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39.xml" ContentType="application/vnd.openxmlformats-officedocument.wordprocessingml.footer+xml"/>
  <Override PartName="/word/footer4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8.xml" ContentType="application/vnd.openxmlformats-officedocument.wordprocessingml.footer+xml"/>
  <Override PartName="/word/footer37.xml" ContentType="application/vnd.openxmlformats-officedocument.wordprocessingml.footer+xml"/>
  <Override PartName="/word/footer46.xml" ContentType="application/vnd.openxmlformats-officedocument.wordprocessingml.foot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26.xml" ContentType="application/vnd.openxmlformats-officedocument.wordprocessingml.footer+xml"/>
  <Override PartName="/word/footer35.xml" ContentType="application/vnd.openxmlformats-officedocument.wordprocessingml.footer+xml"/>
  <Override PartName="/word/header21.xml" ContentType="application/vnd.openxmlformats-officedocument.wordprocessingml.header+xml"/>
  <Override PartName="/word/footer44.xml" ContentType="application/vnd.openxmlformats-officedocument.wordprocessingml.footer+xml"/>
  <Override PartName="/word/header23.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24.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Default Extension="png" ContentType="image/png"/>
  <Override PartName="/word/footer8.xml" ContentType="application/vnd.openxmlformats-officedocument.wordprocessingml.footer+xml"/>
  <Override PartName="/word/footer29.xml" ContentType="application/vnd.openxmlformats-officedocument.wordprocessingml.footer+xml"/>
  <Override PartName="/word/header17.xml" ContentType="application/vnd.openxmlformats-officedocument.wordprocessingml.header+xml"/>
  <Override PartName="/word/footer49.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header15.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24.xml" ContentType="application/vnd.openxmlformats-officedocument.wordprocessingml.header+xml"/>
  <Override PartName="/word/footer4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25.xml" ContentType="application/vnd.openxmlformats-officedocument.wordprocessingml.footer+xml"/>
  <Override PartName="/word/footer34.xml" ContentType="application/vnd.openxmlformats-officedocument.wordprocessingml.footer+xml"/>
  <Override PartName="/word/header22.xml" ContentType="application/vnd.openxmlformats-officedocument.wordprocessingml.header+xml"/>
  <Override PartName="/word/footer4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20.xml" ContentType="application/vnd.openxmlformats-officedocument.wordprocessingml.header+xml"/>
  <Override PartName="/word/footer4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F84" w:rsidRPr="00CC5E6F" w:rsidRDefault="007F4F84" w:rsidP="00CC5E6F">
      <w:pPr>
        <w:snapToGrid w:val="0"/>
        <w:jc w:val="center"/>
        <w:rPr>
          <w:b/>
          <w:bCs/>
          <w:sz w:val="20"/>
          <w:szCs w:val="20"/>
        </w:rPr>
      </w:pPr>
      <w:r w:rsidRPr="00CC5E6F">
        <w:rPr>
          <w:b/>
          <w:bCs/>
          <w:sz w:val="20"/>
          <w:szCs w:val="20"/>
        </w:rPr>
        <w:t>Investigate the impact of lean and agile supply chain strategies on organizational performance Abadan Oil Refining Company</w:t>
      </w:r>
    </w:p>
    <w:p w:rsidR="007F4F84" w:rsidRPr="00CC5E6F" w:rsidRDefault="007F4F84" w:rsidP="00CC5E6F">
      <w:pPr>
        <w:snapToGrid w:val="0"/>
        <w:jc w:val="center"/>
        <w:rPr>
          <w:b/>
          <w:bCs/>
          <w:sz w:val="20"/>
          <w:szCs w:val="20"/>
        </w:rPr>
      </w:pPr>
    </w:p>
    <w:p w:rsidR="007F4F84" w:rsidRPr="00CC5E6F" w:rsidRDefault="007F4F84" w:rsidP="00CC5E6F">
      <w:pPr>
        <w:snapToGrid w:val="0"/>
        <w:jc w:val="center"/>
        <w:rPr>
          <w:sz w:val="20"/>
          <w:szCs w:val="20"/>
          <w:vertAlign w:val="superscript"/>
        </w:rPr>
      </w:pPr>
      <w:proofErr w:type="spellStart"/>
      <w:r w:rsidRPr="00CC5E6F">
        <w:rPr>
          <w:sz w:val="20"/>
          <w:szCs w:val="20"/>
        </w:rPr>
        <w:t>Hamid</w:t>
      </w:r>
      <w:proofErr w:type="spellEnd"/>
      <w:r w:rsidRPr="00CC5E6F">
        <w:rPr>
          <w:sz w:val="20"/>
          <w:szCs w:val="20"/>
        </w:rPr>
        <w:t xml:space="preserve"> Reza Mir </w:t>
      </w:r>
      <w:proofErr w:type="spellStart"/>
      <w:r w:rsidRPr="00CC5E6F">
        <w:rPr>
          <w:sz w:val="20"/>
          <w:szCs w:val="20"/>
        </w:rPr>
        <w:t>Riahi</w:t>
      </w:r>
      <w:proofErr w:type="spellEnd"/>
      <w:r w:rsidR="00AF6718" w:rsidRPr="00CC5E6F">
        <w:rPr>
          <w:sz w:val="20"/>
          <w:szCs w:val="20"/>
        </w:rPr>
        <w:t xml:space="preserve"> (Corresponding author)</w:t>
      </w:r>
      <w:r w:rsidRPr="00CC5E6F">
        <w:rPr>
          <w:sz w:val="20"/>
          <w:szCs w:val="20"/>
        </w:rPr>
        <w:t xml:space="preserve">, Leila </w:t>
      </w:r>
      <w:proofErr w:type="spellStart"/>
      <w:r w:rsidRPr="00CC5E6F">
        <w:rPr>
          <w:sz w:val="20"/>
          <w:szCs w:val="20"/>
        </w:rPr>
        <w:t>Andervazh</w:t>
      </w:r>
      <w:proofErr w:type="spellEnd"/>
    </w:p>
    <w:p w:rsidR="00AF6718" w:rsidRPr="00CC5E6F" w:rsidRDefault="00AF6718" w:rsidP="00CC5E6F">
      <w:pPr>
        <w:snapToGrid w:val="0"/>
        <w:jc w:val="center"/>
        <w:rPr>
          <w:sz w:val="20"/>
          <w:szCs w:val="20"/>
        </w:rPr>
      </w:pPr>
    </w:p>
    <w:p w:rsidR="007F4F84" w:rsidRPr="00CC5E6F" w:rsidRDefault="007F4F84" w:rsidP="00CC5E6F">
      <w:pPr>
        <w:snapToGrid w:val="0"/>
        <w:jc w:val="center"/>
        <w:rPr>
          <w:sz w:val="20"/>
          <w:szCs w:val="20"/>
        </w:rPr>
      </w:pPr>
      <w:r w:rsidRPr="00CC5E6F">
        <w:rPr>
          <w:sz w:val="20"/>
          <w:szCs w:val="20"/>
        </w:rPr>
        <w:t xml:space="preserve">Department Of Business Management, Persian Gulf International Branch, Islamic Azad University, </w:t>
      </w:r>
      <w:proofErr w:type="spellStart"/>
      <w:r w:rsidRPr="00CC5E6F">
        <w:rPr>
          <w:sz w:val="20"/>
          <w:szCs w:val="20"/>
        </w:rPr>
        <w:t>Khorramshahr</w:t>
      </w:r>
      <w:proofErr w:type="spellEnd"/>
      <w:r w:rsidRPr="00CC5E6F">
        <w:rPr>
          <w:sz w:val="20"/>
          <w:szCs w:val="20"/>
        </w:rPr>
        <w:t>, Iran</w:t>
      </w:r>
    </w:p>
    <w:p w:rsidR="007F4F84" w:rsidRPr="00CC5E6F" w:rsidRDefault="00132846" w:rsidP="00CC5E6F">
      <w:pPr>
        <w:snapToGrid w:val="0"/>
        <w:jc w:val="center"/>
        <w:rPr>
          <w:rStyle w:val="go"/>
          <w:sz w:val="20"/>
          <w:szCs w:val="20"/>
        </w:rPr>
      </w:pPr>
      <w:hyperlink r:id="rId8" w:history="1">
        <w:r w:rsidR="007F4F84" w:rsidRPr="00CC5E6F">
          <w:rPr>
            <w:rStyle w:val="Hyperlink"/>
            <w:sz w:val="20"/>
            <w:szCs w:val="20"/>
          </w:rPr>
          <w:t>hrmr2000@yahoo.com</w:t>
        </w:r>
      </w:hyperlink>
    </w:p>
    <w:p w:rsidR="001817C7" w:rsidRPr="00CC5E6F" w:rsidRDefault="001817C7" w:rsidP="00CC5E6F">
      <w:pPr>
        <w:snapToGrid w:val="0"/>
        <w:jc w:val="center"/>
        <w:rPr>
          <w:sz w:val="20"/>
          <w:szCs w:val="20"/>
        </w:rPr>
      </w:pPr>
    </w:p>
    <w:p w:rsidR="007F4F84" w:rsidRPr="00CC5E6F" w:rsidRDefault="00471E57" w:rsidP="00CC5E6F">
      <w:pPr>
        <w:autoSpaceDE w:val="0"/>
        <w:autoSpaceDN w:val="0"/>
        <w:adjustRightInd w:val="0"/>
        <w:snapToGrid w:val="0"/>
        <w:jc w:val="both"/>
        <w:rPr>
          <w:color w:val="000000"/>
          <w:sz w:val="20"/>
          <w:szCs w:val="20"/>
        </w:rPr>
      </w:pPr>
      <w:r w:rsidRPr="00CC5E6F">
        <w:rPr>
          <w:b/>
          <w:sz w:val="20"/>
          <w:szCs w:val="20"/>
        </w:rPr>
        <w:t xml:space="preserve">Abstract: </w:t>
      </w:r>
      <w:r w:rsidR="007F4F84" w:rsidRPr="00CC5E6F">
        <w:rPr>
          <w:color w:val="000000"/>
          <w:sz w:val="20"/>
          <w:szCs w:val="20"/>
        </w:rPr>
        <w:t>Present study was conducted in 2015 with the aim Investigate the impact of lean and agile supply chain strategies on organizational performance Abadan Oil Refining Company. The statistical population of this study is composed of all employees of Abadan Oil Refining Company with workforce equal to 300. According to Morgan’s table, the sample size is equal to 169. The study was selected and questionnaires were distributed among employees. The study had three standard questionnaires of Lean supply chain (</w:t>
      </w:r>
      <w:proofErr w:type="spellStart"/>
      <w:r w:rsidR="007F4F84" w:rsidRPr="00CC5E6F">
        <w:rPr>
          <w:color w:val="000000"/>
          <w:sz w:val="20"/>
          <w:szCs w:val="20"/>
        </w:rPr>
        <w:t>Moghimi</w:t>
      </w:r>
      <w:proofErr w:type="spellEnd"/>
      <w:r w:rsidR="007F4F84" w:rsidRPr="00CC5E6F">
        <w:rPr>
          <w:color w:val="000000"/>
          <w:sz w:val="20"/>
          <w:szCs w:val="20"/>
        </w:rPr>
        <w:t xml:space="preserve"> et.</w:t>
      </w:r>
      <w:r w:rsidR="008E037A">
        <w:rPr>
          <w:rFonts w:hint="eastAsia"/>
          <w:color w:val="000000"/>
          <w:sz w:val="20"/>
          <w:szCs w:val="20"/>
          <w:lang w:eastAsia="zh-CN"/>
        </w:rPr>
        <w:t xml:space="preserve"> </w:t>
      </w:r>
      <w:r w:rsidR="007F4F84" w:rsidRPr="00CC5E6F">
        <w:rPr>
          <w:color w:val="000000"/>
          <w:sz w:val="20"/>
          <w:szCs w:val="20"/>
        </w:rPr>
        <w:t>al, 2011) questionnaire of agile supply chain (</w:t>
      </w:r>
      <w:proofErr w:type="spellStart"/>
      <w:r w:rsidR="007F4F84" w:rsidRPr="00CC5E6F">
        <w:rPr>
          <w:color w:val="000000"/>
          <w:sz w:val="20"/>
          <w:szCs w:val="20"/>
        </w:rPr>
        <w:t>Toorang</w:t>
      </w:r>
      <w:proofErr w:type="spellEnd"/>
      <w:r w:rsidR="007F4F84" w:rsidRPr="00CC5E6F">
        <w:rPr>
          <w:color w:val="000000"/>
          <w:sz w:val="20"/>
          <w:szCs w:val="20"/>
        </w:rPr>
        <w:t xml:space="preserve"> Lee et. al, 2005) questionnaire of organizational performance (Hersey and Goldsmith, 1981) were used. Validity of questionnaire was confirmed in terms of content validity, diagnostic validity, construct validity and convergent validity - by the </w:t>
      </w:r>
      <w:proofErr w:type="spellStart"/>
      <w:r w:rsidR="007F4F84" w:rsidRPr="00CC5E6F">
        <w:rPr>
          <w:color w:val="000000"/>
          <w:sz w:val="20"/>
          <w:szCs w:val="20"/>
        </w:rPr>
        <w:t>Lisrel</w:t>
      </w:r>
      <w:proofErr w:type="spellEnd"/>
      <w:r w:rsidR="007F4F84" w:rsidRPr="00CC5E6F">
        <w:rPr>
          <w:color w:val="000000"/>
          <w:sz w:val="20"/>
          <w:szCs w:val="20"/>
        </w:rPr>
        <w:t xml:space="preserve"> software. Questionnaire reliability was confirmed by a </w:t>
      </w:r>
      <w:proofErr w:type="spellStart"/>
      <w:r w:rsidR="007F4F84" w:rsidRPr="00CC5E6F">
        <w:rPr>
          <w:color w:val="000000"/>
          <w:sz w:val="20"/>
          <w:szCs w:val="20"/>
        </w:rPr>
        <w:t>Cronbach's</w:t>
      </w:r>
      <w:proofErr w:type="spellEnd"/>
      <w:r w:rsidR="007F4F84" w:rsidRPr="00CC5E6F">
        <w:rPr>
          <w:color w:val="000000"/>
          <w:sz w:val="20"/>
          <w:szCs w:val="20"/>
        </w:rPr>
        <w:t xml:space="preserve"> alpha test. The Shapiro–</w:t>
      </w:r>
      <w:proofErr w:type="spellStart"/>
      <w:r w:rsidR="007F4F84" w:rsidRPr="00CC5E6F">
        <w:rPr>
          <w:color w:val="000000"/>
          <w:sz w:val="20"/>
          <w:szCs w:val="20"/>
        </w:rPr>
        <w:t>Wilk</w:t>
      </w:r>
      <w:proofErr w:type="spellEnd"/>
      <w:r w:rsidR="007F4F84" w:rsidRPr="00CC5E6F">
        <w:rPr>
          <w:color w:val="000000"/>
          <w:sz w:val="20"/>
          <w:szCs w:val="20"/>
        </w:rPr>
        <w:t xml:space="preserve"> test was conducted in order to test the normality of the variables and structural equation modeling and was conducted in order to test the hypotheses. Results showed that Lean and agile supply chain strategies Abadan Oil Refining Company has a positive impact on organizational performance also impact of Lean supply chain on organizational performance was equal to 0.513 and impact of agile supply chain on </w:t>
      </w:r>
      <w:proofErr w:type="gramStart"/>
      <w:r w:rsidR="007F4F84" w:rsidRPr="00CC5E6F">
        <w:rPr>
          <w:color w:val="000000"/>
          <w:sz w:val="20"/>
          <w:szCs w:val="20"/>
        </w:rPr>
        <w:t>organizational</w:t>
      </w:r>
      <w:proofErr w:type="gramEnd"/>
      <w:r w:rsidR="007F4F84" w:rsidRPr="00CC5E6F">
        <w:rPr>
          <w:color w:val="000000"/>
          <w:sz w:val="20"/>
          <w:szCs w:val="20"/>
        </w:rPr>
        <w:t xml:space="preserve"> performance was equal to 0.506.</w:t>
      </w:r>
    </w:p>
    <w:p w:rsidR="00CC5E6F" w:rsidRPr="00CC5E6F" w:rsidRDefault="003246A8" w:rsidP="00CC5E6F">
      <w:pPr>
        <w:snapToGrid w:val="0"/>
        <w:jc w:val="both"/>
        <w:rPr>
          <w:sz w:val="20"/>
          <w:szCs w:val="20"/>
        </w:rPr>
      </w:pPr>
      <w:r w:rsidRPr="00CC5E6F">
        <w:rPr>
          <w:sz w:val="20"/>
          <w:szCs w:val="20"/>
        </w:rPr>
        <w:t>[</w:t>
      </w:r>
      <w:proofErr w:type="spellStart"/>
      <w:r w:rsidR="007F4F84" w:rsidRPr="00CC5E6F">
        <w:rPr>
          <w:sz w:val="20"/>
          <w:szCs w:val="20"/>
        </w:rPr>
        <w:t>Hamid</w:t>
      </w:r>
      <w:proofErr w:type="spellEnd"/>
      <w:r w:rsidR="007F4F84" w:rsidRPr="00CC5E6F">
        <w:rPr>
          <w:sz w:val="20"/>
          <w:szCs w:val="20"/>
        </w:rPr>
        <w:t xml:space="preserve"> Reza Mir </w:t>
      </w:r>
      <w:proofErr w:type="spellStart"/>
      <w:r w:rsidR="007F4F84" w:rsidRPr="00CC5E6F">
        <w:rPr>
          <w:sz w:val="20"/>
          <w:szCs w:val="20"/>
        </w:rPr>
        <w:t>Riahi</w:t>
      </w:r>
      <w:proofErr w:type="spellEnd"/>
      <w:r w:rsidR="007F4F84" w:rsidRPr="00CC5E6F">
        <w:rPr>
          <w:sz w:val="20"/>
          <w:szCs w:val="20"/>
        </w:rPr>
        <w:t xml:space="preserve">, Leila </w:t>
      </w:r>
      <w:proofErr w:type="spellStart"/>
      <w:r w:rsidR="007F4F84" w:rsidRPr="00CC5E6F">
        <w:rPr>
          <w:sz w:val="20"/>
          <w:szCs w:val="20"/>
        </w:rPr>
        <w:t>Andervazh</w:t>
      </w:r>
      <w:proofErr w:type="spellEnd"/>
      <w:r w:rsidRPr="00CC5E6F">
        <w:rPr>
          <w:sz w:val="20"/>
          <w:szCs w:val="20"/>
        </w:rPr>
        <w:t xml:space="preserve">. </w:t>
      </w:r>
      <w:r w:rsidR="007F4F84" w:rsidRPr="00CC5E6F">
        <w:rPr>
          <w:b/>
          <w:sz w:val="20"/>
          <w:szCs w:val="20"/>
        </w:rPr>
        <w:t>Investigate the impact of lean and agile supply chain strategies on organizational performance Abadan Oil Refining Company</w:t>
      </w:r>
      <w:r w:rsidR="00CC5E6F" w:rsidRPr="00CC5E6F">
        <w:rPr>
          <w:rFonts w:eastAsia="Times New Roman"/>
          <w:b/>
          <w:bCs/>
          <w:sz w:val="20"/>
          <w:szCs w:val="20"/>
          <w:lang w:bidi="fa-IR"/>
        </w:rPr>
        <w:t>.</w:t>
      </w:r>
      <w:r w:rsidR="00CC5E6F" w:rsidRPr="00CC5E6F">
        <w:rPr>
          <w:bCs/>
          <w:i/>
          <w:sz w:val="20"/>
          <w:szCs w:val="20"/>
        </w:rPr>
        <w:t xml:space="preserve"> N Y </w:t>
      </w:r>
      <w:proofErr w:type="spellStart"/>
      <w:r w:rsidR="00CC5E6F" w:rsidRPr="00CC5E6F">
        <w:rPr>
          <w:bCs/>
          <w:i/>
          <w:sz w:val="20"/>
          <w:szCs w:val="20"/>
        </w:rPr>
        <w:t>Sci</w:t>
      </w:r>
      <w:proofErr w:type="spellEnd"/>
      <w:r w:rsidR="00CC5E6F" w:rsidRPr="00CC5E6F">
        <w:rPr>
          <w:bCs/>
          <w:i/>
          <w:sz w:val="20"/>
          <w:szCs w:val="20"/>
        </w:rPr>
        <w:t xml:space="preserve"> J</w:t>
      </w:r>
      <w:r w:rsidR="00CC5E6F" w:rsidRPr="00CC5E6F">
        <w:rPr>
          <w:bCs/>
          <w:sz w:val="20"/>
          <w:szCs w:val="20"/>
        </w:rPr>
        <w:t xml:space="preserve"> </w:t>
      </w:r>
      <w:r w:rsidR="00CC5E6F" w:rsidRPr="00CC5E6F">
        <w:rPr>
          <w:sz w:val="20"/>
          <w:szCs w:val="20"/>
        </w:rPr>
        <w:t>201</w:t>
      </w:r>
      <w:r w:rsidR="00CC5E6F" w:rsidRPr="00CC5E6F">
        <w:rPr>
          <w:rFonts w:hint="eastAsia"/>
          <w:sz w:val="20"/>
          <w:szCs w:val="20"/>
        </w:rPr>
        <w:t>6</w:t>
      </w:r>
      <w:r w:rsidR="00CC5E6F" w:rsidRPr="00CC5E6F">
        <w:rPr>
          <w:sz w:val="20"/>
          <w:szCs w:val="20"/>
        </w:rPr>
        <w:t>;</w:t>
      </w:r>
      <w:r w:rsidR="00CC5E6F" w:rsidRPr="00CC5E6F">
        <w:rPr>
          <w:rFonts w:hint="eastAsia"/>
          <w:sz w:val="20"/>
          <w:szCs w:val="20"/>
        </w:rPr>
        <w:t>9</w:t>
      </w:r>
      <w:r w:rsidR="00CC5E6F" w:rsidRPr="00CC5E6F">
        <w:rPr>
          <w:sz w:val="20"/>
          <w:szCs w:val="20"/>
        </w:rPr>
        <w:t>(</w:t>
      </w:r>
      <w:r w:rsidR="00CC5E6F" w:rsidRPr="00CC5E6F">
        <w:rPr>
          <w:rFonts w:hint="eastAsia"/>
          <w:sz w:val="20"/>
          <w:szCs w:val="20"/>
        </w:rPr>
        <w:t>3</w:t>
      </w:r>
      <w:r w:rsidR="00CC5E6F" w:rsidRPr="00CC5E6F">
        <w:rPr>
          <w:sz w:val="20"/>
          <w:szCs w:val="20"/>
        </w:rPr>
        <w:t>):</w:t>
      </w:r>
      <w:r w:rsidR="000668A2">
        <w:rPr>
          <w:noProof/>
          <w:color w:val="000000"/>
          <w:sz w:val="20"/>
          <w:szCs w:val="20"/>
        </w:rPr>
        <w:t>5</w:t>
      </w:r>
      <w:r w:rsidR="00CC5E6F" w:rsidRPr="00CC5E6F">
        <w:rPr>
          <w:color w:val="000000"/>
          <w:sz w:val="20"/>
          <w:szCs w:val="20"/>
        </w:rPr>
        <w:t>-</w:t>
      </w:r>
      <w:r w:rsidR="000668A2">
        <w:rPr>
          <w:noProof/>
          <w:color w:val="000000"/>
          <w:sz w:val="20"/>
          <w:szCs w:val="20"/>
        </w:rPr>
        <w:t>14</w:t>
      </w:r>
      <w:r w:rsidR="00CC5E6F" w:rsidRPr="00CC5E6F">
        <w:rPr>
          <w:sz w:val="20"/>
          <w:szCs w:val="20"/>
        </w:rPr>
        <w:t xml:space="preserve">]. </w:t>
      </w:r>
      <w:proofErr w:type="gramStart"/>
      <w:r w:rsidR="00CC5E6F" w:rsidRPr="00CC5E6F">
        <w:rPr>
          <w:iCs/>
          <w:color w:val="000000"/>
          <w:sz w:val="20"/>
          <w:szCs w:val="20"/>
        </w:rPr>
        <w:t>ISSN 1554-0200 (print); ISSN 2375-723X (online)</w:t>
      </w:r>
      <w:r w:rsidR="00CC5E6F" w:rsidRPr="00CC5E6F">
        <w:rPr>
          <w:sz w:val="20"/>
          <w:szCs w:val="20"/>
        </w:rPr>
        <w:t>.</w:t>
      </w:r>
      <w:proofErr w:type="gramEnd"/>
      <w:r w:rsidR="00CC5E6F" w:rsidRPr="00CC5E6F">
        <w:rPr>
          <w:sz w:val="20"/>
          <w:szCs w:val="20"/>
        </w:rPr>
        <w:t xml:space="preserve"> </w:t>
      </w:r>
      <w:hyperlink r:id="rId9" w:history="1">
        <w:r w:rsidR="00CC5E6F" w:rsidRPr="00CC5E6F">
          <w:rPr>
            <w:rStyle w:val="Hyperlink"/>
            <w:sz w:val="20"/>
            <w:szCs w:val="20"/>
          </w:rPr>
          <w:t>http://www.sciencepub.net/newyork</w:t>
        </w:r>
      </w:hyperlink>
      <w:r w:rsidR="00CC5E6F" w:rsidRPr="00CC5E6F">
        <w:rPr>
          <w:sz w:val="20"/>
          <w:szCs w:val="20"/>
        </w:rPr>
        <w:t xml:space="preserve">. </w:t>
      </w:r>
      <w:r w:rsidR="00CC5E6F" w:rsidRPr="00CC5E6F">
        <w:rPr>
          <w:rFonts w:hint="eastAsia"/>
          <w:sz w:val="20"/>
          <w:szCs w:val="20"/>
          <w:lang w:eastAsia="zh-CN"/>
        </w:rPr>
        <w:t>2</w:t>
      </w:r>
      <w:r w:rsidR="00CC5E6F" w:rsidRPr="00CC5E6F">
        <w:rPr>
          <w:rFonts w:hint="eastAsia"/>
          <w:sz w:val="20"/>
          <w:szCs w:val="20"/>
        </w:rPr>
        <w:t xml:space="preserve">. </w:t>
      </w:r>
      <w:proofErr w:type="gramStart"/>
      <w:r w:rsidR="00CC5E6F" w:rsidRPr="00CC5E6F">
        <w:rPr>
          <w:color w:val="000000"/>
          <w:sz w:val="20"/>
          <w:szCs w:val="20"/>
          <w:shd w:val="clear" w:color="auto" w:fill="FFFFFF"/>
        </w:rPr>
        <w:t>doi</w:t>
      </w:r>
      <w:proofErr w:type="gramEnd"/>
      <w:r w:rsidR="00CC5E6F" w:rsidRPr="00CC5E6F">
        <w:rPr>
          <w:color w:val="000000"/>
          <w:sz w:val="20"/>
          <w:szCs w:val="20"/>
          <w:shd w:val="clear" w:color="auto" w:fill="FFFFFF"/>
        </w:rPr>
        <w:t>:</w:t>
      </w:r>
      <w:hyperlink r:id="rId10" w:history="1">
        <w:r w:rsidR="00CC5E6F" w:rsidRPr="00CC5E6F">
          <w:rPr>
            <w:rStyle w:val="Hyperlink"/>
            <w:sz w:val="20"/>
            <w:szCs w:val="20"/>
            <w:shd w:val="clear" w:color="auto" w:fill="FFFFFF"/>
          </w:rPr>
          <w:t>10.7537/mars</w:t>
        </w:r>
        <w:r w:rsidR="00CC5E6F" w:rsidRPr="00CC5E6F">
          <w:rPr>
            <w:rStyle w:val="Hyperlink"/>
            <w:rFonts w:hint="eastAsia"/>
            <w:sz w:val="20"/>
            <w:szCs w:val="20"/>
            <w:shd w:val="clear" w:color="auto" w:fill="FFFFFF"/>
          </w:rPr>
          <w:t>nys0903</w:t>
        </w:r>
        <w:r w:rsidR="00CC5E6F" w:rsidRPr="00CC5E6F">
          <w:rPr>
            <w:rStyle w:val="Hyperlink"/>
            <w:sz w:val="20"/>
            <w:szCs w:val="20"/>
            <w:shd w:val="clear" w:color="auto" w:fill="FFFFFF"/>
          </w:rPr>
          <w:t>1</w:t>
        </w:r>
        <w:r w:rsidR="00CC5E6F" w:rsidRPr="00CC5E6F">
          <w:rPr>
            <w:rStyle w:val="Hyperlink"/>
            <w:rFonts w:hint="eastAsia"/>
            <w:sz w:val="20"/>
            <w:szCs w:val="20"/>
            <w:shd w:val="clear" w:color="auto" w:fill="FFFFFF"/>
          </w:rPr>
          <w:t>6</w:t>
        </w:r>
        <w:r w:rsidR="00CC5E6F" w:rsidRPr="00CC5E6F">
          <w:rPr>
            <w:rStyle w:val="Hyperlink"/>
            <w:sz w:val="20"/>
            <w:szCs w:val="20"/>
            <w:shd w:val="clear" w:color="auto" w:fill="FFFFFF"/>
          </w:rPr>
          <w:t>0</w:t>
        </w:r>
        <w:r w:rsidR="00CC5E6F" w:rsidRPr="00CC5E6F">
          <w:rPr>
            <w:rStyle w:val="Hyperlink"/>
            <w:rFonts w:hint="eastAsia"/>
            <w:sz w:val="20"/>
            <w:szCs w:val="20"/>
            <w:shd w:val="clear" w:color="auto" w:fill="FFFFFF"/>
            <w:lang w:eastAsia="zh-CN"/>
          </w:rPr>
          <w:t>2</w:t>
        </w:r>
      </w:hyperlink>
      <w:r w:rsidR="00CC5E6F" w:rsidRPr="00CC5E6F">
        <w:rPr>
          <w:color w:val="000000"/>
          <w:sz w:val="20"/>
          <w:szCs w:val="20"/>
          <w:shd w:val="clear" w:color="auto" w:fill="FFFFFF"/>
        </w:rPr>
        <w:t>.</w:t>
      </w:r>
    </w:p>
    <w:p w:rsidR="001817C7" w:rsidRPr="00CC5E6F" w:rsidRDefault="001817C7" w:rsidP="00CC5E6F">
      <w:pPr>
        <w:snapToGrid w:val="0"/>
        <w:jc w:val="both"/>
        <w:rPr>
          <w:sz w:val="20"/>
          <w:szCs w:val="20"/>
        </w:rPr>
      </w:pPr>
    </w:p>
    <w:p w:rsidR="001817C7" w:rsidRPr="00CC5E6F" w:rsidRDefault="001817C7" w:rsidP="00CC5E6F">
      <w:pPr>
        <w:snapToGrid w:val="0"/>
        <w:jc w:val="both"/>
        <w:rPr>
          <w:sz w:val="20"/>
          <w:szCs w:val="20"/>
        </w:rPr>
      </w:pPr>
      <w:r w:rsidRPr="00CC5E6F">
        <w:rPr>
          <w:b/>
          <w:sz w:val="20"/>
          <w:szCs w:val="20"/>
        </w:rPr>
        <w:t xml:space="preserve">Keywords: </w:t>
      </w:r>
      <w:r w:rsidR="007F4F84" w:rsidRPr="00CC5E6F">
        <w:rPr>
          <w:sz w:val="20"/>
          <w:szCs w:val="20"/>
        </w:rPr>
        <w:t>Lean supply chain, agile supply chain, organizational performance</w:t>
      </w:r>
    </w:p>
    <w:p w:rsidR="00CC5E6F" w:rsidRDefault="00CC5E6F" w:rsidP="00CC5E6F">
      <w:pPr>
        <w:snapToGrid w:val="0"/>
        <w:jc w:val="both"/>
        <w:rPr>
          <w:b/>
          <w:sz w:val="20"/>
          <w:szCs w:val="20"/>
        </w:rPr>
      </w:pPr>
    </w:p>
    <w:p w:rsidR="00CC5E6F" w:rsidRPr="00CC5E6F" w:rsidRDefault="00CC5E6F" w:rsidP="00CC5E6F">
      <w:pPr>
        <w:snapToGrid w:val="0"/>
        <w:jc w:val="both"/>
        <w:rPr>
          <w:b/>
          <w:sz w:val="20"/>
          <w:szCs w:val="20"/>
        </w:rPr>
        <w:sectPr w:rsidR="00CC5E6F" w:rsidRPr="00CC5E6F" w:rsidSect="000668A2">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5"/>
          <w:cols w:space="720"/>
          <w:docGrid w:linePitch="360"/>
        </w:sectPr>
      </w:pPr>
    </w:p>
    <w:p w:rsidR="00471E57" w:rsidRPr="00CC5E6F" w:rsidRDefault="00471E57" w:rsidP="00CC5E6F">
      <w:pPr>
        <w:snapToGrid w:val="0"/>
        <w:jc w:val="both"/>
        <w:rPr>
          <w:b/>
          <w:sz w:val="20"/>
          <w:szCs w:val="20"/>
        </w:rPr>
      </w:pPr>
      <w:r w:rsidRPr="00CC5E6F">
        <w:rPr>
          <w:b/>
          <w:sz w:val="20"/>
          <w:szCs w:val="20"/>
        </w:rPr>
        <w:lastRenderedPageBreak/>
        <w:t>1. Introduction</w:t>
      </w:r>
    </w:p>
    <w:p w:rsidR="001F2E16" w:rsidRPr="00CC5E6F" w:rsidRDefault="007F4F84" w:rsidP="00CC5E6F">
      <w:pPr>
        <w:snapToGrid w:val="0"/>
        <w:ind w:firstLine="425"/>
        <w:jc w:val="both"/>
        <w:rPr>
          <w:sz w:val="20"/>
          <w:szCs w:val="20"/>
        </w:rPr>
      </w:pPr>
      <w:r w:rsidRPr="00CC5E6F">
        <w:rPr>
          <w:sz w:val="20"/>
          <w:szCs w:val="20"/>
        </w:rPr>
        <w:t xml:space="preserve">Today the world is faced with significant changes in all aspects. In such a complex and dynamic environment, companies inevitably need to design strategies that can help them to increase their performance. Scholars like </w:t>
      </w:r>
      <w:proofErr w:type="spellStart"/>
      <w:r w:rsidRPr="00CC5E6F">
        <w:rPr>
          <w:sz w:val="20"/>
          <w:szCs w:val="20"/>
        </w:rPr>
        <w:t>Klayvr</w:t>
      </w:r>
      <w:proofErr w:type="spellEnd"/>
      <w:r w:rsidRPr="00CC5E6F">
        <w:rPr>
          <w:sz w:val="20"/>
          <w:szCs w:val="20"/>
        </w:rPr>
        <w:t xml:space="preserve"> and Pierce believe the ultimate goal of this strategy will be a long-term stabilization superior firm performance (</w:t>
      </w:r>
      <w:proofErr w:type="spellStart"/>
      <w:r w:rsidRPr="00CC5E6F">
        <w:rPr>
          <w:sz w:val="20"/>
          <w:szCs w:val="20"/>
        </w:rPr>
        <w:t>Kispersyka</w:t>
      </w:r>
      <w:proofErr w:type="spellEnd"/>
      <w:r w:rsidRPr="00CC5E6F">
        <w:rPr>
          <w:sz w:val="20"/>
          <w:szCs w:val="20"/>
        </w:rPr>
        <w:t xml:space="preserve">- Moran et. al, 2011). In another word corporate </w:t>
      </w:r>
      <w:proofErr w:type="gramStart"/>
      <w:r w:rsidRPr="00CC5E6F">
        <w:rPr>
          <w:sz w:val="20"/>
          <w:szCs w:val="20"/>
        </w:rPr>
        <w:t>executives seen</w:t>
      </w:r>
      <w:proofErr w:type="gramEnd"/>
      <w:r w:rsidRPr="00CC5E6F">
        <w:rPr>
          <w:sz w:val="20"/>
          <w:szCs w:val="20"/>
        </w:rPr>
        <w:t xml:space="preserve"> the results of their decisions in terms of strategy. Compare their performance with past trends and review competitors or industry average and get feedback for future decision making.</w:t>
      </w:r>
    </w:p>
    <w:p w:rsidR="001F2E16" w:rsidRPr="00CC5E6F" w:rsidRDefault="007F4F84" w:rsidP="00CC5E6F">
      <w:pPr>
        <w:snapToGrid w:val="0"/>
        <w:ind w:firstLine="425"/>
        <w:jc w:val="both"/>
        <w:rPr>
          <w:sz w:val="20"/>
          <w:szCs w:val="20"/>
        </w:rPr>
      </w:pPr>
      <w:r w:rsidRPr="00CC5E6F">
        <w:rPr>
          <w:sz w:val="20"/>
          <w:szCs w:val="20"/>
        </w:rPr>
        <w:t>That's why one of the main goals of the companies over time is to improve their performance of their continuous (</w:t>
      </w:r>
      <w:proofErr w:type="spellStart"/>
      <w:r w:rsidRPr="00CC5E6F">
        <w:rPr>
          <w:sz w:val="20"/>
          <w:szCs w:val="20"/>
        </w:rPr>
        <w:t>Tuchayy</w:t>
      </w:r>
      <w:proofErr w:type="spellEnd"/>
      <w:r w:rsidRPr="00CC5E6F">
        <w:rPr>
          <w:sz w:val="20"/>
          <w:szCs w:val="20"/>
        </w:rPr>
        <w:t xml:space="preserve"> et al., </w:t>
      </w:r>
      <w:r w:rsidR="001F2E16" w:rsidRPr="00CC5E6F">
        <w:rPr>
          <w:sz w:val="20"/>
          <w:szCs w:val="20"/>
        </w:rPr>
        <w:t>2012</w:t>
      </w:r>
      <w:r w:rsidRPr="00CC5E6F">
        <w:rPr>
          <w:sz w:val="20"/>
          <w:szCs w:val="20"/>
        </w:rPr>
        <w:t>).</w:t>
      </w:r>
      <w:r w:rsidR="008E037A">
        <w:rPr>
          <w:sz w:val="20"/>
          <w:szCs w:val="20"/>
        </w:rPr>
        <w:t xml:space="preserve"> </w:t>
      </w:r>
      <w:r w:rsidRPr="00CC5E6F">
        <w:rPr>
          <w:sz w:val="20"/>
          <w:szCs w:val="20"/>
        </w:rPr>
        <w:t xml:space="preserve">Key strategies proposed in the area of commercial and industrial supply chain in the decade there were three strategies, Lean, Agile and Lean-Agile (the </w:t>
      </w:r>
      <w:proofErr w:type="spellStart"/>
      <w:r w:rsidRPr="00CC5E6F">
        <w:rPr>
          <w:sz w:val="20"/>
          <w:szCs w:val="20"/>
        </w:rPr>
        <w:t>Agarwal</w:t>
      </w:r>
      <w:proofErr w:type="spellEnd"/>
      <w:r w:rsidRPr="00CC5E6F">
        <w:rPr>
          <w:sz w:val="20"/>
          <w:szCs w:val="20"/>
        </w:rPr>
        <w:t xml:space="preserve"> et al., 2006).</w:t>
      </w:r>
    </w:p>
    <w:p w:rsidR="001F2E16" w:rsidRPr="00CC5E6F" w:rsidRDefault="007F4F84" w:rsidP="00CC5E6F">
      <w:pPr>
        <w:snapToGrid w:val="0"/>
        <w:ind w:firstLine="425"/>
        <w:jc w:val="both"/>
        <w:rPr>
          <w:sz w:val="20"/>
          <w:szCs w:val="20"/>
        </w:rPr>
      </w:pPr>
      <w:r w:rsidRPr="00CC5E6F">
        <w:rPr>
          <w:sz w:val="20"/>
          <w:szCs w:val="20"/>
        </w:rPr>
        <w:t xml:space="preserve">The study indicate there were no difference between lean and agile strategies with each other and their impact was the same while others believe leanness and agility requirements was also the same (Wan, 2006). However it appears that the stability required for having low cost and lean manufacturing flexibility the speed required to meet the rapidly changing markets for agility creating paradox became </w:t>
      </w:r>
      <w:r w:rsidRPr="00CC5E6F">
        <w:rPr>
          <w:sz w:val="20"/>
          <w:szCs w:val="20"/>
        </w:rPr>
        <w:lastRenderedPageBreak/>
        <w:t xml:space="preserve">apparent. Naylor and colleagues claim that the two strategies are different, but they can be used in the entire supply chain. The result is in recent years other commercial philosophy as lean-agile was as one of the options used for supply chain organizations has emerged. </w:t>
      </w:r>
      <w:proofErr w:type="gramStart"/>
      <w:r w:rsidRPr="00CC5E6F">
        <w:rPr>
          <w:sz w:val="20"/>
          <w:szCs w:val="20"/>
        </w:rPr>
        <w:t>Lean-Agile strategy and their benefits of purity for the (removal of waste) and their advantages of agility (speed and flexibility) in their place.</w:t>
      </w:r>
      <w:proofErr w:type="gramEnd"/>
      <w:r w:rsidRPr="00CC5E6F">
        <w:rPr>
          <w:sz w:val="20"/>
          <w:szCs w:val="20"/>
        </w:rPr>
        <w:t xml:space="preserve"> In fact this strategy seeks to market opportunities in an effective manner (in terms of cost) exploit (</w:t>
      </w:r>
      <w:proofErr w:type="spellStart"/>
      <w:r w:rsidRPr="00CC5E6F">
        <w:rPr>
          <w:sz w:val="20"/>
          <w:szCs w:val="20"/>
        </w:rPr>
        <w:t>Aghajani</w:t>
      </w:r>
      <w:proofErr w:type="spellEnd"/>
      <w:r w:rsidRPr="00CC5E6F">
        <w:rPr>
          <w:sz w:val="20"/>
          <w:szCs w:val="20"/>
        </w:rPr>
        <w:t xml:space="preserve"> et al., </w:t>
      </w:r>
      <w:r w:rsidR="001F2E16" w:rsidRPr="00CC5E6F">
        <w:rPr>
          <w:sz w:val="20"/>
          <w:szCs w:val="20"/>
        </w:rPr>
        <w:t>2014</w:t>
      </w:r>
      <w:r w:rsidRPr="00CC5E6F">
        <w:rPr>
          <w:sz w:val="20"/>
          <w:szCs w:val="20"/>
        </w:rPr>
        <w:t>). Several studies in recent decades have been conducted on the application of lean and agile strategies, the importance of increasing the use of these strategies reveals and points to the fact that the strategy of lean and agile are practical and effective and can have a positive impact on the company level and among all members of their supply chain. Due to the efforts of many Iranian companies offers better performance is shown and try to take more advantage of a variety of techniques and tools to achieve this.</w:t>
      </w:r>
    </w:p>
    <w:p w:rsidR="007F4F84" w:rsidRPr="00CC5E6F" w:rsidRDefault="007F4F84" w:rsidP="00CC5E6F">
      <w:pPr>
        <w:snapToGrid w:val="0"/>
        <w:ind w:firstLine="425"/>
        <w:jc w:val="both"/>
        <w:rPr>
          <w:sz w:val="20"/>
          <w:szCs w:val="20"/>
        </w:rPr>
      </w:pPr>
      <w:r w:rsidRPr="00CC5E6F">
        <w:rPr>
          <w:sz w:val="20"/>
          <w:szCs w:val="20"/>
        </w:rPr>
        <w:t>The present study aims to investigate the impact of supply chain strategies, lean and agile organizational performance Abadan Oil Refining Company, appropriate guidelines for the implementation of these strategies and improving organizational performance Abadan Oil Refining Company to offer.</w:t>
      </w:r>
    </w:p>
    <w:p w:rsidR="007F4F84" w:rsidRPr="00CC5E6F" w:rsidRDefault="007F4F84" w:rsidP="00CC5E6F">
      <w:pPr>
        <w:snapToGrid w:val="0"/>
        <w:jc w:val="both"/>
        <w:rPr>
          <w:b/>
          <w:bCs/>
          <w:sz w:val="20"/>
          <w:szCs w:val="20"/>
        </w:rPr>
      </w:pPr>
    </w:p>
    <w:p w:rsidR="007F4F84" w:rsidRPr="00CC5E6F" w:rsidRDefault="007F4F84" w:rsidP="00CC5E6F">
      <w:pPr>
        <w:snapToGrid w:val="0"/>
        <w:jc w:val="both"/>
        <w:rPr>
          <w:b/>
          <w:bCs/>
          <w:sz w:val="20"/>
          <w:szCs w:val="20"/>
        </w:rPr>
      </w:pPr>
      <w:r w:rsidRPr="00CC5E6F">
        <w:rPr>
          <w:b/>
          <w:bCs/>
          <w:sz w:val="20"/>
          <w:szCs w:val="20"/>
        </w:rPr>
        <w:lastRenderedPageBreak/>
        <w:t>2. Research goals:</w:t>
      </w:r>
    </w:p>
    <w:p w:rsidR="007F4F84" w:rsidRPr="00CC5E6F" w:rsidRDefault="007F4F84" w:rsidP="00CC5E6F">
      <w:pPr>
        <w:snapToGrid w:val="0"/>
        <w:jc w:val="both"/>
        <w:rPr>
          <w:b/>
          <w:bCs/>
          <w:sz w:val="20"/>
          <w:szCs w:val="20"/>
        </w:rPr>
      </w:pPr>
      <w:r w:rsidRPr="00CC5E6F">
        <w:rPr>
          <w:b/>
          <w:bCs/>
          <w:sz w:val="20"/>
          <w:szCs w:val="20"/>
        </w:rPr>
        <w:t>2.1. The main objectives:</w:t>
      </w:r>
    </w:p>
    <w:p w:rsidR="007F4F84" w:rsidRPr="00CC5E6F" w:rsidRDefault="007F4F84" w:rsidP="00CC5E6F">
      <w:pPr>
        <w:snapToGrid w:val="0"/>
        <w:ind w:firstLine="425"/>
        <w:jc w:val="both"/>
        <w:rPr>
          <w:sz w:val="20"/>
          <w:szCs w:val="20"/>
        </w:rPr>
      </w:pPr>
      <w:r w:rsidRPr="00CC5E6F">
        <w:rPr>
          <w:sz w:val="20"/>
          <w:szCs w:val="20"/>
        </w:rPr>
        <w:t xml:space="preserve"> </w:t>
      </w:r>
      <w:proofErr w:type="gramStart"/>
      <w:r w:rsidRPr="00CC5E6F">
        <w:rPr>
          <w:sz w:val="20"/>
          <w:szCs w:val="20"/>
        </w:rPr>
        <w:t>explain</w:t>
      </w:r>
      <w:proofErr w:type="gramEnd"/>
      <w:r w:rsidRPr="00CC5E6F">
        <w:rPr>
          <w:sz w:val="20"/>
          <w:szCs w:val="20"/>
        </w:rPr>
        <w:t xml:space="preserve"> the impact of supply chain strategies, lean and agile organizational performance Abadan Oil Refining Company.</w:t>
      </w:r>
    </w:p>
    <w:p w:rsidR="007F4F84" w:rsidRPr="00CC5E6F" w:rsidRDefault="007F4F84" w:rsidP="00CC5E6F">
      <w:pPr>
        <w:snapToGrid w:val="0"/>
        <w:jc w:val="both"/>
        <w:rPr>
          <w:b/>
          <w:bCs/>
          <w:sz w:val="20"/>
          <w:szCs w:val="20"/>
        </w:rPr>
      </w:pPr>
      <w:r w:rsidRPr="00CC5E6F">
        <w:rPr>
          <w:b/>
          <w:bCs/>
          <w:sz w:val="20"/>
          <w:szCs w:val="20"/>
        </w:rPr>
        <w:t>2.2. Secondary objectives:</w:t>
      </w:r>
    </w:p>
    <w:p w:rsidR="007F4F84" w:rsidRPr="00CC5E6F" w:rsidRDefault="007F4F84" w:rsidP="00CC5E6F">
      <w:pPr>
        <w:snapToGrid w:val="0"/>
        <w:ind w:firstLine="425"/>
        <w:jc w:val="both"/>
        <w:rPr>
          <w:sz w:val="20"/>
          <w:szCs w:val="20"/>
        </w:rPr>
      </w:pPr>
      <w:r w:rsidRPr="00CC5E6F">
        <w:rPr>
          <w:sz w:val="20"/>
          <w:szCs w:val="20"/>
        </w:rPr>
        <w:t xml:space="preserve"> </w:t>
      </w:r>
      <w:proofErr w:type="gramStart"/>
      <w:r w:rsidRPr="00CC5E6F">
        <w:rPr>
          <w:sz w:val="20"/>
          <w:szCs w:val="20"/>
        </w:rPr>
        <w:t>explain</w:t>
      </w:r>
      <w:proofErr w:type="gramEnd"/>
      <w:r w:rsidRPr="00CC5E6F">
        <w:rPr>
          <w:sz w:val="20"/>
          <w:szCs w:val="20"/>
        </w:rPr>
        <w:t xml:space="preserve"> the impact of waste on cost reduction and organizational performance Abadan Oil Refining Company.</w:t>
      </w:r>
    </w:p>
    <w:p w:rsidR="007F4F84" w:rsidRPr="00CC5E6F" w:rsidRDefault="007F4F84" w:rsidP="00CC5E6F">
      <w:pPr>
        <w:snapToGrid w:val="0"/>
        <w:ind w:firstLine="425"/>
        <w:jc w:val="both"/>
        <w:rPr>
          <w:sz w:val="20"/>
          <w:szCs w:val="20"/>
        </w:rPr>
      </w:pPr>
      <w:r w:rsidRPr="00CC5E6F">
        <w:rPr>
          <w:sz w:val="20"/>
          <w:szCs w:val="20"/>
        </w:rPr>
        <w:t xml:space="preserve"> </w:t>
      </w:r>
      <w:proofErr w:type="gramStart"/>
      <w:r w:rsidRPr="00CC5E6F">
        <w:rPr>
          <w:sz w:val="20"/>
          <w:szCs w:val="20"/>
        </w:rPr>
        <w:t>explain</w:t>
      </w:r>
      <w:proofErr w:type="gramEnd"/>
      <w:r w:rsidRPr="00CC5E6F">
        <w:rPr>
          <w:sz w:val="20"/>
          <w:szCs w:val="20"/>
        </w:rPr>
        <w:t xml:space="preserve"> the impact of quality management on organizational performance Abadan Oil Refining Company.</w:t>
      </w:r>
    </w:p>
    <w:p w:rsidR="007F4F84" w:rsidRPr="00CC5E6F" w:rsidRDefault="007F4F84" w:rsidP="00CC5E6F">
      <w:pPr>
        <w:snapToGrid w:val="0"/>
        <w:ind w:firstLine="425"/>
        <w:jc w:val="both"/>
        <w:rPr>
          <w:sz w:val="20"/>
          <w:szCs w:val="20"/>
        </w:rPr>
      </w:pPr>
      <w:r w:rsidRPr="00CC5E6F">
        <w:rPr>
          <w:sz w:val="20"/>
          <w:szCs w:val="20"/>
        </w:rPr>
        <w:t xml:space="preserve"> </w:t>
      </w:r>
      <w:proofErr w:type="gramStart"/>
      <w:r w:rsidRPr="00CC5E6F">
        <w:rPr>
          <w:sz w:val="20"/>
          <w:szCs w:val="20"/>
        </w:rPr>
        <w:t>explain</w:t>
      </w:r>
      <w:proofErr w:type="gramEnd"/>
      <w:r w:rsidRPr="00CC5E6F">
        <w:rPr>
          <w:sz w:val="20"/>
          <w:szCs w:val="20"/>
        </w:rPr>
        <w:t xml:space="preserve"> the impact of organizational culture on organizational performance Abadan Oil Refining Company.</w:t>
      </w:r>
    </w:p>
    <w:p w:rsidR="007F4F84" w:rsidRPr="00CC5E6F" w:rsidRDefault="007F4F84" w:rsidP="00CC5E6F">
      <w:pPr>
        <w:snapToGrid w:val="0"/>
        <w:ind w:firstLine="425"/>
        <w:jc w:val="both"/>
        <w:rPr>
          <w:sz w:val="20"/>
          <w:szCs w:val="20"/>
        </w:rPr>
      </w:pPr>
      <w:r w:rsidRPr="00CC5E6F">
        <w:rPr>
          <w:sz w:val="20"/>
          <w:szCs w:val="20"/>
        </w:rPr>
        <w:t xml:space="preserve"> </w:t>
      </w:r>
      <w:proofErr w:type="gramStart"/>
      <w:r w:rsidRPr="00CC5E6F">
        <w:rPr>
          <w:sz w:val="20"/>
          <w:szCs w:val="20"/>
        </w:rPr>
        <w:t>explain</w:t>
      </w:r>
      <w:proofErr w:type="gramEnd"/>
      <w:r w:rsidRPr="00CC5E6F">
        <w:rPr>
          <w:sz w:val="20"/>
          <w:szCs w:val="20"/>
        </w:rPr>
        <w:t xml:space="preserve"> the impact of standardized goods / services on organizational performance Abadan Oil Refining Company.</w:t>
      </w:r>
    </w:p>
    <w:p w:rsidR="007F4F84" w:rsidRPr="00CC5E6F" w:rsidRDefault="007F4F84" w:rsidP="00CC5E6F">
      <w:pPr>
        <w:snapToGrid w:val="0"/>
        <w:ind w:firstLine="425"/>
        <w:jc w:val="both"/>
        <w:rPr>
          <w:sz w:val="20"/>
          <w:szCs w:val="20"/>
        </w:rPr>
      </w:pPr>
      <w:r w:rsidRPr="00CC5E6F">
        <w:rPr>
          <w:sz w:val="20"/>
          <w:szCs w:val="20"/>
        </w:rPr>
        <w:t xml:space="preserve"> </w:t>
      </w:r>
      <w:proofErr w:type="gramStart"/>
      <w:r w:rsidRPr="00CC5E6F">
        <w:rPr>
          <w:sz w:val="20"/>
          <w:szCs w:val="20"/>
        </w:rPr>
        <w:t>explain</w:t>
      </w:r>
      <w:proofErr w:type="gramEnd"/>
      <w:r w:rsidRPr="00CC5E6F">
        <w:rPr>
          <w:sz w:val="20"/>
          <w:szCs w:val="20"/>
        </w:rPr>
        <w:t xml:space="preserve"> the impact on organizational performance accountability Abadan Oil Refining Company.</w:t>
      </w:r>
    </w:p>
    <w:p w:rsidR="007F4F84" w:rsidRPr="00CC5E6F" w:rsidRDefault="007F4F84" w:rsidP="00CC5E6F">
      <w:pPr>
        <w:snapToGrid w:val="0"/>
        <w:ind w:firstLine="425"/>
        <w:jc w:val="both"/>
        <w:rPr>
          <w:sz w:val="20"/>
          <w:szCs w:val="20"/>
        </w:rPr>
      </w:pPr>
      <w:r w:rsidRPr="00CC5E6F">
        <w:rPr>
          <w:sz w:val="20"/>
          <w:szCs w:val="20"/>
        </w:rPr>
        <w:t xml:space="preserve"> </w:t>
      </w:r>
      <w:proofErr w:type="gramStart"/>
      <w:r w:rsidRPr="00CC5E6F">
        <w:rPr>
          <w:sz w:val="20"/>
          <w:szCs w:val="20"/>
        </w:rPr>
        <w:t>explain</w:t>
      </w:r>
      <w:proofErr w:type="gramEnd"/>
      <w:r w:rsidRPr="00CC5E6F">
        <w:rPr>
          <w:sz w:val="20"/>
          <w:szCs w:val="20"/>
        </w:rPr>
        <w:t xml:space="preserve"> the impact on organizational performance worthy of Abadan Oil Refining Company.</w:t>
      </w:r>
    </w:p>
    <w:p w:rsidR="007F4F84" w:rsidRPr="00CC5E6F" w:rsidRDefault="007F4F84" w:rsidP="00CC5E6F">
      <w:pPr>
        <w:snapToGrid w:val="0"/>
        <w:ind w:firstLine="425"/>
        <w:jc w:val="both"/>
        <w:rPr>
          <w:sz w:val="20"/>
          <w:szCs w:val="20"/>
        </w:rPr>
      </w:pPr>
      <w:r w:rsidRPr="00CC5E6F">
        <w:rPr>
          <w:sz w:val="20"/>
          <w:szCs w:val="20"/>
        </w:rPr>
        <w:t xml:space="preserve"> </w:t>
      </w:r>
      <w:proofErr w:type="gramStart"/>
      <w:r w:rsidRPr="00CC5E6F">
        <w:rPr>
          <w:sz w:val="20"/>
          <w:szCs w:val="20"/>
        </w:rPr>
        <w:t>explain</w:t>
      </w:r>
      <w:proofErr w:type="gramEnd"/>
      <w:r w:rsidRPr="00CC5E6F">
        <w:rPr>
          <w:sz w:val="20"/>
          <w:szCs w:val="20"/>
        </w:rPr>
        <w:t xml:space="preserve"> the impact of flexibility on organizational performance Abadan Oil Refining Company.</w:t>
      </w:r>
    </w:p>
    <w:p w:rsidR="007F4F84" w:rsidRPr="00CC5E6F" w:rsidRDefault="007F4F84" w:rsidP="00CC5E6F">
      <w:pPr>
        <w:snapToGrid w:val="0"/>
        <w:ind w:firstLine="425"/>
        <w:jc w:val="both"/>
        <w:rPr>
          <w:sz w:val="20"/>
          <w:szCs w:val="20"/>
        </w:rPr>
      </w:pPr>
      <w:r w:rsidRPr="00CC5E6F">
        <w:rPr>
          <w:sz w:val="20"/>
          <w:szCs w:val="20"/>
        </w:rPr>
        <w:t xml:space="preserve"> </w:t>
      </w:r>
      <w:proofErr w:type="gramStart"/>
      <w:r w:rsidRPr="00CC5E6F">
        <w:rPr>
          <w:sz w:val="20"/>
          <w:szCs w:val="20"/>
        </w:rPr>
        <w:t>explain</w:t>
      </w:r>
      <w:proofErr w:type="gramEnd"/>
      <w:r w:rsidRPr="00CC5E6F">
        <w:rPr>
          <w:sz w:val="20"/>
          <w:szCs w:val="20"/>
        </w:rPr>
        <w:t xml:space="preserve"> the impact of speed on organizational performance Abadan Oil Refining Company.</w:t>
      </w:r>
    </w:p>
    <w:p w:rsidR="00C35C4E" w:rsidRPr="00CC5E6F" w:rsidRDefault="00C35C4E" w:rsidP="00CC5E6F">
      <w:pPr>
        <w:snapToGrid w:val="0"/>
        <w:jc w:val="both"/>
        <w:rPr>
          <w:b/>
          <w:bCs/>
          <w:sz w:val="20"/>
          <w:szCs w:val="20"/>
        </w:rPr>
      </w:pPr>
    </w:p>
    <w:p w:rsidR="007F4F84" w:rsidRPr="00CC5E6F" w:rsidRDefault="007F4F84" w:rsidP="00CC5E6F">
      <w:pPr>
        <w:snapToGrid w:val="0"/>
        <w:jc w:val="both"/>
        <w:rPr>
          <w:b/>
          <w:bCs/>
          <w:sz w:val="20"/>
          <w:szCs w:val="20"/>
        </w:rPr>
      </w:pPr>
      <w:r w:rsidRPr="00CC5E6F">
        <w:rPr>
          <w:b/>
          <w:bCs/>
          <w:sz w:val="20"/>
          <w:szCs w:val="20"/>
        </w:rPr>
        <w:t>3. Research questions:</w:t>
      </w:r>
    </w:p>
    <w:p w:rsidR="007F4F84" w:rsidRPr="00CC5E6F" w:rsidRDefault="007F4F84" w:rsidP="00CC5E6F">
      <w:pPr>
        <w:snapToGrid w:val="0"/>
        <w:jc w:val="both"/>
        <w:rPr>
          <w:b/>
          <w:bCs/>
          <w:sz w:val="20"/>
          <w:szCs w:val="20"/>
        </w:rPr>
      </w:pPr>
      <w:r w:rsidRPr="00CC5E6F">
        <w:rPr>
          <w:b/>
          <w:bCs/>
          <w:sz w:val="20"/>
          <w:szCs w:val="20"/>
        </w:rPr>
        <w:t>3.1. The main question</w:t>
      </w:r>
    </w:p>
    <w:p w:rsidR="007F4F84" w:rsidRPr="00CC5E6F" w:rsidRDefault="007F4F84" w:rsidP="00CC5E6F">
      <w:pPr>
        <w:pStyle w:val="ListParagraph"/>
        <w:numPr>
          <w:ilvl w:val="0"/>
          <w:numId w:val="9"/>
        </w:numPr>
        <w:snapToGrid w:val="0"/>
        <w:spacing w:after="0" w:line="240" w:lineRule="auto"/>
        <w:ind w:left="0" w:firstLine="425"/>
        <w:jc w:val="both"/>
        <w:rPr>
          <w:rFonts w:ascii="Times New Roman" w:hAnsi="Times New Roman" w:cs="Times New Roman"/>
          <w:b/>
          <w:bCs/>
          <w:sz w:val="20"/>
          <w:szCs w:val="20"/>
        </w:rPr>
      </w:pPr>
      <w:r w:rsidRPr="00CC5E6F">
        <w:rPr>
          <w:rFonts w:ascii="Times New Roman" w:hAnsi="Times New Roman" w:cs="Times New Roman"/>
          <w:sz w:val="20"/>
          <w:szCs w:val="20"/>
        </w:rPr>
        <w:t>Is lean and agile supply chain strategies Abadan Oil Refining Company has a positive impact on organizational performance?</w:t>
      </w:r>
    </w:p>
    <w:p w:rsidR="007F4F84" w:rsidRPr="00CC5E6F" w:rsidRDefault="007F4F84" w:rsidP="00CC5E6F">
      <w:pPr>
        <w:snapToGrid w:val="0"/>
        <w:jc w:val="both"/>
        <w:rPr>
          <w:b/>
          <w:bCs/>
          <w:sz w:val="20"/>
          <w:szCs w:val="20"/>
        </w:rPr>
      </w:pPr>
      <w:r w:rsidRPr="00CC5E6F">
        <w:rPr>
          <w:b/>
          <w:bCs/>
          <w:sz w:val="20"/>
          <w:szCs w:val="20"/>
        </w:rPr>
        <w:t>3.2. Sub questions</w:t>
      </w:r>
    </w:p>
    <w:p w:rsidR="007F4F84" w:rsidRPr="00CC5E6F" w:rsidRDefault="007F4F84" w:rsidP="00CC5E6F">
      <w:pPr>
        <w:snapToGrid w:val="0"/>
        <w:ind w:firstLine="425"/>
        <w:jc w:val="both"/>
        <w:rPr>
          <w:sz w:val="20"/>
          <w:szCs w:val="20"/>
        </w:rPr>
      </w:pPr>
      <w:r w:rsidRPr="00CC5E6F">
        <w:rPr>
          <w:sz w:val="20"/>
          <w:szCs w:val="20"/>
        </w:rPr>
        <w:t>1. Will reduce cost and waste Abadan Oil Refining Company has a positive impact on organizational performance?</w:t>
      </w:r>
    </w:p>
    <w:p w:rsidR="007F4F84" w:rsidRPr="00CC5E6F" w:rsidRDefault="007F4F84" w:rsidP="00CC5E6F">
      <w:pPr>
        <w:snapToGrid w:val="0"/>
        <w:ind w:firstLine="425"/>
        <w:jc w:val="both"/>
        <w:rPr>
          <w:sz w:val="20"/>
          <w:szCs w:val="20"/>
        </w:rPr>
      </w:pPr>
      <w:r w:rsidRPr="00CC5E6F">
        <w:rPr>
          <w:sz w:val="20"/>
          <w:szCs w:val="20"/>
        </w:rPr>
        <w:t>2. Does the quality management Abadan Oil Refining Company have a positive impact on organizational performance?</w:t>
      </w:r>
    </w:p>
    <w:p w:rsidR="007F4F84" w:rsidRPr="00CC5E6F" w:rsidRDefault="007F4F84" w:rsidP="00CC5E6F">
      <w:pPr>
        <w:snapToGrid w:val="0"/>
        <w:ind w:firstLine="425"/>
        <w:jc w:val="both"/>
        <w:rPr>
          <w:sz w:val="20"/>
          <w:szCs w:val="20"/>
        </w:rPr>
      </w:pPr>
      <w:r w:rsidRPr="00CC5E6F">
        <w:rPr>
          <w:sz w:val="20"/>
          <w:szCs w:val="20"/>
        </w:rPr>
        <w:t>3. Is the corporate culture has a positive impact on organizational performance Abadan Oil Refining Company?</w:t>
      </w:r>
    </w:p>
    <w:p w:rsidR="007F4F84" w:rsidRPr="00CC5E6F" w:rsidRDefault="007F4F84" w:rsidP="00CC5E6F">
      <w:pPr>
        <w:snapToGrid w:val="0"/>
        <w:ind w:firstLine="425"/>
        <w:jc w:val="both"/>
        <w:rPr>
          <w:sz w:val="20"/>
          <w:szCs w:val="20"/>
        </w:rPr>
      </w:pPr>
      <w:r w:rsidRPr="00CC5E6F">
        <w:rPr>
          <w:sz w:val="20"/>
          <w:szCs w:val="20"/>
        </w:rPr>
        <w:t>4. Is the standardization of the product / service Abadan Oil Refining Company has a positive impact on organizational performance?</w:t>
      </w:r>
    </w:p>
    <w:p w:rsidR="007F4F84" w:rsidRPr="00CC5E6F" w:rsidRDefault="007F4F84" w:rsidP="00CC5E6F">
      <w:pPr>
        <w:snapToGrid w:val="0"/>
        <w:ind w:firstLine="425"/>
        <w:jc w:val="both"/>
        <w:rPr>
          <w:sz w:val="20"/>
          <w:szCs w:val="20"/>
        </w:rPr>
      </w:pPr>
      <w:r w:rsidRPr="00CC5E6F">
        <w:rPr>
          <w:sz w:val="20"/>
          <w:szCs w:val="20"/>
        </w:rPr>
        <w:t>5. Do not respond Abadan Oil Refining Company has a positive impact on organizational performance?</w:t>
      </w:r>
    </w:p>
    <w:p w:rsidR="007F4F84" w:rsidRPr="00CC5E6F" w:rsidRDefault="007F4F84" w:rsidP="00CC5E6F">
      <w:pPr>
        <w:snapToGrid w:val="0"/>
        <w:ind w:firstLine="425"/>
        <w:jc w:val="both"/>
        <w:rPr>
          <w:sz w:val="20"/>
          <w:szCs w:val="20"/>
        </w:rPr>
      </w:pPr>
      <w:r w:rsidRPr="00CC5E6F">
        <w:rPr>
          <w:sz w:val="20"/>
          <w:szCs w:val="20"/>
        </w:rPr>
        <w:t>6. Is the merits of Abadan Oil Refining Company has a positive impact on organizational performance?</w:t>
      </w:r>
    </w:p>
    <w:p w:rsidR="007F4F84" w:rsidRPr="00CC5E6F" w:rsidRDefault="007F4F84" w:rsidP="00CC5E6F">
      <w:pPr>
        <w:snapToGrid w:val="0"/>
        <w:ind w:firstLine="425"/>
        <w:jc w:val="both"/>
        <w:rPr>
          <w:sz w:val="20"/>
          <w:szCs w:val="20"/>
        </w:rPr>
      </w:pPr>
      <w:r w:rsidRPr="00CC5E6F">
        <w:rPr>
          <w:sz w:val="20"/>
          <w:szCs w:val="20"/>
        </w:rPr>
        <w:t>7. Is the speed of Abadan Oil Refining Company has a positive impact on organizational performance?</w:t>
      </w:r>
    </w:p>
    <w:p w:rsidR="007F4F84" w:rsidRPr="00CC5E6F" w:rsidRDefault="007F4F84" w:rsidP="00CC5E6F">
      <w:pPr>
        <w:snapToGrid w:val="0"/>
        <w:ind w:firstLine="425"/>
        <w:jc w:val="both"/>
        <w:rPr>
          <w:sz w:val="20"/>
          <w:szCs w:val="20"/>
        </w:rPr>
      </w:pPr>
      <w:r w:rsidRPr="00CC5E6F">
        <w:rPr>
          <w:sz w:val="20"/>
          <w:szCs w:val="20"/>
        </w:rPr>
        <w:lastRenderedPageBreak/>
        <w:t>8. Is flexibility a positive impact on organizational performance Abadan Oil Refining Company?</w:t>
      </w:r>
    </w:p>
    <w:p w:rsidR="00C35C4E" w:rsidRPr="00CC5E6F" w:rsidRDefault="00C35C4E" w:rsidP="00CC5E6F">
      <w:pPr>
        <w:snapToGrid w:val="0"/>
        <w:jc w:val="both"/>
        <w:rPr>
          <w:b/>
          <w:bCs/>
          <w:sz w:val="20"/>
          <w:szCs w:val="20"/>
        </w:rPr>
      </w:pPr>
    </w:p>
    <w:p w:rsidR="007F4F84" w:rsidRPr="00CC5E6F" w:rsidRDefault="007F4F84" w:rsidP="00CC5E6F">
      <w:pPr>
        <w:snapToGrid w:val="0"/>
        <w:jc w:val="both"/>
        <w:rPr>
          <w:b/>
          <w:bCs/>
          <w:sz w:val="20"/>
          <w:szCs w:val="20"/>
        </w:rPr>
      </w:pPr>
      <w:r w:rsidRPr="00CC5E6F">
        <w:rPr>
          <w:b/>
          <w:bCs/>
          <w:sz w:val="20"/>
          <w:szCs w:val="20"/>
        </w:rPr>
        <w:t>4. Definition of terms</w:t>
      </w:r>
    </w:p>
    <w:p w:rsidR="007F4F84" w:rsidRPr="00CC5E6F" w:rsidRDefault="007F4F84" w:rsidP="00CC5E6F">
      <w:pPr>
        <w:snapToGrid w:val="0"/>
        <w:jc w:val="both"/>
        <w:rPr>
          <w:sz w:val="20"/>
          <w:szCs w:val="20"/>
        </w:rPr>
      </w:pPr>
      <w:r w:rsidRPr="00CC5E6F">
        <w:rPr>
          <w:b/>
          <w:bCs/>
          <w:sz w:val="20"/>
          <w:szCs w:val="20"/>
        </w:rPr>
        <w:t>Supply Chain Management</w:t>
      </w:r>
      <w:r w:rsidRPr="00CC5E6F">
        <w:rPr>
          <w:sz w:val="20"/>
          <w:szCs w:val="20"/>
        </w:rPr>
        <w:t>: A set of approaches that integrate the performance of suppliers, producers and sellers of used equipment. So that products to be the right user, at the right time and place to produce and distribute. While the total cost of the system without reducing the quality of the product and service level at least. The main loop supply chain including raw material suppliers, production facilities, distribution services and end-customers through forward flow of raw materials and the back flow of information linked together (Wong et. al, 2007)</w:t>
      </w:r>
    </w:p>
    <w:p w:rsidR="007F4F84" w:rsidRPr="00CC5E6F" w:rsidRDefault="007F4F84" w:rsidP="00CC5E6F">
      <w:pPr>
        <w:snapToGrid w:val="0"/>
        <w:jc w:val="both"/>
        <w:rPr>
          <w:sz w:val="20"/>
          <w:szCs w:val="20"/>
        </w:rPr>
      </w:pPr>
      <w:r w:rsidRPr="00CC5E6F">
        <w:rPr>
          <w:b/>
          <w:bCs/>
          <w:sz w:val="20"/>
          <w:szCs w:val="20"/>
        </w:rPr>
        <w:t xml:space="preserve">Lean supply chain: </w:t>
      </w:r>
      <w:r w:rsidRPr="00CC5E6F">
        <w:rPr>
          <w:sz w:val="20"/>
          <w:szCs w:val="20"/>
        </w:rPr>
        <w:t>Lean supply chain principles governing the bottom and top of the value chain not only thinking and lean principles should be extended, but shall not exceed the boundaries of the organization to the total value of the supply chain optimized (</w:t>
      </w:r>
      <w:proofErr w:type="spellStart"/>
      <w:r w:rsidRPr="00CC5E6F">
        <w:rPr>
          <w:sz w:val="20"/>
          <w:szCs w:val="20"/>
        </w:rPr>
        <w:t>Ngwainbi</w:t>
      </w:r>
      <w:proofErr w:type="spellEnd"/>
      <w:r w:rsidR="008E037A">
        <w:rPr>
          <w:sz w:val="20"/>
          <w:szCs w:val="20"/>
        </w:rPr>
        <w:t>,</w:t>
      </w:r>
      <w:r w:rsidRPr="00CC5E6F">
        <w:rPr>
          <w:sz w:val="20"/>
          <w:szCs w:val="20"/>
        </w:rPr>
        <w:t xml:space="preserve"> 2008). Lean supply chain approach also helps organizations and businesses to use the philosophy of continuous improvement and the use of culture and teamwork, waste in processes to identify, analyze and then delete (</w:t>
      </w:r>
      <w:proofErr w:type="spellStart"/>
      <w:r w:rsidRPr="00CC5E6F">
        <w:rPr>
          <w:sz w:val="20"/>
          <w:szCs w:val="20"/>
        </w:rPr>
        <w:t>Aghayie</w:t>
      </w:r>
      <w:proofErr w:type="spellEnd"/>
      <w:r w:rsidRPr="00CC5E6F">
        <w:rPr>
          <w:sz w:val="20"/>
          <w:szCs w:val="20"/>
        </w:rPr>
        <w:t xml:space="preserve"> et. al., 1393).</w:t>
      </w:r>
    </w:p>
    <w:p w:rsidR="007F4F84" w:rsidRPr="00CC5E6F" w:rsidRDefault="007F4F84" w:rsidP="00CC5E6F">
      <w:pPr>
        <w:snapToGrid w:val="0"/>
        <w:jc w:val="both"/>
        <w:rPr>
          <w:sz w:val="20"/>
          <w:szCs w:val="20"/>
        </w:rPr>
      </w:pPr>
      <w:r w:rsidRPr="00CC5E6F">
        <w:rPr>
          <w:b/>
          <w:bCs/>
          <w:sz w:val="20"/>
          <w:szCs w:val="20"/>
        </w:rPr>
        <w:t xml:space="preserve">Agile supply chain: </w:t>
      </w:r>
      <w:r w:rsidRPr="00CC5E6F">
        <w:rPr>
          <w:sz w:val="20"/>
          <w:szCs w:val="20"/>
        </w:rPr>
        <w:t>The ability of a supply chain is to respond quickly to the market changes and customer needs (</w:t>
      </w:r>
      <w:proofErr w:type="spellStart"/>
      <w:r w:rsidRPr="00CC5E6F">
        <w:rPr>
          <w:sz w:val="20"/>
          <w:szCs w:val="20"/>
        </w:rPr>
        <w:t>Jafarnejad</w:t>
      </w:r>
      <w:proofErr w:type="spellEnd"/>
      <w:r w:rsidRPr="00CC5E6F">
        <w:rPr>
          <w:sz w:val="20"/>
          <w:szCs w:val="20"/>
        </w:rPr>
        <w:t xml:space="preserve"> and methods, 1386). The agile manufacturing is a manufacturing strategy based on the introduction of new products in markets that are rapidly changing and also enable the organization to meet the constantly changing and unpredictable competitive environment. This mode of production is in order to introduce new requirements of mass production were discovered in the competitive environment (</w:t>
      </w:r>
      <w:proofErr w:type="spellStart"/>
      <w:r w:rsidRPr="00CC5E6F">
        <w:rPr>
          <w:sz w:val="20"/>
          <w:szCs w:val="20"/>
        </w:rPr>
        <w:t>Kettunen</w:t>
      </w:r>
      <w:proofErr w:type="spellEnd"/>
      <w:r w:rsidRPr="00CC5E6F">
        <w:rPr>
          <w:sz w:val="20"/>
          <w:szCs w:val="20"/>
        </w:rPr>
        <w:t>, 2009).</w:t>
      </w:r>
    </w:p>
    <w:p w:rsidR="007F4F84" w:rsidRPr="00CC5E6F" w:rsidRDefault="007F4F84" w:rsidP="00CC5E6F">
      <w:pPr>
        <w:snapToGrid w:val="0"/>
        <w:jc w:val="both"/>
        <w:rPr>
          <w:sz w:val="20"/>
          <w:szCs w:val="20"/>
        </w:rPr>
      </w:pPr>
      <w:r w:rsidRPr="00CC5E6F">
        <w:rPr>
          <w:b/>
          <w:bCs/>
          <w:sz w:val="20"/>
          <w:szCs w:val="20"/>
        </w:rPr>
        <w:t>Organizational Performance</w:t>
      </w:r>
      <w:r w:rsidRPr="00CC5E6F">
        <w:rPr>
          <w:sz w:val="20"/>
          <w:szCs w:val="20"/>
        </w:rPr>
        <w:t>: Effective and efficient performance of the process of the quality of past actions (Neill &amp; Rose, 2005).</w:t>
      </w:r>
    </w:p>
    <w:p w:rsidR="00C35C4E" w:rsidRPr="00CC5E6F" w:rsidRDefault="00C35C4E" w:rsidP="00CC5E6F">
      <w:pPr>
        <w:snapToGrid w:val="0"/>
        <w:jc w:val="both"/>
        <w:rPr>
          <w:b/>
          <w:bCs/>
          <w:sz w:val="20"/>
          <w:szCs w:val="20"/>
        </w:rPr>
      </w:pPr>
    </w:p>
    <w:p w:rsidR="007F4F84" w:rsidRPr="00CC5E6F" w:rsidRDefault="007F4F84" w:rsidP="00CC5E6F">
      <w:pPr>
        <w:snapToGrid w:val="0"/>
        <w:jc w:val="both"/>
        <w:rPr>
          <w:b/>
          <w:bCs/>
          <w:sz w:val="20"/>
          <w:szCs w:val="20"/>
        </w:rPr>
      </w:pPr>
      <w:r w:rsidRPr="00CC5E6F">
        <w:rPr>
          <w:b/>
          <w:bCs/>
          <w:sz w:val="20"/>
          <w:szCs w:val="20"/>
        </w:rPr>
        <w:t>5. Hypothesis</w:t>
      </w:r>
    </w:p>
    <w:p w:rsidR="007F4F84" w:rsidRPr="00CC5E6F" w:rsidRDefault="007F4F84" w:rsidP="00CC5E6F">
      <w:pPr>
        <w:snapToGrid w:val="0"/>
        <w:jc w:val="both"/>
        <w:rPr>
          <w:b/>
          <w:bCs/>
          <w:sz w:val="20"/>
          <w:szCs w:val="20"/>
        </w:rPr>
      </w:pPr>
      <w:r w:rsidRPr="00CC5E6F">
        <w:rPr>
          <w:b/>
          <w:bCs/>
          <w:sz w:val="20"/>
          <w:szCs w:val="20"/>
        </w:rPr>
        <w:t>5.1. The main assumptions of research:</w:t>
      </w:r>
    </w:p>
    <w:p w:rsidR="007F4F84" w:rsidRPr="00CC5E6F" w:rsidRDefault="007F4F84" w:rsidP="00CC5E6F">
      <w:pPr>
        <w:snapToGrid w:val="0"/>
        <w:ind w:firstLine="425"/>
        <w:jc w:val="both"/>
        <w:rPr>
          <w:b/>
          <w:bCs/>
          <w:sz w:val="20"/>
          <w:szCs w:val="20"/>
        </w:rPr>
      </w:pPr>
      <w:r w:rsidRPr="00CC5E6F">
        <w:rPr>
          <w:sz w:val="20"/>
          <w:szCs w:val="20"/>
        </w:rPr>
        <w:t xml:space="preserve">1. Lean and agile supply chain strategies Abadan Oil Refining Company </w:t>
      </w:r>
      <w:proofErr w:type="gramStart"/>
      <w:r w:rsidRPr="00CC5E6F">
        <w:rPr>
          <w:sz w:val="20"/>
          <w:szCs w:val="20"/>
        </w:rPr>
        <w:t>has</w:t>
      </w:r>
      <w:proofErr w:type="gramEnd"/>
      <w:r w:rsidRPr="00CC5E6F">
        <w:rPr>
          <w:sz w:val="20"/>
          <w:szCs w:val="20"/>
        </w:rPr>
        <w:t xml:space="preserve"> a</w:t>
      </w:r>
      <w:r w:rsidRPr="00CC5E6F">
        <w:rPr>
          <w:b/>
          <w:bCs/>
          <w:sz w:val="20"/>
          <w:szCs w:val="20"/>
        </w:rPr>
        <w:t xml:space="preserve"> </w:t>
      </w:r>
      <w:r w:rsidRPr="00CC5E6F">
        <w:rPr>
          <w:sz w:val="20"/>
          <w:szCs w:val="20"/>
        </w:rPr>
        <w:t>positive impact on organizational performance.</w:t>
      </w:r>
    </w:p>
    <w:p w:rsidR="007F4F84" w:rsidRPr="00CC5E6F" w:rsidRDefault="007F4F84" w:rsidP="00CC5E6F">
      <w:pPr>
        <w:snapToGrid w:val="0"/>
        <w:jc w:val="both"/>
        <w:rPr>
          <w:b/>
          <w:bCs/>
          <w:sz w:val="20"/>
          <w:szCs w:val="20"/>
        </w:rPr>
      </w:pPr>
      <w:r w:rsidRPr="00CC5E6F">
        <w:rPr>
          <w:b/>
          <w:bCs/>
          <w:sz w:val="20"/>
          <w:szCs w:val="20"/>
        </w:rPr>
        <w:t>5.2. Sub assumptions of research:</w:t>
      </w:r>
    </w:p>
    <w:p w:rsidR="007F4F84" w:rsidRPr="00CC5E6F" w:rsidRDefault="007F4F84" w:rsidP="00CC5E6F">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CC5E6F">
        <w:rPr>
          <w:rFonts w:ascii="Times New Roman" w:hAnsi="Times New Roman" w:cs="Times New Roman"/>
          <w:sz w:val="20"/>
          <w:szCs w:val="20"/>
        </w:rPr>
        <w:t>Reduce costs and waste Abadan Oil Refining Company has a positive impact on organizational performance.</w:t>
      </w:r>
    </w:p>
    <w:p w:rsidR="007F4F84" w:rsidRPr="00CC5E6F" w:rsidRDefault="007F4F84" w:rsidP="00CC5E6F">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CC5E6F">
        <w:rPr>
          <w:rFonts w:ascii="Times New Roman" w:hAnsi="Times New Roman" w:cs="Times New Roman"/>
          <w:sz w:val="20"/>
          <w:szCs w:val="20"/>
        </w:rPr>
        <w:t>Quality Management Abadan Oil Refining Company has a positive impact on organizational performance.</w:t>
      </w:r>
    </w:p>
    <w:p w:rsidR="007F4F84" w:rsidRPr="00CC5E6F" w:rsidRDefault="007F4F84" w:rsidP="00CC5E6F">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CC5E6F">
        <w:rPr>
          <w:rFonts w:ascii="Times New Roman" w:hAnsi="Times New Roman" w:cs="Times New Roman"/>
          <w:sz w:val="20"/>
          <w:szCs w:val="20"/>
        </w:rPr>
        <w:t>Organizational culture has a positive impact on organizational performance Abadan Oil Refining Company.</w:t>
      </w:r>
    </w:p>
    <w:p w:rsidR="007F4F84" w:rsidRPr="00CC5E6F" w:rsidRDefault="007F4F84" w:rsidP="00CC5E6F">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CC5E6F">
        <w:rPr>
          <w:rFonts w:ascii="Times New Roman" w:hAnsi="Times New Roman" w:cs="Times New Roman"/>
          <w:sz w:val="20"/>
          <w:szCs w:val="20"/>
        </w:rPr>
        <w:lastRenderedPageBreak/>
        <w:t>Standardization of the product / service Abadan Oil Refining Company has a positive impact on organizational performance.</w:t>
      </w:r>
    </w:p>
    <w:p w:rsidR="007F4F84" w:rsidRPr="00CC5E6F" w:rsidRDefault="007F4F84" w:rsidP="00CC5E6F">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CC5E6F">
        <w:rPr>
          <w:rFonts w:ascii="Times New Roman" w:hAnsi="Times New Roman" w:cs="Times New Roman"/>
          <w:sz w:val="20"/>
          <w:szCs w:val="20"/>
        </w:rPr>
        <w:t>Meet Abadan Oil Refining Company has a positive impact on organizational performance.</w:t>
      </w:r>
    </w:p>
    <w:p w:rsidR="007F4F84" w:rsidRPr="00CC5E6F" w:rsidRDefault="007F4F84" w:rsidP="00CC5E6F">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CC5E6F">
        <w:rPr>
          <w:rFonts w:ascii="Times New Roman" w:hAnsi="Times New Roman" w:cs="Times New Roman"/>
          <w:sz w:val="20"/>
          <w:szCs w:val="20"/>
        </w:rPr>
        <w:t>Merit Abadan Oil Refining Company has a positive impact on organizational performance.</w:t>
      </w:r>
    </w:p>
    <w:p w:rsidR="007F4F84" w:rsidRPr="00CC5E6F" w:rsidRDefault="007F4F84" w:rsidP="00CC5E6F">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CC5E6F">
        <w:rPr>
          <w:rFonts w:ascii="Times New Roman" w:hAnsi="Times New Roman" w:cs="Times New Roman"/>
          <w:sz w:val="20"/>
          <w:szCs w:val="20"/>
        </w:rPr>
        <w:t>Speed Abadan Oil Refining Company has a positive impact on organizational performance.</w:t>
      </w:r>
    </w:p>
    <w:p w:rsidR="007F4F84" w:rsidRPr="00CC5E6F" w:rsidRDefault="007F4F84" w:rsidP="00CC5E6F">
      <w:pPr>
        <w:pStyle w:val="ListParagraph"/>
        <w:numPr>
          <w:ilvl w:val="0"/>
          <w:numId w:val="8"/>
        </w:numPr>
        <w:snapToGrid w:val="0"/>
        <w:spacing w:after="0" w:line="240" w:lineRule="auto"/>
        <w:ind w:left="0" w:firstLine="425"/>
        <w:jc w:val="both"/>
        <w:rPr>
          <w:rFonts w:ascii="Times New Roman" w:hAnsi="Times New Roman" w:cs="Times New Roman"/>
          <w:sz w:val="20"/>
          <w:szCs w:val="20"/>
        </w:rPr>
      </w:pPr>
      <w:r w:rsidRPr="00CC5E6F">
        <w:rPr>
          <w:rFonts w:ascii="Times New Roman" w:hAnsi="Times New Roman" w:cs="Times New Roman"/>
          <w:sz w:val="20"/>
          <w:szCs w:val="20"/>
        </w:rPr>
        <w:t>Flexibility Abadan Oil Refining Company has a positive impact on organizational performance.</w:t>
      </w:r>
    </w:p>
    <w:p w:rsidR="007F4F84" w:rsidRPr="00CC5E6F" w:rsidRDefault="007F4F84" w:rsidP="00CC5E6F">
      <w:pPr>
        <w:snapToGrid w:val="0"/>
        <w:jc w:val="both"/>
        <w:rPr>
          <w:b/>
          <w:bCs/>
          <w:sz w:val="20"/>
          <w:szCs w:val="20"/>
        </w:rPr>
      </w:pPr>
      <w:r w:rsidRPr="00CC5E6F">
        <w:rPr>
          <w:b/>
          <w:bCs/>
          <w:sz w:val="20"/>
          <w:szCs w:val="20"/>
        </w:rPr>
        <w:t>6. Conceptual model</w:t>
      </w:r>
    </w:p>
    <w:p w:rsidR="00CC5E6F" w:rsidRDefault="007F4F84" w:rsidP="00CC5E6F">
      <w:pPr>
        <w:snapToGrid w:val="0"/>
        <w:ind w:firstLine="425"/>
        <w:jc w:val="both"/>
        <w:rPr>
          <w:sz w:val="20"/>
          <w:szCs w:val="20"/>
        </w:rPr>
      </w:pPr>
      <w:r w:rsidRPr="00CC5E6F">
        <w:rPr>
          <w:sz w:val="20"/>
          <w:szCs w:val="20"/>
        </w:rPr>
        <w:t xml:space="preserve">Scientific research and systematic, theoretical and practical framework needed to be the so-called conceptual model. According to studies and research background in the conceptual model for the study are </w:t>
      </w:r>
      <w:r w:rsidRPr="00CC5E6F">
        <w:rPr>
          <w:sz w:val="20"/>
          <w:szCs w:val="20"/>
        </w:rPr>
        <w:lastRenderedPageBreak/>
        <w:t xml:space="preserve">presented below. The variable lean supply chain model and its components (reducing the cost and waste, quality management, organizational culture, standardization of goods / services) derived from the research and engaging the enemy theory (1392), Agile supply chain and its components (accountability, competence, speed, flexibility) from research and theory </w:t>
      </w:r>
      <w:proofErr w:type="spellStart"/>
      <w:r w:rsidRPr="00CC5E6F">
        <w:rPr>
          <w:sz w:val="20"/>
          <w:szCs w:val="20"/>
        </w:rPr>
        <w:t>Sharifi</w:t>
      </w:r>
      <w:proofErr w:type="spellEnd"/>
      <w:r w:rsidRPr="00CC5E6F">
        <w:rPr>
          <w:sz w:val="20"/>
          <w:szCs w:val="20"/>
        </w:rPr>
        <w:t xml:space="preserve"> and Zhang (2001), Organizational performance and its components (customer service, quality, productivity) from research and theory of Hersey and Goldsmith (1981). The </w:t>
      </w:r>
      <w:proofErr w:type="spellStart"/>
      <w:r w:rsidRPr="00CC5E6F">
        <w:rPr>
          <w:sz w:val="20"/>
          <w:szCs w:val="20"/>
        </w:rPr>
        <w:t>complementarity</w:t>
      </w:r>
      <w:proofErr w:type="spellEnd"/>
      <w:r w:rsidRPr="00CC5E6F">
        <w:rPr>
          <w:sz w:val="20"/>
          <w:szCs w:val="20"/>
        </w:rPr>
        <w:t xml:space="preserve"> of all these three independent and dependent variables are related to the measurement indicators and applicable at all levels of the organization, including the reasons for choosing this model.</w:t>
      </w:r>
      <w:r w:rsidR="008E037A">
        <w:rPr>
          <w:rFonts w:hint="eastAsia"/>
          <w:sz w:val="20"/>
          <w:szCs w:val="20"/>
          <w:lang w:eastAsia="zh-CN"/>
        </w:rPr>
        <w:t xml:space="preserve"> </w:t>
      </w:r>
    </w:p>
    <w:p w:rsidR="00CC5E6F" w:rsidRPr="00CC5E6F" w:rsidRDefault="00CC5E6F" w:rsidP="00CC5E6F">
      <w:pPr>
        <w:snapToGrid w:val="0"/>
        <w:ind w:firstLine="425"/>
        <w:jc w:val="both"/>
        <w:rPr>
          <w:sz w:val="20"/>
          <w:szCs w:val="20"/>
        </w:rPr>
        <w:sectPr w:rsidR="00CC5E6F" w:rsidRPr="00CC5E6F" w:rsidSect="008E037A">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576"/>
          <w:docGrid w:linePitch="360"/>
        </w:sectPr>
      </w:pPr>
    </w:p>
    <w:p w:rsidR="008E037A" w:rsidRDefault="008E037A" w:rsidP="00CC5E6F">
      <w:pPr>
        <w:snapToGrid w:val="0"/>
        <w:jc w:val="center"/>
        <w:rPr>
          <w:rFonts w:hint="eastAsia"/>
          <w:sz w:val="20"/>
          <w:szCs w:val="20"/>
          <w:lang w:eastAsia="zh-CN"/>
        </w:rPr>
      </w:pPr>
    </w:p>
    <w:p w:rsidR="007F4F84" w:rsidRPr="00CC5E6F" w:rsidRDefault="00132846" w:rsidP="00CC5E6F">
      <w:pPr>
        <w:snapToGrid w:val="0"/>
        <w:jc w:val="center"/>
        <w:rPr>
          <w:sz w:val="20"/>
          <w:szCs w:val="20"/>
        </w:rPr>
      </w:pPr>
      <w:r>
        <w:rPr>
          <w:sz w:val="20"/>
          <w:szCs w:val="20"/>
        </w:rPr>
      </w:r>
      <w:r>
        <w:rPr>
          <w:sz w:val="20"/>
          <w:szCs w:val="20"/>
        </w:rPr>
        <w:pict>
          <v:group id="Group 1030" o:spid="_x0000_s1026" style="width:470.3pt;height:264.15pt;mso-position-horizontal-relative:char;mso-position-vertical-relative:line" coordorigin="-71" coordsize="9494,4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">
            <v:roundrect id="AutoShape 7" o:spid="_x0000_s1027" style="position:absolute;left:7730;top:338;width:1693;height:75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textbox>
                <w:txbxContent>
                  <w:p w:rsidR="008E037A" w:rsidRDefault="008E037A" w:rsidP="007F4F84">
                    <w:pPr>
                      <w:bidi/>
                      <w:ind w:left="-91" w:right="142"/>
                      <w:jc w:val="center"/>
                      <w:rPr>
                        <w:rFonts w:cs="B Nazanin"/>
                        <w:sz w:val="20"/>
                        <w:szCs w:val="20"/>
                        <w:lang w:bidi="fa-IR"/>
                      </w:rPr>
                    </w:pPr>
                    <w:r w:rsidRPr="00E073C1">
                      <w:rPr>
                        <w:rFonts w:cs="B Nazanin"/>
                        <w:b/>
                        <w:bCs/>
                        <w:sz w:val="20"/>
                        <w:szCs w:val="20"/>
                        <w:lang w:bidi="fa-IR"/>
                      </w:rPr>
                      <w:t>Reduce the cost and waste</w:t>
                    </w:r>
                  </w:p>
                </w:txbxContent>
              </v:textbox>
            </v:roundrect>
            <v:roundrect id="AutoShape 8" o:spid="_x0000_s1028" style="position:absolute;left:7730;top:1187;width:1693;height:68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8E037A" w:rsidRPr="00E073C1" w:rsidRDefault="008E037A" w:rsidP="007F4F84">
                    <w:pPr>
                      <w:bidi/>
                      <w:ind w:left="-91" w:right="142"/>
                      <w:jc w:val="center"/>
                      <w:rPr>
                        <w:rFonts w:cs="B Nazanin"/>
                        <w:b/>
                        <w:bCs/>
                        <w:sz w:val="18"/>
                        <w:szCs w:val="18"/>
                        <w:lang w:bidi="fa-IR"/>
                      </w:rPr>
                    </w:pPr>
                    <w:proofErr w:type="gramStart"/>
                    <w:r w:rsidRPr="00E073C1">
                      <w:rPr>
                        <w:rFonts w:cs="B Nazanin"/>
                        <w:b/>
                        <w:bCs/>
                        <w:sz w:val="18"/>
                        <w:szCs w:val="18"/>
                        <w:lang w:bidi="fa-IR"/>
                      </w:rPr>
                      <w:t>quality</w:t>
                    </w:r>
                    <w:proofErr w:type="gramEnd"/>
                    <w:r w:rsidRPr="00E073C1">
                      <w:rPr>
                        <w:rFonts w:cs="B Nazanin"/>
                        <w:b/>
                        <w:bCs/>
                        <w:sz w:val="18"/>
                        <w:szCs w:val="18"/>
                        <w:lang w:bidi="fa-IR"/>
                      </w:rPr>
                      <w:t xml:space="preserve"> manag</w:t>
                    </w:r>
                    <w:r>
                      <w:rPr>
                        <w:rFonts w:cs="B Nazanin"/>
                        <w:b/>
                        <w:bCs/>
                        <w:sz w:val="18"/>
                        <w:szCs w:val="18"/>
                        <w:lang w:bidi="fa-IR"/>
                      </w:rPr>
                      <w:t>e</w:t>
                    </w:r>
                    <w:r w:rsidRPr="00E073C1">
                      <w:rPr>
                        <w:rFonts w:cs="B Nazanin"/>
                        <w:b/>
                        <w:bCs/>
                        <w:sz w:val="18"/>
                        <w:szCs w:val="18"/>
                        <w:lang w:bidi="fa-IR"/>
                      </w:rPr>
                      <w:t>ment</w:t>
                    </w:r>
                  </w:p>
                </w:txbxContent>
              </v:textbox>
            </v:roundrect>
            <v:roundrect id="AutoShape 9" o:spid="_x0000_s1029" style="position:absolute;left:7730;top:2042;width:1693;height:57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8E037A" w:rsidRPr="00E073C1" w:rsidRDefault="008E037A" w:rsidP="007F4F84">
                    <w:pPr>
                      <w:bidi/>
                      <w:ind w:left="-91" w:right="142"/>
                      <w:jc w:val="center"/>
                      <w:rPr>
                        <w:rFonts w:cs="B Nazanin"/>
                        <w:b/>
                        <w:bCs/>
                        <w:sz w:val="18"/>
                        <w:szCs w:val="18"/>
                        <w:lang w:bidi="fa-IR"/>
                      </w:rPr>
                    </w:pPr>
                    <w:r w:rsidRPr="00E073C1">
                      <w:rPr>
                        <w:rFonts w:cs="B Nazanin"/>
                        <w:b/>
                        <w:bCs/>
                        <w:sz w:val="18"/>
                        <w:szCs w:val="18"/>
                        <w:lang w:bidi="fa-IR"/>
                      </w:rPr>
                      <w:t>Organizational Culture</w:t>
                    </w:r>
                  </w:p>
                </w:txbxContent>
              </v:textbox>
            </v:roundrect>
            <v:roundrect id="AutoShape 10" o:spid="_x0000_s1030" style="position:absolute;left:7730;top:2714;width:1693;height:67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8E037A" w:rsidRPr="00E073C1" w:rsidRDefault="008E037A" w:rsidP="007F4F84">
                    <w:pPr>
                      <w:bidi/>
                      <w:ind w:left="-91" w:right="74"/>
                      <w:jc w:val="center"/>
                      <w:rPr>
                        <w:b/>
                        <w:bCs/>
                      </w:rPr>
                    </w:pPr>
                    <w:r w:rsidRPr="00E073C1">
                      <w:rPr>
                        <w:b/>
                        <w:bCs/>
                        <w:sz w:val="20"/>
                        <w:szCs w:val="20"/>
                      </w:rPr>
                      <w:t>Standardization</w:t>
                    </w:r>
                    <w:r w:rsidRPr="00E073C1">
                      <w:rPr>
                        <w:sz w:val="20"/>
                        <w:szCs w:val="20"/>
                      </w:rPr>
                      <w:t xml:space="preserve"> </w:t>
                    </w:r>
                    <w:r w:rsidRPr="00E073C1">
                      <w:rPr>
                        <w:b/>
                        <w:bCs/>
                      </w:rPr>
                      <w:t xml:space="preserve">of </w:t>
                    </w:r>
                    <w:r w:rsidRPr="00E073C1">
                      <w:rPr>
                        <w:b/>
                        <w:bCs/>
                        <w:sz w:val="20"/>
                        <w:szCs w:val="20"/>
                      </w:rPr>
                      <w:t>product / service</w:t>
                    </w:r>
                  </w:p>
                </w:txbxContent>
              </v:textbox>
            </v:roundrect>
            <v:shapetype id="_x0000_t32" coordsize="21600,21600" o:spt="32" o:oned="t" path="m,l21600,21600e" filled="f">
              <v:path arrowok="t" fillok="f" o:connecttype="none"/>
              <o:lock v:ext="edit" shapetype="t"/>
            </v:shapetype>
            <v:shape id="AutoShape 11" o:spid="_x0000_s1031" type="#_x0000_t32" style="position:absolute;left:7537;top:733;width:0;height:20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2" o:spid="_x0000_s1032" type="#_x0000_t32" style="position:absolute;left:7537;top:733;width:19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13" o:spid="_x0000_s1033" type="#_x0000_t32" style="position:absolute;left:7537;top:2818;width:19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14" o:spid="_x0000_s1034" type="#_x0000_t32" style="position:absolute;left:7411;top:1597;width:12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15" o:spid="_x0000_s1035" type="#_x0000_t32" style="position:absolute;left:4648;top:733;width:0;height:2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roundrect id="AutoShape 16" o:spid="_x0000_s1036" style="position:absolute;left:3463;width:2338;height:73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8E037A" w:rsidRPr="00E073C1" w:rsidRDefault="008E037A" w:rsidP="007F4F84">
                    <w:pPr>
                      <w:bidi/>
                      <w:ind w:left="-91" w:right="74"/>
                      <w:jc w:val="center"/>
                      <w:rPr>
                        <w:rFonts w:cs="B Nazanin"/>
                        <w:b/>
                        <w:bCs/>
                        <w:sz w:val="18"/>
                        <w:szCs w:val="18"/>
                        <w:lang w:bidi="fa-IR"/>
                      </w:rPr>
                    </w:pPr>
                    <w:r w:rsidRPr="00E073C1">
                      <w:rPr>
                        <w:rFonts w:cs="B Nazanin"/>
                        <w:b/>
                        <w:bCs/>
                        <w:sz w:val="18"/>
                        <w:szCs w:val="18"/>
                        <w:lang w:bidi="fa-IR"/>
                      </w:rPr>
                      <w:t>Supply Chain Strategy</w:t>
                    </w:r>
                  </w:p>
                </w:txbxContent>
              </v:textbox>
            </v:roundrect>
            <v:shape id="AutoShape 17" o:spid="_x0000_s1037" type="#_x0000_t32" style="position:absolute;left:2659;top:968;width:0;height:34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18" o:spid="_x0000_s1038" type="#_x0000_t32" style="position:absolute;left:6534;top:2042;width:0;height:13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9" o:spid="_x0000_s1039" type="#_x0000_t32" style="position:absolute;left:6316;top:968;width:0;height:34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20" o:spid="_x0000_s1040" type="#_x0000_t32" style="position:absolute;left:2659;top:959;width:36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roundrect id="AutoShape 21" o:spid="_x0000_s1041" style="position:absolute;left:5801;top:4000;width:1475;height:57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8E037A" w:rsidRPr="00E073C1" w:rsidRDefault="008E037A" w:rsidP="007F4F84">
                    <w:pPr>
                      <w:bidi/>
                      <w:ind w:left="-91" w:right="142"/>
                      <w:jc w:val="center"/>
                      <w:rPr>
                        <w:rFonts w:cs="B Nazanin"/>
                        <w:b/>
                        <w:bCs/>
                        <w:sz w:val="18"/>
                        <w:szCs w:val="18"/>
                        <w:lang w:bidi="fa-IR"/>
                      </w:rPr>
                    </w:pPr>
                    <w:r w:rsidRPr="00E073C1">
                      <w:rPr>
                        <w:rFonts w:cs="B Nazanin"/>
                        <w:b/>
                        <w:bCs/>
                        <w:sz w:val="18"/>
                        <w:szCs w:val="18"/>
                        <w:lang w:bidi="fa-IR"/>
                      </w:rPr>
                      <w:t>Customer service</w:t>
                    </w:r>
                  </w:p>
                </w:txbxContent>
              </v:textbox>
            </v:roundrect>
            <v:roundrect id="AutoShape 22" o:spid="_x0000_s1042" style="position:absolute;left:4133;top:4000;width:1371;height:50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uHsEA&#10;AADbAAAADwAAAGRycy9kb3ducmV2LnhtbERPTWsCMRC9C/6HMEJvmihY7dYoIii9lW578DjdTHcX&#10;N5M1ya7b/vqmUPA2j/c5m91gG9GTD7VjDfOZAkFcOFNzqeHj/ThdgwgR2WDjmDR8U4DddjzaYGbc&#10;jd+oz2MpUgiHDDVUMbaZlKGoyGKYuZY4cV/OW4wJ+lIaj7cUbhu5UOpRWqw5NVTY0qGi4pJ3VkNh&#10;VKf8uX99+lzG/KfvrixPV60fJsP+GUSkId7F/+4Xk+av4O+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57h7BAAAA2wAAAA8AAAAAAAAAAAAAAAAAmAIAAGRycy9kb3du&#10;cmV2LnhtbFBLBQYAAAAABAAEAPUAAACGAwAAAAA=&#10;">
              <v:textbox>
                <w:txbxContent>
                  <w:p w:rsidR="008E037A" w:rsidRPr="00E073C1" w:rsidRDefault="008E037A" w:rsidP="007F4F84">
                    <w:pPr>
                      <w:bidi/>
                      <w:ind w:left="-91" w:right="142"/>
                      <w:jc w:val="center"/>
                      <w:rPr>
                        <w:rFonts w:cs="B Nazanin"/>
                        <w:b/>
                        <w:bCs/>
                        <w:sz w:val="18"/>
                        <w:szCs w:val="18"/>
                        <w:lang w:bidi="fa-IR"/>
                      </w:rPr>
                    </w:pPr>
                    <w:r w:rsidRPr="00E073C1">
                      <w:rPr>
                        <w:rFonts w:cs="B Nazanin"/>
                        <w:b/>
                        <w:bCs/>
                        <w:sz w:val="18"/>
                        <w:szCs w:val="18"/>
                        <w:lang w:bidi="fa-IR"/>
                      </w:rPr>
                      <w:t>Quality</w:t>
                    </w:r>
                  </w:p>
                </w:txbxContent>
              </v:textbox>
            </v:roundrect>
            <v:roundrect id="AutoShape 23" o:spid="_x0000_s1043" style="position:absolute;left:2537;top:4000;width:1371;height:50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6bMMA&#10;AADbAAAADwAAAGRycy9kb3ducmV2LnhtbESPQU/DMAyF70j8h8hI3FgCEmjrlk0TEogbotthR6/x&#10;2mqN0yVpV/j1+IDEzdZ7fu/zajP5To0UUxvYwuPMgCKugmu5trDfvT3MQaWM7LALTBa+KcFmfXuz&#10;wsKFK3/RWOZaSQinAi00OfeF1qlqyGOahZ5YtFOIHrOssdYu4lXCfaefjHnRHluWhgZ7em2oOpeD&#10;t1A5M5h4GD8Xx+dc/ozDhfX7xdr7u2m7BJVpyv/mv+sPJ/gCK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Z6bMMAAADbAAAADwAAAAAAAAAAAAAAAACYAgAAZHJzL2Rv&#10;d25yZXYueG1sUEsFBgAAAAAEAAQA9QAAAIgDAAAAAA==&#10;">
              <v:textbox>
                <w:txbxContent>
                  <w:p w:rsidR="008E037A" w:rsidRPr="00E073C1" w:rsidRDefault="008E037A" w:rsidP="007F4F84">
                    <w:pPr>
                      <w:bidi/>
                      <w:ind w:left="-91" w:right="142"/>
                      <w:jc w:val="center"/>
                      <w:rPr>
                        <w:rFonts w:cs="B Nazanin"/>
                        <w:b/>
                        <w:bCs/>
                        <w:sz w:val="20"/>
                        <w:szCs w:val="20"/>
                        <w:lang w:bidi="fa-IR"/>
                      </w:rPr>
                    </w:pPr>
                    <w:r w:rsidRPr="00E073C1">
                      <w:rPr>
                        <w:rFonts w:cs="B Nazanin"/>
                        <w:b/>
                        <w:bCs/>
                        <w:sz w:val="20"/>
                        <w:szCs w:val="20"/>
                        <w:lang w:bidi="fa-IR"/>
                      </w:rPr>
                      <w:t>Efficiency</w:t>
                    </w:r>
                  </w:p>
                </w:txbxContent>
              </v:textbox>
            </v:roundrect>
            <v:roundrect id="AutoShape 24" o:spid="_x0000_s1044" style="position:absolute;left:5317;top:1309;width:2094;height:73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f98EA&#10;AADbAAAADwAAAGRycy9kb3ducmV2LnhtbERPTWvCQBC9C/0PyxR6090KFZO6SilUeitGDx6n2WkS&#10;mp2Nu5uY9te7guBtHu9zVpvRtmIgHxrHGp5nCgRx6UzDlYbD/mO6BBEissHWMWn4owCb9cNkhblx&#10;Z97RUMRKpBAOOWqoY+xyKUNZk8Uwcx1x4n6ctxgT9JU0Hs8p3LZyrtRCWmw4NdTY0XtN5W/RWw2l&#10;Ub3yx+Er+36Jxf/Qn1huT1o/PY5vryAijfEuvrk/TZqfwfWXdIB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q3/fBAAAA2wAAAA8AAAAAAAAAAAAAAAAAmAIAAGRycy9kb3du&#10;cmV2LnhtbFBLBQYAAAAABAAEAPUAAACGAwAAAAA=&#10;">
              <v:textbox>
                <w:txbxContent>
                  <w:p w:rsidR="008E037A" w:rsidRPr="00E073C1" w:rsidRDefault="008E037A" w:rsidP="007F4F84">
                    <w:pPr>
                      <w:bidi/>
                      <w:ind w:left="-91" w:right="74"/>
                      <w:jc w:val="center"/>
                      <w:rPr>
                        <w:b/>
                        <w:bCs/>
                        <w:sz w:val="20"/>
                        <w:szCs w:val="20"/>
                        <w:lang w:bidi="fa-IR"/>
                      </w:rPr>
                    </w:pPr>
                    <w:r w:rsidRPr="00E073C1">
                      <w:rPr>
                        <w:b/>
                        <w:bCs/>
                        <w:sz w:val="20"/>
                        <w:szCs w:val="20"/>
                        <w:lang w:bidi="fa-IR"/>
                      </w:rPr>
                      <w:t>Lean supply chain</w:t>
                    </w:r>
                  </w:p>
                </w:txbxContent>
              </v:textbox>
            </v:roundrect>
            <v:roundrect id="AutoShape 25" o:spid="_x0000_s1045" style="position:absolute;left:3463;top:3049;width:2094;height:73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818AA&#10;AADbAAAADwAAAGRycy9kb3ducmV2LnhtbERPz2vCMBS+C/4P4Qm7aaKwMTvTIoJjt7HOg8e35q0t&#10;a15qktbOv94cBjt+fL93xWQ7MZIPrWMN65UCQVw503Kt4fR5XD6DCBHZYOeYNPxSgCKfz3aYGXfl&#10;DxrLWIsUwiFDDU2MfSZlqBqyGFauJ07ct/MWY4K+lsbjNYXbTm6UepIWW04NDfZ0aKj6KQeroTJq&#10;UP48vm+/HmN5G4cLy9eL1g+Laf8CItIU/8V/7jejYZPWpy/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y818AAAADbAAAADwAAAAAAAAAAAAAAAACYAgAAZHJzL2Rvd25y&#10;ZXYueG1sUEsFBgAAAAAEAAQA9QAAAIUDAAAAAA==&#10;">
              <v:textbox>
                <w:txbxContent>
                  <w:p w:rsidR="008E037A" w:rsidRPr="00E073C1" w:rsidRDefault="008E037A" w:rsidP="007F4F84">
                    <w:pPr>
                      <w:bidi/>
                      <w:ind w:left="-91" w:right="74"/>
                      <w:jc w:val="center"/>
                      <w:rPr>
                        <w:rFonts w:cs="B Nazanin"/>
                        <w:b/>
                        <w:bCs/>
                        <w:sz w:val="20"/>
                        <w:szCs w:val="20"/>
                        <w:lang w:bidi="fa-IR"/>
                      </w:rPr>
                    </w:pPr>
                    <w:r w:rsidRPr="00E073C1">
                      <w:rPr>
                        <w:rFonts w:cs="B Nazanin"/>
                        <w:b/>
                        <w:bCs/>
                        <w:sz w:val="20"/>
                        <w:szCs w:val="20"/>
                        <w:lang w:bidi="fa-IR"/>
                      </w:rPr>
                      <w:t>Organizational Performance</w:t>
                    </w:r>
                  </w:p>
                </w:txbxContent>
              </v:textbox>
            </v:roundrect>
            <v:shape id="AutoShape 26" o:spid="_x0000_s1046" type="#_x0000_t32" style="position:absolute;left:5557;top:3386;width:97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27" o:spid="_x0000_s1047" type="#_x0000_t32" style="position:absolute;left:2397;top:2042;width:9;height:134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shape id="AutoShape 28" o:spid="_x0000_s1048" type="#_x0000_t32" style="position:absolute;left:2397;top:3386;width:106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29" o:spid="_x0000_s1049" type="#_x0000_t71" style="position:absolute;left:5882;top:2042;width:1288;height:9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8XX8QA&#10;AADbAAAADwAAAGRycy9kb3ducmV2LnhtbESPQWvCQBSE74L/YXlCb2bTYETSbKQIQqGFWPXQ3B7Z&#10;ZxLMvg3ZrcZ/3y0Uehxm5hsm306mFzcaXWdZwXMUgyCure64UXA+7ZcbEM4ja+wtk4IHOdgW81mO&#10;mbZ3/qTb0TciQNhlqKD1fsikdHVLBl1kB+LgXexo0Ac5NlKPeA9w08skjtfSYMdhocWBdi3V1+O3&#10;UfB+IEr25bqskuogV1+0+0jTh1JPi+n1BYSnyf+H/9pvWkGygt8v4Qf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PF1/EAAAA2wAAAA8AAAAAAAAAAAAAAAAAmAIAAGRycy9k&#10;b3ducmV2LnhtbFBLBQYAAAAABAAEAPUAAACJAwAAAAA=&#10;">
              <v:textbox>
                <w:txbxContent>
                  <w:p w:rsidR="008E037A" w:rsidRPr="00E073C1" w:rsidRDefault="008E037A" w:rsidP="007F4F84">
                    <w:pPr>
                      <w:bidi/>
                      <w:ind w:left="-91" w:right="74"/>
                      <w:rPr>
                        <w:b/>
                        <w:bCs/>
                        <w:sz w:val="18"/>
                        <w:szCs w:val="18"/>
                      </w:rPr>
                    </w:pPr>
                    <w:r w:rsidRPr="00E073C1">
                      <w:rPr>
                        <w:b/>
                        <w:bCs/>
                        <w:sz w:val="18"/>
                        <w:szCs w:val="18"/>
                      </w:rPr>
                      <w:t>H1-H4</w:t>
                    </w:r>
                  </w:p>
                </w:txbxContent>
              </v:textbox>
            </v:shape>
            <v:shape id="AutoShape 30" o:spid="_x0000_s1050" type="#_x0000_t71" style="position:absolute;left:1961;top:2042;width:1269;height:9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OyxMMA&#10;AADbAAAADwAAAGRycy9kb3ducmV2LnhtbESPT4vCMBTE74LfIbyFvWm6ZStSTYsIguCC//aw3h7N&#10;sy02L6WJWr/9RhA8DjPzG2ae96YRN+pcbVnB1zgCQVxYXXOp4Pe4Gk1BOI+ssbFMCh7kIM+Ggzmm&#10;2t55T7eDL0WAsEtRQeV9m0rpiooMurFtiYN3tp1BH2RXSt3hPcBNI+MomkiDNYeFCltaVlRcDlej&#10;YLMjilfbyfYUn3by+4+WP0nyUOrzo1/MQHjq/Tv8aq+1gjiB55fwA2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OyxMMAAADbAAAADwAAAAAAAAAAAAAAAACYAgAAZHJzL2Rv&#10;d25yZXYueG1sUEsFBgAAAAAEAAQA9QAAAIgDAAAAAA==&#10;">
              <v:textbox>
                <w:txbxContent>
                  <w:p w:rsidR="008E037A" w:rsidRPr="00E073C1" w:rsidRDefault="008E037A" w:rsidP="007F4F84">
                    <w:pPr>
                      <w:bidi/>
                      <w:ind w:left="-91" w:right="74"/>
                      <w:rPr>
                        <w:b/>
                        <w:bCs/>
                        <w:sz w:val="18"/>
                        <w:szCs w:val="18"/>
                      </w:rPr>
                    </w:pPr>
                    <w:r w:rsidRPr="00E073C1">
                      <w:rPr>
                        <w:b/>
                        <w:bCs/>
                        <w:sz w:val="18"/>
                        <w:szCs w:val="18"/>
                      </w:rPr>
                      <w:t>H5-H8</w:t>
                    </w:r>
                  </w:p>
                </w:txbxContent>
              </v:textbox>
            </v:shape>
            <v:roundrect id="AutoShape 31" o:spid="_x0000_s1051" style="position:absolute;left:1709;top:1309;width:2094;height:73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mBOMMA&#10;AADbAAAADwAAAGRycy9kb3ducmV2LnhtbESPQWsCMRSE7wX/Q3iCt5ooKHU1igiW3kq3Hjw+N8/d&#10;xc3LmmTXbX99Uyj0OMzMN8xmN9hG9ORD7VjDbKpAEBfO1FxqOH0en19AhIhssHFMGr4owG47etpg&#10;ZtyDP6jPYykShEOGGqoY20zKUFRkMUxdS5y8q/MWY5K+lMbjI8FtI+dKLaXFmtNChS0dKipueWc1&#10;FEZ1yp/799VlEfPvvruzfL1rPRkP+zWISEP8D/+134yG+RJ+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mBOMMAAADbAAAADwAAAAAAAAAAAAAAAACYAgAAZHJzL2Rv&#10;d25yZXYueG1sUEsFBgAAAAAEAAQA9QAAAIgDAAAAAA==&#10;">
              <v:textbox>
                <w:txbxContent>
                  <w:p w:rsidR="008E037A" w:rsidRPr="00E073C1" w:rsidRDefault="008E037A" w:rsidP="007F4F84">
                    <w:pPr>
                      <w:bidi/>
                      <w:ind w:left="-91" w:right="74"/>
                      <w:jc w:val="center"/>
                      <w:rPr>
                        <w:rFonts w:cs="B Nazanin"/>
                        <w:b/>
                        <w:bCs/>
                        <w:sz w:val="20"/>
                        <w:szCs w:val="20"/>
                        <w:lang w:bidi="fa-IR"/>
                      </w:rPr>
                    </w:pPr>
                    <w:r w:rsidRPr="00E073C1">
                      <w:rPr>
                        <w:rFonts w:cs="B Nazanin"/>
                        <w:b/>
                        <w:bCs/>
                        <w:sz w:val="20"/>
                        <w:szCs w:val="20"/>
                        <w:lang w:bidi="fa-IR"/>
                      </w:rPr>
                      <w:t>Agile supply chain</w:t>
                    </w:r>
                  </w:p>
                </w:txbxContent>
              </v:textbox>
            </v:roundrect>
            <v:shape id="AutoShape 32" o:spid="_x0000_s1052" type="#_x0000_t32" style="position:absolute;left:1568;top:594;width:1;height:22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33" o:spid="_x0000_s1053" type="#_x0000_t32" style="position:absolute;left:1568;top:1597;width:14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87cEAAADbAAAADwAAAGRycy9kb3ducmV2LnhtbERPPWvDMBDdC/0P4gpdSiPbQzFulBAK&#10;hZChUNuDx0O62CbWyZEUx/331VDo+Hjf2/1qJ7GQD6NjBfkmA0GsnRm5V9A2n68liBCRDU6OScEP&#10;BdjvHh+2WBl3529a6tiLFMKhQgVDjHMlZdADWQwbNxMn7uy8xZig76XxeE/hdpJFlr1JiyOnhgFn&#10;+hhIX+qbVTCe2q92eblGr8tT3vk8NN2klXp+Wg/vICKt8V/85z4aBUUam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ztwQAAANsAAAAPAAAAAAAAAAAAAAAA&#10;AKECAABkcnMvZG93bnJldi54bWxQSwUGAAAAAAQABAD5AAAAjwMAAAAA&#10;"/>
            <v:shape id="AutoShape 34" o:spid="_x0000_s1054" type="#_x0000_t32" style="position:absolute;left:1415;top:594;width:15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ZdsQAAADbAAAADwAAAGRycy9kb3ducmV2LnhtbESPwWrDMBBE74X8g9hAL6WRnUNJ3cgm&#10;BAolh0ITH3xcpK1tYq0cSXWcv48KhR6HmXnDbKvZDmIiH3rHCvJVBoJYO9Nzq6A+vT9vQISIbHBw&#10;TApuFKAqFw9bLIy78hdNx9iKBOFQoIIuxrGQMuiOLIaVG4mT9+28xZikb6XxeE1wO8h1lr1Iiz2n&#10;hQ5H2nekz8cfq6A/1J/19HSJXm8OeePzcGoGrdTjct69gYg0x//wX/vDKFi/wu+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1l2xAAAANsAAAAPAAAAAAAAAAAA&#10;AAAAAKECAABkcnMvZG93bnJldi54bWxQSwUGAAAAAAQABAD5AAAAkgMAAAAA&#10;"/>
            <v:roundrect id="AutoShape 35" o:spid="_x0000_s1055" style="position:absolute;left:-71;top:513;width:1442;height:57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CsAA&#10;AADbAAAADwAAAGRycy9kb3ducmV2LnhtbERPz2vCMBS+D/Y/hDfwNpNNHFs1yhgo3sS6w47P5tkW&#10;m5eapLX615uDsOPH93u+HGwjevKhdqzhbaxAEBfO1Fxq+N2vXj9BhIhssHFMGq4UYLl4fppjZtyF&#10;d9TnsRQphEOGGqoY20zKUFRkMYxdS5y4o/MWY4K+lMbjJYXbRr4r9SEt1pwaKmzpp6LilHdWQ2FU&#10;p/xfv/06TGN+67szy/VZ69HL8D0DEWmI/+KHe2M0TN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qCsAAAADbAAAADwAAAAAAAAAAAAAAAACYAgAAZHJzL2Rvd25y&#10;ZXYueG1sUEsFBgAAAAAEAAQA9QAAAIUDAAAAAA==&#10;">
              <v:textbox>
                <w:txbxContent>
                  <w:p w:rsidR="008E037A" w:rsidRPr="00E073C1" w:rsidRDefault="008E037A" w:rsidP="007F4F84">
                    <w:pPr>
                      <w:bidi/>
                      <w:ind w:left="-91" w:right="142"/>
                      <w:jc w:val="center"/>
                      <w:rPr>
                        <w:rFonts w:cs="B Nazanin"/>
                        <w:b/>
                        <w:bCs/>
                        <w:sz w:val="18"/>
                        <w:szCs w:val="18"/>
                        <w:lang w:bidi="fa-IR"/>
                      </w:rPr>
                    </w:pPr>
                    <w:r w:rsidRPr="00E073C1">
                      <w:rPr>
                        <w:rFonts w:cs="B Nazanin"/>
                        <w:b/>
                        <w:bCs/>
                        <w:sz w:val="18"/>
                        <w:szCs w:val="18"/>
                        <w:lang w:bidi="fa-IR"/>
                      </w:rPr>
                      <w:t>Accountability</w:t>
                    </w:r>
                  </w:p>
                </w:txbxContent>
              </v:textbox>
            </v:roundrect>
            <v:roundrect id="AutoShape 36" o:spid="_x0000_s1056" style="position:absolute;left:-71;top:1187;width:1442;height:50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kcMA&#10;AADbAAAADwAAAGRycy9kb3ducmV2LnhtbESPQWsCMRSE7wX/Q3hCbzWx0qKrUUSo9Fa6evD43Dx3&#10;Fzcva5Jdt/31TaHQ4zAz3zCrzWAb0ZMPtWMN04kCQVw4U3Op4Xh4e5qDCBHZYOOYNHxRgM169LDC&#10;zLg7f1Kfx1IkCIcMNVQxtpmUoajIYpi4ljh5F+ctxiR9KY3He4LbRj4r9Sot1pwWKmxpV1FxzTur&#10;oTCqU/7UfyzOLzH/7rsby/1N68fxsF2CiDTE//Bf+91omE3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PkcMAAADbAAAADwAAAAAAAAAAAAAAAACYAgAAZHJzL2Rv&#10;d25yZXYueG1sUEsFBgAAAAAEAAQA9QAAAIgDAAAAAA==&#10;">
              <v:textbox>
                <w:txbxContent>
                  <w:p w:rsidR="008E037A" w:rsidRPr="007A0217" w:rsidRDefault="008E037A" w:rsidP="007F4F84">
                    <w:pPr>
                      <w:bidi/>
                      <w:ind w:left="-91" w:right="142"/>
                      <w:jc w:val="center"/>
                      <w:rPr>
                        <w:rFonts w:cs="B Nazanin"/>
                        <w:b/>
                        <w:bCs/>
                        <w:sz w:val="18"/>
                        <w:szCs w:val="18"/>
                        <w:lang w:bidi="fa-IR"/>
                      </w:rPr>
                    </w:pPr>
                    <w:r w:rsidRPr="007A0217">
                      <w:rPr>
                        <w:rFonts w:cs="B Nazanin"/>
                        <w:b/>
                        <w:bCs/>
                        <w:sz w:val="18"/>
                        <w:szCs w:val="18"/>
                        <w:lang w:bidi="fa-IR"/>
                      </w:rPr>
                      <w:t>Competence</w:t>
                    </w:r>
                  </w:p>
                </w:txbxContent>
              </v:textbox>
            </v:roundrect>
            <v:roundrect id="AutoShape 37" o:spid="_x0000_s1057" style="position:absolute;left:-71;top:1806;width:1442;height:50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R5sMA&#10;AADbAAAADwAAAGRycy9kb3ducmV2LnhtbESPQWsCMRSE74L/ITyhN020VNrVKCJYeitde+jxuXnd&#10;Xbp5WZPsuu2vbwTB4zAz3zDr7WAb0ZMPtWMN85kCQVw4U3Op4fN4mD6DCBHZYOOYNPxSgO1mPFpj&#10;ZtyFP6jPYykShEOGGqoY20zKUFRkMcxcS5y8b+ctxiR9KY3HS4LbRi6UWkqLNaeFClvaV1T85J3V&#10;UBjVKf/Vv7+cnmL+13dnlq9nrR8mw24FItIQ7+Fb+81oeFzA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sR5sMAAADbAAAADwAAAAAAAAAAAAAAAACYAgAAZHJzL2Rv&#10;d25yZXYueG1sUEsFBgAAAAAEAAQA9QAAAIgDAAAAAA==&#10;">
              <v:textbox>
                <w:txbxContent>
                  <w:p w:rsidR="008E037A" w:rsidRPr="00E073C1" w:rsidRDefault="008E037A" w:rsidP="007F4F84">
                    <w:pPr>
                      <w:bidi/>
                      <w:ind w:left="-91" w:right="142"/>
                      <w:jc w:val="center"/>
                      <w:rPr>
                        <w:b/>
                        <w:bCs/>
                      </w:rPr>
                    </w:pPr>
                    <w:r w:rsidRPr="00E073C1">
                      <w:rPr>
                        <w:b/>
                        <w:bCs/>
                      </w:rPr>
                      <w:t>Flexibility</w:t>
                    </w:r>
                  </w:p>
                </w:txbxContent>
              </v:textbox>
            </v:roundrect>
            <v:roundrect id="AutoShape 38" o:spid="_x0000_s1058" style="position:absolute;left:-71;top:2546;width:1442;height:6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0fcMA&#10;AADbAAAADwAAAGRycy9kb3ducmV2LnhtbESPQWsCMRSE7wX/Q3iCN02sVOxqFCm0eCtdPfT43Lzu&#10;Lt28rEl23fbXN4LQ4zAz3zCb3WAb0ZMPtWMN85kCQVw4U3Op4XR8na5AhIhssHFMGn4owG47ethg&#10;ZtyVP6jPYykShEOGGqoY20zKUFRkMcxcS5y8L+ctxiR9KY3Ha4LbRj4qtZQWa04LFbb0UlHxnXdW&#10;Q2FUp/xn//58for5b99dWL5dtJ6Mh/0aRKQh/ofv7YPRsFj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e0fcMAAADbAAAADwAAAAAAAAAAAAAAAACYAgAAZHJzL2Rv&#10;d25yZXYueG1sUEsFBgAAAAAEAAQA9QAAAIgDAAAAAA==&#10;">
              <v:textbox>
                <w:txbxContent>
                  <w:p w:rsidR="008E037A" w:rsidRPr="007A0217" w:rsidRDefault="008E037A" w:rsidP="007F4F84">
                    <w:pPr>
                      <w:bidi/>
                      <w:ind w:left="-91" w:right="142"/>
                      <w:jc w:val="center"/>
                      <w:rPr>
                        <w:rFonts w:cs="B Nazanin"/>
                        <w:b/>
                        <w:bCs/>
                        <w:sz w:val="18"/>
                        <w:szCs w:val="18"/>
                        <w:lang w:bidi="fa-IR"/>
                      </w:rPr>
                    </w:pPr>
                    <w:r w:rsidRPr="007A0217">
                      <w:rPr>
                        <w:rFonts w:cs="B Nazanin"/>
                        <w:b/>
                        <w:bCs/>
                        <w:sz w:val="18"/>
                        <w:szCs w:val="18"/>
                        <w:lang w:bidi="fa-IR"/>
                      </w:rPr>
                      <w:t>Speed operation</w:t>
                    </w:r>
                  </w:p>
                </w:txbxContent>
              </v:textbox>
            </v:roundrect>
            <v:shape id="AutoShape 39" o:spid="_x0000_s1059" type="#_x0000_t32" style="position:absolute;left:1415;top:2818;width:15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gNcQAAADbAAAADwAAAGRycy9kb3ducmV2LnhtbESPQWsCMRSE74X+h/AEL0Wza0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g2A1xAAAANsAAAAPAAAAAAAAAAAA&#10;AAAAAKECAABkcnMvZG93bnJldi54bWxQSwUGAAAAAAQABAD5AAAAkgMAAAAA&#10;"/>
            <v:shape id="AutoShape 40" o:spid="_x0000_s1060" type="#_x0000_t32" style="position:absolute;left:2659;top:3858;width:4511;height: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41" o:spid="_x0000_s1061" type="#_x0000_t32" style="position:absolute;left:2659;top:3866;width:0;height:1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42" o:spid="_x0000_s1062" type="#_x0000_t32" style="position:absolute;left:7170;top:3874;width:0;height:1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43" o:spid="_x0000_s1063" type="#_x0000_t32" style="position:absolute;left:4648;top:3782;width:0;height:9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w10:wrap type="none"/>
            <w10:anchorlock/>
          </v:group>
        </w:pict>
      </w:r>
    </w:p>
    <w:p w:rsidR="00CC5E6F" w:rsidRDefault="00CC5E6F" w:rsidP="00CC5E6F">
      <w:pPr>
        <w:snapToGrid w:val="0"/>
        <w:jc w:val="both"/>
        <w:rPr>
          <w:b/>
          <w:bCs/>
          <w:sz w:val="20"/>
          <w:szCs w:val="20"/>
        </w:rPr>
      </w:pPr>
    </w:p>
    <w:p w:rsidR="00CC5E6F" w:rsidRPr="00CC5E6F" w:rsidRDefault="00CC5E6F" w:rsidP="00CC5E6F">
      <w:pPr>
        <w:snapToGrid w:val="0"/>
        <w:jc w:val="both"/>
        <w:rPr>
          <w:b/>
          <w:bCs/>
          <w:sz w:val="20"/>
          <w:szCs w:val="20"/>
        </w:rPr>
        <w:sectPr w:rsidR="00CC5E6F" w:rsidRPr="00CC5E6F" w:rsidSect="005126B8">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720"/>
          <w:docGrid w:linePitch="360"/>
        </w:sectPr>
      </w:pPr>
    </w:p>
    <w:p w:rsidR="007F4F84" w:rsidRPr="00CC5E6F" w:rsidRDefault="007F4F84" w:rsidP="00CC5E6F">
      <w:pPr>
        <w:snapToGrid w:val="0"/>
        <w:jc w:val="both"/>
        <w:rPr>
          <w:b/>
          <w:bCs/>
          <w:sz w:val="20"/>
          <w:szCs w:val="20"/>
        </w:rPr>
      </w:pPr>
      <w:r w:rsidRPr="00CC5E6F">
        <w:rPr>
          <w:b/>
          <w:bCs/>
          <w:sz w:val="20"/>
          <w:szCs w:val="20"/>
        </w:rPr>
        <w:lastRenderedPageBreak/>
        <w:t>7. Research methodology</w:t>
      </w:r>
    </w:p>
    <w:p w:rsidR="007F4F84" w:rsidRPr="00CC5E6F" w:rsidRDefault="007F4F84" w:rsidP="00CC5E6F">
      <w:pPr>
        <w:snapToGrid w:val="0"/>
        <w:jc w:val="both"/>
        <w:rPr>
          <w:sz w:val="20"/>
          <w:szCs w:val="20"/>
        </w:rPr>
      </w:pPr>
      <w:r w:rsidRPr="00CC5E6F">
        <w:rPr>
          <w:b/>
          <w:bCs/>
          <w:sz w:val="20"/>
          <w:szCs w:val="20"/>
        </w:rPr>
        <w:t>Current research purposes:</w:t>
      </w:r>
      <w:r w:rsidRPr="00CC5E6F">
        <w:rPr>
          <w:sz w:val="20"/>
          <w:szCs w:val="20"/>
        </w:rPr>
        <w:t xml:space="preserve"> the applied research category. Findings of this study and suggestions for the companies, which means </w:t>
      </w:r>
      <w:proofErr w:type="gramStart"/>
      <w:r w:rsidRPr="00CC5E6F">
        <w:rPr>
          <w:sz w:val="20"/>
          <w:szCs w:val="20"/>
        </w:rPr>
        <w:t>it</w:t>
      </w:r>
      <w:proofErr w:type="gramEnd"/>
      <w:r w:rsidRPr="00CC5E6F">
        <w:rPr>
          <w:sz w:val="20"/>
          <w:szCs w:val="20"/>
        </w:rPr>
        <w:t xml:space="preserve"> can be used to enhance and improve the quality of these organizations.</w:t>
      </w:r>
    </w:p>
    <w:p w:rsidR="007F4F84" w:rsidRPr="00CC5E6F" w:rsidRDefault="007F4F84" w:rsidP="00CC5E6F">
      <w:pPr>
        <w:snapToGrid w:val="0"/>
        <w:jc w:val="both"/>
        <w:rPr>
          <w:sz w:val="20"/>
          <w:szCs w:val="20"/>
        </w:rPr>
      </w:pPr>
      <w:r w:rsidRPr="00CC5E6F">
        <w:rPr>
          <w:b/>
          <w:bCs/>
          <w:sz w:val="20"/>
          <w:szCs w:val="20"/>
        </w:rPr>
        <w:t>In terms of data collection:</w:t>
      </w:r>
      <w:r w:rsidRPr="00CC5E6F">
        <w:rPr>
          <w:sz w:val="20"/>
          <w:szCs w:val="20"/>
        </w:rPr>
        <w:t xml:space="preserve"> how to obtain the needed data, descriptive and </w:t>
      </w:r>
      <w:proofErr w:type="spellStart"/>
      <w:r w:rsidRPr="00CC5E6F">
        <w:rPr>
          <w:sz w:val="20"/>
          <w:szCs w:val="20"/>
        </w:rPr>
        <w:t>correlational</w:t>
      </w:r>
      <w:proofErr w:type="spellEnd"/>
      <w:r w:rsidRPr="00CC5E6F">
        <w:rPr>
          <w:sz w:val="20"/>
          <w:szCs w:val="20"/>
        </w:rPr>
        <w:t xml:space="preserve"> study is in the group. Because it uses structural equation modeling and path analysis, concurrency relationships among variables is tested.</w:t>
      </w:r>
    </w:p>
    <w:p w:rsidR="007F4F84" w:rsidRPr="00CC5E6F" w:rsidRDefault="007F4F84" w:rsidP="00CC5E6F">
      <w:pPr>
        <w:snapToGrid w:val="0"/>
        <w:jc w:val="both"/>
        <w:rPr>
          <w:sz w:val="20"/>
          <w:szCs w:val="20"/>
        </w:rPr>
      </w:pPr>
      <w:r w:rsidRPr="00CC5E6F">
        <w:rPr>
          <w:b/>
          <w:bCs/>
          <w:sz w:val="20"/>
          <w:szCs w:val="20"/>
        </w:rPr>
        <w:t xml:space="preserve">Based on data collected: </w:t>
      </w:r>
      <w:r w:rsidRPr="00CC5E6F">
        <w:rPr>
          <w:sz w:val="20"/>
          <w:szCs w:val="20"/>
        </w:rPr>
        <w:t xml:space="preserve">during a survey (cross-sectional). Survey research answered the question of time and investigator examines the current situation to be examined in the light of current issues </w:t>
      </w:r>
      <w:r w:rsidR="008432AA" w:rsidRPr="00CC5E6F">
        <w:rPr>
          <w:sz w:val="20"/>
          <w:szCs w:val="20"/>
        </w:rPr>
        <w:t>in</w:t>
      </w:r>
      <w:r w:rsidRPr="00CC5E6F">
        <w:rPr>
          <w:sz w:val="20"/>
          <w:szCs w:val="20"/>
        </w:rPr>
        <w:t xml:space="preserve"> this technique mainly used questionnaires and interviews </w:t>
      </w:r>
      <w:r w:rsidRPr="00CC5E6F">
        <w:rPr>
          <w:sz w:val="20"/>
          <w:szCs w:val="20"/>
        </w:rPr>
        <w:lastRenderedPageBreak/>
        <w:t>to collect data and information. The goal generalization of the results achieved in the survey sample is smaller to the larger community.</w:t>
      </w:r>
    </w:p>
    <w:p w:rsidR="007F4F84" w:rsidRPr="00CC5E6F" w:rsidRDefault="007F4F84" w:rsidP="00CC5E6F">
      <w:pPr>
        <w:snapToGrid w:val="0"/>
        <w:jc w:val="both"/>
        <w:rPr>
          <w:sz w:val="20"/>
          <w:szCs w:val="20"/>
        </w:rPr>
      </w:pPr>
      <w:r w:rsidRPr="00CC5E6F">
        <w:rPr>
          <w:b/>
          <w:bCs/>
          <w:sz w:val="20"/>
          <w:szCs w:val="20"/>
        </w:rPr>
        <w:t>Depending on the nature of data:</w:t>
      </w:r>
      <w:r w:rsidRPr="00CC5E6F">
        <w:rPr>
          <w:sz w:val="20"/>
          <w:szCs w:val="20"/>
        </w:rPr>
        <w:t xml:space="preserve"> a little bit. The researchers are interested in research data, adjusted for emblems Math in order to use statistical and mathematical functions to describe and analyze social phenomena.</w:t>
      </w:r>
    </w:p>
    <w:p w:rsidR="00C35C4E" w:rsidRPr="00CC5E6F" w:rsidRDefault="00C35C4E" w:rsidP="00CC5E6F">
      <w:pPr>
        <w:snapToGrid w:val="0"/>
        <w:jc w:val="both"/>
        <w:rPr>
          <w:b/>
          <w:bCs/>
          <w:sz w:val="20"/>
          <w:szCs w:val="20"/>
        </w:rPr>
      </w:pPr>
    </w:p>
    <w:p w:rsidR="007F4F84" w:rsidRPr="00CC5E6F" w:rsidRDefault="007F4F84" w:rsidP="00CC5E6F">
      <w:pPr>
        <w:snapToGrid w:val="0"/>
        <w:jc w:val="both"/>
        <w:rPr>
          <w:b/>
          <w:bCs/>
          <w:sz w:val="20"/>
          <w:szCs w:val="20"/>
        </w:rPr>
      </w:pPr>
      <w:r w:rsidRPr="00CC5E6F">
        <w:rPr>
          <w:b/>
          <w:bCs/>
          <w:sz w:val="20"/>
          <w:szCs w:val="20"/>
        </w:rPr>
        <w:t>8. Community statistical samples and sampling</w:t>
      </w:r>
    </w:p>
    <w:p w:rsidR="007F4F84" w:rsidRPr="00CC5E6F" w:rsidRDefault="007F4F84" w:rsidP="00CC5E6F">
      <w:pPr>
        <w:snapToGrid w:val="0"/>
        <w:ind w:firstLine="425"/>
        <w:jc w:val="both"/>
        <w:rPr>
          <w:sz w:val="20"/>
          <w:szCs w:val="20"/>
        </w:rPr>
      </w:pPr>
      <w:r w:rsidRPr="00CC5E6F">
        <w:rPr>
          <w:sz w:val="20"/>
          <w:szCs w:val="20"/>
        </w:rPr>
        <w:t>The population in this study is Abadan Oil Refinery Employees work force of 300. According to Morgan table, the minim requirement is 169.The manpower taken into account is 300 as selected by sample random.</w:t>
      </w:r>
    </w:p>
    <w:p w:rsidR="007F4F84" w:rsidRPr="00CC5E6F" w:rsidRDefault="007F4F84" w:rsidP="00CC5E6F">
      <w:pPr>
        <w:snapToGrid w:val="0"/>
        <w:jc w:val="both"/>
        <w:rPr>
          <w:b/>
          <w:bCs/>
          <w:sz w:val="20"/>
          <w:szCs w:val="20"/>
        </w:rPr>
      </w:pPr>
      <w:r w:rsidRPr="00CC5E6F">
        <w:rPr>
          <w:b/>
          <w:bCs/>
          <w:sz w:val="20"/>
          <w:szCs w:val="20"/>
        </w:rPr>
        <w:lastRenderedPageBreak/>
        <w:t>9. Validity</w:t>
      </w:r>
    </w:p>
    <w:p w:rsidR="007F4F84" w:rsidRPr="00CC5E6F" w:rsidRDefault="007F4F84" w:rsidP="00CC5E6F">
      <w:pPr>
        <w:snapToGrid w:val="0"/>
        <w:ind w:firstLine="425"/>
        <w:jc w:val="both"/>
        <w:rPr>
          <w:rFonts w:hint="eastAsia"/>
          <w:sz w:val="20"/>
          <w:szCs w:val="20"/>
          <w:lang w:eastAsia="zh-CN"/>
        </w:rPr>
      </w:pPr>
      <w:r w:rsidRPr="00CC5E6F">
        <w:rPr>
          <w:sz w:val="20"/>
          <w:szCs w:val="20"/>
        </w:rPr>
        <w:t>The study of three techniques apparent content validity and construct validity, convergent, and diagnostic validity have been used. Thus, in order to confirm the validity of the content of the comments was used by supervision. In order to determine the validity - converge and diagnostic validity of the techniques used confirmatory factor analysis and the results are presented in the following. Factor analysis is a method of estimating validity. It can be used to identify and measure the relative strength of different psychological traits. If there is a significant correlation between the couple, this correlation indicates that they all measure one common factor for all kinds of backgrounds (</w:t>
      </w:r>
      <w:proofErr w:type="spellStart"/>
      <w:r w:rsidRPr="00CC5E6F">
        <w:rPr>
          <w:sz w:val="20"/>
          <w:szCs w:val="20"/>
        </w:rPr>
        <w:t>Sharifi</w:t>
      </w:r>
      <w:proofErr w:type="spellEnd"/>
      <w:r w:rsidRPr="00CC5E6F">
        <w:rPr>
          <w:sz w:val="20"/>
          <w:szCs w:val="20"/>
        </w:rPr>
        <w:t xml:space="preserve">, </w:t>
      </w:r>
      <w:r w:rsidR="001F2E16" w:rsidRPr="00CC5E6F">
        <w:rPr>
          <w:sz w:val="20"/>
          <w:szCs w:val="20"/>
        </w:rPr>
        <w:t>2004</w:t>
      </w:r>
      <w:r w:rsidRPr="00CC5E6F">
        <w:rPr>
          <w:sz w:val="20"/>
          <w:szCs w:val="20"/>
        </w:rPr>
        <w:t>)</w:t>
      </w:r>
      <w:r w:rsidR="008E037A">
        <w:rPr>
          <w:rFonts w:hint="eastAsia"/>
          <w:sz w:val="20"/>
          <w:szCs w:val="20"/>
          <w:lang w:eastAsia="zh-CN"/>
        </w:rPr>
        <w:t>.</w:t>
      </w:r>
    </w:p>
    <w:p w:rsidR="007F4F84" w:rsidRPr="00CC5E6F" w:rsidRDefault="007F4F84" w:rsidP="00CC5E6F">
      <w:pPr>
        <w:snapToGrid w:val="0"/>
        <w:ind w:firstLine="425"/>
        <w:jc w:val="both"/>
        <w:rPr>
          <w:rFonts w:hint="eastAsia"/>
          <w:sz w:val="20"/>
          <w:szCs w:val="20"/>
          <w:lang w:eastAsia="zh-CN"/>
        </w:rPr>
      </w:pPr>
      <w:r w:rsidRPr="00CC5E6F">
        <w:rPr>
          <w:sz w:val="20"/>
          <w:szCs w:val="20"/>
        </w:rPr>
        <w:lastRenderedPageBreak/>
        <w:t xml:space="preserve">To assess the validity converge two criteria must be considered: 1- The hidden factor loadings for each variable must be greater than 0.5 and ideal is greater than 0.7. 2-The average variance extracted for each latent variable must be greater than 0.5 because the average variance extracted all the variables of each factor loadings smaller questions, diagnostic validity for variables is true. </w:t>
      </w:r>
      <w:proofErr w:type="gramStart"/>
      <w:r w:rsidRPr="00CC5E6F">
        <w:rPr>
          <w:sz w:val="20"/>
          <w:szCs w:val="20"/>
        </w:rPr>
        <w:t>(</w:t>
      </w:r>
      <w:proofErr w:type="spellStart"/>
      <w:r w:rsidRPr="00CC5E6F">
        <w:rPr>
          <w:sz w:val="20"/>
          <w:szCs w:val="20"/>
        </w:rPr>
        <w:t>Ramin</w:t>
      </w:r>
      <w:proofErr w:type="spellEnd"/>
      <w:r w:rsidRPr="00CC5E6F">
        <w:rPr>
          <w:sz w:val="20"/>
          <w:szCs w:val="20"/>
        </w:rPr>
        <w:t xml:space="preserve"> October and </w:t>
      </w:r>
      <w:proofErr w:type="spellStart"/>
      <w:r w:rsidRPr="00CC5E6F">
        <w:rPr>
          <w:sz w:val="20"/>
          <w:szCs w:val="20"/>
        </w:rPr>
        <w:t>Charstad</w:t>
      </w:r>
      <w:proofErr w:type="spellEnd"/>
      <w:r w:rsidRPr="00CC5E6F">
        <w:rPr>
          <w:sz w:val="20"/>
          <w:szCs w:val="20"/>
        </w:rPr>
        <w:t xml:space="preserve">, </w:t>
      </w:r>
      <w:r w:rsidR="001F2E16" w:rsidRPr="00CC5E6F">
        <w:rPr>
          <w:sz w:val="20"/>
          <w:szCs w:val="20"/>
        </w:rPr>
        <w:t>2013</w:t>
      </w:r>
      <w:r w:rsidRPr="00CC5E6F">
        <w:rPr>
          <w:sz w:val="20"/>
          <w:szCs w:val="20"/>
        </w:rPr>
        <w:t>)</w:t>
      </w:r>
      <w:r w:rsidR="008E037A">
        <w:rPr>
          <w:rFonts w:hint="eastAsia"/>
          <w:sz w:val="20"/>
          <w:szCs w:val="20"/>
          <w:lang w:eastAsia="zh-CN"/>
        </w:rPr>
        <w:t>.</w:t>
      </w:r>
      <w:proofErr w:type="gramEnd"/>
    </w:p>
    <w:p w:rsidR="00C35C4E" w:rsidRPr="00CC5E6F" w:rsidRDefault="00C35C4E" w:rsidP="00CC5E6F">
      <w:pPr>
        <w:snapToGrid w:val="0"/>
        <w:jc w:val="both"/>
        <w:rPr>
          <w:b/>
          <w:bCs/>
          <w:sz w:val="20"/>
          <w:szCs w:val="20"/>
        </w:rPr>
      </w:pPr>
    </w:p>
    <w:p w:rsidR="007F4F84" w:rsidRPr="00CC5E6F" w:rsidRDefault="007F4F84" w:rsidP="00CC5E6F">
      <w:pPr>
        <w:snapToGrid w:val="0"/>
        <w:jc w:val="both"/>
        <w:rPr>
          <w:b/>
          <w:bCs/>
          <w:sz w:val="20"/>
          <w:szCs w:val="20"/>
        </w:rPr>
      </w:pPr>
      <w:r w:rsidRPr="00CC5E6F">
        <w:rPr>
          <w:b/>
          <w:bCs/>
          <w:sz w:val="20"/>
          <w:szCs w:val="20"/>
        </w:rPr>
        <w:t>10. Confirmatory factor analysis first and second lean supply chain</w:t>
      </w:r>
    </w:p>
    <w:p w:rsidR="007F4F84" w:rsidRPr="00CC5E6F" w:rsidRDefault="007F4F84" w:rsidP="00CC5E6F">
      <w:pPr>
        <w:snapToGrid w:val="0"/>
        <w:ind w:firstLine="425"/>
        <w:jc w:val="both"/>
        <w:rPr>
          <w:sz w:val="20"/>
          <w:szCs w:val="20"/>
        </w:rPr>
      </w:pPr>
      <w:r w:rsidRPr="00CC5E6F">
        <w:rPr>
          <w:sz w:val="20"/>
          <w:szCs w:val="20"/>
        </w:rPr>
        <w:t>They are a significant factor loadings, the average variance extracted and second lean supply chain diagnostic validity, confirmatory factor analysis are shown in below Table.</w:t>
      </w:r>
    </w:p>
    <w:p w:rsidR="00CC5E6F" w:rsidRPr="00CC5E6F" w:rsidRDefault="00CC5E6F" w:rsidP="00CC5E6F">
      <w:pPr>
        <w:snapToGrid w:val="0"/>
        <w:jc w:val="both"/>
        <w:rPr>
          <w:sz w:val="20"/>
          <w:szCs w:val="20"/>
        </w:rPr>
        <w:sectPr w:rsidR="00CC5E6F" w:rsidRPr="00CC5E6F" w:rsidSect="008E037A">
          <w:headerReference w:type="default" r:id="rId20"/>
          <w:footerReference w:type="even" r:id="rId21"/>
          <w:footerReference w:type="default" r:id="rId22"/>
          <w:footnotePr>
            <w:pos w:val="beneathText"/>
          </w:footnotePr>
          <w:type w:val="continuous"/>
          <w:pgSz w:w="12240" w:h="15840" w:code="1"/>
          <w:pgMar w:top="1440" w:right="1440" w:bottom="1440" w:left="1440" w:header="720" w:footer="720" w:gutter="0"/>
          <w:cols w:num="2" w:space="576"/>
          <w:docGrid w:linePitch="360"/>
        </w:sectPr>
      </w:pPr>
    </w:p>
    <w:p w:rsidR="00C35C4E" w:rsidRPr="00CC5E6F" w:rsidRDefault="00C35C4E" w:rsidP="00CC5E6F">
      <w:pPr>
        <w:snapToGrid w:val="0"/>
        <w:jc w:val="both"/>
        <w:rPr>
          <w:sz w:val="20"/>
          <w:szCs w:val="20"/>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0"/>
        <w:gridCol w:w="939"/>
        <w:gridCol w:w="1162"/>
        <w:gridCol w:w="1769"/>
        <w:gridCol w:w="1798"/>
        <w:gridCol w:w="1468"/>
      </w:tblGrid>
      <w:tr w:rsidR="007F4F84" w:rsidRPr="00CC5E6F" w:rsidTr="00CC5E6F">
        <w:trPr>
          <w:jc w:val="center"/>
        </w:trPr>
        <w:tc>
          <w:tcPr>
            <w:tcW w:w="0" w:type="auto"/>
            <w:shd w:val="clear" w:color="auto" w:fill="auto"/>
            <w:vAlign w:val="center"/>
          </w:tcPr>
          <w:p w:rsidR="007F4F84" w:rsidRPr="00CC5E6F" w:rsidRDefault="007F4F84" w:rsidP="00CC5E6F">
            <w:pPr>
              <w:snapToGrid w:val="0"/>
              <w:jc w:val="both"/>
              <w:rPr>
                <w:rFonts w:eastAsia="Calibri"/>
                <w:b/>
                <w:bCs/>
                <w:color w:val="000000"/>
                <w:sz w:val="20"/>
                <w:szCs w:val="20"/>
              </w:rPr>
            </w:pPr>
            <w:r w:rsidRPr="00CC5E6F">
              <w:rPr>
                <w:rFonts w:eastAsia="Calibri"/>
                <w:b/>
                <w:bCs/>
                <w:color w:val="000000"/>
                <w:sz w:val="20"/>
                <w:szCs w:val="20"/>
              </w:rPr>
              <w:t>variable</w:t>
            </w:r>
          </w:p>
        </w:tc>
        <w:tc>
          <w:tcPr>
            <w:tcW w:w="0" w:type="auto"/>
            <w:shd w:val="clear" w:color="auto" w:fill="auto"/>
            <w:vAlign w:val="center"/>
          </w:tcPr>
          <w:p w:rsidR="007F4F84" w:rsidRPr="00CC5E6F" w:rsidRDefault="007F4F84" w:rsidP="00CC5E6F">
            <w:pPr>
              <w:snapToGrid w:val="0"/>
              <w:jc w:val="both"/>
              <w:rPr>
                <w:rFonts w:eastAsia="Calibri"/>
                <w:b/>
                <w:bCs/>
                <w:color w:val="000000"/>
                <w:sz w:val="20"/>
                <w:szCs w:val="20"/>
              </w:rPr>
            </w:pPr>
            <w:r w:rsidRPr="00CC5E6F">
              <w:rPr>
                <w:rFonts w:eastAsia="Calibri"/>
                <w:b/>
                <w:bCs/>
                <w:color w:val="000000"/>
                <w:sz w:val="20"/>
                <w:szCs w:val="20"/>
              </w:rPr>
              <w:t>question</w:t>
            </w:r>
          </w:p>
        </w:tc>
        <w:tc>
          <w:tcPr>
            <w:tcW w:w="0" w:type="auto"/>
            <w:shd w:val="clear" w:color="auto" w:fill="auto"/>
            <w:vAlign w:val="center"/>
          </w:tcPr>
          <w:p w:rsidR="007F4F84" w:rsidRPr="00CC5E6F" w:rsidRDefault="007F4F84" w:rsidP="00CC5E6F">
            <w:pPr>
              <w:snapToGrid w:val="0"/>
              <w:jc w:val="both"/>
              <w:rPr>
                <w:rFonts w:eastAsia="Calibri"/>
                <w:b/>
                <w:bCs/>
                <w:color w:val="000000"/>
                <w:sz w:val="20"/>
                <w:szCs w:val="20"/>
              </w:rPr>
            </w:pPr>
            <w:r w:rsidRPr="00CC5E6F">
              <w:rPr>
                <w:rFonts w:eastAsia="Calibri"/>
                <w:b/>
                <w:bCs/>
                <w:color w:val="000000"/>
                <w:sz w:val="20"/>
                <w:szCs w:val="20"/>
              </w:rPr>
              <w:t>Factor loading</w:t>
            </w:r>
          </w:p>
        </w:tc>
        <w:tc>
          <w:tcPr>
            <w:tcW w:w="0" w:type="auto"/>
            <w:shd w:val="clear" w:color="auto" w:fill="auto"/>
            <w:vAlign w:val="center"/>
          </w:tcPr>
          <w:p w:rsidR="007F4F84" w:rsidRPr="00CC5E6F" w:rsidRDefault="007F4F84" w:rsidP="00CC5E6F">
            <w:pPr>
              <w:snapToGrid w:val="0"/>
              <w:jc w:val="both"/>
              <w:rPr>
                <w:rFonts w:eastAsia="Calibri"/>
                <w:b/>
                <w:bCs/>
                <w:color w:val="000000"/>
                <w:sz w:val="20"/>
                <w:szCs w:val="20"/>
              </w:rPr>
            </w:pPr>
            <w:r w:rsidRPr="00CC5E6F">
              <w:rPr>
                <w:rFonts w:eastAsia="Calibri"/>
                <w:b/>
                <w:bCs/>
                <w:color w:val="000000"/>
                <w:sz w:val="20"/>
                <w:szCs w:val="20"/>
              </w:rPr>
              <w:t>Significant factor loading</w:t>
            </w:r>
          </w:p>
        </w:tc>
        <w:tc>
          <w:tcPr>
            <w:tcW w:w="0" w:type="auto"/>
            <w:shd w:val="clear" w:color="auto" w:fill="auto"/>
            <w:vAlign w:val="center"/>
          </w:tcPr>
          <w:p w:rsidR="007F4F84" w:rsidRPr="00CC5E6F" w:rsidRDefault="007F4F84" w:rsidP="00CC5E6F">
            <w:pPr>
              <w:snapToGrid w:val="0"/>
              <w:jc w:val="both"/>
              <w:rPr>
                <w:rFonts w:eastAsia="Calibri"/>
                <w:b/>
                <w:bCs/>
                <w:color w:val="000000"/>
                <w:sz w:val="20"/>
                <w:szCs w:val="20"/>
              </w:rPr>
            </w:pPr>
            <w:r w:rsidRPr="00CC5E6F">
              <w:rPr>
                <w:rFonts w:eastAsia="Calibri"/>
                <w:b/>
                <w:bCs/>
                <w:color w:val="000000"/>
                <w:sz w:val="20"/>
                <w:szCs w:val="20"/>
              </w:rPr>
              <w:t>Average variance extracted</w:t>
            </w:r>
          </w:p>
        </w:tc>
        <w:tc>
          <w:tcPr>
            <w:tcW w:w="0" w:type="auto"/>
            <w:shd w:val="clear" w:color="auto" w:fill="auto"/>
            <w:vAlign w:val="center"/>
          </w:tcPr>
          <w:p w:rsidR="007F4F84" w:rsidRPr="00CC5E6F" w:rsidRDefault="007F4F84" w:rsidP="00CC5E6F">
            <w:pPr>
              <w:snapToGrid w:val="0"/>
              <w:jc w:val="both"/>
              <w:rPr>
                <w:rFonts w:eastAsia="Calibri"/>
                <w:b/>
                <w:bCs/>
                <w:color w:val="000000"/>
                <w:sz w:val="20"/>
                <w:szCs w:val="20"/>
              </w:rPr>
            </w:pPr>
            <w:r w:rsidRPr="00CC5E6F">
              <w:rPr>
                <w:rFonts w:eastAsia="Calibri"/>
                <w:b/>
                <w:bCs/>
                <w:color w:val="000000"/>
                <w:sz w:val="20"/>
                <w:szCs w:val="20"/>
              </w:rPr>
              <w:t>Diagnostic validity</w:t>
            </w:r>
          </w:p>
        </w:tc>
      </w:tr>
      <w:tr w:rsidR="007F4F84" w:rsidRPr="00CC5E6F" w:rsidTr="00CC5E6F">
        <w:trPr>
          <w:jc w:val="center"/>
        </w:trPr>
        <w:tc>
          <w:tcPr>
            <w:tcW w:w="0" w:type="auto"/>
            <w:vMerge w:val="restart"/>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Reduce the cost and waste</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1</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0.84</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sym w:font="Wingdings" w:char="F0FC"/>
            </w:r>
          </w:p>
        </w:tc>
        <w:tc>
          <w:tcPr>
            <w:tcW w:w="0" w:type="auto"/>
            <w:vMerge w:val="restart"/>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0.74</w:t>
            </w:r>
          </w:p>
        </w:tc>
        <w:tc>
          <w:tcPr>
            <w:tcW w:w="0" w:type="auto"/>
            <w:vMerge w:val="restart"/>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sym w:font="Wingdings" w:char="F0FE"/>
            </w:r>
          </w:p>
        </w:tc>
      </w:tr>
      <w:tr w:rsidR="007F4F84" w:rsidRPr="00CC5E6F" w:rsidTr="00CC5E6F">
        <w:trPr>
          <w:jc w:val="center"/>
        </w:trPr>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2</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0.85</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sym w:font="Wingdings" w:char="F0FC"/>
            </w:r>
          </w:p>
        </w:tc>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r>
      <w:tr w:rsidR="007F4F84" w:rsidRPr="00CC5E6F" w:rsidTr="00CC5E6F">
        <w:trPr>
          <w:jc w:val="center"/>
        </w:trPr>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3</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0.89</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sym w:font="Wingdings" w:char="F0FC"/>
            </w:r>
          </w:p>
        </w:tc>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r>
      <w:tr w:rsidR="007F4F84" w:rsidRPr="00CC5E6F" w:rsidTr="00CC5E6F">
        <w:trPr>
          <w:jc w:val="center"/>
        </w:trPr>
        <w:tc>
          <w:tcPr>
            <w:tcW w:w="0" w:type="auto"/>
            <w:vMerge w:val="restart"/>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Quality management</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4</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0.85</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sym w:font="Wingdings" w:char="F0FC"/>
            </w:r>
          </w:p>
        </w:tc>
        <w:tc>
          <w:tcPr>
            <w:tcW w:w="0" w:type="auto"/>
            <w:vMerge w:val="restart"/>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0.77</w:t>
            </w:r>
          </w:p>
        </w:tc>
        <w:tc>
          <w:tcPr>
            <w:tcW w:w="0" w:type="auto"/>
            <w:vMerge w:val="restart"/>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sym w:font="Wingdings" w:char="F0FE"/>
            </w:r>
          </w:p>
        </w:tc>
      </w:tr>
      <w:tr w:rsidR="00F90BBD" w:rsidRPr="00CC5E6F" w:rsidTr="00CC5E6F">
        <w:trPr>
          <w:jc w:val="center"/>
        </w:trPr>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5</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0.91</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sym w:font="Wingdings" w:char="F0FC"/>
            </w:r>
          </w:p>
        </w:tc>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r>
      <w:tr w:rsidR="00F90BBD" w:rsidRPr="00CC5E6F" w:rsidTr="00CC5E6F">
        <w:trPr>
          <w:jc w:val="center"/>
        </w:trPr>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6</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0.88</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sym w:font="Wingdings" w:char="F0FC"/>
            </w:r>
          </w:p>
        </w:tc>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r>
      <w:tr w:rsidR="00F90BBD" w:rsidRPr="00CC5E6F" w:rsidTr="00CC5E6F">
        <w:trPr>
          <w:jc w:val="center"/>
        </w:trPr>
        <w:tc>
          <w:tcPr>
            <w:tcW w:w="0" w:type="auto"/>
            <w:vMerge w:val="restart"/>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Organizational culture</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7</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0.84</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sym w:font="Wingdings" w:char="F0FC"/>
            </w:r>
          </w:p>
        </w:tc>
        <w:tc>
          <w:tcPr>
            <w:tcW w:w="0" w:type="auto"/>
            <w:vMerge w:val="restart"/>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0.61</w:t>
            </w:r>
          </w:p>
        </w:tc>
        <w:tc>
          <w:tcPr>
            <w:tcW w:w="0" w:type="auto"/>
            <w:vMerge w:val="restart"/>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sym w:font="Wingdings" w:char="F0FE"/>
            </w:r>
          </w:p>
        </w:tc>
      </w:tr>
      <w:tr w:rsidR="00F90BBD" w:rsidRPr="00CC5E6F" w:rsidTr="00CC5E6F">
        <w:trPr>
          <w:jc w:val="center"/>
        </w:trPr>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8</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0.78</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sym w:font="Wingdings" w:char="F0FC"/>
            </w:r>
          </w:p>
        </w:tc>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r>
      <w:tr w:rsidR="00F90BBD" w:rsidRPr="00CC5E6F" w:rsidTr="00CC5E6F">
        <w:trPr>
          <w:jc w:val="center"/>
        </w:trPr>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9</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0.73</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sym w:font="Wingdings" w:char="F0FC"/>
            </w:r>
          </w:p>
        </w:tc>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r>
      <w:tr w:rsidR="00F90BBD" w:rsidRPr="00CC5E6F" w:rsidTr="00CC5E6F">
        <w:trPr>
          <w:jc w:val="center"/>
        </w:trPr>
        <w:tc>
          <w:tcPr>
            <w:tcW w:w="0" w:type="auto"/>
            <w:vMerge w:val="restart"/>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Standardization of product and services</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10</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0.86</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sym w:font="Wingdings" w:char="F0FC"/>
            </w:r>
          </w:p>
        </w:tc>
        <w:tc>
          <w:tcPr>
            <w:tcW w:w="0" w:type="auto"/>
            <w:vMerge w:val="restart"/>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0.73</w:t>
            </w:r>
          </w:p>
        </w:tc>
        <w:tc>
          <w:tcPr>
            <w:tcW w:w="0" w:type="auto"/>
            <w:vMerge w:val="restart"/>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sym w:font="Wingdings" w:char="F0FE"/>
            </w:r>
          </w:p>
        </w:tc>
      </w:tr>
      <w:tr w:rsidR="00F90BBD" w:rsidRPr="00CC5E6F" w:rsidTr="00CC5E6F">
        <w:trPr>
          <w:jc w:val="center"/>
        </w:trPr>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11</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0.82</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sym w:font="Wingdings" w:char="F0FC"/>
            </w:r>
          </w:p>
        </w:tc>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r>
      <w:tr w:rsidR="00F90BBD" w:rsidRPr="00CC5E6F" w:rsidTr="00CC5E6F">
        <w:trPr>
          <w:jc w:val="center"/>
        </w:trPr>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12</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0.89</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sym w:font="Wingdings" w:char="F0FC"/>
            </w:r>
          </w:p>
        </w:tc>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r>
    </w:tbl>
    <w:p w:rsidR="00CC5E6F" w:rsidRDefault="00CC5E6F" w:rsidP="00CC5E6F">
      <w:pPr>
        <w:snapToGrid w:val="0"/>
        <w:ind w:firstLine="425"/>
        <w:jc w:val="both"/>
        <w:rPr>
          <w:sz w:val="20"/>
          <w:szCs w:val="20"/>
        </w:rPr>
      </w:pPr>
    </w:p>
    <w:p w:rsidR="00CC5E6F" w:rsidRPr="00CC5E6F" w:rsidRDefault="00CC5E6F" w:rsidP="00CC5E6F">
      <w:pPr>
        <w:snapToGrid w:val="0"/>
        <w:ind w:firstLine="425"/>
        <w:jc w:val="both"/>
        <w:rPr>
          <w:sz w:val="20"/>
          <w:szCs w:val="20"/>
        </w:rPr>
        <w:sectPr w:rsidR="00CC5E6F" w:rsidRPr="00CC5E6F" w:rsidSect="005126B8">
          <w:headerReference w:type="default" r:id="rId23"/>
          <w:footerReference w:type="even" r:id="rId24"/>
          <w:footerReference w:type="default" r:id="rId25"/>
          <w:footnotePr>
            <w:pos w:val="beneathText"/>
          </w:footnotePr>
          <w:type w:val="continuous"/>
          <w:pgSz w:w="12240" w:h="15840" w:code="1"/>
          <w:pgMar w:top="1440" w:right="1440" w:bottom="1440" w:left="1440" w:header="720" w:footer="720" w:gutter="0"/>
          <w:cols w:space="720"/>
          <w:docGrid w:linePitch="360"/>
        </w:sectPr>
      </w:pPr>
    </w:p>
    <w:p w:rsidR="007F4F84" w:rsidRPr="00CC5E6F" w:rsidRDefault="007F4F84" w:rsidP="00CC5E6F">
      <w:pPr>
        <w:snapToGrid w:val="0"/>
        <w:ind w:firstLine="425"/>
        <w:jc w:val="both"/>
        <w:rPr>
          <w:sz w:val="20"/>
          <w:szCs w:val="20"/>
        </w:rPr>
      </w:pPr>
      <w:r w:rsidRPr="00CC5E6F">
        <w:rPr>
          <w:sz w:val="20"/>
          <w:szCs w:val="20"/>
        </w:rPr>
        <w:lastRenderedPageBreak/>
        <w:t>Because the factor loadings greater than 0.5 which is greater than the average variance extracted, construct validity - converge confirmed. Due to the average variance extracted all the variables of each factor loadings are smaller questions, diagnostic validity for variables is true.</w:t>
      </w:r>
    </w:p>
    <w:p w:rsidR="007F4F84" w:rsidRPr="00CC5E6F" w:rsidRDefault="007F4F84" w:rsidP="00CC5E6F">
      <w:pPr>
        <w:snapToGrid w:val="0"/>
        <w:ind w:firstLine="425"/>
        <w:jc w:val="both"/>
        <w:rPr>
          <w:sz w:val="20"/>
          <w:szCs w:val="20"/>
        </w:rPr>
      </w:pPr>
      <w:r w:rsidRPr="00CC5E6F">
        <w:rPr>
          <w:sz w:val="20"/>
          <w:szCs w:val="20"/>
        </w:rPr>
        <w:lastRenderedPageBreak/>
        <w:t>Second order factor analysis, factor loadings are significant and the average variance extracted and diagnostic validity of the measurement model lean supply chain is shown in below Table:</w:t>
      </w:r>
    </w:p>
    <w:p w:rsidR="00CC5E6F" w:rsidRPr="00CC5E6F" w:rsidRDefault="00CC5E6F" w:rsidP="00CC5E6F">
      <w:pPr>
        <w:snapToGrid w:val="0"/>
        <w:jc w:val="both"/>
        <w:rPr>
          <w:sz w:val="20"/>
          <w:szCs w:val="20"/>
        </w:rPr>
        <w:sectPr w:rsidR="00CC5E6F" w:rsidRPr="00CC5E6F" w:rsidSect="008E037A">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num="2" w:space="576"/>
          <w:docGrid w:linePitch="360"/>
        </w:sectPr>
      </w:pPr>
    </w:p>
    <w:p w:rsidR="007F4F84" w:rsidRPr="00CC5E6F" w:rsidRDefault="007F4F84" w:rsidP="00CC5E6F">
      <w:pPr>
        <w:snapToGrid w:val="0"/>
        <w:jc w:val="both"/>
        <w:rPr>
          <w:sz w:val="20"/>
          <w:szCs w:val="20"/>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9"/>
        <w:gridCol w:w="2331"/>
        <w:gridCol w:w="1127"/>
        <w:gridCol w:w="1699"/>
        <w:gridCol w:w="1711"/>
        <w:gridCol w:w="1429"/>
      </w:tblGrid>
      <w:tr w:rsidR="00F90BBD" w:rsidRPr="00CC5E6F" w:rsidTr="008E037A">
        <w:trPr>
          <w:jc w:val="center"/>
        </w:trPr>
        <w:tc>
          <w:tcPr>
            <w:tcW w:w="0" w:type="auto"/>
            <w:shd w:val="clear" w:color="auto" w:fill="auto"/>
            <w:vAlign w:val="center"/>
          </w:tcPr>
          <w:p w:rsidR="007F4F84" w:rsidRPr="00CC5E6F" w:rsidRDefault="007F4F84" w:rsidP="00CC5E6F">
            <w:pPr>
              <w:snapToGrid w:val="0"/>
              <w:jc w:val="both"/>
              <w:rPr>
                <w:rFonts w:eastAsia="Calibri"/>
                <w:b/>
                <w:bCs/>
                <w:color w:val="000000"/>
                <w:sz w:val="20"/>
                <w:szCs w:val="20"/>
              </w:rPr>
            </w:pPr>
            <w:r w:rsidRPr="00CC5E6F">
              <w:rPr>
                <w:rFonts w:eastAsia="Calibri"/>
                <w:b/>
                <w:bCs/>
                <w:color w:val="000000"/>
                <w:sz w:val="20"/>
                <w:szCs w:val="20"/>
              </w:rPr>
              <w:t>structure</w:t>
            </w:r>
          </w:p>
        </w:tc>
        <w:tc>
          <w:tcPr>
            <w:tcW w:w="0" w:type="auto"/>
            <w:shd w:val="clear" w:color="auto" w:fill="auto"/>
            <w:vAlign w:val="center"/>
          </w:tcPr>
          <w:p w:rsidR="007F4F84" w:rsidRPr="00CC5E6F" w:rsidRDefault="007F4F84" w:rsidP="00CC5E6F">
            <w:pPr>
              <w:snapToGrid w:val="0"/>
              <w:jc w:val="both"/>
              <w:rPr>
                <w:rFonts w:eastAsia="Calibri"/>
                <w:b/>
                <w:bCs/>
                <w:color w:val="000000"/>
                <w:sz w:val="20"/>
                <w:szCs w:val="20"/>
              </w:rPr>
            </w:pPr>
            <w:r w:rsidRPr="00CC5E6F">
              <w:rPr>
                <w:rFonts w:eastAsia="Calibri"/>
                <w:b/>
                <w:bCs/>
                <w:color w:val="000000"/>
                <w:sz w:val="20"/>
                <w:szCs w:val="20"/>
              </w:rPr>
              <w:t>index</w:t>
            </w:r>
          </w:p>
        </w:tc>
        <w:tc>
          <w:tcPr>
            <w:tcW w:w="0" w:type="auto"/>
            <w:shd w:val="clear" w:color="auto" w:fill="auto"/>
            <w:vAlign w:val="center"/>
          </w:tcPr>
          <w:p w:rsidR="007F4F84" w:rsidRPr="00CC5E6F" w:rsidRDefault="007F4F84" w:rsidP="00CC5E6F">
            <w:pPr>
              <w:snapToGrid w:val="0"/>
              <w:jc w:val="both"/>
              <w:rPr>
                <w:rFonts w:eastAsia="Calibri"/>
                <w:b/>
                <w:bCs/>
                <w:color w:val="000000"/>
                <w:sz w:val="20"/>
                <w:szCs w:val="20"/>
              </w:rPr>
            </w:pPr>
            <w:r w:rsidRPr="00CC5E6F">
              <w:rPr>
                <w:rFonts w:eastAsia="Calibri"/>
                <w:b/>
                <w:bCs/>
                <w:color w:val="000000"/>
                <w:sz w:val="20"/>
                <w:szCs w:val="20"/>
              </w:rPr>
              <w:t>Factor loading</w:t>
            </w:r>
          </w:p>
        </w:tc>
        <w:tc>
          <w:tcPr>
            <w:tcW w:w="0" w:type="auto"/>
            <w:shd w:val="clear" w:color="auto" w:fill="auto"/>
            <w:vAlign w:val="center"/>
          </w:tcPr>
          <w:p w:rsidR="007F4F84" w:rsidRPr="00CC5E6F" w:rsidRDefault="007F4F84" w:rsidP="00CC5E6F">
            <w:pPr>
              <w:snapToGrid w:val="0"/>
              <w:jc w:val="both"/>
              <w:rPr>
                <w:rFonts w:eastAsia="Calibri"/>
                <w:b/>
                <w:bCs/>
                <w:color w:val="000000"/>
                <w:sz w:val="20"/>
                <w:szCs w:val="20"/>
              </w:rPr>
            </w:pPr>
            <w:r w:rsidRPr="00CC5E6F">
              <w:rPr>
                <w:rFonts w:eastAsia="Calibri"/>
                <w:b/>
                <w:bCs/>
                <w:color w:val="000000"/>
                <w:sz w:val="20"/>
                <w:szCs w:val="20"/>
              </w:rPr>
              <w:t>Significant factor loading</w:t>
            </w:r>
          </w:p>
        </w:tc>
        <w:tc>
          <w:tcPr>
            <w:tcW w:w="0" w:type="auto"/>
            <w:shd w:val="clear" w:color="auto" w:fill="auto"/>
            <w:vAlign w:val="center"/>
          </w:tcPr>
          <w:p w:rsidR="007F4F84" w:rsidRPr="00CC5E6F" w:rsidRDefault="007F4F84" w:rsidP="00CC5E6F">
            <w:pPr>
              <w:snapToGrid w:val="0"/>
              <w:jc w:val="both"/>
              <w:rPr>
                <w:rFonts w:eastAsia="Calibri"/>
                <w:b/>
                <w:bCs/>
                <w:color w:val="000000"/>
                <w:sz w:val="20"/>
                <w:szCs w:val="20"/>
              </w:rPr>
            </w:pPr>
            <w:r w:rsidRPr="00CC5E6F">
              <w:rPr>
                <w:rFonts w:eastAsia="Calibri"/>
                <w:b/>
                <w:bCs/>
                <w:color w:val="000000"/>
                <w:sz w:val="20"/>
                <w:szCs w:val="20"/>
              </w:rPr>
              <w:t>Average variance extracted</w:t>
            </w:r>
          </w:p>
        </w:tc>
        <w:tc>
          <w:tcPr>
            <w:tcW w:w="0" w:type="auto"/>
            <w:shd w:val="clear" w:color="auto" w:fill="auto"/>
            <w:vAlign w:val="center"/>
          </w:tcPr>
          <w:p w:rsidR="007F4F84" w:rsidRPr="00CC5E6F" w:rsidRDefault="007F4F84" w:rsidP="00CC5E6F">
            <w:pPr>
              <w:snapToGrid w:val="0"/>
              <w:jc w:val="both"/>
              <w:rPr>
                <w:rFonts w:eastAsia="Calibri"/>
                <w:b/>
                <w:bCs/>
                <w:color w:val="000000"/>
                <w:sz w:val="20"/>
                <w:szCs w:val="20"/>
              </w:rPr>
            </w:pPr>
            <w:r w:rsidRPr="00CC5E6F">
              <w:rPr>
                <w:rFonts w:eastAsia="Calibri"/>
                <w:b/>
                <w:bCs/>
                <w:color w:val="000000"/>
                <w:sz w:val="20"/>
                <w:szCs w:val="20"/>
              </w:rPr>
              <w:t>Diagnostic</w:t>
            </w:r>
            <w:r w:rsidR="008E037A">
              <w:rPr>
                <w:rFonts w:eastAsia="Calibri"/>
                <w:b/>
                <w:bCs/>
                <w:color w:val="000000"/>
                <w:sz w:val="20"/>
                <w:szCs w:val="20"/>
              </w:rPr>
              <w:t xml:space="preserve"> </w:t>
            </w:r>
            <w:r w:rsidRPr="00CC5E6F">
              <w:rPr>
                <w:rFonts w:eastAsia="Calibri"/>
                <w:b/>
                <w:bCs/>
                <w:color w:val="000000"/>
                <w:sz w:val="20"/>
                <w:szCs w:val="20"/>
              </w:rPr>
              <w:t>validity</w:t>
            </w:r>
          </w:p>
        </w:tc>
      </w:tr>
      <w:tr w:rsidR="00F90BBD" w:rsidRPr="00CC5E6F" w:rsidTr="008E037A">
        <w:trPr>
          <w:jc w:val="center"/>
        </w:trPr>
        <w:tc>
          <w:tcPr>
            <w:tcW w:w="0" w:type="auto"/>
            <w:vMerge w:val="restart"/>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lean supply chain</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Reduce the cost</w:t>
            </w:r>
            <w:r w:rsidR="008E037A">
              <w:rPr>
                <w:rFonts w:eastAsia="Calibri"/>
                <w:color w:val="000000"/>
                <w:sz w:val="20"/>
                <w:szCs w:val="20"/>
              </w:rPr>
              <w:t xml:space="preserve"> </w:t>
            </w:r>
            <w:r w:rsidRPr="00CC5E6F">
              <w:rPr>
                <w:rFonts w:eastAsia="Calibri"/>
                <w:color w:val="000000"/>
                <w:sz w:val="20"/>
                <w:szCs w:val="20"/>
              </w:rPr>
              <w:t>and waste</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0.74</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sym w:font="Wingdings" w:char="F0FC"/>
            </w:r>
          </w:p>
        </w:tc>
        <w:tc>
          <w:tcPr>
            <w:tcW w:w="0" w:type="auto"/>
            <w:vMerge w:val="restart"/>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0.64</w:t>
            </w:r>
          </w:p>
        </w:tc>
        <w:tc>
          <w:tcPr>
            <w:tcW w:w="0" w:type="auto"/>
            <w:vMerge w:val="restart"/>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sym w:font="Wingdings" w:char="F0FE"/>
            </w:r>
          </w:p>
        </w:tc>
      </w:tr>
      <w:tr w:rsidR="00F90BBD" w:rsidRPr="00CC5E6F" w:rsidTr="008E037A">
        <w:trPr>
          <w:jc w:val="center"/>
        </w:trPr>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Quality management</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0.72</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sym w:font="Wingdings" w:char="F0FC"/>
            </w:r>
          </w:p>
        </w:tc>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r>
      <w:tr w:rsidR="00F90BBD" w:rsidRPr="00CC5E6F" w:rsidTr="008E037A">
        <w:trPr>
          <w:jc w:val="center"/>
        </w:trPr>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Organizational culture</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0.92</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sym w:font="Wingdings" w:char="F0FC"/>
            </w:r>
          </w:p>
        </w:tc>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r>
      <w:tr w:rsidR="00F90BBD" w:rsidRPr="00CC5E6F" w:rsidTr="008E037A">
        <w:trPr>
          <w:jc w:val="center"/>
        </w:trPr>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Standardization of product and services</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0.81</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sym w:font="Wingdings" w:char="F0FC"/>
            </w:r>
          </w:p>
        </w:tc>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r>
    </w:tbl>
    <w:p w:rsidR="00CC5E6F" w:rsidRDefault="00CC5E6F" w:rsidP="00CC5E6F">
      <w:pPr>
        <w:snapToGrid w:val="0"/>
        <w:ind w:firstLine="425"/>
        <w:jc w:val="both"/>
        <w:rPr>
          <w:sz w:val="20"/>
          <w:szCs w:val="20"/>
        </w:rPr>
      </w:pPr>
    </w:p>
    <w:p w:rsidR="00CC5E6F" w:rsidRPr="00CC5E6F" w:rsidRDefault="00CC5E6F" w:rsidP="00CC5E6F">
      <w:pPr>
        <w:snapToGrid w:val="0"/>
        <w:ind w:firstLine="425"/>
        <w:jc w:val="both"/>
        <w:rPr>
          <w:sz w:val="20"/>
          <w:szCs w:val="20"/>
        </w:rPr>
        <w:sectPr w:rsidR="00CC5E6F" w:rsidRPr="00CC5E6F" w:rsidSect="005126B8">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space="720"/>
          <w:docGrid w:linePitch="360"/>
        </w:sectPr>
      </w:pPr>
    </w:p>
    <w:p w:rsidR="007F4F84" w:rsidRPr="00CC5E6F" w:rsidRDefault="007F4F84" w:rsidP="00CC5E6F">
      <w:pPr>
        <w:snapToGrid w:val="0"/>
        <w:ind w:firstLine="425"/>
        <w:jc w:val="both"/>
        <w:rPr>
          <w:sz w:val="20"/>
          <w:szCs w:val="20"/>
        </w:rPr>
      </w:pPr>
      <w:r w:rsidRPr="00CC5E6F">
        <w:rPr>
          <w:sz w:val="20"/>
          <w:szCs w:val="20"/>
        </w:rPr>
        <w:lastRenderedPageBreak/>
        <w:t>Because the factor loadings greater than 0.5 which is greater than average variance extracted, Structural convergent validity is confirmed. The average variance extracted structure of factor loadings of each index is smaller, diagnostic validity is confirmed for the structure.</w:t>
      </w:r>
    </w:p>
    <w:p w:rsidR="007F4F84" w:rsidRPr="00CC5E6F" w:rsidRDefault="007F4F84" w:rsidP="00CC5E6F">
      <w:pPr>
        <w:snapToGrid w:val="0"/>
        <w:jc w:val="both"/>
        <w:rPr>
          <w:b/>
          <w:bCs/>
          <w:sz w:val="17"/>
          <w:szCs w:val="17"/>
        </w:rPr>
      </w:pPr>
    </w:p>
    <w:p w:rsidR="007F4F84" w:rsidRPr="00CC5E6F" w:rsidRDefault="007F4F84" w:rsidP="00CC5E6F">
      <w:pPr>
        <w:snapToGrid w:val="0"/>
        <w:jc w:val="both"/>
        <w:rPr>
          <w:b/>
          <w:bCs/>
          <w:sz w:val="20"/>
          <w:szCs w:val="20"/>
        </w:rPr>
      </w:pPr>
      <w:r w:rsidRPr="00CC5E6F">
        <w:rPr>
          <w:b/>
          <w:bCs/>
          <w:sz w:val="20"/>
          <w:szCs w:val="20"/>
        </w:rPr>
        <w:lastRenderedPageBreak/>
        <w:t>11. First and second order confirmatory factor analysis agile supply chain</w:t>
      </w:r>
    </w:p>
    <w:p w:rsidR="008E037A" w:rsidRDefault="007F4F84" w:rsidP="008E037A">
      <w:pPr>
        <w:snapToGrid w:val="0"/>
        <w:ind w:firstLine="425"/>
        <w:jc w:val="both"/>
        <w:rPr>
          <w:rFonts w:hint="eastAsia"/>
          <w:sz w:val="20"/>
          <w:szCs w:val="20"/>
          <w:lang w:eastAsia="zh-CN"/>
        </w:rPr>
      </w:pPr>
      <w:r w:rsidRPr="00CC5E6F">
        <w:rPr>
          <w:sz w:val="20"/>
          <w:szCs w:val="20"/>
        </w:rPr>
        <w:t>They are a significant factor loadings, the average variance extracted first order confirmatory factor analysis and diagnostic validity agile supply chain is shown in Table below:</w:t>
      </w:r>
    </w:p>
    <w:p w:rsidR="008E037A" w:rsidRDefault="008E037A" w:rsidP="00CC5E6F">
      <w:pPr>
        <w:snapToGrid w:val="0"/>
        <w:jc w:val="both"/>
        <w:rPr>
          <w:sz w:val="20"/>
          <w:szCs w:val="20"/>
          <w:lang w:eastAsia="zh-CN"/>
        </w:rPr>
        <w:sectPr w:rsidR="008E037A" w:rsidSect="005126B8">
          <w:headerReference w:type="default" r:id="rId32"/>
          <w:footerReference w:type="even" r:id="rId33"/>
          <w:footerReference w:type="default" r:id="rId34"/>
          <w:footnotePr>
            <w:pos w:val="beneathText"/>
          </w:footnotePr>
          <w:type w:val="continuous"/>
          <w:pgSz w:w="12240" w:h="15840" w:code="1"/>
          <w:pgMar w:top="1440" w:right="1440" w:bottom="1440" w:left="1440" w:header="720" w:footer="720" w:gutter="0"/>
          <w:cols w:num="2" w:space="720"/>
          <w:docGrid w:linePitch="360"/>
        </w:sectPr>
      </w:pPr>
    </w:p>
    <w:p w:rsidR="008E037A" w:rsidRDefault="008E037A" w:rsidP="00CC5E6F">
      <w:pPr>
        <w:snapToGrid w:val="0"/>
        <w:jc w:val="both"/>
        <w:rPr>
          <w:rFonts w:hint="eastAsia"/>
          <w:sz w:val="20"/>
          <w:szCs w:val="20"/>
          <w:lang w:eastAsia="zh-CN"/>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4"/>
        <w:gridCol w:w="939"/>
        <w:gridCol w:w="1306"/>
        <w:gridCol w:w="2059"/>
        <w:gridCol w:w="2158"/>
        <w:gridCol w:w="1630"/>
      </w:tblGrid>
      <w:tr w:rsidR="00F90BBD" w:rsidRPr="008E037A" w:rsidTr="00CC5E6F">
        <w:trPr>
          <w:jc w:val="center"/>
        </w:trPr>
        <w:tc>
          <w:tcPr>
            <w:tcW w:w="0" w:type="auto"/>
            <w:shd w:val="clear" w:color="auto" w:fill="auto"/>
            <w:vAlign w:val="center"/>
          </w:tcPr>
          <w:p w:rsidR="007F4F84" w:rsidRPr="008E037A" w:rsidRDefault="007F4F84" w:rsidP="00CC5E6F">
            <w:pPr>
              <w:snapToGrid w:val="0"/>
              <w:jc w:val="both"/>
              <w:rPr>
                <w:rFonts w:eastAsia="Calibri"/>
                <w:b/>
                <w:bCs/>
                <w:color w:val="000000"/>
                <w:sz w:val="20"/>
                <w:szCs w:val="20"/>
              </w:rPr>
            </w:pPr>
            <w:r w:rsidRPr="008E037A">
              <w:rPr>
                <w:rFonts w:eastAsia="Calibri"/>
                <w:b/>
                <w:bCs/>
                <w:color w:val="000000"/>
                <w:sz w:val="20"/>
                <w:szCs w:val="20"/>
              </w:rPr>
              <w:lastRenderedPageBreak/>
              <w:t>variable</w:t>
            </w:r>
          </w:p>
        </w:tc>
        <w:tc>
          <w:tcPr>
            <w:tcW w:w="0" w:type="auto"/>
            <w:shd w:val="clear" w:color="auto" w:fill="auto"/>
            <w:vAlign w:val="center"/>
          </w:tcPr>
          <w:p w:rsidR="007F4F84" w:rsidRPr="008E037A" w:rsidRDefault="007F4F84" w:rsidP="00CC5E6F">
            <w:pPr>
              <w:snapToGrid w:val="0"/>
              <w:jc w:val="both"/>
              <w:rPr>
                <w:rFonts w:eastAsia="Calibri"/>
                <w:b/>
                <w:bCs/>
                <w:color w:val="000000"/>
                <w:sz w:val="20"/>
                <w:szCs w:val="20"/>
              </w:rPr>
            </w:pPr>
            <w:r w:rsidRPr="008E037A">
              <w:rPr>
                <w:rFonts w:eastAsia="Calibri"/>
                <w:b/>
                <w:bCs/>
                <w:color w:val="000000"/>
                <w:sz w:val="20"/>
                <w:szCs w:val="20"/>
              </w:rPr>
              <w:t>question</w:t>
            </w:r>
          </w:p>
        </w:tc>
        <w:tc>
          <w:tcPr>
            <w:tcW w:w="0" w:type="auto"/>
            <w:shd w:val="clear" w:color="auto" w:fill="auto"/>
            <w:vAlign w:val="center"/>
          </w:tcPr>
          <w:p w:rsidR="007F4F84" w:rsidRPr="008E037A" w:rsidRDefault="007F4F84" w:rsidP="00CC5E6F">
            <w:pPr>
              <w:snapToGrid w:val="0"/>
              <w:jc w:val="both"/>
              <w:rPr>
                <w:rFonts w:eastAsia="Calibri"/>
                <w:b/>
                <w:bCs/>
                <w:color w:val="000000"/>
                <w:sz w:val="20"/>
                <w:szCs w:val="20"/>
              </w:rPr>
            </w:pPr>
            <w:r w:rsidRPr="008E037A">
              <w:rPr>
                <w:rFonts w:eastAsia="Calibri"/>
                <w:b/>
                <w:bCs/>
                <w:color w:val="000000"/>
                <w:sz w:val="20"/>
                <w:szCs w:val="20"/>
              </w:rPr>
              <w:t>Factor loading</w:t>
            </w:r>
          </w:p>
        </w:tc>
        <w:tc>
          <w:tcPr>
            <w:tcW w:w="0" w:type="auto"/>
            <w:shd w:val="clear" w:color="auto" w:fill="auto"/>
            <w:vAlign w:val="center"/>
          </w:tcPr>
          <w:p w:rsidR="007F4F84" w:rsidRPr="008E037A" w:rsidRDefault="007F4F84" w:rsidP="00CC5E6F">
            <w:pPr>
              <w:snapToGrid w:val="0"/>
              <w:jc w:val="both"/>
              <w:rPr>
                <w:rFonts w:eastAsia="Calibri"/>
                <w:b/>
                <w:bCs/>
                <w:color w:val="000000"/>
                <w:sz w:val="20"/>
                <w:szCs w:val="20"/>
              </w:rPr>
            </w:pPr>
            <w:r w:rsidRPr="008E037A">
              <w:rPr>
                <w:rFonts w:eastAsia="Calibri"/>
                <w:b/>
                <w:bCs/>
                <w:color w:val="000000"/>
                <w:sz w:val="20"/>
                <w:szCs w:val="20"/>
              </w:rPr>
              <w:t>Significant factor loading</w:t>
            </w:r>
          </w:p>
        </w:tc>
        <w:tc>
          <w:tcPr>
            <w:tcW w:w="0" w:type="auto"/>
            <w:shd w:val="clear" w:color="auto" w:fill="auto"/>
            <w:vAlign w:val="center"/>
          </w:tcPr>
          <w:p w:rsidR="007F4F84" w:rsidRPr="008E037A" w:rsidRDefault="007F4F84" w:rsidP="00CC5E6F">
            <w:pPr>
              <w:snapToGrid w:val="0"/>
              <w:jc w:val="both"/>
              <w:rPr>
                <w:rFonts w:eastAsia="Calibri"/>
                <w:b/>
                <w:bCs/>
                <w:color w:val="000000"/>
                <w:sz w:val="20"/>
                <w:szCs w:val="20"/>
              </w:rPr>
            </w:pPr>
            <w:r w:rsidRPr="008E037A">
              <w:rPr>
                <w:rFonts w:eastAsia="Calibri"/>
                <w:b/>
                <w:bCs/>
                <w:color w:val="000000"/>
                <w:sz w:val="20"/>
                <w:szCs w:val="20"/>
              </w:rPr>
              <w:t>Average variance extracted</w:t>
            </w:r>
          </w:p>
        </w:tc>
        <w:tc>
          <w:tcPr>
            <w:tcW w:w="0" w:type="auto"/>
            <w:shd w:val="clear" w:color="auto" w:fill="auto"/>
            <w:vAlign w:val="center"/>
          </w:tcPr>
          <w:p w:rsidR="007F4F84" w:rsidRPr="008E037A" w:rsidRDefault="007F4F84" w:rsidP="00CC5E6F">
            <w:pPr>
              <w:snapToGrid w:val="0"/>
              <w:jc w:val="both"/>
              <w:rPr>
                <w:rFonts w:eastAsia="Calibri"/>
                <w:b/>
                <w:bCs/>
                <w:color w:val="000000"/>
                <w:sz w:val="20"/>
                <w:szCs w:val="20"/>
              </w:rPr>
            </w:pPr>
            <w:r w:rsidRPr="008E037A">
              <w:rPr>
                <w:rFonts w:eastAsia="Calibri"/>
                <w:b/>
                <w:bCs/>
                <w:color w:val="000000"/>
                <w:sz w:val="20"/>
                <w:szCs w:val="20"/>
              </w:rPr>
              <w:t>Diagnostic</w:t>
            </w:r>
            <w:r w:rsidR="008E037A" w:rsidRPr="008E037A">
              <w:rPr>
                <w:rFonts w:eastAsia="Calibri"/>
                <w:b/>
                <w:bCs/>
                <w:color w:val="000000"/>
                <w:sz w:val="20"/>
                <w:szCs w:val="20"/>
              </w:rPr>
              <w:t xml:space="preserve"> </w:t>
            </w:r>
            <w:r w:rsidRPr="008E037A">
              <w:rPr>
                <w:rFonts w:eastAsia="Calibri"/>
                <w:b/>
                <w:bCs/>
                <w:color w:val="000000"/>
                <w:sz w:val="20"/>
                <w:szCs w:val="20"/>
              </w:rPr>
              <w:t>validity</w:t>
            </w:r>
          </w:p>
        </w:tc>
      </w:tr>
      <w:tr w:rsidR="00F90BBD" w:rsidRPr="008E037A" w:rsidTr="00CC5E6F">
        <w:trPr>
          <w:jc w:val="center"/>
        </w:trPr>
        <w:tc>
          <w:tcPr>
            <w:tcW w:w="0" w:type="auto"/>
            <w:vMerge w:val="restart"/>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Accountability</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13</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0.84</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sym w:font="Wingdings" w:char="F0FC"/>
            </w:r>
          </w:p>
        </w:tc>
        <w:tc>
          <w:tcPr>
            <w:tcW w:w="0" w:type="auto"/>
            <w:vMerge w:val="restart"/>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0.76</w:t>
            </w:r>
          </w:p>
        </w:tc>
        <w:tc>
          <w:tcPr>
            <w:tcW w:w="0" w:type="auto"/>
            <w:vMerge w:val="restart"/>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sym w:font="Wingdings" w:char="F0FE"/>
            </w:r>
          </w:p>
        </w:tc>
      </w:tr>
      <w:tr w:rsidR="00F90BBD" w:rsidRPr="008E037A" w:rsidTr="00CC5E6F">
        <w:trPr>
          <w:jc w:val="center"/>
        </w:trPr>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14</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0.78</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sym w:font="Wingdings" w:char="F0FC"/>
            </w: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r>
      <w:tr w:rsidR="00F90BBD" w:rsidRPr="008E037A" w:rsidTr="00CC5E6F">
        <w:trPr>
          <w:jc w:val="center"/>
        </w:trPr>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15</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0.95</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sym w:font="Wingdings" w:char="F0FC"/>
            </w: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r>
      <w:tr w:rsidR="00F90BBD" w:rsidRPr="008E037A" w:rsidTr="00CC5E6F">
        <w:trPr>
          <w:jc w:val="center"/>
        </w:trPr>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16</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0.91</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sym w:font="Wingdings" w:char="F0FC"/>
            </w: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r>
      <w:tr w:rsidR="00F90BBD" w:rsidRPr="008E037A" w:rsidTr="00CC5E6F">
        <w:trPr>
          <w:jc w:val="center"/>
        </w:trPr>
        <w:tc>
          <w:tcPr>
            <w:tcW w:w="0" w:type="auto"/>
            <w:vMerge w:val="restart"/>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competence</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17</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0.62</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sym w:font="Wingdings" w:char="F0FC"/>
            </w:r>
          </w:p>
        </w:tc>
        <w:tc>
          <w:tcPr>
            <w:tcW w:w="0" w:type="auto"/>
            <w:vMerge w:val="restart"/>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0.65</w:t>
            </w:r>
          </w:p>
        </w:tc>
        <w:tc>
          <w:tcPr>
            <w:tcW w:w="0" w:type="auto"/>
            <w:vMerge w:val="restart"/>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sym w:font="Wingdings" w:char="F0FE"/>
            </w:r>
          </w:p>
        </w:tc>
      </w:tr>
      <w:tr w:rsidR="00F90BBD" w:rsidRPr="008E037A" w:rsidTr="00CC5E6F">
        <w:trPr>
          <w:jc w:val="center"/>
        </w:trPr>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18</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0.83</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sym w:font="Wingdings" w:char="F0FC"/>
            </w: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r>
      <w:tr w:rsidR="00F90BBD" w:rsidRPr="008E037A" w:rsidTr="00CC5E6F">
        <w:trPr>
          <w:jc w:val="center"/>
        </w:trPr>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19</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0.85</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sym w:font="Wingdings" w:char="F0FC"/>
            </w: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r>
      <w:tr w:rsidR="00F90BBD" w:rsidRPr="008E037A" w:rsidTr="00CC5E6F">
        <w:trPr>
          <w:jc w:val="center"/>
        </w:trPr>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20</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0.90</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sym w:font="Wingdings" w:char="F0FC"/>
            </w: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r>
      <w:tr w:rsidR="00F90BBD" w:rsidRPr="008E037A" w:rsidTr="00CC5E6F">
        <w:trPr>
          <w:jc w:val="center"/>
        </w:trPr>
        <w:tc>
          <w:tcPr>
            <w:tcW w:w="0" w:type="auto"/>
            <w:vMerge w:val="restart"/>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flexibility</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21</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0.79</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sym w:font="Wingdings" w:char="F0FC"/>
            </w:r>
          </w:p>
        </w:tc>
        <w:tc>
          <w:tcPr>
            <w:tcW w:w="0" w:type="auto"/>
            <w:vMerge w:val="restart"/>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0.69</w:t>
            </w:r>
          </w:p>
        </w:tc>
        <w:tc>
          <w:tcPr>
            <w:tcW w:w="0" w:type="auto"/>
            <w:vMerge w:val="restart"/>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sym w:font="Wingdings" w:char="F0FE"/>
            </w:r>
          </w:p>
        </w:tc>
      </w:tr>
      <w:tr w:rsidR="00F90BBD" w:rsidRPr="008E037A" w:rsidTr="00CC5E6F">
        <w:trPr>
          <w:jc w:val="center"/>
        </w:trPr>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22</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0.83</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sym w:font="Wingdings" w:char="F0FC"/>
            </w: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r>
      <w:tr w:rsidR="00F90BBD" w:rsidRPr="008E037A" w:rsidTr="00CC5E6F">
        <w:trPr>
          <w:jc w:val="center"/>
        </w:trPr>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23</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0.90</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sym w:font="Wingdings" w:char="F0FC"/>
            </w: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r>
      <w:tr w:rsidR="00F90BBD" w:rsidRPr="008E037A" w:rsidTr="00CC5E6F">
        <w:trPr>
          <w:jc w:val="center"/>
        </w:trPr>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24</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0.82</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sym w:font="Wingdings" w:char="F0FC"/>
            </w: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r>
      <w:tr w:rsidR="00F90BBD" w:rsidRPr="008E037A" w:rsidTr="00CC5E6F">
        <w:trPr>
          <w:jc w:val="center"/>
        </w:trPr>
        <w:tc>
          <w:tcPr>
            <w:tcW w:w="0" w:type="auto"/>
            <w:vMerge w:val="restart"/>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Speed operation</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25</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0.76</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sym w:font="Wingdings" w:char="F0FC"/>
            </w:r>
          </w:p>
        </w:tc>
        <w:tc>
          <w:tcPr>
            <w:tcW w:w="0" w:type="auto"/>
            <w:vMerge w:val="restart"/>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0.63</w:t>
            </w:r>
          </w:p>
        </w:tc>
        <w:tc>
          <w:tcPr>
            <w:tcW w:w="0" w:type="auto"/>
            <w:vMerge w:val="restart"/>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sym w:font="Wingdings" w:char="F0FE"/>
            </w:r>
          </w:p>
        </w:tc>
      </w:tr>
      <w:tr w:rsidR="00F90BBD" w:rsidRPr="008E037A" w:rsidTr="00CC5E6F">
        <w:trPr>
          <w:jc w:val="center"/>
        </w:trPr>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26</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0.81</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sym w:font="Wingdings" w:char="F0FC"/>
            </w: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r>
      <w:tr w:rsidR="00F90BBD" w:rsidRPr="008E037A" w:rsidTr="00CC5E6F">
        <w:trPr>
          <w:jc w:val="center"/>
        </w:trPr>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27</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0.93</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sym w:font="Wingdings" w:char="F0FC"/>
            </w: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r>
      <w:tr w:rsidR="00F90BBD" w:rsidRPr="008E037A" w:rsidTr="00CC5E6F">
        <w:trPr>
          <w:jc w:val="center"/>
        </w:trPr>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28</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0.66</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sym w:font="Wingdings" w:char="F0FC"/>
            </w: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r>
    </w:tbl>
    <w:p w:rsidR="00CC5E6F" w:rsidRPr="00CC5E6F" w:rsidRDefault="00CC5E6F" w:rsidP="00CC5E6F">
      <w:pPr>
        <w:snapToGrid w:val="0"/>
        <w:ind w:firstLine="425"/>
        <w:jc w:val="both"/>
        <w:rPr>
          <w:sz w:val="17"/>
          <w:szCs w:val="17"/>
        </w:rPr>
      </w:pPr>
    </w:p>
    <w:p w:rsidR="00CC5E6F" w:rsidRPr="00CC5E6F" w:rsidRDefault="00CC5E6F" w:rsidP="00CC5E6F">
      <w:pPr>
        <w:snapToGrid w:val="0"/>
        <w:ind w:firstLine="425"/>
        <w:jc w:val="both"/>
        <w:rPr>
          <w:sz w:val="20"/>
          <w:szCs w:val="20"/>
        </w:rPr>
        <w:sectPr w:rsidR="00CC5E6F" w:rsidRPr="00CC5E6F" w:rsidSect="005126B8">
          <w:headerReference w:type="default" r:id="rId35"/>
          <w:footerReference w:type="even" r:id="rId36"/>
          <w:footerReference w:type="default" r:id="rId37"/>
          <w:footnotePr>
            <w:pos w:val="beneathText"/>
          </w:footnotePr>
          <w:type w:val="continuous"/>
          <w:pgSz w:w="12240" w:h="15840" w:code="1"/>
          <w:pgMar w:top="1440" w:right="1440" w:bottom="1440" w:left="1440" w:header="720" w:footer="720" w:gutter="0"/>
          <w:cols w:space="720"/>
          <w:docGrid w:linePitch="360"/>
        </w:sectPr>
      </w:pPr>
    </w:p>
    <w:p w:rsidR="007F4F84" w:rsidRPr="00CC5E6F" w:rsidRDefault="007F4F84" w:rsidP="00CC5E6F">
      <w:pPr>
        <w:snapToGrid w:val="0"/>
        <w:ind w:firstLine="425"/>
        <w:jc w:val="both"/>
        <w:rPr>
          <w:sz w:val="20"/>
          <w:szCs w:val="20"/>
        </w:rPr>
      </w:pPr>
      <w:r w:rsidRPr="00CC5E6F">
        <w:rPr>
          <w:sz w:val="20"/>
          <w:szCs w:val="20"/>
        </w:rPr>
        <w:lastRenderedPageBreak/>
        <w:t>The average variance extracted factor loadings greater than 0.5 which is greater than average, there are convergent validity is confirmed</w:t>
      </w:r>
      <w:r w:rsidR="008E037A">
        <w:rPr>
          <w:sz w:val="20"/>
          <w:szCs w:val="20"/>
        </w:rPr>
        <w:t xml:space="preserve"> </w:t>
      </w:r>
      <w:r w:rsidRPr="00CC5E6F">
        <w:rPr>
          <w:sz w:val="20"/>
          <w:szCs w:val="20"/>
        </w:rPr>
        <w:t>because the average variance extracted all the variables of each factor loadings are smaller in question, diagnostic validity for variables is true.</w:t>
      </w:r>
    </w:p>
    <w:p w:rsidR="007F4F84" w:rsidRPr="00CC5E6F" w:rsidRDefault="007F4F84" w:rsidP="00CC5E6F">
      <w:pPr>
        <w:snapToGrid w:val="0"/>
        <w:ind w:firstLine="425"/>
        <w:jc w:val="both"/>
        <w:rPr>
          <w:sz w:val="20"/>
          <w:szCs w:val="20"/>
        </w:rPr>
      </w:pPr>
      <w:r w:rsidRPr="00CC5E6F">
        <w:rPr>
          <w:sz w:val="20"/>
          <w:szCs w:val="20"/>
        </w:rPr>
        <w:lastRenderedPageBreak/>
        <w:t>Second order factor analysis, the average variance extracted has a significant factor loadings and diagnostic validity of the measurement model is agile supply chain in below Table:</w:t>
      </w:r>
    </w:p>
    <w:p w:rsidR="00CC5E6F" w:rsidRPr="00CC5E6F" w:rsidRDefault="00CC5E6F" w:rsidP="00CC5E6F">
      <w:pPr>
        <w:snapToGrid w:val="0"/>
        <w:jc w:val="both"/>
        <w:rPr>
          <w:sz w:val="20"/>
          <w:szCs w:val="20"/>
        </w:rPr>
        <w:sectPr w:rsidR="00CC5E6F" w:rsidRPr="00CC5E6F" w:rsidSect="008E037A">
          <w:headerReference w:type="default" r:id="rId38"/>
          <w:footerReference w:type="even" r:id="rId39"/>
          <w:footerReference w:type="default" r:id="rId40"/>
          <w:footnotePr>
            <w:pos w:val="beneathText"/>
          </w:footnotePr>
          <w:type w:val="continuous"/>
          <w:pgSz w:w="12240" w:h="15840" w:code="1"/>
          <w:pgMar w:top="1440" w:right="1440" w:bottom="1440" w:left="1440" w:header="720" w:footer="720" w:gutter="0"/>
          <w:cols w:num="2" w:space="576"/>
          <w:docGrid w:linePitch="360"/>
        </w:sectPr>
      </w:pPr>
    </w:p>
    <w:p w:rsidR="007F4F84" w:rsidRPr="00CC5E6F" w:rsidRDefault="007F4F84" w:rsidP="00CC5E6F">
      <w:pPr>
        <w:snapToGrid w:val="0"/>
        <w:jc w:val="both"/>
        <w:rPr>
          <w:sz w:val="17"/>
          <w:szCs w:val="17"/>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7"/>
        <w:gridCol w:w="2350"/>
        <w:gridCol w:w="1110"/>
        <w:gridCol w:w="1701"/>
        <w:gridCol w:w="1747"/>
        <w:gridCol w:w="1391"/>
      </w:tblGrid>
      <w:tr w:rsidR="00F90BBD" w:rsidRPr="00CC5E6F" w:rsidTr="00CC5E6F">
        <w:trPr>
          <w:jc w:val="center"/>
        </w:trPr>
        <w:tc>
          <w:tcPr>
            <w:tcW w:w="0" w:type="auto"/>
            <w:shd w:val="clear" w:color="auto" w:fill="auto"/>
            <w:vAlign w:val="center"/>
          </w:tcPr>
          <w:p w:rsidR="007F4F84" w:rsidRPr="00CC5E6F" w:rsidRDefault="007F4F84" w:rsidP="00CC5E6F">
            <w:pPr>
              <w:snapToGrid w:val="0"/>
              <w:jc w:val="both"/>
              <w:rPr>
                <w:rFonts w:eastAsia="Calibri"/>
                <w:b/>
                <w:bCs/>
                <w:color w:val="000000"/>
                <w:sz w:val="18"/>
                <w:szCs w:val="18"/>
              </w:rPr>
            </w:pPr>
            <w:r w:rsidRPr="00CC5E6F">
              <w:rPr>
                <w:rFonts w:eastAsia="Calibri"/>
                <w:b/>
                <w:bCs/>
                <w:color w:val="000000"/>
                <w:sz w:val="18"/>
                <w:szCs w:val="18"/>
              </w:rPr>
              <w:t>structure</w:t>
            </w:r>
          </w:p>
        </w:tc>
        <w:tc>
          <w:tcPr>
            <w:tcW w:w="0" w:type="auto"/>
            <w:shd w:val="clear" w:color="auto" w:fill="auto"/>
            <w:vAlign w:val="center"/>
          </w:tcPr>
          <w:p w:rsidR="007F4F84" w:rsidRPr="00CC5E6F" w:rsidRDefault="007F4F84" w:rsidP="00CC5E6F">
            <w:pPr>
              <w:snapToGrid w:val="0"/>
              <w:jc w:val="both"/>
              <w:rPr>
                <w:rFonts w:eastAsia="Calibri"/>
                <w:b/>
                <w:bCs/>
                <w:color w:val="000000"/>
                <w:sz w:val="18"/>
                <w:szCs w:val="18"/>
              </w:rPr>
            </w:pPr>
            <w:r w:rsidRPr="00CC5E6F">
              <w:rPr>
                <w:rFonts w:eastAsia="Calibri"/>
                <w:b/>
                <w:bCs/>
                <w:color w:val="000000"/>
                <w:sz w:val="18"/>
                <w:szCs w:val="18"/>
              </w:rPr>
              <w:t>index</w:t>
            </w:r>
          </w:p>
        </w:tc>
        <w:tc>
          <w:tcPr>
            <w:tcW w:w="0" w:type="auto"/>
            <w:shd w:val="clear" w:color="auto" w:fill="auto"/>
            <w:vAlign w:val="center"/>
          </w:tcPr>
          <w:p w:rsidR="007F4F84" w:rsidRPr="00CC5E6F" w:rsidRDefault="007F4F84" w:rsidP="00CC5E6F">
            <w:pPr>
              <w:snapToGrid w:val="0"/>
              <w:jc w:val="both"/>
              <w:rPr>
                <w:rFonts w:eastAsia="Calibri"/>
                <w:b/>
                <w:bCs/>
                <w:color w:val="000000"/>
                <w:sz w:val="18"/>
                <w:szCs w:val="18"/>
              </w:rPr>
            </w:pPr>
            <w:r w:rsidRPr="00CC5E6F">
              <w:rPr>
                <w:rFonts w:eastAsia="Calibri"/>
                <w:b/>
                <w:bCs/>
                <w:color w:val="000000"/>
                <w:sz w:val="18"/>
                <w:szCs w:val="18"/>
              </w:rPr>
              <w:t>Factor loading</w:t>
            </w:r>
          </w:p>
        </w:tc>
        <w:tc>
          <w:tcPr>
            <w:tcW w:w="0" w:type="auto"/>
            <w:shd w:val="clear" w:color="auto" w:fill="auto"/>
            <w:vAlign w:val="center"/>
          </w:tcPr>
          <w:p w:rsidR="007F4F84" w:rsidRPr="00CC5E6F" w:rsidRDefault="007F4F84" w:rsidP="00CC5E6F">
            <w:pPr>
              <w:snapToGrid w:val="0"/>
              <w:jc w:val="both"/>
              <w:rPr>
                <w:rFonts w:eastAsia="Calibri"/>
                <w:b/>
                <w:bCs/>
                <w:color w:val="000000"/>
                <w:sz w:val="18"/>
                <w:szCs w:val="18"/>
              </w:rPr>
            </w:pPr>
            <w:r w:rsidRPr="00CC5E6F">
              <w:rPr>
                <w:rFonts w:eastAsia="Calibri"/>
                <w:b/>
                <w:bCs/>
                <w:color w:val="000000"/>
                <w:sz w:val="18"/>
                <w:szCs w:val="18"/>
              </w:rPr>
              <w:t>Significant factor loading</w:t>
            </w:r>
          </w:p>
        </w:tc>
        <w:tc>
          <w:tcPr>
            <w:tcW w:w="0" w:type="auto"/>
            <w:shd w:val="clear" w:color="auto" w:fill="auto"/>
            <w:vAlign w:val="center"/>
          </w:tcPr>
          <w:p w:rsidR="007F4F84" w:rsidRPr="00CC5E6F" w:rsidRDefault="007F4F84" w:rsidP="00CC5E6F">
            <w:pPr>
              <w:snapToGrid w:val="0"/>
              <w:jc w:val="both"/>
              <w:rPr>
                <w:rFonts w:eastAsia="Calibri"/>
                <w:b/>
                <w:bCs/>
                <w:color w:val="000000"/>
                <w:sz w:val="18"/>
                <w:szCs w:val="18"/>
              </w:rPr>
            </w:pPr>
            <w:r w:rsidRPr="00CC5E6F">
              <w:rPr>
                <w:rFonts w:eastAsia="Calibri"/>
                <w:b/>
                <w:bCs/>
                <w:color w:val="000000"/>
                <w:sz w:val="18"/>
                <w:szCs w:val="18"/>
              </w:rPr>
              <w:t>Average variance extracted</w:t>
            </w:r>
          </w:p>
        </w:tc>
        <w:tc>
          <w:tcPr>
            <w:tcW w:w="0" w:type="auto"/>
            <w:shd w:val="clear" w:color="auto" w:fill="auto"/>
            <w:vAlign w:val="center"/>
          </w:tcPr>
          <w:p w:rsidR="007F4F84" w:rsidRPr="00CC5E6F" w:rsidRDefault="007F4F84" w:rsidP="00CC5E6F">
            <w:pPr>
              <w:snapToGrid w:val="0"/>
              <w:jc w:val="both"/>
              <w:rPr>
                <w:rFonts w:eastAsia="Calibri"/>
                <w:b/>
                <w:bCs/>
                <w:color w:val="000000"/>
                <w:sz w:val="18"/>
                <w:szCs w:val="18"/>
              </w:rPr>
            </w:pPr>
            <w:r w:rsidRPr="00CC5E6F">
              <w:rPr>
                <w:rFonts w:eastAsia="Calibri"/>
                <w:b/>
                <w:bCs/>
                <w:color w:val="000000"/>
                <w:sz w:val="18"/>
                <w:szCs w:val="18"/>
              </w:rPr>
              <w:t>Diagnostic</w:t>
            </w:r>
            <w:r w:rsidR="008E037A">
              <w:rPr>
                <w:rFonts w:eastAsia="Calibri"/>
                <w:b/>
                <w:bCs/>
                <w:color w:val="000000"/>
                <w:sz w:val="18"/>
                <w:szCs w:val="18"/>
              </w:rPr>
              <w:t xml:space="preserve"> </w:t>
            </w:r>
            <w:r w:rsidRPr="00CC5E6F">
              <w:rPr>
                <w:rFonts w:eastAsia="Calibri"/>
                <w:b/>
                <w:bCs/>
                <w:color w:val="000000"/>
                <w:sz w:val="18"/>
                <w:szCs w:val="18"/>
              </w:rPr>
              <w:t>validity</w:t>
            </w:r>
          </w:p>
        </w:tc>
      </w:tr>
      <w:tr w:rsidR="00F90BBD" w:rsidRPr="00CC5E6F" w:rsidTr="00CC5E6F">
        <w:trPr>
          <w:jc w:val="center"/>
        </w:trPr>
        <w:tc>
          <w:tcPr>
            <w:tcW w:w="0" w:type="auto"/>
            <w:vMerge w:val="restart"/>
            <w:shd w:val="clear" w:color="auto" w:fill="auto"/>
            <w:vAlign w:val="center"/>
          </w:tcPr>
          <w:p w:rsidR="007F4F84" w:rsidRPr="00CC5E6F" w:rsidRDefault="007F4F84" w:rsidP="00CC5E6F">
            <w:pPr>
              <w:snapToGrid w:val="0"/>
              <w:jc w:val="both"/>
              <w:rPr>
                <w:rFonts w:eastAsia="Calibri"/>
                <w:color w:val="000000"/>
                <w:sz w:val="18"/>
                <w:szCs w:val="18"/>
              </w:rPr>
            </w:pPr>
            <w:r w:rsidRPr="00CC5E6F">
              <w:rPr>
                <w:rFonts w:eastAsia="Calibri"/>
                <w:color w:val="000000"/>
                <w:sz w:val="18"/>
                <w:szCs w:val="18"/>
              </w:rPr>
              <w:t>agile supply chain</w:t>
            </w:r>
          </w:p>
        </w:tc>
        <w:tc>
          <w:tcPr>
            <w:tcW w:w="0" w:type="auto"/>
            <w:shd w:val="clear" w:color="auto" w:fill="auto"/>
            <w:vAlign w:val="center"/>
          </w:tcPr>
          <w:p w:rsidR="007F4F84" w:rsidRPr="00CC5E6F" w:rsidRDefault="007F4F84" w:rsidP="00CC5E6F">
            <w:pPr>
              <w:snapToGrid w:val="0"/>
              <w:jc w:val="both"/>
              <w:rPr>
                <w:rFonts w:eastAsia="Calibri"/>
                <w:color w:val="000000"/>
                <w:sz w:val="18"/>
                <w:szCs w:val="18"/>
              </w:rPr>
            </w:pPr>
            <w:r w:rsidRPr="00CC5E6F">
              <w:rPr>
                <w:rFonts w:eastAsia="Calibri"/>
                <w:color w:val="000000"/>
                <w:sz w:val="18"/>
                <w:szCs w:val="18"/>
              </w:rPr>
              <w:t>Reduce the cost</w:t>
            </w:r>
            <w:r w:rsidR="008E037A">
              <w:rPr>
                <w:rFonts w:eastAsia="Calibri"/>
                <w:color w:val="000000"/>
                <w:sz w:val="18"/>
                <w:szCs w:val="18"/>
              </w:rPr>
              <w:t xml:space="preserve"> </w:t>
            </w:r>
            <w:r w:rsidRPr="00CC5E6F">
              <w:rPr>
                <w:rFonts w:eastAsia="Calibri"/>
                <w:color w:val="000000"/>
                <w:sz w:val="18"/>
                <w:szCs w:val="18"/>
              </w:rPr>
              <w:t>and waste</w:t>
            </w:r>
          </w:p>
        </w:tc>
        <w:tc>
          <w:tcPr>
            <w:tcW w:w="0" w:type="auto"/>
            <w:shd w:val="clear" w:color="auto" w:fill="auto"/>
            <w:vAlign w:val="center"/>
          </w:tcPr>
          <w:p w:rsidR="007F4F84" w:rsidRPr="00CC5E6F" w:rsidRDefault="007F4F84" w:rsidP="00CC5E6F">
            <w:pPr>
              <w:snapToGrid w:val="0"/>
              <w:jc w:val="both"/>
              <w:rPr>
                <w:rFonts w:eastAsia="Calibri"/>
                <w:color w:val="000000"/>
                <w:sz w:val="18"/>
                <w:szCs w:val="18"/>
              </w:rPr>
            </w:pPr>
            <w:r w:rsidRPr="00CC5E6F">
              <w:rPr>
                <w:rFonts w:eastAsia="Calibri"/>
                <w:color w:val="000000"/>
                <w:sz w:val="18"/>
                <w:szCs w:val="18"/>
              </w:rPr>
              <w:t>0.74</w:t>
            </w:r>
          </w:p>
        </w:tc>
        <w:tc>
          <w:tcPr>
            <w:tcW w:w="0" w:type="auto"/>
            <w:shd w:val="clear" w:color="auto" w:fill="auto"/>
            <w:vAlign w:val="center"/>
          </w:tcPr>
          <w:p w:rsidR="007F4F84" w:rsidRPr="00CC5E6F" w:rsidRDefault="007F4F84" w:rsidP="00CC5E6F">
            <w:pPr>
              <w:snapToGrid w:val="0"/>
              <w:jc w:val="both"/>
              <w:rPr>
                <w:rFonts w:eastAsia="Calibri"/>
                <w:color w:val="000000"/>
                <w:sz w:val="18"/>
                <w:szCs w:val="18"/>
              </w:rPr>
            </w:pPr>
            <w:r w:rsidRPr="00CC5E6F">
              <w:rPr>
                <w:rFonts w:eastAsia="Calibri"/>
                <w:color w:val="000000"/>
                <w:sz w:val="18"/>
                <w:szCs w:val="18"/>
              </w:rPr>
              <w:sym w:font="Wingdings" w:char="F0FC"/>
            </w:r>
          </w:p>
        </w:tc>
        <w:tc>
          <w:tcPr>
            <w:tcW w:w="0" w:type="auto"/>
            <w:vMerge w:val="restart"/>
            <w:shd w:val="clear" w:color="auto" w:fill="auto"/>
            <w:vAlign w:val="center"/>
          </w:tcPr>
          <w:p w:rsidR="007F4F84" w:rsidRPr="00CC5E6F" w:rsidRDefault="007F4F84" w:rsidP="00CC5E6F">
            <w:pPr>
              <w:snapToGrid w:val="0"/>
              <w:jc w:val="both"/>
              <w:rPr>
                <w:rFonts w:eastAsia="Calibri"/>
                <w:color w:val="000000"/>
                <w:sz w:val="18"/>
                <w:szCs w:val="18"/>
              </w:rPr>
            </w:pPr>
            <w:r w:rsidRPr="00CC5E6F">
              <w:rPr>
                <w:rFonts w:eastAsia="Calibri"/>
                <w:color w:val="000000"/>
                <w:sz w:val="18"/>
                <w:szCs w:val="18"/>
              </w:rPr>
              <w:t>0.63</w:t>
            </w:r>
          </w:p>
        </w:tc>
        <w:tc>
          <w:tcPr>
            <w:tcW w:w="0" w:type="auto"/>
            <w:vMerge w:val="restart"/>
            <w:shd w:val="clear" w:color="auto" w:fill="auto"/>
            <w:vAlign w:val="center"/>
          </w:tcPr>
          <w:p w:rsidR="007F4F84" w:rsidRPr="00CC5E6F" w:rsidRDefault="007F4F84" w:rsidP="00CC5E6F">
            <w:pPr>
              <w:snapToGrid w:val="0"/>
              <w:jc w:val="both"/>
              <w:rPr>
                <w:rFonts w:eastAsia="Calibri"/>
                <w:color w:val="000000"/>
                <w:sz w:val="18"/>
                <w:szCs w:val="18"/>
              </w:rPr>
            </w:pPr>
            <w:r w:rsidRPr="00CC5E6F">
              <w:rPr>
                <w:rFonts w:eastAsia="Calibri"/>
                <w:color w:val="000000"/>
                <w:sz w:val="18"/>
                <w:szCs w:val="18"/>
              </w:rPr>
              <w:sym w:font="Wingdings" w:char="F0FE"/>
            </w:r>
          </w:p>
        </w:tc>
      </w:tr>
      <w:tr w:rsidR="00F90BBD" w:rsidRPr="00CC5E6F" w:rsidTr="00CC5E6F">
        <w:trPr>
          <w:jc w:val="center"/>
        </w:trPr>
        <w:tc>
          <w:tcPr>
            <w:tcW w:w="0" w:type="auto"/>
            <w:vMerge/>
            <w:shd w:val="clear" w:color="auto" w:fill="auto"/>
            <w:vAlign w:val="center"/>
          </w:tcPr>
          <w:p w:rsidR="007F4F84" w:rsidRPr="00CC5E6F" w:rsidRDefault="007F4F84" w:rsidP="00CC5E6F">
            <w:pPr>
              <w:snapToGrid w:val="0"/>
              <w:jc w:val="both"/>
              <w:rPr>
                <w:rFonts w:eastAsia="Calibri"/>
                <w:color w:val="000000"/>
                <w:sz w:val="18"/>
                <w:szCs w:val="18"/>
              </w:rPr>
            </w:pPr>
          </w:p>
        </w:tc>
        <w:tc>
          <w:tcPr>
            <w:tcW w:w="0" w:type="auto"/>
            <w:shd w:val="clear" w:color="auto" w:fill="auto"/>
            <w:vAlign w:val="center"/>
          </w:tcPr>
          <w:p w:rsidR="007F4F84" w:rsidRPr="00CC5E6F" w:rsidRDefault="007F4F84" w:rsidP="00CC5E6F">
            <w:pPr>
              <w:snapToGrid w:val="0"/>
              <w:jc w:val="both"/>
              <w:rPr>
                <w:rFonts w:eastAsia="Calibri"/>
                <w:color w:val="000000"/>
                <w:sz w:val="18"/>
                <w:szCs w:val="18"/>
              </w:rPr>
            </w:pPr>
            <w:r w:rsidRPr="00CC5E6F">
              <w:rPr>
                <w:rFonts w:eastAsia="Calibri"/>
                <w:color w:val="000000"/>
                <w:sz w:val="18"/>
                <w:szCs w:val="18"/>
              </w:rPr>
              <w:t>Quality management</w:t>
            </w:r>
          </w:p>
        </w:tc>
        <w:tc>
          <w:tcPr>
            <w:tcW w:w="0" w:type="auto"/>
            <w:shd w:val="clear" w:color="auto" w:fill="auto"/>
            <w:vAlign w:val="center"/>
          </w:tcPr>
          <w:p w:rsidR="007F4F84" w:rsidRPr="00CC5E6F" w:rsidRDefault="007F4F84" w:rsidP="00CC5E6F">
            <w:pPr>
              <w:snapToGrid w:val="0"/>
              <w:jc w:val="both"/>
              <w:rPr>
                <w:rFonts w:eastAsia="Calibri"/>
                <w:color w:val="000000"/>
                <w:sz w:val="18"/>
                <w:szCs w:val="18"/>
              </w:rPr>
            </w:pPr>
            <w:r w:rsidRPr="00CC5E6F">
              <w:rPr>
                <w:rFonts w:eastAsia="Calibri"/>
                <w:color w:val="000000"/>
                <w:sz w:val="18"/>
                <w:szCs w:val="18"/>
              </w:rPr>
              <w:t>0.70</w:t>
            </w:r>
          </w:p>
        </w:tc>
        <w:tc>
          <w:tcPr>
            <w:tcW w:w="0" w:type="auto"/>
            <w:shd w:val="clear" w:color="auto" w:fill="auto"/>
            <w:vAlign w:val="center"/>
          </w:tcPr>
          <w:p w:rsidR="007F4F84" w:rsidRPr="00CC5E6F" w:rsidRDefault="007F4F84" w:rsidP="00CC5E6F">
            <w:pPr>
              <w:snapToGrid w:val="0"/>
              <w:jc w:val="both"/>
              <w:rPr>
                <w:rFonts w:eastAsia="Calibri"/>
                <w:color w:val="000000"/>
                <w:sz w:val="18"/>
                <w:szCs w:val="18"/>
              </w:rPr>
            </w:pPr>
            <w:r w:rsidRPr="00CC5E6F">
              <w:rPr>
                <w:rFonts w:eastAsia="Calibri"/>
                <w:color w:val="000000"/>
                <w:sz w:val="18"/>
                <w:szCs w:val="18"/>
              </w:rPr>
              <w:sym w:font="Wingdings" w:char="F0FC"/>
            </w:r>
          </w:p>
        </w:tc>
        <w:tc>
          <w:tcPr>
            <w:tcW w:w="0" w:type="auto"/>
            <w:vMerge/>
            <w:shd w:val="clear" w:color="auto" w:fill="auto"/>
            <w:vAlign w:val="center"/>
          </w:tcPr>
          <w:p w:rsidR="007F4F84" w:rsidRPr="00CC5E6F" w:rsidRDefault="007F4F84" w:rsidP="00CC5E6F">
            <w:pPr>
              <w:snapToGrid w:val="0"/>
              <w:jc w:val="both"/>
              <w:rPr>
                <w:rFonts w:eastAsia="Calibri"/>
                <w:color w:val="000000"/>
                <w:sz w:val="18"/>
                <w:szCs w:val="18"/>
              </w:rPr>
            </w:pPr>
          </w:p>
        </w:tc>
        <w:tc>
          <w:tcPr>
            <w:tcW w:w="0" w:type="auto"/>
            <w:vMerge/>
            <w:shd w:val="clear" w:color="auto" w:fill="auto"/>
            <w:vAlign w:val="center"/>
          </w:tcPr>
          <w:p w:rsidR="007F4F84" w:rsidRPr="00CC5E6F" w:rsidRDefault="007F4F84" w:rsidP="00CC5E6F">
            <w:pPr>
              <w:snapToGrid w:val="0"/>
              <w:jc w:val="both"/>
              <w:rPr>
                <w:rFonts w:eastAsia="Calibri"/>
                <w:color w:val="000000"/>
                <w:sz w:val="18"/>
                <w:szCs w:val="18"/>
              </w:rPr>
            </w:pPr>
          </w:p>
        </w:tc>
      </w:tr>
      <w:tr w:rsidR="00F90BBD" w:rsidRPr="00CC5E6F" w:rsidTr="00CC5E6F">
        <w:trPr>
          <w:jc w:val="center"/>
        </w:trPr>
        <w:tc>
          <w:tcPr>
            <w:tcW w:w="0" w:type="auto"/>
            <w:vMerge/>
            <w:shd w:val="clear" w:color="auto" w:fill="auto"/>
            <w:vAlign w:val="center"/>
          </w:tcPr>
          <w:p w:rsidR="007F4F84" w:rsidRPr="00CC5E6F" w:rsidRDefault="007F4F84" w:rsidP="00CC5E6F">
            <w:pPr>
              <w:snapToGrid w:val="0"/>
              <w:jc w:val="both"/>
              <w:rPr>
                <w:rFonts w:eastAsia="Calibri"/>
                <w:color w:val="000000"/>
                <w:sz w:val="18"/>
                <w:szCs w:val="18"/>
              </w:rPr>
            </w:pPr>
          </w:p>
        </w:tc>
        <w:tc>
          <w:tcPr>
            <w:tcW w:w="0" w:type="auto"/>
            <w:shd w:val="clear" w:color="auto" w:fill="auto"/>
            <w:vAlign w:val="center"/>
          </w:tcPr>
          <w:p w:rsidR="007F4F84" w:rsidRPr="00CC5E6F" w:rsidRDefault="007F4F84" w:rsidP="00CC5E6F">
            <w:pPr>
              <w:snapToGrid w:val="0"/>
              <w:jc w:val="both"/>
              <w:rPr>
                <w:rFonts w:eastAsia="Calibri"/>
                <w:color w:val="000000"/>
                <w:sz w:val="18"/>
                <w:szCs w:val="18"/>
              </w:rPr>
            </w:pPr>
            <w:r w:rsidRPr="00CC5E6F">
              <w:rPr>
                <w:rFonts w:eastAsia="Calibri"/>
                <w:color w:val="000000"/>
                <w:sz w:val="18"/>
                <w:szCs w:val="18"/>
              </w:rPr>
              <w:t>Organizational culture</w:t>
            </w:r>
          </w:p>
        </w:tc>
        <w:tc>
          <w:tcPr>
            <w:tcW w:w="0" w:type="auto"/>
            <w:shd w:val="clear" w:color="auto" w:fill="auto"/>
            <w:vAlign w:val="center"/>
          </w:tcPr>
          <w:p w:rsidR="007F4F84" w:rsidRPr="00CC5E6F" w:rsidRDefault="007F4F84" w:rsidP="00CC5E6F">
            <w:pPr>
              <w:snapToGrid w:val="0"/>
              <w:jc w:val="both"/>
              <w:rPr>
                <w:rFonts w:eastAsia="Calibri"/>
                <w:color w:val="000000"/>
                <w:sz w:val="18"/>
                <w:szCs w:val="18"/>
              </w:rPr>
            </w:pPr>
            <w:r w:rsidRPr="00CC5E6F">
              <w:rPr>
                <w:rFonts w:eastAsia="Calibri"/>
                <w:color w:val="000000"/>
                <w:sz w:val="18"/>
                <w:szCs w:val="18"/>
              </w:rPr>
              <w:t>0.89</w:t>
            </w:r>
          </w:p>
        </w:tc>
        <w:tc>
          <w:tcPr>
            <w:tcW w:w="0" w:type="auto"/>
            <w:shd w:val="clear" w:color="auto" w:fill="auto"/>
            <w:vAlign w:val="center"/>
          </w:tcPr>
          <w:p w:rsidR="007F4F84" w:rsidRPr="00CC5E6F" w:rsidRDefault="007F4F84" w:rsidP="00CC5E6F">
            <w:pPr>
              <w:snapToGrid w:val="0"/>
              <w:jc w:val="both"/>
              <w:rPr>
                <w:rFonts w:eastAsia="Calibri"/>
                <w:color w:val="000000"/>
                <w:sz w:val="18"/>
                <w:szCs w:val="18"/>
              </w:rPr>
            </w:pPr>
            <w:r w:rsidRPr="00CC5E6F">
              <w:rPr>
                <w:rFonts w:eastAsia="Calibri"/>
                <w:color w:val="000000"/>
                <w:sz w:val="18"/>
                <w:szCs w:val="18"/>
              </w:rPr>
              <w:sym w:font="Wingdings" w:char="F0FC"/>
            </w:r>
          </w:p>
        </w:tc>
        <w:tc>
          <w:tcPr>
            <w:tcW w:w="0" w:type="auto"/>
            <w:vMerge/>
            <w:shd w:val="clear" w:color="auto" w:fill="auto"/>
            <w:vAlign w:val="center"/>
          </w:tcPr>
          <w:p w:rsidR="007F4F84" w:rsidRPr="00CC5E6F" w:rsidRDefault="007F4F84" w:rsidP="00CC5E6F">
            <w:pPr>
              <w:snapToGrid w:val="0"/>
              <w:jc w:val="both"/>
              <w:rPr>
                <w:rFonts w:eastAsia="Calibri"/>
                <w:color w:val="000000"/>
                <w:sz w:val="18"/>
                <w:szCs w:val="18"/>
              </w:rPr>
            </w:pPr>
          </w:p>
        </w:tc>
        <w:tc>
          <w:tcPr>
            <w:tcW w:w="0" w:type="auto"/>
            <w:vMerge/>
            <w:shd w:val="clear" w:color="auto" w:fill="auto"/>
            <w:vAlign w:val="center"/>
          </w:tcPr>
          <w:p w:rsidR="007F4F84" w:rsidRPr="00CC5E6F" w:rsidRDefault="007F4F84" w:rsidP="00CC5E6F">
            <w:pPr>
              <w:snapToGrid w:val="0"/>
              <w:jc w:val="both"/>
              <w:rPr>
                <w:rFonts w:eastAsia="Calibri"/>
                <w:color w:val="000000"/>
                <w:sz w:val="18"/>
                <w:szCs w:val="18"/>
              </w:rPr>
            </w:pPr>
          </w:p>
        </w:tc>
      </w:tr>
      <w:tr w:rsidR="00F90BBD" w:rsidRPr="00CC5E6F" w:rsidTr="00CC5E6F">
        <w:trPr>
          <w:jc w:val="center"/>
        </w:trPr>
        <w:tc>
          <w:tcPr>
            <w:tcW w:w="0" w:type="auto"/>
            <w:vMerge/>
            <w:shd w:val="clear" w:color="auto" w:fill="auto"/>
            <w:vAlign w:val="center"/>
          </w:tcPr>
          <w:p w:rsidR="007F4F84" w:rsidRPr="00CC5E6F" w:rsidRDefault="007F4F84" w:rsidP="00CC5E6F">
            <w:pPr>
              <w:snapToGrid w:val="0"/>
              <w:jc w:val="both"/>
              <w:rPr>
                <w:rFonts w:eastAsia="Calibri"/>
                <w:color w:val="000000"/>
                <w:sz w:val="18"/>
                <w:szCs w:val="18"/>
              </w:rPr>
            </w:pPr>
          </w:p>
        </w:tc>
        <w:tc>
          <w:tcPr>
            <w:tcW w:w="0" w:type="auto"/>
            <w:shd w:val="clear" w:color="auto" w:fill="auto"/>
            <w:vAlign w:val="center"/>
          </w:tcPr>
          <w:p w:rsidR="007F4F84" w:rsidRPr="00CC5E6F" w:rsidRDefault="007F4F84" w:rsidP="00CC5E6F">
            <w:pPr>
              <w:snapToGrid w:val="0"/>
              <w:jc w:val="both"/>
              <w:rPr>
                <w:rFonts w:eastAsia="Calibri"/>
                <w:color w:val="000000"/>
                <w:sz w:val="18"/>
                <w:szCs w:val="18"/>
              </w:rPr>
            </w:pPr>
            <w:r w:rsidRPr="00CC5E6F">
              <w:rPr>
                <w:rFonts w:eastAsia="Calibri"/>
                <w:color w:val="000000"/>
                <w:sz w:val="18"/>
                <w:szCs w:val="18"/>
              </w:rPr>
              <w:t>Standardization of product and services</w:t>
            </w:r>
          </w:p>
        </w:tc>
        <w:tc>
          <w:tcPr>
            <w:tcW w:w="0" w:type="auto"/>
            <w:shd w:val="clear" w:color="auto" w:fill="auto"/>
            <w:vAlign w:val="center"/>
          </w:tcPr>
          <w:p w:rsidR="007F4F84" w:rsidRPr="00CC5E6F" w:rsidRDefault="007F4F84" w:rsidP="00CC5E6F">
            <w:pPr>
              <w:snapToGrid w:val="0"/>
              <w:jc w:val="both"/>
              <w:rPr>
                <w:rFonts w:eastAsia="Calibri"/>
                <w:color w:val="000000"/>
                <w:sz w:val="18"/>
                <w:szCs w:val="18"/>
              </w:rPr>
            </w:pPr>
            <w:r w:rsidRPr="00CC5E6F">
              <w:rPr>
                <w:rFonts w:eastAsia="Calibri"/>
                <w:color w:val="000000"/>
                <w:sz w:val="18"/>
                <w:szCs w:val="18"/>
              </w:rPr>
              <w:t>0.85</w:t>
            </w:r>
          </w:p>
        </w:tc>
        <w:tc>
          <w:tcPr>
            <w:tcW w:w="0" w:type="auto"/>
            <w:shd w:val="clear" w:color="auto" w:fill="auto"/>
            <w:vAlign w:val="center"/>
          </w:tcPr>
          <w:p w:rsidR="007F4F84" w:rsidRPr="00CC5E6F" w:rsidRDefault="007F4F84" w:rsidP="00CC5E6F">
            <w:pPr>
              <w:snapToGrid w:val="0"/>
              <w:jc w:val="both"/>
              <w:rPr>
                <w:rFonts w:eastAsia="Calibri"/>
                <w:color w:val="000000"/>
                <w:sz w:val="18"/>
                <w:szCs w:val="18"/>
              </w:rPr>
            </w:pPr>
            <w:r w:rsidRPr="00CC5E6F">
              <w:rPr>
                <w:rFonts w:eastAsia="Calibri"/>
                <w:color w:val="000000"/>
                <w:sz w:val="18"/>
                <w:szCs w:val="18"/>
              </w:rPr>
              <w:sym w:font="Wingdings" w:char="F0FC"/>
            </w:r>
          </w:p>
        </w:tc>
        <w:tc>
          <w:tcPr>
            <w:tcW w:w="0" w:type="auto"/>
            <w:vMerge/>
            <w:shd w:val="clear" w:color="auto" w:fill="auto"/>
            <w:vAlign w:val="center"/>
          </w:tcPr>
          <w:p w:rsidR="007F4F84" w:rsidRPr="00CC5E6F" w:rsidRDefault="007F4F84" w:rsidP="00CC5E6F">
            <w:pPr>
              <w:snapToGrid w:val="0"/>
              <w:jc w:val="both"/>
              <w:rPr>
                <w:rFonts w:eastAsia="Calibri"/>
                <w:color w:val="000000"/>
                <w:sz w:val="18"/>
                <w:szCs w:val="18"/>
              </w:rPr>
            </w:pPr>
          </w:p>
        </w:tc>
        <w:tc>
          <w:tcPr>
            <w:tcW w:w="0" w:type="auto"/>
            <w:vMerge/>
            <w:shd w:val="clear" w:color="auto" w:fill="auto"/>
            <w:vAlign w:val="center"/>
          </w:tcPr>
          <w:p w:rsidR="007F4F84" w:rsidRPr="00CC5E6F" w:rsidRDefault="007F4F84" w:rsidP="00CC5E6F">
            <w:pPr>
              <w:snapToGrid w:val="0"/>
              <w:jc w:val="both"/>
              <w:rPr>
                <w:rFonts w:eastAsia="Calibri"/>
                <w:color w:val="000000"/>
                <w:sz w:val="18"/>
                <w:szCs w:val="18"/>
              </w:rPr>
            </w:pPr>
          </w:p>
        </w:tc>
      </w:tr>
    </w:tbl>
    <w:p w:rsidR="00CC5E6F" w:rsidRDefault="00CC5E6F" w:rsidP="00CC5E6F">
      <w:pPr>
        <w:snapToGrid w:val="0"/>
        <w:ind w:firstLine="425"/>
        <w:jc w:val="both"/>
        <w:rPr>
          <w:rFonts w:hint="eastAsia"/>
          <w:sz w:val="17"/>
          <w:szCs w:val="17"/>
          <w:lang w:eastAsia="zh-CN"/>
        </w:rPr>
      </w:pPr>
    </w:p>
    <w:p w:rsidR="0062554E" w:rsidRPr="00CC5E6F" w:rsidRDefault="0062554E" w:rsidP="00CC5E6F">
      <w:pPr>
        <w:snapToGrid w:val="0"/>
        <w:ind w:firstLine="425"/>
        <w:jc w:val="both"/>
        <w:rPr>
          <w:rFonts w:hint="eastAsia"/>
          <w:sz w:val="17"/>
          <w:szCs w:val="17"/>
          <w:lang w:eastAsia="zh-CN"/>
        </w:rPr>
      </w:pPr>
    </w:p>
    <w:p w:rsidR="00CC5E6F" w:rsidRPr="00CC5E6F" w:rsidRDefault="00CC5E6F" w:rsidP="00CC5E6F">
      <w:pPr>
        <w:snapToGrid w:val="0"/>
        <w:ind w:firstLine="425"/>
        <w:jc w:val="both"/>
        <w:rPr>
          <w:sz w:val="20"/>
          <w:szCs w:val="20"/>
        </w:rPr>
        <w:sectPr w:rsidR="00CC5E6F" w:rsidRPr="00CC5E6F" w:rsidSect="005126B8">
          <w:headerReference w:type="default" r:id="rId41"/>
          <w:footerReference w:type="even" r:id="rId42"/>
          <w:footerReference w:type="default" r:id="rId43"/>
          <w:footnotePr>
            <w:pos w:val="beneathText"/>
          </w:footnotePr>
          <w:type w:val="continuous"/>
          <w:pgSz w:w="12240" w:h="15840" w:code="1"/>
          <w:pgMar w:top="1440" w:right="1440" w:bottom="1440" w:left="1440" w:header="720" w:footer="720" w:gutter="0"/>
          <w:cols w:space="720"/>
          <w:docGrid w:linePitch="360"/>
        </w:sectPr>
      </w:pPr>
    </w:p>
    <w:p w:rsidR="007F4F84" w:rsidRPr="00CC5E6F" w:rsidRDefault="007F4F84" w:rsidP="00CC5E6F">
      <w:pPr>
        <w:snapToGrid w:val="0"/>
        <w:ind w:firstLine="425"/>
        <w:jc w:val="both"/>
        <w:rPr>
          <w:sz w:val="20"/>
          <w:szCs w:val="20"/>
        </w:rPr>
      </w:pPr>
      <w:r w:rsidRPr="00CC5E6F">
        <w:rPr>
          <w:sz w:val="20"/>
          <w:szCs w:val="20"/>
        </w:rPr>
        <w:lastRenderedPageBreak/>
        <w:t>The average variance extracted factor loadings greater than 0.5 which is greater than average, there are convergent validity is confirmed. The average variance extracted structure of factor loadings of each index is smaller, diagnostic validity is confirmed for the structure.</w:t>
      </w:r>
    </w:p>
    <w:p w:rsidR="007F4F84" w:rsidRPr="00CC5E6F" w:rsidRDefault="007F4F84" w:rsidP="00CC5E6F">
      <w:pPr>
        <w:snapToGrid w:val="0"/>
        <w:jc w:val="both"/>
        <w:rPr>
          <w:b/>
          <w:bCs/>
          <w:sz w:val="20"/>
          <w:szCs w:val="20"/>
        </w:rPr>
      </w:pPr>
      <w:r w:rsidRPr="00CC5E6F">
        <w:rPr>
          <w:b/>
          <w:bCs/>
          <w:sz w:val="20"/>
          <w:szCs w:val="20"/>
        </w:rPr>
        <w:lastRenderedPageBreak/>
        <w:t>12. First and second order confirmatory factor analysis of organizational performance</w:t>
      </w:r>
    </w:p>
    <w:p w:rsidR="007F4F84" w:rsidRPr="00CC5E6F" w:rsidRDefault="007F4F84" w:rsidP="00CC5E6F">
      <w:pPr>
        <w:snapToGrid w:val="0"/>
        <w:ind w:firstLine="425"/>
        <w:jc w:val="both"/>
        <w:rPr>
          <w:sz w:val="20"/>
          <w:szCs w:val="20"/>
        </w:rPr>
      </w:pPr>
      <w:r w:rsidRPr="00CC5E6F">
        <w:rPr>
          <w:sz w:val="20"/>
          <w:szCs w:val="20"/>
        </w:rPr>
        <w:t>They are significant factor loadings, the average variance extracted and diagnostic validity of the first order confirmatory factor analysis Organizational performance in below Table reads:</w:t>
      </w:r>
    </w:p>
    <w:p w:rsidR="00CC5E6F" w:rsidRPr="00CC5E6F" w:rsidRDefault="00CC5E6F" w:rsidP="00CC5E6F">
      <w:pPr>
        <w:snapToGrid w:val="0"/>
        <w:jc w:val="both"/>
        <w:rPr>
          <w:sz w:val="20"/>
          <w:szCs w:val="20"/>
        </w:rPr>
        <w:sectPr w:rsidR="00CC5E6F" w:rsidRPr="00CC5E6F" w:rsidSect="005126B8">
          <w:headerReference w:type="default" r:id="rId44"/>
          <w:footerReference w:type="even" r:id="rId45"/>
          <w:footerReference w:type="default" r:id="rId46"/>
          <w:footnotePr>
            <w:pos w:val="beneathText"/>
          </w:footnotePr>
          <w:type w:val="continuous"/>
          <w:pgSz w:w="12240" w:h="15840" w:code="1"/>
          <w:pgMar w:top="1440" w:right="1440" w:bottom="1440" w:left="1440" w:header="720" w:footer="720" w:gutter="0"/>
          <w:cols w:num="2" w:space="720"/>
          <w:docGrid w:linePitch="360"/>
        </w:sectPr>
      </w:pPr>
    </w:p>
    <w:p w:rsidR="00C35C4E" w:rsidRPr="00CC5E6F" w:rsidRDefault="00C35C4E" w:rsidP="00CC5E6F">
      <w:pPr>
        <w:snapToGrid w:val="0"/>
        <w:jc w:val="both"/>
        <w:rPr>
          <w:sz w:val="17"/>
          <w:szCs w:val="17"/>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0"/>
        <w:gridCol w:w="939"/>
        <w:gridCol w:w="1309"/>
        <w:gridCol w:w="2067"/>
        <w:gridCol w:w="2167"/>
        <w:gridCol w:w="1634"/>
      </w:tblGrid>
      <w:tr w:rsidR="00F90BBD" w:rsidRPr="008E037A" w:rsidTr="00CC5E6F">
        <w:trPr>
          <w:trHeight w:val="20"/>
          <w:jc w:val="center"/>
        </w:trPr>
        <w:tc>
          <w:tcPr>
            <w:tcW w:w="0" w:type="auto"/>
            <w:shd w:val="clear" w:color="auto" w:fill="auto"/>
            <w:vAlign w:val="center"/>
          </w:tcPr>
          <w:p w:rsidR="007F4F84" w:rsidRPr="008E037A" w:rsidRDefault="007F4F84" w:rsidP="00CC5E6F">
            <w:pPr>
              <w:snapToGrid w:val="0"/>
              <w:jc w:val="both"/>
              <w:rPr>
                <w:rFonts w:eastAsia="Calibri"/>
                <w:b/>
                <w:bCs/>
                <w:color w:val="000000"/>
                <w:sz w:val="20"/>
                <w:szCs w:val="20"/>
              </w:rPr>
            </w:pPr>
            <w:r w:rsidRPr="008E037A">
              <w:rPr>
                <w:rFonts w:eastAsia="Calibri"/>
                <w:b/>
                <w:bCs/>
                <w:color w:val="000000"/>
                <w:sz w:val="20"/>
                <w:szCs w:val="20"/>
              </w:rPr>
              <w:t>variable</w:t>
            </w:r>
          </w:p>
        </w:tc>
        <w:tc>
          <w:tcPr>
            <w:tcW w:w="0" w:type="auto"/>
            <w:shd w:val="clear" w:color="auto" w:fill="auto"/>
            <w:vAlign w:val="center"/>
          </w:tcPr>
          <w:p w:rsidR="007F4F84" w:rsidRPr="008E037A" w:rsidRDefault="007F4F84" w:rsidP="00CC5E6F">
            <w:pPr>
              <w:snapToGrid w:val="0"/>
              <w:jc w:val="both"/>
              <w:rPr>
                <w:rFonts w:eastAsia="Calibri"/>
                <w:b/>
                <w:bCs/>
                <w:color w:val="000000"/>
                <w:sz w:val="20"/>
                <w:szCs w:val="20"/>
              </w:rPr>
            </w:pPr>
            <w:r w:rsidRPr="008E037A">
              <w:rPr>
                <w:rFonts w:eastAsia="Calibri"/>
                <w:b/>
                <w:bCs/>
                <w:color w:val="000000"/>
                <w:sz w:val="20"/>
                <w:szCs w:val="20"/>
              </w:rPr>
              <w:t>question</w:t>
            </w:r>
          </w:p>
        </w:tc>
        <w:tc>
          <w:tcPr>
            <w:tcW w:w="0" w:type="auto"/>
            <w:shd w:val="clear" w:color="auto" w:fill="auto"/>
            <w:vAlign w:val="center"/>
          </w:tcPr>
          <w:p w:rsidR="007F4F84" w:rsidRPr="008E037A" w:rsidRDefault="007F4F84" w:rsidP="00CC5E6F">
            <w:pPr>
              <w:snapToGrid w:val="0"/>
              <w:jc w:val="both"/>
              <w:rPr>
                <w:rFonts w:eastAsia="Calibri"/>
                <w:b/>
                <w:bCs/>
                <w:color w:val="000000"/>
                <w:sz w:val="20"/>
                <w:szCs w:val="20"/>
              </w:rPr>
            </w:pPr>
            <w:r w:rsidRPr="008E037A">
              <w:rPr>
                <w:rFonts w:eastAsia="Calibri"/>
                <w:b/>
                <w:bCs/>
                <w:color w:val="000000"/>
                <w:sz w:val="20"/>
                <w:szCs w:val="20"/>
              </w:rPr>
              <w:t>Factor loading</w:t>
            </w:r>
          </w:p>
        </w:tc>
        <w:tc>
          <w:tcPr>
            <w:tcW w:w="0" w:type="auto"/>
            <w:shd w:val="clear" w:color="auto" w:fill="auto"/>
            <w:vAlign w:val="center"/>
          </w:tcPr>
          <w:p w:rsidR="007F4F84" w:rsidRPr="008E037A" w:rsidRDefault="007F4F84" w:rsidP="00CC5E6F">
            <w:pPr>
              <w:snapToGrid w:val="0"/>
              <w:jc w:val="both"/>
              <w:rPr>
                <w:rFonts w:eastAsia="Calibri"/>
                <w:b/>
                <w:bCs/>
                <w:color w:val="000000"/>
                <w:sz w:val="20"/>
                <w:szCs w:val="20"/>
              </w:rPr>
            </w:pPr>
            <w:r w:rsidRPr="008E037A">
              <w:rPr>
                <w:rFonts w:eastAsia="Calibri"/>
                <w:b/>
                <w:bCs/>
                <w:color w:val="000000"/>
                <w:sz w:val="20"/>
                <w:szCs w:val="20"/>
              </w:rPr>
              <w:t>Significant factor loading</w:t>
            </w:r>
          </w:p>
        </w:tc>
        <w:tc>
          <w:tcPr>
            <w:tcW w:w="0" w:type="auto"/>
            <w:shd w:val="clear" w:color="auto" w:fill="auto"/>
            <w:vAlign w:val="center"/>
          </w:tcPr>
          <w:p w:rsidR="007F4F84" w:rsidRPr="008E037A" w:rsidRDefault="007F4F84" w:rsidP="00CC5E6F">
            <w:pPr>
              <w:snapToGrid w:val="0"/>
              <w:jc w:val="both"/>
              <w:rPr>
                <w:rFonts w:eastAsia="Calibri"/>
                <w:b/>
                <w:bCs/>
                <w:color w:val="000000"/>
                <w:sz w:val="20"/>
                <w:szCs w:val="20"/>
              </w:rPr>
            </w:pPr>
            <w:r w:rsidRPr="008E037A">
              <w:rPr>
                <w:rFonts w:eastAsia="Calibri"/>
                <w:b/>
                <w:bCs/>
                <w:color w:val="000000"/>
                <w:sz w:val="20"/>
                <w:szCs w:val="20"/>
              </w:rPr>
              <w:t>Average variance extracted</w:t>
            </w:r>
          </w:p>
        </w:tc>
        <w:tc>
          <w:tcPr>
            <w:tcW w:w="0" w:type="auto"/>
            <w:shd w:val="clear" w:color="auto" w:fill="auto"/>
            <w:vAlign w:val="center"/>
          </w:tcPr>
          <w:p w:rsidR="007F4F84" w:rsidRPr="008E037A" w:rsidRDefault="007F4F84" w:rsidP="00CC5E6F">
            <w:pPr>
              <w:snapToGrid w:val="0"/>
              <w:jc w:val="both"/>
              <w:rPr>
                <w:rFonts w:eastAsia="Calibri"/>
                <w:b/>
                <w:bCs/>
                <w:color w:val="000000"/>
                <w:sz w:val="20"/>
                <w:szCs w:val="20"/>
              </w:rPr>
            </w:pPr>
            <w:r w:rsidRPr="008E037A">
              <w:rPr>
                <w:rFonts w:eastAsia="Calibri"/>
                <w:b/>
                <w:bCs/>
                <w:color w:val="000000"/>
                <w:sz w:val="20"/>
                <w:szCs w:val="20"/>
              </w:rPr>
              <w:t>Diagnostic</w:t>
            </w:r>
            <w:r w:rsidR="008E037A" w:rsidRPr="008E037A">
              <w:rPr>
                <w:rFonts w:eastAsia="Calibri"/>
                <w:b/>
                <w:bCs/>
                <w:color w:val="000000"/>
                <w:sz w:val="20"/>
                <w:szCs w:val="20"/>
              </w:rPr>
              <w:t xml:space="preserve"> </w:t>
            </w:r>
            <w:r w:rsidRPr="008E037A">
              <w:rPr>
                <w:rFonts w:eastAsia="Calibri"/>
                <w:b/>
                <w:bCs/>
                <w:color w:val="000000"/>
                <w:sz w:val="20"/>
                <w:szCs w:val="20"/>
              </w:rPr>
              <w:t>validity</w:t>
            </w:r>
          </w:p>
        </w:tc>
      </w:tr>
      <w:tr w:rsidR="00F90BBD" w:rsidRPr="008E037A" w:rsidTr="00CC5E6F">
        <w:trPr>
          <w:trHeight w:val="20"/>
          <w:jc w:val="center"/>
        </w:trPr>
        <w:tc>
          <w:tcPr>
            <w:tcW w:w="0" w:type="auto"/>
            <w:vMerge w:val="restart"/>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Customer service</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29</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0.75</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sym w:font="Wingdings" w:char="F0FC"/>
            </w:r>
          </w:p>
        </w:tc>
        <w:tc>
          <w:tcPr>
            <w:tcW w:w="0" w:type="auto"/>
            <w:vMerge w:val="restart"/>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0.63</w:t>
            </w:r>
          </w:p>
        </w:tc>
        <w:tc>
          <w:tcPr>
            <w:tcW w:w="0" w:type="auto"/>
            <w:vMerge w:val="restart"/>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sym w:font="Wingdings" w:char="F0FE"/>
            </w:r>
          </w:p>
        </w:tc>
      </w:tr>
      <w:tr w:rsidR="00F90BBD" w:rsidRPr="008E037A" w:rsidTr="00CC5E6F">
        <w:trPr>
          <w:trHeight w:val="20"/>
          <w:jc w:val="center"/>
        </w:trPr>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30</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0.84</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sym w:font="Wingdings" w:char="F0FC"/>
            </w: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r>
      <w:tr w:rsidR="00F90BBD" w:rsidRPr="008E037A" w:rsidTr="00CC5E6F">
        <w:trPr>
          <w:trHeight w:val="20"/>
          <w:jc w:val="center"/>
        </w:trPr>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31</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0.80</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sym w:font="Wingdings" w:char="F0FC"/>
            </w: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r>
      <w:tr w:rsidR="00F90BBD" w:rsidRPr="008E037A" w:rsidTr="00CC5E6F">
        <w:trPr>
          <w:trHeight w:val="20"/>
          <w:jc w:val="center"/>
        </w:trPr>
        <w:tc>
          <w:tcPr>
            <w:tcW w:w="0" w:type="auto"/>
            <w:vMerge w:val="restart"/>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quality</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32</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0.74</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sym w:font="Wingdings" w:char="F0FC"/>
            </w:r>
          </w:p>
        </w:tc>
        <w:tc>
          <w:tcPr>
            <w:tcW w:w="0" w:type="auto"/>
            <w:vMerge w:val="restart"/>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0.56</w:t>
            </w:r>
          </w:p>
        </w:tc>
        <w:tc>
          <w:tcPr>
            <w:tcW w:w="0" w:type="auto"/>
            <w:vMerge w:val="restart"/>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sym w:font="Wingdings" w:char="F0FE"/>
            </w:r>
          </w:p>
        </w:tc>
      </w:tr>
      <w:tr w:rsidR="00F90BBD" w:rsidRPr="008E037A" w:rsidTr="00CC5E6F">
        <w:trPr>
          <w:trHeight w:val="20"/>
          <w:jc w:val="center"/>
        </w:trPr>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33</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0.72</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sym w:font="Wingdings" w:char="F0FC"/>
            </w: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r>
      <w:tr w:rsidR="00F90BBD" w:rsidRPr="008E037A" w:rsidTr="00CC5E6F">
        <w:trPr>
          <w:trHeight w:val="20"/>
          <w:jc w:val="center"/>
        </w:trPr>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34</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0.79</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sym w:font="Wingdings" w:char="F0FC"/>
            </w: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r>
      <w:tr w:rsidR="00F90BBD" w:rsidRPr="008E037A" w:rsidTr="00CC5E6F">
        <w:trPr>
          <w:trHeight w:val="20"/>
          <w:jc w:val="center"/>
        </w:trPr>
        <w:tc>
          <w:tcPr>
            <w:tcW w:w="0" w:type="auto"/>
            <w:vMerge w:val="restart"/>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efficiency</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35</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0.86</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sym w:font="Wingdings" w:char="F0FC"/>
            </w:r>
          </w:p>
        </w:tc>
        <w:tc>
          <w:tcPr>
            <w:tcW w:w="0" w:type="auto"/>
            <w:vMerge w:val="restart"/>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0.65</w:t>
            </w:r>
          </w:p>
        </w:tc>
        <w:tc>
          <w:tcPr>
            <w:tcW w:w="0" w:type="auto"/>
            <w:vMerge w:val="restart"/>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sym w:font="Wingdings" w:char="F0FE"/>
            </w:r>
          </w:p>
        </w:tc>
      </w:tr>
      <w:tr w:rsidR="00F90BBD" w:rsidRPr="008E037A" w:rsidTr="00CC5E6F">
        <w:trPr>
          <w:trHeight w:val="20"/>
          <w:jc w:val="center"/>
        </w:trPr>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36</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0.84</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sym w:font="Wingdings" w:char="F0FC"/>
            </w: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r>
      <w:tr w:rsidR="00F90BBD" w:rsidRPr="008E037A" w:rsidTr="00CC5E6F">
        <w:trPr>
          <w:trHeight w:val="20"/>
          <w:jc w:val="center"/>
        </w:trPr>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37</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t>0.72</w:t>
            </w:r>
          </w:p>
        </w:tc>
        <w:tc>
          <w:tcPr>
            <w:tcW w:w="0" w:type="auto"/>
            <w:shd w:val="clear" w:color="auto" w:fill="auto"/>
            <w:vAlign w:val="center"/>
          </w:tcPr>
          <w:p w:rsidR="007F4F84" w:rsidRPr="008E037A" w:rsidRDefault="007F4F84" w:rsidP="00CC5E6F">
            <w:pPr>
              <w:snapToGrid w:val="0"/>
              <w:jc w:val="both"/>
              <w:rPr>
                <w:rFonts w:eastAsia="Calibri"/>
                <w:color w:val="000000"/>
                <w:sz w:val="20"/>
                <w:szCs w:val="20"/>
              </w:rPr>
            </w:pPr>
            <w:r w:rsidRPr="008E037A">
              <w:rPr>
                <w:rFonts w:eastAsia="Calibri"/>
                <w:color w:val="000000"/>
                <w:sz w:val="20"/>
                <w:szCs w:val="20"/>
              </w:rPr>
              <w:sym w:font="Wingdings" w:char="F0FC"/>
            </w: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c>
          <w:tcPr>
            <w:tcW w:w="0" w:type="auto"/>
            <w:vMerge/>
            <w:shd w:val="clear" w:color="auto" w:fill="auto"/>
            <w:vAlign w:val="center"/>
          </w:tcPr>
          <w:p w:rsidR="007F4F84" w:rsidRPr="008E037A" w:rsidRDefault="007F4F84" w:rsidP="00CC5E6F">
            <w:pPr>
              <w:snapToGrid w:val="0"/>
              <w:jc w:val="both"/>
              <w:rPr>
                <w:rFonts w:eastAsia="Calibri"/>
                <w:color w:val="000000"/>
                <w:sz w:val="20"/>
                <w:szCs w:val="20"/>
              </w:rPr>
            </w:pPr>
          </w:p>
        </w:tc>
      </w:tr>
    </w:tbl>
    <w:p w:rsidR="00CC5E6F" w:rsidRDefault="00CC5E6F" w:rsidP="008E037A">
      <w:pPr>
        <w:snapToGrid w:val="0"/>
        <w:jc w:val="both"/>
        <w:rPr>
          <w:rFonts w:hint="eastAsia"/>
          <w:sz w:val="20"/>
          <w:szCs w:val="20"/>
          <w:lang w:eastAsia="zh-CN"/>
        </w:rPr>
      </w:pPr>
    </w:p>
    <w:p w:rsidR="0062554E" w:rsidRDefault="0062554E" w:rsidP="008E037A">
      <w:pPr>
        <w:snapToGrid w:val="0"/>
        <w:jc w:val="both"/>
        <w:rPr>
          <w:rFonts w:hint="eastAsia"/>
          <w:sz w:val="20"/>
          <w:szCs w:val="20"/>
          <w:lang w:eastAsia="zh-CN"/>
        </w:rPr>
      </w:pPr>
    </w:p>
    <w:p w:rsidR="008E037A" w:rsidRPr="00CC5E6F" w:rsidRDefault="008E037A" w:rsidP="00CC5E6F">
      <w:pPr>
        <w:snapToGrid w:val="0"/>
        <w:ind w:firstLine="425"/>
        <w:jc w:val="both"/>
        <w:rPr>
          <w:rFonts w:hint="eastAsia"/>
          <w:sz w:val="20"/>
          <w:szCs w:val="20"/>
          <w:lang w:eastAsia="zh-CN"/>
        </w:rPr>
        <w:sectPr w:rsidR="008E037A" w:rsidRPr="00CC5E6F" w:rsidSect="005126B8">
          <w:headerReference w:type="default" r:id="rId47"/>
          <w:footerReference w:type="even" r:id="rId48"/>
          <w:footerReference w:type="default" r:id="rId49"/>
          <w:footnotePr>
            <w:pos w:val="beneathText"/>
          </w:footnotePr>
          <w:type w:val="continuous"/>
          <w:pgSz w:w="12240" w:h="15840" w:code="1"/>
          <w:pgMar w:top="1440" w:right="1440" w:bottom="1440" w:left="1440" w:header="720" w:footer="720" w:gutter="0"/>
          <w:cols w:space="720"/>
          <w:docGrid w:linePitch="360"/>
        </w:sectPr>
      </w:pPr>
    </w:p>
    <w:p w:rsidR="007F4F84" w:rsidRPr="00CC5E6F" w:rsidRDefault="007F4F84" w:rsidP="00CC5E6F">
      <w:pPr>
        <w:snapToGrid w:val="0"/>
        <w:ind w:firstLine="425"/>
        <w:jc w:val="both"/>
        <w:rPr>
          <w:sz w:val="20"/>
          <w:szCs w:val="20"/>
        </w:rPr>
      </w:pPr>
      <w:r w:rsidRPr="00CC5E6F">
        <w:rPr>
          <w:sz w:val="20"/>
          <w:szCs w:val="20"/>
        </w:rPr>
        <w:lastRenderedPageBreak/>
        <w:t>The factor loadings greater than 0.5 which is greater the average variance extracted, convergent construct validity is confirmed. Also, because the average variance extracted all the variables of each loadings of the questions is smaller, diagnostic validity for variables is true.</w:t>
      </w:r>
    </w:p>
    <w:p w:rsidR="007F4F84" w:rsidRPr="00CC5E6F" w:rsidRDefault="007F4F84" w:rsidP="00CC5E6F">
      <w:pPr>
        <w:snapToGrid w:val="0"/>
        <w:ind w:firstLine="425"/>
        <w:jc w:val="both"/>
        <w:rPr>
          <w:sz w:val="20"/>
          <w:szCs w:val="20"/>
        </w:rPr>
      </w:pPr>
      <w:r w:rsidRPr="00CC5E6F">
        <w:rPr>
          <w:sz w:val="20"/>
          <w:szCs w:val="20"/>
        </w:rPr>
        <w:lastRenderedPageBreak/>
        <w:t>They are significant factor loadings, the average variance extracted and diagnostic validity of the second order factor analysis function Organization in below Table reads:</w:t>
      </w:r>
    </w:p>
    <w:p w:rsidR="00CC5E6F" w:rsidRPr="00CC5E6F" w:rsidRDefault="00CC5E6F" w:rsidP="00CC5E6F">
      <w:pPr>
        <w:snapToGrid w:val="0"/>
        <w:jc w:val="both"/>
        <w:rPr>
          <w:sz w:val="20"/>
          <w:szCs w:val="20"/>
        </w:rPr>
        <w:sectPr w:rsidR="00CC5E6F" w:rsidRPr="00CC5E6F" w:rsidSect="008E037A">
          <w:headerReference w:type="default" r:id="rId50"/>
          <w:footerReference w:type="even" r:id="rId51"/>
          <w:footerReference w:type="default" r:id="rId52"/>
          <w:footnotePr>
            <w:pos w:val="beneathText"/>
          </w:footnotePr>
          <w:type w:val="continuous"/>
          <w:pgSz w:w="12240" w:h="15840" w:code="1"/>
          <w:pgMar w:top="1440" w:right="1440" w:bottom="1440" w:left="1440" w:header="720" w:footer="720" w:gutter="0"/>
          <w:cols w:num="2" w:space="576"/>
          <w:docGrid w:linePitch="360"/>
        </w:sectPr>
      </w:pPr>
    </w:p>
    <w:p w:rsidR="00C35C4E" w:rsidRPr="00CC5E6F" w:rsidRDefault="00C35C4E" w:rsidP="00CC5E6F">
      <w:pPr>
        <w:snapToGrid w:val="0"/>
        <w:jc w:val="both"/>
        <w:rPr>
          <w:sz w:val="20"/>
          <w:szCs w:val="20"/>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1746"/>
        <w:gridCol w:w="1175"/>
        <w:gridCol w:w="1795"/>
        <w:gridCol w:w="1830"/>
        <w:gridCol w:w="1482"/>
      </w:tblGrid>
      <w:tr w:rsidR="00F90BBD" w:rsidRPr="00CC5E6F" w:rsidTr="008E037A">
        <w:trPr>
          <w:jc w:val="center"/>
        </w:trPr>
        <w:tc>
          <w:tcPr>
            <w:tcW w:w="1548" w:type="dxa"/>
            <w:shd w:val="clear" w:color="auto" w:fill="auto"/>
            <w:vAlign w:val="center"/>
          </w:tcPr>
          <w:p w:rsidR="007F4F84" w:rsidRPr="00CC5E6F" w:rsidRDefault="007F4F84" w:rsidP="00CC5E6F">
            <w:pPr>
              <w:snapToGrid w:val="0"/>
              <w:jc w:val="both"/>
              <w:rPr>
                <w:rFonts w:eastAsia="Calibri"/>
                <w:b/>
                <w:bCs/>
                <w:color w:val="000000"/>
                <w:sz w:val="20"/>
                <w:szCs w:val="20"/>
              </w:rPr>
            </w:pPr>
            <w:r w:rsidRPr="00CC5E6F">
              <w:rPr>
                <w:rFonts w:eastAsia="Calibri"/>
                <w:b/>
                <w:bCs/>
                <w:color w:val="000000"/>
                <w:sz w:val="20"/>
                <w:szCs w:val="20"/>
              </w:rPr>
              <w:t>structure</w:t>
            </w:r>
          </w:p>
        </w:tc>
        <w:tc>
          <w:tcPr>
            <w:tcW w:w="1746" w:type="dxa"/>
            <w:shd w:val="clear" w:color="auto" w:fill="auto"/>
            <w:vAlign w:val="center"/>
          </w:tcPr>
          <w:p w:rsidR="007F4F84" w:rsidRPr="00CC5E6F" w:rsidRDefault="007F4F84" w:rsidP="00CC5E6F">
            <w:pPr>
              <w:snapToGrid w:val="0"/>
              <w:jc w:val="both"/>
              <w:rPr>
                <w:rFonts w:eastAsia="Calibri"/>
                <w:b/>
                <w:bCs/>
                <w:color w:val="000000"/>
                <w:sz w:val="20"/>
                <w:szCs w:val="20"/>
              </w:rPr>
            </w:pPr>
            <w:r w:rsidRPr="00CC5E6F">
              <w:rPr>
                <w:rFonts w:eastAsia="Calibri"/>
                <w:b/>
                <w:bCs/>
                <w:color w:val="000000"/>
                <w:sz w:val="20"/>
                <w:szCs w:val="20"/>
              </w:rPr>
              <w:t>index</w:t>
            </w:r>
          </w:p>
        </w:tc>
        <w:tc>
          <w:tcPr>
            <w:tcW w:w="0" w:type="auto"/>
            <w:shd w:val="clear" w:color="auto" w:fill="auto"/>
            <w:vAlign w:val="center"/>
          </w:tcPr>
          <w:p w:rsidR="007F4F84" w:rsidRPr="00CC5E6F" w:rsidRDefault="007F4F84" w:rsidP="00CC5E6F">
            <w:pPr>
              <w:snapToGrid w:val="0"/>
              <w:jc w:val="both"/>
              <w:rPr>
                <w:rFonts w:eastAsia="Calibri"/>
                <w:b/>
                <w:bCs/>
                <w:color w:val="000000"/>
                <w:sz w:val="20"/>
                <w:szCs w:val="20"/>
              </w:rPr>
            </w:pPr>
            <w:r w:rsidRPr="00CC5E6F">
              <w:rPr>
                <w:rFonts w:eastAsia="Calibri"/>
                <w:b/>
                <w:bCs/>
                <w:color w:val="000000"/>
                <w:sz w:val="20"/>
                <w:szCs w:val="20"/>
              </w:rPr>
              <w:t>Factor loading</w:t>
            </w:r>
          </w:p>
        </w:tc>
        <w:tc>
          <w:tcPr>
            <w:tcW w:w="0" w:type="auto"/>
            <w:shd w:val="clear" w:color="auto" w:fill="auto"/>
            <w:vAlign w:val="center"/>
          </w:tcPr>
          <w:p w:rsidR="007F4F84" w:rsidRPr="00CC5E6F" w:rsidRDefault="007F4F84" w:rsidP="00CC5E6F">
            <w:pPr>
              <w:snapToGrid w:val="0"/>
              <w:jc w:val="both"/>
              <w:rPr>
                <w:rFonts w:eastAsia="Calibri"/>
                <w:b/>
                <w:bCs/>
                <w:color w:val="000000"/>
                <w:sz w:val="20"/>
                <w:szCs w:val="20"/>
              </w:rPr>
            </w:pPr>
            <w:r w:rsidRPr="00CC5E6F">
              <w:rPr>
                <w:rFonts w:eastAsia="Calibri"/>
                <w:b/>
                <w:bCs/>
                <w:color w:val="000000"/>
                <w:sz w:val="20"/>
                <w:szCs w:val="20"/>
              </w:rPr>
              <w:t>Significant factor loading</w:t>
            </w:r>
          </w:p>
        </w:tc>
        <w:tc>
          <w:tcPr>
            <w:tcW w:w="0" w:type="auto"/>
            <w:shd w:val="clear" w:color="auto" w:fill="auto"/>
            <w:vAlign w:val="center"/>
          </w:tcPr>
          <w:p w:rsidR="007F4F84" w:rsidRPr="00CC5E6F" w:rsidRDefault="007F4F84" w:rsidP="00CC5E6F">
            <w:pPr>
              <w:snapToGrid w:val="0"/>
              <w:jc w:val="both"/>
              <w:rPr>
                <w:rFonts w:eastAsia="Calibri"/>
                <w:b/>
                <w:bCs/>
                <w:color w:val="000000"/>
                <w:sz w:val="20"/>
                <w:szCs w:val="20"/>
              </w:rPr>
            </w:pPr>
            <w:r w:rsidRPr="00CC5E6F">
              <w:rPr>
                <w:rFonts w:eastAsia="Calibri"/>
                <w:b/>
                <w:bCs/>
                <w:color w:val="000000"/>
                <w:sz w:val="20"/>
                <w:szCs w:val="20"/>
              </w:rPr>
              <w:t>Average variance extracted</w:t>
            </w:r>
          </w:p>
        </w:tc>
        <w:tc>
          <w:tcPr>
            <w:tcW w:w="0" w:type="auto"/>
            <w:shd w:val="clear" w:color="auto" w:fill="auto"/>
            <w:vAlign w:val="center"/>
          </w:tcPr>
          <w:p w:rsidR="007F4F84" w:rsidRPr="00CC5E6F" w:rsidRDefault="007F4F84" w:rsidP="00CC5E6F">
            <w:pPr>
              <w:snapToGrid w:val="0"/>
              <w:jc w:val="both"/>
              <w:rPr>
                <w:rFonts w:eastAsia="Calibri"/>
                <w:b/>
                <w:bCs/>
                <w:color w:val="000000"/>
                <w:sz w:val="20"/>
                <w:szCs w:val="20"/>
              </w:rPr>
            </w:pPr>
            <w:r w:rsidRPr="00CC5E6F">
              <w:rPr>
                <w:rFonts w:eastAsia="Calibri"/>
                <w:b/>
                <w:bCs/>
                <w:color w:val="000000"/>
                <w:sz w:val="20"/>
                <w:szCs w:val="20"/>
              </w:rPr>
              <w:t>Diagnostic</w:t>
            </w:r>
            <w:r w:rsidR="008E037A">
              <w:rPr>
                <w:rFonts w:eastAsia="Calibri"/>
                <w:b/>
                <w:bCs/>
                <w:color w:val="000000"/>
                <w:sz w:val="20"/>
                <w:szCs w:val="20"/>
              </w:rPr>
              <w:t xml:space="preserve"> </w:t>
            </w:r>
            <w:r w:rsidRPr="00CC5E6F">
              <w:rPr>
                <w:rFonts w:eastAsia="Calibri"/>
                <w:b/>
                <w:bCs/>
                <w:color w:val="000000"/>
                <w:sz w:val="20"/>
                <w:szCs w:val="20"/>
              </w:rPr>
              <w:t>validity</w:t>
            </w:r>
          </w:p>
        </w:tc>
      </w:tr>
      <w:tr w:rsidR="00F90BBD" w:rsidRPr="00CC5E6F" w:rsidTr="008E037A">
        <w:trPr>
          <w:jc w:val="center"/>
        </w:trPr>
        <w:tc>
          <w:tcPr>
            <w:tcW w:w="1548" w:type="dxa"/>
            <w:vMerge w:val="restart"/>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Organizational performance</w:t>
            </w:r>
          </w:p>
        </w:tc>
        <w:tc>
          <w:tcPr>
            <w:tcW w:w="1746" w:type="dxa"/>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Customer service</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0.79</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sym w:font="Wingdings" w:char="F0FC"/>
            </w:r>
          </w:p>
        </w:tc>
        <w:tc>
          <w:tcPr>
            <w:tcW w:w="0" w:type="auto"/>
            <w:vMerge w:val="restart"/>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0.65</w:t>
            </w:r>
          </w:p>
        </w:tc>
        <w:tc>
          <w:tcPr>
            <w:tcW w:w="0" w:type="auto"/>
            <w:vMerge w:val="restart"/>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sym w:font="Wingdings" w:char="F0FE"/>
            </w:r>
          </w:p>
        </w:tc>
      </w:tr>
      <w:tr w:rsidR="00F90BBD" w:rsidRPr="00CC5E6F" w:rsidTr="008E037A">
        <w:trPr>
          <w:jc w:val="center"/>
        </w:trPr>
        <w:tc>
          <w:tcPr>
            <w:tcW w:w="1548" w:type="dxa"/>
            <w:vMerge/>
            <w:shd w:val="clear" w:color="auto" w:fill="auto"/>
            <w:vAlign w:val="center"/>
          </w:tcPr>
          <w:p w:rsidR="007F4F84" w:rsidRPr="00CC5E6F" w:rsidRDefault="007F4F84" w:rsidP="00CC5E6F">
            <w:pPr>
              <w:snapToGrid w:val="0"/>
              <w:jc w:val="both"/>
              <w:rPr>
                <w:rFonts w:eastAsia="Calibri"/>
                <w:color w:val="000000"/>
                <w:sz w:val="20"/>
                <w:szCs w:val="20"/>
              </w:rPr>
            </w:pPr>
          </w:p>
        </w:tc>
        <w:tc>
          <w:tcPr>
            <w:tcW w:w="1746" w:type="dxa"/>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quality</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0.85</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sym w:font="Wingdings" w:char="F0FC"/>
            </w:r>
          </w:p>
        </w:tc>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r>
      <w:tr w:rsidR="00F90BBD" w:rsidRPr="00CC5E6F" w:rsidTr="008E037A">
        <w:trPr>
          <w:jc w:val="center"/>
        </w:trPr>
        <w:tc>
          <w:tcPr>
            <w:tcW w:w="1548" w:type="dxa"/>
            <w:vMerge/>
            <w:shd w:val="clear" w:color="auto" w:fill="auto"/>
            <w:vAlign w:val="center"/>
          </w:tcPr>
          <w:p w:rsidR="007F4F84" w:rsidRPr="00CC5E6F" w:rsidRDefault="007F4F84" w:rsidP="00CC5E6F">
            <w:pPr>
              <w:snapToGrid w:val="0"/>
              <w:jc w:val="both"/>
              <w:rPr>
                <w:rFonts w:eastAsia="Calibri"/>
                <w:color w:val="000000"/>
                <w:sz w:val="20"/>
                <w:szCs w:val="20"/>
              </w:rPr>
            </w:pPr>
          </w:p>
        </w:tc>
        <w:tc>
          <w:tcPr>
            <w:tcW w:w="1746" w:type="dxa"/>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efficiency</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0.79</w:t>
            </w:r>
          </w:p>
        </w:tc>
        <w:tc>
          <w:tcPr>
            <w:tcW w:w="0" w:type="auto"/>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sym w:font="Wingdings" w:char="F0FC"/>
            </w:r>
          </w:p>
        </w:tc>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c>
          <w:tcPr>
            <w:tcW w:w="0" w:type="auto"/>
            <w:vMerge/>
            <w:shd w:val="clear" w:color="auto" w:fill="auto"/>
            <w:vAlign w:val="center"/>
          </w:tcPr>
          <w:p w:rsidR="007F4F84" w:rsidRPr="00CC5E6F" w:rsidRDefault="007F4F84" w:rsidP="00CC5E6F">
            <w:pPr>
              <w:snapToGrid w:val="0"/>
              <w:jc w:val="both"/>
              <w:rPr>
                <w:rFonts w:eastAsia="Calibri"/>
                <w:color w:val="000000"/>
                <w:sz w:val="20"/>
                <w:szCs w:val="20"/>
              </w:rPr>
            </w:pPr>
          </w:p>
        </w:tc>
      </w:tr>
    </w:tbl>
    <w:p w:rsidR="00CC5E6F" w:rsidRDefault="00CC5E6F" w:rsidP="00CC5E6F">
      <w:pPr>
        <w:snapToGrid w:val="0"/>
        <w:ind w:firstLine="425"/>
        <w:jc w:val="both"/>
        <w:rPr>
          <w:sz w:val="20"/>
          <w:szCs w:val="20"/>
        </w:rPr>
      </w:pPr>
    </w:p>
    <w:p w:rsidR="00CC5E6F" w:rsidRPr="00CC5E6F" w:rsidRDefault="00CC5E6F" w:rsidP="00CC5E6F">
      <w:pPr>
        <w:snapToGrid w:val="0"/>
        <w:ind w:firstLine="425"/>
        <w:jc w:val="both"/>
        <w:rPr>
          <w:sz w:val="20"/>
          <w:szCs w:val="20"/>
        </w:rPr>
        <w:sectPr w:rsidR="00CC5E6F" w:rsidRPr="00CC5E6F" w:rsidSect="005126B8">
          <w:headerReference w:type="default" r:id="rId53"/>
          <w:footerReference w:type="even" r:id="rId54"/>
          <w:footerReference w:type="default" r:id="rId55"/>
          <w:footnotePr>
            <w:pos w:val="beneathText"/>
          </w:footnotePr>
          <w:type w:val="continuous"/>
          <w:pgSz w:w="12240" w:h="15840" w:code="1"/>
          <w:pgMar w:top="1440" w:right="1440" w:bottom="1440" w:left="1440" w:header="720" w:footer="720" w:gutter="0"/>
          <w:cols w:space="720"/>
          <w:docGrid w:linePitch="360"/>
        </w:sectPr>
      </w:pPr>
    </w:p>
    <w:p w:rsidR="007F4F84" w:rsidRPr="00CC5E6F" w:rsidRDefault="007F4F84" w:rsidP="00CC5E6F">
      <w:pPr>
        <w:snapToGrid w:val="0"/>
        <w:ind w:firstLine="425"/>
        <w:jc w:val="both"/>
        <w:rPr>
          <w:sz w:val="20"/>
          <w:szCs w:val="20"/>
        </w:rPr>
      </w:pPr>
      <w:r w:rsidRPr="00CC5E6F">
        <w:rPr>
          <w:sz w:val="20"/>
          <w:szCs w:val="20"/>
        </w:rPr>
        <w:lastRenderedPageBreak/>
        <w:t>The factor loadings greater than 0.5 which is greater than average, the average variance extracted, convergent construct validity is confirmed. The average variance extracted structure of factor loadings of each index is smaller, diagnostic validity is confirmed from the structure.</w:t>
      </w:r>
    </w:p>
    <w:p w:rsidR="007F4F84" w:rsidRDefault="007F4F84" w:rsidP="00CC5E6F">
      <w:pPr>
        <w:snapToGrid w:val="0"/>
        <w:jc w:val="both"/>
        <w:rPr>
          <w:rFonts w:hint="eastAsia"/>
          <w:b/>
          <w:bCs/>
          <w:sz w:val="20"/>
          <w:szCs w:val="20"/>
          <w:lang w:eastAsia="zh-CN"/>
        </w:rPr>
      </w:pPr>
    </w:p>
    <w:p w:rsidR="008E037A" w:rsidRPr="00CC5E6F" w:rsidRDefault="008E037A" w:rsidP="00CC5E6F">
      <w:pPr>
        <w:snapToGrid w:val="0"/>
        <w:jc w:val="both"/>
        <w:rPr>
          <w:rFonts w:hint="eastAsia"/>
          <w:b/>
          <w:bCs/>
          <w:sz w:val="20"/>
          <w:szCs w:val="20"/>
          <w:lang w:eastAsia="zh-CN"/>
        </w:rPr>
      </w:pPr>
    </w:p>
    <w:p w:rsidR="007F4F84" w:rsidRPr="00CC5E6F" w:rsidRDefault="007F4F84" w:rsidP="00CC5E6F">
      <w:pPr>
        <w:snapToGrid w:val="0"/>
        <w:jc w:val="both"/>
        <w:rPr>
          <w:b/>
          <w:bCs/>
          <w:sz w:val="20"/>
          <w:szCs w:val="20"/>
        </w:rPr>
      </w:pPr>
      <w:r w:rsidRPr="00CC5E6F">
        <w:rPr>
          <w:b/>
          <w:bCs/>
          <w:sz w:val="20"/>
          <w:szCs w:val="20"/>
        </w:rPr>
        <w:lastRenderedPageBreak/>
        <w:t>13. Reliability</w:t>
      </w:r>
    </w:p>
    <w:p w:rsidR="007F4F84" w:rsidRPr="00CC5E6F" w:rsidRDefault="007F4F84" w:rsidP="00CC5E6F">
      <w:pPr>
        <w:snapToGrid w:val="0"/>
        <w:ind w:firstLine="425"/>
        <w:jc w:val="both"/>
        <w:rPr>
          <w:sz w:val="20"/>
          <w:szCs w:val="20"/>
        </w:rPr>
      </w:pPr>
      <w:r w:rsidRPr="00CC5E6F">
        <w:rPr>
          <w:sz w:val="20"/>
          <w:szCs w:val="20"/>
        </w:rPr>
        <w:t xml:space="preserve">To assess the internal consistency of the questionnaire, </w:t>
      </w:r>
      <w:proofErr w:type="spellStart"/>
      <w:r w:rsidRPr="00CC5E6F">
        <w:rPr>
          <w:sz w:val="20"/>
          <w:szCs w:val="20"/>
        </w:rPr>
        <w:t>Cronbach's</w:t>
      </w:r>
      <w:proofErr w:type="spellEnd"/>
      <w:r w:rsidRPr="00CC5E6F">
        <w:rPr>
          <w:sz w:val="20"/>
          <w:szCs w:val="20"/>
        </w:rPr>
        <w:t xml:space="preserve"> alpha</w:t>
      </w:r>
      <w:r w:rsidRPr="00CC5E6F">
        <w:rPr>
          <w:b/>
          <w:bCs/>
          <w:sz w:val="20"/>
          <w:szCs w:val="20"/>
        </w:rPr>
        <w:t xml:space="preserve"> </w:t>
      </w:r>
      <w:r w:rsidRPr="00CC5E6F">
        <w:rPr>
          <w:sz w:val="20"/>
          <w:szCs w:val="20"/>
        </w:rPr>
        <w:t xml:space="preserve">coefficient calculated for each of the factors separately, and the results are shown in below Table is provided. </w:t>
      </w:r>
      <w:proofErr w:type="spellStart"/>
      <w:r w:rsidRPr="00CC5E6F">
        <w:rPr>
          <w:sz w:val="20"/>
          <w:szCs w:val="20"/>
        </w:rPr>
        <w:t>Cronbach's</w:t>
      </w:r>
      <w:proofErr w:type="spellEnd"/>
      <w:r w:rsidRPr="00CC5E6F">
        <w:rPr>
          <w:sz w:val="20"/>
          <w:szCs w:val="20"/>
        </w:rPr>
        <w:t xml:space="preserve"> alpha coefficient values calculated for different parts of the questionnaire suggests that the instrument of reliability is required:</w:t>
      </w:r>
    </w:p>
    <w:p w:rsidR="00CC5E6F" w:rsidRPr="00CC5E6F" w:rsidRDefault="00CC5E6F" w:rsidP="00CC5E6F">
      <w:pPr>
        <w:snapToGrid w:val="0"/>
        <w:jc w:val="both"/>
        <w:rPr>
          <w:sz w:val="20"/>
          <w:szCs w:val="20"/>
        </w:rPr>
        <w:sectPr w:rsidR="00CC5E6F" w:rsidRPr="00CC5E6F" w:rsidSect="008E037A">
          <w:headerReference w:type="default" r:id="rId56"/>
          <w:footerReference w:type="even" r:id="rId57"/>
          <w:footerReference w:type="default" r:id="rId58"/>
          <w:footnotePr>
            <w:pos w:val="beneathText"/>
          </w:footnotePr>
          <w:type w:val="continuous"/>
          <w:pgSz w:w="12240" w:h="15840" w:code="1"/>
          <w:pgMar w:top="1440" w:right="1440" w:bottom="1440" w:left="1440" w:header="720" w:footer="720" w:gutter="0"/>
          <w:cols w:num="2" w:space="576"/>
          <w:docGrid w:linePitch="360"/>
        </w:sectPr>
      </w:pPr>
    </w:p>
    <w:p w:rsidR="00C35C4E" w:rsidRPr="00CC5E6F" w:rsidRDefault="00C35C4E" w:rsidP="00CC5E6F">
      <w:pPr>
        <w:snapToGrid w:val="0"/>
        <w:jc w:val="both"/>
        <w:rPr>
          <w:sz w:val="20"/>
          <w:szCs w:val="20"/>
        </w:rPr>
      </w:pPr>
    </w:p>
    <w:tbl>
      <w:tblPr>
        <w:bidiVisual/>
        <w:tblW w:w="4756" w:type="pct"/>
        <w:jc w:val="center"/>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14"/>
        <w:gridCol w:w="2868"/>
        <w:gridCol w:w="2527"/>
      </w:tblGrid>
      <w:tr w:rsidR="007F4F84" w:rsidRPr="00CC5E6F" w:rsidTr="008E037A">
        <w:trPr>
          <w:jc w:val="center"/>
        </w:trPr>
        <w:tc>
          <w:tcPr>
            <w:tcW w:w="2039" w:type="pct"/>
            <w:shd w:val="clear" w:color="auto" w:fill="auto"/>
            <w:vAlign w:val="center"/>
          </w:tcPr>
          <w:p w:rsidR="007F4F84" w:rsidRPr="00CC5E6F" w:rsidRDefault="007F4F84" w:rsidP="00CC5E6F">
            <w:pPr>
              <w:snapToGrid w:val="0"/>
              <w:jc w:val="both"/>
              <w:rPr>
                <w:rFonts w:eastAsia="Calibri"/>
                <w:b/>
                <w:bCs/>
                <w:color w:val="000000"/>
                <w:sz w:val="20"/>
                <w:szCs w:val="20"/>
              </w:rPr>
            </w:pPr>
            <w:r w:rsidRPr="00CC5E6F">
              <w:rPr>
                <w:rFonts w:eastAsia="Calibri"/>
                <w:b/>
                <w:bCs/>
                <w:color w:val="000000"/>
                <w:sz w:val="20"/>
                <w:szCs w:val="20"/>
              </w:rPr>
              <w:t>variables</w:t>
            </w:r>
          </w:p>
        </w:tc>
        <w:tc>
          <w:tcPr>
            <w:tcW w:w="1574" w:type="pct"/>
            <w:shd w:val="clear" w:color="auto" w:fill="auto"/>
            <w:vAlign w:val="center"/>
          </w:tcPr>
          <w:p w:rsidR="007F4F84" w:rsidRPr="00CC5E6F" w:rsidRDefault="007F4F84" w:rsidP="00CC5E6F">
            <w:pPr>
              <w:snapToGrid w:val="0"/>
              <w:jc w:val="both"/>
              <w:rPr>
                <w:rFonts w:eastAsia="Calibri"/>
                <w:b/>
                <w:bCs/>
                <w:color w:val="000000"/>
                <w:sz w:val="20"/>
                <w:szCs w:val="20"/>
              </w:rPr>
            </w:pPr>
            <w:r w:rsidRPr="00CC5E6F">
              <w:rPr>
                <w:rFonts w:eastAsia="Calibri"/>
                <w:b/>
                <w:bCs/>
                <w:color w:val="000000"/>
                <w:sz w:val="20"/>
                <w:szCs w:val="20"/>
              </w:rPr>
              <w:t>Question amount</w:t>
            </w:r>
          </w:p>
        </w:tc>
        <w:tc>
          <w:tcPr>
            <w:tcW w:w="1387" w:type="pct"/>
            <w:shd w:val="clear" w:color="auto" w:fill="auto"/>
            <w:vAlign w:val="center"/>
          </w:tcPr>
          <w:p w:rsidR="007F4F84" w:rsidRPr="00CC5E6F" w:rsidRDefault="007F4F84" w:rsidP="00CC5E6F">
            <w:pPr>
              <w:snapToGrid w:val="0"/>
              <w:jc w:val="both"/>
              <w:rPr>
                <w:rFonts w:eastAsia="Calibri"/>
                <w:b/>
                <w:bCs/>
                <w:color w:val="000000"/>
                <w:sz w:val="20"/>
                <w:szCs w:val="20"/>
              </w:rPr>
            </w:pPr>
            <w:r w:rsidRPr="00CC5E6F">
              <w:rPr>
                <w:rFonts w:eastAsia="Calibri"/>
                <w:b/>
                <w:bCs/>
                <w:color w:val="000000"/>
                <w:sz w:val="20"/>
                <w:szCs w:val="20"/>
              </w:rPr>
              <w:t>Variable alpha</w:t>
            </w:r>
          </w:p>
        </w:tc>
      </w:tr>
      <w:tr w:rsidR="007F4F84" w:rsidRPr="00CC5E6F" w:rsidTr="008E037A">
        <w:trPr>
          <w:jc w:val="center"/>
        </w:trPr>
        <w:tc>
          <w:tcPr>
            <w:tcW w:w="2039" w:type="pct"/>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Lean supply chain</w:t>
            </w:r>
          </w:p>
        </w:tc>
        <w:tc>
          <w:tcPr>
            <w:tcW w:w="1574" w:type="pct"/>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12</w:t>
            </w:r>
          </w:p>
        </w:tc>
        <w:tc>
          <w:tcPr>
            <w:tcW w:w="1387" w:type="pct"/>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0.781</w:t>
            </w:r>
          </w:p>
        </w:tc>
      </w:tr>
      <w:tr w:rsidR="007F4F84" w:rsidRPr="00CC5E6F" w:rsidTr="008E037A">
        <w:trPr>
          <w:jc w:val="center"/>
        </w:trPr>
        <w:tc>
          <w:tcPr>
            <w:tcW w:w="2039" w:type="pct"/>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agile supply chain</w:t>
            </w:r>
          </w:p>
        </w:tc>
        <w:tc>
          <w:tcPr>
            <w:tcW w:w="1574" w:type="pct"/>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16</w:t>
            </w:r>
          </w:p>
        </w:tc>
        <w:tc>
          <w:tcPr>
            <w:tcW w:w="1387" w:type="pct"/>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0.890</w:t>
            </w:r>
          </w:p>
        </w:tc>
      </w:tr>
      <w:tr w:rsidR="007F4F84" w:rsidRPr="00CC5E6F" w:rsidTr="008E037A">
        <w:trPr>
          <w:jc w:val="center"/>
        </w:trPr>
        <w:tc>
          <w:tcPr>
            <w:tcW w:w="2039" w:type="pct"/>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Organizational performance</w:t>
            </w:r>
          </w:p>
        </w:tc>
        <w:tc>
          <w:tcPr>
            <w:tcW w:w="1574" w:type="pct"/>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9</w:t>
            </w:r>
          </w:p>
        </w:tc>
        <w:tc>
          <w:tcPr>
            <w:tcW w:w="1387" w:type="pct"/>
            <w:shd w:val="clear" w:color="auto" w:fill="auto"/>
            <w:vAlign w:val="center"/>
          </w:tcPr>
          <w:p w:rsidR="007F4F84" w:rsidRPr="00CC5E6F" w:rsidRDefault="007F4F84" w:rsidP="00CC5E6F">
            <w:pPr>
              <w:snapToGrid w:val="0"/>
              <w:jc w:val="both"/>
              <w:rPr>
                <w:rFonts w:eastAsia="Calibri"/>
                <w:color w:val="000000"/>
                <w:sz w:val="20"/>
                <w:szCs w:val="20"/>
              </w:rPr>
            </w:pPr>
            <w:r w:rsidRPr="00CC5E6F">
              <w:rPr>
                <w:rFonts w:eastAsia="Calibri"/>
                <w:color w:val="000000"/>
                <w:sz w:val="20"/>
                <w:szCs w:val="20"/>
              </w:rPr>
              <w:t>0.793</w:t>
            </w:r>
          </w:p>
        </w:tc>
      </w:tr>
    </w:tbl>
    <w:p w:rsidR="00CC5E6F" w:rsidRDefault="00CC5E6F" w:rsidP="00CC5E6F">
      <w:pPr>
        <w:snapToGrid w:val="0"/>
        <w:jc w:val="both"/>
        <w:rPr>
          <w:b/>
          <w:bCs/>
          <w:sz w:val="20"/>
          <w:szCs w:val="20"/>
        </w:rPr>
      </w:pPr>
    </w:p>
    <w:p w:rsidR="00CC5E6F" w:rsidRPr="00CC5E6F" w:rsidRDefault="00CC5E6F" w:rsidP="00CC5E6F">
      <w:pPr>
        <w:snapToGrid w:val="0"/>
        <w:jc w:val="both"/>
        <w:rPr>
          <w:b/>
          <w:bCs/>
          <w:sz w:val="20"/>
          <w:szCs w:val="20"/>
        </w:rPr>
        <w:sectPr w:rsidR="00CC5E6F" w:rsidRPr="00CC5E6F" w:rsidSect="005126B8">
          <w:headerReference w:type="default" r:id="rId59"/>
          <w:footerReference w:type="even" r:id="rId60"/>
          <w:footerReference w:type="default" r:id="rId61"/>
          <w:footnotePr>
            <w:pos w:val="beneathText"/>
          </w:footnotePr>
          <w:type w:val="continuous"/>
          <w:pgSz w:w="12240" w:h="15840" w:code="1"/>
          <w:pgMar w:top="1440" w:right="1440" w:bottom="1440" w:left="1440" w:header="720" w:footer="720" w:gutter="0"/>
          <w:cols w:space="720"/>
          <w:docGrid w:linePitch="360"/>
        </w:sectPr>
      </w:pPr>
    </w:p>
    <w:p w:rsidR="007F4F84" w:rsidRPr="00CC5E6F" w:rsidRDefault="007F4F84" w:rsidP="00CC5E6F">
      <w:pPr>
        <w:snapToGrid w:val="0"/>
        <w:jc w:val="both"/>
        <w:rPr>
          <w:b/>
          <w:bCs/>
          <w:sz w:val="20"/>
          <w:szCs w:val="20"/>
        </w:rPr>
      </w:pPr>
      <w:r w:rsidRPr="00CC5E6F">
        <w:rPr>
          <w:b/>
          <w:bCs/>
          <w:sz w:val="20"/>
          <w:szCs w:val="20"/>
        </w:rPr>
        <w:lastRenderedPageBreak/>
        <w:t>14. Analysis data</w:t>
      </w:r>
    </w:p>
    <w:p w:rsidR="007F4F84" w:rsidRPr="00CC5E6F" w:rsidRDefault="007F4F84" w:rsidP="00CC5E6F">
      <w:pPr>
        <w:snapToGrid w:val="0"/>
        <w:ind w:firstLine="425"/>
        <w:jc w:val="both"/>
        <w:rPr>
          <w:sz w:val="20"/>
          <w:szCs w:val="20"/>
        </w:rPr>
      </w:pPr>
      <w:r w:rsidRPr="00CC5E6F">
        <w:rPr>
          <w:sz w:val="20"/>
          <w:szCs w:val="20"/>
        </w:rPr>
        <w:t xml:space="preserve">The reliability of the questionnaire by </w:t>
      </w:r>
      <w:proofErr w:type="spellStart"/>
      <w:r w:rsidRPr="00CC5E6F">
        <w:rPr>
          <w:sz w:val="20"/>
          <w:szCs w:val="20"/>
        </w:rPr>
        <w:t>Cronbach's</w:t>
      </w:r>
      <w:proofErr w:type="spellEnd"/>
      <w:r w:rsidRPr="00CC5E6F">
        <w:rPr>
          <w:sz w:val="20"/>
          <w:szCs w:val="20"/>
        </w:rPr>
        <w:t xml:space="preserve"> alpha technique software (SPSS)</w:t>
      </w:r>
      <w:r w:rsidRPr="00CC5E6F">
        <w:rPr>
          <w:b/>
          <w:bCs/>
          <w:sz w:val="20"/>
          <w:szCs w:val="20"/>
        </w:rPr>
        <w:t xml:space="preserve"> </w:t>
      </w:r>
      <w:r w:rsidRPr="00CC5E6F">
        <w:rPr>
          <w:sz w:val="20"/>
          <w:szCs w:val="20"/>
        </w:rPr>
        <w:t>is done.</w:t>
      </w:r>
    </w:p>
    <w:p w:rsidR="007F4F84" w:rsidRPr="00CC5E6F" w:rsidRDefault="007F4F84" w:rsidP="00CC5E6F">
      <w:pPr>
        <w:snapToGrid w:val="0"/>
        <w:ind w:firstLine="425"/>
        <w:jc w:val="both"/>
        <w:rPr>
          <w:sz w:val="20"/>
          <w:szCs w:val="20"/>
        </w:rPr>
      </w:pPr>
      <w:r w:rsidRPr="00CC5E6F">
        <w:rPr>
          <w:sz w:val="20"/>
          <w:szCs w:val="20"/>
        </w:rPr>
        <w:t>Check the validity of the questionnaire by Validity - look, convergent construct validity and reliability of diagnostic Software verification techniques, factor analysis (LISREL) is done.</w:t>
      </w:r>
    </w:p>
    <w:p w:rsidR="007F4F84" w:rsidRPr="00CC5E6F" w:rsidRDefault="007F4F84" w:rsidP="00CC5E6F">
      <w:pPr>
        <w:snapToGrid w:val="0"/>
        <w:jc w:val="both"/>
        <w:rPr>
          <w:sz w:val="20"/>
          <w:szCs w:val="20"/>
        </w:rPr>
      </w:pPr>
    </w:p>
    <w:p w:rsidR="007F4F84" w:rsidRPr="00CC5E6F" w:rsidRDefault="007F4F84" w:rsidP="00CC5E6F">
      <w:pPr>
        <w:snapToGrid w:val="0"/>
        <w:jc w:val="both"/>
        <w:rPr>
          <w:b/>
          <w:bCs/>
          <w:sz w:val="20"/>
          <w:szCs w:val="20"/>
        </w:rPr>
      </w:pPr>
      <w:r w:rsidRPr="00CC5E6F">
        <w:rPr>
          <w:b/>
          <w:bCs/>
          <w:sz w:val="20"/>
          <w:szCs w:val="20"/>
        </w:rPr>
        <w:t>15. Descriptive statistics:</w:t>
      </w:r>
    </w:p>
    <w:p w:rsidR="007F4F84" w:rsidRPr="00CC5E6F" w:rsidRDefault="007F4F84" w:rsidP="00CC5E6F">
      <w:pPr>
        <w:snapToGrid w:val="0"/>
        <w:ind w:firstLine="425"/>
        <w:jc w:val="both"/>
        <w:rPr>
          <w:sz w:val="20"/>
          <w:szCs w:val="20"/>
        </w:rPr>
      </w:pPr>
      <w:r w:rsidRPr="00CC5E6F">
        <w:rPr>
          <w:sz w:val="20"/>
          <w:szCs w:val="20"/>
        </w:rPr>
        <w:t> Describe the data analysis, frequency tables and graphs by software (SPSS) be done.</w:t>
      </w:r>
    </w:p>
    <w:p w:rsidR="007F4F84" w:rsidRPr="00CC5E6F" w:rsidRDefault="007F4F84" w:rsidP="00CC5E6F">
      <w:pPr>
        <w:snapToGrid w:val="0"/>
        <w:ind w:firstLine="425"/>
        <w:jc w:val="both"/>
        <w:rPr>
          <w:sz w:val="20"/>
          <w:szCs w:val="20"/>
        </w:rPr>
      </w:pPr>
      <w:r w:rsidRPr="00CC5E6F">
        <w:rPr>
          <w:sz w:val="20"/>
          <w:szCs w:val="20"/>
        </w:rPr>
        <w:t>Inferential statistics were (in order to test the hypotheses, the following steps will be):</w:t>
      </w:r>
    </w:p>
    <w:p w:rsidR="007F4F84" w:rsidRPr="00CC5E6F" w:rsidRDefault="007F4F84" w:rsidP="00CC5E6F">
      <w:pPr>
        <w:snapToGrid w:val="0"/>
        <w:ind w:firstLine="425"/>
        <w:jc w:val="both"/>
        <w:rPr>
          <w:sz w:val="20"/>
          <w:szCs w:val="20"/>
        </w:rPr>
      </w:pPr>
      <w:r w:rsidRPr="00CC5E6F">
        <w:rPr>
          <w:sz w:val="20"/>
          <w:szCs w:val="20"/>
        </w:rPr>
        <w:lastRenderedPageBreak/>
        <w:t>Normality test variables using the Shapiro-</w:t>
      </w:r>
      <w:proofErr w:type="spellStart"/>
      <w:r w:rsidRPr="00CC5E6F">
        <w:rPr>
          <w:sz w:val="20"/>
          <w:szCs w:val="20"/>
        </w:rPr>
        <w:t>Wilk</w:t>
      </w:r>
      <w:proofErr w:type="spellEnd"/>
      <w:r w:rsidRPr="00CC5E6F">
        <w:rPr>
          <w:sz w:val="20"/>
          <w:szCs w:val="20"/>
        </w:rPr>
        <w:t xml:space="preserve"> test software (SPSS) is done.</w:t>
      </w:r>
    </w:p>
    <w:p w:rsidR="007F4F84" w:rsidRPr="00CC5E6F" w:rsidRDefault="007F4F84" w:rsidP="00CC5E6F">
      <w:pPr>
        <w:snapToGrid w:val="0"/>
        <w:ind w:firstLine="425"/>
        <w:jc w:val="both"/>
        <w:rPr>
          <w:sz w:val="20"/>
          <w:szCs w:val="20"/>
        </w:rPr>
      </w:pPr>
      <w:r w:rsidRPr="00CC5E6F">
        <w:rPr>
          <w:sz w:val="20"/>
          <w:szCs w:val="20"/>
        </w:rPr>
        <w:t>Test hypotheses using structural equation modeling techniques SEM (test path analysis software PLS- Smart) is done.</w:t>
      </w:r>
    </w:p>
    <w:p w:rsidR="007F4F84" w:rsidRPr="00CC5E6F" w:rsidRDefault="007F4F84" w:rsidP="00CC5E6F">
      <w:pPr>
        <w:snapToGrid w:val="0"/>
        <w:jc w:val="both"/>
        <w:rPr>
          <w:b/>
          <w:bCs/>
          <w:sz w:val="20"/>
          <w:szCs w:val="20"/>
        </w:rPr>
      </w:pPr>
    </w:p>
    <w:p w:rsidR="007F4F84" w:rsidRPr="00CC5E6F" w:rsidRDefault="007F4F84" w:rsidP="00CC5E6F">
      <w:pPr>
        <w:snapToGrid w:val="0"/>
        <w:jc w:val="both"/>
        <w:rPr>
          <w:b/>
          <w:bCs/>
          <w:sz w:val="20"/>
          <w:szCs w:val="20"/>
        </w:rPr>
      </w:pPr>
      <w:r w:rsidRPr="00CC5E6F">
        <w:rPr>
          <w:b/>
          <w:bCs/>
          <w:sz w:val="20"/>
          <w:szCs w:val="20"/>
        </w:rPr>
        <w:t>16. Normality test variables</w:t>
      </w:r>
    </w:p>
    <w:p w:rsidR="007F4F84" w:rsidRPr="00CC5E6F" w:rsidRDefault="007F4F84" w:rsidP="00CC5E6F">
      <w:pPr>
        <w:snapToGrid w:val="0"/>
        <w:ind w:firstLine="425"/>
        <w:jc w:val="both"/>
        <w:rPr>
          <w:sz w:val="20"/>
          <w:szCs w:val="20"/>
        </w:rPr>
      </w:pPr>
      <w:r w:rsidRPr="00CC5E6F">
        <w:rPr>
          <w:sz w:val="20"/>
          <w:szCs w:val="20"/>
        </w:rPr>
        <w:t>One of the prerequisites for the use of SEM, normalized data set of variables. This study was to examine normal Shapiro test data being used variables that result in below Table come is:</w:t>
      </w:r>
    </w:p>
    <w:p w:rsidR="00CC5E6F" w:rsidRPr="00CC5E6F" w:rsidRDefault="00CC5E6F" w:rsidP="00CC5E6F">
      <w:pPr>
        <w:snapToGrid w:val="0"/>
        <w:jc w:val="both"/>
        <w:rPr>
          <w:sz w:val="20"/>
          <w:szCs w:val="20"/>
        </w:rPr>
        <w:sectPr w:rsidR="00CC5E6F" w:rsidRPr="00CC5E6F" w:rsidSect="005126B8">
          <w:headerReference w:type="default" r:id="rId62"/>
          <w:footerReference w:type="even" r:id="rId63"/>
          <w:footerReference w:type="default" r:id="rId64"/>
          <w:footnotePr>
            <w:pos w:val="beneathText"/>
          </w:footnotePr>
          <w:type w:val="continuous"/>
          <w:pgSz w:w="12240" w:h="15840" w:code="1"/>
          <w:pgMar w:top="1440" w:right="1440" w:bottom="1440" w:left="1440" w:header="720" w:footer="720" w:gutter="0"/>
          <w:cols w:num="2" w:space="720"/>
          <w:docGrid w:linePitch="360"/>
        </w:sectPr>
      </w:pPr>
    </w:p>
    <w:p w:rsidR="007F4F84" w:rsidRPr="00CC5E6F" w:rsidRDefault="007F4F84" w:rsidP="00CC5E6F">
      <w:pPr>
        <w:snapToGrid w:val="0"/>
        <w:jc w:val="both"/>
        <w:rPr>
          <w:sz w:val="20"/>
          <w:szCs w:val="20"/>
        </w:rPr>
      </w:pPr>
    </w:p>
    <w:tbl>
      <w:tblPr>
        <w:bidiVisual/>
        <w:tblW w:w="4850" w:type="pct"/>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09"/>
        <w:gridCol w:w="1661"/>
        <w:gridCol w:w="4111"/>
        <w:gridCol w:w="808"/>
      </w:tblGrid>
      <w:tr w:rsidR="007F4F84" w:rsidRPr="00CC5E6F" w:rsidTr="008E037A">
        <w:trPr>
          <w:jc w:val="center"/>
        </w:trPr>
        <w:tc>
          <w:tcPr>
            <w:tcW w:w="1458" w:type="pct"/>
            <w:shd w:val="clear" w:color="auto" w:fill="auto"/>
            <w:vAlign w:val="center"/>
          </w:tcPr>
          <w:p w:rsidR="007F4F84" w:rsidRPr="00CC5E6F" w:rsidRDefault="007F4F84" w:rsidP="00CC5E6F">
            <w:pPr>
              <w:snapToGrid w:val="0"/>
              <w:jc w:val="both"/>
              <w:rPr>
                <w:rFonts w:eastAsia="Calibri"/>
                <w:b/>
                <w:bCs/>
                <w:color w:val="000000"/>
                <w:sz w:val="20"/>
                <w:szCs w:val="20"/>
                <w:lang w:bidi="fa-IR"/>
              </w:rPr>
            </w:pPr>
            <w:r w:rsidRPr="00CC5E6F">
              <w:rPr>
                <w:rFonts w:eastAsia="Calibri"/>
                <w:b/>
                <w:bCs/>
                <w:color w:val="000000"/>
                <w:sz w:val="20"/>
                <w:szCs w:val="20"/>
                <w:lang w:bidi="fa-IR"/>
              </w:rPr>
              <w:t>variables</w:t>
            </w:r>
          </w:p>
        </w:tc>
        <w:tc>
          <w:tcPr>
            <w:tcW w:w="894" w:type="pct"/>
            <w:shd w:val="clear" w:color="auto" w:fill="auto"/>
            <w:vAlign w:val="center"/>
          </w:tcPr>
          <w:p w:rsidR="007F4F84" w:rsidRPr="00CC5E6F" w:rsidRDefault="007F4F84" w:rsidP="00CC5E6F">
            <w:pPr>
              <w:snapToGrid w:val="0"/>
              <w:jc w:val="both"/>
              <w:rPr>
                <w:rFonts w:eastAsia="Calibri"/>
                <w:b/>
                <w:bCs/>
                <w:color w:val="000000"/>
                <w:sz w:val="20"/>
                <w:szCs w:val="20"/>
                <w:lang w:bidi="fa-IR"/>
              </w:rPr>
            </w:pPr>
            <w:r w:rsidRPr="00CC5E6F">
              <w:rPr>
                <w:rFonts w:eastAsia="Calibri"/>
                <w:b/>
                <w:bCs/>
                <w:color w:val="000000"/>
                <w:sz w:val="20"/>
                <w:szCs w:val="20"/>
                <w:lang w:bidi="fa-IR"/>
              </w:rPr>
              <w:t>Test statistics</w:t>
            </w:r>
          </w:p>
        </w:tc>
        <w:tc>
          <w:tcPr>
            <w:tcW w:w="2213" w:type="pct"/>
            <w:shd w:val="clear" w:color="auto" w:fill="auto"/>
            <w:vAlign w:val="center"/>
          </w:tcPr>
          <w:p w:rsidR="007F4F84" w:rsidRPr="00CC5E6F" w:rsidRDefault="007F4F84" w:rsidP="00CC5E6F">
            <w:pPr>
              <w:snapToGrid w:val="0"/>
              <w:jc w:val="both"/>
              <w:rPr>
                <w:rFonts w:eastAsia="Calibri"/>
                <w:b/>
                <w:bCs/>
                <w:color w:val="000000"/>
                <w:sz w:val="20"/>
                <w:szCs w:val="20"/>
                <w:lang w:bidi="fa-IR"/>
              </w:rPr>
            </w:pPr>
            <w:r w:rsidRPr="00CC5E6F">
              <w:rPr>
                <w:rFonts w:eastAsia="Calibri"/>
                <w:b/>
                <w:bCs/>
                <w:color w:val="000000"/>
                <w:sz w:val="20"/>
                <w:szCs w:val="20"/>
                <w:lang w:bidi="fa-IR"/>
              </w:rPr>
              <w:t>components</w:t>
            </w:r>
          </w:p>
        </w:tc>
        <w:tc>
          <w:tcPr>
            <w:tcW w:w="436" w:type="pct"/>
            <w:shd w:val="clear" w:color="auto" w:fill="auto"/>
            <w:vAlign w:val="center"/>
          </w:tcPr>
          <w:p w:rsidR="007F4F84" w:rsidRPr="00CC5E6F" w:rsidRDefault="007F4F84" w:rsidP="00CC5E6F">
            <w:pPr>
              <w:snapToGrid w:val="0"/>
              <w:jc w:val="both"/>
              <w:rPr>
                <w:rFonts w:eastAsia="Calibri"/>
                <w:b/>
                <w:bCs/>
                <w:color w:val="000000"/>
                <w:sz w:val="20"/>
                <w:szCs w:val="20"/>
                <w:lang w:bidi="fa-IR"/>
              </w:rPr>
            </w:pPr>
            <w:r w:rsidRPr="00CC5E6F">
              <w:rPr>
                <w:rFonts w:eastAsia="Calibri"/>
                <w:b/>
                <w:bCs/>
                <w:color w:val="000000"/>
                <w:sz w:val="20"/>
                <w:szCs w:val="20"/>
                <w:lang w:bidi="fa-IR"/>
              </w:rPr>
              <w:t>test</w:t>
            </w:r>
          </w:p>
        </w:tc>
      </w:tr>
      <w:tr w:rsidR="007F4F84" w:rsidRPr="00CC5E6F" w:rsidTr="008E037A">
        <w:trPr>
          <w:jc w:val="center"/>
        </w:trPr>
        <w:tc>
          <w:tcPr>
            <w:tcW w:w="1458" w:type="pct"/>
            <w:vMerge w:val="restart"/>
            <w:shd w:val="clear" w:color="auto" w:fill="auto"/>
            <w:vAlign w:val="center"/>
          </w:tcPr>
          <w:p w:rsidR="007F4F84" w:rsidRPr="00CC5E6F" w:rsidRDefault="007F4F84" w:rsidP="00CC5E6F">
            <w:pPr>
              <w:snapToGrid w:val="0"/>
              <w:jc w:val="both"/>
              <w:rPr>
                <w:rFonts w:eastAsia="Calibri"/>
                <w:color w:val="000000"/>
                <w:sz w:val="20"/>
                <w:szCs w:val="20"/>
                <w:lang w:bidi="fa-IR"/>
              </w:rPr>
            </w:pPr>
            <w:r w:rsidRPr="00CC5E6F">
              <w:rPr>
                <w:rFonts w:eastAsia="Calibri"/>
                <w:color w:val="000000"/>
                <w:sz w:val="20"/>
                <w:szCs w:val="20"/>
                <w:lang w:bidi="fa-IR"/>
              </w:rPr>
              <w:t>Lean supply chain</w:t>
            </w:r>
          </w:p>
        </w:tc>
        <w:tc>
          <w:tcPr>
            <w:tcW w:w="894" w:type="pct"/>
            <w:vMerge w:val="restart"/>
            <w:shd w:val="clear" w:color="auto" w:fill="auto"/>
            <w:vAlign w:val="center"/>
          </w:tcPr>
          <w:p w:rsidR="007F4F84" w:rsidRPr="00CC5E6F" w:rsidRDefault="007F4F84" w:rsidP="00CC5E6F">
            <w:pPr>
              <w:snapToGrid w:val="0"/>
              <w:jc w:val="both"/>
              <w:rPr>
                <w:rFonts w:eastAsia="Calibri"/>
                <w:color w:val="000000"/>
                <w:sz w:val="20"/>
                <w:szCs w:val="20"/>
                <w:lang w:bidi="fa-IR"/>
              </w:rPr>
            </w:pPr>
            <w:r w:rsidRPr="00CC5E6F">
              <w:rPr>
                <w:rFonts w:eastAsia="Calibri"/>
                <w:color w:val="000000"/>
                <w:sz w:val="20"/>
                <w:szCs w:val="20"/>
                <w:lang w:bidi="fa-IR"/>
              </w:rPr>
              <w:t>0.912</w:t>
            </w:r>
          </w:p>
        </w:tc>
        <w:tc>
          <w:tcPr>
            <w:tcW w:w="2213" w:type="pct"/>
            <w:shd w:val="clear" w:color="auto" w:fill="auto"/>
            <w:vAlign w:val="center"/>
          </w:tcPr>
          <w:p w:rsidR="007F4F84" w:rsidRPr="00CC5E6F" w:rsidRDefault="007F4F84" w:rsidP="00CC5E6F">
            <w:pPr>
              <w:snapToGrid w:val="0"/>
              <w:jc w:val="both"/>
              <w:rPr>
                <w:rFonts w:eastAsia="Calibri"/>
                <w:color w:val="000000"/>
                <w:sz w:val="20"/>
                <w:szCs w:val="20"/>
                <w:lang w:bidi="fa-IR"/>
              </w:rPr>
            </w:pPr>
            <w:r w:rsidRPr="00CC5E6F">
              <w:rPr>
                <w:rFonts w:eastAsia="Calibri"/>
                <w:color w:val="000000"/>
                <w:sz w:val="20"/>
                <w:szCs w:val="20"/>
                <w:lang w:bidi="fa-IR"/>
              </w:rPr>
              <w:t>Reduce the cost</w:t>
            </w:r>
            <w:r w:rsidR="008E037A">
              <w:rPr>
                <w:rFonts w:eastAsia="Calibri"/>
                <w:color w:val="000000"/>
                <w:sz w:val="20"/>
                <w:szCs w:val="20"/>
                <w:lang w:bidi="fa-IR"/>
              </w:rPr>
              <w:t xml:space="preserve"> </w:t>
            </w:r>
            <w:r w:rsidRPr="00CC5E6F">
              <w:rPr>
                <w:rFonts w:eastAsia="Calibri"/>
                <w:color w:val="000000"/>
                <w:sz w:val="20"/>
                <w:szCs w:val="20"/>
                <w:lang w:bidi="fa-IR"/>
              </w:rPr>
              <w:t>and waste</w:t>
            </w:r>
          </w:p>
        </w:tc>
        <w:tc>
          <w:tcPr>
            <w:tcW w:w="436" w:type="pct"/>
            <w:shd w:val="clear" w:color="auto" w:fill="auto"/>
            <w:vAlign w:val="center"/>
          </w:tcPr>
          <w:p w:rsidR="007F4F84" w:rsidRPr="00CC5E6F" w:rsidRDefault="007F4F84" w:rsidP="00CC5E6F">
            <w:pPr>
              <w:snapToGrid w:val="0"/>
              <w:jc w:val="both"/>
              <w:rPr>
                <w:rFonts w:eastAsia="Calibri"/>
                <w:color w:val="000000"/>
                <w:sz w:val="20"/>
                <w:szCs w:val="20"/>
                <w:lang w:bidi="fa-IR"/>
              </w:rPr>
            </w:pPr>
            <w:r w:rsidRPr="00CC5E6F">
              <w:rPr>
                <w:rFonts w:eastAsia="Calibri"/>
                <w:color w:val="000000"/>
                <w:sz w:val="20"/>
                <w:szCs w:val="20"/>
                <w:lang w:bidi="fa-IR"/>
              </w:rPr>
              <w:t>0.896</w:t>
            </w:r>
          </w:p>
        </w:tc>
      </w:tr>
      <w:tr w:rsidR="00F90BBD" w:rsidRPr="00CC5E6F" w:rsidTr="008E037A">
        <w:trPr>
          <w:jc w:val="center"/>
        </w:trPr>
        <w:tc>
          <w:tcPr>
            <w:tcW w:w="1458" w:type="pct"/>
            <w:vMerge/>
            <w:shd w:val="clear" w:color="auto" w:fill="auto"/>
            <w:vAlign w:val="center"/>
          </w:tcPr>
          <w:p w:rsidR="007F4F84" w:rsidRPr="00CC5E6F" w:rsidRDefault="007F4F84" w:rsidP="00CC5E6F">
            <w:pPr>
              <w:snapToGrid w:val="0"/>
              <w:jc w:val="both"/>
              <w:rPr>
                <w:rFonts w:eastAsia="Calibri"/>
                <w:color w:val="000000"/>
                <w:sz w:val="20"/>
                <w:szCs w:val="20"/>
                <w:lang w:bidi="fa-IR"/>
              </w:rPr>
            </w:pPr>
          </w:p>
        </w:tc>
        <w:tc>
          <w:tcPr>
            <w:tcW w:w="894" w:type="pct"/>
            <w:vMerge/>
            <w:shd w:val="clear" w:color="auto" w:fill="auto"/>
            <w:vAlign w:val="center"/>
          </w:tcPr>
          <w:p w:rsidR="007F4F84" w:rsidRPr="00CC5E6F" w:rsidRDefault="007F4F84" w:rsidP="00CC5E6F">
            <w:pPr>
              <w:snapToGrid w:val="0"/>
              <w:jc w:val="both"/>
              <w:rPr>
                <w:rFonts w:eastAsia="Calibri"/>
                <w:color w:val="000000"/>
                <w:sz w:val="20"/>
                <w:szCs w:val="20"/>
                <w:lang w:bidi="fa-IR"/>
              </w:rPr>
            </w:pPr>
          </w:p>
        </w:tc>
        <w:tc>
          <w:tcPr>
            <w:tcW w:w="2213" w:type="pct"/>
            <w:shd w:val="clear" w:color="auto" w:fill="auto"/>
            <w:vAlign w:val="center"/>
          </w:tcPr>
          <w:p w:rsidR="007F4F84" w:rsidRPr="00CC5E6F" w:rsidRDefault="007F4F84" w:rsidP="00CC5E6F">
            <w:pPr>
              <w:snapToGrid w:val="0"/>
              <w:jc w:val="both"/>
              <w:rPr>
                <w:rFonts w:eastAsia="Calibri"/>
                <w:color w:val="000000"/>
                <w:sz w:val="20"/>
                <w:szCs w:val="20"/>
                <w:lang w:bidi="fa-IR"/>
              </w:rPr>
            </w:pPr>
            <w:r w:rsidRPr="00CC5E6F">
              <w:rPr>
                <w:rFonts w:eastAsia="Calibri"/>
                <w:color w:val="000000"/>
                <w:sz w:val="20"/>
                <w:szCs w:val="20"/>
                <w:lang w:bidi="fa-IR"/>
              </w:rPr>
              <w:t>Quality management</w:t>
            </w:r>
          </w:p>
        </w:tc>
        <w:tc>
          <w:tcPr>
            <w:tcW w:w="436" w:type="pct"/>
            <w:shd w:val="clear" w:color="auto" w:fill="auto"/>
            <w:vAlign w:val="center"/>
          </w:tcPr>
          <w:p w:rsidR="007F4F84" w:rsidRPr="00CC5E6F" w:rsidRDefault="007F4F84" w:rsidP="00CC5E6F">
            <w:pPr>
              <w:snapToGrid w:val="0"/>
              <w:jc w:val="both"/>
              <w:rPr>
                <w:rFonts w:eastAsia="Calibri"/>
                <w:color w:val="000000"/>
                <w:sz w:val="20"/>
                <w:szCs w:val="20"/>
                <w:lang w:bidi="fa-IR"/>
              </w:rPr>
            </w:pPr>
            <w:r w:rsidRPr="00CC5E6F">
              <w:rPr>
                <w:rFonts w:eastAsia="Calibri"/>
                <w:color w:val="000000"/>
                <w:sz w:val="20"/>
                <w:szCs w:val="20"/>
                <w:lang w:bidi="fa-IR"/>
              </w:rPr>
              <w:t>0.915</w:t>
            </w:r>
          </w:p>
        </w:tc>
      </w:tr>
      <w:tr w:rsidR="00F90BBD" w:rsidRPr="00CC5E6F" w:rsidTr="008E037A">
        <w:trPr>
          <w:jc w:val="center"/>
        </w:trPr>
        <w:tc>
          <w:tcPr>
            <w:tcW w:w="1458" w:type="pct"/>
            <w:vMerge/>
            <w:shd w:val="clear" w:color="auto" w:fill="auto"/>
            <w:vAlign w:val="center"/>
          </w:tcPr>
          <w:p w:rsidR="007F4F84" w:rsidRPr="00CC5E6F" w:rsidRDefault="007F4F84" w:rsidP="00CC5E6F">
            <w:pPr>
              <w:snapToGrid w:val="0"/>
              <w:jc w:val="both"/>
              <w:rPr>
                <w:rFonts w:eastAsia="Calibri"/>
                <w:color w:val="000000"/>
                <w:sz w:val="20"/>
                <w:szCs w:val="20"/>
                <w:lang w:bidi="fa-IR"/>
              </w:rPr>
            </w:pPr>
          </w:p>
        </w:tc>
        <w:tc>
          <w:tcPr>
            <w:tcW w:w="894" w:type="pct"/>
            <w:vMerge/>
            <w:shd w:val="clear" w:color="auto" w:fill="auto"/>
            <w:vAlign w:val="center"/>
          </w:tcPr>
          <w:p w:rsidR="007F4F84" w:rsidRPr="00CC5E6F" w:rsidRDefault="007F4F84" w:rsidP="00CC5E6F">
            <w:pPr>
              <w:snapToGrid w:val="0"/>
              <w:jc w:val="both"/>
              <w:rPr>
                <w:rFonts w:eastAsia="Calibri"/>
                <w:color w:val="000000"/>
                <w:sz w:val="20"/>
                <w:szCs w:val="20"/>
                <w:lang w:bidi="fa-IR"/>
              </w:rPr>
            </w:pPr>
          </w:p>
        </w:tc>
        <w:tc>
          <w:tcPr>
            <w:tcW w:w="2213" w:type="pct"/>
            <w:shd w:val="clear" w:color="auto" w:fill="auto"/>
            <w:vAlign w:val="center"/>
          </w:tcPr>
          <w:p w:rsidR="007F4F84" w:rsidRPr="00CC5E6F" w:rsidRDefault="007F4F84" w:rsidP="00CC5E6F">
            <w:pPr>
              <w:snapToGrid w:val="0"/>
              <w:jc w:val="both"/>
              <w:rPr>
                <w:rFonts w:eastAsia="Calibri"/>
                <w:color w:val="000000"/>
                <w:sz w:val="20"/>
                <w:szCs w:val="20"/>
                <w:lang w:bidi="fa-IR"/>
              </w:rPr>
            </w:pPr>
            <w:r w:rsidRPr="00CC5E6F">
              <w:rPr>
                <w:rFonts w:eastAsia="Calibri"/>
                <w:color w:val="000000"/>
                <w:sz w:val="20"/>
                <w:szCs w:val="20"/>
                <w:lang w:bidi="fa-IR"/>
              </w:rPr>
              <w:t>Organizational culture</w:t>
            </w:r>
          </w:p>
        </w:tc>
        <w:tc>
          <w:tcPr>
            <w:tcW w:w="436" w:type="pct"/>
            <w:shd w:val="clear" w:color="auto" w:fill="auto"/>
            <w:vAlign w:val="center"/>
          </w:tcPr>
          <w:p w:rsidR="007F4F84" w:rsidRPr="00CC5E6F" w:rsidRDefault="007F4F84" w:rsidP="00CC5E6F">
            <w:pPr>
              <w:snapToGrid w:val="0"/>
              <w:jc w:val="both"/>
              <w:rPr>
                <w:rFonts w:eastAsia="Calibri"/>
                <w:color w:val="000000"/>
                <w:sz w:val="20"/>
                <w:szCs w:val="20"/>
                <w:lang w:bidi="fa-IR"/>
              </w:rPr>
            </w:pPr>
            <w:r w:rsidRPr="00CC5E6F">
              <w:rPr>
                <w:rFonts w:eastAsia="Calibri"/>
                <w:color w:val="000000"/>
                <w:sz w:val="20"/>
                <w:szCs w:val="20"/>
                <w:lang w:bidi="fa-IR"/>
              </w:rPr>
              <w:t>0.898</w:t>
            </w:r>
          </w:p>
        </w:tc>
      </w:tr>
      <w:tr w:rsidR="00F90BBD" w:rsidRPr="00CC5E6F" w:rsidTr="008E037A">
        <w:trPr>
          <w:jc w:val="center"/>
        </w:trPr>
        <w:tc>
          <w:tcPr>
            <w:tcW w:w="1458" w:type="pct"/>
            <w:vMerge/>
            <w:shd w:val="clear" w:color="auto" w:fill="auto"/>
            <w:vAlign w:val="center"/>
          </w:tcPr>
          <w:p w:rsidR="007F4F84" w:rsidRPr="00CC5E6F" w:rsidRDefault="007F4F84" w:rsidP="00CC5E6F">
            <w:pPr>
              <w:snapToGrid w:val="0"/>
              <w:jc w:val="both"/>
              <w:rPr>
                <w:rFonts w:eastAsia="Calibri"/>
                <w:color w:val="000000"/>
                <w:sz w:val="20"/>
                <w:szCs w:val="20"/>
                <w:lang w:bidi="fa-IR"/>
              </w:rPr>
            </w:pPr>
          </w:p>
        </w:tc>
        <w:tc>
          <w:tcPr>
            <w:tcW w:w="894" w:type="pct"/>
            <w:vMerge/>
            <w:shd w:val="clear" w:color="auto" w:fill="auto"/>
            <w:vAlign w:val="center"/>
          </w:tcPr>
          <w:p w:rsidR="007F4F84" w:rsidRPr="00CC5E6F" w:rsidRDefault="007F4F84" w:rsidP="00CC5E6F">
            <w:pPr>
              <w:snapToGrid w:val="0"/>
              <w:jc w:val="both"/>
              <w:rPr>
                <w:rFonts w:eastAsia="Calibri"/>
                <w:color w:val="000000"/>
                <w:sz w:val="20"/>
                <w:szCs w:val="20"/>
                <w:lang w:bidi="fa-IR"/>
              </w:rPr>
            </w:pPr>
          </w:p>
        </w:tc>
        <w:tc>
          <w:tcPr>
            <w:tcW w:w="2213" w:type="pct"/>
            <w:shd w:val="clear" w:color="auto" w:fill="auto"/>
            <w:vAlign w:val="center"/>
          </w:tcPr>
          <w:p w:rsidR="007F4F84" w:rsidRPr="00CC5E6F" w:rsidRDefault="007F4F84" w:rsidP="00CC5E6F">
            <w:pPr>
              <w:snapToGrid w:val="0"/>
              <w:jc w:val="both"/>
              <w:rPr>
                <w:rFonts w:eastAsia="Calibri"/>
                <w:color w:val="000000"/>
                <w:sz w:val="20"/>
                <w:szCs w:val="20"/>
                <w:lang w:bidi="fa-IR"/>
              </w:rPr>
            </w:pPr>
            <w:r w:rsidRPr="00CC5E6F">
              <w:rPr>
                <w:rFonts w:eastAsia="Calibri"/>
                <w:color w:val="000000"/>
                <w:sz w:val="20"/>
                <w:szCs w:val="20"/>
                <w:lang w:bidi="fa-IR"/>
              </w:rPr>
              <w:t>Standardization of product and services</w:t>
            </w:r>
          </w:p>
        </w:tc>
        <w:tc>
          <w:tcPr>
            <w:tcW w:w="436" w:type="pct"/>
            <w:shd w:val="clear" w:color="auto" w:fill="auto"/>
            <w:vAlign w:val="center"/>
          </w:tcPr>
          <w:p w:rsidR="007F4F84" w:rsidRPr="00CC5E6F" w:rsidRDefault="007F4F84" w:rsidP="00CC5E6F">
            <w:pPr>
              <w:snapToGrid w:val="0"/>
              <w:jc w:val="both"/>
              <w:rPr>
                <w:rFonts w:eastAsia="Calibri"/>
                <w:color w:val="000000"/>
                <w:sz w:val="20"/>
                <w:szCs w:val="20"/>
                <w:lang w:bidi="fa-IR"/>
              </w:rPr>
            </w:pPr>
            <w:r w:rsidRPr="00CC5E6F">
              <w:rPr>
                <w:rFonts w:eastAsia="Calibri"/>
                <w:color w:val="000000"/>
                <w:sz w:val="20"/>
                <w:szCs w:val="20"/>
                <w:lang w:bidi="fa-IR"/>
              </w:rPr>
              <w:t>0.848</w:t>
            </w:r>
          </w:p>
        </w:tc>
      </w:tr>
      <w:tr w:rsidR="007F4F84" w:rsidRPr="00CC5E6F" w:rsidTr="008E037A">
        <w:trPr>
          <w:jc w:val="center"/>
        </w:trPr>
        <w:tc>
          <w:tcPr>
            <w:tcW w:w="1458" w:type="pct"/>
            <w:vMerge w:val="restart"/>
            <w:shd w:val="clear" w:color="auto" w:fill="auto"/>
            <w:vAlign w:val="center"/>
          </w:tcPr>
          <w:p w:rsidR="007F4F84" w:rsidRPr="00CC5E6F" w:rsidRDefault="007F4F84" w:rsidP="00CC5E6F">
            <w:pPr>
              <w:snapToGrid w:val="0"/>
              <w:jc w:val="both"/>
              <w:rPr>
                <w:rFonts w:eastAsia="Calibri"/>
                <w:color w:val="000000"/>
                <w:sz w:val="20"/>
                <w:szCs w:val="20"/>
                <w:lang w:bidi="fa-IR"/>
              </w:rPr>
            </w:pPr>
            <w:r w:rsidRPr="00CC5E6F">
              <w:rPr>
                <w:rFonts w:eastAsia="Calibri"/>
                <w:color w:val="000000"/>
                <w:sz w:val="20"/>
                <w:szCs w:val="20"/>
                <w:lang w:bidi="fa-IR"/>
              </w:rPr>
              <w:t>agile supply chain</w:t>
            </w:r>
          </w:p>
        </w:tc>
        <w:tc>
          <w:tcPr>
            <w:tcW w:w="894" w:type="pct"/>
            <w:vMerge w:val="restart"/>
            <w:shd w:val="clear" w:color="auto" w:fill="auto"/>
            <w:vAlign w:val="center"/>
          </w:tcPr>
          <w:p w:rsidR="007F4F84" w:rsidRPr="00CC5E6F" w:rsidRDefault="007F4F84" w:rsidP="00CC5E6F">
            <w:pPr>
              <w:snapToGrid w:val="0"/>
              <w:jc w:val="both"/>
              <w:rPr>
                <w:rFonts w:eastAsia="Calibri"/>
                <w:color w:val="000000"/>
                <w:sz w:val="20"/>
                <w:szCs w:val="20"/>
                <w:lang w:bidi="fa-IR"/>
              </w:rPr>
            </w:pPr>
            <w:r w:rsidRPr="00CC5E6F">
              <w:rPr>
                <w:rFonts w:eastAsia="Calibri"/>
                <w:color w:val="000000"/>
                <w:sz w:val="20"/>
                <w:szCs w:val="20"/>
                <w:lang w:bidi="fa-IR"/>
              </w:rPr>
              <w:t>0.918</w:t>
            </w:r>
          </w:p>
        </w:tc>
        <w:tc>
          <w:tcPr>
            <w:tcW w:w="2213" w:type="pct"/>
            <w:shd w:val="clear" w:color="auto" w:fill="auto"/>
            <w:vAlign w:val="center"/>
          </w:tcPr>
          <w:p w:rsidR="007F4F84" w:rsidRPr="00CC5E6F" w:rsidRDefault="007F4F84" w:rsidP="00CC5E6F">
            <w:pPr>
              <w:snapToGrid w:val="0"/>
              <w:jc w:val="both"/>
              <w:rPr>
                <w:rFonts w:eastAsia="Calibri"/>
                <w:color w:val="000000"/>
                <w:sz w:val="20"/>
                <w:szCs w:val="20"/>
                <w:lang w:bidi="fa-IR"/>
              </w:rPr>
            </w:pPr>
            <w:r w:rsidRPr="00CC5E6F">
              <w:rPr>
                <w:rFonts w:eastAsia="Calibri"/>
                <w:color w:val="000000"/>
                <w:sz w:val="20"/>
                <w:szCs w:val="20"/>
                <w:lang w:bidi="fa-IR"/>
              </w:rPr>
              <w:t>Accountability</w:t>
            </w:r>
          </w:p>
        </w:tc>
        <w:tc>
          <w:tcPr>
            <w:tcW w:w="436" w:type="pct"/>
            <w:shd w:val="clear" w:color="auto" w:fill="auto"/>
            <w:vAlign w:val="center"/>
          </w:tcPr>
          <w:p w:rsidR="007F4F84" w:rsidRPr="00CC5E6F" w:rsidRDefault="007F4F84" w:rsidP="00CC5E6F">
            <w:pPr>
              <w:snapToGrid w:val="0"/>
              <w:jc w:val="both"/>
              <w:rPr>
                <w:rFonts w:eastAsia="Calibri"/>
                <w:color w:val="000000"/>
                <w:sz w:val="20"/>
                <w:szCs w:val="20"/>
                <w:lang w:bidi="fa-IR"/>
              </w:rPr>
            </w:pPr>
            <w:r w:rsidRPr="00CC5E6F">
              <w:rPr>
                <w:rFonts w:eastAsia="Calibri"/>
                <w:color w:val="000000"/>
                <w:sz w:val="20"/>
                <w:szCs w:val="20"/>
                <w:lang w:bidi="fa-IR"/>
              </w:rPr>
              <w:t>0.928</w:t>
            </w:r>
          </w:p>
        </w:tc>
      </w:tr>
      <w:tr w:rsidR="007F4F84" w:rsidRPr="00CC5E6F" w:rsidTr="008E037A">
        <w:trPr>
          <w:jc w:val="center"/>
        </w:trPr>
        <w:tc>
          <w:tcPr>
            <w:tcW w:w="1458" w:type="pct"/>
            <w:vMerge/>
            <w:shd w:val="clear" w:color="auto" w:fill="auto"/>
            <w:vAlign w:val="center"/>
          </w:tcPr>
          <w:p w:rsidR="007F4F84" w:rsidRPr="00CC5E6F" w:rsidRDefault="007F4F84" w:rsidP="00CC5E6F">
            <w:pPr>
              <w:snapToGrid w:val="0"/>
              <w:jc w:val="both"/>
              <w:rPr>
                <w:rFonts w:eastAsia="Calibri"/>
                <w:color w:val="000000"/>
                <w:sz w:val="20"/>
                <w:szCs w:val="20"/>
                <w:lang w:bidi="fa-IR"/>
              </w:rPr>
            </w:pPr>
          </w:p>
        </w:tc>
        <w:tc>
          <w:tcPr>
            <w:tcW w:w="894" w:type="pct"/>
            <w:vMerge/>
            <w:shd w:val="clear" w:color="auto" w:fill="auto"/>
            <w:vAlign w:val="center"/>
          </w:tcPr>
          <w:p w:rsidR="007F4F84" w:rsidRPr="00CC5E6F" w:rsidRDefault="007F4F84" w:rsidP="00CC5E6F">
            <w:pPr>
              <w:snapToGrid w:val="0"/>
              <w:jc w:val="both"/>
              <w:rPr>
                <w:rFonts w:eastAsia="Calibri"/>
                <w:color w:val="000000"/>
                <w:sz w:val="20"/>
                <w:szCs w:val="20"/>
                <w:lang w:bidi="fa-IR"/>
              </w:rPr>
            </w:pPr>
          </w:p>
        </w:tc>
        <w:tc>
          <w:tcPr>
            <w:tcW w:w="2213" w:type="pct"/>
            <w:shd w:val="clear" w:color="auto" w:fill="auto"/>
            <w:vAlign w:val="center"/>
          </w:tcPr>
          <w:p w:rsidR="007F4F84" w:rsidRPr="00CC5E6F" w:rsidRDefault="007F4F84" w:rsidP="00CC5E6F">
            <w:pPr>
              <w:snapToGrid w:val="0"/>
              <w:jc w:val="both"/>
              <w:rPr>
                <w:rFonts w:eastAsia="Calibri"/>
                <w:color w:val="000000"/>
                <w:sz w:val="20"/>
                <w:szCs w:val="20"/>
                <w:lang w:bidi="fa-IR"/>
              </w:rPr>
            </w:pPr>
            <w:r w:rsidRPr="00CC5E6F">
              <w:rPr>
                <w:rFonts w:eastAsia="Calibri"/>
                <w:color w:val="000000"/>
                <w:sz w:val="20"/>
                <w:szCs w:val="20"/>
                <w:lang w:bidi="fa-IR"/>
              </w:rPr>
              <w:t>competence</w:t>
            </w:r>
          </w:p>
        </w:tc>
        <w:tc>
          <w:tcPr>
            <w:tcW w:w="436" w:type="pct"/>
            <w:shd w:val="clear" w:color="auto" w:fill="auto"/>
            <w:vAlign w:val="center"/>
          </w:tcPr>
          <w:p w:rsidR="007F4F84" w:rsidRPr="00CC5E6F" w:rsidRDefault="007F4F84" w:rsidP="00CC5E6F">
            <w:pPr>
              <w:snapToGrid w:val="0"/>
              <w:jc w:val="both"/>
              <w:rPr>
                <w:rFonts w:eastAsia="Calibri"/>
                <w:color w:val="000000"/>
                <w:sz w:val="20"/>
                <w:szCs w:val="20"/>
                <w:lang w:bidi="fa-IR"/>
              </w:rPr>
            </w:pPr>
            <w:r w:rsidRPr="00CC5E6F">
              <w:rPr>
                <w:rFonts w:eastAsia="Calibri"/>
                <w:color w:val="000000"/>
                <w:sz w:val="20"/>
                <w:szCs w:val="20"/>
                <w:lang w:bidi="fa-IR"/>
              </w:rPr>
              <w:t>0.955</w:t>
            </w:r>
          </w:p>
        </w:tc>
      </w:tr>
      <w:tr w:rsidR="007F4F84" w:rsidRPr="00CC5E6F" w:rsidTr="008E037A">
        <w:trPr>
          <w:jc w:val="center"/>
        </w:trPr>
        <w:tc>
          <w:tcPr>
            <w:tcW w:w="1458" w:type="pct"/>
            <w:vMerge/>
            <w:shd w:val="clear" w:color="auto" w:fill="auto"/>
            <w:vAlign w:val="center"/>
          </w:tcPr>
          <w:p w:rsidR="007F4F84" w:rsidRPr="00CC5E6F" w:rsidRDefault="007F4F84" w:rsidP="00CC5E6F">
            <w:pPr>
              <w:snapToGrid w:val="0"/>
              <w:jc w:val="both"/>
              <w:rPr>
                <w:rFonts w:eastAsia="Calibri"/>
                <w:color w:val="000000"/>
                <w:sz w:val="20"/>
                <w:szCs w:val="20"/>
                <w:lang w:bidi="fa-IR"/>
              </w:rPr>
            </w:pPr>
          </w:p>
        </w:tc>
        <w:tc>
          <w:tcPr>
            <w:tcW w:w="894" w:type="pct"/>
            <w:vMerge/>
            <w:shd w:val="clear" w:color="auto" w:fill="auto"/>
            <w:vAlign w:val="center"/>
          </w:tcPr>
          <w:p w:rsidR="007F4F84" w:rsidRPr="00CC5E6F" w:rsidRDefault="007F4F84" w:rsidP="00CC5E6F">
            <w:pPr>
              <w:snapToGrid w:val="0"/>
              <w:jc w:val="both"/>
              <w:rPr>
                <w:rFonts w:eastAsia="Calibri"/>
                <w:color w:val="000000"/>
                <w:sz w:val="20"/>
                <w:szCs w:val="20"/>
                <w:lang w:bidi="fa-IR"/>
              </w:rPr>
            </w:pPr>
          </w:p>
        </w:tc>
        <w:tc>
          <w:tcPr>
            <w:tcW w:w="2213" w:type="pct"/>
            <w:shd w:val="clear" w:color="auto" w:fill="auto"/>
            <w:vAlign w:val="center"/>
          </w:tcPr>
          <w:p w:rsidR="007F4F84" w:rsidRPr="00CC5E6F" w:rsidRDefault="007F4F84" w:rsidP="00CC5E6F">
            <w:pPr>
              <w:snapToGrid w:val="0"/>
              <w:jc w:val="both"/>
              <w:rPr>
                <w:rFonts w:eastAsia="Calibri"/>
                <w:color w:val="000000"/>
                <w:sz w:val="20"/>
                <w:szCs w:val="20"/>
                <w:lang w:bidi="fa-IR"/>
              </w:rPr>
            </w:pPr>
            <w:r w:rsidRPr="00CC5E6F">
              <w:rPr>
                <w:rFonts w:eastAsia="Calibri"/>
                <w:color w:val="000000"/>
                <w:sz w:val="20"/>
                <w:szCs w:val="20"/>
                <w:lang w:bidi="fa-IR"/>
              </w:rPr>
              <w:t>flexibility</w:t>
            </w:r>
          </w:p>
        </w:tc>
        <w:tc>
          <w:tcPr>
            <w:tcW w:w="436" w:type="pct"/>
            <w:shd w:val="clear" w:color="auto" w:fill="auto"/>
            <w:vAlign w:val="center"/>
          </w:tcPr>
          <w:p w:rsidR="007F4F84" w:rsidRPr="00CC5E6F" w:rsidRDefault="007F4F84" w:rsidP="00CC5E6F">
            <w:pPr>
              <w:snapToGrid w:val="0"/>
              <w:jc w:val="both"/>
              <w:rPr>
                <w:rFonts w:eastAsia="Calibri"/>
                <w:color w:val="000000"/>
                <w:sz w:val="20"/>
                <w:szCs w:val="20"/>
                <w:lang w:bidi="fa-IR"/>
              </w:rPr>
            </w:pPr>
            <w:r w:rsidRPr="00CC5E6F">
              <w:rPr>
                <w:rFonts w:eastAsia="Calibri"/>
                <w:color w:val="000000"/>
                <w:sz w:val="20"/>
                <w:szCs w:val="20"/>
                <w:lang w:bidi="fa-IR"/>
              </w:rPr>
              <w:t>0.912</w:t>
            </w:r>
          </w:p>
        </w:tc>
      </w:tr>
      <w:tr w:rsidR="007F4F84" w:rsidRPr="00CC5E6F" w:rsidTr="008E037A">
        <w:trPr>
          <w:jc w:val="center"/>
        </w:trPr>
        <w:tc>
          <w:tcPr>
            <w:tcW w:w="1458" w:type="pct"/>
            <w:vMerge/>
            <w:shd w:val="clear" w:color="auto" w:fill="auto"/>
            <w:vAlign w:val="center"/>
          </w:tcPr>
          <w:p w:rsidR="007F4F84" w:rsidRPr="00CC5E6F" w:rsidRDefault="007F4F84" w:rsidP="00CC5E6F">
            <w:pPr>
              <w:snapToGrid w:val="0"/>
              <w:jc w:val="both"/>
              <w:rPr>
                <w:rFonts w:eastAsia="Calibri"/>
                <w:color w:val="000000"/>
                <w:sz w:val="20"/>
                <w:szCs w:val="20"/>
                <w:lang w:bidi="fa-IR"/>
              </w:rPr>
            </w:pPr>
          </w:p>
        </w:tc>
        <w:tc>
          <w:tcPr>
            <w:tcW w:w="894" w:type="pct"/>
            <w:vMerge/>
            <w:shd w:val="clear" w:color="auto" w:fill="auto"/>
            <w:vAlign w:val="center"/>
          </w:tcPr>
          <w:p w:rsidR="007F4F84" w:rsidRPr="00CC5E6F" w:rsidRDefault="007F4F84" w:rsidP="00CC5E6F">
            <w:pPr>
              <w:snapToGrid w:val="0"/>
              <w:jc w:val="both"/>
              <w:rPr>
                <w:rFonts w:eastAsia="Calibri"/>
                <w:color w:val="000000"/>
                <w:sz w:val="20"/>
                <w:szCs w:val="20"/>
                <w:lang w:bidi="fa-IR"/>
              </w:rPr>
            </w:pPr>
          </w:p>
        </w:tc>
        <w:tc>
          <w:tcPr>
            <w:tcW w:w="2213" w:type="pct"/>
            <w:shd w:val="clear" w:color="auto" w:fill="auto"/>
            <w:vAlign w:val="center"/>
          </w:tcPr>
          <w:p w:rsidR="007F4F84" w:rsidRPr="00CC5E6F" w:rsidRDefault="007F4F84" w:rsidP="00CC5E6F">
            <w:pPr>
              <w:snapToGrid w:val="0"/>
              <w:jc w:val="both"/>
              <w:rPr>
                <w:rFonts w:eastAsia="Calibri"/>
                <w:color w:val="000000"/>
                <w:sz w:val="20"/>
                <w:szCs w:val="20"/>
                <w:lang w:bidi="fa-IR"/>
              </w:rPr>
            </w:pPr>
            <w:r w:rsidRPr="00CC5E6F">
              <w:rPr>
                <w:rFonts w:eastAsia="Calibri"/>
                <w:color w:val="000000"/>
                <w:sz w:val="20"/>
                <w:szCs w:val="20"/>
                <w:lang w:bidi="fa-IR"/>
              </w:rPr>
              <w:t>Speed operation</w:t>
            </w:r>
          </w:p>
        </w:tc>
        <w:tc>
          <w:tcPr>
            <w:tcW w:w="436" w:type="pct"/>
            <w:shd w:val="clear" w:color="auto" w:fill="auto"/>
            <w:vAlign w:val="center"/>
          </w:tcPr>
          <w:p w:rsidR="007F4F84" w:rsidRPr="00CC5E6F" w:rsidRDefault="007F4F84" w:rsidP="00CC5E6F">
            <w:pPr>
              <w:snapToGrid w:val="0"/>
              <w:jc w:val="both"/>
              <w:rPr>
                <w:rFonts w:eastAsia="Calibri"/>
                <w:color w:val="000000"/>
                <w:sz w:val="20"/>
                <w:szCs w:val="20"/>
                <w:lang w:bidi="fa-IR"/>
              </w:rPr>
            </w:pPr>
            <w:r w:rsidRPr="00CC5E6F">
              <w:rPr>
                <w:rFonts w:eastAsia="Calibri"/>
                <w:color w:val="000000"/>
                <w:sz w:val="20"/>
                <w:szCs w:val="20"/>
                <w:lang w:bidi="fa-IR"/>
              </w:rPr>
              <w:t>0.829</w:t>
            </w:r>
          </w:p>
        </w:tc>
      </w:tr>
      <w:tr w:rsidR="007F4F84" w:rsidRPr="00CC5E6F" w:rsidTr="008E037A">
        <w:trPr>
          <w:jc w:val="center"/>
        </w:trPr>
        <w:tc>
          <w:tcPr>
            <w:tcW w:w="1458" w:type="pct"/>
            <w:vMerge w:val="restart"/>
            <w:shd w:val="clear" w:color="auto" w:fill="auto"/>
            <w:vAlign w:val="center"/>
          </w:tcPr>
          <w:p w:rsidR="007F4F84" w:rsidRPr="00CC5E6F" w:rsidRDefault="007F4F84" w:rsidP="00CC5E6F">
            <w:pPr>
              <w:snapToGrid w:val="0"/>
              <w:jc w:val="both"/>
              <w:rPr>
                <w:rFonts w:eastAsia="Calibri"/>
                <w:color w:val="000000"/>
                <w:sz w:val="20"/>
                <w:szCs w:val="20"/>
                <w:lang w:bidi="fa-IR"/>
              </w:rPr>
            </w:pPr>
            <w:r w:rsidRPr="00CC5E6F">
              <w:rPr>
                <w:rFonts w:eastAsia="Calibri"/>
                <w:color w:val="000000"/>
                <w:sz w:val="20"/>
                <w:szCs w:val="20"/>
                <w:lang w:bidi="fa-IR"/>
              </w:rPr>
              <w:t>Organizational performance</w:t>
            </w:r>
          </w:p>
        </w:tc>
        <w:tc>
          <w:tcPr>
            <w:tcW w:w="894" w:type="pct"/>
            <w:vMerge w:val="restart"/>
            <w:shd w:val="clear" w:color="auto" w:fill="auto"/>
            <w:vAlign w:val="center"/>
          </w:tcPr>
          <w:p w:rsidR="007F4F84" w:rsidRPr="00CC5E6F" w:rsidRDefault="007F4F84" w:rsidP="00CC5E6F">
            <w:pPr>
              <w:snapToGrid w:val="0"/>
              <w:jc w:val="both"/>
              <w:rPr>
                <w:rFonts w:eastAsia="Calibri"/>
                <w:color w:val="000000"/>
                <w:sz w:val="20"/>
                <w:szCs w:val="20"/>
                <w:lang w:bidi="fa-IR"/>
              </w:rPr>
            </w:pPr>
            <w:r w:rsidRPr="00CC5E6F">
              <w:rPr>
                <w:rFonts w:eastAsia="Calibri"/>
                <w:color w:val="000000"/>
                <w:sz w:val="20"/>
                <w:szCs w:val="20"/>
                <w:lang w:bidi="fa-IR"/>
              </w:rPr>
              <w:t>0.898</w:t>
            </w:r>
          </w:p>
        </w:tc>
        <w:tc>
          <w:tcPr>
            <w:tcW w:w="2213" w:type="pct"/>
            <w:shd w:val="clear" w:color="auto" w:fill="auto"/>
            <w:vAlign w:val="center"/>
          </w:tcPr>
          <w:p w:rsidR="007F4F84" w:rsidRPr="00CC5E6F" w:rsidRDefault="007F4F84" w:rsidP="00CC5E6F">
            <w:pPr>
              <w:snapToGrid w:val="0"/>
              <w:jc w:val="both"/>
              <w:rPr>
                <w:rFonts w:eastAsia="Calibri"/>
                <w:color w:val="000000"/>
                <w:sz w:val="20"/>
                <w:szCs w:val="20"/>
                <w:lang w:bidi="fa-IR"/>
              </w:rPr>
            </w:pPr>
            <w:r w:rsidRPr="00CC5E6F">
              <w:rPr>
                <w:rFonts w:eastAsia="Calibri"/>
                <w:color w:val="000000"/>
                <w:sz w:val="20"/>
                <w:szCs w:val="20"/>
                <w:lang w:bidi="fa-IR"/>
              </w:rPr>
              <w:t>Customer service</w:t>
            </w:r>
          </w:p>
        </w:tc>
        <w:tc>
          <w:tcPr>
            <w:tcW w:w="436" w:type="pct"/>
            <w:shd w:val="clear" w:color="auto" w:fill="auto"/>
            <w:vAlign w:val="center"/>
          </w:tcPr>
          <w:p w:rsidR="007F4F84" w:rsidRPr="00CC5E6F" w:rsidRDefault="007F4F84" w:rsidP="00CC5E6F">
            <w:pPr>
              <w:snapToGrid w:val="0"/>
              <w:jc w:val="both"/>
              <w:rPr>
                <w:rFonts w:eastAsia="Calibri"/>
                <w:color w:val="000000"/>
                <w:sz w:val="20"/>
                <w:szCs w:val="20"/>
                <w:lang w:bidi="fa-IR"/>
              </w:rPr>
            </w:pPr>
            <w:r w:rsidRPr="00CC5E6F">
              <w:rPr>
                <w:rFonts w:eastAsia="Calibri"/>
                <w:color w:val="000000"/>
                <w:sz w:val="20"/>
                <w:szCs w:val="20"/>
                <w:lang w:bidi="fa-IR"/>
              </w:rPr>
              <w:t>0.901</w:t>
            </w:r>
          </w:p>
        </w:tc>
      </w:tr>
      <w:tr w:rsidR="00F90BBD" w:rsidRPr="00CC5E6F" w:rsidTr="008E037A">
        <w:trPr>
          <w:jc w:val="center"/>
        </w:trPr>
        <w:tc>
          <w:tcPr>
            <w:tcW w:w="1458" w:type="pct"/>
            <w:vMerge/>
            <w:shd w:val="clear" w:color="auto" w:fill="auto"/>
            <w:vAlign w:val="center"/>
          </w:tcPr>
          <w:p w:rsidR="007F4F84" w:rsidRPr="00CC5E6F" w:rsidRDefault="007F4F84" w:rsidP="00CC5E6F">
            <w:pPr>
              <w:snapToGrid w:val="0"/>
              <w:jc w:val="both"/>
              <w:rPr>
                <w:rFonts w:eastAsia="Calibri"/>
                <w:color w:val="000000"/>
                <w:sz w:val="20"/>
                <w:szCs w:val="20"/>
                <w:lang w:bidi="fa-IR"/>
              </w:rPr>
            </w:pPr>
          </w:p>
        </w:tc>
        <w:tc>
          <w:tcPr>
            <w:tcW w:w="894" w:type="pct"/>
            <w:vMerge/>
            <w:shd w:val="clear" w:color="auto" w:fill="auto"/>
            <w:vAlign w:val="center"/>
          </w:tcPr>
          <w:p w:rsidR="007F4F84" w:rsidRPr="00CC5E6F" w:rsidRDefault="007F4F84" w:rsidP="00CC5E6F">
            <w:pPr>
              <w:snapToGrid w:val="0"/>
              <w:jc w:val="both"/>
              <w:rPr>
                <w:rFonts w:eastAsia="Calibri"/>
                <w:color w:val="000000"/>
                <w:sz w:val="20"/>
                <w:szCs w:val="20"/>
                <w:lang w:bidi="fa-IR"/>
              </w:rPr>
            </w:pPr>
          </w:p>
        </w:tc>
        <w:tc>
          <w:tcPr>
            <w:tcW w:w="2213" w:type="pct"/>
            <w:shd w:val="clear" w:color="auto" w:fill="auto"/>
            <w:vAlign w:val="center"/>
          </w:tcPr>
          <w:p w:rsidR="007F4F84" w:rsidRPr="00CC5E6F" w:rsidRDefault="007F4F84" w:rsidP="00CC5E6F">
            <w:pPr>
              <w:snapToGrid w:val="0"/>
              <w:jc w:val="both"/>
              <w:rPr>
                <w:rFonts w:eastAsia="Calibri"/>
                <w:color w:val="000000"/>
                <w:sz w:val="20"/>
                <w:szCs w:val="20"/>
                <w:lang w:bidi="fa-IR"/>
              </w:rPr>
            </w:pPr>
            <w:r w:rsidRPr="00CC5E6F">
              <w:rPr>
                <w:rFonts w:eastAsia="Calibri"/>
                <w:color w:val="000000"/>
                <w:sz w:val="20"/>
                <w:szCs w:val="20"/>
                <w:lang w:bidi="fa-IR"/>
              </w:rPr>
              <w:t>quality</w:t>
            </w:r>
          </w:p>
        </w:tc>
        <w:tc>
          <w:tcPr>
            <w:tcW w:w="436" w:type="pct"/>
            <w:shd w:val="clear" w:color="auto" w:fill="auto"/>
            <w:vAlign w:val="center"/>
          </w:tcPr>
          <w:p w:rsidR="007F4F84" w:rsidRPr="00CC5E6F" w:rsidRDefault="007F4F84" w:rsidP="00CC5E6F">
            <w:pPr>
              <w:snapToGrid w:val="0"/>
              <w:jc w:val="both"/>
              <w:rPr>
                <w:rFonts w:eastAsia="Calibri"/>
                <w:color w:val="000000"/>
                <w:sz w:val="20"/>
                <w:szCs w:val="20"/>
                <w:lang w:bidi="fa-IR"/>
              </w:rPr>
            </w:pPr>
            <w:r w:rsidRPr="00CC5E6F">
              <w:rPr>
                <w:rFonts w:eastAsia="Calibri"/>
                <w:color w:val="000000"/>
                <w:sz w:val="20"/>
                <w:szCs w:val="20"/>
                <w:lang w:bidi="fa-IR"/>
              </w:rPr>
              <w:t>0.947</w:t>
            </w:r>
          </w:p>
        </w:tc>
      </w:tr>
      <w:tr w:rsidR="00F90BBD" w:rsidRPr="00CC5E6F" w:rsidTr="008E037A">
        <w:trPr>
          <w:jc w:val="center"/>
        </w:trPr>
        <w:tc>
          <w:tcPr>
            <w:tcW w:w="1458" w:type="pct"/>
            <w:vMerge/>
            <w:shd w:val="clear" w:color="auto" w:fill="auto"/>
            <w:vAlign w:val="center"/>
          </w:tcPr>
          <w:p w:rsidR="007F4F84" w:rsidRPr="00CC5E6F" w:rsidRDefault="007F4F84" w:rsidP="00CC5E6F">
            <w:pPr>
              <w:snapToGrid w:val="0"/>
              <w:jc w:val="both"/>
              <w:rPr>
                <w:rFonts w:eastAsia="Calibri"/>
                <w:color w:val="000000"/>
                <w:sz w:val="20"/>
                <w:szCs w:val="20"/>
                <w:lang w:bidi="fa-IR"/>
              </w:rPr>
            </w:pPr>
          </w:p>
        </w:tc>
        <w:tc>
          <w:tcPr>
            <w:tcW w:w="894" w:type="pct"/>
            <w:vMerge/>
            <w:shd w:val="clear" w:color="auto" w:fill="auto"/>
            <w:vAlign w:val="center"/>
          </w:tcPr>
          <w:p w:rsidR="007F4F84" w:rsidRPr="00CC5E6F" w:rsidRDefault="007F4F84" w:rsidP="00CC5E6F">
            <w:pPr>
              <w:snapToGrid w:val="0"/>
              <w:jc w:val="both"/>
              <w:rPr>
                <w:rFonts w:eastAsia="Calibri"/>
                <w:color w:val="000000"/>
                <w:sz w:val="20"/>
                <w:szCs w:val="20"/>
                <w:lang w:bidi="fa-IR"/>
              </w:rPr>
            </w:pPr>
          </w:p>
        </w:tc>
        <w:tc>
          <w:tcPr>
            <w:tcW w:w="2213" w:type="pct"/>
            <w:shd w:val="clear" w:color="auto" w:fill="auto"/>
            <w:vAlign w:val="center"/>
          </w:tcPr>
          <w:p w:rsidR="007F4F84" w:rsidRPr="00CC5E6F" w:rsidRDefault="007F4F84" w:rsidP="00CC5E6F">
            <w:pPr>
              <w:snapToGrid w:val="0"/>
              <w:jc w:val="both"/>
              <w:rPr>
                <w:rFonts w:eastAsia="Calibri"/>
                <w:color w:val="000000"/>
                <w:sz w:val="20"/>
                <w:szCs w:val="20"/>
                <w:lang w:bidi="fa-IR"/>
              </w:rPr>
            </w:pPr>
            <w:r w:rsidRPr="00CC5E6F">
              <w:rPr>
                <w:rFonts w:eastAsia="Calibri"/>
                <w:color w:val="000000"/>
                <w:sz w:val="20"/>
                <w:szCs w:val="20"/>
                <w:lang w:bidi="fa-IR"/>
              </w:rPr>
              <w:t>efficiency</w:t>
            </w:r>
          </w:p>
        </w:tc>
        <w:tc>
          <w:tcPr>
            <w:tcW w:w="436" w:type="pct"/>
            <w:shd w:val="clear" w:color="auto" w:fill="auto"/>
            <w:vAlign w:val="center"/>
          </w:tcPr>
          <w:p w:rsidR="007F4F84" w:rsidRPr="00CC5E6F" w:rsidRDefault="007F4F84" w:rsidP="00CC5E6F">
            <w:pPr>
              <w:snapToGrid w:val="0"/>
              <w:jc w:val="both"/>
              <w:rPr>
                <w:rFonts w:eastAsia="Calibri"/>
                <w:color w:val="000000"/>
                <w:sz w:val="20"/>
                <w:szCs w:val="20"/>
                <w:lang w:bidi="fa-IR"/>
              </w:rPr>
            </w:pPr>
            <w:r w:rsidRPr="00CC5E6F">
              <w:rPr>
                <w:rFonts w:eastAsia="Calibri"/>
                <w:color w:val="000000"/>
                <w:sz w:val="20"/>
                <w:szCs w:val="20"/>
                <w:lang w:bidi="fa-IR"/>
              </w:rPr>
              <w:t>0.820</w:t>
            </w:r>
          </w:p>
        </w:tc>
      </w:tr>
    </w:tbl>
    <w:p w:rsidR="00CC5E6F" w:rsidRDefault="00CC5E6F" w:rsidP="00CC5E6F">
      <w:pPr>
        <w:snapToGrid w:val="0"/>
        <w:jc w:val="both"/>
        <w:rPr>
          <w:rFonts w:hint="eastAsia"/>
          <w:b/>
          <w:bCs/>
          <w:sz w:val="20"/>
          <w:szCs w:val="20"/>
          <w:lang w:eastAsia="zh-CN"/>
        </w:rPr>
      </w:pPr>
    </w:p>
    <w:p w:rsidR="0062554E" w:rsidRDefault="0062554E" w:rsidP="00CC5E6F">
      <w:pPr>
        <w:snapToGrid w:val="0"/>
        <w:jc w:val="both"/>
        <w:rPr>
          <w:rFonts w:hint="eastAsia"/>
          <w:b/>
          <w:bCs/>
          <w:sz w:val="20"/>
          <w:szCs w:val="20"/>
          <w:lang w:eastAsia="zh-CN"/>
        </w:rPr>
      </w:pPr>
    </w:p>
    <w:p w:rsidR="00CC5E6F" w:rsidRPr="00CC5E6F" w:rsidRDefault="00CC5E6F" w:rsidP="00CC5E6F">
      <w:pPr>
        <w:snapToGrid w:val="0"/>
        <w:jc w:val="both"/>
        <w:rPr>
          <w:b/>
          <w:bCs/>
          <w:sz w:val="20"/>
          <w:szCs w:val="20"/>
        </w:rPr>
        <w:sectPr w:rsidR="00CC5E6F" w:rsidRPr="00CC5E6F" w:rsidSect="005126B8">
          <w:headerReference w:type="default" r:id="rId65"/>
          <w:footerReference w:type="even" r:id="rId66"/>
          <w:footerReference w:type="default" r:id="rId67"/>
          <w:footnotePr>
            <w:pos w:val="beneathText"/>
          </w:footnotePr>
          <w:type w:val="continuous"/>
          <w:pgSz w:w="12240" w:h="15840" w:code="1"/>
          <w:pgMar w:top="1440" w:right="1440" w:bottom="1440" w:left="1440" w:header="720" w:footer="720" w:gutter="0"/>
          <w:cols w:space="720"/>
          <w:docGrid w:linePitch="360"/>
        </w:sectPr>
      </w:pPr>
    </w:p>
    <w:p w:rsidR="007F4F84" w:rsidRPr="00CC5E6F" w:rsidRDefault="007F4F84" w:rsidP="00CC5E6F">
      <w:pPr>
        <w:snapToGrid w:val="0"/>
        <w:jc w:val="both"/>
        <w:rPr>
          <w:b/>
          <w:bCs/>
          <w:sz w:val="20"/>
          <w:szCs w:val="20"/>
        </w:rPr>
      </w:pPr>
      <w:r w:rsidRPr="00CC5E6F">
        <w:rPr>
          <w:b/>
          <w:bCs/>
          <w:sz w:val="20"/>
          <w:szCs w:val="20"/>
        </w:rPr>
        <w:lastRenderedPageBreak/>
        <w:t>16.1. The hypothesis</w:t>
      </w:r>
    </w:p>
    <w:p w:rsidR="007F4F84" w:rsidRPr="00CC5E6F" w:rsidRDefault="007F4F84" w:rsidP="00CC5E6F">
      <w:pPr>
        <w:snapToGrid w:val="0"/>
        <w:ind w:firstLine="425"/>
        <w:jc w:val="both"/>
        <w:rPr>
          <w:sz w:val="20"/>
          <w:szCs w:val="20"/>
        </w:rPr>
      </w:pPr>
      <w:r w:rsidRPr="00CC5E6F">
        <w:rPr>
          <w:sz w:val="20"/>
          <w:szCs w:val="20"/>
        </w:rPr>
        <w:t>The main hypothesis: lean and agile supply chain strategies Abadan Oil Refining Company a positive impact on organizational performance.</w:t>
      </w:r>
    </w:p>
    <w:p w:rsidR="007F4F84" w:rsidRPr="00CC5E6F" w:rsidRDefault="007F4F84" w:rsidP="00CC5E6F">
      <w:pPr>
        <w:snapToGrid w:val="0"/>
        <w:jc w:val="both"/>
        <w:rPr>
          <w:sz w:val="20"/>
          <w:szCs w:val="20"/>
        </w:rPr>
      </w:pPr>
      <w:r w:rsidRPr="00CC5E6F">
        <w:rPr>
          <w:b/>
          <w:bCs/>
          <w:sz w:val="20"/>
          <w:szCs w:val="20"/>
        </w:rPr>
        <w:lastRenderedPageBreak/>
        <w:t>H</w:t>
      </w:r>
      <w:r w:rsidRPr="00CC5E6F">
        <w:rPr>
          <w:b/>
          <w:bCs/>
          <w:sz w:val="20"/>
          <w:szCs w:val="20"/>
          <w:vertAlign w:val="subscript"/>
        </w:rPr>
        <w:t>0</w:t>
      </w:r>
      <w:r w:rsidRPr="00CC5E6F">
        <w:rPr>
          <w:sz w:val="20"/>
          <w:szCs w:val="20"/>
        </w:rPr>
        <w:t xml:space="preserve"> = lean and agile supply chain strategies Abadan Oil Refining Company a positive impact on organizational performance No.</w:t>
      </w:r>
    </w:p>
    <w:p w:rsidR="007F4F84" w:rsidRPr="00CC5E6F" w:rsidRDefault="007F4F84" w:rsidP="00CC5E6F">
      <w:pPr>
        <w:snapToGrid w:val="0"/>
        <w:jc w:val="both"/>
        <w:rPr>
          <w:sz w:val="20"/>
          <w:szCs w:val="20"/>
        </w:rPr>
      </w:pPr>
      <w:r w:rsidRPr="00CC5E6F">
        <w:rPr>
          <w:b/>
          <w:bCs/>
          <w:sz w:val="20"/>
          <w:szCs w:val="20"/>
        </w:rPr>
        <w:t>H</w:t>
      </w:r>
      <w:r w:rsidRPr="00CC5E6F">
        <w:rPr>
          <w:b/>
          <w:bCs/>
          <w:sz w:val="20"/>
          <w:szCs w:val="20"/>
          <w:vertAlign w:val="subscript"/>
        </w:rPr>
        <w:t>1</w:t>
      </w:r>
      <w:r w:rsidRPr="00CC5E6F">
        <w:rPr>
          <w:sz w:val="20"/>
          <w:szCs w:val="20"/>
        </w:rPr>
        <w:t xml:space="preserve"> = lean and agile supply chain strategies Abadan Oil Refining Company a positive impact on organizational performance.</w:t>
      </w:r>
    </w:p>
    <w:p w:rsidR="00CC5E6F" w:rsidRPr="00CC5E6F" w:rsidRDefault="00CC5E6F" w:rsidP="00CC5E6F">
      <w:pPr>
        <w:snapToGrid w:val="0"/>
        <w:ind w:firstLine="425"/>
        <w:jc w:val="both"/>
        <w:rPr>
          <w:sz w:val="20"/>
          <w:szCs w:val="20"/>
        </w:rPr>
        <w:sectPr w:rsidR="00CC5E6F" w:rsidRPr="00CC5E6F" w:rsidSect="008E037A">
          <w:headerReference w:type="default" r:id="rId68"/>
          <w:footerReference w:type="even" r:id="rId69"/>
          <w:footerReference w:type="default" r:id="rId70"/>
          <w:footnotePr>
            <w:pos w:val="beneathText"/>
          </w:footnotePr>
          <w:type w:val="continuous"/>
          <w:pgSz w:w="12240" w:h="15840" w:code="1"/>
          <w:pgMar w:top="1440" w:right="1440" w:bottom="1440" w:left="1440" w:header="720" w:footer="720" w:gutter="0"/>
          <w:cols w:num="2" w:space="576"/>
          <w:docGrid w:linePitch="360"/>
        </w:sectPr>
      </w:pPr>
    </w:p>
    <w:p w:rsidR="007F4F84" w:rsidRPr="00CC5E6F" w:rsidRDefault="007F4F84" w:rsidP="00CC5E6F">
      <w:pPr>
        <w:snapToGrid w:val="0"/>
        <w:ind w:firstLine="425"/>
        <w:jc w:val="both"/>
        <w:rPr>
          <w:sz w:val="20"/>
          <w:szCs w:val="20"/>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2"/>
        <w:gridCol w:w="1329"/>
        <w:gridCol w:w="1269"/>
        <w:gridCol w:w="1268"/>
        <w:gridCol w:w="1269"/>
        <w:gridCol w:w="1268"/>
        <w:gridCol w:w="1264"/>
        <w:gridCol w:w="1007"/>
      </w:tblGrid>
      <w:tr w:rsidR="00F90BBD" w:rsidRPr="00CC5E6F" w:rsidTr="00CC5E6F">
        <w:trPr>
          <w:jc w:val="center"/>
        </w:trPr>
        <w:tc>
          <w:tcPr>
            <w:tcW w:w="0" w:type="auto"/>
            <w:vMerge w:val="restart"/>
            <w:shd w:val="clear" w:color="auto" w:fill="auto"/>
            <w:vAlign w:val="center"/>
          </w:tcPr>
          <w:p w:rsidR="007F4F84" w:rsidRPr="00CC5E6F" w:rsidRDefault="007F4F84" w:rsidP="0062554E">
            <w:pPr>
              <w:snapToGrid w:val="0"/>
              <w:rPr>
                <w:rFonts w:eastAsia="Calibri"/>
                <w:color w:val="000000"/>
                <w:sz w:val="16"/>
                <w:szCs w:val="16"/>
              </w:rPr>
            </w:pPr>
            <w:r w:rsidRPr="00CC5E6F">
              <w:rPr>
                <w:rFonts w:eastAsia="Calibri"/>
                <w:color w:val="000000"/>
                <w:sz w:val="16"/>
                <w:szCs w:val="16"/>
              </w:rPr>
              <w:t>hypothesis</w:t>
            </w:r>
          </w:p>
        </w:tc>
        <w:tc>
          <w:tcPr>
            <w:tcW w:w="0" w:type="auto"/>
            <w:vMerge w:val="restart"/>
            <w:shd w:val="clear" w:color="auto" w:fill="auto"/>
            <w:vAlign w:val="center"/>
          </w:tcPr>
          <w:p w:rsidR="007F4F84" w:rsidRPr="00CC5E6F" w:rsidRDefault="007F4F84" w:rsidP="0062554E">
            <w:pPr>
              <w:snapToGrid w:val="0"/>
              <w:rPr>
                <w:rFonts w:eastAsia="Calibri"/>
                <w:color w:val="000000"/>
                <w:sz w:val="16"/>
                <w:szCs w:val="16"/>
              </w:rPr>
            </w:pPr>
            <w:r w:rsidRPr="00CC5E6F">
              <w:rPr>
                <w:rFonts w:eastAsia="Calibri"/>
                <w:color w:val="000000"/>
                <w:sz w:val="16"/>
                <w:szCs w:val="16"/>
              </w:rPr>
              <w:t>path</w:t>
            </w:r>
          </w:p>
        </w:tc>
        <w:tc>
          <w:tcPr>
            <w:tcW w:w="0" w:type="auto"/>
            <w:gridSpan w:val="2"/>
            <w:shd w:val="clear" w:color="auto" w:fill="auto"/>
            <w:vAlign w:val="center"/>
          </w:tcPr>
          <w:p w:rsidR="007F4F84" w:rsidRPr="00CC5E6F" w:rsidRDefault="007F4F84" w:rsidP="0062554E">
            <w:pPr>
              <w:snapToGrid w:val="0"/>
              <w:rPr>
                <w:rFonts w:eastAsia="Calibri"/>
                <w:color w:val="000000"/>
                <w:sz w:val="16"/>
                <w:szCs w:val="16"/>
              </w:rPr>
            </w:pPr>
            <w:r w:rsidRPr="00CC5E6F">
              <w:rPr>
                <w:rFonts w:eastAsia="Calibri"/>
                <w:color w:val="000000"/>
                <w:sz w:val="16"/>
                <w:szCs w:val="16"/>
              </w:rPr>
              <w:t>Path coefficient</w:t>
            </w:r>
          </w:p>
        </w:tc>
        <w:tc>
          <w:tcPr>
            <w:tcW w:w="0" w:type="auto"/>
            <w:gridSpan w:val="2"/>
            <w:shd w:val="clear" w:color="auto" w:fill="auto"/>
            <w:vAlign w:val="center"/>
          </w:tcPr>
          <w:p w:rsidR="007F4F84" w:rsidRPr="00CC5E6F" w:rsidRDefault="007F4F84" w:rsidP="0062554E">
            <w:pPr>
              <w:snapToGrid w:val="0"/>
              <w:rPr>
                <w:rFonts w:eastAsia="Calibri"/>
                <w:color w:val="000000"/>
                <w:sz w:val="16"/>
                <w:szCs w:val="16"/>
              </w:rPr>
            </w:pPr>
            <w:r w:rsidRPr="00CC5E6F">
              <w:rPr>
                <w:rFonts w:eastAsia="Calibri"/>
                <w:color w:val="000000"/>
                <w:sz w:val="16"/>
                <w:szCs w:val="16"/>
              </w:rPr>
              <w:t>t-valve</w:t>
            </w:r>
          </w:p>
        </w:tc>
        <w:tc>
          <w:tcPr>
            <w:tcW w:w="0" w:type="auto"/>
            <w:shd w:val="clear" w:color="auto" w:fill="auto"/>
            <w:vAlign w:val="center"/>
          </w:tcPr>
          <w:p w:rsidR="007F4F84" w:rsidRPr="00CC5E6F" w:rsidRDefault="007F4F84" w:rsidP="0062554E">
            <w:pPr>
              <w:snapToGrid w:val="0"/>
              <w:rPr>
                <w:rFonts w:eastAsia="Calibri"/>
                <w:color w:val="000000"/>
                <w:sz w:val="16"/>
                <w:szCs w:val="16"/>
              </w:rPr>
            </w:pPr>
            <w:r w:rsidRPr="00CC5E6F">
              <w:rPr>
                <w:rFonts w:eastAsia="Calibri"/>
                <w:color w:val="000000"/>
                <w:sz w:val="16"/>
                <w:szCs w:val="16"/>
              </w:rPr>
              <w:t>R</w:t>
            </w:r>
            <w:r w:rsidRPr="00CC5E6F">
              <w:rPr>
                <w:rFonts w:eastAsia="Calibri"/>
                <w:color w:val="000000"/>
                <w:sz w:val="16"/>
                <w:szCs w:val="16"/>
                <w:vertAlign w:val="superscript"/>
              </w:rPr>
              <w:t>2</w:t>
            </w:r>
          </w:p>
        </w:tc>
        <w:tc>
          <w:tcPr>
            <w:tcW w:w="0" w:type="auto"/>
            <w:vMerge w:val="restart"/>
            <w:shd w:val="clear" w:color="auto" w:fill="auto"/>
            <w:vAlign w:val="center"/>
          </w:tcPr>
          <w:p w:rsidR="007F4F84" w:rsidRPr="00CC5E6F" w:rsidRDefault="007F4F84" w:rsidP="00CC5E6F">
            <w:pPr>
              <w:snapToGrid w:val="0"/>
              <w:jc w:val="both"/>
              <w:rPr>
                <w:rFonts w:eastAsia="Calibri"/>
                <w:color w:val="000000"/>
                <w:sz w:val="16"/>
                <w:szCs w:val="16"/>
              </w:rPr>
            </w:pPr>
            <w:r w:rsidRPr="00CC5E6F">
              <w:rPr>
                <w:rFonts w:eastAsia="Calibri"/>
                <w:color w:val="000000"/>
                <w:sz w:val="16"/>
                <w:szCs w:val="16"/>
              </w:rPr>
              <w:t>Result</w:t>
            </w:r>
          </w:p>
        </w:tc>
      </w:tr>
      <w:tr w:rsidR="00F90BBD" w:rsidRPr="00CC5E6F" w:rsidTr="00CC5E6F">
        <w:trPr>
          <w:jc w:val="center"/>
        </w:trPr>
        <w:tc>
          <w:tcPr>
            <w:tcW w:w="0" w:type="auto"/>
            <w:vMerge/>
            <w:shd w:val="clear" w:color="auto" w:fill="auto"/>
            <w:vAlign w:val="center"/>
          </w:tcPr>
          <w:p w:rsidR="007F4F84" w:rsidRPr="00CC5E6F" w:rsidRDefault="007F4F84" w:rsidP="0062554E">
            <w:pPr>
              <w:snapToGrid w:val="0"/>
              <w:rPr>
                <w:rFonts w:eastAsia="Calibri"/>
                <w:color w:val="000000"/>
                <w:sz w:val="16"/>
                <w:szCs w:val="16"/>
              </w:rPr>
            </w:pPr>
          </w:p>
        </w:tc>
        <w:tc>
          <w:tcPr>
            <w:tcW w:w="0" w:type="auto"/>
            <w:vMerge/>
            <w:shd w:val="clear" w:color="auto" w:fill="auto"/>
            <w:vAlign w:val="center"/>
          </w:tcPr>
          <w:p w:rsidR="007F4F84" w:rsidRPr="00CC5E6F" w:rsidRDefault="007F4F84" w:rsidP="0062554E">
            <w:pPr>
              <w:snapToGrid w:val="0"/>
              <w:rPr>
                <w:rFonts w:eastAsia="Calibri"/>
                <w:color w:val="000000"/>
                <w:sz w:val="16"/>
                <w:szCs w:val="16"/>
              </w:rPr>
            </w:pPr>
          </w:p>
        </w:tc>
        <w:tc>
          <w:tcPr>
            <w:tcW w:w="0" w:type="auto"/>
            <w:shd w:val="clear" w:color="auto" w:fill="auto"/>
            <w:vAlign w:val="center"/>
          </w:tcPr>
          <w:p w:rsidR="007F4F84" w:rsidRPr="00CC5E6F" w:rsidRDefault="007F4F84" w:rsidP="0062554E">
            <w:pPr>
              <w:snapToGrid w:val="0"/>
              <w:rPr>
                <w:rFonts w:eastAsia="Calibri"/>
                <w:color w:val="000000"/>
                <w:sz w:val="16"/>
                <w:szCs w:val="16"/>
              </w:rPr>
            </w:pPr>
            <w:r w:rsidRPr="00CC5E6F">
              <w:rPr>
                <w:rFonts w:eastAsia="Calibri"/>
                <w:color w:val="000000"/>
                <w:sz w:val="16"/>
                <w:szCs w:val="16"/>
              </w:rPr>
              <w:t>From: Lean supply chain</w:t>
            </w:r>
            <w:r w:rsidR="008E037A">
              <w:rPr>
                <w:rFonts w:eastAsia="Calibri"/>
                <w:color w:val="000000"/>
                <w:sz w:val="16"/>
                <w:szCs w:val="16"/>
              </w:rPr>
              <w:t xml:space="preserve"> </w:t>
            </w:r>
            <w:r w:rsidRPr="00CC5E6F">
              <w:rPr>
                <w:rFonts w:eastAsia="Calibri"/>
                <w:color w:val="000000"/>
                <w:sz w:val="16"/>
                <w:szCs w:val="16"/>
              </w:rPr>
              <w:t>to: org. performance</w:t>
            </w:r>
          </w:p>
        </w:tc>
        <w:tc>
          <w:tcPr>
            <w:tcW w:w="0" w:type="auto"/>
            <w:shd w:val="clear" w:color="auto" w:fill="auto"/>
            <w:vAlign w:val="center"/>
          </w:tcPr>
          <w:p w:rsidR="007F4F84" w:rsidRPr="00CC5E6F" w:rsidRDefault="007F4F84" w:rsidP="0062554E">
            <w:pPr>
              <w:snapToGrid w:val="0"/>
              <w:rPr>
                <w:rFonts w:eastAsia="Calibri"/>
                <w:color w:val="000000"/>
                <w:sz w:val="16"/>
                <w:szCs w:val="16"/>
              </w:rPr>
            </w:pPr>
            <w:r w:rsidRPr="00CC5E6F">
              <w:rPr>
                <w:rFonts w:eastAsia="Calibri"/>
                <w:color w:val="000000"/>
                <w:sz w:val="16"/>
                <w:szCs w:val="16"/>
              </w:rPr>
              <w:t>From: agile supply chain to: org. performance</w:t>
            </w:r>
          </w:p>
        </w:tc>
        <w:tc>
          <w:tcPr>
            <w:tcW w:w="0" w:type="auto"/>
            <w:shd w:val="clear" w:color="auto" w:fill="auto"/>
            <w:vAlign w:val="center"/>
          </w:tcPr>
          <w:p w:rsidR="007F4F84" w:rsidRPr="00CC5E6F" w:rsidRDefault="007F4F84" w:rsidP="0062554E">
            <w:pPr>
              <w:snapToGrid w:val="0"/>
              <w:rPr>
                <w:rFonts w:eastAsia="Calibri"/>
                <w:color w:val="000000"/>
                <w:sz w:val="16"/>
                <w:szCs w:val="16"/>
              </w:rPr>
            </w:pPr>
            <w:r w:rsidRPr="00CC5E6F">
              <w:rPr>
                <w:rFonts w:eastAsia="Calibri"/>
                <w:color w:val="000000"/>
                <w:sz w:val="16"/>
                <w:szCs w:val="16"/>
              </w:rPr>
              <w:t>From: Lean supply chain to: org. performance</w:t>
            </w:r>
          </w:p>
        </w:tc>
        <w:tc>
          <w:tcPr>
            <w:tcW w:w="0" w:type="auto"/>
            <w:shd w:val="clear" w:color="auto" w:fill="auto"/>
            <w:vAlign w:val="center"/>
          </w:tcPr>
          <w:p w:rsidR="007F4F84" w:rsidRPr="00CC5E6F" w:rsidRDefault="007F4F84" w:rsidP="0062554E">
            <w:pPr>
              <w:snapToGrid w:val="0"/>
              <w:rPr>
                <w:rFonts w:eastAsia="Calibri"/>
                <w:color w:val="000000"/>
                <w:sz w:val="16"/>
                <w:szCs w:val="16"/>
              </w:rPr>
            </w:pPr>
            <w:r w:rsidRPr="00CC5E6F">
              <w:rPr>
                <w:rFonts w:eastAsia="Calibri"/>
                <w:color w:val="000000"/>
                <w:sz w:val="16"/>
                <w:szCs w:val="16"/>
              </w:rPr>
              <w:t>From: agile supply chain to: org. performance</w:t>
            </w:r>
          </w:p>
        </w:tc>
        <w:tc>
          <w:tcPr>
            <w:tcW w:w="0" w:type="auto"/>
            <w:shd w:val="clear" w:color="auto" w:fill="auto"/>
            <w:vAlign w:val="center"/>
          </w:tcPr>
          <w:p w:rsidR="007F4F84" w:rsidRPr="00CC5E6F" w:rsidRDefault="007F4F84" w:rsidP="0062554E">
            <w:pPr>
              <w:snapToGrid w:val="0"/>
              <w:rPr>
                <w:rFonts w:eastAsia="Calibri"/>
                <w:color w:val="000000"/>
                <w:sz w:val="16"/>
                <w:szCs w:val="16"/>
              </w:rPr>
            </w:pPr>
            <w:r w:rsidRPr="00CC5E6F">
              <w:rPr>
                <w:rFonts w:eastAsia="Calibri"/>
                <w:color w:val="000000"/>
                <w:sz w:val="16"/>
                <w:szCs w:val="16"/>
              </w:rPr>
              <w:t>Organizational performance</w:t>
            </w:r>
          </w:p>
        </w:tc>
        <w:tc>
          <w:tcPr>
            <w:tcW w:w="0" w:type="auto"/>
            <w:vMerge/>
            <w:shd w:val="clear" w:color="auto" w:fill="auto"/>
            <w:vAlign w:val="center"/>
          </w:tcPr>
          <w:p w:rsidR="007F4F84" w:rsidRPr="00CC5E6F" w:rsidRDefault="007F4F84" w:rsidP="00CC5E6F">
            <w:pPr>
              <w:snapToGrid w:val="0"/>
              <w:jc w:val="both"/>
              <w:rPr>
                <w:rFonts w:eastAsia="Calibri"/>
                <w:color w:val="000000"/>
                <w:sz w:val="16"/>
                <w:szCs w:val="16"/>
              </w:rPr>
            </w:pPr>
          </w:p>
        </w:tc>
      </w:tr>
      <w:tr w:rsidR="00F90BBD" w:rsidRPr="00CC5E6F" w:rsidTr="00CC5E6F">
        <w:trPr>
          <w:jc w:val="center"/>
        </w:trPr>
        <w:tc>
          <w:tcPr>
            <w:tcW w:w="0" w:type="auto"/>
            <w:shd w:val="clear" w:color="auto" w:fill="auto"/>
            <w:vAlign w:val="center"/>
          </w:tcPr>
          <w:p w:rsidR="007F4F84" w:rsidRPr="00CC5E6F" w:rsidRDefault="007F4F84" w:rsidP="0062554E">
            <w:pPr>
              <w:snapToGrid w:val="0"/>
              <w:rPr>
                <w:rFonts w:eastAsia="Calibri"/>
                <w:color w:val="000000"/>
                <w:sz w:val="16"/>
                <w:szCs w:val="16"/>
              </w:rPr>
            </w:pPr>
            <w:r w:rsidRPr="00CC5E6F">
              <w:rPr>
                <w:rFonts w:eastAsia="Calibri"/>
                <w:color w:val="000000"/>
                <w:sz w:val="16"/>
                <w:szCs w:val="16"/>
              </w:rPr>
              <w:t>main</w:t>
            </w:r>
          </w:p>
        </w:tc>
        <w:tc>
          <w:tcPr>
            <w:tcW w:w="0" w:type="auto"/>
            <w:shd w:val="clear" w:color="auto" w:fill="auto"/>
            <w:vAlign w:val="center"/>
          </w:tcPr>
          <w:p w:rsidR="007F4F84" w:rsidRPr="00CC5E6F" w:rsidRDefault="007F4F84" w:rsidP="0062554E">
            <w:pPr>
              <w:snapToGrid w:val="0"/>
              <w:rPr>
                <w:rFonts w:eastAsia="Calibri"/>
                <w:color w:val="000000"/>
                <w:sz w:val="16"/>
                <w:szCs w:val="16"/>
              </w:rPr>
            </w:pPr>
            <w:r w:rsidRPr="00CC5E6F">
              <w:rPr>
                <w:rFonts w:eastAsia="Calibri"/>
                <w:color w:val="000000"/>
                <w:sz w:val="16"/>
                <w:szCs w:val="16"/>
              </w:rPr>
              <w:t>From: Lean</w:t>
            </w:r>
            <w:r w:rsidR="008E037A">
              <w:rPr>
                <w:rFonts w:eastAsiaTheme="minorEastAsia" w:hint="eastAsia"/>
                <w:color w:val="000000"/>
                <w:sz w:val="16"/>
                <w:szCs w:val="16"/>
                <w:lang w:eastAsia="zh-CN"/>
              </w:rPr>
              <w:t xml:space="preserve"> </w:t>
            </w:r>
            <w:r w:rsidRPr="00CC5E6F">
              <w:rPr>
                <w:rFonts w:eastAsia="Calibri"/>
                <w:color w:val="000000"/>
                <w:sz w:val="16"/>
                <w:szCs w:val="16"/>
              </w:rPr>
              <w:t xml:space="preserve">&amp; agile supply </w:t>
            </w:r>
            <w:r w:rsidR="001F2E16" w:rsidRPr="00CC5E6F">
              <w:rPr>
                <w:rFonts w:eastAsia="Calibri"/>
                <w:color w:val="000000"/>
                <w:sz w:val="16"/>
                <w:szCs w:val="16"/>
              </w:rPr>
              <w:t>chain to:</w:t>
            </w:r>
            <w:r w:rsidR="008E037A">
              <w:rPr>
                <w:rFonts w:eastAsiaTheme="minorEastAsia" w:hint="eastAsia"/>
                <w:color w:val="000000"/>
                <w:sz w:val="16"/>
                <w:szCs w:val="16"/>
                <w:lang w:eastAsia="zh-CN"/>
              </w:rPr>
              <w:t xml:space="preserve"> </w:t>
            </w:r>
            <w:r w:rsidR="001F2E16" w:rsidRPr="00CC5E6F">
              <w:rPr>
                <w:rFonts w:eastAsia="Calibri"/>
                <w:color w:val="000000"/>
                <w:sz w:val="16"/>
                <w:szCs w:val="16"/>
              </w:rPr>
              <w:t>org</w:t>
            </w:r>
            <w:r w:rsidRPr="00CC5E6F">
              <w:rPr>
                <w:rFonts w:eastAsia="Calibri"/>
                <w:color w:val="000000"/>
                <w:sz w:val="16"/>
                <w:szCs w:val="16"/>
              </w:rPr>
              <w:t>. performance</w:t>
            </w:r>
          </w:p>
        </w:tc>
        <w:tc>
          <w:tcPr>
            <w:tcW w:w="0" w:type="auto"/>
            <w:shd w:val="clear" w:color="auto" w:fill="auto"/>
            <w:vAlign w:val="center"/>
          </w:tcPr>
          <w:p w:rsidR="007F4F84" w:rsidRPr="00CC5E6F" w:rsidRDefault="007F4F84" w:rsidP="0062554E">
            <w:pPr>
              <w:snapToGrid w:val="0"/>
              <w:rPr>
                <w:rFonts w:eastAsia="Calibri"/>
                <w:color w:val="000000"/>
                <w:sz w:val="16"/>
                <w:szCs w:val="16"/>
              </w:rPr>
            </w:pPr>
            <w:r w:rsidRPr="00CC5E6F">
              <w:rPr>
                <w:rFonts w:eastAsia="Calibri"/>
                <w:color w:val="000000"/>
                <w:sz w:val="16"/>
                <w:szCs w:val="16"/>
              </w:rPr>
              <w:t>0.513</w:t>
            </w:r>
          </w:p>
        </w:tc>
        <w:tc>
          <w:tcPr>
            <w:tcW w:w="0" w:type="auto"/>
            <w:shd w:val="clear" w:color="auto" w:fill="auto"/>
            <w:vAlign w:val="center"/>
          </w:tcPr>
          <w:p w:rsidR="007F4F84" w:rsidRPr="00CC5E6F" w:rsidRDefault="007F4F84" w:rsidP="0062554E">
            <w:pPr>
              <w:snapToGrid w:val="0"/>
              <w:rPr>
                <w:rFonts w:eastAsia="Calibri"/>
                <w:color w:val="000000"/>
                <w:sz w:val="16"/>
                <w:szCs w:val="16"/>
              </w:rPr>
            </w:pPr>
            <w:r w:rsidRPr="00CC5E6F">
              <w:rPr>
                <w:rFonts w:eastAsia="Calibri"/>
                <w:color w:val="000000"/>
                <w:sz w:val="16"/>
                <w:szCs w:val="16"/>
              </w:rPr>
              <w:t>0.506</w:t>
            </w:r>
          </w:p>
        </w:tc>
        <w:tc>
          <w:tcPr>
            <w:tcW w:w="0" w:type="auto"/>
            <w:shd w:val="clear" w:color="auto" w:fill="auto"/>
            <w:vAlign w:val="center"/>
          </w:tcPr>
          <w:p w:rsidR="007F4F84" w:rsidRPr="00CC5E6F" w:rsidRDefault="007F4F84" w:rsidP="0062554E">
            <w:pPr>
              <w:snapToGrid w:val="0"/>
              <w:rPr>
                <w:rFonts w:eastAsia="Calibri"/>
                <w:color w:val="000000"/>
                <w:sz w:val="16"/>
                <w:szCs w:val="16"/>
              </w:rPr>
            </w:pPr>
            <w:r w:rsidRPr="00CC5E6F">
              <w:rPr>
                <w:rFonts w:eastAsia="Calibri"/>
                <w:color w:val="000000"/>
                <w:sz w:val="16"/>
                <w:szCs w:val="16"/>
              </w:rPr>
              <w:t>9.317</w:t>
            </w:r>
          </w:p>
        </w:tc>
        <w:tc>
          <w:tcPr>
            <w:tcW w:w="0" w:type="auto"/>
            <w:shd w:val="clear" w:color="auto" w:fill="auto"/>
            <w:vAlign w:val="center"/>
          </w:tcPr>
          <w:p w:rsidR="007F4F84" w:rsidRPr="00CC5E6F" w:rsidRDefault="007F4F84" w:rsidP="0062554E">
            <w:pPr>
              <w:snapToGrid w:val="0"/>
              <w:rPr>
                <w:rFonts w:eastAsia="Calibri"/>
                <w:color w:val="000000"/>
                <w:sz w:val="16"/>
                <w:szCs w:val="16"/>
              </w:rPr>
            </w:pPr>
            <w:r w:rsidRPr="00CC5E6F">
              <w:rPr>
                <w:rFonts w:eastAsia="Calibri"/>
                <w:color w:val="000000"/>
                <w:sz w:val="16"/>
                <w:szCs w:val="16"/>
              </w:rPr>
              <w:t>9.084</w:t>
            </w:r>
          </w:p>
        </w:tc>
        <w:tc>
          <w:tcPr>
            <w:tcW w:w="0" w:type="auto"/>
            <w:shd w:val="clear" w:color="auto" w:fill="auto"/>
            <w:vAlign w:val="center"/>
          </w:tcPr>
          <w:p w:rsidR="007F4F84" w:rsidRPr="00CC5E6F" w:rsidRDefault="007F4F84" w:rsidP="0062554E">
            <w:pPr>
              <w:snapToGrid w:val="0"/>
              <w:rPr>
                <w:rFonts w:eastAsia="Calibri"/>
                <w:color w:val="000000"/>
                <w:sz w:val="16"/>
                <w:szCs w:val="16"/>
              </w:rPr>
            </w:pPr>
            <w:r w:rsidRPr="00CC5E6F">
              <w:rPr>
                <w:rFonts w:eastAsia="Calibri"/>
                <w:color w:val="000000"/>
                <w:sz w:val="16"/>
                <w:szCs w:val="16"/>
              </w:rPr>
              <w:t>0.938</w:t>
            </w:r>
          </w:p>
        </w:tc>
        <w:tc>
          <w:tcPr>
            <w:tcW w:w="0" w:type="auto"/>
            <w:shd w:val="clear" w:color="auto" w:fill="auto"/>
            <w:vAlign w:val="center"/>
          </w:tcPr>
          <w:p w:rsidR="007F4F84" w:rsidRPr="00CC5E6F" w:rsidRDefault="007F4F84" w:rsidP="00CC5E6F">
            <w:pPr>
              <w:snapToGrid w:val="0"/>
              <w:jc w:val="both"/>
              <w:rPr>
                <w:rFonts w:eastAsia="Calibri"/>
                <w:color w:val="000000"/>
                <w:sz w:val="16"/>
                <w:szCs w:val="16"/>
              </w:rPr>
            </w:pPr>
            <w:r w:rsidRPr="00CC5E6F">
              <w:rPr>
                <w:rFonts w:eastAsia="Calibri"/>
                <w:color w:val="000000"/>
                <w:sz w:val="16"/>
                <w:szCs w:val="16"/>
              </w:rPr>
              <w:t>Accepting</w:t>
            </w:r>
            <w:r w:rsidR="008E037A">
              <w:rPr>
                <w:rFonts w:eastAsia="Calibri"/>
                <w:color w:val="000000"/>
                <w:sz w:val="16"/>
                <w:szCs w:val="16"/>
              </w:rPr>
              <w:t xml:space="preserve"> </w:t>
            </w:r>
            <w:r w:rsidRPr="00CC5E6F">
              <w:rPr>
                <w:rFonts w:eastAsia="Calibri"/>
                <w:color w:val="000000"/>
                <w:sz w:val="16"/>
                <w:szCs w:val="16"/>
              </w:rPr>
              <w:t>hypothesis H1</w:t>
            </w:r>
          </w:p>
        </w:tc>
      </w:tr>
    </w:tbl>
    <w:p w:rsidR="00CC5E6F" w:rsidRDefault="00CC5E6F" w:rsidP="00CC5E6F">
      <w:pPr>
        <w:snapToGrid w:val="0"/>
        <w:ind w:firstLine="425"/>
        <w:jc w:val="both"/>
        <w:rPr>
          <w:rFonts w:hint="eastAsia"/>
          <w:sz w:val="20"/>
          <w:szCs w:val="20"/>
          <w:lang w:eastAsia="zh-CN"/>
        </w:rPr>
      </w:pPr>
    </w:p>
    <w:p w:rsidR="0062554E" w:rsidRDefault="0062554E" w:rsidP="00CC5E6F">
      <w:pPr>
        <w:snapToGrid w:val="0"/>
        <w:ind w:firstLine="425"/>
        <w:jc w:val="both"/>
        <w:rPr>
          <w:rFonts w:hint="eastAsia"/>
          <w:sz w:val="20"/>
          <w:szCs w:val="20"/>
          <w:lang w:eastAsia="zh-CN"/>
        </w:rPr>
      </w:pPr>
    </w:p>
    <w:p w:rsidR="00CC5E6F" w:rsidRPr="00CC5E6F" w:rsidRDefault="00CC5E6F" w:rsidP="00CC5E6F">
      <w:pPr>
        <w:snapToGrid w:val="0"/>
        <w:ind w:firstLine="425"/>
        <w:jc w:val="both"/>
        <w:rPr>
          <w:sz w:val="20"/>
          <w:szCs w:val="20"/>
        </w:rPr>
        <w:sectPr w:rsidR="00CC5E6F" w:rsidRPr="00CC5E6F" w:rsidSect="005126B8">
          <w:headerReference w:type="default" r:id="rId71"/>
          <w:footerReference w:type="even" r:id="rId72"/>
          <w:footerReference w:type="default" r:id="rId73"/>
          <w:footnotePr>
            <w:pos w:val="beneathText"/>
          </w:footnotePr>
          <w:type w:val="continuous"/>
          <w:pgSz w:w="12240" w:h="15840" w:code="1"/>
          <w:pgMar w:top="1440" w:right="1440" w:bottom="1440" w:left="1440" w:header="720" w:footer="720" w:gutter="0"/>
          <w:cols w:space="720"/>
          <w:docGrid w:linePitch="360"/>
        </w:sectPr>
      </w:pPr>
    </w:p>
    <w:p w:rsidR="007F4F84" w:rsidRDefault="007F4F84" w:rsidP="00CC5E6F">
      <w:pPr>
        <w:snapToGrid w:val="0"/>
        <w:ind w:firstLine="425"/>
        <w:jc w:val="both"/>
        <w:rPr>
          <w:rFonts w:hint="eastAsia"/>
          <w:sz w:val="20"/>
          <w:szCs w:val="20"/>
          <w:lang w:eastAsia="zh-CN"/>
        </w:rPr>
      </w:pPr>
      <w:r w:rsidRPr="00CC5E6F">
        <w:rPr>
          <w:sz w:val="20"/>
          <w:szCs w:val="20"/>
        </w:rPr>
        <w:lastRenderedPageBreak/>
        <w:t>According to the above Table, lean and agile supply chain strategies impact on organizational performance at the level of one percent (99%) is significant and shows that lean and agile supply chain strategies 93% of predicted changes in organizational performance and estimates. In addition, because the path coefficient, a positive figure 0.513 and is therefore inferred 0.506 lean and agile supply chain strategies for organizational performance had a positive effect as well.</w:t>
      </w:r>
    </w:p>
    <w:p w:rsidR="0062554E" w:rsidRDefault="0062554E" w:rsidP="00CC5E6F">
      <w:pPr>
        <w:snapToGrid w:val="0"/>
        <w:ind w:firstLine="425"/>
        <w:jc w:val="both"/>
        <w:rPr>
          <w:rFonts w:hint="eastAsia"/>
          <w:sz w:val="20"/>
          <w:szCs w:val="20"/>
          <w:lang w:eastAsia="zh-CN"/>
        </w:rPr>
      </w:pPr>
    </w:p>
    <w:p w:rsidR="0062554E" w:rsidRDefault="0062554E" w:rsidP="00CC5E6F">
      <w:pPr>
        <w:snapToGrid w:val="0"/>
        <w:ind w:firstLine="425"/>
        <w:jc w:val="both"/>
        <w:rPr>
          <w:rFonts w:hint="eastAsia"/>
          <w:sz w:val="20"/>
          <w:szCs w:val="20"/>
          <w:lang w:eastAsia="zh-CN"/>
        </w:rPr>
      </w:pPr>
    </w:p>
    <w:p w:rsidR="0062554E" w:rsidRPr="00CC5E6F" w:rsidRDefault="0062554E" w:rsidP="00CC5E6F">
      <w:pPr>
        <w:snapToGrid w:val="0"/>
        <w:ind w:firstLine="425"/>
        <w:jc w:val="both"/>
        <w:rPr>
          <w:rFonts w:hint="eastAsia"/>
          <w:sz w:val="20"/>
          <w:szCs w:val="20"/>
          <w:lang w:eastAsia="zh-CN"/>
        </w:rPr>
      </w:pPr>
    </w:p>
    <w:p w:rsidR="007F4F84" w:rsidRPr="00CC5E6F" w:rsidRDefault="007F4F84" w:rsidP="00CC5E6F">
      <w:pPr>
        <w:snapToGrid w:val="0"/>
        <w:jc w:val="both"/>
        <w:rPr>
          <w:b/>
          <w:bCs/>
          <w:sz w:val="20"/>
          <w:szCs w:val="20"/>
        </w:rPr>
      </w:pPr>
      <w:r w:rsidRPr="00CC5E6F">
        <w:rPr>
          <w:b/>
          <w:bCs/>
          <w:sz w:val="20"/>
          <w:szCs w:val="20"/>
        </w:rPr>
        <w:lastRenderedPageBreak/>
        <w:t>16.2. Indices of model:</w:t>
      </w:r>
    </w:p>
    <w:p w:rsidR="007F4F84" w:rsidRPr="00CC5E6F" w:rsidRDefault="007F4F84" w:rsidP="00CC5E6F">
      <w:pPr>
        <w:pStyle w:val="ListParagraph"/>
        <w:numPr>
          <w:ilvl w:val="0"/>
          <w:numId w:val="10"/>
        </w:numPr>
        <w:snapToGrid w:val="0"/>
        <w:spacing w:after="0" w:line="240" w:lineRule="auto"/>
        <w:ind w:left="0" w:firstLine="0"/>
        <w:jc w:val="both"/>
        <w:rPr>
          <w:rFonts w:ascii="Times New Roman" w:hAnsi="Times New Roman" w:cs="Times New Roman"/>
          <w:b/>
          <w:bCs/>
          <w:sz w:val="20"/>
          <w:szCs w:val="20"/>
        </w:rPr>
      </w:pPr>
      <w:r w:rsidRPr="00CC5E6F">
        <w:rPr>
          <w:rFonts w:ascii="Times New Roman" w:hAnsi="Times New Roman" w:cs="Times New Roman"/>
          <w:b/>
          <w:bCs/>
          <w:sz w:val="20"/>
          <w:szCs w:val="20"/>
        </w:rPr>
        <w:t>Index R</w:t>
      </w:r>
      <w:r w:rsidRPr="00CC5E6F">
        <w:rPr>
          <w:rFonts w:ascii="Times New Roman" w:hAnsi="Times New Roman" w:cs="Times New Roman"/>
          <w:b/>
          <w:bCs/>
          <w:sz w:val="20"/>
          <w:szCs w:val="20"/>
          <w:vertAlign w:val="superscript"/>
        </w:rPr>
        <w:t>2</w:t>
      </w:r>
    </w:p>
    <w:p w:rsidR="007F4F84" w:rsidRPr="00CC5E6F" w:rsidRDefault="007F4F84" w:rsidP="00CC5E6F">
      <w:pPr>
        <w:snapToGrid w:val="0"/>
        <w:ind w:firstLine="425"/>
        <w:jc w:val="both"/>
        <w:rPr>
          <w:sz w:val="20"/>
          <w:szCs w:val="20"/>
        </w:rPr>
      </w:pPr>
      <w:r w:rsidRPr="00CC5E6F">
        <w:rPr>
          <w:sz w:val="20"/>
          <w:szCs w:val="20"/>
        </w:rPr>
        <w:t>Chin three values of 0.19, 0.33 and 0.67 as the criterion for quantities of weak, medium and strong R</w:t>
      </w:r>
      <w:r w:rsidRPr="00CC5E6F">
        <w:rPr>
          <w:sz w:val="20"/>
          <w:szCs w:val="20"/>
          <w:vertAlign w:val="superscript"/>
        </w:rPr>
        <w:t>2</w:t>
      </w:r>
      <w:r w:rsidRPr="00CC5E6F">
        <w:rPr>
          <w:sz w:val="20"/>
          <w:szCs w:val="20"/>
        </w:rPr>
        <w:t xml:space="preserve"> Introduces.</w:t>
      </w:r>
    </w:p>
    <w:p w:rsidR="007F4F84" w:rsidRPr="00CC5E6F" w:rsidRDefault="007F4F84" w:rsidP="00CC5E6F">
      <w:pPr>
        <w:snapToGrid w:val="0"/>
        <w:ind w:firstLine="425"/>
        <w:jc w:val="both"/>
        <w:rPr>
          <w:sz w:val="20"/>
          <w:szCs w:val="20"/>
        </w:rPr>
      </w:pPr>
      <w:r w:rsidRPr="00CC5E6F">
        <w:rPr>
          <w:sz w:val="20"/>
          <w:szCs w:val="20"/>
        </w:rPr>
        <w:t>As shown in Figure below specified, the value for the dependent variable R</w:t>
      </w:r>
      <w:r w:rsidRPr="00CC5E6F">
        <w:rPr>
          <w:sz w:val="20"/>
          <w:szCs w:val="20"/>
          <w:vertAlign w:val="superscript"/>
        </w:rPr>
        <w:t>2</w:t>
      </w:r>
      <w:r w:rsidRPr="00CC5E6F">
        <w:rPr>
          <w:sz w:val="20"/>
          <w:szCs w:val="20"/>
        </w:rPr>
        <w:t>, 0.938 obtained. Therefore, this value is R</w:t>
      </w:r>
      <w:r w:rsidRPr="00CC5E6F">
        <w:rPr>
          <w:sz w:val="20"/>
          <w:szCs w:val="20"/>
          <w:vertAlign w:val="superscript"/>
        </w:rPr>
        <w:t>2</w:t>
      </w:r>
      <w:r w:rsidRPr="00CC5E6F">
        <w:rPr>
          <w:sz w:val="20"/>
          <w:szCs w:val="20"/>
        </w:rPr>
        <w:t xml:space="preserve"> strong.</w:t>
      </w:r>
    </w:p>
    <w:p w:rsidR="007F4F84" w:rsidRPr="00CC5E6F" w:rsidRDefault="007F4F84" w:rsidP="00CC5E6F">
      <w:pPr>
        <w:pStyle w:val="ListParagraph"/>
        <w:numPr>
          <w:ilvl w:val="0"/>
          <w:numId w:val="10"/>
        </w:numPr>
        <w:snapToGrid w:val="0"/>
        <w:spacing w:after="0" w:line="240" w:lineRule="auto"/>
        <w:ind w:left="0" w:firstLine="0"/>
        <w:jc w:val="both"/>
        <w:rPr>
          <w:rFonts w:ascii="Times New Roman" w:hAnsi="Times New Roman" w:cs="Times New Roman"/>
          <w:b/>
          <w:bCs/>
          <w:sz w:val="20"/>
          <w:szCs w:val="20"/>
        </w:rPr>
      </w:pPr>
      <w:proofErr w:type="spellStart"/>
      <w:r w:rsidRPr="00CC5E6F">
        <w:rPr>
          <w:rFonts w:ascii="Times New Roman" w:hAnsi="Times New Roman" w:cs="Times New Roman"/>
          <w:b/>
          <w:bCs/>
          <w:sz w:val="20"/>
          <w:szCs w:val="20"/>
        </w:rPr>
        <w:t>GoF</w:t>
      </w:r>
      <w:proofErr w:type="spellEnd"/>
      <w:r w:rsidRPr="00CC5E6F">
        <w:rPr>
          <w:rFonts w:ascii="Times New Roman" w:hAnsi="Times New Roman" w:cs="Times New Roman"/>
          <w:b/>
          <w:bCs/>
          <w:sz w:val="20"/>
          <w:szCs w:val="20"/>
        </w:rPr>
        <w:t xml:space="preserve"> index</w:t>
      </w:r>
    </w:p>
    <w:p w:rsidR="001F2E16" w:rsidRPr="00CC5E6F" w:rsidRDefault="007F4F84" w:rsidP="00CC5E6F">
      <w:pPr>
        <w:snapToGrid w:val="0"/>
        <w:ind w:firstLine="425"/>
        <w:jc w:val="both"/>
        <w:rPr>
          <w:sz w:val="20"/>
          <w:szCs w:val="20"/>
        </w:rPr>
      </w:pPr>
      <w:r w:rsidRPr="00CC5E6F">
        <w:rPr>
          <w:sz w:val="20"/>
          <w:szCs w:val="20"/>
        </w:rPr>
        <w:t xml:space="preserve">To review both the overall model fitting measurement model and structural controls of </w:t>
      </w:r>
      <w:proofErr w:type="spellStart"/>
      <w:r w:rsidRPr="00CC5E6F">
        <w:rPr>
          <w:sz w:val="20"/>
          <w:szCs w:val="20"/>
        </w:rPr>
        <w:t>GoF</w:t>
      </w:r>
      <w:proofErr w:type="spellEnd"/>
      <w:r w:rsidRPr="00CC5E6F">
        <w:rPr>
          <w:sz w:val="20"/>
          <w:szCs w:val="20"/>
        </w:rPr>
        <w:t xml:space="preserve"> criteria are used:</w:t>
      </w:r>
    </w:p>
    <w:p w:rsidR="007F4F84" w:rsidRPr="00CC5E6F" w:rsidRDefault="007F4F84" w:rsidP="00CC5E6F">
      <w:pPr>
        <w:snapToGrid w:val="0"/>
        <w:ind w:firstLine="425"/>
        <w:jc w:val="both"/>
        <w:rPr>
          <w:sz w:val="20"/>
          <w:szCs w:val="20"/>
        </w:rPr>
      </w:pPr>
      <w:r w:rsidRPr="00CC5E6F">
        <w:rPr>
          <w:sz w:val="20"/>
          <w:szCs w:val="20"/>
        </w:rPr>
        <w:t>According to Smart- PLS the values are:</w:t>
      </w:r>
    </w:p>
    <w:p w:rsidR="00CC5E6F" w:rsidRPr="00CC5E6F" w:rsidRDefault="00CC5E6F" w:rsidP="00CC5E6F">
      <w:pPr>
        <w:snapToGrid w:val="0"/>
        <w:ind w:firstLine="425"/>
        <w:jc w:val="both"/>
        <w:rPr>
          <w:sz w:val="20"/>
          <w:szCs w:val="20"/>
        </w:rPr>
        <w:sectPr w:rsidR="00CC5E6F" w:rsidRPr="00CC5E6F" w:rsidSect="0062554E">
          <w:headerReference w:type="default" r:id="rId74"/>
          <w:footerReference w:type="even" r:id="rId75"/>
          <w:footerReference w:type="default" r:id="rId76"/>
          <w:footnotePr>
            <w:pos w:val="beneathText"/>
          </w:footnotePr>
          <w:type w:val="continuous"/>
          <w:pgSz w:w="12240" w:h="15840" w:code="1"/>
          <w:pgMar w:top="1440" w:right="1440" w:bottom="1440" w:left="1440" w:header="720" w:footer="720" w:gutter="0"/>
          <w:cols w:num="2" w:space="576"/>
          <w:docGrid w:linePitch="360"/>
        </w:sectPr>
      </w:pPr>
    </w:p>
    <w:p w:rsidR="00C35C4E" w:rsidRPr="00CC5E6F" w:rsidRDefault="00C35C4E" w:rsidP="00CC5E6F">
      <w:pPr>
        <w:snapToGrid w:val="0"/>
        <w:ind w:firstLine="425"/>
        <w:jc w:val="both"/>
        <w:rPr>
          <w:sz w:val="20"/>
          <w:szCs w:val="20"/>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6"/>
        <w:gridCol w:w="923"/>
        <w:gridCol w:w="666"/>
        <w:gridCol w:w="1706"/>
        <w:gridCol w:w="1461"/>
        <w:gridCol w:w="902"/>
        <w:gridCol w:w="1613"/>
        <w:gridCol w:w="1599"/>
      </w:tblGrid>
      <w:tr w:rsidR="00F90BBD" w:rsidRPr="00CC5E6F" w:rsidTr="0062554E">
        <w:trPr>
          <w:cantSplit/>
          <w:jc w:val="center"/>
        </w:trPr>
        <w:tc>
          <w:tcPr>
            <w:tcW w:w="392" w:type="pct"/>
            <w:shd w:val="clear" w:color="auto" w:fill="auto"/>
            <w:vAlign w:val="center"/>
          </w:tcPr>
          <w:p w:rsidR="007F4F84" w:rsidRPr="00CC5E6F" w:rsidRDefault="007F4F84" w:rsidP="0062554E">
            <w:pPr>
              <w:snapToGrid w:val="0"/>
              <w:rPr>
                <w:rFonts w:eastAsia="Calibri"/>
                <w:b/>
                <w:bCs/>
                <w:color w:val="000000"/>
                <w:sz w:val="20"/>
                <w:szCs w:val="20"/>
              </w:rPr>
            </w:pPr>
            <w:proofErr w:type="spellStart"/>
            <w:r w:rsidRPr="00CC5E6F">
              <w:rPr>
                <w:rFonts w:eastAsia="Calibri"/>
                <w:b/>
                <w:bCs/>
                <w:color w:val="000000"/>
                <w:sz w:val="20"/>
                <w:szCs w:val="20"/>
              </w:rPr>
              <w:t>Gof</w:t>
            </w:r>
            <w:proofErr w:type="spellEnd"/>
          </w:p>
        </w:tc>
        <w:tc>
          <w:tcPr>
            <w:tcW w:w="505" w:type="pct"/>
            <w:shd w:val="clear" w:color="auto" w:fill="auto"/>
            <w:vAlign w:val="center"/>
          </w:tcPr>
          <w:p w:rsidR="007F4F84" w:rsidRPr="00CC5E6F" w:rsidRDefault="00132846" w:rsidP="0062554E">
            <w:pPr>
              <w:snapToGrid w:val="0"/>
              <w:rPr>
                <w:rFonts w:eastAsia="Calibri"/>
                <w:b/>
                <w:bCs/>
                <w:color w:val="000000"/>
                <w:sz w:val="20"/>
                <w:szCs w:val="20"/>
              </w:rPr>
            </w:pPr>
            <w:r w:rsidRPr="00132846">
              <w:rPr>
                <w:rFonts w:eastAsia="Calibri"/>
                <w:color w:val="000000"/>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23.15pt" equationxml="&lt;">
                  <v:imagedata r:id="rId77" o:title="" chromakey="white"/>
                </v:shape>
              </w:pict>
            </w:r>
          </w:p>
        </w:tc>
        <w:tc>
          <w:tcPr>
            <w:tcW w:w="360" w:type="pct"/>
            <w:shd w:val="clear" w:color="auto" w:fill="auto"/>
            <w:vAlign w:val="center"/>
          </w:tcPr>
          <w:p w:rsidR="007F4F84" w:rsidRPr="00CC5E6F" w:rsidRDefault="007F4F84" w:rsidP="0062554E">
            <w:pPr>
              <w:snapToGrid w:val="0"/>
              <w:rPr>
                <w:rFonts w:eastAsia="Calibri"/>
                <w:b/>
                <w:bCs/>
                <w:color w:val="000000"/>
                <w:sz w:val="20"/>
                <w:szCs w:val="20"/>
                <w:vertAlign w:val="superscript"/>
              </w:rPr>
            </w:pPr>
            <w:r w:rsidRPr="00CC5E6F">
              <w:rPr>
                <w:rFonts w:eastAsia="Calibri"/>
                <w:b/>
                <w:bCs/>
                <w:color w:val="000000"/>
                <w:sz w:val="20"/>
                <w:szCs w:val="20"/>
              </w:rPr>
              <w:t>R</w:t>
            </w:r>
            <w:r w:rsidRPr="00CC5E6F">
              <w:rPr>
                <w:rFonts w:eastAsia="Calibri"/>
                <w:b/>
                <w:bCs/>
                <w:color w:val="000000"/>
                <w:sz w:val="20"/>
                <w:szCs w:val="20"/>
                <w:vertAlign w:val="superscript"/>
              </w:rPr>
              <w:t>2</w:t>
            </w:r>
          </w:p>
        </w:tc>
        <w:tc>
          <w:tcPr>
            <w:tcW w:w="794" w:type="pct"/>
            <w:shd w:val="clear" w:color="auto" w:fill="auto"/>
            <w:vAlign w:val="center"/>
          </w:tcPr>
          <w:p w:rsidR="007F4F84" w:rsidRPr="00CC5E6F" w:rsidRDefault="00132846" w:rsidP="0062554E">
            <w:pPr>
              <w:snapToGrid w:val="0"/>
              <w:rPr>
                <w:rFonts w:eastAsia="Calibri"/>
                <w:b/>
                <w:bCs/>
                <w:color w:val="000000"/>
                <w:sz w:val="20"/>
                <w:szCs w:val="20"/>
              </w:rPr>
            </w:pPr>
            <w:r w:rsidRPr="00132846">
              <w:rPr>
                <w:rFonts w:eastAsia="Calibri"/>
                <w:color w:val="000000"/>
                <w:sz w:val="20"/>
                <w:szCs w:val="22"/>
              </w:rPr>
              <w:pict>
                <v:shape id="_x0000_i1040" type="#_x0000_t75" style="width:74.5pt;height:23.15pt" equationxml="&lt;">
                  <v:imagedata r:id="rId78" o:title="" chromakey="white"/>
                </v:shape>
              </w:pict>
            </w:r>
          </w:p>
        </w:tc>
        <w:tc>
          <w:tcPr>
            <w:tcW w:w="721" w:type="pct"/>
            <w:shd w:val="clear" w:color="auto" w:fill="auto"/>
            <w:vAlign w:val="center"/>
          </w:tcPr>
          <w:p w:rsidR="007F4F84" w:rsidRPr="00CC5E6F" w:rsidRDefault="007F4F84" w:rsidP="0062554E">
            <w:pPr>
              <w:snapToGrid w:val="0"/>
              <w:rPr>
                <w:rFonts w:eastAsia="Calibri"/>
                <w:b/>
                <w:bCs/>
                <w:color w:val="000000"/>
                <w:sz w:val="20"/>
                <w:szCs w:val="20"/>
              </w:rPr>
            </w:pPr>
            <w:r w:rsidRPr="00CC5E6F">
              <w:rPr>
                <w:rFonts w:eastAsia="Calibri"/>
                <w:b/>
                <w:bCs/>
                <w:color w:val="000000"/>
                <w:sz w:val="20"/>
                <w:szCs w:val="20"/>
              </w:rPr>
              <w:t>communalities</w:t>
            </w:r>
          </w:p>
        </w:tc>
        <w:tc>
          <w:tcPr>
            <w:tcW w:w="505" w:type="pct"/>
            <w:shd w:val="clear" w:color="auto" w:fill="auto"/>
            <w:vAlign w:val="center"/>
          </w:tcPr>
          <w:p w:rsidR="007F4F84" w:rsidRPr="00CC5E6F" w:rsidRDefault="007F4F84" w:rsidP="0062554E">
            <w:pPr>
              <w:snapToGrid w:val="0"/>
              <w:rPr>
                <w:rFonts w:eastAsia="Calibri"/>
                <w:b/>
                <w:bCs/>
                <w:color w:val="000000"/>
                <w:sz w:val="20"/>
                <w:szCs w:val="20"/>
              </w:rPr>
            </w:pPr>
            <w:r w:rsidRPr="00CC5E6F">
              <w:rPr>
                <w:rFonts w:eastAsia="Calibri"/>
                <w:b/>
                <w:bCs/>
                <w:color w:val="000000"/>
                <w:sz w:val="20"/>
                <w:szCs w:val="20"/>
              </w:rPr>
              <w:t>Factor loading</w:t>
            </w:r>
          </w:p>
        </w:tc>
        <w:tc>
          <w:tcPr>
            <w:tcW w:w="865" w:type="pct"/>
            <w:shd w:val="clear" w:color="auto" w:fill="auto"/>
            <w:vAlign w:val="center"/>
          </w:tcPr>
          <w:p w:rsidR="007F4F84" w:rsidRPr="00CC5E6F" w:rsidRDefault="007F4F84" w:rsidP="0062554E">
            <w:pPr>
              <w:snapToGrid w:val="0"/>
              <w:rPr>
                <w:rFonts w:eastAsia="Calibri"/>
                <w:b/>
                <w:bCs/>
                <w:color w:val="000000"/>
                <w:sz w:val="20"/>
                <w:szCs w:val="20"/>
              </w:rPr>
            </w:pPr>
            <w:r w:rsidRPr="00CC5E6F">
              <w:rPr>
                <w:rFonts w:eastAsia="Calibri"/>
                <w:b/>
                <w:bCs/>
                <w:color w:val="000000"/>
                <w:sz w:val="20"/>
                <w:szCs w:val="20"/>
              </w:rPr>
              <w:t>Question/index</w:t>
            </w:r>
          </w:p>
        </w:tc>
        <w:tc>
          <w:tcPr>
            <w:tcW w:w="858" w:type="pct"/>
            <w:shd w:val="clear" w:color="auto" w:fill="auto"/>
            <w:vAlign w:val="center"/>
          </w:tcPr>
          <w:p w:rsidR="007F4F84" w:rsidRPr="00CC5E6F" w:rsidRDefault="007F4F84" w:rsidP="0062554E">
            <w:pPr>
              <w:snapToGrid w:val="0"/>
              <w:rPr>
                <w:rFonts w:eastAsia="Calibri"/>
                <w:b/>
                <w:bCs/>
                <w:color w:val="000000"/>
                <w:sz w:val="20"/>
                <w:szCs w:val="20"/>
              </w:rPr>
            </w:pPr>
            <w:r w:rsidRPr="00CC5E6F">
              <w:rPr>
                <w:rFonts w:eastAsia="Calibri"/>
                <w:b/>
                <w:bCs/>
                <w:color w:val="000000"/>
                <w:sz w:val="20"/>
                <w:szCs w:val="20"/>
              </w:rPr>
              <w:t>structure</w:t>
            </w:r>
          </w:p>
        </w:tc>
      </w:tr>
      <w:tr w:rsidR="00F90BBD" w:rsidRPr="00CC5E6F" w:rsidTr="0062554E">
        <w:trPr>
          <w:cantSplit/>
          <w:jc w:val="center"/>
        </w:trPr>
        <w:tc>
          <w:tcPr>
            <w:tcW w:w="392" w:type="pct"/>
            <w:vMerge w:val="restar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0.745</w:t>
            </w:r>
          </w:p>
        </w:tc>
        <w:tc>
          <w:tcPr>
            <w:tcW w:w="505" w:type="pct"/>
            <w:vMerge w:val="restar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0.938</w:t>
            </w:r>
          </w:p>
        </w:tc>
        <w:tc>
          <w:tcPr>
            <w:tcW w:w="360" w:type="pct"/>
            <w:vMerge w:val="restar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w:t>
            </w:r>
          </w:p>
        </w:tc>
        <w:tc>
          <w:tcPr>
            <w:tcW w:w="794" w:type="pct"/>
            <w:vMerge w:val="restar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0.593</w:t>
            </w:r>
          </w:p>
        </w:tc>
        <w:tc>
          <w:tcPr>
            <w:tcW w:w="721" w:type="pct"/>
            <w:vMerge w:val="restar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0.590</w:t>
            </w:r>
          </w:p>
        </w:tc>
        <w:tc>
          <w:tcPr>
            <w:tcW w:w="505" w:type="pc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0.870</w:t>
            </w:r>
          </w:p>
        </w:tc>
        <w:tc>
          <w:tcPr>
            <w:tcW w:w="865" w:type="pc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Reduce the cost</w:t>
            </w:r>
            <w:r w:rsidR="008E037A">
              <w:rPr>
                <w:rFonts w:eastAsia="Calibri"/>
                <w:color w:val="000000"/>
                <w:sz w:val="20"/>
                <w:szCs w:val="20"/>
              </w:rPr>
              <w:t xml:space="preserve"> </w:t>
            </w:r>
            <w:r w:rsidRPr="00CC5E6F">
              <w:rPr>
                <w:rFonts w:eastAsia="Calibri"/>
                <w:color w:val="000000"/>
                <w:sz w:val="20"/>
                <w:szCs w:val="20"/>
              </w:rPr>
              <w:t>and waste</w:t>
            </w:r>
          </w:p>
        </w:tc>
        <w:tc>
          <w:tcPr>
            <w:tcW w:w="858" w:type="pct"/>
            <w:vMerge w:val="restar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Lean supply chain</w:t>
            </w:r>
          </w:p>
        </w:tc>
      </w:tr>
      <w:tr w:rsidR="00F90BBD" w:rsidRPr="00CC5E6F" w:rsidTr="0062554E">
        <w:trPr>
          <w:cantSplit/>
          <w:jc w:val="center"/>
        </w:trPr>
        <w:tc>
          <w:tcPr>
            <w:tcW w:w="392" w:type="pct"/>
            <w:vMerge/>
            <w:shd w:val="clear" w:color="auto" w:fill="auto"/>
          </w:tcPr>
          <w:p w:rsidR="007F4F84" w:rsidRPr="00CC5E6F" w:rsidRDefault="007F4F84" w:rsidP="0062554E">
            <w:pPr>
              <w:snapToGrid w:val="0"/>
              <w:rPr>
                <w:rFonts w:eastAsia="Calibri"/>
                <w:color w:val="000000"/>
                <w:sz w:val="20"/>
                <w:szCs w:val="20"/>
              </w:rPr>
            </w:pPr>
          </w:p>
        </w:tc>
        <w:tc>
          <w:tcPr>
            <w:tcW w:w="505" w:type="pct"/>
            <w:vMerge/>
            <w:shd w:val="clear" w:color="auto" w:fill="auto"/>
          </w:tcPr>
          <w:p w:rsidR="007F4F84" w:rsidRPr="00CC5E6F" w:rsidRDefault="007F4F84" w:rsidP="0062554E">
            <w:pPr>
              <w:snapToGrid w:val="0"/>
              <w:rPr>
                <w:rFonts w:eastAsia="Calibri"/>
                <w:color w:val="000000"/>
                <w:sz w:val="20"/>
                <w:szCs w:val="20"/>
              </w:rPr>
            </w:pPr>
          </w:p>
        </w:tc>
        <w:tc>
          <w:tcPr>
            <w:tcW w:w="360" w:type="pct"/>
            <w:vMerge/>
            <w:shd w:val="clear" w:color="auto" w:fill="auto"/>
          </w:tcPr>
          <w:p w:rsidR="007F4F84" w:rsidRPr="00CC5E6F" w:rsidRDefault="007F4F84" w:rsidP="0062554E">
            <w:pPr>
              <w:snapToGrid w:val="0"/>
              <w:rPr>
                <w:rFonts w:eastAsia="Calibri"/>
                <w:color w:val="000000"/>
                <w:sz w:val="20"/>
                <w:szCs w:val="20"/>
              </w:rPr>
            </w:pPr>
          </w:p>
        </w:tc>
        <w:tc>
          <w:tcPr>
            <w:tcW w:w="794" w:type="pct"/>
            <w:vMerge/>
            <w:shd w:val="clear" w:color="auto" w:fill="auto"/>
          </w:tcPr>
          <w:p w:rsidR="007F4F84" w:rsidRPr="00CC5E6F" w:rsidRDefault="007F4F84" w:rsidP="0062554E">
            <w:pPr>
              <w:snapToGrid w:val="0"/>
              <w:rPr>
                <w:rFonts w:eastAsia="Calibri"/>
                <w:color w:val="000000"/>
                <w:sz w:val="20"/>
                <w:szCs w:val="20"/>
              </w:rPr>
            </w:pPr>
          </w:p>
        </w:tc>
        <w:tc>
          <w:tcPr>
            <w:tcW w:w="721" w:type="pct"/>
            <w:vMerge/>
            <w:shd w:val="clear" w:color="auto" w:fill="auto"/>
            <w:vAlign w:val="center"/>
          </w:tcPr>
          <w:p w:rsidR="007F4F84" w:rsidRPr="00CC5E6F" w:rsidRDefault="007F4F84" w:rsidP="0062554E">
            <w:pPr>
              <w:snapToGrid w:val="0"/>
              <w:rPr>
                <w:rFonts w:eastAsia="Calibri"/>
                <w:color w:val="000000"/>
                <w:sz w:val="20"/>
                <w:szCs w:val="20"/>
              </w:rPr>
            </w:pPr>
          </w:p>
        </w:tc>
        <w:tc>
          <w:tcPr>
            <w:tcW w:w="505" w:type="pc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0.725</w:t>
            </w:r>
          </w:p>
        </w:tc>
        <w:tc>
          <w:tcPr>
            <w:tcW w:w="865" w:type="pc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Quality management</w:t>
            </w:r>
          </w:p>
        </w:tc>
        <w:tc>
          <w:tcPr>
            <w:tcW w:w="858" w:type="pct"/>
            <w:vMerge/>
            <w:shd w:val="clear" w:color="auto" w:fill="auto"/>
          </w:tcPr>
          <w:p w:rsidR="007F4F84" w:rsidRPr="00CC5E6F" w:rsidRDefault="007F4F84" w:rsidP="0062554E">
            <w:pPr>
              <w:snapToGrid w:val="0"/>
              <w:rPr>
                <w:rFonts w:eastAsia="Calibri"/>
                <w:color w:val="000000"/>
                <w:sz w:val="20"/>
                <w:szCs w:val="20"/>
              </w:rPr>
            </w:pPr>
          </w:p>
        </w:tc>
      </w:tr>
      <w:tr w:rsidR="00F90BBD" w:rsidRPr="00CC5E6F" w:rsidTr="0062554E">
        <w:trPr>
          <w:cantSplit/>
          <w:jc w:val="center"/>
        </w:trPr>
        <w:tc>
          <w:tcPr>
            <w:tcW w:w="392" w:type="pct"/>
            <w:vMerge/>
            <w:shd w:val="clear" w:color="auto" w:fill="auto"/>
          </w:tcPr>
          <w:p w:rsidR="007F4F84" w:rsidRPr="00CC5E6F" w:rsidRDefault="007F4F84" w:rsidP="0062554E">
            <w:pPr>
              <w:snapToGrid w:val="0"/>
              <w:rPr>
                <w:rFonts w:eastAsia="Calibri"/>
                <w:color w:val="000000"/>
                <w:sz w:val="20"/>
                <w:szCs w:val="20"/>
              </w:rPr>
            </w:pPr>
          </w:p>
        </w:tc>
        <w:tc>
          <w:tcPr>
            <w:tcW w:w="505" w:type="pct"/>
            <w:vMerge/>
            <w:shd w:val="clear" w:color="auto" w:fill="auto"/>
          </w:tcPr>
          <w:p w:rsidR="007F4F84" w:rsidRPr="00CC5E6F" w:rsidRDefault="007F4F84" w:rsidP="0062554E">
            <w:pPr>
              <w:snapToGrid w:val="0"/>
              <w:rPr>
                <w:rFonts w:eastAsia="Calibri"/>
                <w:color w:val="000000"/>
                <w:sz w:val="20"/>
                <w:szCs w:val="20"/>
              </w:rPr>
            </w:pPr>
          </w:p>
        </w:tc>
        <w:tc>
          <w:tcPr>
            <w:tcW w:w="360" w:type="pct"/>
            <w:vMerge/>
            <w:shd w:val="clear" w:color="auto" w:fill="auto"/>
          </w:tcPr>
          <w:p w:rsidR="007F4F84" w:rsidRPr="00CC5E6F" w:rsidRDefault="007F4F84" w:rsidP="0062554E">
            <w:pPr>
              <w:snapToGrid w:val="0"/>
              <w:rPr>
                <w:rFonts w:eastAsia="Calibri"/>
                <w:color w:val="000000"/>
                <w:sz w:val="20"/>
                <w:szCs w:val="20"/>
              </w:rPr>
            </w:pPr>
          </w:p>
        </w:tc>
        <w:tc>
          <w:tcPr>
            <w:tcW w:w="794" w:type="pct"/>
            <w:vMerge/>
            <w:shd w:val="clear" w:color="auto" w:fill="auto"/>
          </w:tcPr>
          <w:p w:rsidR="007F4F84" w:rsidRPr="00CC5E6F" w:rsidRDefault="007F4F84" w:rsidP="0062554E">
            <w:pPr>
              <w:snapToGrid w:val="0"/>
              <w:rPr>
                <w:rFonts w:eastAsia="Calibri"/>
                <w:color w:val="000000"/>
                <w:sz w:val="20"/>
                <w:szCs w:val="20"/>
              </w:rPr>
            </w:pPr>
          </w:p>
        </w:tc>
        <w:tc>
          <w:tcPr>
            <w:tcW w:w="721" w:type="pct"/>
            <w:vMerge/>
            <w:shd w:val="clear" w:color="auto" w:fill="auto"/>
            <w:vAlign w:val="center"/>
          </w:tcPr>
          <w:p w:rsidR="007F4F84" w:rsidRPr="00CC5E6F" w:rsidRDefault="007F4F84" w:rsidP="0062554E">
            <w:pPr>
              <w:snapToGrid w:val="0"/>
              <w:rPr>
                <w:rFonts w:eastAsia="Calibri"/>
                <w:color w:val="000000"/>
                <w:sz w:val="20"/>
                <w:szCs w:val="20"/>
              </w:rPr>
            </w:pPr>
          </w:p>
        </w:tc>
        <w:tc>
          <w:tcPr>
            <w:tcW w:w="505" w:type="pc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0.706</w:t>
            </w:r>
          </w:p>
        </w:tc>
        <w:tc>
          <w:tcPr>
            <w:tcW w:w="865" w:type="pc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Organizational culture</w:t>
            </w:r>
          </w:p>
        </w:tc>
        <w:tc>
          <w:tcPr>
            <w:tcW w:w="858" w:type="pct"/>
            <w:vMerge/>
            <w:shd w:val="clear" w:color="auto" w:fill="auto"/>
          </w:tcPr>
          <w:p w:rsidR="007F4F84" w:rsidRPr="00CC5E6F" w:rsidRDefault="007F4F84" w:rsidP="0062554E">
            <w:pPr>
              <w:snapToGrid w:val="0"/>
              <w:rPr>
                <w:rFonts w:eastAsia="Calibri"/>
                <w:color w:val="000000"/>
                <w:sz w:val="20"/>
                <w:szCs w:val="20"/>
              </w:rPr>
            </w:pPr>
          </w:p>
        </w:tc>
      </w:tr>
      <w:tr w:rsidR="00F90BBD" w:rsidRPr="00CC5E6F" w:rsidTr="0062554E">
        <w:trPr>
          <w:cantSplit/>
          <w:jc w:val="center"/>
        </w:trPr>
        <w:tc>
          <w:tcPr>
            <w:tcW w:w="392" w:type="pct"/>
            <w:vMerge/>
            <w:shd w:val="clear" w:color="auto" w:fill="auto"/>
          </w:tcPr>
          <w:p w:rsidR="007F4F84" w:rsidRPr="00CC5E6F" w:rsidRDefault="007F4F84" w:rsidP="0062554E">
            <w:pPr>
              <w:snapToGrid w:val="0"/>
              <w:rPr>
                <w:rFonts w:eastAsia="Calibri"/>
                <w:color w:val="000000"/>
                <w:sz w:val="20"/>
                <w:szCs w:val="20"/>
              </w:rPr>
            </w:pPr>
          </w:p>
        </w:tc>
        <w:tc>
          <w:tcPr>
            <w:tcW w:w="505" w:type="pct"/>
            <w:vMerge/>
            <w:shd w:val="clear" w:color="auto" w:fill="auto"/>
          </w:tcPr>
          <w:p w:rsidR="007F4F84" w:rsidRPr="00CC5E6F" w:rsidRDefault="007F4F84" w:rsidP="0062554E">
            <w:pPr>
              <w:snapToGrid w:val="0"/>
              <w:rPr>
                <w:rFonts w:eastAsia="Calibri"/>
                <w:color w:val="000000"/>
                <w:sz w:val="20"/>
                <w:szCs w:val="20"/>
              </w:rPr>
            </w:pPr>
          </w:p>
        </w:tc>
        <w:tc>
          <w:tcPr>
            <w:tcW w:w="360" w:type="pct"/>
            <w:vMerge/>
            <w:shd w:val="clear" w:color="auto" w:fill="auto"/>
          </w:tcPr>
          <w:p w:rsidR="007F4F84" w:rsidRPr="00CC5E6F" w:rsidRDefault="007F4F84" w:rsidP="0062554E">
            <w:pPr>
              <w:snapToGrid w:val="0"/>
              <w:rPr>
                <w:rFonts w:eastAsia="Calibri"/>
                <w:color w:val="000000"/>
                <w:sz w:val="20"/>
                <w:szCs w:val="20"/>
              </w:rPr>
            </w:pPr>
          </w:p>
        </w:tc>
        <w:tc>
          <w:tcPr>
            <w:tcW w:w="794" w:type="pct"/>
            <w:vMerge/>
            <w:shd w:val="clear" w:color="auto" w:fill="auto"/>
          </w:tcPr>
          <w:p w:rsidR="007F4F84" w:rsidRPr="00CC5E6F" w:rsidRDefault="007F4F84" w:rsidP="0062554E">
            <w:pPr>
              <w:snapToGrid w:val="0"/>
              <w:rPr>
                <w:rFonts w:eastAsia="Calibri"/>
                <w:color w:val="000000"/>
                <w:sz w:val="20"/>
                <w:szCs w:val="20"/>
              </w:rPr>
            </w:pPr>
          </w:p>
        </w:tc>
        <w:tc>
          <w:tcPr>
            <w:tcW w:w="721" w:type="pct"/>
            <w:vMerge/>
            <w:shd w:val="clear" w:color="auto" w:fill="auto"/>
            <w:vAlign w:val="center"/>
          </w:tcPr>
          <w:p w:rsidR="007F4F84" w:rsidRPr="00CC5E6F" w:rsidRDefault="007F4F84" w:rsidP="0062554E">
            <w:pPr>
              <w:snapToGrid w:val="0"/>
              <w:rPr>
                <w:rFonts w:eastAsia="Calibri"/>
                <w:color w:val="000000"/>
                <w:sz w:val="20"/>
                <w:szCs w:val="20"/>
              </w:rPr>
            </w:pPr>
          </w:p>
        </w:tc>
        <w:tc>
          <w:tcPr>
            <w:tcW w:w="505" w:type="pc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0.737</w:t>
            </w:r>
          </w:p>
        </w:tc>
        <w:tc>
          <w:tcPr>
            <w:tcW w:w="865" w:type="pc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Standardization of product and services</w:t>
            </w:r>
          </w:p>
        </w:tc>
        <w:tc>
          <w:tcPr>
            <w:tcW w:w="858" w:type="pct"/>
            <w:vMerge/>
            <w:shd w:val="clear" w:color="auto" w:fill="auto"/>
          </w:tcPr>
          <w:p w:rsidR="007F4F84" w:rsidRPr="00CC5E6F" w:rsidRDefault="007F4F84" w:rsidP="0062554E">
            <w:pPr>
              <w:snapToGrid w:val="0"/>
              <w:rPr>
                <w:rFonts w:eastAsia="Calibri"/>
                <w:color w:val="000000"/>
                <w:sz w:val="20"/>
                <w:szCs w:val="20"/>
              </w:rPr>
            </w:pPr>
          </w:p>
        </w:tc>
      </w:tr>
      <w:tr w:rsidR="00F90BBD" w:rsidRPr="00CC5E6F" w:rsidTr="0062554E">
        <w:trPr>
          <w:cantSplit/>
          <w:jc w:val="center"/>
        </w:trPr>
        <w:tc>
          <w:tcPr>
            <w:tcW w:w="392" w:type="pct"/>
            <w:vMerge/>
            <w:shd w:val="clear" w:color="auto" w:fill="auto"/>
          </w:tcPr>
          <w:p w:rsidR="007F4F84" w:rsidRPr="00CC5E6F" w:rsidRDefault="007F4F84" w:rsidP="0062554E">
            <w:pPr>
              <w:snapToGrid w:val="0"/>
              <w:rPr>
                <w:rFonts w:eastAsia="Calibri"/>
                <w:color w:val="000000"/>
                <w:sz w:val="20"/>
                <w:szCs w:val="20"/>
              </w:rPr>
            </w:pPr>
          </w:p>
        </w:tc>
        <w:tc>
          <w:tcPr>
            <w:tcW w:w="505" w:type="pct"/>
            <w:vMerge/>
            <w:shd w:val="clear" w:color="auto" w:fill="auto"/>
          </w:tcPr>
          <w:p w:rsidR="007F4F84" w:rsidRPr="00CC5E6F" w:rsidRDefault="007F4F84" w:rsidP="0062554E">
            <w:pPr>
              <w:snapToGrid w:val="0"/>
              <w:rPr>
                <w:rFonts w:eastAsia="Calibri"/>
                <w:color w:val="000000"/>
                <w:sz w:val="20"/>
                <w:szCs w:val="20"/>
              </w:rPr>
            </w:pPr>
          </w:p>
        </w:tc>
        <w:tc>
          <w:tcPr>
            <w:tcW w:w="360" w:type="pct"/>
            <w:vMerge/>
            <w:shd w:val="clear" w:color="auto" w:fill="auto"/>
          </w:tcPr>
          <w:p w:rsidR="007F4F84" w:rsidRPr="00CC5E6F" w:rsidRDefault="007F4F84" w:rsidP="0062554E">
            <w:pPr>
              <w:snapToGrid w:val="0"/>
              <w:rPr>
                <w:rFonts w:eastAsia="Calibri"/>
                <w:color w:val="000000"/>
                <w:sz w:val="20"/>
                <w:szCs w:val="20"/>
              </w:rPr>
            </w:pPr>
          </w:p>
        </w:tc>
        <w:tc>
          <w:tcPr>
            <w:tcW w:w="794" w:type="pct"/>
            <w:vMerge/>
            <w:shd w:val="clear" w:color="auto" w:fill="auto"/>
          </w:tcPr>
          <w:p w:rsidR="007F4F84" w:rsidRPr="00CC5E6F" w:rsidRDefault="007F4F84" w:rsidP="0062554E">
            <w:pPr>
              <w:snapToGrid w:val="0"/>
              <w:rPr>
                <w:rFonts w:eastAsia="Calibri"/>
                <w:color w:val="000000"/>
                <w:sz w:val="20"/>
                <w:szCs w:val="20"/>
              </w:rPr>
            </w:pPr>
          </w:p>
        </w:tc>
        <w:tc>
          <w:tcPr>
            <w:tcW w:w="721" w:type="pct"/>
            <w:vMerge w:val="restar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0.568</w:t>
            </w:r>
          </w:p>
        </w:tc>
        <w:tc>
          <w:tcPr>
            <w:tcW w:w="505" w:type="pc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0.863</w:t>
            </w:r>
          </w:p>
        </w:tc>
        <w:tc>
          <w:tcPr>
            <w:tcW w:w="865" w:type="pc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Accountability</w:t>
            </w:r>
          </w:p>
        </w:tc>
        <w:tc>
          <w:tcPr>
            <w:tcW w:w="858" w:type="pct"/>
            <w:vMerge w:val="restar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agile supply chain</w:t>
            </w:r>
          </w:p>
        </w:tc>
      </w:tr>
      <w:tr w:rsidR="00F90BBD" w:rsidRPr="00CC5E6F" w:rsidTr="0062554E">
        <w:trPr>
          <w:cantSplit/>
          <w:jc w:val="center"/>
        </w:trPr>
        <w:tc>
          <w:tcPr>
            <w:tcW w:w="392" w:type="pct"/>
            <w:vMerge/>
            <w:shd w:val="clear" w:color="auto" w:fill="auto"/>
          </w:tcPr>
          <w:p w:rsidR="007F4F84" w:rsidRPr="00CC5E6F" w:rsidRDefault="007F4F84" w:rsidP="0062554E">
            <w:pPr>
              <w:snapToGrid w:val="0"/>
              <w:rPr>
                <w:rFonts w:eastAsia="Calibri"/>
                <w:color w:val="000000"/>
                <w:sz w:val="20"/>
                <w:szCs w:val="20"/>
              </w:rPr>
            </w:pPr>
          </w:p>
        </w:tc>
        <w:tc>
          <w:tcPr>
            <w:tcW w:w="505" w:type="pct"/>
            <w:vMerge/>
            <w:shd w:val="clear" w:color="auto" w:fill="auto"/>
          </w:tcPr>
          <w:p w:rsidR="007F4F84" w:rsidRPr="00CC5E6F" w:rsidRDefault="007F4F84" w:rsidP="0062554E">
            <w:pPr>
              <w:snapToGrid w:val="0"/>
              <w:rPr>
                <w:rFonts w:eastAsia="Calibri"/>
                <w:color w:val="000000"/>
                <w:sz w:val="20"/>
                <w:szCs w:val="20"/>
              </w:rPr>
            </w:pPr>
          </w:p>
        </w:tc>
        <w:tc>
          <w:tcPr>
            <w:tcW w:w="360" w:type="pct"/>
            <w:vMerge w:val="restar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w:t>
            </w:r>
          </w:p>
        </w:tc>
        <w:tc>
          <w:tcPr>
            <w:tcW w:w="794" w:type="pct"/>
            <w:vMerge/>
            <w:shd w:val="clear" w:color="auto" w:fill="auto"/>
          </w:tcPr>
          <w:p w:rsidR="007F4F84" w:rsidRPr="00CC5E6F" w:rsidRDefault="007F4F84" w:rsidP="0062554E">
            <w:pPr>
              <w:snapToGrid w:val="0"/>
              <w:rPr>
                <w:rFonts w:eastAsia="Calibri"/>
                <w:color w:val="000000"/>
                <w:sz w:val="20"/>
                <w:szCs w:val="20"/>
              </w:rPr>
            </w:pPr>
          </w:p>
        </w:tc>
        <w:tc>
          <w:tcPr>
            <w:tcW w:w="721" w:type="pct"/>
            <w:vMerge/>
            <w:shd w:val="clear" w:color="auto" w:fill="auto"/>
            <w:vAlign w:val="center"/>
          </w:tcPr>
          <w:p w:rsidR="007F4F84" w:rsidRPr="00CC5E6F" w:rsidRDefault="007F4F84" w:rsidP="0062554E">
            <w:pPr>
              <w:snapToGrid w:val="0"/>
              <w:rPr>
                <w:rFonts w:eastAsia="Calibri"/>
                <w:color w:val="000000"/>
                <w:sz w:val="20"/>
                <w:szCs w:val="20"/>
              </w:rPr>
            </w:pPr>
          </w:p>
        </w:tc>
        <w:tc>
          <w:tcPr>
            <w:tcW w:w="505" w:type="pc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0.693</w:t>
            </w:r>
          </w:p>
        </w:tc>
        <w:tc>
          <w:tcPr>
            <w:tcW w:w="865" w:type="pc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competence</w:t>
            </w:r>
          </w:p>
        </w:tc>
        <w:tc>
          <w:tcPr>
            <w:tcW w:w="858" w:type="pct"/>
            <w:vMerge/>
            <w:shd w:val="clear" w:color="auto" w:fill="auto"/>
          </w:tcPr>
          <w:p w:rsidR="007F4F84" w:rsidRPr="00CC5E6F" w:rsidRDefault="007F4F84" w:rsidP="0062554E">
            <w:pPr>
              <w:snapToGrid w:val="0"/>
              <w:rPr>
                <w:rFonts w:eastAsia="Calibri"/>
                <w:color w:val="000000"/>
                <w:sz w:val="20"/>
                <w:szCs w:val="20"/>
              </w:rPr>
            </w:pPr>
          </w:p>
        </w:tc>
      </w:tr>
      <w:tr w:rsidR="00F90BBD" w:rsidRPr="00CC5E6F" w:rsidTr="0062554E">
        <w:trPr>
          <w:cantSplit/>
          <w:jc w:val="center"/>
        </w:trPr>
        <w:tc>
          <w:tcPr>
            <w:tcW w:w="392" w:type="pct"/>
            <w:vMerge/>
            <w:shd w:val="clear" w:color="auto" w:fill="auto"/>
          </w:tcPr>
          <w:p w:rsidR="007F4F84" w:rsidRPr="00CC5E6F" w:rsidRDefault="007F4F84" w:rsidP="0062554E">
            <w:pPr>
              <w:snapToGrid w:val="0"/>
              <w:rPr>
                <w:rFonts w:eastAsia="Calibri"/>
                <w:color w:val="000000"/>
                <w:sz w:val="20"/>
                <w:szCs w:val="20"/>
              </w:rPr>
            </w:pPr>
          </w:p>
        </w:tc>
        <w:tc>
          <w:tcPr>
            <w:tcW w:w="505" w:type="pct"/>
            <w:vMerge/>
            <w:shd w:val="clear" w:color="auto" w:fill="auto"/>
          </w:tcPr>
          <w:p w:rsidR="007F4F84" w:rsidRPr="00CC5E6F" w:rsidRDefault="007F4F84" w:rsidP="0062554E">
            <w:pPr>
              <w:snapToGrid w:val="0"/>
              <w:rPr>
                <w:rFonts w:eastAsia="Calibri"/>
                <w:color w:val="000000"/>
                <w:sz w:val="20"/>
                <w:szCs w:val="20"/>
              </w:rPr>
            </w:pPr>
          </w:p>
        </w:tc>
        <w:tc>
          <w:tcPr>
            <w:tcW w:w="360" w:type="pct"/>
            <w:vMerge/>
            <w:shd w:val="clear" w:color="auto" w:fill="auto"/>
            <w:vAlign w:val="center"/>
          </w:tcPr>
          <w:p w:rsidR="007F4F84" w:rsidRPr="00CC5E6F" w:rsidRDefault="007F4F84" w:rsidP="0062554E">
            <w:pPr>
              <w:snapToGrid w:val="0"/>
              <w:rPr>
                <w:rFonts w:eastAsia="Calibri"/>
                <w:color w:val="000000"/>
                <w:sz w:val="20"/>
                <w:szCs w:val="20"/>
              </w:rPr>
            </w:pPr>
          </w:p>
        </w:tc>
        <w:tc>
          <w:tcPr>
            <w:tcW w:w="794" w:type="pct"/>
            <w:vMerge/>
            <w:shd w:val="clear" w:color="auto" w:fill="auto"/>
          </w:tcPr>
          <w:p w:rsidR="007F4F84" w:rsidRPr="00CC5E6F" w:rsidRDefault="007F4F84" w:rsidP="0062554E">
            <w:pPr>
              <w:snapToGrid w:val="0"/>
              <w:rPr>
                <w:rFonts w:eastAsia="Calibri"/>
                <w:color w:val="000000"/>
                <w:sz w:val="20"/>
                <w:szCs w:val="20"/>
              </w:rPr>
            </w:pPr>
          </w:p>
        </w:tc>
        <w:tc>
          <w:tcPr>
            <w:tcW w:w="721" w:type="pct"/>
            <w:vMerge/>
            <w:shd w:val="clear" w:color="auto" w:fill="auto"/>
            <w:vAlign w:val="center"/>
          </w:tcPr>
          <w:p w:rsidR="007F4F84" w:rsidRPr="00CC5E6F" w:rsidRDefault="007F4F84" w:rsidP="0062554E">
            <w:pPr>
              <w:snapToGrid w:val="0"/>
              <w:rPr>
                <w:rFonts w:eastAsia="Calibri"/>
                <w:color w:val="000000"/>
                <w:sz w:val="20"/>
                <w:szCs w:val="20"/>
              </w:rPr>
            </w:pPr>
          </w:p>
        </w:tc>
        <w:tc>
          <w:tcPr>
            <w:tcW w:w="505" w:type="pc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0.749</w:t>
            </w:r>
          </w:p>
        </w:tc>
        <w:tc>
          <w:tcPr>
            <w:tcW w:w="865" w:type="pc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flexibility</w:t>
            </w:r>
          </w:p>
        </w:tc>
        <w:tc>
          <w:tcPr>
            <w:tcW w:w="858" w:type="pct"/>
            <w:vMerge/>
            <w:shd w:val="clear" w:color="auto" w:fill="auto"/>
          </w:tcPr>
          <w:p w:rsidR="007F4F84" w:rsidRPr="00CC5E6F" w:rsidRDefault="007F4F84" w:rsidP="0062554E">
            <w:pPr>
              <w:snapToGrid w:val="0"/>
              <w:rPr>
                <w:rFonts w:eastAsia="Calibri"/>
                <w:color w:val="000000"/>
                <w:sz w:val="20"/>
                <w:szCs w:val="20"/>
              </w:rPr>
            </w:pPr>
          </w:p>
        </w:tc>
      </w:tr>
      <w:tr w:rsidR="00F90BBD" w:rsidRPr="00CC5E6F" w:rsidTr="0062554E">
        <w:trPr>
          <w:cantSplit/>
          <w:jc w:val="center"/>
        </w:trPr>
        <w:tc>
          <w:tcPr>
            <w:tcW w:w="392" w:type="pct"/>
            <w:vMerge/>
            <w:shd w:val="clear" w:color="auto" w:fill="auto"/>
          </w:tcPr>
          <w:p w:rsidR="007F4F84" w:rsidRPr="00CC5E6F" w:rsidRDefault="007F4F84" w:rsidP="0062554E">
            <w:pPr>
              <w:snapToGrid w:val="0"/>
              <w:rPr>
                <w:rFonts w:eastAsia="Calibri"/>
                <w:color w:val="000000"/>
                <w:sz w:val="20"/>
                <w:szCs w:val="20"/>
              </w:rPr>
            </w:pPr>
          </w:p>
        </w:tc>
        <w:tc>
          <w:tcPr>
            <w:tcW w:w="505" w:type="pct"/>
            <w:vMerge/>
            <w:shd w:val="clear" w:color="auto" w:fill="auto"/>
          </w:tcPr>
          <w:p w:rsidR="007F4F84" w:rsidRPr="00CC5E6F" w:rsidRDefault="007F4F84" w:rsidP="0062554E">
            <w:pPr>
              <w:snapToGrid w:val="0"/>
              <w:rPr>
                <w:rFonts w:eastAsia="Calibri"/>
                <w:color w:val="000000"/>
                <w:sz w:val="20"/>
                <w:szCs w:val="20"/>
              </w:rPr>
            </w:pPr>
          </w:p>
        </w:tc>
        <w:tc>
          <w:tcPr>
            <w:tcW w:w="360" w:type="pct"/>
            <w:vMerge/>
            <w:shd w:val="clear" w:color="auto" w:fill="auto"/>
            <w:vAlign w:val="center"/>
          </w:tcPr>
          <w:p w:rsidR="007F4F84" w:rsidRPr="00CC5E6F" w:rsidRDefault="007F4F84" w:rsidP="0062554E">
            <w:pPr>
              <w:snapToGrid w:val="0"/>
              <w:rPr>
                <w:rFonts w:eastAsia="Calibri"/>
                <w:color w:val="000000"/>
                <w:sz w:val="20"/>
                <w:szCs w:val="20"/>
              </w:rPr>
            </w:pPr>
          </w:p>
        </w:tc>
        <w:tc>
          <w:tcPr>
            <w:tcW w:w="794" w:type="pct"/>
            <w:vMerge/>
            <w:shd w:val="clear" w:color="auto" w:fill="auto"/>
          </w:tcPr>
          <w:p w:rsidR="007F4F84" w:rsidRPr="00CC5E6F" w:rsidRDefault="007F4F84" w:rsidP="0062554E">
            <w:pPr>
              <w:snapToGrid w:val="0"/>
              <w:rPr>
                <w:rFonts w:eastAsia="Calibri"/>
                <w:color w:val="000000"/>
                <w:sz w:val="20"/>
                <w:szCs w:val="20"/>
              </w:rPr>
            </w:pPr>
          </w:p>
        </w:tc>
        <w:tc>
          <w:tcPr>
            <w:tcW w:w="721" w:type="pct"/>
            <w:vMerge/>
            <w:shd w:val="clear" w:color="auto" w:fill="auto"/>
            <w:vAlign w:val="center"/>
          </w:tcPr>
          <w:p w:rsidR="007F4F84" w:rsidRPr="00CC5E6F" w:rsidRDefault="007F4F84" w:rsidP="0062554E">
            <w:pPr>
              <w:snapToGrid w:val="0"/>
              <w:rPr>
                <w:rFonts w:eastAsia="Calibri"/>
                <w:color w:val="000000"/>
                <w:sz w:val="20"/>
                <w:szCs w:val="20"/>
              </w:rPr>
            </w:pPr>
          </w:p>
        </w:tc>
        <w:tc>
          <w:tcPr>
            <w:tcW w:w="505" w:type="pc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0.699</w:t>
            </w:r>
          </w:p>
        </w:tc>
        <w:tc>
          <w:tcPr>
            <w:tcW w:w="865" w:type="pc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Speed operation</w:t>
            </w:r>
          </w:p>
        </w:tc>
        <w:tc>
          <w:tcPr>
            <w:tcW w:w="858" w:type="pct"/>
            <w:vMerge/>
            <w:shd w:val="clear" w:color="auto" w:fill="auto"/>
          </w:tcPr>
          <w:p w:rsidR="007F4F84" w:rsidRPr="00CC5E6F" w:rsidRDefault="007F4F84" w:rsidP="0062554E">
            <w:pPr>
              <w:snapToGrid w:val="0"/>
              <w:rPr>
                <w:rFonts w:eastAsia="Calibri"/>
                <w:color w:val="000000"/>
                <w:sz w:val="20"/>
                <w:szCs w:val="20"/>
              </w:rPr>
            </w:pPr>
          </w:p>
        </w:tc>
      </w:tr>
      <w:tr w:rsidR="00F90BBD" w:rsidRPr="00CC5E6F" w:rsidTr="0062554E">
        <w:trPr>
          <w:cantSplit/>
          <w:jc w:val="center"/>
        </w:trPr>
        <w:tc>
          <w:tcPr>
            <w:tcW w:w="392" w:type="pct"/>
            <w:vMerge/>
            <w:shd w:val="clear" w:color="auto" w:fill="auto"/>
          </w:tcPr>
          <w:p w:rsidR="007F4F84" w:rsidRPr="00CC5E6F" w:rsidRDefault="007F4F84" w:rsidP="0062554E">
            <w:pPr>
              <w:snapToGrid w:val="0"/>
              <w:rPr>
                <w:rFonts w:eastAsia="Calibri"/>
                <w:color w:val="000000"/>
                <w:sz w:val="20"/>
                <w:szCs w:val="20"/>
              </w:rPr>
            </w:pPr>
          </w:p>
        </w:tc>
        <w:tc>
          <w:tcPr>
            <w:tcW w:w="505" w:type="pct"/>
            <w:vMerge/>
            <w:shd w:val="clear" w:color="auto" w:fill="auto"/>
          </w:tcPr>
          <w:p w:rsidR="007F4F84" w:rsidRPr="00CC5E6F" w:rsidRDefault="007F4F84" w:rsidP="0062554E">
            <w:pPr>
              <w:snapToGrid w:val="0"/>
              <w:rPr>
                <w:rFonts w:eastAsia="Calibri"/>
                <w:color w:val="000000"/>
                <w:sz w:val="20"/>
                <w:szCs w:val="20"/>
              </w:rPr>
            </w:pPr>
          </w:p>
        </w:tc>
        <w:tc>
          <w:tcPr>
            <w:tcW w:w="360" w:type="pct"/>
            <w:vMerge/>
            <w:shd w:val="clear" w:color="auto" w:fill="auto"/>
            <w:vAlign w:val="center"/>
          </w:tcPr>
          <w:p w:rsidR="007F4F84" w:rsidRPr="00CC5E6F" w:rsidRDefault="007F4F84" w:rsidP="0062554E">
            <w:pPr>
              <w:snapToGrid w:val="0"/>
              <w:rPr>
                <w:rFonts w:eastAsia="Calibri"/>
                <w:color w:val="000000"/>
                <w:sz w:val="20"/>
                <w:szCs w:val="20"/>
              </w:rPr>
            </w:pPr>
          </w:p>
        </w:tc>
        <w:tc>
          <w:tcPr>
            <w:tcW w:w="794" w:type="pct"/>
            <w:vMerge/>
            <w:shd w:val="clear" w:color="auto" w:fill="auto"/>
          </w:tcPr>
          <w:p w:rsidR="007F4F84" w:rsidRPr="00CC5E6F" w:rsidRDefault="007F4F84" w:rsidP="0062554E">
            <w:pPr>
              <w:snapToGrid w:val="0"/>
              <w:rPr>
                <w:rFonts w:eastAsia="Calibri"/>
                <w:color w:val="000000"/>
                <w:sz w:val="20"/>
                <w:szCs w:val="20"/>
              </w:rPr>
            </w:pPr>
          </w:p>
        </w:tc>
        <w:tc>
          <w:tcPr>
            <w:tcW w:w="721" w:type="pct"/>
            <w:vMerge w:val="restar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0.621</w:t>
            </w:r>
          </w:p>
        </w:tc>
        <w:tc>
          <w:tcPr>
            <w:tcW w:w="505" w:type="pc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0.736</w:t>
            </w:r>
          </w:p>
        </w:tc>
        <w:tc>
          <w:tcPr>
            <w:tcW w:w="865" w:type="pc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Customer service</w:t>
            </w:r>
          </w:p>
        </w:tc>
        <w:tc>
          <w:tcPr>
            <w:tcW w:w="858" w:type="pct"/>
            <w:vMerge w:val="restar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Organizational performance</w:t>
            </w:r>
          </w:p>
        </w:tc>
      </w:tr>
      <w:tr w:rsidR="00F90BBD" w:rsidRPr="00CC5E6F" w:rsidTr="0062554E">
        <w:trPr>
          <w:cantSplit/>
          <w:jc w:val="center"/>
        </w:trPr>
        <w:tc>
          <w:tcPr>
            <w:tcW w:w="392" w:type="pct"/>
            <w:vMerge/>
            <w:shd w:val="clear" w:color="auto" w:fill="auto"/>
          </w:tcPr>
          <w:p w:rsidR="007F4F84" w:rsidRPr="00CC5E6F" w:rsidRDefault="007F4F84" w:rsidP="0062554E">
            <w:pPr>
              <w:snapToGrid w:val="0"/>
              <w:rPr>
                <w:rFonts w:eastAsia="Calibri"/>
                <w:color w:val="000000"/>
                <w:sz w:val="20"/>
                <w:szCs w:val="20"/>
              </w:rPr>
            </w:pPr>
          </w:p>
        </w:tc>
        <w:tc>
          <w:tcPr>
            <w:tcW w:w="505" w:type="pct"/>
            <w:vMerge/>
            <w:shd w:val="clear" w:color="auto" w:fill="auto"/>
          </w:tcPr>
          <w:p w:rsidR="007F4F84" w:rsidRPr="00CC5E6F" w:rsidRDefault="007F4F84" w:rsidP="0062554E">
            <w:pPr>
              <w:snapToGrid w:val="0"/>
              <w:rPr>
                <w:rFonts w:eastAsia="Calibri"/>
                <w:color w:val="000000"/>
                <w:sz w:val="20"/>
                <w:szCs w:val="20"/>
              </w:rPr>
            </w:pPr>
          </w:p>
        </w:tc>
        <w:tc>
          <w:tcPr>
            <w:tcW w:w="360" w:type="pct"/>
            <w:vMerge/>
            <w:shd w:val="clear" w:color="auto" w:fill="auto"/>
            <w:vAlign w:val="center"/>
          </w:tcPr>
          <w:p w:rsidR="007F4F84" w:rsidRPr="00CC5E6F" w:rsidRDefault="007F4F84" w:rsidP="0062554E">
            <w:pPr>
              <w:snapToGrid w:val="0"/>
              <w:rPr>
                <w:rFonts w:eastAsia="Calibri"/>
                <w:color w:val="000000"/>
                <w:sz w:val="20"/>
                <w:szCs w:val="20"/>
              </w:rPr>
            </w:pPr>
          </w:p>
        </w:tc>
        <w:tc>
          <w:tcPr>
            <w:tcW w:w="794" w:type="pct"/>
            <w:vMerge/>
            <w:shd w:val="clear" w:color="auto" w:fill="auto"/>
          </w:tcPr>
          <w:p w:rsidR="007F4F84" w:rsidRPr="00CC5E6F" w:rsidRDefault="007F4F84" w:rsidP="0062554E">
            <w:pPr>
              <w:snapToGrid w:val="0"/>
              <w:rPr>
                <w:rFonts w:eastAsia="Calibri"/>
                <w:color w:val="000000"/>
                <w:sz w:val="20"/>
                <w:szCs w:val="20"/>
              </w:rPr>
            </w:pPr>
          </w:p>
        </w:tc>
        <w:tc>
          <w:tcPr>
            <w:tcW w:w="721" w:type="pct"/>
            <w:vMerge/>
            <w:shd w:val="clear" w:color="auto" w:fill="auto"/>
          </w:tcPr>
          <w:p w:rsidR="007F4F84" w:rsidRPr="00CC5E6F" w:rsidRDefault="007F4F84" w:rsidP="0062554E">
            <w:pPr>
              <w:snapToGrid w:val="0"/>
              <w:rPr>
                <w:rFonts w:eastAsia="Calibri"/>
                <w:color w:val="000000"/>
                <w:sz w:val="20"/>
                <w:szCs w:val="20"/>
              </w:rPr>
            </w:pPr>
          </w:p>
        </w:tc>
        <w:tc>
          <w:tcPr>
            <w:tcW w:w="505" w:type="pc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0.820</w:t>
            </w:r>
          </w:p>
        </w:tc>
        <w:tc>
          <w:tcPr>
            <w:tcW w:w="865" w:type="pc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quality</w:t>
            </w:r>
          </w:p>
        </w:tc>
        <w:tc>
          <w:tcPr>
            <w:tcW w:w="858" w:type="pct"/>
            <w:vMerge/>
            <w:shd w:val="clear" w:color="auto" w:fill="auto"/>
          </w:tcPr>
          <w:p w:rsidR="007F4F84" w:rsidRPr="00CC5E6F" w:rsidRDefault="007F4F84" w:rsidP="0062554E">
            <w:pPr>
              <w:snapToGrid w:val="0"/>
              <w:rPr>
                <w:rFonts w:eastAsia="Calibri"/>
                <w:color w:val="000000"/>
                <w:sz w:val="20"/>
                <w:szCs w:val="20"/>
              </w:rPr>
            </w:pPr>
          </w:p>
        </w:tc>
      </w:tr>
      <w:tr w:rsidR="00F90BBD" w:rsidRPr="00CC5E6F" w:rsidTr="0062554E">
        <w:trPr>
          <w:cantSplit/>
          <w:jc w:val="center"/>
        </w:trPr>
        <w:tc>
          <w:tcPr>
            <w:tcW w:w="392" w:type="pct"/>
            <w:vMerge/>
            <w:shd w:val="clear" w:color="auto" w:fill="auto"/>
          </w:tcPr>
          <w:p w:rsidR="007F4F84" w:rsidRPr="00CC5E6F" w:rsidRDefault="007F4F84" w:rsidP="0062554E">
            <w:pPr>
              <w:snapToGrid w:val="0"/>
              <w:rPr>
                <w:rFonts w:eastAsia="Calibri"/>
                <w:color w:val="000000"/>
                <w:sz w:val="20"/>
                <w:szCs w:val="20"/>
              </w:rPr>
            </w:pPr>
          </w:p>
        </w:tc>
        <w:tc>
          <w:tcPr>
            <w:tcW w:w="505" w:type="pct"/>
            <w:vMerge/>
            <w:shd w:val="clear" w:color="auto" w:fill="auto"/>
          </w:tcPr>
          <w:p w:rsidR="007F4F84" w:rsidRPr="00CC5E6F" w:rsidRDefault="007F4F84" w:rsidP="0062554E">
            <w:pPr>
              <w:snapToGrid w:val="0"/>
              <w:rPr>
                <w:rFonts w:eastAsia="Calibri"/>
                <w:color w:val="000000"/>
                <w:sz w:val="20"/>
                <w:szCs w:val="20"/>
              </w:rPr>
            </w:pPr>
          </w:p>
        </w:tc>
        <w:tc>
          <w:tcPr>
            <w:tcW w:w="360" w:type="pc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0.938</w:t>
            </w:r>
          </w:p>
        </w:tc>
        <w:tc>
          <w:tcPr>
            <w:tcW w:w="794" w:type="pct"/>
            <w:vMerge/>
            <w:shd w:val="clear" w:color="auto" w:fill="auto"/>
          </w:tcPr>
          <w:p w:rsidR="007F4F84" w:rsidRPr="00CC5E6F" w:rsidRDefault="007F4F84" w:rsidP="0062554E">
            <w:pPr>
              <w:snapToGrid w:val="0"/>
              <w:rPr>
                <w:rFonts w:eastAsia="Calibri"/>
                <w:color w:val="000000"/>
                <w:sz w:val="20"/>
                <w:szCs w:val="20"/>
              </w:rPr>
            </w:pPr>
          </w:p>
        </w:tc>
        <w:tc>
          <w:tcPr>
            <w:tcW w:w="721" w:type="pct"/>
            <w:vMerge/>
            <w:shd w:val="clear" w:color="auto" w:fill="auto"/>
          </w:tcPr>
          <w:p w:rsidR="007F4F84" w:rsidRPr="00CC5E6F" w:rsidRDefault="007F4F84" w:rsidP="0062554E">
            <w:pPr>
              <w:snapToGrid w:val="0"/>
              <w:rPr>
                <w:rFonts w:eastAsia="Calibri"/>
                <w:color w:val="000000"/>
                <w:sz w:val="20"/>
                <w:szCs w:val="20"/>
              </w:rPr>
            </w:pPr>
          </w:p>
        </w:tc>
        <w:tc>
          <w:tcPr>
            <w:tcW w:w="505" w:type="pc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0.807</w:t>
            </w:r>
          </w:p>
        </w:tc>
        <w:tc>
          <w:tcPr>
            <w:tcW w:w="865" w:type="pct"/>
            <w:shd w:val="clear" w:color="auto" w:fill="auto"/>
            <w:vAlign w:val="center"/>
          </w:tcPr>
          <w:p w:rsidR="007F4F84" w:rsidRPr="00CC5E6F" w:rsidRDefault="007F4F84" w:rsidP="0062554E">
            <w:pPr>
              <w:snapToGrid w:val="0"/>
              <w:rPr>
                <w:rFonts w:eastAsia="Calibri"/>
                <w:color w:val="000000"/>
                <w:sz w:val="20"/>
                <w:szCs w:val="20"/>
              </w:rPr>
            </w:pPr>
            <w:r w:rsidRPr="00CC5E6F">
              <w:rPr>
                <w:rFonts w:eastAsia="Calibri"/>
                <w:color w:val="000000"/>
                <w:sz w:val="20"/>
                <w:szCs w:val="20"/>
              </w:rPr>
              <w:t>efficiency</w:t>
            </w:r>
          </w:p>
        </w:tc>
        <w:tc>
          <w:tcPr>
            <w:tcW w:w="858" w:type="pct"/>
            <w:vMerge/>
            <w:shd w:val="clear" w:color="auto" w:fill="auto"/>
          </w:tcPr>
          <w:p w:rsidR="007F4F84" w:rsidRPr="00CC5E6F" w:rsidRDefault="007F4F84" w:rsidP="0062554E">
            <w:pPr>
              <w:snapToGrid w:val="0"/>
              <w:rPr>
                <w:rFonts w:eastAsia="Calibri"/>
                <w:color w:val="000000"/>
                <w:sz w:val="20"/>
                <w:szCs w:val="20"/>
              </w:rPr>
            </w:pPr>
          </w:p>
        </w:tc>
      </w:tr>
    </w:tbl>
    <w:p w:rsidR="007F4F84" w:rsidRDefault="007F4F84" w:rsidP="0062554E">
      <w:pPr>
        <w:snapToGrid w:val="0"/>
        <w:ind w:firstLine="425"/>
        <w:rPr>
          <w:rFonts w:hint="eastAsia"/>
          <w:sz w:val="20"/>
          <w:szCs w:val="20"/>
          <w:lang w:eastAsia="zh-CN"/>
        </w:rPr>
      </w:pPr>
    </w:p>
    <w:p w:rsidR="0062554E" w:rsidRPr="00CC5E6F" w:rsidRDefault="0062554E" w:rsidP="0062554E">
      <w:pPr>
        <w:snapToGrid w:val="0"/>
        <w:ind w:firstLine="425"/>
        <w:rPr>
          <w:rFonts w:hint="eastAsia"/>
          <w:sz w:val="20"/>
          <w:szCs w:val="20"/>
          <w:lang w:eastAsia="zh-CN"/>
        </w:rPr>
      </w:pPr>
    </w:p>
    <w:p w:rsidR="00CC5E6F" w:rsidRPr="00CC5E6F" w:rsidRDefault="00CC5E6F" w:rsidP="00CC5E6F">
      <w:pPr>
        <w:snapToGrid w:val="0"/>
        <w:ind w:firstLine="425"/>
        <w:jc w:val="both"/>
        <w:rPr>
          <w:sz w:val="20"/>
          <w:szCs w:val="20"/>
        </w:rPr>
        <w:sectPr w:rsidR="00CC5E6F" w:rsidRPr="00CC5E6F" w:rsidSect="005126B8">
          <w:headerReference w:type="default" r:id="rId79"/>
          <w:footerReference w:type="even" r:id="rId80"/>
          <w:footerReference w:type="default" r:id="rId81"/>
          <w:footnotePr>
            <w:pos w:val="beneathText"/>
          </w:footnotePr>
          <w:type w:val="continuous"/>
          <w:pgSz w:w="12240" w:h="15840" w:code="1"/>
          <w:pgMar w:top="1440" w:right="1440" w:bottom="1440" w:left="1440" w:header="720" w:footer="720" w:gutter="0"/>
          <w:cols w:space="720"/>
          <w:docGrid w:linePitch="360"/>
        </w:sectPr>
      </w:pPr>
    </w:p>
    <w:p w:rsidR="007F4F84" w:rsidRPr="00CC5E6F" w:rsidRDefault="007F4F84" w:rsidP="00CC5E6F">
      <w:pPr>
        <w:snapToGrid w:val="0"/>
        <w:ind w:firstLine="425"/>
        <w:jc w:val="both"/>
        <w:rPr>
          <w:sz w:val="20"/>
          <w:szCs w:val="20"/>
        </w:rPr>
      </w:pPr>
      <w:r w:rsidRPr="00CC5E6F">
        <w:rPr>
          <w:sz w:val="20"/>
          <w:szCs w:val="20"/>
        </w:rPr>
        <w:lastRenderedPageBreak/>
        <w:t xml:space="preserve">Wetzel </w:t>
      </w:r>
      <w:proofErr w:type="gramStart"/>
      <w:r w:rsidRPr="00CC5E6F">
        <w:rPr>
          <w:sz w:val="20"/>
          <w:szCs w:val="20"/>
        </w:rPr>
        <w:t>et</w:t>
      </w:r>
      <w:proofErr w:type="gramEnd"/>
      <w:r w:rsidRPr="00CC5E6F">
        <w:rPr>
          <w:sz w:val="20"/>
          <w:szCs w:val="20"/>
        </w:rPr>
        <w:t xml:space="preserve"> three values of 0.01, 0.25 and 0.36 as the criterion for values of low, medium, and </w:t>
      </w:r>
      <w:proofErr w:type="spellStart"/>
      <w:r w:rsidRPr="00CC5E6F">
        <w:rPr>
          <w:sz w:val="20"/>
          <w:szCs w:val="20"/>
        </w:rPr>
        <w:t>GoF</w:t>
      </w:r>
      <w:proofErr w:type="spellEnd"/>
      <w:r w:rsidRPr="00CC5E6F">
        <w:rPr>
          <w:sz w:val="20"/>
          <w:szCs w:val="20"/>
        </w:rPr>
        <w:t xml:space="preserve"> introduces strong. Thus, the amount of 0.745 for </w:t>
      </w:r>
      <w:proofErr w:type="spellStart"/>
      <w:r w:rsidRPr="00CC5E6F">
        <w:rPr>
          <w:sz w:val="20"/>
          <w:szCs w:val="20"/>
        </w:rPr>
        <w:t>GoF</w:t>
      </w:r>
      <w:proofErr w:type="spellEnd"/>
      <w:r w:rsidRPr="00CC5E6F">
        <w:rPr>
          <w:sz w:val="20"/>
          <w:szCs w:val="20"/>
        </w:rPr>
        <w:t xml:space="preserve"> show the overall fit of the model is highly desirable.</w:t>
      </w:r>
    </w:p>
    <w:p w:rsidR="007F4F84" w:rsidRPr="00CC5E6F" w:rsidRDefault="007F4F84" w:rsidP="00CC5E6F">
      <w:pPr>
        <w:snapToGrid w:val="0"/>
        <w:jc w:val="both"/>
        <w:rPr>
          <w:b/>
          <w:bCs/>
          <w:sz w:val="20"/>
          <w:szCs w:val="20"/>
        </w:rPr>
      </w:pPr>
    </w:p>
    <w:p w:rsidR="007F4F84" w:rsidRPr="00CC5E6F" w:rsidRDefault="007F4F84" w:rsidP="00CC5E6F">
      <w:pPr>
        <w:snapToGrid w:val="0"/>
        <w:jc w:val="both"/>
        <w:rPr>
          <w:b/>
          <w:bCs/>
          <w:sz w:val="20"/>
          <w:szCs w:val="20"/>
        </w:rPr>
      </w:pPr>
      <w:r w:rsidRPr="00CC5E6F">
        <w:rPr>
          <w:b/>
          <w:bCs/>
          <w:sz w:val="20"/>
          <w:szCs w:val="20"/>
        </w:rPr>
        <w:lastRenderedPageBreak/>
        <w:t>17. Analysis of results</w:t>
      </w:r>
    </w:p>
    <w:p w:rsidR="007F4F84" w:rsidRPr="00CC5E6F" w:rsidRDefault="007F4F84" w:rsidP="00CC5E6F">
      <w:pPr>
        <w:snapToGrid w:val="0"/>
        <w:jc w:val="both"/>
        <w:rPr>
          <w:b/>
          <w:bCs/>
          <w:sz w:val="20"/>
          <w:szCs w:val="20"/>
        </w:rPr>
      </w:pPr>
      <w:r w:rsidRPr="00CC5E6F">
        <w:rPr>
          <w:b/>
          <w:bCs/>
          <w:sz w:val="20"/>
          <w:szCs w:val="20"/>
        </w:rPr>
        <w:t>17.1. Findings from basic hypotheses</w:t>
      </w:r>
    </w:p>
    <w:p w:rsidR="001F2E16" w:rsidRPr="00CC5E6F" w:rsidRDefault="007F4F84" w:rsidP="00CC5E6F">
      <w:pPr>
        <w:snapToGrid w:val="0"/>
        <w:ind w:firstLine="425"/>
        <w:jc w:val="both"/>
        <w:rPr>
          <w:sz w:val="20"/>
          <w:szCs w:val="20"/>
        </w:rPr>
      </w:pPr>
      <w:r w:rsidRPr="00CC5E6F">
        <w:rPr>
          <w:sz w:val="20"/>
          <w:szCs w:val="20"/>
        </w:rPr>
        <w:t xml:space="preserve">Lean and agile supply chain strategies of Abadan Oil Refining Company have a positive impact on organizational performance. The effect of the </w:t>
      </w:r>
      <w:r w:rsidRPr="00CC5E6F">
        <w:rPr>
          <w:sz w:val="20"/>
          <w:szCs w:val="20"/>
        </w:rPr>
        <w:lastRenderedPageBreak/>
        <w:t>independent variable (lean and agile supply chain) on the dependent variable (performance) at 0.513 and 0.506 is. Lean and agile supply chain strategies 93% of predicted changes in organizational performance and estimates. In addition, because the path coefficient has, a positive figure, 0.513</w:t>
      </w:r>
      <w:r w:rsidR="008E037A">
        <w:rPr>
          <w:sz w:val="20"/>
          <w:szCs w:val="20"/>
        </w:rPr>
        <w:t xml:space="preserve"> </w:t>
      </w:r>
      <w:r w:rsidRPr="00CC5E6F">
        <w:rPr>
          <w:sz w:val="20"/>
          <w:szCs w:val="20"/>
        </w:rPr>
        <w:t>and has therefore concluded 0.503 lean and agile supply chain strategies and the positive effect on organizational performance of Abadan Oil Refining Company's direction.</w:t>
      </w:r>
    </w:p>
    <w:p w:rsidR="007F4F84" w:rsidRPr="00CC5E6F" w:rsidRDefault="007F4F84" w:rsidP="00CC5E6F">
      <w:pPr>
        <w:snapToGrid w:val="0"/>
        <w:ind w:firstLine="425"/>
        <w:jc w:val="both"/>
        <w:rPr>
          <w:sz w:val="20"/>
          <w:szCs w:val="20"/>
        </w:rPr>
      </w:pPr>
      <w:r w:rsidRPr="00CC5E6F">
        <w:rPr>
          <w:sz w:val="20"/>
          <w:szCs w:val="20"/>
        </w:rPr>
        <w:t xml:space="preserve">The findings of the research </w:t>
      </w:r>
      <w:proofErr w:type="spellStart"/>
      <w:r w:rsidRPr="00CC5E6F">
        <w:rPr>
          <w:sz w:val="20"/>
          <w:szCs w:val="20"/>
        </w:rPr>
        <w:t>Ajly</w:t>
      </w:r>
      <w:proofErr w:type="spellEnd"/>
      <w:r w:rsidRPr="00CC5E6F">
        <w:rPr>
          <w:sz w:val="20"/>
          <w:szCs w:val="20"/>
        </w:rPr>
        <w:t xml:space="preserve"> and colleagues (1390), </w:t>
      </w:r>
      <w:proofErr w:type="spellStart"/>
      <w:r w:rsidRPr="00CC5E6F">
        <w:rPr>
          <w:sz w:val="20"/>
          <w:szCs w:val="20"/>
        </w:rPr>
        <w:t>Tuchayy</w:t>
      </w:r>
      <w:proofErr w:type="spellEnd"/>
      <w:r w:rsidRPr="00CC5E6F">
        <w:rPr>
          <w:sz w:val="20"/>
          <w:szCs w:val="20"/>
        </w:rPr>
        <w:t xml:space="preserve"> et al (</w:t>
      </w:r>
      <w:r w:rsidR="001F2E16" w:rsidRPr="00CC5E6F">
        <w:rPr>
          <w:sz w:val="20"/>
          <w:szCs w:val="20"/>
        </w:rPr>
        <w:t>2012</w:t>
      </w:r>
      <w:r w:rsidRPr="00CC5E6F">
        <w:rPr>
          <w:sz w:val="20"/>
          <w:szCs w:val="20"/>
        </w:rPr>
        <w:t xml:space="preserve">) that there is a positive impact on organizational performance which is consistent with lean supply chain. On the other hand, the results of </w:t>
      </w:r>
      <w:proofErr w:type="spellStart"/>
      <w:r w:rsidRPr="00CC5E6F">
        <w:rPr>
          <w:sz w:val="20"/>
          <w:szCs w:val="20"/>
        </w:rPr>
        <w:t>Ajly</w:t>
      </w:r>
      <w:proofErr w:type="spellEnd"/>
      <w:r w:rsidRPr="00CC5E6F">
        <w:rPr>
          <w:sz w:val="20"/>
          <w:szCs w:val="20"/>
        </w:rPr>
        <w:t xml:space="preserve"> and colleagues (2014) that there is a positive impact on organizational performance are consistent with agile supply chain.</w:t>
      </w:r>
    </w:p>
    <w:p w:rsidR="007F4F84" w:rsidRPr="00CC5E6F" w:rsidRDefault="007F4F84" w:rsidP="00CC5E6F">
      <w:pPr>
        <w:snapToGrid w:val="0"/>
        <w:ind w:firstLine="425"/>
        <w:jc w:val="both"/>
        <w:rPr>
          <w:sz w:val="20"/>
          <w:szCs w:val="20"/>
        </w:rPr>
      </w:pPr>
      <w:r w:rsidRPr="00CC5E6F">
        <w:rPr>
          <w:sz w:val="20"/>
          <w:szCs w:val="20"/>
        </w:rPr>
        <w:t>In explaining hypothesis suggests that lean and agile supply chain strategy is closely related to organizational performance. This means the higher the correlation coefficient is the relationship of the target population will benefit from the results.</w:t>
      </w:r>
    </w:p>
    <w:p w:rsidR="007F4F84" w:rsidRPr="00CC5E6F" w:rsidRDefault="007F4F84" w:rsidP="00CC5E6F">
      <w:pPr>
        <w:snapToGrid w:val="0"/>
        <w:jc w:val="both"/>
        <w:rPr>
          <w:b/>
          <w:bCs/>
          <w:sz w:val="20"/>
          <w:szCs w:val="20"/>
        </w:rPr>
      </w:pPr>
    </w:p>
    <w:p w:rsidR="007F4F84" w:rsidRPr="00CC5E6F" w:rsidRDefault="007F4F84" w:rsidP="00CC5E6F">
      <w:pPr>
        <w:snapToGrid w:val="0"/>
        <w:jc w:val="both"/>
        <w:rPr>
          <w:b/>
          <w:bCs/>
          <w:sz w:val="20"/>
          <w:szCs w:val="20"/>
        </w:rPr>
      </w:pPr>
      <w:r w:rsidRPr="00CC5E6F">
        <w:rPr>
          <w:b/>
          <w:bCs/>
          <w:sz w:val="20"/>
          <w:szCs w:val="20"/>
        </w:rPr>
        <w:t>18. The research proposal</w:t>
      </w:r>
    </w:p>
    <w:p w:rsidR="007F4F84" w:rsidRPr="00CC5E6F" w:rsidRDefault="007F4F84" w:rsidP="00CC5E6F">
      <w:pPr>
        <w:snapToGrid w:val="0"/>
        <w:jc w:val="both"/>
        <w:rPr>
          <w:b/>
          <w:bCs/>
          <w:sz w:val="20"/>
          <w:szCs w:val="20"/>
        </w:rPr>
      </w:pPr>
      <w:r w:rsidRPr="00CC5E6F">
        <w:rPr>
          <w:b/>
          <w:bCs/>
          <w:sz w:val="20"/>
          <w:szCs w:val="20"/>
        </w:rPr>
        <w:t>Recommendations resulting from the study</w:t>
      </w:r>
    </w:p>
    <w:p w:rsidR="007F4F84" w:rsidRPr="00CC5E6F" w:rsidRDefault="007F4F84" w:rsidP="00CC5E6F">
      <w:pPr>
        <w:snapToGrid w:val="0"/>
        <w:ind w:firstLine="425"/>
        <w:jc w:val="both"/>
        <w:rPr>
          <w:sz w:val="20"/>
          <w:szCs w:val="20"/>
        </w:rPr>
      </w:pPr>
      <w:r w:rsidRPr="00CC5E6F">
        <w:rPr>
          <w:sz w:val="20"/>
          <w:szCs w:val="20"/>
        </w:rPr>
        <w:t xml:space="preserve">In this study, lean and agile supply chain strategies and their impact on organizational performance are discussed. The results showed that in nature there is no contradiction between the two strategies. But lean and agile strategies difference in the care that is given to the criterion of cost and accountability. In other words, the purpose of estimating demand in lean supply chain at minimal cost, while the agile supply chain to estimate demand with maximum responsiveness and speed. Lean supply chain strategies are to improve the efficiency of the company is proposed to use higher capacity, lower inventories and lower-cost transportation policies and be given more importance. The agile supply chain strategies are to improve efficiency in the use of machines and production systems. Reconfigurable flexible, innovation in products and </w:t>
      </w:r>
      <w:r w:rsidR="001F2E16" w:rsidRPr="00CC5E6F">
        <w:rPr>
          <w:sz w:val="20"/>
          <w:szCs w:val="20"/>
        </w:rPr>
        <w:t>services,</w:t>
      </w:r>
      <w:r w:rsidRPr="00CC5E6F">
        <w:rPr>
          <w:sz w:val="20"/>
          <w:szCs w:val="20"/>
        </w:rPr>
        <w:t xml:space="preserve"> Quicker shipping methods and other methods that increase the speed of response are given more importance.</w:t>
      </w:r>
    </w:p>
    <w:p w:rsidR="007F4F84" w:rsidRPr="00CC5E6F" w:rsidRDefault="007F4F84" w:rsidP="00CC5E6F">
      <w:pPr>
        <w:snapToGrid w:val="0"/>
        <w:jc w:val="both"/>
        <w:rPr>
          <w:b/>
          <w:bCs/>
          <w:sz w:val="20"/>
          <w:szCs w:val="20"/>
        </w:rPr>
      </w:pPr>
    </w:p>
    <w:p w:rsidR="007F4F84" w:rsidRPr="00CC5E6F" w:rsidRDefault="007F4F84" w:rsidP="00CC5E6F">
      <w:pPr>
        <w:snapToGrid w:val="0"/>
        <w:jc w:val="both"/>
        <w:rPr>
          <w:b/>
          <w:bCs/>
          <w:sz w:val="20"/>
          <w:szCs w:val="20"/>
        </w:rPr>
      </w:pPr>
      <w:r w:rsidRPr="00CC5E6F">
        <w:rPr>
          <w:b/>
          <w:bCs/>
          <w:sz w:val="20"/>
          <w:szCs w:val="20"/>
        </w:rPr>
        <w:t>19. Practical suggestions</w:t>
      </w:r>
    </w:p>
    <w:p w:rsidR="007F4F84" w:rsidRPr="00CC5E6F" w:rsidRDefault="007F4F84" w:rsidP="00CC5E6F">
      <w:pPr>
        <w:snapToGrid w:val="0"/>
        <w:ind w:firstLine="425"/>
        <w:jc w:val="both"/>
        <w:rPr>
          <w:sz w:val="20"/>
          <w:szCs w:val="20"/>
        </w:rPr>
      </w:pPr>
      <w:r w:rsidRPr="00CC5E6F">
        <w:rPr>
          <w:sz w:val="20"/>
          <w:szCs w:val="20"/>
        </w:rPr>
        <w:t>According to the first hypothesis suggested to others:</w:t>
      </w:r>
    </w:p>
    <w:p w:rsidR="007F4F84" w:rsidRPr="00CC5E6F" w:rsidRDefault="007F4F84" w:rsidP="00CC5E6F">
      <w:pPr>
        <w:snapToGrid w:val="0"/>
        <w:ind w:firstLine="425"/>
        <w:jc w:val="both"/>
        <w:rPr>
          <w:sz w:val="20"/>
          <w:szCs w:val="20"/>
        </w:rPr>
      </w:pPr>
      <w:r w:rsidRPr="00CC5E6F">
        <w:rPr>
          <w:sz w:val="20"/>
          <w:szCs w:val="20"/>
        </w:rPr>
        <w:t xml:space="preserve"> </w:t>
      </w:r>
      <w:proofErr w:type="gramStart"/>
      <w:r w:rsidRPr="00CC5E6F">
        <w:rPr>
          <w:sz w:val="20"/>
          <w:szCs w:val="20"/>
        </w:rPr>
        <w:t>Reducing inventory levels to reduce costs and waste.</w:t>
      </w:r>
      <w:proofErr w:type="gramEnd"/>
    </w:p>
    <w:p w:rsidR="007F4F84" w:rsidRPr="00CC5E6F" w:rsidRDefault="007F4F84" w:rsidP="00CC5E6F">
      <w:pPr>
        <w:snapToGrid w:val="0"/>
        <w:ind w:firstLine="425"/>
        <w:jc w:val="both"/>
        <w:rPr>
          <w:sz w:val="20"/>
          <w:szCs w:val="20"/>
        </w:rPr>
      </w:pPr>
      <w:r w:rsidRPr="00CC5E6F">
        <w:rPr>
          <w:sz w:val="20"/>
          <w:szCs w:val="20"/>
        </w:rPr>
        <w:t>According to the second hypothesis is suggested to others:</w:t>
      </w:r>
    </w:p>
    <w:p w:rsidR="007F4F84" w:rsidRPr="00CC5E6F" w:rsidRDefault="007F4F84" w:rsidP="00CC5E6F">
      <w:pPr>
        <w:snapToGrid w:val="0"/>
        <w:ind w:firstLine="425"/>
        <w:jc w:val="both"/>
        <w:rPr>
          <w:sz w:val="20"/>
          <w:szCs w:val="20"/>
        </w:rPr>
      </w:pPr>
      <w:r w:rsidRPr="00CC5E6F">
        <w:rPr>
          <w:sz w:val="20"/>
          <w:szCs w:val="20"/>
        </w:rPr>
        <w:t xml:space="preserve"> Continue improvement by the use of the Kaizen methods.</w:t>
      </w:r>
    </w:p>
    <w:p w:rsidR="007F4F84" w:rsidRPr="00CC5E6F" w:rsidRDefault="007F4F84" w:rsidP="00CC5E6F">
      <w:pPr>
        <w:snapToGrid w:val="0"/>
        <w:ind w:firstLine="425"/>
        <w:jc w:val="both"/>
        <w:rPr>
          <w:sz w:val="20"/>
          <w:szCs w:val="20"/>
        </w:rPr>
      </w:pPr>
      <w:r w:rsidRPr="00CC5E6F">
        <w:rPr>
          <w:sz w:val="20"/>
          <w:szCs w:val="20"/>
        </w:rPr>
        <w:t xml:space="preserve"> </w:t>
      </w:r>
      <w:r w:rsidR="001F2E16" w:rsidRPr="00CC5E6F">
        <w:rPr>
          <w:sz w:val="20"/>
          <w:szCs w:val="20"/>
        </w:rPr>
        <w:t>All</w:t>
      </w:r>
      <w:r w:rsidRPr="00CC5E6F">
        <w:rPr>
          <w:sz w:val="20"/>
          <w:szCs w:val="20"/>
        </w:rPr>
        <w:t xml:space="preserve"> goods and services and processes designed to satisfy the needs and expectations of domestic and </w:t>
      </w:r>
      <w:r w:rsidRPr="00CC5E6F">
        <w:rPr>
          <w:sz w:val="20"/>
          <w:szCs w:val="20"/>
        </w:rPr>
        <w:lastRenderedPageBreak/>
        <w:t>foreign customers, and ultimately reviewed and approved the necessary controls on them.</w:t>
      </w:r>
    </w:p>
    <w:p w:rsidR="007F4F84" w:rsidRPr="00CC5E6F" w:rsidRDefault="007F4F84" w:rsidP="00CC5E6F">
      <w:pPr>
        <w:snapToGrid w:val="0"/>
        <w:ind w:firstLine="425"/>
        <w:jc w:val="both"/>
        <w:rPr>
          <w:sz w:val="20"/>
          <w:szCs w:val="20"/>
        </w:rPr>
      </w:pPr>
      <w:r w:rsidRPr="00CC5E6F">
        <w:rPr>
          <w:sz w:val="20"/>
          <w:szCs w:val="20"/>
        </w:rPr>
        <w:t xml:space="preserve"> </w:t>
      </w:r>
      <w:r w:rsidR="001F2E16" w:rsidRPr="00CC5E6F">
        <w:rPr>
          <w:sz w:val="20"/>
          <w:szCs w:val="20"/>
        </w:rPr>
        <w:t>Senior</w:t>
      </w:r>
      <w:r w:rsidRPr="00CC5E6F">
        <w:rPr>
          <w:sz w:val="20"/>
          <w:szCs w:val="20"/>
        </w:rPr>
        <w:t xml:space="preserve"> management directly and actively </w:t>
      </w:r>
      <w:proofErr w:type="gramStart"/>
      <w:r w:rsidRPr="00CC5E6F">
        <w:rPr>
          <w:sz w:val="20"/>
          <w:szCs w:val="20"/>
        </w:rPr>
        <w:t>participate</w:t>
      </w:r>
      <w:proofErr w:type="gramEnd"/>
      <w:r w:rsidRPr="00CC5E6F">
        <w:rPr>
          <w:sz w:val="20"/>
          <w:szCs w:val="20"/>
        </w:rPr>
        <w:t xml:space="preserve"> in activities to improve quality.</w:t>
      </w:r>
    </w:p>
    <w:p w:rsidR="007F4F84" w:rsidRPr="00CC5E6F" w:rsidRDefault="007F4F84" w:rsidP="00CC5E6F">
      <w:pPr>
        <w:snapToGrid w:val="0"/>
        <w:ind w:firstLine="425"/>
        <w:jc w:val="both"/>
        <w:rPr>
          <w:sz w:val="20"/>
          <w:szCs w:val="20"/>
        </w:rPr>
      </w:pPr>
      <w:r w:rsidRPr="00CC5E6F">
        <w:rPr>
          <w:sz w:val="20"/>
          <w:szCs w:val="20"/>
        </w:rPr>
        <w:t>According to the third hypothesis is proposed to others:</w:t>
      </w:r>
    </w:p>
    <w:p w:rsidR="007F4F84" w:rsidRPr="00CC5E6F" w:rsidRDefault="007F4F84" w:rsidP="00CC5E6F">
      <w:pPr>
        <w:snapToGrid w:val="0"/>
        <w:ind w:firstLine="425"/>
        <w:jc w:val="both"/>
        <w:rPr>
          <w:sz w:val="20"/>
          <w:szCs w:val="20"/>
        </w:rPr>
      </w:pPr>
      <w:r w:rsidRPr="00CC5E6F">
        <w:rPr>
          <w:sz w:val="20"/>
          <w:szCs w:val="20"/>
        </w:rPr>
        <w:t xml:space="preserve"> Educate the culture in the importance of lean supply chain.</w:t>
      </w:r>
    </w:p>
    <w:p w:rsidR="007F4F84" w:rsidRPr="00CC5E6F" w:rsidRDefault="007F4F84" w:rsidP="00CC5E6F">
      <w:pPr>
        <w:snapToGrid w:val="0"/>
        <w:ind w:firstLine="425"/>
        <w:jc w:val="both"/>
        <w:rPr>
          <w:sz w:val="20"/>
          <w:szCs w:val="20"/>
        </w:rPr>
      </w:pPr>
      <w:r w:rsidRPr="00CC5E6F">
        <w:rPr>
          <w:sz w:val="20"/>
          <w:szCs w:val="20"/>
        </w:rPr>
        <w:t xml:space="preserve"> Reward and punishment system designed for field deployment lean supply chain.</w:t>
      </w:r>
    </w:p>
    <w:p w:rsidR="007F4F84" w:rsidRPr="00CC5E6F" w:rsidRDefault="007F4F84" w:rsidP="00CC5E6F">
      <w:pPr>
        <w:snapToGrid w:val="0"/>
        <w:ind w:firstLine="425"/>
        <w:jc w:val="both"/>
        <w:rPr>
          <w:sz w:val="20"/>
          <w:szCs w:val="20"/>
        </w:rPr>
      </w:pPr>
      <w:r w:rsidRPr="00CC5E6F">
        <w:rPr>
          <w:sz w:val="20"/>
          <w:szCs w:val="20"/>
        </w:rPr>
        <w:t>According to the results of the fourth hypothesis is suggested to others:</w:t>
      </w:r>
    </w:p>
    <w:p w:rsidR="007F4F84" w:rsidRPr="00CC5E6F" w:rsidRDefault="007F4F84" w:rsidP="00CC5E6F">
      <w:pPr>
        <w:snapToGrid w:val="0"/>
        <w:ind w:firstLine="425"/>
        <w:jc w:val="both"/>
        <w:rPr>
          <w:sz w:val="20"/>
          <w:szCs w:val="20"/>
        </w:rPr>
      </w:pPr>
      <w:r w:rsidRPr="00CC5E6F">
        <w:rPr>
          <w:sz w:val="20"/>
          <w:szCs w:val="20"/>
        </w:rPr>
        <w:t xml:space="preserve"> Defining priorities, strategies and standardization of the product / service organization should be appropriate to the circumstances.</w:t>
      </w:r>
    </w:p>
    <w:p w:rsidR="007F4F84" w:rsidRPr="00CC5E6F" w:rsidRDefault="007F4F84" w:rsidP="00CC5E6F">
      <w:pPr>
        <w:snapToGrid w:val="0"/>
        <w:ind w:firstLine="425"/>
        <w:jc w:val="both"/>
        <w:rPr>
          <w:sz w:val="20"/>
          <w:szCs w:val="20"/>
        </w:rPr>
      </w:pPr>
      <w:r w:rsidRPr="00CC5E6F">
        <w:rPr>
          <w:sz w:val="20"/>
          <w:szCs w:val="20"/>
        </w:rPr>
        <w:t>According to the fifth hypothesis is research to suggest others:</w:t>
      </w:r>
    </w:p>
    <w:p w:rsidR="007F4F84" w:rsidRPr="00CC5E6F" w:rsidRDefault="007F4F84" w:rsidP="00CC5E6F">
      <w:pPr>
        <w:snapToGrid w:val="0"/>
        <w:ind w:firstLine="425"/>
        <w:jc w:val="both"/>
        <w:rPr>
          <w:sz w:val="20"/>
          <w:szCs w:val="20"/>
        </w:rPr>
      </w:pPr>
      <w:r w:rsidRPr="00CC5E6F">
        <w:rPr>
          <w:sz w:val="20"/>
          <w:szCs w:val="20"/>
        </w:rPr>
        <w:t xml:space="preserve"> </w:t>
      </w:r>
      <w:proofErr w:type="gramStart"/>
      <w:r w:rsidRPr="00CC5E6F">
        <w:rPr>
          <w:sz w:val="20"/>
          <w:szCs w:val="20"/>
        </w:rPr>
        <w:t xml:space="preserve">Reduction </w:t>
      </w:r>
      <w:r w:rsidR="001F2E16" w:rsidRPr="00CC5E6F">
        <w:rPr>
          <w:sz w:val="20"/>
          <w:szCs w:val="20"/>
        </w:rPr>
        <w:t>of latency</w:t>
      </w:r>
      <w:r w:rsidRPr="00CC5E6F">
        <w:rPr>
          <w:sz w:val="20"/>
          <w:szCs w:val="20"/>
        </w:rPr>
        <w:t xml:space="preserve"> across the supply chain.</w:t>
      </w:r>
      <w:proofErr w:type="gramEnd"/>
    </w:p>
    <w:p w:rsidR="007F4F84" w:rsidRPr="00CC5E6F" w:rsidRDefault="007F4F84" w:rsidP="00CC5E6F">
      <w:pPr>
        <w:snapToGrid w:val="0"/>
        <w:ind w:firstLine="425"/>
        <w:jc w:val="both"/>
        <w:rPr>
          <w:sz w:val="20"/>
          <w:szCs w:val="20"/>
        </w:rPr>
      </w:pPr>
      <w:r w:rsidRPr="00CC5E6F">
        <w:rPr>
          <w:sz w:val="20"/>
          <w:szCs w:val="20"/>
        </w:rPr>
        <w:t>According to the results of research to others sixth hypothesis is proposed:</w:t>
      </w:r>
    </w:p>
    <w:p w:rsidR="007F4F84" w:rsidRPr="00CC5E6F" w:rsidRDefault="007F4F84" w:rsidP="00CC5E6F">
      <w:pPr>
        <w:snapToGrid w:val="0"/>
        <w:ind w:firstLine="425"/>
        <w:jc w:val="both"/>
        <w:rPr>
          <w:sz w:val="20"/>
          <w:szCs w:val="20"/>
        </w:rPr>
      </w:pPr>
      <w:proofErr w:type="gramStart"/>
      <w:r w:rsidRPr="00CC5E6F">
        <w:rPr>
          <w:sz w:val="20"/>
          <w:szCs w:val="20"/>
        </w:rPr>
        <w:t xml:space="preserve">Improvement of the quality products /services per </w:t>
      </w:r>
      <w:r w:rsidR="001F2E16" w:rsidRPr="00CC5E6F">
        <w:rPr>
          <w:sz w:val="20"/>
          <w:szCs w:val="20"/>
        </w:rPr>
        <w:t>customers’</w:t>
      </w:r>
      <w:r w:rsidRPr="00CC5E6F">
        <w:rPr>
          <w:sz w:val="20"/>
          <w:szCs w:val="20"/>
        </w:rPr>
        <w:t xml:space="preserve"> demands.</w:t>
      </w:r>
      <w:proofErr w:type="gramEnd"/>
    </w:p>
    <w:p w:rsidR="007F4F84" w:rsidRPr="00CC5E6F" w:rsidRDefault="007F4F84" w:rsidP="00CC5E6F">
      <w:pPr>
        <w:snapToGrid w:val="0"/>
        <w:ind w:firstLine="425"/>
        <w:jc w:val="both"/>
        <w:rPr>
          <w:sz w:val="20"/>
          <w:szCs w:val="20"/>
        </w:rPr>
      </w:pPr>
      <w:r w:rsidRPr="00CC5E6F">
        <w:rPr>
          <w:sz w:val="20"/>
          <w:szCs w:val="20"/>
        </w:rPr>
        <w:t>According to the results of research to others seventh hypothesis is proposed:</w:t>
      </w:r>
    </w:p>
    <w:p w:rsidR="007F4F84" w:rsidRPr="00CC5E6F" w:rsidRDefault="007F4F84" w:rsidP="00CC5E6F">
      <w:pPr>
        <w:snapToGrid w:val="0"/>
        <w:ind w:firstLine="425"/>
        <w:jc w:val="both"/>
        <w:rPr>
          <w:sz w:val="20"/>
          <w:szCs w:val="20"/>
        </w:rPr>
      </w:pPr>
      <w:r w:rsidRPr="00CC5E6F">
        <w:rPr>
          <w:sz w:val="20"/>
          <w:szCs w:val="20"/>
        </w:rPr>
        <w:t xml:space="preserve"> Make quick changes in the design of products /services.</w:t>
      </w:r>
    </w:p>
    <w:p w:rsidR="007F4F84" w:rsidRPr="00CC5E6F" w:rsidRDefault="007F4F84" w:rsidP="00CC5E6F">
      <w:pPr>
        <w:snapToGrid w:val="0"/>
        <w:ind w:firstLine="425"/>
        <w:jc w:val="both"/>
        <w:rPr>
          <w:sz w:val="20"/>
          <w:szCs w:val="20"/>
        </w:rPr>
      </w:pPr>
      <w:r w:rsidRPr="00CC5E6F">
        <w:rPr>
          <w:sz w:val="20"/>
          <w:szCs w:val="20"/>
        </w:rPr>
        <w:t>According to the results of research to others eighth hypothesis is proposed:</w:t>
      </w:r>
    </w:p>
    <w:p w:rsidR="007F4F84" w:rsidRPr="00CC5E6F" w:rsidRDefault="007F4F84" w:rsidP="00CC5E6F">
      <w:pPr>
        <w:snapToGrid w:val="0"/>
        <w:ind w:firstLine="425"/>
        <w:jc w:val="both"/>
        <w:rPr>
          <w:sz w:val="20"/>
          <w:szCs w:val="20"/>
        </w:rPr>
      </w:pPr>
      <w:r w:rsidRPr="00CC5E6F">
        <w:rPr>
          <w:sz w:val="20"/>
          <w:szCs w:val="20"/>
        </w:rPr>
        <w:t xml:space="preserve"> Flexibility throughout the supply chain services to meet the needs of customers.</w:t>
      </w:r>
    </w:p>
    <w:p w:rsidR="007F4F84" w:rsidRPr="00CC5E6F" w:rsidRDefault="007F4F84" w:rsidP="00CC5E6F">
      <w:pPr>
        <w:snapToGrid w:val="0"/>
        <w:ind w:firstLine="425"/>
        <w:jc w:val="both"/>
        <w:rPr>
          <w:b/>
          <w:bCs/>
          <w:sz w:val="20"/>
          <w:szCs w:val="20"/>
        </w:rPr>
      </w:pPr>
    </w:p>
    <w:p w:rsidR="007F4F84" w:rsidRPr="00CC5E6F" w:rsidRDefault="007F4F84" w:rsidP="00CC5E6F">
      <w:pPr>
        <w:snapToGrid w:val="0"/>
        <w:jc w:val="both"/>
        <w:rPr>
          <w:b/>
          <w:bCs/>
          <w:sz w:val="20"/>
          <w:szCs w:val="20"/>
        </w:rPr>
      </w:pPr>
      <w:r w:rsidRPr="00CC5E6F">
        <w:rPr>
          <w:b/>
          <w:bCs/>
          <w:sz w:val="20"/>
          <w:szCs w:val="20"/>
        </w:rPr>
        <w:t>20. Recommendations for future research</w:t>
      </w:r>
    </w:p>
    <w:p w:rsidR="007F4F84" w:rsidRPr="00CC5E6F" w:rsidRDefault="007F4F84" w:rsidP="00CC5E6F">
      <w:pPr>
        <w:snapToGrid w:val="0"/>
        <w:ind w:firstLine="425"/>
        <w:jc w:val="both"/>
        <w:rPr>
          <w:sz w:val="20"/>
          <w:szCs w:val="20"/>
        </w:rPr>
      </w:pPr>
      <w:r w:rsidRPr="00CC5E6F">
        <w:rPr>
          <w:sz w:val="20"/>
          <w:szCs w:val="20"/>
        </w:rPr>
        <w:t xml:space="preserve"> Recommended "effect on the performance of the company's marketing strategies, supply chain lean and agile manufacturing" will also be studied.</w:t>
      </w:r>
    </w:p>
    <w:p w:rsidR="007F4F84" w:rsidRPr="00CC5E6F" w:rsidRDefault="007F4F84" w:rsidP="00CC5E6F">
      <w:pPr>
        <w:snapToGrid w:val="0"/>
        <w:ind w:firstLine="425"/>
        <w:jc w:val="both"/>
        <w:rPr>
          <w:sz w:val="20"/>
          <w:szCs w:val="20"/>
        </w:rPr>
      </w:pPr>
      <w:r w:rsidRPr="00CC5E6F">
        <w:rPr>
          <w:sz w:val="20"/>
          <w:szCs w:val="20"/>
        </w:rPr>
        <w:t xml:space="preserve"> It is recommended to lean and agile supply chain relationship management strategies to meet the supply chain affiliates in the refining and petrochemical industries as well as broadcast affiliates also be studied.</w:t>
      </w:r>
    </w:p>
    <w:p w:rsidR="007F4F84" w:rsidRPr="00CC5E6F" w:rsidRDefault="007F4F84" w:rsidP="00CC5E6F">
      <w:pPr>
        <w:snapToGrid w:val="0"/>
        <w:ind w:firstLine="425"/>
        <w:jc w:val="both"/>
        <w:rPr>
          <w:sz w:val="20"/>
          <w:szCs w:val="20"/>
        </w:rPr>
      </w:pPr>
      <w:r w:rsidRPr="00CC5E6F">
        <w:rPr>
          <w:sz w:val="20"/>
          <w:szCs w:val="20"/>
        </w:rPr>
        <w:t xml:space="preserve"> Recommend "electronic supply chain impact on customer satisfaction with lean manufacturing approach" will also be studied.</w:t>
      </w:r>
    </w:p>
    <w:p w:rsidR="007F4F84" w:rsidRPr="00CC5E6F" w:rsidRDefault="007F4F84" w:rsidP="00CC5E6F">
      <w:pPr>
        <w:snapToGrid w:val="0"/>
        <w:ind w:firstLine="425"/>
        <w:jc w:val="both"/>
        <w:rPr>
          <w:sz w:val="20"/>
          <w:szCs w:val="20"/>
        </w:rPr>
      </w:pPr>
      <w:r w:rsidRPr="00CC5E6F">
        <w:rPr>
          <w:sz w:val="20"/>
          <w:szCs w:val="20"/>
        </w:rPr>
        <w:t xml:space="preserve"> It is recommended to "compare the performance of supply chain strategies, lean, agile and lean - agile manufacturing companies" will also be studied.</w:t>
      </w:r>
    </w:p>
    <w:p w:rsidR="008432AA" w:rsidRPr="00CC5E6F" w:rsidRDefault="008432AA" w:rsidP="00CC5E6F">
      <w:pPr>
        <w:snapToGrid w:val="0"/>
        <w:ind w:firstLine="425"/>
        <w:jc w:val="both"/>
        <w:rPr>
          <w:b/>
          <w:bCs/>
          <w:sz w:val="20"/>
          <w:szCs w:val="20"/>
        </w:rPr>
      </w:pPr>
    </w:p>
    <w:p w:rsidR="007F4F84" w:rsidRPr="00CC5E6F" w:rsidRDefault="007F4F84" w:rsidP="00CC5E6F">
      <w:pPr>
        <w:snapToGrid w:val="0"/>
        <w:jc w:val="both"/>
        <w:rPr>
          <w:b/>
          <w:bCs/>
          <w:sz w:val="20"/>
          <w:szCs w:val="20"/>
        </w:rPr>
      </w:pPr>
      <w:r w:rsidRPr="00CC5E6F">
        <w:rPr>
          <w:b/>
          <w:bCs/>
          <w:sz w:val="20"/>
          <w:szCs w:val="20"/>
        </w:rPr>
        <w:t>References</w:t>
      </w:r>
      <w:r w:rsidR="008432AA" w:rsidRPr="00CC5E6F">
        <w:rPr>
          <w:b/>
          <w:bCs/>
          <w:sz w:val="20"/>
          <w:szCs w:val="20"/>
        </w:rPr>
        <w:t>:</w:t>
      </w:r>
    </w:p>
    <w:p w:rsidR="007F4F84" w:rsidRPr="00CC5E6F" w:rsidRDefault="007F4F84" w:rsidP="00CC5E6F">
      <w:pPr>
        <w:pStyle w:val="ListParagraph"/>
        <w:numPr>
          <w:ilvl w:val="0"/>
          <w:numId w:val="11"/>
        </w:numPr>
        <w:snapToGrid w:val="0"/>
        <w:spacing w:after="0" w:line="240" w:lineRule="auto"/>
        <w:ind w:left="425" w:hanging="425"/>
        <w:jc w:val="both"/>
        <w:rPr>
          <w:rFonts w:ascii="Times New Roman" w:hAnsi="Times New Roman" w:cs="Times New Roman"/>
          <w:sz w:val="20"/>
          <w:szCs w:val="18"/>
        </w:rPr>
      </w:pPr>
      <w:r w:rsidRPr="00CC5E6F">
        <w:rPr>
          <w:rFonts w:ascii="Times New Roman" w:hAnsi="Times New Roman" w:cs="Times New Roman"/>
          <w:sz w:val="20"/>
          <w:szCs w:val="18"/>
        </w:rPr>
        <w:t xml:space="preserve">Gentleman, or, </w:t>
      </w:r>
      <w:proofErr w:type="spellStart"/>
      <w:r w:rsidRPr="00CC5E6F">
        <w:rPr>
          <w:rFonts w:ascii="Times New Roman" w:hAnsi="Times New Roman" w:cs="Times New Roman"/>
          <w:sz w:val="20"/>
          <w:szCs w:val="18"/>
        </w:rPr>
        <w:t>Salehi</w:t>
      </w:r>
      <w:proofErr w:type="spellEnd"/>
      <w:r w:rsidRPr="00CC5E6F">
        <w:rPr>
          <w:rFonts w:ascii="Times New Roman" w:hAnsi="Times New Roman" w:cs="Times New Roman"/>
          <w:sz w:val="20"/>
          <w:szCs w:val="18"/>
        </w:rPr>
        <w:t xml:space="preserve"> </w:t>
      </w:r>
      <w:proofErr w:type="spellStart"/>
      <w:r w:rsidRPr="00CC5E6F">
        <w:rPr>
          <w:rFonts w:ascii="Times New Roman" w:hAnsi="Times New Roman" w:cs="Times New Roman"/>
          <w:sz w:val="20"/>
          <w:szCs w:val="18"/>
        </w:rPr>
        <w:t>Sadaghiani</w:t>
      </w:r>
      <w:proofErr w:type="spellEnd"/>
      <w:r w:rsidRPr="00CC5E6F">
        <w:rPr>
          <w:rFonts w:ascii="Times New Roman" w:hAnsi="Times New Roman" w:cs="Times New Roman"/>
          <w:sz w:val="20"/>
          <w:szCs w:val="18"/>
        </w:rPr>
        <w:t xml:space="preserve">, c, </w:t>
      </w:r>
      <w:proofErr w:type="spellStart"/>
      <w:r w:rsidRPr="00CC5E6F">
        <w:rPr>
          <w:rFonts w:ascii="Times New Roman" w:hAnsi="Times New Roman" w:cs="Times New Roman"/>
          <w:sz w:val="20"/>
          <w:szCs w:val="18"/>
        </w:rPr>
        <w:t>Ghorbanzadeh</w:t>
      </w:r>
      <w:proofErr w:type="spellEnd"/>
      <w:r w:rsidRPr="00CC5E6F">
        <w:rPr>
          <w:rFonts w:ascii="Times New Roman" w:hAnsi="Times New Roman" w:cs="Times New Roman"/>
          <w:sz w:val="20"/>
          <w:szCs w:val="18"/>
        </w:rPr>
        <w:t>, Michael, F. (1394). Lean supply chain model is designed using structural equation modeling techniques, Journal - Industrial Management Studies - Year Issue 63, pp. 113-95.</w:t>
      </w:r>
    </w:p>
    <w:p w:rsidR="007F4F84" w:rsidRPr="00CC5E6F" w:rsidRDefault="007F4F84" w:rsidP="00CC5E6F">
      <w:pPr>
        <w:pStyle w:val="ListParagraph"/>
        <w:numPr>
          <w:ilvl w:val="0"/>
          <w:numId w:val="11"/>
        </w:numPr>
        <w:snapToGrid w:val="0"/>
        <w:spacing w:after="0" w:line="240" w:lineRule="auto"/>
        <w:ind w:left="425" w:hanging="425"/>
        <w:jc w:val="both"/>
        <w:rPr>
          <w:rFonts w:ascii="Times New Roman" w:hAnsi="Times New Roman" w:cs="Times New Roman"/>
          <w:sz w:val="20"/>
          <w:szCs w:val="18"/>
        </w:rPr>
      </w:pPr>
      <w:proofErr w:type="spellStart"/>
      <w:r w:rsidRPr="00CC5E6F">
        <w:rPr>
          <w:rFonts w:ascii="Times New Roman" w:hAnsi="Times New Roman" w:cs="Times New Roman"/>
          <w:sz w:val="20"/>
          <w:szCs w:val="18"/>
        </w:rPr>
        <w:t>Aqajani</w:t>
      </w:r>
      <w:proofErr w:type="spellEnd"/>
      <w:r w:rsidRPr="00CC5E6F">
        <w:rPr>
          <w:rFonts w:ascii="Times New Roman" w:hAnsi="Times New Roman" w:cs="Times New Roman"/>
          <w:sz w:val="20"/>
          <w:szCs w:val="18"/>
        </w:rPr>
        <w:t xml:space="preserve">, H, </w:t>
      </w:r>
      <w:proofErr w:type="spellStart"/>
      <w:r w:rsidRPr="00CC5E6F">
        <w:rPr>
          <w:rFonts w:ascii="Times New Roman" w:hAnsi="Times New Roman" w:cs="Times New Roman"/>
          <w:sz w:val="20"/>
          <w:szCs w:val="18"/>
        </w:rPr>
        <w:t>Akbarzada</w:t>
      </w:r>
      <w:proofErr w:type="spellEnd"/>
      <w:r w:rsidRPr="00CC5E6F">
        <w:rPr>
          <w:rFonts w:ascii="Times New Roman" w:hAnsi="Times New Roman" w:cs="Times New Roman"/>
          <w:sz w:val="20"/>
          <w:szCs w:val="18"/>
        </w:rPr>
        <w:t>, G. (1393). Comparative study of lean supply chain strategy, agile and lean -</w:t>
      </w:r>
      <w:r w:rsidR="0062554E">
        <w:rPr>
          <w:rFonts w:ascii="Times New Roman" w:eastAsiaTheme="minorEastAsia" w:hAnsi="Times New Roman" w:cs="Times New Roman" w:hint="eastAsia"/>
          <w:sz w:val="20"/>
          <w:szCs w:val="18"/>
          <w:lang w:eastAsia="zh-CN"/>
        </w:rPr>
        <w:t xml:space="preserve"> </w:t>
      </w:r>
      <w:proofErr w:type="spellStart"/>
      <w:r w:rsidRPr="00CC5E6F">
        <w:rPr>
          <w:rFonts w:ascii="Times New Roman" w:hAnsi="Times New Roman" w:cs="Times New Roman"/>
          <w:sz w:val="20"/>
          <w:szCs w:val="18"/>
        </w:rPr>
        <w:t>Chabk</w:t>
      </w:r>
      <w:proofErr w:type="spellEnd"/>
      <w:r w:rsidRPr="00CC5E6F">
        <w:rPr>
          <w:rFonts w:ascii="Times New Roman" w:hAnsi="Times New Roman" w:cs="Times New Roman"/>
          <w:sz w:val="20"/>
          <w:szCs w:val="18"/>
        </w:rPr>
        <w:t xml:space="preserve">, the first national economic </w:t>
      </w:r>
      <w:r w:rsidRPr="00CC5E6F">
        <w:rPr>
          <w:rFonts w:ascii="Times New Roman" w:hAnsi="Times New Roman" w:cs="Times New Roman"/>
          <w:sz w:val="20"/>
          <w:szCs w:val="18"/>
        </w:rPr>
        <w:lastRenderedPageBreak/>
        <w:t xml:space="preserve">conference and practical management approach, </w:t>
      </w:r>
      <w:proofErr w:type="spellStart"/>
      <w:r w:rsidRPr="00CC5E6F">
        <w:rPr>
          <w:rFonts w:ascii="Times New Roman" w:hAnsi="Times New Roman" w:cs="Times New Roman"/>
          <w:sz w:val="20"/>
          <w:szCs w:val="18"/>
        </w:rPr>
        <w:t>Babolsar</w:t>
      </w:r>
      <w:proofErr w:type="spellEnd"/>
      <w:r w:rsidRPr="00CC5E6F">
        <w:rPr>
          <w:rFonts w:ascii="Times New Roman" w:hAnsi="Times New Roman" w:cs="Times New Roman"/>
          <w:sz w:val="20"/>
          <w:szCs w:val="18"/>
        </w:rPr>
        <w:t xml:space="preserve">, a research firm </w:t>
      </w:r>
      <w:proofErr w:type="spellStart"/>
      <w:r w:rsidRPr="00CC5E6F">
        <w:rPr>
          <w:rFonts w:ascii="Times New Roman" w:hAnsi="Times New Roman" w:cs="Times New Roman"/>
          <w:sz w:val="20"/>
          <w:szCs w:val="18"/>
        </w:rPr>
        <w:t>Torud</w:t>
      </w:r>
      <w:proofErr w:type="spellEnd"/>
      <w:r w:rsidRPr="00CC5E6F">
        <w:rPr>
          <w:rFonts w:ascii="Times New Roman" w:hAnsi="Times New Roman" w:cs="Times New Roman"/>
          <w:sz w:val="20"/>
          <w:szCs w:val="18"/>
        </w:rPr>
        <w:t xml:space="preserve"> north.</w:t>
      </w:r>
    </w:p>
    <w:p w:rsidR="007F4F84" w:rsidRPr="00CC5E6F" w:rsidRDefault="007F4F84" w:rsidP="00CC5E6F">
      <w:pPr>
        <w:pStyle w:val="ListParagraph"/>
        <w:numPr>
          <w:ilvl w:val="0"/>
          <w:numId w:val="11"/>
        </w:numPr>
        <w:snapToGrid w:val="0"/>
        <w:spacing w:after="0" w:line="240" w:lineRule="auto"/>
        <w:ind w:left="425" w:hanging="425"/>
        <w:jc w:val="both"/>
        <w:rPr>
          <w:rFonts w:ascii="Times New Roman" w:hAnsi="Times New Roman" w:cs="Times New Roman"/>
          <w:sz w:val="20"/>
          <w:szCs w:val="18"/>
        </w:rPr>
      </w:pPr>
      <w:proofErr w:type="spellStart"/>
      <w:r w:rsidRPr="00CC5E6F">
        <w:rPr>
          <w:rFonts w:ascii="Times New Roman" w:hAnsi="Times New Roman" w:cs="Times New Roman"/>
          <w:sz w:val="20"/>
          <w:szCs w:val="18"/>
        </w:rPr>
        <w:t>Eide</w:t>
      </w:r>
      <w:proofErr w:type="spellEnd"/>
      <w:r w:rsidRPr="00CC5E6F">
        <w:rPr>
          <w:rFonts w:ascii="Times New Roman" w:hAnsi="Times New Roman" w:cs="Times New Roman"/>
          <w:sz w:val="20"/>
          <w:szCs w:val="18"/>
        </w:rPr>
        <w:t xml:space="preserve">, M, </w:t>
      </w:r>
      <w:proofErr w:type="spellStart"/>
      <w:r w:rsidRPr="00CC5E6F">
        <w:rPr>
          <w:rFonts w:ascii="Times New Roman" w:hAnsi="Times New Roman" w:cs="Times New Roman"/>
          <w:sz w:val="20"/>
          <w:szCs w:val="18"/>
        </w:rPr>
        <w:t>Pyrzadyan</w:t>
      </w:r>
      <w:proofErr w:type="spellEnd"/>
      <w:r w:rsidRPr="00CC5E6F">
        <w:rPr>
          <w:rFonts w:ascii="Times New Roman" w:hAnsi="Times New Roman" w:cs="Times New Roman"/>
          <w:sz w:val="20"/>
          <w:szCs w:val="18"/>
        </w:rPr>
        <w:t xml:space="preserve">, M, celebrated seek, or. (1394). Factors affecting supply chain agility and providing a model for the study of </w:t>
      </w:r>
      <w:proofErr w:type="spellStart"/>
      <w:r w:rsidRPr="00CC5E6F">
        <w:rPr>
          <w:rFonts w:ascii="Times New Roman" w:hAnsi="Times New Roman" w:cs="Times New Roman"/>
          <w:sz w:val="20"/>
          <w:szCs w:val="18"/>
        </w:rPr>
        <w:t>Ilam</w:t>
      </w:r>
      <w:proofErr w:type="spellEnd"/>
      <w:r w:rsidRPr="00CC5E6F">
        <w:rPr>
          <w:rFonts w:ascii="Times New Roman" w:hAnsi="Times New Roman" w:cs="Times New Roman"/>
          <w:sz w:val="20"/>
          <w:szCs w:val="18"/>
        </w:rPr>
        <w:t xml:space="preserve"> refinery managers.</w:t>
      </w:r>
    </w:p>
    <w:p w:rsidR="007F4F84" w:rsidRPr="00CC5E6F" w:rsidRDefault="007F4F84" w:rsidP="00CC5E6F">
      <w:pPr>
        <w:pStyle w:val="ListParagraph"/>
        <w:numPr>
          <w:ilvl w:val="0"/>
          <w:numId w:val="11"/>
        </w:numPr>
        <w:snapToGrid w:val="0"/>
        <w:spacing w:after="0" w:line="240" w:lineRule="auto"/>
        <w:ind w:left="425" w:hanging="425"/>
        <w:jc w:val="both"/>
        <w:rPr>
          <w:rFonts w:ascii="Times New Roman" w:hAnsi="Times New Roman" w:cs="Times New Roman"/>
          <w:sz w:val="20"/>
          <w:szCs w:val="18"/>
        </w:rPr>
      </w:pPr>
      <w:proofErr w:type="spellStart"/>
      <w:r w:rsidRPr="00CC5E6F">
        <w:rPr>
          <w:rFonts w:ascii="Times New Roman" w:hAnsi="Times New Roman" w:cs="Times New Roman"/>
          <w:sz w:val="20"/>
          <w:szCs w:val="18"/>
        </w:rPr>
        <w:t>Amirizadeh</w:t>
      </w:r>
      <w:proofErr w:type="spellEnd"/>
      <w:r w:rsidRPr="00CC5E6F">
        <w:rPr>
          <w:rFonts w:ascii="Times New Roman" w:hAnsi="Times New Roman" w:cs="Times New Roman"/>
          <w:sz w:val="20"/>
          <w:szCs w:val="18"/>
        </w:rPr>
        <w:t>, d. (1389). A Mathematical Model for Evaluating the Performance of National Broadcasting Iranian Oil Company's 37 regions. Master's Thesis Industrial Management, Azad University of Shiraz.</w:t>
      </w:r>
    </w:p>
    <w:p w:rsidR="007F4F84" w:rsidRPr="00CC5E6F" w:rsidRDefault="007F4F84" w:rsidP="00CC5E6F">
      <w:pPr>
        <w:pStyle w:val="ListParagraph"/>
        <w:numPr>
          <w:ilvl w:val="0"/>
          <w:numId w:val="11"/>
        </w:numPr>
        <w:snapToGrid w:val="0"/>
        <w:spacing w:after="0" w:line="240" w:lineRule="auto"/>
        <w:ind w:left="425" w:hanging="425"/>
        <w:jc w:val="both"/>
        <w:rPr>
          <w:rFonts w:ascii="Times New Roman" w:hAnsi="Times New Roman" w:cs="Times New Roman"/>
          <w:sz w:val="20"/>
          <w:szCs w:val="18"/>
        </w:rPr>
      </w:pPr>
      <w:r w:rsidRPr="00CC5E6F">
        <w:rPr>
          <w:rFonts w:ascii="Times New Roman" w:hAnsi="Times New Roman" w:cs="Times New Roman"/>
          <w:sz w:val="20"/>
          <w:szCs w:val="18"/>
        </w:rPr>
        <w:t xml:space="preserve">Illumination ancestor </w:t>
      </w:r>
      <w:proofErr w:type="spellStart"/>
      <w:r w:rsidRPr="00CC5E6F">
        <w:rPr>
          <w:rFonts w:ascii="Times New Roman" w:hAnsi="Times New Roman" w:cs="Times New Roman"/>
          <w:sz w:val="20"/>
          <w:szCs w:val="18"/>
        </w:rPr>
        <w:t>Jahromy</w:t>
      </w:r>
      <w:proofErr w:type="spellEnd"/>
      <w:r w:rsidRPr="00CC5E6F">
        <w:rPr>
          <w:rFonts w:ascii="Times New Roman" w:hAnsi="Times New Roman" w:cs="Times New Roman"/>
          <w:sz w:val="20"/>
          <w:szCs w:val="18"/>
        </w:rPr>
        <w:t xml:space="preserve">, AS, and </w:t>
      </w:r>
      <w:proofErr w:type="spellStart"/>
      <w:r w:rsidRPr="00CC5E6F">
        <w:rPr>
          <w:rFonts w:ascii="Times New Roman" w:hAnsi="Times New Roman" w:cs="Times New Roman"/>
          <w:sz w:val="20"/>
          <w:szCs w:val="18"/>
        </w:rPr>
        <w:t>Farzami</w:t>
      </w:r>
      <w:proofErr w:type="spellEnd"/>
      <w:r w:rsidRPr="00CC5E6F">
        <w:rPr>
          <w:rFonts w:ascii="Times New Roman" w:hAnsi="Times New Roman" w:cs="Times New Roman"/>
          <w:sz w:val="20"/>
          <w:szCs w:val="18"/>
        </w:rPr>
        <w:t>, b. (1383). The effect on productivity, inventory levels in the supply chain. Tehran: Proceedings of the First International Conference on Logistics and Supply Chain.</w:t>
      </w:r>
    </w:p>
    <w:p w:rsidR="007F4F84" w:rsidRPr="00CC5E6F" w:rsidRDefault="007F4F84" w:rsidP="00CC5E6F">
      <w:pPr>
        <w:pStyle w:val="ListParagraph"/>
        <w:numPr>
          <w:ilvl w:val="0"/>
          <w:numId w:val="11"/>
        </w:numPr>
        <w:snapToGrid w:val="0"/>
        <w:spacing w:after="0" w:line="240" w:lineRule="auto"/>
        <w:ind w:left="425" w:hanging="425"/>
        <w:jc w:val="both"/>
        <w:rPr>
          <w:rFonts w:ascii="Times New Roman" w:hAnsi="Times New Roman" w:cs="Times New Roman"/>
          <w:sz w:val="20"/>
          <w:szCs w:val="18"/>
        </w:rPr>
      </w:pPr>
      <w:proofErr w:type="spellStart"/>
      <w:r w:rsidRPr="00CC5E6F">
        <w:rPr>
          <w:rFonts w:ascii="Times New Roman" w:hAnsi="Times New Roman" w:cs="Times New Roman"/>
          <w:sz w:val="20"/>
          <w:szCs w:val="18"/>
        </w:rPr>
        <w:t>Bavarsad</w:t>
      </w:r>
      <w:proofErr w:type="spellEnd"/>
      <w:r w:rsidRPr="00CC5E6F">
        <w:rPr>
          <w:rFonts w:ascii="Times New Roman" w:hAnsi="Times New Roman" w:cs="Times New Roman"/>
          <w:sz w:val="20"/>
          <w:szCs w:val="18"/>
        </w:rPr>
        <w:t xml:space="preserve">, B, </w:t>
      </w:r>
      <w:proofErr w:type="spellStart"/>
      <w:r w:rsidRPr="00CC5E6F">
        <w:rPr>
          <w:rFonts w:ascii="Times New Roman" w:hAnsi="Times New Roman" w:cs="Times New Roman"/>
          <w:sz w:val="20"/>
          <w:szCs w:val="18"/>
        </w:rPr>
        <w:t>Zanganeh</w:t>
      </w:r>
      <w:proofErr w:type="spellEnd"/>
      <w:r w:rsidRPr="00CC5E6F">
        <w:rPr>
          <w:rFonts w:ascii="Times New Roman" w:hAnsi="Times New Roman" w:cs="Times New Roman"/>
          <w:sz w:val="20"/>
          <w:szCs w:val="18"/>
        </w:rPr>
        <w:t xml:space="preserve">, and, </w:t>
      </w:r>
      <w:proofErr w:type="spellStart"/>
      <w:r w:rsidRPr="00CC5E6F">
        <w:rPr>
          <w:rFonts w:ascii="Times New Roman" w:hAnsi="Times New Roman" w:cs="Times New Roman"/>
          <w:sz w:val="20"/>
          <w:szCs w:val="18"/>
        </w:rPr>
        <w:t>Haidari</w:t>
      </w:r>
      <w:proofErr w:type="spellEnd"/>
      <w:r w:rsidRPr="00CC5E6F">
        <w:rPr>
          <w:rFonts w:ascii="Times New Roman" w:hAnsi="Times New Roman" w:cs="Times New Roman"/>
          <w:sz w:val="20"/>
          <w:szCs w:val="18"/>
        </w:rPr>
        <w:t xml:space="preserve">, and. (1393). Agile supply chain analysis of the relationship between </w:t>
      </w:r>
      <w:proofErr w:type="gramStart"/>
      <w:r w:rsidRPr="00CC5E6F">
        <w:rPr>
          <w:rFonts w:ascii="Times New Roman" w:hAnsi="Times New Roman" w:cs="Times New Roman"/>
          <w:sz w:val="20"/>
          <w:szCs w:val="18"/>
        </w:rPr>
        <w:t>production</w:t>
      </w:r>
      <w:proofErr w:type="gramEnd"/>
      <w:r w:rsidRPr="00CC5E6F">
        <w:rPr>
          <w:rFonts w:ascii="Times New Roman" w:hAnsi="Times New Roman" w:cs="Times New Roman"/>
          <w:sz w:val="20"/>
          <w:szCs w:val="18"/>
        </w:rPr>
        <w:t xml:space="preserve"> </w:t>
      </w:r>
      <w:proofErr w:type="spellStart"/>
      <w:r w:rsidRPr="00CC5E6F">
        <w:rPr>
          <w:rFonts w:ascii="Times New Roman" w:hAnsi="Times New Roman" w:cs="Times New Roman"/>
          <w:sz w:val="20"/>
          <w:szCs w:val="18"/>
        </w:rPr>
        <w:t>Bamlkrd</w:t>
      </w:r>
      <w:proofErr w:type="spellEnd"/>
      <w:r w:rsidRPr="00CC5E6F">
        <w:rPr>
          <w:rFonts w:ascii="Times New Roman" w:hAnsi="Times New Roman" w:cs="Times New Roman"/>
          <w:sz w:val="20"/>
          <w:szCs w:val="18"/>
        </w:rPr>
        <w:t xml:space="preserve"> the second International Conference on Management Challenges and Solutions, Shiraz, Scientific Conference Center Conference journalist.</w:t>
      </w:r>
    </w:p>
    <w:p w:rsidR="007F4F84" w:rsidRPr="00CC5E6F" w:rsidRDefault="007F4F84" w:rsidP="00CC5E6F">
      <w:pPr>
        <w:pStyle w:val="ListParagraph"/>
        <w:numPr>
          <w:ilvl w:val="0"/>
          <w:numId w:val="11"/>
        </w:numPr>
        <w:snapToGrid w:val="0"/>
        <w:spacing w:after="0" w:line="240" w:lineRule="auto"/>
        <w:ind w:left="425" w:hanging="425"/>
        <w:jc w:val="both"/>
        <w:rPr>
          <w:rFonts w:ascii="Times New Roman" w:hAnsi="Times New Roman" w:cs="Times New Roman"/>
          <w:sz w:val="20"/>
          <w:szCs w:val="18"/>
        </w:rPr>
      </w:pPr>
      <w:proofErr w:type="spellStart"/>
      <w:r w:rsidRPr="00CC5E6F">
        <w:rPr>
          <w:rFonts w:ascii="Times New Roman" w:hAnsi="Times New Roman" w:cs="Times New Roman"/>
          <w:sz w:val="20"/>
          <w:szCs w:val="18"/>
        </w:rPr>
        <w:t>Jafarnejad</w:t>
      </w:r>
      <w:proofErr w:type="spellEnd"/>
      <w:r w:rsidRPr="00CC5E6F">
        <w:rPr>
          <w:rFonts w:ascii="Times New Roman" w:hAnsi="Times New Roman" w:cs="Times New Roman"/>
          <w:sz w:val="20"/>
          <w:szCs w:val="18"/>
        </w:rPr>
        <w:t>, and, mice, B. (1386). Introduction to organizational agility and agile manufacturing, Tehran, kind of publishing, printing.</w:t>
      </w:r>
    </w:p>
    <w:p w:rsidR="007F4F84" w:rsidRPr="00CC5E6F" w:rsidRDefault="007F4F84" w:rsidP="00CC5E6F">
      <w:pPr>
        <w:pStyle w:val="ListParagraph"/>
        <w:numPr>
          <w:ilvl w:val="0"/>
          <w:numId w:val="11"/>
        </w:numPr>
        <w:snapToGrid w:val="0"/>
        <w:spacing w:after="0" w:line="240" w:lineRule="auto"/>
        <w:ind w:left="425" w:hanging="425"/>
        <w:jc w:val="both"/>
        <w:rPr>
          <w:rFonts w:ascii="Times New Roman" w:hAnsi="Times New Roman" w:cs="Times New Roman"/>
          <w:sz w:val="20"/>
          <w:szCs w:val="18"/>
        </w:rPr>
      </w:pPr>
      <w:r w:rsidRPr="00CC5E6F">
        <w:rPr>
          <w:rFonts w:ascii="Times New Roman" w:hAnsi="Times New Roman" w:cs="Times New Roman"/>
          <w:sz w:val="20"/>
          <w:szCs w:val="18"/>
        </w:rPr>
        <w:t>Welcome R, H. (1394)</w:t>
      </w:r>
      <w:r w:rsidR="008E037A">
        <w:rPr>
          <w:rFonts w:ascii="Times New Roman" w:hAnsi="Times New Roman" w:cs="Times New Roman"/>
          <w:sz w:val="20"/>
          <w:szCs w:val="18"/>
        </w:rPr>
        <w:t>.</w:t>
      </w:r>
      <w:r w:rsidR="0062554E">
        <w:rPr>
          <w:rFonts w:ascii="Times New Roman" w:eastAsiaTheme="minorEastAsia" w:hAnsi="Times New Roman" w:cs="Times New Roman" w:hint="eastAsia"/>
          <w:sz w:val="20"/>
          <w:szCs w:val="18"/>
          <w:lang w:eastAsia="zh-CN"/>
        </w:rPr>
        <w:t xml:space="preserve"> </w:t>
      </w:r>
      <w:proofErr w:type="spellStart"/>
      <w:proofErr w:type="gramStart"/>
      <w:r w:rsidRPr="00CC5E6F">
        <w:rPr>
          <w:rFonts w:ascii="Times New Roman" w:hAnsi="Times New Roman" w:cs="Times New Roman"/>
          <w:sz w:val="20"/>
          <w:szCs w:val="18"/>
        </w:rPr>
        <w:t>mqays·</w:t>
      </w:r>
      <w:proofErr w:type="gramEnd"/>
      <w:r w:rsidRPr="00CC5E6F">
        <w:rPr>
          <w:rFonts w:ascii="Times New Roman" w:hAnsi="Times New Roman" w:cs="Times New Roman"/>
          <w:sz w:val="20"/>
          <w:szCs w:val="18"/>
        </w:rPr>
        <w:t>h</w:t>
      </w:r>
      <w:proofErr w:type="spellEnd"/>
      <w:r w:rsidRPr="00CC5E6F">
        <w:rPr>
          <w:rFonts w:ascii="Times New Roman" w:hAnsi="Times New Roman" w:cs="Times New Roman"/>
          <w:sz w:val="20"/>
          <w:szCs w:val="18"/>
        </w:rPr>
        <w:t xml:space="preserve"> simultaneous use of lean and agile supply chain strategies Case study: Industrial Complex evening dinner.</w:t>
      </w:r>
    </w:p>
    <w:p w:rsidR="007F4F84" w:rsidRPr="00CC5E6F" w:rsidRDefault="007F4F84" w:rsidP="00CC5E6F">
      <w:pPr>
        <w:pStyle w:val="ListParagraph"/>
        <w:numPr>
          <w:ilvl w:val="0"/>
          <w:numId w:val="11"/>
        </w:numPr>
        <w:snapToGrid w:val="0"/>
        <w:spacing w:after="0" w:line="240" w:lineRule="auto"/>
        <w:ind w:left="425" w:hanging="425"/>
        <w:jc w:val="both"/>
        <w:rPr>
          <w:rFonts w:ascii="Times New Roman" w:hAnsi="Times New Roman" w:cs="Times New Roman"/>
          <w:sz w:val="20"/>
          <w:szCs w:val="18"/>
        </w:rPr>
      </w:pPr>
      <w:r w:rsidRPr="00CC5E6F">
        <w:rPr>
          <w:rFonts w:ascii="Times New Roman" w:hAnsi="Times New Roman" w:cs="Times New Roman"/>
          <w:sz w:val="20"/>
          <w:szCs w:val="18"/>
        </w:rPr>
        <w:t xml:space="preserve">Enemy-consuming, S. (1392) Lean Supply chain approach to competitiveness, the National Conference of modern management science </w:t>
      </w:r>
      <w:proofErr w:type="spellStart"/>
      <w:r w:rsidRPr="00CC5E6F">
        <w:rPr>
          <w:rFonts w:ascii="Times New Roman" w:hAnsi="Times New Roman" w:cs="Times New Roman"/>
          <w:sz w:val="20"/>
          <w:szCs w:val="18"/>
        </w:rPr>
        <w:t>Golestan</w:t>
      </w:r>
      <w:proofErr w:type="spellEnd"/>
      <w:r w:rsidRPr="00CC5E6F">
        <w:rPr>
          <w:rFonts w:ascii="Times New Roman" w:hAnsi="Times New Roman" w:cs="Times New Roman"/>
          <w:sz w:val="20"/>
          <w:szCs w:val="18"/>
        </w:rPr>
        <w:t xml:space="preserve"> Province, </w:t>
      </w:r>
      <w:proofErr w:type="spellStart"/>
      <w:r w:rsidRPr="00CC5E6F">
        <w:rPr>
          <w:rFonts w:ascii="Times New Roman" w:hAnsi="Times New Roman" w:cs="Times New Roman"/>
          <w:sz w:val="20"/>
          <w:szCs w:val="18"/>
        </w:rPr>
        <w:t>Gorgan</w:t>
      </w:r>
      <w:proofErr w:type="spellEnd"/>
      <w:r w:rsidRPr="00CC5E6F">
        <w:rPr>
          <w:rFonts w:ascii="Times New Roman" w:hAnsi="Times New Roman" w:cs="Times New Roman"/>
          <w:sz w:val="20"/>
          <w:szCs w:val="18"/>
        </w:rPr>
        <w:t>.</w:t>
      </w:r>
    </w:p>
    <w:p w:rsidR="008432AA" w:rsidRPr="00CC5E6F" w:rsidRDefault="007F4F84" w:rsidP="00CC5E6F">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18"/>
          <w:lang w:bidi="fa-IR"/>
        </w:rPr>
      </w:pPr>
      <w:proofErr w:type="spellStart"/>
      <w:r w:rsidRPr="00CC5E6F">
        <w:rPr>
          <w:rFonts w:ascii="Times New Roman" w:eastAsia="Times New Roman" w:hAnsi="Times New Roman" w:cs="Times New Roman"/>
          <w:sz w:val="20"/>
          <w:szCs w:val="18"/>
          <w:lang w:bidi="fa-IR"/>
        </w:rPr>
        <w:t>Agarwal</w:t>
      </w:r>
      <w:proofErr w:type="spellEnd"/>
      <w:r w:rsidRPr="00CC5E6F">
        <w:rPr>
          <w:rFonts w:ascii="Times New Roman" w:eastAsia="Times New Roman" w:hAnsi="Times New Roman" w:cs="Times New Roman"/>
          <w:sz w:val="20"/>
          <w:szCs w:val="18"/>
          <w:lang w:bidi="fa-IR"/>
        </w:rPr>
        <w:t xml:space="preserve">, A, Shankar, R and </w:t>
      </w:r>
      <w:proofErr w:type="spellStart"/>
      <w:r w:rsidRPr="00CC5E6F">
        <w:rPr>
          <w:rFonts w:ascii="Times New Roman" w:eastAsia="Times New Roman" w:hAnsi="Times New Roman" w:cs="Times New Roman"/>
          <w:sz w:val="20"/>
          <w:szCs w:val="18"/>
          <w:lang w:bidi="fa-IR"/>
        </w:rPr>
        <w:t>Tiwari</w:t>
      </w:r>
      <w:proofErr w:type="spellEnd"/>
      <w:r w:rsidRPr="00CC5E6F">
        <w:rPr>
          <w:rFonts w:ascii="Times New Roman" w:eastAsia="Times New Roman" w:hAnsi="Times New Roman" w:cs="Times New Roman"/>
          <w:sz w:val="20"/>
          <w:szCs w:val="18"/>
          <w:lang w:bidi="fa-IR"/>
        </w:rPr>
        <w:t xml:space="preserve">, M.K. (2006), Modeling the metrics of lean, agile and </w:t>
      </w:r>
      <w:proofErr w:type="spellStart"/>
      <w:r w:rsidRPr="00CC5E6F">
        <w:rPr>
          <w:rFonts w:ascii="Times New Roman" w:eastAsia="Times New Roman" w:hAnsi="Times New Roman" w:cs="Times New Roman"/>
          <w:sz w:val="20"/>
          <w:szCs w:val="18"/>
          <w:lang w:bidi="fa-IR"/>
        </w:rPr>
        <w:t>leagile</w:t>
      </w:r>
      <w:proofErr w:type="spellEnd"/>
      <w:r w:rsidRPr="00CC5E6F">
        <w:rPr>
          <w:rFonts w:ascii="Times New Roman" w:eastAsia="Times New Roman" w:hAnsi="Times New Roman" w:cs="Times New Roman"/>
          <w:sz w:val="20"/>
          <w:szCs w:val="18"/>
          <w:lang w:bidi="fa-IR"/>
        </w:rPr>
        <w:t xml:space="preserve"> supply chain: an ANP-based approach, European Journal of Operational Research, Vol. 173, pp. 211-225.</w:t>
      </w:r>
    </w:p>
    <w:p w:rsidR="008432AA" w:rsidRPr="00CC5E6F" w:rsidRDefault="007F4F84" w:rsidP="00CC5E6F">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18"/>
          <w:lang w:bidi="fa-IR"/>
        </w:rPr>
      </w:pPr>
      <w:proofErr w:type="spellStart"/>
      <w:r w:rsidRPr="00CC5E6F">
        <w:rPr>
          <w:rFonts w:ascii="Times New Roman" w:eastAsia="Times New Roman" w:hAnsi="Times New Roman" w:cs="Times New Roman"/>
          <w:sz w:val="20"/>
          <w:szCs w:val="18"/>
          <w:lang w:bidi="fa-IR"/>
        </w:rPr>
        <w:t>Alony</w:t>
      </w:r>
      <w:proofErr w:type="spellEnd"/>
      <w:r w:rsidRPr="00CC5E6F">
        <w:rPr>
          <w:rFonts w:ascii="Times New Roman" w:eastAsia="Times New Roman" w:hAnsi="Times New Roman" w:cs="Times New Roman"/>
          <w:sz w:val="20"/>
          <w:szCs w:val="18"/>
          <w:lang w:bidi="fa-IR"/>
        </w:rPr>
        <w:t>,</w:t>
      </w:r>
      <w:r w:rsidR="0062554E">
        <w:rPr>
          <w:rFonts w:ascii="Times New Roman" w:eastAsiaTheme="minorEastAsia" w:hAnsi="Times New Roman" w:cs="Times New Roman" w:hint="eastAsia"/>
          <w:sz w:val="20"/>
          <w:szCs w:val="18"/>
          <w:lang w:eastAsia="zh-CN" w:bidi="fa-IR"/>
        </w:rPr>
        <w:t xml:space="preserve"> </w:t>
      </w:r>
      <w:r w:rsidRPr="00CC5E6F">
        <w:rPr>
          <w:rFonts w:ascii="Times New Roman" w:eastAsia="Times New Roman" w:hAnsi="Times New Roman" w:cs="Times New Roman"/>
          <w:sz w:val="20"/>
          <w:szCs w:val="18"/>
          <w:lang w:bidi="fa-IR"/>
        </w:rPr>
        <w:t xml:space="preserve">I, </w:t>
      </w:r>
      <w:proofErr w:type="spellStart"/>
      <w:r w:rsidRPr="00CC5E6F">
        <w:rPr>
          <w:rFonts w:ascii="Times New Roman" w:eastAsia="Times New Roman" w:hAnsi="Times New Roman" w:cs="Times New Roman"/>
          <w:sz w:val="20"/>
          <w:szCs w:val="18"/>
          <w:lang w:bidi="fa-IR"/>
        </w:rPr>
        <w:t>Caputi</w:t>
      </w:r>
      <w:proofErr w:type="spellEnd"/>
      <w:r w:rsidRPr="00CC5E6F">
        <w:rPr>
          <w:rFonts w:ascii="Times New Roman" w:eastAsia="Times New Roman" w:hAnsi="Times New Roman" w:cs="Times New Roman"/>
          <w:sz w:val="20"/>
          <w:szCs w:val="18"/>
          <w:lang w:bidi="fa-IR"/>
        </w:rPr>
        <w:t xml:space="preserve">, P, </w:t>
      </w:r>
      <w:proofErr w:type="spellStart"/>
      <w:r w:rsidRPr="00CC5E6F">
        <w:rPr>
          <w:rFonts w:ascii="Times New Roman" w:eastAsia="Times New Roman" w:hAnsi="Times New Roman" w:cs="Times New Roman"/>
          <w:sz w:val="20"/>
          <w:szCs w:val="18"/>
          <w:lang w:bidi="fa-IR"/>
        </w:rPr>
        <w:t>Coltman</w:t>
      </w:r>
      <w:proofErr w:type="spellEnd"/>
      <w:r w:rsidRPr="00CC5E6F">
        <w:rPr>
          <w:rFonts w:ascii="Times New Roman" w:eastAsia="Times New Roman" w:hAnsi="Times New Roman" w:cs="Times New Roman"/>
          <w:sz w:val="20"/>
          <w:szCs w:val="18"/>
          <w:lang w:bidi="fa-IR"/>
        </w:rPr>
        <w:t>, T.</w:t>
      </w:r>
      <w:r w:rsidR="0062554E">
        <w:rPr>
          <w:rFonts w:ascii="Times New Roman" w:eastAsiaTheme="minorEastAsia" w:hAnsi="Times New Roman" w:cs="Times New Roman" w:hint="eastAsia"/>
          <w:sz w:val="20"/>
          <w:szCs w:val="18"/>
          <w:lang w:eastAsia="zh-CN" w:bidi="fa-IR"/>
        </w:rPr>
        <w:t xml:space="preserve"> </w:t>
      </w:r>
      <w:r w:rsidRPr="00CC5E6F">
        <w:rPr>
          <w:rFonts w:ascii="Times New Roman" w:eastAsia="Times New Roman" w:hAnsi="Times New Roman" w:cs="Times New Roman"/>
          <w:sz w:val="20"/>
          <w:szCs w:val="18"/>
          <w:lang w:bidi="fa-IR"/>
        </w:rPr>
        <w:t>(2011)</w:t>
      </w:r>
      <w:r w:rsidR="0062554E">
        <w:rPr>
          <w:rFonts w:ascii="Times New Roman" w:eastAsiaTheme="minorEastAsia" w:hAnsi="Times New Roman" w:cs="Times New Roman" w:hint="eastAsia"/>
          <w:sz w:val="20"/>
          <w:szCs w:val="18"/>
          <w:lang w:eastAsia="zh-CN" w:bidi="fa-IR"/>
        </w:rPr>
        <w:t xml:space="preserve">. </w:t>
      </w:r>
      <w:r w:rsidRPr="00CC5E6F">
        <w:rPr>
          <w:rFonts w:ascii="Times New Roman" w:eastAsia="Times New Roman" w:hAnsi="Times New Roman" w:cs="Times New Roman"/>
          <w:sz w:val="20"/>
          <w:szCs w:val="18"/>
          <w:lang w:bidi="fa-IR"/>
        </w:rPr>
        <w:t>Informing Implementers of Lean Strategy in Process Industries – The Central Role of Schedulers,</w:t>
      </w:r>
      <w:r w:rsidRPr="00CC5E6F">
        <w:rPr>
          <w:rFonts w:ascii="Times New Roman" w:eastAsia="Times New Roman" w:hAnsi="Times New Roman" w:cs="Times New Roman"/>
          <w:sz w:val="20"/>
          <w:szCs w:val="18"/>
        </w:rPr>
        <w:t xml:space="preserve"> Issues in Informing Science and Information Technology</w:t>
      </w:r>
      <w:r w:rsidR="008E037A">
        <w:rPr>
          <w:rFonts w:ascii="Times New Roman" w:eastAsia="Times New Roman" w:hAnsi="Times New Roman" w:cs="Times New Roman"/>
          <w:sz w:val="20"/>
          <w:szCs w:val="18"/>
        </w:rPr>
        <w:t>.</w:t>
      </w:r>
    </w:p>
    <w:p w:rsidR="008432AA" w:rsidRPr="00CC5E6F" w:rsidRDefault="007F4F84" w:rsidP="00CC5E6F">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18"/>
          <w:lang w:bidi="fa-IR"/>
        </w:rPr>
      </w:pPr>
      <w:proofErr w:type="spellStart"/>
      <w:r w:rsidRPr="00CC5E6F">
        <w:rPr>
          <w:rFonts w:ascii="Times New Roman" w:eastAsia="Times New Roman" w:hAnsi="Times New Roman" w:cs="Times New Roman"/>
          <w:sz w:val="20"/>
          <w:szCs w:val="18"/>
          <w:lang w:bidi="fa-IR"/>
        </w:rPr>
        <w:t>Azevedoa</w:t>
      </w:r>
      <w:proofErr w:type="spellEnd"/>
      <w:r w:rsidR="008E037A">
        <w:rPr>
          <w:rFonts w:ascii="Times New Roman" w:eastAsia="Times New Roman" w:hAnsi="Times New Roman" w:cs="Times New Roman"/>
          <w:sz w:val="20"/>
          <w:szCs w:val="18"/>
          <w:lang w:bidi="fa-IR"/>
        </w:rPr>
        <w:t>,</w:t>
      </w:r>
      <w:r w:rsidR="0062554E">
        <w:rPr>
          <w:rFonts w:ascii="Times New Roman" w:eastAsiaTheme="minorEastAsia" w:hAnsi="Times New Roman" w:cs="Times New Roman" w:hint="eastAsia"/>
          <w:sz w:val="20"/>
          <w:szCs w:val="18"/>
          <w:lang w:eastAsia="zh-CN" w:bidi="fa-IR"/>
        </w:rPr>
        <w:t xml:space="preserve"> </w:t>
      </w:r>
      <w:r w:rsidRPr="00CC5E6F">
        <w:rPr>
          <w:rFonts w:ascii="Times New Roman" w:eastAsia="Times New Roman" w:hAnsi="Times New Roman" w:cs="Times New Roman"/>
          <w:sz w:val="20"/>
          <w:szCs w:val="18"/>
          <w:lang w:bidi="fa-IR"/>
        </w:rPr>
        <w:t xml:space="preserve">S.G, </w:t>
      </w:r>
      <w:proofErr w:type="spellStart"/>
      <w:r w:rsidRPr="00CC5E6F">
        <w:rPr>
          <w:rFonts w:ascii="Times New Roman" w:eastAsia="Times New Roman" w:hAnsi="Times New Roman" w:cs="Times New Roman"/>
          <w:sz w:val="20"/>
          <w:szCs w:val="18"/>
          <w:lang w:bidi="fa-IR"/>
        </w:rPr>
        <w:t>Govindanb</w:t>
      </w:r>
      <w:proofErr w:type="spellEnd"/>
      <w:r w:rsidRPr="00CC5E6F">
        <w:rPr>
          <w:rFonts w:ascii="Times New Roman" w:eastAsia="Times New Roman" w:hAnsi="Times New Roman" w:cs="Times New Roman"/>
          <w:sz w:val="20"/>
          <w:szCs w:val="18"/>
          <w:lang w:bidi="fa-IR"/>
        </w:rPr>
        <w:t xml:space="preserve">, K, </w:t>
      </w:r>
      <w:proofErr w:type="spellStart"/>
      <w:r w:rsidRPr="00CC5E6F">
        <w:rPr>
          <w:rFonts w:ascii="Times New Roman" w:eastAsia="Times New Roman" w:hAnsi="Times New Roman" w:cs="Times New Roman"/>
          <w:sz w:val="20"/>
          <w:szCs w:val="18"/>
          <w:lang w:bidi="fa-IR"/>
        </w:rPr>
        <w:t>Carvalhoc</w:t>
      </w:r>
      <w:proofErr w:type="spellEnd"/>
      <w:r w:rsidRPr="00CC5E6F">
        <w:rPr>
          <w:rFonts w:ascii="Times New Roman" w:eastAsia="Times New Roman" w:hAnsi="Times New Roman" w:cs="Times New Roman"/>
          <w:sz w:val="20"/>
          <w:szCs w:val="18"/>
          <w:lang w:bidi="fa-IR"/>
        </w:rPr>
        <w:t>, H</w:t>
      </w:r>
      <w:r w:rsidR="008E037A">
        <w:rPr>
          <w:rFonts w:ascii="Times New Roman" w:eastAsia="Times New Roman" w:hAnsi="Times New Roman" w:cs="Times New Roman"/>
          <w:sz w:val="20"/>
          <w:szCs w:val="18"/>
          <w:lang w:bidi="fa-IR"/>
        </w:rPr>
        <w:t>.</w:t>
      </w:r>
      <w:r w:rsidRPr="00CC5E6F">
        <w:rPr>
          <w:rFonts w:ascii="Times New Roman" w:eastAsia="Times New Roman" w:hAnsi="Times New Roman" w:cs="Times New Roman"/>
          <w:sz w:val="20"/>
          <w:szCs w:val="18"/>
          <w:lang w:bidi="fa-IR"/>
        </w:rPr>
        <w:t>(2012).An integrated model to assess the leanness and agility of the automotive industry, Resources, Conservation and Recycling, Volume 66, Pages 85–94.</w:t>
      </w:r>
    </w:p>
    <w:p w:rsidR="008432AA" w:rsidRPr="00CC5E6F" w:rsidRDefault="007F4F84" w:rsidP="00CC5E6F">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18"/>
          <w:lang w:bidi="fa-IR"/>
        </w:rPr>
      </w:pPr>
      <w:r w:rsidRPr="00CC5E6F">
        <w:rPr>
          <w:rFonts w:ascii="Times New Roman" w:eastAsia="Times New Roman" w:hAnsi="Times New Roman" w:cs="Times New Roman"/>
          <w:sz w:val="20"/>
          <w:szCs w:val="18"/>
          <w:lang w:bidi="fa-IR"/>
        </w:rPr>
        <w:t>Banker,</w:t>
      </w:r>
      <w:r w:rsidR="0062554E">
        <w:rPr>
          <w:rFonts w:ascii="Times New Roman" w:eastAsiaTheme="minorEastAsia" w:hAnsi="Times New Roman" w:cs="Times New Roman" w:hint="eastAsia"/>
          <w:sz w:val="20"/>
          <w:szCs w:val="18"/>
          <w:lang w:eastAsia="zh-CN" w:bidi="fa-IR"/>
        </w:rPr>
        <w:t xml:space="preserve"> </w:t>
      </w:r>
      <w:r w:rsidRPr="00CC5E6F">
        <w:rPr>
          <w:rFonts w:ascii="Times New Roman" w:eastAsia="Times New Roman" w:hAnsi="Times New Roman" w:cs="Times New Roman"/>
          <w:sz w:val="20"/>
          <w:szCs w:val="18"/>
          <w:lang w:bidi="fa-IR"/>
        </w:rPr>
        <w:t xml:space="preserve">R.D., </w:t>
      </w:r>
      <w:proofErr w:type="spellStart"/>
      <w:r w:rsidRPr="00CC5E6F">
        <w:rPr>
          <w:rFonts w:ascii="Times New Roman" w:eastAsia="Times New Roman" w:hAnsi="Times New Roman" w:cs="Times New Roman"/>
          <w:sz w:val="20"/>
          <w:szCs w:val="18"/>
          <w:lang w:bidi="fa-IR"/>
        </w:rPr>
        <w:t>Chang</w:t>
      </w:r>
      <w:proofErr w:type="gramStart"/>
      <w:r w:rsidRPr="00CC5E6F">
        <w:rPr>
          <w:rFonts w:ascii="Times New Roman" w:eastAsia="Times New Roman" w:hAnsi="Times New Roman" w:cs="Times New Roman"/>
          <w:sz w:val="20"/>
          <w:szCs w:val="18"/>
          <w:lang w:bidi="fa-IR"/>
        </w:rPr>
        <w:t>,H</w:t>
      </w:r>
      <w:proofErr w:type="spellEnd"/>
      <w:proofErr w:type="gramEnd"/>
      <w:r w:rsidRPr="00CC5E6F">
        <w:rPr>
          <w:rFonts w:ascii="Times New Roman" w:eastAsia="Times New Roman" w:hAnsi="Times New Roman" w:cs="Times New Roman"/>
          <w:sz w:val="20"/>
          <w:szCs w:val="18"/>
          <w:lang w:bidi="fa-IR"/>
        </w:rPr>
        <w:t xml:space="preserve">., </w:t>
      </w:r>
      <w:proofErr w:type="spellStart"/>
      <w:r w:rsidRPr="00CC5E6F">
        <w:rPr>
          <w:rFonts w:ascii="Times New Roman" w:eastAsia="Times New Roman" w:hAnsi="Times New Roman" w:cs="Times New Roman"/>
          <w:sz w:val="20"/>
          <w:szCs w:val="18"/>
          <w:lang w:bidi="fa-IR"/>
        </w:rPr>
        <w:t>Janakiraman</w:t>
      </w:r>
      <w:proofErr w:type="spellEnd"/>
      <w:r w:rsidRPr="00CC5E6F">
        <w:rPr>
          <w:rFonts w:ascii="Times New Roman" w:eastAsia="Times New Roman" w:hAnsi="Times New Roman" w:cs="Times New Roman"/>
          <w:sz w:val="20"/>
          <w:szCs w:val="18"/>
          <w:lang w:bidi="fa-IR"/>
        </w:rPr>
        <w:t>,</w:t>
      </w:r>
      <w:r w:rsidR="0062554E">
        <w:rPr>
          <w:rFonts w:ascii="Times New Roman" w:eastAsiaTheme="minorEastAsia" w:hAnsi="Times New Roman" w:cs="Times New Roman" w:hint="eastAsia"/>
          <w:sz w:val="20"/>
          <w:szCs w:val="18"/>
          <w:lang w:eastAsia="zh-CN" w:bidi="fa-IR"/>
        </w:rPr>
        <w:t xml:space="preserve"> </w:t>
      </w:r>
      <w:r w:rsidRPr="00CC5E6F">
        <w:rPr>
          <w:rFonts w:ascii="Times New Roman" w:eastAsia="Times New Roman" w:hAnsi="Times New Roman" w:cs="Times New Roman"/>
          <w:sz w:val="20"/>
          <w:szCs w:val="18"/>
          <w:lang w:bidi="fa-IR"/>
        </w:rPr>
        <w:t xml:space="preserve">S.N., &amp; </w:t>
      </w:r>
      <w:proofErr w:type="spellStart"/>
      <w:r w:rsidRPr="00CC5E6F">
        <w:rPr>
          <w:rFonts w:ascii="Times New Roman" w:eastAsia="Times New Roman" w:hAnsi="Times New Roman" w:cs="Times New Roman"/>
          <w:sz w:val="20"/>
          <w:szCs w:val="18"/>
          <w:lang w:bidi="fa-IR"/>
        </w:rPr>
        <w:t>Konstans</w:t>
      </w:r>
      <w:proofErr w:type="spellEnd"/>
      <w:r w:rsidRPr="00CC5E6F">
        <w:rPr>
          <w:rFonts w:ascii="Times New Roman" w:eastAsia="Times New Roman" w:hAnsi="Times New Roman" w:cs="Times New Roman"/>
          <w:sz w:val="20"/>
          <w:szCs w:val="18"/>
          <w:lang w:bidi="fa-IR"/>
        </w:rPr>
        <w:t>,</w:t>
      </w:r>
      <w:r w:rsidR="0062554E">
        <w:rPr>
          <w:rFonts w:ascii="Times New Roman" w:eastAsiaTheme="minorEastAsia" w:hAnsi="Times New Roman" w:cs="Times New Roman" w:hint="eastAsia"/>
          <w:sz w:val="20"/>
          <w:szCs w:val="18"/>
          <w:lang w:eastAsia="zh-CN" w:bidi="fa-IR"/>
        </w:rPr>
        <w:t xml:space="preserve"> </w:t>
      </w:r>
      <w:r w:rsidRPr="00CC5E6F">
        <w:rPr>
          <w:rFonts w:ascii="Times New Roman" w:eastAsia="Times New Roman" w:hAnsi="Times New Roman" w:cs="Times New Roman"/>
          <w:sz w:val="20"/>
          <w:szCs w:val="18"/>
          <w:lang w:bidi="fa-IR"/>
        </w:rPr>
        <w:t xml:space="preserve">C. (2004). A balanced scorecard analysis of performance metrics. European Journal of Operational Research, </w:t>
      </w:r>
      <w:proofErr w:type="spellStart"/>
      <w:r w:rsidRPr="00CC5E6F">
        <w:rPr>
          <w:rFonts w:ascii="Times New Roman" w:eastAsia="Times New Roman" w:hAnsi="Times New Roman" w:cs="Times New Roman"/>
          <w:sz w:val="20"/>
          <w:szCs w:val="18"/>
          <w:lang w:bidi="fa-IR"/>
        </w:rPr>
        <w:t>Vol</w:t>
      </w:r>
      <w:proofErr w:type="spellEnd"/>
      <w:r w:rsidRPr="00CC5E6F">
        <w:rPr>
          <w:rFonts w:ascii="Times New Roman" w:eastAsia="Times New Roman" w:hAnsi="Times New Roman" w:cs="Times New Roman"/>
          <w:sz w:val="20"/>
          <w:szCs w:val="18"/>
          <w:lang w:bidi="fa-IR"/>
        </w:rPr>
        <w:t xml:space="preserve"> 154, 423–436.</w:t>
      </w:r>
    </w:p>
    <w:p w:rsidR="008432AA" w:rsidRPr="00CC5E6F" w:rsidRDefault="007F4F84" w:rsidP="00CC5E6F">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18"/>
          <w:lang w:bidi="fa-IR"/>
        </w:rPr>
      </w:pPr>
      <w:proofErr w:type="spellStart"/>
      <w:r w:rsidRPr="00CC5E6F">
        <w:rPr>
          <w:rFonts w:ascii="Times New Roman" w:eastAsia="Times New Roman" w:hAnsi="Times New Roman" w:cs="Times New Roman"/>
          <w:sz w:val="20"/>
          <w:szCs w:val="18"/>
          <w:lang w:bidi="fa-IR"/>
        </w:rPr>
        <w:t>Banomyong</w:t>
      </w:r>
      <w:proofErr w:type="spellEnd"/>
      <w:r w:rsidRPr="00CC5E6F">
        <w:rPr>
          <w:rFonts w:ascii="Times New Roman" w:eastAsia="Times New Roman" w:hAnsi="Times New Roman" w:cs="Times New Roman"/>
          <w:sz w:val="20"/>
          <w:szCs w:val="18"/>
          <w:lang w:bidi="fa-IR"/>
        </w:rPr>
        <w:t xml:space="preserve">, R, </w:t>
      </w:r>
      <w:proofErr w:type="spellStart"/>
      <w:r w:rsidRPr="00CC5E6F">
        <w:rPr>
          <w:rFonts w:ascii="Times New Roman" w:eastAsia="Times New Roman" w:hAnsi="Times New Roman" w:cs="Times New Roman"/>
          <w:sz w:val="20"/>
          <w:szCs w:val="18"/>
          <w:lang w:bidi="fa-IR"/>
        </w:rPr>
        <w:t>Veerakachen</w:t>
      </w:r>
      <w:proofErr w:type="spellEnd"/>
      <w:r w:rsidRPr="00CC5E6F">
        <w:rPr>
          <w:rFonts w:ascii="Times New Roman" w:eastAsia="Times New Roman" w:hAnsi="Times New Roman" w:cs="Times New Roman"/>
          <w:sz w:val="20"/>
          <w:szCs w:val="18"/>
          <w:lang w:bidi="fa-IR"/>
        </w:rPr>
        <w:t xml:space="preserve">, V. &amp; </w:t>
      </w:r>
      <w:proofErr w:type="spellStart"/>
      <w:r w:rsidRPr="00CC5E6F">
        <w:rPr>
          <w:rFonts w:ascii="Times New Roman" w:eastAsia="Times New Roman" w:hAnsi="Times New Roman" w:cs="Times New Roman"/>
          <w:sz w:val="20"/>
          <w:szCs w:val="18"/>
          <w:lang w:bidi="fa-IR"/>
        </w:rPr>
        <w:t>Supatn</w:t>
      </w:r>
      <w:proofErr w:type="spellEnd"/>
      <w:r w:rsidRPr="00CC5E6F">
        <w:rPr>
          <w:rFonts w:ascii="Times New Roman" w:eastAsia="Times New Roman" w:hAnsi="Times New Roman" w:cs="Times New Roman"/>
          <w:sz w:val="20"/>
          <w:szCs w:val="18"/>
          <w:lang w:bidi="fa-IR"/>
        </w:rPr>
        <w:t>, N. (2008</w:t>
      </w:r>
      <w:r w:rsidR="0062554E">
        <w:rPr>
          <w:rFonts w:ascii="Times New Roman" w:eastAsiaTheme="minorEastAsia" w:hAnsi="Times New Roman" w:cs="Times New Roman" w:hint="eastAsia"/>
          <w:sz w:val="20"/>
          <w:szCs w:val="18"/>
          <w:lang w:eastAsia="zh-CN" w:bidi="fa-IR"/>
        </w:rPr>
        <w:t xml:space="preserve">) </w:t>
      </w:r>
      <w:r w:rsidRPr="00CC5E6F">
        <w:rPr>
          <w:rFonts w:ascii="Times New Roman" w:eastAsia="Times New Roman" w:hAnsi="Times New Roman" w:cs="Times New Roman"/>
          <w:sz w:val="20"/>
          <w:szCs w:val="18"/>
          <w:lang w:bidi="fa-IR"/>
        </w:rPr>
        <w:t xml:space="preserve">Implementing </w:t>
      </w:r>
      <w:proofErr w:type="spellStart"/>
      <w:r w:rsidRPr="00CC5E6F">
        <w:rPr>
          <w:rFonts w:ascii="Times New Roman" w:eastAsia="Times New Roman" w:hAnsi="Times New Roman" w:cs="Times New Roman"/>
          <w:sz w:val="20"/>
          <w:szCs w:val="18"/>
          <w:lang w:bidi="fa-IR"/>
        </w:rPr>
        <w:t>leagility</w:t>
      </w:r>
      <w:proofErr w:type="spellEnd"/>
      <w:r w:rsidRPr="00CC5E6F">
        <w:rPr>
          <w:rFonts w:ascii="Times New Roman" w:eastAsia="Times New Roman" w:hAnsi="Times New Roman" w:cs="Times New Roman"/>
          <w:sz w:val="20"/>
          <w:szCs w:val="18"/>
          <w:lang w:bidi="fa-IR"/>
        </w:rPr>
        <w:t xml:space="preserve"> in reverse logistics channels,</w:t>
      </w:r>
      <w:r w:rsidR="0062554E">
        <w:rPr>
          <w:rFonts w:ascii="Times New Roman" w:eastAsiaTheme="minorEastAsia" w:hAnsi="Times New Roman" w:cs="Times New Roman" w:hint="eastAsia"/>
          <w:sz w:val="20"/>
          <w:szCs w:val="18"/>
          <w:lang w:eastAsia="zh-CN" w:bidi="fa-IR"/>
        </w:rPr>
        <w:t xml:space="preserve"> </w:t>
      </w:r>
      <w:r w:rsidRPr="00CC5E6F">
        <w:rPr>
          <w:rFonts w:ascii="Times New Roman" w:eastAsia="Times New Roman" w:hAnsi="Times New Roman" w:cs="Times New Roman"/>
          <w:sz w:val="20"/>
          <w:szCs w:val="18"/>
          <w:lang w:bidi="fa-IR"/>
        </w:rPr>
        <w:t>International Journal of Logistics: Research and Applications, 11(1), 31-47.</w:t>
      </w:r>
    </w:p>
    <w:p w:rsidR="008432AA" w:rsidRPr="00CC5E6F" w:rsidRDefault="007F4F84" w:rsidP="00CC5E6F">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18"/>
          <w:lang w:bidi="fa-IR"/>
        </w:rPr>
      </w:pPr>
      <w:r w:rsidRPr="00CC5E6F">
        <w:rPr>
          <w:rFonts w:ascii="Times New Roman" w:eastAsia="Times New Roman" w:hAnsi="Times New Roman" w:cs="Times New Roman"/>
          <w:sz w:val="20"/>
          <w:szCs w:val="18"/>
        </w:rPr>
        <w:lastRenderedPageBreak/>
        <w:t>Christopher, M. (2000). The Agile Supply Chain Competing in Volatile Markets. Industrial Marketing Management, Vol. 29, 37–44.</w:t>
      </w:r>
    </w:p>
    <w:p w:rsidR="008432AA" w:rsidRPr="00CC5E6F" w:rsidRDefault="007F4F84" w:rsidP="00CC5E6F">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18"/>
          <w:lang w:bidi="fa-IR"/>
        </w:rPr>
      </w:pPr>
      <w:proofErr w:type="spellStart"/>
      <w:r w:rsidRPr="00CC5E6F">
        <w:rPr>
          <w:rFonts w:ascii="Times New Roman" w:eastAsia="Times New Roman" w:hAnsi="Times New Roman" w:cs="Times New Roman"/>
          <w:sz w:val="20"/>
          <w:szCs w:val="18"/>
          <w:lang w:bidi="fa-IR"/>
        </w:rPr>
        <w:t>Gunasekaran</w:t>
      </w:r>
      <w:proofErr w:type="spellEnd"/>
      <w:r w:rsidR="008E037A">
        <w:rPr>
          <w:rFonts w:ascii="Times New Roman" w:eastAsia="Times New Roman" w:hAnsi="Times New Roman" w:cs="Times New Roman"/>
          <w:sz w:val="20"/>
          <w:szCs w:val="18"/>
          <w:lang w:bidi="fa-IR"/>
        </w:rPr>
        <w:t>.</w:t>
      </w:r>
      <w:r w:rsidR="0062554E">
        <w:rPr>
          <w:rFonts w:ascii="Times New Roman" w:eastAsiaTheme="minorEastAsia" w:hAnsi="Times New Roman" w:cs="Times New Roman" w:hint="eastAsia"/>
          <w:sz w:val="20"/>
          <w:szCs w:val="18"/>
          <w:lang w:eastAsia="zh-CN" w:bidi="fa-IR"/>
        </w:rPr>
        <w:t xml:space="preserve"> </w:t>
      </w:r>
      <w:r w:rsidRPr="00CC5E6F">
        <w:rPr>
          <w:rFonts w:ascii="Times New Roman" w:eastAsia="Times New Roman" w:hAnsi="Times New Roman" w:cs="Times New Roman"/>
          <w:sz w:val="20"/>
          <w:szCs w:val="18"/>
          <w:lang w:bidi="fa-IR"/>
        </w:rPr>
        <w:t>A.</w:t>
      </w:r>
      <w:r w:rsidR="008E037A">
        <w:rPr>
          <w:rFonts w:ascii="Times New Roman" w:eastAsia="Times New Roman" w:hAnsi="Times New Roman" w:cs="Times New Roman"/>
          <w:sz w:val="20"/>
          <w:szCs w:val="18"/>
          <w:lang w:bidi="fa-IR"/>
        </w:rPr>
        <w:t xml:space="preserve"> </w:t>
      </w:r>
      <w:r w:rsidRPr="00CC5E6F">
        <w:rPr>
          <w:rFonts w:ascii="Times New Roman" w:eastAsia="Times New Roman" w:hAnsi="Times New Roman" w:cs="Times New Roman"/>
          <w:sz w:val="20"/>
          <w:szCs w:val="18"/>
          <w:lang w:bidi="fa-IR"/>
        </w:rPr>
        <w:t>(2004). Supply chain Management: theory and application. European Journal of operational research, 159, 265 -268.</w:t>
      </w:r>
    </w:p>
    <w:p w:rsidR="008432AA" w:rsidRPr="00CC5E6F" w:rsidRDefault="007F4F84" w:rsidP="00CC5E6F">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18"/>
          <w:lang w:bidi="fa-IR"/>
        </w:rPr>
      </w:pPr>
      <w:proofErr w:type="spellStart"/>
      <w:r w:rsidRPr="00CC5E6F">
        <w:rPr>
          <w:rFonts w:ascii="Times New Roman" w:eastAsia="Times New Roman" w:hAnsi="Times New Roman" w:cs="Times New Roman"/>
          <w:sz w:val="20"/>
          <w:szCs w:val="18"/>
          <w:lang w:bidi="fa-IR"/>
        </w:rPr>
        <w:t>Gunasekaran</w:t>
      </w:r>
      <w:proofErr w:type="spellEnd"/>
      <w:r w:rsidRPr="00CC5E6F">
        <w:rPr>
          <w:rFonts w:ascii="Times New Roman" w:eastAsia="Times New Roman" w:hAnsi="Times New Roman" w:cs="Times New Roman"/>
          <w:sz w:val="20"/>
          <w:szCs w:val="18"/>
          <w:lang w:bidi="fa-IR"/>
        </w:rPr>
        <w:t>, A, Lai, K. H.; Edwin Cheng, T.C. (2008).</w:t>
      </w:r>
      <w:r w:rsidR="0062554E">
        <w:rPr>
          <w:rFonts w:ascii="Times New Roman" w:eastAsiaTheme="minorEastAsia" w:hAnsi="Times New Roman" w:cs="Times New Roman" w:hint="eastAsia"/>
          <w:sz w:val="20"/>
          <w:szCs w:val="18"/>
          <w:lang w:eastAsia="zh-CN" w:bidi="fa-IR"/>
        </w:rPr>
        <w:t xml:space="preserve"> </w:t>
      </w:r>
      <w:r w:rsidRPr="00CC5E6F">
        <w:rPr>
          <w:rFonts w:ascii="Times New Roman" w:eastAsia="Times New Roman" w:hAnsi="Times New Roman" w:cs="Times New Roman"/>
          <w:sz w:val="20"/>
          <w:szCs w:val="18"/>
          <w:lang w:bidi="fa-IR"/>
        </w:rPr>
        <w:t>Responsive Supply Chain: A Competitive Strategy in a Networked Economy”, Omega 36, 549- 564.</w:t>
      </w:r>
    </w:p>
    <w:p w:rsidR="008432AA" w:rsidRPr="00CC5E6F" w:rsidRDefault="007F4F84" w:rsidP="00CC5E6F">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18"/>
          <w:lang w:bidi="fa-IR"/>
        </w:rPr>
      </w:pPr>
      <w:proofErr w:type="spellStart"/>
      <w:r w:rsidRPr="00CC5E6F">
        <w:rPr>
          <w:rFonts w:ascii="Times New Roman" w:eastAsia="Times New Roman" w:hAnsi="Times New Roman" w:cs="Times New Roman"/>
          <w:sz w:val="20"/>
          <w:szCs w:val="18"/>
          <w:lang w:bidi="fa-IR"/>
        </w:rPr>
        <w:t>Handfield</w:t>
      </w:r>
      <w:proofErr w:type="spellEnd"/>
      <w:r w:rsidRPr="00CC5E6F">
        <w:rPr>
          <w:rFonts w:ascii="Times New Roman" w:eastAsia="Times New Roman" w:hAnsi="Times New Roman" w:cs="Times New Roman"/>
          <w:sz w:val="20"/>
          <w:szCs w:val="18"/>
          <w:lang w:bidi="fa-IR"/>
        </w:rPr>
        <w:t>, R. B., &amp; Nichols, E. L. (2000). Introduction to Supply Chain Management. Upper Saddle River. NJ: Prentice-Hall.</w:t>
      </w:r>
    </w:p>
    <w:p w:rsidR="008432AA" w:rsidRPr="00CC5E6F" w:rsidRDefault="007F4F84" w:rsidP="00CC5E6F">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18"/>
          <w:lang w:bidi="fa-IR"/>
        </w:rPr>
      </w:pPr>
      <w:r w:rsidRPr="00CC5E6F">
        <w:rPr>
          <w:rFonts w:ascii="Times New Roman" w:eastAsia="Times New Roman" w:hAnsi="Times New Roman" w:cs="Times New Roman"/>
          <w:sz w:val="20"/>
          <w:szCs w:val="18"/>
          <w:lang w:bidi="fa-IR"/>
        </w:rPr>
        <w:t xml:space="preserve">Harris, S. G., &amp; </w:t>
      </w:r>
      <w:proofErr w:type="spellStart"/>
      <w:r w:rsidRPr="00CC5E6F">
        <w:rPr>
          <w:rFonts w:ascii="Times New Roman" w:eastAsia="Times New Roman" w:hAnsi="Times New Roman" w:cs="Times New Roman"/>
          <w:sz w:val="20"/>
          <w:szCs w:val="18"/>
          <w:lang w:bidi="fa-IR"/>
        </w:rPr>
        <w:t>Mossholder</w:t>
      </w:r>
      <w:proofErr w:type="spellEnd"/>
      <w:r w:rsidRPr="00CC5E6F">
        <w:rPr>
          <w:rFonts w:ascii="Times New Roman" w:eastAsia="Times New Roman" w:hAnsi="Times New Roman" w:cs="Times New Roman"/>
          <w:sz w:val="20"/>
          <w:szCs w:val="18"/>
          <w:lang w:bidi="fa-IR"/>
        </w:rPr>
        <w:t>, K. W. (1996). The affective implications of perceived congruence with culture dimensions during organizational transformation. Journal of Management, 22, 527-548.</w:t>
      </w:r>
    </w:p>
    <w:p w:rsidR="008432AA" w:rsidRPr="00CC5E6F" w:rsidRDefault="007F4F84" w:rsidP="00CC5E6F">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18"/>
          <w:lang w:bidi="fa-IR"/>
        </w:rPr>
      </w:pPr>
      <w:r w:rsidRPr="00CC5E6F">
        <w:rPr>
          <w:rFonts w:ascii="Times New Roman" w:eastAsia="Times New Roman" w:hAnsi="Times New Roman" w:cs="Times New Roman"/>
          <w:sz w:val="20"/>
          <w:szCs w:val="18"/>
          <w:lang w:bidi="fa-IR"/>
        </w:rPr>
        <w:t xml:space="preserve">Jain, V, </w:t>
      </w:r>
      <w:proofErr w:type="spellStart"/>
      <w:r w:rsidRPr="00CC5E6F">
        <w:rPr>
          <w:rFonts w:ascii="Times New Roman" w:eastAsia="Times New Roman" w:hAnsi="Times New Roman" w:cs="Times New Roman"/>
          <w:sz w:val="20"/>
          <w:szCs w:val="18"/>
          <w:lang w:bidi="fa-IR"/>
        </w:rPr>
        <w:t>Benyoucef</w:t>
      </w:r>
      <w:proofErr w:type="spellEnd"/>
      <w:r w:rsidRPr="00CC5E6F">
        <w:rPr>
          <w:rFonts w:ascii="Times New Roman" w:eastAsia="Times New Roman" w:hAnsi="Times New Roman" w:cs="Times New Roman"/>
          <w:sz w:val="20"/>
          <w:szCs w:val="18"/>
          <w:lang w:bidi="fa-IR"/>
        </w:rPr>
        <w:t xml:space="preserve">, L. and </w:t>
      </w:r>
      <w:proofErr w:type="spellStart"/>
      <w:r w:rsidRPr="00CC5E6F">
        <w:rPr>
          <w:rFonts w:ascii="Times New Roman" w:eastAsia="Times New Roman" w:hAnsi="Times New Roman" w:cs="Times New Roman"/>
          <w:sz w:val="20"/>
          <w:szCs w:val="18"/>
          <w:lang w:bidi="fa-IR"/>
        </w:rPr>
        <w:t>Deshmukh</w:t>
      </w:r>
      <w:proofErr w:type="spellEnd"/>
      <w:r w:rsidRPr="00CC5E6F">
        <w:rPr>
          <w:rFonts w:ascii="Times New Roman" w:eastAsia="Times New Roman" w:hAnsi="Times New Roman" w:cs="Times New Roman"/>
          <w:sz w:val="20"/>
          <w:szCs w:val="18"/>
          <w:lang w:bidi="fa-IR"/>
        </w:rPr>
        <w:t>, S.G. (2008), New approach for evaluating agility in supply chains using Fuzzy Association Rules Mining, Engineering Applications of Artificial Intelligence, Vol. 21, pp. 367–385.</w:t>
      </w:r>
    </w:p>
    <w:p w:rsidR="008432AA" w:rsidRPr="00CC5E6F" w:rsidRDefault="007F4F84" w:rsidP="00CC5E6F">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18"/>
          <w:lang w:bidi="fa-IR"/>
        </w:rPr>
      </w:pPr>
      <w:proofErr w:type="spellStart"/>
      <w:r w:rsidRPr="00CC5E6F">
        <w:rPr>
          <w:rFonts w:ascii="Times New Roman" w:eastAsia="Times New Roman" w:hAnsi="Times New Roman" w:cs="Times New Roman"/>
          <w:sz w:val="20"/>
          <w:szCs w:val="18"/>
          <w:lang w:bidi="fa-IR"/>
        </w:rPr>
        <w:t>Kettunen</w:t>
      </w:r>
      <w:proofErr w:type="spellEnd"/>
      <w:r w:rsidRPr="00CC5E6F">
        <w:rPr>
          <w:rFonts w:ascii="Times New Roman" w:eastAsia="Times New Roman" w:hAnsi="Times New Roman" w:cs="Times New Roman"/>
          <w:sz w:val="20"/>
          <w:szCs w:val="18"/>
          <w:lang w:bidi="fa-IR"/>
        </w:rPr>
        <w:t>,</w:t>
      </w:r>
      <w:r w:rsidR="0062554E">
        <w:rPr>
          <w:rFonts w:ascii="Times New Roman" w:eastAsiaTheme="minorEastAsia" w:hAnsi="Times New Roman" w:cs="Times New Roman" w:hint="eastAsia"/>
          <w:sz w:val="20"/>
          <w:szCs w:val="18"/>
          <w:lang w:eastAsia="zh-CN" w:bidi="fa-IR"/>
        </w:rPr>
        <w:t xml:space="preserve"> </w:t>
      </w:r>
      <w:r w:rsidRPr="00CC5E6F">
        <w:rPr>
          <w:rFonts w:ascii="Times New Roman" w:eastAsia="Times New Roman" w:hAnsi="Times New Roman" w:cs="Times New Roman"/>
          <w:sz w:val="20"/>
          <w:szCs w:val="18"/>
          <w:lang w:bidi="fa-IR"/>
        </w:rPr>
        <w:t>P.</w:t>
      </w:r>
      <w:r w:rsidR="0062554E">
        <w:rPr>
          <w:rFonts w:ascii="Times New Roman" w:eastAsiaTheme="minorEastAsia" w:hAnsi="Times New Roman" w:cs="Times New Roman" w:hint="eastAsia"/>
          <w:sz w:val="20"/>
          <w:szCs w:val="18"/>
          <w:lang w:eastAsia="zh-CN" w:bidi="fa-IR"/>
        </w:rPr>
        <w:t xml:space="preserve"> </w:t>
      </w:r>
      <w:r w:rsidRPr="00CC5E6F">
        <w:rPr>
          <w:rFonts w:ascii="Times New Roman" w:eastAsia="Times New Roman" w:hAnsi="Times New Roman" w:cs="Times New Roman"/>
          <w:sz w:val="20"/>
          <w:szCs w:val="18"/>
          <w:lang w:bidi="fa-IR"/>
        </w:rPr>
        <w:t xml:space="preserve">(2009). Adopting key lessons from agile manufacturing to agile software product development </w:t>
      </w:r>
      <w:proofErr w:type="gramStart"/>
      <w:r w:rsidRPr="00CC5E6F">
        <w:rPr>
          <w:rFonts w:ascii="Times New Roman" w:eastAsia="Times New Roman" w:hAnsi="Times New Roman" w:cs="Times New Roman"/>
          <w:sz w:val="20"/>
          <w:szCs w:val="18"/>
          <w:lang w:bidi="fa-IR"/>
        </w:rPr>
        <w:t>A</w:t>
      </w:r>
      <w:proofErr w:type="gramEnd"/>
      <w:r w:rsidRPr="00CC5E6F">
        <w:rPr>
          <w:rFonts w:ascii="Times New Roman" w:eastAsia="Times New Roman" w:hAnsi="Times New Roman" w:cs="Times New Roman"/>
          <w:sz w:val="20"/>
          <w:szCs w:val="18"/>
          <w:lang w:bidi="fa-IR"/>
        </w:rPr>
        <w:t xml:space="preserve"> comparative study.</w:t>
      </w:r>
      <w:r w:rsidR="0062554E">
        <w:rPr>
          <w:rFonts w:ascii="Times New Roman" w:eastAsiaTheme="minorEastAsia" w:hAnsi="Times New Roman" w:cs="Times New Roman" w:hint="eastAsia"/>
          <w:sz w:val="20"/>
          <w:szCs w:val="18"/>
          <w:lang w:eastAsia="zh-CN" w:bidi="fa-IR"/>
        </w:rPr>
        <w:t xml:space="preserve"> </w:t>
      </w:r>
      <w:proofErr w:type="spellStart"/>
      <w:r w:rsidRPr="00CC5E6F">
        <w:rPr>
          <w:rFonts w:ascii="Times New Roman" w:eastAsia="Times New Roman" w:hAnsi="Times New Roman" w:cs="Times New Roman"/>
          <w:sz w:val="20"/>
          <w:szCs w:val="18"/>
          <w:lang w:bidi="fa-IR"/>
        </w:rPr>
        <w:t>Technovation</w:t>
      </w:r>
      <w:proofErr w:type="spellEnd"/>
      <w:r w:rsidRPr="00CC5E6F">
        <w:rPr>
          <w:rFonts w:ascii="Times New Roman" w:eastAsia="Times New Roman" w:hAnsi="Times New Roman" w:cs="Times New Roman"/>
          <w:sz w:val="20"/>
          <w:szCs w:val="18"/>
          <w:lang w:bidi="fa-IR"/>
        </w:rPr>
        <w:t xml:space="preserve"> 29, 408- 422.</w:t>
      </w:r>
    </w:p>
    <w:p w:rsidR="008432AA" w:rsidRPr="00CC5E6F" w:rsidRDefault="007F4F84" w:rsidP="00CC5E6F">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18"/>
          <w:lang w:bidi="fa-IR"/>
        </w:rPr>
      </w:pPr>
      <w:proofErr w:type="spellStart"/>
      <w:r w:rsidRPr="00CC5E6F">
        <w:rPr>
          <w:rFonts w:ascii="Times New Roman" w:eastAsia="Times New Roman" w:hAnsi="Times New Roman" w:cs="Times New Roman"/>
          <w:sz w:val="20"/>
          <w:szCs w:val="18"/>
          <w:lang w:bidi="fa-IR"/>
        </w:rPr>
        <w:t>Kisperska</w:t>
      </w:r>
      <w:proofErr w:type="spellEnd"/>
      <w:r w:rsidRPr="00CC5E6F">
        <w:rPr>
          <w:rFonts w:ascii="Times New Roman" w:eastAsia="Times New Roman" w:hAnsi="Times New Roman" w:cs="Times New Roman"/>
          <w:sz w:val="20"/>
          <w:szCs w:val="18"/>
          <w:lang w:bidi="fa-IR"/>
        </w:rPr>
        <w:t xml:space="preserve">-Moron, D. and </w:t>
      </w:r>
      <w:proofErr w:type="spellStart"/>
      <w:r w:rsidRPr="00CC5E6F">
        <w:rPr>
          <w:rFonts w:ascii="Times New Roman" w:eastAsia="Times New Roman" w:hAnsi="Times New Roman" w:cs="Times New Roman"/>
          <w:sz w:val="20"/>
          <w:szCs w:val="18"/>
          <w:lang w:bidi="fa-IR"/>
        </w:rPr>
        <w:t>Haan</w:t>
      </w:r>
      <w:proofErr w:type="spellEnd"/>
      <w:r w:rsidRPr="00CC5E6F">
        <w:rPr>
          <w:rFonts w:ascii="Times New Roman" w:eastAsia="Times New Roman" w:hAnsi="Times New Roman" w:cs="Times New Roman"/>
          <w:sz w:val="20"/>
          <w:szCs w:val="18"/>
          <w:lang w:bidi="fa-IR"/>
        </w:rPr>
        <w:t xml:space="preserve">, J.D. (2011), Improving supply chain performance to satisfy final customers: </w:t>
      </w:r>
      <w:proofErr w:type="spellStart"/>
      <w:r w:rsidRPr="00CC5E6F">
        <w:rPr>
          <w:rFonts w:ascii="Times New Roman" w:eastAsia="Times New Roman" w:hAnsi="Times New Roman" w:cs="Times New Roman"/>
          <w:sz w:val="20"/>
          <w:szCs w:val="18"/>
          <w:lang w:bidi="fa-IR"/>
        </w:rPr>
        <w:t>Leagile</w:t>
      </w:r>
      <w:proofErr w:type="spellEnd"/>
      <w:r w:rsidRPr="00CC5E6F">
        <w:rPr>
          <w:rFonts w:ascii="Times New Roman" w:eastAsia="Times New Roman" w:hAnsi="Times New Roman" w:cs="Times New Roman"/>
          <w:sz w:val="20"/>
          <w:szCs w:val="18"/>
          <w:lang w:bidi="fa-IR"/>
        </w:rPr>
        <w:t xml:space="preserve"> experiences of a polish distributor, International Journal of Production Economics, Vol. 133 NO. 1, pp. 127-134.</w:t>
      </w:r>
    </w:p>
    <w:p w:rsidR="008432AA" w:rsidRPr="00CC5E6F" w:rsidRDefault="007F4F84" w:rsidP="00CC5E6F">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18"/>
          <w:lang w:bidi="fa-IR"/>
        </w:rPr>
      </w:pPr>
      <w:r w:rsidRPr="00CC5E6F">
        <w:rPr>
          <w:rFonts w:ascii="Times New Roman" w:eastAsia="Times New Roman" w:hAnsi="Times New Roman" w:cs="Times New Roman"/>
          <w:sz w:val="20"/>
          <w:szCs w:val="18"/>
          <w:lang w:bidi="fa-IR"/>
        </w:rPr>
        <w:t xml:space="preserve">Krause, D.R., </w:t>
      </w:r>
      <w:proofErr w:type="spellStart"/>
      <w:r w:rsidRPr="00CC5E6F">
        <w:rPr>
          <w:rFonts w:ascii="Times New Roman" w:eastAsia="Times New Roman" w:hAnsi="Times New Roman" w:cs="Times New Roman"/>
          <w:sz w:val="20"/>
          <w:szCs w:val="18"/>
          <w:lang w:bidi="fa-IR"/>
        </w:rPr>
        <w:t>Vachon</w:t>
      </w:r>
      <w:proofErr w:type="spellEnd"/>
      <w:r w:rsidRPr="00CC5E6F">
        <w:rPr>
          <w:rFonts w:ascii="Times New Roman" w:eastAsia="Times New Roman" w:hAnsi="Times New Roman" w:cs="Times New Roman"/>
          <w:sz w:val="20"/>
          <w:szCs w:val="18"/>
          <w:lang w:bidi="fa-IR"/>
        </w:rPr>
        <w:t xml:space="preserve">, S., &amp; </w:t>
      </w:r>
      <w:proofErr w:type="spellStart"/>
      <w:r w:rsidRPr="00CC5E6F">
        <w:rPr>
          <w:rFonts w:ascii="Times New Roman" w:eastAsia="Times New Roman" w:hAnsi="Times New Roman" w:cs="Times New Roman"/>
          <w:sz w:val="20"/>
          <w:szCs w:val="18"/>
          <w:lang w:bidi="fa-IR"/>
        </w:rPr>
        <w:t>Klassen</w:t>
      </w:r>
      <w:proofErr w:type="spellEnd"/>
      <w:r w:rsidRPr="00CC5E6F">
        <w:rPr>
          <w:rFonts w:ascii="Times New Roman" w:eastAsia="Times New Roman" w:hAnsi="Times New Roman" w:cs="Times New Roman"/>
          <w:sz w:val="20"/>
          <w:szCs w:val="18"/>
          <w:lang w:bidi="fa-IR"/>
        </w:rPr>
        <w:t xml:space="preserve">, R. (2009). Special topic forum on sustainable supply chain management: Introduction and reflections on </w:t>
      </w:r>
      <w:proofErr w:type="gramStart"/>
      <w:r w:rsidRPr="00CC5E6F">
        <w:rPr>
          <w:rFonts w:ascii="Times New Roman" w:eastAsia="Times New Roman" w:hAnsi="Times New Roman" w:cs="Times New Roman"/>
          <w:sz w:val="20"/>
          <w:szCs w:val="18"/>
          <w:lang w:bidi="fa-IR"/>
        </w:rPr>
        <w:t>the of</w:t>
      </w:r>
      <w:proofErr w:type="gramEnd"/>
      <w:r w:rsidRPr="00CC5E6F">
        <w:rPr>
          <w:rFonts w:ascii="Times New Roman" w:eastAsia="Times New Roman" w:hAnsi="Times New Roman" w:cs="Times New Roman"/>
          <w:sz w:val="20"/>
          <w:szCs w:val="18"/>
          <w:lang w:bidi="fa-IR"/>
        </w:rPr>
        <w:t xml:space="preserve"> purchasing management. </w:t>
      </w:r>
      <w:proofErr w:type="spellStart"/>
      <w:r w:rsidRPr="00CC5E6F">
        <w:rPr>
          <w:rFonts w:ascii="Times New Roman" w:eastAsia="Times New Roman" w:hAnsi="Times New Roman" w:cs="Times New Roman"/>
          <w:sz w:val="20"/>
          <w:szCs w:val="18"/>
          <w:lang w:bidi="fa-IR"/>
        </w:rPr>
        <w:t>J.Supply</w:t>
      </w:r>
      <w:proofErr w:type="spellEnd"/>
      <w:r w:rsidRPr="00CC5E6F">
        <w:rPr>
          <w:rFonts w:ascii="Times New Roman" w:eastAsia="Times New Roman" w:hAnsi="Times New Roman" w:cs="Times New Roman"/>
          <w:sz w:val="20"/>
          <w:szCs w:val="18"/>
          <w:lang w:bidi="fa-IR"/>
        </w:rPr>
        <w:t xml:space="preserve"> Chain </w:t>
      </w:r>
      <w:proofErr w:type="spellStart"/>
      <w:r w:rsidRPr="00CC5E6F">
        <w:rPr>
          <w:rFonts w:ascii="Times New Roman" w:eastAsia="Times New Roman" w:hAnsi="Times New Roman" w:cs="Times New Roman"/>
          <w:sz w:val="20"/>
          <w:szCs w:val="18"/>
          <w:lang w:bidi="fa-IR"/>
        </w:rPr>
        <w:t>Manag</w:t>
      </w:r>
      <w:proofErr w:type="spellEnd"/>
      <w:r w:rsidRPr="00CC5E6F">
        <w:rPr>
          <w:rFonts w:ascii="Times New Roman" w:eastAsia="Times New Roman" w:hAnsi="Times New Roman" w:cs="Times New Roman"/>
          <w:sz w:val="20"/>
          <w:szCs w:val="18"/>
          <w:lang w:bidi="fa-IR"/>
        </w:rPr>
        <w:t>, 45</w:t>
      </w:r>
      <w:proofErr w:type="gramStart"/>
      <w:r w:rsidRPr="00CC5E6F">
        <w:rPr>
          <w:rFonts w:ascii="Times New Roman" w:eastAsia="Times New Roman" w:hAnsi="Times New Roman" w:cs="Times New Roman"/>
          <w:sz w:val="20"/>
          <w:szCs w:val="18"/>
          <w:lang w:bidi="fa-IR"/>
        </w:rPr>
        <w:t>,18</w:t>
      </w:r>
      <w:proofErr w:type="gramEnd"/>
      <w:r w:rsidRPr="00CC5E6F">
        <w:rPr>
          <w:rFonts w:ascii="Times New Roman" w:eastAsia="Times New Roman" w:hAnsi="Times New Roman" w:cs="Times New Roman"/>
          <w:sz w:val="20"/>
          <w:szCs w:val="18"/>
          <w:lang w:bidi="fa-IR"/>
        </w:rPr>
        <w:t>-24.</w:t>
      </w:r>
    </w:p>
    <w:p w:rsidR="008432AA" w:rsidRPr="00CC5E6F" w:rsidRDefault="007F4F84" w:rsidP="00CC5E6F">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18"/>
          <w:lang w:bidi="fa-IR"/>
        </w:rPr>
      </w:pPr>
      <w:r w:rsidRPr="00CC5E6F">
        <w:rPr>
          <w:rFonts w:ascii="Times New Roman" w:eastAsia="Times New Roman" w:hAnsi="Times New Roman" w:cs="Times New Roman"/>
          <w:sz w:val="20"/>
          <w:szCs w:val="18"/>
          <w:lang w:bidi="fa-IR"/>
        </w:rPr>
        <w:t xml:space="preserve">Lambert, D. M., James, R.S, &amp; </w:t>
      </w:r>
      <w:proofErr w:type="spellStart"/>
      <w:r w:rsidRPr="00CC5E6F">
        <w:rPr>
          <w:rFonts w:ascii="Times New Roman" w:eastAsia="Times New Roman" w:hAnsi="Times New Roman" w:cs="Times New Roman"/>
          <w:sz w:val="20"/>
          <w:szCs w:val="18"/>
          <w:lang w:bidi="fa-IR"/>
        </w:rPr>
        <w:t>Ellram</w:t>
      </w:r>
      <w:proofErr w:type="spellEnd"/>
      <w:r w:rsidRPr="00CC5E6F">
        <w:rPr>
          <w:rFonts w:ascii="Times New Roman" w:eastAsia="Times New Roman" w:hAnsi="Times New Roman" w:cs="Times New Roman"/>
          <w:sz w:val="20"/>
          <w:szCs w:val="18"/>
          <w:lang w:bidi="fa-IR"/>
        </w:rPr>
        <w:t>, L. M. (2001). Fundamentals of Logistics Management.</w:t>
      </w:r>
      <w:r w:rsidR="008E037A">
        <w:rPr>
          <w:rFonts w:ascii="Times New Roman" w:eastAsia="Times New Roman" w:hAnsi="Times New Roman" w:cs="Times New Roman"/>
          <w:sz w:val="20"/>
          <w:szCs w:val="18"/>
          <w:lang w:bidi="fa-IR"/>
        </w:rPr>
        <w:t xml:space="preserve"> </w:t>
      </w:r>
      <w:r w:rsidRPr="00CC5E6F">
        <w:rPr>
          <w:rFonts w:ascii="Times New Roman" w:eastAsia="Times New Roman" w:hAnsi="Times New Roman" w:cs="Times New Roman"/>
          <w:sz w:val="20"/>
          <w:szCs w:val="18"/>
          <w:lang w:bidi="fa-IR"/>
        </w:rPr>
        <w:t>Boston, MA: Irwin/McGraw-Hill.</w:t>
      </w:r>
    </w:p>
    <w:p w:rsidR="008432AA" w:rsidRPr="00CC5E6F" w:rsidRDefault="007F4F84" w:rsidP="00CC5E6F">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18"/>
          <w:lang w:bidi="fa-IR"/>
        </w:rPr>
      </w:pPr>
      <w:proofErr w:type="spellStart"/>
      <w:r w:rsidRPr="00CC5E6F">
        <w:rPr>
          <w:rFonts w:ascii="Times New Roman" w:eastAsia="Times New Roman" w:hAnsi="Times New Roman" w:cs="Times New Roman"/>
          <w:sz w:val="20"/>
          <w:szCs w:val="18"/>
          <w:lang w:bidi="fa-IR"/>
        </w:rPr>
        <w:t>MaCartthy</w:t>
      </w:r>
      <w:proofErr w:type="spellEnd"/>
      <w:r w:rsidRPr="00CC5E6F">
        <w:rPr>
          <w:rFonts w:ascii="Times New Roman" w:eastAsia="Times New Roman" w:hAnsi="Times New Roman" w:cs="Times New Roman"/>
          <w:sz w:val="20"/>
          <w:szCs w:val="18"/>
          <w:lang w:bidi="fa-IR"/>
        </w:rPr>
        <w:t>, M., &amp; Caravan, T.N. (2001). 360 Feedback and processes: performance improvement and employee career development. J Euro Industrial Training, 5-32.</w:t>
      </w:r>
    </w:p>
    <w:p w:rsidR="008432AA" w:rsidRPr="00CC5E6F" w:rsidRDefault="007F4F84" w:rsidP="00CC5E6F">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18"/>
          <w:lang w:bidi="fa-IR"/>
        </w:rPr>
      </w:pPr>
      <w:r w:rsidRPr="00CC5E6F">
        <w:rPr>
          <w:rFonts w:ascii="Times New Roman" w:eastAsia="Times New Roman" w:hAnsi="Times New Roman" w:cs="Times New Roman"/>
          <w:sz w:val="20"/>
          <w:szCs w:val="18"/>
          <w:lang w:bidi="fa-IR"/>
        </w:rPr>
        <w:t xml:space="preserve">Moron, </w:t>
      </w:r>
      <w:proofErr w:type="spellStart"/>
      <w:r w:rsidRPr="00CC5E6F">
        <w:rPr>
          <w:rFonts w:ascii="Times New Roman" w:eastAsia="Times New Roman" w:hAnsi="Times New Roman" w:cs="Times New Roman"/>
          <w:sz w:val="20"/>
          <w:szCs w:val="18"/>
          <w:lang w:bidi="fa-IR"/>
        </w:rPr>
        <w:t>D.k</w:t>
      </w:r>
      <w:proofErr w:type="spellEnd"/>
      <w:r w:rsidRPr="00CC5E6F">
        <w:rPr>
          <w:rFonts w:ascii="Times New Roman" w:eastAsia="Times New Roman" w:hAnsi="Times New Roman" w:cs="Times New Roman"/>
          <w:sz w:val="20"/>
          <w:szCs w:val="18"/>
          <w:lang w:bidi="fa-IR"/>
        </w:rPr>
        <w:t xml:space="preserve">, </w:t>
      </w:r>
      <w:proofErr w:type="spellStart"/>
      <w:r w:rsidRPr="00CC5E6F">
        <w:rPr>
          <w:rFonts w:ascii="Times New Roman" w:eastAsia="Times New Roman" w:hAnsi="Times New Roman" w:cs="Times New Roman"/>
          <w:sz w:val="20"/>
          <w:szCs w:val="18"/>
          <w:lang w:bidi="fa-IR"/>
        </w:rPr>
        <w:t>Swierczek</w:t>
      </w:r>
      <w:proofErr w:type="spellEnd"/>
      <w:r w:rsidRPr="00CC5E6F">
        <w:rPr>
          <w:rFonts w:ascii="Times New Roman" w:eastAsia="Times New Roman" w:hAnsi="Times New Roman" w:cs="Times New Roman"/>
          <w:sz w:val="20"/>
          <w:szCs w:val="18"/>
          <w:lang w:bidi="fa-IR"/>
        </w:rPr>
        <w:t>, A. (2009). The agile capabilities of Polish companies in the supply chain: An empirical study. International Journal of Production Economics 118, 217–224.</w:t>
      </w:r>
    </w:p>
    <w:p w:rsidR="008432AA" w:rsidRPr="00CC5E6F" w:rsidRDefault="007F4F84" w:rsidP="00CC5E6F">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18"/>
          <w:lang w:bidi="fa-IR"/>
        </w:rPr>
      </w:pPr>
      <w:proofErr w:type="spellStart"/>
      <w:r w:rsidRPr="00CC5E6F">
        <w:rPr>
          <w:rFonts w:ascii="Times New Roman" w:eastAsia="Times New Roman" w:hAnsi="Times New Roman" w:cs="Times New Roman"/>
          <w:sz w:val="20"/>
          <w:szCs w:val="18"/>
          <w:lang w:bidi="fa-IR"/>
        </w:rPr>
        <w:t>Moores</w:t>
      </w:r>
      <w:proofErr w:type="spellEnd"/>
      <w:r w:rsidRPr="00CC5E6F">
        <w:rPr>
          <w:rFonts w:ascii="Times New Roman" w:eastAsia="Times New Roman" w:hAnsi="Times New Roman" w:cs="Times New Roman"/>
          <w:sz w:val="20"/>
          <w:szCs w:val="18"/>
          <w:lang w:bidi="fa-IR"/>
        </w:rPr>
        <w:t>, K., &amp; Craig, J. (2010). Strategically aligning family and business systems using the Balanced Scorecard. Journal of Family Business Strategy, 1, 78–87.</w:t>
      </w:r>
    </w:p>
    <w:p w:rsidR="008432AA" w:rsidRPr="00CC5E6F" w:rsidRDefault="007F4F84" w:rsidP="00CC5E6F">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18"/>
          <w:lang w:bidi="fa-IR"/>
        </w:rPr>
      </w:pPr>
      <w:proofErr w:type="spellStart"/>
      <w:r w:rsidRPr="00CC5E6F">
        <w:rPr>
          <w:rFonts w:ascii="Times New Roman" w:eastAsia="Times New Roman" w:hAnsi="Times New Roman" w:cs="Times New Roman"/>
          <w:sz w:val="20"/>
          <w:szCs w:val="18"/>
          <w:lang w:bidi="fa-IR"/>
        </w:rPr>
        <w:t>Ngwainbi</w:t>
      </w:r>
      <w:proofErr w:type="spellEnd"/>
      <w:r w:rsidRPr="00CC5E6F">
        <w:rPr>
          <w:rFonts w:ascii="Times New Roman" w:eastAsia="Times New Roman" w:hAnsi="Times New Roman" w:cs="Times New Roman"/>
          <w:sz w:val="20"/>
          <w:szCs w:val="18"/>
          <w:lang w:bidi="fa-IR"/>
        </w:rPr>
        <w:t>, M. F​.(2008)</w:t>
      </w:r>
      <w:r w:rsidR="008E037A">
        <w:rPr>
          <w:rFonts w:ascii="Times New Roman" w:eastAsia="Times New Roman" w:hAnsi="Times New Roman" w:cs="Times New Roman"/>
          <w:sz w:val="20"/>
          <w:szCs w:val="18"/>
          <w:lang w:bidi="fa-IR"/>
        </w:rPr>
        <w:t>.</w:t>
      </w:r>
      <w:r w:rsidRPr="00CC5E6F">
        <w:rPr>
          <w:rFonts w:ascii="Times New Roman" w:eastAsia="Times New Roman" w:hAnsi="Times New Roman" w:cs="Times New Roman"/>
          <w:sz w:val="20"/>
          <w:szCs w:val="18"/>
          <w:lang w:bidi="fa-IR"/>
        </w:rPr>
        <w:t>A Framework Supporting the Design of a Lean-Agile Supply Chain towards Improving Logistics Performance,</w:t>
      </w:r>
      <w:r w:rsidR="008E037A">
        <w:rPr>
          <w:rFonts w:ascii="Times New Roman" w:eastAsiaTheme="minorEastAsia" w:hAnsi="Times New Roman" w:cs="Times New Roman" w:hint="eastAsia"/>
          <w:sz w:val="20"/>
          <w:szCs w:val="18"/>
          <w:lang w:eastAsia="zh-CN" w:bidi="fa-IR"/>
        </w:rPr>
        <w:t xml:space="preserve"> </w:t>
      </w:r>
      <w:proofErr w:type="spellStart"/>
      <w:r w:rsidRPr="00CC5E6F">
        <w:rPr>
          <w:rFonts w:ascii="Times New Roman" w:eastAsia="Times New Roman" w:hAnsi="Times New Roman" w:cs="Times New Roman"/>
          <w:sz w:val="20"/>
          <w:szCs w:val="18"/>
          <w:lang w:bidi="fa-IR"/>
        </w:rPr>
        <w:t>Mälardalen</w:t>
      </w:r>
      <w:proofErr w:type="spellEnd"/>
      <w:r w:rsidRPr="00CC5E6F">
        <w:rPr>
          <w:rFonts w:ascii="Times New Roman" w:eastAsia="Times New Roman" w:hAnsi="Times New Roman" w:cs="Times New Roman"/>
          <w:sz w:val="20"/>
          <w:szCs w:val="18"/>
          <w:lang w:bidi="fa-IR"/>
        </w:rPr>
        <w:t xml:space="preserve"> University.</w:t>
      </w:r>
    </w:p>
    <w:p w:rsidR="008432AA" w:rsidRPr="00CC5E6F" w:rsidRDefault="007F4F84" w:rsidP="00CC5E6F">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18"/>
          <w:lang w:bidi="fa-IR"/>
        </w:rPr>
      </w:pPr>
      <w:r w:rsidRPr="00CC5E6F">
        <w:rPr>
          <w:rFonts w:ascii="Times New Roman" w:eastAsia="Times New Roman" w:hAnsi="Times New Roman" w:cs="Times New Roman"/>
          <w:sz w:val="20"/>
          <w:szCs w:val="18"/>
          <w:lang w:bidi="fa-IR"/>
        </w:rPr>
        <w:lastRenderedPageBreak/>
        <w:t>Neill, A.D, Rose, C.</w:t>
      </w:r>
      <w:r w:rsidR="0062554E">
        <w:rPr>
          <w:rFonts w:ascii="Times New Roman" w:eastAsiaTheme="minorEastAsia" w:hAnsi="Times New Roman" w:cs="Times New Roman" w:hint="eastAsia"/>
          <w:sz w:val="20"/>
          <w:szCs w:val="18"/>
          <w:lang w:eastAsia="zh-CN" w:bidi="fa-IR"/>
        </w:rPr>
        <w:t xml:space="preserve"> </w:t>
      </w:r>
      <w:r w:rsidRPr="00CC5E6F">
        <w:rPr>
          <w:rFonts w:ascii="Times New Roman" w:eastAsia="Times New Roman" w:hAnsi="Times New Roman" w:cs="Times New Roman"/>
          <w:sz w:val="20"/>
          <w:szCs w:val="18"/>
          <w:lang w:bidi="fa-IR"/>
        </w:rPr>
        <w:t>(2005) The Performance Prism: The Scorecard for Measuring and Managing Stakeholder Relationships, Financial Times/Prentice Hall, London.</w:t>
      </w:r>
    </w:p>
    <w:p w:rsidR="008432AA" w:rsidRPr="00CC5E6F" w:rsidRDefault="007F4F84" w:rsidP="00CC5E6F">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18"/>
          <w:lang w:bidi="fa-IR"/>
        </w:rPr>
      </w:pPr>
      <w:r w:rsidRPr="00CC5E6F">
        <w:rPr>
          <w:rFonts w:ascii="Times New Roman" w:eastAsia="Times New Roman" w:hAnsi="Times New Roman" w:cs="Times New Roman"/>
          <w:sz w:val="20"/>
          <w:szCs w:val="18"/>
          <w:lang w:bidi="fa-IR"/>
        </w:rPr>
        <w:t xml:space="preserve">Perez, C, Castro, R., Simons, D. &amp; </w:t>
      </w:r>
      <w:proofErr w:type="spellStart"/>
      <w:r w:rsidRPr="00CC5E6F">
        <w:rPr>
          <w:rFonts w:ascii="Times New Roman" w:eastAsia="Times New Roman" w:hAnsi="Times New Roman" w:cs="Times New Roman"/>
          <w:sz w:val="20"/>
          <w:szCs w:val="18"/>
          <w:lang w:bidi="fa-IR"/>
        </w:rPr>
        <w:t>Gimenez</w:t>
      </w:r>
      <w:proofErr w:type="spellEnd"/>
      <w:r w:rsidRPr="00CC5E6F">
        <w:rPr>
          <w:rFonts w:ascii="Times New Roman" w:eastAsia="Times New Roman" w:hAnsi="Times New Roman" w:cs="Times New Roman"/>
          <w:sz w:val="20"/>
          <w:szCs w:val="18"/>
          <w:lang w:bidi="fa-IR"/>
        </w:rPr>
        <w:t>, G. (2010).</w:t>
      </w:r>
      <w:r w:rsidR="008E037A">
        <w:rPr>
          <w:rFonts w:ascii="Times New Roman" w:eastAsiaTheme="minorEastAsia" w:hAnsi="Times New Roman" w:cs="Times New Roman" w:hint="eastAsia"/>
          <w:sz w:val="20"/>
          <w:szCs w:val="18"/>
          <w:lang w:eastAsia="zh-CN" w:bidi="fa-IR"/>
        </w:rPr>
        <w:t xml:space="preserve"> </w:t>
      </w:r>
      <w:r w:rsidRPr="00CC5E6F">
        <w:rPr>
          <w:rFonts w:ascii="Times New Roman" w:eastAsia="Times New Roman" w:hAnsi="Times New Roman" w:cs="Times New Roman"/>
          <w:sz w:val="20"/>
          <w:szCs w:val="18"/>
          <w:lang w:bidi="fa-IR"/>
        </w:rPr>
        <w:t>Development of lean supply chains: a case study of the Catalan pork sector», Supply Chain Management: A International Journal, 15(1), 55–68.</w:t>
      </w:r>
    </w:p>
    <w:p w:rsidR="008432AA" w:rsidRPr="00CC5E6F" w:rsidRDefault="007F4F84" w:rsidP="00CC5E6F">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18"/>
          <w:lang w:bidi="fa-IR"/>
        </w:rPr>
      </w:pPr>
      <w:proofErr w:type="spellStart"/>
      <w:r w:rsidRPr="00CC5E6F">
        <w:rPr>
          <w:rFonts w:ascii="Times New Roman" w:eastAsia="Times New Roman" w:hAnsi="Times New Roman" w:cs="Times New Roman"/>
          <w:sz w:val="20"/>
          <w:szCs w:val="18"/>
          <w:lang w:bidi="fa-IR"/>
        </w:rPr>
        <w:t>Qrunfleh</w:t>
      </w:r>
      <w:proofErr w:type="spellEnd"/>
      <w:r w:rsidR="008E037A">
        <w:rPr>
          <w:rFonts w:ascii="Times New Roman" w:eastAsia="Times New Roman" w:hAnsi="Times New Roman" w:cs="Times New Roman"/>
          <w:sz w:val="20"/>
          <w:szCs w:val="18"/>
          <w:lang w:bidi="fa-IR"/>
        </w:rPr>
        <w:t>,</w:t>
      </w:r>
      <w:r w:rsidR="0062554E">
        <w:rPr>
          <w:rFonts w:ascii="Times New Roman" w:eastAsiaTheme="minorEastAsia" w:hAnsi="Times New Roman" w:cs="Times New Roman" w:hint="eastAsia"/>
          <w:sz w:val="20"/>
          <w:szCs w:val="18"/>
          <w:lang w:eastAsia="zh-CN" w:bidi="fa-IR"/>
        </w:rPr>
        <w:t xml:space="preserve"> </w:t>
      </w:r>
      <w:r w:rsidRPr="00CC5E6F">
        <w:rPr>
          <w:rFonts w:ascii="Times New Roman" w:eastAsia="Times New Roman" w:hAnsi="Times New Roman" w:cs="Times New Roman"/>
          <w:sz w:val="20"/>
          <w:szCs w:val="18"/>
          <w:lang w:bidi="fa-IR"/>
        </w:rPr>
        <w:t xml:space="preserve">S, </w:t>
      </w:r>
      <w:proofErr w:type="spellStart"/>
      <w:r w:rsidRPr="00CC5E6F">
        <w:rPr>
          <w:rFonts w:ascii="Times New Roman" w:eastAsia="Times New Roman" w:hAnsi="Times New Roman" w:cs="Times New Roman"/>
          <w:sz w:val="20"/>
          <w:szCs w:val="18"/>
          <w:lang w:bidi="fa-IR"/>
        </w:rPr>
        <w:t>Tarafdar</w:t>
      </w:r>
      <w:proofErr w:type="spellEnd"/>
      <w:r w:rsidRPr="00CC5E6F">
        <w:rPr>
          <w:rFonts w:ascii="Times New Roman" w:eastAsia="Times New Roman" w:hAnsi="Times New Roman" w:cs="Times New Roman"/>
          <w:sz w:val="20"/>
          <w:szCs w:val="18"/>
          <w:lang w:bidi="fa-IR"/>
        </w:rPr>
        <w:t>,</w:t>
      </w:r>
      <w:r w:rsidR="0062554E">
        <w:rPr>
          <w:rFonts w:ascii="Times New Roman" w:eastAsiaTheme="minorEastAsia" w:hAnsi="Times New Roman" w:cs="Times New Roman" w:hint="eastAsia"/>
          <w:sz w:val="20"/>
          <w:szCs w:val="18"/>
          <w:lang w:eastAsia="zh-CN" w:bidi="fa-IR"/>
        </w:rPr>
        <w:t xml:space="preserve"> </w:t>
      </w:r>
      <w:r w:rsidRPr="00CC5E6F">
        <w:rPr>
          <w:rFonts w:ascii="Times New Roman" w:eastAsia="Times New Roman" w:hAnsi="Times New Roman" w:cs="Times New Roman"/>
          <w:sz w:val="20"/>
          <w:szCs w:val="18"/>
          <w:lang w:bidi="fa-IR"/>
        </w:rPr>
        <w:t>M</w:t>
      </w:r>
      <w:r w:rsidR="008E037A">
        <w:rPr>
          <w:rFonts w:ascii="Times New Roman" w:eastAsia="Times New Roman" w:hAnsi="Times New Roman" w:cs="Times New Roman"/>
          <w:sz w:val="20"/>
          <w:szCs w:val="18"/>
          <w:lang w:bidi="fa-IR"/>
        </w:rPr>
        <w:t>.</w:t>
      </w:r>
      <w:r w:rsidR="0062554E">
        <w:rPr>
          <w:rFonts w:ascii="Times New Roman" w:eastAsiaTheme="minorEastAsia" w:hAnsi="Times New Roman" w:cs="Times New Roman" w:hint="eastAsia"/>
          <w:sz w:val="20"/>
          <w:szCs w:val="18"/>
          <w:lang w:eastAsia="zh-CN" w:bidi="fa-IR"/>
        </w:rPr>
        <w:t xml:space="preserve"> </w:t>
      </w:r>
      <w:r w:rsidRPr="00CC5E6F">
        <w:rPr>
          <w:rFonts w:ascii="Times New Roman" w:eastAsia="Times New Roman" w:hAnsi="Times New Roman" w:cs="Times New Roman"/>
          <w:sz w:val="20"/>
          <w:szCs w:val="18"/>
          <w:lang w:bidi="fa-IR"/>
        </w:rPr>
        <w:t>(2013)</w:t>
      </w:r>
      <w:r w:rsidR="0062554E">
        <w:rPr>
          <w:rFonts w:ascii="Times New Roman" w:eastAsiaTheme="minorEastAsia" w:hAnsi="Times New Roman" w:cs="Times New Roman" w:hint="eastAsia"/>
          <w:sz w:val="20"/>
          <w:szCs w:val="18"/>
          <w:lang w:eastAsia="zh-CN" w:bidi="fa-IR"/>
        </w:rPr>
        <w:t xml:space="preserve">. </w:t>
      </w:r>
      <w:r w:rsidRPr="00CC5E6F">
        <w:rPr>
          <w:rFonts w:ascii="Times New Roman" w:eastAsia="Times New Roman" w:hAnsi="Times New Roman" w:cs="Times New Roman"/>
          <w:sz w:val="20"/>
          <w:szCs w:val="18"/>
          <w:lang w:bidi="fa-IR"/>
        </w:rPr>
        <w:t>Lean and agile supply chain strategies and supply chain responsiveness: the role of strategic supplier partnership and postponement Department of Management Science, Lancaster University, Lancaster, UK,</w:t>
      </w:r>
      <w:r w:rsidRPr="00CC5E6F">
        <w:rPr>
          <w:rFonts w:ascii="Times New Roman" w:eastAsia="Times New Roman" w:hAnsi="Times New Roman" w:cs="Times New Roman"/>
          <w:sz w:val="20"/>
          <w:szCs w:val="18"/>
        </w:rPr>
        <w:t xml:space="preserve"> </w:t>
      </w:r>
      <w:r w:rsidRPr="00CC5E6F">
        <w:rPr>
          <w:rFonts w:ascii="Times New Roman" w:eastAsia="Times New Roman" w:hAnsi="Times New Roman" w:cs="Times New Roman"/>
          <w:sz w:val="20"/>
          <w:szCs w:val="18"/>
          <w:lang w:bidi="fa-IR"/>
        </w:rPr>
        <w:t>Supply Chain Management: An International Journal, Volume 18</w:t>
      </w:r>
      <w:r w:rsidR="008E037A">
        <w:rPr>
          <w:rFonts w:ascii="Times New Roman" w:eastAsia="Times New Roman" w:hAnsi="Times New Roman" w:cs="Times New Roman"/>
          <w:sz w:val="20"/>
          <w:szCs w:val="18"/>
          <w:lang w:bidi="fa-IR"/>
        </w:rPr>
        <w:t>,</w:t>
      </w:r>
      <w:r w:rsidRPr="00CC5E6F">
        <w:rPr>
          <w:rFonts w:ascii="Times New Roman" w:eastAsia="Times New Roman" w:hAnsi="Times New Roman" w:cs="Times New Roman"/>
          <w:sz w:val="20"/>
          <w:szCs w:val="18"/>
          <w:lang w:bidi="fa-IR"/>
        </w:rPr>
        <w:t xml:space="preserve"> Number 6, 571–582.</w:t>
      </w:r>
    </w:p>
    <w:p w:rsidR="008432AA" w:rsidRPr="00CC5E6F" w:rsidRDefault="007F4F84" w:rsidP="00CC5E6F">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18"/>
          <w:lang w:bidi="fa-IR"/>
        </w:rPr>
      </w:pPr>
      <w:proofErr w:type="spellStart"/>
      <w:r w:rsidRPr="00CC5E6F">
        <w:rPr>
          <w:rFonts w:ascii="Times New Roman" w:eastAsia="Times New Roman" w:hAnsi="Times New Roman" w:cs="Times New Roman"/>
          <w:sz w:val="20"/>
          <w:szCs w:val="18"/>
          <w:lang w:bidi="fa-IR"/>
        </w:rPr>
        <w:lastRenderedPageBreak/>
        <w:t>Rahimnia</w:t>
      </w:r>
      <w:proofErr w:type="spellEnd"/>
      <w:r w:rsidRPr="00CC5E6F">
        <w:rPr>
          <w:rFonts w:ascii="Times New Roman" w:eastAsia="Times New Roman" w:hAnsi="Times New Roman" w:cs="Times New Roman"/>
          <w:sz w:val="20"/>
          <w:szCs w:val="18"/>
          <w:lang w:bidi="fa-IR"/>
        </w:rPr>
        <w:t xml:space="preserve">, F. and </w:t>
      </w:r>
      <w:proofErr w:type="spellStart"/>
      <w:r w:rsidRPr="00CC5E6F">
        <w:rPr>
          <w:rFonts w:ascii="Times New Roman" w:eastAsia="Times New Roman" w:hAnsi="Times New Roman" w:cs="Times New Roman"/>
          <w:sz w:val="20"/>
          <w:szCs w:val="18"/>
          <w:lang w:bidi="fa-IR"/>
        </w:rPr>
        <w:t>Moghadasian</w:t>
      </w:r>
      <w:proofErr w:type="spellEnd"/>
      <w:r w:rsidRPr="00CC5E6F">
        <w:rPr>
          <w:rFonts w:ascii="Times New Roman" w:eastAsia="Times New Roman" w:hAnsi="Times New Roman" w:cs="Times New Roman"/>
          <w:sz w:val="20"/>
          <w:szCs w:val="18"/>
          <w:lang w:bidi="fa-IR"/>
        </w:rPr>
        <w:t xml:space="preserve">, M. (2010), Supply chain </w:t>
      </w:r>
      <w:proofErr w:type="spellStart"/>
      <w:r w:rsidRPr="00CC5E6F">
        <w:rPr>
          <w:rFonts w:ascii="Times New Roman" w:eastAsia="Times New Roman" w:hAnsi="Times New Roman" w:cs="Times New Roman"/>
          <w:sz w:val="20"/>
          <w:szCs w:val="18"/>
          <w:lang w:bidi="fa-IR"/>
        </w:rPr>
        <w:t>leagility</w:t>
      </w:r>
      <w:proofErr w:type="spellEnd"/>
      <w:r w:rsidRPr="00CC5E6F">
        <w:rPr>
          <w:rFonts w:ascii="Times New Roman" w:eastAsia="Times New Roman" w:hAnsi="Times New Roman" w:cs="Times New Roman"/>
          <w:sz w:val="20"/>
          <w:szCs w:val="18"/>
          <w:lang w:bidi="fa-IR"/>
        </w:rPr>
        <w:t xml:space="preserve"> in professional services: how to apply decoupling point concept in healthcare delivery system, Supply Chain Management: An International Journal, Vol. 15 No. 1, pp. 80–91.</w:t>
      </w:r>
    </w:p>
    <w:p w:rsidR="008432AA" w:rsidRPr="00CC5E6F" w:rsidRDefault="007F4F84" w:rsidP="00CC5E6F">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18"/>
          <w:lang w:bidi="fa-IR"/>
        </w:rPr>
      </w:pPr>
      <w:proofErr w:type="spellStart"/>
      <w:r w:rsidRPr="00CC5E6F">
        <w:rPr>
          <w:rFonts w:ascii="Times New Roman" w:eastAsia="Times New Roman" w:hAnsi="Times New Roman" w:cs="Times New Roman"/>
          <w:sz w:val="20"/>
          <w:szCs w:val="18"/>
        </w:rPr>
        <w:t>Sharifi</w:t>
      </w:r>
      <w:proofErr w:type="spellEnd"/>
      <w:r w:rsidRPr="00CC5E6F">
        <w:rPr>
          <w:rFonts w:ascii="Times New Roman" w:eastAsia="Times New Roman" w:hAnsi="Times New Roman" w:cs="Times New Roman"/>
          <w:sz w:val="20"/>
          <w:szCs w:val="18"/>
        </w:rPr>
        <w:t xml:space="preserve">, H., </w:t>
      </w:r>
      <w:proofErr w:type="spellStart"/>
      <w:r w:rsidRPr="00CC5E6F">
        <w:rPr>
          <w:rFonts w:ascii="Times New Roman" w:eastAsia="Times New Roman" w:hAnsi="Times New Roman" w:cs="Times New Roman"/>
          <w:sz w:val="20"/>
          <w:szCs w:val="18"/>
        </w:rPr>
        <w:t>Colquhoum</w:t>
      </w:r>
      <w:proofErr w:type="spellEnd"/>
      <w:r w:rsidRPr="00CC5E6F">
        <w:rPr>
          <w:rFonts w:ascii="Times New Roman" w:eastAsia="Times New Roman" w:hAnsi="Times New Roman" w:cs="Times New Roman"/>
          <w:sz w:val="20"/>
          <w:szCs w:val="18"/>
        </w:rPr>
        <w:t>,</w:t>
      </w:r>
      <w:r w:rsidR="0062554E">
        <w:rPr>
          <w:rFonts w:ascii="Times New Roman" w:eastAsiaTheme="minorEastAsia" w:hAnsi="Times New Roman" w:cs="Times New Roman" w:hint="eastAsia"/>
          <w:sz w:val="20"/>
          <w:szCs w:val="18"/>
          <w:lang w:eastAsia="zh-CN"/>
        </w:rPr>
        <w:t xml:space="preserve"> </w:t>
      </w:r>
      <w:r w:rsidRPr="00CC5E6F">
        <w:rPr>
          <w:rFonts w:ascii="Times New Roman" w:eastAsia="Times New Roman" w:hAnsi="Times New Roman" w:cs="Times New Roman"/>
          <w:sz w:val="20"/>
          <w:szCs w:val="18"/>
        </w:rPr>
        <w:t xml:space="preserve">G., Barclay, I., </w:t>
      </w:r>
      <w:proofErr w:type="spellStart"/>
      <w:r w:rsidRPr="00CC5E6F">
        <w:rPr>
          <w:rFonts w:ascii="Times New Roman" w:eastAsia="Times New Roman" w:hAnsi="Times New Roman" w:cs="Times New Roman"/>
          <w:sz w:val="20"/>
          <w:szCs w:val="18"/>
        </w:rPr>
        <w:t>Dann</w:t>
      </w:r>
      <w:proofErr w:type="spellEnd"/>
      <w:r w:rsidRPr="00CC5E6F">
        <w:rPr>
          <w:rFonts w:ascii="Times New Roman" w:eastAsia="Times New Roman" w:hAnsi="Times New Roman" w:cs="Times New Roman"/>
          <w:sz w:val="20"/>
          <w:szCs w:val="18"/>
        </w:rPr>
        <w:t>,</w:t>
      </w:r>
      <w:r w:rsidR="0062554E">
        <w:rPr>
          <w:rFonts w:ascii="Times New Roman" w:eastAsiaTheme="minorEastAsia" w:hAnsi="Times New Roman" w:cs="Times New Roman" w:hint="eastAsia"/>
          <w:sz w:val="20"/>
          <w:szCs w:val="18"/>
          <w:lang w:eastAsia="zh-CN"/>
        </w:rPr>
        <w:t xml:space="preserve"> </w:t>
      </w:r>
      <w:r w:rsidRPr="00CC5E6F">
        <w:rPr>
          <w:rFonts w:ascii="Times New Roman" w:eastAsia="Times New Roman" w:hAnsi="Times New Roman" w:cs="Times New Roman"/>
          <w:sz w:val="20"/>
          <w:szCs w:val="18"/>
        </w:rPr>
        <w:t>Z.,</w:t>
      </w:r>
      <w:r w:rsidR="0062554E">
        <w:rPr>
          <w:rFonts w:ascii="Times New Roman" w:eastAsiaTheme="minorEastAsia" w:hAnsi="Times New Roman" w:cs="Times New Roman" w:hint="eastAsia"/>
          <w:sz w:val="20"/>
          <w:szCs w:val="18"/>
          <w:lang w:eastAsia="zh-CN"/>
        </w:rPr>
        <w:t xml:space="preserve"> </w:t>
      </w:r>
      <w:r w:rsidRPr="00CC5E6F">
        <w:rPr>
          <w:rFonts w:ascii="Times New Roman" w:eastAsia="Times New Roman" w:hAnsi="Times New Roman" w:cs="Times New Roman"/>
          <w:sz w:val="20"/>
          <w:szCs w:val="18"/>
        </w:rPr>
        <w:t>(2001).</w:t>
      </w:r>
      <w:r w:rsidR="0062554E">
        <w:rPr>
          <w:rFonts w:ascii="Times New Roman" w:eastAsiaTheme="minorEastAsia" w:hAnsi="Times New Roman" w:cs="Times New Roman" w:hint="eastAsia"/>
          <w:sz w:val="20"/>
          <w:szCs w:val="18"/>
          <w:lang w:eastAsia="zh-CN"/>
        </w:rPr>
        <w:t xml:space="preserve"> </w:t>
      </w:r>
      <w:r w:rsidRPr="00CC5E6F">
        <w:rPr>
          <w:rFonts w:ascii="Times New Roman" w:eastAsia="Times New Roman" w:hAnsi="Times New Roman" w:cs="Times New Roman"/>
          <w:sz w:val="20"/>
          <w:szCs w:val="18"/>
        </w:rPr>
        <w:t>Agile manufacturing: a management and operational framework, Proceedings of the Institution of Mechanical Engineering-Part B Engineering Manufacturing, 215(6), 857-869.</w:t>
      </w:r>
    </w:p>
    <w:p w:rsidR="00CC5E6F" w:rsidRPr="008E037A" w:rsidRDefault="007F4F84" w:rsidP="00CC5E6F">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18"/>
          <w:lang w:bidi="fa-IR"/>
        </w:rPr>
      </w:pPr>
      <w:r w:rsidRPr="008E037A">
        <w:rPr>
          <w:rFonts w:ascii="Times New Roman" w:eastAsia="Times New Roman" w:hAnsi="Times New Roman" w:cs="Times New Roman"/>
          <w:sz w:val="20"/>
          <w:szCs w:val="18"/>
          <w:lang w:bidi="fa-IR"/>
        </w:rPr>
        <w:t xml:space="preserve">Swafford, P.M., </w:t>
      </w:r>
      <w:proofErr w:type="spellStart"/>
      <w:r w:rsidRPr="008E037A">
        <w:rPr>
          <w:rFonts w:ascii="Times New Roman" w:eastAsia="Times New Roman" w:hAnsi="Times New Roman" w:cs="Times New Roman"/>
          <w:sz w:val="20"/>
          <w:szCs w:val="18"/>
          <w:lang w:bidi="fa-IR"/>
        </w:rPr>
        <w:t>Ghosh</w:t>
      </w:r>
      <w:proofErr w:type="spellEnd"/>
      <w:r w:rsidRPr="008E037A">
        <w:rPr>
          <w:rFonts w:ascii="Times New Roman" w:eastAsia="Times New Roman" w:hAnsi="Times New Roman" w:cs="Times New Roman"/>
          <w:sz w:val="20"/>
          <w:szCs w:val="18"/>
          <w:lang w:bidi="fa-IR"/>
        </w:rPr>
        <w:t>, S., &amp; Murthy, N.N. (2006). A framework for assessing value chain agility. International Journal of Operations &amp;</w:t>
      </w:r>
      <w:r w:rsidR="008E037A" w:rsidRPr="008E037A">
        <w:rPr>
          <w:rFonts w:ascii="Times New Roman" w:eastAsiaTheme="minorEastAsia" w:hAnsi="Times New Roman" w:cs="Times New Roman" w:hint="eastAsia"/>
          <w:sz w:val="20"/>
          <w:szCs w:val="18"/>
          <w:lang w:eastAsia="zh-CN" w:bidi="fa-IR"/>
        </w:rPr>
        <w:t xml:space="preserve"> </w:t>
      </w:r>
      <w:r w:rsidRPr="008E037A">
        <w:rPr>
          <w:rFonts w:ascii="Times New Roman" w:eastAsia="Times New Roman" w:hAnsi="Times New Roman" w:cs="Times New Roman"/>
          <w:sz w:val="20"/>
          <w:szCs w:val="18"/>
          <w:lang w:bidi="fa-IR"/>
        </w:rPr>
        <w:t>Production Management 26(2), 118-140.</w:t>
      </w:r>
      <w:r w:rsidR="008E037A" w:rsidRPr="008E037A">
        <w:rPr>
          <w:rFonts w:ascii="Times New Roman" w:eastAsiaTheme="minorEastAsia" w:hAnsi="Times New Roman" w:cs="Times New Roman" w:hint="eastAsia"/>
          <w:sz w:val="20"/>
          <w:szCs w:val="18"/>
          <w:lang w:eastAsia="zh-CN" w:bidi="fa-IR"/>
        </w:rPr>
        <w:t xml:space="preserve"> </w:t>
      </w:r>
    </w:p>
    <w:p w:rsidR="00CC5E6F" w:rsidRPr="00CC5E6F" w:rsidRDefault="00CC5E6F" w:rsidP="00CC5E6F">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18"/>
          <w:lang w:bidi="fa-IR"/>
        </w:rPr>
        <w:sectPr w:rsidR="00CC5E6F" w:rsidRPr="00CC5E6F" w:rsidSect="008E037A">
          <w:headerReference w:type="default" r:id="rId82"/>
          <w:footerReference w:type="even" r:id="rId83"/>
          <w:footerReference w:type="default" r:id="rId84"/>
          <w:footnotePr>
            <w:pos w:val="beneathText"/>
          </w:footnotePr>
          <w:type w:val="continuous"/>
          <w:pgSz w:w="12240" w:h="15840" w:code="1"/>
          <w:pgMar w:top="1440" w:right="1440" w:bottom="1440" w:left="1440" w:header="720" w:footer="720" w:gutter="0"/>
          <w:cols w:num="2" w:space="576"/>
          <w:docGrid w:linePitch="360"/>
        </w:sectPr>
      </w:pPr>
    </w:p>
    <w:p w:rsidR="00CC5E6F" w:rsidRPr="00CC5E6F" w:rsidRDefault="00CC5E6F" w:rsidP="00CC5E6F">
      <w:pPr>
        <w:pStyle w:val="ListParagraph"/>
        <w:snapToGrid w:val="0"/>
        <w:spacing w:after="0" w:line="240" w:lineRule="auto"/>
        <w:ind w:left="425"/>
        <w:jc w:val="both"/>
        <w:rPr>
          <w:rFonts w:ascii="Times New Roman" w:eastAsia="Times New Roman" w:hAnsi="Times New Roman" w:cs="Times New Roman"/>
          <w:sz w:val="20"/>
          <w:szCs w:val="18"/>
          <w:lang w:bidi="fa-IR"/>
        </w:rPr>
      </w:pPr>
    </w:p>
    <w:p w:rsidR="00CC5E6F" w:rsidRPr="00CC5E6F" w:rsidRDefault="00CC5E6F" w:rsidP="00CC5E6F">
      <w:pPr>
        <w:pStyle w:val="ListParagraph"/>
        <w:snapToGrid w:val="0"/>
        <w:spacing w:after="0" w:line="240" w:lineRule="auto"/>
        <w:ind w:left="425" w:hanging="425"/>
        <w:jc w:val="both"/>
        <w:rPr>
          <w:rFonts w:ascii="Times New Roman" w:eastAsiaTheme="minorEastAsia" w:hAnsi="Times New Roman" w:cs="Times New Roman"/>
          <w:sz w:val="20"/>
          <w:szCs w:val="18"/>
          <w:lang w:eastAsia="zh-CN" w:bidi="fa-IR"/>
        </w:rPr>
      </w:pPr>
    </w:p>
    <w:p w:rsidR="00CC5E6F" w:rsidRPr="00CC5E6F" w:rsidRDefault="00CC5E6F" w:rsidP="00CC5E6F">
      <w:pPr>
        <w:pStyle w:val="ListParagraph"/>
        <w:snapToGrid w:val="0"/>
        <w:spacing w:after="0" w:line="240" w:lineRule="auto"/>
        <w:ind w:left="425" w:hanging="425"/>
        <w:jc w:val="both"/>
        <w:rPr>
          <w:rFonts w:ascii="Times New Roman" w:eastAsia="Times New Roman" w:hAnsi="Times New Roman" w:cs="Times New Roman"/>
          <w:sz w:val="20"/>
          <w:szCs w:val="18"/>
          <w:lang w:bidi="fa-IR"/>
        </w:rPr>
      </w:pPr>
    </w:p>
    <w:p w:rsidR="004D0467" w:rsidRPr="00CC5E6F" w:rsidRDefault="00CC5E6F" w:rsidP="00CC5E6F">
      <w:pPr>
        <w:pStyle w:val="ListParagraph"/>
        <w:snapToGrid w:val="0"/>
        <w:spacing w:after="0" w:line="240" w:lineRule="auto"/>
        <w:ind w:left="0"/>
        <w:jc w:val="both"/>
        <w:rPr>
          <w:rFonts w:ascii="Times New Roman" w:eastAsia="Times New Roman" w:hAnsi="Times New Roman" w:cs="Times New Roman"/>
          <w:sz w:val="20"/>
          <w:szCs w:val="18"/>
          <w:lang w:bidi="fa-IR"/>
        </w:rPr>
      </w:pPr>
      <w:r w:rsidRPr="00CC5E6F">
        <w:rPr>
          <w:rFonts w:ascii="Times New Roman" w:eastAsia="Times New Roman" w:hAnsi="Times New Roman" w:cs="Times New Roman"/>
          <w:sz w:val="20"/>
          <w:szCs w:val="18"/>
          <w:lang w:bidi="fa-IR"/>
        </w:rPr>
        <w:t>2/2</w:t>
      </w:r>
      <w:r w:rsidRPr="00CC5E6F">
        <w:rPr>
          <w:rFonts w:ascii="Times New Roman" w:eastAsiaTheme="minorEastAsia" w:hAnsi="Times New Roman" w:cs="Times New Roman" w:hint="eastAsia"/>
          <w:sz w:val="20"/>
          <w:szCs w:val="18"/>
          <w:lang w:eastAsia="zh-CN" w:bidi="fa-IR"/>
        </w:rPr>
        <w:t>8</w:t>
      </w:r>
      <w:r w:rsidRPr="00CC5E6F">
        <w:rPr>
          <w:rFonts w:ascii="Times New Roman" w:eastAsia="Times New Roman" w:hAnsi="Times New Roman" w:cs="Times New Roman"/>
          <w:sz w:val="20"/>
          <w:szCs w:val="18"/>
          <w:lang w:bidi="fa-IR"/>
        </w:rPr>
        <w:t>/2016</w:t>
      </w:r>
    </w:p>
    <w:sectPr w:rsidR="004D0467" w:rsidRPr="00CC5E6F" w:rsidSect="005126B8">
      <w:headerReference w:type="default" r:id="rId85"/>
      <w:footerReference w:type="even" r:id="rId86"/>
      <w:footerReference w:type="default" r:id="rId87"/>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37A" w:rsidRDefault="008E037A">
      <w:r>
        <w:separator/>
      </w:r>
    </w:p>
  </w:endnote>
  <w:endnote w:type="continuationSeparator" w:id="0">
    <w:p w:rsidR="008E037A" w:rsidRDefault="008E0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Default="008E037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37A" w:rsidRDefault="008E037A"/>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jc w:val="center"/>
      <w:rPr>
        <w:sz w:val="20"/>
      </w:rPr>
    </w:pPr>
    <w:r w:rsidRPr="00CC5E6F">
      <w:rPr>
        <w:sz w:val="20"/>
      </w:rPr>
      <w:fldChar w:fldCharType="begin"/>
    </w:r>
    <w:r w:rsidRPr="00CC5E6F">
      <w:rPr>
        <w:sz w:val="20"/>
      </w:rPr>
      <w:instrText xml:space="preserve"> page </w:instrText>
    </w:r>
    <w:r w:rsidRPr="00CC5E6F">
      <w:rPr>
        <w:sz w:val="20"/>
      </w:rPr>
      <w:fldChar w:fldCharType="separate"/>
    </w:r>
    <w:r>
      <w:rPr>
        <w:noProof/>
        <w:sz w:val="20"/>
      </w:rPr>
      <w:t>1</w:t>
    </w:r>
    <w:r w:rsidRPr="00CC5E6F">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Default="008E037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37A" w:rsidRDefault="008E037A"/>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jc w:val="center"/>
      <w:rPr>
        <w:sz w:val="20"/>
      </w:rPr>
    </w:pPr>
    <w:r w:rsidRPr="00CC5E6F">
      <w:rPr>
        <w:sz w:val="20"/>
      </w:rPr>
      <w:fldChar w:fldCharType="begin"/>
    </w:r>
    <w:r w:rsidRPr="00CC5E6F">
      <w:rPr>
        <w:sz w:val="20"/>
      </w:rPr>
      <w:instrText xml:space="preserve"> page </w:instrText>
    </w:r>
    <w:r w:rsidRPr="00CC5E6F">
      <w:rPr>
        <w:sz w:val="20"/>
      </w:rPr>
      <w:fldChar w:fldCharType="separate"/>
    </w:r>
    <w:r>
      <w:rPr>
        <w:noProof/>
        <w:sz w:val="20"/>
      </w:rPr>
      <w:t>1</w:t>
    </w:r>
    <w:r w:rsidRPr="00CC5E6F">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Default="008E037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37A" w:rsidRDefault="008E037A"/>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jc w:val="center"/>
      <w:rPr>
        <w:sz w:val="20"/>
      </w:rPr>
    </w:pPr>
    <w:r w:rsidRPr="00CC5E6F">
      <w:rPr>
        <w:sz w:val="20"/>
      </w:rPr>
      <w:fldChar w:fldCharType="begin"/>
    </w:r>
    <w:r w:rsidRPr="00CC5E6F">
      <w:rPr>
        <w:sz w:val="20"/>
      </w:rPr>
      <w:instrText xml:space="preserve"> page </w:instrText>
    </w:r>
    <w:r w:rsidRPr="00CC5E6F">
      <w:rPr>
        <w:sz w:val="20"/>
      </w:rPr>
      <w:fldChar w:fldCharType="separate"/>
    </w:r>
    <w:r>
      <w:rPr>
        <w:noProof/>
        <w:sz w:val="20"/>
      </w:rPr>
      <w:t>5</w:t>
    </w:r>
    <w:r w:rsidRPr="00CC5E6F">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Default="008E037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37A" w:rsidRDefault="008E037A"/>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jc w:val="center"/>
      <w:rPr>
        <w:sz w:val="20"/>
      </w:rPr>
    </w:pPr>
    <w:r w:rsidRPr="00CC5E6F">
      <w:rPr>
        <w:sz w:val="20"/>
      </w:rPr>
      <w:fldChar w:fldCharType="begin"/>
    </w:r>
    <w:r w:rsidRPr="00CC5E6F">
      <w:rPr>
        <w:sz w:val="20"/>
      </w:rPr>
      <w:instrText xml:space="preserve"> page </w:instrText>
    </w:r>
    <w:r w:rsidRPr="00CC5E6F">
      <w:rPr>
        <w:sz w:val="20"/>
      </w:rPr>
      <w:fldChar w:fldCharType="separate"/>
    </w:r>
    <w:r>
      <w:rPr>
        <w:noProof/>
        <w:sz w:val="20"/>
      </w:rPr>
      <w:t>9</w:t>
    </w:r>
    <w:r w:rsidRPr="00CC5E6F">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Default="008E037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37A" w:rsidRDefault="008E037A"/>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jc w:val="center"/>
      <w:rPr>
        <w:sz w:val="20"/>
      </w:rPr>
    </w:pPr>
    <w:r w:rsidRPr="00CC5E6F">
      <w:rPr>
        <w:sz w:val="20"/>
      </w:rPr>
      <w:fldChar w:fldCharType="begin"/>
    </w:r>
    <w:r w:rsidRPr="00CC5E6F">
      <w:rPr>
        <w:sz w:val="20"/>
      </w:rPr>
      <w:instrText xml:space="preserve"> page </w:instrText>
    </w:r>
    <w:r w:rsidRPr="00CC5E6F">
      <w:rPr>
        <w:sz w:val="20"/>
      </w:rPr>
      <w:fldChar w:fldCharType="separate"/>
    </w:r>
    <w:r w:rsidR="0062554E">
      <w:rPr>
        <w:noProof/>
        <w:sz w:val="20"/>
      </w:rPr>
      <w:t>9</w:t>
    </w:r>
    <w:r w:rsidRPr="00CC5E6F">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Default="008E037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37A" w:rsidRDefault="008E037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jc w:val="center"/>
      <w:rPr>
        <w:sz w:val="20"/>
      </w:rPr>
    </w:pPr>
    <w:r w:rsidRPr="00CC5E6F">
      <w:rPr>
        <w:sz w:val="20"/>
      </w:rPr>
      <w:fldChar w:fldCharType="begin"/>
    </w:r>
    <w:r w:rsidRPr="00CC5E6F">
      <w:rPr>
        <w:sz w:val="20"/>
      </w:rPr>
      <w:instrText xml:space="preserve"> page </w:instrText>
    </w:r>
    <w:r w:rsidRPr="00CC5E6F">
      <w:rPr>
        <w:sz w:val="20"/>
      </w:rPr>
      <w:fldChar w:fldCharType="separate"/>
    </w:r>
    <w:r w:rsidR="0062554E">
      <w:rPr>
        <w:noProof/>
        <w:sz w:val="20"/>
      </w:rPr>
      <w:t>5</w:t>
    </w:r>
    <w:r w:rsidRPr="00CC5E6F">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jc w:val="center"/>
      <w:rPr>
        <w:sz w:val="20"/>
      </w:rPr>
    </w:pPr>
    <w:r w:rsidRPr="00CC5E6F">
      <w:rPr>
        <w:sz w:val="20"/>
      </w:rPr>
      <w:fldChar w:fldCharType="begin"/>
    </w:r>
    <w:r w:rsidRPr="00CC5E6F">
      <w:rPr>
        <w:sz w:val="20"/>
      </w:rPr>
      <w:instrText xml:space="preserve"> page </w:instrText>
    </w:r>
    <w:r w:rsidRPr="00CC5E6F">
      <w:rPr>
        <w:sz w:val="20"/>
      </w:rPr>
      <w:fldChar w:fldCharType="separate"/>
    </w:r>
    <w:r>
      <w:rPr>
        <w:noProof/>
        <w:sz w:val="20"/>
      </w:rPr>
      <w:t>1</w:t>
    </w:r>
    <w:r w:rsidRPr="00CC5E6F">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Default="008E037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37A" w:rsidRDefault="008E037A"/>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jc w:val="center"/>
      <w:rPr>
        <w:sz w:val="20"/>
      </w:rPr>
    </w:pPr>
    <w:r w:rsidRPr="00CC5E6F">
      <w:rPr>
        <w:sz w:val="20"/>
      </w:rPr>
      <w:fldChar w:fldCharType="begin"/>
    </w:r>
    <w:r w:rsidRPr="00CC5E6F">
      <w:rPr>
        <w:sz w:val="20"/>
      </w:rPr>
      <w:instrText xml:space="preserve"> page </w:instrText>
    </w:r>
    <w:r w:rsidRPr="00CC5E6F">
      <w:rPr>
        <w:sz w:val="20"/>
      </w:rPr>
      <w:fldChar w:fldCharType="separate"/>
    </w:r>
    <w:r>
      <w:rPr>
        <w:noProof/>
        <w:sz w:val="20"/>
      </w:rPr>
      <w:t>6</w:t>
    </w:r>
    <w:r w:rsidRPr="00CC5E6F">
      <w:rPr>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Default="008E037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37A" w:rsidRDefault="008E037A"/>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jc w:val="center"/>
      <w:rPr>
        <w:sz w:val="20"/>
      </w:rPr>
    </w:pPr>
    <w:r w:rsidRPr="00CC5E6F">
      <w:rPr>
        <w:sz w:val="20"/>
      </w:rPr>
      <w:fldChar w:fldCharType="begin"/>
    </w:r>
    <w:r w:rsidRPr="00CC5E6F">
      <w:rPr>
        <w:sz w:val="20"/>
      </w:rPr>
      <w:instrText xml:space="preserve"> page </w:instrText>
    </w:r>
    <w:r w:rsidRPr="00CC5E6F">
      <w:rPr>
        <w:sz w:val="20"/>
      </w:rPr>
      <w:fldChar w:fldCharType="separate"/>
    </w:r>
    <w:r>
      <w:rPr>
        <w:noProof/>
        <w:sz w:val="20"/>
      </w:rPr>
      <w:t>6</w:t>
    </w:r>
    <w:r w:rsidRPr="00CC5E6F">
      <w:rPr>
        <w:sz w:val="20"/>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Default="008E037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37A" w:rsidRDefault="008E037A"/>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jc w:val="center"/>
      <w:rPr>
        <w:sz w:val="20"/>
      </w:rPr>
    </w:pPr>
    <w:r w:rsidRPr="00CC5E6F">
      <w:rPr>
        <w:sz w:val="20"/>
      </w:rPr>
      <w:fldChar w:fldCharType="begin"/>
    </w:r>
    <w:r w:rsidRPr="00CC5E6F">
      <w:rPr>
        <w:sz w:val="20"/>
      </w:rPr>
      <w:instrText xml:space="preserve"> page </w:instrText>
    </w:r>
    <w:r w:rsidRPr="00CC5E6F">
      <w:rPr>
        <w:sz w:val="20"/>
      </w:rPr>
      <w:fldChar w:fldCharType="separate"/>
    </w:r>
    <w:r>
      <w:rPr>
        <w:noProof/>
        <w:sz w:val="20"/>
      </w:rPr>
      <w:t>6</w:t>
    </w:r>
    <w:r w:rsidRPr="00CC5E6F">
      <w:rPr>
        <w:sz w:val="20"/>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Default="008E037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37A" w:rsidRDefault="008E037A"/>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jc w:val="center"/>
      <w:rPr>
        <w:sz w:val="20"/>
      </w:rPr>
    </w:pPr>
    <w:r w:rsidRPr="00CC5E6F">
      <w:rPr>
        <w:sz w:val="20"/>
      </w:rPr>
      <w:fldChar w:fldCharType="begin"/>
    </w:r>
    <w:r w:rsidRPr="00CC5E6F">
      <w:rPr>
        <w:sz w:val="20"/>
      </w:rPr>
      <w:instrText xml:space="preserve"> page </w:instrText>
    </w:r>
    <w:r w:rsidRPr="00CC5E6F">
      <w:rPr>
        <w:sz w:val="20"/>
      </w:rPr>
      <w:fldChar w:fldCharType="separate"/>
    </w:r>
    <w:r w:rsidR="0062554E">
      <w:rPr>
        <w:noProof/>
        <w:sz w:val="20"/>
      </w:rPr>
      <w:t>10</w:t>
    </w:r>
    <w:r w:rsidRPr="00CC5E6F">
      <w:rPr>
        <w:sz w:val="20"/>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Default="008E037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37A" w:rsidRDefault="008E037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Default="008E037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37A" w:rsidRDefault="008E037A"/>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jc w:val="center"/>
      <w:rPr>
        <w:sz w:val="20"/>
      </w:rPr>
    </w:pPr>
    <w:r w:rsidRPr="00CC5E6F">
      <w:rPr>
        <w:sz w:val="20"/>
      </w:rPr>
      <w:fldChar w:fldCharType="begin"/>
    </w:r>
    <w:r w:rsidRPr="00CC5E6F">
      <w:rPr>
        <w:sz w:val="20"/>
      </w:rPr>
      <w:instrText xml:space="preserve"> page </w:instrText>
    </w:r>
    <w:r w:rsidRPr="00CC5E6F">
      <w:rPr>
        <w:sz w:val="20"/>
      </w:rPr>
      <w:fldChar w:fldCharType="separate"/>
    </w:r>
    <w:r>
      <w:rPr>
        <w:noProof/>
        <w:sz w:val="20"/>
      </w:rPr>
      <w:t>10</w:t>
    </w:r>
    <w:r w:rsidRPr="00CC5E6F">
      <w:rPr>
        <w:sz w:val="20"/>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Default="008E037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37A" w:rsidRDefault="008E037A"/>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jc w:val="center"/>
      <w:rPr>
        <w:sz w:val="20"/>
      </w:rPr>
    </w:pPr>
    <w:r w:rsidRPr="00CC5E6F">
      <w:rPr>
        <w:sz w:val="20"/>
      </w:rPr>
      <w:fldChar w:fldCharType="begin"/>
    </w:r>
    <w:r w:rsidRPr="00CC5E6F">
      <w:rPr>
        <w:sz w:val="20"/>
      </w:rPr>
      <w:instrText xml:space="preserve"> page </w:instrText>
    </w:r>
    <w:r w:rsidRPr="00CC5E6F">
      <w:rPr>
        <w:sz w:val="20"/>
      </w:rPr>
      <w:fldChar w:fldCharType="separate"/>
    </w:r>
    <w:r>
      <w:rPr>
        <w:noProof/>
        <w:sz w:val="20"/>
      </w:rPr>
      <w:t>1</w:t>
    </w:r>
    <w:r w:rsidRPr="00CC5E6F">
      <w:rPr>
        <w:sz w:val="20"/>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Default="008E037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37A" w:rsidRDefault="008E037A"/>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jc w:val="center"/>
      <w:rPr>
        <w:sz w:val="20"/>
      </w:rPr>
    </w:pPr>
    <w:r w:rsidRPr="00CC5E6F">
      <w:rPr>
        <w:sz w:val="20"/>
      </w:rPr>
      <w:fldChar w:fldCharType="begin"/>
    </w:r>
    <w:r w:rsidRPr="00CC5E6F">
      <w:rPr>
        <w:sz w:val="20"/>
      </w:rPr>
      <w:instrText xml:space="preserve"> page </w:instrText>
    </w:r>
    <w:r w:rsidRPr="00CC5E6F">
      <w:rPr>
        <w:sz w:val="20"/>
      </w:rPr>
      <w:fldChar w:fldCharType="separate"/>
    </w:r>
    <w:r>
      <w:rPr>
        <w:noProof/>
        <w:sz w:val="20"/>
      </w:rPr>
      <w:t>7</w:t>
    </w:r>
    <w:r w:rsidRPr="00CC5E6F">
      <w:rPr>
        <w:sz w:val="20"/>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Default="008E037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37A" w:rsidRDefault="008E037A"/>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jc w:val="center"/>
      <w:rPr>
        <w:sz w:val="20"/>
      </w:rPr>
    </w:pPr>
    <w:r w:rsidRPr="00CC5E6F">
      <w:rPr>
        <w:sz w:val="20"/>
      </w:rPr>
      <w:fldChar w:fldCharType="begin"/>
    </w:r>
    <w:r w:rsidRPr="00CC5E6F">
      <w:rPr>
        <w:sz w:val="20"/>
      </w:rPr>
      <w:instrText xml:space="preserve"> page </w:instrText>
    </w:r>
    <w:r w:rsidRPr="00CC5E6F">
      <w:rPr>
        <w:sz w:val="20"/>
      </w:rPr>
      <w:fldChar w:fldCharType="separate"/>
    </w:r>
    <w:r>
      <w:rPr>
        <w:noProof/>
        <w:sz w:val="20"/>
      </w:rPr>
      <w:t>7</w:t>
    </w:r>
    <w:r w:rsidRPr="00CC5E6F">
      <w:rPr>
        <w:sz w:val="20"/>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Default="008E037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37A" w:rsidRDefault="008E037A"/>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jc w:val="center"/>
      <w:rPr>
        <w:sz w:val="20"/>
      </w:rPr>
    </w:pPr>
    <w:r w:rsidRPr="00CC5E6F">
      <w:rPr>
        <w:sz w:val="20"/>
      </w:rPr>
      <w:fldChar w:fldCharType="begin"/>
    </w:r>
    <w:r w:rsidRPr="00CC5E6F">
      <w:rPr>
        <w:sz w:val="20"/>
      </w:rPr>
      <w:instrText xml:space="preserve"> page </w:instrText>
    </w:r>
    <w:r w:rsidRPr="00CC5E6F">
      <w:rPr>
        <w:sz w:val="20"/>
      </w:rPr>
      <w:fldChar w:fldCharType="separate"/>
    </w:r>
    <w:r>
      <w:rPr>
        <w:noProof/>
        <w:sz w:val="20"/>
      </w:rPr>
      <w:t>7</w:t>
    </w:r>
    <w:r w:rsidRPr="00CC5E6F">
      <w:rPr>
        <w:sz w:val="20"/>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Default="008E037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37A" w:rsidRDefault="008E037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jc w:val="center"/>
      <w:rPr>
        <w:sz w:val="20"/>
      </w:rPr>
    </w:pPr>
    <w:r w:rsidRPr="00CC5E6F">
      <w:rPr>
        <w:sz w:val="20"/>
      </w:rPr>
      <w:fldChar w:fldCharType="begin"/>
    </w:r>
    <w:r w:rsidRPr="00CC5E6F">
      <w:rPr>
        <w:sz w:val="20"/>
      </w:rPr>
      <w:instrText xml:space="preserve"> page </w:instrText>
    </w:r>
    <w:r w:rsidRPr="00CC5E6F">
      <w:rPr>
        <w:sz w:val="20"/>
      </w:rPr>
      <w:fldChar w:fldCharType="separate"/>
    </w:r>
    <w:r w:rsidR="0062554E">
      <w:rPr>
        <w:noProof/>
        <w:sz w:val="20"/>
      </w:rPr>
      <w:t>7</w:t>
    </w:r>
    <w:r w:rsidRPr="00CC5E6F">
      <w:rPr>
        <w:sz w:val="20"/>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jc w:val="center"/>
      <w:rPr>
        <w:sz w:val="20"/>
      </w:rPr>
    </w:pPr>
    <w:r w:rsidRPr="00CC5E6F">
      <w:rPr>
        <w:sz w:val="20"/>
      </w:rPr>
      <w:fldChar w:fldCharType="begin"/>
    </w:r>
    <w:r w:rsidRPr="00CC5E6F">
      <w:rPr>
        <w:sz w:val="20"/>
      </w:rPr>
      <w:instrText xml:space="preserve"> page </w:instrText>
    </w:r>
    <w:r w:rsidRPr="00CC5E6F">
      <w:rPr>
        <w:sz w:val="20"/>
      </w:rPr>
      <w:fldChar w:fldCharType="separate"/>
    </w:r>
    <w:r w:rsidR="0062554E">
      <w:rPr>
        <w:noProof/>
        <w:sz w:val="20"/>
      </w:rPr>
      <w:t>11</w:t>
    </w:r>
    <w:r w:rsidRPr="00CC5E6F">
      <w:rPr>
        <w:sz w:val="20"/>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Default="008E037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37A" w:rsidRDefault="008E037A"/>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jc w:val="center"/>
      <w:rPr>
        <w:sz w:val="20"/>
      </w:rPr>
    </w:pPr>
    <w:r w:rsidRPr="00CC5E6F">
      <w:rPr>
        <w:sz w:val="20"/>
      </w:rPr>
      <w:fldChar w:fldCharType="begin"/>
    </w:r>
    <w:r w:rsidRPr="00CC5E6F">
      <w:rPr>
        <w:sz w:val="20"/>
      </w:rPr>
      <w:instrText xml:space="preserve"> page </w:instrText>
    </w:r>
    <w:r w:rsidRPr="00CC5E6F">
      <w:rPr>
        <w:sz w:val="20"/>
      </w:rPr>
      <w:fldChar w:fldCharType="separate"/>
    </w:r>
    <w:r>
      <w:rPr>
        <w:noProof/>
        <w:sz w:val="20"/>
      </w:rPr>
      <w:t>11</w:t>
    </w:r>
    <w:r w:rsidRPr="00CC5E6F">
      <w:rPr>
        <w:sz w:val="20"/>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Default="008E037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37A" w:rsidRDefault="008E037A"/>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jc w:val="center"/>
      <w:rPr>
        <w:sz w:val="20"/>
      </w:rPr>
    </w:pPr>
    <w:r w:rsidRPr="00CC5E6F">
      <w:rPr>
        <w:sz w:val="20"/>
      </w:rPr>
      <w:fldChar w:fldCharType="begin"/>
    </w:r>
    <w:r w:rsidRPr="00CC5E6F">
      <w:rPr>
        <w:sz w:val="20"/>
      </w:rPr>
      <w:instrText xml:space="preserve"> page </w:instrText>
    </w:r>
    <w:r w:rsidRPr="00CC5E6F">
      <w:rPr>
        <w:sz w:val="20"/>
      </w:rPr>
      <w:fldChar w:fldCharType="separate"/>
    </w:r>
    <w:r>
      <w:rPr>
        <w:noProof/>
        <w:sz w:val="20"/>
      </w:rPr>
      <w:t>8</w:t>
    </w:r>
    <w:r w:rsidRPr="00CC5E6F">
      <w:rPr>
        <w:sz w:val="20"/>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Default="008E037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37A" w:rsidRDefault="008E037A"/>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jc w:val="center"/>
      <w:rPr>
        <w:sz w:val="20"/>
      </w:rPr>
    </w:pPr>
    <w:r w:rsidRPr="00CC5E6F">
      <w:rPr>
        <w:sz w:val="20"/>
      </w:rPr>
      <w:fldChar w:fldCharType="begin"/>
    </w:r>
    <w:r w:rsidRPr="00CC5E6F">
      <w:rPr>
        <w:sz w:val="20"/>
      </w:rPr>
      <w:instrText xml:space="preserve"> page </w:instrText>
    </w:r>
    <w:r w:rsidRPr="00CC5E6F">
      <w:rPr>
        <w:sz w:val="20"/>
      </w:rPr>
      <w:fldChar w:fldCharType="separate"/>
    </w:r>
    <w:r>
      <w:rPr>
        <w:noProof/>
        <w:sz w:val="20"/>
      </w:rPr>
      <w:t>8</w:t>
    </w:r>
    <w:r w:rsidRPr="00CC5E6F">
      <w:rPr>
        <w:sz w:val="20"/>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Default="008E037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37A" w:rsidRDefault="008E037A"/>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jc w:val="center"/>
      <w:rPr>
        <w:sz w:val="20"/>
      </w:rPr>
    </w:pPr>
    <w:r w:rsidRPr="00CC5E6F">
      <w:rPr>
        <w:sz w:val="20"/>
      </w:rPr>
      <w:fldChar w:fldCharType="begin"/>
    </w:r>
    <w:r w:rsidRPr="00CC5E6F">
      <w:rPr>
        <w:sz w:val="20"/>
      </w:rPr>
      <w:instrText xml:space="preserve"> page </w:instrText>
    </w:r>
    <w:r w:rsidRPr="00CC5E6F">
      <w:rPr>
        <w:sz w:val="20"/>
      </w:rPr>
      <w:fldChar w:fldCharType="separate"/>
    </w:r>
    <w:r w:rsidR="0062554E">
      <w:rPr>
        <w:noProof/>
        <w:sz w:val="20"/>
      </w:rPr>
      <w:t>14</w:t>
    </w:r>
    <w:r w:rsidRPr="00CC5E6F">
      <w:rPr>
        <w:sz w:val="20"/>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Default="008E037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37A" w:rsidRDefault="008E037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Default="008E037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37A" w:rsidRDefault="008E037A"/>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jc w:val="center"/>
      <w:rPr>
        <w:sz w:val="20"/>
      </w:rPr>
    </w:pPr>
    <w:r w:rsidRPr="00CC5E6F">
      <w:rPr>
        <w:sz w:val="20"/>
      </w:rPr>
      <w:fldChar w:fldCharType="begin"/>
    </w:r>
    <w:r w:rsidRPr="00CC5E6F">
      <w:rPr>
        <w:sz w:val="20"/>
      </w:rPr>
      <w:instrText xml:space="preserve"> page </w:instrText>
    </w:r>
    <w:r w:rsidRPr="00CC5E6F">
      <w:rPr>
        <w:sz w:val="20"/>
      </w:rPr>
      <w:fldChar w:fldCharType="separate"/>
    </w:r>
    <w:r>
      <w:rPr>
        <w:noProof/>
        <w:sz w:val="20"/>
      </w:rPr>
      <w:t>11</w:t>
    </w:r>
    <w:r w:rsidRPr="00CC5E6F">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jc w:val="center"/>
      <w:rPr>
        <w:sz w:val="20"/>
      </w:rPr>
    </w:pPr>
    <w:r w:rsidRPr="00CC5E6F">
      <w:rPr>
        <w:sz w:val="20"/>
      </w:rPr>
      <w:fldChar w:fldCharType="begin"/>
    </w:r>
    <w:r w:rsidRPr="00CC5E6F">
      <w:rPr>
        <w:sz w:val="20"/>
      </w:rPr>
      <w:instrText xml:space="preserve"> page </w:instrText>
    </w:r>
    <w:r w:rsidRPr="00CC5E6F">
      <w:rPr>
        <w:sz w:val="20"/>
      </w:rPr>
      <w:fldChar w:fldCharType="separate"/>
    </w:r>
    <w:r>
      <w:rPr>
        <w:noProof/>
        <w:sz w:val="20"/>
      </w:rPr>
      <w:t>1</w:t>
    </w:r>
    <w:r w:rsidRPr="00CC5E6F">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Default="008E037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37A" w:rsidRDefault="008E037A"/>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jc w:val="center"/>
      <w:rPr>
        <w:sz w:val="20"/>
      </w:rPr>
    </w:pPr>
    <w:r w:rsidRPr="00CC5E6F">
      <w:rPr>
        <w:sz w:val="20"/>
      </w:rPr>
      <w:fldChar w:fldCharType="begin"/>
    </w:r>
    <w:r w:rsidRPr="00CC5E6F">
      <w:rPr>
        <w:sz w:val="20"/>
      </w:rPr>
      <w:instrText xml:space="preserve"> page </w:instrText>
    </w:r>
    <w:r w:rsidRPr="00CC5E6F">
      <w:rPr>
        <w:sz w:val="20"/>
      </w:rPr>
      <w:fldChar w:fldCharType="separate"/>
    </w:r>
    <w:r w:rsidR="0062554E">
      <w:rPr>
        <w:noProof/>
        <w:sz w:val="20"/>
      </w:rPr>
      <w:t>8</w:t>
    </w:r>
    <w:r w:rsidRPr="00CC5E6F">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Default="008E037A"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37A" w:rsidRDefault="008E037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37A" w:rsidRDefault="008E037A">
      <w:r>
        <w:separator/>
      </w:r>
    </w:p>
  </w:footnote>
  <w:footnote w:type="continuationSeparator" w:id="0">
    <w:p w:rsidR="008E037A" w:rsidRDefault="008E03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pBdr>
        <w:bottom w:val="thinThickMediumGap" w:sz="12" w:space="1" w:color="auto"/>
      </w:pBdr>
      <w:tabs>
        <w:tab w:val="left" w:pos="851"/>
        <w:tab w:val="right" w:pos="8364"/>
      </w:tabs>
      <w:adjustRightInd w:val="0"/>
      <w:snapToGrid w:val="0"/>
      <w:jc w:val="both"/>
      <w:rPr>
        <w:iCs/>
        <w:sz w:val="20"/>
        <w:szCs w:val="20"/>
      </w:rPr>
    </w:pPr>
    <w:r w:rsidRPr="00CC5E6F">
      <w:rPr>
        <w:rFonts w:hint="eastAsia"/>
        <w:sz w:val="20"/>
        <w:szCs w:val="20"/>
      </w:rPr>
      <w:tab/>
    </w:r>
    <w:r w:rsidRPr="00CC5E6F">
      <w:rPr>
        <w:sz w:val="20"/>
        <w:szCs w:val="20"/>
      </w:rPr>
      <w:t>New York Science Journal 201</w:t>
    </w:r>
    <w:r w:rsidRPr="00CC5E6F">
      <w:rPr>
        <w:rFonts w:hint="eastAsia"/>
        <w:sz w:val="20"/>
        <w:szCs w:val="20"/>
      </w:rPr>
      <w:t>6</w:t>
    </w:r>
    <w:proofErr w:type="gramStart"/>
    <w:r w:rsidRPr="00CC5E6F">
      <w:rPr>
        <w:sz w:val="20"/>
        <w:szCs w:val="20"/>
      </w:rPr>
      <w:t>;</w:t>
    </w:r>
    <w:r w:rsidRPr="00CC5E6F">
      <w:rPr>
        <w:rFonts w:hint="eastAsia"/>
        <w:sz w:val="20"/>
        <w:szCs w:val="20"/>
      </w:rPr>
      <w:t>9</w:t>
    </w:r>
    <w:proofErr w:type="gramEnd"/>
    <w:r w:rsidRPr="00CC5E6F">
      <w:rPr>
        <w:sz w:val="20"/>
        <w:szCs w:val="20"/>
      </w:rPr>
      <w:t>(</w:t>
    </w:r>
    <w:r w:rsidRPr="00CC5E6F">
      <w:rPr>
        <w:rFonts w:hint="eastAsia"/>
        <w:sz w:val="20"/>
        <w:szCs w:val="20"/>
      </w:rPr>
      <w:t>3</w:t>
    </w:r>
    <w:r w:rsidRPr="00CC5E6F">
      <w:rPr>
        <w:sz w:val="20"/>
        <w:szCs w:val="20"/>
      </w:rPr>
      <w:t>)</w:t>
    </w:r>
    <w:r w:rsidRPr="00CC5E6F">
      <w:rPr>
        <w:iCs/>
        <w:sz w:val="20"/>
        <w:szCs w:val="20"/>
      </w:rPr>
      <w:t xml:space="preserve">     </w:t>
    </w:r>
    <w:r w:rsidRPr="00CC5E6F">
      <w:rPr>
        <w:rFonts w:hint="eastAsia"/>
        <w:iCs/>
        <w:sz w:val="20"/>
        <w:szCs w:val="20"/>
      </w:rPr>
      <w:tab/>
    </w:r>
    <w:r w:rsidRPr="00CC5E6F">
      <w:rPr>
        <w:iCs/>
        <w:sz w:val="20"/>
        <w:szCs w:val="20"/>
      </w:rPr>
      <w:t xml:space="preserve"> </w:t>
    </w:r>
    <w:r w:rsidRPr="00CC5E6F">
      <w:rPr>
        <w:rFonts w:hint="eastAsia"/>
        <w:iCs/>
        <w:sz w:val="20"/>
        <w:szCs w:val="20"/>
      </w:rPr>
      <w:t xml:space="preserve"> </w:t>
    </w:r>
    <w:r w:rsidRPr="00CC5E6F">
      <w:rPr>
        <w:iCs/>
        <w:sz w:val="20"/>
        <w:szCs w:val="20"/>
      </w:rPr>
      <w:t xml:space="preserve">   </w:t>
    </w:r>
    <w:hyperlink r:id="rId1" w:history="1">
      <w:r w:rsidRPr="00CC5E6F">
        <w:rPr>
          <w:rStyle w:val="Hyperlink"/>
          <w:sz w:val="20"/>
          <w:szCs w:val="20"/>
        </w:rPr>
        <w:t>http://www.sciencepub.net/newyork</w:t>
      </w:r>
    </w:hyperlink>
  </w:p>
  <w:p w:rsidR="008E037A" w:rsidRPr="00CC5E6F" w:rsidRDefault="008E037A" w:rsidP="00CC5E6F">
    <w:pPr>
      <w:tabs>
        <w:tab w:val="left" w:pos="851"/>
        <w:tab w:val="left" w:pos="7200"/>
        <w:tab w:val="right" w:pos="8364"/>
      </w:tabs>
      <w:adjustRightInd w:val="0"/>
      <w:snapToGrid w:val="0"/>
      <w:jc w:val="both"/>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pBdr>
        <w:bottom w:val="thinThickMediumGap" w:sz="12" w:space="1" w:color="auto"/>
      </w:pBdr>
      <w:tabs>
        <w:tab w:val="left" w:pos="851"/>
        <w:tab w:val="right" w:pos="8364"/>
      </w:tabs>
      <w:adjustRightInd w:val="0"/>
      <w:snapToGrid w:val="0"/>
      <w:jc w:val="both"/>
      <w:rPr>
        <w:iCs/>
        <w:sz w:val="20"/>
        <w:szCs w:val="20"/>
      </w:rPr>
    </w:pPr>
    <w:r w:rsidRPr="00CC5E6F">
      <w:rPr>
        <w:rFonts w:hint="eastAsia"/>
        <w:sz w:val="20"/>
        <w:szCs w:val="20"/>
      </w:rPr>
      <w:tab/>
    </w:r>
    <w:r w:rsidRPr="00CC5E6F">
      <w:rPr>
        <w:sz w:val="20"/>
        <w:szCs w:val="20"/>
      </w:rPr>
      <w:t>New York Science Journal 201</w:t>
    </w:r>
    <w:r w:rsidRPr="00CC5E6F">
      <w:rPr>
        <w:rFonts w:hint="eastAsia"/>
        <w:sz w:val="20"/>
        <w:szCs w:val="20"/>
      </w:rPr>
      <w:t>6</w:t>
    </w:r>
    <w:proofErr w:type="gramStart"/>
    <w:r w:rsidRPr="00CC5E6F">
      <w:rPr>
        <w:sz w:val="20"/>
        <w:szCs w:val="20"/>
      </w:rPr>
      <w:t>;</w:t>
    </w:r>
    <w:r w:rsidRPr="00CC5E6F">
      <w:rPr>
        <w:rFonts w:hint="eastAsia"/>
        <w:sz w:val="20"/>
        <w:szCs w:val="20"/>
      </w:rPr>
      <w:t>9</w:t>
    </w:r>
    <w:proofErr w:type="gramEnd"/>
    <w:r w:rsidRPr="00CC5E6F">
      <w:rPr>
        <w:sz w:val="20"/>
        <w:szCs w:val="20"/>
      </w:rPr>
      <w:t>(</w:t>
    </w:r>
    <w:r w:rsidRPr="00CC5E6F">
      <w:rPr>
        <w:rFonts w:hint="eastAsia"/>
        <w:sz w:val="20"/>
        <w:szCs w:val="20"/>
      </w:rPr>
      <w:t>3</w:t>
    </w:r>
    <w:r w:rsidRPr="00CC5E6F">
      <w:rPr>
        <w:sz w:val="20"/>
        <w:szCs w:val="20"/>
      </w:rPr>
      <w:t>)</w:t>
    </w:r>
    <w:r w:rsidRPr="00CC5E6F">
      <w:rPr>
        <w:iCs/>
        <w:sz w:val="20"/>
        <w:szCs w:val="20"/>
      </w:rPr>
      <w:t xml:space="preserve">     </w:t>
    </w:r>
    <w:r w:rsidRPr="00CC5E6F">
      <w:rPr>
        <w:rFonts w:hint="eastAsia"/>
        <w:iCs/>
        <w:sz w:val="20"/>
        <w:szCs w:val="20"/>
      </w:rPr>
      <w:tab/>
    </w:r>
    <w:r w:rsidRPr="00CC5E6F">
      <w:rPr>
        <w:iCs/>
        <w:sz w:val="20"/>
        <w:szCs w:val="20"/>
      </w:rPr>
      <w:t xml:space="preserve"> </w:t>
    </w:r>
    <w:r w:rsidRPr="00CC5E6F">
      <w:rPr>
        <w:rFonts w:hint="eastAsia"/>
        <w:iCs/>
        <w:sz w:val="20"/>
        <w:szCs w:val="20"/>
      </w:rPr>
      <w:t xml:space="preserve"> </w:t>
    </w:r>
    <w:r w:rsidRPr="00CC5E6F">
      <w:rPr>
        <w:iCs/>
        <w:sz w:val="20"/>
        <w:szCs w:val="20"/>
      </w:rPr>
      <w:t xml:space="preserve">   </w:t>
    </w:r>
    <w:hyperlink r:id="rId1" w:history="1">
      <w:r w:rsidRPr="00CC5E6F">
        <w:rPr>
          <w:rStyle w:val="Hyperlink"/>
          <w:sz w:val="20"/>
          <w:szCs w:val="20"/>
        </w:rPr>
        <w:t>http://www.sciencepub.net/newyork</w:t>
      </w:r>
    </w:hyperlink>
  </w:p>
  <w:p w:rsidR="008E037A" w:rsidRPr="00CC5E6F" w:rsidRDefault="008E037A" w:rsidP="00CC5E6F">
    <w:pPr>
      <w:tabs>
        <w:tab w:val="left" w:pos="851"/>
        <w:tab w:val="left" w:pos="7200"/>
        <w:tab w:val="right" w:pos="8364"/>
      </w:tabs>
      <w:adjustRightInd w:val="0"/>
      <w:snapToGrid w:val="0"/>
      <w:jc w:val="both"/>
      <w:rPr>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pBdr>
        <w:bottom w:val="thinThickMediumGap" w:sz="12" w:space="1" w:color="auto"/>
      </w:pBdr>
      <w:tabs>
        <w:tab w:val="left" w:pos="851"/>
        <w:tab w:val="right" w:pos="8364"/>
      </w:tabs>
      <w:adjustRightInd w:val="0"/>
      <w:snapToGrid w:val="0"/>
      <w:jc w:val="both"/>
      <w:rPr>
        <w:iCs/>
        <w:sz w:val="20"/>
        <w:szCs w:val="20"/>
      </w:rPr>
    </w:pPr>
    <w:r w:rsidRPr="00CC5E6F">
      <w:rPr>
        <w:rFonts w:hint="eastAsia"/>
        <w:sz w:val="20"/>
        <w:szCs w:val="20"/>
      </w:rPr>
      <w:tab/>
    </w:r>
    <w:r w:rsidRPr="00CC5E6F">
      <w:rPr>
        <w:sz w:val="20"/>
        <w:szCs w:val="20"/>
      </w:rPr>
      <w:t>New York Science Journal 201</w:t>
    </w:r>
    <w:r w:rsidRPr="00CC5E6F">
      <w:rPr>
        <w:rFonts w:hint="eastAsia"/>
        <w:sz w:val="20"/>
        <w:szCs w:val="20"/>
      </w:rPr>
      <w:t>6</w:t>
    </w:r>
    <w:proofErr w:type="gramStart"/>
    <w:r w:rsidRPr="00CC5E6F">
      <w:rPr>
        <w:sz w:val="20"/>
        <w:szCs w:val="20"/>
      </w:rPr>
      <w:t>;</w:t>
    </w:r>
    <w:r w:rsidRPr="00CC5E6F">
      <w:rPr>
        <w:rFonts w:hint="eastAsia"/>
        <w:sz w:val="20"/>
        <w:szCs w:val="20"/>
      </w:rPr>
      <w:t>9</w:t>
    </w:r>
    <w:proofErr w:type="gramEnd"/>
    <w:r w:rsidRPr="00CC5E6F">
      <w:rPr>
        <w:sz w:val="20"/>
        <w:szCs w:val="20"/>
      </w:rPr>
      <w:t>(</w:t>
    </w:r>
    <w:r w:rsidRPr="00CC5E6F">
      <w:rPr>
        <w:rFonts w:hint="eastAsia"/>
        <w:sz w:val="20"/>
        <w:szCs w:val="20"/>
      </w:rPr>
      <w:t>3</w:t>
    </w:r>
    <w:r w:rsidRPr="00CC5E6F">
      <w:rPr>
        <w:sz w:val="20"/>
        <w:szCs w:val="20"/>
      </w:rPr>
      <w:t>)</w:t>
    </w:r>
    <w:r w:rsidRPr="00CC5E6F">
      <w:rPr>
        <w:iCs/>
        <w:sz w:val="20"/>
        <w:szCs w:val="20"/>
      </w:rPr>
      <w:t xml:space="preserve">     </w:t>
    </w:r>
    <w:r w:rsidRPr="00CC5E6F">
      <w:rPr>
        <w:rFonts w:hint="eastAsia"/>
        <w:iCs/>
        <w:sz w:val="20"/>
        <w:szCs w:val="20"/>
      </w:rPr>
      <w:tab/>
    </w:r>
    <w:r w:rsidRPr="00CC5E6F">
      <w:rPr>
        <w:iCs/>
        <w:sz w:val="20"/>
        <w:szCs w:val="20"/>
      </w:rPr>
      <w:t xml:space="preserve"> </w:t>
    </w:r>
    <w:r w:rsidRPr="00CC5E6F">
      <w:rPr>
        <w:rFonts w:hint="eastAsia"/>
        <w:iCs/>
        <w:sz w:val="20"/>
        <w:szCs w:val="20"/>
      </w:rPr>
      <w:t xml:space="preserve"> </w:t>
    </w:r>
    <w:r w:rsidRPr="00CC5E6F">
      <w:rPr>
        <w:iCs/>
        <w:sz w:val="20"/>
        <w:szCs w:val="20"/>
      </w:rPr>
      <w:t xml:space="preserve">   </w:t>
    </w:r>
    <w:hyperlink r:id="rId1" w:history="1">
      <w:r w:rsidRPr="00CC5E6F">
        <w:rPr>
          <w:rStyle w:val="Hyperlink"/>
          <w:sz w:val="20"/>
          <w:szCs w:val="20"/>
        </w:rPr>
        <w:t>http://www.sciencepub.net/newyork</w:t>
      </w:r>
    </w:hyperlink>
  </w:p>
  <w:p w:rsidR="008E037A" w:rsidRPr="00CC5E6F" w:rsidRDefault="008E037A" w:rsidP="00CC5E6F">
    <w:pPr>
      <w:tabs>
        <w:tab w:val="left" w:pos="851"/>
        <w:tab w:val="left" w:pos="7200"/>
        <w:tab w:val="right" w:pos="8364"/>
      </w:tabs>
      <w:adjustRightInd w:val="0"/>
      <w:snapToGrid w:val="0"/>
      <w:jc w:val="both"/>
      <w:rPr>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pBdr>
        <w:bottom w:val="thinThickMediumGap" w:sz="12" w:space="1" w:color="auto"/>
      </w:pBdr>
      <w:tabs>
        <w:tab w:val="left" w:pos="851"/>
        <w:tab w:val="right" w:pos="8364"/>
      </w:tabs>
      <w:adjustRightInd w:val="0"/>
      <w:snapToGrid w:val="0"/>
      <w:jc w:val="both"/>
      <w:rPr>
        <w:iCs/>
        <w:sz w:val="20"/>
        <w:szCs w:val="20"/>
      </w:rPr>
    </w:pPr>
    <w:r w:rsidRPr="00CC5E6F">
      <w:rPr>
        <w:rFonts w:hint="eastAsia"/>
        <w:sz w:val="20"/>
        <w:szCs w:val="20"/>
      </w:rPr>
      <w:tab/>
    </w:r>
    <w:r w:rsidRPr="00CC5E6F">
      <w:rPr>
        <w:sz w:val="20"/>
        <w:szCs w:val="20"/>
      </w:rPr>
      <w:t>New York Science Journal 201</w:t>
    </w:r>
    <w:r w:rsidRPr="00CC5E6F">
      <w:rPr>
        <w:rFonts w:hint="eastAsia"/>
        <w:sz w:val="20"/>
        <w:szCs w:val="20"/>
      </w:rPr>
      <w:t>6</w:t>
    </w:r>
    <w:proofErr w:type="gramStart"/>
    <w:r w:rsidRPr="00CC5E6F">
      <w:rPr>
        <w:sz w:val="20"/>
        <w:szCs w:val="20"/>
      </w:rPr>
      <w:t>;</w:t>
    </w:r>
    <w:r w:rsidRPr="00CC5E6F">
      <w:rPr>
        <w:rFonts w:hint="eastAsia"/>
        <w:sz w:val="20"/>
        <w:szCs w:val="20"/>
      </w:rPr>
      <w:t>9</w:t>
    </w:r>
    <w:proofErr w:type="gramEnd"/>
    <w:r w:rsidRPr="00CC5E6F">
      <w:rPr>
        <w:sz w:val="20"/>
        <w:szCs w:val="20"/>
      </w:rPr>
      <w:t>(</w:t>
    </w:r>
    <w:r w:rsidRPr="00CC5E6F">
      <w:rPr>
        <w:rFonts w:hint="eastAsia"/>
        <w:sz w:val="20"/>
        <w:szCs w:val="20"/>
      </w:rPr>
      <w:t>3</w:t>
    </w:r>
    <w:r w:rsidRPr="00CC5E6F">
      <w:rPr>
        <w:sz w:val="20"/>
        <w:szCs w:val="20"/>
      </w:rPr>
      <w:t>)</w:t>
    </w:r>
    <w:r w:rsidRPr="00CC5E6F">
      <w:rPr>
        <w:iCs/>
        <w:sz w:val="20"/>
        <w:szCs w:val="20"/>
      </w:rPr>
      <w:t xml:space="preserve">     </w:t>
    </w:r>
    <w:r w:rsidRPr="00CC5E6F">
      <w:rPr>
        <w:rFonts w:hint="eastAsia"/>
        <w:iCs/>
        <w:sz w:val="20"/>
        <w:szCs w:val="20"/>
      </w:rPr>
      <w:tab/>
    </w:r>
    <w:r w:rsidRPr="00CC5E6F">
      <w:rPr>
        <w:iCs/>
        <w:sz w:val="20"/>
        <w:szCs w:val="20"/>
      </w:rPr>
      <w:t xml:space="preserve"> </w:t>
    </w:r>
    <w:r w:rsidRPr="00CC5E6F">
      <w:rPr>
        <w:rFonts w:hint="eastAsia"/>
        <w:iCs/>
        <w:sz w:val="20"/>
        <w:szCs w:val="20"/>
      </w:rPr>
      <w:t xml:space="preserve"> </w:t>
    </w:r>
    <w:r w:rsidRPr="00CC5E6F">
      <w:rPr>
        <w:iCs/>
        <w:sz w:val="20"/>
        <w:szCs w:val="20"/>
      </w:rPr>
      <w:t xml:space="preserve">   </w:t>
    </w:r>
    <w:hyperlink r:id="rId1" w:history="1">
      <w:r w:rsidRPr="00CC5E6F">
        <w:rPr>
          <w:rStyle w:val="Hyperlink"/>
          <w:sz w:val="20"/>
          <w:szCs w:val="20"/>
        </w:rPr>
        <w:t>http://www.sciencepub.net/newyork</w:t>
      </w:r>
    </w:hyperlink>
  </w:p>
  <w:p w:rsidR="008E037A" w:rsidRPr="00CC5E6F" w:rsidRDefault="008E037A" w:rsidP="00CC5E6F">
    <w:pPr>
      <w:tabs>
        <w:tab w:val="left" w:pos="851"/>
        <w:tab w:val="left" w:pos="7200"/>
        <w:tab w:val="right" w:pos="8364"/>
      </w:tabs>
      <w:adjustRightInd w:val="0"/>
      <w:snapToGrid w:val="0"/>
      <w:jc w:val="both"/>
      <w:rPr>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pBdr>
        <w:bottom w:val="thinThickMediumGap" w:sz="12" w:space="1" w:color="auto"/>
      </w:pBdr>
      <w:tabs>
        <w:tab w:val="left" w:pos="851"/>
        <w:tab w:val="right" w:pos="8364"/>
      </w:tabs>
      <w:adjustRightInd w:val="0"/>
      <w:snapToGrid w:val="0"/>
      <w:jc w:val="both"/>
      <w:rPr>
        <w:iCs/>
        <w:sz w:val="20"/>
        <w:szCs w:val="20"/>
      </w:rPr>
    </w:pPr>
    <w:r w:rsidRPr="00CC5E6F">
      <w:rPr>
        <w:rFonts w:hint="eastAsia"/>
        <w:sz w:val="20"/>
        <w:szCs w:val="20"/>
      </w:rPr>
      <w:tab/>
    </w:r>
    <w:r w:rsidRPr="00CC5E6F">
      <w:rPr>
        <w:sz w:val="20"/>
        <w:szCs w:val="20"/>
      </w:rPr>
      <w:t>New York Science Journal 201</w:t>
    </w:r>
    <w:r w:rsidRPr="00CC5E6F">
      <w:rPr>
        <w:rFonts w:hint="eastAsia"/>
        <w:sz w:val="20"/>
        <w:szCs w:val="20"/>
      </w:rPr>
      <w:t>6</w:t>
    </w:r>
    <w:proofErr w:type="gramStart"/>
    <w:r w:rsidRPr="00CC5E6F">
      <w:rPr>
        <w:sz w:val="20"/>
        <w:szCs w:val="20"/>
      </w:rPr>
      <w:t>;</w:t>
    </w:r>
    <w:r w:rsidRPr="00CC5E6F">
      <w:rPr>
        <w:rFonts w:hint="eastAsia"/>
        <w:sz w:val="20"/>
        <w:szCs w:val="20"/>
      </w:rPr>
      <w:t>9</w:t>
    </w:r>
    <w:proofErr w:type="gramEnd"/>
    <w:r w:rsidRPr="00CC5E6F">
      <w:rPr>
        <w:sz w:val="20"/>
        <w:szCs w:val="20"/>
      </w:rPr>
      <w:t>(</w:t>
    </w:r>
    <w:r w:rsidRPr="00CC5E6F">
      <w:rPr>
        <w:rFonts w:hint="eastAsia"/>
        <w:sz w:val="20"/>
        <w:szCs w:val="20"/>
      </w:rPr>
      <w:t>3</w:t>
    </w:r>
    <w:r w:rsidRPr="00CC5E6F">
      <w:rPr>
        <w:sz w:val="20"/>
        <w:szCs w:val="20"/>
      </w:rPr>
      <w:t>)</w:t>
    </w:r>
    <w:r w:rsidRPr="00CC5E6F">
      <w:rPr>
        <w:iCs/>
        <w:sz w:val="20"/>
        <w:szCs w:val="20"/>
      </w:rPr>
      <w:t xml:space="preserve">     </w:t>
    </w:r>
    <w:r w:rsidRPr="00CC5E6F">
      <w:rPr>
        <w:rFonts w:hint="eastAsia"/>
        <w:iCs/>
        <w:sz w:val="20"/>
        <w:szCs w:val="20"/>
      </w:rPr>
      <w:tab/>
    </w:r>
    <w:r w:rsidRPr="00CC5E6F">
      <w:rPr>
        <w:iCs/>
        <w:sz w:val="20"/>
        <w:szCs w:val="20"/>
      </w:rPr>
      <w:t xml:space="preserve"> </w:t>
    </w:r>
    <w:r w:rsidRPr="00CC5E6F">
      <w:rPr>
        <w:rFonts w:hint="eastAsia"/>
        <w:iCs/>
        <w:sz w:val="20"/>
        <w:szCs w:val="20"/>
      </w:rPr>
      <w:t xml:space="preserve"> </w:t>
    </w:r>
    <w:r w:rsidRPr="00CC5E6F">
      <w:rPr>
        <w:iCs/>
        <w:sz w:val="20"/>
        <w:szCs w:val="20"/>
      </w:rPr>
      <w:t xml:space="preserve">   </w:t>
    </w:r>
    <w:hyperlink r:id="rId1" w:history="1">
      <w:r w:rsidRPr="00CC5E6F">
        <w:rPr>
          <w:rStyle w:val="Hyperlink"/>
          <w:sz w:val="20"/>
          <w:szCs w:val="20"/>
        </w:rPr>
        <w:t>http://www.sciencepub.net/newyork</w:t>
      </w:r>
    </w:hyperlink>
  </w:p>
  <w:p w:rsidR="008E037A" w:rsidRPr="00CC5E6F" w:rsidRDefault="008E037A" w:rsidP="00CC5E6F">
    <w:pPr>
      <w:tabs>
        <w:tab w:val="left" w:pos="851"/>
        <w:tab w:val="left" w:pos="7200"/>
        <w:tab w:val="right" w:pos="8364"/>
      </w:tabs>
      <w:adjustRightInd w:val="0"/>
      <w:snapToGrid w:val="0"/>
      <w:jc w:val="both"/>
      <w:rPr>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pBdr>
        <w:bottom w:val="thinThickMediumGap" w:sz="12" w:space="1" w:color="auto"/>
      </w:pBdr>
      <w:tabs>
        <w:tab w:val="left" w:pos="851"/>
        <w:tab w:val="right" w:pos="8364"/>
      </w:tabs>
      <w:adjustRightInd w:val="0"/>
      <w:snapToGrid w:val="0"/>
      <w:jc w:val="both"/>
      <w:rPr>
        <w:iCs/>
        <w:sz w:val="20"/>
        <w:szCs w:val="20"/>
      </w:rPr>
    </w:pPr>
    <w:r w:rsidRPr="00CC5E6F">
      <w:rPr>
        <w:rFonts w:hint="eastAsia"/>
        <w:sz w:val="20"/>
        <w:szCs w:val="20"/>
      </w:rPr>
      <w:tab/>
    </w:r>
    <w:r w:rsidRPr="00CC5E6F">
      <w:rPr>
        <w:sz w:val="20"/>
        <w:szCs w:val="20"/>
      </w:rPr>
      <w:t>New York Science Journal 201</w:t>
    </w:r>
    <w:r w:rsidRPr="00CC5E6F">
      <w:rPr>
        <w:rFonts w:hint="eastAsia"/>
        <w:sz w:val="20"/>
        <w:szCs w:val="20"/>
      </w:rPr>
      <w:t>6</w:t>
    </w:r>
    <w:proofErr w:type="gramStart"/>
    <w:r w:rsidRPr="00CC5E6F">
      <w:rPr>
        <w:sz w:val="20"/>
        <w:szCs w:val="20"/>
      </w:rPr>
      <w:t>;</w:t>
    </w:r>
    <w:r w:rsidRPr="00CC5E6F">
      <w:rPr>
        <w:rFonts w:hint="eastAsia"/>
        <w:sz w:val="20"/>
        <w:szCs w:val="20"/>
      </w:rPr>
      <w:t>9</w:t>
    </w:r>
    <w:proofErr w:type="gramEnd"/>
    <w:r w:rsidRPr="00CC5E6F">
      <w:rPr>
        <w:sz w:val="20"/>
        <w:szCs w:val="20"/>
      </w:rPr>
      <w:t>(</w:t>
    </w:r>
    <w:r w:rsidRPr="00CC5E6F">
      <w:rPr>
        <w:rFonts w:hint="eastAsia"/>
        <w:sz w:val="20"/>
        <w:szCs w:val="20"/>
      </w:rPr>
      <w:t>3</w:t>
    </w:r>
    <w:r w:rsidRPr="00CC5E6F">
      <w:rPr>
        <w:sz w:val="20"/>
        <w:szCs w:val="20"/>
      </w:rPr>
      <w:t>)</w:t>
    </w:r>
    <w:r w:rsidRPr="00CC5E6F">
      <w:rPr>
        <w:iCs/>
        <w:sz w:val="20"/>
        <w:szCs w:val="20"/>
      </w:rPr>
      <w:t xml:space="preserve">     </w:t>
    </w:r>
    <w:r w:rsidRPr="00CC5E6F">
      <w:rPr>
        <w:rFonts w:hint="eastAsia"/>
        <w:iCs/>
        <w:sz w:val="20"/>
        <w:szCs w:val="20"/>
      </w:rPr>
      <w:tab/>
    </w:r>
    <w:r w:rsidRPr="00CC5E6F">
      <w:rPr>
        <w:iCs/>
        <w:sz w:val="20"/>
        <w:szCs w:val="20"/>
      </w:rPr>
      <w:t xml:space="preserve"> </w:t>
    </w:r>
    <w:r w:rsidRPr="00CC5E6F">
      <w:rPr>
        <w:rFonts w:hint="eastAsia"/>
        <w:iCs/>
        <w:sz w:val="20"/>
        <w:szCs w:val="20"/>
      </w:rPr>
      <w:t xml:space="preserve"> </w:t>
    </w:r>
    <w:r w:rsidRPr="00CC5E6F">
      <w:rPr>
        <w:iCs/>
        <w:sz w:val="20"/>
        <w:szCs w:val="20"/>
      </w:rPr>
      <w:t xml:space="preserve">   </w:t>
    </w:r>
    <w:hyperlink r:id="rId1" w:history="1">
      <w:r w:rsidRPr="00CC5E6F">
        <w:rPr>
          <w:rStyle w:val="Hyperlink"/>
          <w:sz w:val="20"/>
          <w:szCs w:val="20"/>
        </w:rPr>
        <w:t>http://www.sciencepub.net/newyork</w:t>
      </w:r>
    </w:hyperlink>
  </w:p>
  <w:p w:rsidR="008E037A" w:rsidRPr="00CC5E6F" w:rsidRDefault="008E037A" w:rsidP="00CC5E6F">
    <w:pPr>
      <w:tabs>
        <w:tab w:val="left" w:pos="851"/>
        <w:tab w:val="left" w:pos="7200"/>
        <w:tab w:val="right" w:pos="8364"/>
      </w:tabs>
      <w:adjustRightInd w:val="0"/>
      <w:snapToGrid w:val="0"/>
      <w:jc w:val="both"/>
      <w:rPr>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pBdr>
        <w:bottom w:val="thinThickMediumGap" w:sz="12" w:space="1" w:color="auto"/>
      </w:pBdr>
      <w:tabs>
        <w:tab w:val="left" w:pos="851"/>
        <w:tab w:val="right" w:pos="8364"/>
      </w:tabs>
      <w:adjustRightInd w:val="0"/>
      <w:snapToGrid w:val="0"/>
      <w:jc w:val="both"/>
      <w:rPr>
        <w:iCs/>
        <w:sz w:val="20"/>
        <w:szCs w:val="20"/>
      </w:rPr>
    </w:pPr>
    <w:r w:rsidRPr="00CC5E6F">
      <w:rPr>
        <w:rFonts w:hint="eastAsia"/>
        <w:sz w:val="20"/>
        <w:szCs w:val="20"/>
      </w:rPr>
      <w:tab/>
    </w:r>
    <w:r w:rsidRPr="00CC5E6F">
      <w:rPr>
        <w:sz w:val="20"/>
        <w:szCs w:val="20"/>
      </w:rPr>
      <w:t>New York Science Journal 201</w:t>
    </w:r>
    <w:r w:rsidRPr="00CC5E6F">
      <w:rPr>
        <w:rFonts w:hint="eastAsia"/>
        <w:sz w:val="20"/>
        <w:szCs w:val="20"/>
      </w:rPr>
      <w:t>6</w:t>
    </w:r>
    <w:proofErr w:type="gramStart"/>
    <w:r w:rsidRPr="00CC5E6F">
      <w:rPr>
        <w:sz w:val="20"/>
        <w:szCs w:val="20"/>
      </w:rPr>
      <w:t>;</w:t>
    </w:r>
    <w:r w:rsidRPr="00CC5E6F">
      <w:rPr>
        <w:rFonts w:hint="eastAsia"/>
        <w:sz w:val="20"/>
        <w:szCs w:val="20"/>
      </w:rPr>
      <w:t>9</w:t>
    </w:r>
    <w:proofErr w:type="gramEnd"/>
    <w:r w:rsidRPr="00CC5E6F">
      <w:rPr>
        <w:sz w:val="20"/>
        <w:szCs w:val="20"/>
      </w:rPr>
      <w:t>(</w:t>
    </w:r>
    <w:r w:rsidRPr="00CC5E6F">
      <w:rPr>
        <w:rFonts w:hint="eastAsia"/>
        <w:sz w:val="20"/>
        <w:szCs w:val="20"/>
      </w:rPr>
      <w:t>3</w:t>
    </w:r>
    <w:r w:rsidRPr="00CC5E6F">
      <w:rPr>
        <w:sz w:val="20"/>
        <w:szCs w:val="20"/>
      </w:rPr>
      <w:t>)</w:t>
    </w:r>
    <w:r w:rsidRPr="00CC5E6F">
      <w:rPr>
        <w:iCs/>
        <w:sz w:val="20"/>
        <w:szCs w:val="20"/>
      </w:rPr>
      <w:t xml:space="preserve">     </w:t>
    </w:r>
    <w:r w:rsidRPr="00CC5E6F">
      <w:rPr>
        <w:rFonts w:hint="eastAsia"/>
        <w:iCs/>
        <w:sz w:val="20"/>
        <w:szCs w:val="20"/>
      </w:rPr>
      <w:tab/>
    </w:r>
    <w:r w:rsidRPr="00CC5E6F">
      <w:rPr>
        <w:iCs/>
        <w:sz w:val="20"/>
        <w:szCs w:val="20"/>
      </w:rPr>
      <w:t xml:space="preserve"> </w:t>
    </w:r>
    <w:r w:rsidRPr="00CC5E6F">
      <w:rPr>
        <w:rFonts w:hint="eastAsia"/>
        <w:iCs/>
        <w:sz w:val="20"/>
        <w:szCs w:val="20"/>
      </w:rPr>
      <w:t xml:space="preserve"> </w:t>
    </w:r>
    <w:r w:rsidRPr="00CC5E6F">
      <w:rPr>
        <w:iCs/>
        <w:sz w:val="20"/>
        <w:szCs w:val="20"/>
      </w:rPr>
      <w:t xml:space="preserve">   </w:t>
    </w:r>
    <w:hyperlink r:id="rId1" w:history="1">
      <w:r w:rsidRPr="00CC5E6F">
        <w:rPr>
          <w:rStyle w:val="Hyperlink"/>
          <w:sz w:val="20"/>
          <w:szCs w:val="20"/>
        </w:rPr>
        <w:t>http://www.sciencepub.net/newyork</w:t>
      </w:r>
    </w:hyperlink>
  </w:p>
  <w:p w:rsidR="008E037A" w:rsidRPr="00CC5E6F" w:rsidRDefault="008E037A" w:rsidP="00CC5E6F">
    <w:pPr>
      <w:tabs>
        <w:tab w:val="left" w:pos="851"/>
        <w:tab w:val="left" w:pos="7200"/>
        <w:tab w:val="right" w:pos="8364"/>
      </w:tabs>
      <w:adjustRightInd w:val="0"/>
      <w:snapToGrid w:val="0"/>
      <w:jc w:val="both"/>
      <w:rPr>
        <w:sz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pBdr>
        <w:bottom w:val="thinThickMediumGap" w:sz="12" w:space="1" w:color="auto"/>
      </w:pBdr>
      <w:tabs>
        <w:tab w:val="left" w:pos="851"/>
        <w:tab w:val="right" w:pos="8364"/>
      </w:tabs>
      <w:adjustRightInd w:val="0"/>
      <w:snapToGrid w:val="0"/>
      <w:jc w:val="both"/>
      <w:rPr>
        <w:iCs/>
        <w:sz w:val="20"/>
        <w:szCs w:val="20"/>
      </w:rPr>
    </w:pPr>
    <w:r w:rsidRPr="00CC5E6F">
      <w:rPr>
        <w:rFonts w:hint="eastAsia"/>
        <w:sz w:val="20"/>
        <w:szCs w:val="20"/>
      </w:rPr>
      <w:tab/>
    </w:r>
    <w:r w:rsidRPr="00CC5E6F">
      <w:rPr>
        <w:sz w:val="20"/>
        <w:szCs w:val="20"/>
      </w:rPr>
      <w:t>New York Science Journal 201</w:t>
    </w:r>
    <w:r w:rsidRPr="00CC5E6F">
      <w:rPr>
        <w:rFonts w:hint="eastAsia"/>
        <w:sz w:val="20"/>
        <w:szCs w:val="20"/>
      </w:rPr>
      <w:t>6</w:t>
    </w:r>
    <w:proofErr w:type="gramStart"/>
    <w:r w:rsidRPr="00CC5E6F">
      <w:rPr>
        <w:sz w:val="20"/>
        <w:szCs w:val="20"/>
      </w:rPr>
      <w:t>;</w:t>
    </w:r>
    <w:r w:rsidRPr="00CC5E6F">
      <w:rPr>
        <w:rFonts w:hint="eastAsia"/>
        <w:sz w:val="20"/>
        <w:szCs w:val="20"/>
      </w:rPr>
      <w:t>9</w:t>
    </w:r>
    <w:proofErr w:type="gramEnd"/>
    <w:r w:rsidRPr="00CC5E6F">
      <w:rPr>
        <w:sz w:val="20"/>
        <w:szCs w:val="20"/>
      </w:rPr>
      <w:t>(</w:t>
    </w:r>
    <w:r w:rsidRPr="00CC5E6F">
      <w:rPr>
        <w:rFonts w:hint="eastAsia"/>
        <w:sz w:val="20"/>
        <w:szCs w:val="20"/>
      </w:rPr>
      <w:t>3</w:t>
    </w:r>
    <w:r w:rsidRPr="00CC5E6F">
      <w:rPr>
        <w:sz w:val="20"/>
        <w:szCs w:val="20"/>
      </w:rPr>
      <w:t>)</w:t>
    </w:r>
    <w:r w:rsidRPr="00CC5E6F">
      <w:rPr>
        <w:iCs/>
        <w:sz w:val="20"/>
        <w:szCs w:val="20"/>
      </w:rPr>
      <w:t xml:space="preserve">     </w:t>
    </w:r>
    <w:r w:rsidRPr="00CC5E6F">
      <w:rPr>
        <w:rFonts w:hint="eastAsia"/>
        <w:iCs/>
        <w:sz w:val="20"/>
        <w:szCs w:val="20"/>
      </w:rPr>
      <w:tab/>
    </w:r>
    <w:r w:rsidRPr="00CC5E6F">
      <w:rPr>
        <w:iCs/>
        <w:sz w:val="20"/>
        <w:szCs w:val="20"/>
      </w:rPr>
      <w:t xml:space="preserve"> </w:t>
    </w:r>
    <w:r w:rsidRPr="00CC5E6F">
      <w:rPr>
        <w:rFonts w:hint="eastAsia"/>
        <w:iCs/>
        <w:sz w:val="20"/>
        <w:szCs w:val="20"/>
      </w:rPr>
      <w:t xml:space="preserve"> </w:t>
    </w:r>
    <w:r w:rsidRPr="00CC5E6F">
      <w:rPr>
        <w:iCs/>
        <w:sz w:val="20"/>
        <w:szCs w:val="20"/>
      </w:rPr>
      <w:t xml:space="preserve">   </w:t>
    </w:r>
    <w:hyperlink r:id="rId1" w:history="1">
      <w:r w:rsidRPr="00CC5E6F">
        <w:rPr>
          <w:rStyle w:val="Hyperlink"/>
          <w:sz w:val="20"/>
          <w:szCs w:val="20"/>
        </w:rPr>
        <w:t>http://www.sciencepub.net/newyork</w:t>
      </w:r>
    </w:hyperlink>
  </w:p>
  <w:p w:rsidR="008E037A" w:rsidRPr="00CC5E6F" w:rsidRDefault="008E037A" w:rsidP="00CC5E6F">
    <w:pPr>
      <w:tabs>
        <w:tab w:val="left" w:pos="851"/>
        <w:tab w:val="left" w:pos="7200"/>
        <w:tab w:val="right" w:pos="8364"/>
      </w:tabs>
      <w:adjustRightInd w:val="0"/>
      <w:snapToGrid w:val="0"/>
      <w:jc w:val="both"/>
      <w:rPr>
        <w:sz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pBdr>
        <w:bottom w:val="thinThickMediumGap" w:sz="12" w:space="1" w:color="auto"/>
      </w:pBdr>
      <w:tabs>
        <w:tab w:val="left" w:pos="851"/>
        <w:tab w:val="right" w:pos="8364"/>
      </w:tabs>
      <w:adjustRightInd w:val="0"/>
      <w:snapToGrid w:val="0"/>
      <w:jc w:val="both"/>
      <w:rPr>
        <w:iCs/>
        <w:sz w:val="20"/>
        <w:szCs w:val="20"/>
      </w:rPr>
    </w:pPr>
    <w:r w:rsidRPr="00CC5E6F">
      <w:rPr>
        <w:rFonts w:hint="eastAsia"/>
        <w:sz w:val="20"/>
        <w:szCs w:val="20"/>
      </w:rPr>
      <w:tab/>
    </w:r>
    <w:r w:rsidRPr="00CC5E6F">
      <w:rPr>
        <w:sz w:val="20"/>
        <w:szCs w:val="20"/>
      </w:rPr>
      <w:t>New York Science Journal 201</w:t>
    </w:r>
    <w:r w:rsidRPr="00CC5E6F">
      <w:rPr>
        <w:rFonts w:hint="eastAsia"/>
        <w:sz w:val="20"/>
        <w:szCs w:val="20"/>
      </w:rPr>
      <w:t>6</w:t>
    </w:r>
    <w:proofErr w:type="gramStart"/>
    <w:r w:rsidRPr="00CC5E6F">
      <w:rPr>
        <w:sz w:val="20"/>
        <w:szCs w:val="20"/>
      </w:rPr>
      <w:t>;</w:t>
    </w:r>
    <w:r w:rsidRPr="00CC5E6F">
      <w:rPr>
        <w:rFonts w:hint="eastAsia"/>
        <w:sz w:val="20"/>
        <w:szCs w:val="20"/>
      </w:rPr>
      <w:t>9</w:t>
    </w:r>
    <w:proofErr w:type="gramEnd"/>
    <w:r w:rsidRPr="00CC5E6F">
      <w:rPr>
        <w:sz w:val="20"/>
        <w:szCs w:val="20"/>
      </w:rPr>
      <w:t>(</w:t>
    </w:r>
    <w:r w:rsidRPr="00CC5E6F">
      <w:rPr>
        <w:rFonts w:hint="eastAsia"/>
        <w:sz w:val="20"/>
        <w:szCs w:val="20"/>
      </w:rPr>
      <w:t>3</w:t>
    </w:r>
    <w:r w:rsidRPr="00CC5E6F">
      <w:rPr>
        <w:sz w:val="20"/>
        <w:szCs w:val="20"/>
      </w:rPr>
      <w:t>)</w:t>
    </w:r>
    <w:r w:rsidRPr="00CC5E6F">
      <w:rPr>
        <w:iCs/>
        <w:sz w:val="20"/>
        <w:szCs w:val="20"/>
      </w:rPr>
      <w:t xml:space="preserve">     </w:t>
    </w:r>
    <w:r w:rsidRPr="00CC5E6F">
      <w:rPr>
        <w:rFonts w:hint="eastAsia"/>
        <w:iCs/>
        <w:sz w:val="20"/>
        <w:szCs w:val="20"/>
      </w:rPr>
      <w:tab/>
    </w:r>
    <w:r w:rsidRPr="00CC5E6F">
      <w:rPr>
        <w:iCs/>
        <w:sz w:val="20"/>
        <w:szCs w:val="20"/>
      </w:rPr>
      <w:t xml:space="preserve"> </w:t>
    </w:r>
    <w:r w:rsidRPr="00CC5E6F">
      <w:rPr>
        <w:rFonts w:hint="eastAsia"/>
        <w:iCs/>
        <w:sz w:val="20"/>
        <w:szCs w:val="20"/>
      </w:rPr>
      <w:t xml:space="preserve"> </w:t>
    </w:r>
    <w:r w:rsidRPr="00CC5E6F">
      <w:rPr>
        <w:iCs/>
        <w:sz w:val="20"/>
        <w:szCs w:val="20"/>
      </w:rPr>
      <w:t xml:space="preserve">   </w:t>
    </w:r>
    <w:hyperlink r:id="rId1" w:history="1">
      <w:r w:rsidRPr="00CC5E6F">
        <w:rPr>
          <w:rStyle w:val="Hyperlink"/>
          <w:sz w:val="20"/>
          <w:szCs w:val="20"/>
        </w:rPr>
        <w:t>http://www.sciencepub.net/newyork</w:t>
      </w:r>
    </w:hyperlink>
  </w:p>
  <w:p w:rsidR="008E037A" w:rsidRPr="00CC5E6F" w:rsidRDefault="008E037A" w:rsidP="00CC5E6F">
    <w:pPr>
      <w:tabs>
        <w:tab w:val="left" w:pos="851"/>
        <w:tab w:val="left" w:pos="7200"/>
        <w:tab w:val="right" w:pos="8364"/>
      </w:tabs>
      <w:adjustRightInd w:val="0"/>
      <w:snapToGrid w:val="0"/>
      <w:jc w:val="both"/>
      <w:rPr>
        <w:sz w:val="2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pBdr>
        <w:bottom w:val="thinThickMediumGap" w:sz="12" w:space="1" w:color="auto"/>
      </w:pBdr>
      <w:tabs>
        <w:tab w:val="left" w:pos="851"/>
        <w:tab w:val="right" w:pos="8364"/>
      </w:tabs>
      <w:adjustRightInd w:val="0"/>
      <w:snapToGrid w:val="0"/>
      <w:jc w:val="both"/>
      <w:rPr>
        <w:iCs/>
        <w:sz w:val="20"/>
        <w:szCs w:val="20"/>
      </w:rPr>
    </w:pPr>
    <w:r w:rsidRPr="00CC5E6F">
      <w:rPr>
        <w:rFonts w:hint="eastAsia"/>
        <w:sz w:val="20"/>
        <w:szCs w:val="20"/>
      </w:rPr>
      <w:tab/>
    </w:r>
    <w:r w:rsidRPr="00CC5E6F">
      <w:rPr>
        <w:sz w:val="20"/>
        <w:szCs w:val="20"/>
      </w:rPr>
      <w:t>New York Science Journal 201</w:t>
    </w:r>
    <w:r w:rsidRPr="00CC5E6F">
      <w:rPr>
        <w:rFonts w:hint="eastAsia"/>
        <w:sz w:val="20"/>
        <w:szCs w:val="20"/>
      </w:rPr>
      <w:t>6</w:t>
    </w:r>
    <w:proofErr w:type="gramStart"/>
    <w:r w:rsidRPr="00CC5E6F">
      <w:rPr>
        <w:sz w:val="20"/>
        <w:szCs w:val="20"/>
      </w:rPr>
      <w:t>;</w:t>
    </w:r>
    <w:r w:rsidRPr="00CC5E6F">
      <w:rPr>
        <w:rFonts w:hint="eastAsia"/>
        <w:sz w:val="20"/>
        <w:szCs w:val="20"/>
      </w:rPr>
      <w:t>9</w:t>
    </w:r>
    <w:proofErr w:type="gramEnd"/>
    <w:r w:rsidRPr="00CC5E6F">
      <w:rPr>
        <w:sz w:val="20"/>
        <w:szCs w:val="20"/>
      </w:rPr>
      <w:t>(</w:t>
    </w:r>
    <w:r w:rsidRPr="00CC5E6F">
      <w:rPr>
        <w:rFonts w:hint="eastAsia"/>
        <w:sz w:val="20"/>
        <w:szCs w:val="20"/>
      </w:rPr>
      <w:t>3</w:t>
    </w:r>
    <w:r w:rsidRPr="00CC5E6F">
      <w:rPr>
        <w:sz w:val="20"/>
        <w:szCs w:val="20"/>
      </w:rPr>
      <w:t>)</w:t>
    </w:r>
    <w:r w:rsidRPr="00CC5E6F">
      <w:rPr>
        <w:iCs/>
        <w:sz w:val="20"/>
        <w:szCs w:val="20"/>
      </w:rPr>
      <w:t xml:space="preserve">     </w:t>
    </w:r>
    <w:r w:rsidRPr="00CC5E6F">
      <w:rPr>
        <w:rFonts w:hint="eastAsia"/>
        <w:iCs/>
        <w:sz w:val="20"/>
        <w:szCs w:val="20"/>
      </w:rPr>
      <w:tab/>
    </w:r>
    <w:r w:rsidRPr="00CC5E6F">
      <w:rPr>
        <w:iCs/>
        <w:sz w:val="20"/>
        <w:szCs w:val="20"/>
      </w:rPr>
      <w:t xml:space="preserve"> </w:t>
    </w:r>
    <w:r w:rsidRPr="00CC5E6F">
      <w:rPr>
        <w:rFonts w:hint="eastAsia"/>
        <w:iCs/>
        <w:sz w:val="20"/>
        <w:szCs w:val="20"/>
      </w:rPr>
      <w:t xml:space="preserve"> </w:t>
    </w:r>
    <w:r w:rsidRPr="00CC5E6F">
      <w:rPr>
        <w:iCs/>
        <w:sz w:val="20"/>
        <w:szCs w:val="20"/>
      </w:rPr>
      <w:t xml:space="preserve">   </w:t>
    </w:r>
    <w:hyperlink r:id="rId1" w:history="1">
      <w:r w:rsidRPr="00CC5E6F">
        <w:rPr>
          <w:rStyle w:val="Hyperlink"/>
          <w:sz w:val="20"/>
          <w:szCs w:val="20"/>
        </w:rPr>
        <w:t>http://www.sciencepub.net/newyork</w:t>
      </w:r>
    </w:hyperlink>
  </w:p>
  <w:p w:rsidR="008E037A" w:rsidRPr="00CC5E6F" w:rsidRDefault="008E037A" w:rsidP="00CC5E6F">
    <w:pPr>
      <w:tabs>
        <w:tab w:val="left" w:pos="851"/>
        <w:tab w:val="left" w:pos="7200"/>
        <w:tab w:val="right" w:pos="8364"/>
      </w:tabs>
      <w:adjustRightInd w:val="0"/>
      <w:snapToGrid w:val="0"/>
      <w:jc w:val="both"/>
      <w:rPr>
        <w:sz w:val="20"/>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pBdr>
        <w:bottom w:val="thinThickMediumGap" w:sz="12" w:space="1" w:color="auto"/>
      </w:pBdr>
      <w:tabs>
        <w:tab w:val="left" w:pos="851"/>
        <w:tab w:val="right" w:pos="8364"/>
      </w:tabs>
      <w:adjustRightInd w:val="0"/>
      <w:snapToGrid w:val="0"/>
      <w:jc w:val="both"/>
      <w:rPr>
        <w:iCs/>
        <w:sz w:val="20"/>
        <w:szCs w:val="20"/>
      </w:rPr>
    </w:pPr>
    <w:r w:rsidRPr="00CC5E6F">
      <w:rPr>
        <w:rFonts w:hint="eastAsia"/>
        <w:sz w:val="20"/>
        <w:szCs w:val="20"/>
      </w:rPr>
      <w:tab/>
    </w:r>
    <w:r w:rsidRPr="00CC5E6F">
      <w:rPr>
        <w:sz w:val="20"/>
        <w:szCs w:val="20"/>
      </w:rPr>
      <w:t>New York Science Journal 201</w:t>
    </w:r>
    <w:r w:rsidRPr="00CC5E6F">
      <w:rPr>
        <w:rFonts w:hint="eastAsia"/>
        <w:sz w:val="20"/>
        <w:szCs w:val="20"/>
      </w:rPr>
      <w:t>6</w:t>
    </w:r>
    <w:proofErr w:type="gramStart"/>
    <w:r w:rsidRPr="00CC5E6F">
      <w:rPr>
        <w:sz w:val="20"/>
        <w:szCs w:val="20"/>
      </w:rPr>
      <w:t>;</w:t>
    </w:r>
    <w:r w:rsidRPr="00CC5E6F">
      <w:rPr>
        <w:rFonts w:hint="eastAsia"/>
        <w:sz w:val="20"/>
        <w:szCs w:val="20"/>
      </w:rPr>
      <w:t>9</w:t>
    </w:r>
    <w:proofErr w:type="gramEnd"/>
    <w:r w:rsidRPr="00CC5E6F">
      <w:rPr>
        <w:sz w:val="20"/>
        <w:szCs w:val="20"/>
      </w:rPr>
      <w:t>(</w:t>
    </w:r>
    <w:r w:rsidRPr="00CC5E6F">
      <w:rPr>
        <w:rFonts w:hint="eastAsia"/>
        <w:sz w:val="20"/>
        <w:szCs w:val="20"/>
      </w:rPr>
      <w:t>3</w:t>
    </w:r>
    <w:r w:rsidRPr="00CC5E6F">
      <w:rPr>
        <w:sz w:val="20"/>
        <w:szCs w:val="20"/>
      </w:rPr>
      <w:t>)</w:t>
    </w:r>
    <w:r w:rsidRPr="00CC5E6F">
      <w:rPr>
        <w:iCs/>
        <w:sz w:val="20"/>
        <w:szCs w:val="20"/>
      </w:rPr>
      <w:t xml:space="preserve">     </w:t>
    </w:r>
    <w:r w:rsidRPr="00CC5E6F">
      <w:rPr>
        <w:rFonts w:hint="eastAsia"/>
        <w:iCs/>
        <w:sz w:val="20"/>
        <w:szCs w:val="20"/>
      </w:rPr>
      <w:tab/>
    </w:r>
    <w:r w:rsidRPr="00CC5E6F">
      <w:rPr>
        <w:iCs/>
        <w:sz w:val="20"/>
        <w:szCs w:val="20"/>
      </w:rPr>
      <w:t xml:space="preserve"> </w:t>
    </w:r>
    <w:r w:rsidRPr="00CC5E6F">
      <w:rPr>
        <w:rFonts w:hint="eastAsia"/>
        <w:iCs/>
        <w:sz w:val="20"/>
        <w:szCs w:val="20"/>
      </w:rPr>
      <w:t xml:space="preserve"> </w:t>
    </w:r>
    <w:r w:rsidRPr="00CC5E6F">
      <w:rPr>
        <w:iCs/>
        <w:sz w:val="20"/>
        <w:szCs w:val="20"/>
      </w:rPr>
      <w:t xml:space="preserve">   </w:t>
    </w:r>
    <w:hyperlink r:id="rId1" w:history="1">
      <w:r w:rsidRPr="00CC5E6F">
        <w:rPr>
          <w:rStyle w:val="Hyperlink"/>
          <w:sz w:val="20"/>
          <w:szCs w:val="20"/>
        </w:rPr>
        <w:t>http://www.sciencepub.net/newyork</w:t>
      </w:r>
    </w:hyperlink>
  </w:p>
  <w:p w:rsidR="008E037A" w:rsidRPr="00CC5E6F" w:rsidRDefault="008E037A" w:rsidP="00CC5E6F">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pBdr>
        <w:bottom w:val="thinThickMediumGap" w:sz="12" w:space="1" w:color="auto"/>
      </w:pBdr>
      <w:tabs>
        <w:tab w:val="left" w:pos="851"/>
        <w:tab w:val="right" w:pos="8364"/>
      </w:tabs>
      <w:adjustRightInd w:val="0"/>
      <w:snapToGrid w:val="0"/>
      <w:jc w:val="both"/>
      <w:rPr>
        <w:iCs/>
        <w:sz w:val="20"/>
        <w:szCs w:val="20"/>
      </w:rPr>
    </w:pPr>
    <w:r w:rsidRPr="00CC5E6F">
      <w:rPr>
        <w:rFonts w:hint="eastAsia"/>
        <w:sz w:val="20"/>
        <w:szCs w:val="20"/>
      </w:rPr>
      <w:tab/>
    </w:r>
    <w:r w:rsidRPr="00CC5E6F">
      <w:rPr>
        <w:sz w:val="20"/>
        <w:szCs w:val="20"/>
      </w:rPr>
      <w:t>New York Science Journal 201</w:t>
    </w:r>
    <w:r w:rsidRPr="00CC5E6F">
      <w:rPr>
        <w:rFonts w:hint="eastAsia"/>
        <w:sz w:val="20"/>
        <w:szCs w:val="20"/>
      </w:rPr>
      <w:t>6</w:t>
    </w:r>
    <w:proofErr w:type="gramStart"/>
    <w:r w:rsidRPr="00CC5E6F">
      <w:rPr>
        <w:sz w:val="20"/>
        <w:szCs w:val="20"/>
      </w:rPr>
      <w:t>;</w:t>
    </w:r>
    <w:r w:rsidRPr="00CC5E6F">
      <w:rPr>
        <w:rFonts w:hint="eastAsia"/>
        <w:sz w:val="20"/>
        <w:szCs w:val="20"/>
      </w:rPr>
      <w:t>9</w:t>
    </w:r>
    <w:proofErr w:type="gramEnd"/>
    <w:r w:rsidRPr="00CC5E6F">
      <w:rPr>
        <w:sz w:val="20"/>
        <w:szCs w:val="20"/>
      </w:rPr>
      <w:t>(</w:t>
    </w:r>
    <w:r w:rsidRPr="00CC5E6F">
      <w:rPr>
        <w:rFonts w:hint="eastAsia"/>
        <w:sz w:val="20"/>
        <w:szCs w:val="20"/>
      </w:rPr>
      <w:t>3</w:t>
    </w:r>
    <w:r w:rsidRPr="00CC5E6F">
      <w:rPr>
        <w:sz w:val="20"/>
        <w:szCs w:val="20"/>
      </w:rPr>
      <w:t>)</w:t>
    </w:r>
    <w:r w:rsidRPr="00CC5E6F">
      <w:rPr>
        <w:iCs/>
        <w:sz w:val="20"/>
        <w:szCs w:val="20"/>
      </w:rPr>
      <w:t xml:space="preserve">     </w:t>
    </w:r>
    <w:r w:rsidRPr="00CC5E6F">
      <w:rPr>
        <w:rFonts w:hint="eastAsia"/>
        <w:iCs/>
        <w:sz w:val="20"/>
        <w:szCs w:val="20"/>
      </w:rPr>
      <w:tab/>
    </w:r>
    <w:r w:rsidRPr="00CC5E6F">
      <w:rPr>
        <w:iCs/>
        <w:sz w:val="20"/>
        <w:szCs w:val="20"/>
      </w:rPr>
      <w:t xml:space="preserve"> </w:t>
    </w:r>
    <w:r w:rsidRPr="00CC5E6F">
      <w:rPr>
        <w:rFonts w:hint="eastAsia"/>
        <w:iCs/>
        <w:sz w:val="20"/>
        <w:szCs w:val="20"/>
      </w:rPr>
      <w:t xml:space="preserve"> </w:t>
    </w:r>
    <w:r w:rsidRPr="00CC5E6F">
      <w:rPr>
        <w:iCs/>
        <w:sz w:val="20"/>
        <w:szCs w:val="20"/>
      </w:rPr>
      <w:t xml:space="preserve">   </w:t>
    </w:r>
    <w:hyperlink r:id="rId1" w:history="1">
      <w:r w:rsidRPr="00CC5E6F">
        <w:rPr>
          <w:rStyle w:val="Hyperlink"/>
          <w:sz w:val="20"/>
          <w:szCs w:val="20"/>
        </w:rPr>
        <w:t>http://www.sciencepub.net/newyork</w:t>
      </w:r>
    </w:hyperlink>
  </w:p>
  <w:p w:rsidR="008E037A" w:rsidRPr="00CC5E6F" w:rsidRDefault="008E037A" w:rsidP="00CC5E6F">
    <w:pPr>
      <w:tabs>
        <w:tab w:val="left" w:pos="851"/>
        <w:tab w:val="left" w:pos="7200"/>
        <w:tab w:val="right" w:pos="8364"/>
      </w:tabs>
      <w:adjustRightInd w:val="0"/>
      <w:snapToGrid w:val="0"/>
      <w:jc w:val="both"/>
      <w:rPr>
        <w:sz w:val="20"/>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pBdr>
        <w:bottom w:val="thinThickMediumGap" w:sz="12" w:space="1" w:color="auto"/>
      </w:pBdr>
      <w:tabs>
        <w:tab w:val="left" w:pos="851"/>
        <w:tab w:val="right" w:pos="8364"/>
      </w:tabs>
      <w:adjustRightInd w:val="0"/>
      <w:snapToGrid w:val="0"/>
      <w:jc w:val="both"/>
      <w:rPr>
        <w:iCs/>
        <w:sz w:val="20"/>
        <w:szCs w:val="20"/>
      </w:rPr>
    </w:pPr>
    <w:r w:rsidRPr="00CC5E6F">
      <w:rPr>
        <w:rFonts w:hint="eastAsia"/>
        <w:sz w:val="20"/>
        <w:szCs w:val="20"/>
      </w:rPr>
      <w:tab/>
    </w:r>
    <w:r w:rsidRPr="00CC5E6F">
      <w:rPr>
        <w:sz w:val="20"/>
        <w:szCs w:val="20"/>
      </w:rPr>
      <w:t>New York Science Journal 201</w:t>
    </w:r>
    <w:r w:rsidRPr="00CC5E6F">
      <w:rPr>
        <w:rFonts w:hint="eastAsia"/>
        <w:sz w:val="20"/>
        <w:szCs w:val="20"/>
      </w:rPr>
      <w:t>6</w:t>
    </w:r>
    <w:proofErr w:type="gramStart"/>
    <w:r w:rsidRPr="00CC5E6F">
      <w:rPr>
        <w:sz w:val="20"/>
        <w:szCs w:val="20"/>
      </w:rPr>
      <w:t>;</w:t>
    </w:r>
    <w:r w:rsidRPr="00CC5E6F">
      <w:rPr>
        <w:rFonts w:hint="eastAsia"/>
        <w:sz w:val="20"/>
        <w:szCs w:val="20"/>
      </w:rPr>
      <w:t>9</w:t>
    </w:r>
    <w:proofErr w:type="gramEnd"/>
    <w:r w:rsidRPr="00CC5E6F">
      <w:rPr>
        <w:sz w:val="20"/>
        <w:szCs w:val="20"/>
      </w:rPr>
      <w:t>(</w:t>
    </w:r>
    <w:r w:rsidRPr="00CC5E6F">
      <w:rPr>
        <w:rFonts w:hint="eastAsia"/>
        <w:sz w:val="20"/>
        <w:szCs w:val="20"/>
      </w:rPr>
      <w:t>3</w:t>
    </w:r>
    <w:r w:rsidRPr="00CC5E6F">
      <w:rPr>
        <w:sz w:val="20"/>
        <w:szCs w:val="20"/>
      </w:rPr>
      <w:t>)</w:t>
    </w:r>
    <w:r w:rsidRPr="00CC5E6F">
      <w:rPr>
        <w:iCs/>
        <w:sz w:val="20"/>
        <w:szCs w:val="20"/>
      </w:rPr>
      <w:t xml:space="preserve">     </w:t>
    </w:r>
    <w:r w:rsidRPr="00CC5E6F">
      <w:rPr>
        <w:rFonts w:hint="eastAsia"/>
        <w:iCs/>
        <w:sz w:val="20"/>
        <w:szCs w:val="20"/>
      </w:rPr>
      <w:tab/>
    </w:r>
    <w:r w:rsidRPr="00CC5E6F">
      <w:rPr>
        <w:iCs/>
        <w:sz w:val="20"/>
        <w:szCs w:val="20"/>
      </w:rPr>
      <w:t xml:space="preserve"> </w:t>
    </w:r>
    <w:r w:rsidRPr="00CC5E6F">
      <w:rPr>
        <w:rFonts w:hint="eastAsia"/>
        <w:iCs/>
        <w:sz w:val="20"/>
        <w:szCs w:val="20"/>
      </w:rPr>
      <w:t xml:space="preserve"> </w:t>
    </w:r>
    <w:r w:rsidRPr="00CC5E6F">
      <w:rPr>
        <w:iCs/>
        <w:sz w:val="20"/>
        <w:szCs w:val="20"/>
      </w:rPr>
      <w:t xml:space="preserve">   </w:t>
    </w:r>
    <w:hyperlink r:id="rId1" w:history="1">
      <w:r w:rsidRPr="00CC5E6F">
        <w:rPr>
          <w:rStyle w:val="Hyperlink"/>
          <w:sz w:val="20"/>
          <w:szCs w:val="20"/>
        </w:rPr>
        <w:t>http://www.sciencepub.net/newyork</w:t>
      </w:r>
    </w:hyperlink>
  </w:p>
  <w:p w:rsidR="008E037A" w:rsidRPr="00CC5E6F" w:rsidRDefault="008E037A" w:rsidP="00CC5E6F">
    <w:pPr>
      <w:tabs>
        <w:tab w:val="left" w:pos="851"/>
        <w:tab w:val="left" w:pos="7200"/>
        <w:tab w:val="right" w:pos="8364"/>
      </w:tabs>
      <w:adjustRightInd w:val="0"/>
      <w:snapToGrid w:val="0"/>
      <w:jc w:val="both"/>
      <w:rPr>
        <w:sz w:val="20"/>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pBdr>
        <w:bottom w:val="thinThickMediumGap" w:sz="12" w:space="1" w:color="auto"/>
      </w:pBdr>
      <w:tabs>
        <w:tab w:val="left" w:pos="851"/>
        <w:tab w:val="right" w:pos="8364"/>
      </w:tabs>
      <w:adjustRightInd w:val="0"/>
      <w:snapToGrid w:val="0"/>
      <w:jc w:val="both"/>
      <w:rPr>
        <w:iCs/>
        <w:sz w:val="20"/>
        <w:szCs w:val="20"/>
      </w:rPr>
    </w:pPr>
    <w:r w:rsidRPr="00CC5E6F">
      <w:rPr>
        <w:rFonts w:hint="eastAsia"/>
        <w:sz w:val="20"/>
        <w:szCs w:val="20"/>
      </w:rPr>
      <w:tab/>
    </w:r>
    <w:r w:rsidRPr="00CC5E6F">
      <w:rPr>
        <w:sz w:val="20"/>
        <w:szCs w:val="20"/>
      </w:rPr>
      <w:t>New York Science Journal 201</w:t>
    </w:r>
    <w:r w:rsidRPr="00CC5E6F">
      <w:rPr>
        <w:rFonts w:hint="eastAsia"/>
        <w:sz w:val="20"/>
        <w:szCs w:val="20"/>
      </w:rPr>
      <w:t>6</w:t>
    </w:r>
    <w:proofErr w:type="gramStart"/>
    <w:r w:rsidRPr="00CC5E6F">
      <w:rPr>
        <w:sz w:val="20"/>
        <w:szCs w:val="20"/>
      </w:rPr>
      <w:t>;</w:t>
    </w:r>
    <w:r w:rsidRPr="00CC5E6F">
      <w:rPr>
        <w:rFonts w:hint="eastAsia"/>
        <w:sz w:val="20"/>
        <w:szCs w:val="20"/>
      </w:rPr>
      <w:t>9</w:t>
    </w:r>
    <w:proofErr w:type="gramEnd"/>
    <w:r w:rsidRPr="00CC5E6F">
      <w:rPr>
        <w:sz w:val="20"/>
        <w:szCs w:val="20"/>
      </w:rPr>
      <w:t>(</w:t>
    </w:r>
    <w:r w:rsidRPr="00CC5E6F">
      <w:rPr>
        <w:rFonts w:hint="eastAsia"/>
        <w:sz w:val="20"/>
        <w:szCs w:val="20"/>
      </w:rPr>
      <w:t>3</w:t>
    </w:r>
    <w:r w:rsidRPr="00CC5E6F">
      <w:rPr>
        <w:sz w:val="20"/>
        <w:szCs w:val="20"/>
      </w:rPr>
      <w:t>)</w:t>
    </w:r>
    <w:r w:rsidRPr="00CC5E6F">
      <w:rPr>
        <w:iCs/>
        <w:sz w:val="20"/>
        <w:szCs w:val="20"/>
      </w:rPr>
      <w:t xml:space="preserve">     </w:t>
    </w:r>
    <w:r w:rsidRPr="00CC5E6F">
      <w:rPr>
        <w:rFonts w:hint="eastAsia"/>
        <w:iCs/>
        <w:sz w:val="20"/>
        <w:szCs w:val="20"/>
      </w:rPr>
      <w:tab/>
    </w:r>
    <w:r w:rsidRPr="00CC5E6F">
      <w:rPr>
        <w:iCs/>
        <w:sz w:val="20"/>
        <w:szCs w:val="20"/>
      </w:rPr>
      <w:t xml:space="preserve"> </w:t>
    </w:r>
    <w:r w:rsidRPr="00CC5E6F">
      <w:rPr>
        <w:rFonts w:hint="eastAsia"/>
        <w:iCs/>
        <w:sz w:val="20"/>
        <w:szCs w:val="20"/>
      </w:rPr>
      <w:t xml:space="preserve"> </w:t>
    </w:r>
    <w:r w:rsidRPr="00CC5E6F">
      <w:rPr>
        <w:iCs/>
        <w:sz w:val="20"/>
        <w:szCs w:val="20"/>
      </w:rPr>
      <w:t xml:space="preserve">   </w:t>
    </w:r>
    <w:hyperlink r:id="rId1" w:history="1">
      <w:r w:rsidRPr="00CC5E6F">
        <w:rPr>
          <w:rStyle w:val="Hyperlink"/>
          <w:sz w:val="20"/>
          <w:szCs w:val="20"/>
        </w:rPr>
        <w:t>http://www.sciencepub.net/newyork</w:t>
      </w:r>
    </w:hyperlink>
  </w:p>
  <w:p w:rsidR="008E037A" w:rsidRPr="00CC5E6F" w:rsidRDefault="008E037A" w:rsidP="00CC5E6F">
    <w:pPr>
      <w:tabs>
        <w:tab w:val="left" w:pos="851"/>
        <w:tab w:val="left" w:pos="7200"/>
        <w:tab w:val="right" w:pos="8364"/>
      </w:tabs>
      <w:adjustRightInd w:val="0"/>
      <w:snapToGrid w:val="0"/>
      <w:jc w:val="both"/>
      <w:rPr>
        <w:sz w:val="20"/>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pBdr>
        <w:bottom w:val="thinThickMediumGap" w:sz="12" w:space="1" w:color="auto"/>
      </w:pBdr>
      <w:tabs>
        <w:tab w:val="left" w:pos="851"/>
        <w:tab w:val="right" w:pos="8364"/>
      </w:tabs>
      <w:adjustRightInd w:val="0"/>
      <w:snapToGrid w:val="0"/>
      <w:jc w:val="both"/>
      <w:rPr>
        <w:iCs/>
        <w:sz w:val="20"/>
        <w:szCs w:val="20"/>
      </w:rPr>
    </w:pPr>
    <w:r w:rsidRPr="00CC5E6F">
      <w:rPr>
        <w:rFonts w:hint="eastAsia"/>
        <w:sz w:val="20"/>
        <w:szCs w:val="20"/>
      </w:rPr>
      <w:tab/>
    </w:r>
    <w:r w:rsidRPr="00CC5E6F">
      <w:rPr>
        <w:sz w:val="20"/>
        <w:szCs w:val="20"/>
      </w:rPr>
      <w:t>New York Science Journal 201</w:t>
    </w:r>
    <w:r w:rsidRPr="00CC5E6F">
      <w:rPr>
        <w:rFonts w:hint="eastAsia"/>
        <w:sz w:val="20"/>
        <w:szCs w:val="20"/>
      </w:rPr>
      <w:t>6</w:t>
    </w:r>
    <w:proofErr w:type="gramStart"/>
    <w:r w:rsidRPr="00CC5E6F">
      <w:rPr>
        <w:sz w:val="20"/>
        <w:szCs w:val="20"/>
      </w:rPr>
      <w:t>;</w:t>
    </w:r>
    <w:r w:rsidRPr="00CC5E6F">
      <w:rPr>
        <w:rFonts w:hint="eastAsia"/>
        <w:sz w:val="20"/>
        <w:szCs w:val="20"/>
      </w:rPr>
      <w:t>9</w:t>
    </w:r>
    <w:proofErr w:type="gramEnd"/>
    <w:r w:rsidRPr="00CC5E6F">
      <w:rPr>
        <w:sz w:val="20"/>
        <w:szCs w:val="20"/>
      </w:rPr>
      <w:t>(</w:t>
    </w:r>
    <w:r w:rsidRPr="00CC5E6F">
      <w:rPr>
        <w:rFonts w:hint="eastAsia"/>
        <w:sz w:val="20"/>
        <w:szCs w:val="20"/>
      </w:rPr>
      <w:t>3</w:t>
    </w:r>
    <w:r w:rsidRPr="00CC5E6F">
      <w:rPr>
        <w:sz w:val="20"/>
        <w:szCs w:val="20"/>
      </w:rPr>
      <w:t>)</w:t>
    </w:r>
    <w:r w:rsidRPr="00CC5E6F">
      <w:rPr>
        <w:iCs/>
        <w:sz w:val="20"/>
        <w:szCs w:val="20"/>
      </w:rPr>
      <w:t xml:space="preserve">     </w:t>
    </w:r>
    <w:r w:rsidRPr="00CC5E6F">
      <w:rPr>
        <w:rFonts w:hint="eastAsia"/>
        <w:iCs/>
        <w:sz w:val="20"/>
        <w:szCs w:val="20"/>
      </w:rPr>
      <w:tab/>
    </w:r>
    <w:r w:rsidRPr="00CC5E6F">
      <w:rPr>
        <w:iCs/>
        <w:sz w:val="20"/>
        <w:szCs w:val="20"/>
      </w:rPr>
      <w:t xml:space="preserve"> </w:t>
    </w:r>
    <w:r w:rsidRPr="00CC5E6F">
      <w:rPr>
        <w:rFonts w:hint="eastAsia"/>
        <w:iCs/>
        <w:sz w:val="20"/>
        <w:szCs w:val="20"/>
      </w:rPr>
      <w:t xml:space="preserve"> </w:t>
    </w:r>
    <w:r w:rsidRPr="00CC5E6F">
      <w:rPr>
        <w:iCs/>
        <w:sz w:val="20"/>
        <w:szCs w:val="20"/>
      </w:rPr>
      <w:t xml:space="preserve">   </w:t>
    </w:r>
    <w:hyperlink r:id="rId1" w:history="1">
      <w:r w:rsidRPr="00CC5E6F">
        <w:rPr>
          <w:rStyle w:val="Hyperlink"/>
          <w:sz w:val="20"/>
          <w:szCs w:val="20"/>
        </w:rPr>
        <w:t>http://www.sciencepub.net/newyork</w:t>
      </w:r>
    </w:hyperlink>
  </w:p>
  <w:p w:rsidR="008E037A" w:rsidRPr="00CC5E6F" w:rsidRDefault="008E037A" w:rsidP="00CC5E6F">
    <w:pPr>
      <w:tabs>
        <w:tab w:val="left" w:pos="851"/>
        <w:tab w:val="left" w:pos="7200"/>
        <w:tab w:val="right" w:pos="8364"/>
      </w:tabs>
      <w:adjustRightInd w:val="0"/>
      <w:snapToGrid w:val="0"/>
      <w:jc w:val="both"/>
      <w:rPr>
        <w:sz w:val="20"/>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pBdr>
        <w:bottom w:val="thinThickMediumGap" w:sz="12" w:space="1" w:color="auto"/>
      </w:pBdr>
      <w:tabs>
        <w:tab w:val="left" w:pos="851"/>
        <w:tab w:val="right" w:pos="8364"/>
      </w:tabs>
      <w:adjustRightInd w:val="0"/>
      <w:snapToGrid w:val="0"/>
      <w:jc w:val="both"/>
      <w:rPr>
        <w:iCs/>
        <w:sz w:val="20"/>
        <w:szCs w:val="20"/>
      </w:rPr>
    </w:pPr>
    <w:r w:rsidRPr="00CC5E6F">
      <w:rPr>
        <w:rFonts w:hint="eastAsia"/>
        <w:sz w:val="20"/>
        <w:szCs w:val="20"/>
      </w:rPr>
      <w:tab/>
    </w:r>
    <w:r w:rsidRPr="00CC5E6F">
      <w:rPr>
        <w:sz w:val="20"/>
        <w:szCs w:val="20"/>
      </w:rPr>
      <w:t>New York Science Journal 201</w:t>
    </w:r>
    <w:r w:rsidRPr="00CC5E6F">
      <w:rPr>
        <w:rFonts w:hint="eastAsia"/>
        <w:sz w:val="20"/>
        <w:szCs w:val="20"/>
      </w:rPr>
      <w:t>6</w:t>
    </w:r>
    <w:proofErr w:type="gramStart"/>
    <w:r w:rsidRPr="00CC5E6F">
      <w:rPr>
        <w:sz w:val="20"/>
        <w:szCs w:val="20"/>
      </w:rPr>
      <w:t>;</w:t>
    </w:r>
    <w:r w:rsidRPr="00CC5E6F">
      <w:rPr>
        <w:rFonts w:hint="eastAsia"/>
        <w:sz w:val="20"/>
        <w:szCs w:val="20"/>
      </w:rPr>
      <w:t>9</w:t>
    </w:r>
    <w:proofErr w:type="gramEnd"/>
    <w:r w:rsidRPr="00CC5E6F">
      <w:rPr>
        <w:sz w:val="20"/>
        <w:szCs w:val="20"/>
      </w:rPr>
      <w:t>(</w:t>
    </w:r>
    <w:r w:rsidRPr="00CC5E6F">
      <w:rPr>
        <w:rFonts w:hint="eastAsia"/>
        <w:sz w:val="20"/>
        <w:szCs w:val="20"/>
      </w:rPr>
      <w:t>3</w:t>
    </w:r>
    <w:r w:rsidRPr="00CC5E6F">
      <w:rPr>
        <w:sz w:val="20"/>
        <w:szCs w:val="20"/>
      </w:rPr>
      <w:t>)</w:t>
    </w:r>
    <w:r w:rsidRPr="00CC5E6F">
      <w:rPr>
        <w:iCs/>
        <w:sz w:val="20"/>
        <w:szCs w:val="20"/>
      </w:rPr>
      <w:t xml:space="preserve">     </w:t>
    </w:r>
    <w:r w:rsidRPr="00CC5E6F">
      <w:rPr>
        <w:rFonts w:hint="eastAsia"/>
        <w:iCs/>
        <w:sz w:val="20"/>
        <w:szCs w:val="20"/>
      </w:rPr>
      <w:tab/>
    </w:r>
    <w:r w:rsidRPr="00CC5E6F">
      <w:rPr>
        <w:iCs/>
        <w:sz w:val="20"/>
        <w:szCs w:val="20"/>
      </w:rPr>
      <w:t xml:space="preserve"> </w:t>
    </w:r>
    <w:r w:rsidRPr="00CC5E6F">
      <w:rPr>
        <w:rFonts w:hint="eastAsia"/>
        <w:iCs/>
        <w:sz w:val="20"/>
        <w:szCs w:val="20"/>
      </w:rPr>
      <w:t xml:space="preserve"> </w:t>
    </w:r>
    <w:r w:rsidRPr="00CC5E6F">
      <w:rPr>
        <w:iCs/>
        <w:sz w:val="20"/>
        <w:szCs w:val="20"/>
      </w:rPr>
      <w:t xml:space="preserve">   </w:t>
    </w:r>
    <w:hyperlink r:id="rId1" w:history="1">
      <w:r w:rsidRPr="00CC5E6F">
        <w:rPr>
          <w:rStyle w:val="Hyperlink"/>
          <w:sz w:val="20"/>
          <w:szCs w:val="20"/>
        </w:rPr>
        <w:t>http://www.sciencepub.net/newyork</w:t>
      </w:r>
    </w:hyperlink>
  </w:p>
  <w:p w:rsidR="008E037A" w:rsidRPr="00CC5E6F" w:rsidRDefault="008E037A" w:rsidP="00CC5E6F">
    <w:pPr>
      <w:tabs>
        <w:tab w:val="left" w:pos="851"/>
        <w:tab w:val="left" w:pos="7200"/>
        <w:tab w:val="right" w:pos="8364"/>
      </w:tabs>
      <w:adjustRightInd w:val="0"/>
      <w:snapToGrid w:val="0"/>
      <w:jc w:val="both"/>
      <w:rPr>
        <w:sz w:val="20"/>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pBdr>
        <w:bottom w:val="thinThickMediumGap" w:sz="12" w:space="1" w:color="auto"/>
      </w:pBdr>
      <w:tabs>
        <w:tab w:val="left" w:pos="851"/>
        <w:tab w:val="right" w:pos="8364"/>
      </w:tabs>
      <w:adjustRightInd w:val="0"/>
      <w:snapToGrid w:val="0"/>
      <w:jc w:val="both"/>
      <w:rPr>
        <w:iCs/>
        <w:sz w:val="20"/>
        <w:szCs w:val="20"/>
      </w:rPr>
    </w:pPr>
    <w:r w:rsidRPr="00CC5E6F">
      <w:rPr>
        <w:rFonts w:hint="eastAsia"/>
        <w:sz w:val="20"/>
        <w:szCs w:val="20"/>
      </w:rPr>
      <w:tab/>
    </w:r>
    <w:r w:rsidRPr="00CC5E6F">
      <w:rPr>
        <w:sz w:val="20"/>
        <w:szCs w:val="20"/>
      </w:rPr>
      <w:t>New York Science Journal 201</w:t>
    </w:r>
    <w:r w:rsidRPr="00CC5E6F">
      <w:rPr>
        <w:rFonts w:hint="eastAsia"/>
        <w:sz w:val="20"/>
        <w:szCs w:val="20"/>
      </w:rPr>
      <w:t>6</w:t>
    </w:r>
    <w:proofErr w:type="gramStart"/>
    <w:r w:rsidRPr="00CC5E6F">
      <w:rPr>
        <w:sz w:val="20"/>
        <w:szCs w:val="20"/>
      </w:rPr>
      <w:t>;</w:t>
    </w:r>
    <w:r w:rsidRPr="00CC5E6F">
      <w:rPr>
        <w:rFonts w:hint="eastAsia"/>
        <w:sz w:val="20"/>
        <w:szCs w:val="20"/>
      </w:rPr>
      <w:t>9</w:t>
    </w:r>
    <w:proofErr w:type="gramEnd"/>
    <w:r w:rsidRPr="00CC5E6F">
      <w:rPr>
        <w:sz w:val="20"/>
        <w:szCs w:val="20"/>
      </w:rPr>
      <w:t>(</w:t>
    </w:r>
    <w:r w:rsidRPr="00CC5E6F">
      <w:rPr>
        <w:rFonts w:hint="eastAsia"/>
        <w:sz w:val="20"/>
        <w:szCs w:val="20"/>
      </w:rPr>
      <w:t>3</w:t>
    </w:r>
    <w:r w:rsidRPr="00CC5E6F">
      <w:rPr>
        <w:sz w:val="20"/>
        <w:szCs w:val="20"/>
      </w:rPr>
      <w:t>)</w:t>
    </w:r>
    <w:r w:rsidRPr="00CC5E6F">
      <w:rPr>
        <w:iCs/>
        <w:sz w:val="20"/>
        <w:szCs w:val="20"/>
      </w:rPr>
      <w:t xml:space="preserve">     </w:t>
    </w:r>
    <w:r w:rsidRPr="00CC5E6F">
      <w:rPr>
        <w:rFonts w:hint="eastAsia"/>
        <w:iCs/>
        <w:sz w:val="20"/>
        <w:szCs w:val="20"/>
      </w:rPr>
      <w:tab/>
    </w:r>
    <w:r w:rsidRPr="00CC5E6F">
      <w:rPr>
        <w:iCs/>
        <w:sz w:val="20"/>
        <w:szCs w:val="20"/>
      </w:rPr>
      <w:t xml:space="preserve"> </w:t>
    </w:r>
    <w:r w:rsidRPr="00CC5E6F">
      <w:rPr>
        <w:rFonts w:hint="eastAsia"/>
        <w:iCs/>
        <w:sz w:val="20"/>
        <w:szCs w:val="20"/>
      </w:rPr>
      <w:t xml:space="preserve"> </w:t>
    </w:r>
    <w:r w:rsidRPr="00CC5E6F">
      <w:rPr>
        <w:iCs/>
        <w:sz w:val="20"/>
        <w:szCs w:val="20"/>
      </w:rPr>
      <w:t xml:space="preserve">   </w:t>
    </w:r>
    <w:hyperlink r:id="rId1" w:history="1">
      <w:r w:rsidRPr="00CC5E6F">
        <w:rPr>
          <w:rStyle w:val="Hyperlink"/>
          <w:sz w:val="20"/>
          <w:szCs w:val="20"/>
        </w:rPr>
        <w:t>http://www.sciencepub.net/newyork</w:t>
      </w:r>
    </w:hyperlink>
  </w:p>
  <w:p w:rsidR="008E037A" w:rsidRPr="00CC5E6F" w:rsidRDefault="008E037A" w:rsidP="00CC5E6F">
    <w:pPr>
      <w:tabs>
        <w:tab w:val="left" w:pos="851"/>
        <w:tab w:val="left" w:pos="7200"/>
        <w:tab w:val="right" w:pos="8364"/>
      </w:tabs>
      <w:adjustRightInd w:val="0"/>
      <w:snapToGrid w:val="0"/>
      <w:jc w:val="both"/>
      <w:rPr>
        <w:sz w:val="20"/>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pBdr>
        <w:bottom w:val="thinThickMediumGap" w:sz="12" w:space="1" w:color="auto"/>
      </w:pBdr>
      <w:tabs>
        <w:tab w:val="left" w:pos="851"/>
        <w:tab w:val="right" w:pos="8364"/>
      </w:tabs>
      <w:adjustRightInd w:val="0"/>
      <w:snapToGrid w:val="0"/>
      <w:jc w:val="both"/>
      <w:rPr>
        <w:iCs/>
        <w:sz w:val="20"/>
        <w:szCs w:val="20"/>
      </w:rPr>
    </w:pPr>
    <w:r w:rsidRPr="00CC5E6F">
      <w:rPr>
        <w:rFonts w:hint="eastAsia"/>
        <w:sz w:val="20"/>
        <w:szCs w:val="20"/>
      </w:rPr>
      <w:tab/>
    </w:r>
    <w:r w:rsidRPr="00CC5E6F">
      <w:rPr>
        <w:sz w:val="20"/>
        <w:szCs w:val="20"/>
      </w:rPr>
      <w:t>New York Science Journal 201</w:t>
    </w:r>
    <w:r w:rsidRPr="00CC5E6F">
      <w:rPr>
        <w:rFonts w:hint="eastAsia"/>
        <w:sz w:val="20"/>
        <w:szCs w:val="20"/>
      </w:rPr>
      <w:t>6</w:t>
    </w:r>
    <w:proofErr w:type="gramStart"/>
    <w:r w:rsidRPr="00CC5E6F">
      <w:rPr>
        <w:sz w:val="20"/>
        <w:szCs w:val="20"/>
      </w:rPr>
      <w:t>;</w:t>
    </w:r>
    <w:r w:rsidRPr="00CC5E6F">
      <w:rPr>
        <w:rFonts w:hint="eastAsia"/>
        <w:sz w:val="20"/>
        <w:szCs w:val="20"/>
      </w:rPr>
      <w:t>9</w:t>
    </w:r>
    <w:proofErr w:type="gramEnd"/>
    <w:r w:rsidRPr="00CC5E6F">
      <w:rPr>
        <w:sz w:val="20"/>
        <w:szCs w:val="20"/>
      </w:rPr>
      <w:t>(</w:t>
    </w:r>
    <w:r w:rsidRPr="00CC5E6F">
      <w:rPr>
        <w:rFonts w:hint="eastAsia"/>
        <w:sz w:val="20"/>
        <w:szCs w:val="20"/>
      </w:rPr>
      <w:t>3</w:t>
    </w:r>
    <w:r w:rsidRPr="00CC5E6F">
      <w:rPr>
        <w:sz w:val="20"/>
        <w:szCs w:val="20"/>
      </w:rPr>
      <w:t>)</w:t>
    </w:r>
    <w:r w:rsidRPr="00CC5E6F">
      <w:rPr>
        <w:iCs/>
        <w:sz w:val="20"/>
        <w:szCs w:val="20"/>
      </w:rPr>
      <w:t xml:space="preserve">     </w:t>
    </w:r>
    <w:r w:rsidRPr="00CC5E6F">
      <w:rPr>
        <w:rFonts w:hint="eastAsia"/>
        <w:iCs/>
        <w:sz w:val="20"/>
        <w:szCs w:val="20"/>
      </w:rPr>
      <w:tab/>
    </w:r>
    <w:r w:rsidRPr="00CC5E6F">
      <w:rPr>
        <w:iCs/>
        <w:sz w:val="20"/>
        <w:szCs w:val="20"/>
      </w:rPr>
      <w:t xml:space="preserve"> </w:t>
    </w:r>
    <w:r w:rsidRPr="00CC5E6F">
      <w:rPr>
        <w:rFonts w:hint="eastAsia"/>
        <w:iCs/>
        <w:sz w:val="20"/>
        <w:szCs w:val="20"/>
      </w:rPr>
      <w:t xml:space="preserve"> </w:t>
    </w:r>
    <w:r w:rsidRPr="00CC5E6F">
      <w:rPr>
        <w:iCs/>
        <w:sz w:val="20"/>
        <w:szCs w:val="20"/>
      </w:rPr>
      <w:t xml:space="preserve">   </w:t>
    </w:r>
    <w:hyperlink r:id="rId1" w:history="1">
      <w:r w:rsidRPr="00CC5E6F">
        <w:rPr>
          <w:rStyle w:val="Hyperlink"/>
          <w:sz w:val="20"/>
          <w:szCs w:val="20"/>
        </w:rPr>
        <w:t>http://www.sciencepub.net/newyork</w:t>
      </w:r>
    </w:hyperlink>
  </w:p>
  <w:p w:rsidR="008E037A" w:rsidRPr="00CC5E6F" w:rsidRDefault="008E037A" w:rsidP="00CC5E6F">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pBdr>
        <w:bottom w:val="thinThickMediumGap" w:sz="12" w:space="1" w:color="auto"/>
      </w:pBdr>
      <w:tabs>
        <w:tab w:val="left" w:pos="851"/>
        <w:tab w:val="right" w:pos="8364"/>
      </w:tabs>
      <w:adjustRightInd w:val="0"/>
      <w:snapToGrid w:val="0"/>
      <w:jc w:val="both"/>
      <w:rPr>
        <w:iCs/>
        <w:sz w:val="20"/>
        <w:szCs w:val="20"/>
      </w:rPr>
    </w:pPr>
    <w:r w:rsidRPr="00CC5E6F">
      <w:rPr>
        <w:rFonts w:hint="eastAsia"/>
        <w:sz w:val="20"/>
        <w:szCs w:val="20"/>
      </w:rPr>
      <w:tab/>
    </w:r>
    <w:r w:rsidRPr="00CC5E6F">
      <w:rPr>
        <w:sz w:val="20"/>
        <w:szCs w:val="20"/>
      </w:rPr>
      <w:t>New York Science Journal 201</w:t>
    </w:r>
    <w:r w:rsidRPr="00CC5E6F">
      <w:rPr>
        <w:rFonts w:hint="eastAsia"/>
        <w:sz w:val="20"/>
        <w:szCs w:val="20"/>
      </w:rPr>
      <w:t>6</w:t>
    </w:r>
    <w:proofErr w:type="gramStart"/>
    <w:r w:rsidRPr="00CC5E6F">
      <w:rPr>
        <w:sz w:val="20"/>
        <w:szCs w:val="20"/>
      </w:rPr>
      <w:t>;</w:t>
    </w:r>
    <w:r w:rsidRPr="00CC5E6F">
      <w:rPr>
        <w:rFonts w:hint="eastAsia"/>
        <w:sz w:val="20"/>
        <w:szCs w:val="20"/>
      </w:rPr>
      <w:t>9</w:t>
    </w:r>
    <w:proofErr w:type="gramEnd"/>
    <w:r w:rsidRPr="00CC5E6F">
      <w:rPr>
        <w:sz w:val="20"/>
        <w:szCs w:val="20"/>
      </w:rPr>
      <w:t>(</w:t>
    </w:r>
    <w:r w:rsidRPr="00CC5E6F">
      <w:rPr>
        <w:rFonts w:hint="eastAsia"/>
        <w:sz w:val="20"/>
        <w:szCs w:val="20"/>
      </w:rPr>
      <w:t>3</w:t>
    </w:r>
    <w:r w:rsidRPr="00CC5E6F">
      <w:rPr>
        <w:sz w:val="20"/>
        <w:szCs w:val="20"/>
      </w:rPr>
      <w:t>)</w:t>
    </w:r>
    <w:r w:rsidRPr="00CC5E6F">
      <w:rPr>
        <w:iCs/>
        <w:sz w:val="20"/>
        <w:szCs w:val="20"/>
      </w:rPr>
      <w:t xml:space="preserve">     </w:t>
    </w:r>
    <w:r w:rsidRPr="00CC5E6F">
      <w:rPr>
        <w:rFonts w:hint="eastAsia"/>
        <w:iCs/>
        <w:sz w:val="20"/>
        <w:szCs w:val="20"/>
      </w:rPr>
      <w:tab/>
    </w:r>
    <w:r w:rsidRPr="00CC5E6F">
      <w:rPr>
        <w:iCs/>
        <w:sz w:val="20"/>
        <w:szCs w:val="20"/>
      </w:rPr>
      <w:t xml:space="preserve"> </w:t>
    </w:r>
    <w:r w:rsidRPr="00CC5E6F">
      <w:rPr>
        <w:rFonts w:hint="eastAsia"/>
        <w:iCs/>
        <w:sz w:val="20"/>
        <w:szCs w:val="20"/>
      </w:rPr>
      <w:t xml:space="preserve"> </w:t>
    </w:r>
    <w:r w:rsidRPr="00CC5E6F">
      <w:rPr>
        <w:iCs/>
        <w:sz w:val="20"/>
        <w:szCs w:val="20"/>
      </w:rPr>
      <w:t xml:space="preserve">   </w:t>
    </w:r>
    <w:hyperlink r:id="rId1" w:history="1">
      <w:r w:rsidRPr="00CC5E6F">
        <w:rPr>
          <w:rStyle w:val="Hyperlink"/>
          <w:sz w:val="20"/>
          <w:szCs w:val="20"/>
        </w:rPr>
        <w:t>http://www.sciencepub.net/newyork</w:t>
      </w:r>
    </w:hyperlink>
  </w:p>
  <w:p w:rsidR="008E037A" w:rsidRPr="00CC5E6F" w:rsidRDefault="008E037A" w:rsidP="00CC5E6F">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pBdr>
        <w:bottom w:val="thinThickMediumGap" w:sz="12" w:space="1" w:color="auto"/>
      </w:pBdr>
      <w:tabs>
        <w:tab w:val="left" w:pos="851"/>
        <w:tab w:val="right" w:pos="8364"/>
      </w:tabs>
      <w:adjustRightInd w:val="0"/>
      <w:snapToGrid w:val="0"/>
      <w:jc w:val="both"/>
      <w:rPr>
        <w:iCs/>
        <w:sz w:val="20"/>
        <w:szCs w:val="20"/>
      </w:rPr>
    </w:pPr>
    <w:r w:rsidRPr="00CC5E6F">
      <w:rPr>
        <w:rFonts w:hint="eastAsia"/>
        <w:sz w:val="20"/>
        <w:szCs w:val="20"/>
      </w:rPr>
      <w:tab/>
    </w:r>
    <w:r w:rsidRPr="00CC5E6F">
      <w:rPr>
        <w:sz w:val="20"/>
        <w:szCs w:val="20"/>
      </w:rPr>
      <w:t>New York Science Journal 201</w:t>
    </w:r>
    <w:r w:rsidRPr="00CC5E6F">
      <w:rPr>
        <w:rFonts w:hint="eastAsia"/>
        <w:sz w:val="20"/>
        <w:szCs w:val="20"/>
      </w:rPr>
      <w:t>6</w:t>
    </w:r>
    <w:proofErr w:type="gramStart"/>
    <w:r w:rsidRPr="00CC5E6F">
      <w:rPr>
        <w:sz w:val="20"/>
        <w:szCs w:val="20"/>
      </w:rPr>
      <w:t>;</w:t>
    </w:r>
    <w:r w:rsidRPr="00CC5E6F">
      <w:rPr>
        <w:rFonts w:hint="eastAsia"/>
        <w:sz w:val="20"/>
        <w:szCs w:val="20"/>
      </w:rPr>
      <w:t>9</w:t>
    </w:r>
    <w:proofErr w:type="gramEnd"/>
    <w:r w:rsidRPr="00CC5E6F">
      <w:rPr>
        <w:sz w:val="20"/>
        <w:szCs w:val="20"/>
      </w:rPr>
      <w:t>(</w:t>
    </w:r>
    <w:r w:rsidRPr="00CC5E6F">
      <w:rPr>
        <w:rFonts w:hint="eastAsia"/>
        <w:sz w:val="20"/>
        <w:szCs w:val="20"/>
      </w:rPr>
      <w:t>3</w:t>
    </w:r>
    <w:r w:rsidRPr="00CC5E6F">
      <w:rPr>
        <w:sz w:val="20"/>
        <w:szCs w:val="20"/>
      </w:rPr>
      <w:t>)</w:t>
    </w:r>
    <w:r w:rsidRPr="00CC5E6F">
      <w:rPr>
        <w:iCs/>
        <w:sz w:val="20"/>
        <w:szCs w:val="20"/>
      </w:rPr>
      <w:t xml:space="preserve">     </w:t>
    </w:r>
    <w:r w:rsidRPr="00CC5E6F">
      <w:rPr>
        <w:rFonts w:hint="eastAsia"/>
        <w:iCs/>
        <w:sz w:val="20"/>
        <w:szCs w:val="20"/>
      </w:rPr>
      <w:tab/>
    </w:r>
    <w:r w:rsidRPr="00CC5E6F">
      <w:rPr>
        <w:iCs/>
        <w:sz w:val="20"/>
        <w:szCs w:val="20"/>
      </w:rPr>
      <w:t xml:space="preserve"> </w:t>
    </w:r>
    <w:r w:rsidRPr="00CC5E6F">
      <w:rPr>
        <w:rFonts w:hint="eastAsia"/>
        <w:iCs/>
        <w:sz w:val="20"/>
        <w:szCs w:val="20"/>
      </w:rPr>
      <w:t xml:space="preserve"> </w:t>
    </w:r>
    <w:r w:rsidRPr="00CC5E6F">
      <w:rPr>
        <w:iCs/>
        <w:sz w:val="20"/>
        <w:szCs w:val="20"/>
      </w:rPr>
      <w:t xml:space="preserve">   </w:t>
    </w:r>
    <w:hyperlink r:id="rId1" w:history="1">
      <w:r w:rsidRPr="00CC5E6F">
        <w:rPr>
          <w:rStyle w:val="Hyperlink"/>
          <w:sz w:val="20"/>
          <w:szCs w:val="20"/>
        </w:rPr>
        <w:t>http://www.sciencepub.net/newyork</w:t>
      </w:r>
    </w:hyperlink>
  </w:p>
  <w:p w:rsidR="008E037A" w:rsidRPr="00CC5E6F" w:rsidRDefault="008E037A" w:rsidP="00CC5E6F">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pBdr>
        <w:bottom w:val="thinThickMediumGap" w:sz="12" w:space="1" w:color="auto"/>
      </w:pBdr>
      <w:tabs>
        <w:tab w:val="left" w:pos="851"/>
        <w:tab w:val="right" w:pos="8364"/>
      </w:tabs>
      <w:adjustRightInd w:val="0"/>
      <w:snapToGrid w:val="0"/>
      <w:jc w:val="both"/>
      <w:rPr>
        <w:iCs/>
        <w:sz w:val="20"/>
        <w:szCs w:val="20"/>
      </w:rPr>
    </w:pPr>
    <w:r w:rsidRPr="00CC5E6F">
      <w:rPr>
        <w:rFonts w:hint="eastAsia"/>
        <w:sz w:val="20"/>
        <w:szCs w:val="20"/>
      </w:rPr>
      <w:tab/>
    </w:r>
    <w:r w:rsidRPr="00CC5E6F">
      <w:rPr>
        <w:sz w:val="20"/>
        <w:szCs w:val="20"/>
      </w:rPr>
      <w:t>New York Science Journal 201</w:t>
    </w:r>
    <w:r w:rsidRPr="00CC5E6F">
      <w:rPr>
        <w:rFonts w:hint="eastAsia"/>
        <w:sz w:val="20"/>
        <w:szCs w:val="20"/>
      </w:rPr>
      <w:t>6</w:t>
    </w:r>
    <w:proofErr w:type="gramStart"/>
    <w:r w:rsidRPr="00CC5E6F">
      <w:rPr>
        <w:sz w:val="20"/>
        <w:szCs w:val="20"/>
      </w:rPr>
      <w:t>;</w:t>
    </w:r>
    <w:r w:rsidRPr="00CC5E6F">
      <w:rPr>
        <w:rFonts w:hint="eastAsia"/>
        <w:sz w:val="20"/>
        <w:szCs w:val="20"/>
      </w:rPr>
      <w:t>9</w:t>
    </w:r>
    <w:proofErr w:type="gramEnd"/>
    <w:r w:rsidRPr="00CC5E6F">
      <w:rPr>
        <w:sz w:val="20"/>
        <w:szCs w:val="20"/>
      </w:rPr>
      <w:t>(</w:t>
    </w:r>
    <w:r w:rsidRPr="00CC5E6F">
      <w:rPr>
        <w:rFonts w:hint="eastAsia"/>
        <w:sz w:val="20"/>
        <w:szCs w:val="20"/>
      </w:rPr>
      <w:t>3</w:t>
    </w:r>
    <w:r w:rsidRPr="00CC5E6F">
      <w:rPr>
        <w:sz w:val="20"/>
        <w:szCs w:val="20"/>
      </w:rPr>
      <w:t>)</w:t>
    </w:r>
    <w:r w:rsidRPr="00CC5E6F">
      <w:rPr>
        <w:iCs/>
        <w:sz w:val="20"/>
        <w:szCs w:val="20"/>
      </w:rPr>
      <w:t xml:space="preserve">     </w:t>
    </w:r>
    <w:r w:rsidRPr="00CC5E6F">
      <w:rPr>
        <w:rFonts w:hint="eastAsia"/>
        <w:iCs/>
        <w:sz w:val="20"/>
        <w:szCs w:val="20"/>
      </w:rPr>
      <w:tab/>
    </w:r>
    <w:r w:rsidRPr="00CC5E6F">
      <w:rPr>
        <w:iCs/>
        <w:sz w:val="20"/>
        <w:szCs w:val="20"/>
      </w:rPr>
      <w:t xml:space="preserve"> </w:t>
    </w:r>
    <w:r w:rsidRPr="00CC5E6F">
      <w:rPr>
        <w:rFonts w:hint="eastAsia"/>
        <w:iCs/>
        <w:sz w:val="20"/>
        <w:szCs w:val="20"/>
      </w:rPr>
      <w:t xml:space="preserve"> </w:t>
    </w:r>
    <w:r w:rsidRPr="00CC5E6F">
      <w:rPr>
        <w:iCs/>
        <w:sz w:val="20"/>
        <w:szCs w:val="20"/>
      </w:rPr>
      <w:t xml:space="preserve">   </w:t>
    </w:r>
    <w:hyperlink r:id="rId1" w:history="1">
      <w:r w:rsidRPr="00CC5E6F">
        <w:rPr>
          <w:rStyle w:val="Hyperlink"/>
          <w:sz w:val="20"/>
          <w:szCs w:val="20"/>
        </w:rPr>
        <w:t>http://www.sciencepub.net/newyork</w:t>
      </w:r>
    </w:hyperlink>
  </w:p>
  <w:p w:rsidR="008E037A" w:rsidRPr="00CC5E6F" w:rsidRDefault="008E037A" w:rsidP="00CC5E6F">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pBdr>
        <w:bottom w:val="thinThickMediumGap" w:sz="12" w:space="1" w:color="auto"/>
      </w:pBdr>
      <w:tabs>
        <w:tab w:val="left" w:pos="851"/>
        <w:tab w:val="right" w:pos="8364"/>
      </w:tabs>
      <w:adjustRightInd w:val="0"/>
      <w:snapToGrid w:val="0"/>
      <w:jc w:val="both"/>
      <w:rPr>
        <w:iCs/>
        <w:sz w:val="20"/>
        <w:szCs w:val="20"/>
      </w:rPr>
    </w:pPr>
    <w:r w:rsidRPr="00CC5E6F">
      <w:rPr>
        <w:rFonts w:hint="eastAsia"/>
        <w:sz w:val="20"/>
        <w:szCs w:val="20"/>
      </w:rPr>
      <w:tab/>
    </w:r>
    <w:r w:rsidRPr="00CC5E6F">
      <w:rPr>
        <w:sz w:val="20"/>
        <w:szCs w:val="20"/>
      </w:rPr>
      <w:t>New York Science Journal 201</w:t>
    </w:r>
    <w:r w:rsidRPr="00CC5E6F">
      <w:rPr>
        <w:rFonts w:hint="eastAsia"/>
        <w:sz w:val="20"/>
        <w:szCs w:val="20"/>
      </w:rPr>
      <w:t>6</w:t>
    </w:r>
    <w:proofErr w:type="gramStart"/>
    <w:r w:rsidRPr="00CC5E6F">
      <w:rPr>
        <w:sz w:val="20"/>
        <w:szCs w:val="20"/>
      </w:rPr>
      <w:t>;</w:t>
    </w:r>
    <w:r w:rsidRPr="00CC5E6F">
      <w:rPr>
        <w:rFonts w:hint="eastAsia"/>
        <w:sz w:val="20"/>
        <w:szCs w:val="20"/>
      </w:rPr>
      <w:t>9</w:t>
    </w:r>
    <w:proofErr w:type="gramEnd"/>
    <w:r w:rsidRPr="00CC5E6F">
      <w:rPr>
        <w:sz w:val="20"/>
        <w:szCs w:val="20"/>
      </w:rPr>
      <w:t>(</w:t>
    </w:r>
    <w:r w:rsidRPr="00CC5E6F">
      <w:rPr>
        <w:rFonts w:hint="eastAsia"/>
        <w:sz w:val="20"/>
        <w:szCs w:val="20"/>
      </w:rPr>
      <w:t>3</w:t>
    </w:r>
    <w:r w:rsidRPr="00CC5E6F">
      <w:rPr>
        <w:sz w:val="20"/>
        <w:szCs w:val="20"/>
      </w:rPr>
      <w:t>)</w:t>
    </w:r>
    <w:r w:rsidRPr="00CC5E6F">
      <w:rPr>
        <w:iCs/>
        <w:sz w:val="20"/>
        <w:szCs w:val="20"/>
      </w:rPr>
      <w:t xml:space="preserve">     </w:t>
    </w:r>
    <w:r w:rsidRPr="00CC5E6F">
      <w:rPr>
        <w:rFonts w:hint="eastAsia"/>
        <w:iCs/>
        <w:sz w:val="20"/>
        <w:szCs w:val="20"/>
      </w:rPr>
      <w:tab/>
    </w:r>
    <w:r w:rsidRPr="00CC5E6F">
      <w:rPr>
        <w:iCs/>
        <w:sz w:val="20"/>
        <w:szCs w:val="20"/>
      </w:rPr>
      <w:t xml:space="preserve"> </w:t>
    </w:r>
    <w:r w:rsidRPr="00CC5E6F">
      <w:rPr>
        <w:rFonts w:hint="eastAsia"/>
        <w:iCs/>
        <w:sz w:val="20"/>
        <w:szCs w:val="20"/>
      </w:rPr>
      <w:t xml:space="preserve"> </w:t>
    </w:r>
    <w:r w:rsidRPr="00CC5E6F">
      <w:rPr>
        <w:iCs/>
        <w:sz w:val="20"/>
        <w:szCs w:val="20"/>
      </w:rPr>
      <w:t xml:space="preserve">   </w:t>
    </w:r>
    <w:hyperlink r:id="rId1" w:history="1">
      <w:r w:rsidRPr="00CC5E6F">
        <w:rPr>
          <w:rStyle w:val="Hyperlink"/>
          <w:sz w:val="20"/>
          <w:szCs w:val="20"/>
        </w:rPr>
        <w:t>http://www.sciencepub.net/newyork</w:t>
      </w:r>
    </w:hyperlink>
  </w:p>
  <w:p w:rsidR="008E037A" w:rsidRPr="00CC5E6F" w:rsidRDefault="008E037A" w:rsidP="00CC5E6F">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pBdr>
        <w:bottom w:val="thinThickMediumGap" w:sz="12" w:space="1" w:color="auto"/>
      </w:pBdr>
      <w:tabs>
        <w:tab w:val="left" w:pos="851"/>
        <w:tab w:val="right" w:pos="8364"/>
      </w:tabs>
      <w:adjustRightInd w:val="0"/>
      <w:snapToGrid w:val="0"/>
      <w:jc w:val="both"/>
      <w:rPr>
        <w:iCs/>
        <w:sz w:val="20"/>
        <w:szCs w:val="20"/>
      </w:rPr>
    </w:pPr>
    <w:r w:rsidRPr="00CC5E6F">
      <w:rPr>
        <w:rFonts w:hint="eastAsia"/>
        <w:sz w:val="20"/>
        <w:szCs w:val="20"/>
      </w:rPr>
      <w:tab/>
    </w:r>
    <w:r w:rsidRPr="00CC5E6F">
      <w:rPr>
        <w:sz w:val="20"/>
        <w:szCs w:val="20"/>
      </w:rPr>
      <w:t>New York Science Journal 201</w:t>
    </w:r>
    <w:r w:rsidRPr="00CC5E6F">
      <w:rPr>
        <w:rFonts w:hint="eastAsia"/>
        <w:sz w:val="20"/>
        <w:szCs w:val="20"/>
      </w:rPr>
      <w:t>6</w:t>
    </w:r>
    <w:proofErr w:type="gramStart"/>
    <w:r w:rsidRPr="00CC5E6F">
      <w:rPr>
        <w:sz w:val="20"/>
        <w:szCs w:val="20"/>
      </w:rPr>
      <w:t>;</w:t>
    </w:r>
    <w:r w:rsidRPr="00CC5E6F">
      <w:rPr>
        <w:rFonts w:hint="eastAsia"/>
        <w:sz w:val="20"/>
        <w:szCs w:val="20"/>
      </w:rPr>
      <w:t>9</w:t>
    </w:r>
    <w:proofErr w:type="gramEnd"/>
    <w:r w:rsidRPr="00CC5E6F">
      <w:rPr>
        <w:sz w:val="20"/>
        <w:szCs w:val="20"/>
      </w:rPr>
      <w:t>(</w:t>
    </w:r>
    <w:r w:rsidRPr="00CC5E6F">
      <w:rPr>
        <w:rFonts w:hint="eastAsia"/>
        <w:sz w:val="20"/>
        <w:szCs w:val="20"/>
      </w:rPr>
      <w:t>3</w:t>
    </w:r>
    <w:r w:rsidRPr="00CC5E6F">
      <w:rPr>
        <w:sz w:val="20"/>
        <w:szCs w:val="20"/>
      </w:rPr>
      <w:t>)</w:t>
    </w:r>
    <w:r w:rsidRPr="00CC5E6F">
      <w:rPr>
        <w:iCs/>
        <w:sz w:val="20"/>
        <w:szCs w:val="20"/>
      </w:rPr>
      <w:t xml:space="preserve">     </w:t>
    </w:r>
    <w:r w:rsidRPr="00CC5E6F">
      <w:rPr>
        <w:rFonts w:hint="eastAsia"/>
        <w:iCs/>
        <w:sz w:val="20"/>
        <w:szCs w:val="20"/>
      </w:rPr>
      <w:tab/>
    </w:r>
    <w:r w:rsidRPr="00CC5E6F">
      <w:rPr>
        <w:iCs/>
        <w:sz w:val="20"/>
        <w:szCs w:val="20"/>
      </w:rPr>
      <w:t xml:space="preserve"> </w:t>
    </w:r>
    <w:r w:rsidRPr="00CC5E6F">
      <w:rPr>
        <w:rFonts w:hint="eastAsia"/>
        <w:iCs/>
        <w:sz w:val="20"/>
        <w:szCs w:val="20"/>
      </w:rPr>
      <w:t xml:space="preserve"> </w:t>
    </w:r>
    <w:r w:rsidRPr="00CC5E6F">
      <w:rPr>
        <w:iCs/>
        <w:sz w:val="20"/>
        <w:szCs w:val="20"/>
      </w:rPr>
      <w:t xml:space="preserve">   </w:t>
    </w:r>
    <w:hyperlink r:id="rId1" w:history="1">
      <w:r w:rsidRPr="00CC5E6F">
        <w:rPr>
          <w:rStyle w:val="Hyperlink"/>
          <w:sz w:val="20"/>
          <w:szCs w:val="20"/>
        </w:rPr>
        <w:t>http://www.sciencepub.net/newyork</w:t>
      </w:r>
    </w:hyperlink>
  </w:p>
  <w:p w:rsidR="008E037A" w:rsidRPr="00CC5E6F" w:rsidRDefault="008E037A" w:rsidP="00CC5E6F">
    <w:pPr>
      <w:tabs>
        <w:tab w:val="left" w:pos="851"/>
        <w:tab w:val="left" w:pos="7200"/>
        <w:tab w:val="right" w:pos="8364"/>
      </w:tabs>
      <w:adjustRightInd w:val="0"/>
      <w:snapToGrid w:val="0"/>
      <w:jc w:val="both"/>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pBdr>
        <w:bottom w:val="thinThickMediumGap" w:sz="12" w:space="1" w:color="auto"/>
      </w:pBdr>
      <w:tabs>
        <w:tab w:val="left" w:pos="851"/>
        <w:tab w:val="right" w:pos="8364"/>
      </w:tabs>
      <w:adjustRightInd w:val="0"/>
      <w:snapToGrid w:val="0"/>
      <w:jc w:val="both"/>
      <w:rPr>
        <w:iCs/>
        <w:sz w:val="20"/>
        <w:szCs w:val="20"/>
      </w:rPr>
    </w:pPr>
    <w:r w:rsidRPr="00CC5E6F">
      <w:rPr>
        <w:rFonts w:hint="eastAsia"/>
        <w:sz w:val="20"/>
        <w:szCs w:val="20"/>
      </w:rPr>
      <w:tab/>
    </w:r>
    <w:r w:rsidRPr="00CC5E6F">
      <w:rPr>
        <w:sz w:val="20"/>
        <w:szCs w:val="20"/>
      </w:rPr>
      <w:t>New York Science Journal 201</w:t>
    </w:r>
    <w:r w:rsidRPr="00CC5E6F">
      <w:rPr>
        <w:rFonts w:hint="eastAsia"/>
        <w:sz w:val="20"/>
        <w:szCs w:val="20"/>
      </w:rPr>
      <w:t>6</w:t>
    </w:r>
    <w:proofErr w:type="gramStart"/>
    <w:r w:rsidRPr="00CC5E6F">
      <w:rPr>
        <w:sz w:val="20"/>
        <w:szCs w:val="20"/>
      </w:rPr>
      <w:t>;</w:t>
    </w:r>
    <w:r w:rsidRPr="00CC5E6F">
      <w:rPr>
        <w:rFonts w:hint="eastAsia"/>
        <w:sz w:val="20"/>
        <w:szCs w:val="20"/>
      </w:rPr>
      <w:t>9</w:t>
    </w:r>
    <w:proofErr w:type="gramEnd"/>
    <w:r w:rsidRPr="00CC5E6F">
      <w:rPr>
        <w:sz w:val="20"/>
        <w:szCs w:val="20"/>
      </w:rPr>
      <w:t>(</w:t>
    </w:r>
    <w:r w:rsidRPr="00CC5E6F">
      <w:rPr>
        <w:rFonts w:hint="eastAsia"/>
        <w:sz w:val="20"/>
        <w:szCs w:val="20"/>
      </w:rPr>
      <w:t>3</w:t>
    </w:r>
    <w:r w:rsidRPr="00CC5E6F">
      <w:rPr>
        <w:sz w:val="20"/>
        <w:szCs w:val="20"/>
      </w:rPr>
      <w:t>)</w:t>
    </w:r>
    <w:r w:rsidRPr="00CC5E6F">
      <w:rPr>
        <w:iCs/>
        <w:sz w:val="20"/>
        <w:szCs w:val="20"/>
      </w:rPr>
      <w:t xml:space="preserve">     </w:t>
    </w:r>
    <w:r w:rsidRPr="00CC5E6F">
      <w:rPr>
        <w:rFonts w:hint="eastAsia"/>
        <w:iCs/>
        <w:sz w:val="20"/>
        <w:szCs w:val="20"/>
      </w:rPr>
      <w:tab/>
    </w:r>
    <w:r w:rsidRPr="00CC5E6F">
      <w:rPr>
        <w:iCs/>
        <w:sz w:val="20"/>
        <w:szCs w:val="20"/>
      </w:rPr>
      <w:t xml:space="preserve"> </w:t>
    </w:r>
    <w:r w:rsidRPr="00CC5E6F">
      <w:rPr>
        <w:rFonts w:hint="eastAsia"/>
        <w:iCs/>
        <w:sz w:val="20"/>
        <w:szCs w:val="20"/>
      </w:rPr>
      <w:t xml:space="preserve"> </w:t>
    </w:r>
    <w:r w:rsidRPr="00CC5E6F">
      <w:rPr>
        <w:iCs/>
        <w:sz w:val="20"/>
        <w:szCs w:val="20"/>
      </w:rPr>
      <w:t xml:space="preserve">   </w:t>
    </w:r>
    <w:hyperlink r:id="rId1" w:history="1">
      <w:r w:rsidRPr="00CC5E6F">
        <w:rPr>
          <w:rStyle w:val="Hyperlink"/>
          <w:sz w:val="20"/>
          <w:szCs w:val="20"/>
        </w:rPr>
        <w:t>http://www.sciencepub.net/newyork</w:t>
      </w:r>
    </w:hyperlink>
  </w:p>
  <w:p w:rsidR="008E037A" w:rsidRPr="00CC5E6F" w:rsidRDefault="008E037A" w:rsidP="00CC5E6F">
    <w:pPr>
      <w:tabs>
        <w:tab w:val="left" w:pos="851"/>
        <w:tab w:val="left" w:pos="7200"/>
        <w:tab w:val="right" w:pos="8364"/>
      </w:tabs>
      <w:adjustRightInd w:val="0"/>
      <w:snapToGrid w:val="0"/>
      <w:jc w:val="both"/>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7A" w:rsidRPr="00CC5E6F" w:rsidRDefault="008E037A" w:rsidP="00CC5E6F">
    <w:pPr>
      <w:pBdr>
        <w:bottom w:val="thinThickMediumGap" w:sz="12" w:space="1" w:color="auto"/>
      </w:pBdr>
      <w:tabs>
        <w:tab w:val="left" w:pos="851"/>
        <w:tab w:val="right" w:pos="8364"/>
      </w:tabs>
      <w:adjustRightInd w:val="0"/>
      <w:snapToGrid w:val="0"/>
      <w:jc w:val="both"/>
      <w:rPr>
        <w:iCs/>
        <w:sz w:val="20"/>
        <w:szCs w:val="20"/>
      </w:rPr>
    </w:pPr>
    <w:r w:rsidRPr="00CC5E6F">
      <w:rPr>
        <w:rFonts w:hint="eastAsia"/>
        <w:sz w:val="20"/>
        <w:szCs w:val="20"/>
      </w:rPr>
      <w:tab/>
    </w:r>
    <w:r w:rsidRPr="00CC5E6F">
      <w:rPr>
        <w:sz w:val="20"/>
        <w:szCs w:val="20"/>
      </w:rPr>
      <w:t>New York Science Journal 201</w:t>
    </w:r>
    <w:r w:rsidRPr="00CC5E6F">
      <w:rPr>
        <w:rFonts w:hint="eastAsia"/>
        <w:sz w:val="20"/>
        <w:szCs w:val="20"/>
      </w:rPr>
      <w:t>6</w:t>
    </w:r>
    <w:proofErr w:type="gramStart"/>
    <w:r w:rsidRPr="00CC5E6F">
      <w:rPr>
        <w:sz w:val="20"/>
        <w:szCs w:val="20"/>
      </w:rPr>
      <w:t>;</w:t>
    </w:r>
    <w:r w:rsidRPr="00CC5E6F">
      <w:rPr>
        <w:rFonts w:hint="eastAsia"/>
        <w:sz w:val="20"/>
        <w:szCs w:val="20"/>
      </w:rPr>
      <w:t>9</w:t>
    </w:r>
    <w:proofErr w:type="gramEnd"/>
    <w:r w:rsidRPr="00CC5E6F">
      <w:rPr>
        <w:sz w:val="20"/>
        <w:szCs w:val="20"/>
      </w:rPr>
      <w:t>(</w:t>
    </w:r>
    <w:r w:rsidRPr="00CC5E6F">
      <w:rPr>
        <w:rFonts w:hint="eastAsia"/>
        <w:sz w:val="20"/>
        <w:szCs w:val="20"/>
      </w:rPr>
      <w:t>3</w:t>
    </w:r>
    <w:r w:rsidRPr="00CC5E6F">
      <w:rPr>
        <w:sz w:val="20"/>
        <w:szCs w:val="20"/>
      </w:rPr>
      <w:t>)</w:t>
    </w:r>
    <w:r w:rsidRPr="00CC5E6F">
      <w:rPr>
        <w:iCs/>
        <w:sz w:val="20"/>
        <w:szCs w:val="20"/>
      </w:rPr>
      <w:t xml:space="preserve">     </w:t>
    </w:r>
    <w:r w:rsidRPr="00CC5E6F">
      <w:rPr>
        <w:rFonts w:hint="eastAsia"/>
        <w:iCs/>
        <w:sz w:val="20"/>
        <w:szCs w:val="20"/>
      </w:rPr>
      <w:tab/>
    </w:r>
    <w:r w:rsidRPr="00CC5E6F">
      <w:rPr>
        <w:iCs/>
        <w:sz w:val="20"/>
        <w:szCs w:val="20"/>
      </w:rPr>
      <w:t xml:space="preserve"> </w:t>
    </w:r>
    <w:r w:rsidRPr="00CC5E6F">
      <w:rPr>
        <w:rFonts w:hint="eastAsia"/>
        <w:iCs/>
        <w:sz w:val="20"/>
        <w:szCs w:val="20"/>
      </w:rPr>
      <w:t xml:space="preserve"> </w:t>
    </w:r>
    <w:r w:rsidRPr="00CC5E6F">
      <w:rPr>
        <w:iCs/>
        <w:sz w:val="20"/>
        <w:szCs w:val="20"/>
      </w:rPr>
      <w:t xml:space="preserve">   </w:t>
    </w:r>
    <w:hyperlink r:id="rId1" w:history="1">
      <w:r w:rsidRPr="00CC5E6F">
        <w:rPr>
          <w:rStyle w:val="Hyperlink"/>
          <w:sz w:val="20"/>
          <w:szCs w:val="20"/>
        </w:rPr>
        <w:t>http://www.sciencepub.net/newyork</w:t>
      </w:r>
    </w:hyperlink>
  </w:p>
  <w:p w:rsidR="008E037A" w:rsidRPr="00CC5E6F" w:rsidRDefault="008E037A" w:rsidP="00CC5E6F">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8A436A"/>
    <w:multiLevelType w:val="hybridMultilevel"/>
    <w:tmpl w:val="1D32603A"/>
    <w:lvl w:ilvl="0" w:tplc="8B582238">
      <w:start w:val="1"/>
      <w:numFmt w:val="decimal"/>
      <w:lvlText w:val="%1."/>
      <w:lvlJc w:val="left"/>
      <w:pPr>
        <w:ind w:left="108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7970F7"/>
    <w:multiLevelType w:val="hybridMultilevel"/>
    <w:tmpl w:val="1C4A9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9B23D7F"/>
    <w:multiLevelType w:val="hybridMultilevel"/>
    <w:tmpl w:val="26E21176"/>
    <w:lvl w:ilvl="0" w:tplc="22D6B03E">
      <w:start w:val="1"/>
      <w:numFmt w:val="decimal"/>
      <w:lvlText w:val="%1."/>
      <w:lvlJc w:val="left"/>
      <w:pPr>
        <w:ind w:left="900" w:hanging="360"/>
      </w:pPr>
      <w:rPr>
        <w:rFonts w:hint="default"/>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5D7D4A17"/>
    <w:multiLevelType w:val="hybridMultilevel"/>
    <w:tmpl w:val="AA7AA288"/>
    <w:lvl w:ilvl="0" w:tplc="BD4ED14C">
      <w:start w:val="1"/>
      <w:numFmt w:val="decimal"/>
      <w:lvlText w:val="%1."/>
      <w:lvlJc w:val="left"/>
      <w:pPr>
        <w:ind w:left="99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A85F9A"/>
    <w:multiLevelType w:val="hybridMultilevel"/>
    <w:tmpl w:val="B5A27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EF5254"/>
    <w:multiLevelType w:val="hybridMultilevel"/>
    <w:tmpl w:val="F6EAFF1A"/>
    <w:lvl w:ilvl="0" w:tplc="D032C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0EE3A85"/>
    <w:multiLevelType w:val="hybridMultilevel"/>
    <w:tmpl w:val="248C68AC"/>
    <w:lvl w:ilvl="0" w:tplc="E418030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B0088E"/>
    <w:multiLevelType w:val="hybridMultilevel"/>
    <w:tmpl w:val="7FA6888C"/>
    <w:lvl w:ilvl="0" w:tplc="F82C4702">
      <w:start w:val="1"/>
      <w:numFmt w:val="decimal"/>
      <w:lvlText w:val="%1."/>
      <w:lvlJc w:val="left"/>
      <w:pPr>
        <w:ind w:left="117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4"/>
  </w:num>
  <w:num w:numId="5">
    <w:abstractNumId w:val="6"/>
  </w:num>
  <w:num w:numId="6">
    <w:abstractNumId w:val="7"/>
  </w:num>
  <w:num w:numId="7">
    <w:abstractNumId w:val="2"/>
  </w:num>
  <w:num w:numId="8">
    <w:abstractNumId w:val="9"/>
  </w:num>
  <w:num w:numId="9">
    <w:abstractNumId w:val="11"/>
  </w:num>
  <w:num w:numId="10">
    <w:abstractNumId w:val="10"/>
  </w:num>
  <w:num w:numId="11">
    <w:abstractNumId w:va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6091F"/>
    <w:rsid w:val="000668A2"/>
    <w:rsid w:val="000742C2"/>
    <w:rsid w:val="00080CE9"/>
    <w:rsid w:val="000827B7"/>
    <w:rsid w:val="000844D7"/>
    <w:rsid w:val="00086790"/>
    <w:rsid w:val="00090A06"/>
    <w:rsid w:val="000A0250"/>
    <w:rsid w:val="000A3884"/>
    <w:rsid w:val="000A3F90"/>
    <w:rsid w:val="000C129B"/>
    <w:rsid w:val="00132846"/>
    <w:rsid w:val="001817C7"/>
    <w:rsid w:val="00183764"/>
    <w:rsid w:val="001964D0"/>
    <w:rsid w:val="001B41B8"/>
    <w:rsid w:val="001B650D"/>
    <w:rsid w:val="001C3D42"/>
    <w:rsid w:val="001F2E16"/>
    <w:rsid w:val="002011FB"/>
    <w:rsid w:val="00205E97"/>
    <w:rsid w:val="00245C21"/>
    <w:rsid w:val="002721F1"/>
    <w:rsid w:val="00282FA1"/>
    <w:rsid w:val="002B5613"/>
    <w:rsid w:val="002D3558"/>
    <w:rsid w:val="002D589A"/>
    <w:rsid w:val="002F20CD"/>
    <w:rsid w:val="002F49EF"/>
    <w:rsid w:val="00301F95"/>
    <w:rsid w:val="00314F95"/>
    <w:rsid w:val="00322FAB"/>
    <w:rsid w:val="003246A8"/>
    <w:rsid w:val="00345581"/>
    <w:rsid w:val="0034702D"/>
    <w:rsid w:val="003679A0"/>
    <w:rsid w:val="00385CA9"/>
    <w:rsid w:val="00394B65"/>
    <w:rsid w:val="003A785E"/>
    <w:rsid w:val="003B55FF"/>
    <w:rsid w:val="003B651F"/>
    <w:rsid w:val="003C0116"/>
    <w:rsid w:val="003C18A6"/>
    <w:rsid w:val="003C4C28"/>
    <w:rsid w:val="0043645D"/>
    <w:rsid w:val="00454A59"/>
    <w:rsid w:val="00456753"/>
    <w:rsid w:val="00471E57"/>
    <w:rsid w:val="00480715"/>
    <w:rsid w:val="0049143E"/>
    <w:rsid w:val="004C7E2A"/>
    <w:rsid w:val="004D01D3"/>
    <w:rsid w:val="004D0467"/>
    <w:rsid w:val="004F4AFB"/>
    <w:rsid w:val="005126B8"/>
    <w:rsid w:val="00520D1A"/>
    <w:rsid w:val="0052512B"/>
    <w:rsid w:val="00553F9B"/>
    <w:rsid w:val="00593132"/>
    <w:rsid w:val="00593182"/>
    <w:rsid w:val="005A21B0"/>
    <w:rsid w:val="005A5E42"/>
    <w:rsid w:val="005C2F35"/>
    <w:rsid w:val="005D1DA6"/>
    <w:rsid w:val="005F5E04"/>
    <w:rsid w:val="0062554E"/>
    <w:rsid w:val="0065209A"/>
    <w:rsid w:val="00657995"/>
    <w:rsid w:val="006B5399"/>
    <w:rsid w:val="006D5C2E"/>
    <w:rsid w:val="006E6ACB"/>
    <w:rsid w:val="006E7156"/>
    <w:rsid w:val="006F1706"/>
    <w:rsid w:val="00744442"/>
    <w:rsid w:val="007725E7"/>
    <w:rsid w:val="0078507E"/>
    <w:rsid w:val="007D3D09"/>
    <w:rsid w:val="007D746F"/>
    <w:rsid w:val="007F4F84"/>
    <w:rsid w:val="007F763B"/>
    <w:rsid w:val="008131CF"/>
    <w:rsid w:val="00814FA7"/>
    <w:rsid w:val="008233D0"/>
    <w:rsid w:val="008432AA"/>
    <w:rsid w:val="0085007D"/>
    <w:rsid w:val="00875C08"/>
    <w:rsid w:val="008A20AC"/>
    <w:rsid w:val="008A67B6"/>
    <w:rsid w:val="008E037A"/>
    <w:rsid w:val="0091208A"/>
    <w:rsid w:val="00914558"/>
    <w:rsid w:val="00935CF7"/>
    <w:rsid w:val="0094140D"/>
    <w:rsid w:val="009459B3"/>
    <w:rsid w:val="00952EB8"/>
    <w:rsid w:val="00997A8E"/>
    <w:rsid w:val="009A3681"/>
    <w:rsid w:val="009C252E"/>
    <w:rsid w:val="00A1557F"/>
    <w:rsid w:val="00A3476D"/>
    <w:rsid w:val="00AF6718"/>
    <w:rsid w:val="00B24FE5"/>
    <w:rsid w:val="00B3167C"/>
    <w:rsid w:val="00B36B45"/>
    <w:rsid w:val="00B60543"/>
    <w:rsid w:val="00B60E8D"/>
    <w:rsid w:val="00B80C0E"/>
    <w:rsid w:val="00B918AE"/>
    <w:rsid w:val="00B94E19"/>
    <w:rsid w:val="00BD2A8D"/>
    <w:rsid w:val="00BD4FCC"/>
    <w:rsid w:val="00BF6579"/>
    <w:rsid w:val="00C0761F"/>
    <w:rsid w:val="00C101C9"/>
    <w:rsid w:val="00C35C4E"/>
    <w:rsid w:val="00C44596"/>
    <w:rsid w:val="00C60D61"/>
    <w:rsid w:val="00C92003"/>
    <w:rsid w:val="00CC4387"/>
    <w:rsid w:val="00CC5E6F"/>
    <w:rsid w:val="00CE7B2F"/>
    <w:rsid w:val="00CF24FB"/>
    <w:rsid w:val="00CF6616"/>
    <w:rsid w:val="00D04C27"/>
    <w:rsid w:val="00D13147"/>
    <w:rsid w:val="00D26F2E"/>
    <w:rsid w:val="00D3777A"/>
    <w:rsid w:val="00D56002"/>
    <w:rsid w:val="00D778C9"/>
    <w:rsid w:val="00DF6507"/>
    <w:rsid w:val="00DF7353"/>
    <w:rsid w:val="00E015B9"/>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62573"/>
    <w:rsid w:val="00F83A62"/>
    <w:rsid w:val="00F90BBD"/>
    <w:rsid w:val="00FA6D77"/>
    <w:rsid w:val="00FB5B6A"/>
    <w:rsid w:val="00FB698C"/>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rules v:ext="edit">
        <o:r id="V:Rule21" type="connector" idref="#AutoShape 13"/>
        <o:r id="V:Rule22" type="connector" idref="#AutoShape 26"/>
        <o:r id="V:Rule23" type="connector" idref="#AutoShape 43"/>
        <o:r id="V:Rule24" type="connector" idref="#AutoShape 14"/>
        <o:r id="V:Rule25" type="connector" idref="#AutoShape 15"/>
        <o:r id="V:Rule26" type="connector" idref="#AutoShape 18"/>
        <o:r id="V:Rule27" type="connector" idref="#AutoShape 27"/>
        <o:r id="V:Rule28" type="connector" idref="#AutoShape 12"/>
        <o:r id="V:Rule29" type="connector" idref="#AutoShape 39"/>
        <o:r id="V:Rule30" type="connector" idref="#AutoShape 28"/>
        <o:r id="V:Rule31" type="connector" idref="#AutoShape 33"/>
        <o:r id="V:Rule32" type="connector" idref="#AutoShape 20"/>
        <o:r id="V:Rule33" type="connector" idref="#AutoShape 42"/>
        <o:r id="V:Rule34" type="connector" idref="#AutoShape 11"/>
        <o:r id="V:Rule35" type="connector" idref="#AutoShape 19"/>
        <o:r id="V:Rule36" type="connector" idref="#AutoShape 17"/>
        <o:r id="V:Rule37" type="connector" idref="#AutoShape 40"/>
        <o:r id="V:Rule38" type="connector" idref="#AutoShape 41"/>
        <o:r id="V:Rule39" type="connector" idref="#AutoShape 34"/>
        <o:r id="V:Rule40" type="connector" idref="#AutoShape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B24FE5"/>
    <w:pPr>
      <w:keepNext/>
      <w:tabs>
        <w:tab w:val="num" w:pos="0"/>
      </w:tabs>
      <w:outlineLvl w:val="0"/>
    </w:pPr>
    <w:rPr>
      <w:b/>
      <w:bCs/>
      <w:sz w:val="32"/>
    </w:rPr>
  </w:style>
  <w:style w:type="paragraph" w:styleId="Heading2">
    <w:name w:val="heading 2"/>
    <w:basedOn w:val="Normal"/>
    <w:next w:val="Normal"/>
    <w:qFormat/>
    <w:rsid w:val="00B24FE5"/>
    <w:pPr>
      <w:keepNext/>
      <w:tabs>
        <w:tab w:val="num" w:pos="0"/>
      </w:tabs>
      <w:jc w:val="both"/>
      <w:outlineLvl w:val="1"/>
    </w:pPr>
    <w:rPr>
      <w:b/>
      <w:sz w:val="28"/>
    </w:rPr>
  </w:style>
  <w:style w:type="paragraph" w:styleId="Heading3">
    <w:name w:val="heading 3"/>
    <w:basedOn w:val="Normal"/>
    <w:next w:val="Normal"/>
    <w:qFormat/>
    <w:rsid w:val="00B24FE5"/>
    <w:pPr>
      <w:keepNext/>
      <w:tabs>
        <w:tab w:val="num" w:pos="0"/>
      </w:tabs>
      <w:spacing w:line="360" w:lineRule="auto"/>
      <w:jc w:val="both"/>
      <w:outlineLvl w:val="2"/>
    </w:pPr>
    <w:rPr>
      <w:b/>
      <w:bCs/>
    </w:rPr>
  </w:style>
  <w:style w:type="paragraph" w:styleId="Heading6">
    <w:name w:val="heading 6"/>
    <w:basedOn w:val="Normal"/>
    <w:next w:val="Normal"/>
    <w:qFormat/>
    <w:rsid w:val="00B24FE5"/>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24FE5"/>
  </w:style>
  <w:style w:type="character" w:customStyle="1" w:styleId="WW-Absatz-Standardschriftart">
    <w:name w:val="WW-Absatz-Standardschriftart"/>
    <w:rsid w:val="00B24FE5"/>
  </w:style>
  <w:style w:type="character" w:customStyle="1" w:styleId="WW-Absatz-Standardschriftart1">
    <w:name w:val="WW-Absatz-Standardschriftart1"/>
    <w:rsid w:val="00B24FE5"/>
  </w:style>
  <w:style w:type="character" w:customStyle="1" w:styleId="WW-Absatz-Standardschriftart11">
    <w:name w:val="WW-Absatz-Standardschriftart11"/>
    <w:rsid w:val="00B24FE5"/>
  </w:style>
  <w:style w:type="character" w:customStyle="1" w:styleId="WW-Absatz-Standardschriftart111">
    <w:name w:val="WW-Absatz-Standardschriftart111"/>
    <w:rsid w:val="00B24FE5"/>
  </w:style>
  <w:style w:type="character" w:customStyle="1" w:styleId="WW-Absatz-Standardschriftart1111">
    <w:name w:val="WW-Absatz-Standardschriftart1111"/>
    <w:rsid w:val="00B24FE5"/>
  </w:style>
  <w:style w:type="character" w:customStyle="1" w:styleId="WW-Absatz-Standardschriftart11111">
    <w:name w:val="WW-Absatz-Standardschriftart11111"/>
    <w:rsid w:val="00B24FE5"/>
  </w:style>
  <w:style w:type="character" w:customStyle="1" w:styleId="WW-Absatz-Standardschriftart111111">
    <w:name w:val="WW-Absatz-Standardschriftart111111"/>
    <w:rsid w:val="00B24FE5"/>
  </w:style>
  <w:style w:type="character" w:customStyle="1" w:styleId="WW-Absatz-Standardschriftart1111111">
    <w:name w:val="WW-Absatz-Standardschriftart1111111"/>
    <w:rsid w:val="00B24FE5"/>
  </w:style>
  <w:style w:type="character" w:customStyle="1" w:styleId="WW-Absatz-Standardschriftart11111111">
    <w:name w:val="WW-Absatz-Standardschriftart11111111"/>
    <w:rsid w:val="00B24FE5"/>
  </w:style>
  <w:style w:type="character" w:customStyle="1" w:styleId="WW-Absatz-Standardschriftart111111111">
    <w:name w:val="WW-Absatz-Standardschriftart111111111"/>
    <w:rsid w:val="00B24FE5"/>
  </w:style>
  <w:style w:type="character" w:customStyle="1" w:styleId="WW-Absatz-Standardschriftart1111111111">
    <w:name w:val="WW-Absatz-Standardschriftart1111111111"/>
    <w:rsid w:val="00B24FE5"/>
  </w:style>
  <w:style w:type="character" w:customStyle="1" w:styleId="WW-Absatz-Standardschriftart11111111111">
    <w:name w:val="WW-Absatz-Standardschriftart11111111111"/>
    <w:rsid w:val="00B24FE5"/>
  </w:style>
  <w:style w:type="character" w:customStyle="1" w:styleId="WW-Absatz-Standardschriftart111111111111">
    <w:name w:val="WW-Absatz-Standardschriftart111111111111"/>
    <w:rsid w:val="00B24FE5"/>
  </w:style>
  <w:style w:type="character" w:customStyle="1" w:styleId="WW-Absatz-Standardschriftart1111111111111">
    <w:name w:val="WW-Absatz-Standardschriftart1111111111111"/>
    <w:rsid w:val="00B24FE5"/>
  </w:style>
  <w:style w:type="character" w:customStyle="1" w:styleId="WW-Absatz-Standardschriftart11111111111111">
    <w:name w:val="WW-Absatz-Standardschriftart11111111111111"/>
    <w:rsid w:val="00B24FE5"/>
  </w:style>
  <w:style w:type="character" w:customStyle="1" w:styleId="WW-Absatz-Standardschriftart111111111111111">
    <w:name w:val="WW-Absatz-Standardschriftart111111111111111"/>
    <w:rsid w:val="00B24FE5"/>
  </w:style>
  <w:style w:type="character" w:customStyle="1" w:styleId="WW-Absatz-Standardschriftart1111111111111111">
    <w:name w:val="WW-Absatz-Standardschriftart1111111111111111"/>
    <w:rsid w:val="00B24FE5"/>
  </w:style>
  <w:style w:type="character" w:customStyle="1" w:styleId="WW8Num1z0">
    <w:name w:val="WW8Num1z0"/>
    <w:rsid w:val="00B24FE5"/>
    <w:rPr>
      <w:rFonts w:ascii="Symbol" w:eastAsia="Times New Roman" w:hAnsi="Symbol" w:cs="Times New Roman"/>
    </w:rPr>
  </w:style>
  <w:style w:type="character" w:customStyle="1" w:styleId="WW8Num1z1">
    <w:name w:val="WW8Num1z1"/>
    <w:rsid w:val="00B24FE5"/>
    <w:rPr>
      <w:rFonts w:ascii="Courier New" w:hAnsi="Courier New" w:cs="Courier New"/>
    </w:rPr>
  </w:style>
  <w:style w:type="character" w:customStyle="1" w:styleId="WW8Num1z2">
    <w:name w:val="WW8Num1z2"/>
    <w:rsid w:val="00B24FE5"/>
    <w:rPr>
      <w:rFonts w:ascii="Wingdings" w:hAnsi="Wingdings"/>
    </w:rPr>
  </w:style>
  <w:style w:type="character" w:customStyle="1" w:styleId="WW8Num1z3">
    <w:name w:val="WW8Num1z3"/>
    <w:rsid w:val="00B24FE5"/>
    <w:rPr>
      <w:rFonts w:ascii="Symbol" w:hAnsi="Symbol"/>
    </w:rPr>
  </w:style>
  <w:style w:type="character" w:styleId="PageNumber">
    <w:name w:val="page number"/>
    <w:basedOn w:val="DefaultParagraphFont"/>
    <w:rsid w:val="00B24FE5"/>
  </w:style>
  <w:style w:type="character" w:styleId="Hyperlink">
    <w:name w:val="Hyperlink"/>
    <w:uiPriority w:val="99"/>
    <w:rsid w:val="00B24FE5"/>
    <w:rPr>
      <w:color w:val="0000FF"/>
      <w:u w:val="single"/>
    </w:rPr>
  </w:style>
  <w:style w:type="character" w:styleId="FollowedHyperlink">
    <w:name w:val="FollowedHyperlink"/>
    <w:rsid w:val="00B24FE5"/>
    <w:rPr>
      <w:color w:val="800080"/>
      <w:u w:val="single"/>
    </w:rPr>
  </w:style>
  <w:style w:type="character" w:customStyle="1" w:styleId="NumberingSymbols">
    <w:name w:val="Numbering Symbols"/>
    <w:rsid w:val="00B24FE5"/>
  </w:style>
  <w:style w:type="paragraph" w:customStyle="1" w:styleId="Heading">
    <w:name w:val="Heading"/>
    <w:basedOn w:val="Normal"/>
    <w:next w:val="BodyText"/>
    <w:rsid w:val="00B24FE5"/>
    <w:pPr>
      <w:keepNext/>
      <w:spacing w:before="240" w:after="120"/>
    </w:pPr>
    <w:rPr>
      <w:rFonts w:ascii="Nimbus Sans L" w:eastAsia="DejaVu Sans" w:hAnsi="Nimbus Sans L" w:cs="DejaVu Sans"/>
      <w:sz w:val="28"/>
      <w:szCs w:val="28"/>
    </w:rPr>
  </w:style>
  <w:style w:type="paragraph" w:styleId="BodyText">
    <w:name w:val="Body Text"/>
    <w:basedOn w:val="Normal"/>
    <w:rsid w:val="00B24FE5"/>
    <w:pPr>
      <w:spacing w:line="360" w:lineRule="auto"/>
    </w:pPr>
  </w:style>
  <w:style w:type="paragraph" w:styleId="List">
    <w:name w:val="List"/>
    <w:basedOn w:val="BodyText"/>
    <w:rsid w:val="00B24FE5"/>
  </w:style>
  <w:style w:type="paragraph" w:styleId="Caption">
    <w:name w:val="caption"/>
    <w:basedOn w:val="Normal"/>
    <w:qFormat/>
    <w:rsid w:val="00B24FE5"/>
    <w:pPr>
      <w:suppressLineNumbers/>
      <w:spacing w:before="120" w:after="120"/>
    </w:pPr>
    <w:rPr>
      <w:i/>
      <w:iCs/>
    </w:rPr>
  </w:style>
  <w:style w:type="paragraph" w:customStyle="1" w:styleId="Index">
    <w:name w:val="Index"/>
    <w:basedOn w:val="Normal"/>
    <w:rsid w:val="00B24FE5"/>
    <w:pPr>
      <w:suppressLineNumbers/>
    </w:pPr>
  </w:style>
  <w:style w:type="paragraph" w:styleId="Header">
    <w:name w:val="header"/>
    <w:basedOn w:val="Normal"/>
    <w:next w:val="Heading1"/>
    <w:link w:val="HeaderChar"/>
    <w:uiPriority w:val="99"/>
    <w:rsid w:val="00B24FE5"/>
    <w:pPr>
      <w:tabs>
        <w:tab w:val="center" w:pos="4320"/>
        <w:tab w:val="right" w:pos="8640"/>
      </w:tabs>
    </w:pPr>
  </w:style>
  <w:style w:type="paragraph" w:styleId="BodyTextIndent3">
    <w:name w:val="Body Text Indent 3"/>
    <w:basedOn w:val="Normal"/>
    <w:rsid w:val="00B24FE5"/>
    <w:pPr>
      <w:spacing w:line="360" w:lineRule="auto"/>
      <w:ind w:firstLine="720"/>
      <w:jc w:val="both"/>
    </w:pPr>
    <w:rPr>
      <w:b/>
      <w:bCs/>
    </w:rPr>
  </w:style>
  <w:style w:type="paragraph" w:styleId="BodyTextIndent">
    <w:name w:val="Body Text Indent"/>
    <w:basedOn w:val="Normal"/>
    <w:rsid w:val="00B24FE5"/>
    <w:pPr>
      <w:ind w:left="540" w:hanging="720"/>
      <w:jc w:val="both"/>
    </w:pPr>
  </w:style>
  <w:style w:type="paragraph" w:styleId="BodyTextIndent2">
    <w:name w:val="Body Text Indent 2"/>
    <w:basedOn w:val="Normal"/>
    <w:rsid w:val="00B24FE5"/>
    <w:pPr>
      <w:spacing w:line="360" w:lineRule="auto"/>
      <w:ind w:firstLine="720"/>
      <w:jc w:val="both"/>
    </w:pPr>
  </w:style>
  <w:style w:type="paragraph" w:styleId="BodyText2">
    <w:name w:val="Body Text 2"/>
    <w:basedOn w:val="Normal"/>
    <w:rsid w:val="00B24FE5"/>
    <w:pPr>
      <w:spacing w:line="360" w:lineRule="auto"/>
      <w:jc w:val="both"/>
    </w:pPr>
  </w:style>
  <w:style w:type="paragraph" w:styleId="Footer">
    <w:name w:val="footer"/>
    <w:basedOn w:val="Normal"/>
    <w:link w:val="FooterChar"/>
    <w:uiPriority w:val="99"/>
    <w:rsid w:val="00B24FE5"/>
    <w:pPr>
      <w:tabs>
        <w:tab w:val="center" w:pos="4320"/>
        <w:tab w:val="right" w:pos="8640"/>
      </w:tabs>
    </w:pPr>
    <w:rPr>
      <w:sz w:val="32"/>
    </w:rPr>
  </w:style>
  <w:style w:type="paragraph" w:customStyle="1" w:styleId="TableContents">
    <w:name w:val="Table Contents"/>
    <w:basedOn w:val="Normal"/>
    <w:rsid w:val="00B24FE5"/>
    <w:pPr>
      <w:suppressLineNumbers/>
    </w:pPr>
  </w:style>
  <w:style w:type="paragraph" w:customStyle="1" w:styleId="TableHeading">
    <w:name w:val="Table Heading"/>
    <w:basedOn w:val="TableContents"/>
    <w:rsid w:val="00B24FE5"/>
    <w:pPr>
      <w:jc w:val="center"/>
    </w:pPr>
    <w:rPr>
      <w:b/>
      <w:bCs/>
    </w:rPr>
  </w:style>
  <w:style w:type="paragraph" w:customStyle="1" w:styleId="Framecontents">
    <w:name w:val="Frame contents"/>
    <w:basedOn w:val="BodyText"/>
    <w:rsid w:val="00B24FE5"/>
  </w:style>
  <w:style w:type="paragraph" w:customStyle="1" w:styleId="Text">
    <w:name w:val="Text"/>
    <w:basedOn w:val="Normal"/>
    <w:rsid w:val="00B24FE5"/>
    <w:pPr>
      <w:autoSpaceDE w:val="0"/>
      <w:spacing w:line="252" w:lineRule="auto"/>
      <w:ind w:firstLine="202"/>
    </w:pPr>
    <w:rPr>
      <w:rFonts w:eastAsia="PMingLiU"/>
      <w:kern w:val="1"/>
      <w:sz w:val="20"/>
      <w:szCs w:val="20"/>
    </w:rPr>
  </w:style>
  <w:style w:type="character" w:customStyle="1" w:styleId="HeaderChar">
    <w:name w:val="Header Char"/>
    <w:link w:val="Header"/>
    <w:uiPriority w:val="99"/>
    <w:rsid w:val="00D778C9"/>
    <w:rPr>
      <w:sz w:val="24"/>
      <w:szCs w:val="24"/>
      <w:lang w:eastAsia="ar-SA"/>
    </w:rPr>
  </w:style>
  <w:style w:type="character" w:customStyle="1" w:styleId="go">
    <w:name w:val="go"/>
    <w:rsid w:val="007F4F84"/>
  </w:style>
  <w:style w:type="paragraph" w:styleId="ListParagraph">
    <w:name w:val="List Paragraph"/>
    <w:basedOn w:val="Normal"/>
    <w:uiPriority w:val="34"/>
    <w:qFormat/>
    <w:rsid w:val="007F4F84"/>
    <w:pPr>
      <w:suppressAutoHyphens w:val="0"/>
      <w:spacing w:after="200" w:line="276" w:lineRule="auto"/>
      <w:ind w:left="720"/>
      <w:contextualSpacing/>
    </w:pPr>
    <w:rPr>
      <w:rFonts w:ascii="Calibri" w:eastAsia="Calibri" w:hAnsi="Calibri" w:cs="Arial"/>
      <w:sz w:val="22"/>
      <w:szCs w:val="22"/>
      <w:lang w:eastAsia="en-US"/>
    </w:rPr>
  </w:style>
  <w:style w:type="paragraph" w:styleId="BalloonText">
    <w:name w:val="Balloon Text"/>
    <w:basedOn w:val="Normal"/>
    <w:link w:val="BalloonTextChar"/>
    <w:uiPriority w:val="99"/>
    <w:semiHidden/>
    <w:unhideWhenUsed/>
    <w:rsid w:val="007F4F84"/>
    <w:pPr>
      <w:suppressAutoHyphens w:val="0"/>
    </w:pPr>
    <w:rPr>
      <w:rFonts w:ascii="Tahoma" w:eastAsia="Calibri" w:hAnsi="Tahoma"/>
      <w:sz w:val="16"/>
      <w:szCs w:val="16"/>
    </w:rPr>
  </w:style>
  <w:style w:type="character" w:customStyle="1" w:styleId="BalloonTextChar">
    <w:name w:val="Balloon Text Char"/>
    <w:link w:val="BalloonText"/>
    <w:uiPriority w:val="99"/>
    <w:semiHidden/>
    <w:rsid w:val="007F4F84"/>
    <w:rPr>
      <w:rFonts w:ascii="Tahoma" w:eastAsia="Calibri" w:hAnsi="Tahoma" w:cs="Tahoma"/>
      <w:sz w:val="16"/>
      <w:szCs w:val="16"/>
    </w:rPr>
  </w:style>
  <w:style w:type="table" w:styleId="TableGrid">
    <w:name w:val="Table Grid"/>
    <w:basedOn w:val="TableNormal"/>
    <w:uiPriority w:val="59"/>
    <w:rsid w:val="007F4F84"/>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uiPriority w:val="99"/>
    <w:rsid w:val="007F4F84"/>
    <w:rPr>
      <w:sz w:val="32"/>
      <w:szCs w:val="24"/>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6.xml"/><Relationship Id="rId39" Type="http://schemas.openxmlformats.org/officeDocument/2006/relationships/footer" Target="footer19.xml"/><Relationship Id="rId21" Type="http://schemas.openxmlformats.org/officeDocument/2006/relationships/footer" Target="footer7.xml"/><Relationship Id="rId34" Type="http://schemas.openxmlformats.org/officeDocument/2006/relationships/footer" Target="footer16.xml"/><Relationship Id="rId42" Type="http://schemas.openxmlformats.org/officeDocument/2006/relationships/footer" Target="footer21.xml"/><Relationship Id="rId47" Type="http://schemas.openxmlformats.org/officeDocument/2006/relationships/header" Target="header13.xml"/><Relationship Id="rId50" Type="http://schemas.openxmlformats.org/officeDocument/2006/relationships/header" Target="header14.xml"/><Relationship Id="rId55" Type="http://schemas.openxmlformats.org/officeDocument/2006/relationships/footer" Target="footer30.xml"/><Relationship Id="rId63" Type="http://schemas.openxmlformats.org/officeDocument/2006/relationships/footer" Target="footer35.xml"/><Relationship Id="rId68" Type="http://schemas.openxmlformats.org/officeDocument/2006/relationships/header" Target="header20.xml"/><Relationship Id="rId76" Type="http://schemas.openxmlformats.org/officeDocument/2006/relationships/footer" Target="footer44.xml"/><Relationship Id="rId84" Type="http://schemas.openxmlformats.org/officeDocument/2006/relationships/footer" Target="footer48.xm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header" Target="header8.xml"/><Relationship Id="rId37" Type="http://schemas.openxmlformats.org/officeDocument/2006/relationships/footer" Target="footer18.xml"/><Relationship Id="rId40" Type="http://schemas.openxmlformats.org/officeDocument/2006/relationships/footer" Target="footer20.xml"/><Relationship Id="rId45" Type="http://schemas.openxmlformats.org/officeDocument/2006/relationships/footer" Target="footer23.xml"/><Relationship Id="rId53" Type="http://schemas.openxmlformats.org/officeDocument/2006/relationships/header" Target="header15.xml"/><Relationship Id="rId58" Type="http://schemas.openxmlformats.org/officeDocument/2006/relationships/footer" Target="footer32.xml"/><Relationship Id="rId66" Type="http://schemas.openxmlformats.org/officeDocument/2006/relationships/footer" Target="footer37.xml"/><Relationship Id="rId74" Type="http://schemas.openxmlformats.org/officeDocument/2006/relationships/header" Target="header22.xml"/><Relationship Id="rId79" Type="http://schemas.openxmlformats.org/officeDocument/2006/relationships/header" Target="header23.xml"/><Relationship Id="rId87" Type="http://schemas.openxmlformats.org/officeDocument/2006/relationships/footer" Target="footer50.xml"/><Relationship Id="rId5" Type="http://schemas.openxmlformats.org/officeDocument/2006/relationships/webSettings" Target="webSettings.xml"/><Relationship Id="rId61" Type="http://schemas.openxmlformats.org/officeDocument/2006/relationships/footer" Target="footer34.xml"/><Relationship Id="rId82" Type="http://schemas.openxmlformats.org/officeDocument/2006/relationships/header" Target="header24.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header" Target="header9.xml"/><Relationship Id="rId43" Type="http://schemas.openxmlformats.org/officeDocument/2006/relationships/footer" Target="footer22.xml"/><Relationship Id="rId48" Type="http://schemas.openxmlformats.org/officeDocument/2006/relationships/footer" Target="footer25.xml"/><Relationship Id="rId56" Type="http://schemas.openxmlformats.org/officeDocument/2006/relationships/header" Target="header16.xml"/><Relationship Id="rId64" Type="http://schemas.openxmlformats.org/officeDocument/2006/relationships/footer" Target="footer36.xml"/><Relationship Id="rId69" Type="http://schemas.openxmlformats.org/officeDocument/2006/relationships/footer" Target="footer39.xml"/><Relationship Id="rId77" Type="http://schemas.openxmlformats.org/officeDocument/2006/relationships/image" Target="media/image1.png"/><Relationship Id="rId8" Type="http://schemas.openxmlformats.org/officeDocument/2006/relationships/hyperlink" Target="mailto:hrmr2000@yahoo.com" TargetMode="External"/><Relationship Id="rId51" Type="http://schemas.openxmlformats.org/officeDocument/2006/relationships/footer" Target="footer27.xml"/><Relationship Id="rId72" Type="http://schemas.openxmlformats.org/officeDocument/2006/relationships/footer" Target="footer41.xml"/><Relationship Id="rId80" Type="http://schemas.openxmlformats.org/officeDocument/2006/relationships/footer" Target="footer45.xml"/><Relationship Id="rId85" Type="http://schemas.openxmlformats.org/officeDocument/2006/relationships/header" Target="header25.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10.xml"/><Relationship Id="rId33" Type="http://schemas.openxmlformats.org/officeDocument/2006/relationships/footer" Target="footer15.xml"/><Relationship Id="rId38" Type="http://schemas.openxmlformats.org/officeDocument/2006/relationships/header" Target="header10.xml"/><Relationship Id="rId46" Type="http://schemas.openxmlformats.org/officeDocument/2006/relationships/footer" Target="footer24.xml"/><Relationship Id="rId59" Type="http://schemas.openxmlformats.org/officeDocument/2006/relationships/header" Target="header17.xml"/><Relationship Id="rId67" Type="http://schemas.openxmlformats.org/officeDocument/2006/relationships/footer" Target="footer38.xml"/><Relationship Id="rId20" Type="http://schemas.openxmlformats.org/officeDocument/2006/relationships/header" Target="header4.xml"/><Relationship Id="rId41" Type="http://schemas.openxmlformats.org/officeDocument/2006/relationships/header" Target="header11.xml"/><Relationship Id="rId54" Type="http://schemas.openxmlformats.org/officeDocument/2006/relationships/footer" Target="footer29.xml"/><Relationship Id="rId62" Type="http://schemas.openxmlformats.org/officeDocument/2006/relationships/header" Target="header18.xml"/><Relationship Id="rId70" Type="http://schemas.openxmlformats.org/officeDocument/2006/relationships/footer" Target="footer40.xml"/><Relationship Id="rId75" Type="http://schemas.openxmlformats.org/officeDocument/2006/relationships/footer" Target="footer43.xml"/><Relationship Id="rId83" Type="http://schemas.openxmlformats.org/officeDocument/2006/relationships/footer" Target="footer47.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12.xml"/><Relationship Id="rId36" Type="http://schemas.openxmlformats.org/officeDocument/2006/relationships/footer" Target="footer17.xml"/><Relationship Id="rId49" Type="http://schemas.openxmlformats.org/officeDocument/2006/relationships/footer" Target="footer26.xml"/><Relationship Id="rId57" Type="http://schemas.openxmlformats.org/officeDocument/2006/relationships/footer" Target="footer31.xml"/><Relationship Id="rId10" Type="http://schemas.openxmlformats.org/officeDocument/2006/relationships/hyperlink" Target="http://www.dx.doi.org/10.7537/marsnys09031602" TargetMode="External"/><Relationship Id="rId31" Type="http://schemas.openxmlformats.org/officeDocument/2006/relationships/footer" Target="footer14.xml"/><Relationship Id="rId44" Type="http://schemas.openxmlformats.org/officeDocument/2006/relationships/header" Target="header12.xml"/><Relationship Id="rId52" Type="http://schemas.openxmlformats.org/officeDocument/2006/relationships/footer" Target="footer28.xml"/><Relationship Id="rId60" Type="http://schemas.openxmlformats.org/officeDocument/2006/relationships/footer" Target="footer33.xml"/><Relationship Id="rId65" Type="http://schemas.openxmlformats.org/officeDocument/2006/relationships/header" Target="header19.xml"/><Relationship Id="rId73" Type="http://schemas.openxmlformats.org/officeDocument/2006/relationships/footer" Target="footer42.xml"/><Relationship Id="rId78" Type="http://schemas.openxmlformats.org/officeDocument/2006/relationships/image" Target="media/image2.png"/><Relationship Id="rId81" Type="http://schemas.openxmlformats.org/officeDocument/2006/relationships/footer" Target="footer46.xml"/><Relationship Id="rId86" Type="http://schemas.openxmlformats.org/officeDocument/2006/relationships/footer" Target="footer49.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FAF54-B1D0-495D-B2FF-72992709F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4935</Words>
  <Characters>28130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33000</CharactersWithSpaces>
  <SharedDoc>false</SharedDoc>
  <HLinks>
    <vt:vector size="36" baseType="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6946903</vt:i4>
      </vt:variant>
      <vt:variant>
        <vt:i4>0</vt:i4>
      </vt:variant>
      <vt:variant>
        <vt:i4>0</vt:i4>
      </vt:variant>
      <vt:variant>
        <vt:i4>5</vt:i4>
      </vt:variant>
      <vt:variant>
        <vt:lpwstr>mailto:hrmr2000@yahoo.com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2016-02-29T02:30:00Z</cp:lastPrinted>
  <dcterms:created xsi:type="dcterms:W3CDTF">2016-02-29T12:16:00Z</dcterms:created>
  <dcterms:modified xsi:type="dcterms:W3CDTF">2016-02-29T02:47:00Z</dcterms:modified>
</cp:coreProperties>
</file>