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DE" w:rsidRPr="000E461B" w:rsidRDefault="00E27A38" w:rsidP="00E27A38">
      <w:pPr>
        <w:pStyle w:val="NoSpacing"/>
        <w:snapToGrid w:val="0"/>
        <w:jc w:val="center"/>
        <w:rPr>
          <w:rFonts w:ascii="Times New Roman" w:hAnsi="Times New Roman"/>
          <w:b/>
          <w:sz w:val="20"/>
          <w:szCs w:val="20"/>
        </w:rPr>
      </w:pPr>
      <w:r w:rsidRPr="000E461B">
        <w:rPr>
          <w:rFonts w:ascii="Times New Roman" w:hAnsi="Times New Roman"/>
          <w:b/>
          <w:sz w:val="20"/>
          <w:szCs w:val="20"/>
        </w:rPr>
        <w:t xml:space="preserve">Bacteriological Quality Of Different Bathroom Wall Surface </w:t>
      </w:r>
      <w:proofErr w:type="spellStart"/>
      <w:r w:rsidRPr="000E461B">
        <w:rPr>
          <w:rFonts w:ascii="Times New Roman" w:hAnsi="Times New Roman"/>
          <w:b/>
          <w:sz w:val="20"/>
          <w:szCs w:val="20"/>
        </w:rPr>
        <w:t>Biofilms</w:t>
      </w:r>
      <w:proofErr w:type="spellEnd"/>
    </w:p>
    <w:p w:rsidR="00C40BDE" w:rsidRPr="000E461B" w:rsidRDefault="00C40BDE" w:rsidP="00E27A38">
      <w:pPr>
        <w:pStyle w:val="NoSpacing"/>
        <w:snapToGrid w:val="0"/>
        <w:jc w:val="center"/>
        <w:rPr>
          <w:rFonts w:ascii="Times New Roman" w:hAnsi="Times New Roman"/>
          <w:b/>
          <w:sz w:val="20"/>
          <w:szCs w:val="20"/>
        </w:rPr>
      </w:pPr>
    </w:p>
    <w:p w:rsidR="00C40BDE" w:rsidRPr="000E461B" w:rsidRDefault="00C40BDE" w:rsidP="00E27A38">
      <w:pPr>
        <w:pStyle w:val="NoSpacing"/>
        <w:snapToGrid w:val="0"/>
        <w:jc w:val="center"/>
        <w:rPr>
          <w:rFonts w:ascii="Times New Roman" w:eastAsiaTheme="minorEastAsia" w:hAnsi="Times New Roman"/>
          <w:sz w:val="20"/>
          <w:szCs w:val="20"/>
          <w:lang w:eastAsia="zh-CN"/>
        </w:rPr>
      </w:pPr>
      <w:r w:rsidRPr="000E461B">
        <w:rPr>
          <w:rFonts w:ascii="Times New Roman" w:hAnsi="Times New Roman"/>
          <w:sz w:val="20"/>
          <w:szCs w:val="20"/>
        </w:rPr>
        <w:t xml:space="preserve">F.I. </w:t>
      </w:r>
      <w:proofErr w:type="spellStart"/>
      <w:r w:rsidRPr="000E461B">
        <w:rPr>
          <w:rFonts w:ascii="Times New Roman" w:hAnsi="Times New Roman"/>
          <w:sz w:val="20"/>
          <w:szCs w:val="20"/>
        </w:rPr>
        <w:t>Okoronkwo</w:t>
      </w:r>
      <w:proofErr w:type="spellEnd"/>
      <w:r w:rsidRPr="000E461B">
        <w:rPr>
          <w:rFonts w:ascii="Times New Roman" w:hAnsi="Times New Roman"/>
          <w:sz w:val="20"/>
          <w:szCs w:val="20"/>
          <w:vertAlign w:val="superscript"/>
        </w:rPr>
        <w:t>*</w:t>
      </w:r>
      <w:r w:rsidR="00A32606" w:rsidRPr="000E461B">
        <w:rPr>
          <w:rFonts w:ascii="Times New Roman" w:hAnsi="Times New Roman"/>
          <w:sz w:val="20"/>
          <w:szCs w:val="20"/>
        </w:rPr>
        <w:t>, C.</w:t>
      </w:r>
      <w:r w:rsidRPr="000E461B">
        <w:rPr>
          <w:rFonts w:ascii="Times New Roman" w:hAnsi="Times New Roman"/>
          <w:sz w:val="20"/>
          <w:szCs w:val="20"/>
        </w:rPr>
        <w:t>B.</w:t>
      </w:r>
      <w:r w:rsidR="00A32606" w:rsidRPr="000E461B">
        <w:rPr>
          <w:rFonts w:ascii="Times New Roman" w:hAnsi="Times New Roman"/>
          <w:sz w:val="20"/>
          <w:szCs w:val="20"/>
        </w:rPr>
        <w:t xml:space="preserve"> </w:t>
      </w:r>
      <w:proofErr w:type="spellStart"/>
      <w:r w:rsidRPr="000E461B">
        <w:rPr>
          <w:rFonts w:ascii="Times New Roman" w:hAnsi="Times New Roman"/>
          <w:sz w:val="20"/>
          <w:szCs w:val="20"/>
        </w:rPr>
        <w:t>Chikere</w:t>
      </w:r>
      <w:proofErr w:type="spellEnd"/>
      <w:r w:rsidR="00A32606" w:rsidRPr="000E461B">
        <w:rPr>
          <w:rFonts w:ascii="Times New Roman" w:hAnsi="Times New Roman"/>
          <w:sz w:val="20"/>
          <w:szCs w:val="20"/>
        </w:rPr>
        <w:t xml:space="preserve"> </w:t>
      </w:r>
      <w:r w:rsidRPr="000E461B">
        <w:rPr>
          <w:rFonts w:ascii="Times New Roman" w:hAnsi="Times New Roman"/>
          <w:sz w:val="20"/>
          <w:szCs w:val="20"/>
        </w:rPr>
        <w:t xml:space="preserve">and G.C. </w:t>
      </w:r>
      <w:proofErr w:type="spellStart"/>
      <w:r w:rsidRPr="000E461B">
        <w:rPr>
          <w:rFonts w:ascii="Times New Roman" w:hAnsi="Times New Roman"/>
          <w:sz w:val="20"/>
          <w:szCs w:val="20"/>
        </w:rPr>
        <w:t>Okpokwasili</w:t>
      </w:r>
      <w:proofErr w:type="spellEnd"/>
    </w:p>
    <w:p w:rsidR="00E27A38" w:rsidRPr="000E461B" w:rsidRDefault="00E27A38" w:rsidP="00E27A38">
      <w:pPr>
        <w:pStyle w:val="NoSpacing"/>
        <w:snapToGrid w:val="0"/>
        <w:jc w:val="center"/>
        <w:rPr>
          <w:rFonts w:ascii="Times New Roman" w:eastAsiaTheme="minorEastAsia" w:hAnsi="Times New Roman"/>
          <w:b/>
          <w:sz w:val="20"/>
          <w:szCs w:val="20"/>
          <w:lang w:eastAsia="zh-CN"/>
        </w:rPr>
      </w:pPr>
    </w:p>
    <w:p w:rsidR="00C40BDE" w:rsidRPr="000E461B" w:rsidRDefault="00C40BDE" w:rsidP="00E27A38">
      <w:pPr>
        <w:pStyle w:val="NoSpacing"/>
        <w:snapToGrid w:val="0"/>
        <w:jc w:val="center"/>
        <w:rPr>
          <w:rFonts w:ascii="Times New Roman" w:hAnsi="Times New Roman"/>
          <w:sz w:val="20"/>
          <w:szCs w:val="20"/>
        </w:rPr>
      </w:pPr>
      <w:r w:rsidRPr="000E461B">
        <w:rPr>
          <w:rFonts w:ascii="Times New Roman" w:hAnsi="Times New Roman"/>
          <w:sz w:val="20"/>
          <w:szCs w:val="20"/>
        </w:rPr>
        <w:t>Department of Microbiology, University of Port Harcourt, P.M.B. 5323, Port Harcourt, Nigeria.</w:t>
      </w:r>
    </w:p>
    <w:p w:rsidR="00C40BDE" w:rsidRPr="000E461B" w:rsidRDefault="00C40BDE" w:rsidP="00E27A38">
      <w:pPr>
        <w:pStyle w:val="NoSpacing"/>
        <w:snapToGrid w:val="0"/>
        <w:jc w:val="center"/>
        <w:rPr>
          <w:rFonts w:ascii="Times New Roman" w:hAnsi="Times New Roman"/>
          <w:sz w:val="20"/>
          <w:szCs w:val="20"/>
        </w:rPr>
      </w:pPr>
      <w:r w:rsidRPr="000E461B">
        <w:rPr>
          <w:rFonts w:ascii="Times New Roman" w:hAnsi="Times New Roman"/>
          <w:sz w:val="20"/>
          <w:szCs w:val="20"/>
        </w:rPr>
        <w:t>*Corresponding author. Tel: +2348038664201.</w:t>
      </w:r>
      <w:r w:rsidR="000E461B">
        <w:rPr>
          <w:rFonts w:ascii="Times New Roman" w:hAnsi="Times New Roman"/>
          <w:sz w:val="20"/>
          <w:szCs w:val="20"/>
        </w:rPr>
        <w:t xml:space="preserve"> </w:t>
      </w:r>
      <w:r w:rsidRPr="000E461B">
        <w:rPr>
          <w:rFonts w:ascii="Times New Roman" w:hAnsi="Times New Roman"/>
          <w:sz w:val="20"/>
          <w:szCs w:val="20"/>
        </w:rPr>
        <w:t>E-ma</w:t>
      </w:r>
      <w:r w:rsidR="000E461B" w:rsidRPr="000E461B">
        <w:rPr>
          <w:rFonts w:ascii="Times New Roman" w:hAnsi="Times New Roman"/>
          <w:sz w:val="20"/>
          <w:szCs w:val="20"/>
        </w:rPr>
        <w:t xml:space="preserve">il: </w:t>
      </w:r>
      <w:hyperlink r:id="rId7" w:history="1">
        <w:r w:rsidR="000E461B" w:rsidRPr="000E461B">
          <w:rPr>
            <w:rStyle w:val="Hyperlink"/>
            <w:rFonts w:ascii="Times New Roman" w:hAnsi="Times New Roman"/>
            <w:sz w:val="20"/>
            <w:szCs w:val="20"/>
          </w:rPr>
          <w:t>greatadajesus2014@yahoo.com</w:t>
        </w:r>
      </w:hyperlink>
      <w:r w:rsidR="000E461B" w:rsidRPr="000E461B">
        <w:rPr>
          <w:rFonts w:ascii="Times New Roman" w:hAnsi="Times New Roman"/>
          <w:sz w:val="20"/>
          <w:szCs w:val="20"/>
        </w:rPr>
        <w:t xml:space="preserve"> </w:t>
      </w:r>
    </w:p>
    <w:p w:rsidR="00C40BDE" w:rsidRPr="000E461B" w:rsidRDefault="00C40BDE" w:rsidP="00E27A38">
      <w:pPr>
        <w:pStyle w:val="NoSpacing"/>
        <w:snapToGrid w:val="0"/>
        <w:jc w:val="center"/>
        <w:rPr>
          <w:rFonts w:ascii="Times New Roman" w:hAnsi="Times New Roman"/>
          <w:sz w:val="20"/>
          <w:szCs w:val="20"/>
        </w:rPr>
      </w:pPr>
    </w:p>
    <w:p w:rsidR="00C40BDE" w:rsidRPr="000E461B" w:rsidRDefault="00C40BDE" w:rsidP="00E27A38">
      <w:pPr>
        <w:pStyle w:val="NoSpacing"/>
        <w:snapToGrid w:val="0"/>
        <w:jc w:val="both"/>
        <w:rPr>
          <w:rFonts w:ascii="Times New Roman" w:hAnsi="Times New Roman"/>
          <w:sz w:val="20"/>
          <w:szCs w:val="20"/>
        </w:rPr>
      </w:pPr>
      <w:r w:rsidRPr="000E461B">
        <w:rPr>
          <w:rFonts w:ascii="Times New Roman" w:hAnsi="Times New Roman"/>
          <w:b/>
          <w:sz w:val="20"/>
          <w:szCs w:val="20"/>
        </w:rPr>
        <w:t xml:space="preserve">Abstract: </w:t>
      </w:r>
      <w:r w:rsidRPr="000E461B">
        <w:rPr>
          <w:rFonts w:ascii="Times New Roman" w:hAnsi="Times New Roman"/>
          <w:sz w:val="20"/>
          <w:szCs w:val="20"/>
        </w:rPr>
        <w:t xml:space="preserve">Bacteriological </w:t>
      </w:r>
      <w:r w:rsidR="008C0CE4" w:rsidRPr="000E461B">
        <w:rPr>
          <w:rFonts w:ascii="Times New Roman" w:hAnsi="Times New Roman"/>
          <w:sz w:val="20"/>
          <w:szCs w:val="20"/>
        </w:rPr>
        <w:t xml:space="preserve">assessments of three different bathroom wall surface type </w:t>
      </w:r>
      <w:proofErr w:type="spellStart"/>
      <w:r w:rsidR="008C0CE4" w:rsidRPr="000E461B">
        <w:rPr>
          <w:rFonts w:ascii="Times New Roman" w:hAnsi="Times New Roman"/>
          <w:sz w:val="20"/>
          <w:szCs w:val="20"/>
        </w:rPr>
        <w:t>biofilms</w:t>
      </w:r>
      <w:proofErr w:type="spellEnd"/>
      <w:r w:rsidR="008C0CE4" w:rsidRPr="000E461B">
        <w:rPr>
          <w:rFonts w:ascii="Times New Roman" w:hAnsi="Times New Roman"/>
          <w:sz w:val="20"/>
          <w:szCs w:val="20"/>
        </w:rPr>
        <w:t xml:space="preserve"> were</w:t>
      </w:r>
      <w:r w:rsidRPr="000E461B">
        <w:rPr>
          <w:rFonts w:ascii="Times New Roman" w:hAnsi="Times New Roman"/>
          <w:sz w:val="20"/>
          <w:szCs w:val="20"/>
        </w:rPr>
        <w:t xml:space="preserve"> performed. Twenty eight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 samples scraped from tiled, wooden and concrete bathroom wall surfaces and three control samples from non bathroom surfaces of each surface material types were collected from ten different locations in Mile 2 </w:t>
      </w:r>
      <w:proofErr w:type="spellStart"/>
      <w:r w:rsidRPr="000E461B">
        <w:rPr>
          <w:rFonts w:ascii="Times New Roman" w:hAnsi="Times New Roman"/>
          <w:sz w:val="20"/>
          <w:szCs w:val="20"/>
        </w:rPr>
        <w:t>Diobu.Port</w:t>
      </w:r>
      <w:proofErr w:type="spellEnd"/>
      <w:r w:rsidRPr="000E461B">
        <w:rPr>
          <w:rFonts w:ascii="Times New Roman" w:hAnsi="Times New Roman"/>
          <w:sz w:val="20"/>
          <w:szCs w:val="20"/>
        </w:rPr>
        <w:t xml:space="preserve"> Harcourt. All the samples were highly contaminated. The mean aerobic and anaerobic bacterial load of the tiled, wooden and concrete bathroom wall surface samples on nutrient agar and </w:t>
      </w:r>
      <w:proofErr w:type="spellStart"/>
      <w:r w:rsidRPr="000E461B">
        <w:rPr>
          <w:rFonts w:ascii="Times New Roman" w:hAnsi="Times New Roman"/>
          <w:sz w:val="20"/>
          <w:szCs w:val="20"/>
        </w:rPr>
        <w:t>thioglycollate</w:t>
      </w:r>
      <w:proofErr w:type="spellEnd"/>
      <w:r w:rsidRPr="000E461B">
        <w:rPr>
          <w:rFonts w:ascii="Times New Roman" w:hAnsi="Times New Roman"/>
          <w:sz w:val="20"/>
          <w:szCs w:val="20"/>
        </w:rPr>
        <w:t xml:space="preserve"> agar were 1.32± 0.30 ×10</w:t>
      </w:r>
      <w:r w:rsidRPr="000E461B">
        <w:rPr>
          <w:rFonts w:ascii="Times New Roman" w:hAnsi="Times New Roman"/>
          <w:sz w:val="20"/>
          <w:szCs w:val="20"/>
          <w:vertAlign w:val="superscript"/>
        </w:rPr>
        <w:t>5</w:t>
      </w:r>
      <w:r w:rsidRPr="000E461B">
        <w:rPr>
          <w:rFonts w:ascii="Times New Roman" w:hAnsi="Times New Roman"/>
          <w:sz w:val="20"/>
          <w:szCs w:val="20"/>
        </w:rPr>
        <w:t xml:space="preserve">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8.17± 0.60 ×10</w:t>
      </w:r>
      <w:r w:rsidRPr="000E461B">
        <w:rPr>
          <w:rFonts w:ascii="Times New Roman" w:hAnsi="Times New Roman"/>
          <w:sz w:val="20"/>
          <w:szCs w:val="20"/>
          <w:vertAlign w:val="superscript"/>
        </w:rPr>
        <w:t xml:space="preserve">4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9.27± 0.50 ×10</w:t>
      </w:r>
      <w:r w:rsidRPr="000E461B">
        <w:rPr>
          <w:rFonts w:ascii="Times New Roman" w:hAnsi="Times New Roman"/>
          <w:sz w:val="20"/>
          <w:szCs w:val="20"/>
          <w:vertAlign w:val="superscript"/>
        </w:rPr>
        <w:t>5</w:t>
      </w:r>
      <w:r w:rsidRPr="000E461B">
        <w:rPr>
          <w:rFonts w:ascii="Times New Roman" w:hAnsi="Times New Roman"/>
          <w:sz w:val="20"/>
          <w:szCs w:val="20"/>
        </w:rPr>
        <w:t>cfu/g and 1.92± 0.13 ×10</w:t>
      </w:r>
      <w:r w:rsidRPr="000E461B">
        <w:rPr>
          <w:rFonts w:ascii="Times New Roman" w:hAnsi="Times New Roman"/>
          <w:sz w:val="20"/>
          <w:szCs w:val="20"/>
          <w:vertAlign w:val="superscript"/>
        </w:rPr>
        <w:t xml:space="preserve">5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2.61± 0.10 ×10</w:t>
      </w:r>
      <w:r w:rsidRPr="000E461B">
        <w:rPr>
          <w:rFonts w:ascii="Times New Roman" w:hAnsi="Times New Roman"/>
          <w:sz w:val="20"/>
          <w:szCs w:val="20"/>
          <w:vertAlign w:val="superscript"/>
        </w:rPr>
        <w:t>6</w:t>
      </w:r>
      <w:r w:rsidRPr="000E461B">
        <w:rPr>
          <w:rFonts w:ascii="Times New Roman" w:hAnsi="Times New Roman"/>
          <w:sz w:val="20"/>
          <w:szCs w:val="20"/>
        </w:rPr>
        <w:t>cfu/g and 2.64</w:t>
      </w:r>
      <w:r w:rsidR="00530F6C" w:rsidRPr="000E461B">
        <w:rPr>
          <w:rFonts w:ascii="Times New Roman" w:hAnsi="Times New Roman"/>
          <w:sz w:val="20"/>
          <w:szCs w:val="20"/>
        </w:rPr>
        <w:t xml:space="preserve">± 0.2 </w:t>
      </w:r>
      <w:r w:rsidRPr="000E461B">
        <w:rPr>
          <w:rFonts w:ascii="Times New Roman" w:hAnsi="Times New Roman"/>
          <w:sz w:val="20"/>
          <w:szCs w:val="20"/>
        </w:rPr>
        <w:t>×10</w:t>
      </w:r>
      <w:r w:rsidRPr="000E461B">
        <w:rPr>
          <w:rFonts w:ascii="Times New Roman" w:hAnsi="Times New Roman"/>
          <w:sz w:val="20"/>
          <w:szCs w:val="20"/>
          <w:vertAlign w:val="superscript"/>
        </w:rPr>
        <w:t xml:space="preserve">5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respectively. The control samples had a mean of 2.82</w:t>
      </w:r>
      <w:r w:rsidR="00530F6C" w:rsidRPr="000E461B">
        <w:rPr>
          <w:rFonts w:ascii="Times New Roman" w:hAnsi="Times New Roman"/>
          <w:sz w:val="20"/>
          <w:szCs w:val="20"/>
        </w:rPr>
        <w:t xml:space="preserve">± </w:t>
      </w:r>
      <w:r w:rsidR="008C0CE4" w:rsidRPr="000E461B">
        <w:rPr>
          <w:rFonts w:ascii="Times New Roman" w:hAnsi="Times New Roman"/>
          <w:sz w:val="20"/>
          <w:szCs w:val="20"/>
        </w:rPr>
        <w:t>0.10 ×</w:t>
      </w:r>
      <w:r w:rsidRPr="000E461B">
        <w:rPr>
          <w:rFonts w:ascii="Times New Roman" w:hAnsi="Times New Roman"/>
          <w:sz w:val="20"/>
          <w:szCs w:val="20"/>
        </w:rPr>
        <w:t>10</w:t>
      </w:r>
      <w:r w:rsidRPr="000E461B">
        <w:rPr>
          <w:rFonts w:ascii="Times New Roman" w:hAnsi="Times New Roman"/>
          <w:sz w:val="20"/>
          <w:szCs w:val="20"/>
          <w:vertAlign w:val="superscript"/>
        </w:rPr>
        <w:t>5</w:t>
      </w:r>
      <w:r w:rsidRPr="000E461B">
        <w:rPr>
          <w:rFonts w:ascii="Times New Roman" w:hAnsi="Times New Roman"/>
          <w:sz w:val="20"/>
          <w:szCs w:val="20"/>
        </w:rPr>
        <w:t>cfu/g, 1.55</w:t>
      </w:r>
      <w:r w:rsidR="00530F6C" w:rsidRPr="000E461B">
        <w:rPr>
          <w:rFonts w:ascii="Times New Roman" w:hAnsi="Times New Roman"/>
          <w:sz w:val="20"/>
          <w:szCs w:val="20"/>
        </w:rPr>
        <w:t>± 0.30</w:t>
      </w:r>
      <w:r w:rsidR="000E461B">
        <w:rPr>
          <w:rFonts w:ascii="Times New Roman" w:hAnsi="Times New Roman"/>
          <w:sz w:val="20"/>
          <w:szCs w:val="20"/>
        </w:rPr>
        <w:t xml:space="preserve"> </w:t>
      </w:r>
      <w:r w:rsidRPr="000E461B">
        <w:rPr>
          <w:rFonts w:ascii="Times New Roman" w:hAnsi="Times New Roman"/>
          <w:sz w:val="20"/>
          <w:szCs w:val="20"/>
        </w:rPr>
        <w:t>×10</w:t>
      </w:r>
      <w:r w:rsidRPr="000E461B">
        <w:rPr>
          <w:rFonts w:ascii="Times New Roman" w:hAnsi="Times New Roman"/>
          <w:sz w:val="20"/>
          <w:szCs w:val="20"/>
          <w:vertAlign w:val="superscript"/>
        </w:rPr>
        <w:t>6</w:t>
      </w:r>
      <w:r w:rsidRPr="000E461B">
        <w:rPr>
          <w:rFonts w:ascii="Times New Roman" w:hAnsi="Times New Roman"/>
          <w:sz w:val="20"/>
          <w:szCs w:val="20"/>
        </w:rPr>
        <w:t xml:space="preserve">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and 1.77</w:t>
      </w:r>
      <w:r w:rsidR="00530F6C" w:rsidRPr="000E461B">
        <w:rPr>
          <w:rFonts w:ascii="Times New Roman" w:hAnsi="Times New Roman"/>
          <w:sz w:val="20"/>
          <w:szCs w:val="20"/>
        </w:rPr>
        <w:t>± 0.10</w:t>
      </w:r>
      <w:r w:rsidR="000E461B">
        <w:rPr>
          <w:rFonts w:ascii="Times New Roman" w:hAnsi="Times New Roman"/>
          <w:sz w:val="20"/>
          <w:szCs w:val="20"/>
        </w:rPr>
        <w:t xml:space="preserve"> </w:t>
      </w:r>
      <w:r w:rsidRPr="000E461B">
        <w:rPr>
          <w:rFonts w:ascii="Times New Roman" w:hAnsi="Times New Roman"/>
          <w:sz w:val="20"/>
          <w:szCs w:val="20"/>
        </w:rPr>
        <w:t>×10</w:t>
      </w:r>
      <w:r w:rsidRPr="000E461B">
        <w:rPr>
          <w:rFonts w:ascii="Times New Roman" w:hAnsi="Times New Roman"/>
          <w:sz w:val="20"/>
          <w:szCs w:val="20"/>
          <w:vertAlign w:val="superscript"/>
        </w:rPr>
        <w:t>6</w:t>
      </w:r>
      <w:r w:rsidRPr="000E461B">
        <w:rPr>
          <w:rFonts w:ascii="Times New Roman" w:hAnsi="Times New Roman"/>
          <w:sz w:val="20"/>
          <w:szCs w:val="20"/>
        </w:rPr>
        <w:t xml:space="preserve">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for the tiled, wooden and concrete surfaces respectively</w:t>
      </w:r>
      <w:r w:rsidR="008C0CE4" w:rsidRPr="000E461B">
        <w:rPr>
          <w:rFonts w:ascii="Times New Roman" w:hAnsi="Times New Roman"/>
          <w:sz w:val="20"/>
          <w:szCs w:val="20"/>
        </w:rPr>
        <w:t xml:space="preserve"> on nutrient agar</w:t>
      </w:r>
      <w:r w:rsidRPr="000E461B">
        <w:rPr>
          <w:rFonts w:ascii="Times New Roman" w:hAnsi="Times New Roman"/>
          <w:sz w:val="20"/>
          <w:szCs w:val="20"/>
        </w:rPr>
        <w:t>.</w:t>
      </w:r>
      <w:r w:rsidR="008C0CE4" w:rsidRPr="000E461B">
        <w:rPr>
          <w:rFonts w:ascii="Times New Roman" w:hAnsi="Times New Roman"/>
          <w:sz w:val="20"/>
          <w:szCs w:val="20"/>
        </w:rPr>
        <w:t xml:space="preserve"> Also, the mean microbial counts of the control samples on </w:t>
      </w:r>
      <w:proofErr w:type="spellStart"/>
      <w:r w:rsidR="008C0CE4" w:rsidRPr="000E461B">
        <w:rPr>
          <w:rFonts w:ascii="Times New Roman" w:hAnsi="Times New Roman"/>
          <w:sz w:val="20"/>
          <w:szCs w:val="20"/>
        </w:rPr>
        <w:t>thioglycollate</w:t>
      </w:r>
      <w:proofErr w:type="spellEnd"/>
      <w:r w:rsidR="008C0CE4" w:rsidRPr="000E461B">
        <w:rPr>
          <w:rFonts w:ascii="Times New Roman" w:hAnsi="Times New Roman"/>
          <w:sz w:val="20"/>
          <w:szCs w:val="20"/>
        </w:rPr>
        <w:t xml:space="preserve"> agar were as follows, 1.38± 0.10 ×10</w:t>
      </w:r>
      <w:r w:rsidR="008C0CE4" w:rsidRPr="000E461B">
        <w:rPr>
          <w:rFonts w:ascii="Times New Roman" w:hAnsi="Times New Roman"/>
          <w:sz w:val="20"/>
          <w:szCs w:val="20"/>
          <w:vertAlign w:val="superscript"/>
        </w:rPr>
        <w:t>5</w:t>
      </w:r>
      <w:r w:rsidR="008C0CE4" w:rsidRPr="000E461B">
        <w:rPr>
          <w:rFonts w:ascii="Times New Roman" w:hAnsi="Times New Roman"/>
          <w:sz w:val="20"/>
          <w:szCs w:val="20"/>
        </w:rPr>
        <w:t>cfu/g, 1.70± 0.12</w:t>
      </w:r>
      <w:r w:rsidR="000E461B">
        <w:rPr>
          <w:rFonts w:ascii="Times New Roman" w:hAnsi="Times New Roman"/>
          <w:sz w:val="20"/>
          <w:szCs w:val="20"/>
        </w:rPr>
        <w:t xml:space="preserve"> </w:t>
      </w:r>
      <w:r w:rsidR="008C0CE4" w:rsidRPr="000E461B">
        <w:rPr>
          <w:rFonts w:ascii="Times New Roman" w:hAnsi="Times New Roman"/>
          <w:sz w:val="20"/>
          <w:szCs w:val="20"/>
        </w:rPr>
        <w:t>×10</w:t>
      </w:r>
      <w:r w:rsidR="008C0CE4" w:rsidRPr="000E461B">
        <w:rPr>
          <w:rFonts w:ascii="Times New Roman" w:hAnsi="Times New Roman"/>
          <w:sz w:val="20"/>
          <w:szCs w:val="20"/>
          <w:vertAlign w:val="superscript"/>
        </w:rPr>
        <w:t>5</w:t>
      </w:r>
      <w:r w:rsidR="008C0CE4" w:rsidRPr="000E461B">
        <w:rPr>
          <w:rFonts w:ascii="Times New Roman" w:hAnsi="Times New Roman"/>
          <w:sz w:val="20"/>
          <w:szCs w:val="20"/>
        </w:rPr>
        <w:t xml:space="preserve"> </w:t>
      </w:r>
      <w:proofErr w:type="spellStart"/>
      <w:r w:rsidR="008C0CE4" w:rsidRPr="000E461B">
        <w:rPr>
          <w:rFonts w:ascii="Times New Roman" w:hAnsi="Times New Roman"/>
          <w:sz w:val="20"/>
          <w:szCs w:val="20"/>
        </w:rPr>
        <w:t>cfu</w:t>
      </w:r>
      <w:proofErr w:type="spellEnd"/>
      <w:r w:rsidR="008C0CE4" w:rsidRPr="000E461B">
        <w:rPr>
          <w:rFonts w:ascii="Times New Roman" w:hAnsi="Times New Roman"/>
          <w:sz w:val="20"/>
          <w:szCs w:val="20"/>
        </w:rPr>
        <w:t>/g and 1.30± 0.20</w:t>
      </w:r>
      <w:r w:rsidR="000E461B">
        <w:rPr>
          <w:rFonts w:ascii="Times New Roman" w:hAnsi="Times New Roman"/>
          <w:sz w:val="20"/>
          <w:szCs w:val="20"/>
        </w:rPr>
        <w:t xml:space="preserve"> </w:t>
      </w:r>
      <w:r w:rsidR="008C0CE4" w:rsidRPr="000E461B">
        <w:rPr>
          <w:rFonts w:ascii="Times New Roman" w:hAnsi="Times New Roman"/>
          <w:sz w:val="20"/>
          <w:szCs w:val="20"/>
        </w:rPr>
        <w:t>×10</w:t>
      </w:r>
      <w:r w:rsidR="008C0CE4" w:rsidRPr="000E461B">
        <w:rPr>
          <w:rFonts w:ascii="Times New Roman" w:hAnsi="Times New Roman"/>
          <w:sz w:val="20"/>
          <w:szCs w:val="20"/>
          <w:vertAlign w:val="superscript"/>
        </w:rPr>
        <w:t>5</w:t>
      </w:r>
      <w:r w:rsidR="008C0CE4" w:rsidRPr="000E461B">
        <w:rPr>
          <w:rFonts w:ascii="Times New Roman" w:hAnsi="Times New Roman"/>
          <w:sz w:val="20"/>
          <w:szCs w:val="20"/>
        </w:rPr>
        <w:t xml:space="preserve"> </w:t>
      </w:r>
      <w:proofErr w:type="spellStart"/>
      <w:r w:rsidR="008C0CE4" w:rsidRPr="000E461B">
        <w:rPr>
          <w:rFonts w:ascii="Times New Roman" w:hAnsi="Times New Roman"/>
          <w:sz w:val="20"/>
          <w:szCs w:val="20"/>
        </w:rPr>
        <w:t>cfu</w:t>
      </w:r>
      <w:proofErr w:type="spellEnd"/>
      <w:r w:rsidR="008C0CE4" w:rsidRPr="000E461B">
        <w:rPr>
          <w:rFonts w:ascii="Times New Roman" w:hAnsi="Times New Roman"/>
          <w:sz w:val="20"/>
          <w:szCs w:val="20"/>
        </w:rPr>
        <w:t>/g for the tiled, wooden and concrete surfaces respectively.</w:t>
      </w:r>
      <w:r w:rsidRPr="000E461B">
        <w:rPr>
          <w:rFonts w:ascii="Times New Roman" w:hAnsi="Times New Roman"/>
          <w:sz w:val="20"/>
          <w:szCs w:val="20"/>
        </w:rPr>
        <w:t xml:space="preserve"> Seventeen aerobic bacteria and twelve anaerobic bacteria genera were isolated with </w:t>
      </w:r>
      <w:r w:rsidRPr="000E461B">
        <w:rPr>
          <w:rFonts w:ascii="Times New Roman" w:hAnsi="Times New Roman"/>
          <w:i/>
          <w:sz w:val="20"/>
          <w:szCs w:val="20"/>
        </w:rPr>
        <w:t>Bacillus</w:t>
      </w:r>
      <w:r w:rsidRPr="000E461B">
        <w:rPr>
          <w:rFonts w:ascii="Times New Roman" w:hAnsi="Times New Roman"/>
          <w:sz w:val="20"/>
          <w:szCs w:val="20"/>
        </w:rPr>
        <w:t xml:space="preserve"> and </w:t>
      </w:r>
      <w:r w:rsidRPr="000E461B">
        <w:rPr>
          <w:rFonts w:ascii="Times New Roman" w:hAnsi="Times New Roman"/>
          <w:i/>
          <w:sz w:val="20"/>
          <w:szCs w:val="20"/>
        </w:rPr>
        <w:t>Clostridium</w:t>
      </w:r>
      <w:r w:rsidRPr="000E461B">
        <w:rPr>
          <w:rFonts w:ascii="Times New Roman" w:hAnsi="Times New Roman"/>
          <w:sz w:val="20"/>
          <w:szCs w:val="20"/>
        </w:rPr>
        <w:t xml:space="preserve"> being the most prevalent. Tile surfaces showed the least in bacterial density when compared to the other surface types and so does not support the growth of bacteria very well. This study has shown a high bacterial diversity in the bathroom wall surface type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and so has served as a baseline in the development of strategies and safety plans for bathrooms, to reduce potential hazards to health for all its numerous users.</w:t>
      </w:r>
    </w:p>
    <w:p w:rsidR="00E27A38" w:rsidRPr="000E461B" w:rsidRDefault="00A32606" w:rsidP="00E27A38">
      <w:pPr>
        <w:snapToGrid w:val="0"/>
        <w:spacing w:after="0" w:line="240" w:lineRule="auto"/>
        <w:jc w:val="both"/>
        <w:rPr>
          <w:rFonts w:ascii="Times New Roman" w:eastAsiaTheme="minorEastAsia" w:hAnsi="Times New Roman"/>
          <w:color w:val="000000"/>
          <w:sz w:val="20"/>
          <w:szCs w:val="20"/>
          <w:shd w:val="clear" w:color="auto" w:fill="FFFFFF"/>
          <w:lang w:eastAsia="zh-CN"/>
        </w:rPr>
      </w:pPr>
      <w:bookmarkStart w:id="0" w:name="_GoBack"/>
      <w:bookmarkEnd w:id="0"/>
      <w:r w:rsidRPr="000E461B">
        <w:rPr>
          <w:rFonts w:ascii="Times New Roman" w:hAnsi="Times New Roman"/>
          <w:sz w:val="20"/>
          <w:szCs w:val="20"/>
        </w:rPr>
        <w:t xml:space="preserve">[F.I. </w:t>
      </w:r>
      <w:proofErr w:type="spellStart"/>
      <w:r w:rsidRPr="000E461B">
        <w:rPr>
          <w:rFonts w:ascii="Times New Roman" w:hAnsi="Times New Roman"/>
          <w:sz w:val="20"/>
          <w:szCs w:val="20"/>
        </w:rPr>
        <w:t>Okoronkwo</w:t>
      </w:r>
      <w:proofErr w:type="spellEnd"/>
      <w:r w:rsidRPr="000E461B">
        <w:rPr>
          <w:rFonts w:ascii="Times New Roman" w:hAnsi="Times New Roman"/>
          <w:sz w:val="20"/>
          <w:szCs w:val="20"/>
        </w:rPr>
        <w:t xml:space="preserve">, C.B. </w:t>
      </w:r>
      <w:proofErr w:type="spellStart"/>
      <w:r w:rsidRPr="000E461B">
        <w:rPr>
          <w:rFonts w:ascii="Times New Roman" w:hAnsi="Times New Roman"/>
          <w:sz w:val="20"/>
          <w:szCs w:val="20"/>
        </w:rPr>
        <w:t>Chikere</w:t>
      </w:r>
      <w:proofErr w:type="spellEnd"/>
      <w:r w:rsidRPr="000E461B">
        <w:rPr>
          <w:rFonts w:ascii="Times New Roman" w:hAnsi="Times New Roman"/>
          <w:sz w:val="20"/>
          <w:szCs w:val="20"/>
        </w:rPr>
        <w:t xml:space="preserve"> and G.C. </w:t>
      </w:r>
      <w:proofErr w:type="spellStart"/>
      <w:r w:rsidRPr="000E461B">
        <w:rPr>
          <w:rFonts w:ascii="Times New Roman" w:hAnsi="Times New Roman"/>
          <w:sz w:val="20"/>
          <w:szCs w:val="20"/>
        </w:rPr>
        <w:t>Okpokwasili</w:t>
      </w:r>
      <w:proofErr w:type="spellEnd"/>
      <w:r w:rsidRPr="000E461B">
        <w:rPr>
          <w:rFonts w:ascii="Times New Roman" w:hAnsi="Times New Roman"/>
          <w:sz w:val="20"/>
          <w:szCs w:val="20"/>
        </w:rPr>
        <w:t xml:space="preserve">. </w:t>
      </w:r>
      <w:r w:rsidRPr="000E461B">
        <w:rPr>
          <w:rFonts w:ascii="Times New Roman" w:hAnsi="Times New Roman"/>
          <w:b/>
          <w:sz w:val="20"/>
          <w:szCs w:val="20"/>
        </w:rPr>
        <w:t xml:space="preserve">Bacteriological Quality of Different Bathroom Wall Surface </w:t>
      </w:r>
      <w:proofErr w:type="spellStart"/>
      <w:r w:rsidRPr="000E461B">
        <w:rPr>
          <w:rFonts w:ascii="Times New Roman" w:hAnsi="Times New Roman"/>
          <w:b/>
          <w:sz w:val="20"/>
          <w:szCs w:val="20"/>
        </w:rPr>
        <w:t>Biofilms</w:t>
      </w:r>
      <w:proofErr w:type="spellEnd"/>
      <w:r w:rsidR="00E27A38" w:rsidRPr="000E461B">
        <w:rPr>
          <w:rFonts w:ascii="Times New Roman" w:eastAsia="Times New Roman" w:hAnsi="Times New Roman"/>
          <w:b/>
          <w:bCs/>
          <w:sz w:val="20"/>
          <w:szCs w:val="20"/>
          <w:lang w:bidi="fa-IR"/>
        </w:rPr>
        <w:t>.</w:t>
      </w:r>
      <w:r w:rsidR="00E27A38" w:rsidRPr="000E461B">
        <w:rPr>
          <w:rFonts w:ascii="Times New Roman" w:hAnsi="Times New Roman"/>
          <w:bCs/>
          <w:i/>
          <w:sz w:val="20"/>
          <w:szCs w:val="20"/>
        </w:rPr>
        <w:t xml:space="preserve"> N Y </w:t>
      </w:r>
      <w:proofErr w:type="spellStart"/>
      <w:r w:rsidR="00E27A38" w:rsidRPr="000E461B">
        <w:rPr>
          <w:rFonts w:ascii="Times New Roman" w:hAnsi="Times New Roman"/>
          <w:bCs/>
          <w:i/>
          <w:sz w:val="20"/>
          <w:szCs w:val="20"/>
        </w:rPr>
        <w:t>Sci</w:t>
      </w:r>
      <w:proofErr w:type="spellEnd"/>
      <w:r w:rsidR="00E27A38" w:rsidRPr="000E461B">
        <w:rPr>
          <w:rFonts w:ascii="Times New Roman" w:hAnsi="Times New Roman"/>
          <w:bCs/>
          <w:i/>
          <w:sz w:val="20"/>
          <w:szCs w:val="20"/>
        </w:rPr>
        <w:t xml:space="preserve"> J</w:t>
      </w:r>
      <w:r w:rsidR="00E27A38" w:rsidRPr="000E461B">
        <w:rPr>
          <w:rFonts w:ascii="Times New Roman" w:hAnsi="Times New Roman"/>
          <w:bCs/>
          <w:sz w:val="20"/>
          <w:szCs w:val="20"/>
        </w:rPr>
        <w:t xml:space="preserve"> </w:t>
      </w:r>
      <w:r w:rsidR="00E27A38" w:rsidRPr="000E461B">
        <w:rPr>
          <w:rFonts w:ascii="Times New Roman" w:hAnsi="Times New Roman"/>
          <w:sz w:val="20"/>
          <w:szCs w:val="20"/>
        </w:rPr>
        <w:t>201</w:t>
      </w:r>
      <w:r w:rsidR="00E27A38" w:rsidRPr="000E461B">
        <w:rPr>
          <w:rFonts w:ascii="Times New Roman" w:hAnsi="Times New Roman" w:hint="eastAsia"/>
          <w:sz w:val="20"/>
          <w:szCs w:val="20"/>
        </w:rPr>
        <w:t>6</w:t>
      </w:r>
      <w:r w:rsidR="00E27A38" w:rsidRPr="000E461B">
        <w:rPr>
          <w:rFonts w:ascii="Times New Roman" w:hAnsi="Times New Roman"/>
          <w:sz w:val="20"/>
          <w:szCs w:val="20"/>
        </w:rPr>
        <w:t>;</w:t>
      </w:r>
      <w:r w:rsidR="00E27A38" w:rsidRPr="000E461B">
        <w:rPr>
          <w:rFonts w:ascii="Times New Roman" w:hAnsi="Times New Roman" w:hint="eastAsia"/>
          <w:sz w:val="20"/>
          <w:szCs w:val="20"/>
        </w:rPr>
        <w:t>9</w:t>
      </w:r>
      <w:r w:rsidR="00E27A38" w:rsidRPr="000E461B">
        <w:rPr>
          <w:rFonts w:ascii="Times New Roman" w:hAnsi="Times New Roman"/>
          <w:sz w:val="20"/>
          <w:szCs w:val="20"/>
        </w:rPr>
        <w:t>(</w:t>
      </w:r>
      <w:r w:rsidR="00E27A38" w:rsidRPr="000E461B">
        <w:rPr>
          <w:rFonts w:ascii="Times New Roman" w:hAnsi="Times New Roman" w:hint="eastAsia"/>
          <w:sz w:val="20"/>
          <w:szCs w:val="20"/>
        </w:rPr>
        <w:t>4</w:t>
      </w:r>
      <w:r w:rsidR="00E27A38" w:rsidRPr="000E461B">
        <w:rPr>
          <w:rFonts w:ascii="Times New Roman" w:hAnsi="Times New Roman"/>
          <w:sz w:val="20"/>
          <w:szCs w:val="20"/>
        </w:rPr>
        <w:t>):</w:t>
      </w:r>
      <w:r w:rsidR="009C5D17" w:rsidRPr="000E461B">
        <w:rPr>
          <w:rFonts w:ascii="Times New Roman" w:hAnsi="Times New Roman"/>
          <w:noProof/>
          <w:color w:val="000000"/>
          <w:sz w:val="20"/>
          <w:szCs w:val="20"/>
        </w:rPr>
        <w:t>52</w:t>
      </w:r>
      <w:r w:rsidR="00E27A38" w:rsidRPr="000E461B">
        <w:rPr>
          <w:rFonts w:ascii="Times New Roman" w:hAnsi="Times New Roman"/>
          <w:color w:val="000000"/>
          <w:sz w:val="20"/>
          <w:szCs w:val="20"/>
        </w:rPr>
        <w:t>-</w:t>
      </w:r>
      <w:r w:rsidR="009C5D17" w:rsidRPr="000E461B">
        <w:rPr>
          <w:rFonts w:ascii="Times New Roman" w:hAnsi="Times New Roman"/>
          <w:noProof/>
          <w:color w:val="000000"/>
          <w:sz w:val="20"/>
          <w:szCs w:val="20"/>
        </w:rPr>
        <w:t>57</w:t>
      </w:r>
      <w:r w:rsidR="00E27A38" w:rsidRPr="000E461B">
        <w:rPr>
          <w:rFonts w:ascii="Times New Roman" w:hAnsi="Times New Roman"/>
          <w:sz w:val="20"/>
          <w:szCs w:val="20"/>
        </w:rPr>
        <w:t xml:space="preserve">]. </w:t>
      </w:r>
      <w:r w:rsidR="00E27A38" w:rsidRPr="000E461B">
        <w:rPr>
          <w:rFonts w:ascii="Times New Roman" w:hAnsi="Times New Roman"/>
          <w:iCs/>
          <w:color w:val="000000"/>
          <w:sz w:val="20"/>
          <w:szCs w:val="20"/>
        </w:rPr>
        <w:t>ISSN 1554-0200 (print); ISSN 2375-723X (online)</w:t>
      </w:r>
      <w:r w:rsidR="00E27A38" w:rsidRPr="000E461B">
        <w:rPr>
          <w:rFonts w:ascii="Times New Roman" w:hAnsi="Times New Roman"/>
          <w:sz w:val="20"/>
          <w:szCs w:val="20"/>
        </w:rPr>
        <w:t xml:space="preserve">. </w:t>
      </w:r>
      <w:hyperlink r:id="rId8" w:history="1">
        <w:r w:rsidR="00E27A38" w:rsidRPr="000E461B">
          <w:rPr>
            <w:rStyle w:val="Hyperlink"/>
            <w:rFonts w:ascii="Times New Roman" w:hAnsi="Times New Roman"/>
            <w:sz w:val="20"/>
            <w:szCs w:val="20"/>
          </w:rPr>
          <w:t>http://www.sciencepub.net/newyork</w:t>
        </w:r>
      </w:hyperlink>
      <w:r w:rsidR="00E27A38" w:rsidRPr="000E461B">
        <w:rPr>
          <w:rFonts w:ascii="Times New Roman" w:hAnsi="Times New Roman"/>
          <w:sz w:val="20"/>
          <w:szCs w:val="20"/>
        </w:rPr>
        <w:t xml:space="preserve">. </w:t>
      </w:r>
      <w:r w:rsidR="00E27A38" w:rsidRPr="000E461B">
        <w:rPr>
          <w:rFonts w:ascii="Times New Roman" w:eastAsiaTheme="minorEastAsia" w:hAnsi="Times New Roman" w:hint="eastAsia"/>
          <w:sz w:val="20"/>
          <w:szCs w:val="20"/>
          <w:lang w:eastAsia="zh-CN"/>
        </w:rPr>
        <w:t>8</w:t>
      </w:r>
      <w:r w:rsidR="00E27A38" w:rsidRPr="000E461B">
        <w:rPr>
          <w:rFonts w:ascii="Times New Roman" w:hAnsi="Times New Roman" w:hint="eastAsia"/>
          <w:sz w:val="20"/>
          <w:szCs w:val="20"/>
        </w:rPr>
        <w:t xml:space="preserve">. </w:t>
      </w:r>
      <w:r w:rsidR="00E27A38" w:rsidRPr="000E461B">
        <w:rPr>
          <w:rFonts w:ascii="Times New Roman" w:hAnsi="Times New Roman"/>
          <w:color w:val="000000"/>
          <w:sz w:val="20"/>
          <w:szCs w:val="20"/>
          <w:shd w:val="clear" w:color="auto" w:fill="FFFFFF"/>
        </w:rPr>
        <w:t>doi:</w:t>
      </w:r>
      <w:hyperlink r:id="rId9" w:history="1">
        <w:r w:rsidR="00E27A38" w:rsidRPr="000E461B">
          <w:rPr>
            <w:rStyle w:val="Hyperlink"/>
            <w:rFonts w:ascii="Times New Roman" w:hAnsi="Times New Roman"/>
            <w:sz w:val="20"/>
            <w:szCs w:val="20"/>
            <w:shd w:val="clear" w:color="auto" w:fill="FFFFFF"/>
          </w:rPr>
          <w:t>10.7537/mars</w:t>
        </w:r>
        <w:r w:rsidR="00E27A38" w:rsidRPr="000E461B">
          <w:rPr>
            <w:rStyle w:val="Hyperlink"/>
            <w:rFonts w:ascii="Times New Roman" w:hAnsi="Times New Roman" w:hint="eastAsia"/>
            <w:sz w:val="20"/>
            <w:szCs w:val="20"/>
            <w:shd w:val="clear" w:color="auto" w:fill="FFFFFF"/>
          </w:rPr>
          <w:t>nys0904</w:t>
        </w:r>
        <w:r w:rsidR="00E27A38" w:rsidRPr="000E461B">
          <w:rPr>
            <w:rStyle w:val="Hyperlink"/>
            <w:rFonts w:ascii="Times New Roman" w:hAnsi="Times New Roman"/>
            <w:sz w:val="20"/>
            <w:szCs w:val="20"/>
            <w:shd w:val="clear" w:color="auto" w:fill="FFFFFF"/>
          </w:rPr>
          <w:t>1</w:t>
        </w:r>
        <w:r w:rsidR="00E27A38" w:rsidRPr="000E461B">
          <w:rPr>
            <w:rStyle w:val="Hyperlink"/>
            <w:rFonts w:ascii="Times New Roman" w:hAnsi="Times New Roman" w:hint="eastAsia"/>
            <w:sz w:val="20"/>
            <w:szCs w:val="20"/>
            <w:shd w:val="clear" w:color="auto" w:fill="FFFFFF"/>
          </w:rPr>
          <w:t>6</w:t>
        </w:r>
        <w:r w:rsidR="00E27A38" w:rsidRPr="000E461B">
          <w:rPr>
            <w:rStyle w:val="Hyperlink"/>
            <w:rFonts w:ascii="Times New Roman" w:hAnsi="Times New Roman"/>
            <w:sz w:val="20"/>
            <w:szCs w:val="20"/>
            <w:shd w:val="clear" w:color="auto" w:fill="FFFFFF"/>
          </w:rPr>
          <w:t>0</w:t>
        </w:r>
        <w:r w:rsidR="00E27A38" w:rsidRPr="000E461B">
          <w:rPr>
            <w:rStyle w:val="Hyperlink"/>
            <w:rFonts w:ascii="Times New Roman" w:eastAsiaTheme="minorEastAsia" w:hAnsi="Times New Roman" w:hint="eastAsia"/>
            <w:sz w:val="20"/>
            <w:szCs w:val="20"/>
            <w:shd w:val="clear" w:color="auto" w:fill="FFFFFF"/>
            <w:lang w:eastAsia="zh-CN"/>
          </w:rPr>
          <w:t>8</w:t>
        </w:r>
      </w:hyperlink>
      <w:r w:rsidR="00E27A38" w:rsidRPr="000E461B">
        <w:rPr>
          <w:rFonts w:ascii="Times New Roman" w:hAnsi="Times New Roman"/>
          <w:color w:val="000000"/>
          <w:sz w:val="20"/>
          <w:szCs w:val="20"/>
          <w:shd w:val="clear" w:color="auto" w:fill="FFFFFF"/>
        </w:rPr>
        <w:t>.</w:t>
      </w:r>
    </w:p>
    <w:p w:rsidR="00E27A38" w:rsidRPr="000E461B" w:rsidRDefault="00E27A38" w:rsidP="00E27A38">
      <w:pPr>
        <w:snapToGrid w:val="0"/>
        <w:spacing w:after="0" w:line="240" w:lineRule="auto"/>
        <w:jc w:val="both"/>
        <w:rPr>
          <w:rFonts w:ascii="Times New Roman" w:eastAsiaTheme="minorEastAsia" w:hAnsi="Times New Roman"/>
          <w:sz w:val="20"/>
          <w:szCs w:val="20"/>
          <w:lang w:eastAsia="zh-CN"/>
        </w:rPr>
      </w:pPr>
    </w:p>
    <w:p w:rsidR="00C40BDE" w:rsidRPr="000E461B" w:rsidRDefault="00C40BDE" w:rsidP="00E27A38">
      <w:pPr>
        <w:snapToGrid w:val="0"/>
        <w:spacing w:after="0" w:line="240" w:lineRule="auto"/>
        <w:jc w:val="both"/>
        <w:rPr>
          <w:rFonts w:ascii="Times New Roman" w:hAnsi="Times New Roman"/>
          <w:sz w:val="20"/>
          <w:szCs w:val="20"/>
        </w:rPr>
      </w:pPr>
      <w:r w:rsidRPr="000E461B">
        <w:rPr>
          <w:rFonts w:ascii="Times New Roman" w:hAnsi="Times New Roman"/>
          <w:b/>
          <w:sz w:val="20"/>
          <w:szCs w:val="20"/>
        </w:rPr>
        <w:t xml:space="preserve">Keyword: </w:t>
      </w:r>
      <w:r w:rsidRPr="000E461B">
        <w:rPr>
          <w:rFonts w:ascii="Times New Roman" w:hAnsi="Times New Roman"/>
          <w:sz w:val="20"/>
          <w:szCs w:val="20"/>
        </w:rPr>
        <w:t xml:space="preserve">Bathroom wall surfaces,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Bacteriological survey, Aerobic organism, Anaerobic organism</w:t>
      </w:r>
    </w:p>
    <w:p w:rsidR="00E27A38" w:rsidRPr="000E461B" w:rsidRDefault="00E27A38" w:rsidP="00E27A38">
      <w:pPr>
        <w:pStyle w:val="NoSpacing"/>
        <w:snapToGrid w:val="0"/>
        <w:jc w:val="both"/>
        <w:rPr>
          <w:rFonts w:ascii="Times New Roman" w:hAnsi="Times New Roman"/>
          <w:b/>
          <w:sz w:val="20"/>
          <w:szCs w:val="20"/>
        </w:rPr>
      </w:pPr>
    </w:p>
    <w:p w:rsidR="00E27A38" w:rsidRPr="000E461B" w:rsidRDefault="00E27A38" w:rsidP="00E27A38">
      <w:pPr>
        <w:pStyle w:val="NoSpacing"/>
        <w:snapToGrid w:val="0"/>
        <w:jc w:val="both"/>
        <w:rPr>
          <w:rFonts w:ascii="Times New Roman" w:hAnsi="Times New Roman"/>
          <w:b/>
          <w:sz w:val="20"/>
          <w:szCs w:val="20"/>
        </w:rPr>
        <w:sectPr w:rsidR="00E27A38" w:rsidRPr="000E461B" w:rsidSect="009C5D17">
          <w:headerReference w:type="default" r:id="rId10"/>
          <w:footerReference w:type="default" r:id="rId11"/>
          <w:type w:val="continuous"/>
          <w:pgSz w:w="12240" w:h="15840" w:code="1"/>
          <w:pgMar w:top="1440" w:right="1440" w:bottom="1440" w:left="1440" w:header="720" w:footer="720" w:gutter="0"/>
          <w:pgNumType w:start="52"/>
          <w:cols w:space="720"/>
          <w:docGrid w:linePitch="360"/>
        </w:sectPr>
      </w:pP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lastRenderedPageBreak/>
        <w:t>1. Introduction</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Many household locations are always vulnerable to microbial exposure, particularly in family dwellings where many facilities are shared. The bathroom is a good example of a place within a house that has a microbial presence. The microbial abundance found in toilet seats and bathtubs may not be sufficiently eliminated even if detergents are used to clean these places on a daily basis (</w:t>
      </w:r>
      <w:proofErr w:type="spellStart"/>
      <w:r w:rsidRPr="000E461B">
        <w:rPr>
          <w:rFonts w:ascii="Times New Roman" w:hAnsi="Times New Roman"/>
          <w:sz w:val="20"/>
          <w:szCs w:val="20"/>
        </w:rPr>
        <w:t>Gajanan</w:t>
      </w:r>
      <w:proofErr w:type="spellEnd"/>
      <w:r w:rsidRPr="000E461B">
        <w:rPr>
          <w:rFonts w:ascii="Times New Roman" w:hAnsi="Times New Roman"/>
          <w:sz w:val="20"/>
          <w:szCs w:val="20"/>
        </w:rPr>
        <w:t xml:space="preserve"> and Singh, 2013). Bathroom is any building or room made for people to have their bath usually with soap and water. Most bathrooms comprise of integrated toilet facilities and sinks for other related washings. Data on public washroom contamination shows how often and easily high-contact washroom surfaces can be contaminated although, people may claim their personal hygiene and clean toilet facilities, researches have shown a different picture (</w:t>
      </w:r>
      <w:proofErr w:type="spellStart"/>
      <w:r w:rsidRPr="000E461B">
        <w:rPr>
          <w:rFonts w:ascii="Times New Roman" w:hAnsi="Times New Roman"/>
          <w:sz w:val="20"/>
          <w:szCs w:val="20"/>
        </w:rPr>
        <w:t>Ajayi</w:t>
      </w:r>
      <w:proofErr w:type="spellEnd"/>
      <w:r w:rsidRPr="000E461B">
        <w:rPr>
          <w:rFonts w:ascii="Times New Roman" w:hAnsi="Times New Roman"/>
          <w:sz w:val="20"/>
          <w:szCs w:val="20"/>
        </w:rPr>
        <w:t xml:space="preserve"> and </w:t>
      </w:r>
      <w:proofErr w:type="spellStart"/>
      <w:r w:rsidRPr="000E461B">
        <w:rPr>
          <w:rFonts w:ascii="Times New Roman" w:hAnsi="Times New Roman"/>
          <w:sz w:val="20"/>
          <w:szCs w:val="20"/>
        </w:rPr>
        <w:t>Ekozien</w:t>
      </w:r>
      <w:proofErr w:type="spellEnd"/>
      <w:r w:rsidRPr="000E461B">
        <w:rPr>
          <w:rFonts w:ascii="Times New Roman" w:hAnsi="Times New Roman"/>
          <w:sz w:val="20"/>
          <w:szCs w:val="20"/>
        </w:rPr>
        <w:t>, 2014).</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 xml:space="preserve">In nature, microorganisms exist as both </w:t>
      </w:r>
      <w:proofErr w:type="spellStart"/>
      <w:r w:rsidRPr="000E461B">
        <w:rPr>
          <w:rFonts w:ascii="Times New Roman" w:hAnsi="Times New Roman"/>
          <w:sz w:val="20"/>
          <w:szCs w:val="20"/>
        </w:rPr>
        <w:t>planktonic</w:t>
      </w:r>
      <w:proofErr w:type="spellEnd"/>
      <w:r w:rsidRPr="000E461B">
        <w:rPr>
          <w:rFonts w:ascii="Times New Roman" w:hAnsi="Times New Roman"/>
          <w:sz w:val="20"/>
          <w:szCs w:val="20"/>
        </w:rPr>
        <w:t xml:space="preserve"> free floating cells or in a community referred to as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w:t>
      </w:r>
      <w:proofErr w:type="spellStart"/>
      <w:r w:rsidRPr="000E461B">
        <w:rPr>
          <w:rFonts w:ascii="Times New Roman" w:hAnsi="Times New Roman"/>
          <w:sz w:val="20"/>
          <w:szCs w:val="20"/>
        </w:rPr>
        <w:t>Mahami</w:t>
      </w:r>
      <w:proofErr w:type="spellEnd"/>
      <w:r w:rsidRPr="000E461B">
        <w:rPr>
          <w:rFonts w:ascii="Times New Roman" w:hAnsi="Times New Roman"/>
          <w:sz w:val="20"/>
          <w:szCs w:val="20"/>
        </w:rPr>
        <w:t xml:space="preserve"> and </w:t>
      </w:r>
      <w:proofErr w:type="spellStart"/>
      <w:r w:rsidRPr="000E461B">
        <w:rPr>
          <w:rFonts w:ascii="Times New Roman" w:hAnsi="Times New Roman"/>
          <w:sz w:val="20"/>
          <w:szCs w:val="20"/>
        </w:rPr>
        <w:t>Adu-Gyamfi</w:t>
      </w:r>
      <w:proofErr w:type="spellEnd"/>
      <w:r w:rsidRPr="000E461B">
        <w:rPr>
          <w:rFonts w:ascii="Times New Roman" w:hAnsi="Times New Roman"/>
          <w:sz w:val="20"/>
          <w:szCs w:val="20"/>
        </w:rPr>
        <w:t xml:space="preserve">, 2011). A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is a community (population) of microorganisms that may include bacteria, fungi, yeasts and protozoa, attached to a solid surface.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generally form on any surface that is exposed to non sterile water or other liquids and are consequently found in many environmental, industrial and medical environments (</w:t>
      </w:r>
      <w:proofErr w:type="spellStart"/>
      <w:r w:rsidRPr="000E461B">
        <w:rPr>
          <w:rFonts w:ascii="Times New Roman" w:hAnsi="Times New Roman"/>
          <w:sz w:val="20"/>
          <w:szCs w:val="20"/>
        </w:rPr>
        <w:t>Rao</w:t>
      </w:r>
      <w:proofErr w:type="spellEnd"/>
      <w:r w:rsidRPr="000E461B">
        <w:rPr>
          <w:rFonts w:ascii="Times New Roman" w:hAnsi="Times New Roman"/>
          <w:sz w:val="20"/>
          <w:szCs w:val="20"/>
        </w:rPr>
        <w:t xml:space="preserve"> </w:t>
      </w:r>
      <w:r w:rsidRPr="000E461B">
        <w:rPr>
          <w:rFonts w:ascii="Times New Roman" w:hAnsi="Times New Roman"/>
          <w:i/>
          <w:sz w:val="20"/>
          <w:szCs w:val="20"/>
        </w:rPr>
        <w:t>et al.,</w:t>
      </w:r>
      <w:r w:rsidRPr="000E461B">
        <w:rPr>
          <w:rFonts w:ascii="Times New Roman" w:hAnsi="Times New Roman"/>
          <w:sz w:val="20"/>
          <w:szCs w:val="20"/>
        </w:rPr>
        <w:t xml:space="preserve"> 2005).</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lastRenderedPageBreak/>
        <w:t xml:space="preserve">Bacteria are microscopic organisms found everywhere in the universe as pathogenic or non pathogenic. They are found in the environments all around us and within each one of us, there are trillions and trillions of them. Majority of them are harmless to human and animals but those few which are harmful, can lead to death of affected individuals. Public restrooms may contain a variety of dangerous bacteria including those from genus </w:t>
      </w:r>
      <w:r w:rsidRPr="000E461B">
        <w:rPr>
          <w:rFonts w:ascii="Times New Roman" w:hAnsi="Times New Roman"/>
          <w:i/>
          <w:sz w:val="20"/>
          <w:szCs w:val="20"/>
        </w:rPr>
        <w:t>Escherichia</w:t>
      </w:r>
      <w:r w:rsidRPr="000E461B">
        <w:rPr>
          <w:rFonts w:ascii="Times New Roman" w:hAnsi="Times New Roman"/>
          <w:sz w:val="20"/>
          <w:szCs w:val="20"/>
        </w:rPr>
        <w:t xml:space="preserve">, </w:t>
      </w:r>
      <w:r w:rsidRPr="000E461B">
        <w:rPr>
          <w:rFonts w:ascii="Times New Roman" w:hAnsi="Times New Roman"/>
          <w:i/>
          <w:sz w:val="20"/>
          <w:szCs w:val="20"/>
        </w:rPr>
        <w:t>Salmonella</w:t>
      </w:r>
      <w:r w:rsidRPr="000E461B">
        <w:rPr>
          <w:rFonts w:ascii="Times New Roman" w:hAnsi="Times New Roman"/>
          <w:sz w:val="20"/>
          <w:szCs w:val="20"/>
        </w:rPr>
        <w:t>, Rotavirus, Cold virus and</w:t>
      </w:r>
      <w:r w:rsidRPr="000E461B">
        <w:rPr>
          <w:rFonts w:ascii="Times New Roman" w:hAnsi="Times New Roman"/>
          <w:i/>
          <w:sz w:val="20"/>
          <w:szCs w:val="20"/>
        </w:rPr>
        <w:t xml:space="preserve"> Staphylococcus </w:t>
      </w:r>
      <w:r w:rsidRPr="000E461B">
        <w:rPr>
          <w:rFonts w:ascii="Times New Roman" w:hAnsi="Times New Roman"/>
          <w:sz w:val="20"/>
          <w:szCs w:val="20"/>
        </w:rPr>
        <w:t>(</w:t>
      </w:r>
      <w:proofErr w:type="spellStart"/>
      <w:r w:rsidRPr="000E461B">
        <w:rPr>
          <w:rFonts w:ascii="Times New Roman" w:hAnsi="Times New Roman"/>
          <w:sz w:val="20"/>
          <w:szCs w:val="20"/>
        </w:rPr>
        <w:t>Chengula</w:t>
      </w:r>
      <w:proofErr w:type="spellEnd"/>
      <w:r w:rsidRPr="000E461B">
        <w:rPr>
          <w:rFonts w:ascii="Times New Roman" w:hAnsi="Times New Roman"/>
          <w:sz w:val="20"/>
          <w:szCs w:val="20"/>
        </w:rPr>
        <w:t xml:space="preserve"> </w:t>
      </w:r>
      <w:r w:rsidRPr="000E461B">
        <w:rPr>
          <w:rFonts w:ascii="Times New Roman" w:hAnsi="Times New Roman"/>
          <w:i/>
          <w:sz w:val="20"/>
          <w:szCs w:val="20"/>
        </w:rPr>
        <w:t>et al</w:t>
      </w:r>
      <w:r w:rsidRPr="000E461B">
        <w:rPr>
          <w:rFonts w:ascii="Times New Roman" w:hAnsi="Times New Roman"/>
          <w:sz w:val="20"/>
          <w:szCs w:val="20"/>
        </w:rPr>
        <w:t>., 2014). Bacteria from public restrooms are of importance when they enter the body through hand or mouth contact or hand to food contact. (</w:t>
      </w:r>
      <w:proofErr w:type="spellStart"/>
      <w:r w:rsidRPr="000E461B">
        <w:rPr>
          <w:rFonts w:ascii="Times New Roman" w:hAnsi="Times New Roman"/>
          <w:sz w:val="20"/>
          <w:szCs w:val="20"/>
        </w:rPr>
        <w:t>Sheriffa</w:t>
      </w:r>
      <w:proofErr w:type="spellEnd"/>
      <w:r w:rsidRPr="000E461B">
        <w:rPr>
          <w:rFonts w:ascii="Times New Roman" w:hAnsi="Times New Roman"/>
          <w:sz w:val="20"/>
          <w:szCs w:val="20"/>
        </w:rPr>
        <w:t xml:space="preserve">, 2013). Restroom is contaminated with microbes from human secretions as saliva, skin, urine and </w:t>
      </w:r>
      <w:proofErr w:type="spellStart"/>
      <w:r w:rsidRPr="000E461B">
        <w:rPr>
          <w:rFonts w:ascii="Times New Roman" w:hAnsi="Times New Roman"/>
          <w:sz w:val="20"/>
          <w:szCs w:val="20"/>
        </w:rPr>
        <w:t>faecal</w:t>
      </w:r>
      <w:proofErr w:type="spellEnd"/>
      <w:r w:rsidRPr="000E461B">
        <w:rPr>
          <w:rFonts w:ascii="Times New Roman" w:hAnsi="Times New Roman"/>
          <w:sz w:val="20"/>
          <w:szCs w:val="20"/>
        </w:rPr>
        <w:t xml:space="preserve"> origin. (Scott </w:t>
      </w:r>
      <w:r w:rsidRPr="000E461B">
        <w:rPr>
          <w:rFonts w:ascii="Times New Roman" w:hAnsi="Times New Roman"/>
          <w:i/>
          <w:sz w:val="20"/>
          <w:szCs w:val="20"/>
        </w:rPr>
        <w:t>et al</w:t>
      </w:r>
      <w:r w:rsidRPr="000E461B">
        <w:rPr>
          <w:rFonts w:ascii="Times New Roman" w:hAnsi="Times New Roman"/>
          <w:sz w:val="20"/>
          <w:szCs w:val="20"/>
        </w:rPr>
        <w:t>., 1982).</w:t>
      </w:r>
      <w:r w:rsidR="000E461B">
        <w:rPr>
          <w:rFonts w:ascii="Times New Roman" w:hAnsi="Times New Roman"/>
          <w:sz w:val="20"/>
          <w:szCs w:val="20"/>
        </w:rPr>
        <w:t xml:space="preserve"> </w:t>
      </w:r>
      <w:r w:rsidRPr="000E461B">
        <w:rPr>
          <w:rFonts w:ascii="Times New Roman" w:hAnsi="Times New Roman"/>
          <w:sz w:val="20"/>
          <w:szCs w:val="20"/>
        </w:rPr>
        <w:t xml:space="preserve">Bacteria have been cultured from many environments in and around the homes, particularly in moist settings such as those involving water pipes, tooth brushes and spas. Several studies have also shown that domestic water supplies can be a source of opportunistic infectious agents, and household plumbing accumulates numerous organisms (Scott </w:t>
      </w:r>
      <w:r w:rsidRPr="000E461B">
        <w:rPr>
          <w:rFonts w:ascii="Times New Roman" w:hAnsi="Times New Roman"/>
          <w:i/>
          <w:sz w:val="20"/>
          <w:szCs w:val="20"/>
        </w:rPr>
        <w:t>et al</w:t>
      </w:r>
      <w:r w:rsidRPr="000E461B">
        <w:rPr>
          <w:rFonts w:ascii="Times New Roman" w:hAnsi="Times New Roman"/>
          <w:sz w:val="20"/>
          <w:szCs w:val="20"/>
        </w:rPr>
        <w:t xml:space="preserve">., 2004). Although, evidences of microbial growth and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 formation are ubiquitous in households, little is known about the diversity and complexity of the organisms that make up household microbial communities.</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lastRenderedPageBreak/>
        <w:t>Sanitary conditions in places have always been a major problem, especially in bathrooms. Health departments are continually checking the cleanliness and safety of these bacterial breeding places to prevent the spread of sickness and diseases. The bathroom and toilet are communal areas of the home which are in constant use throughout the day. It thus provides an ideal environment for the spread of gut, respiratory and skin pathogens via hands and the surfaces from one family member to another if basic hygiene standards are not observed (</w:t>
      </w:r>
      <w:proofErr w:type="spellStart"/>
      <w:r w:rsidRPr="000E461B">
        <w:rPr>
          <w:rFonts w:ascii="Times New Roman" w:hAnsi="Times New Roman"/>
          <w:sz w:val="20"/>
          <w:szCs w:val="20"/>
        </w:rPr>
        <w:t>Ajayi</w:t>
      </w:r>
      <w:proofErr w:type="spellEnd"/>
      <w:r w:rsidRPr="000E461B">
        <w:rPr>
          <w:rFonts w:ascii="Times New Roman" w:hAnsi="Times New Roman"/>
          <w:sz w:val="20"/>
          <w:szCs w:val="20"/>
        </w:rPr>
        <w:t xml:space="preserve"> and </w:t>
      </w:r>
      <w:proofErr w:type="spellStart"/>
      <w:r w:rsidRPr="000E461B">
        <w:rPr>
          <w:rFonts w:ascii="Times New Roman" w:hAnsi="Times New Roman"/>
          <w:sz w:val="20"/>
          <w:szCs w:val="20"/>
        </w:rPr>
        <w:t>Ekoden</w:t>
      </w:r>
      <w:proofErr w:type="spellEnd"/>
      <w:r w:rsidRPr="000E461B">
        <w:rPr>
          <w:rFonts w:ascii="Times New Roman" w:hAnsi="Times New Roman"/>
          <w:sz w:val="20"/>
          <w:szCs w:val="20"/>
        </w:rPr>
        <w:t>, 2014).</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 xml:space="preserve">The aim of this study therefore, were to identify the kinds of organisms that colonize the different type of bathroom wall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and also to determine which bathroom surface material is best in a normal environment. This in turn will serve in the development of strategies and safety plans for health and hygiene improvement of the numerous bathroom users.</w:t>
      </w:r>
    </w:p>
    <w:p w:rsidR="00C40BDE" w:rsidRPr="000E461B" w:rsidRDefault="00C40BDE" w:rsidP="00E27A38">
      <w:pPr>
        <w:pStyle w:val="NoSpacing"/>
        <w:snapToGrid w:val="0"/>
        <w:jc w:val="both"/>
        <w:rPr>
          <w:rFonts w:ascii="Times New Roman" w:hAnsi="Times New Roman"/>
          <w:sz w:val="20"/>
          <w:szCs w:val="20"/>
        </w:rPr>
      </w:pP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t xml:space="preserve">2. Materials and </w:t>
      </w:r>
      <w:r w:rsidR="00530F6C" w:rsidRPr="000E461B">
        <w:rPr>
          <w:rFonts w:ascii="Times New Roman" w:hAnsi="Times New Roman"/>
          <w:b/>
          <w:sz w:val="20"/>
          <w:szCs w:val="20"/>
        </w:rPr>
        <w:t>M</w:t>
      </w:r>
      <w:r w:rsidRPr="000E461B">
        <w:rPr>
          <w:rFonts w:ascii="Times New Roman" w:hAnsi="Times New Roman"/>
          <w:b/>
          <w:sz w:val="20"/>
          <w:szCs w:val="20"/>
        </w:rPr>
        <w:t>ethods</w:t>
      </w:r>
    </w:p>
    <w:p w:rsidR="00C40BDE" w:rsidRPr="000E461B" w:rsidRDefault="00C40BDE" w:rsidP="00E27A38">
      <w:pPr>
        <w:pStyle w:val="NoSpacing"/>
        <w:snapToGrid w:val="0"/>
        <w:jc w:val="both"/>
        <w:rPr>
          <w:rFonts w:ascii="Times New Roman" w:hAnsi="Times New Roman"/>
          <w:sz w:val="20"/>
          <w:szCs w:val="20"/>
        </w:rPr>
      </w:pPr>
      <w:r w:rsidRPr="000E461B">
        <w:rPr>
          <w:rFonts w:ascii="Times New Roman" w:hAnsi="Times New Roman"/>
          <w:b/>
          <w:sz w:val="20"/>
          <w:szCs w:val="20"/>
        </w:rPr>
        <w:t xml:space="preserve">2.1. Sample collection: </w:t>
      </w:r>
      <w:r w:rsidRPr="000E461B">
        <w:rPr>
          <w:rFonts w:ascii="Times New Roman" w:hAnsi="Times New Roman"/>
          <w:sz w:val="20"/>
          <w:szCs w:val="20"/>
        </w:rPr>
        <w:t xml:space="preserve">A total of twenty eight (28)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 samples were scrapped from three bathroom wall surface types, ten (10) from concrete bathroom wall surfaces, ten (10) from wooden bathroom wall surfaces and five (5) from tiled bathroom wall surfaces. Three (3) control samples from non bathroom concrete, wooden and tiled wall surfaces respectively were also collected, using a sterile </w:t>
      </w:r>
      <w:proofErr w:type="spellStart"/>
      <w:r w:rsidRPr="000E461B">
        <w:rPr>
          <w:rFonts w:ascii="Times New Roman" w:hAnsi="Times New Roman"/>
          <w:sz w:val="20"/>
          <w:szCs w:val="20"/>
        </w:rPr>
        <w:t>scapel</w:t>
      </w:r>
      <w:proofErr w:type="spellEnd"/>
      <w:r w:rsidRPr="000E461B">
        <w:rPr>
          <w:rFonts w:ascii="Times New Roman" w:hAnsi="Times New Roman"/>
          <w:sz w:val="20"/>
          <w:szCs w:val="20"/>
        </w:rPr>
        <w:t xml:space="preserve"> knife, into sterile sample containers. They were collected from ten different locations in Mile 2 </w:t>
      </w:r>
      <w:proofErr w:type="spellStart"/>
      <w:r w:rsidRPr="000E461B">
        <w:rPr>
          <w:rFonts w:ascii="Times New Roman" w:hAnsi="Times New Roman"/>
          <w:sz w:val="20"/>
          <w:szCs w:val="20"/>
        </w:rPr>
        <w:t>Diobu</w:t>
      </w:r>
      <w:proofErr w:type="spellEnd"/>
      <w:r w:rsidRPr="000E461B">
        <w:rPr>
          <w:rFonts w:ascii="Times New Roman" w:hAnsi="Times New Roman"/>
          <w:sz w:val="20"/>
          <w:szCs w:val="20"/>
        </w:rPr>
        <w:t xml:space="preserve"> namely, Abel Jumbo1 and 2 (AJ1 and AJ2), </w:t>
      </w:r>
      <w:proofErr w:type="spellStart"/>
      <w:r w:rsidRPr="000E461B">
        <w:rPr>
          <w:rFonts w:ascii="Times New Roman" w:hAnsi="Times New Roman"/>
          <w:sz w:val="20"/>
          <w:szCs w:val="20"/>
        </w:rPr>
        <w:t>Obidianso</w:t>
      </w:r>
      <w:proofErr w:type="spellEnd"/>
      <w:r w:rsidRPr="000E461B">
        <w:rPr>
          <w:rFonts w:ascii="Times New Roman" w:hAnsi="Times New Roman"/>
          <w:sz w:val="20"/>
          <w:szCs w:val="20"/>
        </w:rPr>
        <w:t xml:space="preserve"> 1 and 2 (OB1 and OB2), </w:t>
      </w:r>
      <w:proofErr w:type="spellStart"/>
      <w:r w:rsidRPr="000E461B">
        <w:rPr>
          <w:rFonts w:ascii="Times New Roman" w:hAnsi="Times New Roman"/>
          <w:sz w:val="20"/>
          <w:szCs w:val="20"/>
        </w:rPr>
        <w:t>Echue</w:t>
      </w:r>
      <w:proofErr w:type="spellEnd"/>
      <w:r w:rsidRPr="000E461B">
        <w:rPr>
          <w:rFonts w:ascii="Times New Roman" w:hAnsi="Times New Roman"/>
          <w:sz w:val="20"/>
          <w:szCs w:val="20"/>
        </w:rPr>
        <w:t xml:space="preserve"> 1and 2 (EC1 and EC2), Timber 1 and 2(TIM1 and TIM2) and </w:t>
      </w:r>
      <w:proofErr w:type="spellStart"/>
      <w:r w:rsidRPr="000E461B">
        <w:rPr>
          <w:rFonts w:ascii="Times New Roman" w:hAnsi="Times New Roman"/>
          <w:sz w:val="20"/>
          <w:szCs w:val="20"/>
        </w:rPr>
        <w:t>Akokwa</w:t>
      </w:r>
      <w:proofErr w:type="spellEnd"/>
      <w:r w:rsidRPr="000E461B">
        <w:rPr>
          <w:rFonts w:ascii="Times New Roman" w:hAnsi="Times New Roman"/>
          <w:sz w:val="20"/>
          <w:szCs w:val="20"/>
        </w:rPr>
        <w:t xml:space="preserve"> 1 and 2(AK1and AK2) for the concrete and wooden surfaces five locations for the tiled surfaces. These areas (streets) were chosen because they are almost the longest streets and have a greater number of the people residing in them. The samples were sent to the laboratory immediately after collection for microbiological analysis.</w:t>
      </w: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t xml:space="preserve">2.2. Physicochemical </w:t>
      </w:r>
      <w:r w:rsidR="00530F6C" w:rsidRPr="000E461B">
        <w:rPr>
          <w:rFonts w:ascii="Times New Roman" w:hAnsi="Times New Roman"/>
          <w:b/>
          <w:sz w:val="20"/>
          <w:szCs w:val="20"/>
        </w:rPr>
        <w:t>A</w:t>
      </w:r>
      <w:r w:rsidRPr="000E461B">
        <w:rPr>
          <w:rFonts w:ascii="Times New Roman" w:hAnsi="Times New Roman"/>
          <w:b/>
          <w:sz w:val="20"/>
          <w:szCs w:val="20"/>
        </w:rPr>
        <w:t>nalysis</w:t>
      </w:r>
    </w:p>
    <w:p w:rsidR="00C40BDE" w:rsidRPr="000E461B" w:rsidRDefault="00C40BDE" w:rsidP="00E27A38">
      <w:pPr>
        <w:pStyle w:val="NoSpacing"/>
        <w:snapToGrid w:val="0"/>
        <w:jc w:val="both"/>
        <w:rPr>
          <w:rFonts w:ascii="Times New Roman" w:hAnsi="Times New Roman"/>
          <w:sz w:val="20"/>
          <w:szCs w:val="20"/>
        </w:rPr>
      </w:pPr>
      <w:r w:rsidRPr="000E461B">
        <w:rPr>
          <w:rFonts w:ascii="Times New Roman" w:hAnsi="Times New Roman"/>
          <w:b/>
          <w:sz w:val="20"/>
          <w:szCs w:val="20"/>
        </w:rPr>
        <w:t>2.2.1.</w:t>
      </w:r>
      <w:r w:rsidR="00530F6C" w:rsidRPr="000E461B">
        <w:rPr>
          <w:rFonts w:ascii="Times New Roman" w:hAnsi="Times New Roman"/>
          <w:b/>
          <w:sz w:val="20"/>
          <w:szCs w:val="20"/>
        </w:rPr>
        <w:t xml:space="preserve"> </w:t>
      </w:r>
      <w:r w:rsidRPr="000E461B">
        <w:rPr>
          <w:rFonts w:ascii="Times New Roman" w:hAnsi="Times New Roman"/>
          <w:b/>
          <w:sz w:val="20"/>
          <w:szCs w:val="20"/>
        </w:rPr>
        <w:t xml:space="preserve">pH test: </w:t>
      </w:r>
      <w:r w:rsidRPr="000E461B">
        <w:rPr>
          <w:rFonts w:ascii="Times New Roman" w:hAnsi="Times New Roman"/>
          <w:sz w:val="20"/>
          <w:szCs w:val="20"/>
        </w:rPr>
        <w:t xml:space="preserve">The measurements were done using a </w:t>
      </w:r>
      <w:proofErr w:type="spellStart"/>
      <w:r w:rsidRPr="000E461B">
        <w:rPr>
          <w:rFonts w:ascii="Times New Roman" w:hAnsi="Times New Roman"/>
          <w:sz w:val="20"/>
          <w:szCs w:val="20"/>
        </w:rPr>
        <w:t>Metler</w:t>
      </w:r>
      <w:proofErr w:type="spellEnd"/>
      <w:r w:rsidRPr="000E461B">
        <w:rPr>
          <w:rFonts w:ascii="Times New Roman" w:hAnsi="Times New Roman"/>
          <w:sz w:val="20"/>
          <w:szCs w:val="20"/>
        </w:rPr>
        <w:t xml:space="preserve"> Delta 340 pH meter. The pH meter was standardized with buffer solutions and the probe immersed into the sample solutions and the readings were obtained and recorded.</w:t>
      </w:r>
    </w:p>
    <w:p w:rsidR="00C40BDE" w:rsidRPr="000E461B" w:rsidRDefault="00C40BDE" w:rsidP="00E27A38">
      <w:pPr>
        <w:pStyle w:val="NoSpacing"/>
        <w:snapToGrid w:val="0"/>
        <w:jc w:val="both"/>
        <w:rPr>
          <w:rFonts w:ascii="Times New Roman" w:hAnsi="Times New Roman"/>
          <w:sz w:val="20"/>
          <w:szCs w:val="20"/>
        </w:rPr>
      </w:pPr>
      <w:r w:rsidRPr="000E461B">
        <w:rPr>
          <w:rFonts w:ascii="Times New Roman" w:hAnsi="Times New Roman"/>
          <w:b/>
          <w:sz w:val="20"/>
          <w:szCs w:val="20"/>
        </w:rPr>
        <w:t>2.2.2.</w:t>
      </w:r>
      <w:r w:rsidR="000E461B">
        <w:rPr>
          <w:rFonts w:ascii="Times New Roman" w:hAnsi="Times New Roman"/>
          <w:b/>
          <w:sz w:val="20"/>
          <w:szCs w:val="20"/>
        </w:rPr>
        <w:t xml:space="preserve"> </w:t>
      </w:r>
      <w:r w:rsidRPr="000E461B">
        <w:rPr>
          <w:rFonts w:ascii="Times New Roman" w:hAnsi="Times New Roman"/>
          <w:b/>
          <w:sz w:val="20"/>
          <w:szCs w:val="20"/>
        </w:rPr>
        <w:t xml:space="preserve">Temperature: </w:t>
      </w:r>
      <w:r w:rsidRPr="000E461B">
        <w:rPr>
          <w:rFonts w:ascii="Times New Roman" w:hAnsi="Times New Roman"/>
          <w:sz w:val="20"/>
          <w:szCs w:val="20"/>
        </w:rPr>
        <w:t xml:space="preserve">The temperature was taken using mercury in glass thermometer. The thermometer was dipped into the scrapped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 samples and readings were taken.</w:t>
      </w:r>
    </w:p>
    <w:p w:rsidR="00C40BDE" w:rsidRPr="000E461B" w:rsidRDefault="00C40BDE" w:rsidP="00E27A38">
      <w:pPr>
        <w:pStyle w:val="NoSpacing"/>
        <w:snapToGrid w:val="0"/>
        <w:jc w:val="both"/>
        <w:rPr>
          <w:rFonts w:ascii="Times New Roman" w:hAnsi="Times New Roman"/>
          <w:sz w:val="20"/>
          <w:szCs w:val="20"/>
        </w:rPr>
      </w:pPr>
      <w:r w:rsidRPr="000E461B">
        <w:rPr>
          <w:rFonts w:ascii="Times New Roman" w:hAnsi="Times New Roman"/>
          <w:b/>
          <w:sz w:val="20"/>
          <w:szCs w:val="20"/>
        </w:rPr>
        <w:t>2.2.3.</w:t>
      </w:r>
      <w:r w:rsidR="000E461B">
        <w:rPr>
          <w:rFonts w:ascii="Times New Roman" w:hAnsi="Times New Roman"/>
          <w:b/>
          <w:sz w:val="20"/>
          <w:szCs w:val="20"/>
        </w:rPr>
        <w:t xml:space="preserve"> </w:t>
      </w:r>
      <w:r w:rsidRPr="000E461B">
        <w:rPr>
          <w:rFonts w:ascii="Times New Roman" w:hAnsi="Times New Roman"/>
          <w:b/>
          <w:sz w:val="20"/>
          <w:szCs w:val="20"/>
        </w:rPr>
        <w:t xml:space="preserve">Moisture </w:t>
      </w:r>
      <w:r w:rsidR="00530F6C" w:rsidRPr="000E461B">
        <w:rPr>
          <w:rFonts w:ascii="Times New Roman" w:hAnsi="Times New Roman"/>
          <w:b/>
          <w:sz w:val="20"/>
          <w:szCs w:val="20"/>
        </w:rPr>
        <w:t>c</w:t>
      </w:r>
      <w:r w:rsidRPr="000E461B">
        <w:rPr>
          <w:rFonts w:ascii="Times New Roman" w:hAnsi="Times New Roman"/>
          <w:b/>
          <w:sz w:val="20"/>
          <w:szCs w:val="20"/>
        </w:rPr>
        <w:t xml:space="preserve">ontent (ASTM D2216): </w:t>
      </w:r>
      <w:r w:rsidRPr="000E461B">
        <w:rPr>
          <w:rFonts w:ascii="Times New Roman" w:hAnsi="Times New Roman"/>
          <w:sz w:val="20"/>
          <w:szCs w:val="20"/>
        </w:rPr>
        <w:t xml:space="preserve">Dry clean crucibles with its lid were weighed and the weight was recorded as (MC).A known weight of the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 </w:t>
      </w:r>
      <w:r w:rsidRPr="000E461B">
        <w:rPr>
          <w:rFonts w:ascii="Times New Roman" w:hAnsi="Times New Roman"/>
          <w:sz w:val="20"/>
          <w:szCs w:val="20"/>
        </w:rPr>
        <w:lastRenderedPageBreak/>
        <w:t>sample was weighed into the crucible and it was covered with the lid. The crucible containing the sample with the lid (MCMS) was placed in the oven at a temperature of 105</w:t>
      </w:r>
      <w:r w:rsidRPr="000E461B">
        <w:rPr>
          <w:rFonts w:ascii="Times New Roman" w:hAnsi="Times New Roman"/>
          <w:sz w:val="20"/>
          <w:szCs w:val="20"/>
          <w:vertAlign w:val="superscript"/>
        </w:rPr>
        <w:t>o</w:t>
      </w:r>
      <w:r w:rsidRPr="000E461B">
        <w:rPr>
          <w:rFonts w:ascii="Times New Roman" w:hAnsi="Times New Roman"/>
          <w:sz w:val="20"/>
          <w:szCs w:val="20"/>
        </w:rPr>
        <w:t>C for 24 hours.</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 xml:space="preserve">-The crucible containing the dry sample with the lid was removed and placed in a </w:t>
      </w:r>
      <w:proofErr w:type="spellStart"/>
      <w:r w:rsidRPr="000E461B">
        <w:rPr>
          <w:rFonts w:ascii="Times New Roman" w:hAnsi="Times New Roman"/>
          <w:sz w:val="20"/>
          <w:szCs w:val="20"/>
        </w:rPr>
        <w:t>desicator</w:t>
      </w:r>
      <w:proofErr w:type="spellEnd"/>
      <w:r w:rsidRPr="000E461B">
        <w:rPr>
          <w:rFonts w:ascii="Times New Roman" w:hAnsi="Times New Roman"/>
          <w:sz w:val="20"/>
          <w:szCs w:val="20"/>
        </w:rPr>
        <w:t xml:space="preserve"> to cool</w:t>
      </w:r>
      <w:r w:rsidR="00557966" w:rsidRPr="000E461B">
        <w:rPr>
          <w:rFonts w:ascii="Times New Roman" w:hAnsi="Times New Roman"/>
          <w:sz w:val="20"/>
          <w:szCs w:val="20"/>
        </w:rPr>
        <w:t xml:space="preserve"> </w:t>
      </w:r>
      <w:r w:rsidRPr="000E461B">
        <w:rPr>
          <w:rFonts w:ascii="Times New Roman" w:hAnsi="Times New Roman"/>
          <w:sz w:val="20"/>
          <w:szCs w:val="20"/>
        </w:rPr>
        <w:t>and then weighed (MCDS) to a constant weight.% water content was then calculated as follows</w:t>
      </w:r>
    </w:p>
    <w:p w:rsidR="00C40BDE" w:rsidRPr="000E461B" w:rsidRDefault="00C40BDE" w:rsidP="00E27A38">
      <w:pPr>
        <w:pStyle w:val="NoSpacing"/>
        <w:snapToGrid w:val="0"/>
        <w:ind w:firstLine="425"/>
        <w:jc w:val="both"/>
        <w:rPr>
          <w:rFonts w:ascii="Times New Roman" w:hAnsi="Times New Roman"/>
          <w:sz w:val="20"/>
          <w:szCs w:val="20"/>
          <w:u w:val="single"/>
        </w:rPr>
      </w:pPr>
      <w:r w:rsidRPr="000E461B">
        <w:rPr>
          <w:rFonts w:ascii="Times New Roman" w:hAnsi="Times New Roman"/>
          <w:sz w:val="20"/>
          <w:szCs w:val="20"/>
        </w:rPr>
        <w:t xml:space="preserve">Moisture content % = </w:t>
      </w:r>
      <w:r w:rsidRPr="000E461B">
        <w:rPr>
          <w:rFonts w:ascii="Times New Roman" w:hAnsi="Times New Roman"/>
          <w:sz w:val="20"/>
          <w:szCs w:val="20"/>
          <w:u w:val="single"/>
        </w:rPr>
        <w:t>Mass of water loss ×100</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Mass of dry sample</w:t>
      </w:r>
    </w:p>
    <w:p w:rsidR="00C40BDE" w:rsidRPr="000E461B" w:rsidRDefault="00C40BDE" w:rsidP="00E27A38">
      <w:pPr>
        <w:pStyle w:val="NoSpacing"/>
        <w:snapToGrid w:val="0"/>
        <w:ind w:firstLine="425"/>
        <w:jc w:val="both"/>
        <w:rPr>
          <w:rFonts w:ascii="Times New Roman" w:hAnsi="Times New Roman"/>
          <w:sz w:val="20"/>
          <w:szCs w:val="20"/>
          <w:u w:val="single"/>
        </w:rPr>
      </w:pPr>
      <w:r w:rsidRPr="000E461B">
        <w:rPr>
          <w:rFonts w:ascii="Times New Roman" w:hAnsi="Times New Roman"/>
          <w:sz w:val="20"/>
          <w:szCs w:val="20"/>
        </w:rPr>
        <w:t>=</w:t>
      </w:r>
      <w:r w:rsidR="000E461B">
        <w:rPr>
          <w:rFonts w:ascii="Times New Roman" w:hAnsi="Times New Roman"/>
          <w:sz w:val="20"/>
          <w:szCs w:val="20"/>
        </w:rPr>
        <w:t xml:space="preserve"> </w:t>
      </w:r>
      <w:r w:rsidRPr="000E461B">
        <w:rPr>
          <w:rFonts w:ascii="Times New Roman" w:hAnsi="Times New Roman"/>
          <w:sz w:val="20"/>
          <w:szCs w:val="20"/>
          <w:u w:val="single"/>
        </w:rPr>
        <w:t>MCMS –MCDS</w:t>
      </w:r>
      <w:r w:rsidR="000E461B">
        <w:rPr>
          <w:rFonts w:ascii="Times New Roman" w:hAnsi="Times New Roman"/>
          <w:sz w:val="20"/>
          <w:szCs w:val="20"/>
          <w:u w:val="single"/>
        </w:rPr>
        <w:t xml:space="preserve"> </w:t>
      </w:r>
      <w:r w:rsidRPr="000E461B">
        <w:rPr>
          <w:rFonts w:ascii="Times New Roman" w:hAnsi="Times New Roman"/>
          <w:sz w:val="20"/>
          <w:szCs w:val="20"/>
          <w:u w:val="single"/>
        </w:rPr>
        <w:t>× 100</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MCDS-MC</w:t>
      </w:r>
    </w:p>
    <w:p w:rsidR="00C40BDE" w:rsidRPr="000E461B" w:rsidRDefault="00C40BDE" w:rsidP="00E27A38">
      <w:pPr>
        <w:pStyle w:val="NoSpacing"/>
        <w:snapToGrid w:val="0"/>
        <w:jc w:val="both"/>
        <w:rPr>
          <w:rFonts w:ascii="Times New Roman" w:hAnsi="Times New Roman"/>
          <w:sz w:val="20"/>
          <w:szCs w:val="20"/>
        </w:rPr>
      </w:pPr>
      <w:r w:rsidRPr="000E461B">
        <w:rPr>
          <w:rFonts w:ascii="Times New Roman" w:hAnsi="Times New Roman"/>
          <w:b/>
          <w:sz w:val="20"/>
          <w:szCs w:val="20"/>
        </w:rPr>
        <w:t xml:space="preserve">2.3. Microbial Enumeration and Identification: </w:t>
      </w:r>
      <w:r w:rsidRPr="000E461B">
        <w:rPr>
          <w:rFonts w:ascii="Times New Roman" w:hAnsi="Times New Roman"/>
          <w:sz w:val="20"/>
          <w:szCs w:val="20"/>
        </w:rPr>
        <w:t xml:space="preserve">Spread plate method, according to APHA, 1998 was used to isolate and enumerate the bacterial in the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 samples using the Nutrient agar (</w:t>
      </w:r>
      <w:proofErr w:type="spellStart"/>
      <w:r w:rsidRPr="000E461B">
        <w:rPr>
          <w:rFonts w:ascii="Times New Roman" w:hAnsi="Times New Roman"/>
          <w:sz w:val="20"/>
          <w:szCs w:val="20"/>
        </w:rPr>
        <w:t>Fluka</w:t>
      </w:r>
      <w:proofErr w:type="spellEnd"/>
      <w:r w:rsidR="000E461B">
        <w:rPr>
          <w:rFonts w:ascii="Times New Roman" w:hAnsi="Times New Roman"/>
          <w:sz w:val="20"/>
          <w:szCs w:val="20"/>
        </w:rPr>
        <w:t xml:space="preserve"> </w:t>
      </w:r>
      <w:proofErr w:type="spellStart"/>
      <w:r w:rsidRPr="000E461B">
        <w:rPr>
          <w:rFonts w:ascii="Times New Roman" w:hAnsi="Times New Roman"/>
          <w:sz w:val="20"/>
          <w:szCs w:val="20"/>
        </w:rPr>
        <w:t>Biochemika</w:t>
      </w:r>
      <w:proofErr w:type="spellEnd"/>
      <w:r w:rsidRPr="000E461B">
        <w:rPr>
          <w:rFonts w:ascii="Times New Roman" w:hAnsi="Times New Roman"/>
          <w:sz w:val="20"/>
          <w:szCs w:val="20"/>
        </w:rPr>
        <w:t xml:space="preserve">) and </w:t>
      </w:r>
      <w:proofErr w:type="spellStart"/>
      <w:r w:rsidRPr="000E461B">
        <w:rPr>
          <w:rFonts w:ascii="Times New Roman" w:hAnsi="Times New Roman"/>
          <w:sz w:val="20"/>
          <w:szCs w:val="20"/>
        </w:rPr>
        <w:t>thioglycolate</w:t>
      </w:r>
      <w:proofErr w:type="spellEnd"/>
      <w:r w:rsidRPr="000E461B">
        <w:rPr>
          <w:rFonts w:ascii="Times New Roman" w:hAnsi="Times New Roman"/>
          <w:sz w:val="20"/>
          <w:szCs w:val="20"/>
        </w:rPr>
        <w:t xml:space="preserve"> agar (Brewer, Lab M) prepared plates, for the aerobic and anaerobic bacteria isolations respectively. Serial dilutions of the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 samples were made up to 10</w:t>
      </w:r>
      <w:r w:rsidRPr="000E461B">
        <w:rPr>
          <w:rFonts w:ascii="Times New Roman" w:hAnsi="Times New Roman"/>
          <w:sz w:val="20"/>
          <w:szCs w:val="20"/>
          <w:vertAlign w:val="superscript"/>
        </w:rPr>
        <w:t>-5</w:t>
      </w:r>
      <w:r w:rsidRPr="000E461B">
        <w:rPr>
          <w:rFonts w:ascii="Times New Roman" w:hAnsi="Times New Roman"/>
          <w:sz w:val="20"/>
          <w:szCs w:val="20"/>
        </w:rPr>
        <w:t>. A 0.1ml portion of the 10</w:t>
      </w:r>
      <w:r w:rsidRPr="000E461B">
        <w:rPr>
          <w:rFonts w:ascii="Times New Roman" w:hAnsi="Times New Roman"/>
          <w:sz w:val="20"/>
          <w:szCs w:val="20"/>
          <w:vertAlign w:val="superscript"/>
        </w:rPr>
        <w:t>-4</w:t>
      </w:r>
      <w:r w:rsidRPr="000E461B">
        <w:rPr>
          <w:rFonts w:ascii="Times New Roman" w:hAnsi="Times New Roman"/>
          <w:sz w:val="20"/>
          <w:szCs w:val="20"/>
        </w:rPr>
        <w:t xml:space="preserve"> dilution was plated out on already prepared nutrient agar plates. Also, a 0.1ml portion of the 10</w:t>
      </w:r>
      <w:r w:rsidRPr="000E461B">
        <w:rPr>
          <w:rFonts w:ascii="Times New Roman" w:hAnsi="Times New Roman"/>
          <w:sz w:val="20"/>
          <w:szCs w:val="20"/>
          <w:vertAlign w:val="superscript"/>
        </w:rPr>
        <w:t>-4</w:t>
      </w:r>
      <w:r w:rsidRPr="000E461B">
        <w:rPr>
          <w:rFonts w:ascii="Times New Roman" w:hAnsi="Times New Roman"/>
          <w:sz w:val="20"/>
          <w:szCs w:val="20"/>
        </w:rPr>
        <w:t xml:space="preserve"> dilution was plated out on already prepared </w:t>
      </w:r>
      <w:proofErr w:type="spellStart"/>
      <w:r w:rsidRPr="000E461B">
        <w:rPr>
          <w:rFonts w:ascii="Times New Roman" w:hAnsi="Times New Roman"/>
          <w:sz w:val="20"/>
          <w:szCs w:val="20"/>
        </w:rPr>
        <w:t>thioglycolate</w:t>
      </w:r>
      <w:proofErr w:type="spellEnd"/>
      <w:r w:rsidRPr="000E461B">
        <w:rPr>
          <w:rFonts w:ascii="Times New Roman" w:hAnsi="Times New Roman"/>
          <w:sz w:val="20"/>
          <w:szCs w:val="20"/>
        </w:rPr>
        <w:t xml:space="preserve"> agar plates in an anaerobic chamber. The nutrient agar plates were incubated at 37</w:t>
      </w:r>
      <w:r w:rsidRPr="000E461B">
        <w:rPr>
          <w:rFonts w:ascii="Times New Roman" w:hAnsi="Times New Roman"/>
          <w:sz w:val="20"/>
          <w:szCs w:val="20"/>
          <w:vertAlign w:val="superscript"/>
        </w:rPr>
        <w:t>0</w:t>
      </w:r>
      <w:r w:rsidRPr="000E461B">
        <w:rPr>
          <w:rFonts w:ascii="Times New Roman" w:hAnsi="Times New Roman"/>
          <w:sz w:val="20"/>
          <w:szCs w:val="20"/>
        </w:rPr>
        <w:t xml:space="preserve">C for 24 - 48 hours while the </w:t>
      </w:r>
      <w:proofErr w:type="spellStart"/>
      <w:r w:rsidRPr="000E461B">
        <w:rPr>
          <w:rFonts w:ascii="Times New Roman" w:hAnsi="Times New Roman"/>
          <w:sz w:val="20"/>
          <w:szCs w:val="20"/>
        </w:rPr>
        <w:t>thioglycolate</w:t>
      </w:r>
      <w:proofErr w:type="spellEnd"/>
      <w:r w:rsidRPr="000E461B">
        <w:rPr>
          <w:rFonts w:ascii="Times New Roman" w:hAnsi="Times New Roman"/>
          <w:sz w:val="20"/>
          <w:szCs w:val="20"/>
        </w:rPr>
        <w:t xml:space="preserve"> agar plates were incubated in an anaerobic incubator at 37</w:t>
      </w:r>
      <w:r w:rsidRPr="000E461B">
        <w:rPr>
          <w:rFonts w:ascii="Times New Roman" w:hAnsi="Times New Roman"/>
          <w:sz w:val="20"/>
          <w:szCs w:val="20"/>
          <w:vertAlign w:val="superscript"/>
        </w:rPr>
        <w:t>0</w:t>
      </w:r>
      <w:r w:rsidRPr="000E461B">
        <w:rPr>
          <w:rFonts w:ascii="Times New Roman" w:hAnsi="Times New Roman"/>
          <w:sz w:val="20"/>
          <w:szCs w:val="20"/>
        </w:rPr>
        <w:t xml:space="preserve">C for 24 -48 hours. Colonies were counted using a colony counter (Scan </w:t>
      </w:r>
      <w:proofErr w:type="spellStart"/>
      <w:r w:rsidRPr="000E461B">
        <w:rPr>
          <w:rFonts w:ascii="Times New Roman" w:hAnsi="Times New Roman"/>
          <w:sz w:val="20"/>
          <w:szCs w:val="20"/>
        </w:rPr>
        <w:t>Interscience</w:t>
      </w:r>
      <w:proofErr w:type="spellEnd"/>
      <w:r w:rsidRPr="000E461B">
        <w:rPr>
          <w:rFonts w:ascii="Times New Roman" w:hAnsi="Times New Roman"/>
          <w:sz w:val="20"/>
          <w:szCs w:val="20"/>
        </w:rPr>
        <w:t>, Scan 500).</w:t>
      </w:r>
    </w:p>
    <w:p w:rsidR="00C40BDE" w:rsidRPr="000E461B" w:rsidRDefault="00C40BDE" w:rsidP="00E27A38">
      <w:pPr>
        <w:pStyle w:val="NoSpacing"/>
        <w:snapToGrid w:val="0"/>
        <w:jc w:val="both"/>
        <w:rPr>
          <w:rFonts w:ascii="Times New Roman" w:hAnsi="Times New Roman"/>
          <w:sz w:val="20"/>
          <w:szCs w:val="20"/>
        </w:rPr>
      </w:pPr>
      <w:r w:rsidRPr="000E461B">
        <w:rPr>
          <w:rFonts w:ascii="Times New Roman" w:hAnsi="Times New Roman"/>
          <w:b/>
          <w:sz w:val="20"/>
          <w:szCs w:val="20"/>
        </w:rPr>
        <w:t xml:space="preserve">2.4. Isolation and purification of colonies: </w:t>
      </w:r>
      <w:r w:rsidRPr="000E461B">
        <w:rPr>
          <w:rFonts w:ascii="Times New Roman" w:hAnsi="Times New Roman"/>
          <w:sz w:val="20"/>
          <w:szCs w:val="20"/>
        </w:rPr>
        <w:t xml:space="preserve">The colonies on nutrient agar for heterotrophic bacteria were further purified by sub culturing on nutrient agar for pure culture and characterized on the basis of their colonial, cellular and biochemical characteristics. The identification of bacteria followed the scheme of Holt, (1994). Colonies on </w:t>
      </w:r>
      <w:proofErr w:type="spellStart"/>
      <w:r w:rsidRPr="000E461B">
        <w:rPr>
          <w:rFonts w:ascii="Times New Roman" w:hAnsi="Times New Roman"/>
          <w:sz w:val="20"/>
          <w:szCs w:val="20"/>
        </w:rPr>
        <w:t>thioglycolate</w:t>
      </w:r>
      <w:proofErr w:type="spellEnd"/>
      <w:r w:rsidRPr="000E461B">
        <w:rPr>
          <w:rFonts w:ascii="Times New Roman" w:hAnsi="Times New Roman"/>
          <w:sz w:val="20"/>
          <w:szCs w:val="20"/>
        </w:rPr>
        <w:t xml:space="preserve"> agar for anaerobic bacteria was also purified for pure culture by sub culturing on </w:t>
      </w:r>
      <w:proofErr w:type="spellStart"/>
      <w:r w:rsidRPr="000E461B">
        <w:rPr>
          <w:rFonts w:ascii="Times New Roman" w:hAnsi="Times New Roman"/>
          <w:sz w:val="20"/>
          <w:szCs w:val="20"/>
        </w:rPr>
        <w:t>thioglycolate</w:t>
      </w:r>
      <w:proofErr w:type="spellEnd"/>
      <w:r w:rsidRPr="000E461B">
        <w:rPr>
          <w:rFonts w:ascii="Times New Roman" w:hAnsi="Times New Roman"/>
          <w:sz w:val="20"/>
          <w:szCs w:val="20"/>
        </w:rPr>
        <w:t xml:space="preserve"> medium and identification of bacteria followed the scheme of Baron and Citron (1997) and PHE (2015).</w:t>
      </w: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t xml:space="preserve">2.5. Statistical </w:t>
      </w:r>
      <w:r w:rsidR="00530F6C" w:rsidRPr="000E461B">
        <w:rPr>
          <w:rFonts w:ascii="Times New Roman" w:hAnsi="Times New Roman"/>
          <w:b/>
          <w:sz w:val="20"/>
          <w:szCs w:val="20"/>
        </w:rPr>
        <w:t>A</w:t>
      </w:r>
      <w:r w:rsidRPr="000E461B">
        <w:rPr>
          <w:rFonts w:ascii="Times New Roman" w:hAnsi="Times New Roman"/>
          <w:b/>
          <w:sz w:val="20"/>
          <w:szCs w:val="20"/>
        </w:rPr>
        <w:t>nalysis:</w:t>
      </w:r>
    </w:p>
    <w:p w:rsidR="00C40BDE" w:rsidRPr="000E461B" w:rsidRDefault="00C40BDE" w:rsidP="00E27A38">
      <w:pPr>
        <w:pStyle w:val="NoSpacing"/>
        <w:snapToGrid w:val="0"/>
        <w:ind w:firstLine="425"/>
        <w:jc w:val="both"/>
        <w:rPr>
          <w:rFonts w:ascii="Times New Roman" w:hAnsi="Times New Roman"/>
          <w:sz w:val="20"/>
          <w:szCs w:val="20"/>
        </w:rPr>
      </w:pPr>
      <w:proofErr w:type="spellStart"/>
      <w:r w:rsidRPr="000E461B">
        <w:rPr>
          <w:rFonts w:ascii="Times New Roman" w:hAnsi="Times New Roman"/>
          <w:bCs/>
          <w:color w:val="000000"/>
          <w:sz w:val="20"/>
          <w:szCs w:val="20"/>
        </w:rPr>
        <w:t>Univariate</w:t>
      </w:r>
      <w:proofErr w:type="spellEnd"/>
      <w:r w:rsidRPr="000E461B">
        <w:rPr>
          <w:rFonts w:ascii="Times New Roman" w:hAnsi="Times New Roman"/>
          <w:bCs/>
          <w:color w:val="000000"/>
          <w:sz w:val="20"/>
          <w:szCs w:val="20"/>
        </w:rPr>
        <w:t> Analysis of Variance</w:t>
      </w:r>
      <w:r w:rsidRPr="000E461B">
        <w:rPr>
          <w:rFonts w:ascii="Times New Roman" w:hAnsi="Times New Roman"/>
          <w:sz w:val="20"/>
          <w:szCs w:val="20"/>
        </w:rPr>
        <w:t xml:space="preserve"> (ANOVA) at 95% Confidence Interval, Games-Howell and </w:t>
      </w:r>
      <w:proofErr w:type="spellStart"/>
      <w:r w:rsidRPr="000E461B">
        <w:rPr>
          <w:rFonts w:ascii="Times New Roman" w:hAnsi="Times New Roman"/>
          <w:sz w:val="20"/>
          <w:szCs w:val="20"/>
        </w:rPr>
        <w:t>Dunnet</w:t>
      </w:r>
      <w:proofErr w:type="spellEnd"/>
      <w:r w:rsidRPr="000E461B">
        <w:rPr>
          <w:rFonts w:ascii="Times New Roman" w:hAnsi="Times New Roman"/>
          <w:sz w:val="20"/>
          <w:szCs w:val="20"/>
        </w:rPr>
        <w:t xml:space="preserve"> multiple </w:t>
      </w:r>
      <w:proofErr w:type="spellStart"/>
      <w:r w:rsidRPr="000E461B">
        <w:rPr>
          <w:rFonts w:ascii="Times New Roman" w:hAnsi="Times New Roman"/>
          <w:sz w:val="20"/>
          <w:szCs w:val="20"/>
        </w:rPr>
        <w:t>pairwise</w:t>
      </w:r>
      <w:proofErr w:type="spellEnd"/>
      <w:r w:rsidRPr="000E461B">
        <w:rPr>
          <w:rFonts w:ascii="Times New Roman" w:hAnsi="Times New Roman"/>
          <w:sz w:val="20"/>
          <w:szCs w:val="20"/>
        </w:rPr>
        <w:t xml:space="preserve"> comparisons were done to analyze the differences among the means, using SPSS statistical analysis package version 20. The result of the total aerobic and anaerobic bacteria counts of the different samples of the different surface types was not significantly different at this confidence interval.</w:t>
      </w:r>
    </w:p>
    <w:p w:rsidR="00C40BDE" w:rsidRPr="000E461B" w:rsidRDefault="00C40BDE" w:rsidP="00E27A38">
      <w:pPr>
        <w:pStyle w:val="NoSpacing"/>
        <w:snapToGrid w:val="0"/>
        <w:jc w:val="both"/>
        <w:rPr>
          <w:rFonts w:ascii="Times New Roman" w:hAnsi="Times New Roman"/>
          <w:sz w:val="20"/>
          <w:szCs w:val="20"/>
        </w:rPr>
      </w:pP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t>3. Results</w:t>
      </w:r>
    </w:p>
    <w:p w:rsidR="00E27A38" w:rsidRPr="000E461B" w:rsidRDefault="00C40BDE" w:rsidP="00E27A38">
      <w:pPr>
        <w:pStyle w:val="NoSpacing"/>
        <w:snapToGrid w:val="0"/>
        <w:jc w:val="both"/>
        <w:rPr>
          <w:rFonts w:ascii="Times New Roman" w:hAnsi="Times New Roman"/>
          <w:sz w:val="20"/>
          <w:szCs w:val="20"/>
        </w:rPr>
      </w:pPr>
      <w:r w:rsidRPr="000E461B">
        <w:rPr>
          <w:rFonts w:ascii="Times New Roman" w:hAnsi="Times New Roman"/>
          <w:b/>
          <w:sz w:val="20"/>
          <w:szCs w:val="20"/>
        </w:rPr>
        <w:t xml:space="preserve">3.1. The physicochemical analysis: </w:t>
      </w:r>
      <w:r w:rsidRPr="000E461B">
        <w:rPr>
          <w:rFonts w:ascii="Times New Roman" w:hAnsi="Times New Roman"/>
          <w:sz w:val="20"/>
          <w:szCs w:val="20"/>
        </w:rPr>
        <w:t xml:space="preserve">The temperature, pH and moisture contents of the different bathroom wall surface type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are as shown in Table 1.</w:t>
      </w:r>
    </w:p>
    <w:p w:rsidR="00E27A38" w:rsidRPr="000E461B" w:rsidRDefault="00E27A38" w:rsidP="00E27A38">
      <w:pPr>
        <w:pStyle w:val="NoSpacing"/>
        <w:snapToGrid w:val="0"/>
        <w:ind w:firstLine="425"/>
        <w:jc w:val="both"/>
        <w:rPr>
          <w:rFonts w:ascii="Times New Roman" w:hAnsi="Times New Roman"/>
          <w:sz w:val="20"/>
          <w:szCs w:val="20"/>
        </w:rPr>
        <w:sectPr w:rsidR="00E27A38" w:rsidRPr="000E461B" w:rsidSect="000E461B">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C40BDE" w:rsidRPr="000E461B" w:rsidRDefault="00C40BDE" w:rsidP="00E27A38">
      <w:pPr>
        <w:pStyle w:val="NoSpacing"/>
        <w:snapToGrid w:val="0"/>
        <w:ind w:firstLine="425"/>
        <w:jc w:val="both"/>
        <w:rPr>
          <w:rFonts w:ascii="Times New Roman" w:hAnsi="Times New Roman"/>
          <w:sz w:val="20"/>
          <w:szCs w:val="20"/>
        </w:rPr>
      </w:pPr>
    </w:p>
    <w:p w:rsidR="000E461B" w:rsidRPr="000E461B" w:rsidRDefault="000E461B" w:rsidP="00E27A38">
      <w:pPr>
        <w:pStyle w:val="NoSpacing"/>
        <w:snapToGrid w:val="0"/>
        <w:jc w:val="center"/>
        <w:rPr>
          <w:rFonts w:ascii="Times New Roman" w:hAnsi="Times New Roman"/>
          <w:sz w:val="20"/>
          <w:szCs w:val="20"/>
        </w:rPr>
      </w:pPr>
    </w:p>
    <w:p w:rsidR="00C40BDE" w:rsidRPr="000E461B" w:rsidRDefault="00C40BDE" w:rsidP="00E27A38">
      <w:pPr>
        <w:pStyle w:val="NoSpacing"/>
        <w:snapToGrid w:val="0"/>
        <w:jc w:val="center"/>
        <w:rPr>
          <w:rFonts w:ascii="Times New Roman" w:hAnsi="Times New Roman"/>
          <w:sz w:val="20"/>
          <w:szCs w:val="20"/>
        </w:rPr>
      </w:pPr>
      <w:r w:rsidRPr="000E461B">
        <w:rPr>
          <w:rFonts w:ascii="Times New Roman" w:hAnsi="Times New Roman"/>
          <w:sz w:val="20"/>
          <w:szCs w:val="20"/>
        </w:rPr>
        <w:lastRenderedPageBreak/>
        <w:t>Table</w:t>
      </w:r>
      <w:r w:rsidR="000E461B" w:rsidRPr="000E461B">
        <w:rPr>
          <w:rFonts w:ascii="Times New Roman" w:hAnsi="Times New Roman"/>
          <w:sz w:val="20"/>
          <w:szCs w:val="20"/>
        </w:rPr>
        <w:t xml:space="preserve"> </w:t>
      </w:r>
      <w:r w:rsidRPr="000E461B">
        <w:rPr>
          <w:rFonts w:ascii="Times New Roman" w:hAnsi="Times New Roman"/>
          <w:sz w:val="20"/>
          <w:szCs w:val="20"/>
        </w:rPr>
        <w:t>1:</w:t>
      </w:r>
      <w:r w:rsidR="000E461B">
        <w:rPr>
          <w:rFonts w:ascii="Times New Roman" w:hAnsi="Times New Roman"/>
          <w:sz w:val="20"/>
          <w:szCs w:val="20"/>
        </w:rPr>
        <w:t xml:space="preserve"> </w:t>
      </w:r>
      <w:r w:rsidRPr="000E461B">
        <w:rPr>
          <w:rFonts w:ascii="Times New Roman" w:hAnsi="Times New Roman"/>
          <w:sz w:val="20"/>
          <w:szCs w:val="20"/>
        </w:rPr>
        <w:t xml:space="preserve">The physicochemical parameters of the bathroom wall surface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from the different material types</w:t>
      </w:r>
    </w:p>
    <w:tbl>
      <w:tblPr>
        <w:tblStyle w:val="TableGrid"/>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2257"/>
        <w:gridCol w:w="1878"/>
        <w:gridCol w:w="2243"/>
      </w:tblGrid>
      <w:tr w:rsidR="00C40BDE" w:rsidRPr="000E461B" w:rsidTr="00E27A38">
        <w:trPr>
          <w:trHeight w:val="70"/>
          <w:jc w:val="center"/>
        </w:trPr>
        <w:tc>
          <w:tcPr>
            <w:tcW w:w="3224" w:type="dxa"/>
            <w:vMerge w:val="restar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Physicochemical</w:t>
            </w:r>
            <w:r w:rsidR="000E461B">
              <w:rPr>
                <w:rFonts w:ascii="Times New Roman" w:hAnsi="Times New Roman"/>
                <w:color w:val="000000"/>
                <w:sz w:val="20"/>
                <w:szCs w:val="20"/>
              </w:rPr>
              <w:t xml:space="preserve"> </w:t>
            </w:r>
            <w:r w:rsidRPr="000E461B">
              <w:rPr>
                <w:rFonts w:ascii="Times New Roman" w:hAnsi="Times New Roman"/>
                <w:color w:val="000000"/>
                <w:sz w:val="20"/>
                <w:szCs w:val="20"/>
              </w:rPr>
              <w:t>parameter</w:t>
            </w:r>
          </w:p>
        </w:tc>
        <w:tc>
          <w:tcPr>
            <w:tcW w:w="6378" w:type="dxa"/>
            <w:gridSpan w:val="3"/>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Bathroom surface type</w:t>
            </w:r>
          </w:p>
        </w:tc>
      </w:tr>
      <w:tr w:rsidR="00C40BDE" w:rsidRPr="000E461B" w:rsidTr="00E27A38">
        <w:trPr>
          <w:trHeight w:val="220"/>
          <w:jc w:val="center"/>
        </w:trPr>
        <w:tc>
          <w:tcPr>
            <w:tcW w:w="3224" w:type="dxa"/>
            <w:vMerge/>
          </w:tcPr>
          <w:p w:rsidR="00C40BDE" w:rsidRPr="000E461B" w:rsidRDefault="00C40BDE" w:rsidP="00E27A38">
            <w:pPr>
              <w:pStyle w:val="NoSpacing"/>
              <w:snapToGrid w:val="0"/>
              <w:jc w:val="both"/>
              <w:rPr>
                <w:rFonts w:ascii="Times New Roman" w:hAnsi="Times New Roman"/>
                <w:color w:val="000000"/>
                <w:sz w:val="20"/>
                <w:szCs w:val="20"/>
              </w:rPr>
            </w:pPr>
          </w:p>
        </w:tc>
        <w:tc>
          <w:tcPr>
            <w:tcW w:w="2257" w:type="dxa"/>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Tile</w:t>
            </w:r>
          </w:p>
        </w:tc>
        <w:tc>
          <w:tcPr>
            <w:tcW w:w="1878" w:type="dxa"/>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Wood</w:t>
            </w:r>
          </w:p>
        </w:tc>
        <w:tc>
          <w:tcPr>
            <w:tcW w:w="2243" w:type="dxa"/>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Concrete</w:t>
            </w:r>
          </w:p>
        </w:tc>
      </w:tr>
      <w:tr w:rsidR="00C40BDE" w:rsidRPr="000E461B" w:rsidTr="00E27A38">
        <w:trPr>
          <w:trHeight w:val="70"/>
          <w:jc w:val="center"/>
        </w:trPr>
        <w:tc>
          <w:tcPr>
            <w:tcW w:w="3224" w:type="dxa"/>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Mean temperature (</w:t>
            </w:r>
            <w:r w:rsidRPr="000E461B">
              <w:rPr>
                <w:rFonts w:ascii="Times New Roman" w:hAnsi="Times New Roman"/>
                <w:color w:val="000000"/>
                <w:sz w:val="20"/>
                <w:szCs w:val="20"/>
                <w:vertAlign w:val="superscript"/>
              </w:rPr>
              <w:t>0</w:t>
            </w:r>
            <w:r w:rsidRPr="000E461B">
              <w:rPr>
                <w:rFonts w:ascii="Times New Roman" w:hAnsi="Times New Roman"/>
                <w:color w:val="000000"/>
                <w:sz w:val="20"/>
                <w:szCs w:val="20"/>
              </w:rPr>
              <w:t>C)(Range)</w:t>
            </w:r>
          </w:p>
        </w:tc>
        <w:tc>
          <w:tcPr>
            <w:tcW w:w="2257"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23.98</w:t>
            </w:r>
            <w:r w:rsidR="000E461B">
              <w:rPr>
                <w:rFonts w:ascii="Times New Roman" w:hAnsi="Times New Roman"/>
                <w:color w:val="000000"/>
                <w:sz w:val="20"/>
                <w:szCs w:val="20"/>
              </w:rPr>
              <w:t xml:space="preserve"> </w:t>
            </w:r>
            <w:r w:rsidRPr="000E461B">
              <w:rPr>
                <w:rFonts w:ascii="Times New Roman" w:hAnsi="Times New Roman"/>
                <w:color w:val="000000"/>
                <w:sz w:val="20"/>
                <w:szCs w:val="20"/>
              </w:rPr>
              <w:t>(24-27)</w:t>
            </w:r>
          </w:p>
        </w:tc>
        <w:tc>
          <w:tcPr>
            <w:tcW w:w="1878"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25.18</w:t>
            </w:r>
            <w:r w:rsidR="000E461B">
              <w:rPr>
                <w:rFonts w:ascii="Times New Roman" w:hAnsi="Times New Roman"/>
                <w:color w:val="000000"/>
                <w:sz w:val="20"/>
                <w:szCs w:val="20"/>
              </w:rPr>
              <w:t xml:space="preserve"> </w:t>
            </w:r>
            <w:r w:rsidRPr="000E461B">
              <w:rPr>
                <w:rFonts w:ascii="Times New Roman" w:hAnsi="Times New Roman"/>
                <w:color w:val="000000"/>
                <w:sz w:val="20"/>
                <w:szCs w:val="20"/>
              </w:rPr>
              <w:t>(24-27)</w:t>
            </w:r>
          </w:p>
        </w:tc>
        <w:tc>
          <w:tcPr>
            <w:tcW w:w="2243"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26.44 (24 -27)</w:t>
            </w:r>
          </w:p>
        </w:tc>
      </w:tr>
      <w:tr w:rsidR="00C40BDE" w:rsidRPr="000E461B" w:rsidTr="00E27A38">
        <w:trPr>
          <w:trHeight w:val="70"/>
          <w:jc w:val="center"/>
        </w:trPr>
        <w:tc>
          <w:tcPr>
            <w:tcW w:w="3224"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Mean pH (Range)</w:t>
            </w:r>
          </w:p>
        </w:tc>
        <w:tc>
          <w:tcPr>
            <w:tcW w:w="2257"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8.55 (8.00 – 9.13)</w:t>
            </w:r>
          </w:p>
        </w:tc>
        <w:tc>
          <w:tcPr>
            <w:tcW w:w="1878"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4.70 (4.00-5.50)</w:t>
            </w:r>
          </w:p>
        </w:tc>
        <w:tc>
          <w:tcPr>
            <w:tcW w:w="2243"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7.47(8.00 – 9.13)</w:t>
            </w:r>
          </w:p>
        </w:tc>
      </w:tr>
      <w:tr w:rsidR="00C40BDE" w:rsidRPr="000E461B" w:rsidTr="00E27A38">
        <w:trPr>
          <w:trHeight w:val="207"/>
          <w:jc w:val="center"/>
        </w:trPr>
        <w:tc>
          <w:tcPr>
            <w:tcW w:w="3224"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Mean Moisture content (%)(Range)</w:t>
            </w:r>
          </w:p>
        </w:tc>
        <w:tc>
          <w:tcPr>
            <w:tcW w:w="2257"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34.80 (33.20– 39.10)</w:t>
            </w:r>
          </w:p>
        </w:tc>
        <w:tc>
          <w:tcPr>
            <w:tcW w:w="1878"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39.45(31.40 - 48.40)</w:t>
            </w:r>
          </w:p>
        </w:tc>
        <w:tc>
          <w:tcPr>
            <w:tcW w:w="2243" w:type="dxa"/>
            <w:vAlign w:val="bottom"/>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39.02(33.20 – 39.10)</w:t>
            </w:r>
          </w:p>
        </w:tc>
      </w:tr>
    </w:tbl>
    <w:p w:rsidR="00E27A38" w:rsidRPr="000E461B" w:rsidRDefault="00E27A38" w:rsidP="00E27A38">
      <w:pPr>
        <w:pStyle w:val="NoSpacing"/>
        <w:snapToGrid w:val="0"/>
        <w:ind w:firstLine="425"/>
        <w:jc w:val="both"/>
        <w:rPr>
          <w:rFonts w:ascii="Times New Roman" w:hAnsi="Times New Roman"/>
          <w:sz w:val="20"/>
          <w:szCs w:val="20"/>
        </w:rPr>
      </w:pPr>
    </w:p>
    <w:p w:rsidR="00E27A38" w:rsidRPr="000E461B" w:rsidRDefault="00E27A38" w:rsidP="00E27A38">
      <w:pPr>
        <w:pStyle w:val="NoSpacing"/>
        <w:snapToGrid w:val="0"/>
        <w:ind w:firstLine="425"/>
        <w:jc w:val="both"/>
        <w:rPr>
          <w:rFonts w:ascii="Times New Roman" w:hAnsi="Times New Roman"/>
          <w:sz w:val="20"/>
          <w:szCs w:val="20"/>
        </w:rPr>
        <w:sectPr w:rsidR="00E27A38" w:rsidRPr="000E461B" w:rsidSect="00786C20">
          <w:headerReference w:type="default" r:id="rId14"/>
          <w:footerReference w:type="default" r:id="rId15"/>
          <w:type w:val="continuous"/>
          <w:pgSz w:w="12240" w:h="15840" w:code="1"/>
          <w:pgMar w:top="1440" w:right="1440" w:bottom="1440" w:left="1440" w:header="720" w:footer="720" w:gutter="0"/>
          <w:cols w:space="720"/>
          <w:docGrid w:linePitch="360"/>
        </w:sectPr>
      </w:pPr>
    </w:p>
    <w:p w:rsid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lastRenderedPageBreak/>
        <w:t xml:space="preserve">3.2. Microbiological analyses: </w:t>
      </w:r>
    </w:p>
    <w:p w:rsidR="00C40BDE" w:rsidRPr="000E461B" w:rsidRDefault="00C40BDE" w:rsidP="000E461B">
      <w:pPr>
        <w:pStyle w:val="NoSpacing"/>
        <w:snapToGrid w:val="0"/>
        <w:ind w:firstLine="720"/>
        <w:jc w:val="both"/>
        <w:rPr>
          <w:rFonts w:ascii="Times New Roman" w:hAnsi="Times New Roman"/>
          <w:sz w:val="20"/>
          <w:szCs w:val="20"/>
        </w:rPr>
      </w:pPr>
      <w:r w:rsidRPr="000E461B">
        <w:rPr>
          <w:rFonts w:ascii="Times New Roman" w:hAnsi="Times New Roman"/>
          <w:sz w:val="20"/>
          <w:szCs w:val="20"/>
        </w:rPr>
        <w:t>The average aerobic bacterial count of the tiled surfaces was 1.32×10</w:t>
      </w:r>
      <w:r w:rsidRPr="000E461B">
        <w:rPr>
          <w:rFonts w:ascii="Times New Roman" w:hAnsi="Times New Roman"/>
          <w:sz w:val="20"/>
          <w:szCs w:val="20"/>
          <w:vertAlign w:val="superscript"/>
        </w:rPr>
        <w:t>5</w:t>
      </w:r>
      <w:r w:rsidRPr="000E461B">
        <w:rPr>
          <w:rFonts w:ascii="Times New Roman" w:hAnsi="Times New Roman"/>
          <w:sz w:val="20"/>
          <w:szCs w:val="20"/>
        </w:rPr>
        <w:t xml:space="preserve"> ± 0.30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ranging from1.00×10</w:t>
      </w:r>
      <w:r w:rsidRPr="000E461B">
        <w:rPr>
          <w:rFonts w:ascii="Times New Roman" w:hAnsi="Times New Roman"/>
          <w:sz w:val="20"/>
          <w:szCs w:val="20"/>
          <w:vertAlign w:val="superscript"/>
        </w:rPr>
        <w:t>5</w:t>
      </w:r>
      <w:r w:rsidRPr="000E461B">
        <w:rPr>
          <w:rFonts w:ascii="Times New Roman" w:hAnsi="Times New Roman"/>
          <w:sz w:val="20"/>
          <w:szCs w:val="20"/>
        </w:rPr>
        <w:t>- 6.92 ×10</w:t>
      </w:r>
      <w:r w:rsidRPr="000E461B">
        <w:rPr>
          <w:rFonts w:ascii="Times New Roman" w:hAnsi="Times New Roman"/>
          <w:sz w:val="20"/>
          <w:szCs w:val="20"/>
          <w:vertAlign w:val="superscript"/>
        </w:rPr>
        <w:t>5</w:t>
      </w:r>
      <w:r w:rsidRPr="000E461B">
        <w:rPr>
          <w:rFonts w:ascii="Times New Roman" w:hAnsi="Times New Roman"/>
          <w:sz w:val="20"/>
          <w:szCs w:val="20"/>
        </w:rPr>
        <w:t>cfu/g. The average anaerobic bacteria count was 8.17×10</w:t>
      </w:r>
      <w:r w:rsidRPr="000E461B">
        <w:rPr>
          <w:rFonts w:ascii="Times New Roman" w:hAnsi="Times New Roman"/>
          <w:sz w:val="20"/>
          <w:szCs w:val="20"/>
          <w:vertAlign w:val="superscript"/>
        </w:rPr>
        <w:t xml:space="preserve">4 </w:t>
      </w:r>
      <w:r w:rsidRPr="000E461B">
        <w:rPr>
          <w:rFonts w:ascii="Times New Roman" w:hAnsi="Times New Roman"/>
          <w:sz w:val="20"/>
          <w:szCs w:val="20"/>
        </w:rPr>
        <w:t xml:space="preserve">± 0.60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ranging from 1.42×10</w:t>
      </w:r>
      <w:r w:rsidRPr="000E461B">
        <w:rPr>
          <w:rFonts w:ascii="Times New Roman" w:hAnsi="Times New Roman"/>
          <w:sz w:val="20"/>
          <w:szCs w:val="20"/>
          <w:vertAlign w:val="superscript"/>
        </w:rPr>
        <w:t>4</w:t>
      </w:r>
      <w:r w:rsidRPr="000E461B">
        <w:rPr>
          <w:rFonts w:ascii="Times New Roman" w:hAnsi="Times New Roman"/>
          <w:sz w:val="20"/>
          <w:szCs w:val="20"/>
        </w:rPr>
        <w:t>cfu/g - 2.63×10</w:t>
      </w:r>
      <w:r w:rsidRPr="000E461B">
        <w:rPr>
          <w:rFonts w:ascii="Times New Roman" w:hAnsi="Times New Roman"/>
          <w:sz w:val="20"/>
          <w:szCs w:val="20"/>
          <w:vertAlign w:val="superscript"/>
        </w:rPr>
        <w:t>5</w:t>
      </w:r>
      <w:r w:rsidRPr="000E461B">
        <w:rPr>
          <w:rFonts w:ascii="Times New Roman" w:hAnsi="Times New Roman"/>
          <w:sz w:val="20"/>
          <w:szCs w:val="20"/>
        </w:rPr>
        <w:t>cfu/g. The average aerobic bacteria count of the wooden surfaces was 9.27×10</w:t>
      </w:r>
      <w:r w:rsidRPr="000E461B">
        <w:rPr>
          <w:rFonts w:ascii="Times New Roman" w:hAnsi="Times New Roman"/>
          <w:sz w:val="20"/>
          <w:szCs w:val="20"/>
          <w:vertAlign w:val="superscript"/>
        </w:rPr>
        <w:t>5</w:t>
      </w:r>
      <w:r w:rsidRPr="000E461B">
        <w:rPr>
          <w:rFonts w:ascii="Times New Roman" w:hAnsi="Times New Roman"/>
          <w:sz w:val="20"/>
          <w:szCs w:val="20"/>
        </w:rPr>
        <w:t xml:space="preserve">± 0.50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ranging from 2.04×10</w:t>
      </w:r>
      <w:r w:rsidRPr="000E461B">
        <w:rPr>
          <w:rFonts w:ascii="Times New Roman" w:hAnsi="Times New Roman"/>
          <w:sz w:val="20"/>
          <w:szCs w:val="20"/>
          <w:vertAlign w:val="superscript"/>
        </w:rPr>
        <w:t>5</w:t>
      </w:r>
      <w:r w:rsidRPr="000E461B">
        <w:rPr>
          <w:rFonts w:ascii="Times New Roman" w:hAnsi="Times New Roman"/>
          <w:sz w:val="20"/>
          <w:szCs w:val="20"/>
        </w:rPr>
        <w:t>cfu/g - 6.61×10</w:t>
      </w:r>
      <w:r w:rsidRPr="000E461B">
        <w:rPr>
          <w:rFonts w:ascii="Times New Roman" w:hAnsi="Times New Roman"/>
          <w:sz w:val="20"/>
          <w:szCs w:val="20"/>
          <w:vertAlign w:val="superscript"/>
        </w:rPr>
        <w:t>6</w:t>
      </w:r>
      <w:r w:rsidRPr="000E461B">
        <w:rPr>
          <w:rFonts w:ascii="Times New Roman" w:hAnsi="Times New Roman"/>
          <w:sz w:val="20"/>
          <w:szCs w:val="20"/>
        </w:rPr>
        <w:t>cfu/g. The average anaerobic bacteria count was 1.92×10</w:t>
      </w:r>
      <w:r w:rsidRPr="000E461B">
        <w:rPr>
          <w:rFonts w:ascii="Times New Roman" w:hAnsi="Times New Roman"/>
          <w:sz w:val="20"/>
          <w:szCs w:val="20"/>
          <w:vertAlign w:val="superscript"/>
        </w:rPr>
        <w:t xml:space="preserve">5 </w:t>
      </w:r>
      <w:r w:rsidRPr="000E461B">
        <w:rPr>
          <w:rFonts w:ascii="Times New Roman" w:hAnsi="Times New Roman"/>
          <w:sz w:val="20"/>
          <w:szCs w:val="20"/>
        </w:rPr>
        <w:t xml:space="preserve">± 0.13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ranging from 1.12×10</w:t>
      </w:r>
      <w:r w:rsidRPr="000E461B">
        <w:rPr>
          <w:rFonts w:ascii="Times New Roman" w:hAnsi="Times New Roman"/>
          <w:sz w:val="20"/>
          <w:szCs w:val="20"/>
          <w:vertAlign w:val="superscript"/>
        </w:rPr>
        <w:t>5</w:t>
      </w:r>
      <w:r w:rsidRPr="000E461B">
        <w:rPr>
          <w:rFonts w:ascii="Times New Roman" w:hAnsi="Times New Roman"/>
          <w:sz w:val="20"/>
          <w:szCs w:val="20"/>
        </w:rPr>
        <w:t>cfu/g - 2.88×10</w:t>
      </w:r>
      <w:r w:rsidRPr="000E461B">
        <w:rPr>
          <w:rFonts w:ascii="Times New Roman" w:hAnsi="Times New Roman"/>
          <w:sz w:val="20"/>
          <w:szCs w:val="20"/>
          <w:vertAlign w:val="superscript"/>
        </w:rPr>
        <w:t>5</w:t>
      </w:r>
      <w:r w:rsidRPr="000E461B">
        <w:rPr>
          <w:rFonts w:ascii="Times New Roman" w:hAnsi="Times New Roman"/>
          <w:sz w:val="20"/>
          <w:szCs w:val="20"/>
        </w:rPr>
        <w:t>cfu/g. The average aerobic bacterial count of the concrete wall surfaces was 2.61×10</w:t>
      </w:r>
      <w:r w:rsidRPr="000E461B">
        <w:rPr>
          <w:rFonts w:ascii="Times New Roman" w:hAnsi="Times New Roman"/>
          <w:sz w:val="20"/>
          <w:szCs w:val="20"/>
          <w:vertAlign w:val="superscript"/>
        </w:rPr>
        <w:t>6</w:t>
      </w:r>
      <w:r w:rsidRPr="000E461B">
        <w:rPr>
          <w:rFonts w:ascii="Times New Roman" w:hAnsi="Times New Roman"/>
          <w:sz w:val="20"/>
          <w:szCs w:val="20"/>
        </w:rPr>
        <w:t xml:space="preserve">± 0.10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ranging from1.30 ×10</w:t>
      </w:r>
      <w:r w:rsidRPr="000E461B">
        <w:rPr>
          <w:rFonts w:ascii="Times New Roman" w:hAnsi="Times New Roman"/>
          <w:sz w:val="20"/>
          <w:szCs w:val="20"/>
          <w:vertAlign w:val="superscript"/>
        </w:rPr>
        <w:t>6</w:t>
      </w:r>
      <w:r w:rsidRPr="000E461B">
        <w:rPr>
          <w:rFonts w:ascii="Times New Roman" w:hAnsi="Times New Roman"/>
          <w:sz w:val="20"/>
          <w:szCs w:val="20"/>
        </w:rPr>
        <w:t xml:space="preserve"> -5.50×10</w:t>
      </w:r>
      <w:r w:rsidRPr="000E461B">
        <w:rPr>
          <w:rFonts w:ascii="Times New Roman" w:hAnsi="Times New Roman"/>
          <w:sz w:val="20"/>
          <w:szCs w:val="20"/>
          <w:vertAlign w:val="superscript"/>
        </w:rPr>
        <w:t>6</w:t>
      </w:r>
      <w:r w:rsidRPr="000E461B">
        <w:rPr>
          <w:rFonts w:ascii="Times New Roman" w:hAnsi="Times New Roman"/>
          <w:sz w:val="20"/>
          <w:szCs w:val="20"/>
        </w:rPr>
        <w:t xml:space="preserve">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The average anaerobic bacteria count was 2.64×10</w:t>
      </w:r>
      <w:r w:rsidRPr="000E461B">
        <w:rPr>
          <w:rFonts w:ascii="Times New Roman" w:hAnsi="Times New Roman"/>
          <w:sz w:val="20"/>
          <w:szCs w:val="20"/>
          <w:vertAlign w:val="superscript"/>
        </w:rPr>
        <w:t xml:space="preserve">5 </w:t>
      </w:r>
      <w:r w:rsidRPr="000E461B">
        <w:rPr>
          <w:rFonts w:ascii="Times New Roman" w:hAnsi="Times New Roman"/>
          <w:sz w:val="20"/>
          <w:szCs w:val="20"/>
        </w:rPr>
        <w:t xml:space="preserve">± 0.2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ranging from 1.38×10</w:t>
      </w:r>
      <w:r w:rsidRPr="000E461B">
        <w:rPr>
          <w:rFonts w:ascii="Times New Roman" w:hAnsi="Times New Roman"/>
          <w:sz w:val="20"/>
          <w:szCs w:val="20"/>
          <w:vertAlign w:val="superscript"/>
        </w:rPr>
        <w:t>5</w:t>
      </w:r>
      <w:r w:rsidRPr="000E461B">
        <w:rPr>
          <w:rFonts w:ascii="Times New Roman" w:hAnsi="Times New Roman"/>
          <w:sz w:val="20"/>
          <w:szCs w:val="20"/>
        </w:rPr>
        <w:t>cfu/g - 7.50×10</w:t>
      </w:r>
      <w:r w:rsidRPr="000E461B">
        <w:rPr>
          <w:rFonts w:ascii="Times New Roman" w:hAnsi="Times New Roman"/>
          <w:sz w:val="20"/>
          <w:szCs w:val="20"/>
          <w:vertAlign w:val="superscript"/>
        </w:rPr>
        <w:t>5</w:t>
      </w:r>
      <w:r w:rsidRPr="000E461B">
        <w:rPr>
          <w:rFonts w:ascii="Times New Roman" w:hAnsi="Times New Roman"/>
          <w:sz w:val="20"/>
          <w:szCs w:val="20"/>
        </w:rPr>
        <w:t>cfu/g. The mean microbial counts of the control samples on nutrient agar were as follows, 2.82</w:t>
      </w:r>
      <w:r w:rsidR="00530F6C" w:rsidRPr="000E461B">
        <w:rPr>
          <w:rFonts w:ascii="Times New Roman" w:hAnsi="Times New Roman"/>
          <w:sz w:val="20"/>
          <w:szCs w:val="20"/>
        </w:rPr>
        <w:t>± 0.10</w:t>
      </w:r>
      <w:r w:rsidR="000E461B">
        <w:rPr>
          <w:rFonts w:ascii="Times New Roman" w:hAnsi="Times New Roman"/>
          <w:sz w:val="20"/>
          <w:szCs w:val="20"/>
        </w:rPr>
        <w:t xml:space="preserve"> </w:t>
      </w:r>
      <w:r w:rsidRPr="000E461B">
        <w:rPr>
          <w:rFonts w:ascii="Times New Roman" w:hAnsi="Times New Roman"/>
          <w:sz w:val="20"/>
          <w:szCs w:val="20"/>
        </w:rPr>
        <w:t>×10</w:t>
      </w:r>
      <w:r w:rsidRPr="000E461B">
        <w:rPr>
          <w:rFonts w:ascii="Times New Roman" w:hAnsi="Times New Roman"/>
          <w:sz w:val="20"/>
          <w:szCs w:val="20"/>
          <w:vertAlign w:val="superscript"/>
        </w:rPr>
        <w:t>5</w:t>
      </w:r>
      <w:r w:rsidRPr="000E461B">
        <w:rPr>
          <w:rFonts w:ascii="Times New Roman" w:hAnsi="Times New Roman"/>
          <w:sz w:val="20"/>
          <w:szCs w:val="20"/>
        </w:rPr>
        <w:t>cfu/g, 1.55</w:t>
      </w:r>
      <w:r w:rsidR="00530F6C" w:rsidRPr="000E461B">
        <w:rPr>
          <w:rFonts w:ascii="Times New Roman" w:hAnsi="Times New Roman"/>
          <w:sz w:val="20"/>
          <w:szCs w:val="20"/>
        </w:rPr>
        <w:t>± 0.30</w:t>
      </w:r>
      <w:r w:rsidR="000E461B">
        <w:rPr>
          <w:rFonts w:ascii="Times New Roman" w:hAnsi="Times New Roman"/>
          <w:sz w:val="20"/>
          <w:szCs w:val="20"/>
        </w:rPr>
        <w:t xml:space="preserve"> </w:t>
      </w:r>
      <w:r w:rsidRPr="000E461B">
        <w:rPr>
          <w:rFonts w:ascii="Times New Roman" w:hAnsi="Times New Roman"/>
          <w:sz w:val="20"/>
          <w:szCs w:val="20"/>
        </w:rPr>
        <w:t>×10</w:t>
      </w:r>
      <w:r w:rsidRPr="000E461B">
        <w:rPr>
          <w:rFonts w:ascii="Times New Roman" w:hAnsi="Times New Roman"/>
          <w:sz w:val="20"/>
          <w:szCs w:val="20"/>
          <w:vertAlign w:val="superscript"/>
        </w:rPr>
        <w:t>6</w:t>
      </w:r>
      <w:r w:rsidRPr="000E461B">
        <w:rPr>
          <w:rFonts w:ascii="Times New Roman" w:hAnsi="Times New Roman"/>
          <w:sz w:val="20"/>
          <w:szCs w:val="20"/>
        </w:rPr>
        <w:t xml:space="preserve">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and 1.77</w:t>
      </w:r>
      <w:r w:rsidR="00530F6C" w:rsidRPr="000E461B">
        <w:rPr>
          <w:rFonts w:ascii="Times New Roman" w:hAnsi="Times New Roman"/>
          <w:sz w:val="20"/>
          <w:szCs w:val="20"/>
        </w:rPr>
        <w:t>± 0.10</w:t>
      </w:r>
      <w:r w:rsidR="000E461B">
        <w:rPr>
          <w:rFonts w:ascii="Times New Roman" w:hAnsi="Times New Roman"/>
          <w:sz w:val="20"/>
          <w:szCs w:val="20"/>
        </w:rPr>
        <w:t xml:space="preserve"> </w:t>
      </w:r>
      <w:r w:rsidRPr="000E461B">
        <w:rPr>
          <w:rFonts w:ascii="Times New Roman" w:hAnsi="Times New Roman"/>
          <w:sz w:val="20"/>
          <w:szCs w:val="20"/>
        </w:rPr>
        <w:t>×10</w:t>
      </w:r>
      <w:r w:rsidRPr="000E461B">
        <w:rPr>
          <w:rFonts w:ascii="Times New Roman" w:hAnsi="Times New Roman"/>
          <w:sz w:val="20"/>
          <w:szCs w:val="20"/>
          <w:vertAlign w:val="superscript"/>
        </w:rPr>
        <w:t>6</w:t>
      </w:r>
      <w:r w:rsidRPr="000E461B">
        <w:rPr>
          <w:rFonts w:ascii="Times New Roman" w:hAnsi="Times New Roman"/>
          <w:sz w:val="20"/>
          <w:szCs w:val="20"/>
        </w:rPr>
        <w:t xml:space="preserve">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 xml:space="preserve">/g for the tiled, wooden and concrete surfaces respectively. Also, the mean microbial counts of the control samples on </w:t>
      </w:r>
      <w:proofErr w:type="spellStart"/>
      <w:r w:rsidRPr="000E461B">
        <w:rPr>
          <w:rFonts w:ascii="Times New Roman" w:hAnsi="Times New Roman"/>
          <w:sz w:val="20"/>
          <w:szCs w:val="20"/>
        </w:rPr>
        <w:t>thioglycollate</w:t>
      </w:r>
      <w:proofErr w:type="spellEnd"/>
      <w:r w:rsidRPr="000E461B">
        <w:rPr>
          <w:rFonts w:ascii="Times New Roman" w:hAnsi="Times New Roman"/>
          <w:sz w:val="20"/>
          <w:szCs w:val="20"/>
        </w:rPr>
        <w:t xml:space="preserve"> agar were as follows, 1.38</w:t>
      </w:r>
      <w:r w:rsidR="00CA3718" w:rsidRPr="000E461B">
        <w:rPr>
          <w:rFonts w:ascii="Times New Roman" w:hAnsi="Times New Roman"/>
          <w:sz w:val="20"/>
          <w:szCs w:val="20"/>
        </w:rPr>
        <w:t>± 0.10</w:t>
      </w:r>
      <w:r w:rsidR="000E461B">
        <w:rPr>
          <w:rFonts w:ascii="Times New Roman" w:hAnsi="Times New Roman"/>
          <w:sz w:val="20"/>
          <w:szCs w:val="20"/>
        </w:rPr>
        <w:t xml:space="preserve"> </w:t>
      </w:r>
      <w:r w:rsidRPr="000E461B">
        <w:rPr>
          <w:rFonts w:ascii="Times New Roman" w:hAnsi="Times New Roman"/>
          <w:sz w:val="20"/>
          <w:szCs w:val="20"/>
        </w:rPr>
        <w:t>×10</w:t>
      </w:r>
      <w:r w:rsidRPr="000E461B">
        <w:rPr>
          <w:rFonts w:ascii="Times New Roman" w:hAnsi="Times New Roman"/>
          <w:sz w:val="20"/>
          <w:szCs w:val="20"/>
          <w:vertAlign w:val="superscript"/>
        </w:rPr>
        <w:t>5</w:t>
      </w:r>
      <w:r w:rsidRPr="000E461B">
        <w:rPr>
          <w:rFonts w:ascii="Times New Roman" w:hAnsi="Times New Roman"/>
          <w:sz w:val="20"/>
          <w:szCs w:val="20"/>
        </w:rPr>
        <w:t>cfu/g, 1.70</w:t>
      </w:r>
      <w:r w:rsidR="00CA3718" w:rsidRPr="000E461B">
        <w:rPr>
          <w:rFonts w:ascii="Times New Roman" w:hAnsi="Times New Roman"/>
          <w:sz w:val="20"/>
          <w:szCs w:val="20"/>
        </w:rPr>
        <w:t>± 0.12</w:t>
      </w:r>
      <w:r w:rsidR="000E461B">
        <w:rPr>
          <w:rFonts w:ascii="Times New Roman" w:hAnsi="Times New Roman"/>
          <w:sz w:val="20"/>
          <w:szCs w:val="20"/>
        </w:rPr>
        <w:t xml:space="preserve"> </w:t>
      </w:r>
      <w:r w:rsidRPr="000E461B">
        <w:rPr>
          <w:rFonts w:ascii="Times New Roman" w:hAnsi="Times New Roman"/>
          <w:sz w:val="20"/>
          <w:szCs w:val="20"/>
        </w:rPr>
        <w:t>×10</w:t>
      </w:r>
      <w:r w:rsidRPr="000E461B">
        <w:rPr>
          <w:rFonts w:ascii="Times New Roman" w:hAnsi="Times New Roman"/>
          <w:sz w:val="20"/>
          <w:szCs w:val="20"/>
          <w:vertAlign w:val="superscript"/>
        </w:rPr>
        <w:t>5</w:t>
      </w:r>
      <w:r w:rsidRPr="000E461B">
        <w:rPr>
          <w:rFonts w:ascii="Times New Roman" w:hAnsi="Times New Roman"/>
          <w:sz w:val="20"/>
          <w:szCs w:val="20"/>
        </w:rPr>
        <w:t xml:space="preserve">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and 1.30</w:t>
      </w:r>
      <w:r w:rsidR="00CA3718" w:rsidRPr="000E461B">
        <w:rPr>
          <w:rFonts w:ascii="Times New Roman" w:hAnsi="Times New Roman"/>
          <w:sz w:val="20"/>
          <w:szCs w:val="20"/>
        </w:rPr>
        <w:t>± 0.20</w:t>
      </w:r>
      <w:r w:rsidR="000E461B">
        <w:rPr>
          <w:rFonts w:ascii="Times New Roman" w:hAnsi="Times New Roman"/>
          <w:sz w:val="20"/>
          <w:szCs w:val="20"/>
        </w:rPr>
        <w:t xml:space="preserve"> </w:t>
      </w:r>
      <w:r w:rsidRPr="000E461B">
        <w:rPr>
          <w:rFonts w:ascii="Times New Roman" w:hAnsi="Times New Roman"/>
          <w:sz w:val="20"/>
          <w:szCs w:val="20"/>
        </w:rPr>
        <w:t>×10</w:t>
      </w:r>
      <w:r w:rsidRPr="000E461B">
        <w:rPr>
          <w:rFonts w:ascii="Times New Roman" w:hAnsi="Times New Roman"/>
          <w:sz w:val="20"/>
          <w:szCs w:val="20"/>
          <w:vertAlign w:val="superscript"/>
        </w:rPr>
        <w:t>5</w:t>
      </w:r>
      <w:r w:rsidRPr="000E461B">
        <w:rPr>
          <w:rFonts w:ascii="Times New Roman" w:hAnsi="Times New Roman"/>
          <w:sz w:val="20"/>
          <w:szCs w:val="20"/>
        </w:rPr>
        <w:t xml:space="preserve"> </w:t>
      </w:r>
      <w:proofErr w:type="spellStart"/>
      <w:r w:rsidRPr="000E461B">
        <w:rPr>
          <w:rFonts w:ascii="Times New Roman" w:hAnsi="Times New Roman"/>
          <w:sz w:val="20"/>
          <w:szCs w:val="20"/>
        </w:rPr>
        <w:t>cfu</w:t>
      </w:r>
      <w:proofErr w:type="spellEnd"/>
      <w:r w:rsidRPr="000E461B">
        <w:rPr>
          <w:rFonts w:ascii="Times New Roman" w:hAnsi="Times New Roman"/>
          <w:sz w:val="20"/>
          <w:szCs w:val="20"/>
        </w:rPr>
        <w:t>/g for the tiled, wooden and concrete surfaces respectively.</w:t>
      </w:r>
    </w:p>
    <w:p w:rsidR="00C40BDE" w:rsidRPr="000E461B" w:rsidRDefault="00C40BDE" w:rsidP="00E27A38">
      <w:pPr>
        <w:pStyle w:val="NoSpacing"/>
        <w:snapToGrid w:val="0"/>
        <w:ind w:firstLine="425"/>
        <w:jc w:val="both"/>
        <w:rPr>
          <w:rFonts w:ascii="Times New Roman" w:hAnsi="Times New Roman"/>
          <w:sz w:val="20"/>
          <w:szCs w:val="20"/>
        </w:rPr>
      </w:pPr>
    </w:p>
    <w:p w:rsidR="00C40BDE" w:rsidRPr="000E461B" w:rsidRDefault="00C40BDE" w:rsidP="00E27A38">
      <w:pPr>
        <w:pStyle w:val="NoSpacing"/>
        <w:snapToGrid w:val="0"/>
        <w:jc w:val="center"/>
        <w:rPr>
          <w:rFonts w:ascii="Times New Roman" w:hAnsi="Times New Roman"/>
          <w:sz w:val="20"/>
          <w:szCs w:val="20"/>
        </w:rPr>
      </w:pPr>
      <w:r w:rsidRPr="000E461B">
        <w:rPr>
          <w:rFonts w:ascii="Times New Roman" w:hAnsi="Times New Roman"/>
          <w:noProof/>
          <w:sz w:val="20"/>
          <w:szCs w:val="20"/>
          <w:lang w:eastAsia="zh-CN"/>
        </w:rPr>
        <w:drawing>
          <wp:inline distT="0" distB="0" distL="0" distR="0">
            <wp:extent cx="2827517" cy="1749287"/>
            <wp:effectExtent l="19050" t="0" r="10933" b="3313"/>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t>Figure 1:</w:t>
      </w:r>
      <w:r w:rsidR="000E461B">
        <w:rPr>
          <w:rFonts w:ascii="Times New Roman" w:hAnsi="Times New Roman"/>
          <w:b/>
          <w:sz w:val="20"/>
          <w:szCs w:val="20"/>
        </w:rPr>
        <w:t xml:space="preserve"> </w:t>
      </w:r>
      <w:r w:rsidRPr="000E461B">
        <w:rPr>
          <w:rFonts w:ascii="Times New Roman" w:hAnsi="Times New Roman"/>
          <w:b/>
          <w:sz w:val="20"/>
          <w:szCs w:val="20"/>
        </w:rPr>
        <w:t>The mean microbial load on the different bathroom wall surface types</w:t>
      </w:r>
    </w:p>
    <w:p w:rsidR="00C40BDE" w:rsidRPr="000E461B" w:rsidRDefault="00C40BDE" w:rsidP="00E27A38">
      <w:pPr>
        <w:pStyle w:val="NoSpacing"/>
        <w:snapToGrid w:val="0"/>
        <w:jc w:val="both"/>
        <w:rPr>
          <w:rFonts w:ascii="Times New Roman" w:hAnsi="Times New Roman"/>
          <w:sz w:val="20"/>
          <w:szCs w:val="20"/>
        </w:rPr>
      </w:pPr>
    </w:p>
    <w:p w:rsidR="00C40BDE" w:rsidRPr="000E461B" w:rsidRDefault="00C40BDE" w:rsidP="00E27A38">
      <w:pPr>
        <w:pStyle w:val="NoSpacing"/>
        <w:snapToGrid w:val="0"/>
        <w:jc w:val="both"/>
        <w:rPr>
          <w:rFonts w:ascii="Times New Roman" w:hAnsi="Times New Roman"/>
          <w:sz w:val="20"/>
          <w:szCs w:val="20"/>
        </w:rPr>
      </w:pPr>
      <w:r w:rsidRPr="000E461B">
        <w:rPr>
          <w:rFonts w:ascii="Times New Roman" w:hAnsi="Times New Roman"/>
          <w:b/>
          <w:sz w:val="20"/>
          <w:szCs w:val="20"/>
        </w:rPr>
        <w:t>3.3.</w:t>
      </w:r>
      <w:r w:rsidR="000E461B">
        <w:rPr>
          <w:rFonts w:ascii="Times New Roman" w:hAnsi="Times New Roman"/>
          <w:b/>
          <w:sz w:val="20"/>
          <w:szCs w:val="20"/>
        </w:rPr>
        <w:t xml:space="preserve"> </w:t>
      </w:r>
      <w:r w:rsidRPr="000E461B">
        <w:rPr>
          <w:rFonts w:ascii="Times New Roman" w:hAnsi="Times New Roman"/>
          <w:b/>
          <w:sz w:val="20"/>
          <w:szCs w:val="20"/>
        </w:rPr>
        <w:t xml:space="preserve">Characterization and identification of isolates: </w:t>
      </w:r>
      <w:r w:rsidRPr="000E461B">
        <w:rPr>
          <w:rFonts w:ascii="Times New Roman" w:hAnsi="Times New Roman"/>
          <w:sz w:val="20"/>
          <w:szCs w:val="20"/>
        </w:rPr>
        <w:t>Based on the colonial, cellular and biochemical characteristics, aerobic bacteria from seventeen (17)</w:t>
      </w:r>
      <w:r w:rsidR="000E461B">
        <w:rPr>
          <w:rFonts w:ascii="Times New Roman" w:hAnsi="Times New Roman"/>
          <w:sz w:val="20"/>
          <w:szCs w:val="20"/>
        </w:rPr>
        <w:t xml:space="preserve"> </w:t>
      </w:r>
      <w:r w:rsidRPr="000E461B">
        <w:rPr>
          <w:rFonts w:ascii="Times New Roman" w:hAnsi="Times New Roman"/>
          <w:sz w:val="20"/>
          <w:szCs w:val="20"/>
        </w:rPr>
        <w:t>genera and anaerobic bacteria from twelve(12) genera were isolated respectively from the three material surface types</w:t>
      </w:r>
      <w:r w:rsidR="000E461B">
        <w:rPr>
          <w:rFonts w:ascii="Times New Roman" w:hAnsi="Times New Roman"/>
          <w:sz w:val="20"/>
          <w:szCs w:val="20"/>
        </w:rPr>
        <w:t xml:space="preserve"> </w:t>
      </w:r>
      <w:r w:rsidRPr="000E461B">
        <w:rPr>
          <w:rFonts w:ascii="Times New Roman" w:hAnsi="Times New Roman"/>
          <w:sz w:val="20"/>
          <w:szCs w:val="20"/>
        </w:rPr>
        <w:t>as shown in Tables2 and 3.</w:t>
      </w:r>
    </w:p>
    <w:p w:rsidR="00E27A38" w:rsidRPr="000E461B" w:rsidRDefault="00E27A38" w:rsidP="00E27A38">
      <w:pPr>
        <w:pStyle w:val="NoSpacing"/>
        <w:snapToGrid w:val="0"/>
        <w:jc w:val="both"/>
        <w:rPr>
          <w:rFonts w:ascii="Times New Roman" w:eastAsiaTheme="minorEastAsia" w:hAnsi="Times New Roman"/>
          <w:b/>
          <w:sz w:val="20"/>
          <w:szCs w:val="20"/>
          <w:lang w:eastAsia="zh-CN"/>
        </w:rPr>
      </w:pPr>
    </w:p>
    <w:p w:rsidR="000E461B" w:rsidRDefault="000E461B" w:rsidP="00E27A38">
      <w:pPr>
        <w:pStyle w:val="NoSpacing"/>
        <w:snapToGrid w:val="0"/>
        <w:jc w:val="both"/>
        <w:rPr>
          <w:rFonts w:ascii="Times New Roman" w:hAnsi="Times New Roman"/>
          <w:b/>
          <w:sz w:val="20"/>
          <w:szCs w:val="20"/>
        </w:rPr>
      </w:pP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lastRenderedPageBreak/>
        <w:t>Table 2: Relative abundances of the aerobic bacteria on the different surfaces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1551"/>
        <w:gridCol w:w="732"/>
        <w:gridCol w:w="813"/>
        <w:gridCol w:w="1025"/>
      </w:tblGrid>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S/N</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Isolate</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Tiles%</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Wood%</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Concrete%</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1</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i/>
                <w:color w:val="000000"/>
                <w:sz w:val="19"/>
                <w:szCs w:val="19"/>
              </w:rPr>
              <w:t>Bacillus 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22.58</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12.5</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9.95</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2</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i/>
                <w:iCs/>
                <w:color w:val="000000"/>
                <w:sz w:val="19"/>
                <w:szCs w:val="19"/>
              </w:rPr>
              <w:t>Pseudomonas</w:t>
            </w:r>
            <w:r w:rsidR="000E461B"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16.13</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13.89</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10.96</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3</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i/>
                <w:iCs/>
                <w:color w:val="000000"/>
                <w:sz w:val="19"/>
                <w:szCs w:val="19"/>
              </w:rPr>
              <w:t>Staphylococcus</w:t>
            </w:r>
            <w:r w:rsidR="000E461B" w:rsidRPr="000E461B">
              <w:rPr>
                <w:rFonts w:ascii="Times New Roman" w:eastAsia="Times New Roman" w:hAnsi="Times New Roman"/>
                <w:i/>
                <w:iCs/>
                <w:color w:val="000000"/>
                <w:sz w:val="19"/>
                <w:szCs w:val="19"/>
              </w:rPr>
              <w:t xml:space="preserve"> </w:t>
            </w:r>
            <w:proofErr w:type="spellStart"/>
            <w:r w:rsidRPr="000E461B">
              <w:rPr>
                <w:rFonts w:ascii="Times New Roman" w:eastAsia="Times New Roman" w:hAnsi="Times New Roman"/>
                <w:i/>
                <w:iCs/>
                <w:color w:val="000000"/>
                <w:sz w:val="19"/>
                <w:szCs w:val="19"/>
              </w:rPr>
              <w:t>aureus</w:t>
            </w:r>
            <w:proofErr w:type="spellEnd"/>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9.68</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15.28</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9.59</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4</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proofErr w:type="spellStart"/>
            <w:r w:rsidRPr="000E461B">
              <w:rPr>
                <w:rFonts w:ascii="Times New Roman" w:eastAsia="Times New Roman" w:hAnsi="Times New Roman"/>
                <w:i/>
                <w:iCs/>
                <w:color w:val="000000"/>
                <w:sz w:val="19"/>
                <w:szCs w:val="19"/>
              </w:rPr>
              <w:t>Flavobacteria</w:t>
            </w:r>
            <w:proofErr w:type="spellEnd"/>
            <w:r w:rsidR="001547AD"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9.68</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4.17</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2.74</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5</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proofErr w:type="spellStart"/>
            <w:r w:rsidRPr="000E461B">
              <w:rPr>
                <w:rFonts w:ascii="Times New Roman" w:eastAsia="Times New Roman" w:hAnsi="Times New Roman"/>
                <w:i/>
                <w:iCs/>
                <w:color w:val="000000"/>
                <w:sz w:val="19"/>
                <w:szCs w:val="19"/>
              </w:rPr>
              <w:t>Burkholderia</w:t>
            </w:r>
            <w:proofErr w:type="spellEnd"/>
            <w:r w:rsidR="001547AD"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6.45</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4.17</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0.0</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6</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proofErr w:type="spellStart"/>
            <w:r w:rsidRPr="000E461B">
              <w:rPr>
                <w:rFonts w:ascii="Times New Roman" w:eastAsia="Times New Roman" w:hAnsi="Times New Roman"/>
                <w:i/>
                <w:iCs/>
                <w:color w:val="000000"/>
                <w:sz w:val="19"/>
                <w:szCs w:val="19"/>
              </w:rPr>
              <w:t>Chromobacterium</w:t>
            </w:r>
            <w:proofErr w:type="spellEnd"/>
            <w:r w:rsidR="001547AD"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6.45</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4.17</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2.74</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7</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i/>
                <w:iCs/>
                <w:color w:val="000000"/>
                <w:sz w:val="19"/>
                <w:szCs w:val="19"/>
              </w:rPr>
              <w:t>Proteus 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6.45</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2.78</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9.59</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8</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i/>
                <w:iCs/>
                <w:color w:val="000000"/>
                <w:sz w:val="19"/>
                <w:szCs w:val="19"/>
              </w:rPr>
              <w:t>Staphylococcus</w:t>
            </w:r>
            <w:r w:rsidR="000E461B"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6.45</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11.11</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12.33</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9</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i/>
                <w:iCs/>
                <w:color w:val="000000"/>
                <w:sz w:val="19"/>
                <w:szCs w:val="19"/>
              </w:rPr>
              <w:t>Micrococcus</w:t>
            </w:r>
            <w:r w:rsidR="000E461B"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3.23</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5.56</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4.11</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10</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i/>
                <w:iCs/>
                <w:color w:val="000000"/>
                <w:sz w:val="19"/>
                <w:szCs w:val="19"/>
              </w:rPr>
              <w:t>E. coli</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3.23</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5.56</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8.22</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11</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proofErr w:type="spellStart"/>
            <w:r w:rsidRPr="000E461B">
              <w:rPr>
                <w:rFonts w:ascii="Times New Roman" w:eastAsia="Times New Roman" w:hAnsi="Times New Roman"/>
                <w:i/>
                <w:iCs/>
                <w:color w:val="000000"/>
                <w:sz w:val="19"/>
                <w:szCs w:val="19"/>
              </w:rPr>
              <w:t>Enterobacter</w:t>
            </w:r>
            <w:proofErr w:type="spellEnd"/>
            <w:r w:rsidRPr="000E461B">
              <w:rPr>
                <w:rFonts w:ascii="Times New Roman" w:eastAsia="Times New Roman" w:hAnsi="Times New Roman"/>
                <w:i/>
                <w:iCs/>
                <w:color w:val="000000"/>
                <w:sz w:val="19"/>
                <w:szCs w:val="19"/>
              </w:rPr>
              <w:t xml:space="preserve"> 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3.23</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4.17</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1.37</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12</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proofErr w:type="spellStart"/>
            <w:r w:rsidRPr="000E461B">
              <w:rPr>
                <w:rFonts w:ascii="Times New Roman" w:eastAsia="Times New Roman" w:hAnsi="Times New Roman"/>
                <w:i/>
                <w:iCs/>
                <w:color w:val="000000"/>
                <w:sz w:val="19"/>
                <w:szCs w:val="19"/>
              </w:rPr>
              <w:t>Edwardsiella</w:t>
            </w:r>
            <w:proofErr w:type="spellEnd"/>
            <w:r w:rsidR="001547AD"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3.23</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0.0</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0.0</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13</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proofErr w:type="spellStart"/>
            <w:r w:rsidRPr="000E461B">
              <w:rPr>
                <w:rFonts w:ascii="Times New Roman" w:eastAsia="Times New Roman" w:hAnsi="Times New Roman"/>
                <w:i/>
                <w:iCs/>
                <w:color w:val="000000"/>
                <w:sz w:val="19"/>
                <w:szCs w:val="19"/>
              </w:rPr>
              <w:t>Serratia</w:t>
            </w:r>
            <w:proofErr w:type="spellEnd"/>
            <w:r w:rsidR="001547AD"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3.23</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5.56</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1.37</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14</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i/>
                <w:iCs/>
                <w:color w:val="000000"/>
                <w:sz w:val="19"/>
                <w:szCs w:val="19"/>
              </w:rPr>
              <w:t>Salmonella 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0.0</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5.56</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2.74</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15</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proofErr w:type="spellStart"/>
            <w:r w:rsidRPr="000E461B">
              <w:rPr>
                <w:rFonts w:ascii="Times New Roman" w:eastAsia="Times New Roman" w:hAnsi="Times New Roman"/>
                <w:i/>
                <w:iCs/>
                <w:color w:val="000000"/>
                <w:sz w:val="19"/>
                <w:szCs w:val="19"/>
              </w:rPr>
              <w:t>Klebsiell</w:t>
            </w:r>
            <w:proofErr w:type="spellEnd"/>
            <w:r w:rsidR="001547AD"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0.0</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2.78</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2.74</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16</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proofErr w:type="spellStart"/>
            <w:r w:rsidRPr="000E461B">
              <w:rPr>
                <w:rFonts w:ascii="Times New Roman" w:eastAsia="Times New Roman" w:hAnsi="Times New Roman"/>
                <w:i/>
                <w:iCs/>
                <w:color w:val="000000"/>
                <w:sz w:val="19"/>
                <w:szCs w:val="19"/>
              </w:rPr>
              <w:t>Providencia</w:t>
            </w:r>
            <w:proofErr w:type="spellEnd"/>
            <w:r w:rsidR="000E461B"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0.0</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1.39</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5.48</w:t>
            </w:r>
          </w:p>
        </w:tc>
      </w:tr>
      <w:tr w:rsidR="00C40BDE" w:rsidRPr="000E461B" w:rsidTr="000E461B">
        <w:trPr>
          <w:jc w:val="center"/>
        </w:trPr>
        <w:tc>
          <w:tcPr>
            <w:tcW w:w="541"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hAnsi="Times New Roman"/>
                <w:color w:val="000000"/>
                <w:sz w:val="19"/>
                <w:szCs w:val="19"/>
              </w:rPr>
              <w:t>17</w:t>
            </w:r>
          </w:p>
        </w:tc>
        <w:tc>
          <w:tcPr>
            <w:tcW w:w="1678" w:type="pct"/>
            <w:vAlign w:val="center"/>
          </w:tcPr>
          <w:p w:rsidR="00C40BDE" w:rsidRPr="000E461B" w:rsidRDefault="00C40BDE" w:rsidP="00E27A38">
            <w:pPr>
              <w:pStyle w:val="NoSpacing"/>
              <w:snapToGrid w:val="0"/>
              <w:jc w:val="both"/>
              <w:rPr>
                <w:rFonts w:ascii="Times New Roman" w:hAnsi="Times New Roman"/>
                <w:color w:val="000000"/>
                <w:sz w:val="19"/>
                <w:szCs w:val="19"/>
              </w:rPr>
            </w:pPr>
            <w:proofErr w:type="spellStart"/>
            <w:r w:rsidRPr="000E461B">
              <w:rPr>
                <w:rFonts w:ascii="Times New Roman" w:eastAsia="Times New Roman" w:hAnsi="Times New Roman"/>
                <w:i/>
                <w:iCs/>
                <w:color w:val="000000"/>
                <w:sz w:val="19"/>
                <w:szCs w:val="19"/>
              </w:rPr>
              <w:t>Citrobacter</w:t>
            </w:r>
            <w:proofErr w:type="spellEnd"/>
            <w:r w:rsidR="001547AD" w:rsidRPr="000E461B">
              <w:rPr>
                <w:rFonts w:ascii="Times New Roman" w:eastAsia="Times New Roman" w:hAnsi="Times New Roman"/>
                <w:i/>
                <w:iCs/>
                <w:color w:val="000000"/>
                <w:sz w:val="19"/>
                <w:szCs w:val="19"/>
              </w:rPr>
              <w:t xml:space="preserve"> </w:t>
            </w:r>
            <w:r w:rsidRPr="000E461B">
              <w:rPr>
                <w:rFonts w:ascii="Times New Roman" w:eastAsia="Times New Roman" w:hAnsi="Times New Roman"/>
                <w:i/>
                <w:iCs/>
                <w:color w:val="000000"/>
                <w:sz w:val="19"/>
                <w:szCs w:val="19"/>
              </w:rPr>
              <w:t>sp</w:t>
            </w:r>
          </w:p>
        </w:tc>
        <w:tc>
          <w:tcPr>
            <w:tcW w:w="792"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0.0</w:t>
            </w:r>
          </w:p>
        </w:tc>
        <w:tc>
          <w:tcPr>
            <w:tcW w:w="880"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0.0</w:t>
            </w:r>
          </w:p>
        </w:tc>
        <w:tc>
          <w:tcPr>
            <w:tcW w:w="1109" w:type="pct"/>
            <w:vAlign w:val="center"/>
          </w:tcPr>
          <w:p w:rsidR="00C40BDE" w:rsidRPr="000E461B" w:rsidRDefault="00C40BDE" w:rsidP="00E27A38">
            <w:pPr>
              <w:pStyle w:val="NoSpacing"/>
              <w:snapToGrid w:val="0"/>
              <w:jc w:val="both"/>
              <w:rPr>
                <w:rFonts w:ascii="Times New Roman" w:hAnsi="Times New Roman"/>
                <w:color w:val="000000"/>
                <w:sz w:val="19"/>
                <w:szCs w:val="19"/>
              </w:rPr>
            </w:pPr>
            <w:r w:rsidRPr="000E461B">
              <w:rPr>
                <w:rFonts w:ascii="Times New Roman" w:eastAsia="Times New Roman" w:hAnsi="Times New Roman"/>
                <w:color w:val="000000"/>
                <w:sz w:val="19"/>
                <w:szCs w:val="19"/>
              </w:rPr>
              <w:t>2.74</w:t>
            </w:r>
          </w:p>
        </w:tc>
      </w:tr>
    </w:tbl>
    <w:p w:rsidR="00C40BDE" w:rsidRPr="000E461B" w:rsidRDefault="00C40BDE" w:rsidP="00E27A38">
      <w:pPr>
        <w:pStyle w:val="NoSpacing"/>
        <w:snapToGrid w:val="0"/>
        <w:jc w:val="center"/>
        <w:rPr>
          <w:rFonts w:ascii="Times New Roman" w:hAnsi="Times New Roman"/>
          <w:sz w:val="20"/>
          <w:szCs w:val="20"/>
        </w:rPr>
      </w:pP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t>Table 3: Relative abundances of the anaerobic bacteria on the different surfaces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1606"/>
        <w:gridCol w:w="719"/>
        <w:gridCol w:w="798"/>
        <w:gridCol w:w="1005"/>
      </w:tblGrid>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S/N</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Isolate</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Tiles%</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Wood%</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Concrete%</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1</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i/>
                <w:color w:val="000000"/>
                <w:sz w:val="20"/>
                <w:szCs w:val="20"/>
              </w:rPr>
              <w:t>Clostridium</w:t>
            </w:r>
            <w:r w:rsidR="000E461B">
              <w:rPr>
                <w:rFonts w:ascii="Times New Roman" w:eastAsia="Times New Roman" w:hAnsi="Times New Roman"/>
                <w:i/>
                <w:color w:val="000000"/>
                <w:sz w:val="20"/>
                <w:szCs w:val="20"/>
              </w:rPr>
              <w:t xml:space="preserve"> </w:t>
            </w:r>
            <w:r w:rsidRPr="000E461B">
              <w:rPr>
                <w:rFonts w:ascii="Times New Roman" w:eastAsia="Times New Roman" w:hAnsi="Times New Roman"/>
                <w:i/>
                <w:color w:val="000000"/>
                <w:sz w:val="20"/>
                <w:szCs w:val="20"/>
              </w:rPr>
              <w:t>sp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21.88</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20.69</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24.07</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2</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i/>
                <w:iCs/>
                <w:color w:val="000000"/>
                <w:sz w:val="20"/>
                <w:szCs w:val="20"/>
              </w:rPr>
              <w:t>Clostridium</w:t>
            </w:r>
            <w:r w:rsidR="000E461B">
              <w:rPr>
                <w:rFonts w:ascii="Times New Roman" w:eastAsia="Times New Roman" w:hAnsi="Times New Roman"/>
                <w:i/>
                <w:iCs/>
                <w:color w:val="000000"/>
                <w:sz w:val="20"/>
                <w:szCs w:val="20"/>
              </w:rPr>
              <w:t xml:space="preserve"> </w:t>
            </w:r>
            <w:proofErr w:type="spellStart"/>
            <w:r w:rsidRPr="000E461B">
              <w:rPr>
                <w:rFonts w:ascii="Times New Roman" w:eastAsia="Times New Roman" w:hAnsi="Times New Roman"/>
                <w:i/>
                <w:iCs/>
                <w:color w:val="000000"/>
                <w:sz w:val="20"/>
                <w:szCs w:val="20"/>
              </w:rPr>
              <w:t>perferingens</w:t>
            </w:r>
            <w:proofErr w:type="spellEnd"/>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15.67</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6.90</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5.56</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3</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proofErr w:type="spellStart"/>
            <w:r w:rsidRPr="000E461B">
              <w:rPr>
                <w:rFonts w:ascii="Times New Roman" w:eastAsia="Times New Roman" w:hAnsi="Times New Roman"/>
                <w:i/>
                <w:iCs/>
                <w:color w:val="000000"/>
                <w:sz w:val="20"/>
                <w:szCs w:val="20"/>
              </w:rPr>
              <w:t>Bacteroidesfragilis</w:t>
            </w:r>
            <w:proofErr w:type="spellEnd"/>
            <w:r w:rsidRPr="000E461B">
              <w:rPr>
                <w:rFonts w:ascii="Times New Roman" w:eastAsia="Times New Roman" w:hAnsi="Times New Roman"/>
                <w:i/>
                <w:iCs/>
                <w:color w:val="000000"/>
                <w:sz w:val="20"/>
                <w:szCs w:val="20"/>
              </w:rPr>
              <w:t xml:space="preserve"> group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15.67</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17.24</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18.52</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4</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proofErr w:type="spellStart"/>
            <w:r w:rsidRPr="000E461B">
              <w:rPr>
                <w:rFonts w:ascii="Times New Roman" w:eastAsia="Times New Roman" w:hAnsi="Times New Roman"/>
                <w:i/>
                <w:iCs/>
                <w:color w:val="000000"/>
                <w:sz w:val="20"/>
                <w:szCs w:val="20"/>
              </w:rPr>
              <w:t>Prevotella</w:t>
            </w:r>
            <w:proofErr w:type="spellEnd"/>
            <w:r w:rsidR="001547AD" w:rsidRPr="000E461B">
              <w:rPr>
                <w:rFonts w:ascii="Times New Roman" w:eastAsia="Times New Roman" w:hAnsi="Times New Roman"/>
                <w:i/>
                <w:iCs/>
                <w:color w:val="000000"/>
                <w:sz w:val="20"/>
                <w:szCs w:val="20"/>
              </w:rPr>
              <w:t xml:space="preserve"> </w:t>
            </w:r>
            <w:r w:rsidRPr="000E461B">
              <w:rPr>
                <w:rFonts w:ascii="Times New Roman" w:eastAsia="Times New Roman" w:hAnsi="Times New Roman"/>
                <w:i/>
                <w:iCs/>
                <w:color w:val="000000"/>
                <w:sz w:val="20"/>
                <w:szCs w:val="20"/>
              </w:rPr>
              <w:t>sp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12.50</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13.49</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9.26</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5</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proofErr w:type="spellStart"/>
            <w:r w:rsidRPr="000E461B">
              <w:rPr>
                <w:rFonts w:ascii="Times New Roman" w:eastAsia="Times New Roman" w:hAnsi="Times New Roman"/>
                <w:i/>
                <w:iCs/>
                <w:color w:val="000000"/>
                <w:sz w:val="20"/>
                <w:szCs w:val="20"/>
              </w:rPr>
              <w:t>Veillonella</w:t>
            </w:r>
            <w:proofErr w:type="spellEnd"/>
            <w:r w:rsidR="001547AD" w:rsidRPr="000E461B">
              <w:rPr>
                <w:rFonts w:ascii="Times New Roman" w:eastAsia="Times New Roman" w:hAnsi="Times New Roman"/>
                <w:i/>
                <w:iCs/>
                <w:color w:val="000000"/>
                <w:sz w:val="20"/>
                <w:szCs w:val="20"/>
              </w:rPr>
              <w:t xml:space="preserve"> </w:t>
            </w:r>
            <w:r w:rsidRPr="000E461B">
              <w:rPr>
                <w:rFonts w:ascii="Times New Roman" w:eastAsia="Times New Roman" w:hAnsi="Times New Roman"/>
                <w:i/>
                <w:iCs/>
                <w:color w:val="000000"/>
                <w:sz w:val="20"/>
                <w:szCs w:val="20"/>
              </w:rPr>
              <w:t>sp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9.30</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3.45</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0.0</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6</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proofErr w:type="spellStart"/>
            <w:r w:rsidRPr="000E461B">
              <w:rPr>
                <w:rFonts w:ascii="Times New Roman" w:eastAsia="Times New Roman" w:hAnsi="Times New Roman"/>
                <w:i/>
                <w:iCs/>
                <w:color w:val="000000"/>
                <w:sz w:val="20"/>
                <w:szCs w:val="20"/>
              </w:rPr>
              <w:t>Porphyromonas</w:t>
            </w:r>
            <w:proofErr w:type="spellEnd"/>
            <w:r w:rsidR="001547AD" w:rsidRPr="000E461B">
              <w:rPr>
                <w:rFonts w:ascii="Times New Roman" w:eastAsia="Times New Roman" w:hAnsi="Times New Roman"/>
                <w:i/>
                <w:iCs/>
                <w:color w:val="000000"/>
                <w:sz w:val="20"/>
                <w:szCs w:val="20"/>
              </w:rPr>
              <w:t xml:space="preserve"> </w:t>
            </w:r>
            <w:r w:rsidRPr="000E461B">
              <w:rPr>
                <w:rFonts w:ascii="Times New Roman" w:eastAsia="Times New Roman" w:hAnsi="Times New Roman"/>
                <w:i/>
                <w:iCs/>
                <w:color w:val="000000"/>
                <w:sz w:val="20"/>
                <w:szCs w:val="20"/>
              </w:rPr>
              <w:t>sp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0.0</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10.35</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5.56</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7</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proofErr w:type="spellStart"/>
            <w:r w:rsidRPr="000E461B">
              <w:rPr>
                <w:rFonts w:ascii="Times New Roman" w:eastAsia="Times New Roman" w:hAnsi="Times New Roman"/>
                <w:i/>
                <w:iCs/>
                <w:color w:val="000000"/>
                <w:sz w:val="20"/>
                <w:szCs w:val="20"/>
              </w:rPr>
              <w:t>Peptostreptococcus</w:t>
            </w:r>
            <w:proofErr w:type="spellEnd"/>
            <w:r w:rsidR="001547AD" w:rsidRPr="000E461B">
              <w:rPr>
                <w:rFonts w:ascii="Times New Roman" w:eastAsia="Times New Roman" w:hAnsi="Times New Roman"/>
                <w:i/>
                <w:iCs/>
                <w:color w:val="000000"/>
                <w:sz w:val="20"/>
                <w:szCs w:val="20"/>
              </w:rPr>
              <w:t xml:space="preserve"> </w:t>
            </w:r>
            <w:r w:rsidRPr="000E461B">
              <w:rPr>
                <w:rFonts w:ascii="Times New Roman" w:eastAsia="Times New Roman" w:hAnsi="Times New Roman"/>
                <w:i/>
                <w:iCs/>
                <w:color w:val="000000"/>
                <w:sz w:val="20"/>
                <w:szCs w:val="20"/>
              </w:rPr>
              <w:t>sp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9.30</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6.90</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5.56</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8</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proofErr w:type="spellStart"/>
            <w:r w:rsidRPr="000E461B">
              <w:rPr>
                <w:rFonts w:ascii="Times New Roman" w:eastAsia="Times New Roman" w:hAnsi="Times New Roman"/>
                <w:i/>
                <w:iCs/>
                <w:color w:val="000000"/>
                <w:sz w:val="20"/>
                <w:szCs w:val="20"/>
              </w:rPr>
              <w:t>Bilophila</w:t>
            </w:r>
            <w:proofErr w:type="spellEnd"/>
            <w:r w:rsidR="001547AD" w:rsidRPr="000E461B">
              <w:rPr>
                <w:rFonts w:ascii="Times New Roman" w:eastAsia="Times New Roman" w:hAnsi="Times New Roman"/>
                <w:i/>
                <w:iCs/>
                <w:color w:val="000000"/>
                <w:sz w:val="20"/>
                <w:szCs w:val="20"/>
              </w:rPr>
              <w:t xml:space="preserve"> </w:t>
            </w:r>
            <w:r w:rsidRPr="000E461B">
              <w:rPr>
                <w:rFonts w:ascii="Times New Roman" w:eastAsia="Times New Roman" w:hAnsi="Times New Roman"/>
                <w:i/>
                <w:iCs/>
                <w:color w:val="000000"/>
                <w:sz w:val="20"/>
                <w:szCs w:val="20"/>
              </w:rPr>
              <w:t>sp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0.0</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0.0</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7.41</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9</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proofErr w:type="spellStart"/>
            <w:r w:rsidRPr="000E461B">
              <w:rPr>
                <w:rFonts w:ascii="Times New Roman" w:eastAsia="Times New Roman" w:hAnsi="Times New Roman"/>
                <w:i/>
                <w:iCs/>
                <w:color w:val="000000"/>
                <w:sz w:val="20"/>
                <w:szCs w:val="20"/>
              </w:rPr>
              <w:t>Desulfovibrio</w:t>
            </w:r>
            <w:proofErr w:type="spellEnd"/>
            <w:r w:rsidR="001547AD" w:rsidRPr="000E461B">
              <w:rPr>
                <w:rFonts w:ascii="Times New Roman" w:eastAsia="Times New Roman" w:hAnsi="Times New Roman"/>
                <w:i/>
                <w:iCs/>
                <w:color w:val="000000"/>
                <w:sz w:val="20"/>
                <w:szCs w:val="20"/>
              </w:rPr>
              <w:t xml:space="preserve"> </w:t>
            </w:r>
            <w:r w:rsidRPr="000E461B">
              <w:rPr>
                <w:rFonts w:ascii="Times New Roman" w:eastAsia="Times New Roman" w:hAnsi="Times New Roman"/>
                <w:i/>
                <w:iCs/>
                <w:color w:val="000000"/>
                <w:sz w:val="20"/>
                <w:szCs w:val="20"/>
              </w:rPr>
              <w:t>sp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0.0</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0.0</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3.70</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10</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proofErr w:type="spellStart"/>
            <w:r w:rsidRPr="000E461B">
              <w:rPr>
                <w:rFonts w:ascii="Times New Roman" w:eastAsia="Times New Roman" w:hAnsi="Times New Roman"/>
                <w:i/>
                <w:iCs/>
                <w:color w:val="000000"/>
                <w:sz w:val="20"/>
                <w:szCs w:val="20"/>
              </w:rPr>
              <w:t>Fusobacterium</w:t>
            </w:r>
            <w:proofErr w:type="spellEnd"/>
            <w:r w:rsidR="000E461B">
              <w:rPr>
                <w:rFonts w:ascii="Times New Roman" w:eastAsia="Times New Roman" w:hAnsi="Times New Roman"/>
                <w:i/>
                <w:iCs/>
                <w:color w:val="000000"/>
                <w:sz w:val="20"/>
                <w:szCs w:val="20"/>
              </w:rPr>
              <w:t xml:space="preserve"> </w:t>
            </w:r>
            <w:r w:rsidRPr="000E461B">
              <w:rPr>
                <w:rFonts w:ascii="Times New Roman" w:eastAsia="Times New Roman" w:hAnsi="Times New Roman"/>
                <w:i/>
                <w:iCs/>
                <w:color w:val="000000"/>
                <w:sz w:val="20"/>
                <w:szCs w:val="20"/>
              </w:rPr>
              <w:t>sp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3.13</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10.35</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3.70</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11</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proofErr w:type="spellStart"/>
            <w:r w:rsidRPr="000E461B">
              <w:rPr>
                <w:rFonts w:ascii="Times New Roman" w:eastAsia="Times New Roman" w:hAnsi="Times New Roman"/>
                <w:i/>
                <w:iCs/>
                <w:color w:val="000000"/>
                <w:sz w:val="20"/>
                <w:szCs w:val="20"/>
              </w:rPr>
              <w:t>Propionibacterium</w:t>
            </w:r>
            <w:proofErr w:type="spellEnd"/>
            <w:r w:rsidR="000E461B">
              <w:rPr>
                <w:rFonts w:ascii="Times New Roman" w:eastAsia="Times New Roman" w:hAnsi="Times New Roman"/>
                <w:i/>
                <w:iCs/>
                <w:color w:val="000000"/>
                <w:sz w:val="20"/>
                <w:szCs w:val="20"/>
              </w:rPr>
              <w:t xml:space="preserve"> </w:t>
            </w:r>
            <w:r w:rsidRPr="000E461B">
              <w:rPr>
                <w:rFonts w:ascii="Times New Roman" w:eastAsia="Times New Roman" w:hAnsi="Times New Roman"/>
                <w:i/>
                <w:iCs/>
                <w:color w:val="000000"/>
                <w:sz w:val="20"/>
                <w:szCs w:val="20"/>
              </w:rPr>
              <w:t>sp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9.37</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8.62</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11.11</w:t>
            </w:r>
          </w:p>
        </w:tc>
      </w:tr>
      <w:tr w:rsidR="00C40BDE" w:rsidRPr="000E461B" w:rsidTr="000E461B">
        <w:trPr>
          <w:jc w:val="center"/>
        </w:trPr>
        <w:tc>
          <w:tcPr>
            <w:tcW w:w="53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hAnsi="Times New Roman"/>
                <w:color w:val="000000"/>
                <w:sz w:val="20"/>
                <w:szCs w:val="20"/>
              </w:rPr>
              <w:t>12</w:t>
            </w:r>
          </w:p>
        </w:tc>
        <w:tc>
          <w:tcPr>
            <w:tcW w:w="1738" w:type="pct"/>
            <w:vAlign w:val="center"/>
          </w:tcPr>
          <w:p w:rsidR="00C40BDE" w:rsidRPr="000E461B" w:rsidRDefault="00C40BDE" w:rsidP="00E27A38">
            <w:pPr>
              <w:pStyle w:val="NoSpacing"/>
              <w:snapToGrid w:val="0"/>
              <w:jc w:val="both"/>
              <w:rPr>
                <w:rFonts w:ascii="Times New Roman" w:hAnsi="Times New Roman"/>
                <w:color w:val="000000"/>
                <w:sz w:val="20"/>
                <w:szCs w:val="20"/>
              </w:rPr>
            </w:pPr>
            <w:proofErr w:type="spellStart"/>
            <w:r w:rsidRPr="000E461B">
              <w:rPr>
                <w:rFonts w:ascii="Times New Roman" w:eastAsia="Times New Roman" w:hAnsi="Times New Roman"/>
                <w:i/>
                <w:iCs/>
                <w:color w:val="000000"/>
                <w:sz w:val="20"/>
                <w:szCs w:val="20"/>
              </w:rPr>
              <w:t>Actinomyces</w:t>
            </w:r>
            <w:proofErr w:type="spellEnd"/>
            <w:r w:rsidR="001547AD" w:rsidRPr="000E461B">
              <w:rPr>
                <w:rFonts w:ascii="Times New Roman" w:eastAsia="Times New Roman" w:hAnsi="Times New Roman"/>
                <w:i/>
                <w:iCs/>
                <w:color w:val="000000"/>
                <w:sz w:val="20"/>
                <w:szCs w:val="20"/>
              </w:rPr>
              <w:t xml:space="preserve"> </w:t>
            </w:r>
            <w:r w:rsidRPr="000E461B">
              <w:rPr>
                <w:rFonts w:ascii="Times New Roman" w:eastAsia="Times New Roman" w:hAnsi="Times New Roman"/>
                <w:i/>
                <w:iCs/>
                <w:color w:val="000000"/>
                <w:sz w:val="20"/>
                <w:szCs w:val="20"/>
              </w:rPr>
              <w:t>sp</w:t>
            </w:r>
          </w:p>
        </w:tc>
        <w:tc>
          <w:tcPr>
            <w:tcW w:w="778"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3.13</w:t>
            </w:r>
          </w:p>
        </w:tc>
        <w:tc>
          <w:tcPr>
            <w:tcW w:w="863"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1.72</w:t>
            </w:r>
          </w:p>
        </w:tc>
        <w:tc>
          <w:tcPr>
            <w:tcW w:w="1087" w:type="pct"/>
            <w:vAlign w:val="center"/>
          </w:tcPr>
          <w:p w:rsidR="00C40BDE" w:rsidRPr="000E461B" w:rsidRDefault="00C40BDE" w:rsidP="00E27A38">
            <w:pPr>
              <w:pStyle w:val="NoSpacing"/>
              <w:snapToGrid w:val="0"/>
              <w:jc w:val="both"/>
              <w:rPr>
                <w:rFonts w:ascii="Times New Roman" w:hAnsi="Times New Roman"/>
                <w:color w:val="000000"/>
                <w:sz w:val="20"/>
                <w:szCs w:val="20"/>
              </w:rPr>
            </w:pPr>
            <w:r w:rsidRPr="000E461B">
              <w:rPr>
                <w:rFonts w:ascii="Times New Roman" w:eastAsia="Times New Roman" w:hAnsi="Times New Roman"/>
                <w:color w:val="000000"/>
                <w:sz w:val="20"/>
                <w:szCs w:val="20"/>
              </w:rPr>
              <w:t>5.56</w:t>
            </w:r>
          </w:p>
        </w:tc>
      </w:tr>
    </w:tbl>
    <w:p w:rsidR="00C40BDE" w:rsidRPr="000E461B" w:rsidRDefault="00C40BDE" w:rsidP="00E27A38">
      <w:pPr>
        <w:pStyle w:val="NoSpacing"/>
        <w:snapToGrid w:val="0"/>
        <w:ind w:firstLine="425"/>
        <w:jc w:val="both"/>
        <w:rPr>
          <w:rFonts w:ascii="Times New Roman" w:hAnsi="Times New Roman"/>
          <w:sz w:val="20"/>
          <w:szCs w:val="20"/>
        </w:rPr>
      </w:pP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lastRenderedPageBreak/>
        <w:t>4. Discussion</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The present study results have revealed that the different bathroom wall surface types have marked differences in microbial population types and numbers in each community, even though these bathrooms are routinely cleaned. The occurrence of these microorganisms is assumed to be part of its normal microbial flora (</w:t>
      </w:r>
      <w:proofErr w:type="spellStart"/>
      <w:r w:rsidRPr="000E461B">
        <w:rPr>
          <w:rFonts w:ascii="Times New Roman" w:hAnsi="Times New Roman"/>
          <w:sz w:val="20"/>
          <w:szCs w:val="20"/>
        </w:rPr>
        <w:t>Gajanan</w:t>
      </w:r>
      <w:proofErr w:type="spellEnd"/>
      <w:r w:rsidRPr="000E461B">
        <w:rPr>
          <w:rFonts w:ascii="Times New Roman" w:hAnsi="Times New Roman"/>
          <w:sz w:val="20"/>
          <w:szCs w:val="20"/>
        </w:rPr>
        <w:t xml:space="preserve"> and Singh, 2013).</w:t>
      </w:r>
      <w:r w:rsidR="000E461B">
        <w:rPr>
          <w:rFonts w:ascii="Times New Roman" w:hAnsi="Times New Roman"/>
          <w:sz w:val="20"/>
          <w:szCs w:val="20"/>
        </w:rPr>
        <w:t xml:space="preserve"> </w:t>
      </w:r>
      <w:r w:rsidRPr="000E461B">
        <w:rPr>
          <w:rFonts w:ascii="Times New Roman" w:hAnsi="Times New Roman"/>
          <w:sz w:val="20"/>
          <w:szCs w:val="20"/>
        </w:rPr>
        <w:t xml:space="preserve">These can be attributed to the four key factors that control the growth of all microorganisms: temperature, pH, water availability and oxygen. Table 1 shows the results of these parameters of the sampled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of the different material surface kinds. Temperature is probably the most environmental factor affecting the growth and survival of microorganisms. Temperatures are divided into minimum, optimum and maximum limits at which growth may or may not be possible. The minimum and maximum limits may damage the organism’s </w:t>
      </w:r>
      <w:proofErr w:type="spellStart"/>
      <w:r w:rsidRPr="000E461B">
        <w:rPr>
          <w:rFonts w:ascii="Times New Roman" w:hAnsi="Times New Roman"/>
          <w:sz w:val="20"/>
          <w:szCs w:val="20"/>
        </w:rPr>
        <w:t>cytoplamic</w:t>
      </w:r>
      <w:proofErr w:type="spellEnd"/>
      <w:r w:rsidRPr="000E461B">
        <w:rPr>
          <w:rFonts w:ascii="Times New Roman" w:hAnsi="Times New Roman"/>
          <w:sz w:val="20"/>
          <w:szCs w:val="20"/>
        </w:rPr>
        <w:t xml:space="preserve"> membrane that it no longer functions in nutrient transport (Madigan </w:t>
      </w:r>
      <w:r w:rsidRPr="000E461B">
        <w:rPr>
          <w:rFonts w:ascii="Times New Roman" w:hAnsi="Times New Roman"/>
          <w:i/>
          <w:sz w:val="20"/>
          <w:szCs w:val="20"/>
        </w:rPr>
        <w:t>et al</w:t>
      </w:r>
      <w:r w:rsidRPr="000E461B">
        <w:rPr>
          <w:rFonts w:ascii="Times New Roman" w:hAnsi="Times New Roman"/>
          <w:sz w:val="20"/>
          <w:szCs w:val="20"/>
        </w:rPr>
        <w:t>, 2009).</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 xml:space="preserve">The temperature of the studied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 samples fell within the </w:t>
      </w:r>
      <w:proofErr w:type="spellStart"/>
      <w:r w:rsidRPr="000E461B">
        <w:rPr>
          <w:rFonts w:ascii="Times New Roman" w:hAnsi="Times New Roman"/>
          <w:sz w:val="20"/>
          <w:szCs w:val="20"/>
        </w:rPr>
        <w:t>mesophilic</w:t>
      </w:r>
      <w:proofErr w:type="spellEnd"/>
      <w:r w:rsidRPr="000E461B">
        <w:rPr>
          <w:rFonts w:ascii="Times New Roman" w:hAnsi="Times New Roman"/>
          <w:sz w:val="20"/>
          <w:szCs w:val="20"/>
        </w:rPr>
        <w:t xml:space="preserve"> range of between 20</w:t>
      </w:r>
      <w:r w:rsidRPr="000E461B">
        <w:rPr>
          <w:rFonts w:ascii="Times New Roman" w:hAnsi="Times New Roman"/>
          <w:sz w:val="20"/>
          <w:szCs w:val="20"/>
          <w:vertAlign w:val="superscript"/>
        </w:rPr>
        <w:t>o</w:t>
      </w:r>
      <w:r w:rsidRPr="000E461B">
        <w:rPr>
          <w:rFonts w:ascii="Times New Roman" w:hAnsi="Times New Roman"/>
          <w:sz w:val="20"/>
          <w:szCs w:val="20"/>
        </w:rPr>
        <w:t>C – 45</w:t>
      </w:r>
      <w:r w:rsidRPr="000E461B">
        <w:rPr>
          <w:rFonts w:ascii="Times New Roman" w:hAnsi="Times New Roman"/>
          <w:sz w:val="20"/>
          <w:szCs w:val="20"/>
          <w:vertAlign w:val="superscript"/>
        </w:rPr>
        <w:t>o</w:t>
      </w:r>
      <w:r w:rsidRPr="000E461B">
        <w:rPr>
          <w:rFonts w:ascii="Times New Roman" w:hAnsi="Times New Roman"/>
          <w:sz w:val="20"/>
          <w:szCs w:val="20"/>
        </w:rPr>
        <w:t xml:space="preserve">C which is the </w:t>
      </w:r>
      <w:proofErr w:type="spellStart"/>
      <w:r w:rsidRPr="000E461B">
        <w:rPr>
          <w:rFonts w:ascii="Times New Roman" w:hAnsi="Times New Roman"/>
          <w:sz w:val="20"/>
          <w:szCs w:val="20"/>
        </w:rPr>
        <w:t>mesophilic</w:t>
      </w:r>
      <w:proofErr w:type="spellEnd"/>
      <w:r w:rsidRPr="000E461B">
        <w:rPr>
          <w:rFonts w:ascii="Times New Roman" w:hAnsi="Times New Roman"/>
          <w:sz w:val="20"/>
          <w:szCs w:val="20"/>
        </w:rPr>
        <w:t xml:space="preserve"> range of temperature. </w:t>
      </w:r>
      <w:proofErr w:type="spellStart"/>
      <w:r w:rsidRPr="000E461B">
        <w:rPr>
          <w:rFonts w:ascii="Times New Roman" w:hAnsi="Times New Roman"/>
          <w:sz w:val="20"/>
          <w:szCs w:val="20"/>
        </w:rPr>
        <w:t>Mesophiles</w:t>
      </w:r>
      <w:proofErr w:type="spellEnd"/>
      <w:r w:rsidRPr="000E461B">
        <w:rPr>
          <w:rFonts w:ascii="Times New Roman" w:hAnsi="Times New Roman"/>
          <w:sz w:val="20"/>
          <w:szCs w:val="20"/>
        </w:rPr>
        <w:t xml:space="preserve"> are widespread in nature: in warm-blooded animals, terrestrial and aquatic environment in temperate and tropical latitudes and so are rightly found on these bathroom wall environments where they grew. Some studies have shown the effect of temperature on microbial communities. Frankel </w:t>
      </w:r>
      <w:r w:rsidRPr="000E461B">
        <w:rPr>
          <w:rFonts w:ascii="Times New Roman" w:hAnsi="Times New Roman"/>
          <w:i/>
          <w:sz w:val="20"/>
          <w:szCs w:val="20"/>
        </w:rPr>
        <w:t>et</w:t>
      </w:r>
      <w:r w:rsidRPr="000E461B">
        <w:rPr>
          <w:rFonts w:ascii="Times New Roman" w:hAnsi="Times New Roman"/>
          <w:sz w:val="20"/>
          <w:szCs w:val="20"/>
        </w:rPr>
        <w:t xml:space="preserve"> al. (2012), showed a positive correlation between temperature and concentration of indoor fungi in Danish homes. The results also revealed that the temperatures of the control samples on the different surfaces (outdoor) are higher than those of the bathroom wall surface samples (indoor). This could be because architects and engineers design buildings for human comfort by controlling factors such as humidity, temperature and airflow (</w:t>
      </w:r>
      <w:proofErr w:type="spellStart"/>
      <w:r w:rsidRPr="000E461B">
        <w:rPr>
          <w:rFonts w:ascii="Times New Roman" w:hAnsi="Times New Roman"/>
          <w:sz w:val="20"/>
          <w:szCs w:val="20"/>
        </w:rPr>
        <w:t>Kembel</w:t>
      </w:r>
      <w:proofErr w:type="spellEnd"/>
      <w:r w:rsidR="00CA3718" w:rsidRPr="000E461B">
        <w:rPr>
          <w:rFonts w:ascii="Times New Roman" w:hAnsi="Times New Roman"/>
          <w:sz w:val="20"/>
          <w:szCs w:val="20"/>
        </w:rPr>
        <w:t xml:space="preserve"> </w:t>
      </w:r>
      <w:r w:rsidRPr="000E461B">
        <w:rPr>
          <w:rFonts w:ascii="Times New Roman" w:hAnsi="Times New Roman"/>
          <w:i/>
          <w:sz w:val="20"/>
          <w:szCs w:val="20"/>
        </w:rPr>
        <w:t>et al</w:t>
      </w:r>
      <w:r w:rsidRPr="000E461B">
        <w:rPr>
          <w:rFonts w:ascii="Times New Roman" w:hAnsi="Times New Roman"/>
          <w:sz w:val="20"/>
          <w:szCs w:val="20"/>
        </w:rPr>
        <w:t>., 2012).</w:t>
      </w:r>
      <w:r w:rsidR="000E461B">
        <w:rPr>
          <w:rFonts w:ascii="Times New Roman" w:hAnsi="Times New Roman"/>
          <w:sz w:val="20"/>
          <w:szCs w:val="20"/>
        </w:rPr>
        <w:t xml:space="preserve"> </w:t>
      </w:r>
      <w:r w:rsidRPr="000E461B">
        <w:rPr>
          <w:rFonts w:ascii="Times New Roman" w:hAnsi="Times New Roman"/>
          <w:sz w:val="20"/>
          <w:szCs w:val="20"/>
        </w:rPr>
        <w:t>These designs therefore, had affected these bathrooms used for the study as can be seen from the results, as the samples could be seen to have a lower temperature than the control samples.</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 xml:space="preserve">Most natural environments have pH values between 4 and 9 and organisms with optima in this range are more commonly encountered (Madigan </w:t>
      </w:r>
      <w:r w:rsidRPr="000E461B">
        <w:rPr>
          <w:rFonts w:ascii="Times New Roman" w:hAnsi="Times New Roman"/>
          <w:i/>
          <w:sz w:val="20"/>
          <w:szCs w:val="20"/>
        </w:rPr>
        <w:t>et al,</w:t>
      </w:r>
      <w:r w:rsidRPr="000E461B">
        <w:rPr>
          <w:rFonts w:ascii="Times New Roman" w:hAnsi="Times New Roman"/>
          <w:sz w:val="20"/>
          <w:szCs w:val="20"/>
        </w:rPr>
        <w:t xml:space="preserve"> 2009). Most bacteria prefer neutral pH. Thus, building materials with pH levels between 6 and 8 are more sensitive to microbial colonization (</w:t>
      </w:r>
      <w:proofErr w:type="spellStart"/>
      <w:r w:rsidRPr="000E461B">
        <w:rPr>
          <w:rFonts w:ascii="Times New Roman" w:hAnsi="Times New Roman"/>
          <w:sz w:val="20"/>
          <w:szCs w:val="20"/>
        </w:rPr>
        <w:t>Verdier</w:t>
      </w:r>
      <w:proofErr w:type="spellEnd"/>
      <w:r w:rsidR="00CA3718" w:rsidRPr="000E461B">
        <w:rPr>
          <w:rFonts w:ascii="Times New Roman" w:hAnsi="Times New Roman"/>
          <w:sz w:val="20"/>
          <w:szCs w:val="20"/>
        </w:rPr>
        <w:t xml:space="preserve"> </w:t>
      </w:r>
      <w:r w:rsidRPr="000E461B">
        <w:rPr>
          <w:rFonts w:ascii="Times New Roman" w:hAnsi="Times New Roman"/>
          <w:i/>
          <w:sz w:val="20"/>
          <w:szCs w:val="20"/>
        </w:rPr>
        <w:t>et al.,</w:t>
      </w:r>
      <w:r w:rsidRPr="000E461B">
        <w:rPr>
          <w:rFonts w:ascii="Times New Roman" w:hAnsi="Times New Roman"/>
          <w:sz w:val="20"/>
          <w:szCs w:val="20"/>
        </w:rPr>
        <w:t xml:space="preserve"> 2014). The pH values of the different surface types studied are shown to differ in their results. The tiled walled surface samples and its control is alkaline, having shown a pH range of 8.00 – 9.13. The concrete wall surface samples and its control showed a pH range of 7.47 – 7.83, lying between neutral to alkaline. This accounts for their higher bacterial populations. This neutral to alkaline pH range also supports the </w:t>
      </w:r>
      <w:r w:rsidRPr="000E461B">
        <w:rPr>
          <w:rFonts w:ascii="Times New Roman" w:hAnsi="Times New Roman"/>
          <w:sz w:val="20"/>
          <w:szCs w:val="20"/>
        </w:rPr>
        <w:lastRenderedPageBreak/>
        <w:t>growth of pathogenic organisms. Most disease causing bacteria grows best at pH 5-8 (Linton and Dick, 1990). At pH of between 7 and 9, concrete starts to breakdown. This accounts for the visible cracks and crevices on the surfaces of the bathroom walls from where the samples were collected. The wooden surfaces showed a pH range of 4.00 – 5.50 which are acid tolerant. This leads to the breakdown of the wood material. This suggests why the wooden surfaces have a lower bacteria population than the concrete surfaces as this environment does not support the growth of most organisms.</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 xml:space="preserve">Moisture is another key factor that controls the growth of all microorganisms (Madigan </w:t>
      </w:r>
      <w:r w:rsidRPr="000E461B">
        <w:rPr>
          <w:rFonts w:ascii="Times New Roman" w:hAnsi="Times New Roman"/>
          <w:i/>
          <w:sz w:val="20"/>
          <w:szCs w:val="20"/>
        </w:rPr>
        <w:t>et al</w:t>
      </w:r>
      <w:r w:rsidR="0010769C" w:rsidRPr="000E461B">
        <w:rPr>
          <w:rFonts w:ascii="Times New Roman" w:hAnsi="Times New Roman"/>
          <w:i/>
          <w:sz w:val="20"/>
          <w:szCs w:val="20"/>
        </w:rPr>
        <w:t>.</w:t>
      </w:r>
      <w:r w:rsidRPr="000E461B">
        <w:rPr>
          <w:rFonts w:ascii="Times New Roman" w:hAnsi="Times New Roman"/>
          <w:sz w:val="20"/>
          <w:szCs w:val="20"/>
        </w:rPr>
        <w:t xml:space="preserve">, 2009). Most of the results had all shown a lower percentage moisture content than the control samples. This could be as a result of the control samples direct contact with water, as they were collected from areas close to public borehole water supply so, they have water always in constant supply. The results showed that the wooden bathroom wall surface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had moisture contents that exceeded the fiber saturation point (FSP) of wood; the threshold of moisture in wood which is approximately 26%. This can lead to a quick deterioration of the wood material and the efficient growth of microorganisms in the presence of the moisture. Concrete walls depending on the coatings, manufacturer’s and owner’s specifications should not have moisture contents well above 5% (Cole, 2015).</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 xml:space="preserve">The results have moisture contents well above this threshold and so can lead to water entering the walls and moldings thereby promoting the growth of fungi, bacteria and other microorganism types. This can lead to a high pH increase as the moisture can condense into water and leach calcium hydroxide which efflorescence on the wall surfaces. These suggests that the material types also affect the microbial growth and populations as seen in the work of Nielsen </w:t>
      </w:r>
      <w:r w:rsidRPr="000E461B">
        <w:rPr>
          <w:rFonts w:ascii="Times New Roman" w:hAnsi="Times New Roman"/>
          <w:i/>
          <w:sz w:val="20"/>
          <w:szCs w:val="20"/>
        </w:rPr>
        <w:t>et al</w:t>
      </w:r>
      <w:r w:rsidRPr="000E461B">
        <w:rPr>
          <w:rFonts w:ascii="Times New Roman" w:hAnsi="Times New Roman"/>
          <w:sz w:val="20"/>
          <w:szCs w:val="20"/>
        </w:rPr>
        <w:t xml:space="preserve">., (2004), </w:t>
      </w:r>
      <w:proofErr w:type="spellStart"/>
      <w:r w:rsidRPr="000E461B">
        <w:rPr>
          <w:rFonts w:ascii="Times New Roman" w:hAnsi="Times New Roman"/>
          <w:sz w:val="20"/>
          <w:szCs w:val="20"/>
        </w:rPr>
        <w:t>Yli-pirila</w:t>
      </w:r>
      <w:proofErr w:type="spellEnd"/>
      <w:r w:rsidR="00CA3718" w:rsidRPr="000E461B">
        <w:rPr>
          <w:rFonts w:ascii="Times New Roman" w:hAnsi="Times New Roman"/>
          <w:sz w:val="20"/>
          <w:szCs w:val="20"/>
        </w:rPr>
        <w:t xml:space="preserve"> </w:t>
      </w:r>
      <w:r w:rsidRPr="000E461B">
        <w:rPr>
          <w:rFonts w:ascii="Times New Roman" w:hAnsi="Times New Roman"/>
          <w:i/>
          <w:sz w:val="20"/>
          <w:szCs w:val="20"/>
        </w:rPr>
        <w:t>et al</w:t>
      </w:r>
      <w:r w:rsidRPr="000E461B">
        <w:rPr>
          <w:rFonts w:ascii="Times New Roman" w:hAnsi="Times New Roman"/>
          <w:sz w:val="20"/>
          <w:szCs w:val="20"/>
        </w:rPr>
        <w:t>., (2004) which showed that the same water content for mineral insulation and pinewood, resulted in remarkable lower water activity for the later and hence the difference between the occurrence of amoeba in the different material types.</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These results, having shown that the temperature, pH and moisture contents of the samples had positive effects on the survival of microorganisms on these bathroom surface types, supported wide varieties of these organisms in all the locations. In general, attachment of microorganisms to surfaces will occur most readily in surfaces that are rougher, more hydrophilic and coated by surface conditioning films (</w:t>
      </w:r>
      <w:proofErr w:type="spellStart"/>
      <w:r w:rsidRPr="000E461B">
        <w:rPr>
          <w:rFonts w:ascii="Times New Roman" w:hAnsi="Times New Roman"/>
          <w:sz w:val="20"/>
          <w:szCs w:val="20"/>
        </w:rPr>
        <w:t>Donlan</w:t>
      </w:r>
      <w:proofErr w:type="spellEnd"/>
      <w:r w:rsidRPr="000E461B">
        <w:rPr>
          <w:rFonts w:ascii="Times New Roman" w:hAnsi="Times New Roman"/>
          <w:sz w:val="20"/>
          <w:szCs w:val="20"/>
        </w:rPr>
        <w:t>, 2002).</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Figure1</w:t>
      </w:r>
      <w:r w:rsidR="0010769C" w:rsidRPr="000E461B">
        <w:rPr>
          <w:rFonts w:ascii="Times New Roman" w:hAnsi="Times New Roman"/>
          <w:sz w:val="20"/>
          <w:szCs w:val="20"/>
        </w:rPr>
        <w:t>,</w:t>
      </w:r>
      <w:r w:rsidR="00CA3718" w:rsidRPr="000E461B">
        <w:rPr>
          <w:rFonts w:ascii="Times New Roman" w:hAnsi="Times New Roman"/>
          <w:sz w:val="20"/>
          <w:szCs w:val="20"/>
        </w:rPr>
        <w:t xml:space="preserve"> Table</w:t>
      </w:r>
      <w:r w:rsidRPr="000E461B">
        <w:rPr>
          <w:rFonts w:ascii="Times New Roman" w:hAnsi="Times New Roman"/>
          <w:sz w:val="20"/>
          <w:szCs w:val="20"/>
        </w:rPr>
        <w:t xml:space="preserve"> 2 and 3 shows the population density and types associated with the different bathroom surface types Tiles are ceramic artifacts of </w:t>
      </w:r>
      <w:r w:rsidRPr="000E461B">
        <w:rPr>
          <w:rFonts w:ascii="Times New Roman" w:hAnsi="Times New Roman"/>
          <w:sz w:val="20"/>
          <w:szCs w:val="20"/>
        </w:rPr>
        <w:lastRenderedPageBreak/>
        <w:t>reasonable resistance and durability due to their nature and manufacture (</w:t>
      </w:r>
      <w:proofErr w:type="spellStart"/>
      <w:r w:rsidRPr="000E461B">
        <w:rPr>
          <w:rFonts w:ascii="Times New Roman" w:hAnsi="Times New Roman"/>
          <w:sz w:val="20"/>
          <w:szCs w:val="20"/>
        </w:rPr>
        <w:t>Oliviera</w:t>
      </w:r>
      <w:proofErr w:type="spellEnd"/>
      <w:r w:rsidRPr="000E461B">
        <w:rPr>
          <w:rFonts w:ascii="Times New Roman" w:hAnsi="Times New Roman"/>
          <w:sz w:val="20"/>
          <w:szCs w:val="20"/>
        </w:rPr>
        <w:t>, 2001). This also accounts for their lowest population density. They do not support the growth of microorganisms so well. According to Aries (2009), bacteria need a food source to grow, which is usually carbohydrate. Ceramic tiles cannot provide this food source as it is inorganic and inert. Any bacteria present on ceramic tiles are usually just hanging out on the surface and will dry out or die when the surface dries out. Bacteria feed primarily on the cellulosic starches in the sapwood, travelling from cell to cell by destroying the pit membranes- the thin carbohydrate semi porous remnant of the primary wall of wood (Chris and Adrian, 2011) and this makes wood more porous. Due to the availability of nutrients, bacterial attachment, growth and colonization on concrete surfaces takes place (NPTEL). This accounts for the increase in</w:t>
      </w:r>
      <w:r w:rsidR="000E461B">
        <w:rPr>
          <w:rFonts w:ascii="Times New Roman" w:hAnsi="Times New Roman"/>
          <w:sz w:val="20"/>
          <w:szCs w:val="20"/>
        </w:rPr>
        <w:t xml:space="preserve"> </w:t>
      </w:r>
      <w:r w:rsidRPr="000E461B">
        <w:rPr>
          <w:rFonts w:ascii="Times New Roman" w:hAnsi="Times New Roman"/>
          <w:sz w:val="20"/>
          <w:szCs w:val="20"/>
        </w:rPr>
        <w:t>trend in the bacterial population density of tile-wood- concrete as also supported by the work of Blanton (2007) who found out that the less porous</w:t>
      </w:r>
      <w:r w:rsidR="000E461B">
        <w:rPr>
          <w:rFonts w:ascii="Times New Roman" w:hAnsi="Times New Roman"/>
          <w:sz w:val="20"/>
          <w:szCs w:val="20"/>
        </w:rPr>
        <w:t xml:space="preserve"> </w:t>
      </w:r>
      <w:r w:rsidRPr="000E461B">
        <w:rPr>
          <w:rFonts w:ascii="Times New Roman" w:hAnsi="Times New Roman"/>
          <w:sz w:val="20"/>
          <w:szCs w:val="20"/>
        </w:rPr>
        <w:t>the material,</w:t>
      </w:r>
      <w:r w:rsidR="000E461B">
        <w:rPr>
          <w:rFonts w:ascii="Times New Roman" w:hAnsi="Times New Roman"/>
          <w:sz w:val="20"/>
          <w:szCs w:val="20"/>
        </w:rPr>
        <w:t xml:space="preserve"> </w:t>
      </w:r>
      <w:r w:rsidRPr="000E461B">
        <w:rPr>
          <w:rFonts w:ascii="Times New Roman" w:hAnsi="Times New Roman"/>
          <w:sz w:val="20"/>
          <w:szCs w:val="20"/>
        </w:rPr>
        <w:t>the longer it took for that material to</w:t>
      </w:r>
      <w:r w:rsidR="000E461B">
        <w:rPr>
          <w:rFonts w:ascii="Times New Roman" w:hAnsi="Times New Roman"/>
          <w:sz w:val="20"/>
          <w:szCs w:val="20"/>
        </w:rPr>
        <w:t xml:space="preserve"> </w:t>
      </w:r>
      <w:r w:rsidRPr="000E461B">
        <w:rPr>
          <w:rFonts w:ascii="Times New Roman" w:hAnsi="Times New Roman"/>
          <w:sz w:val="20"/>
          <w:szCs w:val="20"/>
        </w:rPr>
        <w:t>obtain microbial growth.</w:t>
      </w:r>
      <w:r w:rsidR="000E461B">
        <w:rPr>
          <w:rFonts w:ascii="Times New Roman" w:hAnsi="Times New Roman"/>
          <w:sz w:val="20"/>
          <w:szCs w:val="20"/>
        </w:rPr>
        <w:t xml:space="preserve"> </w:t>
      </w:r>
      <w:r w:rsidRPr="000E461B">
        <w:rPr>
          <w:rFonts w:ascii="Times New Roman" w:hAnsi="Times New Roman"/>
          <w:sz w:val="20"/>
          <w:szCs w:val="20"/>
        </w:rPr>
        <w:t>In his work he found an increasing trend in population growth of Stainless steel – Porcelain - Solid surface material – Plastic – Tiles - Varnished wood and marble.</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Restroom surfaces host relatively diverse microbial communities dominated by human-associated bacteria with clear linkages between communities on or in different body sites and those found on restroom surfaces, relevant to the public health field that human-associated microbes are commonly found on restroom surfaces suggesting that bacterial pathogens could readily be transmitted between individuals by touching of surfaces (</w:t>
      </w:r>
      <w:proofErr w:type="spellStart"/>
      <w:r w:rsidRPr="000E461B">
        <w:rPr>
          <w:rFonts w:ascii="Times New Roman" w:hAnsi="Times New Roman"/>
          <w:sz w:val="20"/>
          <w:szCs w:val="20"/>
        </w:rPr>
        <w:t>Sheriffa</w:t>
      </w:r>
      <w:proofErr w:type="spellEnd"/>
      <w:r w:rsidRPr="000E461B">
        <w:rPr>
          <w:rFonts w:ascii="Times New Roman" w:hAnsi="Times New Roman"/>
          <w:sz w:val="20"/>
          <w:szCs w:val="20"/>
        </w:rPr>
        <w:t xml:space="preserve">, 2013). This is confirmed by the different varieties of bacteria isolated from the different surface types. Chris </w:t>
      </w:r>
      <w:r w:rsidRPr="000E461B">
        <w:rPr>
          <w:rFonts w:ascii="Times New Roman" w:hAnsi="Times New Roman"/>
          <w:i/>
          <w:sz w:val="20"/>
          <w:szCs w:val="20"/>
        </w:rPr>
        <w:t>et al,</w:t>
      </w:r>
      <w:r w:rsidRPr="000E461B">
        <w:rPr>
          <w:rFonts w:ascii="Times New Roman" w:hAnsi="Times New Roman"/>
          <w:sz w:val="20"/>
          <w:szCs w:val="20"/>
        </w:rPr>
        <w:t xml:space="preserve"> (2002), </w:t>
      </w:r>
      <w:proofErr w:type="spellStart"/>
      <w:r w:rsidRPr="000E461B">
        <w:rPr>
          <w:rFonts w:ascii="Times New Roman" w:hAnsi="Times New Roman"/>
          <w:sz w:val="20"/>
          <w:szCs w:val="20"/>
        </w:rPr>
        <w:t>Ajayi</w:t>
      </w:r>
      <w:proofErr w:type="spellEnd"/>
      <w:r w:rsidRPr="000E461B">
        <w:rPr>
          <w:rFonts w:ascii="Times New Roman" w:hAnsi="Times New Roman"/>
          <w:sz w:val="20"/>
          <w:szCs w:val="20"/>
        </w:rPr>
        <w:t xml:space="preserve"> and </w:t>
      </w:r>
      <w:proofErr w:type="spellStart"/>
      <w:r w:rsidRPr="000E461B">
        <w:rPr>
          <w:rFonts w:ascii="Times New Roman" w:hAnsi="Times New Roman"/>
          <w:sz w:val="20"/>
          <w:szCs w:val="20"/>
        </w:rPr>
        <w:t>Ekozien</w:t>
      </w:r>
      <w:proofErr w:type="spellEnd"/>
      <w:r w:rsidRPr="000E461B">
        <w:rPr>
          <w:rFonts w:ascii="Times New Roman" w:hAnsi="Times New Roman"/>
          <w:sz w:val="20"/>
          <w:szCs w:val="20"/>
        </w:rPr>
        <w:t xml:space="preserve"> (2014) also found some of the isolated bacteria in their work. Several of the organisms are known to be infectious. </w:t>
      </w:r>
      <w:r w:rsidRPr="000E461B">
        <w:rPr>
          <w:rFonts w:ascii="Times New Roman" w:hAnsi="Times New Roman"/>
          <w:i/>
          <w:sz w:val="20"/>
          <w:szCs w:val="20"/>
        </w:rPr>
        <w:t>Pseudomonas</w:t>
      </w:r>
      <w:r w:rsidRPr="000E461B">
        <w:rPr>
          <w:rFonts w:ascii="Times New Roman" w:hAnsi="Times New Roman"/>
          <w:sz w:val="20"/>
          <w:szCs w:val="20"/>
        </w:rPr>
        <w:t xml:space="preserve"> sp, </w:t>
      </w:r>
      <w:r w:rsidRPr="000E461B">
        <w:rPr>
          <w:rFonts w:ascii="Times New Roman" w:hAnsi="Times New Roman"/>
          <w:i/>
          <w:sz w:val="20"/>
          <w:szCs w:val="20"/>
        </w:rPr>
        <w:t>Bacillus</w:t>
      </w:r>
      <w:r w:rsidRPr="000E461B">
        <w:rPr>
          <w:rFonts w:ascii="Times New Roman" w:hAnsi="Times New Roman"/>
          <w:sz w:val="20"/>
          <w:szCs w:val="20"/>
        </w:rPr>
        <w:t xml:space="preserve"> sp and </w:t>
      </w:r>
      <w:r w:rsidRPr="000E461B">
        <w:rPr>
          <w:rFonts w:ascii="Times New Roman" w:hAnsi="Times New Roman"/>
          <w:i/>
          <w:sz w:val="20"/>
          <w:szCs w:val="20"/>
        </w:rPr>
        <w:t>E. coli</w:t>
      </w:r>
      <w:r w:rsidRPr="000E461B">
        <w:rPr>
          <w:rFonts w:ascii="Times New Roman" w:hAnsi="Times New Roman"/>
          <w:sz w:val="20"/>
          <w:szCs w:val="20"/>
        </w:rPr>
        <w:t xml:space="preserve"> are common to the three different bathroom surface material types.</w:t>
      </w:r>
    </w:p>
    <w:p w:rsidR="00C40BDE"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 xml:space="preserve">The variation in the organisms isolated from the different surface type materials could be from difference in personal microbial cloud of the environment or from the water distribution system in the area which deposits microorganisms on walls as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according to </w:t>
      </w:r>
      <w:proofErr w:type="spellStart"/>
      <w:r w:rsidRPr="000E461B">
        <w:rPr>
          <w:rFonts w:ascii="Times New Roman" w:hAnsi="Times New Roman"/>
          <w:sz w:val="20"/>
          <w:szCs w:val="20"/>
        </w:rPr>
        <w:t>Bonadonna</w:t>
      </w:r>
      <w:proofErr w:type="spellEnd"/>
      <w:r w:rsidR="00CA3718" w:rsidRPr="000E461B">
        <w:rPr>
          <w:rFonts w:ascii="Times New Roman" w:hAnsi="Times New Roman"/>
          <w:sz w:val="20"/>
          <w:szCs w:val="20"/>
        </w:rPr>
        <w:t xml:space="preserve"> </w:t>
      </w:r>
      <w:r w:rsidRPr="000E461B">
        <w:rPr>
          <w:rFonts w:ascii="Times New Roman" w:hAnsi="Times New Roman"/>
          <w:i/>
          <w:sz w:val="20"/>
          <w:szCs w:val="20"/>
        </w:rPr>
        <w:t>et a</w:t>
      </w:r>
      <w:r w:rsidR="0010769C" w:rsidRPr="000E461B">
        <w:rPr>
          <w:rFonts w:ascii="Times New Roman" w:hAnsi="Times New Roman"/>
          <w:i/>
          <w:sz w:val="20"/>
          <w:szCs w:val="20"/>
        </w:rPr>
        <w:t>l.</w:t>
      </w:r>
      <w:r w:rsidRPr="000E461B">
        <w:rPr>
          <w:rFonts w:ascii="Times New Roman" w:hAnsi="Times New Roman"/>
          <w:sz w:val="20"/>
          <w:szCs w:val="20"/>
        </w:rPr>
        <w:t xml:space="preserve"> (2009), Meadow </w:t>
      </w:r>
      <w:r w:rsidRPr="000E461B">
        <w:rPr>
          <w:rFonts w:ascii="Times New Roman" w:hAnsi="Times New Roman"/>
          <w:i/>
          <w:sz w:val="20"/>
          <w:szCs w:val="20"/>
        </w:rPr>
        <w:t>et al</w:t>
      </w:r>
      <w:r w:rsidRPr="000E461B">
        <w:rPr>
          <w:rFonts w:ascii="Times New Roman" w:hAnsi="Times New Roman"/>
          <w:sz w:val="20"/>
          <w:szCs w:val="20"/>
        </w:rPr>
        <w:t xml:space="preserve"> (2015). </w:t>
      </w:r>
      <w:r w:rsidRPr="000E461B">
        <w:rPr>
          <w:rFonts w:ascii="Times New Roman" w:hAnsi="Times New Roman"/>
          <w:i/>
          <w:sz w:val="20"/>
          <w:szCs w:val="20"/>
        </w:rPr>
        <w:t>Salmonella</w:t>
      </w:r>
      <w:r w:rsidRPr="000E461B">
        <w:rPr>
          <w:rFonts w:ascii="Times New Roman" w:hAnsi="Times New Roman"/>
          <w:sz w:val="20"/>
          <w:szCs w:val="20"/>
        </w:rPr>
        <w:t xml:space="preserve"> and </w:t>
      </w:r>
      <w:proofErr w:type="spellStart"/>
      <w:r w:rsidRPr="000E461B">
        <w:rPr>
          <w:rFonts w:ascii="Times New Roman" w:hAnsi="Times New Roman"/>
          <w:i/>
          <w:sz w:val="20"/>
          <w:szCs w:val="20"/>
        </w:rPr>
        <w:t>Shigella</w:t>
      </w:r>
      <w:proofErr w:type="spellEnd"/>
      <w:r w:rsidRPr="000E461B">
        <w:rPr>
          <w:rFonts w:ascii="Times New Roman" w:hAnsi="Times New Roman"/>
          <w:sz w:val="20"/>
          <w:szCs w:val="20"/>
        </w:rPr>
        <w:t xml:space="preserve"> were not found as also confirmed by Lynch and Mendes (1976). Majority of the organisms were </w:t>
      </w:r>
      <w:proofErr w:type="spellStart"/>
      <w:r w:rsidRPr="000E461B">
        <w:rPr>
          <w:rFonts w:ascii="Times New Roman" w:hAnsi="Times New Roman"/>
          <w:sz w:val="20"/>
          <w:szCs w:val="20"/>
        </w:rPr>
        <w:t>enterobacteriaceae</w:t>
      </w:r>
      <w:proofErr w:type="spellEnd"/>
      <w:r w:rsidRPr="000E461B">
        <w:rPr>
          <w:rFonts w:ascii="Times New Roman" w:hAnsi="Times New Roman"/>
          <w:sz w:val="20"/>
          <w:szCs w:val="20"/>
        </w:rPr>
        <w:t>. Possible diseases that can be caused by the isolated bacteria include food borne diseases (</w:t>
      </w:r>
      <w:proofErr w:type="spellStart"/>
      <w:r w:rsidRPr="000E461B">
        <w:rPr>
          <w:rFonts w:ascii="Times New Roman" w:hAnsi="Times New Roman"/>
          <w:sz w:val="20"/>
          <w:szCs w:val="20"/>
        </w:rPr>
        <w:t>S</w:t>
      </w:r>
      <w:r w:rsidRPr="000E461B">
        <w:rPr>
          <w:rFonts w:ascii="Times New Roman" w:hAnsi="Times New Roman"/>
          <w:i/>
          <w:sz w:val="20"/>
          <w:szCs w:val="20"/>
        </w:rPr>
        <w:t>.aureus</w:t>
      </w:r>
      <w:proofErr w:type="spellEnd"/>
      <w:r w:rsidRPr="000E461B">
        <w:rPr>
          <w:rFonts w:ascii="Times New Roman" w:hAnsi="Times New Roman"/>
          <w:sz w:val="20"/>
          <w:szCs w:val="20"/>
        </w:rPr>
        <w:t xml:space="preserve"> and </w:t>
      </w:r>
      <w:proofErr w:type="spellStart"/>
      <w:r w:rsidRPr="000E461B">
        <w:rPr>
          <w:rFonts w:ascii="Times New Roman" w:hAnsi="Times New Roman"/>
          <w:i/>
          <w:sz w:val="20"/>
          <w:szCs w:val="20"/>
        </w:rPr>
        <w:t>E.coli</w:t>
      </w:r>
      <w:proofErr w:type="spellEnd"/>
      <w:r w:rsidRPr="000E461B">
        <w:rPr>
          <w:rFonts w:ascii="Times New Roman" w:hAnsi="Times New Roman"/>
          <w:sz w:val="20"/>
          <w:szCs w:val="20"/>
        </w:rPr>
        <w:t>), urinary tract infections (</w:t>
      </w:r>
      <w:r w:rsidRPr="000E461B">
        <w:rPr>
          <w:rFonts w:ascii="Times New Roman" w:hAnsi="Times New Roman"/>
          <w:i/>
          <w:sz w:val="20"/>
          <w:szCs w:val="20"/>
        </w:rPr>
        <w:t>E</w:t>
      </w:r>
      <w:r w:rsidRPr="000E461B">
        <w:rPr>
          <w:rFonts w:ascii="Times New Roman" w:hAnsi="Times New Roman"/>
          <w:sz w:val="20"/>
          <w:szCs w:val="20"/>
        </w:rPr>
        <w:t xml:space="preserve">. </w:t>
      </w:r>
      <w:r w:rsidRPr="000E461B">
        <w:rPr>
          <w:rFonts w:ascii="Times New Roman" w:hAnsi="Times New Roman"/>
          <w:i/>
          <w:sz w:val="20"/>
          <w:szCs w:val="20"/>
        </w:rPr>
        <w:t>coli</w:t>
      </w:r>
      <w:r w:rsidRPr="000E461B">
        <w:rPr>
          <w:rFonts w:ascii="Times New Roman" w:hAnsi="Times New Roman"/>
          <w:sz w:val="20"/>
          <w:szCs w:val="20"/>
        </w:rPr>
        <w:t xml:space="preserve"> and </w:t>
      </w:r>
      <w:r w:rsidRPr="000E461B">
        <w:rPr>
          <w:rFonts w:ascii="Times New Roman" w:hAnsi="Times New Roman"/>
          <w:i/>
          <w:sz w:val="20"/>
          <w:szCs w:val="20"/>
        </w:rPr>
        <w:t xml:space="preserve">Pseudomonas </w:t>
      </w:r>
      <w:proofErr w:type="spellStart"/>
      <w:r w:rsidRPr="000E461B">
        <w:rPr>
          <w:rFonts w:ascii="Times New Roman" w:hAnsi="Times New Roman"/>
          <w:i/>
          <w:sz w:val="20"/>
          <w:szCs w:val="20"/>
        </w:rPr>
        <w:t>aeruginosa</w:t>
      </w:r>
      <w:proofErr w:type="spellEnd"/>
      <w:r w:rsidRPr="000E461B">
        <w:rPr>
          <w:rFonts w:ascii="Times New Roman" w:hAnsi="Times New Roman"/>
          <w:sz w:val="20"/>
          <w:szCs w:val="20"/>
        </w:rPr>
        <w:t>), (</w:t>
      </w:r>
      <w:r w:rsidRPr="000E461B">
        <w:rPr>
          <w:rFonts w:ascii="Times New Roman" w:hAnsi="Times New Roman"/>
          <w:i/>
          <w:sz w:val="20"/>
          <w:szCs w:val="20"/>
        </w:rPr>
        <w:t xml:space="preserve">P. </w:t>
      </w:r>
      <w:proofErr w:type="spellStart"/>
      <w:r w:rsidRPr="000E461B">
        <w:rPr>
          <w:rFonts w:ascii="Times New Roman" w:hAnsi="Times New Roman"/>
          <w:i/>
          <w:sz w:val="20"/>
          <w:szCs w:val="20"/>
        </w:rPr>
        <w:t>klebsiella</w:t>
      </w:r>
      <w:proofErr w:type="spellEnd"/>
      <w:r w:rsidRPr="000E461B">
        <w:rPr>
          <w:rFonts w:ascii="Times New Roman" w:hAnsi="Times New Roman"/>
          <w:sz w:val="20"/>
          <w:szCs w:val="20"/>
        </w:rPr>
        <w:t>), sore throat (</w:t>
      </w:r>
      <w:r w:rsidRPr="000E461B">
        <w:rPr>
          <w:rFonts w:ascii="Times New Roman" w:hAnsi="Times New Roman"/>
          <w:i/>
          <w:sz w:val="20"/>
          <w:szCs w:val="20"/>
        </w:rPr>
        <w:t>Str</w:t>
      </w:r>
      <w:r w:rsidR="0010769C" w:rsidRPr="000E461B">
        <w:rPr>
          <w:rFonts w:ascii="Times New Roman" w:hAnsi="Times New Roman"/>
          <w:i/>
          <w:sz w:val="20"/>
          <w:szCs w:val="20"/>
        </w:rPr>
        <w:t>eptococcus</w:t>
      </w:r>
      <w:r w:rsidRPr="000E461B">
        <w:rPr>
          <w:rFonts w:ascii="Times New Roman" w:hAnsi="Times New Roman"/>
          <w:i/>
          <w:sz w:val="20"/>
          <w:szCs w:val="20"/>
        </w:rPr>
        <w:t xml:space="preserve">. </w:t>
      </w:r>
      <w:proofErr w:type="spellStart"/>
      <w:r w:rsidR="0010769C" w:rsidRPr="000E461B">
        <w:rPr>
          <w:rFonts w:ascii="Times New Roman" w:hAnsi="Times New Roman"/>
          <w:i/>
          <w:sz w:val="20"/>
          <w:szCs w:val="20"/>
        </w:rPr>
        <w:t>p</w:t>
      </w:r>
      <w:r w:rsidRPr="000E461B">
        <w:rPr>
          <w:rFonts w:ascii="Times New Roman" w:hAnsi="Times New Roman"/>
          <w:i/>
          <w:sz w:val="20"/>
          <w:szCs w:val="20"/>
        </w:rPr>
        <w:t>yogens</w:t>
      </w:r>
      <w:proofErr w:type="spellEnd"/>
      <w:r w:rsidRPr="000E461B">
        <w:rPr>
          <w:rFonts w:ascii="Times New Roman" w:hAnsi="Times New Roman"/>
          <w:sz w:val="20"/>
          <w:szCs w:val="20"/>
        </w:rPr>
        <w:t>) and diarrhea(</w:t>
      </w:r>
      <w:r w:rsidRPr="000E461B">
        <w:rPr>
          <w:rFonts w:ascii="Times New Roman" w:hAnsi="Times New Roman"/>
          <w:i/>
          <w:sz w:val="20"/>
          <w:szCs w:val="20"/>
        </w:rPr>
        <w:t>E</w:t>
      </w:r>
      <w:r w:rsidRPr="000E461B">
        <w:rPr>
          <w:rFonts w:ascii="Times New Roman" w:hAnsi="Times New Roman"/>
          <w:sz w:val="20"/>
          <w:szCs w:val="20"/>
        </w:rPr>
        <w:t xml:space="preserve">. </w:t>
      </w:r>
      <w:r w:rsidRPr="000E461B">
        <w:rPr>
          <w:rFonts w:ascii="Times New Roman" w:hAnsi="Times New Roman"/>
          <w:i/>
          <w:sz w:val="20"/>
          <w:szCs w:val="20"/>
        </w:rPr>
        <w:t>coli</w:t>
      </w:r>
      <w:r w:rsidRPr="000E461B">
        <w:rPr>
          <w:rFonts w:ascii="Times New Roman" w:hAnsi="Times New Roman"/>
          <w:sz w:val="20"/>
          <w:szCs w:val="20"/>
        </w:rPr>
        <w:t>). (</w:t>
      </w:r>
      <w:proofErr w:type="spellStart"/>
      <w:r w:rsidRPr="000E461B">
        <w:rPr>
          <w:rFonts w:ascii="Times New Roman" w:hAnsi="Times New Roman"/>
          <w:sz w:val="20"/>
          <w:szCs w:val="20"/>
        </w:rPr>
        <w:t>Chengula</w:t>
      </w:r>
      <w:r w:rsidRPr="000E461B">
        <w:rPr>
          <w:rFonts w:ascii="Times New Roman" w:hAnsi="Times New Roman"/>
          <w:i/>
          <w:sz w:val="20"/>
          <w:szCs w:val="20"/>
        </w:rPr>
        <w:t>et</w:t>
      </w:r>
      <w:proofErr w:type="spellEnd"/>
      <w:r w:rsidRPr="000E461B">
        <w:rPr>
          <w:rFonts w:ascii="Times New Roman" w:hAnsi="Times New Roman"/>
          <w:i/>
          <w:sz w:val="20"/>
          <w:szCs w:val="20"/>
        </w:rPr>
        <w:t xml:space="preserve"> al</w:t>
      </w:r>
      <w:r w:rsidRPr="000E461B">
        <w:rPr>
          <w:rFonts w:ascii="Times New Roman" w:hAnsi="Times New Roman"/>
          <w:sz w:val="20"/>
          <w:szCs w:val="20"/>
        </w:rPr>
        <w:t>, 2014).</w:t>
      </w:r>
    </w:p>
    <w:p w:rsidR="002A5A96" w:rsidRPr="000E461B" w:rsidRDefault="002A5A96"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lastRenderedPageBreak/>
        <w:t>The a</w:t>
      </w:r>
      <w:r w:rsidR="00C40BDE" w:rsidRPr="000E461B">
        <w:rPr>
          <w:rFonts w:ascii="Times New Roman" w:hAnsi="Times New Roman"/>
          <w:sz w:val="20"/>
          <w:szCs w:val="20"/>
        </w:rPr>
        <w:t xml:space="preserve">naerobes </w:t>
      </w:r>
      <w:r w:rsidRPr="000E461B">
        <w:rPr>
          <w:rFonts w:ascii="Times New Roman" w:hAnsi="Times New Roman"/>
          <w:sz w:val="20"/>
          <w:szCs w:val="20"/>
        </w:rPr>
        <w:t>isolated we</w:t>
      </w:r>
      <w:r w:rsidR="00C40BDE" w:rsidRPr="000E461B">
        <w:rPr>
          <w:rFonts w:ascii="Times New Roman" w:hAnsi="Times New Roman"/>
          <w:sz w:val="20"/>
          <w:szCs w:val="20"/>
        </w:rPr>
        <w:t>re</w:t>
      </w:r>
      <w:r w:rsidRPr="000E461B">
        <w:rPr>
          <w:rFonts w:ascii="Times New Roman" w:hAnsi="Times New Roman"/>
          <w:sz w:val="20"/>
          <w:szCs w:val="20"/>
        </w:rPr>
        <w:t xml:space="preserve"> the </w:t>
      </w:r>
      <w:r w:rsidR="00C40BDE" w:rsidRPr="000E461B">
        <w:rPr>
          <w:rFonts w:ascii="Times New Roman" w:hAnsi="Times New Roman"/>
          <w:sz w:val="20"/>
          <w:szCs w:val="20"/>
        </w:rPr>
        <w:t>common elements of the mucous membrane flora</w:t>
      </w:r>
      <w:r w:rsidR="00BE4166" w:rsidRPr="000E461B">
        <w:rPr>
          <w:rFonts w:ascii="Times New Roman" w:hAnsi="Times New Roman"/>
          <w:sz w:val="20"/>
          <w:szCs w:val="20"/>
        </w:rPr>
        <w:t xml:space="preserve"> (gastro intestinal tract)</w:t>
      </w:r>
      <w:r w:rsidR="00C40BDE" w:rsidRPr="000E461B">
        <w:rPr>
          <w:rFonts w:ascii="Times New Roman" w:hAnsi="Times New Roman"/>
          <w:sz w:val="20"/>
          <w:szCs w:val="20"/>
        </w:rPr>
        <w:t xml:space="preserve"> throughout the body. They often act as secondary pathogens. They are the most common anaerobes involved in infection and include some of the most antibiotic resistant species (</w:t>
      </w:r>
      <w:proofErr w:type="spellStart"/>
      <w:r w:rsidR="00C40BDE" w:rsidRPr="000E461B">
        <w:rPr>
          <w:rFonts w:ascii="Times New Roman" w:hAnsi="Times New Roman"/>
          <w:sz w:val="20"/>
          <w:szCs w:val="20"/>
        </w:rPr>
        <w:t>Finegold</w:t>
      </w:r>
      <w:proofErr w:type="spellEnd"/>
      <w:r w:rsidR="00C40BDE" w:rsidRPr="000E461B">
        <w:rPr>
          <w:rFonts w:ascii="Times New Roman" w:hAnsi="Times New Roman"/>
          <w:sz w:val="20"/>
          <w:szCs w:val="20"/>
        </w:rPr>
        <w:t xml:space="preserve">, 1996). </w:t>
      </w:r>
      <w:r w:rsidRPr="000E461B">
        <w:rPr>
          <w:rFonts w:ascii="Times New Roman" w:hAnsi="Times New Roman"/>
          <w:sz w:val="20"/>
          <w:szCs w:val="20"/>
        </w:rPr>
        <w:t>Obligate anaerobes and spore forming bacteria do not play a role in cross-infections in washrooms as they cannot survive in open surfaces (Mendes and Lynch, 1976), which is why they are secondary pathogens. They</w:t>
      </w:r>
      <w:r w:rsidR="00BE4166" w:rsidRPr="000E461B">
        <w:rPr>
          <w:rFonts w:ascii="Times New Roman" w:hAnsi="Times New Roman"/>
          <w:sz w:val="20"/>
          <w:szCs w:val="20"/>
        </w:rPr>
        <w:t xml:space="preserve"> are harmless under normal conditions and can</w:t>
      </w:r>
      <w:r w:rsidRPr="000E461B">
        <w:rPr>
          <w:rFonts w:ascii="Times New Roman" w:hAnsi="Times New Roman"/>
          <w:sz w:val="20"/>
          <w:szCs w:val="20"/>
        </w:rPr>
        <w:t xml:space="preserve"> only lead to infection if anaerobic conditions are achieved</w:t>
      </w:r>
      <w:r w:rsidR="00BE4166" w:rsidRPr="000E461B">
        <w:rPr>
          <w:rFonts w:ascii="Times New Roman" w:hAnsi="Times New Roman"/>
          <w:sz w:val="20"/>
          <w:szCs w:val="20"/>
        </w:rPr>
        <w:t xml:space="preserve"> in an immune compromised individual</w:t>
      </w:r>
      <w:r w:rsidRPr="000E461B">
        <w:rPr>
          <w:rFonts w:ascii="Times New Roman" w:hAnsi="Times New Roman"/>
          <w:sz w:val="20"/>
          <w:szCs w:val="20"/>
        </w:rPr>
        <w:t>.</w:t>
      </w:r>
    </w:p>
    <w:p w:rsidR="00C40BDE" w:rsidRPr="000E461B" w:rsidRDefault="00C40BDE" w:rsidP="00E27A38">
      <w:pPr>
        <w:pStyle w:val="NoSpacing"/>
        <w:snapToGrid w:val="0"/>
        <w:jc w:val="both"/>
        <w:rPr>
          <w:rFonts w:ascii="Times New Roman" w:hAnsi="Times New Roman"/>
          <w:b/>
          <w:sz w:val="20"/>
          <w:szCs w:val="20"/>
        </w:rPr>
      </w:pP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t>5. Conclusion</w:t>
      </w:r>
    </w:p>
    <w:p w:rsidR="00705DF0" w:rsidRPr="000E461B" w:rsidRDefault="00C40BDE" w:rsidP="00E27A38">
      <w:pPr>
        <w:pStyle w:val="NoSpacing"/>
        <w:snapToGrid w:val="0"/>
        <w:ind w:firstLine="425"/>
        <w:jc w:val="both"/>
        <w:rPr>
          <w:rFonts w:ascii="Times New Roman" w:hAnsi="Times New Roman"/>
          <w:sz w:val="20"/>
          <w:szCs w:val="20"/>
        </w:rPr>
      </w:pPr>
      <w:r w:rsidRPr="000E461B">
        <w:rPr>
          <w:rFonts w:ascii="Times New Roman" w:hAnsi="Times New Roman"/>
          <w:sz w:val="20"/>
          <w:szCs w:val="20"/>
        </w:rPr>
        <w:t xml:space="preserve">From this study, it can be noted that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on the wall surfaces are reservoirs to different types of aerobic and anaerobic bacteria in</w:t>
      </w:r>
      <w:r w:rsidR="00705DF0" w:rsidRPr="000E461B">
        <w:rPr>
          <w:rFonts w:ascii="Times New Roman" w:hAnsi="Times New Roman"/>
          <w:sz w:val="20"/>
          <w:szCs w:val="20"/>
        </w:rPr>
        <w:t xml:space="preserve"> high </w:t>
      </w:r>
      <w:r w:rsidR="00557966" w:rsidRPr="000E461B">
        <w:rPr>
          <w:rFonts w:ascii="Times New Roman" w:hAnsi="Times New Roman"/>
          <w:sz w:val="20"/>
          <w:szCs w:val="20"/>
        </w:rPr>
        <w:t xml:space="preserve">densities </w:t>
      </w:r>
      <w:r w:rsidR="002A5A96" w:rsidRPr="000E461B">
        <w:rPr>
          <w:rFonts w:ascii="Times New Roman" w:hAnsi="Times New Roman"/>
          <w:sz w:val="20"/>
          <w:szCs w:val="20"/>
        </w:rPr>
        <w:t>in bathrooms</w:t>
      </w:r>
      <w:r w:rsidRPr="000E461B">
        <w:rPr>
          <w:rFonts w:ascii="Times New Roman" w:hAnsi="Times New Roman"/>
          <w:sz w:val="20"/>
          <w:szCs w:val="20"/>
        </w:rPr>
        <w:t>. This can act as a good source for the transmission of pathogenic diseases to human</w:t>
      </w:r>
      <w:r w:rsidR="0010769C" w:rsidRPr="000E461B">
        <w:rPr>
          <w:rFonts w:ascii="Times New Roman" w:hAnsi="Times New Roman"/>
          <w:sz w:val="20"/>
          <w:szCs w:val="20"/>
        </w:rPr>
        <w:t>s</w:t>
      </w:r>
      <w:r w:rsidRPr="000E461B">
        <w:rPr>
          <w:rFonts w:ascii="Times New Roman" w:hAnsi="Times New Roman"/>
          <w:sz w:val="20"/>
          <w:szCs w:val="20"/>
        </w:rPr>
        <w:t xml:space="preserve"> through contact, airborne or inhalation of these organisms</w:t>
      </w:r>
      <w:r w:rsidR="0010769C" w:rsidRPr="000E461B">
        <w:rPr>
          <w:rFonts w:ascii="Times New Roman" w:hAnsi="Times New Roman"/>
          <w:sz w:val="20"/>
          <w:szCs w:val="20"/>
        </w:rPr>
        <w:t>.</w:t>
      </w:r>
      <w:r w:rsidRPr="000E461B">
        <w:rPr>
          <w:rFonts w:ascii="Times New Roman" w:hAnsi="Times New Roman"/>
          <w:sz w:val="20"/>
          <w:szCs w:val="20"/>
        </w:rPr>
        <w:t xml:space="preserve"> </w:t>
      </w:r>
      <w:r w:rsidR="0010769C" w:rsidRPr="000E461B">
        <w:rPr>
          <w:rFonts w:ascii="Times New Roman" w:hAnsi="Times New Roman"/>
          <w:sz w:val="20"/>
          <w:szCs w:val="20"/>
        </w:rPr>
        <w:t>T</w:t>
      </w:r>
      <w:r w:rsidRPr="000E461B">
        <w:rPr>
          <w:rFonts w:ascii="Times New Roman" w:hAnsi="Times New Roman"/>
          <w:sz w:val="20"/>
          <w:szCs w:val="20"/>
        </w:rPr>
        <w:t>herefore a good hygiene plan need be adopted to reduce the</w:t>
      </w:r>
      <w:r w:rsidR="002A5A96" w:rsidRPr="000E461B">
        <w:rPr>
          <w:rFonts w:ascii="Times New Roman" w:hAnsi="Times New Roman"/>
          <w:sz w:val="20"/>
          <w:szCs w:val="20"/>
        </w:rPr>
        <w:t xml:space="preserve"> diversity </w:t>
      </w:r>
      <w:r w:rsidR="005079BB" w:rsidRPr="000E461B">
        <w:rPr>
          <w:rFonts w:ascii="Times New Roman" w:hAnsi="Times New Roman"/>
          <w:sz w:val="20"/>
          <w:szCs w:val="20"/>
        </w:rPr>
        <w:t>and microbial</w:t>
      </w:r>
      <w:r w:rsidR="00557966" w:rsidRPr="000E461B">
        <w:rPr>
          <w:rFonts w:ascii="Times New Roman" w:hAnsi="Times New Roman"/>
          <w:sz w:val="20"/>
          <w:szCs w:val="20"/>
        </w:rPr>
        <w:t xml:space="preserve"> load </w:t>
      </w:r>
      <w:r w:rsidRPr="000E461B">
        <w:rPr>
          <w:rFonts w:ascii="Times New Roman" w:hAnsi="Times New Roman"/>
          <w:sz w:val="20"/>
          <w:szCs w:val="20"/>
        </w:rPr>
        <w:t xml:space="preserve">of these </w:t>
      </w:r>
      <w:r w:rsidR="002A5A96" w:rsidRPr="000E461B">
        <w:rPr>
          <w:rFonts w:ascii="Times New Roman" w:hAnsi="Times New Roman"/>
          <w:sz w:val="20"/>
          <w:szCs w:val="20"/>
        </w:rPr>
        <w:t>organisms from</w:t>
      </w:r>
      <w:r w:rsidRPr="000E461B">
        <w:rPr>
          <w:rFonts w:ascii="Times New Roman" w:hAnsi="Times New Roman"/>
          <w:sz w:val="20"/>
          <w:szCs w:val="20"/>
        </w:rPr>
        <w:t xml:space="preserve"> reaching infectious </w:t>
      </w:r>
      <w:r w:rsidR="005079BB" w:rsidRPr="000E461B">
        <w:rPr>
          <w:rFonts w:ascii="Times New Roman" w:hAnsi="Times New Roman"/>
          <w:sz w:val="20"/>
          <w:szCs w:val="20"/>
        </w:rPr>
        <w:t>threshold which could be harmful to the numerous users of these bathroom environments.</w:t>
      </w:r>
    </w:p>
    <w:p w:rsidR="00E27A38" w:rsidRPr="000E461B" w:rsidRDefault="00E27A38" w:rsidP="00E27A38">
      <w:pPr>
        <w:pStyle w:val="NoSpacing"/>
        <w:snapToGrid w:val="0"/>
        <w:jc w:val="both"/>
        <w:rPr>
          <w:rFonts w:ascii="Times New Roman" w:eastAsiaTheme="minorEastAsia" w:hAnsi="Times New Roman"/>
          <w:b/>
          <w:sz w:val="20"/>
          <w:szCs w:val="20"/>
          <w:lang w:eastAsia="zh-CN"/>
        </w:rPr>
      </w:pPr>
    </w:p>
    <w:p w:rsidR="00C40BDE" w:rsidRPr="000E461B" w:rsidRDefault="00C40BDE" w:rsidP="00E27A38">
      <w:pPr>
        <w:pStyle w:val="NoSpacing"/>
        <w:snapToGrid w:val="0"/>
        <w:jc w:val="both"/>
        <w:rPr>
          <w:rFonts w:ascii="Times New Roman" w:hAnsi="Times New Roman"/>
          <w:b/>
          <w:sz w:val="20"/>
          <w:szCs w:val="20"/>
        </w:rPr>
      </w:pPr>
      <w:r w:rsidRPr="000E461B">
        <w:rPr>
          <w:rFonts w:ascii="Times New Roman" w:hAnsi="Times New Roman"/>
          <w:b/>
          <w:sz w:val="20"/>
          <w:szCs w:val="20"/>
        </w:rPr>
        <w:t>References</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Ajayi</w:t>
      </w:r>
      <w:proofErr w:type="spellEnd"/>
      <w:r w:rsidRPr="000E461B">
        <w:rPr>
          <w:rFonts w:ascii="Times New Roman" w:hAnsi="Times New Roman"/>
          <w:sz w:val="20"/>
          <w:szCs w:val="20"/>
        </w:rPr>
        <w:t xml:space="preserve">, A. and </w:t>
      </w:r>
      <w:proofErr w:type="spellStart"/>
      <w:r w:rsidRPr="000E461B">
        <w:rPr>
          <w:rFonts w:ascii="Times New Roman" w:hAnsi="Times New Roman"/>
          <w:sz w:val="20"/>
          <w:szCs w:val="20"/>
        </w:rPr>
        <w:t>Ekozien</w:t>
      </w:r>
      <w:proofErr w:type="spellEnd"/>
      <w:r w:rsidRPr="000E461B">
        <w:rPr>
          <w:rFonts w:ascii="Times New Roman" w:hAnsi="Times New Roman"/>
          <w:sz w:val="20"/>
          <w:szCs w:val="20"/>
        </w:rPr>
        <w:t>, M.I. (2014).</w:t>
      </w:r>
      <w:r w:rsidR="000E461B">
        <w:rPr>
          <w:rFonts w:ascii="Times New Roman" w:hAnsi="Times New Roman"/>
          <w:sz w:val="20"/>
          <w:szCs w:val="20"/>
        </w:rPr>
        <w:t xml:space="preserve"> </w:t>
      </w:r>
      <w:r w:rsidRPr="000E461B">
        <w:rPr>
          <w:rFonts w:ascii="Times New Roman" w:hAnsi="Times New Roman"/>
          <w:sz w:val="20"/>
          <w:szCs w:val="20"/>
        </w:rPr>
        <w:t xml:space="preserve">Sensitivity Profile of Bacterial Flora isolated from Bathroom. </w:t>
      </w:r>
      <w:r w:rsidRPr="000E461B">
        <w:rPr>
          <w:rFonts w:ascii="Times New Roman" w:hAnsi="Times New Roman"/>
          <w:i/>
          <w:sz w:val="20"/>
          <w:szCs w:val="20"/>
        </w:rPr>
        <w:t>Elite Research.</w:t>
      </w:r>
      <w:r w:rsidR="000E461B">
        <w:rPr>
          <w:rFonts w:ascii="Times New Roman" w:hAnsi="Times New Roman"/>
          <w:i/>
          <w:sz w:val="20"/>
          <w:szCs w:val="20"/>
        </w:rPr>
        <w:t xml:space="preserve"> </w:t>
      </w:r>
      <w:r w:rsidRPr="000E461B">
        <w:rPr>
          <w:rFonts w:ascii="Times New Roman" w:hAnsi="Times New Roman"/>
          <w:i/>
          <w:sz w:val="20"/>
          <w:szCs w:val="20"/>
        </w:rPr>
        <w:t>Journal of Biotechnology and Microbiology</w:t>
      </w:r>
      <w:r w:rsidRPr="000E461B">
        <w:rPr>
          <w:rFonts w:ascii="Times New Roman" w:hAnsi="Times New Roman"/>
          <w:sz w:val="20"/>
          <w:szCs w:val="20"/>
        </w:rPr>
        <w:t>. 2(1):1-2.</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Ariss</w:t>
      </w:r>
      <w:proofErr w:type="spellEnd"/>
      <w:r w:rsidRPr="000E461B">
        <w:rPr>
          <w:rFonts w:ascii="Times New Roman" w:hAnsi="Times New Roman"/>
          <w:sz w:val="20"/>
          <w:szCs w:val="20"/>
        </w:rPr>
        <w:t xml:space="preserve">, J. (2009). Down and Not- So Dirty Truth about ceramic </w:t>
      </w:r>
      <w:proofErr w:type="spellStart"/>
      <w:r w:rsidRPr="000E461B">
        <w:rPr>
          <w:rFonts w:ascii="Times New Roman" w:hAnsi="Times New Roman"/>
          <w:sz w:val="20"/>
          <w:szCs w:val="20"/>
        </w:rPr>
        <w:t>tileand</w:t>
      </w:r>
      <w:proofErr w:type="spellEnd"/>
      <w:r w:rsidRPr="000E461B">
        <w:rPr>
          <w:rFonts w:ascii="Times New Roman" w:hAnsi="Times New Roman"/>
          <w:sz w:val="20"/>
          <w:szCs w:val="20"/>
        </w:rPr>
        <w:t xml:space="preserve"> microbes. Retrieved from</w:t>
      </w:r>
      <w:r w:rsidR="000E461B">
        <w:rPr>
          <w:rFonts w:ascii="Times New Roman" w:hAnsi="Times New Roman"/>
          <w:sz w:val="20"/>
          <w:szCs w:val="20"/>
        </w:rPr>
        <w:t xml:space="preserve"> </w:t>
      </w:r>
      <w:hyperlink r:id="rId17" w:history="1">
        <w:r w:rsidRPr="000E461B">
          <w:rPr>
            <w:rStyle w:val="Hyperlink"/>
            <w:rFonts w:ascii="Times New Roman" w:hAnsi="Times New Roman"/>
            <w:sz w:val="20"/>
            <w:szCs w:val="20"/>
          </w:rPr>
          <w:t>www.TILEmagonline.com</w:t>
        </w:r>
      </w:hyperlink>
      <w:r w:rsidRPr="000E461B">
        <w:rPr>
          <w:rFonts w:ascii="Times New Roman" w:hAnsi="Times New Roman"/>
          <w:sz w:val="20"/>
          <w:szCs w:val="20"/>
        </w:rPr>
        <w:t>.</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 xml:space="preserve">Baron, E. Jo. </w:t>
      </w:r>
      <w:r w:rsidR="0010769C" w:rsidRPr="000E461B">
        <w:rPr>
          <w:rFonts w:ascii="Times New Roman" w:hAnsi="Times New Roman"/>
          <w:sz w:val="20"/>
          <w:szCs w:val="20"/>
        </w:rPr>
        <w:t>and Citron</w:t>
      </w:r>
      <w:r w:rsidRPr="000E461B">
        <w:rPr>
          <w:rFonts w:ascii="Times New Roman" w:hAnsi="Times New Roman"/>
          <w:sz w:val="20"/>
          <w:szCs w:val="20"/>
        </w:rPr>
        <w:t xml:space="preserve">, D.M. (I997). Anaerobic Identification Flowchart Using Minimal Laboratory Resources. </w:t>
      </w:r>
      <w:r w:rsidRPr="000E461B">
        <w:rPr>
          <w:rFonts w:ascii="Times New Roman" w:hAnsi="Times New Roman"/>
          <w:i/>
          <w:sz w:val="20"/>
          <w:szCs w:val="20"/>
        </w:rPr>
        <w:t>Clinical Infectious Diseases.</w:t>
      </w:r>
      <w:r w:rsidRPr="000E461B">
        <w:rPr>
          <w:rFonts w:ascii="Times New Roman" w:hAnsi="Times New Roman"/>
          <w:sz w:val="20"/>
          <w:szCs w:val="20"/>
        </w:rPr>
        <w:t xml:space="preserve"> 25(2): S143-6.</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 xml:space="preserve">Blanton, T.J. (2007). </w:t>
      </w:r>
      <w:r w:rsidRPr="000E461B">
        <w:rPr>
          <w:rFonts w:ascii="Times New Roman" w:hAnsi="Times New Roman"/>
          <w:i/>
          <w:sz w:val="20"/>
          <w:szCs w:val="20"/>
        </w:rPr>
        <w:t>Household surfaces and Bacteria.</w:t>
      </w:r>
      <w:r w:rsidRPr="000E461B">
        <w:rPr>
          <w:rFonts w:ascii="Times New Roman" w:hAnsi="Times New Roman"/>
          <w:sz w:val="20"/>
          <w:szCs w:val="20"/>
        </w:rPr>
        <w:t xml:space="preserve"> California State Science Fair. Project number J1404.</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Bonadonna</w:t>
      </w:r>
      <w:proofErr w:type="spellEnd"/>
      <w:r w:rsidRPr="000E461B">
        <w:rPr>
          <w:rFonts w:ascii="Times New Roman" w:hAnsi="Times New Roman"/>
          <w:sz w:val="20"/>
          <w:szCs w:val="20"/>
        </w:rPr>
        <w:t xml:space="preserve">, L., </w:t>
      </w:r>
      <w:proofErr w:type="spellStart"/>
      <w:r w:rsidRPr="000E461B">
        <w:rPr>
          <w:rFonts w:ascii="Times New Roman" w:hAnsi="Times New Roman"/>
          <w:sz w:val="20"/>
          <w:szCs w:val="20"/>
        </w:rPr>
        <w:t>Brancesco</w:t>
      </w:r>
      <w:proofErr w:type="spellEnd"/>
      <w:r w:rsidRPr="000E461B">
        <w:rPr>
          <w:rFonts w:ascii="Times New Roman" w:hAnsi="Times New Roman"/>
          <w:sz w:val="20"/>
          <w:szCs w:val="20"/>
        </w:rPr>
        <w:t xml:space="preserve">, R., </w:t>
      </w:r>
      <w:proofErr w:type="spellStart"/>
      <w:r w:rsidRPr="000E461B">
        <w:rPr>
          <w:rFonts w:ascii="Times New Roman" w:hAnsi="Times New Roman"/>
          <w:sz w:val="20"/>
          <w:szCs w:val="20"/>
        </w:rPr>
        <w:t>Simeonetta</w:t>
      </w:r>
      <w:proofErr w:type="spellEnd"/>
      <w:r w:rsidRPr="000E461B">
        <w:rPr>
          <w:rFonts w:ascii="Times New Roman" w:hAnsi="Times New Roman"/>
          <w:sz w:val="20"/>
          <w:szCs w:val="20"/>
        </w:rPr>
        <w:t xml:space="preserve">, L.D., </w:t>
      </w:r>
      <w:proofErr w:type="spellStart"/>
      <w:r w:rsidRPr="000E461B">
        <w:rPr>
          <w:rFonts w:ascii="Times New Roman" w:hAnsi="Times New Roman"/>
          <w:sz w:val="20"/>
          <w:szCs w:val="20"/>
        </w:rPr>
        <w:t>Paradiso</w:t>
      </w:r>
      <w:proofErr w:type="spellEnd"/>
      <w:r w:rsidRPr="000E461B">
        <w:rPr>
          <w:rFonts w:ascii="Times New Roman" w:hAnsi="Times New Roman"/>
          <w:sz w:val="20"/>
          <w:szCs w:val="20"/>
        </w:rPr>
        <w:t xml:space="preserve">, R. and </w:t>
      </w:r>
      <w:proofErr w:type="spellStart"/>
      <w:r w:rsidRPr="000E461B">
        <w:rPr>
          <w:rFonts w:ascii="Times New Roman" w:hAnsi="Times New Roman"/>
          <w:sz w:val="20"/>
          <w:szCs w:val="20"/>
        </w:rPr>
        <w:t>Semproni</w:t>
      </w:r>
      <w:proofErr w:type="spellEnd"/>
      <w:r w:rsidRPr="000E461B">
        <w:rPr>
          <w:rFonts w:ascii="Times New Roman" w:hAnsi="Times New Roman"/>
          <w:sz w:val="20"/>
          <w:szCs w:val="20"/>
        </w:rPr>
        <w:t>, M. (2009).</w:t>
      </w:r>
      <w:r w:rsidR="000E461B">
        <w:rPr>
          <w:rFonts w:ascii="Times New Roman" w:hAnsi="Times New Roman"/>
          <w:sz w:val="20"/>
          <w:szCs w:val="20"/>
        </w:rPr>
        <w:t xml:space="preserve"> </w:t>
      </w:r>
      <w:r w:rsidRPr="000E461B">
        <w:rPr>
          <w:rFonts w:ascii="Times New Roman" w:hAnsi="Times New Roman"/>
          <w:sz w:val="20"/>
          <w:szCs w:val="20"/>
        </w:rPr>
        <w:t xml:space="preserve">Microbial Characterization of Water and </w:t>
      </w:r>
      <w:proofErr w:type="spellStart"/>
      <w:r w:rsidRPr="000E461B">
        <w:rPr>
          <w:rFonts w:ascii="Times New Roman" w:hAnsi="Times New Roman"/>
          <w:sz w:val="20"/>
          <w:szCs w:val="20"/>
        </w:rPr>
        <w:t>Biofilms</w:t>
      </w:r>
      <w:proofErr w:type="spellEnd"/>
      <w:r w:rsidRPr="000E461B">
        <w:rPr>
          <w:rFonts w:ascii="Times New Roman" w:hAnsi="Times New Roman"/>
          <w:sz w:val="20"/>
          <w:szCs w:val="20"/>
        </w:rPr>
        <w:t xml:space="preserve"> in Drinking Water distribution Systems at sports facilities. </w:t>
      </w:r>
      <w:r w:rsidRPr="000E461B">
        <w:rPr>
          <w:rFonts w:ascii="Times New Roman" w:hAnsi="Times New Roman"/>
          <w:i/>
          <w:sz w:val="20"/>
          <w:szCs w:val="20"/>
        </w:rPr>
        <w:t>Central European Journal of Public Health.</w:t>
      </w:r>
      <w:r w:rsidRPr="000E461B">
        <w:rPr>
          <w:rFonts w:ascii="Times New Roman" w:hAnsi="Times New Roman"/>
          <w:sz w:val="20"/>
          <w:szCs w:val="20"/>
        </w:rPr>
        <w:t xml:space="preserve"> 17(2):99-102.</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Chengula</w:t>
      </w:r>
      <w:proofErr w:type="spellEnd"/>
      <w:r w:rsidRPr="000E461B">
        <w:rPr>
          <w:rFonts w:ascii="Times New Roman" w:hAnsi="Times New Roman"/>
          <w:sz w:val="20"/>
          <w:szCs w:val="20"/>
        </w:rPr>
        <w:t xml:space="preserve">, A., </w:t>
      </w:r>
      <w:proofErr w:type="spellStart"/>
      <w:r w:rsidRPr="000E461B">
        <w:rPr>
          <w:rFonts w:ascii="Times New Roman" w:hAnsi="Times New Roman"/>
          <w:sz w:val="20"/>
          <w:szCs w:val="20"/>
        </w:rPr>
        <w:t>Lushino</w:t>
      </w:r>
      <w:proofErr w:type="spellEnd"/>
      <w:r w:rsidRPr="000E461B">
        <w:rPr>
          <w:rFonts w:ascii="Times New Roman" w:hAnsi="Times New Roman"/>
          <w:sz w:val="20"/>
          <w:szCs w:val="20"/>
        </w:rPr>
        <w:t xml:space="preserve">, A., </w:t>
      </w:r>
      <w:proofErr w:type="spellStart"/>
      <w:r w:rsidRPr="000E461B">
        <w:rPr>
          <w:rFonts w:ascii="Times New Roman" w:hAnsi="Times New Roman"/>
          <w:sz w:val="20"/>
          <w:szCs w:val="20"/>
        </w:rPr>
        <w:t>Mbise</w:t>
      </w:r>
      <w:proofErr w:type="spellEnd"/>
      <w:r w:rsidRPr="000E461B">
        <w:rPr>
          <w:rFonts w:ascii="Times New Roman" w:hAnsi="Times New Roman"/>
          <w:sz w:val="20"/>
          <w:szCs w:val="20"/>
        </w:rPr>
        <w:t xml:space="preserve">, J., </w:t>
      </w:r>
      <w:proofErr w:type="spellStart"/>
      <w:r w:rsidRPr="000E461B">
        <w:rPr>
          <w:rFonts w:ascii="Times New Roman" w:hAnsi="Times New Roman"/>
          <w:sz w:val="20"/>
          <w:szCs w:val="20"/>
        </w:rPr>
        <w:t>Mzula</w:t>
      </w:r>
      <w:proofErr w:type="spellEnd"/>
      <w:r w:rsidRPr="000E461B">
        <w:rPr>
          <w:rFonts w:ascii="Times New Roman" w:hAnsi="Times New Roman"/>
          <w:sz w:val="20"/>
          <w:szCs w:val="20"/>
        </w:rPr>
        <w:t xml:space="preserve">, A., </w:t>
      </w:r>
      <w:proofErr w:type="spellStart"/>
      <w:r w:rsidRPr="000E461B">
        <w:rPr>
          <w:rFonts w:ascii="Times New Roman" w:hAnsi="Times New Roman"/>
          <w:sz w:val="20"/>
          <w:szCs w:val="20"/>
        </w:rPr>
        <w:t>Mafie</w:t>
      </w:r>
      <w:proofErr w:type="spellEnd"/>
      <w:r w:rsidRPr="000E461B">
        <w:rPr>
          <w:rFonts w:ascii="Times New Roman" w:hAnsi="Times New Roman"/>
          <w:sz w:val="20"/>
          <w:szCs w:val="20"/>
        </w:rPr>
        <w:t xml:space="preserve">, E., </w:t>
      </w:r>
      <w:proofErr w:type="spellStart"/>
      <w:r w:rsidRPr="000E461B">
        <w:rPr>
          <w:rFonts w:ascii="Times New Roman" w:hAnsi="Times New Roman"/>
          <w:sz w:val="20"/>
          <w:szCs w:val="20"/>
        </w:rPr>
        <w:t>Mwega</w:t>
      </w:r>
      <w:proofErr w:type="spellEnd"/>
      <w:r w:rsidRPr="000E461B">
        <w:rPr>
          <w:rFonts w:ascii="Times New Roman" w:hAnsi="Times New Roman"/>
          <w:sz w:val="20"/>
          <w:szCs w:val="20"/>
        </w:rPr>
        <w:t xml:space="preserve">, E., </w:t>
      </w:r>
      <w:proofErr w:type="spellStart"/>
      <w:r w:rsidRPr="000E461B">
        <w:rPr>
          <w:rFonts w:ascii="Times New Roman" w:hAnsi="Times New Roman"/>
          <w:sz w:val="20"/>
          <w:szCs w:val="20"/>
        </w:rPr>
        <w:t>Makundi</w:t>
      </w:r>
      <w:proofErr w:type="spellEnd"/>
      <w:r w:rsidRPr="000E461B">
        <w:rPr>
          <w:rFonts w:ascii="Times New Roman" w:hAnsi="Times New Roman"/>
          <w:sz w:val="20"/>
          <w:szCs w:val="20"/>
        </w:rPr>
        <w:t>, I. and Peter, E. (2014). Determination of bacterial load and antibiotic susceptibility testing</w:t>
      </w:r>
      <w:r w:rsidR="000E461B">
        <w:rPr>
          <w:rFonts w:ascii="Times New Roman" w:hAnsi="Times New Roman"/>
          <w:sz w:val="20"/>
          <w:szCs w:val="20"/>
        </w:rPr>
        <w:t xml:space="preserve"> </w:t>
      </w:r>
      <w:r w:rsidRPr="000E461B">
        <w:rPr>
          <w:rFonts w:ascii="Times New Roman" w:hAnsi="Times New Roman"/>
          <w:sz w:val="20"/>
          <w:szCs w:val="20"/>
        </w:rPr>
        <w:t xml:space="preserve">Of bacteria isolated from students’ toilets at </w:t>
      </w:r>
      <w:proofErr w:type="spellStart"/>
      <w:r w:rsidRPr="000E461B">
        <w:rPr>
          <w:rFonts w:ascii="Times New Roman" w:hAnsi="Times New Roman"/>
          <w:sz w:val="20"/>
          <w:szCs w:val="20"/>
        </w:rPr>
        <w:t>Sokoine</w:t>
      </w:r>
      <w:proofErr w:type="spellEnd"/>
      <w:r w:rsidRPr="000E461B">
        <w:rPr>
          <w:rFonts w:ascii="Times New Roman" w:hAnsi="Times New Roman"/>
          <w:sz w:val="20"/>
          <w:szCs w:val="20"/>
        </w:rPr>
        <w:t xml:space="preserve"> University of Agriculture, </w:t>
      </w:r>
      <w:proofErr w:type="spellStart"/>
      <w:r w:rsidRPr="000E461B">
        <w:rPr>
          <w:rFonts w:ascii="Times New Roman" w:hAnsi="Times New Roman"/>
          <w:sz w:val="20"/>
          <w:szCs w:val="20"/>
        </w:rPr>
        <w:t>Morogoro</w:t>
      </w:r>
      <w:proofErr w:type="spellEnd"/>
      <w:r w:rsidRPr="000E461B">
        <w:rPr>
          <w:rFonts w:ascii="Times New Roman" w:hAnsi="Times New Roman"/>
          <w:sz w:val="20"/>
          <w:szCs w:val="20"/>
        </w:rPr>
        <w:t xml:space="preserve">, Tanzania. </w:t>
      </w:r>
      <w:r w:rsidRPr="000E461B">
        <w:rPr>
          <w:rFonts w:ascii="Times New Roman" w:hAnsi="Times New Roman"/>
          <w:i/>
          <w:sz w:val="20"/>
          <w:szCs w:val="20"/>
        </w:rPr>
        <w:t>Journal of Health, Medicine and Nursing</w:t>
      </w:r>
      <w:r w:rsidRPr="000E461B">
        <w:rPr>
          <w:rFonts w:ascii="Times New Roman" w:hAnsi="Times New Roman"/>
          <w:sz w:val="20"/>
          <w:szCs w:val="20"/>
        </w:rPr>
        <w:t>. 5: 1-11.</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lastRenderedPageBreak/>
        <w:t>Chris, J., James, D., Paul, G. and Michelle, O. (2002). The Real Truth About Bathroom Bacteria.</w:t>
      </w:r>
      <w:r w:rsidR="000E461B">
        <w:rPr>
          <w:rFonts w:ascii="Times New Roman" w:hAnsi="Times New Roman"/>
          <w:sz w:val="20"/>
          <w:szCs w:val="20"/>
        </w:rPr>
        <w:t xml:space="preserve"> </w:t>
      </w:r>
      <w:r w:rsidRPr="000E461B">
        <w:rPr>
          <w:rFonts w:ascii="Times New Roman" w:hAnsi="Times New Roman"/>
          <w:i/>
          <w:sz w:val="20"/>
          <w:szCs w:val="20"/>
        </w:rPr>
        <w:t>Canadian Journal of Microbiology</w:t>
      </w:r>
      <w:r w:rsidRPr="000E461B">
        <w:rPr>
          <w:rFonts w:ascii="Times New Roman" w:hAnsi="Times New Roman"/>
          <w:sz w:val="20"/>
          <w:szCs w:val="20"/>
        </w:rPr>
        <w:t>. 31:42-3</w:t>
      </w:r>
      <w:r w:rsidR="000E461B">
        <w:rPr>
          <w:rFonts w:ascii="Times New Roman" w:hAnsi="Times New Roman"/>
          <w:sz w:val="20"/>
          <w:szCs w:val="20"/>
        </w:rPr>
        <w:t>.</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Chris, S and Adrian, J. (2011).</w:t>
      </w:r>
      <w:r w:rsidR="000E461B">
        <w:rPr>
          <w:rFonts w:ascii="Times New Roman" w:hAnsi="Times New Roman"/>
          <w:sz w:val="20"/>
          <w:szCs w:val="20"/>
        </w:rPr>
        <w:t xml:space="preserve"> </w:t>
      </w:r>
      <w:r w:rsidRPr="000E461B">
        <w:rPr>
          <w:rFonts w:ascii="Times New Roman" w:hAnsi="Times New Roman"/>
          <w:sz w:val="20"/>
          <w:szCs w:val="20"/>
        </w:rPr>
        <w:t xml:space="preserve">Wood decay and Protection. </w:t>
      </w:r>
      <w:r w:rsidRPr="000E461B">
        <w:rPr>
          <w:rFonts w:ascii="Times New Roman" w:hAnsi="Times New Roman"/>
          <w:i/>
          <w:sz w:val="20"/>
          <w:szCs w:val="20"/>
        </w:rPr>
        <w:t>Timber Framing</w:t>
      </w:r>
      <w:r w:rsidRPr="000E461B">
        <w:rPr>
          <w:rFonts w:ascii="Times New Roman" w:hAnsi="Times New Roman"/>
          <w:sz w:val="20"/>
          <w:szCs w:val="20"/>
        </w:rPr>
        <w:t xml:space="preserve"> 100 18-24.</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Cole, G. (2015). Five Percent Moisture in the Wall- Is it dry?</w:t>
      </w:r>
      <w:r w:rsidR="000E461B">
        <w:rPr>
          <w:rFonts w:ascii="Times New Roman" w:hAnsi="Times New Roman"/>
          <w:sz w:val="20"/>
          <w:szCs w:val="20"/>
        </w:rPr>
        <w:t xml:space="preserve"> </w:t>
      </w:r>
      <w:r w:rsidRPr="000E461B">
        <w:rPr>
          <w:rFonts w:ascii="Times New Roman" w:hAnsi="Times New Roman"/>
          <w:sz w:val="20"/>
          <w:szCs w:val="20"/>
        </w:rPr>
        <w:t>Retrieved from http://</w:t>
      </w:r>
      <w:hyperlink r:id="rId18" w:history="1">
        <w:r w:rsidRPr="000E461B">
          <w:rPr>
            <w:rStyle w:val="Hyperlink"/>
            <w:rFonts w:ascii="Times New Roman" w:hAnsi="Times New Roman"/>
            <w:sz w:val="20"/>
            <w:szCs w:val="20"/>
          </w:rPr>
          <w:t>www.buildingpreservation.com/</w:t>
        </w:r>
      </w:hyperlink>
      <w:r w:rsidR="000E461B">
        <w:rPr>
          <w:sz w:val="20"/>
          <w:szCs w:val="20"/>
        </w:rPr>
        <w:t>.</w:t>
      </w:r>
    </w:p>
    <w:p w:rsidR="00C40BDE" w:rsidRPr="000E461B" w:rsidRDefault="00C40BDE" w:rsidP="00E27A38">
      <w:pPr>
        <w:pStyle w:val="NoSpacing"/>
        <w:numPr>
          <w:ilvl w:val="0"/>
          <w:numId w:val="1"/>
        </w:numPr>
        <w:snapToGrid w:val="0"/>
        <w:ind w:left="425" w:hanging="425"/>
        <w:jc w:val="both"/>
        <w:rPr>
          <w:rFonts w:ascii="Times New Roman" w:eastAsiaTheme="minorHAnsi" w:hAnsi="Times New Roman"/>
          <w:sz w:val="20"/>
          <w:szCs w:val="20"/>
        </w:rPr>
      </w:pPr>
      <w:proofErr w:type="spellStart"/>
      <w:r w:rsidRPr="000E461B">
        <w:rPr>
          <w:rFonts w:ascii="Times New Roman" w:eastAsiaTheme="minorHAnsi" w:hAnsi="Times New Roman"/>
          <w:sz w:val="20"/>
          <w:szCs w:val="20"/>
        </w:rPr>
        <w:t>Donlan</w:t>
      </w:r>
      <w:proofErr w:type="spellEnd"/>
      <w:r w:rsidRPr="000E461B">
        <w:rPr>
          <w:rFonts w:ascii="Times New Roman" w:eastAsiaTheme="minorHAnsi" w:hAnsi="Times New Roman"/>
          <w:sz w:val="20"/>
          <w:szCs w:val="20"/>
        </w:rPr>
        <w:t xml:space="preserve">, RM. (2002). </w:t>
      </w:r>
      <w:proofErr w:type="spellStart"/>
      <w:r w:rsidRPr="000E461B">
        <w:rPr>
          <w:rFonts w:ascii="Times New Roman" w:eastAsiaTheme="minorHAnsi" w:hAnsi="Times New Roman"/>
          <w:sz w:val="20"/>
          <w:szCs w:val="20"/>
        </w:rPr>
        <w:t>Biofilms</w:t>
      </w:r>
      <w:proofErr w:type="spellEnd"/>
      <w:r w:rsidRPr="000E461B">
        <w:rPr>
          <w:rFonts w:ascii="Times New Roman" w:eastAsiaTheme="minorHAnsi" w:hAnsi="Times New Roman"/>
          <w:sz w:val="20"/>
          <w:szCs w:val="20"/>
        </w:rPr>
        <w:t xml:space="preserve">: Microbial Life on Surfaces. </w:t>
      </w:r>
      <w:r w:rsidRPr="000E461B">
        <w:rPr>
          <w:rFonts w:ascii="Times New Roman" w:eastAsiaTheme="minorHAnsi" w:hAnsi="Times New Roman"/>
          <w:i/>
          <w:sz w:val="20"/>
          <w:szCs w:val="20"/>
        </w:rPr>
        <w:t>Emerging Infectious</w:t>
      </w:r>
      <w:r w:rsidR="000E461B">
        <w:rPr>
          <w:rFonts w:ascii="Times New Roman" w:eastAsiaTheme="minorHAnsi" w:hAnsi="Times New Roman"/>
          <w:i/>
          <w:sz w:val="20"/>
          <w:szCs w:val="20"/>
        </w:rPr>
        <w:t xml:space="preserve"> </w:t>
      </w:r>
      <w:r w:rsidRPr="000E461B">
        <w:rPr>
          <w:rFonts w:ascii="Times New Roman" w:eastAsiaTheme="minorHAnsi" w:hAnsi="Times New Roman"/>
          <w:i/>
          <w:sz w:val="20"/>
          <w:szCs w:val="20"/>
        </w:rPr>
        <w:t>Diseases</w:t>
      </w:r>
      <w:r w:rsidR="000E461B">
        <w:rPr>
          <w:rFonts w:ascii="Times New Roman" w:eastAsiaTheme="minorHAnsi" w:hAnsi="Times New Roman"/>
          <w:i/>
          <w:sz w:val="20"/>
          <w:szCs w:val="20"/>
        </w:rPr>
        <w:t xml:space="preserve"> </w:t>
      </w:r>
      <w:r w:rsidRPr="000E461B">
        <w:rPr>
          <w:rFonts w:ascii="Times New Roman" w:eastAsiaTheme="minorHAnsi" w:hAnsi="Times New Roman"/>
          <w:sz w:val="20"/>
          <w:szCs w:val="20"/>
        </w:rPr>
        <w:t>8(9):881-890.</w:t>
      </w:r>
    </w:p>
    <w:p w:rsidR="00C40BDE" w:rsidRPr="000E461B" w:rsidRDefault="00C40BDE" w:rsidP="00E27A38">
      <w:pPr>
        <w:pStyle w:val="NoSpacing"/>
        <w:numPr>
          <w:ilvl w:val="0"/>
          <w:numId w:val="1"/>
        </w:numPr>
        <w:snapToGrid w:val="0"/>
        <w:ind w:left="425" w:hanging="425"/>
        <w:jc w:val="both"/>
        <w:rPr>
          <w:rFonts w:ascii="Times New Roman" w:eastAsiaTheme="minorHAnsi" w:hAnsi="Times New Roman"/>
          <w:sz w:val="20"/>
          <w:szCs w:val="20"/>
        </w:rPr>
      </w:pPr>
      <w:proofErr w:type="spellStart"/>
      <w:r w:rsidRPr="000E461B">
        <w:rPr>
          <w:rFonts w:ascii="Times New Roman" w:eastAsiaTheme="minorHAnsi" w:hAnsi="Times New Roman"/>
          <w:sz w:val="20"/>
          <w:szCs w:val="20"/>
        </w:rPr>
        <w:t>Finegold</w:t>
      </w:r>
      <w:proofErr w:type="spellEnd"/>
      <w:r w:rsidRPr="000E461B">
        <w:rPr>
          <w:rFonts w:ascii="Times New Roman" w:eastAsiaTheme="minorHAnsi" w:hAnsi="Times New Roman"/>
          <w:sz w:val="20"/>
          <w:szCs w:val="20"/>
        </w:rPr>
        <w:t>, S. M. (1996). Anaerobic Gram-</w:t>
      </w:r>
      <w:proofErr w:type="spellStart"/>
      <w:r w:rsidRPr="000E461B">
        <w:rPr>
          <w:rFonts w:ascii="Times New Roman" w:eastAsiaTheme="minorHAnsi" w:hAnsi="Times New Roman"/>
          <w:sz w:val="20"/>
          <w:szCs w:val="20"/>
        </w:rPr>
        <w:t>Negetive</w:t>
      </w:r>
      <w:proofErr w:type="spellEnd"/>
      <w:r w:rsidRPr="000E461B">
        <w:rPr>
          <w:rFonts w:ascii="Times New Roman" w:eastAsiaTheme="minorHAnsi" w:hAnsi="Times New Roman"/>
          <w:sz w:val="20"/>
          <w:szCs w:val="20"/>
        </w:rPr>
        <w:t xml:space="preserve"> Bacilli. </w:t>
      </w:r>
      <w:r w:rsidRPr="000E461B">
        <w:rPr>
          <w:rFonts w:ascii="Times New Roman" w:eastAsiaTheme="minorHAnsi" w:hAnsi="Times New Roman"/>
          <w:i/>
          <w:sz w:val="20"/>
          <w:szCs w:val="20"/>
        </w:rPr>
        <w:t>Medical Microbiology</w:t>
      </w:r>
      <w:r w:rsidRPr="000E461B">
        <w:rPr>
          <w:rFonts w:ascii="Times New Roman" w:eastAsiaTheme="minorHAnsi" w:hAnsi="Times New Roman"/>
          <w:sz w:val="20"/>
          <w:szCs w:val="20"/>
        </w:rPr>
        <w:t>. 4</w:t>
      </w:r>
      <w:r w:rsidRPr="000E461B">
        <w:rPr>
          <w:rFonts w:ascii="Times New Roman" w:eastAsiaTheme="minorHAnsi" w:hAnsi="Times New Roman"/>
          <w:sz w:val="20"/>
          <w:szCs w:val="20"/>
          <w:vertAlign w:val="superscript"/>
        </w:rPr>
        <w:t>th</w:t>
      </w:r>
      <w:r w:rsidRPr="000E461B">
        <w:rPr>
          <w:rFonts w:ascii="Times New Roman" w:eastAsiaTheme="minorHAnsi" w:hAnsi="Times New Roman"/>
          <w:sz w:val="20"/>
          <w:szCs w:val="20"/>
        </w:rPr>
        <w:t xml:space="preserve"> Ed. The</w:t>
      </w:r>
      <w:r w:rsidR="0010769C" w:rsidRPr="000E461B">
        <w:rPr>
          <w:rFonts w:ascii="Times New Roman" w:eastAsiaTheme="minorHAnsi" w:hAnsi="Times New Roman"/>
          <w:sz w:val="20"/>
          <w:szCs w:val="20"/>
        </w:rPr>
        <w:t xml:space="preserve"> </w:t>
      </w:r>
      <w:r w:rsidRPr="000E461B">
        <w:rPr>
          <w:rFonts w:ascii="Times New Roman" w:eastAsiaTheme="minorHAnsi" w:hAnsi="Times New Roman"/>
          <w:sz w:val="20"/>
          <w:szCs w:val="20"/>
        </w:rPr>
        <w:t>University of Texas Medical Branch at Galveston. Chapter 20.</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 xml:space="preserve">Frankel, M., </w:t>
      </w:r>
      <w:proofErr w:type="spellStart"/>
      <w:r w:rsidRPr="000E461B">
        <w:rPr>
          <w:rFonts w:ascii="Times New Roman" w:hAnsi="Times New Roman"/>
          <w:sz w:val="20"/>
          <w:szCs w:val="20"/>
        </w:rPr>
        <w:t>Beko</w:t>
      </w:r>
      <w:proofErr w:type="spellEnd"/>
      <w:r w:rsidRPr="000E461B">
        <w:rPr>
          <w:rFonts w:ascii="Times New Roman" w:hAnsi="Times New Roman"/>
          <w:sz w:val="20"/>
          <w:szCs w:val="20"/>
        </w:rPr>
        <w:t xml:space="preserve">, G., </w:t>
      </w:r>
      <w:proofErr w:type="spellStart"/>
      <w:r w:rsidRPr="000E461B">
        <w:rPr>
          <w:rFonts w:ascii="Times New Roman" w:hAnsi="Times New Roman"/>
          <w:sz w:val="20"/>
          <w:szCs w:val="20"/>
        </w:rPr>
        <w:t>Timm</w:t>
      </w:r>
      <w:proofErr w:type="spellEnd"/>
      <w:r w:rsidRPr="000E461B">
        <w:rPr>
          <w:rFonts w:ascii="Times New Roman" w:hAnsi="Times New Roman"/>
          <w:sz w:val="20"/>
          <w:szCs w:val="20"/>
        </w:rPr>
        <w:t xml:space="preserve">, M., </w:t>
      </w:r>
      <w:proofErr w:type="spellStart"/>
      <w:r w:rsidRPr="000E461B">
        <w:rPr>
          <w:rFonts w:ascii="Times New Roman" w:hAnsi="Times New Roman"/>
          <w:sz w:val="20"/>
          <w:szCs w:val="20"/>
        </w:rPr>
        <w:t>Gustavsen</w:t>
      </w:r>
      <w:proofErr w:type="spellEnd"/>
      <w:r w:rsidRPr="000E461B">
        <w:rPr>
          <w:rFonts w:ascii="Times New Roman" w:hAnsi="Times New Roman"/>
          <w:sz w:val="20"/>
          <w:szCs w:val="20"/>
        </w:rPr>
        <w:t>, S., Hansen, E.W. and Madsen, A. M. (2012).</w:t>
      </w:r>
      <w:r w:rsidR="000E461B">
        <w:rPr>
          <w:rFonts w:ascii="Times New Roman" w:hAnsi="Times New Roman"/>
          <w:sz w:val="20"/>
          <w:szCs w:val="20"/>
        </w:rPr>
        <w:t xml:space="preserve"> </w:t>
      </w:r>
      <w:r w:rsidRPr="000E461B">
        <w:rPr>
          <w:rFonts w:ascii="Times New Roman" w:hAnsi="Times New Roman"/>
          <w:sz w:val="20"/>
          <w:szCs w:val="20"/>
        </w:rPr>
        <w:t>Seasonal Variation of Indoor Microbial Exposures and their Relations to Temperature,</w:t>
      </w:r>
      <w:r w:rsidR="000E461B">
        <w:rPr>
          <w:rFonts w:ascii="Times New Roman" w:hAnsi="Times New Roman"/>
          <w:sz w:val="20"/>
          <w:szCs w:val="20"/>
        </w:rPr>
        <w:t xml:space="preserve"> </w:t>
      </w:r>
      <w:r w:rsidRPr="000E461B">
        <w:rPr>
          <w:rFonts w:ascii="Times New Roman" w:hAnsi="Times New Roman"/>
          <w:sz w:val="20"/>
          <w:szCs w:val="20"/>
        </w:rPr>
        <w:t>Relative Humidity and Air- Exchange Rate.</w:t>
      </w:r>
      <w:r w:rsidR="000E461B">
        <w:rPr>
          <w:rFonts w:ascii="Times New Roman" w:hAnsi="Times New Roman"/>
          <w:sz w:val="20"/>
          <w:szCs w:val="20"/>
        </w:rPr>
        <w:t xml:space="preserve"> </w:t>
      </w:r>
      <w:r w:rsidRPr="000E461B">
        <w:rPr>
          <w:rFonts w:ascii="Times New Roman" w:hAnsi="Times New Roman"/>
          <w:i/>
          <w:sz w:val="20"/>
          <w:szCs w:val="20"/>
        </w:rPr>
        <w:t>Applied and Environmental</w:t>
      </w:r>
      <w:r w:rsidR="000E461B">
        <w:rPr>
          <w:rFonts w:ascii="Times New Roman" w:hAnsi="Times New Roman"/>
          <w:i/>
          <w:sz w:val="20"/>
          <w:szCs w:val="20"/>
        </w:rPr>
        <w:t xml:space="preserve"> </w:t>
      </w:r>
      <w:r w:rsidRPr="000E461B">
        <w:rPr>
          <w:rFonts w:ascii="Times New Roman" w:hAnsi="Times New Roman"/>
          <w:i/>
          <w:sz w:val="20"/>
          <w:szCs w:val="20"/>
        </w:rPr>
        <w:t>Microbiology</w:t>
      </w:r>
      <w:r w:rsidRPr="000E461B">
        <w:rPr>
          <w:rFonts w:ascii="Times New Roman" w:hAnsi="Times New Roman"/>
          <w:sz w:val="20"/>
          <w:szCs w:val="20"/>
        </w:rPr>
        <w:t>.</w:t>
      </w:r>
      <w:r w:rsidR="0010769C" w:rsidRPr="000E461B">
        <w:rPr>
          <w:rFonts w:ascii="Times New Roman" w:hAnsi="Times New Roman"/>
          <w:sz w:val="20"/>
          <w:szCs w:val="20"/>
        </w:rPr>
        <w:t xml:space="preserve"> </w:t>
      </w:r>
      <w:r w:rsidRPr="000E461B">
        <w:rPr>
          <w:rFonts w:ascii="Times New Roman" w:hAnsi="Times New Roman"/>
          <w:sz w:val="20"/>
          <w:szCs w:val="20"/>
        </w:rPr>
        <w:t>0269-12</w:t>
      </w:r>
      <w:r w:rsidR="000E461B">
        <w:rPr>
          <w:rFonts w:ascii="Times New Roman" w:hAnsi="Times New Roman"/>
          <w:sz w:val="20"/>
          <w:szCs w:val="20"/>
        </w:rPr>
        <w:t>.</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Gajanam</w:t>
      </w:r>
      <w:proofErr w:type="spellEnd"/>
      <w:r w:rsidRPr="000E461B">
        <w:rPr>
          <w:rFonts w:ascii="Times New Roman" w:hAnsi="Times New Roman"/>
          <w:sz w:val="20"/>
          <w:szCs w:val="20"/>
        </w:rPr>
        <w:t xml:space="preserve">, M.V. and Singh, Om. V. (2013). Isolation of Microbes from Common Household Surfaces. </w:t>
      </w:r>
      <w:r w:rsidRPr="000E461B">
        <w:rPr>
          <w:rFonts w:ascii="Times New Roman" w:hAnsi="Times New Roman"/>
          <w:i/>
          <w:sz w:val="20"/>
          <w:szCs w:val="20"/>
        </w:rPr>
        <w:t>Journal of Emerging Investigators</w:t>
      </w:r>
      <w:r w:rsidRPr="000E461B">
        <w:rPr>
          <w:rFonts w:ascii="Times New Roman" w:hAnsi="Times New Roman"/>
          <w:sz w:val="20"/>
          <w:szCs w:val="20"/>
        </w:rPr>
        <w:t>. 1-7.</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 xml:space="preserve">Holt, J.G. (Ed) 1994. </w:t>
      </w:r>
      <w:r w:rsidRPr="000E461B">
        <w:rPr>
          <w:rFonts w:ascii="Times New Roman" w:hAnsi="Times New Roman"/>
          <w:i/>
          <w:sz w:val="20"/>
          <w:szCs w:val="20"/>
        </w:rPr>
        <w:t xml:space="preserve">The </w:t>
      </w:r>
      <w:proofErr w:type="spellStart"/>
      <w:r w:rsidRPr="000E461B">
        <w:rPr>
          <w:rFonts w:ascii="Times New Roman" w:hAnsi="Times New Roman"/>
          <w:i/>
          <w:sz w:val="20"/>
          <w:szCs w:val="20"/>
        </w:rPr>
        <w:t>Bergey’s</w:t>
      </w:r>
      <w:proofErr w:type="spellEnd"/>
      <w:r w:rsidRPr="000E461B">
        <w:rPr>
          <w:rFonts w:ascii="Times New Roman" w:hAnsi="Times New Roman"/>
          <w:i/>
          <w:sz w:val="20"/>
          <w:szCs w:val="20"/>
        </w:rPr>
        <w:t xml:space="preserve"> Manual of Determinative Bacteriology</w:t>
      </w:r>
      <w:r w:rsidR="0010769C" w:rsidRPr="000E461B">
        <w:rPr>
          <w:rFonts w:ascii="Times New Roman" w:hAnsi="Times New Roman"/>
          <w:sz w:val="20"/>
          <w:szCs w:val="20"/>
        </w:rPr>
        <w:t xml:space="preserve"> </w:t>
      </w:r>
      <w:r w:rsidRPr="000E461B">
        <w:rPr>
          <w:rFonts w:ascii="Times New Roman" w:hAnsi="Times New Roman"/>
          <w:sz w:val="20"/>
          <w:szCs w:val="20"/>
        </w:rPr>
        <w:t>9</w:t>
      </w:r>
      <w:r w:rsidRPr="000E461B">
        <w:rPr>
          <w:rFonts w:ascii="Times New Roman" w:hAnsi="Times New Roman"/>
          <w:sz w:val="20"/>
          <w:szCs w:val="20"/>
          <w:vertAlign w:val="superscript"/>
        </w:rPr>
        <w:t xml:space="preserve">th </w:t>
      </w:r>
      <w:r w:rsidRPr="000E461B">
        <w:rPr>
          <w:rFonts w:ascii="Times New Roman" w:hAnsi="Times New Roman"/>
          <w:sz w:val="20"/>
          <w:szCs w:val="20"/>
        </w:rPr>
        <w:t>Ed. Baltimore</w:t>
      </w:r>
      <w:r w:rsidR="0010769C" w:rsidRPr="000E461B">
        <w:rPr>
          <w:rFonts w:ascii="Times New Roman" w:hAnsi="Times New Roman"/>
          <w:sz w:val="20"/>
          <w:szCs w:val="20"/>
        </w:rPr>
        <w:t xml:space="preserve">. </w:t>
      </w:r>
      <w:r w:rsidRPr="000E461B">
        <w:rPr>
          <w:rFonts w:ascii="Times New Roman" w:hAnsi="Times New Roman"/>
          <w:sz w:val="20"/>
          <w:szCs w:val="20"/>
        </w:rPr>
        <w:t>The Williams and Wilkins Co</w:t>
      </w:r>
      <w:r w:rsidR="0010769C" w:rsidRPr="000E461B">
        <w:rPr>
          <w:rFonts w:ascii="Times New Roman" w:hAnsi="Times New Roman"/>
          <w:sz w:val="20"/>
          <w:szCs w:val="20"/>
        </w:rPr>
        <w:t>.</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Kembel</w:t>
      </w:r>
      <w:proofErr w:type="spellEnd"/>
      <w:r w:rsidRPr="000E461B">
        <w:rPr>
          <w:rFonts w:ascii="Times New Roman" w:hAnsi="Times New Roman"/>
          <w:sz w:val="20"/>
          <w:szCs w:val="20"/>
        </w:rPr>
        <w:t xml:space="preserve">, S. W., Jones, E., Kline, J., Northcutt, D., </w:t>
      </w:r>
      <w:proofErr w:type="spellStart"/>
      <w:r w:rsidRPr="000E461B">
        <w:rPr>
          <w:rFonts w:ascii="Times New Roman" w:hAnsi="Times New Roman"/>
          <w:sz w:val="20"/>
          <w:szCs w:val="20"/>
        </w:rPr>
        <w:t>Stenson</w:t>
      </w:r>
      <w:proofErr w:type="spellEnd"/>
      <w:r w:rsidRPr="000E461B">
        <w:rPr>
          <w:rFonts w:ascii="Times New Roman" w:hAnsi="Times New Roman"/>
          <w:sz w:val="20"/>
          <w:szCs w:val="20"/>
        </w:rPr>
        <w:t xml:space="preserve">, J., Womack, A. M., </w:t>
      </w:r>
      <w:proofErr w:type="spellStart"/>
      <w:r w:rsidRPr="000E461B">
        <w:rPr>
          <w:rFonts w:ascii="Times New Roman" w:hAnsi="Times New Roman"/>
          <w:sz w:val="20"/>
          <w:szCs w:val="20"/>
        </w:rPr>
        <w:t>Bohannan</w:t>
      </w:r>
      <w:proofErr w:type="spellEnd"/>
      <w:r w:rsidRPr="000E461B">
        <w:rPr>
          <w:rFonts w:ascii="Times New Roman" w:hAnsi="Times New Roman"/>
          <w:sz w:val="20"/>
          <w:szCs w:val="20"/>
        </w:rPr>
        <w:t xml:space="preserve">, B. JM., Brown, GZ. and Green, J.I. (2012). Architectural design influences the diversity and structure of the built environment </w:t>
      </w:r>
      <w:proofErr w:type="spellStart"/>
      <w:r w:rsidRPr="000E461B">
        <w:rPr>
          <w:rFonts w:ascii="Times New Roman" w:hAnsi="Times New Roman"/>
          <w:sz w:val="20"/>
          <w:szCs w:val="20"/>
        </w:rPr>
        <w:t>microbiome</w:t>
      </w:r>
      <w:proofErr w:type="spellEnd"/>
      <w:r w:rsidRPr="000E461B">
        <w:rPr>
          <w:rFonts w:ascii="Times New Roman" w:hAnsi="Times New Roman"/>
          <w:sz w:val="20"/>
          <w:szCs w:val="20"/>
        </w:rPr>
        <w:t xml:space="preserve">. </w:t>
      </w:r>
      <w:r w:rsidRPr="000E461B">
        <w:rPr>
          <w:rFonts w:ascii="Times New Roman" w:hAnsi="Times New Roman"/>
          <w:i/>
          <w:sz w:val="20"/>
          <w:szCs w:val="20"/>
        </w:rPr>
        <w:t>International Society for</w:t>
      </w:r>
      <w:r w:rsidR="0010769C" w:rsidRPr="000E461B">
        <w:rPr>
          <w:rFonts w:ascii="Times New Roman" w:hAnsi="Times New Roman"/>
          <w:i/>
          <w:sz w:val="20"/>
          <w:szCs w:val="20"/>
        </w:rPr>
        <w:t xml:space="preserve"> </w:t>
      </w:r>
      <w:r w:rsidRPr="000E461B">
        <w:rPr>
          <w:rFonts w:ascii="Times New Roman" w:hAnsi="Times New Roman"/>
          <w:i/>
          <w:sz w:val="20"/>
          <w:szCs w:val="20"/>
        </w:rPr>
        <w:t>Microbia</w:t>
      </w:r>
      <w:r w:rsidR="008C0CE4" w:rsidRPr="000E461B">
        <w:rPr>
          <w:rFonts w:ascii="Times New Roman" w:hAnsi="Times New Roman"/>
          <w:i/>
          <w:sz w:val="20"/>
          <w:szCs w:val="20"/>
        </w:rPr>
        <w:t>l</w:t>
      </w:r>
      <w:r w:rsidR="0010769C" w:rsidRPr="000E461B">
        <w:rPr>
          <w:rFonts w:ascii="Times New Roman" w:hAnsi="Times New Roman"/>
          <w:i/>
          <w:sz w:val="20"/>
          <w:szCs w:val="20"/>
        </w:rPr>
        <w:t xml:space="preserve"> </w:t>
      </w:r>
      <w:r w:rsidRPr="000E461B">
        <w:rPr>
          <w:rFonts w:ascii="Times New Roman" w:hAnsi="Times New Roman"/>
          <w:i/>
          <w:sz w:val="20"/>
          <w:szCs w:val="20"/>
        </w:rPr>
        <w:t xml:space="preserve">Ecology. </w:t>
      </w:r>
      <w:r w:rsidRPr="000E461B">
        <w:rPr>
          <w:rFonts w:ascii="Times New Roman" w:hAnsi="Times New Roman"/>
          <w:sz w:val="20"/>
          <w:szCs w:val="20"/>
        </w:rPr>
        <w:t>6:1469-1479.</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 xml:space="preserve">Linton, W.C. and Dick, M.H. (1990). </w:t>
      </w:r>
      <w:r w:rsidRPr="000E461B">
        <w:rPr>
          <w:rFonts w:ascii="Times New Roman" w:hAnsi="Times New Roman"/>
          <w:i/>
          <w:sz w:val="20"/>
          <w:szCs w:val="20"/>
        </w:rPr>
        <w:t xml:space="preserve">General </w:t>
      </w:r>
      <w:r w:rsidR="008C0CE4" w:rsidRPr="000E461B">
        <w:rPr>
          <w:rFonts w:ascii="Times New Roman" w:hAnsi="Times New Roman"/>
          <w:i/>
          <w:sz w:val="20"/>
          <w:szCs w:val="20"/>
        </w:rPr>
        <w:t>M</w:t>
      </w:r>
      <w:r w:rsidRPr="000E461B">
        <w:rPr>
          <w:rFonts w:ascii="Times New Roman" w:hAnsi="Times New Roman"/>
          <w:i/>
          <w:sz w:val="20"/>
          <w:szCs w:val="20"/>
        </w:rPr>
        <w:t xml:space="preserve">icrobiology and </w:t>
      </w:r>
      <w:r w:rsidR="008C0CE4" w:rsidRPr="000E461B">
        <w:rPr>
          <w:rFonts w:ascii="Times New Roman" w:hAnsi="Times New Roman"/>
          <w:i/>
          <w:sz w:val="20"/>
          <w:szCs w:val="20"/>
        </w:rPr>
        <w:t>I</w:t>
      </w:r>
      <w:r w:rsidRPr="000E461B">
        <w:rPr>
          <w:rFonts w:ascii="Times New Roman" w:hAnsi="Times New Roman"/>
          <w:i/>
          <w:sz w:val="20"/>
          <w:szCs w:val="20"/>
        </w:rPr>
        <w:t>mmunology</w:t>
      </w:r>
      <w:r w:rsidRPr="000E461B">
        <w:rPr>
          <w:rFonts w:ascii="Times New Roman" w:hAnsi="Times New Roman"/>
          <w:sz w:val="20"/>
          <w:szCs w:val="20"/>
        </w:rPr>
        <w:t>. 8</w:t>
      </w:r>
      <w:r w:rsidRPr="000E461B">
        <w:rPr>
          <w:rFonts w:ascii="Times New Roman" w:hAnsi="Times New Roman"/>
          <w:sz w:val="20"/>
          <w:szCs w:val="20"/>
          <w:vertAlign w:val="superscript"/>
        </w:rPr>
        <w:t xml:space="preserve">th </w:t>
      </w:r>
      <w:r w:rsidRPr="000E461B">
        <w:rPr>
          <w:rFonts w:ascii="Times New Roman" w:hAnsi="Times New Roman"/>
          <w:sz w:val="20"/>
          <w:szCs w:val="20"/>
        </w:rPr>
        <w:t>edition</w:t>
      </w:r>
      <w:r w:rsidR="008C0CE4" w:rsidRPr="000E461B">
        <w:rPr>
          <w:rFonts w:ascii="Times New Roman" w:hAnsi="Times New Roman"/>
          <w:sz w:val="20"/>
          <w:szCs w:val="20"/>
        </w:rPr>
        <w:t xml:space="preserve">. </w:t>
      </w:r>
      <w:r w:rsidRPr="000E461B">
        <w:rPr>
          <w:rFonts w:ascii="Times New Roman" w:hAnsi="Times New Roman"/>
          <w:sz w:val="20"/>
          <w:szCs w:val="20"/>
        </w:rPr>
        <w:t>Philadelphia. 120-125</w:t>
      </w:r>
      <w:r w:rsidR="000E461B">
        <w:rPr>
          <w:rFonts w:ascii="Times New Roman" w:hAnsi="Times New Roman"/>
          <w:sz w:val="20"/>
          <w:szCs w:val="20"/>
        </w:rPr>
        <w:t>.</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 xml:space="preserve">Madigan, M.T., </w:t>
      </w:r>
      <w:proofErr w:type="spellStart"/>
      <w:r w:rsidRPr="000E461B">
        <w:rPr>
          <w:rFonts w:ascii="Times New Roman" w:hAnsi="Times New Roman"/>
          <w:sz w:val="20"/>
          <w:szCs w:val="20"/>
        </w:rPr>
        <w:t>Martinko</w:t>
      </w:r>
      <w:proofErr w:type="spellEnd"/>
      <w:r w:rsidRPr="000E461B">
        <w:rPr>
          <w:rFonts w:ascii="Times New Roman" w:hAnsi="Times New Roman"/>
          <w:sz w:val="20"/>
          <w:szCs w:val="20"/>
        </w:rPr>
        <w:t xml:space="preserve">, J.M., Dunlap, P.V. and Clark, D.P. (2009). </w:t>
      </w:r>
      <w:r w:rsidRPr="000E461B">
        <w:rPr>
          <w:rFonts w:ascii="Times New Roman" w:hAnsi="Times New Roman"/>
          <w:i/>
          <w:sz w:val="20"/>
          <w:szCs w:val="20"/>
        </w:rPr>
        <w:t>Brock Biology of</w:t>
      </w:r>
      <w:r w:rsidR="008C0CE4" w:rsidRPr="000E461B">
        <w:rPr>
          <w:rFonts w:ascii="Times New Roman" w:hAnsi="Times New Roman"/>
          <w:i/>
          <w:sz w:val="20"/>
          <w:szCs w:val="20"/>
        </w:rPr>
        <w:t xml:space="preserve"> </w:t>
      </w:r>
      <w:r w:rsidRPr="000E461B">
        <w:rPr>
          <w:rFonts w:ascii="Times New Roman" w:hAnsi="Times New Roman"/>
          <w:i/>
          <w:sz w:val="20"/>
          <w:szCs w:val="20"/>
        </w:rPr>
        <w:t>Microorganisms</w:t>
      </w:r>
      <w:r w:rsidRPr="000E461B">
        <w:rPr>
          <w:rFonts w:ascii="Times New Roman" w:hAnsi="Times New Roman"/>
          <w:sz w:val="20"/>
          <w:szCs w:val="20"/>
        </w:rPr>
        <w:t>. 12</w:t>
      </w:r>
      <w:r w:rsidRPr="000E461B">
        <w:rPr>
          <w:rFonts w:ascii="Times New Roman" w:hAnsi="Times New Roman"/>
          <w:sz w:val="20"/>
          <w:szCs w:val="20"/>
          <w:vertAlign w:val="superscript"/>
        </w:rPr>
        <w:t>th</w:t>
      </w:r>
      <w:r w:rsidRPr="000E461B">
        <w:rPr>
          <w:rFonts w:ascii="Times New Roman" w:hAnsi="Times New Roman"/>
          <w:sz w:val="20"/>
          <w:szCs w:val="20"/>
        </w:rPr>
        <w:t xml:space="preserve"> edition.</w:t>
      </w:r>
      <w:r w:rsidR="000E461B">
        <w:rPr>
          <w:rFonts w:ascii="Times New Roman" w:hAnsi="Times New Roman"/>
          <w:sz w:val="20"/>
          <w:szCs w:val="20"/>
        </w:rPr>
        <w:t xml:space="preserve"> </w:t>
      </w:r>
      <w:r w:rsidRPr="000E461B">
        <w:rPr>
          <w:rFonts w:ascii="Times New Roman" w:hAnsi="Times New Roman"/>
          <w:sz w:val="20"/>
          <w:szCs w:val="20"/>
        </w:rPr>
        <w:t>Pearson Benjamin Cumming Publishing, San Francisco.157-159, 165-168.</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Mahami</w:t>
      </w:r>
      <w:proofErr w:type="spellEnd"/>
      <w:r w:rsidRPr="000E461B">
        <w:rPr>
          <w:rFonts w:ascii="Times New Roman" w:hAnsi="Times New Roman"/>
          <w:sz w:val="20"/>
          <w:szCs w:val="20"/>
        </w:rPr>
        <w:t xml:space="preserve">, T. and </w:t>
      </w:r>
      <w:proofErr w:type="spellStart"/>
      <w:r w:rsidRPr="000E461B">
        <w:rPr>
          <w:rFonts w:ascii="Times New Roman" w:hAnsi="Times New Roman"/>
          <w:sz w:val="20"/>
          <w:szCs w:val="20"/>
        </w:rPr>
        <w:t>Gyami-Adu</w:t>
      </w:r>
      <w:proofErr w:type="spellEnd"/>
      <w:r w:rsidRPr="000E461B">
        <w:rPr>
          <w:rFonts w:ascii="Times New Roman" w:hAnsi="Times New Roman"/>
          <w:sz w:val="20"/>
          <w:szCs w:val="20"/>
        </w:rPr>
        <w:t xml:space="preserve">, A. (2011).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-associated infections: Public health implications. </w:t>
      </w:r>
      <w:r w:rsidRPr="000E461B">
        <w:rPr>
          <w:rFonts w:ascii="Times New Roman" w:hAnsi="Times New Roman"/>
          <w:i/>
          <w:sz w:val="20"/>
          <w:szCs w:val="20"/>
        </w:rPr>
        <w:t>International Research Journal of Microbiology</w:t>
      </w:r>
      <w:r w:rsidRPr="000E461B">
        <w:rPr>
          <w:rFonts w:ascii="Times New Roman" w:hAnsi="Times New Roman"/>
          <w:sz w:val="20"/>
          <w:szCs w:val="20"/>
        </w:rPr>
        <w:t>. 2(10): 375-381.</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lastRenderedPageBreak/>
        <w:t xml:space="preserve">Meadow, F. J., </w:t>
      </w:r>
      <w:proofErr w:type="spellStart"/>
      <w:r w:rsidRPr="000E461B">
        <w:rPr>
          <w:rFonts w:ascii="Times New Roman" w:hAnsi="Times New Roman"/>
          <w:sz w:val="20"/>
          <w:szCs w:val="20"/>
        </w:rPr>
        <w:t>Altrichter</w:t>
      </w:r>
      <w:proofErr w:type="spellEnd"/>
      <w:r w:rsidRPr="000E461B">
        <w:rPr>
          <w:rFonts w:ascii="Times New Roman" w:hAnsi="Times New Roman"/>
          <w:sz w:val="20"/>
          <w:szCs w:val="20"/>
        </w:rPr>
        <w:t xml:space="preserve">, E. A., Bateman, C. A., </w:t>
      </w:r>
      <w:proofErr w:type="spellStart"/>
      <w:r w:rsidRPr="000E461B">
        <w:rPr>
          <w:rFonts w:ascii="Times New Roman" w:hAnsi="Times New Roman"/>
          <w:sz w:val="20"/>
          <w:szCs w:val="20"/>
        </w:rPr>
        <w:t>Stenson</w:t>
      </w:r>
      <w:proofErr w:type="spellEnd"/>
      <w:r w:rsidRPr="000E461B">
        <w:rPr>
          <w:rFonts w:ascii="Times New Roman" w:hAnsi="Times New Roman"/>
          <w:sz w:val="20"/>
          <w:szCs w:val="20"/>
        </w:rPr>
        <w:t xml:space="preserve">, J., Bowen, GZ., Green, L. J. and </w:t>
      </w:r>
      <w:proofErr w:type="spellStart"/>
      <w:r w:rsidRPr="000E461B">
        <w:rPr>
          <w:rFonts w:ascii="Times New Roman" w:hAnsi="Times New Roman"/>
          <w:sz w:val="20"/>
          <w:szCs w:val="20"/>
        </w:rPr>
        <w:t>Bohannan</w:t>
      </w:r>
      <w:proofErr w:type="spellEnd"/>
      <w:r w:rsidRPr="000E461B">
        <w:rPr>
          <w:rFonts w:ascii="Times New Roman" w:hAnsi="Times New Roman"/>
          <w:sz w:val="20"/>
          <w:szCs w:val="20"/>
        </w:rPr>
        <w:t xml:space="preserve">, J.M B. (2015). Humans differ in their personal microbial cloud. </w:t>
      </w:r>
      <w:r w:rsidRPr="000E461B">
        <w:rPr>
          <w:rFonts w:ascii="Times New Roman" w:hAnsi="Times New Roman"/>
          <w:i/>
          <w:sz w:val="20"/>
          <w:szCs w:val="20"/>
        </w:rPr>
        <w:t>Peer J</w:t>
      </w:r>
      <w:r w:rsidRPr="000E461B">
        <w:rPr>
          <w:rFonts w:ascii="Times New Roman" w:hAnsi="Times New Roman"/>
          <w:sz w:val="20"/>
          <w:szCs w:val="20"/>
        </w:rPr>
        <w:t>. 3:e1258.</w:t>
      </w:r>
    </w:p>
    <w:p w:rsidR="00C40BDE" w:rsidRPr="000E461B" w:rsidRDefault="00C40BDE" w:rsidP="00E27A38">
      <w:pPr>
        <w:pStyle w:val="NoSpacing"/>
        <w:numPr>
          <w:ilvl w:val="0"/>
          <w:numId w:val="1"/>
        </w:numPr>
        <w:snapToGrid w:val="0"/>
        <w:ind w:left="425" w:hanging="425"/>
        <w:jc w:val="both"/>
        <w:rPr>
          <w:rFonts w:ascii="Times New Roman" w:eastAsiaTheme="minorHAnsi" w:hAnsi="Times New Roman"/>
          <w:sz w:val="20"/>
          <w:szCs w:val="20"/>
        </w:rPr>
      </w:pPr>
      <w:r w:rsidRPr="000E461B">
        <w:rPr>
          <w:rFonts w:ascii="Times New Roman" w:eastAsiaTheme="minorHAnsi" w:hAnsi="Times New Roman"/>
          <w:sz w:val="20"/>
          <w:szCs w:val="20"/>
        </w:rPr>
        <w:t>Mendes, M.F. Lynch, D.J. and (1976). A Bacteriological Survey of Washrooms and Toilets.</w:t>
      </w:r>
      <w:r w:rsidR="000E461B">
        <w:rPr>
          <w:rFonts w:ascii="Times New Roman" w:eastAsiaTheme="minorHAnsi" w:hAnsi="Times New Roman"/>
          <w:sz w:val="20"/>
          <w:szCs w:val="20"/>
        </w:rPr>
        <w:t xml:space="preserve"> </w:t>
      </w:r>
      <w:r w:rsidRPr="000E461B">
        <w:rPr>
          <w:rFonts w:ascii="Times New Roman" w:eastAsiaTheme="minorHAnsi" w:hAnsi="Times New Roman"/>
          <w:i/>
          <w:sz w:val="20"/>
          <w:szCs w:val="20"/>
        </w:rPr>
        <w:t>Journal of Hygiene (Cambridge).</w:t>
      </w:r>
      <w:r w:rsidRPr="000E461B">
        <w:rPr>
          <w:rFonts w:ascii="Times New Roman" w:eastAsiaTheme="minorHAnsi" w:hAnsi="Times New Roman"/>
          <w:sz w:val="20"/>
          <w:szCs w:val="20"/>
        </w:rPr>
        <w:t xml:space="preserve"> 76:183-190.</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 xml:space="preserve">Nielsen, k., Holm G. G., </w:t>
      </w:r>
      <w:proofErr w:type="spellStart"/>
      <w:r w:rsidRPr="000E461B">
        <w:rPr>
          <w:rFonts w:ascii="Times New Roman" w:hAnsi="Times New Roman"/>
          <w:sz w:val="20"/>
          <w:szCs w:val="20"/>
        </w:rPr>
        <w:t>Uttrup</w:t>
      </w:r>
      <w:proofErr w:type="spellEnd"/>
      <w:r w:rsidRPr="000E461B">
        <w:rPr>
          <w:rFonts w:ascii="Times New Roman" w:hAnsi="Times New Roman"/>
          <w:sz w:val="20"/>
          <w:szCs w:val="20"/>
        </w:rPr>
        <w:t>, L. and Nielsen, P. (2004). Mould growth on building material</w:t>
      </w:r>
      <w:r w:rsidR="000E461B">
        <w:rPr>
          <w:rFonts w:ascii="Times New Roman" w:hAnsi="Times New Roman"/>
          <w:sz w:val="20"/>
          <w:szCs w:val="20"/>
        </w:rPr>
        <w:t xml:space="preserve"> </w:t>
      </w:r>
      <w:r w:rsidRPr="000E461B">
        <w:rPr>
          <w:rFonts w:ascii="Times New Roman" w:hAnsi="Times New Roman"/>
          <w:sz w:val="20"/>
          <w:szCs w:val="20"/>
        </w:rPr>
        <w:t xml:space="preserve">sunder low water activities: influence of humidity and temperature on fungal growth and secondary metabolism. </w:t>
      </w:r>
      <w:r w:rsidRPr="000E461B">
        <w:rPr>
          <w:rFonts w:ascii="Times New Roman" w:hAnsi="Times New Roman"/>
          <w:i/>
          <w:sz w:val="20"/>
          <w:szCs w:val="20"/>
        </w:rPr>
        <w:t xml:space="preserve">International </w:t>
      </w:r>
      <w:proofErr w:type="spellStart"/>
      <w:r w:rsidR="008C0CE4" w:rsidRPr="000E461B">
        <w:rPr>
          <w:rFonts w:ascii="Times New Roman" w:hAnsi="Times New Roman"/>
          <w:i/>
          <w:sz w:val="20"/>
          <w:szCs w:val="20"/>
        </w:rPr>
        <w:t>B</w:t>
      </w:r>
      <w:r w:rsidRPr="000E461B">
        <w:rPr>
          <w:rFonts w:ascii="Times New Roman" w:hAnsi="Times New Roman"/>
          <w:i/>
          <w:sz w:val="20"/>
          <w:szCs w:val="20"/>
        </w:rPr>
        <w:t>iodeterioration</w:t>
      </w:r>
      <w:proofErr w:type="spellEnd"/>
      <w:r w:rsidRPr="000E461B">
        <w:rPr>
          <w:rFonts w:ascii="Times New Roman" w:hAnsi="Times New Roman"/>
          <w:sz w:val="20"/>
          <w:szCs w:val="20"/>
        </w:rPr>
        <w:t>.</w:t>
      </w:r>
      <w:r w:rsidR="000E461B">
        <w:rPr>
          <w:rFonts w:ascii="Times New Roman" w:hAnsi="Times New Roman"/>
          <w:sz w:val="20"/>
          <w:szCs w:val="20"/>
        </w:rPr>
        <w:t xml:space="preserve"> </w:t>
      </w:r>
      <w:r w:rsidRPr="000E461B">
        <w:rPr>
          <w:rFonts w:ascii="Times New Roman" w:hAnsi="Times New Roman"/>
          <w:sz w:val="20"/>
          <w:szCs w:val="20"/>
        </w:rPr>
        <w:t>54:325-336.</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 xml:space="preserve">NPTEL web course. </w:t>
      </w:r>
      <w:proofErr w:type="spellStart"/>
      <w:r w:rsidRPr="000E461B">
        <w:rPr>
          <w:rFonts w:ascii="Times New Roman" w:hAnsi="Times New Roman"/>
          <w:sz w:val="20"/>
          <w:szCs w:val="20"/>
        </w:rPr>
        <w:t>Microbially</w:t>
      </w:r>
      <w:proofErr w:type="spellEnd"/>
      <w:r w:rsidRPr="000E461B">
        <w:rPr>
          <w:rFonts w:ascii="Times New Roman" w:hAnsi="Times New Roman"/>
          <w:sz w:val="20"/>
          <w:szCs w:val="20"/>
        </w:rPr>
        <w:t xml:space="preserve"> induced Concrete Corrosion. Lecture 37.</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 xml:space="preserve">Oliveira, M.M., </w:t>
      </w:r>
      <w:proofErr w:type="spellStart"/>
      <w:r w:rsidRPr="000E461B">
        <w:rPr>
          <w:rFonts w:ascii="Times New Roman" w:hAnsi="Times New Roman"/>
          <w:sz w:val="20"/>
          <w:szCs w:val="20"/>
        </w:rPr>
        <w:t>Sanjad</w:t>
      </w:r>
      <w:proofErr w:type="spellEnd"/>
      <w:r w:rsidRPr="000E461B">
        <w:rPr>
          <w:rFonts w:ascii="Times New Roman" w:hAnsi="Times New Roman"/>
          <w:sz w:val="20"/>
          <w:szCs w:val="20"/>
        </w:rPr>
        <w:t xml:space="preserve">, T.B.C. and </w:t>
      </w:r>
      <w:proofErr w:type="spellStart"/>
      <w:r w:rsidRPr="000E461B">
        <w:rPr>
          <w:rFonts w:ascii="Times New Roman" w:hAnsi="Times New Roman"/>
          <w:sz w:val="20"/>
          <w:szCs w:val="20"/>
        </w:rPr>
        <w:t>Bastos</w:t>
      </w:r>
      <w:proofErr w:type="spellEnd"/>
      <w:r w:rsidRPr="000E461B">
        <w:rPr>
          <w:rFonts w:ascii="Times New Roman" w:hAnsi="Times New Roman"/>
          <w:sz w:val="20"/>
          <w:szCs w:val="20"/>
        </w:rPr>
        <w:t xml:space="preserve"> C.J.P. (2001). Biological degradation of glazed Ceramic tiles. </w:t>
      </w:r>
      <w:r w:rsidRPr="000E461B">
        <w:rPr>
          <w:rFonts w:ascii="Times New Roman" w:hAnsi="Times New Roman"/>
          <w:i/>
          <w:sz w:val="20"/>
          <w:szCs w:val="20"/>
        </w:rPr>
        <w:t>Historical Constructions</w:t>
      </w:r>
      <w:r w:rsidRPr="000E461B">
        <w:rPr>
          <w:rFonts w:ascii="Times New Roman" w:hAnsi="Times New Roman"/>
          <w:sz w:val="20"/>
          <w:szCs w:val="20"/>
        </w:rPr>
        <w:t>. P. B. Lourenco, P. Roca (</w:t>
      </w:r>
      <w:proofErr w:type="spellStart"/>
      <w:r w:rsidRPr="000E461B">
        <w:rPr>
          <w:rFonts w:ascii="Times New Roman" w:hAnsi="Times New Roman"/>
          <w:sz w:val="20"/>
          <w:szCs w:val="20"/>
        </w:rPr>
        <w:t>Eds</w:t>
      </w:r>
      <w:proofErr w:type="spellEnd"/>
      <w:r w:rsidRPr="000E461B">
        <w:rPr>
          <w:rFonts w:ascii="Times New Roman" w:hAnsi="Times New Roman"/>
          <w:sz w:val="20"/>
          <w:szCs w:val="20"/>
        </w:rPr>
        <w:t>). Guimariles.337-342.</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 xml:space="preserve">Public Health England (PHE), (2015). UK Standards for Microbiological Investigations (SMIs). </w:t>
      </w:r>
      <w:r w:rsidRPr="000E461B">
        <w:rPr>
          <w:rFonts w:ascii="Times New Roman" w:hAnsi="Times New Roman"/>
          <w:i/>
          <w:sz w:val="20"/>
          <w:szCs w:val="20"/>
        </w:rPr>
        <w:t>Bacteriological Identification</w:t>
      </w:r>
      <w:r w:rsidRPr="000E461B">
        <w:rPr>
          <w:rFonts w:ascii="Times New Roman" w:hAnsi="Times New Roman"/>
          <w:sz w:val="20"/>
          <w:szCs w:val="20"/>
        </w:rPr>
        <w:t>. 14(3):1-29.</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Rao</w:t>
      </w:r>
      <w:proofErr w:type="spellEnd"/>
      <w:r w:rsidRPr="000E461B">
        <w:rPr>
          <w:rFonts w:ascii="Times New Roman" w:hAnsi="Times New Roman"/>
          <w:sz w:val="20"/>
          <w:szCs w:val="20"/>
        </w:rPr>
        <w:t xml:space="preserve">, V., </w:t>
      </w:r>
      <w:proofErr w:type="spellStart"/>
      <w:r w:rsidRPr="000E461B">
        <w:rPr>
          <w:rFonts w:ascii="Times New Roman" w:hAnsi="Times New Roman"/>
          <w:sz w:val="20"/>
          <w:szCs w:val="20"/>
        </w:rPr>
        <w:t>Ghei</w:t>
      </w:r>
      <w:proofErr w:type="spellEnd"/>
      <w:r w:rsidRPr="000E461B">
        <w:rPr>
          <w:rFonts w:ascii="Times New Roman" w:hAnsi="Times New Roman"/>
          <w:sz w:val="20"/>
          <w:szCs w:val="20"/>
        </w:rPr>
        <w:t xml:space="preserve">, R. and Chambers, Y. (2005).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 Research- Implications to </w:t>
      </w:r>
      <w:proofErr w:type="spellStart"/>
      <w:r w:rsidRPr="000E461B">
        <w:rPr>
          <w:rFonts w:ascii="Times New Roman" w:hAnsi="Times New Roman"/>
          <w:sz w:val="20"/>
          <w:szCs w:val="20"/>
        </w:rPr>
        <w:t>Biosafety</w:t>
      </w:r>
      <w:proofErr w:type="spellEnd"/>
      <w:r w:rsidRPr="000E461B">
        <w:rPr>
          <w:rFonts w:ascii="Times New Roman" w:hAnsi="Times New Roman"/>
          <w:sz w:val="20"/>
          <w:szCs w:val="20"/>
        </w:rPr>
        <w:t xml:space="preserve"> and Public Health. </w:t>
      </w:r>
      <w:r w:rsidRPr="000E461B">
        <w:rPr>
          <w:rFonts w:ascii="Times New Roman" w:hAnsi="Times New Roman"/>
          <w:i/>
          <w:sz w:val="20"/>
          <w:szCs w:val="20"/>
        </w:rPr>
        <w:t xml:space="preserve">Applied </w:t>
      </w:r>
      <w:proofErr w:type="spellStart"/>
      <w:r w:rsidRPr="000E461B">
        <w:rPr>
          <w:rFonts w:ascii="Times New Roman" w:hAnsi="Times New Roman"/>
          <w:i/>
          <w:sz w:val="20"/>
          <w:szCs w:val="20"/>
        </w:rPr>
        <w:t>Biosafety</w:t>
      </w:r>
      <w:proofErr w:type="spellEnd"/>
      <w:r w:rsidRPr="000E461B">
        <w:rPr>
          <w:rFonts w:ascii="Times New Roman" w:hAnsi="Times New Roman"/>
          <w:sz w:val="20"/>
          <w:szCs w:val="20"/>
        </w:rPr>
        <w:t>. 10(2) 83-90.</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r w:rsidRPr="000E461B">
        <w:rPr>
          <w:rFonts w:ascii="Times New Roman" w:hAnsi="Times New Roman"/>
          <w:sz w:val="20"/>
          <w:szCs w:val="20"/>
        </w:rPr>
        <w:t>Scott, T.K., Ulrike, TH.,</w:t>
      </w:r>
      <w:r w:rsidR="000E461B">
        <w:rPr>
          <w:rFonts w:ascii="Times New Roman" w:hAnsi="Times New Roman"/>
          <w:sz w:val="20"/>
          <w:szCs w:val="20"/>
        </w:rPr>
        <w:t xml:space="preserve"> </w:t>
      </w:r>
      <w:proofErr w:type="spellStart"/>
      <w:r w:rsidRPr="000E461B">
        <w:rPr>
          <w:rFonts w:ascii="Times New Roman" w:hAnsi="Times New Roman"/>
          <w:sz w:val="20"/>
          <w:szCs w:val="20"/>
        </w:rPr>
        <w:t>Largus</w:t>
      </w:r>
      <w:proofErr w:type="spellEnd"/>
      <w:r w:rsidRPr="000E461B">
        <w:rPr>
          <w:rFonts w:ascii="Times New Roman" w:hAnsi="Times New Roman"/>
          <w:sz w:val="20"/>
          <w:szCs w:val="20"/>
        </w:rPr>
        <w:t xml:space="preserve">, T.A.., Allison, </w:t>
      </w:r>
      <w:proofErr w:type="spellStart"/>
      <w:r w:rsidRPr="000E461B">
        <w:rPr>
          <w:rFonts w:ascii="Times New Roman" w:hAnsi="Times New Roman"/>
          <w:sz w:val="20"/>
          <w:szCs w:val="20"/>
        </w:rPr>
        <w:t>St.A</w:t>
      </w:r>
      <w:proofErr w:type="spellEnd"/>
      <w:r w:rsidRPr="000E461B">
        <w:rPr>
          <w:rFonts w:ascii="Times New Roman" w:hAnsi="Times New Roman"/>
          <w:sz w:val="20"/>
          <w:szCs w:val="20"/>
        </w:rPr>
        <w:t>. and Norman, R.P.</w:t>
      </w:r>
      <w:r w:rsidR="000E461B">
        <w:rPr>
          <w:rFonts w:ascii="Times New Roman" w:hAnsi="Times New Roman"/>
          <w:sz w:val="20"/>
          <w:szCs w:val="20"/>
        </w:rPr>
        <w:t xml:space="preserve"> </w:t>
      </w:r>
      <w:r w:rsidRPr="000E461B">
        <w:rPr>
          <w:rFonts w:ascii="Times New Roman" w:hAnsi="Times New Roman"/>
          <w:sz w:val="20"/>
          <w:szCs w:val="20"/>
        </w:rPr>
        <w:t>(2004). Molecular</w:t>
      </w:r>
      <w:r w:rsidR="000E461B">
        <w:rPr>
          <w:rFonts w:ascii="Times New Roman" w:hAnsi="Times New Roman"/>
          <w:sz w:val="20"/>
          <w:szCs w:val="20"/>
        </w:rPr>
        <w:t xml:space="preserve"> </w:t>
      </w:r>
      <w:r w:rsidRPr="000E461B">
        <w:rPr>
          <w:rFonts w:ascii="Times New Roman" w:hAnsi="Times New Roman"/>
          <w:sz w:val="20"/>
          <w:szCs w:val="20"/>
        </w:rPr>
        <w:t xml:space="preserve">Analysis of </w:t>
      </w:r>
      <w:proofErr w:type="spellStart"/>
      <w:r w:rsidRPr="000E461B">
        <w:rPr>
          <w:rFonts w:ascii="Times New Roman" w:hAnsi="Times New Roman"/>
          <w:sz w:val="20"/>
          <w:szCs w:val="20"/>
        </w:rPr>
        <w:t>hower</w:t>
      </w:r>
      <w:proofErr w:type="spellEnd"/>
      <w:r w:rsidRPr="000E461B">
        <w:rPr>
          <w:rFonts w:ascii="Times New Roman" w:hAnsi="Times New Roman"/>
          <w:sz w:val="20"/>
          <w:szCs w:val="20"/>
        </w:rPr>
        <w:t xml:space="preserve"> Curtain </w:t>
      </w:r>
      <w:proofErr w:type="spellStart"/>
      <w:r w:rsidRPr="000E461B">
        <w:rPr>
          <w:rFonts w:ascii="Times New Roman" w:hAnsi="Times New Roman"/>
          <w:sz w:val="20"/>
          <w:szCs w:val="20"/>
        </w:rPr>
        <w:t>Biofilm</w:t>
      </w:r>
      <w:proofErr w:type="spellEnd"/>
      <w:r w:rsidRPr="000E461B">
        <w:rPr>
          <w:rFonts w:ascii="Times New Roman" w:hAnsi="Times New Roman"/>
          <w:sz w:val="20"/>
          <w:szCs w:val="20"/>
        </w:rPr>
        <w:t xml:space="preserve"> Microbes. </w:t>
      </w:r>
      <w:r w:rsidRPr="000E461B">
        <w:rPr>
          <w:rFonts w:ascii="Times New Roman" w:hAnsi="Times New Roman"/>
          <w:i/>
          <w:sz w:val="20"/>
          <w:szCs w:val="20"/>
        </w:rPr>
        <w:t>Applied</w:t>
      </w:r>
      <w:r w:rsidR="008C0CE4" w:rsidRPr="000E461B">
        <w:rPr>
          <w:rFonts w:ascii="Times New Roman" w:hAnsi="Times New Roman"/>
          <w:i/>
          <w:sz w:val="20"/>
          <w:szCs w:val="20"/>
        </w:rPr>
        <w:t xml:space="preserve"> and</w:t>
      </w:r>
      <w:r w:rsidRPr="000E461B">
        <w:rPr>
          <w:rFonts w:ascii="Times New Roman" w:hAnsi="Times New Roman"/>
          <w:i/>
          <w:sz w:val="20"/>
          <w:szCs w:val="20"/>
        </w:rPr>
        <w:t xml:space="preserve"> Environmental Microbiology</w:t>
      </w:r>
      <w:r w:rsidRPr="000E461B">
        <w:rPr>
          <w:rFonts w:ascii="Times New Roman" w:hAnsi="Times New Roman"/>
          <w:sz w:val="20"/>
          <w:szCs w:val="20"/>
        </w:rPr>
        <w:t>.70 (7): 4187-4192.</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Sherifa</w:t>
      </w:r>
      <w:proofErr w:type="spellEnd"/>
      <w:r w:rsidRPr="000E461B">
        <w:rPr>
          <w:rFonts w:ascii="Times New Roman" w:hAnsi="Times New Roman"/>
          <w:sz w:val="20"/>
          <w:szCs w:val="20"/>
        </w:rPr>
        <w:t xml:space="preserve">, M. M. </w:t>
      </w:r>
      <w:proofErr w:type="spellStart"/>
      <w:r w:rsidRPr="000E461B">
        <w:rPr>
          <w:rFonts w:ascii="Times New Roman" w:hAnsi="Times New Roman"/>
          <w:sz w:val="20"/>
          <w:szCs w:val="20"/>
        </w:rPr>
        <w:t>Sabre</w:t>
      </w:r>
      <w:proofErr w:type="spellEnd"/>
      <w:r w:rsidRPr="000E461B">
        <w:rPr>
          <w:rFonts w:ascii="Times New Roman" w:hAnsi="Times New Roman"/>
          <w:sz w:val="20"/>
          <w:szCs w:val="20"/>
        </w:rPr>
        <w:t xml:space="preserve"> (2013). Bacterial Public Health Hazard in the Public Female </w:t>
      </w:r>
      <w:proofErr w:type="spellStart"/>
      <w:r w:rsidRPr="000E461B">
        <w:rPr>
          <w:rFonts w:ascii="Times New Roman" w:hAnsi="Times New Roman"/>
          <w:sz w:val="20"/>
          <w:szCs w:val="20"/>
        </w:rPr>
        <w:t>Restroomat</w:t>
      </w:r>
      <w:proofErr w:type="spellEnd"/>
      <w:r w:rsidRPr="000E461B">
        <w:rPr>
          <w:rFonts w:ascii="Times New Roman" w:hAnsi="Times New Roman"/>
          <w:sz w:val="20"/>
          <w:szCs w:val="20"/>
        </w:rPr>
        <w:t xml:space="preserve"> </w:t>
      </w:r>
      <w:proofErr w:type="spellStart"/>
      <w:r w:rsidRPr="000E461B">
        <w:rPr>
          <w:rFonts w:ascii="Times New Roman" w:hAnsi="Times New Roman"/>
          <w:sz w:val="20"/>
          <w:szCs w:val="20"/>
        </w:rPr>
        <w:t>Taif</w:t>
      </w:r>
      <w:proofErr w:type="spellEnd"/>
      <w:r w:rsidRPr="000E461B">
        <w:rPr>
          <w:rFonts w:ascii="Times New Roman" w:hAnsi="Times New Roman"/>
          <w:sz w:val="20"/>
          <w:szCs w:val="20"/>
        </w:rPr>
        <w:t xml:space="preserve"> KSA. </w:t>
      </w:r>
      <w:r w:rsidRPr="000E461B">
        <w:rPr>
          <w:rFonts w:ascii="Times New Roman" w:hAnsi="Times New Roman"/>
          <w:i/>
          <w:sz w:val="20"/>
          <w:szCs w:val="20"/>
        </w:rPr>
        <w:t>Middle East journal of Scientific Research</w:t>
      </w:r>
      <w:r w:rsidRPr="000E461B">
        <w:rPr>
          <w:rFonts w:ascii="Times New Roman" w:hAnsi="Times New Roman"/>
          <w:sz w:val="20"/>
          <w:szCs w:val="20"/>
        </w:rPr>
        <w:t>. 14(1):63-68.</w:t>
      </w:r>
    </w:p>
    <w:p w:rsidR="00C40BDE"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Verdier</w:t>
      </w:r>
      <w:proofErr w:type="spellEnd"/>
      <w:r w:rsidRPr="000E461B">
        <w:rPr>
          <w:rFonts w:ascii="Times New Roman" w:hAnsi="Times New Roman"/>
          <w:sz w:val="20"/>
          <w:szCs w:val="20"/>
        </w:rPr>
        <w:t xml:space="preserve">, T., </w:t>
      </w:r>
      <w:proofErr w:type="spellStart"/>
      <w:r w:rsidRPr="000E461B">
        <w:rPr>
          <w:rFonts w:ascii="Times New Roman" w:hAnsi="Times New Roman"/>
          <w:sz w:val="20"/>
          <w:szCs w:val="20"/>
        </w:rPr>
        <w:t>Coutand</w:t>
      </w:r>
      <w:proofErr w:type="spellEnd"/>
      <w:r w:rsidRPr="000E461B">
        <w:rPr>
          <w:rFonts w:ascii="Times New Roman" w:hAnsi="Times New Roman"/>
          <w:sz w:val="20"/>
          <w:szCs w:val="20"/>
        </w:rPr>
        <w:t xml:space="preserve">, M., </w:t>
      </w:r>
      <w:proofErr w:type="spellStart"/>
      <w:r w:rsidRPr="000E461B">
        <w:rPr>
          <w:rFonts w:ascii="Times New Roman" w:hAnsi="Times New Roman"/>
          <w:sz w:val="20"/>
          <w:szCs w:val="20"/>
        </w:rPr>
        <w:t>Bertron</w:t>
      </w:r>
      <w:proofErr w:type="spellEnd"/>
      <w:r w:rsidRPr="000E461B">
        <w:rPr>
          <w:rFonts w:ascii="Times New Roman" w:hAnsi="Times New Roman"/>
          <w:sz w:val="20"/>
          <w:szCs w:val="20"/>
        </w:rPr>
        <w:t xml:space="preserve">, A. and </w:t>
      </w:r>
      <w:proofErr w:type="spellStart"/>
      <w:r w:rsidRPr="000E461B">
        <w:rPr>
          <w:rFonts w:ascii="Times New Roman" w:hAnsi="Times New Roman"/>
          <w:sz w:val="20"/>
          <w:szCs w:val="20"/>
        </w:rPr>
        <w:t>Roques</w:t>
      </w:r>
      <w:proofErr w:type="spellEnd"/>
      <w:r w:rsidRPr="000E461B">
        <w:rPr>
          <w:rFonts w:ascii="Times New Roman" w:hAnsi="Times New Roman"/>
          <w:sz w:val="20"/>
          <w:szCs w:val="20"/>
        </w:rPr>
        <w:t>, C. (2014). A review of Indoor Microbial</w:t>
      </w:r>
      <w:r w:rsidR="000E461B">
        <w:rPr>
          <w:rFonts w:ascii="Times New Roman" w:hAnsi="Times New Roman"/>
          <w:sz w:val="20"/>
          <w:szCs w:val="20"/>
        </w:rPr>
        <w:t xml:space="preserve"> </w:t>
      </w:r>
      <w:r w:rsidRPr="000E461B">
        <w:rPr>
          <w:rFonts w:ascii="Times New Roman" w:hAnsi="Times New Roman"/>
          <w:sz w:val="20"/>
          <w:szCs w:val="20"/>
        </w:rPr>
        <w:t xml:space="preserve">Growth across Building Materials and Sampling and Analysis Methods. </w:t>
      </w:r>
      <w:proofErr w:type="spellStart"/>
      <w:r w:rsidRPr="000E461B">
        <w:rPr>
          <w:rFonts w:ascii="Times New Roman" w:hAnsi="Times New Roman"/>
          <w:i/>
          <w:sz w:val="20"/>
          <w:szCs w:val="20"/>
        </w:rPr>
        <w:t>Buildingand</w:t>
      </w:r>
      <w:proofErr w:type="spellEnd"/>
      <w:r w:rsidRPr="000E461B">
        <w:rPr>
          <w:rFonts w:ascii="Times New Roman" w:hAnsi="Times New Roman"/>
          <w:i/>
          <w:sz w:val="20"/>
          <w:szCs w:val="20"/>
        </w:rPr>
        <w:t xml:space="preserve"> Environment.</w:t>
      </w:r>
      <w:r w:rsidRPr="000E461B">
        <w:rPr>
          <w:rFonts w:ascii="Times New Roman" w:hAnsi="Times New Roman"/>
          <w:sz w:val="20"/>
          <w:szCs w:val="20"/>
        </w:rPr>
        <w:t xml:space="preserve"> 80: 136-149.</w:t>
      </w:r>
    </w:p>
    <w:p w:rsidR="00E27A38" w:rsidRPr="000E461B" w:rsidRDefault="00C40BDE" w:rsidP="00E27A38">
      <w:pPr>
        <w:pStyle w:val="NoSpacing"/>
        <w:numPr>
          <w:ilvl w:val="0"/>
          <w:numId w:val="1"/>
        </w:numPr>
        <w:snapToGrid w:val="0"/>
        <w:ind w:left="425" w:hanging="425"/>
        <w:jc w:val="both"/>
        <w:rPr>
          <w:rFonts w:ascii="Times New Roman" w:hAnsi="Times New Roman"/>
          <w:sz w:val="20"/>
          <w:szCs w:val="20"/>
        </w:rPr>
      </w:pPr>
      <w:proofErr w:type="spellStart"/>
      <w:r w:rsidRPr="000E461B">
        <w:rPr>
          <w:rFonts w:ascii="Times New Roman" w:hAnsi="Times New Roman"/>
          <w:sz w:val="20"/>
          <w:szCs w:val="20"/>
        </w:rPr>
        <w:t>Yli-Pirilä</w:t>
      </w:r>
      <w:proofErr w:type="spellEnd"/>
      <w:r w:rsidRPr="000E461B">
        <w:rPr>
          <w:rFonts w:ascii="Times New Roman" w:hAnsi="Times New Roman"/>
          <w:sz w:val="20"/>
          <w:szCs w:val="20"/>
        </w:rPr>
        <w:t xml:space="preserve">, T., </w:t>
      </w:r>
      <w:proofErr w:type="spellStart"/>
      <w:r w:rsidRPr="000E461B">
        <w:rPr>
          <w:rFonts w:ascii="Times New Roman" w:hAnsi="Times New Roman"/>
          <w:sz w:val="20"/>
          <w:szCs w:val="20"/>
        </w:rPr>
        <w:t>Kusnetsov</w:t>
      </w:r>
      <w:proofErr w:type="spellEnd"/>
      <w:r w:rsidRPr="000E461B">
        <w:rPr>
          <w:rFonts w:ascii="Times New Roman" w:hAnsi="Times New Roman"/>
          <w:sz w:val="20"/>
          <w:szCs w:val="20"/>
        </w:rPr>
        <w:t xml:space="preserve">, J., </w:t>
      </w:r>
      <w:proofErr w:type="spellStart"/>
      <w:r w:rsidRPr="000E461B">
        <w:rPr>
          <w:rFonts w:ascii="Times New Roman" w:hAnsi="Times New Roman"/>
          <w:sz w:val="20"/>
          <w:szCs w:val="20"/>
        </w:rPr>
        <w:t>Haatainen</w:t>
      </w:r>
      <w:proofErr w:type="spellEnd"/>
      <w:r w:rsidRPr="000E461B">
        <w:rPr>
          <w:rFonts w:ascii="Times New Roman" w:hAnsi="Times New Roman"/>
          <w:sz w:val="20"/>
          <w:szCs w:val="20"/>
        </w:rPr>
        <w:t xml:space="preserve">, S., </w:t>
      </w:r>
      <w:proofErr w:type="spellStart"/>
      <w:r w:rsidRPr="000E461B">
        <w:rPr>
          <w:rFonts w:ascii="Times New Roman" w:hAnsi="Times New Roman"/>
          <w:sz w:val="20"/>
          <w:szCs w:val="20"/>
        </w:rPr>
        <w:t>Hänninen</w:t>
      </w:r>
      <w:proofErr w:type="spellEnd"/>
      <w:r w:rsidRPr="000E461B">
        <w:rPr>
          <w:rFonts w:ascii="Times New Roman" w:hAnsi="Times New Roman"/>
          <w:sz w:val="20"/>
          <w:szCs w:val="20"/>
        </w:rPr>
        <w:t xml:space="preserve">, M., </w:t>
      </w:r>
      <w:proofErr w:type="spellStart"/>
      <w:r w:rsidRPr="000E461B">
        <w:rPr>
          <w:rFonts w:ascii="Times New Roman" w:hAnsi="Times New Roman"/>
          <w:sz w:val="20"/>
          <w:szCs w:val="20"/>
        </w:rPr>
        <w:t>Jalava</w:t>
      </w:r>
      <w:proofErr w:type="spellEnd"/>
      <w:r w:rsidRPr="000E461B">
        <w:rPr>
          <w:rFonts w:ascii="Times New Roman" w:hAnsi="Times New Roman"/>
          <w:sz w:val="20"/>
          <w:szCs w:val="20"/>
        </w:rPr>
        <w:t xml:space="preserve">, P., </w:t>
      </w:r>
      <w:proofErr w:type="spellStart"/>
      <w:r w:rsidRPr="000E461B">
        <w:rPr>
          <w:rFonts w:ascii="Times New Roman" w:hAnsi="Times New Roman"/>
          <w:sz w:val="20"/>
          <w:szCs w:val="20"/>
        </w:rPr>
        <w:t>Reiman</w:t>
      </w:r>
      <w:proofErr w:type="spellEnd"/>
      <w:r w:rsidRPr="000E461B">
        <w:rPr>
          <w:rFonts w:ascii="Times New Roman" w:hAnsi="Times New Roman"/>
          <w:sz w:val="20"/>
          <w:szCs w:val="20"/>
        </w:rPr>
        <w:t xml:space="preserve">, M., </w:t>
      </w:r>
      <w:proofErr w:type="spellStart"/>
      <w:r w:rsidRPr="000E461B">
        <w:rPr>
          <w:rFonts w:ascii="Times New Roman" w:hAnsi="Times New Roman"/>
          <w:sz w:val="20"/>
          <w:szCs w:val="20"/>
        </w:rPr>
        <w:t>Seuri</w:t>
      </w:r>
      <w:proofErr w:type="spellEnd"/>
      <w:r w:rsidRPr="000E461B">
        <w:rPr>
          <w:rFonts w:ascii="Times New Roman" w:hAnsi="Times New Roman"/>
          <w:sz w:val="20"/>
          <w:szCs w:val="20"/>
        </w:rPr>
        <w:t>, M.,</w:t>
      </w:r>
      <w:r w:rsidR="000E461B">
        <w:rPr>
          <w:rFonts w:ascii="Times New Roman" w:hAnsi="Times New Roman"/>
          <w:sz w:val="20"/>
          <w:szCs w:val="20"/>
        </w:rPr>
        <w:t xml:space="preserve"> </w:t>
      </w:r>
      <w:proofErr w:type="spellStart"/>
      <w:r w:rsidRPr="000E461B">
        <w:rPr>
          <w:rFonts w:ascii="Times New Roman" w:hAnsi="Times New Roman"/>
          <w:sz w:val="20"/>
          <w:szCs w:val="20"/>
        </w:rPr>
        <w:t>Hivonen</w:t>
      </w:r>
      <w:proofErr w:type="spellEnd"/>
      <w:r w:rsidRPr="000E461B">
        <w:rPr>
          <w:rFonts w:ascii="Times New Roman" w:hAnsi="Times New Roman"/>
          <w:sz w:val="20"/>
          <w:szCs w:val="20"/>
        </w:rPr>
        <w:t xml:space="preserve">, M. and </w:t>
      </w:r>
      <w:proofErr w:type="spellStart"/>
      <w:r w:rsidRPr="000E461B">
        <w:rPr>
          <w:rFonts w:ascii="Times New Roman" w:hAnsi="Times New Roman"/>
          <w:sz w:val="20"/>
          <w:szCs w:val="20"/>
        </w:rPr>
        <w:t>Nevalainen</w:t>
      </w:r>
      <w:proofErr w:type="spellEnd"/>
      <w:r w:rsidRPr="000E461B">
        <w:rPr>
          <w:rFonts w:ascii="Times New Roman" w:hAnsi="Times New Roman"/>
          <w:sz w:val="20"/>
          <w:szCs w:val="20"/>
        </w:rPr>
        <w:t xml:space="preserve">, A. (2004). Amoebae and other protozoa in material samples from moisture-damaged buildings. </w:t>
      </w:r>
      <w:r w:rsidRPr="000E461B">
        <w:rPr>
          <w:rFonts w:ascii="Times New Roman" w:hAnsi="Times New Roman"/>
          <w:i/>
          <w:sz w:val="20"/>
          <w:szCs w:val="20"/>
        </w:rPr>
        <w:t>Environmental Research</w:t>
      </w:r>
      <w:r w:rsidRPr="000E461B">
        <w:rPr>
          <w:rFonts w:ascii="Times New Roman" w:hAnsi="Times New Roman"/>
          <w:sz w:val="20"/>
          <w:szCs w:val="20"/>
        </w:rPr>
        <w:t>. 96:250-256.</w:t>
      </w:r>
      <w:r w:rsidR="000E461B" w:rsidRPr="000E461B">
        <w:rPr>
          <w:rFonts w:ascii="Times New Roman" w:hAnsi="Times New Roman"/>
          <w:sz w:val="20"/>
          <w:szCs w:val="20"/>
        </w:rPr>
        <w:t xml:space="preserve"> </w:t>
      </w:r>
    </w:p>
    <w:p w:rsidR="00E27A38" w:rsidRPr="000E461B" w:rsidRDefault="00E27A38" w:rsidP="00E27A38">
      <w:pPr>
        <w:snapToGrid w:val="0"/>
        <w:spacing w:after="0" w:line="240" w:lineRule="auto"/>
        <w:ind w:left="425" w:hanging="425"/>
        <w:jc w:val="both"/>
        <w:rPr>
          <w:rFonts w:ascii="Times New Roman" w:hAnsi="Times New Roman"/>
          <w:sz w:val="20"/>
          <w:szCs w:val="20"/>
        </w:rPr>
        <w:sectPr w:rsidR="00E27A38" w:rsidRPr="000E461B" w:rsidSect="000E461B">
          <w:headerReference w:type="default" r:id="rId19"/>
          <w:footerReference w:type="default" r:id="rId20"/>
          <w:type w:val="continuous"/>
          <w:pgSz w:w="12240" w:h="15840" w:code="1"/>
          <w:pgMar w:top="1440" w:right="1440" w:bottom="1440" w:left="1440" w:header="720" w:footer="720" w:gutter="0"/>
          <w:cols w:num="2" w:space="550"/>
          <w:docGrid w:linePitch="360"/>
        </w:sectPr>
      </w:pPr>
    </w:p>
    <w:p w:rsidR="00E27A38" w:rsidRPr="000E461B" w:rsidRDefault="00E27A38" w:rsidP="00E27A38">
      <w:pPr>
        <w:snapToGrid w:val="0"/>
        <w:spacing w:after="0" w:line="240" w:lineRule="auto"/>
        <w:ind w:left="425" w:hanging="425"/>
        <w:jc w:val="both"/>
        <w:rPr>
          <w:rFonts w:ascii="Times New Roman" w:eastAsiaTheme="minorEastAsia" w:hAnsi="Times New Roman"/>
          <w:sz w:val="20"/>
          <w:szCs w:val="20"/>
          <w:lang w:eastAsia="zh-CN"/>
        </w:rPr>
      </w:pPr>
    </w:p>
    <w:p w:rsidR="00C052EA" w:rsidRPr="000E461B" w:rsidRDefault="00E27A38" w:rsidP="000E461B">
      <w:pPr>
        <w:snapToGrid w:val="0"/>
        <w:spacing w:after="0" w:line="240" w:lineRule="auto"/>
        <w:jc w:val="both"/>
        <w:rPr>
          <w:rFonts w:ascii="Times New Roman" w:hAnsi="Times New Roman"/>
          <w:sz w:val="20"/>
          <w:szCs w:val="20"/>
        </w:rPr>
      </w:pPr>
      <w:r w:rsidRPr="000E461B">
        <w:rPr>
          <w:rFonts w:ascii="Times New Roman" w:hAnsi="Times New Roman"/>
          <w:sz w:val="20"/>
          <w:szCs w:val="20"/>
        </w:rPr>
        <w:t>4/19/2016</w:t>
      </w:r>
    </w:p>
    <w:sectPr w:rsidR="00C052EA" w:rsidRPr="000E461B" w:rsidSect="00786C20">
      <w:headerReference w:type="default" r:id="rId21"/>
      <w:footerReference w:type="default" r:id="rId22"/>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936" w:rsidRDefault="00D16936" w:rsidP="00A32606">
      <w:pPr>
        <w:spacing w:after="0" w:line="240" w:lineRule="auto"/>
      </w:pPr>
      <w:r>
        <w:separator/>
      </w:r>
    </w:p>
  </w:endnote>
  <w:endnote w:type="continuationSeparator" w:id="0">
    <w:p w:rsidR="00D16936" w:rsidRDefault="00D16936" w:rsidP="00A32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8" w:rsidRPr="00E27A38" w:rsidRDefault="009B667C" w:rsidP="00E27A38">
    <w:pPr>
      <w:spacing w:after="0" w:line="240" w:lineRule="auto"/>
      <w:jc w:val="center"/>
      <w:rPr>
        <w:rFonts w:ascii="Times New Roman" w:hAnsi="Times New Roman"/>
        <w:sz w:val="20"/>
      </w:rPr>
    </w:pPr>
    <w:r w:rsidRPr="00E27A38">
      <w:rPr>
        <w:rFonts w:ascii="Times New Roman" w:hAnsi="Times New Roman"/>
        <w:sz w:val="20"/>
      </w:rPr>
      <w:fldChar w:fldCharType="begin"/>
    </w:r>
    <w:r w:rsidR="00E27A38" w:rsidRPr="00E27A38">
      <w:rPr>
        <w:rFonts w:ascii="Times New Roman" w:hAnsi="Times New Roman"/>
        <w:sz w:val="20"/>
      </w:rPr>
      <w:instrText xml:space="preserve"> page </w:instrText>
    </w:r>
    <w:r w:rsidRPr="00E27A38">
      <w:rPr>
        <w:rFonts w:ascii="Times New Roman" w:hAnsi="Times New Roman"/>
        <w:sz w:val="20"/>
      </w:rPr>
      <w:fldChar w:fldCharType="separate"/>
    </w:r>
    <w:r w:rsidR="000E461B">
      <w:rPr>
        <w:rFonts w:ascii="Times New Roman" w:hAnsi="Times New Roman"/>
        <w:noProof/>
        <w:sz w:val="20"/>
      </w:rPr>
      <w:t>52</w:t>
    </w:r>
    <w:r w:rsidRPr="00E27A38">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8" w:rsidRPr="00E27A38" w:rsidRDefault="009B667C" w:rsidP="00E27A38">
    <w:pPr>
      <w:spacing w:after="0" w:line="240" w:lineRule="auto"/>
      <w:jc w:val="center"/>
      <w:rPr>
        <w:rFonts w:ascii="Times New Roman" w:hAnsi="Times New Roman"/>
        <w:sz w:val="20"/>
      </w:rPr>
    </w:pPr>
    <w:r w:rsidRPr="00E27A38">
      <w:rPr>
        <w:rFonts w:ascii="Times New Roman" w:hAnsi="Times New Roman"/>
        <w:sz w:val="20"/>
      </w:rPr>
      <w:fldChar w:fldCharType="begin"/>
    </w:r>
    <w:r w:rsidR="00E27A38" w:rsidRPr="00E27A38">
      <w:rPr>
        <w:rFonts w:ascii="Times New Roman" w:hAnsi="Times New Roman"/>
        <w:sz w:val="20"/>
      </w:rPr>
      <w:instrText xml:space="preserve"> page </w:instrText>
    </w:r>
    <w:r w:rsidRPr="00E27A38">
      <w:rPr>
        <w:rFonts w:ascii="Times New Roman" w:hAnsi="Times New Roman"/>
        <w:sz w:val="20"/>
      </w:rPr>
      <w:fldChar w:fldCharType="separate"/>
    </w:r>
    <w:r w:rsidR="000E461B">
      <w:rPr>
        <w:rFonts w:ascii="Times New Roman" w:hAnsi="Times New Roman"/>
        <w:noProof/>
        <w:sz w:val="20"/>
      </w:rPr>
      <w:t>53</w:t>
    </w:r>
    <w:r w:rsidRPr="00E27A38">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8" w:rsidRPr="00E27A38" w:rsidRDefault="009B667C" w:rsidP="00E27A38">
    <w:pPr>
      <w:spacing w:after="0" w:line="240" w:lineRule="auto"/>
      <w:jc w:val="center"/>
      <w:rPr>
        <w:rFonts w:ascii="Times New Roman" w:hAnsi="Times New Roman"/>
        <w:sz w:val="20"/>
      </w:rPr>
    </w:pPr>
    <w:r w:rsidRPr="00E27A38">
      <w:rPr>
        <w:rFonts w:ascii="Times New Roman" w:hAnsi="Times New Roman"/>
        <w:sz w:val="20"/>
      </w:rPr>
      <w:fldChar w:fldCharType="begin"/>
    </w:r>
    <w:r w:rsidR="00E27A38" w:rsidRPr="00E27A38">
      <w:rPr>
        <w:rFonts w:ascii="Times New Roman" w:hAnsi="Times New Roman"/>
        <w:sz w:val="20"/>
      </w:rPr>
      <w:instrText xml:space="preserve"> page </w:instrText>
    </w:r>
    <w:r w:rsidRPr="00E27A38">
      <w:rPr>
        <w:rFonts w:ascii="Times New Roman" w:hAnsi="Times New Roman"/>
        <w:sz w:val="20"/>
      </w:rPr>
      <w:fldChar w:fldCharType="separate"/>
    </w:r>
    <w:r w:rsidR="000E461B">
      <w:rPr>
        <w:rFonts w:ascii="Times New Roman" w:hAnsi="Times New Roman"/>
        <w:noProof/>
        <w:sz w:val="20"/>
      </w:rPr>
      <w:t>54</w:t>
    </w:r>
    <w:r w:rsidRPr="00E27A38">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8" w:rsidRPr="00E27A38" w:rsidRDefault="009B667C" w:rsidP="00E27A38">
    <w:pPr>
      <w:spacing w:after="0" w:line="240" w:lineRule="auto"/>
      <w:jc w:val="center"/>
      <w:rPr>
        <w:rFonts w:ascii="Times New Roman" w:hAnsi="Times New Roman"/>
        <w:sz w:val="20"/>
      </w:rPr>
    </w:pPr>
    <w:r w:rsidRPr="00E27A38">
      <w:rPr>
        <w:rFonts w:ascii="Times New Roman" w:hAnsi="Times New Roman"/>
        <w:sz w:val="20"/>
      </w:rPr>
      <w:fldChar w:fldCharType="begin"/>
    </w:r>
    <w:r w:rsidR="00E27A38" w:rsidRPr="00E27A38">
      <w:rPr>
        <w:rFonts w:ascii="Times New Roman" w:hAnsi="Times New Roman"/>
        <w:sz w:val="20"/>
      </w:rPr>
      <w:instrText xml:space="preserve"> page </w:instrText>
    </w:r>
    <w:r w:rsidRPr="00E27A38">
      <w:rPr>
        <w:rFonts w:ascii="Times New Roman" w:hAnsi="Times New Roman"/>
        <w:sz w:val="20"/>
      </w:rPr>
      <w:fldChar w:fldCharType="separate"/>
    </w:r>
    <w:r w:rsidR="000E461B">
      <w:rPr>
        <w:rFonts w:ascii="Times New Roman" w:hAnsi="Times New Roman"/>
        <w:noProof/>
        <w:sz w:val="20"/>
      </w:rPr>
      <w:t>56</w:t>
    </w:r>
    <w:r w:rsidRPr="00E27A38">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06" w:rsidRPr="00E27A38" w:rsidRDefault="009B667C" w:rsidP="00E27A38">
    <w:pPr>
      <w:spacing w:after="0" w:line="240" w:lineRule="auto"/>
      <w:jc w:val="center"/>
      <w:rPr>
        <w:rFonts w:ascii="Times New Roman" w:hAnsi="Times New Roman"/>
        <w:sz w:val="20"/>
      </w:rPr>
    </w:pPr>
    <w:r w:rsidRPr="00E27A38">
      <w:rPr>
        <w:rFonts w:ascii="Times New Roman" w:hAnsi="Times New Roman"/>
        <w:sz w:val="20"/>
      </w:rPr>
      <w:fldChar w:fldCharType="begin"/>
    </w:r>
    <w:r w:rsidR="00E27A38" w:rsidRPr="00E27A38">
      <w:rPr>
        <w:rFonts w:ascii="Times New Roman" w:hAnsi="Times New Roman"/>
        <w:sz w:val="20"/>
      </w:rPr>
      <w:instrText xml:space="preserve"> page </w:instrText>
    </w:r>
    <w:r w:rsidRPr="00E27A38">
      <w:rPr>
        <w:rFonts w:ascii="Times New Roman" w:hAnsi="Times New Roman"/>
        <w:sz w:val="20"/>
      </w:rPr>
      <w:fldChar w:fldCharType="separate"/>
    </w:r>
    <w:r w:rsidR="00E27A38">
      <w:rPr>
        <w:rFonts w:ascii="Times New Roman" w:hAnsi="Times New Roman"/>
        <w:noProof/>
        <w:sz w:val="20"/>
      </w:rPr>
      <w:t>7</w:t>
    </w:r>
    <w:r w:rsidRPr="00E27A3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936" w:rsidRDefault="00D16936" w:rsidP="00A32606">
      <w:pPr>
        <w:spacing w:after="0" w:line="240" w:lineRule="auto"/>
      </w:pPr>
      <w:r>
        <w:separator/>
      </w:r>
    </w:p>
  </w:footnote>
  <w:footnote w:type="continuationSeparator" w:id="0">
    <w:p w:rsidR="00D16936" w:rsidRDefault="00D16936" w:rsidP="00A32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8" w:rsidRPr="00E27A38" w:rsidRDefault="00E27A38" w:rsidP="00E27A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27A38">
      <w:rPr>
        <w:rFonts w:ascii="Times New Roman" w:hAnsi="Times New Roman" w:hint="eastAsia"/>
        <w:sz w:val="20"/>
        <w:szCs w:val="20"/>
      </w:rPr>
      <w:tab/>
    </w:r>
    <w:r w:rsidRPr="00E27A38">
      <w:rPr>
        <w:rFonts w:ascii="Times New Roman" w:hAnsi="Times New Roman"/>
        <w:sz w:val="20"/>
        <w:szCs w:val="20"/>
      </w:rPr>
      <w:t>New York Science Journal 201</w:t>
    </w:r>
    <w:r w:rsidRPr="00E27A38">
      <w:rPr>
        <w:rFonts w:ascii="Times New Roman" w:hAnsi="Times New Roman" w:hint="eastAsia"/>
        <w:sz w:val="20"/>
        <w:szCs w:val="20"/>
      </w:rPr>
      <w:t>6</w:t>
    </w:r>
    <w:r w:rsidRPr="00E27A38">
      <w:rPr>
        <w:rFonts w:ascii="Times New Roman" w:hAnsi="Times New Roman"/>
        <w:sz w:val="20"/>
        <w:szCs w:val="20"/>
      </w:rPr>
      <w:t>;</w:t>
    </w:r>
    <w:r w:rsidRPr="00E27A38">
      <w:rPr>
        <w:rFonts w:ascii="Times New Roman" w:hAnsi="Times New Roman" w:hint="eastAsia"/>
        <w:sz w:val="20"/>
        <w:szCs w:val="20"/>
      </w:rPr>
      <w:t>9</w:t>
    </w:r>
    <w:r w:rsidRPr="00E27A38">
      <w:rPr>
        <w:rFonts w:ascii="Times New Roman" w:hAnsi="Times New Roman"/>
        <w:sz w:val="20"/>
        <w:szCs w:val="20"/>
      </w:rPr>
      <w:t>(</w:t>
    </w:r>
    <w:r w:rsidRPr="00E27A38">
      <w:rPr>
        <w:rFonts w:ascii="Times New Roman" w:hAnsi="Times New Roman" w:hint="eastAsia"/>
        <w:sz w:val="20"/>
        <w:szCs w:val="20"/>
      </w:rPr>
      <w:t>4</w:t>
    </w:r>
    <w:r w:rsidRPr="00E27A38">
      <w:rPr>
        <w:rFonts w:ascii="Times New Roman" w:hAnsi="Times New Roman"/>
        <w:sz w:val="20"/>
        <w:szCs w:val="20"/>
      </w:rPr>
      <w:t>)</w:t>
    </w:r>
    <w:r w:rsidRPr="00E27A38">
      <w:rPr>
        <w:rFonts w:ascii="Times New Roman" w:hAnsi="Times New Roman"/>
        <w:iCs/>
        <w:sz w:val="20"/>
        <w:szCs w:val="20"/>
      </w:rPr>
      <w:t xml:space="preserve">     </w:t>
    </w:r>
    <w:r w:rsidRPr="00E27A38">
      <w:rPr>
        <w:rFonts w:ascii="Times New Roman" w:hAnsi="Times New Roman" w:hint="eastAsia"/>
        <w:iCs/>
        <w:sz w:val="20"/>
        <w:szCs w:val="20"/>
      </w:rPr>
      <w:tab/>
    </w:r>
    <w:r w:rsidRPr="00E27A38">
      <w:rPr>
        <w:rFonts w:ascii="Times New Roman" w:hAnsi="Times New Roman"/>
        <w:iCs/>
        <w:sz w:val="20"/>
        <w:szCs w:val="20"/>
      </w:rPr>
      <w:t xml:space="preserve"> </w:t>
    </w:r>
    <w:r w:rsidRPr="00E27A38">
      <w:rPr>
        <w:rFonts w:ascii="Times New Roman" w:hAnsi="Times New Roman" w:hint="eastAsia"/>
        <w:iCs/>
        <w:sz w:val="20"/>
        <w:szCs w:val="20"/>
      </w:rPr>
      <w:t xml:space="preserve"> </w:t>
    </w:r>
    <w:r w:rsidRPr="00E27A38">
      <w:rPr>
        <w:rFonts w:ascii="Times New Roman" w:hAnsi="Times New Roman"/>
        <w:iCs/>
        <w:sz w:val="20"/>
        <w:szCs w:val="20"/>
      </w:rPr>
      <w:t xml:space="preserve">   </w:t>
    </w:r>
    <w:hyperlink r:id="rId1" w:history="1">
      <w:r w:rsidRPr="00E27A38">
        <w:rPr>
          <w:rStyle w:val="Hyperlink"/>
          <w:rFonts w:ascii="Times New Roman" w:hAnsi="Times New Roman"/>
          <w:sz w:val="20"/>
          <w:szCs w:val="20"/>
        </w:rPr>
        <w:t>http://www.sciencepub.net/newyork</w:t>
      </w:r>
    </w:hyperlink>
  </w:p>
  <w:p w:rsidR="00E27A38" w:rsidRPr="00E27A38" w:rsidRDefault="00E27A38" w:rsidP="00E27A3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8" w:rsidRPr="00E27A38" w:rsidRDefault="00E27A38" w:rsidP="00E27A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27A38">
      <w:rPr>
        <w:rFonts w:ascii="Times New Roman" w:hAnsi="Times New Roman" w:hint="eastAsia"/>
        <w:sz w:val="20"/>
        <w:szCs w:val="20"/>
      </w:rPr>
      <w:tab/>
    </w:r>
    <w:r w:rsidRPr="00E27A38">
      <w:rPr>
        <w:rFonts w:ascii="Times New Roman" w:hAnsi="Times New Roman"/>
        <w:sz w:val="20"/>
        <w:szCs w:val="20"/>
      </w:rPr>
      <w:t>New York Science Journal 201</w:t>
    </w:r>
    <w:r w:rsidRPr="00E27A38">
      <w:rPr>
        <w:rFonts w:ascii="Times New Roman" w:hAnsi="Times New Roman" w:hint="eastAsia"/>
        <w:sz w:val="20"/>
        <w:szCs w:val="20"/>
      </w:rPr>
      <w:t>6</w:t>
    </w:r>
    <w:r w:rsidRPr="00E27A38">
      <w:rPr>
        <w:rFonts w:ascii="Times New Roman" w:hAnsi="Times New Roman"/>
        <w:sz w:val="20"/>
        <w:szCs w:val="20"/>
      </w:rPr>
      <w:t>;</w:t>
    </w:r>
    <w:r w:rsidRPr="00E27A38">
      <w:rPr>
        <w:rFonts w:ascii="Times New Roman" w:hAnsi="Times New Roman" w:hint="eastAsia"/>
        <w:sz w:val="20"/>
        <w:szCs w:val="20"/>
      </w:rPr>
      <w:t>9</w:t>
    </w:r>
    <w:r w:rsidRPr="00E27A38">
      <w:rPr>
        <w:rFonts w:ascii="Times New Roman" w:hAnsi="Times New Roman"/>
        <w:sz w:val="20"/>
        <w:szCs w:val="20"/>
      </w:rPr>
      <w:t>(</w:t>
    </w:r>
    <w:r w:rsidRPr="00E27A38">
      <w:rPr>
        <w:rFonts w:ascii="Times New Roman" w:hAnsi="Times New Roman" w:hint="eastAsia"/>
        <w:sz w:val="20"/>
        <w:szCs w:val="20"/>
      </w:rPr>
      <w:t>4</w:t>
    </w:r>
    <w:r w:rsidRPr="00E27A38">
      <w:rPr>
        <w:rFonts w:ascii="Times New Roman" w:hAnsi="Times New Roman"/>
        <w:sz w:val="20"/>
        <w:szCs w:val="20"/>
      </w:rPr>
      <w:t>)</w:t>
    </w:r>
    <w:r w:rsidRPr="00E27A38">
      <w:rPr>
        <w:rFonts w:ascii="Times New Roman" w:hAnsi="Times New Roman"/>
        <w:iCs/>
        <w:sz w:val="20"/>
        <w:szCs w:val="20"/>
      </w:rPr>
      <w:t xml:space="preserve">     </w:t>
    </w:r>
    <w:r w:rsidRPr="00E27A38">
      <w:rPr>
        <w:rFonts w:ascii="Times New Roman" w:hAnsi="Times New Roman" w:hint="eastAsia"/>
        <w:iCs/>
        <w:sz w:val="20"/>
        <w:szCs w:val="20"/>
      </w:rPr>
      <w:tab/>
    </w:r>
    <w:r w:rsidRPr="00E27A38">
      <w:rPr>
        <w:rFonts w:ascii="Times New Roman" w:hAnsi="Times New Roman"/>
        <w:iCs/>
        <w:sz w:val="20"/>
        <w:szCs w:val="20"/>
      </w:rPr>
      <w:t xml:space="preserve"> </w:t>
    </w:r>
    <w:r w:rsidRPr="00E27A38">
      <w:rPr>
        <w:rFonts w:ascii="Times New Roman" w:hAnsi="Times New Roman" w:hint="eastAsia"/>
        <w:iCs/>
        <w:sz w:val="20"/>
        <w:szCs w:val="20"/>
      </w:rPr>
      <w:t xml:space="preserve"> </w:t>
    </w:r>
    <w:r w:rsidRPr="00E27A38">
      <w:rPr>
        <w:rFonts w:ascii="Times New Roman" w:hAnsi="Times New Roman"/>
        <w:iCs/>
        <w:sz w:val="20"/>
        <w:szCs w:val="20"/>
      </w:rPr>
      <w:t xml:space="preserve">   </w:t>
    </w:r>
    <w:hyperlink r:id="rId1" w:history="1">
      <w:r w:rsidRPr="00E27A38">
        <w:rPr>
          <w:rStyle w:val="Hyperlink"/>
          <w:rFonts w:ascii="Times New Roman" w:hAnsi="Times New Roman"/>
          <w:sz w:val="20"/>
          <w:szCs w:val="20"/>
        </w:rPr>
        <w:t>http://www.sciencepub.net/newyork</w:t>
      </w:r>
    </w:hyperlink>
  </w:p>
  <w:p w:rsidR="00E27A38" w:rsidRPr="00E27A38" w:rsidRDefault="00E27A38" w:rsidP="00E27A3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8" w:rsidRPr="00E27A38" w:rsidRDefault="00E27A38" w:rsidP="00E27A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27A38">
      <w:rPr>
        <w:rFonts w:ascii="Times New Roman" w:hAnsi="Times New Roman" w:hint="eastAsia"/>
        <w:sz w:val="20"/>
        <w:szCs w:val="20"/>
      </w:rPr>
      <w:tab/>
    </w:r>
    <w:r w:rsidRPr="00E27A38">
      <w:rPr>
        <w:rFonts w:ascii="Times New Roman" w:hAnsi="Times New Roman"/>
        <w:sz w:val="20"/>
        <w:szCs w:val="20"/>
      </w:rPr>
      <w:t>New York Science Journal 201</w:t>
    </w:r>
    <w:r w:rsidRPr="00E27A38">
      <w:rPr>
        <w:rFonts w:ascii="Times New Roman" w:hAnsi="Times New Roman" w:hint="eastAsia"/>
        <w:sz w:val="20"/>
        <w:szCs w:val="20"/>
      </w:rPr>
      <w:t>6</w:t>
    </w:r>
    <w:r w:rsidRPr="00E27A38">
      <w:rPr>
        <w:rFonts w:ascii="Times New Roman" w:hAnsi="Times New Roman"/>
        <w:sz w:val="20"/>
        <w:szCs w:val="20"/>
      </w:rPr>
      <w:t>;</w:t>
    </w:r>
    <w:r w:rsidRPr="00E27A38">
      <w:rPr>
        <w:rFonts w:ascii="Times New Roman" w:hAnsi="Times New Roman" w:hint="eastAsia"/>
        <w:sz w:val="20"/>
        <w:szCs w:val="20"/>
      </w:rPr>
      <w:t>9</w:t>
    </w:r>
    <w:r w:rsidRPr="00E27A38">
      <w:rPr>
        <w:rFonts w:ascii="Times New Roman" w:hAnsi="Times New Roman"/>
        <w:sz w:val="20"/>
        <w:szCs w:val="20"/>
      </w:rPr>
      <w:t>(</w:t>
    </w:r>
    <w:r w:rsidRPr="00E27A38">
      <w:rPr>
        <w:rFonts w:ascii="Times New Roman" w:hAnsi="Times New Roman" w:hint="eastAsia"/>
        <w:sz w:val="20"/>
        <w:szCs w:val="20"/>
      </w:rPr>
      <w:t>4</w:t>
    </w:r>
    <w:r w:rsidRPr="00E27A38">
      <w:rPr>
        <w:rFonts w:ascii="Times New Roman" w:hAnsi="Times New Roman"/>
        <w:sz w:val="20"/>
        <w:szCs w:val="20"/>
      </w:rPr>
      <w:t>)</w:t>
    </w:r>
    <w:r w:rsidRPr="00E27A38">
      <w:rPr>
        <w:rFonts w:ascii="Times New Roman" w:hAnsi="Times New Roman"/>
        <w:iCs/>
        <w:sz w:val="20"/>
        <w:szCs w:val="20"/>
      </w:rPr>
      <w:t xml:space="preserve">     </w:t>
    </w:r>
    <w:r w:rsidRPr="00E27A38">
      <w:rPr>
        <w:rFonts w:ascii="Times New Roman" w:hAnsi="Times New Roman" w:hint="eastAsia"/>
        <w:iCs/>
        <w:sz w:val="20"/>
        <w:szCs w:val="20"/>
      </w:rPr>
      <w:tab/>
    </w:r>
    <w:r w:rsidRPr="00E27A38">
      <w:rPr>
        <w:rFonts w:ascii="Times New Roman" w:hAnsi="Times New Roman"/>
        <w:iCs/>
        <w:sz w:val="20"/>
        <w:szCs w:val="20"/>
      </w:rPr>
      <w:t xml:space="preserve"> </w:t>
    </w:r>
    <w:r w:rsidRPr="00E27A38">
      <w:rPr>
        <w:rFonts w:ascii="Times New Roman" w:hAnsi="Times New Roman" w:hint="eastAsia"/>
        <w:iCs/>
        <w:sz w:val="20"/>
        <w:szCs w:val="20"/>
      </w:rPr>
      <w:t xml:space="preserve"> </w:t>
    </w:r>
    <w:r w:rsidRPr="00E27A38">
      <w:rPr>
        <w:rFonts w:ascii="Times New Roman" w:hAnsi="Times New Roman"/>
        <w:iCs/>
        <w:sz w:val="20"/>
        <w:szCs w:val="20"/>
      </w:rPr>
      <w:t xml:space="preserve">   </w:t>
    </w:r>
    <w:hyperlink r:id="rId1" w:history="1">
      <w:r w:rsidRPr="00E27A38">
        <w:rPr>
          <w:rStyle w:val="Hyperlink"/>
          <w:rFonts w:ascii="Times New Roman" w:hAnsi="Times New Roman"/>
          <w:sz w:val="20"/>
          <w:szCs w:val="20"/>
        </w:rPr>
        <w:t>http://www.sciencepub.net/newyork</w:t>
      </w:r>
    </w:hyperlink>
  </w:p>
  <w:p w:rsidR="00E27A38" w:rsidRPr="00E27A38" w:rsidRDefault="00E27A38" w:rsidP="00E27A3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8" w:rsidRPr="00E27A38" w:rsidRDefault="00E27A38" w:rsidP="00E27A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27A38">
      <w:rPr>
        <w:rFonts w:ascii="Times New Roman" w:hAnsi="Times New Roman" w:hint="eastAsia"/>
        <w:sz w:val="20"/>
        <w:szCs w:val="20"/>
      </w:rPr>
      <w:tab/>
    </w:r>
    <w:r w:rsidRPr="00E27A38">
      <w:rPr>
        <w:rFonts w:ascii="Times New Roman" w:hAnsi="Times New Roman"/>
        <w:sz w:val="20"/>
        <w:szCs w:val="20"/>
      </w:rPr>
      <w:t>New York Science Journal 201</w:t>
    </w:r>
    <w:r w:rsidRPr="00E27A38">
      <w:rPr>
        <w:rFonts w:ascii="Times New Roman" w:hAnsi="Times New Roman" w:hint="eastAsia"/>
        <w:sz w:val="20"/>
        <w:szCs w:val="20"/>
      </w:rPr>
      <w:t>6</w:t>
    </w:r>
    <w:r w:rsidRPr="00E27A38">
      <w:rPr>
        <w:rFonts w:ascii="Times New Roman" w:hAnsi="Times New Roman"/>
        <w:sz w:val="20"/>
        <w:szCs w:val="20"/>
      </w:rPr>
      <w:t>;</w:t>
    </w:r>
    <w:r w:rsidRPr="00E27A38">
      <w:rPr>
        <w:rFonts w:ascii="Times New Roman" w:hAnsi="Times New Roman" w:hint="eastAsia"/>
        <w:sz w:val="20"/>
        <w:szCs w:val="20"/>
      </w:rPr>
      <w:t>9</w:t>
    </w:r>
    <w:r w:rsidRPr="00E27A38">
      <w:rPr>
        <w:rFonts w:ascii="Times New Roman" w:hAnsi="Times New Roman"/>
        <w:sz w:val="20"/>
        <w:szCs w:val="20"/>
      </w:rPr>
      <w:t>(</w:t>
    </w:r>
    <w:r w:rsidRPr="00E27A38">
      <w:rPr>
        <w:rFonts w:ascii="Times New Roman" w:hAnsi="Times New Roman" w:hint="eastAsia"/>
        <w:sz w:val="20"/>
        <w:szCs w:val="20"/>
      </w:rPr>
      <w:t>4</w:t>
    </w:r>
    <w:r w:rsidRPr="00E27A38">
      <w:rPr>
        <w:rFonts w:ascii="Times New Roman" w:hAnsi="Times New Roman"/>
        <w:sz w:val="20"/>
        <w:szCs w:val="20"/>
      </w:rPr>
      <w:t>)</w:t>
    </w:r>
    <w:r w:rsidRPr="00E27A38">
      <w:rPr>
        <w:rFonts w:ascii="Times New Roman" w:hAnsi="Times New Roman"/>
        <w:iCs/>
        <w:sz w:val="20"/>
        <w:szCs w:val="20"/>
      </w:rPr>
      <w:t xml:space="preserve">     </w:t>
    </w:r>
    <w:r w:rsidRPr="00E27A38">
      <w:rPr>
        <w:rFonts w:ascii="Times New Roman" w:hAnsi="Times New Roman" w:hint="eastAsia"/>
        <w:iCs/>
        <w:sz w:val="20"/>
        <w:szCs w:val="20"/>
      </w:rPr>
      <w:tab/>
    </w:r>
    <w:r w:rsidRPr="00E27A38">
      <w:rPr>
        <w:rFonts w:ascii="Times New Roman" w:hAnsi="Times New Roman"/>
        <w:iCs/>
        <w:sz w:val="20"/>
        <w:szCs w:val="20"/>
      </w:rPr>
      <w:t xml:space="preserve"> </w:t>
    </w:r>
    <w:r w:rsidRPr="00E27A38">
      <w:rPr>
        <w:rFonts w:ascii="Times New Roman" w:hAnsi="Times New Roman" w:hint="eastAsia"/>
        <w:iCs/>
        <w:sz w:val="20"/>
        <w:szCs w:val="20"/>
      </w:rPr>
      <w:t xml:space="preserve"> </w:t>
    </w:r>
    <w:r w:rsidRPr="00E27A38">
      <w:rPr>
        <w:rFonts w:ascii="Times New Roman" w:hAnsi="Times New Roman"/>
        <w:iCs/>
        <w:sz w:val="20"/>
        <w:szCs w:val="20"/>
      </w:rPr>
      <w:t xml:space="preserve">   </w:t>
    </w:r>
    <w:hyperlink r:id="rId1" w:history="1">
      <w:r w:rsidRPr="00E27A38">
        <w:rPr>
          <w:rStyle w:val="Hyperlink"/>
          <w:rFonts w:ascii="Times New Roman" w:hAnsi="Times New Roman"/>
          <w:sz w:val="20"/>
          <w:szCs w:val="20"/>
        </w:rPr>
        <w:t>http://www.sciencepub.net/newyork</w:t>
      </w:r>
    </w:hyperlink>
  </w:p>
  <w:p w:rsidR="00E27A38" w:rsidRPr="00E27A38" w:rsidRDefault="00E27A38" w:rsidP="00E27A3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38" w:rsidRPr="00E27A38" w:rsidRDefault="00E27A38" w:rsidP="00E27A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27A38">
      <w:rPr>
        <w:rFonts w:ascii="Times New Roman" w:hAnsi="Times New Roman" w:hint="eastAsia"/>
        <w:sz w:val="20"/>
        <w:szCs w:val="20"/>
      </w:rPr>
      <w:tab/>
    </w:r>
    <w:r w:rsidRPr="00E27A38">
      <w:rPr>
        <w:rFonts w:ascii="Times New Roman" w:hAnsi="Times New Roman"/>
        <w:sz w:val="20"/>
        <w:szCs w:val="20"/>
      </w:rPr>
      <w:t>New York Science Journal 201</w:t>
    </w:r>
    <w:r w:rsidRPr="00E27A38">
      <w:rPr>
        <w:rFonts w:ascii="Times New Roman" w:hAnsi="Times New Roman" w:hint="eastAsia"/>
        <w:sz w:val="20"/>
        <w:szCs w:val="20"/>
      </w:rPr>
      <w:t>6</w:t>
    </w:r>
    <w:r w:rsidRPr="00E27A38">
      <w:rPr>
        <w:rFonts w:ascii="Times New Roman" w:hAnsi="Times New Roman"/>
        <w:sz w:val="20"/>
        <w:szCs w:val="20"/>
      </w:rPr>
      <w:t>;</w:t>
    </w:r>
    <w:r w:rsidRPr="00E27A38">
      <w:rPr>
        <w:rFonts w:ascii="Times New Roman" w:hAnsi="Times New Roman" w:hint="eastAsia"/>
        <w:sz w:val="20"/>
        <w:szCs w:val="20"/>
      </w:rPr>
      <w:t>9</w:t>
    </w:r>
    <w:r w:rsidRPr="00E27A38">
      <w:rPr>
        <w:rFonts w:ascii="Times New Roman" w:hAnsi="Times New Roman"/>
        <w:sz w:val="20"/>
        <w:szCs w:val="20"/>
      </w:rPr>
      <w:t>(</w:t>
    </w:r>
    <w:r w:rsidRPr="00E27A38">
      <w:rPr>
        <w:rFonts w:ascii="Times New Roman" w:hAnsi="Times New Roman" w:hint="eastAsia"/>
        <w:sz w:val="20"/>
        <w:szCs w:val="20"/>
      </w:rPr>
      <w:t>4</w:t>
    </w:r>
    <w:r w:rsidRPr="00E27A38">
      <w:rPr>
        <w:rFonts w:ascii="Times New Roman" w:hAnsi="Times New Roman"/>
        <w:sz w:val="20"/>
        <w:szCs w:val="20"/>
      </w:rPr>
      <w:t>)</w:t>
    </w:r>
    <w:r w:rsidRPr="00E27A38">
      <w:rPr>
        <w:rFonts w:ascii="Times New Roman" w:hAnsi="Times New Roman"/>
        <w:iCs/>
        <w:sz w:val="20"/>
        <w:szCs w:val="20"/>
      </w:rPr>
      <w:t xml:space="preserve">     </w:t>
    </w:r>
    <w:r w:rsidRPr="00E27A38">
      <w:rPr>
        <w:rFonts w:ascii="Times New Roman" w:hAnsi="Times New Roman" w:hint="eastAsia"/>
        <w:iCs/>
        <w:sz w:val="20"/>
        <w:szCs w:val="20"/>
      </w:rPr>
      <w:tab/>
    </w:r>
    <w:r w:rsidRPr="00E27A38">
      <w:rPr>
        <w:rFonts w:ascii="Times New Roman" w:hAnsi="Times New Roman"/>
        <w:iCs/>
        <w:sz w:val="20"/>
        <w:szCs w:val="20"/>
      </w:rPr>
      <w:t xml:space="preserve"> </w:t>
    </w:r>
    <w:r w:rsidRPr="00E27A38">
      <w:rPr>
        <w:rFonts w:ascii="Times New Roman" w:hAnsi="Times New Roman" w:hint="eastAsia"/>
        <w:iCs/>
        <w:sz w:val="20"/>
        <w:szCs w:val="20"/>
      </w:rPr>
      <w:t xml:space="preserve"> </w:t>
    </w:r>
    <w:r w:rsidRPr="00E27A38">
      <w:rPr>
        <w:rFonts w:ascii="Times New Roman" w:hAnsi="Times New Roman"/>
        <w:iCs/>
        <w:sz w:val="20"/>
        <w:szCs w:val="20"/>
      </w:rPr>
      <w:t xml:space="preserve">   </w:t>
    </w:r>
    <w:hyperlink r:id="rId1" w:history="1">
      <w:r w:rsidRPr="00E27A38">
        <w:rPr>
          <w:rStyle w:val="Hyperlink"/>
          <w:rFonts w:ascii="Times New Roman" w:hAnsi="Times New Roman"/>
          <w:sz w:val="20"/>
          <w:szCs w:val="20"/>
        </w:rPr>
        <w:t>http://www.sciencepub.net/newyork</w:t>
      </w:r>
    </w:hyperlink>
  </w:p>
  <w:p w:rsidR="00E27A38" w:rsidRPr="00E27A38" w:rsidRDefault="00E27A38" w:rsidP="00E27A38">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63A09"/>
    <w:multiLevelType w:val="hybridMultilevel"/>
    <w:tmpl w:val="5954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C40BDE"/>
    <w:rsid w:val="000E461B"/>
    <w:rsid w:val="0010769C"/>
    <w:rsid w:val="001547AD"/>
    <w:rsid w:val="00250C49"/>
    <w:rsid w:val="002A5A96"/>
    <w:rsid w:val="002E74C1"/>
    <w:rsid w:val="00356D76"/>
    <w:rsid w:val="003768F7"/>
    <w:rsid w:val="003E1A21"/>
    <w:rsid w:val="00436FD9"/>
    <w:rsid w:val="004A75A3"/>
    <w:rsid w:val="004C31F6"/>
    <w:rsid w:val="005079BB"/>
    <w:rsid w:val="00530F6C"/>
    <w:rsid w:val="00557966"/>
    <w:rsid w:val="00705DF0"/>
    <w:rsid w:val="00786C20"/>
    <w:rsid w:val="00786D99"/>
    <w:rsid w:val="007B3FC5"/>
    <w:rsid w:val="007E15B9"/>
    <w:rsid w:val="00834219"/>
    <w:rsid w:val="008C0CE4"/>
    <w:rsid w:val="009B667C"/>
    <w:rsid w:val="009C5D17"/>
    <w:rsid w:val="00A32606"/>
    <w:rsid w:val="00B651C6"/>
    <w:rsid w:val="00BE4166"/>
    <w:rsid w:val="00C052EA"/>
    <w:rsid w:val="00C36E38"/>
    <w:rsid w:val="00C40BDE"/>
    <w:rsid w:val="00C66991"/>
    <w:rsid w:val="00CA3718"/>
    <w:rsid w:val="00D16936"/>
    <w:rsid w:val="00E0611D"/>
    <w:rsid w:val="00E27A38"/>
    <w:rsid w:val="00F20C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40BDE"/>
    <w:rPr>
      <w:color w:val="0000FF"/>
      <w:u w:val="single"/>
    </w:rPr>
  </w:style>
  <w:style w:type="table" w:styleId="TableGrid">
    <w:name w:val="Table Grid"/>
    <w:basedOn w:val="TableNormal"/>
    <w:uiPriority w:val="59"/>
    <w:rsid w:val="00C40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40BD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40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BDE"/>
    <w:rPr>
      <w:rFonts w:ascii="Tahoma" w:eastAsia="Calibri" w:hAnsi="Tahoma" w:cs="Tahoma"/>
      <w:sz w:val="16"/>
      <w:szCs w:val="16"/>
    </w:rPr>
  </w:style>
  <w:style w:type="paragraph" w:styleId="Header">
    <w:name w:val="header"/>
    <w:basedOn w:val="Normal"/>
    <w:link w:val="HeaderChar"/>
    <w:uiPriority w:val="99"/>
    <w:unhideWhenUsed/>
    <w:rsid w:val="00A32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606"/>
    <w:rPr>
      <w:rFonts w:ascii="Calibri" w:eastAsia="Calibri" w:hAnsi="Calibri" w:cs="Times New Roman"/>
    </w:rPr>
  </w:style>
  <w:style w:type="paragraph" w:styleId="Footer">
    <w:name w:val="footer"/>
    <w:basedOn w:val="Normal"/>
    <w:link w:val="FooterChar"/>
    <w:uiPriority w:val="99"/>
    <w:unhideWhenUsed/>
    <w:rsid w:val="00A32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60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yperlink" Target="http://www.buildingpreservation.com/"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greatadajesus2014@yahoo.com" TargetMode="External"/><Relationship Id="rId12" Type="http://schemas.openxmlformats.org/officeDocument/2006/relationships/header" Target="header2.xml"/><Relationship Id="rId17" Type="http://schemas.openxmlformats.org/officeDocument/2006/relationships/hyperlink" Target="http://www.TILEmagonline.com"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x.doi.org/10.7537/marsnys09041608" TargetMode="Externa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Final%20lab%20dependent%20resul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151618547681798"/>
          <c:y val="7.9178331875182917E-2"/>
          <c:w val="0.82403937007874062"/>
          <c:h val="0.47472256108831562"/>
        </c:manualLayout>
      </c:layout>
      <c:barChart>
        <c:barDir val="col"/>
        <c:grouping val="clustered"/>
        <c:ser>
          <c:idx val="0"/>
          <c:order val="0"/>
          <c:tx>
            <c:strRef>
              <c:f>Sheet6!$H$2</c:f>
              <c:strCache>
                <c:ptCount val="1"/>
                <c:pt idx="0">
                  <c:v>THB </c:v>
                </c:pt>
              </c:strCache>
            </c:strRef>
          </c:tx>
          <c:errBars>
            <c:errBarType val="both"/>
            <c:errValType val="cust"/>
            <c:plus>
              <c:numRef>
                <c:f>Sheet6!$L$2</c:f>
                <c:numCache>
                  <c:formatCode>General</c:formatCode>
                  <c:ptCount val="1"/>
                  <c:pt idx="0">
                    <c:v>0.48001844061799381</c:v>
                  </c:pt>
                </c:numCache>
              </c:numRef>
            </c:plus>
            <c:minus>
              <c:numRef>
                <c:f>Sheet6!$L$2</c:f>
                <c:numCache>
                  <c:formatCode>General</c:formatCode>
                  <c:ptCount val="1"/>
                  <c:pt idx="0">
                    <c:v>0.48001844061799381</c:v>
                  </c:pt>
                </c:numCache>
              </c:numRef>
            </c:minus>
          </c:errBars>
          <c:cat>
            <c:strRef>
              <c:f>Sheet6!$I$1:$K$1</c:f>
              <c:strCache>
                <c:ptCount val="3"/>
                <c:pt idx="0">
                  <c:v>tiles</c:v>
                </c:pt>
                <c:pt idx="1">
                  <c:v>wood</c:v>
                </c:pt>
                <c:pt idx="2">
                  <c:v>concrete</c:v>
                </c:pt>
              </c:strCache>
            </c:strRef>
          </c:cat>
          <c:val>
            <c:numRef>
              <c:f>Sheet6!$I$2:$K$2</c:f>
              <c:numCache>
                <c:formatCode>General</c:formatCode>
                <c:ptCount val="3"/>
                <c:pt idx="0">
                  <c:v>5.4580000000000002</c:v>
                </c:pt>
                <c:pt idx="1">
                  <c:v>5.8969999999999985</c:v>
                </c:pt>
                <c:pt idx="2">
                  <c:v>6.4169</c:v>
                </c:pt>
              </c:numCache>
            </c:numRef>
          </c:val>
        </c:ser>
        <c:ser>
          <c:idx val="1"/>
          <c:order val="1"/>
          <c:tx>
            <c:strRef>
              <c:f>Sheet6!$H$3</c:f>
              <c:strCache>
                <c:ptCount val="1"/>
                <c:pt idx="0">
                  <c:v> TANB</c:v>
                </c:pt>
              </c:strCache>
            </c:strRef>
          </c:tx>
          <c:errBars>
            <c:errBarType val="both"/>
            <c:errValType val="cust"/>
            <c:plus>
              <c:numRef>
                <c:f>Sheet6!$L$3</c:f>
                <c:numCache>
                  <c:formatCode>General</c:formatCode>
                  <c:ptCount val="1"/>
                  <c:pt idx="0">
                    <c:v>0.26323816845841125</c:v>
                  </c:pt>
                </c:numCache>
              </c:numRef>
            </c:plus>
            <c:minus>
              <c:numRef>
                <c:f>Sheet6!$L$3</c:f>
                <c:numCache>
                  <c:formatCode>General</c:formatCode>
                  <c:ptCount val="1"/>
                  <c:pt idx="0">
                    <c:v>0.26323816845841125</c:v>
                  </c:pt>
                </c:numCache>
              </c:numRef>
            </c:minus>
          </c:errBars>
          <c:cat>
            <c:strRef>
              <c:f>Sheet6!$I$1:$K$1</c:f>
              <c:strCache>
                <c:ptCount val="3"/>
                <c:pt idx="0">
                  <c:v>tiles</c:v>
                </c:pt>
                <c:pt idx="1">
                  <c:v>wood</c:v>
                </c:pt>
                <c:pt idx="2">
                  <c:v>concrete</c:v>
                </c:pt>
              </c:strCache>
            </c:strRef>
          </c:cat>
          <c:val>
            <c:numRef>
              <c:f>Sheet6!$I$3:$K$3</c:f>
              <c:numCache>
                <c:formatCode>General</c:formatCode>
                <c:ptCount val="3"/>
                <c:pt idx="0">
                  <c:v>4.9119999999999999</c:v>
                </c:pt>
                <c:pt idx="1">
                  <c:v>5.2830000000000004</c:v>
                </c:pt>
                <c:pt idx="2">
                  <c:v>5.4210000000000003</c:v>
                </c:pt>
              </c:numCache>
            </c:numRef>
          </c:val>
        </c:ser>
        <c:ser>
          <c:idx val="2"/>
          <c:order val="2"/>
          <c:tx>
            <c:strRef>
              <c:f>Sheet6!$H$4</c:f>
              <c:strCache>
                <c:ptCount val="1"/>
                <c:pt idx="0">
                  <c:v>CONTROL THB</c:v>
                </c:pt>
              </c:strCache>
            </c:strRef>
          </c:tx>
          <c:errBars>
            <c:errBarType val="both"/>
            <c:errValType val="cust"/>
            <c:plus>
              <c:numRef>
                <c:f>Sheet6!$L$4</c:f>
                <c:numCache>
                  <c:formatCode>General</c:formatCode>
                  <c:ptCount val="1"/>
                  <c:pt idx="0">
                    <c:v>0.44557079497352536</c:v>
                  </c:pt>
                </c:numCache>
              </c:numRef>
            </c:plus>
            <c:minus>
              <c:numRef>
                <c:f>Sheet6!$L$4</c:f>
                <c:numCache>
                  <c:formatCode>General</c:formatCode>
                  <c:ptCount val="1"/>
                  <c:pt idx="0">
                    <c:v>0.44557079497352536</c:v>
                  </c:pt>
                </c:numCache>
              </c:numRef>
            </c:minus>
          </c:errBars>
          <c:cat>
            <c:strRef>
              <c:f>Sheet6!$I$1:$K$1</c:f>
              <c:strCache>
                <c:ptCount val="3"/>
                <c:pt idx="0">
                  <c:v>tiles</c:v>
                </c:pt>
                <c:pt idx="1">
                  <c:v>wood</c:v>
                </c:pt>
                <c:pt idx="2">
                  <c:v>concrete</c:v>
                </c:pt>
              </c:strCache>
            </c:strRef>
          </c:cat>
          <c:val>
            <c:numRef>
              <c:f>Sheet6!$I$4:$K$4</c:f>
              <c:numCache>
                <c:formatCode>General</c:formatCode>
                <c:ptCount val="3"/>
                <c:pt idx="0">
                  <c:v>5.45</c:v>
                </c:pt>
                <c:pt idx="1">
                  <c:v>6.1899999999999995</c:v>
                </c:pt>
                <c:pt idx="2">
                  <c:v>6.25</c:v>
                </c:pt>
              </c:numCache>
            </c:numRef>
          </c:val>
        </c:ser>
        <c:ser>
          <c:idx val="3"/>
          <c:order val="3"/>
          <c:tx>
            <c:strRef>
              <c:f>Sheet6!$H$5</c:f>
              <c:strCache>
                <c:ptCount val="1"/>
                <c:pt idx="0">
                  <c:v>CONTROL TANB</c:v>
                </c:pt>
              </c:strCache>
            </c:strRef>
          </c:tx>
          <c:errBars>
            <c:errBarType val="both"/>
            <c:errValType val="cust"/>
            <c:plus>
              <c:numRef>
                <c:f>Sheet6!$L$5</c:f>
                <c:numCache>
                  <c:formatCode>General</c:formatCode>
                  <c:ptCount val="1"/>
                  <c:pt idx="0">
                    <c:v>6.2449979983984147E-2</c:v>
                  </c:pt>
                </c:numCache>
              </c:numRef>
            </c:plus>
            <c:minus>
              <c:numRef>
                <c:f>Sheet6!$L$5</c:f>
                <c:numCache>
                  <c:formatCode>General</c:formatCode>
                  <c:ptCount val="1"/>
                  <c:pt idx="0">
                    <c:v>6.2449979983984147E-2</c:v>
                  </c:pt>
                </c:numCache>
              </c:numRef>
            </c:minus>
          </c:errBars>
          <c:cat>
            <c:strRef>
              <c:f>Sheet6!$I$1:$K$1</c:f>
              <c:strCache>
                <c:ptCount val="3"/>
                <c:pt idx="0">
                  <c:v>tiles</c:v>
                </c:pt>
                <c:pt idx="1">
                  <c:v>wood</c:v>
                </c:pt>
                <c:pt idx="2">
                  <c:v>concrete</c:v>
                </c:pt>
              </c:strCache>
            </c:strRef>
          </c:cat>
          <c:val>
            <c:numRef>
              <c:f>Sheet6!$I$5:$K$5</c:f>
              <c:numCache>
                <c:formatCode>General</c:formatCode>
                <c:ptCount val="3"/>
                <c:pt idx="0">
                  <c:v>5.14</c:v>
                </c:pt>
                <c:pt idx="1">
                  <c:v>5.23</c:v>
                </c:pt>
                <c:pt idx="2">
                  <c:v>5.1099999999999985</c:v>
                </c:pt>
              </c:numCache>
            </c:numRef>
          </c:val>
        </c:ser>
        <c:axId val="83572224"/>
        <c:axId val="83599360"/>
      </c:barChart>
      <c:catAx>
        <c:axId val="83572224"/>
        <c:scaling>
          <c:orientation val="minMax"/>
        </c:scaling>
        <c:axPos val="b"/>
        <c:title>
          <c:tx>
            <c:rich>
              <a:bodyPr/>
              <a:lstStyle/>
              <a:p>
                <a:pPr>
                  <a:defRPr lang="en-US"/>
                </a:pPr>
                <a:r>
                  <a:rPr lang="en-US"/>
                  <a:t>Bathroom surface type</a:t>
                </a:r>
              </a:p>
            </c:rich>
          </c:tx>
          <c:layout>
            <c:manualLayout>
              <c:xMode val="edge"/>
              <c:yMode val="edge"/>
              <c:x val="0.32026890187113732"/>
              <c:y val="0.70026887484134859"/>
            </c:manualLayout>
          </c:layout>
        </c:title>
        <c:numFmt formatCode="General" sourceLinked="0"/>
        <c:tickLblPos val="nextTo"/>
        <c:txPr>
          <a:bodyPr/>
          <a:lstStyle/>
          <a:p>
            <a:pPr>
              <a:defRPr lang="en-US"/>
            </a:pPr>
            <a:endParaRPr lang="en-US"/>
          </a:p>
        </c:txPr>
        <c:crossAx val="83599360"/>
        <c:crosses val="autoZero"/>
        <c:auto val="1"/>
        <c:lblAlgn val="ctr"/>
        <c:lblOffset val="100"/>
      </c:catAx>
      <c:valAx>
        <c:axId val="83599360"/>
        <c:scaling>
          <c:orientation val="minMax"/>
        </c:scaling>
        <c:axPos val="l"/>
        <c:title>
          <c:tx>
            <c:rich>
              <a:bodyPr rot="-5400000" vert="horz"/>
              <a:lstStyle/>
              <a:p>
                <a:pPr>
                  <a:defRPr lang="en-US"/>
                </a:pPr>
                <a:r>
                  <a:rPr lang="en-US"/>
                  <a:t>Log of mean (cfu/g)</a:t>
                </a:r>
              </a:p>
            </c:rich>
          </c:tx>
          <c:layout/>
        </c:title>
        <c:numFmt formatCode="General" sourceLinked="1"/>
        <c:tickLblPos val="nextTo"/>
        <c:txPr>
          <a:bodyPr/>
          <a:lstStyle/>
          <a:p>
            <a:pPr>
              <a:defRPr lang="en-US"/>
            </a:pPr>
            <a:endParaRPr lang="en-US"/>
          </a:p>
        </c:txPr>
        <c:crossAx val="83572224"/>
        <c:crosses val="autoZero"/>
        <c:crossBetween val="between"/>
      </c:valAx>
    </c:plotArea>
    <c:legend>
      <c:legendPos val="b"/>
      <c:layout>
        <c:manualLayout>
          <c:xMode val="edge"/>
          <c:yMode val="edge"/>
          <c:x val="3.4045212090424361E-2"/>
          <c:y val="0.83492804778713003"/>
          <c:w val="0.94481280162560322"/>
          <c:h val="0.12751354356567499"/>
        </c:manualLayout>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2016-04-21T07:52:00Z</cp:lastPrinted>
  <dcterms:created xsi:type="dcterms:W3CDTF">2016-04-20T09:13:00Z</dcterms:created>
  <dcterms:modified xsi:type="dcterms:W3CDTF">2016-04-21T23:36:00Z</dcterms:modified>
</cp:coreProperties>
</file>