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B2" w:rsidRPr="00D01CA6" w:rsidRDefault="00EB3669" w:rsidP="001E731E">
      <w:pPr>
        <w:bidi w:val="0"/>
        <w:snapToGrid w:val="0"/>
        <w:spacing w:after="0" w:line="240" w:lineRule="auto"/>
        <w:jc w:val="center"/>
        <w:rPr>
          <w:rFonts w:ascii="Times New Roman" w:hAnsi="Times New Roman" w:cs="Times New Roman"/>
          <w:b/>
          <w:bCs/>
          <w:sz w:val="20"/>
          <w:szCs w:val="20"/>
        </w:rPr>
      </w:pPr>
      <w:r w:rsidRPr="00D01CA6">
        <w:rPr>
          <w:rFonts w:ascii="Times New Roman" w:hAnsi="Times New Roman" w:cs="Times New Roman"/>
          <w:b/>
          <w:bCs/>
          <w:sz w:val="20"/>
          <w:szCs w:val="20"/>
        </w:rPr>
        <w:t>Evaluation of</w:t>
      </w:r>
      <w:r w:rsidR="006D70B2" w:rsidRPr="00D01CA6">
        <w:rPr>
          <w:rFonts w:ascii="Times New Roman" w:hAnsi="Times New Roman" w:cs="Times New Roman"/>
          <w:b/>
          <w:bCs/>
          <w:sz w:val="20"/>
          <w:szCs w:val="20"/>
        </w:rPr>
        <w:t xml:space="preserve"> the Knowledge, Source of Information and Quality of Life among Multiple Sclerosis Patients in Saudi Arabia</w:t>
      </w:r>
    </w:p>
    <w:p w:rsidR="00B1210F" w:rsidRPr="00D01CA6" w:rsidRDefault="00B1210F" w:rsidP="001E731E">
      <w:pPr>
        <w:bidi w:val="0"/>
        <w:snapToGrid w:val="0"/>
        <w:spacing w:after="0" w:line="240" w:lineRule="auto"/>
        <w:jc w:val="center"/>
        <w:rPr>
          <w:rFonts w:ascii="Times New Roman" w:hAnsi="Times New Roman" w:cs="Times New Roman"/>
          <w:b/>
          <w:bCs/>
          <w:color w:val="000000"/>
          <w:sz w:val="20"/>
          <w:szCs w:val="20"/>
        </w:rPr>
      </w:pPr>
    </w:p>
    <w:p w:rsidR="006D70B2" w:rsidRPr="00D01CA6" w:rsidRDefault="006D70B2" w:rsidP="001E731E">
      <w:pPr>
        <w:bidi w:val="0"/>
        <w:snapToGrid w:val="0"/>
        <w:spacing w:after="0" w:line="240" w:lineRule="auto"/>
        <w:jc w:val="center"/>
        <w:rPr>
          <w:rFonts w:ascii="Times New Roman" w:hAnsi="Times New Roman" w:cs="Times New Roman"/>
          <w:color w:val="000000"/>
          <w:sz w:val="20"/>
          <w:szCs w:val="20"/>
          <w:vertAlign w:val="superscript"/>
          <w:lang w:eastAsia="zh-CN"/>
        </w:rPr>
      </w:pPr>
      <w:r w:rsidRPr="00D01CA6">
        <w:rPr>
          <w:rFonts w:ascii="Times New Roman" w:eastAsia="Times New Roman" w:hAnsi="Times New Roman" w:cs="Times New Roman"/>
          <w:color w:val="000000"/>
          <w:sz w:val="20"/>
          <w:szCs w:val="20"/>
          <w:lang w:eastAsia="en-GB"/>
        </w:rPr>
        <w:t xml:space="preserve">Alia </w:t>
      </w:r>
      <w:r w:rsidRPr="00D01CA6">
        <w:rPr>
          <w:rFonts w:ascii="Times New Roman" w:eastAsia="Times New Roman" w:hAnsi="Times New Roman" w:cs="Times New Roman"/>
          <w:noProof/>
          <w:color w:val="000000"/>
          <w:sz w:val="20"/>
          <w:szCs w:val="20"/>
          <w:lang w:eastAsia="en-GB"/>
        </w:rPr>
        <w:t>Almoajel</w:t>
      </w:r>
      <w:r w:rsidRPr="00D01CA6">
        <w:rPr>
          <w:rFonts w:ascii="Times New Roman" w:eastAsia="Times New Roman" w:hAnsi="Times New Roman" w:cs="Times New Roman"/>
          <w:color w:val="000000"/>
          <w:sz w:val="20"/>
          <w:szCs w:val="20"/>
          <w:lang w:eastAsia="en-GB"/>
        </w:rPr>
        <w:t xml:space="preserve">, </w:t>
      </w:r>
      <w:r w:rsidRPr="00D01CA6">
        <w:rPr>
          <w:rFonts w:ascii="Times New Roman" w:eastAsia="Times New Roman" w:hAnsi="Times New Roman" w:cs="Times New Roman"/>
          <w:noProof/>
          <w:color w:val="000000"/>
          <w:sz w:val="20"/>
          <w:szCs w:val="20"/>
          <w:lang w:eastAsia="en-GB"/>
        </w:rPr>
        <w:t>PhD</w:t>
      </w:r>
      <w:r w:rsidRPr="00D01CA6">
        <w:rPr>
          <w:rFonts w:ascii="Times New Roman" w:eastAsia="Times New Roman" w:hAnsi="Times New Roman" w:cs="Times New Roman"/>
          <w:color w:val="000000"/>
          <w:sz w:val="20"/>
          <w:szCs w:val="20"/>
          <w:lang w:eastAsia="en-GB"/>
        </w:rPr>
        <w:t xml:space="preserve"> </w:t>
      </w:r>
      <w:r w:rsidRPr="00D01CA6">
        <w:rPr>
          <w:rFonts w:ascii="Times New Roman" w:eastAsia="Times New Roman" w:hAnsi="Times New Roman" w:cs="Times New Roman"/>
          <w:color w:val="000000"/>
          <w:sz w:val="20"/>
          <w:szCs w:val="20"/>
          <w:vertAlign w:val="superscript"/>
          <w:lang w:eastAsia="en-GB"/>
        </w:rPr>
        <w:t>1</w:t>
      </w:r>
      <w:r w:rsidRPr="00D01CA6">
        <w:rPr>
          <w:rFonts w:ascii="Times New Roman" w:eastAsia="Times New Roman" w:hAnsi="Times New Roman" w:cs="Times New Roman"/>
          <w:color w:val="000000"/>
          <w:sz w:val="20"/>
          <w:szCs w:val="20"/>
          <w:lang w:eastAsia="en-GB"/>
        </w:rPr>
        <w:t xml:space="preserve">, </w:t>
      </w:r>
      <w:proofErr w:type="spellStart"/>
      <w:r w:rsidRPr="00D01CA6">
        <w:rPr>
          <w:rFonts w:ascii="Times New Roman" w:eastAsia="Times New Roman" w:hAnsi="Times New Roman" w:cs="Times New Roman"/>
          <w:color w:val="000000"/>
          <w:sz w:val="20"/>
          <w:szCs w:val="20"/>
          <w:lang w:eastAsia="en-GB"/>
        </w:rPr>
        <w:t>Razan</w:t>
      </w:r>
      <w:proofErr w:type="spellEnd"/>
      <w:r w:rsidRPr="00D01CA6">
        <w:rPr>
          <w:rFonts w:ascii="Times New Roman" w:eastAsia="Times New Roman" w:hAnsi="Times New Roman" w:cs="Times New Roman"/>
          <w:color w:val="000000"/>
          <w:sz w:val="20"/>
          <w:szCs w:val="20"/>
          <w:lang w:eastAsia="en-GB"/>
        </w:rPr>
        <w:t xml:space="preserve"> Al-</w:t>
      </w:r>
      <w:proofErr w:type="spellStart"/>
      <w:r w:rsidRPr="00D01CA6">
        <w:rPr>
          <w:rFonts w:ascii="Times New Roman" w:eastAsia="Times New Roman" w:hAnsi="Times New Roman" w:cs="Times New Roman"/>
          <w:color w:val="000000"/>
          <w:sz w:val="20"/>
          <w:szCs w:val="20"/>
          <w:lang w:eastAsia="en-GB"/>
        </w:rPr>
        <w:t>Youssef</w:t>
      </w:r>
      <w:proofErr w:type="spellEnd"/>
      <w:r w:rsidRPr="00D01CA6">
        <w:rPr>
          <w:rFonts w:ascii="Times New Roman" w:eastAsia="Times New Roman" w:hAnsi="Times New Roman" w:cs="Times New Roman"/>
          <w:color w:val="000000"/>
          <w:sz w:val="20"/>
          <w:szCs w:val="20"/>
          <w:lang w:eastAsia="en-GB"/>
        </w:rPr>
        <w:t xml:space="preserve"> </w:t>
      </w:r>
      <w:r w:rsidRPr="00D01CA6">
        <w:rPr>
          <w:rFonts w:ascii="Times New Roman" w:eastAsia="Times New Roman" w:hAnsi="Times New Roman" w:cs="Times New Roman"/>
          <w:color w:val="000000"/>
          <w:sz w:val="20"/>
          <w:szCs w:val="20"/>
          <w:vertAlign w:val="superscript"/>
          <w:lang w:eastAsia="en-GB"/>
        </w:rPr>
        <w:t>2</w:t>
      </w:r>
      <w:r w:rsidRPr="00D01CA6">
        <w:rPr>
          <w:rFonts w:ascii="Times New Roman" w:eastAsia="Times New Roman" w:hAnsi="Times New Roman" w:cs="Times New Roman"/>
          <w:color w:val="000000"/>
          <w:sz w:val="20"/>
          <w:szCs w:val="20"/>
          <w:lang w:eastAsia="en-GB"/>
        </w:rPr>
        <w:t>, Norah Al-Shammari</w:t>
      </w:r>
      <w:r w:rsidRPr="00D01CA6">
        <w:rPr>
          <w:rFonts w:ascii="Times New Roman" w:eastAsia="Times New Roman" w:hAnsi="Times New Roman" w:cs="Times New Roman"/>
          <w:color w:val="000000"/>
          <w:sz w:val="20"/>
          <w:szCs w:val="20"/>
          <w:vertAlign w:val="superscript"/>
          <w:lang w:eastAsia="en-GB"/>
        </w:rPr>
        <w:t>2</w:t>
      </w:r>
      <w:r w:rsidRPr="00D01CA6">
        <w:rPr>
          <w:rFonts w:ascii="Times New Roman" w:eastAsia="Times New Roman" w:hAnsi="Times New Roman" w:cs="Times New Roman"/>
          <w:color w:val="000000"/>
          <w:sz w:val="20"/>
          <w:szCs w:val="20"/>
          <w:lang w:eastAsia="en-GB"/>
        </w:rPr>
        <w:t>, Sarah Al-Khathlan</w:t>
      </w:r>
      <w:r w:rsidRPr="00D01CA6">
        <w:rPr>
          <w:rFonts w:ascii="Times New Roman" w:eastAsia="Times New Roman" w:hAnsi="Times New Roman" w:cs="Times New Roman"/>
          <w:color w:val="000000"/>
          <w:sz w:val="20"/>
          <w:szCs w:val="20"/>
          <w:vertAlign w:val="superscript"/>
          <w:lang w:eastAsia="en-GB"/>
        </w:rPr>
        <w:t>2</w:t>
      </w:r>
    </w:p>
    <w:p w:rsidR="001E731E" w:rsidRPr="00D01CA6" w:rsidRDefault="001E731E" w:rsidP="001E731E">
      <w:pPr>
        <w:bidi w:val="0"/>
        <w:snapToGrid w:val="0"/>
        <w:spacing w:after="0" w:line="240" w:lineRule="auto"/>
        <w:jc w:val="center"/>
        <w:rPr>
          <w:rFonts w:ascii="Times New Roman" w:hAnsi="Times New Roman" w:cs="Times New Roman"/>
          <w:color w:val="000000"/>
          <w:sz w:val="20"/>
          <w:szCs w:val="20"/>
          <w:lang w:eastAsia="zh-CN"/>
        </w:rPr>
      </w:pPr>
    </w:p>
    <w:p w:rsidR="006D70B2" w:rsidRPr="00D01CA6" w:rsidRDefault="006D70B2" w:rsidP="001E731E">
      <w:pPr>
        <w:bidi w:val="0"/>
        <w:snapToGrid w:val="0"/>
        <w:spacing w:after="0" w:line="240" w:lineRule="auto"/>
        <w:jc w:val="center"/>
        <w:rPr>
          <w:rFonts w:ascii="Times New Roman" w:hAnsi="Times New Roman" w:cs="Times New Roman"/>
          <w:color w:val="000000"/>
          <w:sz w:val="20"/>
          <w:szCs w:val="20"/>
        </w:rPr>
      </w:pPr>
      <w:r w:rsidRPr="00D01CA6">
        <w:rPr>
          <w:rFonts w:ascii="Times New Roman" w:hAnsi="Times New Roman" w:cs="Times New Roman"/>
          <w:color w:val="000000"/>
          <w:sz w:val="20"/>
          <w:szCs w:val="20"/>
          <w:vertAlign w:val="superscript"/>
        </w:rPr>
        <w:t>1</w:t>
      </w:r>
      <w:r w:rsidRPr="00D01CA6">
        <w:rPr>
          <w:rFonts w:ascii="Times New Roman" w:hAnsi="Times New Roman" w:cs="Times New Roman"/>
          <w:color w:val="000000"/>
          <w:sz w:val="20"/>
          <w:szCs w:val="20"/>
        </w:rPr>
        <w:t>Assistant professor, Department of Community Health Sciences, College of Applied Medical Sciences, King Saud University.</w:t>
      </w:r>
    </w:p>
    <w:p w:rsidR="00B1210F" w:rsidRPr="00D01CA6" w:rsidRDefault="006D70B2" w:rsidP="001E731E">
      <w:pPr>
        <w:bidi w:val="0"/>
        <w:snapToGrid w:val="0"/>
        <w:spacing w:after="0" w:line="240" w:lineRule="auto"/>
        <w:jc w:val="center"/>
        <w:rPr>
          <w:rFonts w:ascii="Times New Roman" w:hAnsi="Times New Roman" w:cs="Times New Roman"/>
          <w:color w:val="000000"/>
          <w:sz w:val="20"/>
          <w:szCs w:val="20"/>
        </w:rPr>
      </w:pPr>
      <w:r w:rsidRPr="00D01CA6">
        <w:rPr>
          <w:rFonts w:ascii="Times New Roman" w:hAnsi="Times New Roman" w:cs="Times New Roman"/>
          <w:color w:val="000000"/>
          <w:sz w:val="20"/>
          <w:szCs w:val="20"/>
          <w:vertAlign w:val="superscript"/>
        </w:rPr>
        <w:t>2</w:t>
      </w:r>
      <w:r w:rsidRPr="00D01CA6">
        <w:rPr>
          <w:rFonts w:ascii="Times New Roman" w:hAnsi="Times New Roman" w:cs="Times New Roman"/>
          <w:color w:val="000000"/>
          <w:sz w:val="20"/>
          <w:szCs w:val="20"/>
        </w:rPr>
        <w:t>Students at Department of Community Health Sciences, College of Applied Medical Sciences, King Saud University</w:t>
      </w:r>
      <w:r w:rsidRPr="00D01CA6">
        <w:rPr>
          <w:rFonts w:ascii="Times New Roman" w:eastAsia="Times New Roman" w:hAnsi="Times New Roman" w:cs="Times New Roman"/>
          <w:color w:val="000000"/>
          <w:sz w:val="20"/>
          <w:szCs w:val="20"/>
          <w:lang w:eastAsia="en-GB"/>
        </w:rPr>
        <w:t>.</w:t>
      </w:r>
    </w:p>
    <w:p w:rsidR="00B1210F" w:rsidRPr="00D01CA6" w:rsidRDefault="00DE645A" w:rsidP="001E731E">
      <w:pPr>
        <w:bidi w:val="0"/>
        <w:snapToGrid w:val="0"/>
        <w:spacing w:after="0" w:line="240" w:lineRule="auto"/>
        <w:jc w:val="center"/>
        <w:rPr>
          <w:rFonts w:ascii="Times New Roman" w:eastAsia="Times New Roman" w:hAnsi="Times New Roman" w:cs="Times New Roman"/>
          <w:color w:val="000000"/>
          <w:sz w:val="20"/>
          <w:szCs w:val="20"/>
          <w:lang w:eastAsia="en-GB"/>
        </w:rPr>
      </w:pPr>
      <w:hyperlink r:id="rId8" w:history="1">
        <w:r w:rsidR="006D70B2" w:rsidRPr="00D01CA6">
          <w:rPr>
            <w:rStyle w:val="Hyperlink"/>
            <w:rFonts w:ascii="Times New Roman" w:eastAsia="Times New Roman" w:hAnsi="Times New Roman"/>
            <w:sz w:val="20"/>
            <w:szCs w:val="20"/>
            <w:lang w:eastAsia="en-GB"/>
          </w:rPr>
          <w:t>almoajela@gmail.com</w:t>
        </w:r>
      </w:hyperlink>
    </w:p>
    <w:p w:rsidR="006D70B2" w:rsidRPr="00D01CA6" w:rsidRDefault="006D70B2" w:rsidP="001E731E">
      <w:pPr>
        <w:bidi w:val="0"/>
        <w:snapToGrid w:val="0"/>
        <w:spacing w:after="0" w:line="240" w:lineRule="auto"/>
        <w:jc w:val="center"/>
        <w:rPr>
          <w:rFonts w:ascii="Times New Roman" w:hAnsi="Times New Roman" w:cs="Times New Roman"/>
          <w:b/>
          <w:bCs/>
          <w:color w:val="000000"/>
          <w:sz w:val="20"/>
          <w:szCs w:val="20"/>
          <w:lang w:bidi="ar-EG"/>
        </w:rPr>
      </w:pPr>
    </w:p>
    <w:p w:rsidR="00B1210F" w:rsidRPr="00D01CA6" w:rsidRDefault="00B1210F" w:rsidP="001E731E">
      <w:pPr>
        <w:bidi w:val="0"/>
        <w:snapToGrid w:val="0"/>
        <w:spacing w:after="0" w:line="240" w:lineRule="auto"/>
        <w:contextualSpacing/>
        <w:jc w:val="both"/>
        <w:rPr>
          <w:rFonts w:ascii="Times New Roman" w:hAnsi="Times New Roman" w:cs="Times New Roman"/>
          <w:sz w:val="20"/>
          <w:szCs w:val="20"/>
        </w:rPr>
      </w:pPr>
      <w:r w:rsidRPr="00D01CA6">
        <w:rPr>
          <w:rFonts w:ascii="Times New Roman" w:hAnsi="Times New Roman" w:cs="Times New Roman"/>
          <w:b/>
          <w:bCs/>
          <w:sz w:val="20"/>
          <w:szCs w:val="20"/>
        </w:rPr>
        <w:t>Abstract</w:t>
      </w:r>
      <w:r w:rsidRPr="00D01CA6">
        <w:rPr>
          <w:rFonts w:ascii="Times New Roman" w:hAnsi="Times New Roman" w:cs="Times New Roman"/>
          <w:sz w:val="20"/>
          <w:szCs w:val="20"/>
        </w:rPr>
        <w:t xml:space="preserve">: </w:t>
      </w:r>
      <w:r w:rsidR="00F43B04" w:rsidRPr="00D01CA6">
        <w:rPr>
          <w:rFonts w:ascii="Times New Roman" w:hAnsi="Times New Roman" w:cs="Times New Roman"/>
          <w:b/>
          <w:bCs/>
          <w:sz w:val="20"/>
          <w:szCs w:val="20"/>
        </w:rPr>
        <w:t>objective</w:t>
      </w:r>
      <w:r w:rsidR="00F43B04" w:rsidRPr="00D01CA6">
        <w:rPr>
          <w:rFonts w:ascii="Times New Roman" w:hAnsi="Times New Roman" w:cs="Times New Roman"/>
          <w:sz w:val="20"/>
          <w:szCs w:val="20"/>
        </w:rPr>
        <w:t>: the aim of the present study is to examine the awareness and knowledge of people with multiple sclerosis</w:t>
      </w:r>
      <w:r w:rsidR="00275344" w:rsidRPr="00D01CA6">
        <w:rPr>
          <w:rFonts w:ascii="Times New Roman" w:hAnsi="Times New Roman" w:cs="Times New Roman"/>
          <w:sz w:val="20"/>
          <w:szCs w:val="20"/>
        </w:rPr>
        <w:t xml:space="preserve"> (MS)</w:t>
      </w:r>
      <w:r w:rsidR="00F43B04" w:rsidRPr="00D01CA6">
        <w:rPr>
          <w:rFonts w:ascii="Times New Roman" w:hAnsi="Times New Roman" w:cs="Times New Roman"/>
          <w:sz w:val="20"/>
          <w:szCs w:val="20"/>
        </w:rPr>
        <w:t xml:space="preserve"> toward their illness and their source of information, and the quality of life across gender, </w:t>
      </w:r>
      <w:r w:rsidR="00F43B04" w:rsidRPr="003A10EC">
        <w:rPr>
          <w:rFonts w:ascii="Times New Roman" w:hAnsi="Times New Roman" w:cs="Times New Roman"/>
          <w:noProof/>
          <w:sz w:val="20"/>
          <w:szCs w:val="20"/>
        </w:rPr>
        <w:t>age</w:t>
      </w:r>
      <w:r w:rsidR="003A10EC">
        <w:rPr>
          <w:rFonts w:ascii="Times New Roman" w:hAnsi="Times New Roman" w:cs="Times New Roman"/>
          <w:noProof/>
          <w:sz w:val="20"/>
          <w:szCs w:val="20"/>
        </w:rPr>
        <w:t>,</w:t>
      </w:r>
      <w:r w:rsidR="00F43B04" w:rsidRPr="00D01CA6">
        <w:rPr>
          <w:rFonts w:ascii="Times New Roman" w:hAnsi="Times New Roman" w:cs="Times New Roman"/>
          <w:sz w:val="20"/>
          <w:szCs w:val="20"/>
        </w:rPr>
        <w:t xml:space="preserve"> and symptom severity.</w:t>
      </w:r>
      <w:r w:rsidR="00845B06" w:rsidRPr="00D01CA6">
        <w:rPr>
          <w:rFonts w:ascii="Times New Roman" w:hAnsi="Times New Roman" w:cs="Times New Roman"/>
          <w:sz w:val="20"/>
          <w:szCs w:val="20"/>
        </w:rPr>
        <w:t xml:space="preserve"> </w:t>
      </w:r>
      <w:r w:rsidR="00845B06" w:rsidRPr="00D01CA6">
        <w:rPr>
          <w:rFonts w:ascii="Times New Roman" w:hAnsi="Times New Roman" w:cs="Times New Roman"/>
          <w:b/>
          <w:bCs/>
          <w:sz w:val="20"/>
          <w:szCs w:val="20"/>
        </w:rPr>
        <w:t>Method</w:t>
      </w:r>
      <w:r w:rsidR="00845B06" w:rsidRPr="00D01CA6">
        <w:rPr>
          <w:rFonts w:ascii="Times New Roman" w:hAnsi="Times New Roman" w:cs="Times New Roman"/>
          <w:sz w:val="20"/>
          <w:szCs w:val="20"/>
        </w:rPr>
        <w:t>: Cross-sectional study used by using a self – administered questionnaire.</w:t>
      </w:r>
      <w:r w:rsidR="00845B06" w:rsidRPr="00D01CA6">
        <w:rPr>
          <w:rFonts w:ascii="Times New Roman" w:eastAsia="Times New Roman" w:hAnsi="Times New Roman" w:cs="Times New Roman"/>
          <w:b/>
          <w:bCs/>
          <w:color w:val="000000"/>
          <w:sz w:val="20"/>
          <w:szCs w:val="20"/>
          <w:lang w:eastAsia="en-GB"/>
        </w:rPr>
        <w:t xml:space="preserve"> Setting and Participants: </w:t>
      </w:r>
      <w:r w:rsidR="00845B06" w:rsidRPr="00D01CA6">
        <w:rPr>
          <w:rFonts w:ascii="Times New Roman" w:hAnsi="Times New Roman" w:cs="Times New Roman"/>
          <w:sz w:val="20"/>
          <w:szCs w:val="20"/>
        </w:rPr>
        <w:t>The sample was collected from patients Registered in “</w:t>
      </w:r>
      <w:proofErr w:type="spellStart"/>
      <w:r w:rsidR="00845B06" w:rsidRPr="00D01CA6">
        <w:rPr>
          <w:rFonts w:ascii="Times New Roman" w:hAnsi="Times New Roman" w:cs="Times New Roman"/>
          <w:sz w:val="20"/>
          <w:szCs w:val="20"/>
        </w:rPr>
        <w:t>Arfaa</w:t>
      </w:r>
      <w:proofErr w:type="spellEnd"/>
      <w:r w:rsidR="00845B06" w:rsidRPr="00D01CA6">
        <w:rPr>
          <w:rFonts w:ascii="Times New Roman" w:hAnsi="Times New Roman" w:cs="Times New Roman"/>
          <w:sz w:val="20"/>
          <w:szCs w:val="20"/>
        </w:rPr>
        <w:t xml:space="preserve"> society” and their followers on social media, 143 participants were qualified for the study. </w:t>
      </w:r>
      <w:r w:rsidR="00845B06" w:rsidRPr="00D01CA6">
        <w:rPr>
          <w:rFonts w:ascii="Times New Roman" w:hAnsi="Times New Roman" w:cs="Times New Roman"/>
          <w:b/>
          <w:bCs/>
          <w:sz w:val="20"/>
          <w:szCs w:val="20"/>
        </w:rPr>
        <w:t>Results</w:t>
      </w:r>
      <w:r w:rsidR="00845B06" w:rsidRPr="00D01CA6">
        <w:rPr>
          <w:rFonts w:ascii="Times New Roman" w:hAnsi="Times New Roman" w:cs="Times New Roman"/>
          <w:sz w:val="20"/>
          <w:szCs w:val="20"/>
        </w:rPr>
        <w:t xml:space="preserve">: </w:t>
      </w:r>
      <w:r w:rsidR="00275344" w:rsidRPr="00D01CA6">
        <w:rPr>
          <w:rFonts w:ascii="Times New Roman" w:hAnsi="Times New Roman" w:cs="Times New Roman"/>
          <w:sz w:val="20"/>
          <w:szCs w:val="20"/>
        </w:rPr>
        <w:t xml:space="preserve">General knowledge about MS among patients were unexpectedly high, and the primary source of information was obtained from the internet. The only health education provider in hospitals were doctors, yet </w:t>
      </w:r>
      <w:r w:rsidR="00275344" w:rsidRPr="003A10EC">
        <w:rPr>
          <w:rFonts w:ascii="Times New Roman" w:hAnsi="Times New Roman" w:cs="Times New Roman"/>
          <w:noProof/>
          <w:sz w:val="20"/>
          <w:szCs w:val="20"/>
        </w:rPr>
        <w:t>one</w:t>
      </w:r>
      <w:r w:rsidR="003A10EC">
        <w:rPr>
          <w:rFonts w:ascii="Times New Roman" w:hAnsi="Times New Roman" w:cs="Times New Roman"/>
          <w:noProof/>
          <w:sz w:val="20"/>
          <w:szCs w:val="20"/>
        </w:rPr>
        <w:t>-</w:t>
      </w:r>
      <w:r w:rsidR="00275344" w:rsidRPr="003A10EC">
        <w:rPr>
          <w:rFonts w:ascii="Times New Roman" w:hAnsi="Times New Roman" w:cs="Times New Roman"/>
          <w:noProof/>
          <w:sz w:val="20"/>
          <w:szCs w:val="20"/>
        </w:rPr>
        <w:t>third</w:t>
      </w:r>
      <w:r w:rsidR="00275344" w:rsidRPr="00D01CA6">
        <w:rPr>
          <w:rFonts w:ascii="Times New Roman" w:hAnsi="Times New Roman" w:cs="Times New Roman"/>
          <w:sz w:val="20"/>
          <w:szCs w:val="20"/>
        </w:rPr>
        <w:t xml:space="preserve"> of participant’s complaints </w:t>
      </w:r>
      <w:r w:rsidR="00275344" w:rsidRPr="003A10EC">
        <w:rPr>
          <w:rFonts w:ascii="Times New Roman" w:hAnsi="Times New Roman" w:cs="Times New Roman"/>
          <w:noProof/>
          <w:sz w:val="20"/>
          <w:szCs w:val="20"/>
        </w:rPr>
        <w:t>w</w:t>
      </w:r>
      <w:r w:rsidR="003A10EC">
        <w:rPr>
          <w:rFonts w:ascii="Times New Roman" w:hAnsi="Times New Roman" w:cs="Times New Roman"/>
          <w:noProof/>
          <w:sz w:val="20"/>
          <w:szCs w:val="20"/>
        </w:rPr>
        <w:t>as</w:t>
      </w:r>
      <w:r w:rsidR="00275344" w:rsidRPr="00D01CA6">
        <w:rPr>
          <w:rFonts w:ascii="Times New Roman" w:hAnsi="Times New Roman" w:cs="Times New Roman"/>
          <w:sz w:val="20"/>
          <w:szCs w:val="20"/>
        </w:rPr>
        <w:t xml:space="preserve"> about difficulties in communicating with their doctors during their visits. None of the patients have had a health education specialist to educate them about the disease and nature of relapses. The quality of life was relatively high throughout all participants, with only 7% of them with a very low quality of life. The lower the knowledge about MS among patients, the lower the quality of life they receive.</w:t>
      </w:r>
      <w:r w:rsidR="0088219D" w:rsidRPr="00D01CA6">
        <w:rPr>
          <w:rFonts w:ascii="Times New Roman" w:eastAsia="Times New Roman" w:hAnsi="Times New Roman" w:cs="Times New Roman"/>
          <w:b/>
          <w:bCs/>
          <w:color w:val="000000"/>
          <w:sz w:val="20"/>
          <w:szCs w:val="20"/>
          <w:lang w:eastAsia="en-GB"/>
        </w:rPr>
        <w:t xml:space="preserve"> Conclusions: </w:t>
      </w:r>
      <w:r w:rsidR="0088219D" w:rsidRPr="00D01CA6">
        <w:rPr>
          <w:rFonts w:ascii="Times New Roman" w:hAnsi="Times New Roman" w:cs="Times New Roman"/>
          <w:sz w:val="20"/>
          <w:szCs w:val="20"/>
        </w:rPr>
        <w:t xml:space="preserve">Patient information and counseling </w:t>
      </w:r>
      <w:r w:rsidR="0088219D" w:rsidRPr="003A10EC">
        <w:rPr>
          <w:rFonts w:ascii="Times New Roman" w:hAnsi="Times New Roman" w:cs="Times New Roman"/>
          <w:noProof/>
          <w:sz w:val="20"/>
          <w:szCs w:val="20"/>
        </w:rPr>
        <w:t>need</w:t>
      </w:r>
      <w:r w:rsidR="0088219D" w:rsidRPr="00D01CA6">
        <w:rPr>
          <w:rFonts w:ascii="Times New Roman" w:hAnsi="Times New Roman" w:cs="Times New Roman"/>
          <w:sz w:val="20"/>
          <w:szCs w:val="20"/>
        </w:rPr>
        <w:t xml:space="preserve"> to be included in the management plan for Multiple Sclerosis (MS) patients, through health education specialists, especially at early stages of disease for</w:t>
      </w:r>
      <w:r w:rsidR="003A10EC">
        <w:rPr>
          <w:rFonts w:ascii="Times New Roman" w:hAnsi="Times New Roman" w:cs="Times New Roman"/>
          <w:sz w:val="20"/>
          <w:szCs w:val="20"/>
        </w:rPr>
        <w:t xml:space="preserve"> the</w:t>
      </w:r>
      <w:r w:rsidR="0088219D" w:rsidRPr="00D01CA6">
        <w:rPr>
          <w:rFonts w:ascii="Times New Roman" w:hAnsi="Times New Roman" w:cs="Times New Roman"/>
          <w:sz w:val="20"/>
          <w:szCs w:val="20"/>
        </w:rPr>
        <w:t xml:space="preserve"> </w:t>
      </w:r>
      <w:r w:rsidR="0088219D" w:rsidRPr="003A10EC">
        <w:rPr>
          <w:rFonts w:ascii="Times New Roman" w:hAnsi="Times New Roman" w:cs="Times New Roman"/>
          <w:noProof/>
          <w:sz w:val="20"/>
          <w:szCs w:val="20"/>
        </w:rPr>
        <w:t>management</w:t>
      </w:r>
      <w:r w:rsidR="0088219D" w:rsidRPr="00D01CA6">
        <w:rPr>
          <w:rFonts w:ascii="Times New Roman" w:hAnsi="Times New Roman" w:cs="Times New Roman"/>
          <w:sz w:val="20"/>
          <w:szCs w:val="20"/>
        </w:rPr>
        <w:t xml:space="preserve"> of the disease relapses.</w:t>
      </w:r>
    </w:p>
    <w:p w:rsidR="001E731E" w:rsidRPr="00D01CA6" w:rsidRDefault="00AC1066" w:rsidP="001E731E">
      <w:pPr>
        <w:bidi w:val="0"/>
        <w:snapToGrid w:val="0"/>
        <w:spacing w:after="0" w:line="240" w:lineRule="auto"/>
        <w:jc w:val="both"/>
        <w:rPr>
          <w:rFonts w:ascii="Times New Roman" w:hAnsi="Times New Roman" w:cs="Times New Roman"/>
          <w:sz w:val="20"/>
          <w:szCs w:val="20"/>
        </w:rPr>
      </w:pPr>
      <w:r w:rsidRPr="00D01CA6">
        <w:rPr>
          <w:rFonts w:ascii="Times New Roman" w:hAnsi="Times New Roman" w:cs="Times New Roman"/>
          <w:sz w:val="20"/>
          <w:szCs w:val="20"/>
        </w:rPr>
        <w:t xml:space="preserve">[Alia </w:t>
      </w:r>
      <w:r w:rsidRPr="003A10EC">
        <w:rPr>
          <w:rFonts w:ascii="Times New Roman" w:hAnsi="Times New Roman" w:cs="Times New Roman"/>
          <w:noProof/>
          <w:sz w:val="20"/>
          <w:szCs w:val="20"/>
        </w:rPr>
        <w:t>Almoajel</w:t>
      </w:r>
      <w:r w:rsidRPr="00D01CA6">
        <w:rPr>
          <w:rFonts w:ascii="Times New Roman" w:hAnsi="Times New Roman" w:cs="Times New Roman"/>
          <w:sz w:val="20"/>
          <w:szCs w:val="20"/>
        </w:rPr>
        <w:t xml:space="preserve">, </w:t>
      </w:r>
      <w:proofErr w:type="spellStart"/>
      <w:r w:rsidRPr="00D01CA6">
        <w:rPr>
          <w:rFonts w:ascii="Times New Roman" w:hAnsi="Times New Roman" w:cs="Times New Roman"/>
          <w:sz w:val="20"/>
          <w:szCs w:val="20"/>
        </w:rPr>
        <w:t>Razan</w:t>
      </w:r>
      <w:proofErr w:type="spellEnd"/>
      <w:r w:rsidRPr="00D01CA6">
        <w:rPr>
          <w:rFonts w:ascii="Times New Roman" w:hAnsi="Times New Roman" w:cs="Times New Roman"/>
          <w:sz w:val="20"/>
          <w:szCs w:val="20"/>
        </w:rPr>
        <w:t xml:space="preserve"> Al-</w:t>
      </w:r>
      <w:proofErr w:type="spellStart"/>
      <w:r w:rsidRPr="00D01CA6">
        <w:rPr>
          <w:rFonts w:ascii="Times New Roman" w:hAnsi="Times New Roman" w:cs="Times New Roman"/>
          <w:sz w:val="20"/>
          <w:szCs w:val="20"/>
        </w:rPr>
        <w:t>Youssef</w:t>
      </w:r>
      <w:proofErr w:type="spellEnd"/>
      <w:r w:rsidRPr="00D01CA6">
        <w:rPr>
          <w:rFonts w:ascii="Times New Roman" w:hAnsi="Times New Roman" w:cs="Times New Roman"/>
          <w:sz w:val="20"/>
          <w:szCs w:val="20"/>
        </w:rPr>
        <w:t>, Norah Al-</w:t>
      </w:r>
      <w:proofErr w:type="spellStart"/>
      <w:r w:rsidRPr="00D01CA6">
        <w:rPr>
          <w:rFonts w:ascii="Times New Roman" w:hAnsi="Times New Roman" w:cs="Times New Roman"/>
          <w:sz w:val="20"/>
          <w:szCs w:val="20"/>
        </w:rPr>
        <w:t>Shammari</w:t>
      </w:r>
      <w:proofErr w:type="spellEnd"/>
      <w:r w:rsidRPr="00D01CA6">
        <w:rPr>
          <w:rFonts w:ascii="Times New Roman" w:hAnsi="Times New Roman" w:cs="Times New Roman"/>
          <w:sz w:val="20"/>
          <w:szCs w:val="20"/>
        </w:rPr>
        <w:t>, Sarah Al-</w:t>
      </w:r>
      <w:proofErr w:type="spellStart"/>
      <w:r w:rsidRPr="00D01CA6">
        <w:rPr>
          <w:rFonts w:ascii="Times New Roman" w:hAnsi="Times New Roman" w:cs="Times New Roman"/>
          <w:sz w:val="20"/>
          <w:szCs w:val="20"/>
        </w:rPr>
        <w:t>Khathlan</w:t>
      </w:r>
      <w:proofErr w:type="spellEnd"/>
      <w:r w:rsidRPr="00D01CA6">
        <w:rPr>
          <w:rFonts w:ascii="Times New Roman" w:hAnsi="Times New Roman" w:cs="Times New Roman"/>
          <w:sz w:val="20"/>
          <w:szCs w:val="20"/>
        </w:rPr>
        <w:t xml:space="preserve">. </w:t>
      </w:r>
      <w:r w:rsidRPr="00D01CA6">
        <w:rPr>
          <w:rFonts w:ascii="Times New Roman" w:hAnsi="Times New Roman" w:cs="Times New Roman"/>
          <w:b/>
          <w:bCs/>
          <w:sz w:val="20"/>
          <w:szCs w:val="20"/>
        </w:rPr>
        <w:t>Evaluation of the Knowledge, Source of Information and Quality of Life among Multiple Sclerosis Patients in Saudi Arabia</w:t>
      </w:r>
      <w:r w:rsidR="001E731E" w:rsidRPr="00D01CA6">
        <w:rPr>
          <w:rFonts w:ascii="Times New Roman" w:eastAsia="Times New Roman" w:hAnsi="Times New Roman" w:cs="Times New Roman"/>
          <w:b/>
          <w:bCs/>
          <w:sz w:val="20"/>
          <w:szCs w:val="20"/>
          <w:lang w:bidi="fa-IR"/>
        </w:rPr>
        <w:t>.</w:t>
      </w:r>
      <w:r w:rsidR="001E731E" w:rsidRPr="00D01CA6">
        <w:rPr>
          <w:rFonts w:ascii="Times New Roman" w:hAnsi="Times New Roman" w:cs="Times New Roman"/>
          <w:bCs/>
          <w:i/>
          <w:sz w:val="20"/>
          <w:szCs w:val="20"/>
        </w:rPr>
        <w:t xml:space="preserve"> N Y </w:t>
      </w:r>
      <w:proofErr w:type="spellStart"/>
      <w:r w:rsidR="001E731E" w:rsidRPr="00D01CA6">
        <w:rPr>
          <w:rFonts w:ascii="Times New Roman" w:hAnsi="Times New Roman" w:cs="Times New Roman"/>
          <w:bCs/>
          <w:i/>
          <w:sz w:val="20"/>
          <w:szCs w:val="20"/>
        </w:rPr>
        <w:t>Sci</w:t>
      </w:r>
      <w:proofErr w:type="spellEnd"/>
      <w:r w:rsidR="001E731E" w:rsidRPr="00D01CA6">
        <w:rPr>
          <w:rFonts w:ascii="Times New Roman" w:hAnsi="Times New Roman" w:cs="Times New Roman"/>
          <w:bCs/>
          <w:i/>
          <w:sz w:val="20"/>
          <w:szCs w:val="20"/>
        </w:rPr>
        <w:t xml:space="preserve"> J</w:t>
      </w:r>
      <w:r w:rsidR="001E731E" w:rsidRPr="00D01CA6">
        <w:rPr>
          <w:rFonts w:ascii="Times New Roman" w:hAnsi="Times New Roman" w:cs="Times New Roman"/>
          <w:bCs/>
          <w:sz w:val="20"/>
          <w:szCs w:val="20"/>
        </w:rPr>
        <w:t xml:space="preserve"> </w:t>
      </w:r>
      <w:r w:rsidR="001E731E" w:rsidRPr="00D01CA6">
        <w:rPr>
          <w:rFonts w:ascii="Times New Roman" w:hAnsi="Times New Roman" w:cs="Times New Roman"/>
          <w:sz w:val="20"/>
          <w:szCs w:val="20"/>
        </w:rPr>
        <w:t>201</w:t>
      </w:r>
      <w:r w:rsidR="001E731E" w:rsidRPr="00D01CA6">
        <w:rPr>
          <w:rFonts w:ascii="Times New Roman" w:hAnsi="Times New Roman" w:cs="Times New Roman" w:hint="eastAsia"/>
          <w:sz w:val="20"/>
          <w:szCs w:val="20"/>
        </w:rPr>
        <w:t>6</w:t>
      </w:r>
      <w:r w:rsidR="001E731E" w:rsidRPr="00D01CA6">
        <w:rPr>
          <w:rFonts w:ascii="Times New Roman" w:hAnsi="Times New Roman" w:cs="Times New Roman"/>
          <w:sz w:val="20"/>
          <w:szCs w:val="20"/>
        </w:rPr>
        <w:t>;</w:t>
      </w:r>
      <w:r w:rsidR="001E731E" w:rsidRPr="00D01CA6">
        <w:rPr>
          <w:rFonts w:ascii="Times New Roman" w:hAnsi="Times New Roman" w:cs="Times New Roman" w:hint="eastAsia"/>
          <w:sz w:val="20"/>
          <w:szCs w:val="20"/>
        </w:rPr>
        <w:t>9</w:t>
      </w:r>
      <w:r w:rsidR="001E731E" w:rsidRPr="00D01CA6">
        <w:rPr>
          <w:rFonts w:ascii="Times New Roman" w:hAnsi="Times New Roman" w:cs="Times New Roman"/>
          <w:sz w:val="20"/>
          <w:szCs w:val="20"/>
        </w:rPr>
        <w:t>(</w:t>
      </w:r>
      <w:r w:rsidR="001E731E" w:rsidRPr="00D01CA6">
        <w:rPr>
          <w:rFonts w:ascii="Times New Roman" w:hAnsi="Times New Roman" w:cs="Times New Roman" w:hint="eastAsia"/>
          <w:sz w:val="20"/>
          <w:szCs w:val="20"/>
        </w:rPr>
        <w:t>7</w:t>
      </w:r>
      <w:r w:rsidR="001E731E" w:rsidRPr="00D01CA6">
        <w:rPr>
          <w:rFonts w:ascii="Times New Roman" w:hAnsi="Times New Roman" w:cs="Times New Roman"/>
          <w:sz w:val="20"/>
          <w:szCs w:val="20"/>
        </w:rPr>
        <w:t>):</w:t>
      </w:r>
      <w:r w:rsidR="00F62EED" w:rsidRPr="00D01CA6">
        <w:rPr>
          <w:rFonts w:ascii="Times New Roman" w:hAnsi="Times New Roman" w:cs="Times New Roman"/>
          <w:noProof/>
          <w:color w:val="000000"/>
          <w:sz w:val="20"/>
          <w:szCs w:val="20"/>
        </w:rPr>
        <w:t>6</w:t>
      </w:r>
      <w:r w:rsidR="001E731E" w:rsidRPr="00D01CA6">
        <w:rPr>
          <w:rFonts w:ascii="Times New Roman" w:hAnsi="Times New Roman" w:cs="Times New Roman"/>
          <w:color w:val="000000"/>
          <w:sz w:val="20"/>
          <w:szCs w:val="20"/>
        </w:rPr>
        <w:t>-</w:t>
      </w:r>
      <w:r w:rsidR="00F62EED" w:rsidRPr="00D01CA6">
        <w:rPr>
          <w:rFonts w:ascii="Times New Roman" w:hAnsi="Times New Roman" w:cs="Times New Roman"/>
          <w:noProof/>
          <w:color w:val="000000"/>
          <w:sz w:val="20"/>
          <w:szCs w:val="20"/>
        </w:rPr>
        <w:t>10</w:t>
      </w:r>
      <w:r w:rsidR="001E731E" w:rsidRPr="00D01CA6">
        <w:rPr>
          <w:rFonts w:ascii="Times New Roman" w:hAnsi="Times New Roman" w:cs="Times New Roman"/>
          <w:sz w:val="20"/>
          <w:szCs w:val="20"/>
        </w:rPr>
        <w:t xml:space="preserve">]. </w:t>
      </w:r>
      <w:r w:rsidR="001E731E" w:rsidRPr="00D01CA6">
        <w:rPr>
          <w:rFonts w:ascii="Times New Roman" w:hAnsi="Times New Roman" w:cs="Times New Roman"/>
          <w:iCs/>
          <w:color w:val="000000"/>
          <w:sz w:val="20"/>
          <w:szCs w:val="20"/>
        </w:rPr>
        <w:t>ISSN 1554-0200 (print); ISSN 2375-723X (online)</w:t>
      </w:r>
      <w:r w:rsidR="001E731E" w:rsidRPr="00D01CA6">
        <w:rPr>
          <w:rFonts w:ascii="Times New Roman" w:hAnsi="Times New Roman" w:cs="Times New Roman"/>
          <w:sz w:val="20"/>
          <w:szCs w:val="20"/>
        </w:rPr>
        <w:t xml:space="preserve">. </w:t>
      </w:r>
      <w:hyperlink r:id="rId9" w:history="1">
        <w:r w:rsidR="001E731E" w:rsidRPr="00D01CA6">
          <w:rPr>
            <w:rStyle w:val="Hyperlink"/>
            <w:rFonts w:ascii="Times New Roman" w:hAnsi="Times New Roman"/>
            <w:color w:val="0000FF"/>
            <w:sz w:val="20"/>
            <w:szCs w:val="20"/>
          </w:rPr>
          <w:t>http://www.sciencepub.net/newyork</w:t>
        </w:r>
      </w:hyperlink>
      <w:r w:rsidR="001E731E" w:rsidRPr="00D01CA6">
        <w:rPr>
          <w:rFonts w:ascii="Times New Roman" w:hAnsi="Times New Roman" w:cs="Times New Roman"/>
          <w:sz w:val="20"/>
          <w:szCs w:val="20"/>
        </w:rPr>
        <w:t xml:space="preserve">. </w:t>
      </w:r>
      <w:r w:rsidR="001E731E" w:rsidRPr="00D01CA6">
        <w:rPr>
          <w:rFonts w:ascii="Times New Roman" w:hAnsi="Times New Roman" w:cs="Times New Roman" w:hint="eastAsia"/>
          <w:sz w:val="20"/>
          <w:szCs w:val="20"/>
          <w:lang w:eastAsia="zh-CN"/>
        </w:rPr>
        <w:t>2</w:t>
      </w:r>
      <w:r w:rsidR="001E731E" w:rsidRPr="00D01CA6">
        <w:rPr>
          <w:rFonts w:ascii="Times New Roman" w:hAnsi="Times New Roman" w:cs="Times New Roman" w:hint="eastAsia"/>
          <w:sz w:val="20"/>
          <w:szCs w:val="20"/>
        </w:rPr>
        <w:t xml:space="preserve">. </w:t>
      </w:r>
      <w:r w:rsidR="001E731E" w:rsidRPr="00D01CA6">
        <w:rPr>
          <w:rFonts w:ascii="Times New Roman" w:hAnsi="Times New Roman" w:cs="Times New Roman"/>
          <w:color w:val="000000"/>
          <w:sz w:val="20"/>
          <w:szCs w:val="20"/>
          <w:shd w:val="clear" w:color="auto" w:fill="FFFFFF"/>
        </w:rPr>
        <w:t>doi:</w:t>
      </w:r>
      <w:hyperlink r:id="rId10" w:history="1">
        <w:r w:rsidR="001E731E" w:rsidRPr="00D01CA6">
          <w:rPr>
            <w:rStyle w:val="Hyperlink"/>
            <w:rFonts w:ascii="Times New Roman" w:hAnsi="Times New Roman"/>
            <w:color w:val="0000FF"/>
            <w:sz w:val="20"/>
            <w:szCs w:val="20"/>
            <w:shd w:val="clear" w:color="auto" w:fill="FFFFFF"/>
          </w:rPr>
          <w:t>10.7537/mars</w:t>
        </w:r>
        <w:r w:rsidR="001E731E" w:rsidRPr="00D01CA6">
          <w:rPr>
            <w:rStyle w:val="Hyperlink"/>
            <w:rFonts w:ascii="Times New Roman" w:hAnsi="Times New Roman" w:hint="eastAsia"/>
            <w:color w:val="0000FF"/>
            <w:sz w:val="20"/>
            <w:szCs w:val="20"/>
            <w:shd w:val="clear" w:color="auto" w:fill="FFFFFF"/>
          </w:rPr>
          <w:t>nys0907</w:t>
        </w:r>
        <w:r w:rsidR="001E731E" w:rsidRPr="00D01CA6">
          <w:rPr>
            <w:rStyle w:val="Hyperlink"/>
            <w:rFonts w:ascii="Times New Roman" w:hAnsi="Times New Roman"/>
            <w:color w:val="0000FF"/>
            <w:sz w:val="20"/>
            <w:szCs w:val="20"/>
            <w:shd w:val="clear" w:color="auto" w:fill="FFFFFF"/>
          </w:rPr>
          <w:t>1</w:t>
        </w:r>
        <w:r w:rsidR="001E731E" w:rsidRPr="00D01CA6">
          <w:rPr>
            <w:rStyle w:val="Hyperlink"/>
            <w:rFonts w:ascii="Times New Roman" w:hAnsi="Times New Roman" w:hint="eastAsia"/>
            <w:color w:val="0000FF"/>
            <w:sz w:val="20"/>
            <w:szCs w:val="20"/>
            <w:shd w:val="clear" w:color="auto" w:fill="FFFFFF"/>
          </w:rPr>
          <w:t>6</w:t>
        </w:r>
        <w:r w:rsidR="00997B30">
          <w:rPr>
            <w:rStyle w:val="Hyperlink"/>
            <w:rFonts w:ascii="Times New Roman" w:hAnsi="Times New Roman"/>
            <w:color w:val="0000FF"/>
            <w:sz w:val="20"/>
            <w:szCs w:val="20"/>
            <w:shd w:val="clear" w:color="auto" w:fill="FFFFFF"/>
          </w:rPr>
          <w:t>.</w:t>
        </w:r>
        <w:r w:rsidR="001E731E" w:rsidRPr="00D01CA6">
          <w:rPr>
            <w:rStyle w:val="Hyperlink"/>
            <w:rFonts w:ascii="Times New Roman" w:hAnsi="Times New Roman"/>
            <w:color w:val="0000FF"/>
            <w:sz w:val="20"/>
            <w:szCs w:val="20"/>
            <w:shd w:val="clear" w:color="auto" w:fill="FFFFFF"/>
          </w:rPr>
          <w:t>0</w:t>
        </w:r>
        <w:r w:rsidR="001E731E" w:rsidRPr="00D01CA6">
          <w:rPr>
            <w:rStyle w:val="Hyperlink"/>
            <w:rFonts w:ascii="Times New Roman" w:hAnsi="Times New Roman" w:hint="eastAsia"/>
            <w:color w:val="0000FF"/>
            <w:sz w:val="20"/>
            <w:szCs w:val="20"/>
            <w:shd w:val="clear" w:color="auto" w:fill="FFFFFF"/>
            <w:lang w:eastAsia="zh-CN"/>
          </w:rPr>
          <w:t>2</w:t>
        </w:r>
      </w:hyperlink>
      <w:r w:rsidR="001E731E" w:rsidRPr="00D01CA6">
        <w:rPr>
          <w:rFonts w:ascii="Times New Roman" w:hAnsi="Times New Roman" w:cs="Times New Roman"/>
          <w:color w:val="000000"/>
          <w:sz w:val="20"/>
          <w:szCs w:val="20"/>
          <w:shd w:val="clear" w:color="auto" w:fill="FFFFFF"/>
        </w:rPr>
        <w:t>.</w:t>
      </w:r>
    </w:p>
    <w:p w:rsidR="005C4201" w:rsidRPr="00D01CA6" w:rsidRDefault="005C4201" w:rsidP="001E731E">
      <w:pPr>
        <w:bidi w:val="0"/>
        <w:snapToGrid w:val="0"/>
        <w:spacing w:after="0" w:line="240" w:lineRule="auto"/>
        <w:jc w:val="both"/>
        <w:rPr>
          <w:rFonts w:ascii="Times New Roman" w:hAnsi="Times New Roman" w:cs="Times New Roman"/>
          <w:sz w:val="20"/>
          <w:szCs w:val="20"/>
        </w:rPr>
      </w:pPr>
    </w:p>
    <w:p w:rsidR="008E53DE" w:rsidRPr="00D01CA6" w:rsidRDefault="00B1210F" w:rsidP="001E731E">
      <w:pPr>
        <w:bidi w:val="0"/>
        <w:snapToGrid w:val="0"/>
        <w:spacing w:after="0" w:line="240" w:lineRule="auto"/>
        <w:jc w:val="both"/>
        <w:rPr>
          <w:rFonts w:ascii="Times New Roman" w:hAnsi="Times New Roman" w:cs="Times New Roman"/>
          <w:sz w:val="20"/>
          <w:szCs w:val="20"/>
        </w:rPr>
      </w:pPr>
      <w:r w:rsidRPr="00D01CA6">
        <w:rPr>
          <w:rFonts w:ascii="Times New Roman" w:hAnsi="Times New Roman" w:cs="Times New Roman"/>
          <w:b/>
          <w:bCs/>
          <w:noProof/>
          <w:color w:val="000000"/>
          <w:sz w:val="20"/>
          <w:szCs w:val="20"/>
        </w:rPr>
        <w:t>Keywords</w:t>
      </w:r>
      <w:r w:rsidRPr="00D01CA6">
        <w:rPr>
          <w:rFonts w:ascii="Times New Roman" w:hAnsi="Times New Roman" w:cs="Times New Roman"/>
          <w:b/>
          <w:bCs/>
          <w:color w:val="000000"/>
          <w:sz w:val="20"/>
          <w:szCs w:val="20"/>
        </w:rPr>
        <w:t>:</w:t>
      </w:r>
      <w:r w:rsidR="00865869" w:rsidRPr="00D01CA6">
        <w:rPr>
          <w:rFonts w:ascii="Times New Roman" w:hAnsi="Times New Roman" w:cs="Times New Roman"/>
          <w:b/>
          <w:bCs/>
          <w:color w:val="000000"/>
          <w:sz w:val="20"/>
          <w:szCs w:val="20"/>
        </w:rPr>
        <w:t xml:space="preserve"> </w:t>
      </w:r>
      <w:r w:rsidR="008E53DE" w:rsidRPr="00D01CA6">
        <w:rPr>
          <w:rFonts w:ascii="Times New Roman" w:hAnsi="Times New Roman" w:cs="Times New Roman"/>
          <w:sz w:val="20"/>
          <w:szCs w:val="20"/>
        </w:rPr>
        <w:t>Multiple sclerosis, chronic disease, knowledge, source of information and quality of life.</w:t>
      </w:r>
    </w:p>
    <w:p w:rsidR="00B503AF" w:rsidRPr="00D01CA6" w:rsidRDefault="00B503AF" w:rsidP="001E731E">
      <w:pPr>
        <w:bidi w:val="0"/>
        <w:snapToGrid w:val="0"/>
        <w:spacing w:after="0" w:line="240" w:lineRule="auto"/>
        <w:jc w:val="both"/>
        <w:rPr>
          <w:rFonts w:ascii="Times New Roman" w:hAnsi="Times New Roman" w:cs="Times New Roman"/>
          <w:b/>
          <w:bCs/>
          <w:color w:val="252525"/>
          <w:sz w:val="20"/>
          <w:szCs w:val="20"/>
        </w:rPr>
      </w:pPr>
    </w:p>
    <w:p w:rsidR="001E731E" w:rsidRPr="00D01CA6" w:rsidRDefault="001E731E" w:rsidP="001E731E">
      <w:pPr>
        <w:bidi w:val="0"/>
        <w:snapToGrid w:val="0"/>
        <w:spacing w:after="0" w:line="240" w:lineRule="auto"/>
        <w:jc w:val="both"/>
        <w:rPr>
          <w:rFonts w:ascii="Times New Roman" w:hAnsi="Times New Roman" w:cs="Times New Roman"/>
          <w:b/>
          <w:bCs/>
          <w:color w:val="252525"/>
          <w:sz w:val="20"/>
          <w:szCs w:val="20"/>
        </w:rPr>
        <w:sectPr w:rsidR="001E731E" w:rsidRPr="00D01CA6" w:rsidSect="00F62EED">
          <w:headerReference w:type="default" r:id="rId11"/>
          <w:footerReference w:type="default" r:id="rId12"/>
          <w:type w:val="continuous"/>
          <w:pgSz w:w="12242" w:h="15842" w:code="1"/>
          <w:pgMar w:top="1440" w:right="1440" w:bottom="1440" w:left="1440" w:header="720" w:footer="720" w:gutter="0"/>
          <w:pgNumType w:start="6"/>
          <w:cols w:space="708"/>
          <w:bidi/>
          <w:docGrid w:linePitch="360"/>
        </w:sectPr>
      </w:pPr>
    </w:p>
    <w:p w:rsidR="00B1210F" w:rsidRPr="00D01CA6" w:rsidRDefault="00B1210F" w:rsidP="001E731E">
      <w:pPr>
        <w:bidi w:val="0"/>
        <w:snapToGrid w:val="0"/>
        <w:spacing w:after="0" w:line="240" w:lineRule="auto"/>
        <w:jc w:val="both"/>
        <w:rPr>
          <w:rFonts w:ascii="Times New Roman" w:hAnsi="Times New Roman" w:cs="Times New Roman"/>
          <w:color w:val="000000"/>
          <w:sz w:val="20"/>
          <w:szCs w:val="20"/>
        </w:rPr>
      </w:pPr>
      <w:r w:rsidRPr="00D01CA6">
        <w:rPr>
          <w:rFonts w:ascii="Times New Roman" w:hAnsi="Times New Roman" w:cs="Times New Roman"/>
          <w:b/>
          <w:bCs/>
          <w:color w:val="252525"/>
          <w:sz w:val="20"/>
          <w:szCs w:val="20"/>
        </w:rPr>
        <w:lastRenderedPageBreak/>
        <w:t>1.</w:t>
      </w:r>
      <w:r w:rsidRPr="00D01CA6">
        <w:rPr>
          <w:rFonts w:ascii="Times New Roman" w:hAnsi="Times New Roman" w:cs="Times New Roman"/>
          <w:color w:val="252525"/>
          <w:sz w:val="20"/>
          <w:szCs w:val="20"/>
        </w:rPr>
        <w:t xml:space="preserve"> I</w:t>
      </w:r>
      <w:r w:rsidRPr="00D01CA6">
        <w:rPr>
          <w:rFonts w:ascii="Times New Roman" w:hAnsi="Times New Roman" w:cs="Times New Roman"/>
          <w:b/>
          <w:bCs/>
          <w:color w:val="252525"/>
          <w:sz w:val="20"/>
          <w:szCs w:val="20"/>
        </w:rPr>
        <w:t>ntroduction</w:t>
      </w:r>
    </w:p>
    <w:p w:rsidR="009A3660" w:rsidRPr="00D01CA6" w:rsidRDefault="009A3660" w:rsidP="00AC77EF">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 xml:space="preserve">Multiple sclerosis (MS) is the most common autoimmune disease affecting the central nervous system (CNS). It is a </w:t>
      </w:r>
      <w:proofErr w:type="spellStart"/>
      <w:r w:rsidRPr="00D01CA6">
        <w:rPr>
          <w:rFonts w:ascii="Times New Roman" w:hAnsi="Times New Roman" w:cs="Times New Roman"/>
          <w:sz w:val="20"/>
          <w:szCs w:val="20"/>
        </w:rPr>
        <w:t>demyelinating</w:t>
      </w:r>
      <w:proofErr w:type="spellEnd"/>
      <w:r w:rsidRPr="00D01CA6">
        <w:rPr>
          <w:rFonts w:ascii="Times New Roman" w:hAnsi="Times New Roman" w:cs="Times New Roman"/>
          <w:sz w:val="20"/>
          <w:szCs w:val="20"/>
        </w:rPr>
        <w:t xml:space="preserve"> disease of the central nervous system, which leads to impaired cognitive, motor and or sensory functions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"URL" : "https://www.nlm.nih.gov/medlineplus/multiplesclerosis.html", "author" : [ { "dropping-particle" : "", "family" : "NIH Medline Plus", "given" : "", "non-dropping-particle" : "", "parse-names" : false, "suffix" : "" } ], "id" : "ITEM-1", "issued" : { "date-parts" : [ [ "2016" ] ] }, "title" : "Multiple Sclerosis", "type" : "webpage" }, "uris" : [ "http://www.mendeley.com/documents/?uuid=31a49f6e-88da-48de-b5bc-8d6e809bb0d0" ] } ], "mendeley" : { "formattedCitation" : "(NIH Medline Plus, 2016)", "plainTextFormattedCitation" : "(NIH Medline Plus, 2016)", "previouslyFormattedCitation" : "(NIH Medline Plus, 2016)"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noProof/>
          <w:sz w:val="20"/>
          <w:szCs w:val="20"/>
        </w:rPr>
        <w:t>(NIH Medline Plus, 2016)</w:t>
      </w:r>
      <w:r w:rsidR="00DE645A" w:rsidRPr="00D01CA6">
        <w:rPr>
          <w:rFonts w:ascii="Times New Roman" w:hAnsi="Times New Roman" w:cs="Times New Roman"/>
          <w:sz w:val="20"/>
          <w:szCs w:val="20"/>
        </w:rPr>
        <w:fldChar w:fldCharType="end"/>
      </w:r>
      <w:r w:rsidRPr="00D01CA6">
        <w:rPr>
          <w:rFonts w:ascii="Times New Roman" w:hAnsi="Times New Roman" w:cs="Times New Roman"/>
          <w:sz w:val="20"/>
          <w:szCs w:val="20"/>
        </w:rPr>
        <w:t xml:space="preserve">. The range and severity of symptoms may vary greatly from individual to individual, but the symptoms typically include impaired mobility and balance, fatigue, bladder and bowel difficulties, sexual dysfunction, depressed mood and cognitive difficulties. MS can cause impairment in various areas of an individual's life, influencing family roles, employment, quality of life, daily functioning, and it affects adults during their most productive years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"ISBN" : "978-88-214-3760-1", "author" : [ { "dropping-particle" : "", "family" : "G. Mancardi", "given" : "", "non-dropping-particle" : "", "parse-names" : false, "suffix" : "" } ], "editor" : [ { "dropping-particle" : "", "family" : "Claudio Solaro", "given" : "", "non-dropping-particle" : "", "parse-names" : false, "suffix" : "" } ], "id" : "ITEM-1", "issued" : { "date-parts" : [ [ "2013" ] ] }, "title" : "Management of symptoms in Multiple Sclerosis", "type" : "book" }, "uris" : [ "http://www.mendeley.com/documents/?uuid=37d84470-884b-349b-b478-a0bccb14c8c6" ] } ], "mendeley" : { "formattedCitation" : "(G. Mancardi, 2013)", "plainTextFormattedCitation" : "(G. Mancardi, 2013)", "previouslyFormattedCitation" : "(G. Mancardi, 2013)"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noProof/>
          <w:sz w:val="20"/>
          <w:szCs w:val="20"/>
        </w:rPr>
        <w:t>(G. Mancardi, 2013</w:t>
      </w:r>
      <w:r w:rsidR="00DE645A" w:rsidRPr="00D01CA6">
        <w:rPr>
          <w:rFonts w:ascii="Times New Roman" w:hAnsi="Times New Roman" w:cs="Times New Roman"/>
          <w:sz w:val="20"/>
          <w:szCs w:val="20"/>
        </w:rPr>
        <w:fldChar w:fldCharType="end"/>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"abstract" : "Through its rigorous research programmes targeting organisations, cities, regions and economies, now and for future trends; The Work Foundation is a leading provider of analysis, evaluation, policy advice and know-how in the UK and beyond. The Work Foundation addresses the fundamental question of what Good Work means: this is a complex and evolving concept. Good Work for all by necessity encapsulates the importance of productivity and skills needs, the consequences of technological innovation, and of good working practices. The impact of local economic development, of potential disrupters to work from wider-economic governmental and societal pressures, as well as the business-needs of different types of organisations can all influence our understanding of what makes work good. Central to the concept of Good Work is how these and other factors impact on the well-being of the individual whether in employment or seeking to enter the workforce. For further details, please visit www.theworkfoundation.com.", "author" : [ { "dropping-particle" : "", "family" : "Bevan", "given" : "Stephen", "non-dropping-particle" : "", "parse-names" : false, "suffix" : "" }, { "dropping-particle" : "", "family" : "Steadman", "given" : "Karen", "non-dropping-particle" : "", "parse-names" : false, "suffix" : "" } ], "id" : "ITEM-1", "issued" : { "date-parts" : [ [ "2015" ] ] }, "title" : "Multiple Sclerosis &amp;amp; Employment in Europe Literature Summary", "type" : "article-journal" }, "uris" : [ "http://www.mendeley.com/documents/?uuid=07d89844-eb6e-30c5-b08b-fc1a32e2e4ef" ] } ], "mendeley" : { "formattedCitation" : "(Bevan &amp; Steadman, 2015)", "plainTextFormattedCitation" : "(Bevan &amp; Steadman, 2015)", "previouslyFormattedCitation" : "(Bevan &amp; Steadman, 2015)"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00AC77EF">
        <w:rPr>
          <w:rFonts w:ascii="Times New Roman" w:hAnsi="Times New Roman" w:cs="Times New Roman"/>
          <w:noProof/>
          <w:sz w:val="20"/>
          <w:szCs w:val="20"/>
        </w:rPr>
        <w:t xml:space="preserve">; </w:t>
      </w:r>
      <w:bookmarkStart w:id="0" w:name="_GoBack"/>
      <w:bookmarkEnd w:id="0"/>
      <w:r w:rsidRPr="00D01CA6">
        <w:rPr>
          <w:rFonts w:ascii="Times New Roman" w:hAnsi="Times New Roman" w:cs="Times New Roman"/>
          <w:noProof/>
          <w:sz w:val="20"/>
          <w:szCs w:val="20"/>
        </w:rPr>
        <w:t>Bevan &amp; Steadman, 2015)</w:t>
      </w:r>
      <w:r w:rsidR="00DE645A" w:rsidRPr="00D01CA6">
        <w:rPr>
          <w:rFonts w:ascii="Times New Roman" w:hAnsi="Times New Roman" w:cs="Times New Roman"/>
          <w:sz w:val="20"/>
          <w:szCs w:val="20"/>
        </w:rPr>
        <w:fldChar w:fldCharType="end"/>
      </w:r>
      <w:r w:rsidRPr="00D01CA6">
        <w:rPr>
          <w:rFonts w:ascii="Times New Roman" w:hAnsi="Times New Roman" w:cs="Times New Roman"/>
          <w:sz w:val="20"/>
          <w:szCs w:val="20"/>
        </w:rPr>
        <w:t>.</w:t>
      </w:r>
    </w:p>
    <w:p w:rsidR="00057220" w:rsidRPr="00D01CA6" w:rsidRDefault="00057220"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 xml:space="preserve">The estimated 2,500,000 people in the world have multiple sclerosis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"URL" : "https://www.mstrust.org.uk/a-z/prevalence-and-incidence-multiple-sclerosis", "author" : [ { "dropping-particle" : "", "family" : "Multiple Sclerosis Trust", "given" : "", "non-dropping-particle" : "", "parse-names" : false, "suffix" : "" } ], "id" : "ITEM-1", "issued" : { "date-parts" : [ [ "2015" ] ] }, "title" : "Prevalence and incidence of multiple sclerosis", "type" : "webpage" }, "uris" : [ "http://www.mendeley.com/documents/?uuid=91d04241-99ff-309e-8df9-7521a9e5cfec" ] } ], "mendeley" : { "formattedCitation" : "(Multiple Sclerosis Trust, 2015)", "plainTextFormattedCitation" : "(Multiple Sclerosis Trust, 2015)", "previouslyFormattedCitation" : "(Multiple Sclerosis Trust, 2015)"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noProof/>
          <w:sz w:val="20"/>
          <w:szCs w:val="20"/>
        </w:rPr>
        <w:t>(Multiple Sclerosis Trust, 2015)</w:t>
      </w:r>
      <w:r w:rsidR="00DE645A" w:rsidRPr="00D01CA6">
        <w:rPr>
          <w:rFonts w:ascii="Times New Roman" w:hAnsi="Times New Roman" w:cs="Times New Roman"/>
          <w:sz w:val="20"/>
          <w:szCs w:val="20"/>
        </w:rPr>
        <w:fldChar w:fldCharType="end"/>
      </w:r>
      <w:r w:rsidRPr="00D01CA6">
        <w:rPr>
          <w:rFonts w:ascii="Times New Roman" w:hAnsi="Times New Roman" w:cs="Times New Roman"/>
          <w:sz w:val="20"/>
          <w:szCs w:val="20"/>
        </w:rPr>
        <w:t xml:space="preserve">. Prevalence of MS in Saudi Arabia is 40/100,000 in 2008; researchers suggest an increase in incidence and prevalence in the Middle East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"DOI" : "10.1159/000151514", "PMID" : "18716409", "abstract" : "BACKGROUND The prevalence of multiple sclerosis (MS) in the Middle East has been reported to be low to medium. METHODS To verify this assertion we conducted a review of published data on the occurrence of MS in the Middle East. RESULTS Fourteen studies reporting on the prevalence of MS in the Middle East were initially identified, 5 of which were excluded due to inadequate data or serious methodological limitations. The data from the 9 included studies suggested that the prevalence of MS may vary widely within the Middle East, from low to high. However, these 9 studies were inconsistent in case ascertainment, inclusion criteria and methods of prevalence calculation, and most did not include age/sex standardization. CONCLUSION Methodological inconsistencies among studies make it difficult to be confident in drawing conclusions about the prevalence of MS in the Middle East. Nevertheless, there is little evidence to support the assertion that the prevalence of MS in the Middle East is low to medium. Rather, the prevalence of MS in the Middle East may range from low to high, depending on the specific population and environment of study. However, to confirm these findings, further epidemiological research is needed.", "author" : [ { "dropping-particle" : "", "family" : "Al-Hashel", "given" : "Jasem", "non-dropping-particle" : "", "parse-names" : false, "suffix" : "" }, { "dropping-particle" : "", "family" : "Besterman", "given" : "Aaron D", "non-dropping-particle" : "", "parse-names" : false, "suffix" : "" }, { "dropping-particle" : "", "family" : "Wolfson", "given" : "Christina", "non-dropping-particle" : "", "parse-names" : false, "suffix" : "" } ], "container-title" : "Neuroepidemiology", "id" : "ITEM-1", "issue" : "2", "issued" : { "date-parts" : [ [ "2008" ] ] }, "page" : "129-37", "title" : "The prevalence of multiple sclerosis in the Middle East.", "type" : "article-journal", "volume" : "31" }, "uris" : [ "http://www.mendeley.com/documents/?uuid=e95d9728-d913-3b77-8853-7a0d43c4d28a" ] } ], "mendeley" : { "formattedCitation" : "(Al-Hashel, Besterman, &amp; Wolfson, 2008)", "plainTextFormattedCitation" : "(Al-Hashel, Besterman, &amp; Wolfson, 2008)", "previouslyFormattedCitation" : "(Al-Hashel, Besterman, &amp; Wolfson, 2008)"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noProof/>
          <w:sz w:val="20"/>
          <w:szCs w:val="20"/>
        </w:rPr>
        <w:t>(Al-Hashel, Besterman, &amp; Wolfson, 2008)</w:t>
      </w:r>
      <w:r w:rsidR="00DE645A" w:rsidRPr="00D01CA6">
        <w:rPr>
          <w:rFonts w:ascii="Times New Roman" w:hAnsi="Times New Roman" w:cs="Times New Roman"/>
          <w:sz w:val="20"/>
          <w:szCs w:val="20"/>
        </w:rPr>
        <w:fldChar w:fldCharType="end"/>
      </w:r>
      <w:r w:rsidRPr="00D01CA6">
        <w:rPr>
          <w:rFonts w:ascii="Times New Roman" w:hAnsi="Times New Roman" w:cs="Times New Roman"/>
          <w:sz w:val="20"/>
          <w:szCs w:val="20"/>
        </w:rPr>
        <w:t>.</w:t>
      </w:r>
    </w:p>
    <w:p w:rsidR="00351447" w:rsidRPr="00D01CA6" w:rsidRDefault="00351447" w:rsidP="00F6346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 xml:space="preserve">It has been suggested that education and information on symptom management and treatment options can provide a sense of empowerment over the </w:t>
      </w:r>
      <w:r w:rsidRPr="00D01CA6">
        <w:rPr>
          <w:rFonts w:ascii="Times New Roman" w:hAnsi="Times New Roman" w:cs="Times New Roman"/>
          <w:sz w:val="20"/>
          <w:szCs w:val="20"/>
        </w:rPr>
        <w:lastRenderedPageBreak/>
        <w:t xml:space="preserve">course of the disease, and provide people with the tools that permit them to make informed decisions regarding their own well-being, this sense of patient empowerment is thought to play an integral role in the successful management of MS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"DOI" : "10.1016/j.msard.2015.02.005", "ISSN" : "22110348", "abstract" : "While advances in medicine, technology and healthcare services offer promises of longevity and improved quality of life (QoL), there is also increasing reliance on a patient\u05f3s skills and motivation to optimize all the benefits available. Patient engagement in their own healthcare has been described as the \u2018blockbuster drug of the century\u2019. In multiple sclerosis (MS), patient engagement is vital if outcomes for the patient, society and healthcare systems are to be optimized. The MS in the 21st Century Steering Group devised a set of themes that require action with regard to patient engagement in MS, namely: 1) setting and facilitating engagement by education and confidence-building; 2) increasing the importance placed on QoL and patient concerns through patient-reported outcomes (PROs); 3) providing credible sources of accurate information; 4) encouraging treatment adherence through engagement; and 5) empowering through a sense of responsibility. Group members independently researched and contributed examples of patient engagement strategies from several countries and examined interventions that have worked well in areas of patient engagement in MS, and other chronic illnesses. The group presents their perspective on these programs, discusses the barriers to achieving patient engagement, and suggests practical strategies for overcoming these barriers. With an understanding of the issues that influence patient engagement in MS, we can start to investigate ways to enhance engagement and subsequent health outcomes. Engaging patients involves a broad, multidisciplinary approach.", "author" : [ { "dropping-particle" : "", "family" : "Rieckmann", "given" : "Peter", "non-dropping-particle" : "", "parse-names" : false, "suffix" : "" }, { "dropping-particle" : "", "family" : "Boyko", "given" : "Alexey", "non-dropping-particle" : "", "parse-names" : false, "suffix" : "" }, { "dropping-particle" : "", "family" : "Centonze", "given" : "Diego", "non-dropping-particle" : "", "parse-names" : false, "suffix" : "" }, { "dropping-particle" : "", "family" : "Elovaara", "given" : "Irina", "non-dropping-particle" : "", "parse-names" : false, "suffix" : "" }, { "dropping-particle" : "", "family" : "Giovannoni", "given" : "Gavin", "non-dropping-particle" : "", "parse-names" : false, "suffix" : "" }, { "dropping-particle" : "", "family" : "Havrdov\u00e1", "given" : "Eva", "non-dropping-particle" : "", "parse-names" : false, "suffix" : "" }, { "dropping-particle" : "", "family" : "Hommes", "given" : "Otto", "non-dropping-particle" : "", "parse-names" : false, "suffix" : "" }, { "dropping-particle" : "", "family" : "Kesselring", "given" : "Jurg", "non-dropping-particle" : "", "parse-names" : false, "suffix" : "" }, { "dropping-particle" : "", "family" : "Kobelt", "given" : "Gisela", "non-dropping-particle" : "", "parse-names" : false, "suffix" : "" }, { "dropping-particle" : "", "family" : "Langdon", "given" : "Dawn", "non-dropping-particle" : "", "parse-names" : false, "suffix" : "" }, { "dropping-particle" : "", "family" : "LeLorier", "given" : "Jacques", "non-dropping-particle" : "", "parse-names" : false, "suffix" : "" }, { "dropping-particle" : "", "family" : "Morrow", "given" : "Sarah A", "non-dropping-particle" : "", "parse-names" : false, "suffix" : "" }, { "dropping-particle" : "", "family" : "Oreja-Guevara", "given" : "Celia", "non-dropping-particle" : "", "parse-names" : false, "suffix" : "" }, { "dropping-particle" : "", "family" : "Schippling", "given" : "Sven", "non-dropping-particle" : "", "parse-names" : false, "suffix" : "" }, { "dropping-particle" : "", "family" : "Thalheim", "given" : "Christoph", "non-dropping-particle" : "", "parse-names" : false, "suffix" : "" }, { "dropping-particle" : "", "family" : "Thompson", "given" : "Heidi", "non-dropping-particle" : "", "parse-names" : false, "suffix" : "" }, { "dropping-particle" : "", "family" : "Vermersch", "given" : "Patrick", "non-dropping-particle" : "", "parse-names" : false, "suffix" : "" } ], "container-title" : "Multiple Sclerosis and Related Disorders", "id" : "ITEM-1", "issue" : "3", "issued" : { "date-parts" : [ [ "2015" ] ] }, "page" : "202-218", "title" : "Achieving patient engagement in multiple sclerosis: A perspective from the multiple sclerosis in the 21st Century Steering Group", "type" : "article-journal", "volume" : "4" }, "uris" : [ "http://www.mendeley.com/documents/?uuid=830deadf-4fc3-367a-8420-74a592b938f9" ] } ], "mendeley" : { "formattedCitation" : "(Rieckmann et al., 2015)", "plainTextFormattedCitation" : "(Rieckmann et al., 2015)", "previouslyFormattedCitation" : "(Rieckmann et al., 2015)"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noProof/>
          <w:sz w:val="20"/>
          <w:szCs w:val="20"/>
        </w:rPr>
        <w:t>(Rieckmann et al., 2015</w:t>
      </w:r>
      <w:r w:rsidR="00DE645A" w:rsidRPr="00D01CA6">
        <w:rPr>
          <w:rFonts w:ascii="Times New Roman" w:hAnsi="Times New Roman" w:cs="Times New Roman"/>
          <w:sz w:val="20"/>
          <w:szCs w:val="20"/>
        </w:rPr>
        <w:fldChar w:fldCharType="end"/>
      </w:r>
      <w:r w:rsidR="00F6346E">
        <w:rPr>
          <w:rFonts w:ascii="Times New Roman" w:hAnsi="Times New Roman" w:cs="Times New Roman"/>
          <w:sz w:val="20"/>
          <w:szCs w:val="20"/>
        </w:rPr>
        <w:t xml:space="preserve">;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"author" : [ { "dropping-particle" : "", "family" : "Saleh", "given" : "H. A.", "non-dropping-particle" : "", "parse-names" : false, "suffix" : "" }, { "dropping-particle" : "", "family" : "Ramadan", "given" : "R.", "non-dropping-particle" : "", "parse-names" : false, "suffix" : "" }, { "dropping-particle" : "", "family" : "Ghazzawi", "given" : "G.", "non-dropping-particle" : "", "parse-names" : false, "suffix" : "" }, { "dropping-particle" : "", "family" : "Kalantan", "given" : "N.", "non-dropping-particle" : "", "parse-names" : false, "suffix" : "" }, { "dropping-particle" : "", "family" : "Mounshi", "given" : "B.", "non-dropping-particle" : "", "parse-names" : false, "suffix" : "" }, { "dropping-particle" : "", "family" : "Fatani", "given" : "K.", "non-dropping-particle" : "", "parse-names" : false, "suffix" : "" }, { "dropping-particle" : "", "family" : "Obaid", "given" : "T", "non-dropping-particle" : "", "parse-names" : false, "suffix" : "" } ], "container-title" : "Int. J. Pure Appl. Sci. Technol.", "id" : "ITEM-1", "issue" : "2", "issued" : { "date-parts" : [ [ "2014" ] ] }, "page" : "10-17", "title" : "Patient Shared Decision Making: Physicians\u2019 and Patients\u2019 Perspective", "type" : "article-journal", "volume" : "22" }, "uris" : [ "http://www.mendeley.com/documents/?uuid=b878d621-05c3-4e51-8c61-b50f2c615e7f" ] } ], "mendeley" : { "formattedCitation" : "(Saleh et al., 2014)", "plainTextFormattedCitation" : "(Saleh et al., 2014)", "previouslyFormattedCitation" : "(HA et al., 2014)"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noProof/>
          <w:sz w:val="20"/>
          <w:szCs w:val="20"/>
        </w:rPr>
        <w:t>Saleh et al., 2014</w:t>
      </w:r>
      <w:r w:rsidR="00DE645A" w:rsidRPr="00D01CA6">
        <w:rPr>
          <w:rFonts w:ascii="Times New Roman" w:hAnsi="Times New Roman" w:cs="Times New Roman"/>
          <w:sz w:val="20"/>
          <w:szCs w:val="20"/>
        </w:rPr>
        <w:fldChar w:fldCharType="end"/>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"DOI" : "10.5812/ircmj.12454", "PMID" : "24719703", "abstract" : "BACKGROUND Patient participation means involvement of the patient in decision making or expressing opinions about different treatment methods, which includes sharing information, feelings and signs and accepting health team instructions. OBJECTIVES Given the importance of patient participation in healthcare decision making which empowers patients and improves services and health outcomes, this study was performed to review previous studies on patient participation in healthcare decision making. MATERIALS AND METHODS To prepare this narrative review article, researchers used general and specific search engines, as well as textbooks addressing this subject for an in-depth study of patient involvement in healthcare decision-making. As a result, 35 (out of 100 relevant) articles and also two books were selected for writing this review article. RESULTS BASED ON THE REVIEW OF ARTICLES AND BOOKS, TOPICS WERE DIVIDED INTO SIX GENERAL CATEGORIES: definition of participation, importance of patient participation, factors influencing participation of patients in healthcare decisions, method of patient participation, tools for evaluating participation, and benefits and consequences of patient participation in health care decision-making. CONCLUSIONS IN MOST STUDIES, FACTORS INFLUENCING PATIENT PARTICIPATION CONSISTED OF: factors associated with health care professionals such as doctor-patient relationship, recognition of patient's knowledge, allocation of sufficient time for participation, and also factors related to patients such as having knowledge, physical and cognitive ability, and emotional connections, beliefs, values and their experiences in relation to health services.", "author" : [ { "dropping-particle" : "", "family" : "Vahdat", "given" : "Shaghayegh", "non-dropping-particle" : "", "parse-names" : false, "suffix" : "" }, { "dropping-particle" : "", "family" : "Hamzehgardeshi", "given" : "Leila", "non-dropping-particle" : "", "parse-names" : false, "suffix" : "" }, { "dropping-particle" : "", "family" : "Hessam", "given" : "Somayeh", "non-dropping-particle" : "", "parse-names" : false, "suffix" : "" }, { "dropping-particle" : "", "family" : "Hamzehgardeshi", "given" : "Zeinab", "non-dropping-particle" : "", "parse-names" : false, "suffix" : "" } ], "container-title" : "Iranian Red Crescent medical journal", "id" : "ITEM-1", "issue" : "1", "issued" : { "date-parts" : [ [ "2014", "1" ] ] }, "page" : "e12454", "publisher" : "Kowsar Medical Institute", "title" : "Patient involvement in health care decision making: a review.", "type" : "article-journal", "volume" : "16" }, "uris" : [ "http://www.mendeley.com/documents/?uuid=e7d09a0a-4b7b-39cf-8f19-f0d9151009cf" ] } ], "mendeley" : { "formattedCitation" : "(Vahdat, Hamzehgardeshi, Hessam, &amp; Hamzehgardeshi, 2014)", "plainTextFormattedCitation" : "(Vahdat, Hamzehgardeshi, Hessam, &amp; Hamzehgardeshi, 2014)", "previouslyFormattedCitation" : "(Vahdat, Hamzehgardeshi, Hessam, &amp; Hamzehgardeshi, 2014)"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00F6346E">
        <w:rPr>
          <w:rFonts w:ascii="Times New Roman" w:hAnsi="Times New Roman" w:cs="Times New Roman"/>
          <w:noProof/>
          <w:sz w:val="20"/>
          <w:szCs w:val="20"/>
        </w:rPr>
        <w:t xml:space="preserve">; </w:t>
      </w:r>
      <w:r w:rsidRPr="00D01CA6">
        <w:rPr>
          <w:rFonts w:ascii="Times New Roman" w:hAnsi="Times New Roman" w:cs="Times New Roman"/>
          <w:noProof/>
          <w:sz w:val="20"/>
          <w:szCs w:val="20"/>
        </w:rPr>
        <w:t>Vahdat, Hamzehgardeshi, Hessam, &amp; Hamzehgardeshi, 2014)</w:t>
      </w:r>
      <w:r w:rsidR="00DE645A" w:rsidRPr="00D01CA6">
        <w:rPr>
          <w:rFonts w:ascii="Times New Roman" w:hAnsi="Times New Roman" w:cs="Times New Roman"/>
          <w:sz w:val="20"/>
          <w:szCs w:val="20"/>
        </w:rPr>
        <w:fldChar w:fldCharType="end"/>
      </w:r>
      <w:r w:rsidRPr="00D01CA6">
        <w:rPr>
          <w:rFonts w:ascii="Times New Roman" w:hAnsi="Times New Roman" w:cs="Times New Roman"/>
          <w:sz w:val="20"/>
          <w:szCs w:val="20"/>
        </w:rPr>
        <w:t>.</w:t>
      </w:r>
    </w:p>
    <w:p w:rsidR="00351447" w:rsidRPr="00D01CA6" w:rsidRDefault="00351447"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The Internet is increasingly prominent as a source of health information for people with multiple sclerosis (MS). But there has been</w:t>
      </w:r>
      <w:r w:rsidR="003A10EC">
        <w:rPr>
          <w:rFonts w:ascii="Times New Roman" w:hAnsi="Times New Roman" w:cs="Times New Roman"/>
          <w:sz w:val="20"/>
          <w:szCs w:val="20"/>
        </w:rPr>
        <w:t xml:space="preserve"> a</w:t>
      </w:r>
      <w:r w:rsidRPr="00D01CA6">
        <w:rPr>
          <w:rFonts w:ascii="Times New Roman" w:hAnsi="Times New Roman" w:cs="Times New Roman"/>
          <w:sz w:val="20"/>
          <w:szCs w:val="20"/>
        </w:rPr>
        <w:t xml:space="preserve"> </w:t>
      </w:r>
      <w:r w:rsidRPr="003A10EC">
        <w:rPr>
          <w:rFonts w:ascii="Times New Roman" w:hAnsi="Times New Roman" w:cs="Times New Roman"/>
          <w:noProof/>
          <w:sz w:val="20"/>
          <w:szCs w:val="20"/>
        </w:rPr>
        <w:t>little</w:t>
      </w:r>
      <w:r w:rsidRPr="00D01CA6">
        <w:rPr>
          <w:rFonts w:ascii="Times New Roman" w:hAnsi="Times New Roman" w:cs="Times New Roman"/>
          <w:sz w:val="20"/>
          <w:szCs w:val="20"/>
        </w:rPr>
        <w:t xml:space="preserve"> exploration of the needs, experiences and preferences of people with MS for integrating treatment information into decision making, in the context of searching on the Internet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"DOI" : "10.1111/hex.12253", "PMID" : "25165024", "abstract" : "BACKGROUND AND OBJECTIVE The Internet is increasingly prominent as a source of health information for people with multiple sclerosis (MS). But there has been little exploration of the needs, experiences and preferences of people with MS for integrating treatment information into decision making, in the context of searching on the Internet. This was the aim of our study. DESIGN Sixty participants (51 people with MS; nine family members) took part in a focus group or online forum. They were asked to describe how they find and assess reliable treatment information (particularly online) and how this changes over time. Thematic analysis was underpinned by a coding frame. RESULTS Participants described that there was both too much information online and too little that applied to them. They spoke of wariness and scepticism but also empowerment. The availability of up-to-date and unbiased treatment information, including practical and lifestyle-related information, was important to many. Many participants were keen to engage in a 'research partnership' with health professionals and developed a range of strategies to enhance the trustworthiness of online information. We use the term 'self-regulation' to capture the variations in information seeking behaviour that participants described over time, as they responded to their changing information needs, their emotional state and growing expertise about MS. CONCLUSIONS People with MS have developed a number of strategies to both find and integrate treatment information from a range of sources. Their reflections informed the development of an evidence-based consumer web site based on summaries of MS Cochrane reviews.", "author" : [ { "dropping-particle" : "", "family" : "Synnot", "given" : "Anneliese J", "non-dropping-particle" : "", "parse-names" : false, "suffix" : "" }, { "dropping-particle" : "", "family" : "Hill", "given" : "Sophie J", "non-dropping-particle" : "", "parse-names" : false, "suffix" : "" }, { "dropping-particle" : "", "family" : "Garner", "given" : "Kerryn A", "non-dropping-particle" : "", "parse-names" : false, "suffix" : "" }, { "dropping-particle" : "", "family" : "Summers", "given" : "Michael P", "non-dropping-particle" : "", "parse-names" : false, "suffix" : "" }, { "dropping-particle" : "", "family" : "Filippini", "given" : "Graziella", "non-dropping-particle" : "", "parse-names" : false, "suffix" : "" }, { "dropping-particle" : "", "family" : "Osborne", "given" : "Richard H", "non-dropping-particle" : "", "parse-names" : false, "suffix" : "" }, { "dropping-particle" : "", "family" : "Shapland", "given" : "Sue D P", "non-dropping-particle" : "", "parse-names" : false, "suffix" : "" }, { "dropping-particle" : "", "family" : "Colombo", "given" : "Cinzia", "non-dropping-particle" : "", "parse-names" : false, "suffix" : "" }, { "dropping-particle" : "", "family" : "Mosconi", "given" : "Paola", "non-dropping-particle" : "", "parse-names" : false, "suffix" : "" } ], "container-title" : "Health expectations : an international journal of public participation in health care and health policy", "id" : "ITEM-1", "issue" : "3", "issued" : { "date-parts" : [ [ "2016", "6" ] ] }, "page" : "727-37", "title" : "Online health information seeking: how people with multiple sclerosis find, assess and integrate treatment information to manage their health.", "type" : "article-journal", "volume" : "19" }, "uris" : [ "http://www.mendeley.com/documents/?uuid=5d30b8ea-0411-3397-a799-f32c03790de6" ] } ], "mendeley" : { "formattedCitation" : "(Synnot et al., 2016)", "plainTextFormattedCitation" : "(Synnot et al., 2016)", "previouslyFormattedCitation" : "(Synnot et al., 2016)"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noProof/>
          <w:sz w:val="20"/>
          <w:szCs w:val="20"/>
        </w:rPr>
        <w:t>(Synnot et al., 2016)</w:t>
      </w:r>
      <w:r w:rsidR="00DE645A" w:rsidRPr="00D01CA6">
        <w:rPr>
          <w:rFonts w:ascii="Times New Roman" w:hAnsi="Times New Roman" w:cs="Times New Roman"/>
          <w:sz w:val="20"/>
          <w:szCs w:val="20"/>
        </w:rPr>
        <w:fldChar w:fldCharType="end"/>
      </w:r>
      <w:r w:rsidR="00A409D3" w:rsidRPr="00D01CA6">
        <w:rPr>
          <w:rFonts w:ascii="Times New Roman" w:hAnsi="Times New Roman" w:cs="Times New Roman"/>
          <w:sz w:val="20"/>
          <w:szCs w:val="20"/>
        </w:rPr>
        <w:t xml:space="preserve">. </w:t>
      </w:r>
      <w:r w:rsidRPr="00D01CA6">
        <w:rPr>
          <w:rFonts w:ascii="Times New Roman" w:hAnsi="Times New Roman" w:cs="Times New Roman"/>
          <w:sz w:val="20"/>
          <w:szCs w:val="20"/>
        </w:rPr>
        <w:t xml:space="preserve">Yet </w:t>
      </w:r>
      <w:r w:rsidRPr="003A10EC">
        <w:rPr>
          <w:rFonts w:ascii="Times New Roman" w:hAnsi="Times New Roman" w:cs="Times New Roman"/>
          <w:noProof/>
          <w:sz w:val="20"/>
          <w:szCs w:val="20"/>
        </w:rPr>
        <w:t>still</w:t>
      </w:r>
      <w:r w:rsidR="003A10EC">
        <w:rPr>
          <w:rFonts w:ascii="Times New Roman" w:hAnsi="Times New Roman" w:cs="Times New Roman"/>
          <w:noProof/>
          <w:sz w:val="20"/>
          <w:szCs w:val="20"/>
        </w:rPr>
        <w:t>,</w:t>
      </w:r>
      <w:r w:rsidRPr="00D01CA6">
        <w:rPr>
          <w:rFonts w:ascii="Times New Roman" w:hAnsi="Times New Roman" w:cs="Times New Roman"/>
          <w:sz w:val="20"/>
          <w:szCs w:val="20"/>
        </w:rPr>
        <w:t xml:space="preserve"> it is important that people with MS have access to education pertaining to MS to allow them to self-manage their illness and maintain a good quality of life. For that Quality of life (QOL) is becoming an increasingly important factor in</w:t>
      </w:r>
      <w:r w:rsidR="003A10EC">
        <w:rPr>
          <w:rFonts w:ascii="Times New Roman" w:hAnsi="Times New Roman" w:cs="Times New Roman"/>
          <w:sz w:val="20"/>
          <w:szCs w:val="20"/>
        </w:rPr>
        <w:t xml:space="preserve"> the</w:t>
      </w:r>
      <w:r w:rsidRPr="00D01CA6">
        <w:rPr>
          <w:rFonts w:ascii="Times New Roman" w:hAnsi="Times New Roman" w:cs="Times New Roman"/>
          <w:sz w:val="20"/>
          <w:szCs w:val="20"/>
        </w:rPr>
        <w:t xml:space="preserve"> </w:t>
      </w:r>
      <w:r w:rsidRPr="003A10EC">
        <w:rPr>
          <w:rFonts w:ascii="Times New Roman" w:hAnsi="Times New Roman" w:cs="Times New Roman"/>
          <w:noProof/>
          <w:sz w:val="20"/>
          <w:szCs w:val="20"/>
        </w:rPr>
        <w:t>measurement</w:t>
      </w:r>
      <w:r w:rsidRPr="00D01CA6">
        <w:rPr>
          <w:rFonts w:ascii="Times New Roman" w:hAnsi="Times New Roman" w:cs="Times New Roman"/>
          <w:sz w:val="20"/>
          <w:szCs w:val="20"/>
        </w:rPr>
        <w:t xml:space="preserve"> of disease impact as well as an outcome measure in clinical trials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"DOI" : "10.7224/1537-2073.2012-046", "PMID" : "24688350", "abstract" : "BACKGROUND This study was conducted to determine which factors (clinical and demographic) are associated with mental and physical health-related quality of life (HRQOL) among people with multiple sclerosis (MS) aged 60 years and older. METHODS Data were collected at four MS centers on Long Island, New York, from a total of 211 patients. Three surveys were administered that collected demographic information and included validated questionnaires measuring quality of life (QOL), cognition, depression, and disability. Multivariate linear regression analyses examined the relationship between patient demographics and scores on standardized scales measuring mental and physical HRQOL (Multiple Sclerosis Quality of Life-54). Variables included in the regression models were selected on the basis of the Andersen Healthcare Utilization model. This framework encompasses the multiple influences on health status, including predisposing characteristics, enabling resources, need, and health behavior. RESULTS We found that mental HRQOL was negatively associated with having a high school education or less, risk of neurologic impairment, physical disability, and depression. No variables were positively associated with mental HRQOL. Physical HRQOL was negatively associated with risk of neurologic impairment, physical disability, depression, and the comorbidity of thyroid disease. However, patient employment and, surprisingly, being widowed were positively associated with physical HRQOL. These findings are consistent with those of similar studies among younger patients in which lower HRQOL was associated with increased disability, depression, risk of neurologic impairment, and lower levels of education. CONCLUSIONS The findings that patient employment and being widowed were associated with better physical HRQOL suggest that older patients have the ability to adapt and adjust to the challenges of MS over time. Clinicians should regularly screen for HRQOL in older patients with MS.", "author" : [ { "dropping-particle" : "", "family" : "Buhse", "given" : "Marijean", "non-dropping-particle" : "", "parse-names" : false, "suffix" : "" }, { "dropping-particle" : "", "family" : "Banker", "given" : "Wendy M", "non-dropping-particle" : "", "parse-names" : false, "suffix" : "" }, { "dropping-particle" : "", "family" : "Clement", "given" : "Lynn M", "non-dropping-particle" : "", "parse-names" : false, "suffix" : "" } ], "container-title" : "International journal of MS care", "id" : "ITEM-1", "issue" : "1", "issued" : { "date-parts" : [ [ "2014" ] ] }, "page" : "10-9", "publisher" : "The Consortium of Multiple Sclerosis Centers", "title" : "Factors associated with health-related quality of life among older people with multiple sclerosis.", "type" : "article-journal", "volume" : "16" }, "uris" : [ "http://www.mendeley.com/documents/?uuid=b447802c-f748-3803-91f8-66263cea6c5b" ] } ], "mendeley" : { "formattedCitation" : "(Buhse, Banker, &amp; Clement, 2014)", "plainTextFormattedCitation" : "(Buhse, Banker, &amp; Clement, 2014)", "previouslyFormattedCitation" : "(Buhse, Banker, &amp; Clement, 2014)"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noProof/>
          <w:sz w:val="20"/>
          <w:szCs w:val="20"/>
        </w:rPr>
        <w:t>(Buhse, Banker, &amp; Clement, 2014)</w:t>
      </w:r>
      <w:r w:rsidR="00DE645A" w:rsidRPr="00D01CA6">
        <w:rPr>
          <w:rFonts w:ascii="Times New Roman" w:hAnsi="Times New Roman" w:cs="Times New Roman"/>
          <w:sz w:val="20"/>
          <w:szCs w:val="20"/>
        </w:rPr>
        <w:fldChar w:fldCharType="end"/>
      </w:r>
      <w:r w:rsidRPr="00D01CA6">
        <w:rPr>
          <w:rFonts w:ascii="Times New Roman" w:hAnsi="Times New Roman" w:cs="Times New Roman"/>
          <w:sz w:val="20"/>
          <w:szCs w:val="20"/>
        </w:rPr>
        <w:t>.</w:t>
      </w:r>
    </w:p>
    <w:p w:rsidR="00351447" w:rsidRPr="00D01CA6" w:rsidRDefault="00351447"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 xml:space="preserve">Thus, the aim of the present study is to examine the awareness and knowledge of people with MS toward their illness and their source of information, </w:t>
      </w:r>
      <w:r w:rsidRPr="00D01CA6">
        <w:rPr>
          <w:rFonts w:ascii="Times New Roman" w:hAnsi="Times New Roman" w:cs="Times New Roman"/>
          <w:sz w:val="20"/>
          <w:szCs w:val="20"/>
        </w:rPr>
        <w:lastRenderedPageBreak/>
        <w:t xml:space="preserve">and the quality of life across gender, </w:t>
      </w:r>
      <w:r w:rsidRPr="003A10EC">
        <w:rPr>
          <w:rFonts w:ascii="Times New Roman" w:hAnsi="Times New Roman" w:cs="Times New Roman"/>
          <w:noProof/>
          <w:sz w:val="20"/>
          <w:szCs w:val="20"/>
        </w:rPr>
        <w:t>age</w:t>
      </w:r>
      <w:r w:rsidR="003A10EC">
        <w:rPr>
          <w:rFonts w:ascii="Times New Roman" w:hAnsi="Times New Roman" w:cs="Times New Roman"/>
          <w:noProof/>
          <w:sz w:val="20"/>
          <w:szCs w:val="20"/>
        </w:rPr>
        <w:t>,</w:t>
      </w:r>
      <w:r w:rsidRPr="00D01CA6">
        <w:rPr>
          <w:rFonts w:ascii="Times New Roman" w:hAnsi="Times New Roman" w:cs="Times New Roman"/>
          <w:sz w:val="20"/>
          <w:szCs w:val="20"/>
        </w:rPr>
        <w:t xml:space="preserve"> and symptom severity.</w:t>
      </w:r>
    </w:p>
    <w:p w:rsidR="00643189" w:rsidRPr="00D01CA6" w:rsidRDefault="003A10EC" w:rsidP="001E731E">
      <w:pPr>
        <w:bidi w:val="0"/>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noProof/>
          <w:sz w:val="20"/>
          <w:szCs w:val="20"/>
        </w:rPr>
        <w:t>The s</w:t>
      </w:r>
      <w:r w:rsidR="00975CF8" w:rsidRPr="003A10EC">
        <w:rPr>
          <w:rFonts w:ascii="Times New Roman" w:hAnsi="Times New Roman" w:cs="Times New Roman"/>
          <w:b/>
          <w:bCs/>
          <w:noProof/>
          <w:sz w:val="20"/>
          <w:szCs w:val="20"/>
        </w:rPr>
        <w:t>ignificance</w:t>
      </w:r>
      <w:r w:rsidR="00975CF8" w:rsidRPr="00D01CA6">
        <w:rPr>
          <w:rFonts w:ascii="Times New Roman" w:hAnsi="Times New Roman" w:cs="Times New Roman"/>
          <w:b/>
          <w:bCs/>
          <w:sz w:val="20"/>
          <w:szCs w:val="20"/>
        </w:rPr>
        <w:t xml:space="preserve"> of the study:</w:t>
      </w:r>
      <w:r w:rsidR="00975CF8" w:rsidRPr="00D01CA6">
        <w:rPr>
          <w:rFonts w:ascii="Times New Roman" w:hAnsi="Times New Roman" w:cs="Times New Roman"/>
          <w:sz w:val="20"/>
          <w:szCs w:val="20"/>
        </w:rPr>
        <w:t xml:space="preserve"> Not enough studies have been done to measure the knowledge, source of information and the quality of life in Saudi Arabia, so we choose to measure this situation scene it's unclear. The findings of this study will Contribute to </w:t>
      </w:r>
      <w:r w:rsidR="00975CF8" w:rsidRPr="003A10EC">
        <w:rPr>
          <w:rFonts w:ascii="Times New Roman" w:hAnsi="Times New Roman" w:cs="Times New Roman"/>
          <w:noProof/>
          <w:sz w:val="20"/>
          <w:szCs w:val="20"/>
        </w:rPr>
        <w:t>identify</w:t>
      </w:r>
      <w:r>
        <w:rPr>
          <w:rFonts w:ascii="Times New Roman" w:hAnsi="Times New Roman" w:cs="Times New Roman"/>
          <w:noProof/>
          <w:sz w:val="20"/>
          <w:szCs w:val="20"/>
        </w:rPr>
        <w:t>ing</w:t>
      </w:r>
      <w:r w:rsidR="00975CF8" w:rsidRPr="00D01CA6">
        <w:rPr>
          <w:rFonts w:ascii="Times New Roman" w:hAnsi="Times New Roman" w:cs="Times New Roman"/>
          <w:sz w:val="20"/>
          <w:szCs w:val="20"/>
        </w:rPr>
        <w:t xml:space="preserve"> the characteristics of patients with multiple sclerosis, determine how much knowledge that multiple sclerosis (MS) patients have about their illness across the kingdom of Saudi Arabia, and to determine the source of information that are most used and what sources are in a greater need. Also to study the quality of life in patients </w:t>
      </w:r>
      <w:r>
        <w:rPr>
          <w:rFonts w:ascii="Times New Roman" w:hAnsi="Times New Roman" w:cs="Times New Roman"/>
          <w:noProof/>
          <w:sz w:val="20"/>
          <w:szCs w:val="20"/>
        </w:rPr>
        <w:t>with</w:t>
      </w:r>
      <w:r w:rsidR="00975CF8" w:rsidRPr="00D01CA6">
        <w:rPr>
          <w:rFonts w:ascii="Times New Roman" w:hAnsi="Times New Roman" w:cs="Times New Roman"/>
          <w:sz w:val="20"/>
          <w:szCs w:val="20"/>
        </w:rPr>
        <w:t xml:space="preserve"> multiple sclerosis (MS). In addition, the role of the illness in employment.</w:t>
      </w:r>
      <w:r w:rsidR="00643189" w:rsidRPr="00D01CA6">
        <w:rPr>
          <w:rFonts w:ascii="Times New Roman" w:hAnsi="Times New Roman" w:cs="Times New Roman"/>
          <w:sz w:val="20"/>
          <w:szCs w:val="20"/>
        </w:rPr>
        <w:t xml:space="preserve"> Our findings will be presented to </w:t>
      </w:r>
      <w:proofErr w:type="spellStart"/>
      <w:r w:rsidR="00643189" w:rsidRPr="00D01CA6">
        <w:rPr>
          <w:rFonts w:ascii="Times New Roman" w:hAnsi="Times New Roman" w:cs="Times New Roman"/>
          <w:sz w:val="20"/>
          <w:szCs w:val="20"/>
        </w:rPr>
        <w:t>Arfaa</w:t>
      </w:r>
      <w:proofErr w:type="spellEnd"/>
      <w:r w:rsidR="00643189" w:rsidRPr="00D01CA6">
        <w:rPr>
          <w:rFonts w:ascii="Times New Roman" w:hAnsi="Times New Roman" w:cs="Times New Roman"/>
          <w:sz w:val="20"/>
          <w:szCs w:val="20"/>
        </w:rPr>
        <w:t xml:space="preserve"> society as an appreciation for their support in the dissemination of the questionnaire, and to those who are interested in this subject.</w:t>
      </w:r>
    </w:p>
    <w:p w:rsidR="00B1210F" w:rsidRPr="00D01CA6" w:rsidRDefault="00B1210F" w:rsidP="001E731E">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p w:rsidR="00B1210F" w:rsidRPr="00D01CA6" w:rsidRDefault="00B1210F" w:rsidP="001E731E">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D01CA6">
        <w:rPr>
          <w:rFonts w:ascii="Times New Roman" w:hAnsi="Times New Roman" w:cs="Times New Roman"/>
          <w:b/>
          <w:bCs/>
          <w:color w:val="000000"/>
          <w:sz w:val="20"/>
          <w:szCs w:val="20"/>
        </w:rPr>
        <w:t>2. Subjects and methods</w:t>
      </w:r>
    </w:p>
    <w:p w:rsidR="00B06981" w:rsidRPr="00D01CA6" w:rsidRDefault="00B06981"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 xml:space="preserve">According to the nature of the data and used approach in this </w:t>
      </w:r>
      <w:r w:rsidRPr="003A10EC">
        <w:rPr>
          <w:rFonts w:ascii="Times New Roman" w:hAnsi="Times New Roman" w:cs="Times New Roman"/>
          <w:noProof/>
          <w:sz w:val="20"/>
          <w:szCs w:val="20"/>
        </w:rPr>
        <w:t>cross</w:t>
      </w:r>
      <w:r w:rsidR="003A10EC">
        <w:rPr>
          <w:rFonts w:ascii="Times New Roman" w:hAnsi="Times New Roman" w:cs="Times New Roman"/>
          <w:noProof/>
          <w:sz w:val="20"/>
          <w:szCs w:val="20"/>
        </w:rPr>
        <w:t>-</w:t>
      </w:r>
      <w:r w:rsidRPr="003A10EC">
        <w:rPr>
          <w:rFonts w:ascii="Times New Roman" w:hAnsi="Times New Roman" w:cs="Times New Roman"/>
          <w:noProof/>
          <w:sz w:val="20"/>
          <w:szCs w:val="20"/>
        </w:rPr>
        <w:t>sectional</w:t>
      </w:r>
      <w:r w:rsidRPr="00D01CA6">
        <w:rPr>
          <w:rFonts w:ascii="Times New Roman" w:hAnsi="Times New Roman" w:cs="Times New Roman"/>
          <w:sz w:val="20"/>
          <w:szCs w:val="20"/>
        </w:rPr>
        <w:t xml:space="preserve"> study, along with the time availabilities; a questionnaire was sought to be the most appropriate instrument for use. And a survey tool from </w:t>
      </w:r>
      <w:proofErr w:type="spellStart"/>
      <w:r w:rsidRPr="00D01CA6">
        <w:rPr>
          <w:rFonts w:ascii="Times New Roman" w:hAnsi="Times New Roman" w:cs="Times New Roman"/>
          <w:sz w:val="20"/>
          <w:szCs w:val="20"/>
        </w:rPr>
        <w:t>google</w:t>
      </w:r>
      <w:proofErr w:type="spellEnd"/>
      <w:r w:rsidRPr="00D01CA6">
        <w:rPr>
          <w:rFonts w:ascii="Times New Roman" w:hAnsi="Times New Roman" w:cs="Times New Roman"/>
          <w:sz w:val="20"/>
          <w:szCs w:val="20"/>
        </w:rPr>
        <w:t xml:space="preserve"> called “</w:t>
      </w:r>
      <w:proofErr w:type="spellStart"/>
      <w:r w:rsidRPr="00D01CA6">
        <w:rPr>
          <w:rFonts w:ascii="Times New Roman" w:hAnsi="Times New Roman" w:cs="Times New Roman"/>
          <w:sz w:val="20"/>
          <w:szCs w:val="20"/>
        </w:rPr>
        <w:t>google</w:t>
      </w:r>
      <w:proofErr w:type="spellEnd"/>
      <w:r w:rsidRPr="00D01CA6">
        <w:rPr>
          <w:rFonts w:ascii="Times New Roman" w:hAnsi="Times New Roman" w:cs="Times New Roman"/>
          <w:sz w:val="20"/>
          <w:szCs w:val="20"/>
        </w:rPr>
        <w:t xml:space="preserve"> drive” was adapted for the online questionnaire. A total of (44) questions were presented to the group of patients who joined the survey.</w:t>
      </w:r>
    </w:p>
    <w:p w:rsidR="00B06981" w:rsidRPr="00D01CA6" w:rsidRDefault="00B06981"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The sample was collected from patients Registered in “</w:t>
      </w:r>
      <w:proofErr w:type="spellStart"/>
      <w:r w:rsidRPr="00D01CA6">
        <w:rPr>
          <w:rFonts w:ascii="Times New Roman" w:hAnsi="Times New Roman" w:cs="Times New Roman"/>
          <w:sz w:val="20"/>
          <w:szCs w:val="20"/>
        </w:rPr>
        <w:t>Arfaa</w:t>
      </w:r>
      <w:proofErr w:type="spellEnd"/>
      <w:r w:rsidRPr="00D01CA6">
        <w:rPr>
          <w:rFonts w:ascii="Times New Roman" w:hAnsi="Times New Roman" w:cs="Times New Roman"/>
          <w:sz w:val="20"/>
          <w:szCs w:val="20"/>
        </w:rPr>
        <w:t xml:space="preserve"> society” and their followers on social media. The survey remained available for almost 3 weeks collecting data. With a total response of 165 participants. The stipulation before filling in the questionnaire was, to be </w:t>
      </w:r>
      <w:r w:rsidRPr="003A10EC">
        <w:rPr>
          <w:rFonts w:ascii="Times New Roman" w:hAnsi="Times New Roman" w:cs="Times New Roman"/>
          <w:noProof/>
          <w:sz w:val="20"/>
          <w:szCs w:val="20"/>
        </w:rPr>
        <w:t>multiple sclerosis patient</w:t>
      </w:r>
      <w:r w:rsidR="003A10EC" w:rsidRPr="003A10EC">
        <w:rPr>
          <w:rFonts w:ascii="Times New Roman" w:hAnsi="Times New Roman" w:cs="Times New Roman"/>
          <w:noProof/>
          <w:sz w:val="20"/>
          <w:szCs w:val="20"/>
        </w:rPr>
        <w:t>s</w:t>
      </w:r>
      <w:r w:rsidRPr="00D01CA6">
        <w:rPr>
          <w:rFonts w:ascii="Times New Roman" w:hAnsi="Times New Roman" w:cs="Times New Roman"/>
          <w:sz w:val="20"/>
          <w:szCs w:val="20"/>
        </w:rPr>
        <w:t xml:space="preserve"> and to be living in Saudi Arabia. Yet, responses came from across the regions in addition to some Neighboring countries (Egypt, </w:t>
      </w:r>
      <w:proofErr w:type="spellStart"/>
      <w:r w:rsidRPr="00D01CA6">
        <w:rPr>
          <w:rFonts w:ascii="Times New Roman" w:hAnsi="Times New Roman" w:cs="Times New Roman"/>
          <w:sz w:val="20"/>
          <w:szCs w:val="20"/>
        </w:rPr>
        <w:t>Jorden</w:t>
      </w:r>
      <w:proofErr w:type="spellEnd"/>
      <w:r w:rsidRPr="00D01CA6">
        <w:rPr>
          <w:rFonts w:ascii="Times New Roman" w:hAnsi="Times New Roman" w:cs="Times New Roman"/>
          <w:sz w:val="20"/>
          <w:szCs w:val="20"/>
        </w:rPr>
        <w:t>, UAE, Kuwait and Tunis...etc.) but had been excluded from the results. Remaining 143 participants qualified for the study.</w:t>
      </w:r>
    </w:p>
    <w:p w:rsidR="00B06981" w:rsidRPr="00D01CA6" w:rsidRDefault="00B06981"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 xml:space="preserve">The study instrument: After reviewing </w:t>
      </w:r>
      <w:r w:rsidRPr="003A10EC">
        <w:rPr>
          <w:rFonts w:ascii="Times New Roman" w:hAnsi="Times New Roman" w:cs="Times New Roman"/>
          <w:noProof/>
          <w:sz w:val="20"/>
          <w:szCs w:val="20"/>
        </w:rPr>
        <w:t>p</w:t>
      </w:r>
      <w:r w:rsidR="003A10EC">
        <w:rPr>
          <w:rFonts w:ascii="Times New Roman" w:hAnsi="Times New Roman" w:cs="Times New Roman"/>
          <w:noProof/>
          <w:sz w:val="20"/>
          <w:szCs w:val="20"/>
        </w:rPr>
        <w:t>re</w:t>
      </w:r>
      <w:r w:rsidRPr="003A10EC">
        <w:rPr>
          <w:rFonts w:ascii="Times New Roman" w:hAnsi="Times New Roman" w:cs="Times New Roman"/>
          <w:noProof/>
          <w:sz w:val="20"/>
          <w:szCs w:val="20"/>
        </w:rPr>
        <w:t>vious</w:t>
      </w:r>
      <w:r w:rsidRPr="00D01CA6">
        <w:rPr>
          <w:rFonts w:ascii="Times New Roman" w:hAnsi="Times New Roman" w:cs="Times New Roman"/>
          <w:sz w:val="20"/>
          <w:szCs w:val="20"/>
        </w:rPr>
        <w:t xml:space="preserve"> literatures related to the study's topic, a modified questionnaire about the use of the Internet as a source of health information was drawn from a previous study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"DOI" : "10.1111/j.1365-2702.2011.03910.x", "PMID" : "22093043", "abstract" : "AIM To describe the pattern of use of the Internet as a source of health information by participants of antenatal classes. Background.\u2002 There is a lack of information about the frequency of Internet use amongst expectant mothers and fathers who attend antenatal classes. DESIGN A cross-sectional descriptive study. METHODS Women (n = 114) and men (n = 21) were recruited. Data were collected anonymously using a self-administered questionnaire, containing questions about Internet use, the frequency of that use, sources of information about pregnancy, preference over other non-Internet sources, positive and negative feelings generated due to the use of the Internet and willingness to receive instructions on Internet use. RESULTS The average age of participants was 31\u00b74 (SD 6\u00b71) and their stage of pregnancy ranged from 24-38 weeks. 83\u00b75% were expecting their first child. 93\u00b75% reported that they used the Internet on a regular basis and no significant difference was found between men and women. Amongst Internet users, 97\u00b77% sought, at some point, information on pregnancy on the Internet and 26\u00b79% had done so in the last 24 hours. The Internet was the most popular source of information on pregnancy topics (18\u00b75% of women and 25\u00b78% of men used it as their primary source of information) after a physician. Commercial websites were more frequently used by people looking for information on pregnancy than sites maintained by not-for-profit organisations or professional unions. CONCLUSIONS The Internet is widely used as a source of information amongst participants of antenatal classes, both male and female. Approximately 95% have used it at some point to find information during pregnancy, but the majority (approximately 90%) had no knowledge of websites run by not-for-profit organisations and preferred commercial websites. Relevance to clinical practice.\u2002 Instead of disregarding the use of the Internet as a source of information during pregnancy, midwives should keep up to date and give their patients links to high-quality sites.", "author" : [ { "dropping-particle" : "", "family" : "Lima-Pereira", "given" : "Patricia", "non-dropping-particle" : "", "parse-names" : false, "suffix" : "" }, { "dropping-particle" : "", "family" : "Berm\u00fadez-Tamayo", "given" : "Clara", "non-dropping-particle" : "", "parse-names" : false, "suffix" : "" }, { "dropping-particle" : "", "family" : "Jasienska", "given" : "Grazyna", "non-dropping-particle" : "", "parse-names" : false, "suffix" : "" } ], "container-title" : "Journal of clinical nursing", "id" : "ITEM-1", "issue" : "3-4", "issued" : { "date-parts" : [ [ "2012", "2" ] ] }, "page" : "322-30", "title" : "Use of the Internet as a source of health information amongst participants of antenatal classes.", "type" : "article-journal", "volume" : "21" }, "uris" : [ "http://www.mendeley.com/documents/?uuid=5e6d83d0-3d11-3e60-8b7c-b3b99b0bc9a9" ] } ], "mendeley" : { "formattedCitation" : "(Lima-Pereira, Berm\u00fadez-Tamayo, &amp; Jasienska, 2012)", "plainTextFormattedCitation" : "(Lima-Pereira, Berm\u00fadez-Tamayo, &amp; Jasienska, 2012)", "previouslyFormattedCitation" : "(Lima-Pereira, Berm\u00fadez-Tamayo, &amp; Jasienska, 2012)"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sz w:val="20"/>
          <w:szCs w:val="20"/>
        </w:rPr>
        <w:t>(Lima-Pereira, Bermúdez-Tamayo, &amp; Jasienska, 2012)</w:t>
      </w:r>
      <w:r w:rsidR="00DE645A" w:rsidRPr="00D01CA6">
        <w:rPr>
          <w:rFonts w:ascii="Times New Roman" w:hAnsi="Times New Roman" w:cs="Times New Roman"/>
          <w:sz w:val="20"/>
          <w:szCs w:val="20"/>
        </w:rPr>
        <w:fldChar w:fldCharType="end"/>
      </w:r>
      <w:r w:rsidRPr="00D01CA6">
        <w:rPr>
          <w:rFonts w:ascii="Times New Roman" w:hAnsi="Times New Roman" w:cs="Times New Roman"/>
          <w:sz w:val="20"/>
          <w:szCs w:val="20"/>
        </w:rPr>
        <w:t>, while a modified structured, validated self-report questionnaire drawn from the National Multiple Sclerosis society (MSQOL)-54 have been used as the study's instrument for the quality of life section</w:t>
      </w:r>
      <w:r w:rsidR="00A409D3" w:rsidRPr="00D01CA6">
        <w:rPr>
          <w:rFonts w:ascii="Times New Roman" w:hAnsi="Times New Roman" w:cs="Times New Roman"/>
          <w:sz w:val="20"/>
          <w:szCs w:val="20"/>
        </w:rPr>
        <w:t xml:space="preserve">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"author" : [ { "dropping-particle" : "", "family" : "Vickrey", "given" : "Barbara G", "non-dropping-particle" : "", "parse-names" : false, "suffix" : "" } ], "container-title" : "Copyright\u00a9", "id" : "ITEM-1", "issued" : { "date-parts" : [ [ "1995" ] ] }, "title" : "Multiple Sclerosis Quality of Life (MSQOL)-54 Instrument", "type" : "article-journal" }, "uris" : [ "http://www.mendeley.com/documents/?uuid=3befa258-aba4-3e48-8b19-14acd8b4959b" ] } ], "mendeley" : { "formattedCitation" : "(Vickrey, 1995)", "plainTextFormattedCitation" : "(Vickrey, 1995)"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sz w:val="20"/>
          <w:szCs w:val="20"/>
        </w:rPr>
        <w:t>(Vickrey, 1995)</w:t>
      </w:r>
      <w:r w:rsidR="00DE645A" w:rsidRPr="00D01CA6">
        <w:rPr>
          <w:rFonts w:ascii="Times New Roman" w:hAnsi="Times New Roman" w:cs="Times New Roman"/>
          <w:sz w:val="20"/>
          <w:szCs w:val="20"/>
        </w:rPr>
        <w:fldChar w:fldCharType="end"/>
      </w:r>
      <w:r w:rsidRPr="00D01CA6">
        <w:rPr>
          <w:rFonts w:ascii="Times New Roman" w:hAnsi="Times New Roman" w:cs="Times New Roman"/>
          <w:sz w:val="20"/>
          <w:szCs w:val="20"/>
        </w:rPr>
        <w:t>.The results were analyzed using Excel and SPSS software programs.</w:t>
      </w:r>
    </w:p>
    <w:p w:rsidR="001E731E" w:rsidRPr="00D01CA6" w:rsidRDefault="001E731E" w:rsidP="001E731E">
      <w:pPr>
        <w:autoSpaceDE w:val="0"/>
        <w:autoSpaceDN w:val="0"/>
        <w:bidi w:val="0"/>
        <w:adjustRightInd w:val="0"/>
        <w:snapToGrid w:val="0"/>
        <w:spacing w:after="0" w:line="240" w:lineRule="auto"/>
        <w:jc w:val="both"/>
        <w:rPr>
          <w:rFonts w:ascii="Times New Roman" w:hAnsi="Times New Roman" w:cs="Times New Roman"/>
          <w:b/>
          <w:sz w:val="20"/>
          <w:szCs w:val="20"/>
          <w:lang w:eastAsia="zh-CN"/>
        </w:rPr>
      </w:pPr>
    </w:p>
    <w:p w:rsidR="006759B7" w:rsidRPr="00D01CA6" w:rsidRDefault="006759B7" w:rsidP="001E731E">
      <w:pPr>
        <w:autoSpaceDE w:val="0"/>
        <w:autoSpaceDN w:val="0"/>
        <w:bidi w:val="0"/>
        <w:adjustRightInd w:val="0"/>
        <w:snapToGrid w:val="0"/>
        <w:spacing w:after="0" w:line="240" w:lineRule="auto"/>
        <w:jc w:val="both"/>
        <w:rPr>
          <w:rFonts w:ascii="Times New Roman" w:hAnsi="Times New Roman" w:cs="Times New Roman"/>
          <w:b/>
          <w:sz w:val="20"/>
          <w:szCs w:val="20"/>
        </w:rPr>
      </w:pPr>
      <w:r w:rsidRPr="00D01CA6">
        <w:rPr>
          <w:rFonts w:ascii="Times New Roman" w:hAnsi="Times New Roman" w:cs="Times New Roman"/>
          <w:b/>
          <w:sz w:val="20"/>
          <w:szCs w:val="20"/>
        </w:rPr>
        <w:t>3. Results:</w:t>
      </w:r>
    </w:p>
    <w:p w:rsidR="006759B7" w:rsidRPr="00D01CA6" w:rsidRDefault="006759B7" w:rsidP="00F62EED">
      <w:pPr>
        <w:bidi w:val="0"/>
        <w:snapToGrid w:val="0"/>
        <w:spacing w:after="0" w:line="240" w:lineRule="auto"/>
        <w:ind w:firstLine="425"/>
        <w:jc w:val="both"/>
        <w:rPr>
          <w:rFonts w:ascii="Times New Roman" w:hAnsi="Times New Roman" w:cs="Times New Roman"/>
          <w:sz w:val="20"/>
          <w:szCs w:val="20"/>
        </w:rPr>
      </w:pPr>
      <w:r w:rsidRPr="003A10EC">
        <w:rPr>
          <w:rFonts w:ascii="Times New Roman" w:hAnsi="Times New Roman" w:cs="Times New Roman"/>
          <w:noProof/>
          <w:sz w:val="20"/>
          <w:szCs w:val="20"/>
        </w:rPr>
        <w:t>Table</w:t>
      </w:r>
      <w:r w:rsidRPr="00D01CA6">
        <w:rPr>
          <w:rFonts w:ascii="Times New Roman" w:hAnsi="Times New Roman" w:cs="Times New Roman"/>
          <w:sz w:val="20"/>
          <w:szCs w:val="20"/>
        </w:rPr>
        <w:t xml:space="preserve"> 1 demonstrate socio-demographic characteristics of studied MS patient, it was found that the highest percentage of the studied MS patients aged </w:t>
      </w:r>
      <w:r w:rsidRPr="00D01CA6">
        <w:rPr>
          <w:rFonts w:ascii="Times New Roman" w:hAnsi="Times New Roman" w:cs="Times New Roman"/>
          <w:sz w:val="20"/>
          <w:szCs w:val="20"/>
        </w:rPr>
        <w:lastRenderedPageBreak/>
        <w:t>26 – 30 years (36.4%) and the lowest percentage of them belonged to the age group 56 – 60 years (0.7%). Nearly half of the sample were married (51.7%), while single were 43.4%. Regarding economical state, 41.3% of the participants had income from 5,000 to 10,000 riyals / month, while 7.7% had no income. 65% of the participants had</w:t>
      </w:r>
      <w:r w:rsidR="003A10EC">
        <w:rPr>
          <w:rFonts w:ascii="Times New Roman" w:hAnsi="Times New Roman" w:cs="Times New Roman"/>
          <w:sz w:val="20"/>
          <w:szCs w:val="20"/>
        </w:rPr>
        <w:t xml:space="preserve"> a</w:t>
      </w:r>
      <w:r w:rsidRPr="00D01CA6">
        <w:rPr>
          <w:rFonts w:ascii="Times New Roman" w:hAnsi="Times New Roman" w:cs="Times New Roman"/>
          <w:sz w:val="20"/>
          <w:szCs w:val="20"/>
        </w:rPr>
        <w:t xml:space="preserve"> </w:t>
      </w:r>
      <w:r w:rsidRPr="003A10EC">
        <w:rPr>
          <w:rFonts w:ascii="Times New Roman" w:hAnsi="Times New Roman" w:cs="Times New Roman"/>
          <w:noProof/>
          <w:sz w:val="20"/>
          <w:szCs w:val="20"/>
        </w:rPr>
        <w:t>bachelor</w:t>
      </w:r>
      <w:r w:rsidRPr="00D01CA6">
        <w:rPr>
          <w:rFonts w:ascii="Times New Roman" w:hAnsi="Times New Roman" w:cs="Times New Roman"/>
          <w:sz w:val="20"/>
          <w:szCs w:val="20"/>
        </w:rPr>
        <w:t xml:space="preserve"> degree, while 8.4% were pre-secondary</w:t>
      </w:r>
      <w:r w:rsidRPr="00D01CA6">
        <w:rPr>
          <w:rFonts w:ascii="Times New Roman" w:hAnsi="Times New Roman" w:cs="Times New Roman"/>
          <w:color w:val="000000"/>
          <w:sz w:val="20"/>
          <w:szCs w:val="20"/>
        </w:rPr>
        <w:t xml:space="preserve">. </w:t>
      </w:r>
      <w:r w:rsidRPr="00D01CA6">
        <w:rPr>
          <w:rFonts w:ascii="Times New Roman" w:hAnsi="Times New Roman" w:cs="Times New Roman"/>
          <w:sz w:val="20"/>
          <w:szCs w:val="20"/>
        </w:rPr>
        <w:t>Regarding Duration of the disease, 48.3% of the participants had MS more than a year to 5 years, while 9.1% year and less.</w:t>
      </w:r>
    </w:p>
    <w:p w:rsidR="001E731E" w:rsidRPr="00D01CA6" w:rsidRDefault="001E731E" w:rsidP="001E731E">
      <w:pPr>
        <w:pStyle w:val="TableFigure"/>
        <w:snapToGrid w:val="0"/>
        <w:spacing w:before="0" w:after="0" w:line="240" w:lineRule="auto"/>
        <w:jc w:val="both"/>
        <w:rPr>
          <w:rFonts w:ascii="Times New Roman" w:eastAsiaTheme="minorEastAsia" w:hAnsi="Times New Roman" w:cs="Times New Roman"/>
          <w:b/>
          <w:bCs/>
          <w:sz w:val="20"/>
          <w:szCs w:val="20"/>
          <w:lang w:eastAsia="zh-CN"/>
        </w:rPr>
      </w:pPr>
    </w:p>
    <w:p w:rsidR="005F6CCE" w:rsidRPr="00D01CA6" w:rsidRDefault="005F6CCE" w:rsidP="001E731E">
      <w:pPr>
        <w:pStyle w:val="TableFigure"/>
        <w:snapToGrid w:val="0"/>
        <w:spacing w:before="0" w:after="0" w:line="240" w:lineRule="auto"/>
        <w:jc w:val="both"/>
        <w:rPr>
          <w:rFonts w:ascii="Times New Roman" w:hAnsi="Times New Roman" w:cs="Times New Roman"/>
          <w:b/>
          <w:bCs/>
          <w:sz w:val="20"/>
          <w:szCs w:val="20"/>
        </w:rPr>
      </w:pPr>
      <w:r w:rsidRPr="00D01CA6">
        <w:rPr>
          <w:rFonts w:ascii="Times New Roman" w:hAnsi="Times New Roman" w:cs="Times New Roman"/>
          <w:b/>
          <w:bCs/>
          <w:sz w:val="20"/>
          <w:szCs w:val="20"/>
        </w:rPr>
        <w:t>Table 1: Socio-demographic characteristics of the studied multiple sclerosis patients.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957"/>
        <w:gridCol w:w="656"/>
      </w:tblGrid>
      <w:tr w:rsidR="00A409D3" w:rsidRPr="00D01CA6" w:rsidTr="00D01CA6">
        <w:trPr>
          <w:trHeight w:val="233"/>
          <w:jc w:val="center"/>
        </w:trPr>
        <w:tc>
          <w:tcPr>
            <w:tcW w:w="3255" w:type="pct"/>
            <w:tcBorders>
              <w:bottom w:val="single" w:sz="4" w:space="0" w:color="7F7F7F"/>
            </w:tcBorders>
            <w:shd w:val="clear" w:color="auto" w:fill="D9D9D9"/>
          </w:tcPr>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p>
        </w:tc>
        <w:tc>
          <w:tcPr>
            <w:tcW w:w="1035" w:type="pct"/>
            <w:tcBorders>
              <w:bottom w:val="single" w:sz="4" w:space="0" w:color="7F7F7F"/>
            </w:tcBorders>
            <w:shd w:val="clear" w:color="auto" w:fill="D9D9D9"/>
            <w:hideMark/>
          </w:tcPr>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N= 143</w:t>
            </w:r>
          </w:p>
        </w:tc>
        <w:tc>
          <w:tcPr>
            <w:tcW w:w="710" w:type="pct"/>
            <w:tcBorders>
              <w:bottom w:val="single" w:sz="4" w:space="0" w:color="7F7F7F"/>
            </w:tcBorders>
            <w:shd w:val="clear" w:color="auto" w:fill="D9D9D9"/>
            <w:hideMark/>
          </w:tcPr>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w:t>
            </w:r>
          </w:p>
        </w:tc>
      </w:tr>
      <w:tr w:rsidR="008749D6" w:rsidRPr="00D01CA6" w:rsidTr="00D01CA6">
        <w:trPr>
          <w:trHeight w:val="557"/>
          <w:jc w:val="center"/>
        </w:trPr>
        <w:tc>
          <w:tcPr>
            <w:tcW w:w="3255" w:type="pct"/>
            <w:tcBorders>
              <w:top w:val="single" w:sz="4" w:space="0" w:color="7F7F7F"/>
              <w:bottom w:val="single" w:sz="4" w:space="0" w:color="7F7F7F"/>
            </w:tcBorders>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Sex</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color w:val="000000"/>
                <w:sz w:val="20"/>
                <w:szCs w:val="20"/>
              </w:rPr>
              <w:t>Male</w:t>
            </w:r>
          </w:p>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FE0941">
              <w:rPr>
                <w:rFonts w:ascii="Times New Roman" w:eastAsia="Calibri" w:hAnsi="Times New Roman" w:cs="Times New Roman"/>
                <w:color w:val="000000"/>
                <w:sz w:val="20"/>
                <w:szCs w:val="20"/>
              </w:rPr>
              <w:t>Female</w:t>
            </w:r>
          </w:p>
        </w:tc>
        <w:tc>
          <w:tcPr>
            <w:tcW w:w="1035" w:type="pct"/>
            <w:tcBorders>
              <w:top w:val="single" w:sz="4" w:space="0" w:color="7F7F7F"/>
              <w:bottom w:val="single" w:sz="4" w:space="0" w:color="7F7F7F"/>
            </w:tcBorders>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43</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100</w:t>
            </w:r>
          </w:p>
        </w:tc>
        <w:tc>
          <w:tcPr>
            <w:tcW w:w="710" w:type="pct"/>
            <w:tcBorders>
              <w:top w:val="single" w:sz="4" w:space="0" w:color="7F7F7F"/>
              <w:bottom w:val="single" w:sz="4" w:space="0" w:color="7F7F7F"/>
            </w:tcBorders>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30</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70</w:t>
            </w:r>
          </w:p>
        </w:tc>
      </w:tr>
      <w:tr w:rsidR="008749D6" w:rsidRPr="00D01CA6" w:rsidTr="00D01CA6">
        <w:trPr>
          <w:trHeight w:val="917"/>
          <w:jc w:val="center"/>
        </w:trPr>
        <w:tc>
          <w:tcPr>
            <w:tcW w:w="3255" w:type="pct"/>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Marital status</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color w:val="000000"/>
                <w:sz w:val="20"/>
                <w:szCs w:val="20"/>
              </w:rPr>
              <w:t>Single</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color w:val="000000"/>
                <w:sz w:val="20"/>
                <w:szCs w:val="20"/>
              </w:rPr>
              <w:t>Married</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color w:val="000000"/>
                <w:sz w:val="20"/>
                <w:szCs w:val="20"/>
              </w:rPr>
              <w:t>Divorcee</w:t>
            </w:r>
          </w:p>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FE0941">
              <w:rPr>
                <w:rFonts w:ascii="Times New Roman" w:eastAsia="Calibri" w:hAnsi="Times New Roman" w:cs="Times New Roman"/>
                <w:color w:val="000000"/>
                <w:sz w:val="20"/>
                <w:szCs w:val="20"/>
              </w:rPr>
              <w:t>Widower</w:t>
            </w:r>
          </w:p>
        </w:tc>
        <w:tc>
          <w:tcPr>
            <w:tcW w:w="1035" w:type="pct"/>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62</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74</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5</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2</w:t>
            </w:r>
          </w:p>
        </w:tc>
        <w:tc>
          <w:tcPr>
            <w:tcW w:w="710" w:type="pct"/>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43.4</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51.7</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3.5</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1.4</w:t>
            </w:r>
          </w:p>
        </w:tc>
      </w:tr>
      <w:tr w:rsidR="008749D6" w:rsidRPr="00D01CA6" w:rsidTr="00D01CA6">
        <w:trPr>
          <w:trHeight w:val="773"/>
          <w:jc w:val="center"/>
        </w:trPr>
        <w:tc>
          <w:tcPr>
            <w:tcW w:w="3255" w:type="pct"/>
            <w:tcBorders>
              <w:top w:val="single" w:sz="4" w:space="0" w:color="7F7F7F"/>
              <w:bottom w:val="single" w:sz="4" w:space="0" w:color="7F7F7F"/>
            </w:tcBorders>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Age group (years)</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color w:val="000000"/>
                <w:sz w:val="20"/>
                <w:szCs w:val="20"/>
              </w:rPr>
              <w:t>15-30</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color w:val="000000"/>
                <w:sz w:val="20"/>
                <w:szCs w:val="20"/>
              </w:rPr>
              <w:t>31-45</w:t>
            </w:r>
          </w:p>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FE0941">
              <w:rPr>
                <w:rFonts w:ascii="Times New Roman" w:eastAsia="Calibri" w:hAnsi="Times New Roman" w:cs="Times New Roman"/>
                <w:color w:val="000000"/>
                <w:sz w:val="20"/>
                <w:szCs w:val="20"/>
              </w:rPr>
              <w:t>46-60</w:t>
            </w:r>
          </w:p>
        </w:tc>
        <w:tc>
          <w:tcPr>
            <w:tcW w:w="1035" w:type="pct"/>
            <w:tcBorders>
              <w:top w:val="single" w:sz="4" w:space="0" w:color="7F7F7F"/>
              <w:bottom w:val="single" w:sz="4" w:space="0" w:color="7F7F7F"/>
            </w:tcBorders>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70</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57</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11</w:t>
            </w:r>
          </w:p>
        </w:tc>
        <w:tc>
          <w:tcPr>
            <w:tcW w:w="710" w:type="pct"/>
            <w:tcBorders>
              <w:top w:val="single" w:sz="4" w:space="0" w:color="7F7F7F"/>
              <w:bottom w:val="single" w:sz="4" w:space="0" w:color="7F7F7F"/>
            </w:tcBorders>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48.9</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39.8</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7.6</w:t>
            </w:r>
          </w:p>
        </w:tc>
      </w:tr>
      <w:tr w:rsidR="008749D6" w:rsidRPr="00D01CA6" w:rsidTr="00D01CA6">
        <w:trPr>
          <w:trHeight w:val="890"/>
          <w:jc w:val="center"/>
        </w:trPr>
        <w:tc>
          <w:tcPr>
            <w:tcW w:w="3255" w:type="pct"/>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The scientific degree</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color w:val="000000"/>
                <w:sz w:val="20"/>
                <w:szCs w:val="20"/>
              </w:rPr>
              <w:t>Pre-secondary</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color w:val="000000"/>
                <w:sz w:val="20"/>
                <w:szCs w:val="20"/>
              </w:rPr>
              <w:t>Secondary</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color w:val="000000"/>
                <w:sz w:val="20"/>
                <w:szCs w:val="20"/>
              </w:rPr>
              <w:t>Bachelor degree</w:t>
            </w:r>
          </w:p>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FE0941">
              <w:rPr>
                <w:rFonts w:ascii="Times New Roman" w:eastAsia="Calibri" w:hAnsi="Times New Roman" w:cs="Times New Roman"/>
                <w:color w:val="000000"/>
                <w:sz w:val="20"/>
                <w:szCs w:val="20"/>
              </w:rPr>
              <w:t>Higher degree</w:t>
            </w:r>
          </w:p>
        </w:tc>
        <w:tc>
          <w:tcPr>
            <w:tcW w:w="1035" w:type="pct"/>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12</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29</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93</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9</w:t>
            </w:r>
          </w:p>
        </w:tc>
        <w:tc>
          <w:tcPr>
            <w:tcW w:w="710" w:type="pct"/>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8.4</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20.3</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65</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6.3</w:t>
            </w:r>
          </w:p>
        </w:tc>
      </w:tr>
      <w:tr w:rsidR="008749D6" w:rsidRPr="00D01CA6" w:rsidTr="00D01CA6">
        <w:trPr>
          <w:trHeight w:val="773"/>
          <w:jc w:val="center"/>
        </w:trPr>
        <w:tc>
          <w:tcPr>
            <w:tcW w:w="3255" w:type="pct"/>
            <w:tcBorders>
              <w:top w:val="single" w:sz="4" w:space="0" w:color="7F7F7F"/>
              <w:bottom w:val="single" w:sz="4" w:space="0" w:color="7F7F7F"/>
            </w:tcBorders>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Occupation</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color w:val="000000"/>
                <w:sz w:val="20"/>
                <w:szCs w:val="20"/>
              </w:rPr>
              <w:t>Student</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color w:val="000000"/>
                <w:sz w:val="20"/>
                <w:szCs w:val="20"/>
              </w:rPr>
              <w:t>Employee</w:t>
            </w:r>
          </w:p>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FE0941">
              <w:rPr>
                <w:rFonts w:ascii="Times New Roman" w:eastAsia="Calibri" w:hAnsi="Times New Roman" w:cs="Times New Roman"/>
                <w:color w:val="000000"/>
                <w:sz w:val="20"/>
                <w:szCs w:val="20"/>
              </w:rPr>
              <w:t>Unemployed</w:t>
            </w:r>
          </w:p>
        </w:tc>
        <w:tc>
          <w:tcPr>
            <w:tcW w:w="1035" w:type="pct"/>
            <w:tcBorders>
              <w:top w:val="single" w:sz="4" w:space="0" w:color="7F7F7F"/>
              <w:bottom w:val="single" w:sz="4" w:space="0" w:color="7F7F7F"/>
            </w:tcBorders>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14</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60</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69</w:t>
            </w:r>
          </w:p>
        </w:tc>
        <w:tc>
          <w:tcPr>
            <w:tcW w:w="710" w:type="pct"/>
            <w:tcBorders>
              <w:top w:val="single" w:sz="4" w:space="0" w:color="7F7F7F"/>
              <w:bottom w:val="single" w:sz="4" w:space="0" w:color="7F7F7F"/>
            </w:tcBorders>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9.8</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42</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48.3</w:t>
            </w:r>
          </w:p>
        </w:tc>
      </w:tr>
      <w:tr w:rsidR="008749D6" w:rsidRPr="00D01CA6" w:rsidTr="00D01CA6">
        <w:trPr>
          <w:trHeight w:val="980"/>
          <w:jc w:val="center"/>
        </w:trPr>
        <w:tc>
          <w:tcPr>
            <w:tcW w:w="3255" w:type="pct"/>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Income</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color w:val="000000"/>
                <w:sz w:val="20"/>
                <w:szCs w:val="20"/>
              </w:rPr>
              <w:t>No income</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color w:val="000000"/>
                <w:sz w:val="20"/>
                <w:szCs w:val="20"/>
              </w:rPr>
              <w:t>Less than 5,000 Riyals</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color w:val="000000"/>
                <w:sz w:val="20"/>
                <w:szCs w:val="20"/>
              </w:rPr>
              <w:t>From 5,000 to 10,000 Riyals</w:t>
            </w:r>
          </w:p>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FE0941">
              <w:rPr>
                <w:rFonts w:ascii="Times New Roman" w:eastAsia="Calibri" w:hAnsi="Times New Roman" w:cs="Times New Roman"/>
                <w:color w:val="000000"/>
                <w:sz w:val="20"/>
                <w:szCs w:val="20"/>
              </w:rPr>
              <w:t>More than 10,000 Riyals</w:t>
            </w:r>
          </w:p>
        </w:tc>
        <w:tc>
          <w:tcPr>
            <w:tcW w:w="1035" w:type="pct"/>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11</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30</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59</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43</w:t>
            </w:r>
          </w:p>
        </w:tc>
        <w:tc>
          <w:tcPr>
            <w:tcW w:w="710" w:type="pct"/>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7.7</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21</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41.3</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30.1</w:t>
            </w:r>
          </w:p>
        </w:tc>
      </w:tr>
      <w:tr w:rsidR="008749D6" w:rsidRPr="00D01CA6" w:rsidTr="00D01CA6">
        <w:trPr>
          <w:trHeight w:val="530"/>
          <w:jc w:val="center"/>
        </w:trPr>
        <w:tc>
          <w:tcPr>
            <w:tcW w:w="3255" w:type="pct"/>
            <w:tcBorders>
              <w:top w:val="single" w:sz="4" w:space="0" w:color="7F7F7F"/>
              <w:bottom w:val="single" w:sz="4" w:space="0" w:color="7F7F7F"/>
            </w:tcBorders>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Housing type</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noProof/>
                <w:color w:val="000000"/>
                <w:sz w:val="20"/>
                <w:szCs w:val="20"/>
              </w:rPr>
              <w:t>Renter</w:t>
            </w:r>
            <w:r w:rsidRPr="00FE0941">
              <w:rPr>
                <w:rFonts w:ascii="Times New Roman" w:eastAsia="Calibri" w:hAnsi="Times New Roman" w:cs="Times New Roman"/>
                <w:color w:val="000000"/>
                <w:sz w:val="20"/>
                <w:szCs w:val="20"/>
              </w:rPr>
              <w:t xml:space="preserve"> home</w:t>
            </w:r>
          </w:p>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FE0941">
              <w:rPr>
                <w:rFonts w:ascii="Times New Roman" w:eastAsia="Calibri" w:hAnsi="Times New Roman" w:cs="Times New Roman"/>
                <w:color w:val="000000"/>
                <w:sz w:val="20"/>
                <w:szCs w:val="20"/>
              </w:rPr>
              <w:t>Owned home</w:t>
            </w:r>
          </w:p>
        </w:tc>
        <w:tc>
          <w:tcPr>
            <w:tcW w:w="1035" w:type="pct"/>
            <w:tcBorders>
              <w:top w:val="single" w:sz="4" w:space="0" w:color="7F7F7F"/>
              <w:bottom w:val="single" w:sz="4" w:space="0" w:color="7F7F7F"/>
            </w:tcBorders>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52</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91</w:t>
            </w:r>
          </w:p>
        </w:tc>
        <w:tc>
          <w:tcPr>
            <w:tcW w:w="710" w:type="pct"/>
            <w:tcBorders>
              <w:top w:val="single" w:sz="4" w:space="0" w:color="7F7F7F"/>
              <w:bottom w:val="single" w:sz="4" w:space="0" w:color="7F7F7F"/>
            </w:tcBorders>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36.4</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63.6</w:t>
            </w:r>
          </w:p>
        </w:tc>
      </w:tr>
      <w:tr w:rsidR="008749D6" w:rsidRPr="00D01CA6" w:rsidTr="00D01CA6">
        <w:trPr>
          <w:trHeight w:val="512"/>
          <w:jc w:val="center"/>
        </w:trPr>
        <w:tc>
          <w:tcPr>
            <w:tcW w:w="3255" w:type="pct"/>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Duration of the disease</w:t>
            </w:r>
          </w:p>
          <w:p w:rsidR="00A409D3" w:rsidRPr="00FE0941"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FE0941">
              <w:rPr>
                <w:rFonts w:ascii="Times New Roman" w:eastAsia="Calibri" w:hAnsi="Times New Roman" w:cs="Times New Roman"/>
                <w:color w:val="000000"/>
                <w:sz w:val="20"/>
                <w:szCs w:val="20"/>
              </w:rPr>
              <w:t>Year and less</w:t>
            </w:r>
          </w:p>
          <w:p w:rsidR="00A409D3" w:rsidRPr="00D01CA6" w:rsidRDefault="00A409D3" w:rsidP="001E731E">
            <w:pPr>
              <w:bidi w:val="0"/>
              <w:snapToGrid w:val="0"/>
              <w:spacing w:after="0" w:line="240" w:lineRule="auto"/>
              <w:jc w:val="both"/>
              <w:rPr>
                <w:rFonts w:ascii="Times New Roman" w:eastAsia="Calibri" w:hAnsi="Times New Roman" w:cs="Times New Roman"/>
                <w:b/>
                <w:bCs/>
                <w:color w:val="000000"/>
                <w:sz w:val="20"/>
                <w:szCs w:val="20"/>
              </w:rPr>
            </w:pPr>
            <w:r w:rsidRPr="00FE0941">
              <w:rPr>
                <w:rFonts w:ascii="Times New Roman" w:eastAsia="Calibri" w:hAnsi="Times New Roman" w:cs="Times New Roman"/>
                <w:color w:val="000000"/>
                <w:sz w:val="20"/>
                <w:szCs w:val="20"/>
              </w:rPr>
              <w:t>More than a year to 5 years</w:t>
            </w:r>
          </w:p>
        </w:tc>
        <w:tc>
          <w:tcPr>
            <w:tcW w:w="1035" w:type="pct"/>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13</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69</w:t>
            </w:r>
          </w:p>
        </w:tc>
        <w:tc>
          <w:tcPr>
            <w:tcW w:w="710" w:type="pct"/>
            <w:shd w:val="clear" w:color="auto" w:fill="auto"/>
          </w:tcPr>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9.1</w:t>
            </w:r>
          </w:p>
          <w:p w:rsidR="00A409D3" w:rsidRPr="00D01CA6" w:rsidRDefault="00A409D3"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48.3</w:t>
            </w:r>
          </w:p>
        </w:tc>
      </w:tr>
    </w:tbl>
    <w:p w:rsidR="0088219D" w:rsidRPr="00D01CA6" w:rsidRDefault="0088219D" w:rsidP="001E731E">
      <w:pPr>
        <w:bidi w:val="0"/>
        <w:snapToGrid w:val="0"/>
        <w:spacing w:after="0" w:line="240" w:lineRule="auto"/>
        <w:ind w:firstLine="425"/>
        <w:jc w:val="both"/>
        <w:rPr>
          <w:rFonts w:ascii="Times New Roman" w:hAnsi="Times New Roman" w:cs="Times New Roman"/>
          <w:sz w:val="20"/>
          <w:szCs w:val="20"/>
        </w:rPr>
      </w:pPr>
    </w:p>
    <w:p w:rsidR="009D37CF" w:rsidRPr="00D01CA6" w:rsidRDefault="009D37CF"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 xml:space="preserve">The knowledge level and the evaluation of the quality of life was divided </w:t>
      </w:r>
      <w:r w:rsidR="003A10EC">
        <w:rPr>
          <w:rFonts w:ascii="Times New Roman" w:hAnsi="Times New Roman" w:cs="Times New Roman"/>
          <w:sz w:val="20"/>
          <w:szCs w:val="20"/>
        </w:rPr>
        <w:t>in</w:t>
      </w:r>
      <w:r w:rsidRPr="003A10EC">
        <w:rPr>
          <w:rFonts w:ascii="Times New Roman" w:hAnsi="Times New Roman" w:cs="Times New Roman"/>
          <w:noProof/>
          <w:sz w:val="20"/>
          <w:szCs w:val="20"/>
        </w:rPr>
        <w:t>to</w:t>
      </w:r>
      <w:r w:rsidRPr="00D01CA6">
        <w:rPr>
          <w:rFonts w:ascii="Times New Roman" w:hAnsi="Times New Roman" w:cs="Times New Roman"/>
          <w:sz w:val="20"/>
          <w:szCs w:val="20"/>
        </w:rPr>
        <w:t xml:space="preserve"> 4 levels; ideal, high, moderate and low. The table 2 shows that 68% of the participants had</w:t>
      </w:r>
      <w:r w:rsidR="003A10EC">
        <w:rPr>
          <w:rFonts w:ascii="Times New Roman" w:hAnsi="Times New Roman" w:cs="Times New Roman"/>
          <w:sz w:val="20"/>
          <w:szCs w:val="20"/>
        </w:rPr>
        <w:t xml:space="preserve"> an</w:t>
      </w:r>
      <w:r w:rsidRPr="00D01CA6">
        <w:rPr>
          <w:rFonts w:ascii="Times New Roman" w:hAnsi="Times New Roman" w:cs="Times New Roman"/>
          <w:sz w:val="20"/>
          <w:szCs w:val="20"/>
        </w:rPr>
        <w:t xml:space="preserve"> </w:t>
      </w:r>
      <w:r w:rsidRPr="003A10EC">
        <w:rPr>
          <w:rFonts w:ascii="Times New Roman" w:hAnsi="Times New Roman" w:cs="Times New Roman"/>
          <w:noProof/>
          <w:sz w:val="20"/>
          <w:szCs w:val="20"/>
        </w:rPr>
        <w:t>ideal</w:t>
      </w:r>
      <w:r w:rsidRPr="00D01CA6">
        <w:rPr>
          <w:rFonts w:ascii="Times New Roman" w:hAnsi="Times New Roman" w:cs="Times New Roman"/>
          <w:sz w:val="20"/>
          <w:szCs w:val="20"/>
        </w:rPr>
        <w:t xml:space="preserve"> level of awareness as they answered basic general information about MS which given to them in the questioner and 30.8% had</w:t>
      </w:r>
      <w:r w:rsidR="003A10EC">
        <w:rPr>
          <w:rFonts w:ascii="Times New Roman" w:hAnsi="Times New Roman" w:cs="Times New Roman"/>
          <w:sz w:val="20"/>
          <w:szCs w:val="20"/>
        </w:rPr>
        <w:t xml:space="preserve"> a</w:t>
      </w:r>
      <w:r w:rsidRPr="00D01CA6">
        <w:rPr>
          <w:rFonts w:ascii="Times New Roman" w:hAnsi="Times New Roman" w:cs="Times New Roman"/>
          <w:sz w:val="20"/>
          <w:szCs w:val="20"/>
        </w:rPr>
        <w:t xml:space="preserve"> </w:t>
      </w:r>
      <w:r w:rsidRPr="003A10EC">
        <w:rPr>
          <w:rFonts w:ascii="Times New Roman" w:hAnsi="Times New Roman" w:cs="Times New Roman"/>
          <w:noProof/>
          <w:sz w:val="20"/>
          <w:szCs w:val="20"/>
        </w:rPr>
        <w:t>high</w:t>
      </w:r>
      <w:r w:rsidRPr="00D01CA6">
        <w:rPr>
          <w:rFonts w:ascii="Times New Roman" w:hAnsi="Times New Roman" w:cs="Times New Roman"/>
          <w:sz w:val="20"/>
          <w:szCs w:val="20"/>
        </w:rPr>
        <w:t xml:space="preserve"> level, while just 0.7% of the participants had</w:t>
      </w:r>
      <w:r w:rsidR="003A10EC">
        <w:rPr>
          <w:rFonts w:ascii="Times New Roman" w:hAnsi="Times New Roman" w:cs="Times New Roman"/>
          <w:sz w:val="20"/>
          <w:szCs w:val="20"/>
        </w:rPr>
        <w:t xml:space="preserve"> a</w:t>
      </w:r>
      <w:r w:rsidRPr="00D01CA6">
        <w:rPr>
          <w:rFonts w:ascii="Times New Roman" w:hAnsi="Times New Roman" w:cs="Times New Roman"/>
          <w:sz w:val="20"/>
          <w:szCs w:val="20"/>
        </w:rPr>
        <w:t xml:space="preserve"> </w:t>
      </w:r>
      <w:r w:rsidRPr="003A10EC">
        <w:rPr>
          <w:rFonts w:ascii="Times New Roman" w:hAnsi="Times New Roman" w:cs="Times New Roman"/>
          <w:noProof/>
          <w:sz w:val="20"/>
          <w:szCs w:val="20"/>
        </w:rPr>
        <w:t>low</w:t>
      </w:r>
      <w:r w:rsidRPr="00D01CA6">
        <w:rPr>
          <w:rFonts w:ascii="Times New Roman" w:hAnsi="Times New Roman" w:cs="Times New Roman"/>
          <w:sz w:val="20"/>
          <w:szCs w:val="20"/>
        </w:rPr>
        <w:t xml:space="preserve"> level of awareness. While the quality of life shows that </w:t>
      </w:r>
      <w:r w:rsidRPr="00D01CA6">
        <w:rPr>
          <w:rFonts w:ascii="Times New Roman" w:hAnsi="Times New Roman" w:cs="Times New Roman"/>
          <w:sz w:val="20"/>
          <w:szCs w:val="20"/>
        </w:rPr>
        <w:lastRenderedPageBreak/>
        <w:t>35% of the participant had</w:t>
      </w:r>
      <w:r w:rsidR="003A10EC">
        <w:rPr>
          <w:rFonts w:ascii="Times New Roman" w:hAnsi="Times New Roman" w:cs="Times New Roman"/>
          <w:sz w:val="20"/>
          <w:szCs w:val="20"/>
        </w:rPr>
        <w:t xml:space="preserve"> a</w:t>
      </w:r>
      <w:r w:rsidRPr="00D01CA6">
        <w:rPr>
          <w:rFonts w:ascii="Times New Roman" w:hAnsi="Times New Roman" w:cs="Times New Roman"/>
          <w:sz w:val="20"/>
          <w:szCs w:val="20"/>
        </w:rPr>
        <w:t xml:space="preserve"> </w:t>
      </w:r>
      <w:r w:rsidRPr="003A10EC">
        <w:rPr>
          <w:rFonts w:ascii="Times New Roman" w:hAnsi="Times New Roman" w:cs="Times New Roman"/>
          <w:noProof/>
          <w:sz w:val="20"/>
          <w:szCs w:val="20"/>
        </w:rPr>
        <w:t>high</w:t>
      </w:r>
      <w:r w:rsidRPr="00D01CA6">
        <w:rPr>
          <w:rFonts w:ascii="Times New Roman" w:hAnsi="Times New Roman" w:cs="Times New Roman"/>
          <w:sz w:val="20"/>
          <w:szCs w:val="20"/>
        </w:rPr>
        <w:t xml:space="preserve"> level of quality of life, 31% had</w:t>
      </w:r>
      <w:r w:rsidR="003A10EC">
        <w:rPr>
          <w:rFonts w:ascii="Times New Roman" w:hAnsi="Times New Roman" w:cs="Times New Roman"/>
          <w:sz w:val="20"/>
          <w:szCs w:val="20"/>
        </w:rPr>
        <w:t xml:space="preserve"> a</w:t>
      </w:r>
      <w:r w:rsidRPr="00D01CA6">
        <w:rPr>
          <w:rFonts w:ascii="Times New Roman" w:hAnsi="Times New Roman" w:cs="Times New Roman"/>
          <w:sz w:val="20"/>
          <w:szCs w:val="20"/>
        </w:rPr>
        <w:t xml:space="preserve"> </w:t>
      </w:r>
      <w:r w:rsidRPr="003A10EC">
        <w:rPr>
          <w:rFonts w:ascii="Times New Roman" w:hAnsi="Times New Roman" w:cs="Times New Roman"/>
          <w:noProof/>
          <w:sz w:val="20"/>
          <w:szCs w:val="20"/>
        </w:rPr>
        <w:t>moderate</w:t>
      </w:r>
      <w:r w:rsidRPr="00D01CA6">
        <w:rPr>
          <w:rFonts w:ascii="Times New Roman" w:hAnsi="Times New Roman" w:cs="Times New Roman"/>
          <w:sz w:val="20"/>
          <w:szCs w:val="20"/>
        </w:rPr>
        <w:t xml:space="preserve"> level and 24.5 % had</w:t>
      </w:r>
      <w:r w:rsidR="003A10EC">
        <w:rPr>
          <w:rFonts w:ascii="Times New Roman" w:hAnsi="Times New Roman" w:cs="Times New Roman"/>
          <w:sz w:val="20"/>
          <w:szCs w:val="20"/>
        </w:rPr>
        <w:t xml:space="preserve"> a</w:t>
      </w:r>
      <w:r w:rsidRPr="00D01CA6">
        <w:rPr>
          <w:rFonts w:ascii="Times New Roman" w:hAnsi="Times New Roman" w:cs="Times New Roman"/>
          <w:sz w:val="20"/>
          <w:szCs w:val="20"/>
        </w:rPr>
        <w:t xml:space="preserve"> </w:t>
      </w:r>
      <w:r w:rsidRPr="003A10EC">
        <w:rPr>
          <w:rFonts w:ascii="Times New Roman" w:hAnsi="Times New Roman" w:cs="Times New Roman"/>
          <w:noProof/>
          <w:sz w:val="20"/>
          <w:szCs w:val="20"/>
        </w:rPr>
        <w:t>low</w:t>
      </w:r>
      <w:r w:rsidRPr="00D01CA6">
        <w:rPr>
          <w:rFonts w:ascii="Times New Roman" w:hAnsi="Times New Roman" w:cs="Times New Roman"/>
          <w:sz w:val="20"/>
          <w:szCs w:val="20"/>
        </w:rPr>
        <w:t xml:space="preserve"> level. Figure 1 shows that search engines like </w:t>
      </w:r>
      <w:proofErr w:type="spellStart"/>
      <w:r w:rsidRPr="00D01CA6">
        <w:rPr>
          <w:rFonts w:ascii="Times New Roman" w:hAnsi="Times New Roman" w:cs="Times New Roman"/>
          <w:sz w:val="20"/>
          <w:szCs w:val="20"/>
        </w:rPr>
        <w:t>google</w:t>
      </w:r>
      <w:proofErr w:type="spellEnd"/>
      <w:r w:rsidRPr="00D01CA6">
        <w:rPr>
          <w:rFonts w:ascii="Times New Roman" w:hAnsi="Times New Roman" w:cs="Times New Roman"/>
          <w:sz w:val="20"/>
          <w:szCs w:val="20"/>
        </w:rPr>
        <w:t xml:space="preserve"> and yahoo are the most used sources of information.</w:t>
      </w:r>
    </w:p>
    <w:p w:rsidR="009D37CF" w:rsidRPr="00D01CA6" w:rsidRDefault="009D37CF"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The table 3 reveals that there is a clear relationship between quality of life and patients’ knowledge where more knowledge the participants have the more quality of life they get. Table 4 demonstrates that the most of the participants 63% complained about not having any health care provider to communicate with about health problems. While 33% complained about difficulties communicating</w:t>
      </w:r>
      <w:r w:rsidR="00D17B50" w:rsidRPr="00D01CA6">
        <w:rPr>
          <w:rFonts w:ascii="Times New Roman" w:hAnsi="Times New Roman" w:cs="Times New Roman"/>
          <w:sz w:val="20"/>
          <w:szCs w:val="20"/>
        </w:rPr>
        <w:t xml:space="preserve"> with their doctor. And only 3% </w:t>
      </w:r>
      <w:r w:rsidRPr="00D01CA6">
        <w:rPr>
          <w:rFonts w:ascii="Times New Roman" w:hAnsi="Times New Roman" w:cs="Times New Roman"/>
          <w:sz w:val="20"/>
          <w:szCs w:val="20"/>
        </w:rPr>
        <w:t>complained about difficulties communicating with their nurse.</w:t>
      </w:r>
    </w:p>
    <w:p w:rsidR="00D17B50" w:rsidRPr="00D01CA6" w:rsidRDefault="00D17B50" w:rsidP="001E731E">
      <w:pPr>
        <w:bidi w:val="0"/>
        <w:snapToGrid w:val="0"/>
        <w:spacing w:after="0" w:line="240" w:lineRule="auto"/>
        <w:jc w:val="both"/>
        <w:rPr>
          <w:rFonts w:ascii="Times New Roman" w:hAnsi="Times New Roman" w:cs="Times New Roman"/>
          <w:b/>
          <w:bCs/>
          <w:sz w:val="20"/>
          <w:szCs w:val="20"/>
        </w:rPr>
      </w:pPr>
      <w:r w:rsidRPr="00D01CA6">
        <w:rPr>
          <w:rFonts w:ascii="Times New Roman" w:hAnsi="Times New Roman" w:cs="Times New Roman"/>
          <w:b/>
          <w:bCs/>
          <w:noProof/>
          <w:sz w:val="20"/>
          <w:szCs w:val="20"/>
        </w:rPr>
        <w:object w:dxaOrig="4551" w:dyaOrig="2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27.5pt;height:137.1pt;visibility:visible" o:ole="">
            <v:imagedata r:id="rId13" o:title=""/>
            <o:lock v:ext="edit" aspectratio="f"/>
          </v:shape>
          <o:OLEObject Type="Embed" ProgID="Excel.Sheet.8" ShapeID="Chart 1" DrawAspect="Content" ObjectID="_1534192288" r:id="rId14">
            <o:FieldCodes>\s</o:FieldCodes>
          </o:OLEObject>
        </w:object>
      </w:r>
      <w:r w:rsidRPr="00D01CA6">
        <w:rPr>
          <w:rFonts w:ascii="Times New Roman" w:hAnsi="Times New Roman" w:cs="Times New Roman"/>
          <w:b/>
          <w:bCs/>
          <w:sz w:val="20"/>
          <w:szCs w:val="20"/>
        </w:rPr>
        <w:t xml:space="preserve">Figure </w:t>
      </w:r>
      <w:r w:rsidR="00DE645A" w:rsidRPr="00D01CA6">
        <w:rPr>
          <w:rFonts w:ascii="Times New Roman" w:hAnsi="Times New Roman" w:cs="Times New Roman"/>
          <w:b/>
          <w:bCs/>
          <w:sz w:val="20"/>
          <w:szCs w:val="20"/>
        </w:rPr>
        <w:fldChar w:fldCharType="begin"/>
      </w:r>
      <w:r w:rsidRPr="00D01CA6">
        <w:rPr>
          <w:rFonts w:ascii="Times New Roman" w:hAnsi="Times New Roman" w:cs="Times New Roman"/>
          <w:b/>
          <w:bCs/>
          <w:sz w:val="20"/>
          <w:szCs w:val="20"/>
        </w:rPr>
        <w:instrText xml:space="preserve"> SEQ Figure \* ARABIC </w:instrText>
      </w:r>
      <w:r w:rsidR="00DE645A" w:rsidRPr="00D01CA6">
        <w:rPr>
          <w:rFonts w:ascii="Times New Roman" w:hAnsi="Times New Roman" w:cs="Times New Roman"/>
          <w:b/>
          <w:bCs/>
          <w:sz w:val="20"/>
          <w:szCs w:val="20"/>
        </w:rPr>
        <w:fldChar w:fldCharType="separate"/>
      </w:r>
      <w:r w:rsidR="005D1C37">
        <w:rPr>
          <w:rFonts w:ascii="Times New Roman" w:hAnsi="Times New Roman" w:cs="Times New Roman"/>
          <w:b/>
          <w:bCs/>
          <w:noProof/>
          <w:sz w:val="20"/>
          <w:szCs w:val="20"/>
        </w:rPr>
        <w:t>1</w:t>
      </w:r>
      <w:r w:rsidR="00DE645A" w:rsidRPr="00D01CA6">
        <w:rPr>
          <w:rFonts w:ascii="Times New Roman" w:hAnsi="Times New Roman" w:cs="Times New Roman"/>
          <w:b/>
          <w:bCs/>
          <w:sz w:val="20"/>
          <w:szCs w:val="20"/>
        </w:rPr>
        <w:fldChar w:fldCharType="end"/>
      </w:r>
      <w:r w:rsidRPr="00D01CA6">
        <w:rPr>
          <w:rFonts w:ascii="Times New Roman" w:hAnsi="Times New Roman" w:cs="Times New Roman"/>
          <w:b/>
          <w:bCs/>
          <w:sz w:val="20"/>
          <w:szCs w:val="20"/>
        </w:rPr>
        <w:t>: Distribution of studied subjects according to the most used source of information about multiple sclerosis.</w:t>
      </w:r>
    </w:p>
    <w:p w:rsidR="001E731E" w:rsidRPr="00D01CA6" w:rsidRDefault="001E731E" w:rsidP="001E731E">
      <w:pPr>
        <w:bidi w:val="0"/>
        <w:snapToGrid w:val="0"/>
        <w:spacing w:after="0" w:line="240" w:lineRule="auto"/>
        <w:jc w:val="center"/>
        <w:rPr>
          <w:rFonts w:ascii="Times New Roman" w:hAnsi="Times New Roman" w:cs="Times New Roman"/>
          <w:b/>
          <w:bCs/>
          <w:sz w:val="20"/>
          <w:szCs w:val="20"/>
        </w:rPr>
        <w:sectPr w:rsidR="001E731E" w:rsidRPr="00D01CA6" w:rsidSect="00D01CA6">
          <w:type w:val="continuous"/>
          <w:pgSz w:w="12242" w:h="15842" w:code="1"/>
          <w:pgMar w:top="1440" w:right="1440" w:bottom="1440" w:left="1440" w:header="720" w:footer="720" w:gutter="0"/>
          <w:cols w:num="2" w:space="550"/>
          <w:docGrid w:linePitch="360"/>
        </w:sectPr>
      </w:pPr>
    </w:p>
    <w:p w:rsidR="00D17B50" w:rsidRPr="00D01CA6" w:rsidRDefault="00D17B50" w:rsidP="001E731E">
      <w:pPr>
        <w:bidi w:val="0"/>
        <w:snapToGrid w:val="0"/>
        <w:spacing w:after="0" w:line="240" w:lineRule="auto"/>
        <w:jc w:val="center"/>
        <w:rPr>
          <w:rFonts w:ascii="Times New Roman" w:hAnsi="Times New Roman" w:cs="Times New Roman"/>
          <w:b/>
          <w:bCs/>
          <w:sz w:val="20"/>
          <w:szCs w:val="20"/>
        </w:rPr>
      </w:pPr>
    </w:p>
    <w:p w:rsidR="00D17B50" w:rsidRPr="00D01CA6" w:rsidRDefault="00D17B50" w:rsidP="001E731E">
      <w:pPr>
        <w:bidi w:val="0"/>
        <w:snapToGrid w:val="0"/>
        <w:spacing w:after="0" w:line="240" w:lineRule="auto"/>
        <w:jc w:val="center"/>
        <w:rPr>
          <w:rFonts w:ascii="Times New Roman" w:hAnsi="Times New Roman" w:cs="Times New Roman"/>
          <w:b/>
          <w:bCs/>
          <w:sz w:val="20"/>
          <w:szCs w:val="20"/>
        </w:rPr>
      </w:pPr>
      <w:r w:rsidRPr="00D01CA6">
        <w:rPr>
          <w:rFonts w:ascii="Times New Roman" w:hAnsi="Times New Roman" w:cs="Times New Roman"/>
          <w:b/>
          <w:bCs/>
          <w:sz w:val="20"/>
          <w:szCs w:val="20"/>
        </w:rPr>
        <w:t>Table 2</w:t>
      </w:r>
      <w:r w:rsidRPr="00D01CA6">
        <w:rPr>
          <w:rFonts w:ascii="Times New Roman" w:hAnsi="Times New Roman" w:cs="Times New Roman" w:hint="cs"/>
          <w:b/>
          <w:bCs/>
          <w:sz w:val="20"/>
          <w:szCs w:val="20"/>
        </w:rPr>
        <w:t>:</w:t>
      </w:r>
      <w:r w:rsidRPr="00D01CA6">
        <w:rPr>
          <w:rFonts w:ascii="Times New Roman" w:hAnsi="Times New Roman" w:cs="Times New Roman"/>
          <w:b/>
          <w:bCs/>
          <w:sz w:val="20"/>
          <w:szCs w:val="20"/>
        </w:rPr>
        <w:t xml:space="preserve"> Distribution of studied subjects according to their knowledge and quality of life scores.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922"/>
        <w:gridCol w:w="921"/>
        <w:gridCol w:w="921"/>
        <w:gridCol w:w="921"/>
        <w:gridCol w:w="921"/>
        <w:gridCol w:w="921"/>
        <w:gridCol w:w="921"/>
        <w:gridCol w:w="828"/>
      </w:tblGrid>
      <w:tr w:rsidR="008749D6" w:rsidRPr="00D01CA6" w:rsidTr="00D01CA6">
        <w:trPr>
          <w:jc w:val="center"/>
        </w:trPr>
        <w:tc>
          <w:tcPr>
            <w:tcW w:w="1201" w:type="pct"/>
            <w:vMerge w:val="restart"/>
            <w:tcBorders>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p>
        </w:tc>
        <w:tc>
          <w:tcPr>
            <w:tcW w:w="961" w:type="pct"/>
            <w:gridSpan w:val="2"/>
            <w:tcBorders>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Ideal</w:t>
            </w:r>
          </w:p>
        </w:tc>
        <w:tc>
          <w:tcPr>
            <w:tcW w:w="961" w:type="pct"/>
            <w:gridSpan w:val="2"/>
            <w:tcBorders>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High</w:t>
            </w:r>
          </w:p>
        </w:tc>
        <w:tc>
          <w:tcPr>
            <w:tcW w:w="961" w:type="pct"/>
            <w:gridSpan w:val="2"/>
            <w:tcBorders>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Moderate</w:t>
            </w:r>
          </w:p>
        </w:tc>
        <w:tc>
          <w:tcPr>
            <w:tcW w:w="915" w:type="pct"/>
            <w:gridSpan w:val="2"/>
            <w:tcBorders>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Low</w:t>
            </w:r>
          </w:p>
        </w:tc>
      </w:tr>
      <w:tr w:rsidR="008749D6" w:rsidRPr="00D01CA6" w:rsidTr="00D01CA6">
        <w:trPr>
          <w:jc w:val="center"/>
        </w:trPr>
        <w:tc>
          <w:tcPr>
            <w:tcW w:w="1201" w:type="pct"/>
            <w:vMerge/>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p>
        </w:tc>
        <w:tc>
          <w:tcPr>
            <w:tcW w:w="481"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N</w:t>
            </w:r>
          </w:p>
        </w:tc>
        <w:tc>
          <w:tcPr>
            <w:tcW w:w="481"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w:t>
            </w:r>
          </w:p>
        </w:tc>
        <w:tc>
          <w:tcPr>
            <w:tcW w:w="481"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N</w:t>
            </w:r>
          </w:p>
        </w:tc>
        <w:tc>
          <w:tcPr>
            <w:tcW w:w="481"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w:t>
            </w:r>
          </w:p>
        </w:tc>
        <w:tc>
          <w:tcPr>
            <w:tcW w:w="481"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N</w:t>
            </w:r>
          </w:p>
        </w:tc>
        <w:tc>
          <w:tcPr>
            <w:tcW w:w="481"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w:t>
            </w:r>
          </w:p>
        </w:tc>
        <w:tc>
          <w:tcPr>
            <w:tcW w:w="481"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N</w:t>
            </w:r>
          </w:p>
        </w:tc>
        <w:tc>
          <w:tcPr>
            <w:tcW w:w="435"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w:t>
            </w:r>
          </w:p>
        </w:tc>
      </w:tr>
      <w:tr w:rsidR="008749D6" w:rsidRPr="00D01CA6" w:rsidTr="00D01CA6">
        <w:trPr>
          <w:jc w:val="center"/>
        </w:trPr>
        <w:tc>
          <w:tcPr>
            <w:tcW w:w="1201" w:type="pct"/>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knowledge</w:t>
            </w:r>
          </w:p>
        </w:tc>
        <w:tc>
          <w:tcPr>
            <w:tcW w:w="481"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97</w:t>
            </w:r>
          </w:p>
        </w:tc>
        <w:tc>
          <w:tcPr>
            <w:tcW w:w="481"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67.8</w:t>
            </w:r>
          </w:p>
        </w:tc>
        <w:tc>
          <w:tcPr>
            <w:tcW w:w="481"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44</w:t>
            </w:r>
          </w:p>
        </w:tc>
        <w:tc>
          <w:tcPr>
            <w:tcW w:w="481"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30.8</w:t>
            </w:r>
          </w:p>
        </w:tc>
        <w:tc>
          <w:tcPr>
            <w:tcW w:w="481"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w:t>
            </w:r>
          </w:p>
        </w:tc>
        <w:tc>
          <w:tcPr>
            <w:tcW w:w="481"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0.7</w:t>
            </w:r>
          </w:p>
        </w:tc>
        <w:tc>
          <w:tcPr>
            <w:tcW w:w="481"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w:t>
            </w:r>
          </w:p>
        </w:tc>
        <w:tc>
          <w:tcPr>
            <w:tcW w:w="435"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0.7</w:t>
            </w:r>
          </w:p>
        </w:tc>
      </w:tr>
      <w:tr w:rsidR="008749D6" w:rsidRPr="00D01CA6" w:rsidTr="00D01CA6">
        <w:trPr>
          <w:jc w:val="center"/>
        </w:trPr>
        <w:tc>
          <w:tcPr>
            <w:tcW w:w="1201" w:type="pct"/>
            <w:tcBorders>
              <w:top w:val="single" w:sz="4" w:space="0" w:color="7F7F7F"/>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Quality of life</w:t>
            </w:r>
          </w:p>
        </w:tc>
        <w:tc>
          <w:tcPr>
            <w:tcW w:w="481"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13</w:t>
            </w:r>
          </w:p>
        </w:tc>
        <w:tc>
          <w:tcPr>
            <w:tcW w:w="481"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9.1</w:t>
            </w:r>
          </w:p>
        </w:tc>
        <w:tc>
          <w:tcPr>
            <w:tcW w:w="481"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50</w:t>
            </w:r>
          </w:p>
        </w:tc>
        <w:tc>
          <w:tcPr>
            <w:tcW w:w="481"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35</w:t>
            </w:r>
          </w:p>
        </w:tc>
        <w:tc>
          <w:tcPr>
            <w:tcW w:w="481"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45</w:t>
            </w:r>
          </w:p>
        </w:tc>
        <w:tc>
          <w:tcPr>
            <w:tcW w:w="481"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31.5</w:t>
            </w:r>
          </w:p>
        </w:tc>
        <w:tc>
          <w:tcPr>
            <w:tcW w:w="481"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35</w:t>
            </w:r>
          </w:p>
        </w:tc>
        <w:tc>
          <w:tcPr>
            <w:tcW w:w="435"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24.5</w:t>
            </w:r>
          </w:p>
        </w:tc>
      </w:tr>
    </w:tbl>
    <w:p w:rsidR="00D17B50" w:rsidRPr="00D01CA6" w:rsidRDefault="00D17B50" w:rsidP="001E731E">
      <w:pPr>
        <w:autoSpaceDE w:val="0"/>
        <w:autoSpaceDN w:val="0"/>
        <w:bidi w:val="0"/>
        <w:adjustRightInd w:val="0"/>
        <w:snapToGrid w:val="0"/>
        <w:spacing w:after="0" w:line="240" w:lineRule="auto"/>
        <w:jc w:val="center"/>
        <w:rPr>
          <w:rFonts w:ascii="Times New Roman" w:hAnsi="Times New Roman" w:cs="Times New Roman"/>
          <w:b/>
          <w:sz w:val="20"/>
          <w:szCs w:val="20"/>
        </w:rPr>
      </w:pPr>
    </w:p>
    <w:p w:rsidR="00D17B50" w:rsidRPr="00D01CA6" w:rsidRDefault="00D17B50" w:rsidP="001E731E">
      <w:pPr>
        <w:bidi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D01CA6">
        <w:rPr>
          <w:rFonts w:ascii="Times New Roman" w:eastAsia="Times New Roman" w:hAnsi="Times New Roman" w:cs="Times New Roman"/>
          <w:b/>
          <w:bCs/>
          <w:color w:val="000000"/>
          <w:sz w:val="20"/>
          <w:szCs w:val="20"/>
          <w:lang w:val="en-GB" w:eastAsia="en-GB"/>
        </w:rPr>
        <w:t xml:space="preserve">Table 3: Distribution of </w:t>
      </w:r>
      <w:r w:rsidRPr="00D01CA6">
        <w:rPr>
          <w:rFonts w:ascii="Times New Roman" w:eastAsia="Calibri" w:hAnsi="Times New Roman" w:cs="Times New Roman"/>
          <w:b/>
          <w:bCs/>
          <w:sz w:val="20"/>
          <w:szCs w:val="20"/>
          <w:lang w:val="en-GB"/>
        </w:rPr>
        <w:t xml:space="preserve">subjects </w:t>
      </w:r>
      <w:r w:rsidRPr="00D01CA6">
        <w:rPr>
          <w:rFonts w:ascii="Times New Roman" w:eastAsia="Times New Roman" w:hAnsi="Times New Roman" w:cs="Times New Roman"/>
          <w:b/>
          <w:bCs/>
          <w:color w:val="000000"/>
          <w:sz w:val="20"/>
          <w:szCs w:val="20"/>
          <w:lang w:val="en-GB" w:eastAsia="en-GB"/>
        </w:rPr>
        <w:t>according to the relationship between their total knowledge score and their quality of life score.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3"/>
        <w:gridCol w:w="1699"/>
        <w:gridCol w:w="1368"/>
        <w:gridCol w:w="1368"/>
        <w:gridCol w:w="1368"/>
        <w:gridCol w:w="1308"/>
        <w:gridCol w:w="964"/>
      </w:tblGrid>
      <w:tr w:rsidR="00D17B50" w:rsidRPr="00D01CA6" w:rsidTr="00D01CA6">
        <w:trPr>
          <w:jc w:val="center"/>
        </w:trPr>
        <w:tc>
          <w:tcPr>
            <w:tcW w:w="1672" w:type="pct"/>
            <w:gridSpan w:val="2"/>
            <w:vMerge w:val="restart"/>
            <w:tcBorders>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p>
        </w:tc>
        <w:tc>
          <w:tcPr>
            <w:tcW w:w="2825" w:type="pct"/>
            <w:gridSpan w:val="4"/>
            <w:tcBorders>
              <w:bottom w:val="single" w:sz="4" w:space="0" w:color="7F7F7F"/>
            </w:tcBorders>
            <w:shd w:val="clear" w:color="auto" w:fill="A6A6A6"/>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Quality of life</w:t>
            </w:r>
          </w:p>
        </w:tc>
        <w:tc>
          <w:tcPr>
            <w:tcW w:w="503" w:type="pct"/>
            <w:vMerge w:val="restart"/>
            <w:tcBorders>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Total</w:t>
            </w:r>
          </w:p>
        </w:tc>
      </w:tr>
      <w:tr w:rsidR="008749D6" w:rsidRPr="00D01CA6" w:rsidTr="00D01CA6">
        <w:trPr>
          <w:jc w:val="center"/>
        </w:trPr>
        <w:tc>
          <w:tcPr>
            <w:tcW w:w="1672" w:type="pct"/>
            <w:gridSpan w:val="2"/>
            <w:vMerge/>
            <w:tcBorders>
              <w:top w:val="single" w:sz="4" w:space="0" w:color="7F7F7F"/>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p>
        </w:tc>
        <w:tc>
          <w:tcPr>
            <w:tcW w:w="714" w:type="pct"/>
            <w:tcBorders>
              <w:top w:val="single" w:sz="4" w:space="0" w:color="7F7F7F"/>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Ideal</w:t>
            </w:r>
          </w:p>
        </w:tc>
        <w:tc>
          <w:tcPr>
            <w:tcW w:w="714" w:type="pct"/>
            <w:tcBorders>
              <w:top w:val="single" w:sz="4" w:space="0" w:color="7F7F7F"/>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High</w:t>
            </w:r>
          </w:p>
        </w:tc>
        <w:tc>
          <w:tcPr>
            <w:tcW w:w="714" w:type="pct"/>
            <w:tcBorders>
              <w:top w:val="single" w:sz="4" w:space="0" w:color="7F7F7F"/>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Moderate</w:t>
            </w:r>
          </w:p>
        </w:tc>
        <w:tc>
          <w:tcPr>
            <w:tcW w:w="682" w:type="pct"/>
            <w:tcBorders>
              <w:top w:val="single" w:sz="4" w:space="0" w:color="7F7F7F"/>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Low</w:t>
            </w:r>
          </w:p>
        </w:tc>
        <w:tc>
          <w:tcPr>
            <w:tcW w:w="503" w:type="pct"/>
            <w:vMerge/>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p>
        </w:tc>
      </w:tr>
      <w:tr w:rsidR="008749D6" w:rsidRPr="00D01CA6" w:rsidTr="00D01CA6">
        <w:trPr>
          <w:jc w:val="center"/>
        </w:trPr>
        <w:tc>
          <w:tcPr>
            <w:tcW w:w="785" w:type="pct"/>
            <w:vMerge w:val="restart"/>
            <w:shd w:val="clear" w:color="auto" w:fill="A6A6A6"/>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p>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Knowledge level</w:t>
            </w:r>
          </w:p>
        </w:tc>
        <w:tc>
          <w:tcPr>
            <w:tcW w:w="887" w:type="pct"/>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Ideal</w:t>
            </w:r>
          </w:p>
        </w:tc>
        <w:tc>
          <w:tcPr>
            <w:tcW w:w="714"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11</w:t>
            </w:r>
          </w:p>
        </w:tc>
        <w:tc>
          <w:tcPr>
            <w:tcW w:w="714"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37</w:t>
            </w:r>
          </w:p>
        </w:tc>
        <w:tc>
          <w:tcPr>
            <w:tcW w:w="714"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29</w:t>
            </w:r>
          </w:p>
        </w:tc>
        <w:tc>
          <w:tcPr>
            <w:tcW w:w="682"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20</w:t>
            </w:r>
          </w:p>
        </w:tc>
        <w:tc>
          <w:tcPr>
            <w:tcW w:w="503"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97</w:t>
            </w:r>
          </w:p>
        </w:tc>
      </w:tr>
      <w:tr w:rsidR="008749D6" w:rsidRPr="00D01CA6" w:rsidTr="00D01CA6">
        <w:trPr>
          <w:jc w:val="center"/>
        </w:trPr>
        <w:tc>
          <w:tcPr>
            <w:tcW w:w="785" w:type="pct"/>
            <w:vMerge/>
            <w:tcBorders>
              <w:top w:val="single" w:sz="4" w:space="0" w:color="7F7F7F"/>
              <w:bottom w:val="single" w:sz="4" w:space="0" w:color="7F7F7F"/>
            </w:tcBorders>
            <w:shd w:val="clear" w:color="auto" w:fill="A6A6A6"/>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p>
        </w:tc>
        <w:tc>
          <w:tcPr>
            <w:tcW w:w="887" w:type="pct"/>
            <w:tcBorders>
              <w:top w:val="single" w:sz="4" w:space="0" w:color="7F7F7F"/>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High</w:t>
            </w:r>
          </w:p>
        </w:tc>
        <w:tc>
          <w:tcPr>
            <w:tcW w:w="714"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2</w:t>
            </w:r>
          </w:p>
        </w:tc>
        <w:tc>
          <w:tcPr>
            <w:tcW w:w="714"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13</w:t>
            </w:r>
          </w:p>
        </w:tc>
        <w:tc>
          <w:tcPr>
            <w:tcW w:w="714"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15</w:t>
            </w:r>
          </w:p>
        </w:tc>
        <w:tc>
          <w:tcPr>
            <w:tcW w:w="682"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14</w:t>
            </w:r>
          </w:p>
        </w:tc>
        <w:tc>
          <w:tcPr>
            <w:tcW w:w="503"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44</w:t>
            </w:r>
          </w:p>
        </w:tc>
      </w:tr>
      <w:tr w:rsidR="008749D6" w:rsidRPr="00D01CA6" w:rsidTr="00D01CA6">
        <w:trPr>
          <w:jc w:val="center"/>
        </w:trPr>
        <w:tc>
          <w:tcPr>
            <w:tcW w:w="785" w:type="pct"/>
            <w:vMerge/>
            <w:shd w:val="clear" w:color="auto" w:fill="A6A6A6"/>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p>
        </w:tc>
        <w:tc>
          <w:tcPr>
            <w:tcW w:w="887" w:type="pct"/>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Moderate</w:t>
            </w:r>
          </w:p>
        </w:tc>
        <w:tc>
          <w:tcPr>
            <w:tcW w:w="714"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0</w:t>
            </w:r>
          </w:p>
        </w:tc>
        <w:tc>
          <w:tcPr>
            <w:tcW w:w="714"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0</w:t>
            </w:r>
          </w:p>
        </w:tc>
        <w:tc>
          <w:tcPr>
            <w:tcW w:w="714"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0</w:t>
            </w:r>
          </w:p>
        </w:tc>
        <w:tc>
          <w:tcPr>
            <w:tcW w:w="682"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w:t>
            </w:r>
          </w:p>
        </w:tc>
        <w:tc>
          <w:tcPr>
            <w:tcW w:w="503"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w:t>
            </w:r>
          </w:p>
        </w:tc>
      </w:tr>
      <w:tr w:rsidR="008749D6" w:rsidRPr="00D01CA6" w:rsidTr="00D01CA6">
        <w:trPr>
          <w:jc w:val="center"/>
        </w:trPr>
        <w:tc>
          <w:tcPr>
            <w:tcW w:w="785" w:type="pct"/>
            <w:vMerge/>
            <w:tcBorders>
              <w:top w:val="single" w:sz="4" w:space="0" w:color="7F7F7F"/>
              <w:bottom w:val="single" w:sz="4" w:space="0" w:color="7F7F7F"/>
            </w:tcBorders>
            <w:shd w:val="clear" w:color="auto" w:fill="A6A6A6"/>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p>
        </w:tc>
        <w:tc>
          <w:tcPr>
            <w:tcW w:w="887" w:type="pct"/>
            <w:tcBorders>
              <w:top w:val="single" w:sz="4" w:space="0" w:color="7F7F7F"/>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Low</w:t>
            </w:r>
          </w:p>
        </w:tc>
        <w:tc>
          <w:tcPr>
            <w:tcW w:w="714"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0</w:t>
            </w:r>
          </w:p>
        </w:tc>
        <w:tc>
          <w:tcPr>
            <w:tcW w:w="714"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0</w:t>
            </w:r>
          </w:p>
        </w:tc>
        <w:tc>
          <w:tcPr>
            <w:tcW w:w="714"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w:t>
            </w:r>
          </w:p>
        </w:tc>
        <w:tc>
          <w:tcPr>
            <w:tcW w:w="682"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0</w:t>
            </w:r>
          </w:p>
        </w:tc>
        <w:tc>
          <w:tcPr>
            <w:tcW w:w="503"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w:t>
            </w:r>
          </w:p>
        </w:tc>
      </w:tr>
      <w:tr w:rsidR="008749D6" w:rsidRPr="00D01CA6" w:rsidTr="00D01CA6">
        <w:trPr>
          <w:jc w:val="center"/>
        </w:trPr>
        <w:tc>
          <w:tcPr>
            <w:tcW w:w="1672" w:type="pct"/>
            <w:gridSpan w:val="2"/>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Total</w:t>
            </w:r>
          </w:p>
        </w:tc>
        <w:tc>
          <w:tcPr>
            <w:tcW w:w="714"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13</w:t>
            </w:r>
          </w:p>
        </w:tc>
        <w:tc>
          <w:tcPr>
            <w:tcW w:w="714"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50</w:t>
            </w:r>
          </w:p>
        </w:tc>
        <w:tc>
          <w:tcPr>
            <w:tcW w:w="714"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45</w:t>
            </w:r>
          </w:p>
        </w:tc>
        <w:tc>
          <w:tcPr>
            <w:tcW w:w="682"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35</w:t>
            </w:r>
          </w:p>
        </w:tc>
        <w:tc>
          <w:tcPr>
            <w:tcW w:w="503"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143</w:t>
            </w:r>
          </w:p>
        </w:tc>
      </w:tr>
    </w:tbl>
    <w:p w:rsidR="00D17B50" w:rsidRPr="00D01CA6" w:rsidRDefault="00D17B50" w:rsidP="001E731E">
      <w:pPr>
        <w:bidi w:val="0"/>
        <w:snapToGrid w:val="0"/>
        <w:spacing w:after="0" w:line="240" w:lineRule="auto"/>
        <w:jc w:val="center"/>
        <w:rPr>
          <w:rFonts w:ascii="Times New Roman" w:eastAsia="Calibri" w:hAnsi="Times New Roman" w:cs="Times New Roman"/>
          <w:b/>
          <w:bCs/>
          <w:sz w:val="20"/>
          <w:szCs w:val="20"/>
          <w:lang w:val="en-GB"/>
        </w:rPr>
      </w:pPr>
    </w:p>
    <w:p w:rsidR="00D17B50" w:rsidRPr="00D01CA6" w:rsidRDefault="00D17B50" w:rsidP="001E731E">
      <w:pPr>
        <w:bidi w:val="0"/>
        <w:snapToGrid w:val="0"/>
        <w:spacing w:after="0" w:line="240" w:lineRule="auto"/>
        <w:jc w:val="both"/>
        <w:rPr>
          <w:rFonts w:ascii="Times New Roman" w:eastAsia="Calibri" w:hAnsi="Times New Roman" w:cs="Times New Roman"/>
          <w:b/>
          <w:bCs/>
          <w:sz w:val="20"/>
          <w:szCs w:val="20"/>
          <w:lang w:val="en-GB"/>
        </w:rPr>
      </w:pPr>
      <w:r w:rsidRPr="00D01CA6">
        <w:rPr>
          <w:rFonts w:ascii="Times New Roman" w:eastAsia="Calibri" w:hAnsi="Times New Roman" w:cs="Times New Roman"/>
          <w:b/>
          <w:bCs/>
          <w:sz w:val="20"/>
          <w:szCs w:val="20"/>
          <w:lang w:val="en-GB"/>
        </w:rPr>
        <w:t>Table 4: Distribution of the studied subjects according to the relationship between</w:t>
      </w:r>
      <w:r w:rsidR="003D393C" w:rsidRPr="00D01CA6">
        <w:rPr>
          <w:rFonts w:ascii="Times New Roman" w:eastAsia="Calibri" w:hAnsi="Times New Roman" w:cs="Times New Roman"/>
          <w:b/>
          <w:bCs/>
          <w:sz w:val="20"/>
          <w:szCs w:val="20"/>
          <w:lang w:val="en-GB"/>
        </w:rPr>
        <w:t xml:space="preserve"> the</w:t>
      </w:r>
      <w:r w:rsidRPr="00D01CA6">
        <w:rPr>
          <w:rFonts w:ascii="Times New Roman" w:eastAsia="Calibri" w:hAnsi="Times New Roman" w:cs="Times New Roman"/>
          <w:b/>
          <w:bCs/>
          <w:sz w:val="20"/>
          <w:szCs w:val="20"/>
          <w:lang w:val="en-GB"/>
        </w:rPr>
        <w:t xml:space="preserve"> </w:t>
      </w:r>
      <w:r w:rsidRPr="00D01CA6">
        <w:rPr>
          <w:rFonts w:ascii="Times New Roman" w:eastAsia="Calibri" w:hAnsi="Times New Roman" w:cs="Times New Roman"/>
          <w:b/>
          <w:bCs/>
          <w:noProof/>
          <w:sz w:val="20"/>
          <w:szCs w:val="20"/>
          <w:lang w:val="en-GB"/>
        </w:rPr>
        <w:t>source</w:t>
      </w:r>
      <w:r w:rsidRPr="00D01CA6">
        <w:rPr>
          <w:rFonts w:ascii="Times New Roman" w:eastAsia="Calibri" w:hAnsi="Times New Roman" w:cs="Times New Roman"/>
          <w:b/>
          <w:bCs/>
          <w:sz w:val="20"/>
          <w:szCs w:val="20"/>
          <w:lang w:val="en-GB"/>
        </w:rPr>
        <w:t xml:space="preserve"> of information and the level of satisfaction.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276"/>
        <w:gridCol w:w="1469"/>
        <w:gridCol w:w="820"/>
        <w:gridCol w:w="601"/>
        <w:gridCol w:w="820"/>
        <w:gridCol w:w="640"/>
        <w:gridCol w:w="776"/>
        <w:gridCol w:w="516"/>
        <w:gridCol w:w="567"/>
      </w:tblGrid>
      <w:tr w:rsidR="00D17B50" w:rsidRPr="00D01CA6" w:rsidTr="00D01CA6">
        <w:trPr>
          <w:cantSplit/>
          <w:jc w:val="center"/>
        </w:trPr>
        <w:tc>
          <w:tcPr>
            <w:tcW w:w="1759" w:type="pct"/>
            <w:gridSpan w:val="2"/>
            <w:vMerge w:val="restart"/>
            <w:tcBorders>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p>
        </w:tc>
        <w:tc>
          <w:tcPr>
            <w:tcW w:w="2676" w:type="pct"/>
            <w:gridSpan w:val="6"/>
            <w:tcBorders>
              <w:bottom w:val="single" w:sz="4" w:space="0" w:color="7F7F7F"/>
            </w:tcBorders>
            <w:shd w:val="clear" w:color="auto" w:fill="A6A6A6"/>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Difficulties in communication with healthcare providers</w:t>
            </w:r>
          </w:p>
        </w:tc>
        <w:tc>
          <w:tcPr>
            <w:tcW w:w="565" w:type="pct"/>
            <w:gridSpan w:val="2"/>
            <w:vMerge w:val="restart"/>
            <w:tcBorders>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p>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Total</w:t>
            </w:r>
          </w:p>
        </w:tc>
      </w:tr>
      <w:tr w:rsidR="008749D6" w:rsidRPr="00D01CA6" w:rsidTr="00D01CA6">
        <w:trPr>
          <w:cantSplit/>
          <w:jc w:val="center"/>
        </w:trPr>
        <w:tc>
          <w:tcPr>
            <w:tcW w:w="1759" w:type="pct"/>
            <w:gridSpan w:val="2"/>
            <w:vMerge/>
            <w:tcBorders>
              <w:top w:val="single" w:sz="4" w:space="0" w:color="7F7F7F"/>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p>
        </w:tc>
        <w:tc>
          <w:tcPr>
            <w:tcW w:w="1195" w:type="pct"/>
            <w:gridSpan w:val="2"/>
            <w:tcBorders>
              <w:top w:val="single" w:sz="4" w:space="0" w:color="7F7F7F"/>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Yes</w:t>
            </w:r>
          </w:p>
        </w:tc>
        <w:tc>
          <w:tcPr>
            <w:tcW w:w="742" w:type="pct"/>
            <w:gridSpan w:val="2"/>
            <w:tcBorders>
              <w:top w:val="single" w:sz="4" w:space="0" w:color="7F7F7F"/>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No</w:t>
            </w:r>
          </w:p>
        </w:tc>
        <w:tc>
          <w:tcPr>
            <w:tcW w:w="739" w:type="pct"/>
            <w:gridSpan w:val="2"/>
            <w:tcBorders>
              <w:top w:val="single" w:sz="4" w:space="0" w:color="7F7F7F"/>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Sometimes</w:t>
            </w:r>
          </w:p>
        </w:tc>
        <w:tc>
          <w:tcPr>
            <w:tcW w:w="565" w:type="pct"/>
            <w:gridSpan w:val="2"/>
            <w:vMerge/>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p>
        </w:tc>
      </w:tr>
      <w:tr w:rsidR="008749D6" w:rsidRPr="00D01CA6" w:rsidTr="00D01CA6">
        <w:trPr>
          <w:cantSplit/>
          <w:jc w:val="center"/>
        </w:trPr>
        <w:tc>
          <w:tcPr>
            <w:tcW w:w="1759" w:type="pct"/>
            <w:gridSpan w:val="2"/>
            <w:vMerge/>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p>
        </w:tc>
        <w:tc>
          <w:tcPr>
            <w:tcW w:w="767"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N</w:t>
            </w:r>
          </w:p>
        </w:tc>
        <w:tc>
          <w:tcPr>
            <w:tcW w:w="428"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w:t>
            </w:r>
          </w:p>
        </w:tc>
        <w:tc>
          <w:tcPr>
            <w:tcW w:w="314"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N</w:t>
            </w:r>
          </w:p>
        </w:tc>
        <w:tc>
          <w:tcPr>
            <w:tcW w:w="428"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w:t>
            </w:r>
          </w:p>
        </w:tc>
        <w:tc>
          <w:tcPr>
            <w:tcW w:w="334"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N</w:t>
            </w:r>
          </w:p>
        </w:tc>
        <w:tc>
          <w:tcPr>
            <w:tcW w:w="405"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w:t>
            </w:r>
          </w:p>
        </w:tc>
        <w:tc>
          <w:tcPr>
            <w:tcW w:w="269"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N</w:t>
            </w:r>
          </w:p>
        </w:tc>
        <w:tc>
          <w:tcPr>
            <w:tcW w:w="295"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w:t>
            </w:r>
          </w:p>
        </w:tc>
      </w:tr>
      <w:tr w:rsidR="008749D6" w:rsidRPr="00D01CA6" w:rsidTr="00D01CA6">
        <w:trPr>
          <w:cantSplit/>
          <w:jc w:val="center"/>
        </w:trPr>
        <w:tc>
          <w:tcPr>
            <w:tcW w:w="1093" w:type="pct"/>
            <w:vMerge w:val="restart"/>
            <w:tcBorders>
              <w:top w:val="single" w:sz="4" w:space="0" w:color="7F7F7F"/>
              <w:bottom w:val="single" w:sz="4" w:space="0" w:color="7F7F7F"/>
            </w:tcBorders>
            <w:shd w:val="clear" w:color="auto" w:fill="A6A6A6"/>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Health care providers as a source of information</w:t>
            </w:r>
          </w:p>
        </w:tc>
        <w:tc>
          <w:tcPr>
            <w:tcW w:w="666" w:type="pct"/>
            <w:tcBorders>
              <w:top w:val="single" w:sz="4" w:space="0" w:color="7F7F7F"/>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Physicians</w:t>
            </w:r>
          </w:p>
        </w:tc>
        <w:tc>
          <w:tcPr>
            <w:tcW w:w="767"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21</w:t>
            </w:r>
          </w:p>
        </w:tc>
        <w:tc>
          <w:tcPr>
            <w:tcW w:w="428"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33.3</w:t>
            </w:r>
          </w:p>
        </w:tc>
        <w:tc>
          <w:tcPr>
            <w:tcW w:w="314"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31</w:t>
            </w:r>
          </w:p>
        </w:tc>
        <w:tc>
          <w:tcPr>
            <w:tcW w:w="428"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77.5</w:t>
            </w:r>
          </w:p>
        </w:tc>
        <w:tc>
          <w:tcPr>
            <w:tcW w:w="334"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30</w:t>
            </w:r>
          </w:p>
        </w:tc>
        <w:tc>
          <w:tcPr>
            <w:tcW w:w="405"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75</w:t>
            </w:r>
          </w:p>
        </w:tc>
        <w:tc>
          <w:tcPr>
            <w:tcW w:w="269"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82</w:t>
            </w:r>
          </w:p>
        </w:tc>
        <w:tc>
          <w:tcPr>
            <w:tcW w:w="295"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57.3</w:t>
            </w:r>
          </w:p>
        </w:tc>
      </w:tr>
      <w:tr w:rsidR="008749D6" w:rsidRPr="00D01CA6" w:rsidTr="00D01CA6">
        <w:trPr>
          <w:cantSplit/>
          <w:jc w:val="center"/>
        </w:trPr>
        <w:tc>
          <w:tcPr>
            <w:tcW w:w="1093" w:type="pct"/>
            <w:vMerge/>
            <w:shd w:val="clear" w:color="auto" w:fill="A6A6A6"/>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p>
        </w:tc>
        <w:tc>
          <w:tcPr>
            <w:tcW w:w="666" w:type="pct"/>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Nurses</w:t>
            </w:r>
          </w:p>
        </w:tc>
        <w:tc>
          <w:tcPr>
            <w:tcW w:w="767"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2</w:t>
            </w:r>
          </w:p>
        </w:tc>
        <w:tc>
          <w:tcPr>
            <w:tcW w:w="428"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3.2</w:t>
            </w:r>
          </w:p>
        </w:tc>
        <w:tc>
          <w:tcPr>
            <w:tcW w:w="314"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0</w:t>
            </w:r>
          </w:p>
        </w:tc>
        <w:tc>
          <w:tcPr>
            <w:tcW w:w="428"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0</w:t>
            </w:r>
          </w:p>
        </w:tc>
        <w:tc>
          <w:tcPr>
            <w:tcW w:w="334"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0</w:t>
            </w:r>
          </w:p>
        </w:tc>
        <w:tc>
          <w:tcPr>
            <w:tcW w:w="405"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0</w:t>
            </w:r>
          </w:p>
        </w:tc>
        <w:tc>
          <w:tcPr>
            <w:tcW w:w="269"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2</w:t>
            </w:r>
          </w:p>
        </w:tc>
        <w:tc>
          <w:tcPr>
            <w:tcW w:w="295"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1.4</w:t>
            </w:r>
          </w:p>
        </w:tc>
      </w:tr>
      <w:tr w:rsidR="008749D6" w:rsidRPr="00D01CA6" w:rsidTr="00D01CA6">
        <w:trPr>
          <w:cantSplit/>
          <w:jc w:val="center"/>
        </w:trPr>
        <w:tc>
          <w:tcPr>
            <w:tcW w:w="1093" w:type="pct"/>
            <w:vMerge/>
            <w:tcBorders>
              <w:top w:val="single" w:sz="4" w:space="0" w:color="7F7F7F"/>
              <w:bottom w:val="single" w:sz="4" w:space="0" w:color="7F7F7F"/>
            </w:tcBorders>
            <w:shd w:val="clear" w:color="auto" w:fill="A6A6A6"/>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p>
        </w:tc>
        <w:tc>
          <w:tcPr>
            <w:tcW w:w="666" w:type="pct"/>
            <w:tcBorders>
              <w:top w:val="single" w:sz="4" w:space="0" w:color="7F7F7F"/>
              <w:bottom w:val="single" w:sz="4" w:space="0" w:color="7F7F7F"/>
            </w:tcBorders>
            <w:shd w:val="clear" w:color="auto" w:fill="D9D9D9"/>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No one</w:t>
            </w:r>
          </w:p>
        </w:tc>
        <w:tc>
          <w:tcPr>
            <w:tcW w:w="767"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40</w:t>
            </w:r>
          </w:p>
        </w:tc>
        <w:tc>
          <w:tcPr>
            <w:tcW w:w="428"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63.5</w:t>
            </w:r>
          </w:p>
        </w:tc>
        <w:tc>
          <w:tcPr>
            <w:tcW w:w="314"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9</w:t>
            </w:r>
          </w:p>
        </w:tc>
        <w:tc>
          <w:tcPr>
            <w:tcW w:w="428"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22.5</w:t>
            </w:r>
          </w:p>
        </w:tc>
        <w:tc>
          <w:tcPr>
            <w:tcW w:w="334"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10</w:t>
            </w:r>
          </w:p>
        </w:tc>
        <w:tc>
          <w:tcPr>
            <w:tcW w:w="405"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25</w:t>
            </w:r>
          </w:p>
        </w:tc>
        <w:tc>
          <w:tcPr>
            <w:tcW w:w="269"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59</w:t>
            </w:r>
          </w:p>
        </w:tc>
        <w:tc>
          <w:tcPr>
            <w:tcW w:w="295" w:type="pct"/>
            <w:tcBorders>
              <w:top w:val="single" w:sz="4" w:space="0" w:color="7F7F7F"/>
              <w:bottom w:val="single" w:sz="4" w:space="0" w:color="7F7F7F"/>
            </w:tcBorders>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41.3</w:t>
            </w:r>
          </w:p>
        </w:tc>
      </w:tr>
      <w:tr w:rsidR="008749D6" w:rsidRPr="00D01CA6" w:rsidTr="00D01CA6">
        <w:trPr>
          <w:cantSplit/>
          <w:jc w:val="center"/>
        </w:trPr>
        <w:tc>
          <w:tcPr>
            <w:tcW w:w="1759" w:type="pct"/>
            <w:gridSpan w:val="2"/>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b/>
                <w:bCs/>
                <w:color w:val="000000"/>
                <w:sz w:val="20"/>
                <w:szCs w:val="20"/>
              </w:rPr>
            </w:pPr>
            <w:r w:rsidRPr="00D01CA6">
              <w:rPr>
                <w:rFonts w:ascii="Times New Roman" w:eastAsia="Calibri" w:hAnsi="Times New Roman" w:cs="Times New Roman"/>
                <w:b/>
                <w:bCs/>
                <w:color w:val="000000"/>
                <w:sz w:val="20"/>
                <w:szCs w:val="20"/>
              </w:rPr>
              <w:t>Total</w:t>
            </w:r>
          </w:p>
        </w:tc>
        <w:tc>
          <w:tcPr>
            <w:tcW w:w="767"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63</w:t>
            </w:r>
          </w:p>
        </w:tc>
        <w:tc>
          <w:tcPr>
            <w:tcW w:w="428"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100</w:t>
            </w:r>
          </w:p>
        </w:tc>
        <w:tc>
          <w:tcPr>
            <w:tcW w:w="314"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40</w:t>
            </w:r>
          </w:p>
        </w:tc>
        <w:tc>
          <w:tcPr>
            <w:tcW w:w="428"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100</w:t>
            </w:r>
          </w:p>
        </w:tc>
        <w:tc>
          <w:tcPr>
            <w:tcW w:w="334"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40</w:t>
            </w:r>
          </w:p>
        </w:tc>
        <w:tc>
          <w:tcPr>
            <w:tcW w:w="405"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100</w:t>
            </w:r>
          </w:p>
        </w:tc>
        <w:tc>
          <w:tcPr>
            <w:tcW w:w="269"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143</w:t>
            </w:r>
          </w:p>
        </w:tc>
        <w:tc>
          <w:tcPr>
            <w:tcW w:w="295" w:type="pct"/>
            <w:shd w:val="clear" w:color="auto" w:fill="auto"/>
          </w:tcPr>
          <w:p w:rsidR="00D17B50" w:rsidRPr="00D01CA6" w:rsidRDefault="00D17B50" w:rsidP="001E731E">
            <w:pPr>
              <w:bidi w:val="0"/>
              <w:snapToGrid w:val="0"/>
              <w:spacing w:after="0" w:line="240" w:lineRule="auto"/>
              <w:jc w:val="both"/>
              <w:rPr>
                <w:rFonts w:ascii="Times New Roman" w:eastAsia="Calibri" w:hAnsi="Times New Roman" w:cs="Times New Roman"/>
                <w:color w:val="000000"/>
                <w:sz w:val="20"/>
                <w:szCs w:val="20"/>
              </w:rPr>
            </w:pPr>
            <w:r w:rsidRPr="00D01CA6">
              <w:rPr>
                <w:rFonts w:ascii="Times New Roman" w:eastAsia="Calibri" w:hAnsi="Times New Roman" w:cs="Times New Roman"/>
                <w:color w:val="000000"/>
                <w:sz w:val="20"/>
                <w:szCs w:val="20"/>
              </w:rPr>
              <w:t>100</w:t>
            </w:r>
          </w:p>
        </w:tc>
      </w:tr>
    </w:tbl>
    <w:p w:rsidR="00B503AF" w:rsidRPr="00D01CA6" w:rsidRDefault="00B503AF" w:rsidP="001E731E">
      <w:pPr>
        <w:bidi w:val="0"/>
        <w:snapToGrid w:val="0"/>
        <w:spacing w:after="0" w:line="240" w:lineRule="auto"/>
        <w:ind w:firstLine="425"/>
        <w:jc w:val="both"/>
        <w:rPr>
          <w:rFonts w:ascii="Times New Roman" w:hAnsi="Times New Roman" w:cs="Times New Roman"/>
          <w:b/>
          <w:bCs/>
          <w:sz w:val="20"/>
          <w:szCs w:val="20"/>
        </w:rPr>
      </w:pPr>
    </w:p>
    <w:p w:rsidR="001E731E" w:rsidRPr="00D01CA6" w:rsidRDefault="001E731E" w:rsidP="001E731E">
      <w:pPr>
        <w:bidi w:val="0"/>
        <w:snapToGrid w:val="0"/>
        <w:spacing w:after="0" w:line="240" w:lineRule="auto"/>
        <w:jc w:val="both"/>
        <w:rPr>
          <w:rFonts w:ascii="Times New Roman" w:hAnsi="Times New Roman" w:cs="Times New Roman"/>
          <w:b/>
          <w:bCs/>
          <w:sz w:val="20"/>
          <w:szCs w:val="20"/>
        </w:rPr>
        <w:sectPr w:rsidR="001E731E" w:rsidRPr="00D01CA6" w:rsidSect="00B44620">
          <w:type w:val="continuous"/>
          <w:pgSz w:w="12242" w:h="15842" w:code="1"/>
          <w:pgMar w:top="1440" w:right="1440" w:bottom="1440" w:left="1440" w:header="720" w:footer="720" w:gutter="0"/>
          <w:cols w:space="708"/>
          <w:bidi/>
          <w:docGrid w:linePitch="360"/>
        </w:sectPr>
      </w:pPr>
    </w:p>
    <w:p w:rsidR="00B1210F" w:rsidRPr="00D01CA6" w:rsidRDefault="00B1210F" w:rsidP="001E731E">
      <w:pPr>
        <w:bidi w:val="0"/>
        <w:snapToGrid w:val="0"/>
        <w:spacing w:after="0" w:line="240" w:lineRule="auto"/>
        <w:jc w:val="both"/>
        <w:rPr>
          <w:rFonts w:ascii="Times New Roman" w:hAnsi="Times New Roman" w:cs="Times New Roman"/>
          <w:b/>
          <w:bCs/>
          <w:sz w:val="20"/>
          <w:szCs w:val="20"/>
        </w:rPr>
      </w:pPr>
      <w:r w:rsidRPr="00D01CA6">
        <w:rPr>
          <w:rFonts w:ascii="Times New Roman" w:hAnsi="Times New Roman" w:cs="Times New Roman"/>
          <w:b/>
          <w:bCs/>
          <w:sz w:val="20"/>
          <w:szCs w:val="20"/>
        </w:rPr>
        <w:lastRenderedPageBreak/>
        <w:t>4. Discussion:</w:t>
      </w:r>
    </w:p>
    <w:p w:rsidR="00FC4DA3" w:rsidRPr="00D01CA6" w:rsidRDefault="00FC4DA3"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 xml:space="preserve">The epidemiology of MS is rapidly changing in many parts of the world, based on the </w:t>
      </w:r>
      <w:proofErr w:type="spellStart"/>
      <w:r w:rsidRPr="00D01CA6">
        <w:rPr>
          <w:rFonts w:ascii="Times New Roman" w:hAnsi="Times New Roman" w:cs="Times New Roman"/>
          <w:sz w:val="20"/>
          <w:szCs w:val="20"/>
        </w:rPr>
        <w:t>Kurtzke</w:t>
      </w:r>
      <w:proofErr w:type="spellEnd"/>
      <w:r w:rsidRPr="00D01CA6">
        <w:rPr>
          <w:rFonts w:ascii="Times New Roman" w:hAnsi="Times New Roman" w:cs="Times New Roman"/>
          <w:sz w:val="20"/>
          <w:szCs w:val="20"/>
        </w:rPr>
        <w:t xml:space="preserve"> classification, the Arabian Gulf Region is located in a low-risk zone for MS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"DOI" : "10.1007/s00415-013-6876-4", "author" : [ { "dropping-particle" : "", "family" : "Bohlega", "given" : "Saeed", "non-dropping-particle" : "", "parse-names" : false, "suffix" : "" }, { "dropping-particle" : "", "family" : "Inshasi", "given" : "Jihad", "non-dropping-particle" : "", "parse-names" : false, "suffix" : "" }, { "dropping-particle" : "", "family" : "Tahan", "given" : "Abdel Rahman", "non-dropping-particle" : "", "parse-names" : false, "suffix" : "" }, { "dropping-particle" : "", "family" : "Madani", "given" : "Abu Bakr", "non-dropping-particle" : "", "parse-names" : false, "suffix" : "" }, { "dropping-particle" : "", "family" : "Qahtani", "given" : "Hussien", "non-dropping-particle" : "", "parse-names" : false, "suffix" : "" }, { "dropping-particle" : "", "family" : "Rieckmann", "given" : "Peter", "non-dropping-particle" : "", "parse-names" : false, "suffix" : "" } ], "container-title" : "Journal of Neurology", "id" : "ITEM-1", "issue" : "12", "issued" : { "date-parts" : [ [ "2013", "12", "17" ] ] }, "page" : "2959-2963", "title" : "Multiple sclerosis in the Arabian Gulf countries: a consensus statement", "type" : "article-journal", "volume" : "260" }, "uris" : [ "http://www.mendeley.com/documents/?uuid=aafa5587-0a1a-37a7-a5f1-d05546e95511" ] } ], "mendeley" : { "formattedCitation" : "(Bohlega et al., 2013)", "plainTextFormattedCitation" : "(Bohlega et al., 2013)"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noProof/>
          <w:sz w:val="20"/>
          <w:szCs w:val="20"/>
        </w:rPr>
        <w:t>(Bohlega et al., 2013)</w:t>
      </w:r>
      <w:r w:rsidR="00DE645A" w:rsidRPr="00D01CA6">
        <w:rPr>
          <w:rFonts w:ascii="Times New Roman" w:hAnsi="Times New Roman" w:cs="Times New Roman"/>
          <w:sz w:val="20"/>
          <w:szCs w:val="20"/>
        </w:rPr>
        <w:fldChar w:fldCharType="end"/>
      </w:r>
      <w:r w:rsidRPr="00D01CA6">
        <w:rPr>
          <w:rFonts w:ascii="Times New Roman" w:hAnsi="Times New Roman" w:cs="Times New Roman"/>
          <w:sz w:val="20"/>
          <w:szCs w:val="20"/>
        </w:rPr>
        <w:t xml:space="preserve">, however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"PMID" : "3352920", "abstract" : "There are indications of increasing incidence of MS in Saudi Arabia. Of 806 neurology inpatients, 16 had MS, 21 myasthenia gravis, and 10 amyotrophic lateral sclerosis, with a ratio of 1:1.3:0.6, respectively. The symptomatology and site of lesions are similar to that seen in the West, but the course and evolution might be different. The main course was remissions and relapses but without transformation to chronic progressive disease, and the main disability was partial or complete bilateral visual loss, seen in 19% of the patients.", "author" : [ { "dropping-particle" : "", "family" : "Yaqub", "given" : "B A", "non-dropping-particle" : "", "parse-names" : false, "suffix" : "" }, { "dropping-particle" : "", "family" : "Daif", "given" : "A K", "non-dropping-particle" : "", "parse-names" : false, "suffix" : "" } ], "container-title" : "Neurology", "id" : "ITEM-1", "issue" : "4", "issued" : { "date-parts" : [ [ "1988", "4" ] ] }, "page" : "621-3", "title" : "Multiple sclerosis in Saudi Arabia.", "type" : "article-journal", "volume" : "38" }, "uris" : [ "http://www.mendeley.com/documents/?uuid=6dd9ef2b-f3c9-3409-bf15-e119b34f6c33" ] } ], "mendeley" : { "formattedCitation" : "(Yaqub &amp; Daif, 1988)", "plainTextFormattedCitation" : "(Yaqub &amp; Daif, 1988)", "previouslyFormattedCitation" : "(Yaqub &amp; Daif, 1988)"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noProof/>
          <w:sz w:val="20"/>
          <w:szCs w:val="20"/>
        </w:rPr>
        <w:t>(Yaqub &amp; Daif, 1988)</w:t>
      </w:r>
      <w:r w:rsidR="00DE645A" w:rsidRPr="00D01CA6">
        <w:rPr>
          <w:rFonts w:ascii="Times New Roman" w:hAnsi="Times New Roman" w:cs="Times New Roman"/>
          <w:sz w:val="20"/>
          <w:szCs w:val="20"/>
        </w:rPr>
        <w:fldChar w:fldCharType="end"/>
      </w:r>
      <w:r w:rsidRPr="00D01CA6">
        <w:rPr>
          <w:rFonts w:ascii="Times New Roman" w:hAnsi="Times New Roman" w:cs="Times New Roman"/>
          <w:sz w:val="20"/>
          <w:szCs w:val="20"/>
        </w:rPr>
        <w:t xml:space="preserve"> published a paper about MS in Saudi Arabia, stating that there are indications of increasing incidence of MS in Saudi Arabia. They noted that the </w:t>
      </w:r>
      <w:proofErr w:type="spellStart"/>
      <w:r w:rsidRPr="00D01CA6">
        <w:rPr>
          <w:rFonts w:ascii="Times New Roman" w:hAnsi="Times New Roman" w:cs="Times New Roman"/>
          <w:sz w:val="20"/>
          <w:szCs w:val="20"/>
        </w:rPr>
        <w:t>symptomatology</w:t>
      </w:r>
      <w:proofErr w:type="spellEnd"/>
      <w:r w:rsidRPr="00D01CA6">
        <w:rPr>
          <w:rFonts w:ascii="Times New Roman" w:hAnsi="Times New Roman" w:cs="Times New Roman"/>
          <w:sz w:val="20"/>
          <w:szCs w:val="20"/>
        </w:rPr>
        <w:t xml:space="preserve"> of MS and the site of lesions are similar to that seen in the West, but the course and evolution might be different.</w:t>
      </w:r>
    </w:p>
    <w:p w:rsidR="00A44AA5" w:rsidRPr="00D01CA6" w:rsidRDefault="00FC4DA3"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Based on the study results, patients had</w:t>
      </w:r>
      <w:r w:rsidR="003A10EC">
        <w:rPr>
          <w:rFonts w:ascii="Times New Roman" w:hAnsi="Times New Roman" w:cs="Times New Roman"/>
          <w:sz w:val="20"/>
          <w:szCs w:val="20"/>
        </w:rPr>
        <w:t xml:space="preserve"> an</w:t>
      </w:r>
      <w:r w:rsidRPr="00D01CA6">
        <w:rPr>
          <w:rFonts w:ascii="Times New Roman" w:hAnsi="Times New Roman" w:cs="Times New Roman"/>
          <w:sz w:val="20"/>
          <w:szCs w:val="20"/>
        </w:rPr>
        <w:t xml:space="preserve"> </w:t>
      </w:r>
      <w:r w:rsidRPr="003A10EC">
        <w:rPr>
          <w:rFonts w:ascii="Times New Roman" w:hAnsi="Times New Roman" w:cs="Times New Roman"/>
          <w:noProof/>
          <w:sz w:val="20"/>
          <w:szCs w:val="20"/>
        </w:rPr>
        <w:t>ideal</w:t>
      </w:r>
      <w:r w:rsidRPr="00D01CA6">
        <w:rPr>
          <w:rFonts w:ascii="Times New Roman" w:hAnsi="Times New Roman" w:cs="Times New Roman"/>
          <w:sz w:val="20"/>
          <w:szCs w:val="20"/>
        </w:rPr>
        <w:t xml:space="preserve"> level of awareness as they answered basic general </w:t>
      </w:r>
      <w:r w:rsidRPr="00D01CA6">
        <w:rPr>
          <w:rFonts w:ascii="Times New Roman" w:hAnsi="Times New Roman" w:cs="Times New Roman"/>
          <w:sz w:val="20"/>
          <w:szCs w:val="20"/>
        </w:rPr>
        <w:lastRenderedPageBreak/>
        <w:t xml:space="preserve">information about MS which given to them in the questioner this may be due to high level of education, (65%) of patients had a bachelor degree. </w:t>
      </w:r>
      <w:r w:rsidRPr="003A10EC">
        <w:rPr>
          <w:rFonts w:ascii="Times New Roman" w:hAnsi="Times New Roman" w:cs="Times New Roman"/>
          <w:noProof/>
          <w:sz w:val="20"/>
          <w:szCs w:val="20"/>
        </w:rPr>
        <w:t>Th</w:t>
      </w:r>
      <w:r w:rsidR="003A10EC">
        <w:rPr>
          <w:rFonts w:ascii="Times New Roman" w:hAnsi="Times New Roman" w:cs="Times New Roman"/>
          <w:noProof/>
          <w:sz w:val="20"/>
          <w:szCs w:val="20"/>
        </w:rPr>
        <w:t>ese</w:t>
      </w:r>
      <w:r w:rsidRPr="003A10EC">
        <w:rPr>
          <w:rFonts w:ascii="Times New Roman" w:hAnsi="Times New Roman" w:cs="Times New Roman"/>
          <w:noProof/>
          <w:sz w:val="20"/>
          <w:szCs w:val="20"/>
        </w:rPr>
        <w:t xml:space="preserve"> findings</w:t>
      </w:r>
      <w:r w:rsidRPr="00D01CA6">
        <w:rPr>
          <w:rFonts w:ascii="Times New Roman" w:hAnsi="Times New Roman" w:cs="Times New Roman"/>
          <w:sz w:val="20"/>
          <w:szCs w:val="20"/>
        </w:rPr>
        <w:t xml:space="preserve"> </w:t>
      </w:r>
      <w:r w:rsidR="003A10EC">
        <w:rPr>
          <w:rFonts w:ascii="Times New Roman" w:hAnsi="Times New Roman" w:cs="Times New Roman"/>
          <w:noProof/>
          <w:sz w:val="20"/>
          <w:szCs w:val="20"/>
        </w:rPr>
        <w:t>are</w:t>
      </w:r>
      <w:r w:rsidRPr="00D01CA6">
        <w:rPr>
          <w:rFonts w:ascii="Times New Roman" w:hAnsi="Times New Roman" w:cs="Times New Roman"/>
          <w:sz w:val="20"/>
          <w:szCs w:val="20"/>
        </w:rPr>
        <w:t xml:space="preserve"> supported be a previous study by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"PMID" : "25422736", "abstract" : "BACKGROUND Multiple sclerosis (MS) patients permanently confronted with serious challenges from treatment regimen. Developing a new questionnaire in MS management, through evaluation of patients' perspectives and knowledge regarding treatment will help to identify the sources of tension, and to build a therapeutic alliance. We purposed to describe MS patients' understanding of their treatments. METHODS About 425 completed and returned questionnaire were assessed of a total of 500 recruited MS patients. The knowledge of correct using interferon-beta (IFN-\u03b2) and attitude toward medical care were assessed using self-reported questionnaires consisted of 25 items with validity of multidisciplinary panel and pre-testing on 20 patients. RESULTS Knowledge about IFN-\u03b2 therapy was very low; however, attitude was at a high level. Female patients, self-injection ability, higher educational level, normal functional status, delay from the start of diagnostic workup to definite diagnosis, and being younger were related to a higher level of knowledge. Attitude was associated with functional status, family history of disease and the summary of knowledge variable. CONCLUSION Developing educational interventions are needed for MS patients regarding to their low levels of knowledge.", "author" : [ { "dropping-particle" : "", "family" : "Abolfazli", "given" : "Roya", "non-dropping-particle" : "", "parse-names" : false, "suffix" : "" }, { "dropping-particle" : "", "family" : "Elyasi", "given" : "Azam", "non-dropping-particle" : "", "parse-names" : false, "suffix" : "" }, { "dropping-particle" : "", "family" : "Javadi", "given" : "Mohammad Reza", "non-dropping-particle" : "", "parse-names" : false, "suffix" : "" }, { "dropping-particle" : "", "family" : "Gholami", "given" : "Kheirollah", "non-dropping-particle" : "", "parse-names" : false, "suffix" : "" }, { "dropping-particle" : "", "family" : "Torkamandi", "given" : "Hassan", "non-dropping-particle" : "", "parse-names" : false, "suffix" : "" }, { "dropping-particle" : "", "family" : "Amir-Shahkarami", "given" : "Mohammad", "non-dropping-particle" : "", "parse-names" : false, "suffix" : "" }, { "dropping-particle" : "", "family" : "Etemadifar", "given" : "Masoud", "non-dropping-particle" : "", "parse-names" : false, "suffix" : "" }, { "dropping-particle" : "", "family" : "Nasr", "given" : "Zahra", "non-dropping-particle" : "", "parse-names" : false, "suffix" : "" } ], "container-title" : "Iranian journal of neurology", "id" : "ITEM-1", "issue" : "3", "issued" : { "date-parts" : [ [ "2014", "7", "4" ] ] }, "page" : "160-7", "publisher" : "Tehran University of Medical Sciences", "title" : "Knowledge and attitude assessment of Iranian multiple sclerosis patients receiving interferon beta.", "type" : "article-journal", "volume" : "13" }, "uris" : [ "http://www.mendeley.com/documents/?uuid=111cdb1e-83c0-3e3a-beeb-8f3acff3c9a4" ] } ], "mendeley" : { "formattedCitation" : "(Abolfazli et al., 2014)", "plainTextFormattedCitation" : "(Abolfazli et al., 2014)", "previouslyFormattedCitation" : "(Abolfazli et al., 2014)"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noProof/>
          <w:sz w:val="20"/>
          <w:szCs w:val="20"/>
        </w:rPr>
        <w:t>(Abolfazli et al., 2014)</w:t>
      </w:r>
      <w:r w:rsidR="00DE645A" w:rsidRPr="00D01CA6">
        <w:rPr>
          <w:rFonts w:ascii="Times New Roman" w:hAnsi="Times New Roman" w:cs="Times New Roman"/>
          <w:sz w:val="20"/>
          <w:szCs w:val="20"/>
        </w:rPr>
        <w:fldChar w:fldCharType="end"/>
      </w:r>
      <w:r w:rsidR="00D01CA6">
        <w:rPr>
          <w:rFonts w:ascii="Times New Roman" w:hAnsi="Times New Roman" w:cs="Times New Roman"/>
          <w:sz w:val="20"/>
          <w:szCs w:val="20"/>
        </w:rPr>
        <w:t xml:space="preserve"> </w:t>
      </w:r>
      <w:r w:rsidRPr="00D01CA6">
        <w:rPr>
          <w:rFonts w:ascii="Times New Roman" w:hAnsi="Times New Roman" w:cs="Times New Roman"/>
          <w:sz w:val="20"/>
          <w:szCs w:val="20"/>
        </w:rPr>
        <w:t>which indicated that Level of education was significantly associated with knowledge (P=0.0010); the higher level of education leads to more knowledge of participants.</w:t>
      </w:r>
    </w:p>
    <w:p w:rsidR="0037676B" w:rsidRPr="00D01CA6" w:rsidRDefault="00FC4DA3"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Furthermore, (74.5%) of patients had a quality of life between moderate to high</w:t>
      </w:r>
      <w:r w:rsidR="001F7D95" w:rsidRPr="00D01CA6">
        <w:rPr>
          <w:rFonts w:ascii="Times New Roman" w:hAnsi="Times New Roman" w:cs="Times New Roman"/>
          <w:sz w:val="20"/>
          <w:szCs w:val="20"/>
        </w:rPr>
        <w:t xml:space="preserve"> and who </w:t>
      </w:r>
      <w:r w:rsidR="001F7D95" w:rsidRPr="003A10EC">
        <w:rPr>
          <w:rFonts w:ascii="Times New Roman" w:hAnsi="Times New Roman" w:cs="Times New Roman"/>
          <w:noProof/>
          <w:sz w:val="20"/>
          <w:szCs w:val="20"/>
        </w:rPr>
        <w:t>well</w:t>
      </w:r>
      <w:r w:rsidR="003A10EC">
        <w:rPr>
          <w:rFonts w:ascii="Times New Roman" w:hAnsi="Times New Roman" w:cs="Times New Roman"/>
          <w:noProof/>
          <w:sz w:val="20"/>
          <w:szCs w:val="20"/>
        </w:rPr>
        <w:t>-</w:t>
      </w:r>
      <w:r w:rsidR="001F7D95" w:rsidRPr="003A10EC">
        <w:rPr>
          <w:rFonts w:ascii="Times New Roman" w:hAnsi="Times New Roman" w:cs="Times New Roman"/>
          <w:noProof/>
          <w:sz w:val="20"/>
          <w:szCs w:val="20"/>
        </w:rPr>
        <w:t>educated</w:t>
      </w:r>
      <w:r w:rsidR="001F7D95" w:rsidRPr="00D01CA6">
        <w:rPr>
          <w:rFonts w:ascii="Times New Roman" w:hAnsi="Times New Roman" w:cs="Times New Roman"/>
          <w:sz w:val="20"/>
          <w:szCs w:val="20"/>
        </w:rPr>
        <w:t xml:space="preserve"> had</w:t>
      </w:r>
      <w:r w:rsidR="003A10EC">
        <w:rPr>
          <w:rFonts w:ascii="Times New Roman" w:hAnsi="Times New Roman" w:cs="Times New Roman"/>
          <w:sz w:val="20"/>
          <w:szCs w:val="20"/>
        </w:rPr>
        <w:t xml:space="preserve"> a</w:t>
      </w:r>
      <w:r w:rsidR="001F7D95" w:rsidRPr="00D01CA6">
        <w:rPr>
          <w:rFonts w:ascii="Times New Roman" w:hAnsi="Times New Roman" w:cs="Times New Roman"/>
          <w:sz w:val="20"/>
          <w:szCs w:val="20"/>
        </w:rPr>
        <w:t xml:space="preserve"> </w:t>
      </w:r>
      <w:r w:rsidR="001F7D95" w:rsidRPr="003A10EC">
        <w:rPr>
          <w:rFonts w:ascii="Times New Roman" w:hAnsi="Times New Roman" w:cs="Times New Roman"/>
          <w:noProof/>
          <w:sz w:val="20"/>
          <w:szCs w:val="20"/>
        </w:rPr>
        <w:t>high</w:t>
      </w:r>
      <w:r w:rsidR="001F7D95" w:rsidRPr="00D01CA6">
        <w:rPr>
          <w:rFonts w:ascii="Times New Roman" w:hAnsi="Times New Roman" w:cs="Times New Roman"/>
          <w:sz w:val="20"/>
          <w:szCs w:val="20"/>
        </w:rPr>
        <w:t xml:space="preserve"> quality of life (Table 2 and 3)</w:t>
      </w:r>
      <w:r w:rsidRPr="00D01CA6">
        <w:rPr>
          <w:rFonts w:ascii="Times New Roman" w:hAnsi="Times New Roman" w:cs="Times New Roman"/>
          <w:sz w:val="20"/>
          <w:szCs w:val="20"/>
        </w:rPr>
        <w:t xml:space="preserve">, </w:t>
      </w:r>
      <w:r w:rsidR="001F7D95" w:rsidRPr="00D01CA6">
        <w:rPr>
          <w:rFonts w:ascii="Times New Roman" w:hAnsi="Times New Roman" w:cs="Times New Roman"/>
          <w:sz w:val="20"/>
          <w:szCs w:val="20"/>
        </w:rPr>
        <w:t>this enforces the relationship between the level of knowledge, education and quality of life</w:t>
      </w:r>
      <w:r w:rsidRPr="00D01CA6">
        <w:rPr>
          <w:rFonts w:ascii="Times New Roman" w:hAnsi="Times New Roman" w:cs="Times New Roman"/>
          <w:sz w:val="20"/>
          <w:szCs w:val="20"/>
        </w:rPr>
        <w:t xml:space="preserve">. This finding is supported </w:t>
      </w:r>
      <w:r w:rsidRPr="00D01CA6">
        <w:rPr>
          <w:rFonts w:ascii="Times New Roman" w:hAnsi="Times New Roman" w:cs="Times New Roman"/>
          <w:sz w:val="20"/>
          <w:szCs w:val="20"/>
        </w:rPr>
        <w:lastRenderedPageBreak/>
        <w:t xml:space="preserve">by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"author" : [ { "dropping-particle" : "", "family" : "Bishop", "given" : "Malachy", "non-dropping-particle" : "", "parse-names" : false, "suffix" : "" }, { "dropping-particle" : "", "family" : "Frain", "given" : "Michael P.", "non-dropping-particle" : "", "parse-names" : false, "suffix" : "" }, { "dropping-particle" : "", "family" : "Espinosa", "given" : "Christina T.", "non-dropping-particle" : "", "parse-names" : false, "suffix" : "" }, { "dropping-particle" : "", "family" : "Stenhoff", "given" : "Donald M.", "non-dropping-particle" : "", "parse-names" : false, "suffix" : "" } ], "container-title" : "Journal of Vocational Rehabilitation", "id" : "ITEM-1", "issue" : "2", "issued" : { "date-parts" : [ [ "2009" ] ] }, "page" : "107-117", "publisher" : "IOS Press", "title" : "Sources of information about multiple sclerosis: Information seeking and personal, demographic, and MS variables", "type" : "article-journal", "volume" : "31" }, "uris" : [ "http://www.mendeley.com/documents/?uuid=5dfd1756-c4e8-398a-a42c-a83c29d860aa" ] } ], "mendeley" : { "formattedCitation" : "(Bishop, Frain, Espinosa, &amp; Stenhoff, 2009)", "plainTextFormattedCitation" : "(Bishop, Frain, Espinosa, &amp; Stenhoff, 2009)", "previouslyFormattedCitation" : "(Bishop, Frain, Espinosa, &amp; Stenhoff, 2009)"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noProof/>
          <w:sz w:val="20"/>
          <w:szCs w:val="20"/>
        </w:rPr>
        <w:t>(Bishop, Frain, Espinosa, &amp; Stenhoff, 2009)</w:t>
      </w:r>
      <w:r w:rsidR="00DE645A" w:rsidRPr="00D01CA6">
        <w:rPr>
          <w:rFonts w:ascii="Times New Roman" w:hAnsi="Times New Roman" w:cs="Times New Roman"/>
          <w:sz w:val="20"/>
          <w:szCs w:val="20"/>
        </w:rPr>
        <w:fldChar w:fldCharType="end"/>
      </w:r>
      <w:r w:rsidRPr="00D01CA6">
        <w:rPr>
          <w:rFonts w:ascii="Times New Roman" w:hAnsi="Times New Roman" w:cs="Times New Roman"/>
          <w:sz w:val="20"/>
          <w:szCs w:val="20"/>
        </w:rPr>
        <w:t xml:space="preserve"> as they concluded that being well-known about multiple sclerosis (MS) and its treatment is associated with a number of positive clinical and psychosocial outcomes, including higher levels of quality of life and personal control, better coping and adjustment after diagnosis, and reduced dependence on health providers.</w:t>
      </w:r>
    </w:p>
    <w:p w:rsidR="00CA2046" w:rsidRPr="00D01CA6" w:rsidRDefault="00CA2046"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 xml:space="preserve">The study indicated that the most source of information used was the internet, and that proved by another study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"DOI" : "10.2196/jmir.2466", "PMID" : "23635393", "abstract" : "BACKGROUND Effective health communication is important for informed decision-making, yet little is known about the range of information sources used by persons with multiple sclerosis (MS), the perceived trust in those information sources, or how this might vary according to patient characteristics. OBJECTIVE We aimed to investigate the sources of health information used by persons with MS, their preferences for the source of health information, and levels of trust in those information sources. We also aimed to evaluate how these findings varied according to participant characteristics. METHODS In 2011, participants in the North American Research Committee on Multiple Sclerosis (NARCOMS) Registry were asked about their sources of health information using selected questions adapted from the 2007 Health Information National Trends (HINTS) survey. RESULTS Of 12,974 eligible participants, 66.18% (8586/12,974) completed the questionnaire. Mass media sources, rather than interpersonal information sources, were the first sources used by 83.22% (5953/7153) of participants for general health topics and by 68.31% (5026/7357) of participants for MS concerns. Specifically, the Internet was the first source of health information for general health issues (5332/7267, 73.40%) and MS (4369/7376, 59.23%). In a logistic regression model, younger age, less disability, and higher annual income were independently associated with increased odds of use of mass media rather than interpersonal sources of information first. The most trusted information source was a physician, with 97.94% (8318/8493) reporting that they trusted a physician some or a lot. Information sought included treatment for MS (4470/5663, 78.93%), general information about MS (3378/5405, 62.50%), paying for medical care (1096/4282, 25.59%), where to get medical care (787/4282, 18.38%), and supports for coping with MS (2775/5031, 55.16%). Nearly 40% (2998/7521) of participants had concerns about the quality of the information they gathered. CONCLUSIONS Although physicians remain the most trusted source of health information for people with MS, the Internet is the first source of health information for most of them. This has important implications for the dissemination of health information.", "author" : [ { "dropping-particle" : "", "family" : "Marrie", "given" : "Ruth Ann", "non-dropping-particle" : "", "parse-names" : false, "suffix" : "" }, { "dropping-particle" : "", "family" : "Salter", "given" : "Amber R", "non-dropping-particle" : "", "parse-names" : false, "suffix" : "" }, { "dropping-particle" : "", "family" : "Tyry", "given" : "Tuula", "non-dropping-particle" : "", "parse-names" : false, "suffix" : "" }, { "dropping-particle" : "", "family" : "Fox", "given" : "Robert J", "non-dropping-particle" : "", "parse-names" : false, "suffix" : "" }, { "dropping-particle" : "", "family" : "Cutter", "given" : "Gary R", "non-dropping-particle" : "", "parse-names" : false, "suffix" : "" } ], "container-title" : "Journal of medical Internet research", "id" : "ITEM-1", "issue" : "4", "issued" : { "date-parts" : [ [ "2013" ] ] }, "page" : "e67", "title" : "Preferred sources of health information in persons with multiple sclerosis: degree of trust and information sought.", "type" : "article-journal", "volume" : "15" }, "uris" : [ "http://www.mendeley.com/documents/?uuid=0d7bb7e7-1834-3fa2-9d07-c629fa53f875" ] } ], "mendeley" : { "formattedCitation" : "(Marrie, Salter, Tyry, Fox, &amp; Cutter, 2013)", "plainTextFormattedCitation" : "(Marrie, Salter, Tyry, Fox, &amp; Cutter, 2013)", "previouslyFormattedCitation" : "(Marrie, Salter, Tyry, Fox, &amp; Cutter, 2013)"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noProof/>
          <w:sz w:val="20"/>
          <w:szCs w:val="20"/>
        </w:rPr>
        <w:t>(Marrie, Salter, Tyry, Fox, &amp; Cutter, 2013)</w:t>
      </w:r>
      <w:r w:rsidR="00DE645A" w:rsidRPr="00D01CA6">
        <w:rPr>
          <w:rFonts w:ascii="Times New Roman" w:hAnsi="Times New Roman" w:cs="Times New Roman"/>
          <w:sz w:val="20"/>
          <w:szCs w:val="20"/>
        </w:rPr>
        <w:fldChar w:fldCharType="end"/>
      </w:r>
      <w:r w:rsidRPr="00D01CA6">
        <w:rPr>
          <w:rFonts w:ascii="Times New Roman" w:hAnsi="Times New Roman" w:cs="Times New Roman"/>
          <w:sz w:val="20"/>
          <w:szCs w:val="20"/>
        </w:rPr>
        <w:t xml:space="preserve"> which indicated that</w:t>
      </w:r>
      <w:r w:rsidRPr="00D01CA6">
        <w:rPr>
          <w:rFonts w:ascii="Times New Roman" w:hAnsi="Times New Roman" w:cs="Times New Roman"/>
          <w:b/>
          <w:bCs/>
          <w:sz w:val="20"/>
          <w:szCs w:val="20"/>
        </w:rPr>
        <w:t xml:space="preserve"> </w:t>
      </w:r>
      <w:r w:rsidRPr="00D01CA6">
        <w:rPr>
          <w:rFonts w:ascii="Times New Roman" w:hAnsi="Times New Roman" w:cs="Times New Roman"/>
          <w:sz w:val="20"/>
          <w:szCs w:val="20"/>
        </w:rPr>
        <w:t>although physicians remain the most trusted source of health information for people with MS, the Internet is the first source of health information for most of them.</w:t>
      </w:r>
    </w:p>
    <w:p w:rsidR="00CA2046" w:rsidRPr="00D01CA6" w:rsidRDefault="00CA2046"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 xml:space="preserve">The findings of this study revealed </w:t>
      </w:r>
      <w:r w:rsidRPr="003A10EC">
        <w:rPr>
          <w:rFonts w:ascii="Times New Roman" w:hAnsi="Times New Roman" w:cs="Times New Roman"/>
          <w:noProof/>
          <w:sz w:val="20"/>
          <w:szCs w:val="20"/>
        </w:rPr>
        <w:t>that</w:t>
      </w:r>
      <w:r w:rsidRPr="00D01CA6">
        <w:rPr>
          <w:rFonts w:ascii="Times New Roman" w:hAnsi="Times New Roman" w:cs="Times New Roman"/>
          <w:sz w:val="20"/>
          <w:szCs w:val="20"/>
        </w:rPr>
        <w:t xml:space="preserve"> patients’ complaint complained about not having any health care provider to communicate with about health problems and the difficulty of communicating with their doctor. A study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"PMID" : "15584489", "abstract" : "OBJECTIVE Shared decision making is increasingly recognized as the ideal model of patient-physician communication especially in chronic diseases with partially effective treatments as multiple sclerosis (MS). To evaluate prerequisite factors for this kind of decision making we studied patients' decisional role preferences in medical decision making, knowledge on risks, information interests and the relations between these factors in MS. METHODS After conducting focus groups to generate hypotheses, 219 randomly selected patients from the MS Outpatient Clinic register (n = 1374) of the University Hospital Hamburg received mailed questionnaires on their knowledge of risks in MS, their perception of their own level of knowledge, information interests and role preferences. RESULTS Most patients (79%) indicated that they preferred an active role in treatment decisions giving the shared decision and the informed choice model the highest priority. MS risk knowledge was low but questionnaire results depended on disease course, disease duration and ongoing immune therapy. Measured knowledge as well as perceived knowledge was only weakly correlated with preferences of active roles. Major information interests were related to symptom alleviation, diagnostic procedures and prognosis. CONCLUSION Patients with MS claimed autonomous roles in their health care decisions. The weak correlation between knowledge and preferences for active roles implicates that other factors largely influence role preferences.", "author" : [ { "dropping-particle" : "", "family" : "Heesen", "given" : "Christoph", "non-dropping-particle" : "", "parse-names" : false, "suffix" : "" }, { "dropping-particle" : "", "family" : "Kasper", "given" : "J\u00fcrgen", "non-dropping-particle" : "", "parse-names" : false, "suffix" : "" }, { "dropping-particle" : "", "family" : "Segal", "given" : "Julia", "non-dropping-particle" : "", "parse-names" : false, "suffix" : "" }, { "dropping-particle" : "", "family" : "K\u00f6pke", "given" : "Sascha", "non-dropping-particle" : "", "parse-names" : false, "suffix" : "" }, { "dropping-particle" : "", "family" : "M\u00fchlhauser", "given" : "Ingrid", "non-dropping-particle" : "", "parse-names" : false, "suffix" : "" } ], "container-title" : "Multiple sclerosis (Houndmills, Basingstoke, England)", "id" : "ITEM-1", "issue" : "6", "issued" : { "date-parts" : [ [ "2004", "12" ] ] }, "page" : "643-50", "title" : "Decisional role preferences, risk knowledge and information interests in patients with multiple sclerosis.", "type" : "article-journal", "volume" : "10" }, "uris" : [ "http://www.mendeley.com/documents/?uuid=56f060dc-71ff-3c4d-b97d-4859bdcea8cb" ] } ], "mendeley" : { "formattedCitation" : "(Heesen, Kasper, Segal, K\u00f6pke, &amp; M\u00fchlhauser, 2004)", "plainTextFormattedCitation" : "(Heesen, Kasper, Segal, K\u00f6pke, &amp; M\u00fchlhauser, 2004)"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sz w:val="20"/>
          <w:szCs w:val="20"/>
        </w:rPr>
        <w:t>(Heesen, Kasper, Segal, Köpke, &amp; Mühlhauser, 2004)</w:t>
      </w:r>
      <w:r w:rsidR="00DE645A" w:rsidRPr="00D01CA6">
        <w:rPr>
          <w:rFonts w:ascii="Times New Roman" w:hAnsi="Times New Roman" w:cs="Times New Roman"/>
          <w:sz w:val="20"/>
          <w:szCs w:val="20"/>
        </w:rPr>
        <w:fldChar w:fldCharType="end"/>
      </w:r>
      <w:r w:rsidRPr="00D01CA6">
        <w:rPr>
          <w:rFonts w:ascii="Times New Roman" w:hAnsi="Times New Roman" w:cs="Times New Roman"/>
          <w:sz w:val="20"/>
          <w:szCs w:val="20"/>
        </w:rPr>
        <w:t xml:space="preserve"> stated that the Shared decision-making is</w:t>
      </w:r>
      <w:r w:rsidR="003A10EC">
        <w:rPr>
          <w:rFonts w:ascii="Times New Roman" w:hAnsi="Times New Roman" w:cs="Times New Roman"/>
          <w:sz w:val="20"/>
          <w:szCs w:val="20"/>
        </w:rPr>
        <w:t xml:space="preserve"> the</w:t>
      </w:r>
      <w:r w:rsidRPr="00D01CA6">
        <w:rPr>
          <w:rFonts w:ascii="Times New Roman" w:hAnsi="Times New Roman" w:cs="Times New Roman"/>
          <w:sz w:val="20"/>
          <w:szCs w:val="20"/>
        </w:rPr>
        <w:t xml:space="preserve"> </w:t>
      </w:r>
      <w:r w:rsidRPr="003A10EC">
        <w:rPr>
          <w:rFonts w:ascii="Times New Roman" w:hAnsi="Times New Roman" w:cs="Times New Roman"/>
          <w:noProof/>
          <w:sz w:val="20"/>
          <w:szCs w:val="20"/>
        </w:rPr>
        <w:t>ideal</w:t>
      </w:r>
      <w:r w:rsidRPr="00D01CA6">
        <w:rPr>
          <w:rFonts w:ascii="Times New Roman" w:hAnsi="Times New Roman" w:cs="Times New Roman"/>
          <w:sz w:val="20"/>
          <w:szCs w:val="20"/>
        </w:rPr>
        <w:t xml:space="preserve"> model of </w:t>
      </w:r>
      <w:r w:rsidRPr="003A10EC">
        <w:rPr>
          <w:rFonts w:ascii="Times New Roman" w:hAnsi="Times New Roman" w:cs="Times New Roman"/>
          <w:noProof/>
          <w:sz w:val="20"/>
          <w:szCs w:val="20"/>
        </w:rPr>
        <w:t>patient</w:t>
      </w:r>
      <w:r w:rsidR="003A10EC">
        <w:rPr>
          <w:rFonts w:ascii="Times New Roman" w:hAnsi="Times New Roman" w:cs="Times New Roman"/>
          <w:noProof/>
          <w:sz w:val="20"/>
          <w:szCs w:val="20"/>
        </w:rPr>
        <w:t>-</w:t>
      </w:r>
      <w:r w:rsidRPr="003A10EC">
        <w:rPr>
          <w:rFonts w:ascii="Times New Roman" w:hAnsi="Times New Roman" w:cs="Times New Roman"/>
          <w:noProof/>
          <w:sz w:val="20"/>
          <w:szCs w:val="20"/>
        </w:rPr>
        <w:t>physician</w:t>
      </w:r>
      <w:r w:rsidRPr="00D01CA6">
        <w:rPr>
          <w:rFonts w:ascii="Times New Roman" w:hAnsi="Times New Roman" w:cs="Times New Roman"/>
          <w:sz w:val="20"/>
          <w:szCs w:val="20"/>
        </w:rPr>
        <w:t xml:space="preserve"> communication especially in chronic diseases and a previous study </w:t>
      </w:r>
      <w:r w:rsidR="00DE645A" w:rsidRPr="00D01CA6">
        <w:rPr>
          <w:rFonts w:ascii="Times New Roman" w:hAnsi="Times New Roman" w:cs="Times New Roman"/>
          <w:sz w:val="20"/>
          <w:szCs w:val="20"/>
        </w:rPr>
        <w:fldChar w:fldCharType="begin" w:fldLock="1"/>
      </w:r>
      <w:r w:rsidRPr="00D01CA6">
        <w:rPr>
          <w:rFonts w:ascii="Times New Roman" w:hAnsi="Times New Roman" w:cs="Times New Roman"/>
          <w:sz w:val="20"/>
          <w:szCs w:val="20"/>
        </w:rPr>
        <w:instrText>ADDIN CSL_CITATION { "citationItems" : [ { "id" : "ITEM-1", "itemData" : { "author" : [ { "dropping-particle" : "", "family" : "Saleh", "given" : "H. A.", "non-dropping-particle" : "", "parse-names" : false, "suffix" : "" }, { "dropping-particle" : "", "family" : "Ramadan", "given" : "R.", "non-dropping-particle" : "", "parse-names" : false, "suffix" : "" }, { "dropping-particle" : "", "family" : "Ghazzawi", "given" : "G.", "non-dropping-particle" : "", "parse-names" : false, "suffix" : "" }, { "dropping-particle" : "", "family" : "Kalantan", "given" : "N.", "non-dropping-particle" : "", "parse-names" : false, "suffix" : "" }, { "dropping-particle" : "", "family" : "Mounshi", "given" : "B.", "non-dropping-particle" : "", "parse-names" : false, "suffix" : "" }, { "dropping-particle" : "", "family" : "Fatani", "given" : "K.", "non-dropping-particle" : "", "parse-names" : false, "suffix" : "" }, { "dropping-particle" : "", "family" : "Obaid", "given" : "T", "non-dropping-particle" : "", "parse-names" : false, "suffix" : "" } ], "container-title" : "Int. J. Pure Appl. Sci. Technol.", "id" : "ITEM-1", "issue" : "2", "issued" : { "date-parts" : [ [ "2014" ] ] }, "page" : "10-17", "title" : "Patient Shared Decision Making: Physicians\u2019 and Patients\u2019 Perspective", "type" : "article-journal", "volume" : "22" }, "uris" : [ "http://www.mendeley.com/documents/?uuid=b878d621-05c3-4e51-8c61-b50f2c615e7f" ] } ], "mendeley" : { "formattedCitation" : "(Saleh et al., 2014)", "plainTextFormattedCitation" : "(Saleh et al., 2014)", "previouslyFormattedCitation" : "(Saleh et al., 2014)" }, "properties" : { "noteIndex" : 0 }, "schema" : "https://github.com/citation-style-language/schema/raw/master/csl-citation.json" }</w:instrText>
      </w:r>
      <w:r w:rsidR="00DE645A" w:rsidRPr="00D01CA6">
        <w:rPr>
          <w:rFonts w:ascii="Times New Roman" w:hAnsi="Times New Roman" w:cs="Times New Roman"/>
          <w:sz w:val="20"/>
          <w:szCs w:val="20"/>
        </w:rPr>
        <w:fldChar w:fldCharType="separate"/>
      </w:r>
      <w:r w:rsidRPr="00D01CA6">
        <w:rPr>
          <w:rFonts w:ascii="Times New Roman" w:hAnsi="Times New Roman" w:cs="Times New Roman"/>
          <w:sz w:val="20"/>
          <w:szCs w:val="20"/>
        </w:rPr>
        <w:t>(Saleh et al., 2014)</w:t>
      </w:r>
      <w:r w:rsidR="00DE645A" w:rsidRPr="00D01CA6">
        <w:rPr>
          <w:rFonts w:ascii="Times New Roman" w:hAnsi="Times New Roman" w:cs="Times New Roman"/>
          <w:sz w:val="20"/>
          <w:szCs w:val="20"/>
        </w:rPr>
        <w:fldChar w:fldCharType="end"/>
      </w:r>
      <w:r w:rsidRPr="00D01CA6">
        <w:rPr>
          <w:rFonts w:ascii="Times New Roman" w:hAnsi="Times New Roman" w:cs="Times New Roman"/>
          <w:sz w:val="20"/>
          <w:szCs w:val="20"/>
        </w:rPr>
        <w:t xml:space="preserve"> revealed that the Saudi patients preferred shared decision-making approach.</w:t>
      </w:r>
    </w:p>
    <w:p w:rsidR="001E731E" w:rsidRPr="00D01CA6" w:rsidRDefault="001E731E" w:rsidP="001E731E">
      <w:pPr>
        <w:bidi w:val="0"/>
        <w:snapToGrid w:val="0"/>
        <w:spacing w:after="0" w:line="240" w:lineRule="auto"/>
        <w:jc w:val="both"/>
        <w:rPr>
          <w:rFonts w:ascii="Times New Roman" w:hAnsi="Times New Roman" w:cs="Times New Roman"/>
          <w:b/>
          <w:bCs/>
          <w:sz w:val="20"/>
          <w:szCs w:val="20"/>
          <w:lang w:eastAsia="zh-CN"/>
        </w:rPr>
      </w:pPr>
    </w:p>
    <w:p w:rsidR="00B1210F" w:rsidRPr="00D01CA6" w:rsidRDefault="00B1210F" w:rsidP="001E731E">
      <w:pPr>
        <w:bidi w:val="0"/>
        <w:snapToGrid w:val="0"/>
        <w:spacing w:after="0" w:line="240" w:lineRule="auto"/>
        <w:jc w:val="both"/>
        <w:rPr>
          <w:rFonts w:ascii="Times New Roman" w:hAnsi="Times New Roman" w:cs="Times New Roman"/>
          <w:sz w:val="20"/>
          <w:szCs w:val="20"/>
        </w:rPr>
      </w:pPr>
      <w:r w:rsidRPr="00D01CA6">
        <w:rPr>
          <w:rFonts w:ascii="Times New Roman" w:hAnsi="Times New Roman" w:cs="Times New Roman"/>
          <w:b/>
          <w:bCs/>
          <w:sz w:val="20"/>
          <w:szCs w:val="20"/>
        </w:rPr>
        <w:t>Conclusion</w:t>
      </w:r>
    </w:p>
    <w:p w:rsidR="007B4D2B" w:rsidRPr="00D01CA6" w:rsidRDefault="007B4D2B"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The results of the study revealed that</w:t>
      </w:r>
      <w:r w:rsidR="00322ACC" w:rsidRPr="00D01CA6">
        <w:rPr>
          <w:rFonts w:ascii="Times New Roman" w:hAnsi="Times New Roman" w:cs="Times New Roman"/>
          <w:sz w:val="20"/>
          <w:szCs w:val="20"/>
        </w:rPr>
        <w:t xml:space="preserve"> </w:t>
      </w:r>
      <w:r w:rsidR="00322ACC" w:rsidRPr="003A10EC">
        <w:rPr>
          <w:rFonts w:ascii="Times New Roman" w:hAnsi="Times New Roman" w:cs="Times New Roman"/>
          <w:noProof/>
          <w:sz w:val="20"/>
          <w:szCs w:val="20"/>
        </w:rPr>
        <w:t>in</w:t>
      </w:r>
      <w:r w:rsidR="003A10EC">
        <w:rPr>
          <w:rFonts w:ascii="Times New Roman" w:hAnsi="Times New Roman" w:cs="Times New Roman"/>
          <w:noProof/>
          <w:sz w:val="20"/>
          <w:szCs w:val="20"/>
        </w:rPr>
        <w:t xml:space="preserve"> </w:t>
      </w:r>
      <w:r w:rsidRPr="003A10EC">
        <w:rPr>
          <w:rFonts w:ascii="Times New Roman" w:hAnsi="Times New Roman" w:cs="Times New Roman"/>
          <w:noProof/>
          <w:sz w:val="20"/>
          <w:szCs w:val="20"/>
        </w:rPr>
        <w:t>spite</w:t>
      </w:r>
      <w:r w:rsidRPr="00D01CA6">
        <w:rPr>
          <w:rFonts w:ascii="Times New Roman" w:hAnsi="Times New Roman" w:cs="Times New Roman"/>
          <w:sz w:val="20"/>
          <w:szCs w:val="20"/>
        </w:rPr>
        <w:t xml:space="preserve"> the education about multiple sclerosis (MS) in hospitals </w:t>
      </w:r>
      <w:r w:rsidRPr="003A10EC">
        <w:rPr>
          <w:rFonts w:ascii="Times New Roman" w:hAnsi="Times New Roman" w:cs="Times New Roman"/>
          <w:noProof/>
          <w:sz w:val="20"/>
          <w:szCs w:val="20"/>
        </w:rPr>
        <w:t>w</w:t>
      </w:r>
      <w:r w:rsidR="003A10EC">
        <w:rPr>
          <w:rFonts w:ascii="Times New Roman" w:hAnsi="Times New Roman" w:cs="Times New Roman"/>
          <w:noProof/>
          <w:sz w:val="20"/>
          <w:szCs w:val="20"/>
        </w:rPr>
        <w:t>as</w:t>
      </w:r>
      <w:r w:rsidRPr="00D01CA6">
        <w:rPr>
          <w:rFonts w:ascii="Times New Roman" w:hAnsi="Times New Roman" w:cs="Times New Roman"/>
          <w:sz w:val="20"/>
          <w:szCs w:val="20"/>
        </w:rPr>
        <w:t xml:space="preserve"> relatively low, the general knowledge about MS among patients </w:t>
      </w:r>
      <w:r w:rsidRPr="003A10EC">
        <w:rPr>
          <w:rFonts w:ascii="Times New Roman" w:hAnsi="Times New Roman" w:cs="Times New Roman"/>
          <w:noProof/>
          <w:sz w:val="20"/>
          <w:szCs w:val="20"/>
        </w:rPr>
        <w:t>w</w:t>
      </w:r>
      <w:r w:rsidR="003A10EC">
        <w:rPr>
          <w:rFonts w:ascii="Times New Roman" w:hAnsi="Times New Roman" w:cs="Times New Roman"/>
          <w:noProof/>
          <w:sz w:val="20"/>
          <w:szCs w:val="20"/>
        </w:rPr>
        <w:t>as</w:t>
      </w:r>
      <w:r w:rsidRPr="00D01CA6">
        <w:rPr>
          <w:rFonts w:ascii="Times New Roman" w:hAnsi="Times New Roman" w:cs="Times New Roman"/>
          <w:sz w:val="20"/>
          <w:szCs w:val="20"/>
        </w:rPr>
        <w:t xml:space="preserve"> unexpectedly high</w:t>
      </w:r>
      <w:r w:rsidR="00D01CA6">
        <w:rPr>
          <w:rFonts w:ascii="Times New Roman" w:hAnsi="Times New Roman" w:cs="Times New Roman"/>
          <w:sz w:val="20"/>
          <w:szCs w:val="20"/>
        </w:rPr>
        <w:t xml:space="preserve"> </w:t>
      </w:r>
      <w:r w:rsidRPr="00D01CA6">
        <w:rPr>
          <w:rFonts w:ascii="Times New Roman" w:hAnsi="Times New Roman" w:cs="Times New Roman"/>
          <w:sz w:val="20"/>
          <w:szCs w:val="20"/>
        </w:rPr>
        <w:t>and the primary source of information was obtained from the research engines on the internet.</w:t>
      </w:r>
    </w:p>
    <w:p w:rsidR="00B1210F" w:rsidRPr="00D01CA6" w:rsidRDefault="007B4D2B"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 xml:space="preserve">The only health education provider in hospitals were doctors, yet, </w:t>
      </w:r>
      <w:r w:rsidRPr="003A10EC">
        <w:rPr>
          <w:rFonts w:ascii="Times New Roman" w:hAnsi="Times New Roman" w:cs="Times New Roman"/>
          <w:noProof/>
          <w:sz w:val="20"/>
          <w:szCs w:val="20"/>
        </w:rPr>
        <w:t>one</w:t>
      </w:r>
      <w:r w:rsidR="003A10EC">
        <w:rPr>
          <w:rFonts w:ascii="Times New Roman" w:hAnsi="Times New Roman" w:cs="Times New Roman"/>
          <w:noProof/>
          <w:sz w:val="20"/>
          <w:szCs w:val="20"/>
        </w:rPr>
        <w:t>-</w:t>
      </w:r>
      <w:r w:rsidRPr="003A10EC">
        <w:rPr>
          <w:rFonts w:ascii="Times New Roman" w:hAnsi="Times New Roman" w:cs="Times New Roman"/>
          <w:noProof/>
          <w:sz w:val="20"/>
          <w:szCs w:val="20"/>
        </w:rPr>
        <w:t>third</w:t>
      </w:r>
      <w:r w:rsidRPr="00D01CA6">
        <w:rPr>
          <w:rFonts w:ascii="Times New Roman" w:hAnsi="Times New Roman" w:cs="Times New Roman"/>
          <w:sz w:val="20"/>
          <w:szCs w:val="20"/>
        </w:rPr>
        <w:t xml:space="preserve"> of participant’s complaints </w:t>
      </w:r>
      <w:r w:rsidRPr="003A10EC">
        <w:rPr>
          <w:rFonts w:ascii="Times New Roman" w:hAnsi="Times New Roman" w:cs="Times New Roman"/>
          <w:noProof/>
          <w:sz w:val="20"/>
          <w:szCs w:val="20"/>
        </w:rPr>
        <w:t>w</w:t>
      </w:r>
      <w:r w:rsidR="003A10EC">
        <w:rPr>
          <w:rFonts w:ascii="Times New Roman" w:hAnsi="Times New Roman" w:cs="Times New Roman"/>
          <w:noProof/>
          <w:sz w:val="20"/>
          <w:szCs w:val="20"/>
        </w:rPr>
        <w:t>as</w:t>
      </w:r>
      <w:r w:rsidRPr="00D01CA6">
        <w:rPr>
          <w:rFonts w:ascii="Times New Roman" w:hAnsi="Times New Roman" w:cs="Times New Roman"/>
          <w:sz w:val="20"/>
          <w:szCs w:val="20"/>
        </w:rPr>
        <w:t xml:space="preserve"> about difficulties in communicating with their doctors during their visits and the quality of life was relatively high between all participants and the degree of it is associated with patients awareness about their disease.</w:t>
      </w:r>
    </w:p>
    <w:p w:rsidR="001E731E" w:rsidRPr="00D01CA6" w:rsidRDefault="001E731E" w:rsidP="001E731E">
      <w:pPr>
        <w:bidi w:val="0"/>
        <w:snapToGrid w:val="0"/>
        <w:spacing w:after="0" w:line="240" w:lineRule="auto"/>
        <w:jc w:val="both"/>
        <w:textAlignment w:val="baseline"/>
        <w:rPr>
          <w:rFonts w:ascii="Times New Roman" w:hAnsi="Times New Roman" w:cs="Times New Roman"/>
          <w:b/>
          <w:bCs/>
          <w:shadow/>
          <w:color w:val="000000"/>
          <w:sz w:val="20"/>
          <w:szCs w:val="20"/>
          <w:lang w:eastAsia="zh-CN" w:bidi="ar-EG"/>
        </w:rPr>
      </w:pPr>
    </w:p>
    <w:p w:rsidR="00B1210F" w:rsidRPr="00D01CA6" w:rsidRDefault="00B1210F" w:rsidP="001E731E">
      <w:pPr>
        <w:bidi w:val="0"/>
        <w:snapToGrid w:val="0"/>
        <w:spacing w:after="0" w:line="240" w:lineRule="auto"/>
        <w:jc w:val="both"/>
        <w:textAlignment w:val="baseline"/>
        <w:rPr>
          <w:rFonts w:ascii="Times New Roman" w:eastAsia="MS PGothic" w:hAnsi="Times New Roman" w:cs="Times New Roman"/>
          <w:b/>
          <w:bCs/>
          <w:shadow/>
          <w:color w:val="000000"/>
          <w:sz w:val="20"/>
          <w:szCs w:val="20"/>
          <w:lang w:bidi="ar-EG"/>
        </w:rPr>
      </w:pPr>
      <w:r w:rsidRPr="00D01CA6">
        <w:rPr>
          <w:rFonts w:ascii="Times New Roman" w:eastAsia="MS PGothic" w:hAnsi="Times New Roman" w:cs="Times New Roman"/>
          <w:b/>
          <w:bCs/>
          <w:shadow/>
          <w:color w:val="000000"/>
          <w:sz w:val="20"/>
          <w:szCs w:val="20"/>
          <w:lang w:bidi="ar-EG"/>
        </w:rPr>
        <w:t>Recommendation</w:t>
      </w:r>
    </w:p>
    <w:p w:rsidR="006D7B89" w:rsidRPr="00D01CA6" w:rsidRDefault="006D7B89" w:rsidP="001E731E">
      <w:pPr>
        <w:bidi w:val="0"/>
        <w:snapToGrid w:val="0"/>
        <w:spacing w:after="0" w:line="240" w:lineRule="auto"/>
        <w:ind w:firstLine="425"/>
        <w:jc w:val="both"/>
        <w:rPr>
          <w:rFonts w:ascii="Times New Roman" w:hAnsi="Times New Roman" w:cs="Times New Roman"/>
          <w:sz w:val="20"/>
          <w:szCs w:val="20"/>
        </w:rPr>
      </w:pPr>
      <w:r w:rsidRPr="00D01CA6">
        <w:rPr>
          <w:rFonts w:ascii="Times New Roman" w:hAnsi="Times New Roman" w:cs="Times New Roman"/>
          <w:sz w:val="20"/>
          <w:szCs w:val="20"/>
        </w:rPr>
        <w:t xml:space="preserve">Patient information and </w:t>
      </w:r>
      <w:r w:rsidRPr="003A10EC">
        <w:rPr>
          <w:rFonts w:ascii="Times New Roman" w:hAnsi="Times New Roman" w:cs="Times New Roman"/>
          <w:noProof/>
          <w:sz w:val="20"/>
          <w:szCs w:val="20"/>
        </w:rPr>
        <w:t>counseling</w:t>
      </w:r>
      <w:r w:rsidRPr="00D01CA6">
        <w:rPr>
          <w:rFonts w:ascii="Times New Roman" w:hAnsi="Times New Roman" w:cs="Times New Roman"/>
          <w:sz w:val="20"/>
          <w:szCs w:val="20"/>
        </w:rPr>
        <w:t xml:space="preserve"> </w:t>
      </w:r>
      <w:r w:rsidRPr="003A10EC">
        <w:rPr>
          <w:rFonts w:ascii="Times New Roman" w:hAnsi="Times New Roman" w:cs="Times New Roman"/>
          <w:noProof/>
          <w:sz w:val="20"/>
          <w:szCs w:val="20"/>
        </w:rPr>
        <w:t>need</w:t>
      </w:r>
      <w:r w:rsidRPr="00D01CA6">
        <w:rPr>
          <w:rFonts w:ascii="Times New Roman" w:hAnsi="Times New Roman" w:cs="Times New Roman"/>
          <w:sz w:val="20"/>
          <w:szCs w:val="20"/>
        </w:rPr>
        <w:t xml:space="preserve"> to be included in the management plan for Multiple Sclerosis (MS) patients for empowering patients, through health education specialists, especially at early stages of disease for</w:t>
      </w:r>
      <w:r w:rsidR="003A10EC">
        <w:rPr>
          <w:rFonts w:ascii="Times New Roman" w:hAnsi="Times New Roman" w:cs="Times New Roman"/>
          <w:sz w:val="20"/>
          <w:szCs w:val="20"/>
        </w:rPr>
        <w:t xml:space="preserve"> the</w:t>
      </w:r>
      <w:r w:rsidRPr="00D01CA6">
        <w:rPr>
          <w:rFonts w:ascii="Times New Roman" w:hAnsi="Times New Roman" w:cs="Times New Roman"/>
          <w:sz w:val="20"/>
          <w:szCs w:val="20"/>
        </w:rPr>
        <w:t xml:space="preserve"> </w:t>
      </w:r>
      <w:r w:rsidRPr="003A10EC">
        <w:rPr>
          <w:rFonts w:ascii="Times New Roman" w:hAnsi="Times New Roman" w:cs="Times New Roman"/>
          <w:noProof/>
          <w:sz w:val="20"/>
          <w:szCs w:val="20"/>
        </w:rPr>
        <w:t>management</w:t>
      </w:r>
      <w:r w:rsidRPr="00D01CA6">
        <w:rPr>
          <w:rFonts w:ascii="Times New Roman" w:hAnsi="Times New Roman" w:cs="Times New Roman"/>
          <w:sz w:val="20"/>
          <w:szCs w:val="20"/>
        </w:rPr>
        <w:t xml:space="preserve"> of the disease relapses. As a result of increasing search the internet, information can be misleading or inaccurate, to limit these issues, an updated reliable source of information in Arabic should be provided by experts. Received emotional support from family, friends, support groups and healthcare providers strongly influence perspectives of disease and treatment.</w:t>
      </w:r>
    </w:p>
    <w:p w:rsidR="001E731E" w:rsidRPr="00D01CA6" w:rsidRDefault="001E731E" w:rsidP="001E731E">
      <w:pPr>
        <w:widowControl w:val="0"/>
        <w:tabs>
          <w:tab w:val="left" w:pos="3180"/>
        </w:tabs>
        <w:autoSpaceDE w:val="0"/>
        <w:autoSpaceDN w:val="0"/>
        <w:bidi w:val="0"/>
        <w:adjustRightInd w:val="0"/>
        <w:snapToGrid w:val="0"/>
        <w:spacing w:after="0" w:line="240" w:lineRule="auto"/>
        <w:jc w:val="both"/>
        <w:rPr>
          <w:rFonts w:ascii="Times New Roman" w:hAnsi="Times New Roman" w:cs="Times New Roman"/>
          <w:b/>
          <w:bCs/>
          <w:color w:val="000000"/>
          <w:sz w:val="20"/>
          <w:szCs w:val="20"/>
          <w:lang w:eastAsia="zh-CN"/>
        </w:rPr>
      </w:pPr>
    </w:p>
    <w:p w:rsidR="00175727" w:rsidRPr="00D01CA6" w:rsidRDefault="00175727" w:rsidP="001E731E">
      <w:pPr>
        <w:widowControl w:val="0"/>
        <w:tabs>
          <w:tab w:val="left" w:pos="3180"/>
        </w:tabs>
        <w:autoSpaceDE w:val="0"/>
        <w:autoSpaceDN w:val="0"/>
        <w:bidi w:val="0"/>
        <w:adjustRightInd w:val="0"/>
        <w:snapToGrid w:val="0"/>
        <w:spacing w:after="0" w:line="240" w:lineRule="auto"/>
        <w:jc w:val="both"/>
        <w:rPr>
          <w:rFonts w:ascii="Times New Roman" w:hAnsi="Times New Roman" w:cs="Times New Roman"/>
          <w:b/>
          <w:bCs/>
          <w:color w:val="000000"/>
          <w:sz w:val="20"/>
          <w:szCs w:val="20"/>
          <w:lang w:eastAsia="ar-SA"/>
        </w:rPr>
      </w:pPr>
      <w:r w:rsidRPr="00D01CA6">
        <w:rPr>
          <w:rFonts w:ascii="Times New Roman" w:hAnsi="Times New Roman" w:cs="Times New Roman"/>
          <w:b/>
          <w:bCs/>
          <w:color w:val="000000"/>
          <w:sz w:val="20"/>
          <w:szCs w:val="20"/>
          <w:lang w:eastAsia="ar-SA"/>
        </w:rPr>
        <w:lastRenderedPageBreak/>
        <w:t>Declaration of conflicting interests</w:t>
      </w:r>
    </w:p>
    <w:p w:rsidR="00175727" w:rsidRPr="00D01CA6" w:rsidRDefault="00175727" w:rsidP="001E731E">
      <w:pPr>
        <w:widowControl w:val="0"/>
        <w:tabs>
          <w:tab w:val="left" w:pos="3180"/>
        </w:tabs>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eastAsia="ar-SA"/>
        </w:rPr>
      </w:pPr>
      <w:r w:rsidRPr="00D01CA6">
        <w:rPr>
          <w:rFonts w:ascii="Times New Roman" w:hAnsi="Times New Roman" w:cs="Times New Roman"/>
          <w:color w:val="000000"/>
          <w:sz w:val="20"/>
          <w:szCs w:val="20"/>
          <w:lang w:eastAsia="ar-SA"/>
        </w:rPr>
        <w:t>None declared</w:t>
      </w:r>
    </w:p>
    <w:p w:rsidR="007F2E75" w:rsidRPr="00D01CA6" w:rsidRDefault="007F2E75" w:rsidP="001E731E">
      <w:pPr>
        <w:widowControl w:val="0"/>
        <w:tabs>
          <w:tab w:val="left" w:pos="3180"/>
        </w:tabs>
        <w:autoSpaceDE w:val="0"/>
        <w:autoSpaceDN w:val="0"/>
        <w:bidi w:val="0"/>
        <w:adjustRightInd w:val="0"/>
        <w:snapToGrid w:val="0"/>
        <w:spacing w:after="0" w:line="240" w:lineRule="auto"/>
        <w:jc w:val="both"/>
        <w:rPr>
          <w:rFonts w:ascii="Times New Roman" w:hAnsi="Times New Roman" w:cs="Times New Roman"/>
          <w:b/>
          <w:bCs/>
          <w:color w:val="000000"/>
          <w:sz w:val="20"/>
          <w:szCs w:val="20"/>
          <w:lang w:eastAsia="ar-SA"/>
        </w:rPr>
      </w:pPr>
    </w:p>
    <w:p w:rsidR="00175727" w:rsidRPr="00D01CA6" w:rsidRDefault="00175727" w:rsidP="001E731E">
      <w:pPr>
        <w:widowControl w:val="0"/>
        <w:tabs>
          <w:tab w:val="left" w:pos="3180"/>
        </w:tabs>
        <w:autoSpaceDE w:val="0"/>
        <w:autoSpaceDN w:val="0"/>
        <w:bidi w:val="0"/>
        <w:adjustRightInd w:val="0"/>
        <w:snapToGrid w:val="0"/>
        <w:spacing w:after="0" w:line="240" w:lineRule="auto"/>
        <w:jc w:val="both"/>
        <w:rPr>
          <w:rFonts w:ascii="Times New Roman" w:hAnsi="Times New Roman" w:cs="Times New Roman"/>
          <w:b/>
          <w:bCs/>
          <w:color w:val="000000"/>
          <w:sz w:val="20"/>
          <w:szCs w:val="20"/>
          <w:lang w:eastAsia="ar-SA"/>
        </w:rPr>
      </w:pPr>
      <w:r w:rsidRPr="00D01CA6">
        <w:rPr>
          <w:rFonts w:ascii="Times New Roman" w:hAnsi="Times New Roman" w:cs="Times New Roman"/>
          <w:b/>
          <w:bCs/>
          <w:color w:val="000000"/>
          <w:sz w:val="20"/>
          <w:szCs w:val="20"/>
          <w:lang w:eastAsia="ar-SA"/>
        </w:rPr>
        <w:t>Source of funding</w:t>
      </w:r>
    </w:p>
    <w:p w:rsidR="00175727" w:rsidRPr="00D01CA6" w:rsidRDefault="00175727" w:rsidP="001E731E">
      <w:pPr>
        <w:bidi w:val="0"/>
        <w:snapToGrid w:val="0"/>
        <w:spacing w:after="0" w:line="240" w:lineRule="auto"/>
        <w:ind w:firstLine="425"/>
        <w:jc w:val="both"/>
        <w:rPr>
          <w:rFonts w:ascii="Times New Roman" w:eastAsia="Times New Roman" w:hAnsi="Times New Roman" w:cs="Times New Roman"/>
          <w:b/>
          <w:bCs/>
          <w:color w:val="000000"/>
          <w:sz w:val="20"/>
          <w:szCs w:val="20"/>
          <w:lang w:eastAsia="en-GB"/>
        </w:rPr>
      </w:pPr>
      <w:r w:rsidRPr="00D01CA6">
        <w:rPr>
          <w:rFonts w:ascii="Times New Roman" w:eastAsia="Times New Roman" w:hAnsi="Times New Roman" w:cs="Times New Roman"/>
          <w:color w:val="000000"/>
          <w:sz w:val="20"/>
          <w:szCs w:val="20"/>
          <w:lang w:eastAsia="en-GB"/>
        </w:rPr>
        <w:t>The authors extend their appreciation to the Research Center, College of Applied Medical Sciences</w:t>
      </w:r>
      <w:r w:rsidRPr="00D01CA6">
        <w:rPr>
          <w:rFonts w:ascii="Times New Roman" w:eastAsia="Times New Roman" w:hAnsi="Times New Roman" w:cs="Times New Roman"/>
          <w:b/>
          <w:bCs/>
          <w:color w:val="000000"/>
          <w:sz w:val="20"/>
          <w:szCs w:val="20"/>
          <w:lang w:eastAsia="en-GB"/>
        </w:rPr>
        <w:t xml:space="preserve"> </w:t>
      </w:r>
      <w:r w:rsidRPr="00D01CA6">
        <w:rPr>
          <w:rFonts w:ascii="Times New Roman" w:eastAsia="Times New Roman" w:hAnsi="Times New Roman" w:cs="Times New Roman"/>
          <w:color w:val="000000"/>
          <w:sz w:val="20"/>
          <w:szCs w:val="20"/>
          <w:lang w:eastAsia="en-GB"/>
        </w:rPr>
        <w:t>and the Deanship of Scientific Research at King Saud University for funding this research.</w:t>
      </w:r>
    </w:p>
    <w:p w:rsidR="007F2E75" w:rsidRPr="00D01CA6" w:rsidRDefault="007F2E75" w:rsidP="001E731E">
      <w:pPr>
        <w:bidi w:val="0"/>
        <w:snapToGrid w:val="0"/>
        <w:spacing w:after="0" w:line="240" w:lineRule="auto"/>
        <w:jc w:val="both"/>
        <w:rPr>
          <w:rFonts w:ascii="Times New Roman" w:eastAsia="Times New Roman" w:hAnsi="Times New Roman" w:cs="Times New Roman"/>
          <w:b/>
          <w:bCs/>
          <w:color w:val="000000"/>
          <w:sz w:val="20"/>
          <w:szCs w:val="20"/>
          <w:lang w:eastAsia="en-GB"/>
        </w:rPr>
      </w:pPr>
    </w:p>
    <w:p w:rsidR="00175727" w:rsidRPr="00D01CA6" w:rsidRDefault="00175727" w:rsidP="001E731E">
      <w:pPr>
        <w:bidi w:val="0"/>
        <w:snapToGrid w:val="0"/>
        <w:spacing w:after="0" w:line="240" w:lineRule="auto"/>
        <w:jc w:val="both"/>
        <w:rPr>
          <w:rFonts w:ascii="Times New Roman" w:hAnsi="Times New Roman" w:cs="Times New Roman"/>
          <w:b/>
          <w:sz w:val="20"/>
          <w:szCs w:val="20"/>
          <w:lang w:eastAsia="ar-SA"/>
        </w:rPr>
      </w:pPr>
      <w:r w:rsidRPr="00D01CA6">
        <w:rPr>
          <w:rFonts w:ascii="Times New Roman" w:hAnsi="Times New Roman" w:cs="Times New Roman"/>
          <w:b/>
          <w:sz w:val="20"/>
          <w:szCs w:val="20"/>
          <w:lang w:eastAsia="ar-SA"/>
        </w:rPr>
        <w:t>Corresponding Author:</w:t>
      </w:r>
    </w:p>
    <w:p w:rsidR="00175727" w:rsidRPr="00D01CA6" w:rsidRDefault="00175727" w:rsidP="001E731E">
      <w:pPr>
        <w:widowControl w:val="0"/>
        <w:tabs>
          <w:tab w:val="left" w:pos="3180"/>
        </w:tabs>
        <w:autoSpaceDE w:val="0"/>
        <w:autoSpaceDN w:val="0"/>
        <w:bidi w:val="0"/>
        <w:adjustRightInd w:val="0"/>
        <w:snapToGrid w:val="0"/>
        <w:spacing w:after="0" w:line="240" w:lineRule="auto"/>
        <w:jc w:val="both"/>
        <w:rPr>
          <w:rFonts w:ascii="Times New Roman" w:hAnsi="Times New Roman" w:cs="Times New Roman"/>
          <w:sz w:val="20"/>
          <w:szCs w:val="20"/>
          <w:lang w:eastAsia="ar-SA"/>
        </w:rPr>
      </w:pPr>
      <w:r w:rsidRPr="00D01CA6">
        <w:rPr>
          <w:rFonts w:ascii="Times New Roman" w:hAnsi="Times New Roman" w:cs="Times New Roman"/>
          <w:sz w:val="20"/>
          <w:szCs w:val="20"/>
          <w:lang w:eastAsia="ar-SA"/>
        </w:rPr>
        <w:t xml:space="preserve">Alia </w:t>
      </w:r>
      <w:r w:rsidRPr="003A10EC">
        <w:rPr>
          <w:rFonts w:ascii="Times New Roman" w:hAnsi="Times New Roman" w:cs="Times New Roman"/>
          <w:noProof/>
          <w:sz w:val="20"/>
          <w:szCs w:val="20"/>
          <w:lang w:eastAsia="ar-SA"/>
        </w:rPr>
        <w:t>Almoajel</w:t>
      </w:r>
      <w:r w:rsidRPr="00D01CA6">
        <w:rPr>
          <w:rFonts w:ascii="Times New Roman" w:hAnsi="Times New Roman" w:cs="Times New Roman"/>
          <w:sz w:val="20"/>
          <w:szCs w:val="20"/>
          <w:lang w:eastAsia="ar-SA"/>
        </w:rPr>
        <w:t>, PhD</w:t>
      </w:r>
    </w:p>
    <w:p w:rsidR="00175727" w:rsidRPr="00D01CA6" w:rsidRDefault="00175727" w:rsidP="001E731E">
      <w:pPr>
        <w:widowControl w:val="0"/>
        <w:tabs>
          <w:tab w:val="left" w:pos="3180"/>
        </w:tabs>
        <w:autoSpaceDE w:val="0"/>
        <w:autoSpaceDN w:val="0"/>
        <w:bidi w:val="0"/>
        <w:adjustRightInd w:val="0"/>
        <w:snapToGrid w:val="0"/>
        <w:spacing w:after="0" w:line="240" w:lineRule="auto"/>
        <w:jc w:val="both"/>
        <w:rPr>
          <w:rFonts w:ascii="Times New Roman" w:hAnsi="Times New Roman" w:cs="Times New Roman"/>
          <w:sz w:val="20"/>
          <w:szCs w:val="20"/>
          <w:lang w:eastAsia="ar-SA"/>
        </w:rPr>
      </w:pPr>
      <w:r w:rsidRPr="00D01CA6">
        <w:rPr>
          <w:rFonts w:ascii="Times New Roman" w:hAnsi="Times New Roman" w:cs="Times New Roman"/>
          <w:sz w:val="20"/>
          <w:szCs w:val="20"/>
          <w:lang w:eastAsia="ar-SA"/>
        </w:rPr>
        <w:t>King Saud University.</w:t>
      </w:r>
    </w:p>
    <w:p w:rsidR="00175727" w:rsidRPr="00D01CA6" w:rsidRDefault="00175727" w:rsidP="001E731E">
      <w:pPr>
        <w:widowControl w:val="0"/>
        <w:tabs>
          <w:tab w:val="left" w:pos="3180"/>
        </w:tabs>
        <w:autoSpaceDE w:val="0"/>
        <w:autoSpaceDN w:val="0"/>
        <w:bidi w:val="0"/>
        <w:adjustRightInd w:val="0"/>
        <w:snapToGrid w:val="0"/>
        <w:spacing w:after="0" w:line="240" w:lineRule="auto"/>
        <w:jc w:val="both"/>
        <w:rPr>
          <w:rFonts w:ascii="Times New Roman" w:hAnsi="Times New Roman" w:cs="Times New Roman"/>
          <w:sz w:val="20"/>
          <w:szCs w:val="20"/>
          <w:lang w:eastAsia="ar-SA"/>
        </w:rPr>
      </w:pPr>
      <w:r w:rsidRPr="00D01CA6">
        <w:rPr>
          <w:rFonts w:ascii="Times New Roman" w:hAnsi="Times New Roman" w:cs="Times New Roman"/>
          <w:sz w:val="20"/>
          <w:szCs w:val="20"/>
          <w:lang w:eastAsia="ar-SA"/>
        </w:rPr>
        <w:t>Riyadh 112626, P.O.BOX 104293</w:t>
      </w:r>
    </w:p>
    <w:p w:rsidR="00175727" w:rsidRPr="00D01CA6" w:rsidRDefault="00175727" w:rsidP="001E731E">
      <w:pPr>
        <w:widowControl w:val="0"/>
        <w:tabs>
          <w:tab w:val="left" w:pos="3180"/>
        </w:tabs>
        <w:autoSpaceDE w:val="0"/>
        <w:autoSpaceDN w:val="0"/>
        <w:bidi w:val="0"/>
        <w:adjustRightInd w:val="0"/>
        <w:snapToGrid w:val="0"/>
        <w:spacing w:after="0" w:line="240" w:lineRule="auto"/>
        <w:jc w:val="both"/>
        <w:rPr>
          <w:rFonts w:ascii="Times New Roman" w:hAnsi="Times New Roman" w:cs="Times New Roman"/>
          <w:sz w:val="20"/>
          <w:szCs w:val="20"/>
          <w:lang w:eastAsia="ar-SA"/>
        </w:rPr>
      </w:pPr>
      <w:r w:rsidRPr="00D01CA6">
        <w:rPr>
          <w:rFonts w:ascii="Times New Roman" w:hAnsi="Times New Roman" w:cs="Times New Roman"/>
          <w:sz w:val="20"/>
          <w:szCs w:val="20"/>
          <w:lang w:eastAsia="ar-SA"/>
        </w:rPr>
        <w:t>Saudi Arabia</w:t>
      </w:r>
    </w:p>
    <w:p w:rsidR="00175727" w:rsidRPr="00D01CA6" w:rsidRDefault="00175727" w:rsidP="001E731E">
      <w:pPr>
        <w:widowControl w:val="0"/>
        <w:tabs>
          <w:tab w:val="left" w:pos="3180"/>
        </w:tabs>
        <w:autoSpaceDE w:val="0"/>
        <w:autoSpaceDN w:val="0"/>
        <w:bidi w:val="0"/>
        <w:adjustRightInd w:val="0"/>
        <w:snapToGrid w:val="0"/>
        <w:spacing w:after="0" w:line="240" w:lineRule="auto"/>
        <w:jc w:val="both"/>
        <w:rPr>
          <w:rFonts w:ascii="Times New Roman" w:hAnsi="Times New Roman" w:cs="Times New Roman"/>
          <w:sz w:val="20"/>
          <w:szCs w:val="20"/>
          <w:lang w:eastAsia="ar-SA"/>
        </w:rPr>
      </w:pPr>
      <w:r w:rsidRPr="00D01CA6">
        <w:rPr>
          <w:rFonts w:ascii="Times New Roman" w:hAnsi="Times New Roman" w:cs="Times New Roman"/>
          <w:sz w:val="20"/>
          <w:szCs w:val="20"/>
          <w:lang w:eastAsia="ar-SA"/>
        </w:rPr>
        <w:t>Office: +966118050219</w:t>
      </w:r>
    </w:p>
    <w:p w:rsidR="00175727" w:rsidRPr="00D01CA6" w:rsidRDefault="00175727" w:rsidP="001E731E">
      <w:pPr>
        <w:widowControl w:val="0"/>
        <w:tabs>
          <w:tab w:val="left" w:pos="3180"/>
        </w:tabs>
        <w:autoSpaceDE w:val="0"/>
        <w:autoSpaceDN w:val="0"/>
        <w:bidi w:val="0"/>
        <w:adjustRightInd w:val="0"/>
        <w:snapToGrid w:val="0"/>
        <w:spacing w:after="0" w:line="240" w:lineRule="auto"/>
        <w:jc w:val="both"/>
        <w:rPr>
          <w:rFonts w:ascii="Times New Roman" w:hAnsi="Times New Roman" w:cs="Times New Roman"/>
          <w:sz w:val="20"/>
          <w:szCs w:val="20"/>
          <w:lang w:eastAsia="ar-SA"/>
        </w:rPr>
      </w:pPr>
      <w:r w:rsidRPr="00D01CA6">
        <w:rPr>
          <w:rFonts w:ascii="Times New Roman" w:hAnsi="Times New Roman" w:cs="Times New Roman"/>
          <w:sz w:val="20"/>
          <w:szCs w:val="20"/>
          <w:lang w:eastAsia="ar-SA"/>
        </w:rPr>
        <w:t>Fax: +96614358522</w:t>
      </w:r>
    </w:p>
    <w:p w:rsidR="00175727" w:rsidRPr="00D01CA6" w:rsidRDefault="00175727" w:rsidP="001E731E">
      <w:pPr>
        <w:widowControl w:val="0"/>
        <w:tabs>
          <w:tab w:val="left" w:pos="3180"/>
        </w:tabs>
        <w:autoSpaceDE w:val="0"/>
        <w:autoSpaceDN w:val="0"/>
        <w:bidi w:val="0"/>
        <w:adjustRightInd w:val="0"/>
        <w:snapToGrid w:val="0"/>
        <w:spacing w:after="0" w:line="240" w:lineRule="auto"/>
        <w:jc w:val="both"/>
        <w:rPr>
          <w:rFonts w:ascii="Times New Roman" w:hAnsi="Times New Roman" w:cs="Times New Roman"/>
          <w:sz w:val="20"/>
          <w:szCs w:val="20"/>
          <w:lang w:eastAsia="ar-SA"/>
        </w:rPr>
      </w:pPr>
      <w:r w:rsidRPr="00D01CA6">
        <w:rPr>
          <w:rFonts w:ascii="Times New Roman" w:hAnsi="Times New Roman" w:cs="Times New Roman"/>
          <w:sz w:val="20"/>
          <w:szCs w:val="20"/>
          <w:lang w:eastAsia="ar-SA"/>
        </w:rPr>
        <w:t xml:space="preserve">E-mail: </w:t>
      </w:r>
      <w:hyperlink r:id="rId15" w:history="1">
        <w:r w:rsidRPr="00D01CA6">
          <w:rPr>
            <w:rFonts w:ascii="Times New Roman" w:hAnsi="Times New Roman" w:cs="Times New Roman"/>
            <w:color w:val="0000FF"/>
            <w:sz w:val="20"/>
            <w:szCs w:val="20"/>
            <w:u w:val="single"/>
            <w:lang w:eastAsia="ar-SA"/>
          </w:rPr>
          <w:t>almoajela@gmail.com</w:t>
        </w:r>
      </w:hyperlink>
    </w:p>
    <w:p w:rsidR="000A2E5F" w:rsidRPr="00D01CA6" w:rsidRDefault="000A2E5F" w:rsidP="001E731E">
      <w:pPr>
        <w:bidi w:val="0"/>
        <w:snapToGrid w:val="0"/>
        <w:spacing w:after="0" w:line="240" w:lineRule="auto"/>
        <w:jc w:val="both"/>
        <w:rPr>
          <w:rFonts w:ascii="Times New Roman" w:hAnsi="Times New Roman" w:cs="Times New Roman"/>
          <w:color w:val="252525"/>
          <w:sz w:val="20"/>
          <w:szCs w:val="20"/>
        </w:rPr>
      </w:pPr>
    </w:p>
    <w:p w:rsidR="00B1210F" w:rsidRPr="00D01CA6" w:rsidRDefault="00B1210F" w:rsidP="001E731E">
      <w:pPr>
        <w:shd w:val="clear" w:color="auto" w:fill="FFFFFF"/>
        <w:bidi w:val="0"/>
        <w:snapToGrid w:val="0"/>
        <w:spacing w:after="0" w:line="240" w:lineRule="auto"/>
        <w:jc w:val="both"/>
        <w:rPr>
          <w:rFonts w:ascii="Times New Roman" w:hAnsi="Times New Roman" w:cs="Times New Roman"/>
          <w:b/>
          <w:bCs/>
          <w:color w:val="000000"/>
          <w:sz w:val="20"/>
          <w:szCs w:val="20"/>
        </w:rPr>
      </w:pPr>
      <w:r w:rsidRPr="00D01CA6">
        <w:rPr>
          <w:rFonts w:ascii="Times New Roman" w:hAnsi="Times New Roman" w:cs="Times New Roman"/>
          <w:b/>
          <w:bCs/>
          <w:color w:val="000000"/>
          <w:sz w:val="20"/>
          <w:szCs w:val="20"/>
        </w:rPr>
        <w:t>References</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 xml:space="preserve">Abolfazli, R., </w:t>
      </w:r>
      <w:r w:rsidRPr="003A10EC">
        <w:rPr>
          <w:rFonts w:ascii="Times New Roman" w:hAnsi="Times New Roman" w:cs="Times New Roman"/>
          <w:noProof/>
          <w:sz w:val="20"/>
          <w:szCs w:val="20"/>
        </w:rPr>
        <w:t>Elyasi</w:t>
      </w:r>
      <w:r w:rsidRPr="00D01CA6">
        <w:rPr>
          <w:rFonts w:ascii="Times New Roman" w:hAnsi="Times New Roman" w:cs="Times New Roman"/>
          <w:noProof/>
          <w:sz w:val="20"/>
          <w:szCs w:val="20"/>
        </w:rPr>
        <w:t xml:space="preserve">, A., Javadi, M. R., Gholami, K., Torkamandi, H., Amir-Shahkarami, M., … Nasr, Z. (2014). Knowledge and attitude assessment of Iranian multiple sclerosis patients receiving interferon beta. </w:t>
      </w:r>
      <w:r w:rsidRPr="00D01CA6">
        <w:rPr>
          <w:rFonts w:ascii="Times New Roman" w:hAnsi="Times New Roman" w:cs="Times New Roman"/>
          <w:i/>
          <w:iCs/>
          <w:noProof/>
          <w:sz w:val="20"/>
          <w:szCs w:val="20"/>
        </w:rPr>
        <w:t>Iranian Journal of Neurology</w:t>
      </w:r>
      <w:r w:rsidRPr="00D01CA6">
        <w:rPr>
          <w:rFonts w:ascii="Times New Roman" w:hAnsi="Times New Roman" w:cs="Times New Roman"/>
          <w:noProof/>
          <w:sz w:val="20"/>
          <w:szCs w:val="20"/>
        </w:rPr>
        <w:t xml:space="preserve">, </w:t>
      </w:r>
      <w:r w:rsidRPr="00D01CA6">
        <w:rPr>
          <w:rFonts w:ascii="Times New Roman" w:hAnsi="Times New Roman" w:cs="Times New Roman"/>
          <w:i/>
          <w:iCs/>
          <w:noProof/>
          <w:sz w:val="20"/>
          <w:szCs w:val="20"/>
        </w:rPr>
        <w:t>13</w:t>
      </w:r>
      <w:r w:rsidRPr="00D01CA6">
        <w:rPr>
          <w:rFonts w:ascii="Times New Roman" w:hAnsi="Times New Roman" w:cs="Times New Roman"/>
          <w:noProof/>
          <w:sz w:val="20"/>
          <w:szCs w:val="20"/>
        </w:rPr>
        <w:t>(3), 160–7.</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 xml:space="preserve">Al-Hashel, J., Besterman, A. D., &amp; Wolfson, C. (2008). The prevalence of multiple sclerosis in the Middle East. </w:t>
      </w:r>
      <w:r w:rsidRPr="00D01CA6">
        <w:rPr>
          <w:rFonts w:ascii="Times New Roman" w:hAnsi="Times New Roman" w:cs="Times New Roman"/>
          <w:i/>
          <w:iCs/>
          <w:noProof/>
          <w:sz w:val="20"/>
          <w:szCs w:val="20"/>
        </w:rPr>
        <w:t>Neuroepidemiology</w:t>
      </w:r>
      <w:r w:rsidRPr="00D01CA6">
        <w:rPr>
          <w:rFonts w:ascii="Times New Roman" w:hAnsi="Times New Roman" w:cs="Times New Roman"/>
          <w:noProof/>
          <w:sz w:val="20"/>
          <w:szCs w:val="20"/>
        </w:rPr>
        <w:t xml:space="preserve">, </w:t>
      </w:r>
      <w:r w:rsidRPr="00D01CA6">
        <w:rPr>
          <w:rFonts w:ascii="Times New Roman" w:hAnsi="Times New Roman" w:cs="Times New Roman"/>
          <w:i/>
          <w:iCs/>
          <w:noProof/>
          <w:sz w:val="20"/>
          <w:szCs w:val="20"/>
        </w:rPr>
        <w:t>31</w:t>
      </w:r>
      <w:r w:rsidRPr="00D01CA6">
        <w:rPr>
          <w:rFonts w:ascii="Times New Roman" w:hAnsi="Times New Roman" w:cs="Times New Roman"/>
          <w:noProof/>
          <w:sz w:val="20"/>
          <w:szCs w:val="20"/>
        </w:rPr>
        <w:t>(2), 129–37.</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Bevan, S., &amp; Steadman, K. (2015). Multiple Sclerosis &amp;amp; Employment in Europe Literature Summary.</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 xml:space="preserve">Bishop, M., Frain, M. P., Espinosa, C. T., &amp; Stenhoff, D. M. (2009). Sources of information about multiple sclerosis: Information seeking and personal, demographic, and MS variables. </w:t>
      </w:r>
      <w:r w:rsidRPr="00D01CA6">
        <w:rPr>
          <w:rFonts w:ascii="Times New Roman" w:hAnsi="Times New Roman" w:cs="Times New Roman"/>
          <w:i/>
          <w:iCs/>
          <w:noProof/>
          <w:sz w:val="20"/>
          <w:szCs w:val="20"/>
        </w:rPr>
        <w:t>Journal of Vocational Rehabilitation</w:t>
      </w:r>
      <w:r w:rsidRPr="00D01CA6">
        <w:rPr>
          <w:rFonts w:ascii="Times New Roman" w:hAnsi="Times New Roman" w:cs="Times New Roman"/>
          <w:noProof/>
          <w:sz w:val="20"/>
          <w:szCs w:val="20"/>
        </w:rPr>
        <w:t xml:space="preserve">, </w:t>
      </w:r>
      <w:r w:rsidRPr="00D01CA6">
        <w:rPr>
          <w:rFonts w:ascii="Times New Roman" w:hAnsi="Times New Roman" w:cs="Times New Roman"/>
          <w:i/>
          <w:iCs/>
          <w:noProof/>
          <w:sz w:val="20"/>
          <w:szCs w:val="20"/>
        </w:rPr>
        <w:t>31</w:t>
      </w:r>
      <w:r w:rsidRPr="00D01CA6">
        <w:rPr>
          <w:rFonts w:ascii="Times New Roman" w:hAnsi="Times New Roman" w:cs="Times New Roman"/>
          <w:noProof/>
          <w:sz w:val="20"/>
          <w:szCs w:val="20"/>
        </w:rPr>
        <w:t>(2), 107–117.</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 xml:space="preserve">Bohlega, S., Inshasi, J., Tahan, A. R., Madani, A. B., Qahtani, H., &amp; Rieckmann, P. (2013). Multiple sclerosis in the Arabian Gulf countries: a consensus statement. </w:t>
      </w:r>
      <w:r w:rsidRPr="00D01CA6">
        <w:rPr>
          <w:rFonts w:ascii="Times New Roman" w:hAnsi="Times New Roman" w:cs="Times New Roman"/>
          <w:i/>
          <w:iCs/>
          <w:noProof/>
          <w:sz w:val="20"/>
          <w:szCs w:val="20"/>
        </w:rPr>
        <w:t>Journal of Neurology</w:t>
      </w:r>
      <w:r w:rsidRPr="00D01CA6">
        <w:rPr>
          <w:rFonts w:ascii="Times New Roman" w:hAnsi="Times New Roman" w:cs="Times New Roman"/>
          <w:noProof/>
          <w:sz w:val="20"/>
          <w:szCs w:val="20"/>
        </w:rPr>
        <w:t xml:space="preserve">, </w:t>
      </w:r>
      <w:r w:rsidRPr="00D01CA6">
        <w:rPr>
          <w:rFonts w:ascii="Times New Roman" w:hAnsi="Times New Roman" w:cs="Times New Roman"/>
          <w:i/>
          <w:iCs/>
          <w:noProof/>
          <w:sz w:val="20"/>
          <w:szCs w:val="20"/>
        </w:rPr>
        <w:t>260</w:t>
      </w:r>
      <w:r w:rsidRPr="00D01CA6">
        <w:rPr>
          <w:rFonts w:ascii="Times New Roman" w:hAnsi="Times New Roman" w:cs="Times New Roman"/>
          <w:noProof/>
          <w:sz w:val="20"/>
          <w:szCs w:val="20"/>
        </w:rPr>
        <w:t>(12), 2959–2963. http://doi.org/10.1007/s00415-013-6876-4</w:t>
      </w:r>
      <w:r w:rsidR="00D01CA6">
        <w:rPr>
          <w:rFonts w:ascii="Times New Roman" w:hAnsi="Times New Roman" w:cs="Times New Roman"/>
          <w:noProof/>
          <w:sz w:val="20"/>
          <w:szCs w:val="20"/>
        </w:rPr>
        <w:t>.</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 xml:space="preserve">Buhse, M., Banker, W. M., &amp; Clement, L. M. (2014). Factors associated with health-related quality of life among older people with multiple sclerosis. </w:t>
      </w:r>
      <w:r w:rsidRPr="00D01CA6">
        <w:rPr>
          <w:rFonts w:ascii="Times New Roman" w:hAnsi="Times New Roman" w:cs="Times New Roman"/>
          <w:i/>
          <w:iCs/>
          <w:noProof/>
          <w:sz w:val="20"/>
          <w:szCs w:val="20"/>
        </w:rPr>
        <w:t>International Journal of MS Care</w:t>
      </w:r>
      <w:r w:rsidRPr="00D01CA6">
        <w:rPr>
          <w:rFonts w:ascii="Times New Roman" w:hAnsi="Times New Roman" w:cs="Times New Roman"/>
          <w:noProof/>
          <w:sz w:val="20"/>
          <w:szCs w:val="20"/>
        </w:rPr>
        <w:t xml:space="preserve">, </w:t>
      </w:r>
      <w:r w:rsidRPr="00D01CA6">
        <w:rPr>
          <w:rFonts w:ascii="Times New Roman" w:hAnsi="Times New Roman" w:cs="Times New Roman"/>
          <w:i/>
          <w:iCs/>
          <w:noProof/>
          <w:sz w:val="20"/>
          <w:szCs w:val="20"/>
        </w:rPr>
        <w:t>16</w:t>
      </w:r>
      <w:r w:rsidRPr="00D01CA6">
        <w:rPr>
          <w:rFonts w:ascii="Times New Roman" w:hAnsi="Times New Roman" w:cs="Times New Roman"/>
          <w:noProof/>
          <w:sz w:val="20"/>
          <w:szCs w:val="20"/>
        </w:rPr>
        <w:t>(1), 10–9.</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 xml:space="preserve">G. Mancardi. (2013). </w:t>
      </w:r>
      <w:r w:rsidRPr="00D01CA6">
        <w:rPr>
          <w:rFonts w:ascii="Times New Roman" w:hAnsi="Times New Roman" w:cs="Times New Roman"/>
          <w:i/>
          <w:iCs/>
          <w:noProof/>
          <w:sz w:val="20"/>
          <w:szCs w:val="20"/>
        </w:rPr>
        <w:t>Management of symptoms in Multiple Sclerosis</w:t>
      </w:r>
      <w:r w:rsidRPr="00D01CA6">
        <w:rPr>
          <w:rFonts w:ascii="Times New Roman" w:hAnsi="Times New Roman" w:cs="Times New Roman"/>
          <w:noProof/>
          <w:sz w:val="20"/>
          <w:szCs w:val="20"/>
        </w:rPr>
        <w:t>. (Claudio Solaro, Ed.).</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 xml:space="preserve">Heesen, C., Kasper, J., Segal, J., Köpke, S., &amp; Mühlhauser, I. (2004). Decisional role preferences, risk knowledge and information interests in patients with multiple sclerosis. </w:t>
      </w:r>
      <w:r w:rsidRPr="00D01CA6">
        <w:rPr>
          <w:rFonts w:ascii="Times New Roman" w:hAnsi="Times New Roman" w:cs="Times New Roman"/>
          <w:i/>
          <w:iCs/>
          <w:noProof/>
          <w:sz w:val="20"/>
          <w:szCs w:val="20"/>
        </w:rPr>
        <w:t xml:space="preserve">Multiple Sclerosis (Houndmills, Basingstoke, </w:t>
      </w:r>
      <w:r w:rsidRPr="00D01CA6">
        <w:rPr>
          <w:rFonts w:ascii="Times New Roman" w:hAnsi="Times New Roman" w:cs="Times New Roman"/>
          <w:i/>
          <w:iCs/>
          <w:noProof/>
          <w:sz w:val="20"/>
          <w:szCs w:val="20"/>
        </w:rPr>
        <w:lastRenderedPageBreak/>
        <w:t>England)</w:t>
      </w:r>
      <w:r w:rsidRPr="00D01CA6">
        <w:rPr>
          <w:rFonts w:ascii="Times New Roman" w:hAnsi="Times New Roman" w:cs="Times New Roman"/>
          <w:noProof/>
          <w:sz w:val="20"/>
          <w:szCs w:val="20"/>
        </w:rPr>
        <w:t xml:space="preserve">, </w:t>
      </w:r>
      <w:r w:rsidRPr="00D01CA6">
        <w:rPr>
          <w:rFonts w:ascii="Times New Roman" w:hAnsi="Times New Roman" w:cs="Times New Roman"/>
          <w:i/>
          <w:iCs/>
          <w:noProof/>
          <w:sz w:val="20"/>
          <w:szCs w:val="20"/>
        </w:rPr>
        <w:t>10</w:t>
      </w:r>
      <w:r w:rsidRPr="00D01CA6">
        <w:rPr>
          <w:rFonts w:ascii="Times New Roman" w:hAnsi="Times New Roman" w:cs="Times New Roman"/>
          <w:noProof/>
          <w:sz w:val="20"/>
          <w:szCs w:val="20"/>
        </w:rPr>
        <w:t>(6), 643–50.</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 xml:space="preserve">Lima-Pereira, P., Bermúdez-Tamayo, C., &amp; Jasienska, G. (2012). Use of the Internet as a source of health information amongst participants of antenatal classes. </w:t>
      </w:r>
      <w:r w:rsidRPr="00D01CA6">
        <w:rPr>
          <w:rFonts w:ascii="Times New Roman" w:hAnsi="Times New Roman" w:cs="Times New Roman"/>
          <w:i/>
          <w:iCs/>
          <w:noProof/>
          <w:sz w:val="20"/>
          <w:szCs w:val="20"/>
        </w:rPr>
        <w:t>Journal of Clinical Nursing</w:t>
      </w:r>
      <w:r w:rsidRPr="00D01CA6">
        <w:rPr>
          <w:rFonts w:ascii="Times New Roman" w:hAnsi="Times New Roman" w:cs="Times New Roman"/>
          <w:noProof/>
          <w:sz w:val="20"/>
          <w:szCs w:val="20"/>
        </w:rPr>
        <w:t xml:space="preserve">, </w:t>
      </w:r>
      <w:r w:rsidRPr="00D01CA6">
        <w:rPr>
          <w:rFonts w:ascii="Times New Roman" w:hAnsi="Times New Roman" w:cs="Times New Roman"/>
          <w:i/>
          <w:iCs/>
          <w:noProof/>
          <w:sz w:val="20"/>
          <w:szCs w:val="20"/>
        </w:rPr>
        <w:t>21</w:t>
      </w:r>
      <w:r w:rsidRPr="00D01CA6">
        <w:rPr>
          <w:rFonts w:ascii="Times New Roman" w:hAnsi="Times New Roman" w:cs="Times New Roman"/>
          <w:noProof/>
          <w:sz w:val="20"/>
          <w:szCs w:val="20"/>
        </w:rPr>
        <w:t>(3-4), 322–30.</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 xml:space="preserve">Marrie, R. A., Salter, A. R., Tyry, T., Fox, R. J., &amp; Cutter, G. R. (2013). Preferred sources of health information in persons with multiple sclerosis: degree of trust and information sought. </w:t>
      </w:r>
      <w:r w:rsidRPr="00D01CA6">
        <w:rPr>
          <w:rFonts w:ascii="Times New Roman" w:hAnsi="Times New Roman" w:cs="Times New Roman"/>
          <w:i/>
          <w:iCs/>
          <w:noProof/>
          <w:sz w:val="20"/>
          <w:szCs w:val="20"/>
        </w:rPr>
        <w:t>Journal of Medical Internet Research</w:t>
      </w:r>
      <w:r w:rsidRPr="00D01CA6">
        <w:rPr>
          <w:rFonts w:ascii="Times New Roman" w:hAnsi="Times New Roman" w:cs="Times New Roman"/>
          <w:noProof/>
          <w:sz w:val="20"/>
          <w:szCs w:val="20"/>
        </w:rPr>
        <w:t xml:space="preserve">, </w:t>
      </w:r>
      <w:r w:rsidRPr="00D01CA6">
        <w:rPr>
          <w:rFonts w:ascii="Times New Roman" w:hAnsi="Times New Roman" w:cs="Times New Roman"/>
          <w:i/>
          <w:iCs/>
          <w:noProof/>
          <w:sz w:val="20"/>
          <w:szCs w:val="20"/>
        </w:rPr>
        <w:t>15</w:t>
      </w:r>
      <w:r w:rsidRPr="00D01CA6">
        <w:rPr>
          <w:rFonts w:ascii="Times New Roman" w:hAnsi="Times New Roman" w:cs="Times New Roman"/>
          <w:noProof/>
          <w:sz w:val="20"/>
          <w:szCs w:val="20"/>
        </w:rPr>
        <w:t>(4), e67. http://doi.org/10.2196/jmir.2466</w:t>
      </w:r>
      <w:r w:rsidR="00D01CA6">
        <w:rPr>
          <w:rFonts w:ascii="Times New Roman" w:hAnsi="Times New Roman" w:cs="Times New Roman"/>
          <w:noProof/>
          <w:sz w:val="20"/>
          <w:szCs w:val="20"/>
        </w:rPr>
        <w:t>.</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Multiple Sclerosis Trust. (2015). Prevalence and incidence of multiple sclerosis. Retrieved from https://www.mstrust.org.uk/a-z/prevalence-and-incidence-multiple-sclerosis</w:t>
      </w:r>
      <w:r w:rsidR="005D1C37">
        <w:rPr>
          <w:rFonts w:ascii="Times New Roman" w:hAnsi="Times New Roman" w:cs="Times New Roman"/>
          <w:noProof/>
          <w:sz w:val="20"/>
          <w:szCs w:val="20"/>
        </w:rPr>
        <w:t>.</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NIH Medline Plus. (2016). Multiple Sclerosis. Retrieved from https://www.nlm.nih.gov/medlineplus/multiplesclerosis.html</w:t>
      </w:r>
      <w:r w:rsidR="00D01CA6">
        <w:rPr>
          <w:rFonts w:ascii="Times New Roman" w:hAnsi="Times New Roman" w:cs="Times New Roman"/>
          <w:noProof/>
          <w:sz w:val="20"/>
          <w:szCs w:val="20"/>
        </w:rPr>
        <w:t>.</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 xml:space="preserve">Rieckmann, P., Boyko, A., Centonze, D., Elovaara, I., Giovannoni, G., Havrdová, E., … Vermersch, P. (2015). Achieving patient engagement in multiple sclerosis: A perspective from </w:t>
      </w:r>
      <w:r w:rsidRPr="003A10EC">
        <w:rPr>
          <w:rFonts w:ascii="Times New Roman" w:hAnsi="Times New Roman" w:cs="Times New Roman"/>
          <w:noProof/>
          <w:sz w:val="20"/>
          <w:szCs w:val="20"/>
        </w:rPr>
        <w:t>the multiple</w:t>
      </w:r>
      <w:r w:rsidRPr="00D01CA6">
        <w:rPr>
          <w:rFonts w:ascii="Times New Roman" w:hAnsi="Times New Roman" w:cs="Times New Roman"/>
          <w:noProof/>
          <w:sz w:val="20"/>
          <w:szCs w:val="20"/>
        </w:rPr>
        <w:t xml:space="preserve"> sclerosis in the 21st Century </w:t>
      </w:r>
      <w:r w:rsidRPr="00D01CA6">
        <w:rPr>
          <w:rFonts w:ascii="Times New Roman" w:hAnsi="Times New Roman" w:cs="Times New Roman"/>
          <w:noProof/>
          <w:sz w:val="20"/>
          <w:szCs w:val="20"/>
        </w:rPr>
        <w:lastRenderedPageBreak/>
        <w:t xml:space="preserve">Steering Group. </w:t>
      </w:r>
      <w:r w:rsidRPr="00D01CA6">
        <w:rPr>
          <w:rFonts w:ascii="Times New Roman" w:hAnsi="Times New Roman" w:cs="Times New Roman"/>
          <w:i/>
          <w:iCs/>
          <w:noProof/>
          <w:sz w:val="20"/>
          <w:szCs w:val="20"/>
        </w:rPr>
        <w:t>Multiple Sclerosis and Related Disorders</w:t>
      </w:r>
      <w:r w:rsidRPr="00D01CA6">
        <w:rPr>
          <w:rFonts w:ascii="Times New Roman" w:hAnsi="Times New Roman" w:cs="Times New Roman"/>
          <w:noProof/>
          <w:sz w:val="20"/>
          <w:szCs w:val="20"/>
        </w:rPr>
        <w:t xml:space="preserve">, </w:t>
      </w:r>
      <w:r w:rsidRPr="00D01CA6">
        <w:rPr>
          <w:rFonts w:ascii="Times New Roman" w:hAnsi="Times New Roman" w:cs="Times New Roman"/>
          <w:i/>
          <w:iCs/>
          <w:noProof/>
          <w:sz w:val="20"/>
          <w:szCs w:val="20"/>
        </w:rPr>
        <w:t>4</w:t>
      </w:r>
      <w:r w:rsidRPr="00D01CA6">
        <w:rPr>
          <w:rFonts w:ascii="Times New Roman" w:hAnsi="Times New Roman" w:cs="Times New Roman"/>
          <w:noProof/>
          <w:sz w:val="20"/>
          <w:szCs w:val="20"/>
        </w:rPr>
        <w:t>(3), 202–218.</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 xml:space="preserve">Saleh, H. A., Ramadan, R., Ghazzawi, G., Kalantan, N., Mounshi, B., Fatani, K., &amp; Obaid, T. (2014). Patient Shared Decision Making: Physicians’ and Patients’ Perspective. </w:t>
      </w:r>
      <w:r w:rsidRPr="00D01CA6">
        <w:rPr>
          <w:rFonts w:ascii="Times New Roman" w:hAnsi="Times New Roman" w:cs="Times New Roman"/>
          <w:i/>
          <w:iCs/>
          <w:noProof/>
          <w:sz w:val="20"/>
          <w:szCs w:val="20"/>
        </w:rPr>
        <w:t>Int. J. Pure Appl. Sci. Technol.</w:t>
      </w:r>
      <w:r w:rsidRPr="00D01CA6">
        <w:rPr>
          <w:rFonts w:ascii="Times New Roman" w:hAnsi="Times New Roman" w:cs="Times New Roman"/>
          <w:noProof/>
          <w:sz w:val="20"/>
          <w:szCs w:val="20"/>
        </w:rPr>
        <w:t xml:space="preserve">, </w:t>
      </w:r>
      <w:r w:rsidRPr="00D01CA6">
        <w:rPr>
          <w:rFonts w:ascii="Times New Roman" w:hAnsi="Times New Roman" w:cs="Times New Roman"/>
          <w:i/>
          <w:iCs/>
          <w:noProof/>
          <w:sz w:val="20"/>
          <w:szCs w:val="20"/>
        </w:rPr>
        <w:t>22</w:t>
      </w:r>
      <w:r w:rsidRPr="00D01CA6">
        <w:rPr>
          <w:rFonts w:ascii="Times New Roman" w:hAnsi="Times New Roman" w:cs="Times New Roman"/>
          <w:noProof/>
          <w:sz w:val="20"/>
          <w:szCs w:val="20"/>
        </w:rPr>
        <w:t>(2), 10–17.</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3A10EC">
        <w:rPr>
          <w:rFonts w:ascii="Times New Roman" w:hAnsi="Times New Roman" w:cs="Times New Roman"/>
          <w:noProof/>
          <w:sz w:val="20"/>
          <w:szCs w:val="20"/>
        </w:rPr>
        <w:t>Synnot</w:t>
      </w:r>
      <w:r w:rsidRPr="00D01CA6">
        <w:rPr>
          <w:rFonts w:ascii="Times New Roman" w:hAnsi="Times New Roman" w:cs="Times New Roman"/>
          <w:noProof/>
          <w:sz w:val="20"/>
          <w:szCs w:val="20"/>
        </w:rPr>
        <w:t xml:space="preserve">, A. J., Hill, S. J., Garner, K. A., Summers, M. P., Filippini, G., Osborne, R. H., … Mosconi, P. (2016). Online health information seeking: how people with multiple sclerosis find, assess and integrate treatment information to manage their health. </w:t>
      </w:r>
      <w:r w:rsidRPr="00D01CA6">
        <w:rPr>
          <w:rFonts w:ascii="Times New Roman" w:hAnsi="Times New Roman" w:cs="Times New Roman"/>
          <w:i/>
          <w:iCs/>
          <w:noProof/>
          <w:sz w:val="20"/>
          <w:szCs w:val="20"/>
        </w:rPr>
        <w:t>Health Expectations : An International Journal of Public Participation in Health Care and Health Policy</w:t>
      </w:r>
      <w:r w:rsidRPr="00D01CA6">
        <w:rPr>
          <w:rFonts w:ascii="Times New Roman" w:hAnsi="Times New Roman" w:cs="Times New Roman"/>
          <w:noProof/>
          <w:sz w:val="20"/>
          <w:szCs w:val="20"/>
        </w:rPr>
        <w:t xml:space="preserve">, </w:t>
      </w:r>
      <w:r w:rsidRPr="00D01CA6">
        <w:rPr>
          <w:rFonts w:ascii="Times New Roman" w:hAnsi="Times New Roman" w:cs="Times New Roman"/>
          <w:i/>
          <w:iCs/>
          <w:noProof/>
          <w:sz w:val="20"/>
          <w:szCs w:val="20"/>
        </w:rPr>
        <w:t>19</w:t>
      </w:r>
      <w:r w:rsidRPr="00D01CA6">
        <w:rPr>
          <w:rFonts w:ascii="Times New Roman" w:hAnsi="Times New Roman" w:cs="Times New Roman"/>
          <w:noProof/>
          <w:sz w:val="20"/>
          <w:szCs w:val="20"/>
        </w:rPr>
        <w:t>(3), 727–37.</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 xml:space="preserve">Vahdat, S., Hamzehgardeshi, L., Hessam, S., &amp; Hamzehgardeshi, Z. (2014). Patient involvement in </w:t>
      </w:r>
      <w:r w:rsidRPr="000912B2">
        <w:rPr>
          <w:rFonts w:ascii="Times New Roman" w:hAnsi="Times New Roman" w:cs="Times New Roman"/>
          <w:noProof/>
          <w:sz w:val="20"/>
          <w:szCs w:val="20"/>
        </w:rPr>
        <w:t>healthcare</w:t>
      </w:r>
      <w:r w:rsidRPr="00D01CA6">
        <w:rPr>
          <w:rFonts w:ascii="Times New Roman" w:hAnsi="Times New Roman" w:cs="Times New Roman"/>
          <w:noProof/>
          <w:sz w:val="20"/>
          <w:szCs w:val="20"/>
        </w:rPr>
        <w:t xml:space="preserve"> </w:t>
      </w:r>
      <w:r w:rsidRPr="003A10EC">
        <w:rPr>
          <w:rFonts w:ascii="Times New Roman" w:hAnsi="Times New Roman" w:cs="Times New Roman"/>
          <w:noProof/>
          <w:sz w:val="20"/>
          <w:szCs w:val="20"/>
        </w:rPr>
        <w:t>decision</w:t>
      </w:r>
      <w:r w:rsidR="003A10EC">
        <w:rPr>
          <w:rFonts w:ascii="Times New Roman" w:hAnsi="Times New Roman" w:cs="Times New Roman"/>
          <w:noProof/>
          <w:sz w:val="20"/>
          <w:szCs w:val="20"/>
        </w:rPr>
        <w:t>-</w:t>
      </w:r>
      <w:r w:rsidRPr="003A10EC">
        <w:rPr>
          <w:rFonts w:ascii="Times New Roman" w:hAnsi="Times New Roman" w:cs="Times New Roman"/>
          <w:noProof/>
          <w:sz w:val="20"/>
          <w:szCs w:val="20"/>
        </w:rPr>
        <w:t>making</w:t>
      </w:r>
      <w:r w:rsidRPr="00D01CA6">
        <w:rPr>
          <w:rFonts w:ascii="Times New Roman" w:hAnsi="Times New Roman" w:cs="Times New Roman"/>
          <w:noProof/>
          <w:sz w:val="20"/>
          <w:szCs w:val="20"/>
        </w:rPr>
        <w:t xml:space="preserve">: a review. </w:t>
      </w:r>
      <w:r w:rsidRPr="00D01CA6">
        <w:rPr>
          <w:rFonts w:ascii="Times New Roman" w:hAnsi="Times New Roman" w:cs="Times New Roman"/>
          <w:i/>
          <w:iCs/>
          <w:noProof/>
          <w:sz w:val="20"/>
          <w:szCs w:val="20"/>
        </w:rPr>
        <w:t>Iranian Red Crescent Medical Journal</w:t>
      </w:r>
      <w:r w:rsidRPr="00D01CA6">
        <w:rPr>
          <w:rFonts w:ascii="Times New Roman" w:hAnsi="Times New Roman" w:cs="Times New Roman"/>
          <w:noProof/>
          <w:sz w:val="20"/>
          <w:szCs w:val="20"/>
        </w:rPr>
        <w:t xml:space="preserve">, </w:t>
      </w:r>
      <w:r w:rsidRPr="00D01CA6">
        <w:rPr>
          <w:rFonts w:ascii="Times New Roman" w:hAnsi="Times New Roman" w:cs="Times New Roman"/>
          <w:i/>
          <w:iCs/>
          <w:noProof/>
          <w:sz w:val="20"/>
          <w:szCs w:val="20"/>
        </w:rPr>
        <w:t>16</w:t>
      </w:r>
      <w:r w:rsidRPr="00D01CA6">
        <w:rPr>
          <w:rFonts w:ascii="Times New Roman" w:hAnsi="Times New Roman" w:cs="Times New Roman"/>
          <w:noProof/>
          <w:sz w:val="20"/>
          <w:szCs w:val="20"/>
        </w:rPr>
        <w:t>(1), e12454.</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 xml:space="preserve">Vickrey, B. G. (1995). Multiple Sclerosis Quality of Life (MSQOL)-54 Instrument. </w:t>
      </w:r>
      <w:r w:rsidRPr="00D01CA6">
        <w:rPr>
          <w:rFonts w:ascii="Times New Roman" w:hAnsi="Times New Roman" w:cs="Times New Roman"/>
          <w:i/>
          <w:iCs/>
          <w:noProof/>
          <w:sz w:val="20"/>
          <w:szCs w:val="20"/>
        </w:rPr>
        <w:t>Copyright©</w:t>
      </w:r>
      <w:r w:rsidRPr="00D01CA6">
        <w:rPr>
          <w:rFonts w:ascii="Times New Roman" w:hAnsi="Times New Roman" w:cs="Times New Roman"/>
          <w:noProof/>
          <w:sz w:val="20"/>
          <w:szCs w:val="20"/>
        </w:rPr>
        <w:t>.</w:t>
      </w:r>
    </w:p>
    <w:p w:rsidR="00CC5734" w:rsidRPr="00D01CA6" w:rsidRDefault="00CC5734" w:rsidP="001E731E">
      <w:pPr>
        <w:widowControl w:val="0"/>
        <w:numPr>
          <w:ilvl w:val="0"/>
          <w:numId w:val="16"/>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D01CA6">
        <w:rPr>
          <w:rFonts w:ascii="Times New Roman" w:hAnsi="Times New Roman" w:cs="Times New Roman"/>
          <w:noProof/>
          <w:sz w:val="20"/>
          <w:szCs w:val="20"/>
        </w:rPr>
        <w:t xml:space="preserve">Yaqub, B. A., &amp; Daif, A. K. (1988). Multiple sclerosis in Saudi Arabia. </w:t>
      </w:r>
      <w:r w:rsidRPr="00D01CA6">
        <w:rPr>
          <w:rFonts w:ascii="Times New Roman" w:hAnsi="Times New Roman" w:cs="Times New Roman"/>
          <w:i/>
          <w:iCs/>
          <w:noProof/>
          <w:sz w:val="20"/>
          <w:szCs w:val="20"/>
        </w:rPr>
        <w:t>Neurology</w:t>
      </w:r>
      <w:r w:rsidRPr="00D01CA6">
        <w:rPr>
          <w:rFonts w:ascii="Times New Roman" w:hAnsi="Times New Roman" w:cs="Times New Roman"/>
          <w:noProof/>
          <w:sz w:val="20"/>
          <w:szCs w:val="20"/>
        </w:rPr>
        <w:t xml:space="preserve">, </w:t>
      </w:r>
      <w:r w:rsidRPr="00D01CA6">
        <w:rPr>
          <w:rFonts w:ascii="Times New Roman" w:hAnsi="Times New Roman" w:cs="Times New Roman"/>
          <w:i/>
          <w:iCs/>
          <w:noProof/>
          <w:sz w:val="20"/>
          <w:szCs w:val="20"/>
        </w:rPr>
        <w:t>38</w:t>
      </w:r>
      <w:r w:rsidRPr="00D01CA6">
        <w:rPr>
          <w:rFonts w:ascii="Times New Roman" w:hAnsi="Times New Roman" w:cs="Times New Roman"/>
          <w:noProof/>
          <w:sz w:val="20"/>
          <w:szCs w:val="20"/>
        </w:rPr>
        <w:t>(4), 621–3.</w:t>
      </w:r>
    </w:p>
    <w:p w:rsidR="001E731E" w:rsidRPr="00D01CA6" w:rsidRDefault="001E731E" w:rsidP="001E731E">
      <w:pPr>
        <w:bidi w:val="0"/>
        <w:snapToGrid w:val="0"/>
        <w:spacing w:after="0" w:line="240" w:lineRule="auto"/>
        <w:ind w:left="425" w:hanging="425"/>
        <w:jc w:val="both"/>
        <w:rPr>
          <w:rFonts w:ascii="Times New Roman" w:hAnsi="Times New Roman" w:cs="Times New Roman"/>
          <w:sz w:val="20"/>
          <w:szCs w:val="20"/>
        </w:rPr>
        <w:sectPr w:rsidR="001E731E" w:rsidRPr="00D01CA6" w:rsidSect="00D01CA6">
          <w:type w:val="continuous"/>
          <w:pgSz w:w="12242" w:h="15842" w:code="1"/>
          <w:pgMar w:top="1440" w:right="1440" w:bottom="1440" w:left="1440" w:header="720" w:footer="720" w:gutter="0"/>
          <w:cols w:num="2" w:space="550"/>
          <w:docGrid w:linePitch="360"/>
        </w:sectPr>
      </w:pPr>
    </w:p>
    <w:p w:rsidR="00B503AF" w:rsidRPr="00D01CA6" w:rsidRDefault="00B503AF" w:rsidP="001E731E">
      <w:pPr>
        <w:bidi w:val="0"/>
        <w:snapToGrid w:val="0"/>
        <w:spacing w:after="0" w:line="240" w:lineRule="auto"/>
        <w:ind w:left="425" w:hanging="425"/>
        <w:jc w:val="both"/>
        <w:rPr>
          <w:rFonts w:ascii="Times New Roman" w:hAnsi="Times New Roman" w:cs="Times New Roman"/>
          <w:sz w:val="20"/>
          <w:szCs w:val="20"/>
          <w:lang w:eastAsia="zh-CN"/>
        </w:rPr>
      </w:pPr>
    </w:p>
    <w:p w:rsidR="001E731E" w:rsidRPr="00D01CA6" w:rsidRDefault="001E731E" w:rsidP="001E731E">
      <w:pPr>
        <w:bidi w:val="0"/>
        <w:snapToGrid w:val="0"/>
        <w:spacing w:after="0" w:line="240" w:lineRule="auto"/>
        <w:ind w:left="425" w:hanging="425"/>
        <w:jc w:val="both"/>
        <w:rPr>
          <w:rFonts w:ascii="Times New Roman" w:hAnsi="Times New Roman" w:cs="Times New Roman"/>
          <w:sz w:val="20"/>
          <w:szCs w:val="20"/>
          <w:lang w:eastAsia="zh-CN"/>
        </w:rPr>
      </w:pPr>
    </w:p>
    <w:p w:rsidR="001E731E" w:rsidRPr="00D01CA6" w:rsidRDefault="001E731E" w:rsidP="001E731E">
      <w:pPr>
        <w:bidi w:val="0"/>
        <w:snapToGrid w:val="0"/>
        <w:spacing w:after="0" w:line="240" w:lineRule="auto"/>
        <w:ind w:left="425" w:hanging="425"/>
        <w:jc w:val="both"/>
        <w:rPr>
          <w:rFonts w:ascii="Times New Roman" w:hAnsi="Times New Roman" w:cs="Times New Roman"/>
          <w:sz w:val="20"/>
          <w:szCs w:val="20"/>
          <w:lang w:eastAsia="zh-CN"/>
        </w:rPr>
      </w:pPr>
    </w:p>
    <w:p w:rsidR="001E731E" w:rsidRPr="00D01CA6" w:rsidRDefault="001E731E" w:rsidP="001E731E">
      <w:pPr>
        <w:bidi w:val="0"/>
        <w:snapToGrid w:val="0"/>
        <w:spacing w:after="0" w:line="240" w:lineRule="auto"/>
        <w:ind w:left="425" w:hanging="425"/>
        <w:jc w:val="both"/>
        <w:rPr>
          <w:rFonts w:ascii="Times New Roman" w:hAnsi="Times New Roman" w:cs="Times New Roman"/>
          <w:sz w:val="20"/>
          <w:szCs w:val="20"/>
          <w:lang w:eastAsia="zh-CN"/>
        </w:rPr>
      </w:pPr>
    </w:p>
    <w:p w:rsidR="001E731E" w:rsidRPr="00D01CA6" w:rsidRDefault="00F11AD8" w:rsidP="001E731E">
      <w:pPr>
        <w:bidi w:val="0"/>
        <w:snapToGrid w:val="0"/>
        <w:spacing w:after="0" w:line="240" w:lineRule="auto"/>
        <w:ind w:left="425" w:hanging="425"/>
        <w:jc w:val="both"/>
        <w:rPr>
          <w:rFonts w:ascii="Times New Roman" w:hAnsi="Times New Roman" w:cs="Times New Roman"/>
          <w:sz w:val="20"/>
          <w:szCs w:val="20"/>
        </w:rPr>
      </w:pPr>
      <w:r w:rsidRPr="00D01CA6">
        <w:rPr>
          <w:rFonts w:ascii="Times New Roman" w:hAnsi="Times New Roman" w:cs="Times New Roman"/>
          <w:sz w:val="20"/>
          <w:szCs w:val="20"/>
        </w:rPr>
        <w:t>6</w:t>
      </w:r>
      <w:r w:rsidR="00B503AF" w:rsidRPr="00D01CA6">
        <w:rPr>
          <w:rFonts w:ascii="Times New Roman" w:hAnsi="Times New Roman" w:cs="Times New Roman"/>
          <w:sz w:val="20"/>
          <w:szCs w:val="20"/>
        </w:rPr>
        <w:t>/2</w:t>
      </w:r>
      <w:r w:rsidRPr="00D01CA6">
        <w:rPr>
          <w:rFonts w:ascii="Times New Roman" w:hAnsi="Times New Roman" w:cs="Times New Roman"/>
          <w:sz w:val="20"/>
          <w:szCs w:val="20"/>
        </w:rPr>
        <w:t>3</w:t>
      </w:r>
      <w:r w:rsidR="00B503AF" w:rsidRPr="00D01CA6">
        <w:rPr>
          <w:rFonts w:ascii="Times New Roman" w:hAnsi="Times New Roman" w:cs="Times New Roman"/>
          <w:sz w:val="20"/>
          <w:szCs w:val="20"/>
        </w:rPr>
        <w:t>/2016</w:t>
      </w:r>
    </w:p>
    <w:p w:rsidR="001E731E" w:rsidRPr="00D01CA6" w:rsidRDefault="001E731E" w:rsidP="001E731E">
      <w:pPr>
        <w:bidi w:val="0"/>
        <w:snapToGrid w:val="0"/>
        <w:spacing w:after="0" w:line="240" w:lineRule="auto"/>
        <w:ind w:left="425" w:hanging="425"/>
        <w:jc w:val="both"/>
        <w:rPr>
          <w:rFonts w:ascii="Times New Roman" w:hAnsi="Times New Roman" w:cs="Times New Roman"/>
          <w:sz w:val="20"/>
          <w:szCs w:val="20"/>
        </w:rPr>
      </w:pPr>
    </w:p>
    <w:sectPr w:rsidR="001E731E" w:rsidRPr="00D01CA6" w:rsidSect="00B44620">
      <w:headerReference w:type="default" r:id="rId16"/>
      <w:footerReference w:type="default" r:id="rId17"/>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C2A" w:rsidRDefault="00FA5C2A" w:rsidP="005575AA">
      <w:pPr>
        <w:spacing w:after="0" w:line="240" w:lineRule="auto"/>
      </w:pPr>
      <w:r>
        <w:separator/>
      </w:r>
    </w:p>
  </w:endnote>
  <w:endnote w:type="continuationSeparator" w:id="0">
    <w:p w:rsidR="00FA5C2A" w:rsidRDefault="00FA5C2A" w:rsidP="00557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31E" w:rsidRPr="001E731E" w:rsidRDefault="00DE645A" w:rsidP="001E731E">
    <w:pPr>
      <w:bidi w:val="0"/>
      <w:spacing w:after="0" w:line="240" w:lineRule="auto"/>
      <w:jc w:val="center"/>
      <w:rPr>
        <w:rFonts w:ascii="Times New Roman" w:hAnsi="Times New Roman" w:cs="Times New Roman"/>
        <w:sz w:val="20"/>
      </w:rPr>
    </w:pPr>
    <w:r w:rsidRPr="001E731E">
      <w:rPr>
        <w:rFonts w:ascii="Times New Roman" w:hAnsi="Times New Roman" w:cs="Times New Roman"/>
        <w:sz w:val="20"/>
      </w:rPr>
      <w:fldChar w:fldCharType="begin"/>
    </w:r>
    <w:r w:rsidR="001E731E" w:rsidRPr="001E731E">
      <w:rPr>
        <w:rFonts w:ascii="Times New Roman" w:hAnsi="Times New Roman" w:cs="Times New Roman"/>
        <w:sz w:val="20"/>
      </w:rPr>
      <w:instrText xml:space="preserve"> page </w:instrText>
    </w:r>
    <w:r w:rsidRPr="001E731E">
      <w:rPr>
        <w:rFonts w:ascii="Times New Roman" w:hAnsi="Times New Roman" w:cs="Times New Roman"/>
        <w:sz w:val="20"/>
      </w:rPr>
      <w:fldChar w:fldCharType="separate"/>
    </w:r>
    <w:r w:rsidR="0073689F">
      <w:rPr>
        <w:rFonts w:ascii="Times New Roman" w:hAnsi="Times New Roman" w:cs="Times New Roman"/>
        <w:noProof/>
        <w:sz w:val="20"/>
      </w:rPr>
      <w:t>10</w:t>
    </w:r>
    <w:r w:rsidRPr="001E731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B7" w:rsidRPr="001E731E" w:rsidRDefault="00DE645A" w:rsidP="001E731E">
    <w:pPr>
      <w:bidi w:val="0"/>
      <w:spacing w:after="0" w:line="240" w:lineRule="auto"/>
      <w:jc w:val="center"/>
      <w:rPr>
        <w:rFonts w:ascii="Times New Roman" w:hAnsi="Times New Roman" w:cs="Times New Roman"/>
        <w:sz w:val="20"/>
      </w:rPr>
    </w:pPr>
    <w:r w:rsidRPr="001E731E">
      <w:rPr>
        <w:rFonts w:ascii="Times New Roman" w:hAnsi="Times New Roman" w:cs="Times New Roman"/>
        <w:sz w:val="20"/>
      </w:rPr>
      <w:fldChar w:fldCharType="begin"/>
    </w:r>
    <w:r w:rsidR="001E731E" w:rsidRPr="001E731E">
      <w:rPr>
        <w:rFonts w:ascii="Times New Roman" w:hAnsi="Times New Roman" w:cs="Times New Roman"/>
        <w:sz w:val="20"/>
      </w:rPr>
      <w:instrText xml:space="preserve"> page </w:instrText>
    </w:r>
    <w:r w:rsidRPr="001E731E">
      <w:rPr>
        <w:rFonts w:ascii="Times New Roman" w:hAnsi="Times New Roman" w:cs="Times New Roman"/>
        <w:sz w:val="20"/>
      </w:rPr>
      <w:fldChar w:fldCharType="separate"/>
    </w:r>
    <w:r w:rsidR="001E731E">
      <w:rPr>
        <w:rFonts w:ascii="Times New Roman" w:hAnsi="Times New Roman" w:cs="Times New Roman"/>
        <w:noProof/>
        <w:sz w:val="20"/>
      </w:rPr>
      <w:t>1</w:t>
    </w:r>
    <w:r w:rsidRPr="001E731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C2A" w:rsidRDefault="00FA5C2A" w:rsidP="005575AA">
      <w:pPr>
        <w:spacing w:after="0" w:line="240" w:lineRule="auto"/>
      </w:pPr>
      <w:r>
        <w:separator/>
      </w:r>
    </w:p>
  </w:footnote>
  <w:footnote w:type="continuationSeparator" w:id="0">
    <w:p w:rsidR="00FA5C2A" w:rsidRDefault="00FA5C2A" w:rsidP="005575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31E" w:rsidRPr="001E731E" w:rsidRDefault="001E731E" w:rsidP="001E731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E731E">
      <w:rPr>
        <w:rFonts w:ascii="Times New Roman" w:hAnsi="Times New Roman" w:cs="Times New Roman" w:hint="eastAsia"/>
        <w:sz w:val="20"/>
        <w:szCs w:val="20"/>
      </w:rPr>
      <w:tab/>
    </w:r>
    <w:r w:rsidRPr="001E731E">
      <w:rPr>
        <w:rFonts w:ascii="Times New Roman" w:hAnsi="Times New Roman" w:cs="Times New Roman"/>
        <w:sz w:val="20"/>
        <w:szCs w:val="20"/>
      </w:rPr>
      <w:t>New York Science Journal 201</w:t>
    </w:r>
    <w:r w:rsidRPr="001E731E">
      <w:rPr>
        <w:rFonts w:ascii="Times New Roman" w:hAnsi="Times New Roman" w:cs="Times New Roman" w:hint="eastAsia"/>
        <w:sz w:val="20"/>
        <w:szCs w:val="20"/>
      </w:rPr>
      <w:t>6</w:t>
    </w:r>
    <w:r w:rsidRPr="001E731E">
      <w:rPr>
        <w:rFonts w:ascii="Times New Roman" w:hAnsi="Times New Roman" w:cs="Times New Roman"/>
        <w:sz w:val="20"/>
        <w:szCs w:val="20"/>
      </w:rPr>
      <w:t>;</w:t>
    </w:r>
    <w:r w:rsidRPr="001E731E">
      <w:rPr>
        <w:rFonts w:ascii="Times New Roman" w:hAnsi="Times New Roman" w:cs="Times New Roman" w:hint="eastAsia"/>
        <w:sz w:val="20"/>
        <w:szCs w:val="20"/>
      </w:rPr>
      <w:t>9</w:t>
    </w:r>
    <w:r w:rsidRPr="001E731E">
      <w:rPr>
        <w:rFonts w:ascii="Times New Roman" w:hAnsi="Times New Roman" w:cs="Times New Roman"/>
        <w:sz w:val="20"/>
        <w:szCs w:val="20"/>
      </w:rPr>
      <w:t>(</w:t>
    </w:r>
    <w:r w:rsidRPr="001E731E">
      <w:rPr>
        <w:rFonts w:ascii="Times New Roman" w:hAnsi="Times New Roman" w:cs="Times New Roman" w:hint="eastAsia"/>
        <w:sz w:val="20"/>
        <w:szCs w:val="20"/>
      </w:rPr>
      <w:t>7</w:t>
    </w:r>
    <w:r w:rsidRPr="001E731E">
      <w:rPr>
        <w:rFonts w:ascii="Times New Roman" w:hAnsi="Times New Roman" w:cs="Times New Roman"/>
        <w:sz w:val="20"/>
        <w:szCs w:val="20"/>
      </w:rPr>
      <w:t>)</w:t>
    </w:r>
    <w:r w:rsidRPr="001E731E">
      <w:rPr>
        <w:rFonts w:ascii="Times New Roman" w:hAnsi="Times New Roman" w:cs="Times New Roman"/>
        <w:iCs/>
        <w:sz w:val="20"/>
        <w:szCs w:val="20"/>
      </w:rPr>
      <w:t xml:space="preserve">     </w:t>
    </w:r>
    <w:r w:rsidRPr="001E731E">
      <w:rPr>
        <w:rFonts w:ascii="Times New Roman" w:hAnsi="Times New Roman" w:cs="Times New Roman" w:hint="eastAsia"/>
        <w:iCs/>
        <w:sz w:val="20"/>
        <w:szCs w:val="20"/>
      </w:rPr>
      <w:tab/>
    </w:r>
    <w:r w:rsidRPr="001E731E">
      <w:rPr>
        <w:rFonts w:ascii="Times New Roman" w:hAnsi="Times New Roman" w:cs="Times New Roman"/>
        <w:iCs/>
        <w:sz w:val="20"/>
        <w:szCs w:val="20"/>
      </w:rPr>
      <w:t xml:space="preserve"> </w:t>
    </w:r>
    <w:r w:rsidRPr="001E731E">
      <w:rPr>
        <w:rFonts w:ascii="Times New Roman" w:hAnsi="Times New Roman" w:cs="Times New Roman" w:hint="eastAsia"/>
        <w:iCs/>
        <w:sz w:val="20"/>
        <w:szCs w:val="20"/>
      </w:rPr>
      <w:t xml:space="preserve"> </w:t>
    </w:r>
    <w:r w:rsidRPr="001E731E">
      <w:rPr>
        <w:rFonts w:ascii="Times New Roman" w:hAnsi="Times New Roman" w:cs="Times New Roman"/>
        <w:iCs/>
        <w:sz w:val="20"/>
        <w:szCs w:val="20"/>
      </w:rPr>
      <w:t xml:space="preserve">   </w:t>
    </w:r>
    <w:hyperlink r:id="rId1" w:history="1">
      <w:r w:rsidRPr="001E731E">
        <w:rPr>
          <w:rStyle w:val="Hyperlink"/>
          <w:rFonts w:ascii="Times New Roman" w:hAnsi="Times New Roman"/>
          <w:color w:val="0000FF"/>
          <w:sz w:val="20"/>
          <w:szCs w:val="20"/>
        </w:rPr>
        <w:t>http://www.sciencepub.net/newyork</w:t>
      </w:r>
    </w:hyperlink>
  </w:p>
  <w:p w:rsidR="001E731E" w:rsidRPr="001E731E" w:rsidRDefault="001E731E" w:rsidP="001E731E">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31E" w:rsidRPr="001E731E" w:rsidRDefault="001E731E" w:rsidP="001E731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E731E">
      <w:rPr>
        <w:rFonts w:ascii="Times New Roman" w:hAnsi="Times New Roman" w:cs="Times New Roman" w:hint="eastAsia"/>
        <w:sz w:val="20"/>
        <w:szCs w:val="20"/>
      </w:rPr>
      <w:tab/>
    </w:r>
    <w:r w:rsidRPr="001E731E">
      <w:rPr>
        <w:rFonts w:ascii="Times New Roman" w:hAnsi="Times New Roman" w:cs="Times New Roman"/>
        <w:sz w:val="20"/>
        <w:szCs w:val="20"/>
      </w:rPr>
      <w:t>New York Science Journal 201</w:t>
    </w:r>
    <w:r w:rsidRPr="001E731E">
      <w:rPr>
        <w:rFonts w:ascii="Times New Roman" w:hAnsi="Times New Roman" w:cs="Times New Roman" w:hint="eastAsia"/>
        <w:sz w:val="20"/>
        <w:szCs w:val="20"/>
      </w:rPr>
      <w:t>6</w:t>
    </w:r>
    <w:r w:rsidRPr="001E731E">
      <w:rPr>
        <w:rFonts w:ascii="Times New Roman" w:hAnsi="Times New Roman" w:cs="Times New Roman"/>
        <w:sz w:val="20"/>
        <w:szCs w:val="20"/>
      </w:rPr>
      <w:t>;</w:t>
    </w:r>
    <w:r w:rsidRPr="001E731E">
      <w:rPr>
        <w:rFonts w:ascii="Times New Roman" w:hAnsi="Times New Roman" w:cs="Times New Roman" w:hint="eastAsia"/>
        <w:sz w:val="20"/>
        <w:szCs w:val="20"/>
      </w:rPr>
      <w:t>9</w:t>
    </w:r>
    <w:r w:rsidRPr="001E731E">
      <w:rPr>
        <w:rFonts w:ascii="Times New Roman" w:hAnsi="Times New Roman" w:cs="Times New Roman"/>
        <w:sz w:val="20"/>
        <w:szCs w:val="20"/>
      </w:rPr>
      <w:t>(</w:t>
    </w:r>
    <w:r w:rsidRPr="001E731E">
      <w:rPr>
        <w:rFonts w:ascii="Times New Roman" w:hAnsi="Times New Roman" w:cs="Times New Roman" w:hint="eastAsia"/>
        <w:sz w:val="20"/>
        <w:szCs w:val="20"/>
      </w:rPr>
      <w:t>7</w:t>
    </w:r>
    <w:r w:rsidRPr="001E731E">
      <w:rPr>
        <w:rFonts w:ascii="Times New Roman" w:hAnsi="Times New Roman" w:cs="Times New Roman"/>
        <w:sz w:val="20"/>
        <w:szCs w:val="20"/>
      </w:rPr>
      <w:t>)</w:t>
    </w:r>
    <w:r w:rsidRPr="001E731E">
      <w:rPr>
        <w:rFonts w:ascii="Times New Roman" w:hAnsi="Times New Roman" w:cs="Times New Roman"/>
        <w:iCs/>
        <w:sz w:val="20"/>
        <w:szCs w:val="20"/>
      </w:rPr>
      <w:t xml:space="preserve">     </w:t>
    </w:r>
    <w:r w:rsidRPr="001E731E">
      <w:rPr>
        <w:rFonts w:ascii="Times New Roman" w:hAnsi="Times New Roman" w:cs="Times New Roman" w:hint="eastAsia"/>
        <w:iCs/>
        <w:sz w:val="20"/>
        <w:szCs w:val="20"/>
      </w:rPr>
      <w:tab/>
    </w:r>
    <w:r w:rsidRPr="001E731E">
      <w:rPr>
        <w:rFonts w:ascii="Times New Roman" w:hAnsi="Times New Roman" w:cs="Times New Roman"/>
        <w:iCs/>
        <w:sz w:val="20"/>
        <w:szCs w:val="20"/>
      </w:rPr>
      <w:t xml:space="preserve"> </w:t>
    </w:r>
    <w:r w:rsidRPr="001E731E">
      <w:rPr>
        <w:rFonts w:ascii="Times New Roman" w:hAnsi="Times New Roman" w:cs="Times New Roman" w:hint="eastAsia"/>
        <w:iCs/>
        <w:sz w:val="20"/>
        <w:szCs w:val="20"/>
      </w:rPr>
      <w:t xml:space="preserve"> </w:t>
    </w:r>
    <w:r w:rsidRPr="001E731E">
      <w:rPr>
        <w:rFonts w:ascii="Times New Roman" w:hAnsi="Times New Roman" w:cs="Times New Roman"/>
        <w:iCs/>
        <w:sz w:val="20"/>
        <w:szCs w:val="20"/>
      </w:rPr>
      <w:t xml:space="preserve">   </w:t>
    </w:r>
    <w:hyperlink r:id="rId1" w:history="1">
      <w:r w:rsidRPr="001E731E">
        <w:rPr>
          <w:rStyle w:val="Hyperlink"/>
          <w:rFonts w:ascii="Times New Roman" w:hAnsi="Times New Roman"/>
          <w:color w:val="0000FF"/>
          <w:sz w:val="20"/>
          <w:szCs w:val="20"/>
        </w:rPr>
        <w:t>http://www.sciencepub.net/newyork</w:t>
      </w:r>
    </w:hyperlink>
  </w:p>
  <w:p w:rsidR="001E731E" w:rsidRPr="001E731E" w:rsidRDefault="001E731E" w:rsidP="001E731E">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1">
    <w:nsid w:val="00000003"/>
    <w:multiLevelType w:val="multilevel"/>
    <w:tmpl w:val="00000002"/>
    <w:lvl w:ilvl="0">
      <w:start w:val="1"/>
      <w:numFmt w:val="bullet"/>
      <w:lvlText w:val="•"/>
      <w:lvlJc w:val="left"/>
      <w:rPr>
        <w:rFonts w:ascii="Angsana New" w:hAnsi="Angsana New"/>
        <w:b w:val="0"/>
        <w:i w:val="0"/>
        <w:smallCaps w:val="0"/>
        <w:strike w:val="0"/>
        <w:color w:val="000000"/>
        <w:spacing w:val="0"/>
        <w:w w:val="100"/>
        <w:position w:val="0"/>
        <w:sz w:val="32"/>
        <w:u w:val="none"/>
      </w:rPr>
    </w:lvl>
    <w:lvl w:ilvl="1">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lvl w:ilvl="2">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lvl w:ilvl="3">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lvl w:ilvl="4">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lvl w:ilvl="5">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lvl w:ilvl="6">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lvl w:ilvl="7">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lvl w:ilvl="8">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abstractNum>
  <w:abstractNum w:abstractNumId="2">
    <w:nsid w:val="060D5AF9"/>
    <w:multiLevelType w:val="multilevel"/>
    <w:tmpl w:val="A27606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ED07857"/>
    <w:multiLevelType w:val="multilevel"/>
    <w:tmpl w:val="E748603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
    <w:nsid w:val="13F72102"/>
    <w:multiLevelType w:val="multilevel"/>
    <w:tmpl w:val="18F033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F652D47"/>
    <w:multiLevelType w:val="multilevel"/>
    <w:tmpl w:val="708AD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6315069"/>
    <w:multiLevelType w:val="hybridMultilevel"/>
    <w:tmpl w:val="2548AC3C"/>
    <w:lvl w:ilvl="0" w:tplc="077204EA">
      <w:start w:val="1"/>
      <w:numFmt w:val="bullet"/>
      <w:lvlText w:val=""/>
      <w:lvlJc w:val="left"/>
      <w:pPr>
        <w:tabs>
          <w:tab w:val="num" w:pos="720"/>
        </w:tabs>
        <w:ind w:left="720" w:hanging="360"/>
      </w:pPr>
      <w:rPr>
        <w:rFonts w:ascii="Wingdings" w:hAnsi="Wingdings" w:hint="default"/>
      </w:rPr>
    </w:lvl>
    <w:lvl w:ilvl="1" w:tplc="C9BA5BB6">
      <w:start w:val="1"/>
      <w:numFmt w:val="bullet"/>
      <w:lvlText w:val=""/>
      <w:lvlJc w:val="left"/>
      <w:pPr>
        <w:tabs>
          <w:tab w:val="num" w:pos="1440"/>
        </w:tabs>
        <w:ind w:left="1440" w:hanging="360"/>
      </w:pPr>
      <w:rPr>
        <w:rFonts w:ascii="Wingdings" w:hAnsi="Wingdings" w:hint="default"/>
      </w:rPr>
    </w:lvl>
    <w:lvl w:ilvl="2" w:tplc="BFF4A4E4">
      <w:start w:val="1"/>
      <w:numFmt w:val="bullet"/>
      <w:lvlText w:val=""/>
      <w:lvlJc w:val="left"/>
      <w:pPr>
        <w:tabs>
          <w:tab w:val="num" w:pos="2160"/>
        </w:tabs>
        <w:ind w:left="2160" w:hanging="360"/>
      </w:pPr>
      <w:rPr>
        <w:rFonts w:ascii="Wingdings" w:hAnsi="Wingdings" w:hint="default"/>
      </w:rPr>
    </w:lvl>
    <w:lvl w:ilvl="3" w:tplc="718696C0">
      <w:start w:val="1"/>
      <w:numFmt w:val="bullet"/>
      <w:lvlText w:val=""/>
      <w:lvlJc w:val="left"/>
      <w:pPr>
        <w:tabs>
          <w:tab w:val="num" w:pos="2880"/>
        </w:tabs>
        <w:ind w:left="2880" w:hanging="360"/>
      </w:pPr>
      <w:rPr>
        <w:rFonts w:ascii="Wingdings" w:hAnsi="Wingdings" w:hint="default"/>
      </w:rPr>
    </w:lvl>
    <w:lvl w:ilvl="4" w:tplc="C854BD82">
      <w:start w:val="1"/>
      <w:numFmt w:val="bullet"/>
      <w:lvlText w:val=""/>
      <w:lvlJc w:val="left"/>
      <w:pPr>
        <w:tabs>
          <w:tab w:val="num" w:pos="3600"/>
        </w:tabs>
        <w:ind w:left="3600" w:hanging="360"/>
      </w:pPr>
      <w:rPr>
        <w:rFonts w:ascii="Wingdings" w:hAnsi="Wingdings" w:hint="default"/>
      </w:rPr>
    </w:lvl>
    <w:lvl w:ilvl="5" w:tplc="AEB87616">
      <w:start w:val="1"/>
      <w:numFmt w:val="bullet"/>
      <w:lvlText w:val=""/>
      <w:lvlJc w:val="left"/>
      <w:pPr>
        <w:tabs>
          <w:tab w:val="num" w:pos="4320"/>
        </w:tabs>
        <w:ind w:left="4320" w:hanging="360"/>
      </w:pPr>
      <w:rPr>
        <w:rFonts w:ascii="Wingdings" w:hAnsi="Wingdings" w:hint="default"/>
      </w:rPr>
    </w:lvl>
    <w:lvl w:ilvl="6" w:tplc="BE8C91D2">
      <w:start w:val="1"/>
      <w:numFmt w:val="bullet"/>
      <w:lvlText w:val=""/>
      <w:lvlJc w:val="left"/>
      <w:pPr>
        <w:tabs>
          <w:tab w:val="num" w:pos="5040"/>
        </w:tabs>
        <w:ind w:left="5040" w:hanging="360"/>
      </w:pPr>
      <w:rPr>
        <w:rFonts w:ascii="Wingdings" w:hAnsi="Wingdings" w:hint="default"/>
      </w:rPr>
    </w:lvl>
    <w:lvl w:ilvl="7" w:tplc="D12E7BD8">
      <w:start w:val="1"/>
      <w:numFmt w:val="bullet"/>
      <w:lvlText w:val=""/>
      <w:lvlJc w:val="left"/>
      <w:pPr>
        <w:tabs>
          <w:tab w:val="num" w:pos="5760"/>
        </w:tabs>
        <w:ind w:left="5760" w:hanging="360"/>
      </w:pPr>
      <w:rPr>
        <w:rFonts w:ascii="Wingdings" w:hAnsi="Wingdings" w:hint="default"/>
      </w:rPr>
    </w:lvl>
    <w:lvl w:ilvl="8" w:tplc="9D6CA6A6">
      <w:start w:val="1"/>
      <w:numFmt w:val="bullet"/>
      <w:lvlText w:val=""/>
      <w:lvlJc w:val="left"/>
      <w:pPr>
        <w:tabs>
          <w:tab w:val="num" w:pos="6480"/>
        </w:tabs>
        <w:ind w:left="6480" w:hanging="360"/>
      </w:pPr>
      <w:rPr>
        <w:rFonts w:ascii="Wingdings" w:hAnsi="Wingdings" w:hint="default"/>
      </w:rPr>
    </w:lvl>
  </w:abstractNum>
  <w:abstractNum w:abstractNumId="7">
    <w:nsid w:val="2D7C3319"/>
    <w:multiLevelType w:val="hybridMultilevel"/>
    <w:tmpl w:val="0CCA0A18"/>
    <w:lvl w:ilvl="0" w:tplc="BA142E54">
      <w:start w:val="1"/>
      <w:numFmt w:val="bullet"/>
      <w:lvlText w:val=""/>
      <w:lvlJc w:val="left"/>
      <w:pPr>
        <w:tabs>
          <w:tab w:val="num" w:pos="720"/>
        </w:tabs>
        <w:ind w:left="720" w:hanging="360"/>
      </w:pPr>
      <w:rPr>
        <w:rFonts w:ascii="Wingdings" w:hAnsi="Wingdings" w:hint="default"/>
      </w:rPr>
    </w:lvl>
    <w:lvl w:ilvl="1" w:tplc="D9F62C08">
      <w:start w:val="1"/>
      <w:numFmt w:val="bullet"/>
      <w:lvlText w:val=""/>
      <w:lvlJc w:val="left"/>
      <w:pPr>
        <w:tabs>
          <w:tab w:val="num" w:pos="1440"/>
        </w:tabs>
        <w:ind w:left="1440" w:hanging="360"/>
      </w:pPr>
      <w:rPr>
        <w:rFonts w:ascii="Wingdings" w:hAnsi="Wingdings" w:hint="default"/>
      </w:rPr>
    </w:lvl>
    <w:lvl w:ilvl="2" w:tplc="9BE2A418">
      <w:start w:val="1"/>
      <w:numFmt w:val="bullet"/>
      <w:lvlText w:val=""/>
      <w:lvlJc w:val="left"/>
      <w:pPr>
        <w:tabs>
          <w:tab w:val="num" w:pos="2160"/>
        </w:tabs>
        <w:ind w:left="2160" w:hanging="360"/>
      </w:pPr>
      <w:rPr>
        <w:rFonts w:ascii="Wingdings" w:hAnsi="Wingdings" w:hint="default"/>
      </w:rPr>
    </w:lvl>
    <w:lvl w:ilvl="3" w:tplc="9D46FA58">
      <w:start w:val="1"/>
      <w:numFmt w:val="bullet"/>
      <w:lvlText w:val=""/>
      <w:lvlJc w:val="left"/>
      <w:pPr>
        <w:tabs>
          <w:tab w:val="num" w:pos="2880"/>
        </w:tabs>
        <w:ind w:left="2880" w:hanging="360"/>
      </w:pPr>
      <w:rPr>
        <w:rFonts w:ascii="Wingdings" w:hAnsi="Wingdings" w:hint="default"/>
      </w:rPr>
    </w:lvl>
    <w:lvl w:ilvl="4" w:tplc="8A903D84">
      <w:start w:val="1"/>
      <w:numFmt w:val="bullet"/>
      <w:lvlText w:val=""/>
      <w:lvlJc w:val="left"/>
      <w:pPr>
        <w:tabs>
          <w:tab w:val="num" w:pos="3600"/>
        </w:tabs>
        <w:ind w:left="3600" w:hanging="360"/>
      </w:pPr>
      <w:rPr>
        <w:rFonts w:ascii="Wingdings" w:hAnsi="Wingdings" w:hint="default"/>
      </w:rPr>
    </w:lvl>
    <w:lvl w:ilvl="5" w:tplc="4DBA699E">
      <w:start w:val="1"/>
      <w:numFmt w:val="bullet"/>
      <w:lvlText w:val=""/>
      <w:lvlJc w:val="left"/>
      <w:pPr>
        <w:tabs>
          <w:tab w:val="num" w:pos="4320"/>
        </w:tabs>
        <w:ind w:left="4320" w:hanging="360"/>
      </w:pPr>
      <w:rPr>
        <w:rFonts w:ascii="Wingdings" w:hAnsi="Wingdings" w:hint="default"/>
      </w:rPr>
    </w:lvl>
    <w:lvl w:ilvl="6" w:tplc="300498BA">
      <w:start w:val="1"/>
      <w:numFmt w:val="bullet"/>
      <w:lvlText w:val=""/>
      <w:lvlJc w:val="left"/>
      <w:pPr>
        <w:tabs>
          <w:tab w:val="num" w:pos="5040"/>
        </w:tabs>
        <w:ind w:left="5040" w:hanging="360"/>
      </w:pPr>
      <w:rPr>
        <w:rFonts w:ascii="Wingdings" w:hAnsi="Wingdings" w:hint="default"/>
      </w:rPr>
    </w:lvl>
    <w:lvl w:ilvl="7" w:tplc="9286A598">
      <w:start w:val="1"/>
      <w:numFmt w:val="bullet"/>
      <w:lvlText w:val=""/>
      <w:lvlJc w:val="left"/>
      <w:pPr>
        <w:tabs>
          <w:tab w:val="num" w:pos="5760"/>
        </w:tabs>
        <w:ind w:left="5760" w:hanging="360"/>
      </w:pPr>
      <w:rPr>
        <w:rFonts w:ascii="Wingdings" w:hAnsi="Wingdings" w:hint="default"/>
      </w:rPr>
    </w:lvl>
    <w:lvl w:ilvl="8" w:tplc="25CC7FBC">
      <w:start w:val="1"/>
      <w:numFmt w:val="bullet"/>
      <w:lvlText w:val=""/>
      <w:lvlJc w:val="left"/>
      <w:pPr>
        <w:tabs>
          <w:tab w:val="num" w:pos="6480"/>
        </w:tabs>
        <w:ind w:left="6480" w:hanging="360"/>
      </w:pPr>
      <w:rPr>
        <w:rFonts w:ascii="Wingdings" w:hAnsi="Wingdings" w:hint="default"/>
      </w:rPr>
    </w:lvl>
  </w:abstractNum>
  <w:abstractNum w:abstractNumId="8">
    <w:nsid w:val="473A3245"/>
    <w:multiLevelType w:val="hybridMultilevel"/>
    <w:tmpl w:val="1D14F21C"/>
    <w:lvl w:ilvl="0" w:tplc="0409000F">
      <w:start w:val="1"/>
      <w:numFmt w:val="decimal"/>
      <w:lvlText w:val="%1."/>
      <w:lvlJc w:val="left"/>
      <w:pPr>
        <w:ind w:left="502" w:hanging="360"/>
      </w:pPr>
      <w:rPr>
        <w:rFonts w:cs="Times New Roman"/>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9">
    <w:nsid w:val="47693A2C"/>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10">
    <w:nsid w:val="4A403E80"/>
    <w:multiLevelType w:val="hybridMultilevel"/>
    <w:tmpl w:val="DF685D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414481D"/>
    <w:multiLevelType w:val="multilevel"/>
    <w:tmpl w:val="A37401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A287CF2"/>
    <w:multiLevelType w:val="multilevel"/>
    <w:tmpl w:val="4F3868C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6C3F79A0"/>
    <w:multiLevelType w:val="multilevel"/>
    <w:tmpl w:val="A4AE3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03E4490"/>
    <w:multiLevelType w:val="multilevel"/>
    <w:tmpl w:val="1CC2959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5">
    <w:nsid w:val="7CD1416B"/>
    <w:multiLevelType w:val="hybridMultilevel"/>
    <w:tmpl w:val="F03496BC"/>
    <w:lvl w:ilvl="0" w:tplc="0E985196">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0"/>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5"/>
  </w:num>
  <w:num w:numId="11">
    <w:abstractNumId w:val="12"/>
  </w:num>
  <w:num w:numId="12">
    <w:abstractNumId w:val="4"/>
  </w:num>
  <w:num w:numId="13">
    <w:abstractNumId w:val="13"/>
  </w:num>
  <w:num w:numId="14">
    <w:abstractNumId w:val="8"/>
  </w:num>
  <w:num w:numId="15">
    <w:abstractNumId w:val="10"/>
  </w:num>
  <w:num w:numId="16">
    <w:abstractNumId w:val="15"/>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ocumentProtection w:edit="readOnly" w:enforcement="0"/>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EAQtTA2MjcwsLcwtTJR2l4NTi4sz8PJACk1oAKV6s4SwAAAA="/>
  </w:docVars>
  <w:rsids>
    <w:rsidRoot w:val="00DB3711"/>
    <w:rsid w:val="000054F0"/>
    <w:rsid w:val="00013F99"/>
    <w:rsid w:val="00035B84"/>
    <w:rsid w:val="0005465E"/>
    <w:rsid w:val="00057220"/>
    <w:rsid w:val="00074E94"/>
    <w:rsid w:val="00083519"/>
    <w:rsid w:val="00090EE5"/>
    <w:rsid w:val="000912B2"/>
    <w:rsid w:val="000A2E5F"/>
    <w:rsid w:val="000D7DAD"/>
    <w:rsid w:val="00117485"/>
    <w:rsid w:val="00145ABE"/>
    <w:rsid w:val="0016348D"/>
    <w:rsid w:val="00165C3C"/>
    <w:rsid w:val="00175727"/>
    <w:rsid w:val="001B2748"/>
    <w:rsid w:val="001B6643"/>
    <w:rsid w:val="001D644D"/>
    <w:rsid w:val="001E731E"/>
    <w:rsid w:val="001F7D95"/>
    <w:rsid w:val="00214814"/>
    <w:rsid w:val="00240807"/>
    <w:rsid w:val="00275344"/>
    <w:rsid w:val="002D1CD6"/>
    <w:rsid w:val="00302957"/>
    <w:rsid w:val="00305FA2"/>
    <w:rsid w:val="0031133D"/>
    <w:rsid w:val="00322ACC"/>
    <w:rsid w:val="00336E24"/>
    <w:rsid w:val="003509B2"/>
    <w:rsid w:val="00351447"/>
    <w:rsid w:val="0036268A"/>
    <w:rsid w:val="0037528C"/>
    <w:rsid w:val="0037676B"/>
    <w:rsid w:val="00383788"/>
    <w:rsid w:val="0038455F"/>
    <w:rsid w:val="003874DA"/>
    <w:rsid w:val="003A10EC"/>
    <w:rsid w:val="003D393C"/>
    <w:rsid w:val="003E71B5"/>
    <w:rsid w:val="00405DB5"/>
    <w:rsid w:val="00434290"/>
    <w:rsid w:val="004733CF"/>
    <w:rsid w:val="004952BF"/>
    <w:rsid w:val="004C7FB3"/>
    <w:rsid w:val="004F6A44"/>
    <w:rsid w:val="005360D4"/>
    <w:rsid w:val="0053714D"/>
    <w:rsid w:val="00553423"/>
    <w:rsid w:val="005575AA"/>
    <w:rsid w:val="005A1FBA"/>
    <w:rsid w:val="005A3D88"/>
    <w:rsid w:val="005C4201"/>
    <w:rsid w:val="005D1C37"/>
    <w:rsid w:val="005D4CFD"/>
    <w:rsid w:val="005E0D2D"/>
    <w:rsid w:val="005F6CCE"/>
    <w:rsid w:val="00643189"/>
    <w:rsid w:val="006759B7"/>
    <w:rsid w:val="006A368A"/>
    <w:rsid w:val="006C355F"/>
    <w:rsid w:val="006D70B2"/>
    <w:rsid w:val="006D7B89"/>
    <w:rsid w:val="007063F2"/>
    <w:rsid w:val="0073689F"/>
    <w:rsid w:val="00736FB2"/>
    <w:rsid w:val="00763307"/>
    <w:rsid w:val="00786B3D"/>
    <w:rsid w:val="007B4D2B"/>
    <w:rsid w:val="007E024B"/>
    <w:rsid w:val="007E058F"/>
    <w:rsid w:val="007F2E75"/>
    <w:rsid w:val="0082015C"/>
    <w:rsid w:val="008207CF"/>
    <w:rsid w:val="00845B06"/>
    <w:rsid w:val="00865869"/>
    <w:rsid w:val="00865D01"/>
    <w:rsid w:val="008749D6"/>
    <w:rsid w:val="0088219D"/>
    <w:rsid w:val="0088222F"/>
    <w:rsid w:val="00891DEC"/>
    <w:rsid w:val="00897676"/>
    <w:rsid w:val="008A52D3"/>
    <w:rsid w:val="008C3316"/>
    <w:rsid w:val="008C4B3E"/>
    <w:rsid w:val="008C5180"/>
    <w:rsid w:val="008E53DE"/>
    <w:rsid w:val="009079AC"/>
    <w:rsid w:val="00932493"/>
    <w:rsid w:val="0095268F"/>
    <w:rsid w:val="00975CF8"/>
    <w:rsid w:val="009768CE"/>
    <w:rsid w:val="00997B30"/>
    <w:rsid w:val="009A3660"/>
    <w:rsid w:val="009C656E"/>
    <w:rsid w:val="009D0217"/>
    <w:rsid w:val="009D37CF"/>
    <w:rsid w:val="00A0332A"/>
    <w:rsid w:val="00A24021"/>
    <w:rsid w:val="00A409D3"/>
    <w:rsid w:val="00A44AA5"/>
    <w:rsid w:val="00AC1066"/>
    <w:rsid w:val="00AC77EF"/>
    <w:rsid w:val="00AE5C74"/>
    <w:rsid w:val="00AF1A24"/>
    <w:rsid w:val="00AF60F0"/>
    <w:rsid w:val="00AF6C49"/>
    <w:rsid w:val="00B06981"/>
    <w:rsid w:val="00B11396"/>
    <w:rsid w:val="00B1210F"/>
    <w:rsid w:val="00B44620"/>
    <w:rsid w:val="00B503AF"/>
    <w:rsid w:val="00B7194D"/>
    <w:rsid w:val="00B71FA1"/>
    <w:rsid w:val="00BA1CB5"/>
    <w:rsid w:val="00BC5C8B"/>
    <w:rsid w:val="00BE7DF7"/>
    <w:rsid w:val="00C059B2"/>
    <w:rsid w:val="00C36295"/>
    <w:rsid w:val="00C36911"/>
    <w:rsid w:val="00C41F0A"/>
    <w:rsid w:val="00C97F52"/>
    <w:rsid w:val="00CA2046"/>
    <w:rsid w:val="00CA3679"/>
    <w:rsid w:val="00CC5734"/>
    <w:rsid w:val="00CD12E4"/>
    <w:rsid w:val="00D01CA6"/>
    <w:rsid w:val="00D13B7A"/>
    <w:rsid w:val="00D17B50"/>
    <w:rsid w:val="00D45E04"/>
    <w:rsid w:val="00D51041"/>
    <w:rsid w:val="00D93D65"/>
    <w:rsid w:val="00D973DA"/>
    <w:rsid w:val="00DB1069"/>
    <w:rsid w:val="00DB3711"/>
    <w:rsid w:val="00DE406F"/>
    <w:rsid w:val="00DE645A"/>
    <w:rsid w:val="00DE6664"/>
    <w:rsid w:val="00E015BF"/>
    <w:rsid w:val="00E0756F"/>
    <w:rsid w:val="00E277CE"/>
    <w:rsid w:val="00E51587"/>
    <w:rsid w:val="00E56831"/>
    <w:rsid w:val="00E827A9"/>
    <w:rsid w:val="00EA32AA"/>
    <w:rsid w:val="00EB21A2"/>
    <w:rsid w:val="00EB3669"/>
    <w:rsid w:val="00EB38C2"/>
    <w:rsid w:val="00EC43B4"/>
    <w:rsid w:val="00EE6793"/>
    <w:rsid w:val="00F11AD8"/>
    <w:rsid w:val="00F43B04"/>
    <w:rsid w:val="00F62EED"/>
    <w:rsid w:val="00F6346E"/>
    <w:rsid w:val="00F758E4"/>
    <w:rsid w:val="00F8112A"/>
    <w:rsid w:val="00FA32E4"/>
    <w:rsid w:val="00FA5C2A"/>
    <w:rsid w:val="00FC4DA3"/>
    <w:rsid w:val="00FE0941"/>
    <w:rsid w:val="00FF190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90"/>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B3711"/>
    <w:pPr>
      <w:spacing w:after="120"/>
    </w:pPr>
    <w:rPr>
      <w:rFonts w:eastAsia="Times New Roman"/>
    </w:rPr>
  </w:style>
  <w:style w:type="character" w:customStyle="1" w:styleId="BodyTextChar">
    <w:name w:val="Body Text Char"/>
    <w:link w:val="BodyText"/>
    <w:uiPriority w:val="99"/>
    <w:locked/>
    <w:rsid w:val="00DB3711"/>
    <w:rPr>
      <w:rFonts w:ascii="Calibri" w:hAnsi="Calibri" w:cs="Arial"/>
    </w:rPr>
  </w:style>
  <w:style w:type="character" w:styleId="Hyperlink">
    <w:name w:val="Hyperlink"/>
    <w:uiPriority w:val="99"/>
    <w:rsid w:val="00DB3711"/>
    <w:rPr>
      <w:rFonts w:cs="Times New Roman"/>
      <w:color w:val="0066CC"/>
      <w:u w:val="single"/>
    </w:rPr>
  </w:style>
  <w:style w:type="character" w:customStyle="1" w:styleId="Bodytext5">
    <w:name w:val="Body text (5)_"/>
    <w:link w:val="Bodytext50"/>
    <w:uiPriority w:val="99"/>
    <w:locked/>
    <w:rsid w:val="00DB3711"/>
    <w:rPr>
      <w:rFonts w:ascii="Century Gothic" w:hAnsi="Century Gothic" w:cs="Times New Roman"/>
      <w:b/>
      <w:bCs/>
      <w:sz w:val="19"/>
      <w:szCs w:val="19"/>
      <w:shd w:val="clear" w:color="auto" w:fill="FFFFFF"/>
    </w:rPr>
  </w:style>
  <w:style w:type="paragraph" w:customStyle="1" w:styleId="Bodytext50">
    <w:name w:val="Body text (5)"/>
    <w:basedOn w:val="Normal"/>
    <w:link w:val="Bodytext5"/>
    <w:uiPriority w:val="99"/>
    <w:rsid w:val="00DB3711"/>
    <w:pPr>
      <w:shd w:val="clear" w:color="auto" w:fill="FFFFFF"/>
      <w:bidi w:val="0"/>
      <w:spacing w:after="0" w:line="240" w:lineRule="atLeast"/>
    </w:pPr>
    <w:rPr>
      <w:rFonts w:ascii="Century Gothic" w:hAnsi="Century Gothic"/>
      <w:b/>
      <w:bCs/>
      <w:sz w:val="19"/>
      <w:szCs w:val="19"/>
      <w:shd w:val="clear" w:color="auto" w:fill="FFFFFF"/>
    </w:rPr>
  </w:style>
  <w:style w:type="character" w:customStyle="1" w:styleId="Heading2">
    <w:name w:val="Heading #2_"/>
    <w:link w:val="Heading20"/>
    <w:uiPriority w:val="99"/>
    <w:locked/>
    <w:rsid w:val="00DB3711"/>
    <w:rPr>
      <w:rFonts w:cs="Times New Roman"/>
      <w:b/>
      <w:bCs/>
      <w:sz w:val="40"/>
      <w:szCs w:val="40"/>
      <w:shd w:val="clear" w:color="auto" w:fill="FFFFFF"/>
    </w:rPr>
  </w:style>
  <w:style w:type="paragraph" w:customStyle="1" w:styleId="Heading20">
    <w:name w:val="Heading #2"/>
    <w:basedOn w:val="Normal"/>
    <w:link w:val="Heading2"/>
    <w:uiPriority w:val="99"/>
    <w:rsid w:val="00DB3711"/>
    <w:pPr>
      <w:shd w:val="clear" w:color="auto" w:fill="FFFFFF"/>
      <w:bidi w:val="0"/>
      <w:spacing w:before="480" w:after="240" w:line="240" w:lineRule="atLeast"/>
      <w:ind w:hanging="220"/>
      <w:outlineLvl w:val="1"/>
    </w:pPr>
    <w:rPr>
      <w:b/>
      <w:bCs/>
      <w:sz w:val="40"/>
      <w:szCs w:val="40"/>
      <w:shd w:val="clear" w:color="auto" w:fill="FFFFFF"/>
    </w:rPr>
  </w:style>
  <w:style w:type="paragraph" w:styleId="BalloonText">
    <w:name w:val="Balloon Text"/>
    <w:basedOn w:val="Normal"/>
    <w:link w:val="BalloonTextChar"/>
    <w:uiPriority w:val="99"/>
    <w:semiHidden/>
    <w:rsid w:val="00DB3711"/>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locked/>
    <w:rsid w:val="00DB3711"/>
    <w:rPr>
      <w:rFonts w:ascii="Tahoma" w:hAnsi="Tahoma" w:cs="Tahoma"/>
      <w:sz w:val="16"/>
      <w:szCs w:val="16"/>
    </w:rPr>
  </w:style>
  <w:style w:type="character" w:customStyle="1" w:styleId="Footnote">
    <w:name w:val="Footnote_"/>
    <w:link w:val="Footnote0"/>
    <w:uiPriority w:val="99"/>
    <w:locked/>
    <w:rsid w:val="00DB3711"/>
    <w:rPr>
      <w:rFonts w:ascii="Angsana New" w:hAnsi="Angsana New" w:cs="Angsana New"/>
      <w:sz w:val="26"/>
      <w:szCs w:val="26"/>
      <w:shd w:val="clear" w:color="auto" w:fill="FFFFFF"/>
      <w:lang w:bidi="th-TH"/>
    </w:rPr>
  </w:style>
  <w:style w:type="paragraph" w:customStyle="1" w:styleId="Footnote0">
    <w:name w:val="Footnote"/>
    <w:basedOn w:val="Normal"/>
    <w:link w:val="Footnote"/>
    <w:uiPriority w:val="99"/>
    <w:rsid w:val="00DB3711"/>
    <w:pPr>
      <w:shd w:val="clear" w:color="auto" w:fill="FFFFFF"/>
      <w:bidi w:val="0"/>
      <w:spacing w:after="0" w:line="206" w:lineRule="exact"/>
    </w:pPr>
    <w:rPr>
      <w:rFonts w:ascii="Angsana New" w:hAnsi="Angsana New" w:cs="Angsana New"/>
      <w:sz w:val="26"/>
      <w:szCs w:val="26"/>
      <w:shd w:val="clear" w:color="auto" w:fill="FFFFFF"/>
      <w:lang w:bidi="th-TH"/>
    </w:rPr>
  </w:style>
  <w:style w:type="paragraph" w:styleId="ListParagraph">
    <w:name w:val="List Paragraph"/>
    <w:basedOn w:val="Normal"/>
    <w:uiPriority w:val="99"/>
    <w:qFormat/>
    <w:rsid w:val="00DB3711"/>
    <w:pPr>
      <w:ind w:left="720"/>
    </w:pPr>
    <w:rPr>
      <w:rFonts w:eastAsia="Times New Roman"/>
    </w:rPr>
  </w:style>
  <w:style w:type="character" w:customStyle="1" w:styleId="Bodytext16">
    <w:name w:val="Body text (16)_"/>
    <w:link w:val="Bodytext160"/>
    <w:uiPriority w:val="99"/>
    <w:locked/>
    <w:rsid w:val="00DB3711"/>
    <w:rPr>
      <w:rFonts w:cs="Times New Roman"/>
      <w:sz w:val="15"/>
      <w:szCs w:val="15"/>
      <w:shd w:val="clear" w:color="auto" w:fill="FFFFFF"/>
    </w:rPr>
  </w:style>
  <w:style w:type="paragraph" w:customStyle="1" w:styleId="Bodytext160">
    <w:name w:val="Body text (16)"/>
    <w:basedOn w:val="Normal"/>
    <w:link w:val="Bodytext16"/>
    <w:uiPriority w:val="99"/>
    <w:rsid w:val="00DB3711"/>
    <w:pPr>
      <w:shd w:val="clear" w:color="auto" w:fill="FFFFFF"/>
      <w:bidi w:val="0"/>
      <w:spacing w:before="420" w:after="0" w:line="192" w:lineRule="exact"/>
      <w:ind w:hanging="360"/>
      <w:jc w:val="both"/>
    </w:pPr>
    <w:rPr>
      <w:sz w:val="15"/>
      <w:szCs w:val="15"/>
      <w:shd w:val="clear" w:color="auto" w:fill="FFFFFF"/>
    </w:rPr>
  </w:style>
  <w:style w:type="character" w:customStyle="1" w:styleId="apple-converted-space">
    <w:name w:val="apple-converted-space"/>
    <w:uiPriority w:val="99"/>
    <w:rsid w:val="00DB3711"/>
    <w:rPr>
      <w:rFonts w:cs="Times New Roman"/>
    </w:rPr>
  </w:style>
  <w:style w:type="character" w:customStyle="1" w:styleId="mixed-citation">
    <w:name w:val="mixed-citation"/>
    <w:uiPriority w:val="99"/>
    <w:rsid w:val="00DB3711"/>
    <w:rPr>
      <w:rFonts w:cs="Times New Roman"/>
    </w:rPr>
  </w:style>
  <w:style w:type="character" w:customStyle="1" w:styleId="ref-journal">
    <w:name w:val="ref-journal"/>
    <w:uiPriority w:val="99"/>
    <w:rsid w:val="00DB3711"/>
    <w:rPr>
      <w:rFonts w:cs="Times New Roman"/>
    </w:rPr>
  </w:style>
  <w:style w:type="character" w:customStyle="1" w:styleId="ref-vol">
    <w:name w:val="ref-vol"/>
    <w:uiPriority w:val="99"/>
    <w:rsid w:val="00DB3711"/>
    <w:rPr>
      <w:rFonts w:cs="Times New Roman"/>
    </w:rPr>
  </w:style>
  <w:style w:type="paragraph" w:styleId="CommentText">
    <w:name w:val="annotation text"/>
    <w:basedOn w:val="Normal"/>
    <w:link w:val="CommentTextChar"/>
    <w:uiPriority w:val="99"/>
    <w:semiHidden/>
    <w:rsid w:val="00786B3D"/>
    <w:pPr>
      <w:spacing w:line="240" w:lineRule="auto"/>
    </w:pPr>
    <w:rPr>
      <w:sz w:val="20"/>
      <w:szCs w:val="20"/>
    </w:rPr>
  </w:style>
  <w:style w:type="character" w:customStyle="1" w:styleId="CommentTextChar">
    <w:name w:val="Comment Text Char"/>
    <w:link w:val="CommentText"/>
    <w:uiPriority w:val="99"/>
    <w:semiHidden/>
    <w:locked/>
    <w:rsid w:val="00786B3D"/>
    <w:rPr>
      <w:rFonts w:cs="Times New Roman"/>
      <w:sz w:val="20"/>
      <w:szCs w:val="20"/>
    </w:rPr>
  </w:style>
  <w:style w:type="character" w:styleId="CommentReference">
    <w:name w:val="annotation reference"/>
    <w:uiPriority w:val="99"/>
    <w:semiHidden/>
    <w:rsid w:val="00786B3D"/>
    <w:rPr>
      <w:rFonts w:cs="Times New Roman"/>
      <w:sz w:val="16"/>
      <w:szCs w:val="16"/>
    </w:rPr>
  </w:style>
  <w:style w:type="paragraph" w:styleId="Header">
    <w:name w:val="header"/>
    <w:basedOn w:val="Normal"/>
    <w:link w:val="HeaderChar"/>
    <w:uiPriority w:val="99"/>
    <w:semiHidden/>
    <w:rsid w:val="005575AA"/>
    <w:pPr>
      <w:tabs>
        <w:tab w:val="center" w:pos="4320"/>
        <w:tab w:val="right" w:pos="8640"/>
      </w:tabs>
      <w:spacing w:after="0" w:line="240" w:lineRule="auto"/>
    </w:pPr>
  </w:style>
  <w:style w:type="character" w:customStyle="1" w:styleId="HeaderChar">
    <w:name w:val="Header Char"/>
    <w:link w:val="Header"/>
    <w:uiPriority w:val="99"/>
    <w:semiHidden/>
    <w:locked/>
    <w:rsid w:val="005575AA"/>
    <w:rPr>
      <w:rFonts w:cs="Times New Roman"/>
    </w:rPr>
  </w:style>
  <w:style w:type="paragraph" w:styleId="Footer">
    <w:name w:val="footer"/>
    <w:basedOn w:val="Normal"/>
    <w:link w:val="FooterChar"/>
    <w:uiPriority w:val="99"/>
    <w:semiHidden/>
    <w:rsid w:val="005575AA"/>
    <w:pPr>
      <w:tabs>
        <w:tab w:val="center" w:pos="4320"/>
        <w:tab w:val="right" w:pos="8640"/>
      </w:tabs>
      <w:spacing w:after="0" w:line="240" w:lineRule="auto"/>
    </w:pPr>
  </w:style>
  <w:style w:type="character" w:customStyle="1" w:styleId="FooterChar">
    <w:name w:val="Footer Char"/>
    <w:link w:val="Footer"/>
    <w:uiPriority w:val="99"/>
    <w:semiHidden/>
    <w:locked/>
    <w:rsid w:val="005575AA"/>
    <w:rPr>
      <w:rFonts w:cs="Times New Roman"/>
    </w:rPr>
  </w:style>
  <w:style w:type="paragraph" w:customStyle="1" w:styleId="TableFigure">
    <w:name w:val="Table/Figure"/>
    <w:basedOn w:val="Normal"/>
    <w:uiPriority w:val="4"/>
    <w:qFormat/>
    <w:rsid w:val="006759B7"/>
    <w:pPr>
      <w:bidi w:val="0"/>
      <w:spacing w:before="240" w:line="252" w:lineRule="auto"/>
      <w:contextualSpacing/>
    </w:pPr>
    <w:rPr>
      <w:rFonts w:eastAsia="Times New Roman"/>
      <w:lang w:eastAsia="ja-JP"/>
    </w:rPr>
  </w:style>
  <w:style w:type="table" w:customStyle="1" w:styleId="PlainTable21">
    <w:name w:val="Plain Table 21"/>
    <w:basedOn w:val="TableNormal"/>
    <w:uiPriority w:val="42"/>
    <w:rsid w:val="006759B7"/>
    <w:rPr>
      <w:rFonts w:eastAsia="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
    <w:name w:val="Plain Table 21"/>
    <w:basedOn w:val="TableNormal"/>
    <w:next w:val="PlainTable21"/>
    <w:uiPriority w:val="42"/>
    <w:rsid w:val="00A409D3"/>
    <w:rPr>
      <w:rFonts w:eastAsia="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1"/>
    <w:uiPriority w:val="42"/>
    <w:rsid w:val="00D17B50"/>
    <w:rPr>
      <w:rFonts w:eastAsia="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nhideWhenUsed/>
    <w:qFormat/>
    <w:locked/>
    <w:rsid w:val="00D17B50"/>
    <w:rPr>
      <w:b/>
      <w:bCs/>
      <w:sz w:val="20"/>
      <w:szCs w:val="20"/>
    </w:rPr>
  </w:style>
  <w:style w:type="table" w:customStyle="1" w:styleId="PlainTable23">
    <w:name w:val="Plain Table 23"/>
    <w:basedOn w:val="TableNormal"/>
    <w:next w:val="PlainTable21"/>
    <w:uiPriority w:val="42"/>
    <w:rsid w:val="00D17B50"/>
    <w:rPr>
      <w:rFonts w:eastAsia="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r="http://schemas.openxmlformats.org/officeDocument/2006/relationships" xmlns:w="http://schemas.openxmlformats.org/wordprocessingml/2006/main">
  <w:divs>
    <w:div w:id="42875134">
      <w:marLeft w:val="0"/>
      <w:marRight w:val="0"/>
      <w:marTop w:val="0"/>
      <w:marBottom w:val="0"/>
      <w:divBdr>
        <w:top w:val="none" w:sz="0" w:space="0" w:color="auto"/>
        <w:left w:val="none" w:sz="0" w:space="0" w:color="auto"/>
        <w:bottom w:val="none" w:sz="0" w:space="0" w:color="auto"/>
        <w:right w:val="none" w:sz="0" w:space="0" w:color="auto"/>
      </w:divBdr>
      <w:divsChild>
        <w:div w:id="42875133">
          <w:marLeft w:val="0"/>
          <w:marRight w:val="0"/>
          <w:marTop w:val="134"/>
          <w:marBottom w:val="0"/>
          <w:divBdr>
            <w:top w:val="none" w:sz="0" w:space="0" w:color="auto"/>
            <w:left w:val="none" w:sz="0" w:space="0" w:color="auto"/>
            <w:bottom w:val="none" w:sz="0" w:space="0" w:color="auto"/>
            <w:right w:val="none" w:sz="0" w:space="0" w:color="auto"/>
          </w:divBdr>
        </w:div>
      </w:divsChild>
    </w:div>
    <w:div w:id="42875135">
      <w:marLeft w:val="0"/>
      <w:marRight w:val="0"/>
      <w:marTop w:val="0"/>
      <w:marBottom w:val="0"/>
      <w:divBdr>
        <w:top w:val="none" w:sz="0" w:space="0" w:color="auto"/>
        <w:left w:val="none" w:sz="0" w:space="0" w:color="auto"/>
        <w:bottom w:val="none" w:sz="0" w:space="0" w:color="auto"/>
        <w:right w:val="none" w:sz="0" w:space="0" w:color="auto"/>
      </w:divBdr>
      <w:divsChild>
        <w:div w:id="42875129">
          <w:marLeft w:val="965"/>
          <w:marRight w:val="0"/>
          <w:marTop w:val="173"/>
          <w:marBottom w:val="0"/>
          <w:divBdr>
            <w:top w:val="none" w:sz="0" w:space="0" w:color="auto"/>
            <w:left w:val="none" w:sz="0" w:space="0" w:color="auto"/>
            <w:bottom w:val="none" w:sz="0" w:space="0" w:color="auto"/>
            <w:right w:val="none" w:sz="0" w:space="0" w:color="auto"/>
          </w:divBdr>
        </w:div>
        <w:div w:id="42875130">
          <w:marLeft w:val="965"/>
          <w:marRight w:val="0"/>
          <w:marTop w:val="173"/>
          <w:marBottom w:val="0"/>
          <w:divBdr>
            <w:top w:val="none" w:sz="0" w:space="0" w:color="auto"/>
            <w:left w:val="none" w:sz="0" w:space="0" w:color="auto"/>
            <w:bottom w:val="none" w:sz="0" w:space="0" w:color="auto"/>
            <w:right w:val="none" w:sz="0" w:space="0" w:color="auto"/>
          </w:divBdr>
        </w:div>
        <w:div w:id="42875131">
          <w:marLeft w:val="965"/>
          <w:marRight w:val="0"/>
          <w:marTop w:val="173"/>
          <w:marBottom w:val="0"/>
          <w:divBdr>
            <w:top w:val="none" w:sz="0" w:space="0" w:color="auto"/>
            <w:left w:val="none" w:sz="0" w:space="0" w:color="auto"/>
            <w:bottom w:val="none" w:sz="0" w:space="0" w:color="auto"/>
            <w:right w:val="none" w:sz="0" w:space="0" w:color="auto"/>
          </w:divBdr>
        </w:div>
        <w:div w:id="42875132">
          <w:marLeft w:val="965"/>
          <w:marRight w:val="0"/>
          <w:marTop w:val="173"/>
          <w:marBottom w:val="0"/>
          <w:divBdr>
            <w:top w:val="none" w:sz="0" w:space="0" w:color="auto"/>
            <w:left w:val="none" w:sz="0" w:space="0" w:color="auto"/>
            <w:bottom w:val="none" w:sz="0" w:space="0" w:color="auto"/>
            <w:right w:val="none" w:sz="0" w:space="0" w:color="auto"/>
          </w:divBdr>
        </w:div>
      </w:divsChild>
    </w:div>
    <w:div w:id="428751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oajela@gmail.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lmoajela@gmail.com" TargetMode="External"/><Relationship Id="rId10" Type="http://schemas.openxmlformats.org/officeDocument/2006/relationships/hyperlink" Target="http://www.dx.doi.org/10.7537/marsnys090716.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oleObject" Target="embeddings/Microsoft_Excel_97-2003_Worksheet11.xls"/></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720F8-27EB-4822-811D-71E465FB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2861</Words>
  <Characters>61501</Characters>
  <Application>Microsoft Office Word</Application>
  <DocSecurity>0</DocSecurity>
  <Lines>512</Lines>
  <Paragraphs>128</Paragraphs>
  <ScaleCrop>false</ScaleCrop>
  <HeadingPairs>
    <vt:vector size="2" baseType="variant">
      <vt:variant>
        <vt:lpstr>Title</vt:lpstr>
      </vt:variant>
      <vt:variant>
        <vt:i4>1</vt:i4>
      </vt:variant>
    </vt:vector>
  </HeadingPairs>
  <TitlesOfParts>
    <vt:vector size="1" baseType="lpstr">
      <vt:lpstr>Dietary Intake among a group of Children with Acute Lymphoblastic Leukemia (ALL)</vt:lpstr>
    </vt:vector>
  </TitlesOfParts>
  <Company>Dr.lbna</Company>
  <LinksUpToDate>false</LinksUpToDate>
  <CharactersWithSpaces>64234</CharactersWithSpaces>
  <SharedDoc>false</SharedDoc>
  <HLinks>
    <vt:vector size="126" baseType="variant">
      <vt:variant>
        <vt:i4>4784145</vt:i4>
      </vt:variant>
      <vt:variant>
        <vt:i4>57</vt:i4>
      </vt:variant>
      <vt:variant>
        <vt:i4>0</vt:i4>
      </vt:variant>
      <vt:variant>
        <vt:i4>5</vt:i4>
      </vt:variant>
      <vt:variant>
        <vt:lpwstr>http://advances.nutrition.org/search?author1=Michael+C.+Fr%C3%BChwald&amp;sortspec=date&amp;submit=Submit</vt:lpwstr>
      </vt:variant>
      <vt:variant>
        <vt:lpwstr/>
      </vt:variant>
      <vt:variant>
        <vt:i4>5898262</vt:i4>
      </vt:variant>
      <vt:variant>
        <vt:i4>54</vt:i4>
      </vt:variant>
      <vt:variant>
        <vt:i4>0</vt:i4>
      </vt:variant>
      <vt:variant>
        <vt:i4>5</vt:i4>
      </vt:variant>
      <vt:variant>
        <vt:lpwstr>http://advances.nutrition.org/content/2/2/67.full</vt:lpwstr>
      </vt:variant>
      <vt:variant>
        <vt:lpwstr>aff-2</vt:lpwstr>
      </vt:variant>
      <vt:variant>
        <vt:i4>7602219</vt:i4>
      </vt:variant>
      <vt:variant>
        <vt:i4>51</vt:i4>
      </vt:variant>
      <vt:variant>
        <vt:i4>0</vt:i4>
      </vt:variant>
      <vt:variant>
        <vt:i4>5</vt:i4>
      </vt:variant>
      <vt:variant>
        <vt:lpwstr>http://advances.nutrition.org/search?author1=Heribert+J%C3%BCrgens&amp;sortspec=date&amp;submit=Submit</vt:lpwstr>
      </vt:variant>
      <vt:variant>
        <vt:lpwstr/>
      </vt:variant>
      <vt:variant>
        <vt:i4>5373973</vt:i4>
      </vt:variant>
      <vt:variant>
        <vt:i4>48</vt:i4>
      </vt:variant>
      <vt:variant>
        <vt:i4>0</vt:i4>
      </vt:variant>
      <vt:variant>
        <vt:i4>5</vt:i4>
      </vt:variant>
      <vt:variant>
        <vt:lpwstr>http://advances.nutrition.org/content/2/2/67.full</vt:lpwstr>
      </vt:variant>
      <vt:variant>
        <vt:lpwstr>corresp-1</vt:lpwstr>
      </vt:variant>
      <vt:variant>
        <vt:i4>2031635</vt:i4>
      </vt:variant>
      <vt:variant>
        <vt:i4>45</vt:i4>
      </vt:variant>
      <vt:variant>
        <vt:i4>0</vt:i4>
      </vt:variant>
      <vt:variant>
        <vt:i4>5</vt:i4>
      </vt:variant>
      <vt:variant>
        <vt:lpwstr>http://advances.nutrition.org/search?author1=Jacqueline+Bauer&amp;sortspec=date&amp;submit=Submit</vt:lpwstr>
      </vt:variant>
      <vt:variant>
        <vt:lpwstr/>
      </vt:variant>
      <vt:variant>
        <vt:i4>6094878</vt:i4>
      </vt:variant>
      <vt:variant>
        <vt:i4>42</vt:i4>
      </vt:variant>
      <vt:variant>
        <vt:i4>0</vt:i4>
      </vt:variant>
      <vt:variant>
        <vt:i4>5</vt:i4>
      </vt:variant>
      <vt:variant>
        <vt:lpwstr>http://www.a2zproject.org/~a2zorg/pdf/30 2002 SL.pdf</vt:lpwstr>
      </vt:variant>
      <vt:variant>
        <vt:lpwstr/>
      </vt:variant>
      <vt:variant>
        <vt:i4>3211310</vt:i4>
      </vt:variant>
      <vt:variant>
        <vt:i4>39</vt:i4>
      </vt:variant>
      <vt:variant>
        <vt:i4>0</vt:i4>
      </vt:variant>
      <vt:variant>
        <vt:i4>5</vt:i4>
      </vt:variant>
      <vt:variant>
        <vt:lpwstr>http://www.ncbi.nlm.nih.gov/pubmed/18064644</vt:lpwstr>
      </vt:variant>
      <vt:variant>
        <vt:lpwstr/>
      </vt:variant>
      <vt:variant>
        <vt:i4>2097179</vt:i4>
      </vt:variant>
      <vt:variant>
        <vt:i4>36</vt:i4>
      </vt:variant>
      <vt:variant>
        <vt:i4>0</vt:i4>
      </vt:variant>
      <vt:variant>
        <vt:i4>5</vt:i4>
      </vt:variant>
      <vt:variant>
        <vt:lpwstr>http://www.ncbi.nlm.nih.gov/pubmed/?term=Atkinson%20SA%5BAuthor%5D&amp;cauthor=true&amp;cauthor_uid=18064644</vt:lpwstr>
      </vt:variant>
      <vt:variant>
        <vt:lpwstr/>
      </vt:variant>
      <vt:variant>
        <vt:i4>5701756</vt:i4>
      </vt:variant>
      <vt:variant>
        <vt:i4>33</vt:i4>
      </vt:variant>
      <vt:variant>
        <vt:i4>0</vt:i4>
      </vt:variant>
      <vt:variant>
        <vt:i4>5</vt:i4>
      </vt:variant>
      <vt:variant>
        <vt:lpwstr>http://academiccommons.columbia.edu/catalog?f%5bauthor_facet%5d%5b%5d=Ladas,%20Elena</vt:lpwstr>
      </vt:variant>
      <vt:variant>
        <vt:lpwstr/>
      </vt:variant>
      <vt:variant>
        <vt:i4>3604521</vt:i4>
      </vt:variant>
      <vt:variant>
        <vt:i4>30</vt:i4>
      </vt:variant>
      <vt:variant>
        <vt:i4>0</vt:i4>
      </vt:variant>
      <vt:variant>
        <vt:i4>5</vt:i4>
      </vt:variant>
      <vt:variant>
        <vt:lpwstr>http://www.cancer.gov/researchandfunding/snapshots/leukemia</vt:lpwstr>
      </vt:variant>
      <vt:variant>
        <vt:lpwstr/>
      </vt:variant>
      <vt:variant>
        <vt:i4>3014754</vt:i4>
      </vt:variant>
      <vt:variant>
        <vt:i4>27</vt:i4>
      </vt:variant>
      <vt:variant>
        <vt:i4>0</vt:i4>
      </vt:variant>
      <vt:variant>
        <vt:i4>5</vt:i4>
      </vt:variant>
      <vt:variant>
        <vt:lpwstr>https://en.wikipedia.org/wiki/Leukemia</vt:lpwstr>
      </vt:variant>
      <vt:variant>
        <vt:lpwstr>cite_ref-NCISnap_5-5</vt:lpwstr>
      </vt:variant>
      <vt:variant>
        <vt:i4>5505059</vt:i4>
      </vt:variant>
      <vt:variant>
        <vt:i4>24</vt:i4>
      </vt:variant>
      <vt:variant>
        <vt:i4>0</vt:i4>
      </vt:variant>
      <vt:variant>
        <vt:i4>5</vt:i4>
      </vt:variant>
      <vt:variant>
        <vt:lpwstr>https://en.wikipedia.org/wiki/Leukemia</vt:lpwstr>
      </vt:variant>
      <vt:variant>
        <vt:lpwstr>cite_note-NCIBook2013-3</vt:lpwstr>
      </vt:variant>
      <vt:variant>
        <vt:i4>2031635</vt:i4>
      </vt:variant>
      <vt:variant>
        <vt:i4>21</vt:i4>
      </vt:variant>
      <vt:variant>
        <vt:i4>0</vt:i4>
      </vt:variant>
      <vt:variant>
        <vt:i4>5</vt:i4>
      </vt:variant>
      <vt:variant>
        <vt:lpwstr>http://advances.nutrition.org/search?author1=Jacqueline+Bauer&amp;sortspec=date&amp;submit=Submit</vt:lpwstr>
      </vt:variant>
      <vt:variant>
        <vt:lpwstr/>
      </vt:variant>
      <vt:variant>
        <vt:i4>2097179</vt:i4>
      </vt:variant>
      <vt:variant>
        <vt:i4>18</vt:i4>
      </vt:variant>
      <vt:variant>
        <vt:i4>0</vt:i4>
      </vt:variant>
      <vt:variant>
        <vt:i4>5</vt:i4>
      </vt:variant>
      <vt:variant>
        <vt:lpwstr>http://www.ncbi.nlm.nih.gov/pubmed/?term=Atkinson%20SA%5BAuthor%5D&amp;cauthor=true&amp;cauthor_uid=18064644</vt:lpwstr>
      </vt:variant>
      <vt:variant>
        <vt:lpwstr/>
      </vt:variant>
      <vt:variant>
        <vt:i4>5963778</vt:i4>
      </vt:variant>
      <vt:variant>
        <vt:i4>15</vt:i4>
      </vt:variant>
      <vt:variant>
        <vt:i4>0</vt:i4>
      </vt:variant>
      <vt:variant>
        <vt:i4>5</vt:i4>
      </vt:variant>
      <vt:variant>
        <vt:lpwstr>https://en.wikipedia.org/wiki/Central_nervous_system</vt:lpwstr>
      </vt:variant>
      <vt:variant>
        <vt:lpwstr/>
      </vt:variant>
      <vt:variant>
        <vt:i4>589857</vt:i4>
      </vt:variant>
      <vt:variant>
        <vt:i4>12</vt:i4>
      </vt:variant>
      <vt:variant>
        <vt:i4>0</vt:i4>
      </vt:variant>
      <vt:variant>
        <vt:i4>5</vt:i4>
      </vt:variant>
      <vt:variant>
        <vt:lpwstr>https://en.wikipedia.org/wiki/Fatigue_(medical)</vt:lpwstr>
      </vt:variant>
      <vt:variant>
        <vt:lpwstr/>
      </vt:variant>
      <vt:variant>
        <vt:i4>3670142</vt:i4>
      </vt:variant>
      <vt:variant>
        <vt:i4>9</vt:i4>
      </vt:variant>
      <vt:variant>
        <vt:i4>0</vt:i4>
      </vt:variant>
      <vt:variant>
        <vt:i4>5</vt:i4>
      </vt:variant>
      <vt:variant>
        <vt:lpwstr>https://en.wikipedia.org/wiki/Bruising</vt:lpwstr>
      </vt:variant>
      <vt:variant>
        <vt:lpwstr/>
      </vt:variant>
      <vt:variant>
        <vt:i4>852033</vt:i4>
      </vt:variant>
      <vt:variant>
        <vt:i4>6</vt:i4>
      </vt:variant>
      <vt:variant>
        <vt:i4>0</vt:i4>
      </vt:variant>
      <vt:variant>
        <vt:i4>5</vt:i4>
      </vt:variant>
      <vt:variant>
        <vt:lpwstr>http://www.dx.doi.org/10.7537/marsnys</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917565</vt:i4>
      </vt:variant>
      <vt:variant>
        <vt:i4>0</vt:i4>
      </vt:variant>
      <vt:variant>
        <vt:i4>0</vt:i4>
      </vt:variant>
      <vt:variant>
        <vt:i4>5</vt:i4>
      </vt:variant>
      <vt:variant>
        <vt:lpwstr>mailto:drsalwamahmoud@yahoo.com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Dietary Intake among a group of Children with Acute Lymphoblastic Leukemia (ALL)</dc:title>
  <dc:creator>Administrator</dc:creator>
  <cp:lastModifiedBy>Administrator</cp:lastModifiedBy>
  <cp:revision>2</cp:revision>
  <cp:lastPrinted>2016-06-26T04:26:00Z</cp:lastPrinted>
  <dcterms:created xsi:type="dcterms:W3CDTF">2016-09-01T03:45:00Z</dcterms:created>
  <dcterms:modified xsi:type="dcterms:W3CDTF">2016-09-01T03:45:00Z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hagerasaleh@yahoo.com@www.mendeley.com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