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03" w:rsidRPr="000A3404" w:rsidRDefault="00205303" w:rsidP="00D14441">
      <w:pPr>
        <w:pStyle w:val="Heading2"/>
        <w:snapToGrid w:val="0"/>
        <w:jc w:val="center"/>
        <w:rPr>
          <w:b/>
          <w:bCs/>
          <w:sz w:val="20"/>
          <w:szCs w:val="20"/>
        </w:rPr>
      </w:pPr>
      <w:r w:rsidRPr="000A3404">
        <w:rPr>
          <w:b/>
          <w:bCs/>
          <w:sz w:val="20"/>
          <w:szCs w:val="20"/>
        </w:rPr>
        <w:t xml:space="preserve">Relationship between </w:t>
      </w:r>
      <w:r w:rsidR="00E323EE" w:rsidRPr="000A3404">
        <w:rPr>
          <w:b/>
          <w:bCs/>
          <w:i/>
          <w:iCs/>
          <w:sz w:val="20"/>
          <w:szCs w:val="20"/>
        </w:rPr>
        <w:t>I</w:t>
      </w:r>
      <w:r w:rsidRPr="000A3404">
        <w:rPr>
          <w:b/>
          <w:bCs/>
          <w:sz w:val="20"/>
          <w:szCs w:val="20"/>
        </w:rPr>
        <w:t xml:space="preserve">mportance of </w:t>
      </w:r>
      <w:r w:rsidR="00BA510D" w:rsidRPr="000A3404">
        <w:rPr>
          <w:b/>
          <w:bCs/>
          <w:sz w:val="20"/>
          <w:szCs w:val="20"/>
        </w:rPr>
        <w:t>E</w:t>
      </w:r>
      <w:r w:rsidRPr="000A3404">
        <w:rPr>
          <w:b/>
          <w:bCs/>
          <w:sz w:val="20"/>
          <w:szCs w:val="20"/>
        </w:rPr>
        <w:t xml:space="preserve">ducational needs, and </w:t>
      </w:r>
      <w:r w:rsidR="00BA510D" w:rsidRPr="000A3404">
        <w:rPr>
          <w:b/>
          <w:bCs/>
          <w:sz w:val="20"/>
          <w:szCs w:val="20"/>
        </w:rPr>
        <w:t>S</w:t>
      </w:r>
      <w:r w:rsidRPr="000A3404">
        <w:rPr>
          <w:b/>
          <w:bCs/>
          <w:sz w:val="20"/>
          <w:szCs w:val="20"/>
        </w:rPr>
        <w:t xml:space="preserve">atisfaction about it as perceived by Faculty of </w:t>
      </w:r>
      <w:r w:rsidR="001536B7" w:rsidRPr="000A3404">
        <w:rPr>
          <w:b/>
          <w:bCs/>
          <w:sz w:val="20"/>
          <w:szCs w:val="20"/>
        </w:rPr>
        <w:t>nursing</w:t>
      </w:r>
      <w:r w:rsidRPr="000A3404">
        <w:rPr>
          <w:b/>
          <w:bCs/>
          <w:sz w:val="20"/>
          <w:szCs w:val="20"/>
        </w:rPr>
        <w:t xml:space="preserve"> students at </w:t>
      </w:r>
      <w:proofErr w:type="spellStart"/>
      <w:r w:rsidRPr="000A3404">
        <w:rPr>
          <w:b/>
          <w:bCs/>
          <w:sz w:val="20"/>
          <w:szCs w:val="20"/>
        </w:rPr>
        <w:t>Minia</w:t>
      </w:r>
      <w:proofErr w:type="spellEnd"/>
      <w:r w:rsidRPr="000A3404">
        <w:rPr>
          <w:b/>
          <w:bCs/>
          <w:sz w:val="20"/>
          <w:szCs w:val="20"/>
        </w:rPr>
        <w:t xml:space="preserve"> University</w:t>
      </w:r>
    </w:p>
    <w:p w:rsidR="00205303" w:rsidRPr="000A3404" w:rsidRDefault="00205303" w:rsidP="00D14441">
      <w:pPr>
        <w:bidi w:val="0"/>
        <w:adjustRightInd w:val="0"/>
        <w:snapToGrid w:val="0"/>
        <w:jc w:val="center"/>
        <w:rPr>
          <w:b/>
          <w:bCs/>
          <w:sz w:val="20"/>
          <w:szCs w:val="20"/>
        </w:rPr>
      </w:pPr>
    </w:p>
    <w:p w:rsidR="00205303" w:rsidRPr="000A3404" w:rsidRDefault="00205303" w:rsidP="00D14441">
      <w:pPr>
        <w:pStyle w:val="BodyTextIndent"/>
        <w:autoSpaceDE w:val="0"/>
        <w:autoSpaceDN w:val="0"/>
        <w:bidi w:val="0"/>
        <w:adjustRightInd w:val="0"/>
        <w:snapToGrid w:val="0"/>
        <w:spacing w:after="0"/>
        <w:ind w:left="0"/>
        <w:jc w:val="center"/>
        <w:rPr>
          <w:sz w:val="20"/>
          <w:szCs w:val="20"/>
          <w:vertAlign w:val="superscript"/>
          <w:lang w:bidi="ar-SA"/>
        </w:rPr>
      </w:pPr>
      <w:proofErr w:type="spellStart"/>
      <w:r w:rsidRPr="000A3404">
        <w:rPr>
          <w:sz w:val="20"/>
          <w:szCs w:val="20"/>
        </w:rPr>
        <w:t>Ebtsam</w:t>
      </w:r>
      <w:proofErr w:type="spellEnd"/>
      <w:r w:rsidR="00BA510D" w:rsidRPr="000A3404">
        <w:rPr>
          <w:shadow/>
          <w:sz w:val="20"/>
          <w:szCs w:val="20"/>
        </w:rPr>
        <w:t xml:space="preserve"> </w:t>
      </w:r>
      <w:r w:rsidRPr="000A3404">
        <w:rPr>
          <w:shadow/>
          <w:sz w:val="20"/>
          <w:szCs w:val="20"/>
        </w:rPr>
        <w:t>A</w:t>
      </w:r>
      <w:r w:rsidR="00BA510D" w:rsidRPr="000A3404">
        <w:rPr>
          <w:shadow/>
          <w:sz w:val="20"/>
          <w:szCs w:val="20"/>
        </w:rPr>
        <w:t xml:space="preserve">hmed </w:t>
      </w:r>
      <w:r w:rsidRPr="000A3404">
        <w:rPr>
          <w:shadow/>
          <w:sz w:val="20"/>
          <w:szCs w:val="20"/>
        </w:rPr>
        <w:t>M</w:t>
      </w:r>
      <w:r w:rsidR="00BA510D" w:rsidRPr="000A3404">
        <w:rPr>
          <w:shadow/>
          <w:sz w:val="20"/>
          <w:szCs w:val="20"/>
        </w:rPr>
        <w:t>ohammed</w:t>
      </w:r>
      <w:r w:rsidR="004E64F4" w:rsidRPr="000A3404">
        <w:rPr>
          <w:sz w:val="20"/>
          <w:szCs w:val="20"/>
          <w:vertAlign w:val="superscript"/>
          <w:lang w:bidi="ar-SA"/>
        </w:rPr>
        <w:t>1</w:t>
      </w:r>
      <w:r w:rsidR="001643BA" w:rsidRPr="000A3404">
        <w:rPr>
          <w:shadow/>
          <w:sz w:val="20"/>
          <w:szCs w:val="20"/>
        </w:rPr>
        <w:t xml:space="preserve">, </w:t>
      </w:r>
      <w:proofErr w:type="spellStart"/>
      <w:r w:rsidRPr="000A3404">
        <w:rPr>
          <w:shadow/>
          <w:sz w:val="20"/>
          <w:szCs w:val="20"/>
        </w:rPr>
        <w:t>Refaat</w:t>
      </w:r>
      <w:proofErr w:type="spellEnd"/>
      <w:r w:rsidRPr="000A3404">
        <w:rPr>
          <w:shadow/>
          <w:sz w:val="20"/>
          <w:szCs w:val="20"/>
        </w:rPr>
        <w:t xml:space="preserve"> </w:t>
      </w:r>
      <w:proofErr w:type="spellStart"/>
      <w:r w:rsidRPr="000A3404">
        <w:rPr>
          <w:shadow/>
          <w:sz w:val="20"/>
          <w:szCs w:val="20"/>
        </w:rPr>
        <w:t>R</w:t>
      </w:r>
      <w:r w:rsidR="00BA510D" w:rsidRPr="000A3404">
        <w:rPr>
          <w:shadow/>
          <w:sz w:val="20"/>
          <w:szCs w:val="20"/>
        </w:rPr>
        <w:t>aouf</w:t>
      </w:r>
      <w:proofErr w:type="spellEnd"/>
      <w:r w:rsidRPr="000A3404">
        <w:rPr>
          <w:shadow/>
          <w:sz w:val="20"/>
          <w:szCs w:val="20"/>
        </w:rPr>
        <w:t xml:space="preserve"> S</w:t>
      </w:r>
      <w:r w:rsidR="00BA510D" w:rsidRPr="000A3404">
        <w:rPr>
          <w:sz w:val="20"/>
          <w:szCs w:val="20"/>
          <w:lang w:bidi="ar-SA"/>
        </w:rPr>
        <w:t>adek</w:t>
      </w:r>
      <w:r w:rsidR="004E64F4" w:rsidRPr="000A3404">
        <w:rPr>
          <w:sz w:val="20"/>
          <w:szCs w:val="20"/>
          <w:vertAlign w:val="superscript"/>
          <w:lang w:bidi="ar-SA"/>
        </w:rPr>
        <w:t>2</w:t>
      </w:r>
      <w:r w:rsidRPr="000A3404">
        <w:rPr>
          <w:shadow/>
          <w:sz w:val="20"/>
          <w:szCs w:val="20"/>
        </w:rPr>
        <w:t xml:space="preserve">, </w:t>
      </w:r>
      <w:proofErr w:type="spellStart"/>
      <w:r w:rsidRPr="000A3404">
        <w:rPr>
          <w:shadow/>
          <w:sz w:val="20"/>
          <w:szCs w:val="20"/>
        </w:rPr>
        <w:t>Hala</w:t>
      </w:r>
      <w:proofErr w:type="spellEnd"/>
      <w:r w:rsidRPr="000A3404">
        <w:rPr>
          <w:shadow/>
          <w:sz w:val="20"/>
          <w:szCs w:val="20"/>
        </w:rPr>
        <w:t xml:space="preserve"> </w:t>
      </w:r>
      <w:proofErr w:type="spellStart"/>
      <w:r w:rsidRPr="000A3404">
        <w:rPr>
          <w:shadow/>
          <w:sz w:val="20"/>
          <w:szCs w:val="20"/>
        </w:rPr>
        <w:t>R</w:t>
      </w:r>
      <w:r w:rsidR="00BA510D" w:rsidRPr="000A3404">
        <w:rPr>
          <w:shadow/>
          <w:sz w:val="20"/>
          <w:szCs w:val="20"/>
        </w:rPr>
        <w:t>amzy</w:t>
      </w:r>
      <w:proofErr w:type="spellEnd"/>
      <w:r w:rsidR="00093E6A" w:rsidRPr="000A3404">
        <w:rPr>
          <w:shadow/>
          <w:sz w:val="20"/>
          <w:szCs w:val="20"/>
        </w:rPr>
        <w:t xml:space="preserve"> </w:t>
      </w:r>
      <w:proofErr w:type="spellStart"/>
      <w:r w:rsidRPr="000A3404">
        <w:rPr>
          <w:shadow/>
          <w:sz w:val="20"/>
          <w:szCs w:val="20"/>
        </w:rPr>
        <w:t>Y</w:t>
      </w:r>
      <w:r w:rsidR="00093E6A" w:rsidRPr="000A3404">
        <w:rPr>
          <w:shadow/>
          <w:sz w:val="20"/>
          <w:szCs w:val="20"/>
        </w:rPr>
        <w:t>ousef</w:t>
      </w:r>
      <w:proofErr w:type="spellEnd"/>
      <w:r w:rsidR="004E64F4" w:rsidRPr="000A3404">
        <w:rPr>
          <w:sz w:val="20"/>
          <w:szCs w:val="20"/>
          <w:vertAlign w:val="superscript"/>
          <w:lang w:bidi="ar-SA"/>
        </w:rPr>
        <w:t xml:space="preserve"> 3</w:t>
      </w:r>
      <w:r w:rsidR="004E64F4" w:rsidRPr="000A3404">
        <w:rPr>
          <w:shadow/>
          <w:sz w:val="20"/>
          <w:szCs w:val="20"/>
        </w:rPr>
        <w:t xml:space="preserve"> </w:t>
      </w:r>
      <w:r w:rsidRPr="000A3404">
        <w:rPr>
          <w:shadow/>
          <w:sz w:val="20"/>
          <w:szCs w:val="20"/>
        </w:rPr>
        <w:t xml:space="preserve">and </w:t>
      </w:r>
      <w:proofErr w:type="spellStart"/>
      <w:r w:rsidRPr="000A3404">
        <w:rPr>
          <w:shadow/>
          <w:sz w:val="20"/>
          <w:szCs w:val="20"/>
        </w:rPr>
        <w:t>Nahed</w:t>
      </w:r>
      <w:proofErr w:type="spellEnd"/>
      <w:r w:rsidR="00093E6A" w:rsidRPr="000A3404">
        <w:rPr>
          <w:shadow/>
          <w:sz w:val="20"/>
          <w:szCs w:val="20"/>
        </w:rPr>
        <w:t xml:space="preserve"> </w:t>
      </w:r>
      <w:proofErr w:type="spellStart"/>
      <w:r w:rsidRPr="000A3404">
        <w:rPr>
          <w:shadow/>
          <w:sz w:val="20"/>
          <w:szCs w:val="20"/>
        </w:rPr>
        <w:t>S</w:t>
      </w:r>
      <w:r w:rsidR="00093E6A" w:rsidRPr="000A3404">
        <w:rPr>
          <w:shadow/>
          <w:sz w:val="20"/>
          <w:szCs w:val="20"/>
        </w:rPr>
        <w:t>hawkat</w:t>
      </w:r>
      <w:proofErr w:type="spellEnd"/>
      <w:r w:rsidRPr="000A3404">
        <w:rPr>
          <w:shadow/>
          <w:sz w:val="20"/>
          <w:szCs w:val="20"/>
        </w:rPr>
        <w:t xml:space="preserve"> </w:t>
      </w:r>
      <w:proofErr w:type="spellStart"/>
      <w:r w:rsidRPr="000A3404">
        <w:rPr>
          <w:shadow/>
          <w:sz w:val="20"/>
          <w:szCs w:val="20"/>
        </w:rPr>
        <w:t>A</w:t>
      </w:r>
      <w:r w:rsidR="00093E6A" w:rsidRPr="000A3404">
        <w:rPr>
          <w:sz w:val="20"/>
          <w:szCs w:val="20"/>
          <w:lang w:bidi="ar-SA"/>
        </w:rPr>
        <w:t>bo</w:t>
      </w:r>
      <w:proofErr w:type="spellEnd"/>
      <w:r w:rsidR="00093E6A" w:rsidRPr="000A3404">
        <w:rPr>
          <w:sz w:val="20"/>
          <w:szCs w:val="20"/>
          <w:lang w:bidi="ar-SA"/>
        </w:rPr>
        <w:t xml:space="preserve"> Elmaged</w:t>
      </w:r>
      <w:r w:rsidR="004E64F4" w:rsidRPr="000A3404">
        <w:rPr>
          <w:sz w:val="20"/>
          <w:szCs w:val="20"/>
          <w:vertAlign w:val="superscript"/>
          <w:lang w:bidi="ar-SA"/>
        </w:rPr>
        <w:t>3</w:t>
      </w:r>
    </w:p>
    <w:p w:rsidR="00B25357" w:rsidRPr="000A3404" w:rsidRDefault="00B25357" w:rsidP="00D14441">
      <w:pPr>
        <w:pStyle w:val="BodyTextIndent"/>
        <w:autoSpaceDE w:val="0"/>
        <w:autoSpaceDN w:val="0"/>
        <w:bidi w:val="0"/>
        <w:adjustRightInd w:val="0"/>
        <w:snapToGrid w:val="0"/>
        <w:spacing w:after="0"/>
        <w:ind w:left="0"/>
        <w:jc w:val="center"/>
        <w:rPr>
          <w:shadow/>
          <w:sz w:val="20"/>
          <w:szCs w:val="20"/>
        </w:rPr>
      </w:pPr>
    </w:p>
    <w:p w:rsidR="004E64F4" w:rsidRPr="000A3404" w:rsidRDefault="004E64F4" w:rsidP="00D14441">
      <w:pPr>
        <w:pStyle w:val="Heading2"/>
        <w:snapToGrid w:val="0"/>
        <w:jc w:val="center"/>
        <w:rPr>
          <w:sz w:val="20"/>
          <w:szCs w:val="20"/>
        </w:rPr>
      </w:pPr>
      <w:r w:rsidRPr="000A3404">
        <w:rPr>
          <w:sz w:val="20"/>
          <w:szCs w:val="20"/>
          <w:vertAlign w:val="superscript"/>
        </w:rPr>
        <w:t>1</w:t>
      </w:r>
      <w:r w:rsidRPr="000A3404">
        <w:rPr>
          <w:sz w:val="20"/>
          <w:szCs w:val="20"/>
        </w:rPr>
        <w:t xml:space="preserve">Deparment of </w:t>
      </w:r>
      <w:r w:rsidR="00F459DA" w:rsidRPr="000A3404">
        <w:rPr>
          <w:sz w:val="20"/>
          <w:szCs w:val="20"/>
        </w:rPr>
        <w:t>Nursing Administration</w:t>
      </w:r>
      <w:r w:rsidRPr="000A3404">
        <w:rPr>
          <w:sz w:val="20"/>
          <w:szCs w:val="20"/>
        </w:rPr>
        <w:t xml:space="preserve">, </w:t>
      </w:r>
      <w:r w:rsidR="00205303" w:rsidRPr="000A3404">
        <w:rPr>
          <w:sz w:val="20"/>
          <w:szCs w:val="20"/>
        </w:rPr>
        <w:t>Faculty of Nursing</w:t>
      </w:r>
      <w:r w:rsidRPr="000A3404">
        <w:rPr>
          <w:sz w:val="20"/>
          <w:szCs w:val="20"/>
        </w:rPr>
        <w:t>,</w:t>
      </w:r>
      <w:r w:rsidR="00205303" w:rsidRPr="000A3404">
        <w:rPr>
          <w:sz w:val="20"/>
          <w:szCs w:val="20"/>
        </w:rPr>
        <w:t xml:space="preserve"> </w:t>
      </w:r>
      <w:proofErr w:type="spellStart"/>
      <w:r w:rsidR="00205303" w:rsidRPr="000A3404">
        <w:rPr>
          <w:sz w:val="20"/>
          <w:szCs w:val="20"/>
        </w:rPr>
        <w:t>Minia</w:t>
      </w:r>
      <w:proofErr w:type="spellEnd"/>
      <w:r w:rsidR="00205303" w:rsidRPr="000A3404">
        <w:rPr>
          <w:sz w:val="20"/>
          <w:szCs w:val="20"/>
        </w:rPr>
        <w:t xml:space="preserve"> University</w:t>
      </w:r>
      <w:r w:rsidRPr="000A3404">
        <w:rPr>
          <w:sz w:val="20"/>
          <w:szCs w:val="20"/>
        </w:rPr>
        <w:t xml:space="preserve">, </w:t>
      </w:r>
      <w:proofErr w:type="spellStart"/>
      <w:r w:rsidRPr="000A3404">
        <w:rPr>
          <w:sz w:val="20"/>
          <w:szCs w:val="20"/>
        </w:rPr>
        <w:t>Minia</w:t>
      </w:r>
      <w:proofErr w:type="spellEnd"/>
      <w:r w:rsidRPr="000A3404">
        <w:rPr>
          <w:sz w:val="20"/>
          <w:szCs w:val="20"/>
        </w:rPr>
        <w:t>, Egypt</w:t>
      </w:r>
    </w:p>
    <w:p w:rsidR="004E64F4" w:rsidRPr="000A3404" w:rsidRDefault="004E64F4" w:rsidP="00D14441">
      <w:pPr>
        <w:pStyle w:val="Heading2"/>
        <w:snapToGrid w:val="0"/>
        <w:jc w:val="center"/>
        <w:rPr>
          <w:sz w:val="20"/>
          <w:szCs w:val="20"/>
        </w:rPr>
      </w:pPr>
      <w:r w:rsidRPr="000A3404">
        <w:rPr>
          <w:sz w:val="20"/>
          <w:szCs w:val="20"/>
          <w:vertAlign w:val="superscript"/>
        </w:rPr>
        <w:t>2</w:t>
      </w:r>
      <w:r w:rsidRPr="000A3404">
        <w:rPr>
          <w:sz w:val="20"/>
          <w:szCs w:val="20"/>
        </w:rPr>
        <w:t xml:space="preserve">Deparment of </w:t>
      </w:r>
      <w:r w:rsidR="00F459DA" w:rsidRPr="000A3404">
        <w:rPr>
          <w:sz w:val="20"/>
          <w:szCs w:val="20"/>
        </w:rPr>
        <w:t>Public Health</w:t>
      </w:r>
      <w:r w:rsidRPr="000A3404">
        <w:rPr>
          <w:sz w:val="20"/>
          <w:szCs w:val="20"/>
        </w:rPr>
        <w:t xml:space="preserve">, </w:t>
      </w:r>
      <w:r w:rsidR="00205303" w:rsidRPr="000A3404">
        <w:rPr>
          <w:sz w:val="20"/>
          <w:szCs w:val="20"/>
        </w:rPr>
        <w:t>Faculty of Medicine</w:t>
      </w:r>
      <w:r w:rsidRPr="000A3404">
        <w:rPr>
          <w:sz w:val="20"/>
          <w:szCs w:val="20"/>
        </w:rPr>
        <w:t>,</w:t>
      </w:r>
      <w:r w:rsidR="000A3404">
        <w:rPr>
          <w:sz w:val="20"/>
          <w:szCs w:val="20"/>
        </w:rPr>
        <w:t xml:space="preserve"> </w:t>
      </w:r>
      <w:proofErr w:type="spellStart"/>
      <w:r w:rsidRPr="000A3404">
        <w:rPr>
          <w:sz w:val="20"/>
          <w:szCs w:val="20"/>
        </w:rPr>
        <w:t>Minia</w:t>
      </w:r>
      <w:proofErr w:type="spellEnd"/>
      <w:r w:rsidRPr="000A3404">
        <w:rPr>
          <w:sz w:val="20"/>
          <w:szCs w:val="20"/>
        </w:rPr>
        <w:t xml:space="preserve"> University, </w:t>
      </w:r>
      <w:proofErr w:type="spellStart"/>
      <w:r w:rsidRPr="000A3404">
        <w:rPr>
          <w:sz w:val="20"/>
          <w:szCs w:val="20"/>
        </w:rPr>
        <w:t>Minia</w:t>
      </w:r>
      <w:proofErr w:type="spellEnd"/>
      <w:r w:rsidRPr="000A3404">
        <w:rPr>
          <w:sz w:val="20"/>
          <w:szCs w:val="20"/>
        </w:rPr>
        <w:t>, Egypt</w:t>
      </w:r>
    </w:p>
    <w:p w:rsidR="00205303" w:rsidRPr="000A3404" w:rsidRDefault="004E64F4" w:rsidP="00D14441">
      <w:pPr>
        <w:pStyle w:val="Heading2"/>
        <w:snapToGrid w:val="0"/>
        <w:jc w:val="center"/>
        <w:rPr>
          <w:sz w:val="20"/>
          <w:szCs w:val="20"/>
        </w:rPr>
      </w:pPr>
      <w:r w:rsidRPr="000A3404">
        <w:rPr>
          <w:sz w:val="20"/>
          <w:szCs w:val="20"/>
          <w:vertAlign w:val="superscript"/>
        </w:rPr>
        <w:t>3</w:t>
      </w:r>
      <w:r w:rsidRPr="000A3404">
        <w:rPr>
          <w:sz w:val="20"/>
          <w:szCs w:val="20"/>
        </w:rPr>
        <w:t xml:space="preserve">Deparment of </w:t>
      </w:r>
      <w:r w:rsidR="00F459DA" w:rsidRPr="000A3404">
        <w:rPr>
          <w:sz w:val="20"/>
          <w:szCs w:val="20"/>
        </w:rPr>
        <w:t>Nursing Administration</w:t>
      </w:r>
      <w:r w:rsidRPr="000A3404">
        <w:rPr>
          <w:sz w:val="20"/>
          <w:szCs w:val="20"/>
        </w:rPr>
        <w:t xml:space="preserve">, </w:t>
      </w:r>
      <w:r w:rsidR="00205303" w:rsidRPr="000A3404">
        <w:rPr>
          <w:sz w:val="20"/>
          <w:szCs w:val="20"/>
        </w:rPr>
        <w:t>Faculty of Nursing</w:t>
      </w:r>
      <w:r w:rsidRPr="000A3404">
        <w:rPr>
          <w:sz w:val="20"/>
          <w:szCs w:val="20"/>
        </w:rPr>
        <w:t>,</w:t>
      </w:r>
      <w:r w:rsidR="00205303" w:rsidRPr="000A3404">
        <w:rPr>
          <w:sz w:val="20"/>
          <w:szCs w:val="20"/>
        </w:rPr>
        <w:t xml:space="preserve"> </w:t>
      </w:r>
      <w:proofErr w:type="spellStart"/>
      <w:r w:rsidR="00205303" w:rsidRPr="000A3404">
        <w:rPr>
          <w:sz w:val="20"/>
          <w:szCs w:val="20"/>
        </w:rPr>
        <w:t>Assiut</w:t>
      </w:r>
      <w:proofErr w:type="spellEnd"/>
      <w:r w:rsidR="00205303" w:rsidRPr="000A3404">
        <w:rPr>
          <w:sz w:val="20"/>
          <w:szCs w:val="20"/>
        </w:rPr>
        <w:t xml:space="preserve"> University</w:t>
      </w:r>
      <w:r w:rsidRPr="000A3404">
        <w:rPr>
          <w:sz w:val="20"/>
          <w:szCs w:val="20"/>
        </w:rPr>
        <w:t xml:space="preserve">, </w:t>
      </w:r>
      <w:proofErr w:type="spellStart"/>
      <w:r w:rsidRPr="000A3404">
        <w:rPr>
          <w:sz w:val="20"/>
          <w:szCs w:val="20"/>
        </w:rPr>
        <w:t>Assiut</w:t>
      </w:r>
      <w:proofErr w:type="spellEnd"/>
      <w:r w:rsidRPr="000A3404">
        <w:rPr>
          <w:sz w:val="20"/>
          <w:szCs w:val="20"/>
        </w:rPr>
        <w:t>, Egypt</w:t>
      </w:r>
    </w:p>
    <w:p w:rsidR="00964C48" w:rsidRPr="000A3404" w:rsidRDefault="00851779" w:rsidP="00D14441">
      <w:pPr>
        <w:shd w:val="clear" w:color="auto" w:fill="FFFFFF"/>
        <w:bidi w:val="0"/>
        <w:adjustRightInd w:val="0"/>
        <w:snapToGrid w:val="0"/>
        <w:jc w:val="center"/>
        <w:rPr>
          <w:color w:val="000000"/>
          <w:sz w:val="20"/>
          <w:szCs w:val="20"/>
          <w:lang w:eastAsia="zh-CN" w:bidi="ar-SA"/>
        </w:rPr>
      </w:pPr>
      <w:hyperlink r:id="rId7" w:tgtFrame="_blank" w:history="1">
        <w:r w:rsidR="00964C48" w:rsidRPr="000A3404">
          <w:rPr>
            <w:color w:val="338FE9"/>
            <w:sz w:val="20"/>
            <w:szCs w:val="20"/>
            <w:lang w:bidi="ar-SA"/>
          </w:rPr>
          <w:t>ebtsamahmed_0@yahoo.com</w:t>
        </w:r>
      </w:hyperlink>
      <w:r w:rsidR="00D14441">
        <w:rPr>
          <w:rFonts w:hint="eastAsia"/>
          <w:sz w:val="20"/>
          <w:szCs w:val="20"/>
          <w:lang w:eastAsia="zh-CN"/>
        </w:rPr>
        <w:t xml:space="preserve"> </w:t>
      </w:r>
    </w:p>
    <w:p w:rsidR="00964C48" w:rsidRPr="000A3404" w:rsidRDefault="00964C48" w:rsidP="00D14441">
      <w:pPr>
        <w:pStyle w:val="BodyTextIndent"/>
        <w:autoSpaceDE w:val="0"/>
        <w:autoSpaceDN w:val="0"/>
        <w:bidi w:val="0"/>
        <w:adjustRightInd w:val="0"/>
        <w:snapToGrid w:val="0"/>
        <w:spacing w:after="0"/>
        <w:ind w:left="0"/>
        <w:jc w:val="center"/>
        <w:rPr>
          <w:shadow/>
          <w:color w:val="0F243E"/>
          <w:sz w:val="20"/>
          <w:szCs w:val="20"/>
        </w:rPr>
      </w:pPr>
    </w:p>
    <w:p w:rsidR="00205303" w:rsidRPr="000A3404" w:rsidRDefault="00181878" w:rsidP="00D14441">
      <w:pPr>
        <w:bidi w:val="0"/>
        <w:adjustRightInd w:val="0"/>
        <w:snapToGrid w:val="0"/>
        <w:jc w:val="both"/>
        <w:rPr>
          <w:b/>
          <w:bCs/>
          <w:sz w:val="20"/>
          <w:szCs w:val="20"/>
        </w:rPr>
      </w:pPr>
      <w:r w:rsidRPr="000A3404">
        <w:rPr>
          <w:b/>
          <w:bCs/>
          <w:color w:val="0F243E"/>
          <w:sz w:val="20"/>
          <w:szCs w:val="20"/>
        </w:rPr>
        <w:t>Abstract</w:t>
      </w:r>
      <w:r w:rsidRPr="000A3404">
        <w:rPr>
          <w:b/>
          <w:bCs/>
          <w:sz w:val="20"/>
          <w:szCs w:val="20"/>
        </w:rPr>
        <w:t>:</w:t>
      </w:r>
      <w:r w:rsidR="004E64F4" w:rsidRPr="000A3404">
        <w:rPr>
          <w:b/>
          <w:bCs/>
          <w:sz w:val="20"/>
          <w:szCs w:val="20"/>
        </w:rPr>
        <w:t xml:space="preserve"> </w:t>
      </w:r>
      <w:r w:rsidR="00205303" w:rsidRPr="000A3404">
        <w:rPr>
          <w:b/>
          <w:bCs/>
          <w:sz w:val="20"/>
          <w:szCs w:val="20"/>
        </w:rPr>
        <w:t>This study</w:t>
      </w:r>
      <w:r w:rsidR="00205303" w:rsidRPr="000A3404">
        <w:rPr>
          <w:sz w:val="20"/>
          <w:szCs w:val="20"/>
        </w:rPr>
        <w:t xml:space="preserve"> </w:t>
      </w:r>
      <w:r w:rsidR="00205303" w:rsidRPr="000A3404">
        <w:rPr>
          <w:b/>
          <w:bCs/>
          <w:sz w:val="20"/>
          <w:szCs w:val="20"/>
        </w:rPr>
        <w:t xml:space="preserve">aimed </w:t>
      </w:r>
      <w:r w:rsidR="00205303" w:rsidRPr="000A3404">
        <w:rPr>
          <w:b/>
          <w:bCs/>
          <w:sz w:val="20"/>
          <w:szCs w:val="20"/>
          <w:lang w:bidi="ar-SA"/>
        </w:rPr>
        <w:t>to</w:t>
      </w:r>
      <w:r w:rsidR="00205303" w:rsidRPr="000A3404">
        <w:rPr>
          <w:sz w:val="20"/>
          <w:szCs w:val="20"/>
          <w:lang w:bidi="ar-SA"/>
        </w:rPr>
        <w:t xml:space="preserve"> examine the perception of nursing students about importance of educational needs, and satisfaction about it</w:t>
      </w:r>
      <w:r w:rsidR="00205303" w:rsidRPr="000A3404">
        <w:rPr>
          <w:sz w:val="20"/>
          <w:szCs w:val="20"/>
        </w:rPr>
        <w:t xml:space="preserve">. </w:t>
      </w:r>
      <w:r w:rsidR="00205303" w:rsidRPr="000A3404">
        <w:rPr>
          <w:b/>
          <w:bCs/>
          <w:sz w:val="20"/>
          <w:szCs w:val="20"/>
          <w:lang w:bidi="ar-SA"/>
        </w:rPr>
        <w:t>Methodology: Research design:</w:t>
      </w:r>
      <w:r w:rsidR="00205303" w:rsidRPr="000A3404">
        <w:rPr>
          <w:sz w:val="20"/>
          <w:szCs w:val="20"/>
        </w:rPr>
        <w:t xml:space="preserve"> A</w:t>
      </w:r>
      <w:r w:rsidR="007C59EE" w:rsidRPr="000A3404">
        <w:rPr>
          <w:sz w:val="20"/>
          <w:szCs w:val="20"/>
          <w:lang w:bidi="ar-SA"/>
        </w:rPr>
        <w:t xml:space="preserve"> </w:t>
      </w:r>
      <w:r w:rsidR="00205303" w:rsidRPr="000A3404">
        <w:rPr>
          <w:sz w:val="20"/>
          <w:szCs w:val="20"/>
          <w:lang w:bidi="ar-SA"/>
        </w:rPr>
        <w:t xml:space="preserve">descriptive </w:t>
      </w:r>
      <w:proofErr w:type="spellStart"/>
      <w:r w:rsidR="00205303" w:rsidRPr="000A3404">
        <w:rPr>
          <w:sz w:val="20"/>
          <w:szCs w:val="20"/>
          <w:lang w:bidi="ar-SA"/>
        </w:rPr>
        <w:t>correlational</w:t>
      </w:r>
      <w:proofErr w:type="spellEnd"/>
      <w:r w:rsidR="00205303" w:rsidRPr="000A3404">
        <w:rPr>
          <w:sz w:val="20"/>
          <w:szCs w:val="20"/>
          <w:lang w:bidi="ar-SA"/>
        </w:rPr>
        <w:t xml:space="preserve"> design </w:t>
      </w:r>
      <w:r w:rsidR="00205303" w:rsidRPr="000A3404">
        <w:rPr>
          <w:sz w:val="20"/>
          <w:szCs w:val="20"/>
        </w:rPr>
        <w:t>was used for this study</w:t>
      </w:r>
      <w:r w:rsidR="00205303" w:rsidRPr="000A3404">
        <w:rPr>
          <w:sz w:val="20"/>
          <w:szCs w:val="20"/>
          <w:lang w:bidi="ar-SA"/>
        </w:rPr>
        <w:t>.</w:t>
      </w:r>
      <w:r w:rsidR="00205303" w:rsidRPr="000A3404">
        <w:rPr>
          <w:sz w:val="20"/>
          <w:szCs w:val="20"/>
        </w:rPr>
        <w:t xml:space="preserve"> </w:t>
      </w:r>
      <w:r w:rsidR="00205303" w:rsidRPr="000A3404">
        <w:rPr>
          <w:b/>
          <w:bCs/>
          <w:sz w:val="20"/>
          <w:szCs w:val="20"/>
          <w:lang w:bidi="ar-SA"/>
        </w:rPr>
        <w:t>Setting</w:t>
      </w:r>
      <w:r w:rsidR="00205303" w:rsidRPr="000A3404">
        <w:rPr>
          <w:sz w:val="20"/>
          <w:szCs w:val="20"/>
          <w:lang w:bidi="ar-SA"/>
        </w:rPr>
        <w:t xml:space="preserve">: The present study was conducted at nursing faculty in </w:t>
      </w:r>
      <w:proofErr w:type="spellStart"/>
      <w:r w:rsidR="00205303" w:rsidRPr="000A3404">
        <w:rPr>
          <w:sz w:val="20"/>
          <w:szCs w:val="20"/>
          <w:lang w:bidi="ar-SA"/>
        </w:rPr>
        <w:t>Minia</w:t>
      </w:r>
      <w:proofErr w:type="spellEnd"/>
      <w:r w:rsidR="00205303" w:rsidRPr="000A3404">
        <w:rPr>
          <w:sz w:val="20"/>
          <w:szCs w:val="20"/>
          <w:lang w:bidi="ar-SA"/>
        </w:rPr>
        <w:t xml:space="preserve"> University. </w:t>
      </w:r>
      <w:r w:rsidR="00205303" w:rsidRPr="000A3404">
        <w:rPr>
          <w:b/>
          <w:bCs/>
          <w:sz w:val="20"/>
          <w:szCs w:val="20"/>
          <w:lang w:bidi="ar-SA"/>
        </w:rPr>
        <w:t>Subject</w:t>
      </w:r>
      <w:r w:rsidR="00205303" w:rsidRPr="000A3404">
        <w:rPr>
          <w:sz w:val="20"/>
          <w:szCs w:val="20"/>
          <w:lang w:bidi="ar-SA"/>
        </w:rPr>
        <w:t xml:space="preserve">: The present study included a total coverage sample includes all four academic years nursing students during academic year (2012-2013). Total number of students was (n=727). </w:t>
      </w:r>
      <w:r w:rsidR="00205303" w:rsidRPr="000A3404">
        <w:rPr>
          <w:b/>
          <w:bCs/>
          <w:sz w:val="20"/>
          <w:szCs w:val="20"/>
          <w:lang w:bidi="ar-SA"/>
        </w:rPr>
        <w:t xml:space="preserve">Tools of study: </w:t>
      </w:r>
      <w:r w:rsidR="00205303" w:rsidRPr="000A3404">
        <w:rPr>
          <w:sz w:val="20"/>
          <w:szCs w:val="20"/>
          <w:lang w:bidi="ar-SA"/>
        </w:rPr>
        <w:t xml:space="preserve">The study tool consisted of </w:t>
      </w:r>
      <w:r w:rsidR="0033190F" w:rsidRPr="000A3404">
        <w:rPr>
          <w:sz w:val="20"/>
          <w:szCs w:val="20"/>
          <w:lang w:bidi="ar-SA"/>
        </w:rPr>
        <w:t xml:space="preserve">two </w:t>
      </w:r>
      <w:r w:rsidR="00205303" w:rsidRPr="000A3404">
        <w:rPr>
          <w:sz w:val="20"/>
          <w:szCs w:val="20"/>
          <w:lang w:bidi="ar-SA"/>
        </w:rPr>
        <w:t>parts</w:t>
      </w:r>
      <w:r w:rsidR="00935E09" w:rsidRPr="000A3404">
        <w:rPr>
          <w:sz w:val="20"/>
          <w:szCs w:val="20"/>
          <w:lang w:bidi="ar-SA"/>
        </w:rPr>
        <w:t>:</w:t>
      </w:r>
      <w:r w:rsidR="00935E09" w:rsidRPr="000A3404">
        <w:rPr>
          <w:b/>
          <w:bCs/>
          <w:sz w:val="20"/>
          <w:szCs w:val="20"/>
          <w:lang w:bidi="ar-SA"/>
        </w:rPr>
        <w:t xml:space="preserve"> 1st</w:t>
      </w:r>
      <w:r w:rsidR="0033190F" w:rsidRPr="000A3404">
        <w:rPr>
          <w:b/>
          <w:bCs/>
          <w:sz w:val="20"/>
          <w:szCs w:val="20"/>
          <w:lang w:bidi="ar-SA"/>
        </w:rPr>
        <w:t xml:space="preserve"> part</w:t>
      </w:r>
      <w:r w:rsidR="00205303" w:rsidRPr="000A3404">
        <w:rPr>
          <w:sz w:val="20"/>
          <w:szCs w:val="20"/>
          <w:lang w:bidi="ar-SA"/>
        </w:rPr>
        <w:t xml:space="preserve"> demographic data sheet</w:t>
      </w:r>
      <w:r w:rsidR="00935E09" w:rsidRPr="000A3404">
        <w:rPr>
          <w:sz w:val="20"/>
          <w:szCs w:val="20"/>
          <w:lang w:bidi="ar-SA"/>
        </w:rPr>
        <w:t>,</w:t>
      </w:r>
      <w:r w:rsidR="00935E09" w:rsidRPr="000A3404">
        <w:rPr>
          <w:b/>
          <w:bCs/>
          <w:sz w:val="20"/>
          <w:szCs w:val="20"/>
          <w:lang w:bidi="ar-SA"/>
        </w:rPr>
        <w:t xml:space="preserve"> 2nd</w:t>
      </w:r>
      <w:r w:rsidR="0033190F" w:rsidRPr="000A3404">
        <w:rPr>
          <w:sz w:val="20"/>
          <w:szCs w:val="20"/>
          <w:lang w:bidi="ar-SA"/>
        </w:rPr>
        <w:t xml:space="preserve"> part </w:t>
      </w:r>
      <w:r w:rsidR="00205303" w:rsidRPr="000A3404">
        <w:rPr>
          <w:sz w:val="20"/>
          <w:szCs w:val="20"/>
          <w:lang w:bidi="ar-SA"/>
        </w:rPr>
        <w:t xml:space="preserve">Nursing Education Satisfaction Instrument </w:t>
      </w:r>
      <w:r w:rsidR="00205303" w:rsidRPr="000A3404">
        <w:rPr>
          <w:b/>
          <w:bCs/>
          <w:sz w:val="20"/>
          <w:szCs w:val="20"/>
          <w:lang w:bidi="ar-SA"/>
        </w:rPr>
        <w:t>(NESI)</w:t>
      </w:r>
      <w:r w:rsidR="00205303" w:rsidRPr="000A3404">
        <w:rPr>
          <w:sz w:val="20"/>
          <w:szCs w:val="20"/>
          <w:lang w:bidi="ar-SA"/>
        </w:rPr>
        <w:t xml:space="preserve"> </w:t>
      </w:r>
      <w:r w:rsidR="009B6173" w:rsidRPr="000A3404">
        <w:rPr>
          <w:sz w:val="20"/>
          <w:szCs w:val="20"/>
          <w:lang w:bidi="ar-SA"/>
        </w:rPr>
        <w:t>developed</w:t>
      </w:r>
      <w:r w:rsidR="00205303" w:rsidRPr="000A3404">
        <w:rPr>
          <w:sz w:val="20"/>
          <w:szCs w:val="20"/>
          <w:lang w:bidi="ar-SA"/>
        </w:rPr>
        <w:t xml:space="preserve"> by </w:t>
      </w:r>
      <w:proofErr w:type="spellStart"/>
      <w:r w:rsidR="000F022E" w:rsidRPr="000A3404">
        <w:rPr>
          <w:b/>
          <w:bCs/>
          <w:sz w:val="20"/>
          <w:szCs w:val="20"/>
          <w:lang w:bidi="ar-SA"/>
        </w:rPr>
        <w:t>Schorpp</w:t>
      </w:r>
      <w:proofErr w:type="spellEnd"/>
      <w:r w:rsidR="00205303" w:rsidRPr="000A3404">
        <w:rPr>
          <w:b/>
          <w:bCs/>
          <w:sz w:val="20"/>
          <w:szCs w:val="20"/>
          <w:lang w:bidi="ar-SA"/>
        </w:rPr>
        <w:t xml:space="preserve"> </w:t>
      </w:r>
      <w:r w:rsidR="000F022E" w:rsidRPr="000A3404">
        <w:rPr>
          <w:b/>
          <w:bCs/>
          <w:sz w:val="20"/>
          <w:szCs w:val="20"/>
          <w:lang w:bidi="ar-SA"/>
        </w:rPr>
        <w:t>(</w:t>
      </w:r>
      <w:r w:rsidR="00205303" w:rsidRPr="000A3404">
        <w:rPr>
          <w:b/>
          <w:bCs/>
          <w:sz w:val="20"/>
          <w:szCs w:val="20"/>
          <w:lang w:bidi="ar-SA"/>
        </w:rPr>
        <w:t>2008)</w:t>
      </w:r>
      <w:r w:rsidR="00205303" w:rsidRPr="000A3404">
        <w:rPr>
          <w:sz w:val="20"/>
          <w:szCs w:val="20"/>
          <w:lang w:bidi="ar-SA"/>
        </w:rPr>
        <w:t xml:space="preserve"> consist of two questions (question one about importance of educational needs, and question 2 about satisfaction </w:t>
      </w:r>
      <w:r w:rsidR="00553760" w:rsidRPr="000A3404">
        <w:rPr>
          <w:sz w:val="20"/>
          <w:szCs w:val="20"/>
          <w:lang w:bidi="ar-SA"/>
        </w:rPr>
        <w:t>with the</w:t>
      </w:r>
      <w:r w:rsidR="00205303" w:rsidRPr="000A3404">
        <w:rPr>
          <w:sz w:val="20"/>
          <w:szCs w:val="20"/>
          <w:lang w:bidi="ar-SA"/>
        </w:rPr>
        <w:t xml:space="preserve"> educational needs) contained the same items, the five subscales related to the five levels in </w:t>
      </w:r>
      <w:proofErr w:type="spellStart"/>
      <w:r w:rsidR="00205303" w:rsidRPr="000A3404">
        <w:rPr>
          <w:sz w:val="20"/>
          <w:szCs w:val="20"/>
          <w:lang w:bidi="ar-SA"/>
        </w:rPr>
        <w:t>Maslows</w:t>
      </w:r>
      <w:proofErr w:type="spellEnd"/>
      <w:r w:rsidR="00205303" w:rsidRPr="000A3404">
        <w:rPr>
          <w:sz w:val="20"/>
          <w:szCs w:val="20"/>
          <w:lang w:bidi="ar-SA"/>
        </w:rPr>
        <w:t xml:space="preserve"> hierarchy of needs theory (1954, 1970</w:t>
      </w:r>
      <w:r w:rsidR="0033190F" w:rsidRPr="000A3404">
        <w:rPr>
          <w:sz w:val="20"/>
          <w:szCs w:val="20"/>
          <w:lang w:bidi="ar-SA"/>
        </w:rPr>
        <w:t>)</w:t>
      </w:r>
      <w:r w:rsidR="00205303" w:rsidRPr="000A3404">
        <w:rPr>
          <w:sz w:val="20"/>
          <w:szCs w:val="20"/>
          <w:lang w:bidi="ar-SA"/>
        </w:rPr>
        <w:t>.</w:t>
      </w:r>
      <w:r w:rsidR="00205303" w:rsidRPr="000A3404">
        <w:rPr>
          <w:sz w:val="20"/>
          <w:szCs w:val="20"/>
        </w:rPr>
        <w:t xml:space="preserve"> </w:t>
      </w:r>
      <w:r w:rsidR="00205303" w:rsidRPr="000A3404">
        <w:rPr>
          <w:b/>
          <w:bCs/>
          <w:sz w:val="20"/>
          <w:szCs w:val="20"/>
          <w:lang w:bidi="ar-SA"/>
        </w:rPr>
        <w:t>Results:</w:t>
      </w:r>
      <w:r w:rsidR="00674A6E" w:rsidRPr="000A3404">
        <w:rPr>
          <w:sz w:val="20"/>
          <w:szCs w:val="20"/>
          <w:lang w:bidi="ar-SA"/>
        </w:rPr>
        <w:t xml:space="preserve"> </w:t>
      </w:r>
      <w:r w:rsidR="00205303" w:rsidRPr="000A3404">
        <w:rPr>
          <w:sz w:val="20"/>
          <w:szCs w:val="20"/>
          <w:lang w:bidi="ar-SA"/>
        </w:rPr>
        <w:t xml:space="preserve">This study revealed that, there was a </w:t>
      </w:r>
      <w:r w:rsidR="00205303" w:rsidRPr="000A3404">
        <w:rPr>
          <w:color w:val="000000"/>
          <w:sz w:val="20"/>
          <w:szCs w:val="20"/>
          <w:lang w:bidi="ar-SA"/>
        </w:rPr>
        <w:t xml:space="preserve">highly statistical significant differences </w:t>
      </w:r>
      <w:r w:rsidR="00205303" w:rsidRPr="000A3404">
        <w:rPr>
          <w:sz w:val="20"/>
          <w:szCs w:val="20"/>
          <w:lang w:bidi="ar-SA"/>
        </w:rPr>
        <w:t xml:space="preserve">among the four academic years nursing students as all fourth year nursing students had reported that the educational needs is very important, and a highly statistical significant </w:t>
      </w:r>
      <w:r w:rsidR="00205303" w:rsidRPr="000A3404">
        <w:rPr>
          <w:color w:val="000000"/>
          <w:sz w:val="20"/>
          <w:szCs w:val="20"/>
          <w:lang w:bidi="ar-SA"/>
        </w:rPr>
        <w:t>differences</w:t>
      </w:r>
      <w:r w:rsidR="00205303" w:rsidRPr="000A3404">
        <w:rPr>
          <w:sz w:val="20"/>
          <w:szCs w:val="20"/>
          <w:lang w:bidi="ar-SA"/>
        </w:rPr>
        <w:t xml:space="preserve"> among the students of the four academic years in which the first year and second year students had the highest mean scores</w:t>
      </w:r>
      <w:r w:rsidR="00205303" w:rsidRPr="000A3404">
        <w:rPr>
          <w:b/>
          <w:bCs/>
          <w:sz w:val="20"/>
          <w:szCs w:val="20"/>
          <w:lang w:bidi="ar-SA"/>
        </w:rPr>
        <w:t xml:space="preserve"> </w:t>
      </w:r>
      <w:r w:rsidR="00205303" w:rsidRPr="000A3404">
        <w:rPr>
          <w:color w:val="000000"/>
          <w:sz w:val="20"/>
          <w:szCs w:val="20"/>
          <w:lang w:bidi="ar-SA"/>
        </w:rPr>
        <w:t>according to perception of the nursing students about satisfaction with the educational needs</w:t>
      </w:r>
      <w:r w:rsidR="00205303" w:rsidRPr="000A3404">
        <w:rPr>
          <w:b/>
          <w:bCs/>
          <w:sz w:val="20"/>
          <w:szCs w:val="20"/>
          <w:lang w:bidi="ar-SA"/>
        </w:rPr>
        <w:t>.</w:t>
      </w:r>
      <w:r w:rsidR="00205303" w:rsidRPr="000A3404">
        <w:rPr>
          <w:sz w:val="20"/>
          <w:szCs w:val="20"/>
          <w:lang w:bidi="ar-SA"/>
        </w:rPr>
        <w:t xml:space="preserve"> </w:t>
      </w:r>
      <w:r w:rsidR="00205303" w:rsidRPr="000A3404">
        <w:rPr>
          <w:b/>
          <w:bCs/>
          <w:sz w:val="20"/>
          <w:szCs w:val="20"/>
          <w:lang w:bidi="ar-SA"/>
        </w:rPr>
        <w:t>Conclusions:</w:t>
      </w:r>
      <w:r w:rsidR="00205303" w:rsidRPr="000A3404">
        <w:rPr>
          <w:sz w:val="20"/>
          <w:szCs w:val="20"/>
          <w:lang w:bidi="ar-SA"/>
        </w:rPr>
        <w:t xml:space="preserve"> there was a highly statistically significant positive relationship between perceptions of the nursing students in the four academic years about the importance of educational needs. Also observed that there was a highly statistically significant negative relationship between perceptions of the nursing students in the four academic years about the satisfaction of educational needs.</w:t>
      </w:r>
      <w:r w:rsidR="00205303" w:rsidRPr="000A3404">
        <w:rPr>
          <w:b/>
          <w:bCs/>
          <w:sz w:val="20"/>
          <w:szCs w:val="20"/>
          <w:lang w:bidi="ar-SA"/>
        </w:rPr>
        <w:t xml:space="preserve"> Recommendations</w:t>
      </w:r>
      <w:r w:rsidR="00205303" w:rsidRPr="000A3404">
        <w:rPr>
          <w:sz w:val="20"/>
          <w:szCs w:val="20"/>
          <w:lang w:bidi="ar-SA"/>
        </w:rPr>
        <w:t>: Ask authoritative persons to improve educational environment through providing more space, and educational resources for conducting teaching learning process.</w:t>
      </w:r>
    </w:p>
    <w:p w:rsidR="00ED28CC" w:rsidRPr="000A3404" w:rsidRDefault="004E64F4" w:rsidP="00D14441">
      <w:pPr>
        <w:bidi w:val="0"/>
        <w:adjustRightInd w:val="0"/>
        <w:snapToGrid w:val="0"/>
        <w:jc w:val="both"/>
        <w:rPr>
          <w:sz w:val="20"/>
          <w:szCs w:val="20"/>
        </w:rPr>
      </w:pPr>
      <w:r w:rsidRPr="000A3404">
        <w:rPr>
          <w:sz w:val="20"/>
          <w:szCs w:val="20"/>
        </w:rPr>
        <w:t>[</w:t>
      </w:r>
      <w:proofErr w:type="spellStart"/>
      <w:r w:rsidRPr="000A3404">
        <w:rPr>
          <w:sz w:val="20"/>
          <w:szCs w:val="20"/>
        </w:rPr>
        <w:t>Ebtsam</w:t>
      </w:r>
      <w:proofErr w:type="spellEnd"/>
      <w:r w:rsidRPr="000A3404">
        <w:rPr>
          <w:shadow/>
          <w:sz w:val="20"/>
          <w:szCs w:val="20"/>
        </w:rPr>
        <w:t xml:space="preserve"> Ahmed Mohammed, </w:t>
      </w:r>
      <w:proofErr w:type="spellStart"/>
      <w:r w:rsidRPr="000A3404">
        <w:rPr>
          <w:shadow/>
          <w:sz w:val="20"/>
          <w:szCs w:val="20"/>
        </w:rPr>
        <w:t>Refaat</w:t>
      </w:r>
      <w:proofErr w:type="spellEnd"/>
      <w:r w:rsidRPr="000A3404">
        <w:rPr>
          <w:shadow/>
          <w:sz w:val="20"/>
          <w:szCs w:val="20"/>
        </w:rPr>
        <w:t xml:space="preserve"> </w:t>
      </w:r>
      <w:proofErr w:type="spellStart"/>
      <w:r w:rsidRPr="000A3404">
        <w:rPr>
          <w:shadow/>
          <w:sz w:val="20"/>
          <w:szCs w:val="20"/>
        </w:rPr>
        <w:t>Raouf</w:t>
      </w:r>
      <w:proofErr w:type="spellEnd"/>
      <w:r w:rsidRPr="000A3404">
        <w:rPr>
          <w:shadow/>
          <w:sz w:val="20"/>
          <w:szCs w:val="20"/>
        </w:rPr>
        <w:t xml:space="preserve"> </w:t>
      </w:r>
      <w:proofErr w:type="spellStart"/>
      <w:r w:rsidRPr="000A3404">
        <w:rPr>
          <w:shadow/>
          <w:sz w:val="20"/>
          <w:szCs w:val="20"/>
        </w:rPr>
        <w:t>S</w:t>
      </w:r>
      <w:r w:rsidRPr="000A3404">
        <w:rPr>
          <w:sz w:val="20"/>
          <w:szCs w:val="20"/>
        </w:rPr>
        <w:t>adek</w:t>
      </w:r>
      <w:proofErr w:type="spellEnd"/>
      <w:r w:rsidRPr="000A3404">
        <w:rPr>
          <w:shadow/>
          <w:sz w:val="20"/>
          <w:szCs w:val="20"/>
        </w:rPr>
        <w:t xml:space="preserve">, </w:t>
      </w:r>
      <w:proofErr w:type="spellStart"/>
      <w:r w:rsidRPr="000A3404">
        <w:rPr>
          <w:shadow/>
          <w:sz w:val="20"/>
          <w:szCs w:val="20"/>
        </w:rPr>
        <w:t>Hala</w:t>
      </w:r>
      <w:proofErr w:type="spellEnd"/>
      <w:r w:rsidRPr="000A3404">
        <w:rPr>
          <w:shadow/>
          <w:sz w:val="20"/>
          <w:szCs w:val="20"/>
        </w:rPr>
        <w:t xml:space="preserve"> </w:t>
      </w:r>
      <w:proofErr w:type="spellStart"/>
      <w:r w:rsidRPr="000A3404">
        <w:rPr>
          <w:shadow/>
          <w:sz w:val="20"/>
          <w:szCs w:val="20"/>
        </w:rPr>
        <w:t>Ramzy</w:t>
      </w:r>
      <w:proofErr w:type="spellEnd"/>
      <w:r w:rsidRPr="000A3404">
        <w:rPr>
          <w:shadow/>
          <w:sz w:val="20"/>
          <w:szCs w:val="20"/>
        </w:rPr>
        <w:t xml:space="preserve"> </w:t>
      </w:r>
      <w:proofErr w:type="spellStart"/>
      <w:r w:rsidRPr="000A3404">
        <w:rPr>
          <w:shadow/>
          <w:sz w:val="20"/>
          <w:szCs w:val="20"/>
        </w:rPr>
        <w:t>Yousef</w:t>
      </w:r>
      <w:proofErr w:type="spellEnd"/>
      <w:r w:rsidR="000A3404">
        <w:rPr>
          <w:sz w:val="20"/>
          <w:szCs w:val="20"/>
          <w:vertAlign w:val="superscript"/>
        </w:rPr>
        <w:t xml:space="preserve"> </w:t>
      </w:r>
      <w:r w:rsidRPr="000A3404">
        <w:rPr>
          <w:shadow/>
          <w:sz w:val="20"/>
          <w:szCs w:val="20"/>
        </w:rPr>
        <w:t xml:space="preserve">and </w:t>
      </w:r>
      <w:proofErr w:type="spellStart"/>
      <w:r w:rsidRPr="000A3404">
        <w:rPr>
          <w:shadow/>
          <w:sz w:val="20"/>
          <w:szCs w:val="20"/>
        </w:rPr>
        <w:t>Nahed</w:t>
      </w:r>
      <w:proofErr w:type="spellEnd"/>
      <w:r w:rsidRPr="000A3404">
        <w:rPr>
          <w:shadow/>
          <w:sz w:val="20"/>
          <w:szCs w:val="20"/>
        </w:rPr>
        <w:t xml:space="preserve"> </w:t>
      </w:r>
      <w:proofErr w:type="spellStart"/>
      <w:r w:rsidRPr="000A3404">
        <w:rPr>
          <w:shadow/>
          <w:sz w:val="20"/>
          <w:szCs w:val="20"/>
        </w:rPr>
        <w:t>Shawkat</w:t>
      </w:r>
      <w:proofErr w:type="spellEnd"/>
      <w:r w:rsidRPr="000A3404">
        <w:rPr>
          <w:shadow/>
          <w:sz w:val="20"/>
          <w:szCs w:val="20"/>
        </w:rPr>
        <w:t xml:space="preserve"> </w:t>
      </w:r>
      <w:proofErr w:type="spellStart"/>
      <w:r w:rsidRPr="000A3404">
        <w:rPr>
          <w:shadow/>
          <w:sz w:val="20"/>
          <w:szCs w:val="20"/>
        </w:rPr>
        <w:t>A</w:t>
      </w:r>
      <w:r w:rsidRPr="000A3404">
        <w:rPr>
          <w:sz w:val="20"/>
          <w:szCs w:val="20"/>
        </w:rPr>
        <w:t>bo</w:t>
      </w:r>
      <w:proofErr w:type="spellEnd"/>
      <w:r w:rsidRPr="000A3404">
        <w:rPr>
          <w:sz w:val="20"/>
          <w:szCs w:val="20"/>
        </w:rPr>
        <w:t xml:space="preserve"> </w:t>
      </w:r>
      <w:proofErr w:type="spellStart"/>
      <w:r w:rsidRPr="000A3404">
        <w:rPr>
          <w:sz w:val="20"/>
          <w:szCs w:val="20"/>
        </w:rPr>
        <w:t>Elmaged</w:t>
      </w:r>
      <w:proofErr w:type="spellEnd"/>
      <w:r w:rsidR="00ED28CC" w:rsidRPr="000A3404">
        <w:rPr>
          <w:rFonts w:hint="eastAsia"/>
          <w:sz w:val="20"/>
          <w:szCs w:val="20"/>
          <w:lang w:eastAsia="zh-CN"/>
        </w:rPr>
        <w:t>.</w:t>
      </w:r>
      <w:r w:rsidRPr="000A3404">
        <w:rPr>
          <w:sz w:val="20"/>
          <w:szCs w:val="20"/>
          <w:vertAlign w:val="superscript"/>
        </w:rPr>
        <w:t xml:space="preserve"> </w:t>
      </w:r>
      <w:r w:rsidRPr="000A3404">
        <w:rPr>
          <w:b/>
          <w:sz w:val="20"/>
          <w:szCs w:val="20"/>
        </w:rPr>
        <w:t xml:space="preserve">Relationship between </w:t>
      </w:r>
      <w:r w:rsidRPr="000A3404">
        <w:rPr>
          <w:b/>
          <w:i/>
          <w:iCs/>
          <w:sz w:val="20"/>
          <w:szCs w:val="20"/>
        </w:rPr>
        <w:t>I</w:t>
      </w:r>
      <w:r w:rsidRPr="000A3404">
        <w:rPr>
          <w:b/>
          <w:sz w:val="20"/>
          <w:szCs w:val="20"/>
        </w:rPr>
        <w:t xml:space="preserve">mportance of Educational needs, and Satisfaction about it as perceived by Faculty of Nursing students at </w:t>
      </w:r>
      <w:proofErr w:type="spellStart"/>
      <w:r w:rsidRPr="000A3404">
        <w:rPr>
          <w:b/>
          <w:sz w:val="20"/>
          <w:szCs w:val="20"/>
        </w:rPr>
        <w:t>Minia</w:t>
      </w:r>
      <w:proofErr w:type="spellEnd"/>
      <w:r w:rsidRPr="000A3404">
        <w:rPr>
          <w:b/>
          <w:sz w:val="20"/>
          <w:szCs w:val="20"/>
        </w:rPr>
        <w:t xml:space="preserve"> University</w:t>
      </w:r>
      <w:r w:rsidR="00ED28CC" w:rsidRPr="000A3404">
        <w:rPr>
          <w:rFonts w:eastAsia="Times New Roman"/>
          <w:b/>
          <w:bCs/>
          <w:sz w:val="20"/>
          <w:szCs w:val="20"/>
          <w:lang w:bidi="fa-IR"/>
        </w:rPr>
        <w:t>.</w:t>
      </w:r>
      <w:r w:rsidR="00ED28CC" w:rsidRPr="000A3404">
        <w:rPr>
          <w:bCs/>
          <w:i/>
          <w:sz w:val="20"/>
          <w:szCs w:val="20"/>
        </w:rPr>
        <w:t xml:space="preserve"> N Y </w:t>
      </w:r>
      <w:proofErr w:type="spellStart"/>
      <w:r w:rsidR="00ED28CC" w:rsidRPr="000A3404">
        <w:rPr>
          <w:bCs/>
          <w:i/>
          <w:sz w:val="20"/>
          <w:szCs w:val="20"/>
        </w:rPr>
        <w:t>Sci</w:t>
      </w:r>
      <w:proofErr w:type="spellEnd"/>
      <w:r w:rsidR="00ED28CC" w:rsidRPr="000A3404">
        <w:rPr>
          <w:bCs/>
          <w:i/>
          <w:sz w:val="20"/>
          <w:szCs w:val="20"/>
        </w:rPr>
        <w:t xml:space="preserve"> J</w:t>
      </w:r>
      <w:r w:rsidR="00ED28CC" w:rsidRPr="000A3404">
        <w:rPr>
          <w:bCs/>
          <w:sz w:val="20"/>
          <w:szCs w:val="20"/>
        </w:rPr>
        <w:t xml:space="preserve"> </w:t>
      </w:r>
      <w:r w:rsidR="00ED28CC" w:rsidRPr="000A3404">
        <w:rPr>
          <w:sz w:val="20"/>
          <w:szCs w:val="20"/>
        </w:rPr>
        <w:t>201</w:t>
      </w:r>
      <w:r w:rsidR="00ED28CC" w:rsidRPr="000A3404">
        <w:rPr>
          <w:rFonts w:hint="eastAsia"/>
          <w:sz w:val="20"/>
          <w:szCs w:val="20"/>
        </w:rPr>
        <w:t>6</w:t>
      </w:r>
      <w:r w:rsidR="00ED28CC" w:rsidRPr="000A3404">
        <w:rPr>
          <w:sz w:val="20"/>
          <w:szCs w:val="20"/>
        </w:rPr>
        <w:t>;</w:t>
      </w:r>
      <w:r w:rsidR="00ED28CC" w:rsidRPr="000A3404">
        <w:rPr>
          <w:rFonts w:hint="eastAsia"/>
          <w:sz w:val="20"/>
          <w:szCs w:val="20"/>
        </w:rPr>
        <w:t>9</w:t>
      </w:r>
      <w:r w:rsidR="00ED28CC" w:rsidRPr="000A3404">
        <w:rPr>
          <w:sz w:val="20"/>
          <w:szCs w:val="20"/>
        </w:rPr>
        <w:t>(</w:t>
      </w:r>
      <w:r w:rsidR="00ED28CC" w:rsidRPr="000A3404">
        <w:rPr>
          <w:rFonts w:hint="eastAsia"/>
          <w:sz w:val="20"/>
          <w:szCs w:val="20"/>
        </w:rPr>
        <w:t>7</w:t>
      </w:r>
      <w:r w:rsidR="00ED28CC" w:rsidRPr="000A3404">
        <w:rPr>
          <w:sz w:val="20"/>
          <w:szCs w:val="20"/>
        </w:rPr>
        <w:t>):</w:t>
      </w:r>
      <w:r w:rsidR="00257272" w:rsidRPr="000A3404">
        <w:rPr>
          <w:noProof/>
          <w:color w:val="000000"/>
          <w:sz w:val="20"/>
          <w:szCs w:val="20"/>
        </w:rPr>
        <w:t>101</w:t>
      </w:r>
      <w:r w:rsidR="00ED28CC" w:rsidRPr="000A3404">
        <w:rPr>
          <w:color w:val="000000"/>
          <w:sz w:val="20"/>
          <w:szCs w:val="20"/>
        </w:rPr>
        <w:t>-</w:t>
      </w:r>
      <w:r w:rsidR="00257272" w:rsidRPr="000A3404">
        <w:rPr>
          <w:noProof/>
          <w:color w:val="000000"/>
          <w:sz w:val="20"/>
          <w:szCs w:val="20"/>
        </w:rPr>
        <w:t>109</w:t>
      </w:r>
      <w:r w:rsidR="00ED28CC" w:rsidRPr="000A3404">
        <w:rPr>
          <w:sz w:val="20"/>
          <w:szCs w:val="20"/>
        </w:rPr>
        <w:t xml:space="preserve">]. </w:t>
      </w:r>
      <w:r w:rsidR="00ED28CC" w:rsidRPr="000A3404">
        <w:rPr>
          <w:iCs/>
          <w:color w:val="000000"/>
          <w:sz w:val="20"/>
          <w:szCs w:val="20"/>
        </w:rPr>
        <w:t>ISSN 1554-0200 (print); ISSN 2375-723X (online)</w:t>
      </w:r>
      <w:r w:rsidR="00ED28CC" w:rsidRPr="000A3404">
        <w:rPr>
          <w:sz w:val="20"/>
          <w:szCs w:val="20"/>
        </w:rPr>
        <w:t xml:space="preserve">. </w:t>
      </w:r>
      <w:hyperlink r:id="rId8" w:history="1">
        <w:r w:rsidR="00ED28CC" w:rsidRPr="000A3404">
          <w:rPr>
            <w:rStyle w:val="Hyperlink"/>
            <w:sz w:val="20"/>
            <w:szCs w:val="20"/>
          </w:rPr>
          <w:t>http://www.sciencepub.net/newyork</w:t>
        </w:r>
      </w:hyperlink>
      <w:r w:rsidR="00ED28CC" w:rsidRPr="000A3404">
        <w:rPr>
          <w:sz w:val="20"/>
          <w:szCs w:val="20"/>
        </w:rPr>
        <w:t xml:space="preserve">. </w:t>
      </w:r>
      <w:r w:rsidR="00ED28CC" w:rsidRPr="000A3404">
        <w:rPr>
          <w:rFonts w:hint="eastAsia"/>
          <w:sz w:val="20"/>
          <w:szCs w:val="20"/>
          <w:lang w:eastAsia="zh-CN"/>
        </w:rPr>
        <w:t>16</w:t>
      </w:r>
      <w:r w:rsidR="00ED28CC" w:rsidRPr="000A3404">
        <w:rPr>
          <w:rFonts w:hint="eastAsia"/>
          <w:sz w:val="20"/>
          <w:szCs w:val="20"/>
        </w:rPr>
        <w:t xml:space="preserve">. </w:t>
      </w:r>
      <w:r w:rsidR="00ED28CC" w:rsidRPr="000A3404">
        <w:rPr>
          <w:color w:val="000000"/>
          <w:sz w:val="20"/>
          <w:szCs w:val="20"/>
          <w:shd w:val="clear" w:color="auto" w:fill="FFFFFF"/>
        </w:rPr>
        <w:t>doi:</w:t>
      </w:r>
      <w:hyperlink r:id="rId9" w:history="1">
        <w:r w:rsidR="00ED28CC" w:rsidRPr="000A3404">
          <w:rPr>
            <w:rStyle w:val="Hyperlink"/>
            <w:sz w:val="20"/>
            <w:szCs w:val="20"/>
            <w:shd w:val="clear" w:color="auto" w:fill="FFFFFF"/>
          </w:rPr>
          <w:t>10.7537/mars</w:t>
        </w:r>
        <w:r w:rsidR="00ED28CC" w:rsidRPr="000A3404">
          <w:rPr>
            <w:rStyle w:val="Hyperlink"/>
            <w:rFonts w:hint="eastAsia"/>
            <w:sz w:val="20"/>
            <w:szCs w:val="20"/>
            <w:shd w:val="clear" w:color="auto" w:fill="FFFFFF"/>
          </w:rPr>
          <w:t>nys0907</w:t>
        </w:r>
        <w:r w:rsidR="00ED28CC" w:rsidRPr="000A3404">
          <w:rPr>
            <w:rStyle w:val="Hyperlink"/>
            <w:sz w:val="20"/>
            <w:szCs w:val="20"/>
            <w:shd w:val="clear" w:color="auto" w:fill="FFFFFF"/>
          </w:rPr>
          <w:t>1</w:t>
        </w:r>
        <w:r w:rsidR="00ED28CC" w:rsidRPr="000A3404">
          <w:rPr>
            <w:rStyle w:val="Hyperlink"/>
            <w:rFonts w:hint="eastAsia"/>
            <w:sz w:val="20"/>
            <w:szCs w:val="20"/>
            <w:shd w:val="clear" w:color="auto" w:fill="FFFFFF"/>
          </w:rPr>
          <w:t>6.</w:t>
        </w:r>
        <w:r w:rsidR="00ED28CC" w:rsidRPr="000A3404">
          <w:rPr>
            <w:rStyle w:val="Hyperlink"/>
            <w:rFonts w:hint="eastAsia"/>
            <w:sz w:val="20"/>
            <w:szCs w:val="20"/>
            <w:shd w:val="clear" w:color="auto" w:fill="FFFFFF"/>
            <w:lang w:eastAsia="zh-CN"/>
          </w:rPr>
          <w:t>16</w:t>
        </w:r>
      </w:hyperlink>
      <w:r w:rsidR="00ED28CC" w:rsidRPr="000A3404">
        <w:rPr>
          <w:color w:val="000000"/>
          <w:sz w:val="20"/>
          <w:szCs w:val="20"/>
          <w:shd w:val="clear" w:color="auto" w:fill="FFFFFF"/>
        </w:rPr>
        <w:t>.</w:t>
      </w:r>
    </w:p>
    <w:p w:rsidR="004E64F4" w:rsidRPr="000A3404" w:rsidRDefault="004E64F4" w:rsidP="00D14441">
      <w:pPr>
        <w:bidi w:val="0"/>
        <w:adjustRightInd w:val="0"/>
        <w:snapToGrid w:val="0"/>
        <w:jc w:val="both"/>
        <w:rPr>
          <w:b/>
          <w:bCs/>
          <w:color w:val="0F243E"/>
          <w:sz w:val="20"/>
          <w:szCs w:val="20"/>
        </w:rPr>
      </w:pPr>
    </w:p>
    <w:p w:rsidR="00205303" w:rsidRPr="000A3404" w:rsidRDefault="00205303" w:rsidP="00D14441">
      <w:pPr>
        <w:bidi w:val="0"/>
        <w:adjustRightInd w:val="0"/>
        <w:snapToGrid w:val="0"/>
        <w:jc w:val="both"/>
        <w:rPr>
          <w:sz w:val="20"/>
          <w:szCs w:val="20"/>
          <w:lang w:bidi="ar-SA"/>
        </w:rPr>
      </w:pPr>
      <w:r w:rsidRPr="000A3404">
        <w:rPr>
          <w:b/>
          <w:bCs/>
          <w:sz w:val="20"/>
          <w:szCs w:val="20"/>
          <w:lang w:bidi="ar-SA"/>
        </w:rPr>
        <w:t>Keywords:</w:t>
      </w:r>
      <w:r w:rsidRPr="000A3404">
        <w:rPr>
          <w:sz w:val="20"/>
          <w:szCs w:val="20"/>
          <w:lang w:bidi="ar-SA"/>
        </w:rPr>
        <w:t xml:space="preserve"> Educational needs, Satisfaction, Student, Faculty of nursing,</w:t>
      </w:r>
      <w:r w:rsidR="004E64F4" w:rsidRPr="000A3404">
        <w:rPr>
          <w:sz w:val="20"/>
          <w:szCs w:val="20"/>
          <w:lang w:bidi="ar-SA"/>
        </w:rPr>
        <w:t xml:space="preserve"> </w:t>
      </w:r>
      <w:proofErr w:type="spellStart"/>
      <w:r w:rsidRPr="000A3404">
        <w:rPr>
          <w:sz w:val="20"/>
          <w:szCs w:val="20"/>
          <w:lang w:bidi="ar-SA"/>
        </w:rPr>
        <w:t>Minia</w:t>
      </w:r>
      <w:proofErr w:type="spellEnd"/>
      <w:r w:rsidRPr="000A3404">
        <w:rPr>
          <w:sz w:val="20"/>
          <w:szCs w:val="20"/>
          <w:lang w:bidi="ar-SA"/>
        </w:rPr>
        <w:t xml:space="preserve"> University</w:t>
      </w:r>
    </w:p>
    <w:p w:rsidR="008C609D" w:rsidRPr="000A3404" w:rsidRDefault="008C609D" w:rsidP="00D14441">
      <w:pPr>
        <w:bidi w:val="0"/>
        <w:adjustRightInd w:val="0"/>
        <w:snapToGrid w:val="0"/>
        <w:jc w:val="both"/>
        <w:rPr>
          <w:rFonts w:eastAsia="Batang"/>
          <w:b/>
          <w:bCs/>
          <w:color w:val="000000"/>
          <w:sz w:val="20"/>
          <w:szCs w:val="20"/>
          <w:lang w:eastAsia="ko-KR"/>
        </w:rPr>
      </w:pPr>
    </w:p>
    <w:p w:rsidR="00ED28CC" w:rsidRPr="000A3404" w:rsidRDefault="00ED28CC" w:rsidP="00D14441">
      <w:pPr>
        <w:bidi w:val="0"/>
        <w:adjustRightInd w:val="0"/>
        <w:snapToGrid w:val="0"/>
        <w:jc w:val="both"/>
        <w:rPr>
          <w:rFonts w:eastAsia="Batang"/>
          <w:b/>
          <w:bCs/>
          <w:color w:val="000000"/>
          <w:sz w:val="20"/>
          <w:szCs w:val="20"/>
          <w:lang w:eastAsia="ko-KR"/>
        </w:rPr>
        <w:sectPr w:rsidR="00ED28CC" w:rsidRPr="000A3404" w:rsidSect="00257272">
          <w:headerReference w:type="default" r:id="rId10"/>
          <w:footerReference w:type="default" r:id="rId11"/>
          <w:type w:val="continuous"/>
          <w:pgSz w:w="12242" w:h="15842" w:code="1"/>
          <w:pgMar w:top="1440" w:right="1440" w:bottom="1440" w:left="1440" w:header="720" w:footer="720" w:gutter="0"/>
          <w:pgNumType w:start="101"/>
          <w:cols w:space="708"/>
          <w:bidi/>
          <w:docGrid w:linePitch="360"/>
        </w:sectPr>
      </w:pPr>
    </w:p>
    <w:p w:rsidR="008C609D" w:rsidRPr="000A3404" w:rsidRDefault="004E64F4" w:rsidP="00D14441">
      <w:pPr>
        <w:bidi w:val="0"/>
        <w:adjustRightInd w:val="0"/>
        <w:snapToGrid w:val="0"/>
        <w:jc w:val="both"/>
        <w:rPr>
          <w:b/>
          <w:bCs/>
          <w:color w:val="000000"/>
          <w:sz w:val="20"/>
          <w:szCs w:val="20"/>
          <w:lang w:eastAsia="ko-KR"/>
        </w:rPr>
      </w:pPr>
      <w:r w:rsidRPr="000A3404">
        <w:rPr>
          <w:rFonts w:eastAsia="Batang"/>
          <w:b/>
          <w:bCs/>
          <w:color w:val="000000"/>
          <w:sz w:val="20"/>
          <w:szCs w:val="20"/>
          <w:lang w:eastAsia="ko-KR"/>
        </w:rPr>
        <w:lastRenderedPageBreak/>
        <w:t xml:space="preserve">1. </w:t>
      </w:r>
      <w:r w:rsidR="008C609D" w:rsidRPr="000A3404">
        <w:rPr>
          <w:rFonts w:eastAsia="Batang"/>
          <w:b/>
          <w:bCs/>
          <w:color w:val="000000"/>
          <w:sz w:val="20"/>
          <w:szCs w:val="20"/>
          <w:lang w:eastAsia="ko-KR"/>
        </w:rPr>
        <w:t>Introduction</w:t>
      </w:r>
    </w:p>
    <w:p w:rsidR="008C609D" w:rsidRPr="000A3404" w:rsidRDefault="008C609D" w:rsidP="00D14441">
      <w:pPr>
        <w:bidi w:val="0"/>
        <w:adjustRightInd w:val="0"/>
        <w:snapToGrid w:val="0"/>
        <w:ind w:firstLine="425"/>
        <w:jc w:val="both"/>
        <w:rPr>
          <w:b/>
          <w:bCs/>
          <w:i/>
          <w:iCs/>
          <w:color w:val="000000"/>
          <w:sz w:val="20"/>
          <w:szCs w:val="20"/>
          <w:lang w:eastAsia="ko-KR"/>
        </w:rPr>
      </w:pPr>
      <w:r w:rsidRPr="000A3404">
        <w:rPr>
          <w:sz w:val="20"/>
          <w:szCs w:val="20"/>
          <w:lang w:bidi="ar-SA"/>
        </w:rPr>
        <w:t xml:space="preserve">Education can be considered as a "network of interdependent components which work together in order to accomplish the aim of the system which consists of inputs, process and outputs. The input in higher education refers to students, information and various other learning resources. Through the educational processes these inputs produce its outputs; and provide services that satisfy both the internal and external strategic constituencies by meeting their explicit and implicit expectations </w:t>
      </w:r>
      <w:r w:rsidRPr="000A3404">
        <w:rPr>
          <w:b/>
          <w:bCs/>
          <w:sz w:val="20"/>
          <w:szCs w:val="20"/>
          <w:lang w:bidi="ar-SA"/>
        </w:rPr>
        <w:t>(Becket &amp; Brooks, 2006).</w:t>
      </w:r>
    </w:p>
    <w:p w:rsidR="008C609D" w:rsidRPr="000A3404" w:rsidRDefault="008C609D" w:rsidP="00D14441">
      <w:pPr>
        <w:bidi w:val="0"/>
        <w:adjustRightInd w:val="0"/>
        <w:snapToGrid w:val="0"/>
        <w:ind w:firstLine="425"/>
        <w:jc w:val="both"/>
        <w:rPr>
          <w:sz w:val="20"/>
          <w:szCs w:val="20"/>
          <w:lang w:bidi="ar-SA"/>
        </w:rPr>
      </w:pPr>
      <w:r w:rsidRPr="000A3404">
        <w:rPr>
          <w:sz w:val="20"/>
          <w:szCs w:val="20"/>
          <w:lang w:bidi="ar-SA"/>
        </w:rPr>
        <w:t>The population of students who are entering higher education programs has become more diverse especially in nursing programs (</w:t>
      </w:r>
      <w:proofErr w:type="spellStart"/>
      <w:r w:rsidRPr="000A3404">
        <w:rPr>
          <w:b/>
          <w:bCs/>
          <w:sz w:val="20"/>
          <w:szCs w:val="20"/>
          <w:lang w:bidi="ar-SA"/>
        </w:rPr>
        <w:t>Bagnardi</w:t>
      </w:r>
      <w:proofErr w:type="spellEnd"/>
      <w:r w:rsidRPr="000A3404">
        <w:rPr>
          <w:b/>
          <w:bCs/>
          <w:sz w:val="20"/>
          <w:szCs w:val="20"/>
          <w:lang w:bidi="ar-SA"/>
        </w:rPr>
        <w:t xml:space="preserve"> &amp; </w:t>
      </w:r>
      <w:proofErr w:type="spellStart"/>
      <w:r w:rsidRPr="000A3404">
        <w:rPr>
          <w:b/>
          <w:bCs/>
          <w:sz w:val="20"/>
          <w:szCs w:val="20"/>
          <w:lang w:bidi="ar-SA"/>
        </w:rPr>
        <w:t>Perkel</w:t>
      </w:r>
      <w:proofErr w:type="spellEnd"/>
      <w:r w:rsidRPr="000A3404">
        <w:rPr>
          <w:b/>
          <w:bCs/>
          <w:sz w:val="20"/>
          <w:szCs w:val="20"/>
          <w:lang w:bidi="ar-SA"/>
        </w:rPr>
        <w:t>, 2005</w:t>
      </w:r>
      <w:r w:rsidRPr="000A3404">
        <w:rPr>
          <w:sz w:val="20"/>
          <w:szCs w:val="20"/>
          <w:lang w:bidi="ar-SA"/>
        </w:rPr>
        <w:t xml:space="preserve">). Students are entering nursing education with various backgrounds, from different age groups, with family responsibilities and unique life experiences. Nursing programs are challenged to meet the changing needs of students while providing sound </w:t>
      </w:r>
      <w:r w:rsidRPr="000A3404">
        <w:rPr>
          <w:sz w:val="20"/>
          <w:szCs w:val="20"/>
          <w:lang w:bidi="ar-SA"/>
        </w:rPr>
        <w:lastRenderedPageBreak/>
        <w:t>educational foundations that prepare them for their role as professional nurses (</w:t>
      </w:r>
      <w:r w:rsidRPr="000A3404">
        <w:rPr>
          <w:b/>
          <w:bCs/>
          <w:sz w:val="20"/>
          <w:szCs w:val="20"/>
          <w:lang w:bidi="ar-SA"/>
        </w:rPr>
        <w:t>Peterson, 2005</w:t>
      </w:r>
      <w:r w:rsidRPr="000A3404">
        <w:rPr>
          <w:sz w:val="20"/>
          <w:szCs w:val="20"/>
          <w:lang w:bidi="ar-SA"/>
        </w:rPr>
        <w:t>).</w:t>
      </w:r>
    </w:p>
    <w:p w:rsidR="008C609D" w:rsidRPr="000A3404" w:rsidRDefault="008C609D" w:rsidP="00D14441">
      <w:pPr>
        <w:bidi w:val="0"/>
        <w:adjustRightInd w:val="0"/>
        <w:snapToGrid w:val="0"/>
        <w:ind w:firstLine="425"/>
        <w:jc w:val="both"/>
        <w:rPr>
          <w:sz w:val="20"/>
          <w:szCs w:val="20"/>
          <w:lang w:bidi="ar-SA"/>
        </w:rPr>
      </w:pPr>
      <w:r w:rsidRPr="000A3404">
        <w:rPr>
          <w:sz w:val="20"/>
          <w:szCs w:val="20"/>
          <w:lang w:bidi="ar-SA"/>
        </w:rPr>
        <w:t>The goal of nursing education programs to prepare students to be competent and caring professional nurses. In order to accomplish this goal, student success throughout the nursing program is measured by their ability to self-actualize through academic achievement and achievement of program goals (</w:t>
      </w:r>
      <w:proofErr w:type="spellStart"/>
      <w:r w:rsidRPr="000A3404">
        <w:rPr>
          <w:b/>
          <w:bCs/>
          <w:sz w:val="20"/>
          <w:szCs w:val="20"/>
          <w:lang w:bidi="ar-SA"/>
        </w:rPr>
        <w:t>Stuenkel</w:t>
      </w:r>
      <w:proofErr w:type="spellEnd"/>
      <w:r w:rsidRPr="000A3404">
        <w:rPr>
          <w:b/>
          <w:bCs/>
          <w:sz w:val="20"/>
          <w:szCs w:val="20"/>
          <w:lang w:bidi="ar-SA"/>
        </w:rPr>
        <w:t>, 2006</w:t>
      </w:r>
      <w:r w:rsidRPr="000A3404">
        <w:rPr>
          <w:sz w:val="20"/>
          <w:szCs w:val="20"/>
          <w:lang w:bidi="ar-SA"/>
        </w:rPr>
        <w:t>). Nursing programs that continue to assess students satisfaction with the educational experience and address their educational needs, are confirming that "student evaluation and feedback are quality indicators of nursing education" (</w:t>
      </w:r>
      <w:r w:rsidRPr="000A3404">
        <w:rPr>
          <w:b/>
          <w:bCs/>
          <w:sz w:val="20"/>
          <w:szCs w:val="20"/>
          <w:lang w:bidi="ar-SA"/>
        </w:rPr>
        <w:t>Norman, 2005</w:t>
      </w:r>
      <w:r w:rsidRPr="000A3404">
        <w:rPr>
          <w:sz w:val="20"/>
          <w:szCs w:val="20"/>
          <w:lang w:bidi="ar-SA"/>
        </w:rPr>
        <w:t>).</w:t>
      </w:r>
    </w:p>
    <w:p w:rsidR="008C609D" w:rsidRPr="000A3404" w:rsidRDefault="008C609D" w:rsidP="00D14441">
      <w:pPr>
        <w:bidi w:val="0"/>
        <w:adjustRightInd w:val="0"/>
        <w:snapToGrid w:val="0"/>
        <w:ind w:firstLine="425"/>
        <w:jc w:val="both"/>
        <w:rPr>
          <w:sz w:val="20"/>
          <w:szCs w:val="20"/>
          <w:lang w:bidi="ar-SA"/>
        </w:rPr>
      </w:pPr>
      <w:proofErr w:type="spellStart"/>
      <w:r w:rsidRPr="000A3404">
        <w:rPr>
          <w:b/>
          <w:bCs/>
          <w:sz w:val="20"/>
          <w:szCs w:val="20"/>
          <w:lang w:bidi="ar-SA"/>
        </w:rPr>
        <w:t>Lafauci</w:t>
      </w:r>
      <w:proofErr w:type="spellEnd"/>
      <w:r w:rsidRPr="000A3404">
        <w:rPr>
          <w:b/>
          <w:bCs/>
          <w:sz w:val="20"/>
          <w:szCs w:val="20"/>
          <w:lang w:bidi="ar-SA"/>
        </w:rPr>
        <w:t>, (2009)</w:t>
      </w:r>
      <w:r w:rsidRPr="000A3404">
        <w:rPr>
          <w:sz w:val="20"/>
          <w:szCs w:val="20"/>
          <w:lang w:bidi="ar-SA"/>
        </w:rPr>
        <w:t xml:space="preserve"> added that nursing education's goal is to prepare the student to think critically, to communicate accurately, and to perform therapeutic nursing interventions in patient care situation. Teaching and learning strategy was a paradigm shift for the faculty and students, however the competency </w:t>
      </w:r>
      <w:r w:rsidRPr="000A3404">
        <w:rPr>
          <w:sz w:val="20"/>
          <w:szCs w:val="20"/>
          <w:lang w:bidi="ar-SA"/>
        </w:rPr>
        <w:lastRenderedPageBreak/>
        <w:t xml:space="preserve">achievement outcomes facilitated </w:t>
      </w:r>
      <w:r w:rsidR="00B15685" w:rsidRPr="000A3404">
        <w:rPr>
          <w:sz w:val="20"/>
          <w:szCs w:val="20"/>
          <w:lang w:bidi="ar-SA"/>
        </w:rPr>
        <w:t>student's</w:t>
      </w:r>
      <w:r w:rsidRPr="000A3404">
        <w:rPr>
          <w:sz w:val="20"/>
          <w:szCs w:val="20"/>
          <w:lang w:bidi="ar-SA"/>
        </w:rPr>
        <w:t xml:space="preserve"> self-evaluation and evaluation of the curriculum redesign.</w:t>
      </w:r>
    </w:p>
    <w:p w:rsidR="008C609D" w:rsidRPr="000A3404" w:rsidRDefault="008C609D" w:rsidP="00D14441">
      <w:pPr>
        <w:bidi w:val="0"/>
        <w:adjustRightInd w:val="0"/>
        <w:snapToGrid w:val="0"/>
        <w:ind w:firstLine="425"/>
        <w:jc w:val="both"/>
        <w:rPr>
          <w:sz w:val="20"/>
          <w:szCs w:val="20"/>
          <w:lang w:bidi="ar-SA"/>
        </w:rPr>
      </w:pPr>
      <w:r w:rsidRPr="000A3404">
        <w:rPr>
          <w:sz w:val="20"/>
          <w:szCs w:val="20"/>
          <w:lang w:bidi="ar-SA"/>
        </w:rPr>
        <w:t>Nursing has used Maslow's theory to guide educational programs among professional nurses in health care practice. Applied Maslow's humanistic philosophy to the concept that individuals are capable of development and growth throughout the life span (</w:t>
      </w:r>
      <w:proofErr w:type="spellStart"/>
      <w:r w:rsidRPr="000A3404">
        <w:rPr>
          <w:b/>
          <w:bCs/>
          <w:sz w:val="20"/>
          <w:szCs w:val="20"/>
          <w:lang w:bidi="ar-SA"/>
        </w:rPr>
        <w:t>Sparling</w:t>
      </w:r>
      <w:proofErr w:type="spellEnd"/>
      <w:r w:rsidRPr="000A3404">
        <w:rPr>
          <w:b/>
          <w:bCs/>
          <w:sz w:val="20"/>
          <w:szCs w:val="20"/>
          <w:lang w:bidi="ar-SA"/>
        </w:rPr>
        <w:t>, 2005</w:t>
      </w:r>
      <w:r w:rsidRPr="000A3404">
        <w:rPr>
          <w:sz w:val="20"/>
          <w:szCs w:val="20"/>
          <w:lang w:bidi="ar-SA"/>
        </w:rPr>
        <w:t>).</w:t>
      </w:r>
    </w:p>
    <w:p w:rsidR="008C609D" w:rsidRPr="000A3404" w:rsidRDefault="008C609D" w:rsidP="00D14441">
      <w:pPr>
        <w:bidi w:val="0"/>
        <w:adjustRightInd w:val="0"/>
        <w:snapToGrid w:val="0"/>
        <w:ind w:firstLine="425"/>
        <w:jc w:val="both"/>
        <w:rPr>
          <w:sz w:val="20"/>
          <w:szCs w:val="20"/>
          <w:lang w:bidi="ar-SA"/>
        </w:rPr>
      </w:pPr>
      <w:r w:rsidRPr="000A3404">
        <w:rPr>
          <w:sz w:val="20"/>
          <w:szCs w:val="20"/>
          <w:lang w:bidi="ar-SA"/>
        </w:rPr>
        <w:t xml:space="preserve">Applying Abraham Maslow's hierarchy of needs theory (1954, 1970) provided a conceptual framework for this study. </w:t>
      </w:r>
      <w:proofErr w:type="spellStart"/>
      <w:r w:rsidRPr="000A3404">
        <w:rPr>
          <w:sz w:val="20"/>
          <w:szCs w:val="20"/>
          <w:lang w:bidi="ar-SA"/>
        </w:rPr>
        <w:t>Maslows</w:t>
      </w:r>
      <w:proofErr w:type="spellEnd"/>
      <w:r w:rsidRPr="000A3404">
        <w:rPr>
          <w:sz w:val="20"/>
          <w:szCs w:val="20"/>
          <w:lang w:bidi="ar-SA"/>
        </w:rPr>
        <w:t xml:space="preserve"> theory is based on the internal drive of individuals to attain certain goals that are determined by an individual's needs. </w:t>
      </w:r>
      <w:proofErr w:type="spellStart"/>
      <w:r w:rsidRPr="000A3404">
        <w:rPr>
          <w:sz w:val="20"/>
          <w:szCs w:val="20"/>
          <w:lang w:bidi="ar-SA"/>
        </w:rPr>
        <w:t>Maslows</w:t>
      </w:r>
      <w:proofErr w:type="spellEnd"/>
      <w:r w:rsidRPr="000A3404">
        <w:rPr>
          <w:sz w:val="20"/>
          <w:szCs w:val="20"/>
          <w:lang w:bidi="ar-SA"/>
        </w:rPr>
        <w:t xml:space="preserve"> organized this concept into a hierarchy of needs. The basic physiological or first level needs. The second level needs personal safety and security, and the third level needs are those in which people need to experience love and belonging (social affiliation). Self-esteem needs follow at the fourth level, and the highest or fifth level need is self-actualization to education is an ideal way to assess lesson plans, courses and educational programs (</w:t>
      </w:r>
      <w:r w:rsidRPr="000A3404">
        <w:rPr>
          <w:b/>
          <w:bCs/>
          <w:sz w:val="20"/>
          <w:szCs w:val="20"/>
          <w:lang w:bidi="ar-SA"/>
        </w:rPr>
        <w:t>Hanson, 2012</w:t>
      </w:r>
      <w:r w:rsidRPr="000A3404">
        <w:rPr>
          <w:sz w:val="20"/>
          <w:szCs w:val="20"/>
          <w:lang w:bidi="ar-SA"/>
        </w:rPr>
        <w:t>).</w:t>
      </w:r>
    </w:p>
    <w:p w:rsidR="004E64F4" w:rsidRPr="000A3404" w:rsidRDefault="004E64F4" w:rsidP="00D14441">
      <w:pPr>
        <w:bidi w:val="0"/>
        <w:adjustRightInd w:val="0"/>
        <w:snapToGrid w:val="0"/>
        <w:jc w:val="both"/>
        <w:rPr>
          <w:b/>
          <w:bCs/>
          <w:sz w:val="20"/>
          <w:szCs w:val="20"/>
        </w:rPr>
      </w:pPr>
      <w:r w:rsidRPr="000A3404">
        <w:rPr>
          <w:b/>
          <w:bCs/>
          <w:sz w:val="20"/>
          <w:szCs w:val="20"/>
        </w:rPr>
        <w:t>Aim of the study:</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The current study aimed to examine the perception of nursing students about importance of educational needs, and satisfaction about it.</w:t>
      </w:r>
    </w:p>
    <w:p w:rsidR="004E64F4" w:rsidRPr="000A3404" w:rsidRDefault="004E64F4" w:rsidP="00D14441">
      <w:pPr>
        <w:bidi w:val="0"/>
        <w:adjustRightInd w:val="0"/>
        <w:snapToGrid w:val="0"/>
        <w:jc w:val="both"/>
        <w:rPr>
          <w:b/>
          <w:bCs/>
          <w:sz w:val="20"/>
          <w:szCs w:val="20"/>
          <w:lang w:bidi="ar-SA"/>
        </w:rPr>
      </w:pPr>
      <w:r w:rsidRPr="000A3404">
        <w:rPr>
          <w:b/>
          <w:bCs/>
          <w:sz w:val="20"/>
          <w:szCs w:val="20"/>
          <w:lang w:bidi="ar-SA"/>
        </w:rPr>
        <w:t>Justification of the study</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From experience of working at faculty of nursing for all academic years, the researcher observed that there are a weak relationship between students and faculty staff members &amp; their assistance and also interaction between students is not good. There is also inappropriate class room, insecure environment, and limited application of new technology such as smart board. All these issues may affect the educational process at faculty of nursing negatively.</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So that the investigation about student's perceptions of educational needs and satisfaction is vital to the nursing profession.</w:t>
      </w:r>
      <w:r w:rsidR="000A3404">
        <w:rPr>
          <w:sz w:val="20"/>
          <w:szCs w:val="20"/>
          <w:lang w:bidi="ar-SA"/>
        </w:rPr>
        <w:t xml:space="preserve"> </w:t>
      </w:r>
      <w:r w:rsidRPr="000A3404">
        <w:rPr>
          <w:sz w:val="20"/>
          <w:szCs w:val="20"/>
          <w:lang w:bidi="ar-SA"/>
        </w:rPr>
        <w:t>The outcomes of this study will provide insights into the educational needs identified by nursing students that are essential to the learning experience and satisfaction of those needs, which may contribute to student's academic success and perception of self-actualization.</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This study may assist nursing educational programs in laying a stronger foundation of knowledge, competence, and confidence among its future nurses by identifying student's needs, addressing those needs and providing resources for student's success. Students' perceptions of the educational experience will contribute to a comprehensive evaluation of the nursing educational environment.</w:t>
      </w:r>
    </w:p>
    <w:p w:rsidR="00D14441" w:rsidRDefault="00D14441" w:rsidP="00D14441">
      <w:pPr>
        <w:bidi w:val="0"/>
        <w:adjustRightInd w:val="0"/>
        <w:snapToGrid w:val="0"/>
        <w:jc w:val="both"/>
        <w:rPr>
          <w:b/>
          <w:bCs/>
          <w:color w:val="000000"/>
          <w:sz w:val="20"/>
          <w:szCs w:val="20"/>
          <w:lang w:eastAsia="zh-CN"/>
        </w:rPr>
      </w:pP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2. Subject and Method:</w:t>
      </w: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Research design:</w:t>
      </w:r>
    </w:p>
    <w:p w:rsidR="004E64F4" w:rsidRPr="000A3404" w:rsidRDefault="004E64F4" w:rsidP="00D14441">
      <w:pPr>
        <w:bidi w:val="0"/>
        <w:adjustRightInd w:val="0"/>
        <w:snapToGrid w:val="0"/>
        <w:ind w:firstLine="425"/>
        <w:jc w:val="both"/>
        <w:rPr>
          <w:b/>
          <w:bCs/>
          <w:sz w:val="20"/>
          <w:szCs w:val="20"/>
        </w:rPr>
      </w:pPr>
      <w:r w:rsidRPr="000A3404">
        <w:rPr>
          <w:color w:val="000000"/>
          <w:sz w:val="20"/>
          <w:szCs w:val="20"/>
        </w:rPr>
        <w:lastRenderedPageBreak/>
        <w:t xml:space="preserve">A descriptive </w:t>
      </w:r>
      <w:proofErr w:type="spellStart"/>
      <w:r w:rsidRPr="000A3404">
        <w:rPr>
          <w:color w:val="000000"/>
          <w:sz w:val="20"/>
          <w:szCs w:val="20"/>
        </w:rPr>
        <w:t>correlational</w:t>
      </w:r>
      <w:proofErr w:type="spellEnd"/>
      <w:r w:rsidRPr="000A3404">
        <w:rPr>
          <w:color w:val="000000"/>
          <w:sz w:val="20"/>
          <w:szCs w:val="20"/>
        </w:rPr>
        <w:t xml:space="preserve"> research design was utilized in the present study.</w:t>
      </w: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Setting:</w:t>
      </w:r>
    </w:p>
    <w:p w:rsidR="004E64F4" w:rsidRPr="000A3404" w:rsidRDefault="004E64F4" w:rsidP="00D14441">
      <w:pPr>
        <w:bidi w:val="0"/>
        <w:adjustRightInd w:val="0"/>
        <w:snapToGrid w:val="0"/>
        <w:ind w:firstLine="425"/>
        <w:jc w:val="both"/>
        <w:rPr>
          <w:sz w:val="20"/>
          <w:szCs w:val="20"/>
        </w:rPr>
      </w:pPr>
      <w:r w:rsidRPr="000A3404">
        <w:rPr>
          <w:sz w:val="20"/>
          <w:szCs w:val="20"/>
        </w:rPr>
        <w:t xml:space="preserve">The present study was conducted at nursing faculty in </w:t>
      </w:r>
      <w:proofErr w:type="spellStart"/>
      <w:r w:rsidRPr="000A3404">
        <w:rPr>
          <w:sz w:val="20"/>
          <w:szCs w:val="20"/>
        </w:rPr>
        <w:t>Minia</w:t>
      </w:r>
      <w:proofErr w:type="spellEnd"/>
      <w:r w:rsidRPr="000A3404">
        <w:rPr>
          <w:sz w:val="20"/>
          <w:szCs w:val="20"/>
        </w:rPr>
        <w:t xml:space="preserve"> University.</w:t>
      </w: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Subject:</w:t>
      </w:r>
    </w:p>
    <w:p w:rsidR="004E64F4" w:rsidRPr="000A3404" w:rsidRDefault="004E64F4" w:rsidP="00D14441">
      <w:pPr>
        <w:bidi w:val="0"/>
        <w:adjustRightInd w:val="0"/>
        <w:snapToGrid w:val="0"/>
        <w:ind w:firstLine="425"/>
        <w:jc w:val="both"/>
        <w:rPr>
          <w:sz w:val="20"/>
          <w:szCs w:val="20"/>
        </w:rPr>
      </w:pPr>
      <w:r w:rsidRPr="000A3404">
        <w:rPr>
          <w:sz w:val="20"/>
          <w:szCs w:val="20"/>
        </w:rPr>
        <w:t xml:space="preserve">Subject of the present study included a total coverage sample includes all four academic years nursing students at Faculty of Nursing in </w:t>
      </w:r>
      <w:proofErr w:type="spellStart"/>
      <w:r w:rsidRPr="000A3404">
        <w:rPr>
          <w:sz w:val="20"/>
          <w:szCs w:val="20"/>
        </w:rPr>
        <w:t>Minia</w:t>
      </w:r>
      <w:proofErr w:type="spellEnd"/>
      <w:r w:rsidRPr="000A3404">
        <w:rPr>
          <w:sz w:val="20"/>
          <w:szCs w:val="20"/>
        </w:rPr>
        <w:t xml:space="preserve"> University during academic years (2012-2013). Total number of students was (727)</w:t>
      </w:r>
      <w:r w:rsidR="000A3404">
        <w:rPr>
          <w:sz w:val="20"/>
          <w:szCs w:val="20"/>
        </w:rPr>
        <w:t>.</w:t>
      </w:r>
      <w:r w:rsidR="000A3404">
        <w:rPr>
          <w:rFonts w:hint="eastAsia"/>
          <w:sz w:val="20"/>
          <w:szCs w:val="20"/>
          <w:lang w:eastAsia="zh-CN"/>
        </w:rPr>
        <w:t xml:space="preserve"> </w:t>
      </w:r>
      <w:r w:rsidRPr="000A3404">
        <w:rPr>
          <w:sz w:val="20"/>
          <w:szCs w:val="20"/>
        </w:rPr>
        <w:t>The distributions of the four academic years were: First year (167), second year (203), third year (215) and fourth year (142).</w:t>
      </w: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Tools of the study:</w:t>
      </w:r>
    </w:p>
    <w:p w:rsidR="004E64F4" w:rsidRPr="000A3404" w:rsidRDefault="004E64F4" w:rsidP="00D14441">
      <w:pPr>
        <w:bidi w:val="0"/>
        <w:adjustRightInd w:val="0"/>
        <w:snapToGrid w:val="0"/>
        <w:jc w:val="both"/>
        <w:rPr>
          <w:b/>
          <w:bCs/>
          <w:sz w:val="20"/>
          <w:szCs w:val="20"/>
        </w:rPr>
      </w:pPr>
      <w:r w:rsidRPr="000A3404">
        <w:rPr>
          <w:b/>
          <w:bCs/>
          <w:sz w:val="20"/>
          <w:szCs w:val="20"/>
          <w:lang w:bidi="ar-SA"/>
        </w:rPr>
        <w:t>The study tool consisted of two parts:</w:t>
      </w:r>
    </w:p>
    <w:p w:rsidR="004E64F4" w:rsidRPr="000A3404" w:rsidRDefault="004E64F4" w:rsidP="00D14441">
      <w:pPr>
        <w:numPr>
          <w:ilvl w:val="0"/>
          <w:numId w:val="23"/>
        </w:numPr>
        <w:tabs>
          <w:tab w:val="clear" w:pos="720"/>
        </w:tabs>
        <w:bidi w:val="0"/>
        <w:adjustRightInd w:val="0"/>
        <w:snapToGrid w:val="0"/>
        <w:ind w:left="0" w:firstLine="425"/>
        <w:jc w:val="both"/>
        <w:rPr>
          <w:sz w:val="20"/>
          <w:szCs w:val="20"/>
          <w:lang w:bidi="ar-SA"/>
        </w:rPr>
      </w:pPr>
      <w:r w:rsidRPr="000A3404">
        <w:rPr>
          <w:sz w:val="20"/>
          <w:szCs w:val="20"/>
          <w:lang w:bidi="ar-SA"/>
        </w:rPr>
        <w:t xml:space="preserve">Demographic data sheet to get information about nursing students at </w:t>
      </w:r>
      <w:proofErr w:type="spellStart"/>
      <w:r w:rsidRPr="000A3404">
        <w:rPr>
          <w:sz w:val="20"/>
          <w:szCs w:val="20"/>
          <w:lang w:bidi="ar-SA"/>
        </w:rPr>
        <w:t>Minia</w:t>
      </w:r>
      <w:proofErr w:type="spellEnd"/>
      <w:r w:rsidRPr="000A3404">
        <w:rPr>
          <w:sz w:val="20"/>
          <w:szCs w:val="20"/>
          <w:lang w:bidi="ar-SA"/>
        </w:rPr>
        <w:t xml:space="preserve"> University (name, gender, age, residences, and academic years).</w:t>
      </w:r>
    </w:p>
    <w:p w:rsidR="004E64F4" w:rsidRPr="000A3404" w:rsidRDefault="004E64F4" w:rsidP="00D14441">
      <w:pPr>
        <w:numPr>
          <w:ilvl w:val="0"/>
          <w:numId w:val="23"/>
        </w:numPr>
        <w:tabs>
          <w:tab w:val="clear" w:pos="720"/>
        </w:tabs>
        <w:bidi w:val="0"/>
        <w:adjustRightInd w:val="0"/>
        <w:snapToGrid w:val="0"/>
        <w:ind w:left="0" w:firstLine="425"/>
        <w:jc w:val="both"/>
        <w:rPr>
          <w:sz w:val="20"/>
          <w:szCs w:val="20"/>
          <w:lang w:bidi="ar-SA"/>
        </w:rPr>
      </w:pPr>
      <w:r w:rsidRPr="000A3404">
        <w:rPr>
          <w:sz w:val="20"/>
          <w:szCs w:val="20"/>
          <w:lang w:bidi="ar-SA"/>
        </w:rPr>
        <w:t xml:space="preserve">Nursing Education Satisfaction Instrument (NESI) developed by </w:t>
      </w:r>
      <w:proofErr w:type="spellStart"/>
      <w:r w:rsidRPr="000A3404">
        <w:rPr>
          <w:b/>
          <w:bCs/>
          <w:sz w:val="20"/>
          <w:szCs w:val="20"/>
          <w:lang w:bidi="ar-SA"/>
        </w:rPr>
        <w:t>Schorpp</w:t>
      </w:r>
      <w:proofErr w:type="spellEnd"/>
      <w:r w:rsidRPr="000A3404">
        <w:rPr>
          <w:b/>
          <w:bCs/>
          <w:sz w:val="20"/>
          <w:szCs w:val="20"/>
          <w:lang w:bidi="ar-SA"/>
        </w:rPr>
        <w:t xml:space="preserve"> (2008)</w:t>
      </w:r>
      <w:r w:rsidRPr="000A3404">
        <w:rPr>
          <w:sz w:val="20"/>
          <w:szCs w:val="20"/>
          <w:lang w:bidi="ar-SA"/>
        </w:rPr>
        <w:t xml:space="preserve"> used to measure study subjects perception toward importance of educational needs, and satisfaction about it. Classify into two parts (part one about importance of educational needs, and part 2 about satisfaction with the educational needs) contained the same items, the five subscales related to the five levels in </w:t>
      </w:r>
      <w:proofErr w:type="spellStart"/>
      <w:r w:rsidRPr="000A3404">
        <w:rPr>
          <w:sz w:val="20"/>
          <w:szCs w:val="20"/>
          <w:lang w:bidi="ar-SA"/>
        </w:rPr>
        <w:t>Maslows</w:t>
      </w:r>
      <w:proofErr w:type="spellEnd"/>
      <w:r w:rsidRPr="000A3404">
        <w:rPr>
          <w:sz w:val="20"/>
          <w:szCs w:val="20"/>
          <w:lang w:bidi="ar-SA"/>
        </w:rPr>
        <w:t xml:space="preserve"> hierarchy of needs theory (1954, 1970).</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It consists of 53 items divided into five main categories are: Basic</w:t>
      </w:r>
      <w:r w:rsidR="000A3404">
        <w:rPr>
          <w:sz w:val="20"/>
          <w:szCs w:val="20"/>
          <w:lang w:bidi="ar-SA"/>
        </w:rPr>
        <w:t xml:space="preserve"> </w:t>
      </w:r>
      <w:r w:rsidRPr="000A3404">
        <w:rPr>
          <w:sz w:val="20"/>
          <w:szCs w:val="20"/>
          <w:lang w:bidi="ar-SA"/>
        </w:rPr>
        <w:t>learning Needs (BLN) 10 items, Safety and Security Needs (SSN) 11 items, Belonging to the College Nursing Community Needs (BCNCN) 10 items, Esteem Needs (EN) 11 items, and Self Actualization Needs (SAN) 11 items.</w:t>
      </w:r>
    </w:p>
    <w:p w:rsidR="004E64F4" w:rsidRPr="000A3404" w:rsidRDefault="004E64F4" w:rsidP="00D14441">
      <w:pPr>
        <w:bidi w:val="0"/>
        <w:adjustRightInd w:val="0"/>
        <w:snapToGrid w:val="0"/>
        <w:jc w:val="both"/>
        <w:rPr>
          <w:b/>
          <w:bCs/>
          <w:sz w:val="20"/>
          <w:szCs w:val="20"/>
          <w:lang w:bidi="ar-SA"/>
        </w:rPr>
      </w:pPr>
      <w:r w:rsidRPr="000A3404">
        <w:rPr>
          <w:b/>
          <w:bCs/>
          <w:sz w:val="20"/>
          <w:szCs w:val="20"/>
          <w:lang w:bidi="ar-SA"/>
        </w:rPr>
        <w:t>Scoring system</w:t>
      </w:r>
    </w:p>
    <w:p w:rsidR="004E64F4" w:rsidRPr="000A3404" w:rsidRDefault="004E64F4" w:rsidP="00D14441">
      <w:pPr>
        <w:bidi w:val="0"/>
        <w:adjustRightInd w:val="0"/>
        <w:snapToGrid w:val="0"/>
        <w:jc w:val="both"/>
        <w:rPr>
          <w:b/>
          <w:bCs/>
          <w:sz w:val="20"/>
          <w:szCs w:val="20"/>
          <w:lang w:bidi="ar-SA"/>
        </w:rPr>
      </w:pPr>
      <w:r w:rsidRPr="000A3404">
        <w:rPr>
          <w:b/>
          <w:bCs/>
          <w:sz w:val="20"/>
          <w:szCs w:val="20"/>
          <w:lang w:bidi="ar-SA"/>
        </w:rPr>
        <w:t>Component of Nursing Education Satisfaction Instrument (NESI) included of:</w:t>
      </w:r>
    </w:p>
    <w:p w:rsidR="004E64F4" w:rsidRPr="000A3404" w:rsidRDefault="004E64F4" w:rsidP="00D14441">
      <w:pPr>
        <w:bidi w:val="0"/>
        <w:adjustRightInd w:val="0"/>
        <w:snapToGrid w:val="0"/>
        <w:jc w:val="both"/>
        <w:rPr>
          <w:b/>
          <w:bCs/>
          <w:sz w:val="20"/>
          <w:szCs w:val="20"/>
          <w:lang w:bidi="ar-SA"/>
        </w:rPr>
      </w:pPr>
      <w:r w:rsidRPr="000A3404">
        <w:rPr>
          <w:b/>
          <w:bCs/>
          <w:sz w:val="20"/>
          <w:szCs w:val="20"/>
          <w:lang w:bidi="ar-SA"/>
        </w:rPr>
        <w:t>Part 1: Importance of educational needs</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 xml:space="preserve">This part was rated on a 4-point </w:t>
      </w:r>
      <w:proofErr w:type="spellStart"/>
      <w:r w:rsidRPr="000A3404">
        <w:rPr>
          <w:sz w:val="20"/>
          <w:szCs w:val="20"/>
          <w:lang w:bidi="ar-SA"/>
        </w:rPr>
        <w:t>likert</w:t>
      </w:r>
      <w:proofErr w:type="spellEnd"/>
      <w:r w:rsidRPr="000A3404">
        <w:rPr>
          <w:sz w:val="20"/>
          <w:szCs w:val="20"/>
          <w:lang w:bidi="ar-SA"/>
        </w:rPr>
        <w:t xml:space="preserve"> scale from not at all important (Scored 1), somewhat important (Scored 2), moderately important (Scored 3), and very important (Scored 4). The subjects' response to each of the 53 items was summed to yield total importance scores which could range from 53 to 212.</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The student who obtain score from 1 - 53 will be considered (not at all important), the student who obtain score from 54 -105 will be considered (somewhat important), the student who obtain score from 106 - 158 will be considered (moderately important), and the student who obtain score from 159- 212 will be considered (very important).</w:t>
      </w:r>
    </w:p>
    <w:p w:rsidR="004E64F4" w:rsidRPr="000A3404" w:rsidRDefault="004E64F4" w:rsidP="00D14441">
      <w:pPr>
        <w:bidi w:val="0"/>
        <w:adjustRightInd w:val="0"/>
        <w:snapToGrid w:val="0"/>
        <w:jc w:val="both"/>
        <w:rPr>
          <w:b/>
          <w:bCs/>
          <w:sz w:val="20"/>
          <w:szCs w:val="20"/>
          <w:lang w:bidi="ar-SA"/>
        </w:rPr>
      </w:pPr>
      <w:r w:rsidRPr="000A3404">
        <w:rPr>
          <w:b/>
          <w:bCs/>
          <w:sz w:val="20"/>
          <w:szCs w:val="20"/>
          <w:lang w:bidi="ar-SA"/>
        </w:rPr>
        <w:t>Part 2: Satisfaction with the educational needs</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 xml:space="preserve">This part was rated on a 4-point </w:t>
      </w:r>
      <w:proofErr w:type="spellStart"/>
      <w:r w:rsidRPr="000A3404">
        <w:rPr>
          <w:sz w:val="20"/>
          <w:szCs w:val="20"/>
          <w:lang w:bidi="ar-SA"/>
        </w:rPr>
        <w:t>likert</w:t>
      </w:r>
      <w:proofErr w:type="spellEnd"/>
      <w:r w:rsidRPr="000A3404">
        <w:rPr>
          <w:sz w:val="20"/>
          <w:szCs w:val="20"/>
          <w:lang w:bidi="ar-SA"/>
        </w:rPr>
        <w:t xml:space="preserve"> scale from not at all satisfied (Scored 1), somewhat satisfied (Scored 2), moderately satisfied (Scored 3), and very satisfied (Scored 4). The subjects' response to each of </w:t>
      </w:r>
      <w:r w:rsidRPr="000A3404">
        <w:rPr>
          <w:sz w:val="20"/>
          <w:szCs w:val="20"/>
          <w:lang w:bidi="ar-SA"/>
        </w:rPr>
        <w:lastRenderedPageBreak/>
        <w:t>the 53 items was summed to yield total satisfaction scores which ranged from 53 to 212.</w:t>
      </w:r>
    </w:p>
    <w:p w:rsidR="004E64F4" w:rsidRPr="000A3404" w:rsidRDefault="004E64F4" w:rsidP="00D14441">
      <w:pPr>
        <w:bidi w:val="0"/>
        <w:adjustRightInd w:val="0"/>
        <w:snapToGrid w:val="0"/>
        <w:ind w:firstLine="425"/>
        <w:jc w:val="both"/>
        <w:rPr>
          <w:b/>
          <w:bCs/>
          <w:color w:val="000000"/>
          <w:sz w:val="20"/>
          <w:szCs w:val="20"/>
        </w:rPr>
      </w:pPr>
      <w:r w:rsidRPr="000A3404">
        <w:rPr>
          <w:sz w:val="20"/>
          <w:szCs w:val="20"/>
          <w:lang w:bidi="ar-SA"/>
        </w:rPr>
        <w:t>The student who obtain score from 1 - 53 will be considered (not at all satisfied), the student who obtain score from 54 -105 will be considered (somewhat satisfied), the student who obtain score from 106 – 158 will be considered (moderately satisfied)), and the student who obtain score from 159-212 will be considered (very satisfied).</w:t>
      </w: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Pilot study</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 xml:space="preserve">A pilot study was conducted for 10% of the total samples from faculty of nursing students at </w:t>
      </w:r>
      <w:proofErr w:type="spellStart"/>
      <w:r w:rsidRPr="000A3404">
        <w:rPr>
          <w:sz w:val="20"/>
          <w:szCs w:val="20"/>
          <w:lang w:bidi="ar-SA"/>
        </w:rPr>
        <w:t>Minia</w:t>
      </w:r>
      <w:proofErr w:type="spellEnd"/>
      <w:r w:rsidRPr="000A3404">
        <w:rPr>
          <w:sz w:val="20"/>
          <w:szCs w:val="20"/>
          <w:lang w:bidi="ar-SA"/>
        </w:rPr>
        <w:t xml:space="preserve"> University. Hence, as no changes in the study sheet or obstacles in understanding the question, the pilot study included in the main study sample. Reliability of nursing education satisfaction instrument is measured by a </w:t>
      </w:r>
      <w:proofErr w:type="spellStart"/>
      <w:r w:rsidRPr="000A3404">
        <w:rPr>
          <w:sz w:val="20"/>
          <w:szCs w:val="20"/>
          <w:lang w:bidi="ar-SA"/>
        </w:rPr>
        <w:t>cronbach's</w:t>
      </w:r>
      <w:proofErr w:type="spellEnd"/>
      <w:r w:rsidRPr="000A3404">
        <w:rPr>
          <w:sz w:val="20"/>
          <w:szCs w:val="20"/>
          <w:lang w:bidi="ar-SA"/>
        </w:rPr>
        <w:t xml:space="preserve"> alpha statistical method. Reliabilities about importance of educational needs were </w:t>
      </w:r>
      <w:r w:rsidRPr="000A3404">
        <w:rPr>
          <w:color w:val="0F243E"/>
          <w:sz w:val="20"/>
          <w:szCs w:val="20"/>
          <w:lang w:bidi="ar-SA"/>
        </w:rPr>
        <w:t>(95.38)</w:t>
      </w:r>
      <w:r w:rsidRPr="000A3404">
        <w:rPr>
          <w:color w:val="0F243E"/>
          <w:sz w:val="20"/>
          <w:szCs w:val="20"/>
        </w:rPr>
        <w:t>,</w:t>
      </w:r>
      <w:r w:rsidRPr="000A3404">
        <w:rPr>
          <w:color w:val="000000"/>
          <w:sz w:val="20"/>
          <w:szCs w:val="20"/>
        </w:rPr>
        <w:t xml:space="preserve"> and </w:t>
      </w:r>
      <w:r w:rsidRPr="000A3404">
        <w:rPr>
          <w:sz w:val="20"/>
          <w:szCs w:val="20"/>
          <w:lang w:bidi="ar-SA"/>
        </w:rPr>
        <w:t>Satisfaction with the educational needs were (93.75).</w:t>
      </w: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Procedures:</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 xml:space="preserve">An official permission was taken from the (Dean) of nursing faculty in </w:t>
      </w:r>
      <w:proofErr w:type="spellStart"/>
      <w:r w:rsidRPr="000A3404">
        <w:rPr>
          <w:sz w:val="20"/>
          <w:szCs w:val="20"/>
          <w:lang w:bidi="ar-SA"/>
        </w:rPr>
        <w:t>Minia</w:t>
      </w:r>
      <w:proofErr w:type="spellEnd"/>
      <w:r w:rsidRPr="000A3404">
        <w:rPr>
          <w:sz w:val="20"/>
          <w:szCs w:val="20"/>
          <w:lang w:bidi="ar-SA"/>
        </w:rPr>
        <w:t xml:space="preserve"> university to collect the necessary data. Written informed consent was taken from the participating students after explaining the aim of the study and they were assured about the confidentiality and privacy of the data. A structured interview with nursing students in </w:t>
      </w:r>
      <w:proofErr w:type="spellStart"/>
      <w:r w:rsidRPr="000A3404">
        <w:rPr>
          <w:sz w:val="20"/>
          <w:szCs w:val="20"/>
          <w:lang w:bidi="ar-SA"/>
        </w:rPr>
        <w:t>Minia</w:t>
      </w:r>
      <w:proofErr w:type="spellEnd"/>
      <w:r w:rsidRPr="000A3404">
        <w:rPr>
          <w:sz w:val="20"/>
          <w:szCs w:val="20"/>
          <w:lang w:bidi="ar-SA"/>
        </w:rPr>
        <w:t xml:space="preserve"> University to complete questionnaire and make sure of the responses and check that all items were answered. It took about (20-30minute). Data collection and </w:t>
      </w:r>
      <w:r w:rsidR="0031127E" w:rsidRPr="000A3404">
        <w:rPr>
          <w:sz w:val="20"/>
          <w:szCs w:val="20"/>
          <w:lang w:bidi="ar-SA"/>
        </w:rPr>
        <w:t>tabulation</w:t>
      </w:r>
      <w:r w:rsidRPr="000A3404">
        <w:rPr>
          <w:sz w:val="20"/>
          <w:szCs w:val="20"/>
          <w:lang w:bidi="ar-SA"/>
        </w:rPr>
        <w:t xml:space="preserve"> took a period of six months, from April to September (2013).</w:t>
      </w: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Statistical analysis</w:t>
      </w:r>
    </w:p>
    <w:p w:rsidR="004E64F4" w:rsidRPr="000A3404" w:rsidRDefault="004E64F4" w:rsidP="00D14441">
      <w:pPr>
        <w:bidi w:val="0"/>
        <w:adjustRightInd w:val="0"/>
        <w:snapToGrid w:val="0"/>
        <w:ind w:firstLine="425"/>
        <w:jc w:val="both"/>
        <w:rPr>
          <w:color w:val="000000"/>
          <w:sz w:val="20"/>
          <w:szCs w:val="20"/>
        </w:rPr>
      </w:pPr>
      <w:r w:rsidRPr="000A3404">
        <w:rPr>
          <w:color w:val="000000"/>
          <w:sz w:val="20"/>
          <w:szCs w:val="20"/>
        </w:rPr>
        <w:t>Data were analyzed using the statistical package for social science (SPSS) version (17), numerical data were expressed as (numbers and percentages, mean and SD), ANOVA test and chi–square test were also used. Significant is considered at (p&lt; 0.05).</w:t>
      </w:r>
    </w:p>
    <w:p w:rsidR="00D14441" w:rsidRDefault="00D14441" w:rsidP="00D14441">
      <w:pPr>
        <w:bidi w:val="0"/>
        <w:adjustRightInd w:val="0"/>
        <w:snapToGrid w:val="0"/>
        <w:jc w:val="both"/>
        <w:rPr>
          <w:b/>
          <w:bCs/>
          <w:color w:val="000000"/>
          <w:sz w:val="20"/>
          <w:szCs w:val="20"/>
          <w:lang w:eastAsia="zh-CN"/>
        </w:rPr>
      </w:pPr>
    </w:p>
    <w:p w:rsidR="004E64F4" w:rsidRPr="000A3404" w:rsidRDefault="004E64F4" w:rsidP="00D14441">
      <w:pPr>
        <w:bidi w:val="0"/>
        <w:adjustRightInd w:val="0"/>
        <w:snapToGrid w:val="0"/>
        <w:jc w:val="both"/>
        <w:rPr>
          <w:color w:val="000000"/>
          <w:sz w:val="20"/>
          <w:szCs w:val="20"/>
        </w:rPr>
      </w:pPr>
      <w:r w:rsidRPr="000A3404">
        <w:rPr>
          <w:b/>
          <w:bCs/>
          <w:color w:val="000000"/>
          <w:sz w:val="20"/>
          <w:szCs w:val="20"/>
        </w:rPr>
        <w:t>3. Results:</w:t>
      </w:r>
    </w:p>
    <w:p w:rsidR="004E64F4" w:rsidRPr="000A3404" w:rsidRDefault="004E64F4" w:rsidP="00D14441">
      <w:pPr>
        <w:widowControl w:val="0"/>
        <w:bidi w:val="0"/>
        <w:adjustRightInd w:val="0"/>
        <w:snapToGrid w:val="0"/>
        <w:ind w:firstLine="425"/>
        <w:jc w:val="both"/>
        <w:rPr>
          <w:sz w:val="20"/>
          <w:szCs w:val="20"/>
        </w:rPr>
      </w:pPr>
      <w:r w:rsidRPr="000A3404">
        <w:rPr>
          <w:b/>
          <w:bCs/>
          <w:sz w:val="20"/>
          <w:szCs w:val="20"/>
        </w:rPr>
        <w:t>Figure</w:t>
      </w:r>
      <w:r w:rsidRPr="000A3404">
        <w:rPr>
          <w:sz w:val="20"/>
          <w:szCs w:val="20"/>
        </w:rPr>
        <w:t xml:space="preserve"> </w:t>
      </w:r>
      <w:r w:rsidRPr="000A3404">
        <w:rPr>
          <w:b/>
          <w:bCs/>
          <w:sz w:val="20"/>
          <w:szCs w:val="20"/>
        </w:rPr>
        <w:t>(1)</w:t>
      </w:r>
      <w:r w:rsidRPr="000A3404">
        <w:rPr>
          <w:sz w:val="20"/>
          <w:szCs w:val="20"/>
        </w:rPr>
        <w:t xml:space="preserve"> showed that the majority of four academic years nursing students from urban areas while the minority from rural areas.</w:t>
      </w:r>
    </w:p>
    <w:p w:rsidR="004E64F4" w:rsidRPr="000A3404" w:rsidRDefault="004E64F4" w:rsidP="00D14441">
      <w:pPr>
        <w:widowControl w:val="0"/>
        <w:bidi w:val="0"/>
        <w:adjustRightInd w:val="0"/>
        <w:snapToGrid w:val="0"/>
        <w:ind w:firstLine="425"/>
        <w:jc w:val="both"/>
        <w:rPr>
          <w:sz w:val="20"/>
          <w:szCs w:val="20"/>
        </w:rPr>
      </w:pPr>
      <w:r w:rsidRPr="000A3404">
        <w:rPr>
          <w:b/>
          <w:bCs/>
          <w:sz w:val="20"/>
          <w:szCs w:val="20"/>
        </w:rPr>
        <w:t>Figure (2)</w:t>
      </w:r>
      <w:r w:rsidRPr="000A3404">
        <w:rPr>
          <w:sz w:val="20"/>
          <w:szCs w:val="20"/>
        </w:rPr>
        <w:t xml:space="preserve"> indicated that the high percentage of nursing students were female in all academic years.</w:t>
      </w:r>
    </w:p>
    <w:p w:rsidR="004E64F4" w:rsidRPr="000A3404" w:rsidRDefault="004E64F4" w:rsidP="00D14441">
      <w:pPr>
        <w:bidi w:val="0"/>
        <w:adjustRightInd w:val="0"/>
        <w:snapToGrid w:val="0"/>
        <w:ind w:firstLine="425"/>
        <w:jc w:val="both"/>
        <w:rPr>
          <w:sz w:val="20"/>
          <w:szCs w:val="20"/>
          <w:lang w:bidi="ar-SA"/>
        </w:rPr>
      </w:pPr>
      <w:r w:rsidRPr="000A3404">
        <w:rPr>
          <w:b/>
          <w:bCs/>
          <w:sz w:val="20"/>
          <w:szCs w:val="20"/>
        </w:rPr>
        <w:t>Table (1)</w:t>
      </w:r>
      <w:r w:rsidRPr="000A3404">
        <w:rPr>
          <w:sz w:val="20"/>
          <w:szCs w:val="20"/>
        </w:rPr>
        <w:t xml:space="preserve"> showed that there was a highly statistical significant differences among the four academic years nursing students as all fourth year nursing students had reported that the educational needs is very important (P=0.0001).</w:t>
      </w:r>
    </w:p>
    <w:p w:rsidR="004E64F4" w:rsidRPr="000A3404" w:rsidRDefault="004E64F4" w:rsidP="00D14441">
      <w:pPr>
        <w:bidi w:val="0"/>
        <w:adjustRightInd w:val="0"/>
        <w:snapToGrid w:val="0"/>
        <w:ind w:firstLine="425"/>
        <w:jc w:val="both"/>
        <w:rPr>
          <w:sz w:val="20"/>
          <w:szCs w:val="20"/>
        </w:rPr>
      </w:pPr>
      <w:r w:rsidRPr="000A3404">
        <w:rPr>
          <w:b/>
          <w:bCs/>
          <w:sz w:val="20"/>
          <w:szCs w:val="20"/>
          <w:lang w:bidi="ar-SA"/>
        </w:rPr>
        <w:t>Table (2)</w:t>
      </w:r>
      <w:r w:rsidRPr="000A3404">
        <w:rPr>
          <w:sz w:val="20"/>
          <w:szCs w:val="20"/>
          <w:lang w:bidi="ar-SA"/>
        </w:rPr>
        <w:t xml:space="preserve"> </w:t>
      </w:r>
      <w:r w:rsidRPr="000A3404">
        <w:rPr>
          <w:sz w:val="20"/>
          <w:szCs w:val="20"/>
        </w:rPr>
        <w:t xml:space="preserve">revealed that there was a highly statistical significant differences among the students of the four academic years according to perception of the nursing students about importance of educational needs (P =0.0001). In addition the same table showed </w:t>
      </w:r>
      <w:r w:rsidRPr="000A3404">
        <w:rPr>
          <w:sz w:val="20"/>
          <w:szCs w:val="20"/>
        </w:rPr>
        <w:lastRenderedPageBreak/>
        <w:t>that the fourth year nursing students had the highest mean score (210.41±2.11).</w:t>
      </w:r>
    </w:p>
    <w:p w:rsidR="004E64F4" w:rsidRPr="000A3404" w:rsidRDefault="004E64F4" w:rsidP="00D14441">
      <w:pPr>
        <w:widowControl w:val="0"/>
        <w:bidi w:val="0"/>
        <w:adjustRightInd w:val="0"/>
        <w:snapToGrid w:val="0"/>
        <w:ind w:firstLine="425"/>
        <w:jc w:val="both"/>
        <w:rPr>
          <w:sz w:val="20"/>
          <w:szCs w:val="20"/>
        </w:rPr>
      </w:pPr>
      <w:r w:rsidRPr="000A3404">
        <w:rPr>
          <w:b/>
          <w:bCs/>
          <w:sz w:val="20"/>
          <w:szCs w:val="20"/>
        </w:rPr>
        <w:t>Table (3)</w:t>
      </w:r>
      <w:r w:rsidRPr="000A3404">
        <w:rPr>
          <w:sz w:val="20"/>
          <w:szCs w:val="20"/>
        </w:rPr>
        <w:t xml:space="preserve"> clarified that there was a highly statistical significant differences among the students of the four academic years in related to perception of the nursing students about importance of educational needs (P=0.0001). Also in the same table indicated that the fourth year students had the highest mean scores</w:t>
      </w:r>
      <w:r w:rsidR="000A3404">
        <w:rPr>
          <w:sz w:val="20"/>
          <w:szCs w:val="20"/>
        </w:rPr>
        <w:t>,</w:t>
      </w:r>
      <w:r w:rsidRPr="000A3404">
        <w:rPr>
          <w:sz w:val="20"/>
          <w:szCs w:val="20"/>
        </w:rPr>
        <w:t xml:space="preserve"> for the following all main elements, "basic learning needs with mean score(39.55±0.95), safety and security needs with mean score (43.69±0.69), belonging to the college nursing community and love needs with mean score (39.70±0.84), esteem needs with mean score (43.56±1.20), and self-actualization needs with mean score (43.92±0.49) according to perception of the nursing students about importance of educational needs.</w:t>
      </w:r>
    </w:p>
    <w:p w:rsidR="004E64F4" w:rsidRPr="000A3404" w:rsidRDefault="004E64F4" w:rsidP="00D14441">
      <w:pPr>
        <w:bidi w:val="0"/>
        <w:adjustRightInd w:val="0"/>
        <w:snapToGrid w:val="0"/>
        <w:ind w:firstLine="425"/>
        <w:jc w:val="both"/>
        <w:rPr>
          <w:sz w:val="20"/>
          <w:szCs w:val="20"/>
          <w:lang w:bidi="ar-SA"/>
        </w:rPr>
      </w:pPr>
      <w:r w:rsidRPr="000A3404">
        <w:rPr>
          <w:b/>
          <w:bCs/>
          <w:sz w:val="20"/>
          <w:szCs w:val="20"/>
          <w:lang w:bidi="ar-SA"/>
        </w:rPr>
        <w:t>Table (4)</w:t>
      </w:r>
      <w:r w:rsidRPr="000A3404">
        <w:rPr>
          <w:sz w:val="20"/>
          <w:szCs w:val="20"/>
          <w:lang w:bidi="ar-SA"/>
        </w:rPr>
        <w:t xml:space="preserve"> revealed that there was a highly statistical significant differences among the four academic years nursing students</w:t>
      </w:r>
      <w:r w:rsidR="000A3404">
        <w:rPr>
          <w:sz w:val="20"/>
          <w:szCs w:val="20"/>
          <w:lang w:bidi="ar-SA"/>
        </w:rPr>
        <w:t xml:space="preserve"> </w:t>
      </w:r>
      <w:r w:rsidRPr="000A3404">
        <w:rPr>
          <w:sz w:val="20"/>
          <w:szCs w:val="20"/>
          <w:lang w:bidi="ar-SA"/>
        </w:rPr>
        <w:t>in which non of students from the third year and only one student from fourth year had very satisfied as regards of their perception about satisfaction with the educational needs (P=0.0001).</w:t>
      </w:r>
    </w:p>
    <w:p w:rsidR="004E64F4" w:rsidRPr="000A3404" w:rsidRDefault="004E64F4" w:rsidP="00D14441">
      <w:pPr>
        <w:bidi w:val="0"/>
        <w:adjustRightInd w:val="0"/>
        <w:snapToGrid w:val="0"/>
        <w:ind w:firstLine="425"/>
        <w:jc w:val="both"/>
        <w:rPr>
          <w:sz w:val="20"/>
          <w:szCs w:val="20"/>
          <w:lang w:bidi="ar-SA"/>
        </w:rPr>
      </w:pPr>
      <w:r w:rsidRPr="000A3404">
        <w:rPr>
          <w:b/>
          <w:bCs/>
          <w:sz w:val="20"/>
          <w:szCs w:val="20"/>
          <w:lang w:bidi="ar-SA"/>
        </w:rPr>
        <w:t xml:space="preserve">Table (5) </w:t>
      </w:r>
      <w:r w:rsidRPr="000A3404">
        <w:rPr>
          <w:sz w:val="20"/>
          <w:szCs w:val="20"/>
          <w:lang w:bidi="ar-SA"/>
        </w:rPr>
        <w:t>showed that there was a highly statistical significant differences among the students of the four academic years according to perception of the nursing students about satisfaction with the educational needs (P=0.0001). In addition the same table indicated that the first year, and second year students had the highest mean scores.</w:t>
      </w:r>
    </w:p>
    <w:p w:rsidR="004E64F4" w:rsidRPr="000A3404" w:rsidRDefault="004E64F4" w:rsidP="00D14441">
      <w:pPr>
        <w:widowControl w:val="0"/>
        <w:bidi w:val="0"/>
        <w:adjustRightInd w:val="0"/>
        <w:snapToGrid w:val="0"/>
        <w:ind w:firstLine="425"/>
        <w:jc w:val="both"/>
        <w:rPr>
          <w:sz w:val="20"/>
          <w:szCs w:val="20"/>
          <w:lang w:bidi="ar-SA"/>
        </w:rPr>
      </w:pPr>
      <w:r w:rsidRPr="000A3404">
        <w:rPr>
          <w:b/>
          <w:bCs/>
          <w:sz w:val="20"/>
          <w:szCs w:val="20"/>
          <w:lang w:bidi="ar-SA"/>
        </w:rPr>
        <w:t>Table (6)</w:t>
      </w:r>
      <w:r w:rsidRPr="000A3404">
        <w:rPr>
          <w:sz w:val="20"/>
          <w:szCs w:val="20"/>
          <w:lang w:bidi="ar-SA"/>
        </w:rPr>
        <w:t xml:space="preserve"> indicated that there was a highly statistical significant differences among the students of the four academic years in relation to perception of the nursing students about satisfaction with the educational needs (P=0.0001). Also the same table showed that the first year and second year nursing students had the highest mean scores, for the following main elements</w:t>
      </w:r>
      <w:r w:rsidR="000A3404">
        <w:rPr>
          <w:sz w:val="20"/>
          <w:szCs w:val="20"/>
          <w:lang w:bidi="ar-SA"/>
        </w:rPr>
        <w:t>,</w:t>
      </w:r>
      <w:r w:rsidRPr="000A3404">
        <w:rPr>
          <w:sz w:val="20"/>
          <w:szCs w:val="20"/>
          <w:lang w:bidi="ar-SA"/>
        </w:rPr>
        <w:t xml:space="preserve"> "basic learning needs with mean scores (21.73±5.14) and (19.21±5.56), safety and security needs with mean scores (25.72±5.92) and (24.70±6.09)</w:t>
      </w:r>
      <w:r w:rsidR="000A3404">
        <w:rPr>
          <w:sz w:val="20"/>
          <w:szCs w:val="20"/>
          <w:lang w:bidi="ar-SA"/>
        </w:rPr>
        <w:t>,</w:t>
      </w:r>
      <w:r w:rsidR="000A3404">
        <w:rPr>
          <w:rFonts w:hint="eastAsia"/>
          <w:sz w:val="20"/>
          <w:szCs w:val="20"/>
          <w:lang w:eastAsia="zh-CN" w:bidi="ar-SA"/>
        </w:rPr>
        <w:t xml:space="preserve"> </w:t>
      </w:r>
      <w:r w:rsidRPr="000A3404">
        <w:rPr>
          <w:sz w:val="20"/>
          <w:szCs w:val="20"/>
          <w:lang w:bidi="ar-SA"/>
        </w:rPr>
        <w:t>belonging to the college nursing community and love needs with mean scores (23.15±5.89) and (22.75±6.27), esteem needs with mean scores (25.94±7.55) and (25.17±5.70), and self-actualization needs with mean scores (26.32±7.70) and (26.06±6.89) in relation to perception of the nursing students about satisfaction with the educational needs".</w:t>
      </w:r>
    </w:p>
    <w:p w:rsidR="004E64F4" w:rsidRPr="000A3404" w:rsidRDefault="004E64F4" w:rsidP="00D14441">
      <w:pPr>
        <w:widowControl w:val="0"/>
        <w:bidi w:val="0"/>
        <w:adjustRightInd w:val="0"/>
        <w:snapToGrid w:val="0"/>
        <w:ind w:firstLine="425"/>
        <w:jc w:val="both"/>
        <w:rPr>
          <w:b/>
          <w:bCs/>
          <w:color w:val="000000"/>
          <w:sz w:val="20"/>
          <w:szCs w:val="20"/>
        </w:rPr>
      </w:pPr>
      <w:r w:rsidRPr="000A3404">
        <w:rPr>
          <w:sz w:val="20"/>
          <w:szCs w:val="20"/>
          <w:lang w:bidi="ar-SA"/>
        </w:rPr>
        <w:t xml:space="preserve">As observed from </w:t>
      </w:r>
      <w:r w:rsidRPr="000A3404">
        <w:rPr>
          <w:b/>
          <w:bCs/>
          <w:sz w:val="20"/>
          <w:szCs w:val="20"/>
          <w:lang w:bidi="ar-SA"/>
        </w:rPr>
        <w:t>table (7)</w:t>
      </w:r>
      <w:r w:rsidRPr="000A3404">
        <w:rPr>
          <w:sz w:val="20"/>
          <w:szCs w:val="20"/>
          <w:lang w:bidi="ar-SA"/>
        </w:rPr>
        <w:t xml:space="preserve"> that, there was a highly statistically significant positive relationship between perception of the nursing students in the four academic years about the importance of educational needs</w:t>
      </w:r>
      <w:r w:rsidR="000A3404">
        <w:rPr>
          <w:sz w:val="20"/>
          <w:szCs w:val="20"/>
          <w:lang w:bidi="ar-SA"/>
        </w:rPr>
        <w:t>.</w:t>
      </w:r>
      <w:r w:rsidR="000A3404">
        <w:rPr>
          <w:rFonts w:hint="eastAsia"/>
          <w:sz w:val="20"/>
          <w:szCs w:val="20"/>
          <w:lang w:eastAsia="zh-CN" w:bidi="ar-SA"/>
        </w:rPr>
        <w:t xml:space="preserve"> </w:t>
      </w:r>
      <w:r w:rsidRPr="000A3404">
        <w:rPr>
          <w:sz w:val="20"/>
          <w:szCs w:val="20"/>
          <w:lang w:bidi="ar-SA"/>
        </w:rPr>
        <w:t xml:space="preserve">Also the same table indicated that there was a highly statistically significant negative relationship between perception of the nursing students in the four </w:t>
      </w:r>
      <w:r w:rsidRPr="000A3404">
        <w:rPr>
          <w:sz w:val="20"/>
          <w:szCs w:val="20"/>
          <w:lang w:bidi="ar-SA"/>
        </w:rPr>
        <w:lastRenderedPageBreak/>
        <w:t xml:space="preserve">academic years about the satisfaction of educational </w:t>
      </w:r>
      <w:r w:rsidRPr="000A3404">
        <w:rPr>
          <w:sz w:val="20"/>
          <w:szCs w:val="20"/>
          <w:lang w:bidi="ar-SA"/>
        </w:rPr>
        <w:lastRenderedPageBreak/>
        <w:t>needs.</w:t>
      </w:r>
    </w:p>
    <w:p w:rsidR="00ED28CC" w:rsidRPr="000A3404" w:rsidRDefault="00ED28CC" w:rsidP="00D14441">
      <w:pPr>
        <w:widowControl w:val="0"/>
        <w:bidi w:val="0"/>
        <w:adjustRightInd w:val="0"/>
        <w:snapToGrid w:val="0"/>
        <w:jc w:val="both"/>
        <w:rPr>
          <w:b/>
          <w:bCs/>
          <w:color w:val="000000"/>
          <w:sz w:val="20"/>
          <w:szCs w:val="20"/>
        </w:rPr>
        <w:sectPr w:rsidR="00ED28CC" w:rsidRPr="000A3404" w:rsidSect="00257272">
          <w:type w:val="continuous"/>
          <w:pgSz w:w="12242" w:h="15842" w:code="1"/>
          <w:pgMar w:top="1440" w:right="1440" w:bottom="1440" w:left="1440" w:header="720" w:footer="720" w:gutter="0"/>
          <w:cols w:num="2" w:space="600"/>
          <w:docGrid w:linePitch="360"/>
        </w:sectPr>
      </w:pPr>
    </w:p>
    <w:p w:rsidR="004E64F4" w:rsidRPr="000A3404" w:rsidRDefault="004E64F4" w:rsidP="00D14441">
      <w:pPr>
        <w:widowControl w:val="0"/>
        <w:bidi w:val="0"/>
        <w:adjustRightInd w:val="0"/>
        <w:snapToGrid w:val="0"/>
        <w:jc w:val="both"/>
        <w:rPr>
          <w:b/>
          <w:bCs/>
          <w:color w:val="000000"/>
          <w:sz w:val="20"/>
          <w:szCs w:val="20"/>
        </w:rPr>
      </w:pPr>
    </w:p>
    <w:p w:rsidR="004E64F4" w:rsidRPr="000A3404" w:rsidRDefault="00851779" w:rsidP="00D14441">
      <w:pPr>
        <w:widowControl w:val="0"/>
        <w:bidi w:val="0"/>
        <w:adjustRightInd w:val="0"/>
        <w:snapToGrid w:val="0"/>
        <w:jc w:val="center"/>
        <w:rPr>
          <w:b/>
          <w:bCs/>
          <w:sz w:val="20"/>
          <w:szCs w:val="20"/>
        </w:rPr>
      </w:pPr>
      <w:r w:rsidRPr="00851779">
        <w:rPr>
          <w:noProof/>
          <w:sz w:val="20"/>
          <w:szCs w:val="20"/>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 o:spid="_x0000_i1025" type="#_x0000_t75" style="width:338.7pt;height:189.7pt;visibility:visible">
            <v:imagedata r:id="rId12" o:title=""/>
          </v:shape>
        </w:pict>
      </w:r>
    </w:p>
    <w:p w:rsidR="004E64F4" w:rsidRPr="000A3404" w:rsidRDefault="004E64F4" w:rsidP="00D14441">
      <w:pPr>
        <w:widowControl w:val="0"/>
        <w:bidi w:val="0"/>
        <w:adjustRightInd w:val="0"/>
        <w:snapToGrid w:val="0"/>
        <w:jc w:val="both"/>
        <w:rPr>
          <w:sz w:val="20"/>
          <w:szCs w:val="20"/>
        </w:rPr>
      </w:pPr>
      <w:r w:rsidRPr="000A3404">
        <w:rPr>
          <w:sz w:val="20"/>
          <w:szCs w:val="20"/>
        </w:rPr>
        <w:t>Total n: (Rural = 176) (Urban =551).</w:t>
      </w:r>
    </w:p>
    <w:p w:rsidR="004E64F4" w:rsidRPr="000A3404" w:rsidRDefault="004E64F4" w:rsidP="00D14441">
      <w:pPr>
        <w:widowControl w:val="0"/>
        <w:bidi w:val="0"/>
        <w:adjustRightInd w:val="0"/>
        <w:snapToGrid w:val="0"/>
        <w:jc w:val="both"/>
        <w:rPr>
          <w:b/>
          <w:bCs/>
          <w:sz w:val="20"/>
          <w:szCs w:val="20"/>
        </w:rPr>
      </w:pPr>
      <w:r w:rsidRPr="000A3404">
        <w:rPr>
          <w:b/>
          <w:bCs/>
          <w:sz w:val="20"/>
          <w:szCs w:val="20"/>
        </w:rPr>
        <w:t>Figure (1): Distribution of the nursing students according to residence at the four academic years (total n =727).</w:t>
      </w:r>
    </w:p>
    <w:p w:rsidR="004E64F4" w:rsidRPr="000A3404" w:rsidRDefault="00851779" w:rsidP="00D14441">
      <w:pPr>
        <w:widowControl w:val="0"/>
        <w:bidi w:val="0"/>
        <w:adjustRightInd w:val="0"/>
        <w:snapToGrid w:val="0"/>
        <w:jc w:val="center"/>
        <w:rPr>
          <w:sz w:val="20"/>
          <w:szCs w:val="20"/>
        </w:rPr>
      </w:pPr>
      <w:r w:rsidRPr="00851779">
        <w:rPr>
          <w:noProof/>
          <w:sz w:val="20"/>
          <w:szCs w:val="20"/>
          <w:lang w:bidi="ar-SA"/>
        </w:rPr>
        <w:pict>
          <v:shape id="صورة 1" o:spid="_x0000_i1026" type="#_x0000_t75" style="width:332.45pt;height:189.1pt;visibility:visible">
            <v:imagedata r:id="rId13" o:title=""/>
          </v:shape>
        </w:pict>
      </w:r>
    </w:p>
    <w:p w:rsidR="004E64F4" w:rsidRPr="000A3404" w:rsidRDefault="004E64F4" w:rsidP="00D14441">
      <w:pPr>
        <w:widowControl w:val="0"/>
        <w:bidi w:val="0"/>
        <w:adjustRightInd w:val="0"/>
        <w:snapToGrid w:val="0"/>
        <w:jc w:val="both"/>
        <w:rPr>
          <w:sz w:val="20"/>
          <w:szCs w:val="20"/>
        </w:rPr>
      </w:pPr>
      <w:r w:rsidRPr="000A3404">
        <w:rPr>
          <w:sz w:val="20"/>
          <w:szCs w:val="20"/>
        </w:rPr>
        <w:t>Total n: (Male =273) (Female =454)</w:t>
      </w:r>
    </w:p>
    <w:p w:rsidR="004E64F4" w:rsidRPr="000A3404" w:rsidRDefault="004E64F4" w:rsidP="00D14441">
      <w:pPr>
        <w:widowControl w:val="0"/>
        <w:bidi w:val="0"/>
        <w:adjustRightInd w:val="0"/>
        <w:snapToGrid w:val="0"/>
        <w:jc w:val="both"/>
        <w:rPr>
          <w:b/>
          <w:bCs/>
          <w:sz w:val="20"/>
          <w:szCs w:val="20"/>
        </w:rPr>
      </w:pPr>
      <w:r w:rsidRPr="000A3404">
        <w:rPr>
          <w:b/>
          <w:bCs/>
          <w:sz w:val="20"/>
          <w:szCs w:val="20"/>
        </w:rPr>
        <w:t>Figure (2): Distribution of the nursing students according to gender at the four academic years (total n=727).</w:t>
      </w:r>
    </w:p>
    <w:p w:rsidR="004E64F4" w:rsidRPr="000A3404" w:rsidRDefault="004E64F4" w:rsidP="00D14441">
      <w:pPr>
        <w:widowControl w:val="0"/>
        <w:bidi w:val="0"/>
        <w:adjustRightInd w:val="0"/>
        <w:snapToGrid w:val="0"/>
        <w:jc w:val="center"/>
        <w:rPr>
          <w:b/>
          <w:bCs/>
          <w:sz w:val="20"/>
          <w:szCs w:val="20"/>
        </w:rPr>
      </w:pPr>
    </w:p>
    <w:p w:rsidR="004E64F4" w:rsidRPr="000A3404" w:rsidRDefault="004E64F4" w:rsidP="00D14441">
      <w:pPr>
        <w:widowControl w:val="0"/>
        <w:bidi w:val="0"/>
        <w:adjustRightInd w:val="0"/>
        <w:snapToGrid w:val="0"/>
        <w:jc w:val="both"/>
        <w:rPr>
          <w:b/>
          <w:bCs/>
          <w:sz w:val="20"/>
          <w:szCs w:val="20"/>
        </w:rPr>
      </w:pPr>
      <w:r w:rsidRPr="000A3404">
        <w:rPr>
          <w:b/>
          <w:bCs/>
          <w:sz w:val="20"/>
          <w:szCs w:val="20"/>
        </w:rPr>
        <w:t>Table (1): Frequency distribution of importance of educational needs as perceived by the undergraduate nursing students among the four academic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5"/>
        <w:gridCol w:w="516"/>
        <w:gridCol w:w="683"/>
        <w:gridCol w:w="529"/>
        <w:gridCol w:w="701"/>
        <w:gridCol w:w="516"/>
        <w:gridCol w:w="683"/>
        <w:gridCol w:w="527"/>
        <w:gridCol w:w="697"/>
        <w:gridCol w:w="516"/>
        <w:gridCol w:w="683"/>
        <w:gridCol w:w="566"/>
        <w:gridCol w:w="766"/>
      </w:tblGrid>
      <w:tr w:rsidR="00BE4294" w:rsidRPr="000A3404" w:rsidTr="000A3404">
        <w:trPr>
          <w:cantSplit/>
          <w:jc w:val="center"/>
        </w:trPr>
        <w:tc>
          <w:tcPr>
            <w:tcW w:w="0" w:type="auto"/>
            <w:vMerge w:val="restart"/>
            <w:tcBorders>
              <w:top w:val="single" w:sz="24" w:space="0" w:color="auto"/>
              <w:left w:val="single" w:sz="24" w:space="0" w:color="auto"/>
              <w:tl2br w:val="single" w:sz="4" w:space="0" w:color="auto"/>
            </w:tcBorders>
            <w:shd w:val="clear" w:color="auto" w:fill="FFFF00"/>
          </w:tcPr>
          <w:p w:rsidR="00ED28CC" w:rsidRPr="000A3404" w:rsidRDefault="004E64F4" w:rsidP="00D14441">
            <w:pPr>
              <w:bidi w:val="0"/>
              <w:adjustRightInd w:val="0"/>
              <w:snapToGrid w:val="0"/>
              <w:jc w:val="right"/>
              <w:rPr>
                <w:b/>
                <w:bCs/>
                <w:color w:val="000000"/>
                <w:sz w:val="20"/>
                <w:szCs w:val="20"/>
                <w:lang w:eastAsia="zh-CN"/>
              </w:rPr>
            </w:pPr>
            <w:r w:rsidRPr="000A3404">
              <w:rPr>
                <w:b/>
                <w:bCs/>
                <w:color w:val="000000"/>
                <w:sz w:val="20"/>
                <w:szCs w:val="20"/>
              </w:rPr>
              <w:t>Academic</w:t>
            </w:r>
            <w:r w:rsidR="000A3404">
              <w:rPr>
                <w:b/>
                <w:bCs/>
                <w:color w:val="000000"/>
                <w:sz w:val="20"/>
                <w:szCs w:val="20"/>
              </w:rPr>
              <w:t xml:space="preserve"> </w:t>
            </w:r>
            <w:r w:rsidR="00E7193E" w:rsidRPr="000A3404">
              <w:rPr>
                <w:b/>
                <w:bCs/>
                <w:color w:val="000000"/>
                <w:sz w:val="20"/>
                <w:szCs w:val="20"/>
              </w:rPr>
              <w:t>years</w:t>
            </w:r>
          </w:p>
          <w:p w:rsidR="00ED28CC" w:rsidRPr="000A3404" w:rsidRDefault="004E64F4" w:rsidP="00D14441">
            <w:pPr>
              <w:bidi w:val="0"/>
              <w:adjustRightInd w:val="0"/>
              <w:snapToGrid w:val="0"/>
              <w:jc w:val="both"/>
              <w:rPr>
                <w:b/>
                <w:bCs/>
                <w:color w:val="000000"/>
                <w:sz w:val="20"/>
                <w:szCs w:val="20"/>
                <w:lang w:eastAsia="zh-CN"/>
              </w:rPr>
            </w:pPr>
            <w:r w:rsidRPr="000A3404">
              <w:rPr>
                <w:b/>
                <w:bCs/>
                <w:color w:val="000000"/>
                <w:sz w:val="20"/>
                <w:szCs w:val="20"/>
              </w:rPr>
              <w:t>Importance</w:t>
            </w: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 xml:space="preserve"> of educational </w:t>
            </w:r>
            <w:r w:rsidR="00E7193E" w:rsidRPr="000A3404">
              <w:rPr>
                <w:b/>
                <w:bCs/>
                <w:color w:val="000000"/>
                <w:sz w:val="20"/>
                <w:szCs w:val="20"/>
              </w:rPr>
              <w:t>n</w:t>
            </w:r>
            <w:r w:rsidRPr="000A3404">
              <w:rPr>
                <w:b/>
                <w:bCs/>
                <w:color w:val="000000"/>
                <w:sz w:val="20"/>
                <w:szCs w:val="20"/>
              </w:rPr>
              <w:t>eeds</w:t>
            </w:r>
          </w:p>
        </w:tc>
        <w:tc>
          <w:tcPr>
            <w:tcW w:w="0" w:type="auto"/>
            <w:gridSpan w:val="2"/>
            <w:tcBorders>
              <w:top w:val="single" w:sz="24" w:space="0" w:color="auto"/>
            </w:tcBorders>
            <w:shd w:val="clear" w:color="auto" w:fill="FFFF00"/>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First year</w:t>
            </w:r>
          </w:p>
        </w:tc>
        <w:tc>
          <w:tcPr>
            <w:tcW w:w="0" w:type="auto"/>
            <w:gridSpan w:val="2"/>
            <w:tcBorders>
              <w:top w:val="single" w:sz="24" w:space="0" w:color="auto"/>
            </w:tcBorders>
            <w:shd w:val="clear" w:color="auto" w:fill="FFFF00"/>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Second year</w:t>
            </w:r>
          </w:p>
        </w:tc>
        <w:tc>
          <w:tcPr>
            <w:tcW w:w="0" w:type="auto"/>
            <w:gridSpan w:val="2"/>
            <w:tcBorders>
              <w:top w:val="single" w:sz="24" w:space="0" w:color="auto"/>
            </w:tcBorders>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Third year</w:t>
            </w:r>
          </w:p>
        </w:tc>
        <w:tc>
          <w:tcPr>
            <w:tcW w:w="0" w:type="auto"/>
            <w:gridSpan w:val="2"/>
            <w:tcBorders>
              <w:top w:val="single" w:sz="24" w:space="0" w:color="auto"/>
            </w:tcBorders>
            <w:shd w:val="clear" w:color="auto" w:fill="FFFF00"/>
          </w:tcPr>
          <w:p w:rsidR="004E64F4" w:rsidRPr="000A3404" w:rsidRDefault="004E64F4" w:rsidP="00D14441">
            <w:pPr>
              <w:widowControl w:val="0"/>
              <w:bidi w:val="0"/>
              <w:adjustRightInd w:val="0"/>
              <w:snapToGrid w:val="0"/>
              <w:jc w:val="both"/>
              <w:rPr>
                <w:color w:val="000000"/>
                <w:sz w:val="20"/>
                <w:szCs w:val="20"/>
              </w:rPr>
            </w:pPr>
            <w:r w:rsidRPr="000A3404">
              <w:rPr>
                <w:b/>
                <w:bCs/>
                <w:color w:val="000000"/>
                <w:sz w:val="20"/>
                <w:szCs w:val="20"/>
              </w:rPr>
              <w:t>Fourth year</w:t>
            </w:r>
          </w:p>
        </w:tc>
        <w:tc>
          <w:tcPr>
            <w:tcW w:w="0" w:type="auto"/>
            <w:gridSpan w:val="2"/>
            <w:tcBorders>
              <w:top w:val="single" w:sz="24" w:space="0" w:color="auto"/>
            </w:tcBorders>
            <w:shd w:val="clear" w:color="auto" w:fill="FFFF00"/>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Total</w:t>
            </w:r>
          </w:p>
        </w:tc>
        <w:tc>
          <w:tcPr>
            <w:tcW w:w="0" w:type="auto"/>
            <w:tcBorders>
              <w:top w:val="single" w:sz="24" w:space="0" w:color="auto"/>
            </w:tcBorders>
            <w:shd w:val="clear" w:color="auto" w:fill="FFFF00"/>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x</w:t>
            </w:r>
            <w:r w:rsidRPr="000A3404">
              <w:rPr>
                <w:b/>
                <w:bCs/>
                <w:color w:val="000000"/>
                <w:sz w:val="20"/>
                <w:szCs w:val="20"/>
                <w:vertAlign w:val="superscript"/>
              </w:rPr>
              <w:t>2</w:t>
            </w:r>
          </w:p>
        </w:tc>
        <w:tc>
          <w:tcPr>
            <w:tcW w:w="0" w:type="auto"/>
            <w:tcBorders>
              <w:top w:val="single" w:sz="24" w:space="0" w:color="auto"/>
              <w:right w:val="single" w:sz="24" w:space="0" w:color="auto"/>
            </w:tcBorders>
            <w:shd w:val="clear" w:color="auto" w:fill="FFFF00"/>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p</w:t>
            </w:r>
          </w:p>
        </w:tc>
      </w:tr>
      <w:tr w:rsidR="00BE4294" w:rsidRPr="000A3404" w:rsidTr="000A3404">
        <w:trPr>
          <w:cantSplit/>
          <w:jc w:val="center"/>
        </w:trPr>
        <w:tc>
          <w:tcPr>
            <w:tcW w:w="0" w:type="auto"/>
            <w:vMerge/>
            <w:tcBorders>
              <w:left w:val="single" w:sz="24" w:space="0" w:color="auto"/>
              <w:tl2br w:val="single" w:sz="4" w:space="0" w:color="auto"/>
            </w:tcBorders>
            <w:shd w:val="clear" w:color="auto" w:fill="FFFF00"/>
          </w:tcPr>
          <w:p w:rsidR="004E64F4" w:rsidRPr="000A3404" w:rsidRDefault="004E64F4" w:rsidP="00D14441">
            <w:pPr>
              <w:bidi w:val="0"/>
              <w:adjustRightInd w:val="0"/>
              <w:snapToGrid w:val="0"/>
              <w:jc w:val="both"/>
              <w:rPr>
                <w:color w:val="000000"/>
                <w:sz w:val="20"/>
                <w:szCs w:val="20"/>
              </w:rPr>
            </w:pP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b/>
                <w:bCs/>
                <w:color w:val="000000"/>
                <w:sz w:val="20"/>
                <w:szCs w:val="20"/>
              </w:rPr>
              <w:t>N</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b/>
                <w:bCs/>
                <w:color w:val="000000"/>
                <w:sz w:val="20"/>
                <w:szCs w:val="20"/>
              </w:rPr>
              <w:t>N</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b/>
                <w:bCs/>
                <w:color w:val="000000"/>
                <w:sz w:val="20"/>
                <w:szCs w:val="20"/>
              </w:rPr>
              <w:t>N</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b/>
                <w:bCs/>
                <w:color w:val="000000"/>
                <w:sz w:val="20"/>
                <w:szCs w:val="20"/>
              </w:rPr>
              <w:t>N</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b/>
                <w:bCs/>
                <w:color w:val="000000"/>
                <w:sz w:val="20"/>
                <w:szCs w:val="20"/>
              </w:rPr>
              <w:t>N</w:t>
            </w:r>
          </w:p>
        </w:tc>
        <w:tc>
          <w:tcPr>
            <w:tcW w:w="0" w:type="auto"/>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w:t>
            </w:r>
          </w:p>
        </w:tc>
        <w:tc>
          <w:tcPr>
            <w:tcW w:w="0" w:type="auto"/>
            <w:vMerge w:val="restart"/>
            <w:shd w:val="clear" w:color="auto" w:fill="FFFFFF"/>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69.7</w:t>
            </w:r>
          </w:p>
        </w:tc>
        <w:tc>
          <w:tcPr>
            <w:tcW w:w="0" w:type="auto"/>
            <w:vMerge w:val="restart"/>
            <w:tcBorders>
              <w:right w:val="single" w:sz="24" w:space="0" w:color="auto"/>
            </w:tcBorders>
            <w:shd w:val="clear" w:color="auto" w:fill="FFFFFF"/>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0.0001</w:t>
            </w:r>
          </w:p>
        </w:tc>
      </w:tr>
      <w:tr w:rsidR="00BE4294" w:rsidRPr="000A3404" w:rsidTr="000A3404">
        <w:trPr>
          <w:cantSplit/>
          <w:jc w:val="center"/>
        </w:trPr>
        <w:tc>
          <w:tcPr>
            <w:tcW w:w="0" w:type="auto"/>
            <w:tcBorders>
              <w:left w:val="single" w:sz="24" w:space="0" w:color="auto"/>
            </w:tcBorders>
          </w:tcPr>
          <w:p w:rsidR="004E64F4" w:rsidRPr="000A3404" w:rsidRDefault="002332C8" w:rsidP="00D14441">
            <w:pPr>
              <w:widowControl w:val="0"/>
              <w:bidi w:val="0"/>
              <w:adjustRightInd w:val="0"/>
              <w:snapToGrid w:val="0"/>
              <w:jc w:val="both"/>
              <w:rPr>
                <w:b/>
                <w:bCs/>
                <w:color w:val="000000"/>
                <w:sz w:val="20"/>
                <w:szCs w:val="20"/>
              </w:rPr>
            </w:pPr>
            <w:r w:rsidRPr="000A3404">
              <w:rPr>
                <w:b/>
                <w:bCs/>
                <w:color w:val="000000"/>
                <w:sz w:val="20"/>
                <w:szCs w:val="20"/>
              </w:rPr>
              <w:t xml:space="preserve">Moderately </w:t>
            </w:r>
            <w:r w:rsidR="004E64F4" w:rsidRPr="000A3404">
              <w:rPr>
                <w:b/>
                <w:bCs/>
                <w:color w:val="000000"/>
                <w:sz w:val="20"/>
                <w:szCs w:val="20"/>
              </w:rPr>
              <w:t>important</w:t>
            </w:r>
            <w:r w:rsidRPr="000A3404">
              <w:rPr>
                <w:b/>
                <w:bCs/>
                <w:color w:val="000000"/>
                <w:sz w:val="20"/>
                <w:szCs w:val="20"/>
              </w:rPr>
              <w:t xml:space="preserve"> </w:t>
            </w:r>
            <w:r w:rsidR="004E64F4" w:rsidRPr="000A3404">
              <w:rPr>
                <w:b/>
                <w:bCs/>
                <w:color w:val="000000"/>
                <w:sz w:val="20"/>
                <w:szCs w:val="20"/>
              </w:rPr>
              <w:t>(106-158)</w:t>
            </w:r>
          </w:p>
        </w:tc>
        <w:tc>
          <w:tcPr>
            <w:tcW w:w="0" w:type="auto"/>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26</w:t>
            </w:r>
          </w:p>
        </w:tc>
        <w:tc>
          <w:tcPr>
            <w:tcW w:w="0" w:type="auto"/>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16%</w:t>
            </w:r>
          </w:p>
        </w:tc>
        <w:tc>
          <w:tcPr>
            <w:tcW w:w="0" w:type="auto"/>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73</w:t>
            </w:r>
          </w:p>
        </w:tc>
        <w:tc>
          <w:tcPr>
            <w:tcW w:w="0" w:type="auto"/>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36%</w:t>
            </w:r>
          </w:p>
        </w:tc>
        <w:tc>
          <w:tcPr>
            <w:tcW w:w="0" w:type="auto"/>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50</w:t>
            </w:r>
          </w:p>
        </w:tc>
        <w:tc>
          <w:tcPr>
            <w:tcW w:w="0" w:type="auto"/>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23%</w:t>
            </w:r>
          </w:p>
        </w:tc>
        <w:tc>
          <w:tcPr>
            <w:tcW w:w="0" w:type="auto"/>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0</w:t>
            </w:r>
          </w:p>
        </w:tc>
        <w:tc>
          <w:tcPr>
            <w:tcW w:w="0" w:type="auto"/>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0</w:t>
            </w:r>
          </w:p>
        </w:tc>
        <w:tc>
          <w:tcPr>
            <w:tcW w:w="0" w:type="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149</w:t>
            </w:r>
          </w:p>
        </w:tc>
        <w:tc>
          <w:tcPr>
            <w:tcW w:w="0" w:type="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w:t>
            </w:r>
          </w:p>
        </w:tc>
        <w:tc>
          <w:tcPr>
            <w:tcW w:w="0" w:type="auto"/>
            <w:vMerge/>
            <w:shd w:val="clear" w:color="auto" w:fill="FFFFFF"/>
            <w:vAlign w:val="center"/>
          </w:tcPr>
          <w:p w:rsidR="004E64F4" w:rsidRPr="000A3404" w:rsidRDefault="004E64F4" w:rsidP="00D14441">
            <w:pPr>
              <w:bidi w:val="0"/>
              <w:adjustRightInd w:val="0"/>
              <w:snapToGrid w:val="0"/>
              <w:jc w:val="both"/>
              <w:rPr>
                <w:color w:val="000000"/>
                <w:sz w:val="20"/>
                <w:szCs w:val="20"/>
              </w:rPr>
            </w:pPr>
          </w:p>
        </w:tc>
        <w:tc>
          <w:tcPr>
            <w:tcW w:w="0" w:type="auto"/>
            <w:vMerge/>
            <w:tcBorders>
              <w:right w:val="single" w:sz="24" w:space="0" w:color="auto"/>
            </w:tcBorders>
            <w:shd w:val="clear" w:color="auto" w:fill="FFFFFF"/>
            <w:vAlign w:val="center"/>
          </w:tcPr>
          <w:p w:rsidR="004E64F4" w:rsidRPr="000A3404" w:rsidRDefault="004E64F4" w:rsidP="00D14441">
            <w:pPr>
              <w:bidi w:val="0"/>
              <w:adjustRightInd w:val="0"/>
              <w:snapToGrid w:val="0"/>
              <w:jc w:val="both"/>
              <w:rPr>
                <w:color w:val="000000"/>
                <w:sz w:val="20"/>
                <w:szCs w:val="20"/>
              </w:rPr>
            </w:pPr>
          </w:p>
        </w:tc>
      </w:tr>
      <w:tr w:rsidR="00BE4294" w:rsidRPr="000A3404" w:rsidTr="000A3404">
        <w:trPr>
          <w:cantSplit/>
          <w:jc w:val="center"/>
        </w:trPr>
        <w:tc>
          <w:tcPr>
            <w:tcW w:w="0" w:type="auto"/>
            <w:tcBorders>
              <w:left w:val="single" w:sz="24" w:space="0" w:color="auto"/>
              <w:bottom w:val="thinThickSmallGap" w:sz="24" w:space="0" w:color="auto"/>
            </w:tcBorders>
            <w:vAlign w:val="center"/>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Very important</w:t>
            </w:r>
            <w:r w:rsidR="00D14441">
              <w:rPr>
                <w:rFonts w:hint="eastAsia"/>
                <w:b/>
                <w:bCs/>
                <w:color w:val="000000"/>
                <w:sz w:val="20"/>
                <w:szCs w:val="20"/>
                <w:lang w:eastAsia="zh-CN"/>
              </w:rPr>
              <w:t xml:space="preserve"> </w:t>
            </w:r>
            <w:r w:rsidRPr="000A3404">
              <w:rPr>
                <w:b/>
                <w:bCs/>
                <w:color w:val="000000"/>
                <w:sz w:val="20"/>
                <w:szCs w:val="20"/>
              </w:rPr>
              <w:t>(159-212)</w:t>
            </w:r>
          </w:p>
        </w:tc>
        <w:tc>
          <w:tcPr>
            <w:tcW w:w="0" w:type="auto"/>
            <w:tcBorders>
              <w:bottom w:val="thinThickSmallGap"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140</w:t>
            </w:r>
          </w:p>
        </w:tc>
        <w:tc>
          <w:tcPr>
            <w:tcW w:w="0" w:type="auto"/>
            <w:tcBorders>
              <w:bottom w:val="thinThickSmallGap"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84%</w:t>
            </w:r>
          </w:p>
        </w:tc>
        <w:tc>
          <w:tcPr>
            <w:tcW w:w="0" w:type="auto"/>
            <w:tcBorders>
              <w:bottom w:val="thinThickSmallGap"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130</w:t>
            </w:r>
          </w:p>
        </w:tc>
        <w:tc>
          <w:tcPr>
            <w:tcW w:w="0" w:type="auto"/>
            <w:tcBorders>
              <w:bottom w:val="thinThickSmallGap"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64%</w:t>
            </w:r>
          </w:p>
        </w:tc>
        <w:tc>
          <w:tcPr>
            <w:tcW w:w="0" w:type="auto"/>
            <w:tcBorders>
              <w:bottom w:val="thinThickSmallGap"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165</w:t>
            </w:r>
          </w:p>
        </w:tc>
        <w:tc>
          <w:tcPr>
            <w:tcW w:w="0" w:type="auto"/>
            <w:tcBorders>
              <w:bottom w:val="thinThickSmallGap"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77%</w:t>
            </w:r>
          </w:p>
        </w:tc>
        <w:tc>
          <w:tcPr>
            <w:tcW w:w="0" w:type="auto"/>
            <w:tcBorders>
              <w:bottom w:val="thinThickSmallGap"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142</w:t>
            </w:r>
          </w:p>
        </w:tc>
        <w:tc>
          <w:tcPr>
            <w:tcW w:w="0" w:type="auto"/>
            <w:tcBorders>
              <w:bottom w:val="thinThickSmallGap"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100%</w:t>
            </w:r>
          </w:p>
        </w:tc>
        <w:tc>
          <w:tcPr>
            <w:tcW w:w="0" w:type="auto"/>
            <w:tcBorders>
              <w:bottom w:val="thinThickSmallGap" w:sz="24" w:space="0" w:color="auto"/>
            </w:tcBorders>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577</w:t>
            </w:r>
          </w:p>
        </w:tc>
        <w:tc>
          <w:tcPr>
            <w:tcW w:w="0" w:type="auto"/>
            <w:tcBorders>
              <w:bottom w:val="thinThickSmallGap" w:sz="24" w:space="0" w:color="auto"/>
            </w:tcBorders>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80%</w:t>
            </w:r>
          </w:p>
        </w:tc>
        <w:tc>
          <w:tcPr>
            <w:tcW w:w="0" w:type="auto"/>
            <w:vMerge/>
            <w:shd w:val="clear" w:color="auto" w:fill="FFFFFF"/>
            <w:vAlign w:val="center"/>
          </w:tcPr>
          <w:p w:rsidR="004E64F4" w:rsidRPr="000A3404" w:rsidRDefault="004E64F4" w:rsidP="00D14441">
            <w:pPr>
              <w:bidi w:val="0"/>
              <w:adjustRightInd w:val="0"/>
              <w:snapToGrid w:val="0"/>
              <w:jc w:val="both"/>
              <w:rPr>
                <w:color w:val="000000"/>
                <w:sz w:val="20"/>
                <w:szCs w:val="20"/>
              </w:rPr>
            </w:pPr>
          </w:p>
        </w:tc>
        <w:tc>
          <w:tcPr>
            <w:tcW w:w="0" w:type="auto"/>
            <w:vMerge/>
            <w:tcBorders>
              <w:right w:val="single" w:sz="24" w:space="0" w:color="auto"/>
            </w:tcBorders>
            <w:shd w:val="clear" w:color="auto" w:fill="FFFFFF"/>
            <w:vAlign w:val="center"/>
          </w:tcPr>
          <w:p w:rsidR="004E64F4" w:rsidRPr="000A3404" w:rsidRDefault="004E64F4" w:rsidP="00D14441">
            <w:pPr>
              <w:bidi w:val="0"/>
              <w:adjustRightInd w:val="0"/>
              <w:snapToGrid w:val="0"/>
              <w:jc w:val="both"/>
              <w:rPr>
                <w:color w:val="000000"/>
                <w:sz w:val="20"/>
                <w:szCs w:val="20"/>
              </w:rPr>
            </w:pPr>
          </w:p>
        </w:tc>
      </w:tr>
      <w:tr w:rsidR="00BE4294" w:rsidRPr="000A3404" w:rsidTr="000A3404">
        <w:trPr>
          <w:cantSplit/>
          <w:jc w:val="center"/>
        </w:trPr>
        <w:tc>
          <w:tcPr>
            <w:tcW w:w="0" w:type="auto"/>
            <w:tcBorders>
              <w:top w:val="thinThickSmallGap" w:sz="24" w:space="0" w:color="auto"/>
              <w:left w:val="single" w:sz="24" w:space="0" w:color="auto"/>
              <w:bottom w:val="single" w:sz="24" w:space="0" w:color="auto"/>
            </w:tcBorders>
            <w:vAlign w:val="center"/>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Total</w:t>
            </w:r>
          </w:p>
        </w:tc>
        <w:tc>
          <w:tcPr>
            <w:tcW w:w="0" w:type="auto"/>
            <w:tcBorders>
              <w:top w:val="thinThickSmallGap" w:sz="24" w:space="0" w:color="auto"/>
              <w:bottom w:val="single"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167</w:t>
            </w:r>
          </w:p>
        </w:tc>
        <w:tc>
          <w:tcPr>
            <w:tcW w:w="0" w:type="auto"/>
            <w:tcBorders>
              <w:top w:val="thinThickSmallGap" w:sz="24" w:space="0" w:color="auto"/>
              <w:bottom w:val="single"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100%</w:t>
            </w:r>
          </w:p>
        </w:tc>
        <w:tc>
          <w:tcPr>
            <w:tcW w:w="0" w:type="auto"/>
            <w:tcBorders>
              <w:top w:val="thinThickSmallGap" w:sz="24" w:space="0" w:color="auto"/>
              <w:bottom w:val="single"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203</w:t>
            </w:r>
          </w:p>
        </w:tc>
        <w:tc>
          <w:tcPr>
            <w:tcW w:w="0" w:type="auto"/>
            <w:tcBorders>
              <w:top w:val="thinThickSmallGap" w:sz="24" w:space="0" w:color="auto"/>
              <w:bottom w:val="single"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100%</w:t>
            </w:r>
          </w:p>
        </w:tc>
        <w:tc>
          <w:tcPr>
            <w:tcW w:w="0" w:type="auto"/>
            <w:tcBorders>
              <w:top w:val="thinThickSmallGap" w:sz="24" w:space="0" w:color="auto"/>
              <w:bottom w:val="single"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215</w:t>
            </w:r>
          </w:p>
        </w:tc>
        <w:tc>
          <w:tcPr>
            <w:tcW w:w="0" w:type="auto"/>
            <w:tcBorders>
              <w:top w:val="thinThickSmallGap" w:sz="24" w:space="0" w:color="auto"/>
              <w:bottom w:val="single"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100%</w:t>
            </w:r>
          </w:p>
        </w:tc>
        <w:tc>
          <w:tcPr>
            <w:tcW w:w="0" w:type="auto"/>
            <w:tcBorders>
              <w:top w:val="thinThickSmallGap" w:sz="24" w:space="0" w:color="auto"/>
              <w:bottom w:val="single"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142</w:t>
            </w:r>
          </w:p>
        </w:tc>
        <w:tc>
          <w:tcPr>
            <w:tcW w:w="0" w:type="auto"/>
            <w:tcBorders>
              <w:top w:val="thinThickSmallGap" w:sz="24" w:space="0" w:color="auto"/>
              <w:bottom w:val="single" w:sz="24" w:space="0" w:color="auto"/>
            </w:tcBorders>
            <w:vAlign w:val="center"/>
          </w:tcPr>
          <w:p w:rsidR="004E64F4" w:rsidRPr="000A3404" w:rsidRDefault="004E64F4" w:rsidP="00D14441">
            <w:pPr>
              <w:widowControl w:val="0"/>
              <w:bidi w:val="0"/>
              <w:adjustRightInd w:val="0"/>
              <w:snapToGrid w:val="0"/>
              <w:jc w:val="both"/>
              <w:rPr>
                <w:color w:val="000000"/>
                <w:sz w:val="20"/>
                <w:szCs w:val="20"/>
              </w:rPr>
            </w:pPr>
            <w:r w:rsidRPr="000A3404">
              <w:rPr>
                <w:color w:val="000000"/>
                <w:sz w:val="20"/>
                <w:szCs w:val="20"/>
              </w:rPr>
              <w:t>100%</w:t>
            </w:r>
          </w:p>
        </w:tc>
        <w:tc>
          <w:tcPr>
            <w:tcW w:w="0" w:type="auto"/>
            <w:tcBorders>
              <w:top w:val="thinThickSmallGap" w:sz="24" w:space="0" w:color="auto"/>
              <w:bottom w:val="single" w:sz="24" w:space="0" w:color="auto"/>
            </w:tcBorders>
            <w:shd w:val="clear" w:color="auto" w:fill="FFFFFF"/>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727</w:t>
            </w:r>
          </w:p>
        </w:tc>
        <w:tc>
          <w:tcPr>
            <w:tcW w:w="0" w:type="auto"/>
            <w:tcBorders>
              <w:top w:val="thinThickSmallGap" w:sz="24" w:space="0" w:color="auto"/>
              <w:bottom w:val="single" w:sz="24" w:space="0" w:color="auto"/>
            </w:tcBorders>
            <w:shd w:val="clear" w:color="auto" w:fill="FFFFFF"/>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100%</w:t>
            </w:r>
          </w:p>
        </w:tc>
        <w:tc>
          <w:tcPr>
            <w:tcW w:w="0" w:type="auto"/>
            <w:vMerge/>
            <w:tcBorders>
              <w:bottom w:val="single" w:sz="24" w:space="0" w:color="auto"/>
            </w:tcBorders>
            <w:shd w:val="clear" w:color="auto" w:fill="FFFFFF"/>
            <w:vAlign w:val="center"/>
          </w:tcPr>
          <w:p w:rsidR="004E64F4" w:rsidRPr="000A3404" w:rsidRDefault="004E64F4" w:rsidP="00D14441">
            <w:pPr>
              <w:bidi w:val="0"/>
              <w:adjustRightInd w:val="0"/>
              <w:snapToGrid w:val="0"/>
              <w:jc w:val="both"/>
              <w:rPr>
                <w:color w:val="000000"/>
                <w:sz w:val="20"/>
                <w:szCs w:val="20"/>
              </w:rPr>
            </w:pPr>
          </w:p>
        </w:tc>
        <w:tc>
          <w:tcPr>
            <w:tcW w:w="0" w:type="auto"/>
            <w:vMerge/>
            <w:tcBorders>
              <w:bottom w:val="single" w:sz="24" w:space="0" w:color="auto"/>
              <w:right w:val="single" w:sz="24" w:space="0" w:color="auto"/>
            </w:tcBorders>
            <w:shd w:val="clear" w:color="auto" w:fill="FFFFFF"/>
            <w:vAlign w:val="center"/>
          </w:tcPr>
          <w:p w:rsidR="004E64F4" w:rsidRPr="000A3404" w:rsidRDefault="004E64F4" w:rsidP="00D14441">
            <w:pPr>
              <w:bidi w:val="0"/>
              <w:adjustRightInd w:val="0"/>
              <w:snapToGrid w:val="0"/>
              <w:jc w:val="both"/>
              <w:rPr>
                <w:color w:val="000000"/>
                <w:sz w:val="20"/>
                <w:szCs w:val="20"/>
              </w:rPr>
            </w:pPr>
          </w:p>
        </w:tc>
      </w:tr>
    </w:tbl>
    <w:p w:rsidR="004E64F4" w:rsidRPr="000A3404" w:rsidRDefault="004E64F4" w:rsidP="00D14441">
      <w:pPr>
        <w:widowControl w:val="0"/>
        <w:numPr>
          <w:ilvl w:val="0"/>
          <w:numId w:val="7"/>
        </w:numPr>
        <w:tabs>
          <w:tab w:val="clear" w:pos="720"/>
        </w:tabs>
        <w:bidi w:val="0"/>
        <w:adjustRightInd w:val="0"/>
        <w:snapToGrid w:val="0"/>
        <w:ind w:left="0" w:firstLine="0"/>
        <w:jc w:val="both"/>
        <w:rPr>
          <w:color w:val="000000"/>
          <w:sz w:val="20"/>
          <w:szCs w:val="20"/>
        </w:rPr>
      </w:pPr>
      <w:r w:rsidRPr="000A3404">
        <w:rPr>
          <w:color w:val="000000"/>
          <w:sz w:val="20"/>
          <w:szCs w:val="20"/>
        </w:rPr>
        <w:t>N.B (1):</w:t>
      </w:r>
      <w:r w:rsidRPr="000A3404">
        <w:rPr>
          <w:sz w:val="20"/>
          <w:szCs w:val="20"/>
        </w:rPr>
        <w:t xml:space="preserve"> Not at all important (1-53),</w:t>
      </w:r>
      <w:r w:rsidRPr="000A3404">
        <w:rPr>
          <w:color w:val="000000"/>
          <w:sz w:val="20"/>
          <w:szCs w:val="20"/>
        </w:rPr>
        <w:t xml:space="preserve"> </w:t>
      </w:r>
      <w:r w:rsidRPr="000A3404">
        <w:rPr>
          <w:sz w:val="20"/>
          <w:szCs w:val="20"/>
        </w:rPr>
        <w:t>somewhat important (54-105)</w:t>
      </w:r>
      <w:r w:rsidRPr="000A3404">
        <w:rPr>
          <w:color w:val="000000"/>
          <w:sz w:val="20"/>
          <w:szCs w:val="20"/>
        </w:rPr>
        <w:t>.</w:t>
      </w:r>
    </w:p>
    <w:p w:rsidR="004E64F4" w:rsidRPr="000A3404" w:rsidRDefault="004E64F4" w:rsidP="00D14441">
      <w:pPr>
        <w:widowControl w:val="0"/>
        <w:numPr>
          <w:ilvl w:val="0"/>
          <w:numId w:val="7"/>
        </w:numPr>
        <w:tabs>
          <w:tab w:val="clear" w:pos="720"/>
        </w:tabs>
        <w:bidi w:val="0"/>
        <w:adjustRightInd w:val="0"/>
        <w:snapToGrid w:val="0"/>
        <w:ind w:left="0" w:firstLine="0"/>
        <w:jc w:val="both"/>
        <w:rPr>
          <w:sz w:val="20"/>
          <w:szCs w:val="20"/>
        </w:rPr>
      </w:pPr>
      <w:r w:rsidRPr="000A3404">
        <w:rPr>
          <w:color w:val="000000"/>
          <w:sz w:val="20"/>
          <w:szCs w:val="20"/>
        </w:rPr>
        <w:t>N.B (2):</w:t>
      </w:r>
      <w:r w:rsidRPr="000A3404">
        <w:rPr>
          <w:sz w:val="20"/>
          <w:szCs w:val="20"/>
        </w:rPr>
        <w:t xml:space="preserve"> None of students reported that the not at all important of educational needs and only one student reported that somewhat important from the first year.</w:t>
      </w:r>
    </w:p>
    <w:p w:rsidR="00D14441" w:rsidRDefault="00D14441" w:rsidP="00D14441">
      <w:pPr>
        <w:widowControl w:val="0"/>
        <w:bidi w:val="0"/>
        <w:adjustRightInd w:val="0"/>
        <w:snapToGrid w:val="0"/>
        <w:jc w:val="both"/>
        <w:rPr>
          <w:b/>
          <w:bCs/>
          <w:sz w:val="20"/>
          <w:szCs w:val="20"/>
          <w:lang w:eastAsia="zh-CN"/>
        </w:rPr>
      </w:pPr>
    </w:p>
    <w:p w:rsidR="004E64F4" w:rsidRPr="000A3404" w:rsidRDefault="004E64F4" w:rsidP="00D14441">
      <w:pPr>
        <w:widowControl w:val="0"/>
        <w:bidi w:val="0"/>
        <w:adjustRightInd w:val="0"/>
        <w:snapToGrid w:val="0"/>
        <w:jc w:val="both"/>
        <w:rPr>
          <w:b/>
          <w:bCs/>
          <w:sz w:val="20"/>
          <w:szCs w:val="20"/>
        </w:rPr>
      </w:pPr>
      <w:r w:rsidRPr="000A3404">
        <w:rPr>
          <w:b/>
          <w:bCs/>
          <w:sz w:val="20"/>
          <w:szCs w:val="20"/>
        </w:rPr>
        <w:lastRenderedPageBreak/>
        <w:t>Table (2): Mean scores of perception of the nursing students about importance of educational needs according to academic years</w:t>
      </w:r>
    </w:p>
    <w:tbl>
      <w:tblPr>
        <w:tblW w:w="5000" w:type="pct"/>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
      <w:tblGrid>
        <w:gridCol w:w="2850"/>
        <w:gridCol w:w="2002"/>
        <w:gridCol w:w="678"/>
        <w:gridCol w:w="1881"/>
        <w:gridCol w:w="1048"/>
        <w:gridCol w:w="1119"/>
      </w:tblGrid>
      <w:tr w:rsidR="004E64F4" w:rsidRPr="000A3404" w:rsidTr="000A3404">
        <w:trPr>
          <w:jc w:val="center"/>
        </w:trPr>
        <w:tc>
          <w:tcPr>
            <w:tcW w:w="1488" w:type="pct"/>
            <w:vMerge w:val="restart"/>
            <w:shd w:val="clear" w:color="auto" w:fill="FFFF00"/>
            <w:vAlign w:val="center"/>
          </w:tcPr>
          <w:p w:rsidR="004E64F4" w:rsidRPr="000A3404" w:rsidRDefault="004E64F4" w:rsidP="00D14441">
            <w:pPr>
              <w:bidi w:val="0"/>
              <w:adjustRightInd w:val="0"/>
              <w:snapToGrid w:val="0"/>
              <w:jc w:val="both"/>
              <w:rPr>
                <w:b/>
                <w:bCs/>
                <w:color w:val="000000"/>
                <w:sz w:val="20"/>
                <w:szCs w:val="20"/>
                <w:lang w:eastAsia="zh-CN"/>
              </w:rPr>
            </w:pPr>
            <w:r w:rsidRPr="000A3404">
              <w:rPr>
                <w:b/>
                <w:bCs/>
                <w:color w:val="000000"/>
                <w:sz w:val="20"/>
                <w:szCs w:val="20"/>
              </w:rPr>
              <w:t>Importance of educational needs</w:t>
            </w:r>
          </w:p>
        </w:tc>
        <w:tc>
          <w:tcPr>
            <w:tcW w:w="1045" w:type="pct"/>
            <w:shd w:val="clear" w:color="auto" w:fill="FFFF00"/>
            <w:vAlign w:val="center"/>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Academic years</w:t>
            </w:r>
          </w:p>
        </w:tc>
        <w:tc>
          <w:tcPr>
            <w:tcW w:w="354" w:type="pct"/>
            <w:shd w:val="clear" w:color="auto" w:fill="FFFF00"/>
            <w:vAlign w:val="center"/>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N</w:t>
            </w:r>
          </w:p>
        </w:tc>
        <w:tc>
          <w:tcPr>
            <w:tcW w:w="982"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proofErr w:type="spellStart"/>
            <w:r w:rsidRPr="000A3404">
              <w:rPr>
                <w:b/>
                <w:bCs/>
                <w:i/>
                <w:iCs/>
                <w:color w:val="000000"/>
                <w:sz w:val="20"/>
                <w:szCs w:val="20"/>
              </w:rPr>
              <w:t>Means</w:t>
            </w:r>
            <w:r w:rsidRPr="000A3404">
              <w:rPr>
                <w:b/>
                <w:bCs/>
                <w:color w:val="000000"/>
                <w:sz w:val="20"/>
                <w:szCs w:val="20"/>
              </w:rPr>
              <w:t>±SD</w:t>
            </w:r>
            <w:proofErr w:type="spellEnd"/>
          </w:p>
        </w:tc>
        <w:tc>
          <w:tcPr>
            <w:tcW w:w="547" w:type="pct"/>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b/>
                <w:bCs/>
                <w:color w:val="000000"/>
                <w:sz w:val="20"/>
                <w:szCs w:val="20"/>
              </w:rPr>
              <w:t>F</w:t>
            </w:r>
          </w:p>
        </w:tc>
        <w:tc>
          <w:tcPr>
            <w:tcW w:w="584"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P</w:t>
            </w:r>
          </w:p>
        </w:tc>
      </w:tr>
      <w:tr w:rsidR="004E64F4" w:rsidRPr="000A3404" w:rsidTr="000A3404">
        <w:trPr>
          <w:jc w:val="center"/>
        </w:trPr>
        <w:tc>
          <w:tcPr>
            <w:tcW w:w="1488" w:type="pct"/>
            <w:vMerge/>
            <w:shd w:val="clear" w:color="auto" w:fill="FFFF00"/>
            <w:vAlign w:val="center"/>
          </w:tcPr>
          <w:p w:rsidR="004E64F4" w:rsidRPr="000A3404" w:rsidRDefault="004E64F4" w:rsidP="00D14441">
            <w:pPr>
              <w:bidi w:val="0"/>
              <w:adjustRightInd w:val="0"/>
              <w:snapToGrid w:val="0"/>
              <w:jc w:val="both"/>
              <w:rPr>
                <w:b/>
                <w:bCs/>
                <w:color w:val="000000"/>
                <w:sz w:val="20"/>
                <w:szCs w:val="20"/>
              </w:rPr>
            </w:pPr>
          </w:p>
        </w:tc>
        <w:tc>
          <w:tcPr>
            <w:tcW w:w="1045"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First year</w:t>
            </w:r>
          </w:p>
        </w:tc>
        <w:tc>
          <w:tcPr>
            <w:tcW w:w="354"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167</w:t>
            </w:r>
          </w:p>
        </w:tc>
        <w:tc>
          <w:tcPr>
            <w:tcW w:w="982"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179.17±22.75</w:t>
            </w:r>
          </w:p>
        </w:tc>
        <w:tc>
          <w:tcPr>
            <w:tcW w:w="547"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119.62</w:t>
            </w:r>
          </w:p>
        </w:tc>
        <w:tc>
          <w:tcPr>
            <w:tcW w:w="584"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0.0001</w:t>
            </w:r>
          </w:p>
        </w:tc>
      </w:tr>
      <w:tr w:rsidR="004E64F4" w:rsidRPr="000A3404" w:rsidTr="000A3404">
        <w:trPr>
          <w:jc w:val="center"/>
        </w:trPr>
        <w:tc>
          <w:tcPr>
            <w:tcW w:w="1488" w:type="pct"/>
            <w:vMerge/>
            <w:shd w:val="clear" w:color="auto" w:fill="FFFF00"/>
            <w:vAlign w:val="center"/>
          </w:tcPr>
          <w:p w:rsidR="004E64F4" w:rsidRPr="000A3404" w:rsidRDefault="004E64F4" w:rsidP="00D14441">
            <w:pPr>
              <w:bidi w:val="0"/>
              <w:adjustRightInd w:val="0"/>
              <w:snapToGrid w:val="0"/>
              <w:jc w:val="both"/>
              <w:rPr>
                <w:b/>
                <w:bCs/>
                <w:color w:val="000000"/>
                <w:sz w:val="20"/>
                <w:szCs w:val="20"/>
              </w:rPr>
            </w:pPr>
          </w:p>
        </w:tc>
        <w:tc>
          <w:tcPr>
            <w:tcW w:w="1045"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Second year</w:t>
            </w:r>
          </w:p>
        </w:tc>
        <w:tc>
          <w:tcPr>
            <w:tcW w:w="354"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203</w:t>
            </w:r>
          </w:p>
        </w:tc>
        <w:tc>
          <w:tcPr>
            <w:tcW w:w="982"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170.89±26.13</w:t>
            </w:r>
          </w:p>
        </w:tc>
        <w:tc>
          <w:tcPr>
            <w:tcW w:w="547"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584"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1488" w:type="pct"/>
            <w:vMerge/>
            <w:shd w:val="clear" w:color="auto" w:fill="FFFF00"/>
            <w:vAlign w:val="center"/>
          </w:tcPr>
          <w:p w:rsidR="004E64F4" w:rsidRPr="000A3404" w:rsidRDefault="004E64F4" w:rsidP="00D14441">
            <w:pPr>
              <w:bidi w:val="0"/>
              <w:adjustRightInd w:val="0"/>
              <w:snapToGrid w:val="0"/>
              <w:jc w:val="both"/>
              <w:rPr>
                <w:b/>
                <w:bCs/>
                <w:color w:val="000000"/>
                <w:sz w:val="20"/>
                <w:szCs w:val="20"/>
              </w:rPr>
            </w:pPr>
          </w:p>
        </w:tc>
        <w:tc>
          <w:tcPr>
            <w:tcW w:w="1045"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Third year</w:t>
            </w:r>
          </w:p>
        </w:tc>
        <w:tc>
          <w:tcPr>
            <w:tcW w:w="354"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215</w:t>
            </w:r>
          </w:p>
        </w:tc>
        <w:tc>
          <w:tcPr>
            <w:tcW w:w="982"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172.76±21.09</w:t>
            </w:r>
          </w:p>
        </w:tc>
        <w:tc>
          <w:tcPr>
            <w:tcW w:w="547"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584"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1488" w:type="pct"/>
            <w:vMerge/>
            <w:shd w:val="clear" w:color="auto" w:fill="FFFF00"/>
            <w:vAlign w:val="center"/>
          </w:tcPr>
          <w:p w:rsidR="004E64F4" w:rsidRPr="000A3404" w:rsidRDefault="004E64F4" w:rsidP="00D14441">
            <w:pPr>
              <w:bidi w:val="0"/>
              <w:adjustRightInd w:val="0"/>
              <w:snapToGrid w:val="0"/>
              <w:jc w:val="both"/>
              <w:rPr>
                <w:b/>
                <w:bCs/>
                <w:color w:val="000000"/>
                <w:sz w:val="20"/>
                <w:szCs w:val="20"/>
              </w:rPr>
            </w:pPr>
          </w:p>
        </w:tc>
        <w:tc>
          <w:tcPr>
            <w:tcW w:w="1045"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Fourth year</w:t>
            </w:r>
          </w:p>
        </w:tc>
        <w:tc>
          <w:tcPr>
            <w:tcW w:w="354"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142</w:t>
            </w:r>
          </w:p>
        </w:tc>
        <w:tc>
          <w:tcPr>
            <w:tcW w:w="982"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210.41±2.11</w:t>
            </w:r>
          </w:p>
        </w:tc>
        <w:tc>
          <w:tcPr>
            <w:tcW w:w="547"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584"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trHeight w:val="53"/>
          <w:jc w:val="center"/>
        </w:trPr>
        <w:tc>
          <w:tcPr>
            <w:tcW w:w="1488" w:type="pct"/>
            <w:vMerge/>
            <w:shd w:val="clear" w:color="auto" w:fill="FFFF00"/>
            <w:vAlign w:val="center"/>
          </w:tcPr>
          <w:p w:rsidR="004E64F4" w:rsidRPr="000A3404" w:rsidRDefault="004E64F4" w:rsidP="00D14441">
            <w:pPr>
              <w:bidi w:val="0"/>
              <w:adjustRightInd w:val="0"/>
              <w:snapToGrid w:val="0"/>
              <w:jc w:val="both"/>
              <w:rPr>
                <w:b/>
                <w:bCs/>
                <w:color w:val="000000"/>
                <w:sz w:val="20"/>
                <w:szCs w:val="20"/>
              </w:rPr>
            </w:pPr>
          </w:p>
        </w:tc>
        <w:tc>
          <w:tcPr>
            <w:tcW w:w="1045"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Total</w:t>
            </w:r>
          </w:p>
        </w:tc>
        <w:tc>
          <w:tcPr>
            <w:tcW w:w="354"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727</w:t>
            </w:r>
          </w:p>
        </w:tc>
        <w:tc>
          <w:tcPr>
            <w:tcW w:w="982"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181.07±25.67</w:t>
            </w:r>
          </w:p>
        </w:tc>
        <w:tc>
          <w:tcPr>
            <w:tcW w:w="547"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584"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bl>
    <w:p w:rsidR="00ED28CC" w:rsidRPr="000A3404" w:rsidRDefault="00ED28CC" w:rsidP="00D14441">
      <w:pPr>
        <w:widowControl w:val="0"/>
        <w:bidi w:val="0"/>
        <w:adjustRightInd w:val="0"/>
        <w:snapToGrid w:val="0"/>
        <w:ind w:firstLine="425"/>
        <w:jc w:val="both"/>
        <w:rPr>
          <w:b/>
          <w:bCs/>
          <w:sz w:val="20"/>
          <w:szCs w:val="20"/>
          <w:lang w:eastAsia="zh-CN"/>
        </w:rPr>
      </w:pPr>
    </w:p>
    <w:p w:rsidR="004E64F4" w:rsidRPr="000A3404" w:rsidRDefault="004E64F4" w:rsidP="00D14441">
      <w:pPr>
        <w:widowControl w:val="0"/>
        <w:bidi w:val="0"/>
        <w:adjustRightInd w:val="0"/>
        <w:snapToGrid w:val="0"/>
        <w:jc w:val="both"/>
        <w:rPr>
          <w:b/>
          <w:bCs/>
          <w:sz w:val="20"/>
          <w:szCs w:val="20"/>
        </w:rPr>
      </w:pPr>
      <w:r w:rsidRPr="000A3404">
        <w:rPr>
          <w:b/>
          <w:bCs/>
          <w:sz w:val="20"/>
          <w:szCs w:val="20"/>
        </w:rPr>
        <w:t>Table (3): Mean scores of perception of the nursing students to the five main elements about importance of educational needs according to academic years.</w:t>
      </w:r>
    </w:p>
    <w:tbl>
      <w:tblPr>
        <w:tblW w:w="5000" w:type="pct"/>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
      <w:tblGrid>
        <w:gridCol w:w="3348"/>
        <w:gridCol w:w="1979"/>
        <w:gridCol w:w="990"/>
        <w:gridCol w:w="1531"/>
        <w:gridCol w:w="902"/>
        <w:gridCol w:w="828"/>
      </w:tblGrid>
      <w:tr w:rsidR="000A3404" w:rsidRPr="00D14441" w:rsidTr="000A3404">
        <w:trPr>
          <w:jc w:val="center"/>
        </w:trPr>
        <w:tc>
          <w:tcPr>
            <w:tcW w:w="1748" w:type="pct"/>
            <w:shd w:val="clear" w:color="auto" w:fill="FFFF00"/>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Importance of educational needs</w:t>
            </w:r>
          </w:p>
        </w:tc>
        <w:tc>
          <w:tcPr>
            <w:tcW w:w="1033" w:type="pct"/>
            <w:shd w:val="clear" w:color="auto" w:fill="FFFF00"/>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Academic years</w:t>
            </w:r>
          </w:p>
        </w:tc>
        <w:tc>
          <w:tcPr>
            <w:tcW w:w="517" w:type="pct"/>
            <w:shd w:val="clear" w:color="auto" w:fill="FFFF00"/>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N</w:t>
            </w:r>
          </w:p>
        </w:tc>
        <w:tc>
          <w:tcPr>
            <w:tcW w:w="799" w:type="pct"/>
            <w:shd w:val="clear" w:color="auto" w:fill="FFFF00"/>
            <w:vAlign w:val="center"/>
          </w:tcPr>
          <w:p w:rsidR="004E64F4" w:rsidRPr="00D14441" w:rsidRDefault="004E64F4" w:rsidP="00D14441">
            <w:pPr>
              <w:bidi w:val="0"/>
              <w:adjustRightInd w:val="0"/>
              <w:snapToGrid w:val="0"/>
              <w:jc w:val="both"/>
              <w:rPr>
                <w:b/>
                <w:bCs/>
                <w:color w:val="000000"/>
                <w:sz w:val="19"/>
                <w:szCs w:val="19"/>
              </w:rPr>
            </w:pPr>
            <w:proofErr w:type="spellStart"/>
            <w:r w:rsidRPr="00D14441">
              <w:rPr>
                <w:b/>
                <w:bCs/>
                <w:i/>
                <w:iCs/>
                <w:color w:val="000000"/>
                <w:sz w:val="19"/>
                <w:szCs w:val="19"/>
              </w:rPr>
              <w:t>Means</w:t>
            </w:r>
            <w:r w:rsidRPr="00D14441">
              <w:rPr>
                <w:b/>
                <w:bCs/>
                <w:color w:val="000000"/>
                <w:sz w:val="19"/>
                <w:szCs w:val="19"/>
              </w:rPr>
              <w:t>±SD</w:t>
            </w:r>
            <w:proofErr w:type="spellEnd"/>
          </w:p>
        </w:tc>
        <w:tc>
          <w:tcPr>
            <w:tcW w:w="471" w:type="pct"/>
            <w:shd w:val="clear" w:color="auto" w:fill="FFFF00"/>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w:t>
            </w:r>
          </w:p>
        </w:tc>
        <w:tc>
          <w:tcPr>
            <w:tcW w:w="432" w:type="pct"/>
            <w:shd w:val="clear" w:color="auto" w:fill="FFFF00"/>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p</w:t>
            </w:r>
          </w:p>
        </w:tc>
      </w:tr>
      <w:tr w:rsidR="000A3404" w:rsidRPr="00D14441" w:rsidTr="000A3404">
        <w:trPr>
          <w:jc w:val="center"/>
        </w:trPr>
        <w:tc>
          <w:tcPr>
            <w:tcW w:w="1748" w:type="pct"/>
            <w:vMerge w:val="restart"/>
            <w:shd w:val="clear" w:color="auto" w:fill="auto"/>
          </w:tcPr>
          <w:p w:rsidR="004E64F4" w:rsidRPr="00D14441" w:rsidRDefault="004E64F4" w:rsidP="00D14441">
            <w:pPr>
              <w:bidi w:val="0"/>
              <w:adjustRightInd w:val="0"/>
              <w:snapToGrid w:val="0"/>
              <w:jc w:val="both"/>
              <w:rPr>
                <w:b/>
                <w:bCs/>
                <w:color w:val="000000"/>
                <w:sz w:val="19"/>
                <w:szCs w:val="19"/>
                <w:lang w:eastAsia="zh-CN"/>
              </w:rPr>
            </w:pPr>
            <w:r w:rsidRPr="00D14441">
              <w:rPr>
                <w:b/>
                <w:bCs/>
                <w:color w:val="000000"/>
                <w:sz w:val="19"/>
                <w:szCs w:val="19"/>
              </w:rPr>
              <w:t>1-Basic learning needs.</w:t>
            </w: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First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167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30.87±6.84</w:t>
            </w:r>
          </w:p>
        </w:tc>
        <w:tc>
          <w:tcPr>
            <w:tcW w:w="471"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77.4</w:t>
            </w:r>
          </w:p>
        </w:tc>
        <w:tc>
          <w:tcPr>
            <w:tcW w:w="432"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0.0001</w:t>
            </w: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Second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203</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29.34±7.57</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Third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215</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31.87±6.96</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Fourth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142</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39.55±0.95</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Total</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727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32.44±7.37</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val="restart"/>
            <w:shd w:val="clear" w:color="auto" w:fill="auto"/>
          </w:tcPr>
          <w:p w:rsidR="004E64F4" w:rsidRPr="00D14441" w:rsidRDefault="004E64F4" w:rsidP="00D14441">
            <w:pPr>
              <w:bidi w:val="0"/>
              <w:adjustRightInd w:val="0"/>
              <w:snapToGrid w:val="0"/>
              <w:jc w:val="both"/>
              <w:rPr>
                <w:b/>
                <w:bCs/>
                <w:color w:val="000000"/>
                <w:sz w:val="19"/>
                <w:szCs w:val="19"/>
                <w:lang w:eastAsia="zh-CN"/>
              </w:rPr>
            </w:pPr>
            <w:r w:rsidRPr="00D14441">
              <w:rPr>
                <w:b/>
                <w:bCs/>
                <w:color w:val="000000"/>
                <w:sz w:val="19"/>
                <w:szCs w:val="19"/>
              </w:rPr>
              <w:t>2-Safety and security needs</w:t>
            </w: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First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167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38.05±6.66</w:t>
            </w:r>
          </w:p>
        </w:tc>
        <w:tc>
          <w:tcPr>
            <w:tcW w:w="471"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43.14</w:t>
            </w:r>
          </w:p>
        </w:tc>
        <w:tc>
          <w:tcPr>
            <w:tcW w:w="432"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0.0001</w:t>
            </w: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Second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203</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37.24±5.80</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Third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215</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36.76±7.71</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Fourth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142</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43.69±0.69</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Total</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727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38.54±6.62</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val="restart"/>
            <w:shd w:val="clear" w:color="auto" w:fill="auto"/>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3- Belonging to the college nursing community and love needs</w:t>
            </w: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First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167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33.56±6.43</w:t>
            </w:r>
          </w:p>
        </w:tc>
        <w:tc>
          <w:tcPr>
            <w:tcW w:w="471"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68.89</w:t>
            </w:r>
          </w:p>
        </w:tc>
        <w:tc>
          <w:tcPr>
            <w:tcW w:w="432"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0.0001</w:t>
            </w: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Second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203</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31.97±6.24</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Third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215</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31.62±6.26</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Fourth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142</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39.70±0.84</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Total</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727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33.74±6.41</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val="restart"/>
            <w:shd w:val="clear" w:color="auto" w:fill="auto"/>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4-Esteem needs</w:t>
            </w: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First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167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38.34±6.09</w:t>
            </w:r>
          </w:p>
        </w:tc>
        <w:tc>
          <w:tcPr>
            <w:tcW w:w="471"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47.28</w:t>
            </w:r>
          </w:p>
        </w:tc>
        <w:tc>
          <w:tcPr>
            <w:tcW w:w="432"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0.0001</w:t>
            </w: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Second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203</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36.56±7.79</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Third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215</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36.72±5.81</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Fourth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142</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43.56±1.20</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Total</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727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38.39±6.53</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val="restart"/>
            <w:shd w:val="clear" w:color="auto" w:fill="auto"/>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5-Self-actualization needs</w:t>
            </w: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First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167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38.35±6.06</w:t>
            </w:r>
          </w:p>
        </w:tc>
        <w:tc>
          <w:tcPr>
            <w:tcW w:w="471"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66.05</w:t>
            </w:r>
          </w:p>
        </w:tc>
        <w:tc>
          <w:tcPr>
            <w:tcW w:w="432" w:type="pct"/>
            <w:vMerge w:val="restar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0.0001</w:t>
            </w: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Second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203</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35.78±7.39</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Third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215</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35.79±6.30</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Fourth year</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142</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43.92±0.49</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r w:rsidR="000A3404" w:rsidRPr="00D14441" w:rsidTr="000A3404">
        <w:trPr>
          <w:jc w:val="center"/>
        </w:trPr>
        <w:tc>
          <w:tcPr>
            <w:tcW w:w="1748" w:type="pct"/>
            <w:vMerge/>
            <w:shd w:val="clear" w:color="auto" w:fill="auto"/>
          </w:tcPr>
          <w:p w:rsidR="004E64F4" w:rsidRPr="00D14441" w:rsidRDefault="004E64F4" w:rsidP="00D14441">
            <w:pPr>
              <w:bidi w:val="0"/>
              <w:adjustRightInd w:val="0"/>
              <w:snapToGrid w:val="0"/>
              <w:jc w:val="both"/>
              <w:rPr>
                <w:b/>
                <w:bCs/>
                <w:color w:val="000000"/>
                <w:sz w:val="19"/>
                <w:szCs w:val="19"/>
              </w:rPr>
            </w:pPr>
          </w:p>
        </w:tc>
        <w:tc>
          <w:tcPr>
            <w:tcW w:w="1033" w:type="pct"/>
            <w:shd w:val="clear" w:color="auto" w:fill="auto"/>
            <w:vAlign w:val="center"/>
          </w:tcPr>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Total</w:t>
            </w:r>
          </w:p>
        </w:tc>
        <w:tc>
          <w:tcPr>
            <w:tcW w:w="517"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727</w:t>
            </w:r>
          </w:p>
        </w:tc>
        <w:tc>
          <w:tcPr>
            <w:tcW w:w="799" w:type="pct"/>
            <w:shd w:val="clear" w:color="auto" w:fill="auto"/>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37.96±6.71</w:t>
            </w:r>
          </w:p>
        </w:tc>
        <w:tc>
          <w:tcPr>
            <w:tcW w:w="471"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c>
          <w:tcPr>
            <w:tcW w:w="432" w:type="pct"/>
            <w:vMerge/>
            <w:shd w:val="clear" w:color="auto" w:fill="auto"/>
            <w:vAlign w:val="center"/>
          </w:tcPr>
          <w:p w:rsidR="004E64F4" w:rsidRPr="00D14441" w:rsidRDefault="004E64F4" w:rsidP="00D14441">
            <w:pPr>
              <w:bidi w:val="0"/>
              <w:adjustRightInd w:val="0"/>
              <w:snapToGrid w:val="0"/>
              <w:jc w:val="both"/>
              <w:rPr>
                <w:color w:val="000000"/>
                <w:sz w:val="19"/>
                <w:szCs w:val="19"/>
              </w:rPr>
            </w:pPr>
          </w:p>
        </w:tc>
      </w:tr>
    </w:tbl>
    <w:p w:rsidR="004E64F4" w:rsidRPr="000A3404" w:rsidRDefault="004E64F4" w:rsidP="00D14441">
      <w:pPr>
        <w:widowControl w:val="0"/>
        <w:bidi w:val="0"/>
        <w:adjustRightInd w:val="0"/>
        <w:snapToGrid w:val="0"/>
        <w:ind w:firstLine="425"/>
        <w:jc w:val="both"/>
        <w:rPr>
          <w:sz w:val="20"/>
          <w:szCs w:val="20"/>
        </w:rPr>
      </w:pPr>
    </w:p>
    <w:p w:rsidR="004E64F4" w:rsidRPr="000A3404" w:rsidRDefault="004E64F4" w:rsidP="00D14441">
      <w:pPr>
        <w:widowControl w:val="0"/>
        <w:bidi w:val="0"/>
        <w:adjustRightInd w:val="0"/>
        <w:snapToGrid w:val="0"/>
        <w:jc w:val="both"/>
        <w:rPr>
          <w:b/>
          <w:bCs/>
          <w:sz w:val="20"/>
          <w:szCs w:val="20"/>
          <w:lang w:eastAsia="zh-CN"/>
        </w:rPr>
      </w:pPr>
      <w:r w:rsidRPr="000A3404">
        <w:rPr>
          <w:b/>
          <w:bCs/>
          <w:sz w:val="20"/>
          <w:szCs w:val="20"/>
        </w:rPr>
        <w:t>Table (4): Frequency distribution of satisfaction with the educational needs as perceived by the undergraduate nursing students among the four academic years.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515"/>
        <w:gridCol w:w="734"/>
        <w:gridCol w:w="536"/>
        <w:gridCol w:w="711"/>
        <w:gridCol w:w="515"/>
        <w:gridCol w:w="684"/>
        <w:gridCol w:w="533"/>
        <w:gridCol w:w="705"/>
        <w:gridCol w:w="515"/>
        <w:gridCol w:w="684"/>
        <w:gridCol w:w="667"/>
        <w:gridCol w:w="764"/>
      </w:tblGrid>
      <w:tr w:rsidR="004E64F4" w:rsidRPr="00D14441" w:rsidTr="000A3404">
        <w:trPr>
          <w:cantSplit/>
          <w:jc w:val="center"/>
        </w:trPr>
        <w:tc>
          <w:tcPr>
            <w:tcW w:w="1052" w:type="pct"/>
            <w:vMerge w:val="restart"/>
            <w:tcBorders>
              <w:top w:val="single" w:sz="24" w:space="0" w:color="auto"/>
              <w:left w:val="single" w:sz="24" w:space="0" w:color="auto"/>
              <w:tl2br w:val="single" w:sz="4" w:space="0" w:color="auto"/>
            </w:tcBorders>
            <w:shd w:val="clear" w:color="auto" w:fill="FFFF00"/>
            <w:vAlign w:val="center"/>
          </w:tcPr>
          <w:p w:rsidR="004E64F4" w:rsidRPr="00D14441" w:rsidRDefault="004E64F4" w:rsidP="00D14441">
            <w:pPr>
              <w:bidi w:val="0"/>
              <w:adjustRightInd w:val="0"/>
              <w:snapToGrid w:val="0"/>
              <w:jc w:val="right"/>
              <w:rPr>
                <w:b/>
                <w:bCs/>
                <w:color w:val="000000"/>
                <w:sz w:val="19"/>
                <w:szCs w:val="19"/>
              </w:rPr>
            </w:pPr>
            <w:r w:rsidRPr="00D14441">
              <w:rPr>
                <w:b/>
                <w:bCs/>
                <w:color w:val="000000"/>
                <w:sz w:val="19"/>
                <w:szCs w:val="19"/>
              </w:rPr>
              <w:t>Academic years</w:t>
            </w:r>
          </w:p>
          <w:p w:rsidR="004E64F4" w:rsidRPr="00D14441" w:rsidRDefault="004E64F4" w:rsidP="00D14441">
            <w:pPr>
              <w:bidi w:val="0"/>
              <w:adjustRightInd w:val="0"/>
              <w:snapToGrid w:val="0"/>
              <w:jc w:val="both"/>
              <w:rPr>
                <w:b/>
                <w:bCs/>
                <w:color w:val="000000"/>
                <w:sz w:val="19"/>
                <w:szCs w:val="19"/>
              </w:rPr>
            </w:pPr>
            <w:r w:rsidRPr="00D14441">
              <w:rPr>
                <w:b/>
                <w:bCs/>
                <w:color w:val="000000"/>
                <w:sz w:val="19"/>
                <w:szCs w:val="19"/>
              </w:rPr>
              <w:t>Satisfaction with the educational</w:t>
            </w:r>
            <w:r w:rsidR="000A3404" w:rsidRPr="00D14441">
              <w:rPr>
                <w:b/>
                <w:bCs/>
                <w:color w:val="000000"/>
                <w:sz w:val="19"/>
                <w:szCs w:val="19"/>
              </w:rPr>
              <w:t xml:space="preserve"> </w:t>
            </w:r>
            <w:r w:rsidRPr="00D14441">
              <w:rPr>
                <w:b/>
                <w:bCs/>
                <w:color w:val="000000"/>
                <w:sz w:val="19"/>
                <w:szCs w:val="19"/>
              </w:rPr>
              <w:t>needs</w:t>
            </w:r>
          </w:p>
        </w:tc>
        <w:tc>
          <w:tcPr>
            <w:tcW w:w="652" w:type="pct"/>
            <w:gridSpan w:val="2"/>
            <w:tcBorders>
              <w:top w:val="single" w:sz="24" w:space="0" w:color="auto"/>
            </w:tcBorders>
            <w:shd w:val="clear" w:color="auto" w:fill="FFFF00"/>
            <w:vAlign w:val="center"/>
          </w:tcPr>
          <w:p w:rsidR="004E64F4" w:rsidRPr="00D14441" w:rsidRDefault="004E64F4" w:rsidP="00D14441">
            <w:pPr>
              <w:bidi w:val="0"/>
              <w:adjustRightInd w:val="0"/>
              <w:snapToGrid w:val="0"/>
              <w:jc w:val="both"/>
              <w:rPr>
                <w:b/>
                <w:bCs/>
                <w:color w:val="000000"/>
                <w:sz w:val="19"/>
                <w:szCs w:val="19"/>
                <w:lang w:eastAsia="zh-CN"/>
              </w:rPr>
            </w:pPr>
            <w:r w:rsidRPr="00D14441">
              <w:rPr>
                <w:b/>
                <w:bCs/>
                <w:color w:val="000000"/>
                <w:sz w:val="19"/>
                <w:szCs w:val="19"/>
              </w:rPr>
              <w:t>First year</w:t>
            </w:r>
          </w:p>
        </w:tc>
        <w:tc>
          <w:tcPr>
            <w:tcW w:w="651" w:type="pct"/>
            <w:gridSpan w:val="2"/>
            <w:tcBorders>
              <w:top w:val="single" w:sz="24" w:space="0" w:color="auto"/>
            </w:tcBorders>
            <w:shd w:val="clear" w:color="auto" w:fill="FFFF00"/>
            <w:vAlign w:val="center"/>
          </w:tcPr>
          <w:p w:rsidR="004E64F4" w:rsidRPr="00D14441" w:rsidRDefault="004E64F4" w:rsidP="00D14441">
            <w:pPr>
              <w:bidi w:val="0"/>
              <w:adjustRightInd w:val="0"/>
              <w:snapToGrid w:val="0"/>
              <w:jc w:val="both"/>
              <w:rPr>
                <w:b/>
                <w:bCs/>
                <w:color w:val="000000"/>
                <w:sz w:val="19"/>
                <w:szCs w:val="19"/>
                <w:lang w:eastAsia="zh-CN"/>
              </w:rPr>
            </w:pPr>
            <w:r w:rsidRPr="00D14441">
              <w:rPr>
                <w:b/>
                <w:bCs/>
                <w:color w:val="000000"/>
                <w:sz w:val="19"/>
                <w:szCs w:val="19"/>
              </w:rPr>
              <w:t>Second year</w:t>
            </w:r>
          </w:p>
        </w:tc>
        <w:tc>
          <w:tcPr>
            <w:tcW w:w="626" w:type="pct"/>
            <w:gridSpan w:val="2"/>
            <w:tcBorders>
              <w:top w:val="single" w:sz="24" w:space="0" w:color="auto"/>
            </w:tcBorders>
            <w:shd w:val="clear" w:color="auto" w:fill="FFFF00"/>
            <w:vAlign w:val="center"/>
          </w:tcPr>
          <w:p w:rsidR="004E64F4" w:rsidRPr="00D14441" w:rsidRDefault="004E64F4" w:rsidP="00D14441">
            <w:pPr>
              <w:bidi w:val="0"/>
              <w:adjustRightInd w:val="0"/>
              <w:snapToGrid w:val="0"/>
              <w:jc w:val="both"/>
              <w:rPr>
                <w:b/>
                <w:bCs/>
                <w:color w:val="000000"/>
                <w:sz w:val="19"/>
                <w:szCs w:val="19"/>
                <w:lang w:eastAsia="zh-CN"/>
              </w:rPr>
            </w:pPr>
            <w:r w:rsidRPr="00D14441">
              <w:rPr>
                <w:b/>
                <w:bCs/>
                <w:color w:val="000000"/>
                <w:sz w:val="19"/>
                <w:szCs w:val="19"/>
              </w:rPr>
              <w:t>Third year</w:t>
            </w:r>
          </w:p>
        </w:tc>
        <w:tc>
          <w:tcPr>
            <w:tcW w:w="646" w:type="pct"/>
            <w:gridSpan w:val="2"/>
            <w:tcBorders>
              <w:top w:val="single" w:sz="24" w:space="0" w:color="auto"/>
            </w:tcBorders>
            <w:shd w:val="clear" w:color="auto" w:fill="FFFF00"/>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Fourth year</w:t>
            </w:r>
          </w:p>
        </w:tc>
        <w:tc>
          <w:tcPr>
            <w:tcW w:w="626" w:type="pct"/>
            <w:gridSpan w:val="2"/>
            <w:tcBorders>
              <w:top w:val="single" w:sz="24" w:space="0" w:color="auto"/>
            </w:tcBorders>
            <w:shd w:val="clear" w:color="auto" w:fill="FFFF00"/>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Total</w:t>
            </w:r>
          </w:p>
        </w:tc>
        <w:tc>
          <w:tcPr>
            <w:tcW w:w="348" w:type="pct"/>
            <w:tcBorders>
              <w:top w:val="single" w:sz="24" w:space="0" w:color="auto"/>
            </w:tcBorders>
            <w:shd w:val="clear" w:color="auto" w:fill="FFFF00"/>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x2</w:t>
            </w:r>
          </w:p>
        </w:tc>
        <w:tc>
          <w:tcPr>
            <w:tcW w:w="400" w:type="pct"/>
            <w:tcBorders>
              <w:top w:val="single" w:sz="24" w:space="0" w:color="auto"/>
              <w:right w:val="single" w:sz="24" w:space="0" w:color="auto"/>
            </w:tcBorders>
            <w:shd w:val="clear" w:color="auto" w:fill="FFFF00"/>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p</w:t>
            </w:r>
          </w:p>
        </w:tc>
      </w:tr>
      <w:tr w:rsidR="00ED28CC" w:rsidRPr="00D14441" w:rsidTr="000A3404">
        <w:trPr>
          <w:cantSplit/>
          <w:jc w:val="center"/>
        </w:trPr>
        <w:tc>
          <w:tcPr>
            <w:tcW w:w="1052" w:type="pct"/>
            <w:vMerge/>
            <w:tcBorders>
              <w:left w:val="single" w:sz="24" w:space="0" w:color="auto"/>
              <w:tl2br w:val="single" w:sz="4" w:space="0" w:color="auto"/>
            </w:tcBorders>
            <w:shd w:val="clear" w:color="auto" w:fill="FFFF00"/>
            <w:vAlign w:val="center"/>
          </w:tcPr>
          <w:p w:rsidR="004E64F4" w:rsidRPr="00D14441" w:rsidRDefault="004E64F4" w:rsidP="00D14441">
            <w:pPr>
              <w:bidi w:val="0"/>
              <w:adjustRightInd w:val="0"/>
              <w:snapToGrid w:val="0"/>
              <w:jc w:val="both"/>
              <w:rPr>
                <w:color w:val="000000"/>
                <w:sz w:val="19"/>
                <w:szCs w:val="19"/>
              </w:rPr>
            </w:pPr>
          </w:p>
        </w:tc>
        <w:tc>
          <w:tcPr>
            <w:tcW w:w="269"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b/>
                <w:bCs/>
                <w:color w:val="000000"/>
                <w:sz w:val="19"/>
                <w:szCs w:val="19"/>
              </w:rPr>
              <w:t>N</w:t>
            </w:r>
          </w:p>
        </w:tc>
        <w:tc>
          <w:tcPr>
            <w:tcW w:w="383"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w:t>
            </w:r>
          </w:p>
        </w:tc>
        <w:tc>
          <w:tcPr>
            <w:tcW w:w="280"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b/>
                <w:bCs/>
                <w:color w:val="000000"/>
                <w:sz w:val="19"/>
                <w:szCs w:val="19"/>
              </w:rPr>
              <w:t>N</w:t>
            </w:r>
          </w:p>
        </w:tc>
        <w:tc>
          <w:tcPr>
            <w:tcW w:w="371"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w:t>
            </w:r>
          </w:p>
        </w:tc>
        <w:tc>
          <w:tcPr>
            <w:tcW w:w="269"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b/>
                <w:bCs/>
                <w:color w:val="000000"/>
                <w:sz w:val="19"/>
                <w:szCs w:val="19"/>
              </w:rPr>
              <w:t>N</w:t>
            </w:r>
          </w:p>
        </w:tc>
        <w:tc>
          <w:tcPr>
            <w:tcW w:w="357"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w:t>
            </w:r>
          </w:p>
        </w:tc>
        <w:tc>
          <w:tcPr>
            <w:tcW w:w="278"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b/>
                <w:bCs/>
                <w:color w:val="000000"/>
                <w:sz w:val="19"/>
                <w:szCs w:val="19"/>
              </w:rPr>
              <w:t>N</w:t>
            </w:r>
          </w:p>
        </w:tc>
        <w:tc>
          <w:tcPr>
            <w:tcW w:w="368"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w:t>
            </w:r>
          </w:p>
        </w:tc>
        <w:tc>
          <w:tcPr>
            <w:tcW w:w="269"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b/>
                <w:bCs/>
                <w:color w:val="000000"/>
                <w:sz w:val="19"/>
                <w:szCs w:val="19"/>
              </w:rPr>
              <w:t>N</w:t>
            </w:r>
          </w:p>
        </w:tc>
        <w:tc>
          <w:tcPr>
            <w:tcW w:w="357" w:type="pct"/>
            <w:shd w:val="clear" w:color="auto" w:fill="FFFF00"/>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w:t>
            </w:r>
          </w:p>
        </w:tc>
        <w:tc>
          <w:tcPr>
            <w:tcW w:w="348" w:type="pct"/>
            <w:vMerge w:val="restart"/>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163.3</w:t>
            </w:r>
          </w:p>
        </w:tc>
        <w:tc>
          <w:tcPr>
            <w:tcW w:w="400" w:type="pct"/>
            <w:vMerge w:val="restart"/>
            <w:tcBorders>
              <w:right w:val="single" w:sz="24" w:space="0" w:color="auto"/>
            </w:tcBorders>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0.0001</w:t>
            </w:r>
          </w:p>
        </w:tc>
      </w:tr>
      <w:tr w:rsidR="00ED28CC" w:rsidRPr="00D14441" w:rsidTr="000A3404">
        <w:trPr>
          <w:cantSplit/>
          <w:jc w:val="center"/>
        </w:trPr>
        <w:tc>
          <w:tcPr>
            <w:tcW w:w="1052" w:type="pct"/>
            <w:tcBorders>
              <w:left w:val="single" w:sz="24" w:space="0" w:color="auto"/>
            </w:tcBorders>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Somewhat satisfied</w:t>
            </w:r>
          </w:p>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(54-105)</w:t>
            </w:r>
          </w:p>
        </w:tc>
        <w:tc>
          <w:tcPr>
            <w:tcW w:w="269" w:type="pct"/>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51</w:t>
            </w:r>
          </w:p>
        </w:tc>
        <w:tc>
          <w:tcPr>
            <w:tcW w:w="383" w:type="pct"/>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30.5%</w:t>
            </w:r>
          </w:p>
        </w:tc>
        <w:tc>
          <w:tcPr>
            <w:tcW w:w="280" w:type="pct"/>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67</w:t>
            </w:r>
          </w:p>
        </w:tc>
        <w:tc>
          <w:tcPr>
            <w:tcW w:w="371" w:type="pct"/>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33%</w:t>
            </w:r>
          </w:p>
        </w:tc>
        <w:tc>
          <w:tcPr>
            <w:tcW w:w="269" w:type="pct"/>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183</w:t>
            </w:r>
          </w:p>
        </w:tc>
        <w:tc>
          <w:tcPr>
            <w:tcW w:w="357" w:type="pct"/>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85%</w:t>
            </w:r>
          </w:p>
        </w:tc>
        <w:tc>
          <w:tcPr>
            <w:tcW w:w="278" w:type="pct"/>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85</w:t>
            </w:r>
          </w:p>
        </w:tc>
        <w:tc>
          <w:tcPr>
            <w:tcW w:w="368" w:type="pct"/>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62%</w:t>
            </w:r>
          </w:p>
        </w:tc>
        <w:tc>
          <w:tcPr>
            <w:tcW w:w="269" w:type="pct"/>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386</w:t>
            </w:r>
          </w:p>
        </w:tc>
        <w:tc>
          <w:tcPr>
            <w:tcW w:w="357" w:type="pct"/>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53%</w:t>
            </w:r>
          </w:p>
        </w:tc>
        <w:tc>
          <w:tcPr>
            <w:tcW w:w="348" w:type="pct"/>
            <w:vMerge/>
            <w:vAlign w:val="center"/>
          </w:tcPr>
          <w:p w:rsidR="004E64F4" w:rsidRPr="00D14441" w:rsidRDefault="004E64F4" w:rsidP="00D14441">
            <w:pPr>
              <w:bidi w:val="0"/>
              <w:adjustRightInd w:val="0"/>
              <w:snapToGrid w:val="0"/>
              <w:jc w:val="both"/>
              <w:rPr>
                <w:color w:val="000000"/>
                <w:sz w:val="19"/>
                <w:szCs w:val="19"/>
              </w:rPr>
            </w:pPr>
          </w:p>
        </w:tc>
        <w:tc>
          <w:tcPr>
            <w:tcW w:w="400" w:type="pct"/>
            <w:vMerge/>
            <w:tcBorders>
              <w:right w:val="single" w:sz="24" w:space="0" w:color="auto"/>
            </w:tcBorders>
            <w:vAlign w:val="center"/>
          </w:tcPr>
          <w:p w:rsidR="004E64F4" w:rsidRPr="00D14441" w:rsidRDefault="004E64F4" w:rsidP="00D14441">
            <w:pPr>
              <w:bidi w:val="0"/>
              <w:adjustRightInd w:val="0"/>
              <w:snapToGrid w:val="0"/>
              <w:jc w:val="both"/>
              <w:rPr>
                <w:color w:val="000000"/>
                <w:sz w:val="19"/>
                <w:szCs w:val="19"/>
              </w:rPr>
            </w:pPr>
          </w:p>
        </w:tc>
      </w:tr>
      <w:tr w:rsidR="00ED28CC" w:rsidRPr="00D14441" w:rsidTr="000A3404">
        <w:trPr>
          <w:cantSplit/>
          <w:jc w:val="center"/>
        </w:trPr>
        <w:tc>
          <w:tcPr>
            <w:tcW w:w="1052" w:type="pct"/>
            <w:tcBorders>
              <w:left w:val="single" w:sz="24" w:space="0" w:color="auto"/>
              <w:bottom w:val="thinThickSmallGap" w:sz="24" w:space="0" w:color="auto"/>
            </w:tcBorders>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Moderately satisfied</w:t>
            </w:r>
          </w:p>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(106-158)</w:t>
            </w:r>
          </w:p>
        </w:tc>
        <w:tc>
          <w:tcPr>
            <w:tcW w:w="269"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109</w:t>
            </w:r>
          </w:p>
        </w:tc>
        <w:tc>
          <w:tcPr>
            <w:tcW w:w="383"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65.5%</w:t>
            </w:r>
          </w:p>
        </w:tc>
        <w:tc>
          <w:tcPr>
            <w:tcW w:w="280"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125</w:t>
            </w:r>
          </w:p>
        </w:tc>
        <w:tc>
          <w:tcPr>
            <w:tcW w:w="371"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62%</w:t>
            </w:r>
          </w:p>
        </w:tc>
        <w:tc>
          <w:tcPr>
            <w:tcW w:w="269"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32</w:t>
            </w:r>
          </w:p>
        </w:tc>
        <w:tc>
          <w:tcPr>
            <w:tcW w:w="357"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15%</w:t>
            </w:r>
          </w:p>
        </w:tc>
        <w:tc>
          <w:tcPr>
            <w:tcW w:w="278"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53</w:t>
            </w:r>
          </w:p>
        </w:tc>
        <w:tc>
          <w:tcPr>
            <w:tcW w:w="368"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37%</w:t>
            </w:r>
          </w:p>
        </w:tc>
        <w:tc>
          <w:tcPr>
            <w:tcW w:w="269" w:type="pct"/>
            <w:tcBorders>
              <w:bottom w:val="thinThickSmallGap" w:sz="24" w:space="0" w:color="auto"/>
            </w:tcBorders>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319</w:t>
            </w:r>
          </w:p>
        </w:tc>
        <w:tc>
          <w:tcPr>
            <w:tcW w:w="357" w:type="pct"/>
            <w:tcBorders>
              <w:bottom w:val="thinThickSmallGap" w:sz="24" w:space="0" w:color="auto"/>
            </w:tcBorders>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44%</w:t>
            </w:r>
          </w:p>
        </w:tc>
        <w:tc>
          <w:tcPr>
            <w:tcW w:w="348" w:type="pct"/>
            <w:vMerge/>
            <w:vAlign w:val="center"/>
          </w:tcPr>
          <w:p w:rsidR="004E64F4" w:rsidRPr="00D14441" w:rsidRDefault="004E64F4" w:rsidP="00D14441">
            <w:pPr>
              <w:bidi w:val="0"/>
              <w:adjustRightInd w:val="0"/>
              <w:snapToGrid w:val="0"/>
              <w:jc w:val="both"/>
              <w:rPr>
                <w:color w:val="000000"/>
                <w:sz w:val="19"/>
                <w:szCs w:val="19"/>
              </w:rPr>
            </w:pPr>
          </w:p>
        </w:tc>
        <w:tc>
          <w:tcPr>
            <w:tcW w:w="400" w:type="pct"/>
            <w:vMerge/>
            <w:tcBorders>
              <w:right w:val="single" w:sz="24" w:space="0" w:color="auto"/>
            </w:tcBorders>
            <w:vAlign w:val="center"/>
          </w:tcPr>
          <w:p w:rsidR="004E64F4" w:rsidRPr="00D14441" w:rsidRDefault="004E64F4" w:rsidP="00D14441">
            <w:pPr>
              <w:bidi w:val="0"/>
              <w:adjustRightInd w:val="0"/>
              <w:snapToGrid w:val="0"/>
              <w:jc w:val="both"/>
              <w:rPr>
                <w:color w:val="000000"/>
                <w:sz w:val="19"/>
                <w:szCs w:val="19"/>
              </w:rPr>
            </w:pPr>
          </w:p>
        </w:tc>
      </w:tr>
      <w:tr w:rsidR="00ED28CC" w:rsidRPr="00D14441" w:rsidTr="000A3404">
        <w:trPr>
          <w:cantSplit/>
          <w:jc w:val="center"/>
        </w:trPr>
        <w:tc>
          <w:tcPr>
            <w:tcW w:w="1052" w:type="pct"/>
            <w:tcBorders>
              <w:top w:val="nil"/>
              <w:left w:val="single" w:sz="24" w:space="0" w:color="auto"/>
              <w:bottom w:val="thinThickSmallGap" w:sz="24" w:space="0" w:color="auto"/>
            </w:tcBorders>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Very satisfied</w:t>
            </w:r>
          </w:p>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(159-212)</w:t>
            </w:r>
          </w:p>
        </w:tc>
        <w:tc>
          <w:tcPr>
            <w:tcW w:w="269" w:type="pct"/>
            <w:tcBorders>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7</w:t>
            </w:r>
          </w:p>
        </w:tc>
        <w:tc>
          <w:tcPr>
            <w:tcW w:w="383" w:type="pct"/>
            <w:tcBorders>
              <w:top w:val="nil"/>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4%</w:t>
            </w:r>
          </w:p>
        </w:tc>
        <w:tc>
          <w:tcPr>
            <w:tcW w:w="280" w:type="pct"/>
            <w:tcBorders>
              <w:top w:val="nil"/>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11</w:t>
            </w:r>
          </w:p>
        </w:tc>
        <w:tc>
          <w:tcPr>
            <w:tcW w:w="371" w:type="pct"/>
            <w:tcBorders>
              <w:top w:val="nil"/>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5%</w:t>
            </w:r>
          </w:p>
        </w:tc>
        <w:tc>
          <w:tcPr>
            <w:tcW w:w="269" w:type="pct"/>
            <w:tcBorders>
              <w:top w:val="nil"/>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0</w:t>
            </w:r>
          </w:p>
        </w:tc>
        <w:tc>
          <w:tcPr>
            <w:tcW w:w="357" w:type="pct"/>
            <w:tcBorders>
              <w:top w:val="nil"/>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0</w:t>
            </w:r>
          </w:p>
        </w:tc>
        <w:tc>
          <w:tcPr>
            <w:tcW w:w="278" w:type="pct"/>
            <w:tcBorders>
              <w:top w:val="nil"/>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w:t>
            </w:r>
          </w:p>
        </w:tc>
        <w:tc>
          <w:tcPr>
            <w:tcW w:w="368" w:type="pct"/>
            <w:tcBorders>
              <w:top w:val="nil"/>
              <w:bottom w:val="thinThickSmallGap"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w:t>
            </w:r>
          </w:p>
        </w:tc>
        <w:tc>
          <w:tcPr>
            <w:tcW w:w="269" w:type="pct"/>
            <w:tcBorders>
              <w:top w:val="nil"/>
              <w:bottom w:val="thinThickSmallGap" w:sz="24" w:space="0" w:color="auto"/>
            </w:tcBorders>
            <w:shd w:val="clear" w:color="auto" w:fill="FFFFFF"/>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19</w:t>
            </w:r>
          </w:p>
        </w:tc>
        <w:tc>
          <w:tcPr>
            <w:tcW w:w="357" w:type="pct"/>
            <w:tcBorders>
              <w:top w:val="nil"/>
              <w:bottom w:val="thinThickSmallGap" w:sz="24" w:space="0" w:color="auto"/>
            </w:tcBorders>
            <w:shd w:val="clear" w:color="auto" w:fill="FFFFFF"/>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3%</w:t>
            </w:r>
          </w:p>
        </w:tc>
        <w:tc>
          <w:tcPr>
            <w:tcW w:w="348" w:type="pct"/>
            <w:vMerge/>
            <w:vAlign w:val="center"/>
          </w:tcPr>
          <w:p w:rsidR="004E64F4" w:rsidRPr="00D14441" w:rsidRDefault="004E64F4" w:rsidP="00D14441">
            <w:pPr>
              <w:bidi w:val="0"/>
              <w:adjustRightInd w:val="0"/>
              <w:snapToGrid w:val="0"/>
              <w:jc w:val="both"/>
              <w:rPr>
                <w:color w:val="000000"/>
                <w:sz w:val="19"/>
                <w:szCs w:val="19"/>
              </w:rPr>
            </w:pPr>
          </w:p>
        </w:tc>
        <w:tc>
          <w:tcPr>
            <w:tcW w:w="400" w:type="pct"/>
            <w:vMerge/>
            <w:tcBorders>
              <w:right w:val="single" w:sz="24" w:space="0" w:color="auto"/>
            </w:tcBorders>
            <w:vAlign w:val="center"/>
          </w:tcPr>
          <w:p w:rsidR="004E64F4" w:rsidRPr="00D14441" w:rsidRDefault="004E64F4" w:rsidP="00D14441">
            <w:pPr>
              <w:bidi w:val="0"/>
              <w:adjustRightInd w:val="0"/>
              <w:snapToGrid w:val="0"/>
              <w:jc w:val="both"/>
              <w:rPr>
                <w:color w:val="000000"/>
                <w:sz w:val="19"/>
                <w:szCs w:val="19"/>
              </w:rPr>
            </w:pPr>
          </w:p>
        </w:tc>
      </w:tr>
      <w:tr w:rsidR="00ED28CC" w:rsidRPr="00D14441" w:rsidTr="000A3404">
        <w:trPr>
          <w:cantSplit/>
          <w:jc w:val="center"/>
        </w:trPr>
        <w:tc>
          <w:tcPr>
            <w:tcW w:w="1052" w:type="pct"/>
            <w:tcBorders>
              <w:top w:val="thinThickSmallGap" w:sz="24" w:space="0" w:color="auto"/>
              <w:left w:val="single" w:sz="24" w:space="0" w:color="auto"/>
              <w:bottom w:val="single" w:sz="24" w:space="0" w:color="auto"/>
            </w:tcBorders>
            <w:vAlign w:val="center"/>
          </w:tcPr>
          <w:p w:rsidR="004E64F4" w:rsidRPr="00D14441" w:rsidRDefault="004E64F4" w:rsidP="00D14441">
            <w:pPr>
              <w:widowControl w:val="0"/>
              <w:bidi w:val="0"/>
              <w:adjustRightInd w:val="0"/>
              <w:snapToGrid w:val="0"/>
              <w:jc w:val="both"/>
              <w:rPr>
                <w:b/>
                <w:bCs/>
                <w:color w:val="000000"/>
                <w:sz w:val="19"/>
                <w:szCs w:val="19"/>
              </w:rPr>
            </w:pPr>
            <w:r w:rsidRPr="00D14441">
              <w:rPr>
                <w:b/>
                <w:bCs/>
                <w:color w:val="000000"/>
                <w:sz w:val="19"/>
                <w:szCs w:val="19"/>
              </w:rPr>
              <w:t>Total</w:t>
            </w:r>
          </w:p>
        </w:tc>
        <w:tc>
          <w:tcPr>
            <w:tcW w:w="269" w:type="pct"/>
            <w:tcBorders>
              <w:top w:val="thinThickSmallGap" w:sz="24" w:space="0" w:color="auto"/>
              <w:bottom w:val="single"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167</w:t>
            </w:r>
          </w:p>
        </w:tc>
        <w:tc>
          <w:tcPr>
            <w:tcW w:w="383" w:type="pct"/>
            <w:tcBorders>
              <w:top w:val="thinThickSmallGap" w:sz="24" w:space="0" w:color="auto"/>
              <w:bottom w:val="single"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100%</w:t>
            </w:r>
          </w:p>
        </w:tc>
        <w:tc>
          <w:tcPr>
            <w:tcW w:w="280" w:type="pct"/>
            <w:tcBorders>
              <w:top w:val="thinThickSmallGap" w:sz="24" w:space="0" w:color="auto"/>
              <w:bottom w:val="single"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203</w:t>
            </w:r>
          </w:p>
        </w:tc>
        <w:tc>
          <w:tcPr>
            <w:tcW w:w="371" w:type="pct"/>
            <w:tcBorders>
              <w:top w:val="thinThickSmallGap" w:sz="24" w:space="0" w:color="auto"/>
              <w:bottom w:val="single"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100%</w:t>
            </w:r>
          </w:p>
        </w:tc>
        <w:tc>
          <w:tcPr>
            <w:tcW w:w="269" w:type="pct"/>
            <w:tcBorders>
              <w:top w:val="thinThickSmallGap" w:sz="24" w:space="0" w:color="auto"/>
              <w:bottom w:val="single"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215</w:t>
            </w:r>
          </w:p>
        </w:tc>
        <w:tc>
          <w:tcPr>
            <w:tcW w:w="357" w:type="pct"/>
            <w:tcBorders>
              <w:top w:val="thinThickSmallGap" w:sz="24" w:space="0" w:color="auto"/>
              <w:bottom w:val="single"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100%</w:t>
            </w:r>
          </w:p>
        </w:tc>
        <w:tc>
          <w:tcPr>
            <w:tcW w:w="278" w:type="pct"/>
            <w:tcBorders>
              <w:top w:val="thinThickSmallGap" w:sz="24" w:space="0" w:color="auto"/>
              <w:bottom w:val="single"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142</w:t>
            </w:r>
          </w:p>
        </w:tc>
        <w:tc>
          <w:tcPr>
            <w:tcW w:w="368" w:type="pct"/>
            <w:tcBorders>
              <w:top w:val="thinThickSmallGap" w:sz="24" w:space="0" w:color="auto"/>
              <w:bottom w:val="single" w:sz="24" w:space="0" w:color="auto"/>
            </w:tcBorders>
            <w:vAlign w:val="center"/>
          </w:tcPr>
          <w:p w:rsidR="004E64F4" w:rsidRPr="00D14441" w:rsidRDefault="004E64F4" w:rsidP="00D14441">
            <w:pPr>
              <w:widowControl w:val="0"/>
              <w:bidi w:val="0"/>
              <w:adjustRightInd w:val="0"/>
              <w:snapToGrid w:val="0"/>
              <w:jc w:val="both"/>
              <w:rPr>
                <w:color w:val="000000"/>
                <w:sz w:val="19"/>
                <w:szCs w:val="19"/>
              </w:rPr>
            </w:pPr>
            <w:r w:rsidRPr="00D14441">
              <w:rPr>
                <w:color w:val="000000"/>
                <w:sz w:val="19"/>
                <w:szCs w:val="19"/>
              </w:rPr>
              <w:t>100%</w:t>
            </w:r>
          </w:p>
        </w:tc>
        <w:tc>
          <w:tcPr>
            <w:tcW w:w="269" w:type="pct"/>
            <w:tcBorders>
              <w:top w:val="thinThickSmallGap" w:sz="24" w:space="0" w:color="auto"/>
              <w:bottom w:val="single" w:sz="24" w:space="0" w:color="auto"/>
            </w:tcBorders>
            <w:shd w:val="clear" w:color="auto" w:fill="FFFFFF"/>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727</w:t>
            </w:r>
          </w:p>
        </w:tc>
        <w:tc>
          <w:tcPr>
            <w:tcW w:w="357" w:type="pct"/>
            <w:tcBorders>
              <w:top w:val="thinThickSmallGap" w:sz="24" w:space="0" w:color="auto"/>
              <w:bottom w:val="single" w:sz="24" w:space="0" w:color="auto"/>
            </w:tcBorders>
            <w:shd w:val="clear" w:color="auto" w:fill="FFFFFF"/>
            <w:vAlign w:val="center"/>
          </w:tcPr>
          <w:p w:rsidR="004E64F4" w:rsidRPr="00D14441" w:rsidRDefault="004E64F4" w:rsidP="00D14441">
            <w:pPr>
              <w:bidi w:val="0"/>
              <w:adjustRightInd w:val="0"/>
              <w:snapToGrid w:val="0"/>
              <w:jc w:val="both"/>
              <w:rPr>
                <w:color w:val="000000"/>
                <w:sz w:val="19"/>
                <w:szCs w:val="19"/>
              </w:rPr>
            </w:pPr>
            <w:r w:rsidRPr="00D14441">
              <w:rPr>
                <w:color w:val="000000"/>
                <w:sz w:val="19"/>
                <w:szCs w:val="19"/>
              </w:rPr>
              <w:t>100%</w:t>
            </w:r>
          </w:p>
        </w:tc>
        <w:tc>
          <w:tcPr>
            <w:tcW w:w="348" w:type="pct"/>
            <w:vMerge/>
            <w:tcBorders>
              <w:bottom w:val="single" w:sz="24" w:space="0" w:color="auto"/>
            </w:tcBorders>
            <w:vAlign w:val="center"/>
          </w:tcPr>
          <w:p w:rsidR="004E64F4" w:rsidRPr="00D14441" w:rsidRDefault="004E64F4" w:rsidP="00D14441">
            <w:pPr>
              <w:bidi w:val="0"/>
              <w:adjustRightInd w:val="0"/>
              <w:snapToGrid w:val="0"/>
              <w:jc w:val="both"/>
              <w:rPr>
                <w:color w:val="000000"/>
                <w:sz w:val="19"/>
                <w:szCs w:val="19"/>
              </w:rPr>
            </w:pPr>
          </w:p>
        </w:tc>
        <w:tc>
          <w:tcPr>
            <w:tcW w:w="400" w:type="pct"/>
            <w:vMerge/>
            <w:tcBorders>
              <w:bottom w:val="single" w:sz="24" w:space="0" w:color="auto"/>
              <w:right w:val="single" w:sz="24" w:space="0" w:color="auto"/>
            </w:tcBorders>
            <w:vAlign w:val="center"/>
          </w:tcPr>
          <w:p w:rsidR="004E64F4" w:rsidRPr="00D14441" w:rsidRDefault="004E64F4" w:rsidP="00D14441">
            <w:pPr>
              <w:bidi w:val="0"/>
              <w:adjustRightInd w:val="0"/>
              <w:snapToGrid w:val="0"/>
              <w:jc w:val="both"/>
              <w:rPr>
                <w:color w:val="000000"/>
                <w:sz w:val="19"/>
                <w:szCs w:val="19"/>
              </w:rPr>
            </w:pPr>
          </w:p>
        </w:tc>
      </w:tr>
    </w:tbl>
    <w:p w:rsidR="004E64F4" w:rsidRPr="000A3404" w:rsidRDefault="004E64F4" w:rsidP="00D14441">
      <w:pPr>
        <w:widowControl w:val="0"/>
        <w:numPr>
          <w:ilvl w:val="0"/>
          <w:numId w:val="13"/>
        </w:numPr>
        <w:tabs>
          <w:tab w:val="clear" w:pos="720"/>
        </w:tabs>
        <w:bidi w:val="0"/>
        <w:adjustRightInd w:val="0"/>
        <w:snapToGrid w:val="0"/>
        <w:ind w:left="0" w:firstLine="425"/>
        <w:jc w:val="both"/>
        <w:rPr>
          <w:color w:val="000000"/>
          <w:sz w:val="20"/>
          <w:szCs w:val="20"/>
        </w:rPr>
      </w:pPr>
      <w:r w:rsidRPr="000A3404">
        <w:rPr>
          <w:color w:val="000000"/>
          <w:sz w:val="20"/>
          <w:szCs w:val="20"/>
        </w:rPr>
        <w:t>N.B (1):</w:t>
      </w:r>
      <w:r w:rsidRPr="000A3404">
        <w:rPr>
          <w:sz w:val="20"/>
          <w:szCs w:val="20"/>
        </w:rPr>
        <w:t xml:space="preserve"> Not at all satisfied (1-53).</w:t>
      </w:r>
    </w:p>
    <w:p w:rsidR="004E64F4" w:rsidRPr="000A3404" w:rsidRDefault="004E64F4" w:rsidP="00D14441">
      <w:pPr>
        <w:widowControl w:val="0"/>
        <w:numPr>
          <w:ilvl w:val="0"/>
          <w:numId w:val="13"/>
        </w:numPr>
        <w:tabs>
          <w:tab w:val="clear" w:pos="720"/>
        </w:tabs>
        <w:bidi w:val="0"/>
        <w:adjustRightInd w:val="0"/>
        <w:snapToGrid w:val="0"/>
        <w:ind w:left="0" w:firstLine="425"/>
        <w:jc w:val="both"/>
        <w:rPr>
          <w:b/>
          <w:bCs/>
          <w:color w:val="000000"/>
          <w:sz w:val="20"/>
          <w:szCs w:val="20"/>
        </w:rPr>
      </w:pPr>
      <w:r w:rsidRPr="000A3404">
        <w:rPr>
          <w:color w:val="000000"/>
          <w:sz w:val="20"/>
          <w:szCs w:val="20"/>
        </w:rPr>
        <w:t>N.B (2):</w:t>
      </w:r>
      <w:r w:rsidRPr="000A3404">
        <w:rPr>
          <w:sz w:val="20"/>
          <w:szCs w:val="20"/>
        </w:rPr>
        <w:t xml:space="preserve"> three students reported that the not at all satisfied of educational need from</w:t>
      </w:r>
    </w:p>
    <w:p w:rsidR="000A3404" w:rsidRDefault="000A3404" w:rsidP="00D14441">
      <w:pPr>
        <w:widowControl w:val="0"/>
        <w:bidi w:val="0"/>
        <w:adjustRightInd w:val="0"/>
        <w:snapToGrid w:val="0"/>
        <w:jc w:val="both"/>
        <w:rPr>
          <w:b/>
          <w:bCs/>
          <w:color w:val="000000"/>
          <w:sz w:val="20"/>
          <w:szCs w:val="20"/>
          <w:lang w:eastAsia="zh-CN"/>
        </w:rPr>
      </w:pPr>
    </w:p>
    <w:p w:rsidR="00D14441" w:rsidRDefault="00D14441" w:rsidP="00D14441">
      <w:pPr>
        <w:widowControl w:val="0"/>
        <w:bidi w:val="0"/>
        <w:adjustRightInd w:val="0"/>
        <w:snapToGrid w:val="0"/>
        <w:jc w:val="both"/>
        <w:rPr>
          <w:b/>
          <w:bCs/>
          <w:color w:val="000000"/>
          <w:sz w:val="20"/>
          <w:szCs w:val="20"/>
          <w:lang w:eastAsia="zh-CN"/>
        </w:rPr>
      </w:pPr>
    </w:p>
    <w:p w:rsidR="00D14441" w:rsidRDefault="00D14441" w:rsidP="00D14441">
      <w:pPr>
        <w:widowControl w:val="0"/>
        <w:bidi w:val="0"/>
        <w:adjustRightInd w:val="0"/>
        <w:snapToGrid w:val="0"/>
        <w:jc w:val="both"/>
        <w:rPr>
          <w:b/>
          <w:bCs/>
          <w:color w:val="000000"/>
          <w:sz w:val="20"/>
          <w:szCs w:val="20"/>
          <w:lang w:eastAsia="zh-CN"/>
        </w:rPr>
      </w:pPr>
    </w:p>
    <w:p w:rsidR="004E64F4" w:rsidRPr="000A3404" w:rsidRDefault="004E64F4" w:rsidP="00D14441">
      <w:pPr>
        <w:widowControl w:val="0"/>
        <w:bidi w:val="0"/>
        <w:adjustRightInd w:val="0"/>
        <w:snapToGrid w:val="0"/>
        <w:jc w:val="both"/>
        <w:rPr>
          <w:b/>
          <w:bCs/>
          <w:sz w:val="20"/>
          <w:szCs w:val="20"/>
        </w:rPr>
      </w:pPr>
      <w:r w:rsidRPr="000A3404">
        <w:rPr>
          <w:b/>
          <w:bCs/>
          <w:color w:val="000000"/>
          <w:sz w:val="20"/>
          <w:szCs w:val="20"/>
        </w:rPr>
        <w:t>Table (5):</w:t>
      </w:r>
      <w:r w:rsidR="000A3404">
        <w:rPr>
          <w:b/>
          <w:bCs/>
          <w:sz w:val="20"/>
          <w:szCs w:val="20"/>
        </w:rPr>
        <w:t xml:space="preserve"> </w:t>
      </w:r>
      <w:r w:rsidRPr="000A3404">
        <w:rPr>
          <w:b/>
          <w:bCs/>
          <w:sz w:val="20"/>
          <w:szCs w:val="20"/>
        </w:rPr>
        <w:t>Mean scores of perception of the nursing students</w:t>
      </w:r>
      <w:r w:rsidRPr="000A3404">
        <w:rPr>
          <w:sz w:val="20"/>
          <w:szCs w:val="20"/>
        </w:rPr>
        <w:t xml:space="preserve"> </w:t>
      </w:r>
      <w:r w:rsidRPr="000A3404">
        <w:rPr>
          <w:b/>
          <w:bCs/>
          <w:sz w:val="20"/>
          <w:szCs w:val="20"/>
        </w:rPr>
        <w:t xml:space="preserve">about </w:t>
      </w:r>
      <w:r w:rsidRPr="000A3404">
        <w:rPr>
          <w:b/>
          <w:bCs/>
          <w:color w:val="000000"/>
          <w:sz w:val="20"/>
          <w:szCs w:val="20"/>
        </w:rPr>
        <w:t>satisfaction</w:t>
      </w:r>
      <w:r w:rsidRPr="000A3404">
        <w:rPr>
          <w:b/>
          <w:bCs/>
          <w:sz w:val="20"/>
          <w:szCs w:val="20"/>
        </w:rPr>
        <w:t xml:space="preserve"> </w:t>
      </w:r>
      <w:r w:rsidRPr="000A3404">
        <w:rPr>
          <w:b/>
          <w:bCs/>
          <w:color w:val="000000"/>
          <w:sz w:val="20"/>
          <w:szCs w:val="20"/>
        </w:rPr>
        <w:t>with the e</w:t>
      </w:r>
      <w:r w:rsidRPr="000A3404">
        <w:rPr>
          <w:b/>
          <w:bCs/>
          <w:sz w:val="20"/>
          <w:szCs w:val="20"/>
        </w:rPr>
        <w:t>ducational needs according to academic years.</w:t>
      </w:r>
    </w:p>
    <w:tbl>
      <w:tblPr>
        <w:tblW w:w="5000" w:type="pct"/>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
      <w:tblGrid>
        <w:gridCol w:w="3110"/>
        <w:gridCol w:w="1918"/>
        <w:gridCol w:w="688"/>
        <w:gridCol w:w="1914"/>
        <w:gridCol w:w="914"/>
        <w:gridCol w:w="1034"/>
      </w:tblGrid>
      <w:tr w:rsidR="004E64F4" w:rsidRPr="000A3404" w:rsidTr="000A3404">
        <w:trPr>
          <w:jc w:val="center"/>
        </w:trPr>
        <w:tc>
          <w:tcPr>
            <w:tcW w:w="1623" w:type="pct"/>
            <w:vMerge w:val="restart"/>
            <w:shd w:val="clear" w:color="auto" w:fill="FFFF00"/>
            <w:vAlign w:val="center"/>
          </w:tcPr>
          <w:p w:rsidR="004E64F4" w:rsidRPr="000A3404" w:rsidRDefault="004E64F4" w:rsidP="00D14441">
            <w:pPr>
              <w:bidi w:val="0"/>
              <w:adjustRightInd w:val="0"/>
              <w:snapToGrid w:val="0"/>
              <w:jc w:val="both"/>
              <w:rPr>
                <w:color w:val="000000"/>
                <w:sz w:val="20"/>
                <w:szCs w:val="20"/>
              </w:rPr>
            </w:pPr>
            <w:r w:rsidRPr="000A3404">
              <w:rPr>
                <w:b/>
                <w:bCs/>
                <w:color w:val="000000"/>
                <w:sz w:val="20"/>
                <w:szCs w:val="20"/>
              </w:rPr>
              <w:t>Satisfaction</w:t>
            </w:r>
            <w:r w:rsidR="000A3404">
              <w:rPr>
                <w:b/>
                <w:bCs/>
                <w:color w:val="000000"/>
                <w:sz w:val="20"/>
                <w:szCs w:val="20"/>
              </w:rPr>
              <w:t xml:space="preserve"> </w:t>
            </w:r>
            <w:r w:rsidRPr="000A3404">
              <w:rPr>
                <w:b/>
                <w:bCs/>
                <w:color w:val="000000"/>
                <w:sz w:val="20"/>
                <w:szCs w:val="20"/>
              </w:rPr>
              <w:t>with the</w:t>
            </w:r>
            <w:r w:rsidR="000A3404">
              <w:rPr>
                <w:b/>
                <w:bCs/>
                <w:color w:val="000000"/>
                <w:sz w:val="20"/>
                <w:szCs w:val="20"/>
              </w:rPr>
              <w:t xml:space="preserve"> </w:t>
            </w:r>
            <w:r w:rsidRPr="000A3404">
              <w:rPr>
                <w:b/>
                <w:bCs/>
                <w:color w:val="000000"/>
                <w:sz w:val="20"/>
                <w:szCs w:val="20"/>
              </w:rPr>
              <w:t>educational needs</w:t>
            </w:r>
          </w:p>
        </w:tc>
        <w:tc>
          <w:tcPr>
            <w:tcW w:w="1001" w:type="pct"/>
            <w:shd w:val="clear" w:color="auto" w:fill="FFFF00"/>
            <w:vAlign w:val="center"/>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Academic years</w:t>
            </w:r>
          </w:p>
        </w:tc>
        <w:tc>
          <w:tcPr>
            <w:tcW w:w="359" w:type="pct"/>
            <w:shd w:val="clear" w:color="auto" w:fill="FFFF00"/>
            <w:vAlign w:val="center"/>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N</w:t>
            </w:r>
          </w:p>
        </w:tc>
        <w:tc>
          <w:tcPr>
            <w:tcW w:w="999"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i/>
                <w:iCs/>
                <w:color w:val="000000"/>
                <w:sz w:val="20"/>
                <w:szCs w:val="20"/>
              </w:rPr>
              <w:t>Means</w:t>
            </w:r>
            <w:r w:rsidRPr="000A3404">
              <w:rPr>
                <w:b/>
                <w:bCs/>
                <w:color w:val="000000"/>
                <w:sz w:val="20"/>
                <w:szCs w:val="20"/>
              </w:rPr>
              <w:t xml:space="preserve"> ±SD</w:t>
            </w:r>
          </w:p>
        </w:tc>
        <w:tc>
          <w:tcPr>
            <w:tcW w:w="477"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w:t>
            </w:r>
          </w:p>
        </w:tc>
        <w:tc>
          <w:tcPr>
            <w:tcW w:w="540"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p</w:t>
            </w:r>
          </w:p>
        </w:tc>
      </w:tr>
      <w:tr w:rsidR="004E64F4" w:rsidRPr="000A3404" w:rsidTr="000A3404">
        <w:trPr>
          <w:jc w:val="center"/>
        </w:trPr>
        <w:tc>
          <w:tcPr>
            <w:tcW w:w="1623" w:type="pct"/>
            <w:vMerge/>
            <w:shd w:val="clear" w:color="auto" w:fill="E6E6E6"/>
            <w:vAlign w:val="center"/>
          </w:tcPr>
          <w:p w:rsidR="004E64F4" w:rsidRPr="000A3404" w:rsidRDefault="004E64F4" w:rsidP="00D14441">
            <w:pPr>
              <w:bidi w:val="0"/>
              <w:adjustRightInd w:val="0"/>
              <w:snapToGrid w:val="0"/>
              <w:jc w:val="both"/>
              <w:rPr>
                <w:color w:val="000000"/>
                <w:sz w:val="20"/>
                <w:szCs w:val="20"/>
              </w:rPr>
            </w:pPr>
          </w:p>
        </w:tc>
        <w:tc>
          <w:tcPr>
            <w:tcW w:w="1001"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First year</w:t>
            </w:r>
          </w:p>
        </w:tc>
        <w:tc>
          <w:tcPr>
            <w:tcW w:w="35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167</w:t>
            </w:r>
          </w:p>
        </w:tc>
        <w:tc>
          <w:tcPr>
            <w:tcW w:w="99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118.92±24.28</w:t>
            </w:r>
          </w:p>
        </w:tc>
        <w:tc>
          <w:tcPr>
            <w:tcW w:w="477"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98.52</w:t>
            </w:r>
          </w:p>
        </w:tc>
        <w:tc>
          <w:tcPr>
            <w:tcW w:w="54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0.0001</w:t>
            </w:r>
          </w:p>
        </w:tc>
      </w:tr>
      <w:tr w:rsidR="004E64F4" w:rsidRPr="000A3404" w:rsidTr="000A3404">
        <w:trPr>
          <w:jc w:val="center"/>
        </w:trPr>
        <w:tc>
          <w:tcPr>
            <w:tcW w:w="1623" w:type="pct"/>
            <w:vMerge/>
            <w:shd w:val="clear" w:color="auto" w:fill="E6E6E6"/>
            <w:vAlign w:val="center"/>
          </w:tcPr>
          <w:p w:rsidR="004E64F4" w:rsidRPr="000A3404" w:rsidRDefault="004E64F4" w:rsidP="00D14441">
            <w:pPr>
              <w:bidi w:val="0"/>
              <w:adjustRightInd w:val="0"/>
              <w:snapToGrid w:val="0"/>
              <w:jc w:val="both"/>
              <w:rPr>
                <w:color w:val="000000"/>
                <w:sz w:val="20"/>
                <w:szCs w:val="20"/>
              </w:rPr>
            </w:pPr>
          </w:p>
        </w:tc>
        <w:tc>
          <w:tcPr>
            <w:tcW w:w="1001"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Second year</w:t>
            </w:r>
          </w:p>
        </w:tc>
        <w:tc>
          <w:tcPr>
            <w:tcW w:w="35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203</w:t>
            </w:r>
          </w:p>
        </w:tc>
        <w:tc>
          <w:tcPr>
            <w:tcW w:w="99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121.83±22.43</w:t>
            </w:r>
          </w:p>
        </w:tc>
        <w:tc>
          <w:tcPr>
            <w:tcW w:w="477"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54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1623" w:type="pct"/>
            <w:vMerge/>
            <w:shd w:val="clear" w:color="auto" w:fill="E6E6E6"/>
            <w:vAlign w:val="center"/>
          </w:tcPr>
          <w:p w:rsidR="004E64F4" w:rsidRPr="000A3404" w:rsidRDefault="004E64F4" w:rsidP="00D14441">
            <w:pPr>
              <w:bidi w:val="0"/>
              <w:adjustRightInd w:val="0"/>
              <w:snapToGrid w:val="0"/>
              <w:jc w:val="both"/>
              <w:rPr>
                <w:color w:val="000000"/>
                <w:sz w:val="20"/>
                <w:szCs w:val="20"/>
              </w:rPr>
            </w:pPr>
          </w:p>
        </w:tc>
        <w:tc>
          <w:tcPr>
            <w:tcW w:w="1001"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Third year</w:t>
            </w:r>
          </w:p>
        </w:tc>
        <w:tc>
          <w:tcPr>
            <w:tcW w:w="35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215</w:t>
            </w:r>
          </w:p>
        </w:tc>
        <w:tc>
          <w:tcPr>
            <w:tcW w:w="99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91.70±14.61</w:t>
            </w:r>
          </w:p>
        </w:tc>
        <w:tc>
          <w:tcPr>
            <w:tcW w:w="477"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54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1623" w:type="pct"/>
            <w:vMerge/>
            <w:shd w:val="clear" w:color="auto" w:fill="E6E6E6"/>
            <w:vAlign w:val="center"/>
          </w:tcPr>
          <w:p w:rsidR="004E64F4" w:rsidRPr="000A3404" w:rsidRDefault="004E64F4" w:rsidP="00D14441">
            <w:pPr>
              <w:bidi w:val="0"/>
              <w:adjustRightInd w:val="0"/>
              <w:snapToGrid w:val="0"/>
              <w:jc w:val="both"/>
              <w:rPr>
                <w:color w:val="000000"/>
                <w:sz w:val="20"/>
                <w:szCs w:val="20"/>
              </w:rPr>
            </w:pPr>
          </w:p>
        </w:tc>
        <w:tc>
          <w:tcPr>
            <w:tcW w:w="1001"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Fourth year</w:t>
            </w:r>
          </w:p>
        </w:tc>
        <w:tc>
          <w:tcPr>
            <w:tcW w:w="35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142</w:t>
            </w:r>
          </w:p>
        </w:tc>
        <w:tc>
          <w:tcPr>
            <w:tcW w:w="99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100.85±19.90</w:t>
            </w:r>
          </w:p>
        </w:tc>
        <w:tc>
          <w:tcPr>
            <w:tcW w:w="477"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54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1623" w:type="pct"/>
            <w:vMerge/>
            <w:shd w:val="clear" w:color="auto" w:fill="E6E6E6"/>
            <w:vAlign w:val="center"/>
          </w:tcPr>
          <w:p w:rsidR="004E64F4" w:rsidRPr="000A3404" w:rsidRDefault="004E64F4" w:rsidP="00D14441">
            <w:pPr>
              <w:bidi w:val="0"/>
              <w:adjustRightInd w:val="0"/>
              <w:snapToGrid w:val="0"/>
              <w:jc w:val="both"/>
              <w:rPr>
                <w:color w:val="000000"/>
                <w:sz w:val="20"/>
                <w:szCs w:val="20"/>
              </w:rPr>
            </w:pPr>
          </w:p>
        </w:tc>
        <w:tc>
          <w:tcPr>
            <w:tcW w:w="1001"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Total</w:t>
            </w:r>
          </w:p>
        </w:tc>
        <w:tc>
          <w:tcPr>
            <w:tcW w:w="35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727</w:t>
            </w:r>
          </w:p>
        </w:tc>
        <w:tc>
          <w:tcPr>
            <w:tcW w:w="999"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108.15±24.17</w:t>
            </w:r>
          </w:p>
        </w:tc>
        <w:tc>
          <w:tcPr>
            <w:tcW w:w="477"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54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bl>
    <w:p w:rsidR="001536B7" w:rsidRDefault="001536B7" w:rsidP="00D14441">
      <w:pPr>
        <w:widowControl w:val="0"/>
        <w:bidi w:val="0"/>
        <w:adjustRightInd w:val="0"/>
        <w:snapToGrid w:val="0"/>
        <w:ind w:firstLine="425"/>
        <w:jc w:val="both"/>
        <w:rPr>
          <w:b/>
          <w:bCs/>
          <w:sz w:val="20"/>
          <w:szCs w:val="20"/>
          <w:lang w:eastAsia="zh-CN"/>
        </w:rPr>
      </w:pPr>
    </w:p>
    <w:p w:rsidR="00D14441" w:rsidRPr="000A3404" w:rsidRDefault="00D14441" w:rsidP="00D14441">
      <w:pPr>
        <w:widowControl w:val="0"/>
        <w:bidi w:val="0"/>
        <w:adjustRightInd w:val="0"/>
        <w:snapToGrid w:val="0"/>
        <w:ind w:firstLine="425"/>
        <w:jc w:val="both"/>
        <w:rPr>
          <w:b/>
          <w:bCs/>
          <w:sz w:val="20"/>
          <w:szCs w:val="20"/>
          <w:lang w:eastAsia="zh-CN"/>
        </w:rPr>
      </w:pPr>
    </w:p>
    <w:p w:rsidR="004E64F4" w:rsidRPr="000A3404" w:rsidRDefault="004E64F4" w:rsidP="00D14441">
      <w:pPr>
        <w:widowControl w:val="0"/>
        <w:bidi w:val="0"/>
        <w:adjustRightInd w:val="0"/>
        <w:snapToGrid w:val="0"/>
        <w:jc w:val="both"/>
        <w:rPr>
          <w:b/>
          <w:bCs/>
          <w:sz w:val="20"/>
          <w:szCs w:val="20"/>
        </w:rPr>
      </w:pPr>
      <w:r w:rsidRPr="000A3404">
        <w:rPr>
          <w:b/>
          <w:bCs/>
          <w:sz w:val="20"/>
          <w:szCs w:val="20"/>
        </w:rPr>
        <w:t xml:space="preserve">Table (6): Mean scores of perception of the nursing students to the five main elements about </w:t>
      </w:r>
      <w:r w:rsidRPr="000A3404">
        <w:rPr>
          <w:b/>
          <w:bCs/>
          <w:color w:val="000000"/>
          <w:sz w:val="20"/>
          <w:szCs w:val="20"/>
        </w:rPr>
        <w:t>satisfaction</w:t>
      </w:r>
      <w:r w:rsidRPr="000A3404">
        <w:rPr>
          <w:b/>
          <w:bCs/>
          <w:sz w:val="20"/>
          <w:szCs w:val="20"/>
        </w:rPr>
        <w:t xml:space="preserve"> </w:t>
      </w:r>
      <w:r w:rsidRPr="000A3404">
        <w:rPr>
          <w:b/>
          <w:bCs/>
          <w:color w:val="000000"/>
          <w:sz w:val="20"/>
          <w:szCs w:val="20"/>
        </w:rPr>
        <w:t>with the</w:t>
      </w:r>
      <w:r w:rsidRPr="000A3404">
        <w:rPr>
          <w:b/>
          <w:bCs/>
          <w:sz w:val="20"/>
          <w:szCs w:val="20"/>
        </w:rPr>
        <w:t xml:space="preserve"> educational needs according to academic years.</w:t>
      </w:r>
    </w:p>
    <w:tbl>
      <w:tblPr>
        <w:tblW w:w="5000" w:type="pct"/>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
      <w:tblGrid>
        <w:gridCol w:w="3889"/>
        <w:gridCol w:w="1889"/>
        <w:gridCol w:w="810"/>
        <w:gridCol w:w="1458"/>
        <w:gridCol w:w="766"/>
        <w:gridCol w:w="766"/>
      </w:tblGrid>
      <w:tr w:rsidR="004E64F4" w:rsidRPr="000A3404" w:rsidTr="000A3404">
        <w:trPr>
          <w:jc w:val="center"/>
        </w:trPr>
        <w:tc>
          <w:tcPr>
            <w:tcW w:w="2030"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Satisfaction</w:t>
            </w:r>
            <w:r w:rsidR="000A3404">
              <w:rPr>
                <w:b/>
                <w:bCs/>
                <w:color w:val="000000"/>
                <w:sz w:val="20"/>
                <w:szCs w:val="20"/>
              </w:rPr>
              <w:t xml:space="preserve"> </w:t>
            </w:r>
            <w:r w:rsidRPr="000A3404">
              <w:rPr>
                <w:b/>
                <w:bCs/>
                <w:color w:val="000000"/>
                <w:sz w:val="20"/>
                <w:szCs w:val="20"/>
              </w:rPr>
              <w:t>with the educational needs</w:t>
            </w:r>
          </w:p>
        </w:tc>
        <w:tc>
          <w:tcPr>
            <w:tcW w:w="986" w:type="pct"/>
            <w:shd w:val="clear" w:color="auto" w:fill="FFFF00"/>
            <w:vAlign w:val="center"/>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Academic years</w:t>
            </w:r>
          </w:p>
        </w:tc>
        <w:tc>
          <w:tcPr>
            <w:tcW w:w="423" w:type="pct"/>
            <w:shd w:val="clear" w:color="auto" w:fill="FFFF00"/>
            <w:vAlign w:val="center"/>
          </w:tcPr>
          <w:p w:rsidR="004E64F4" w:rsidRPr="000A3404" w:rsidRDefault="004E64F4" w:rsidP="00D14441">
            <w:pPr>
              <w:widowControl w:val="0"/>
              <w:bidi w:val="0"/>
              <w:adjustRightInd w:val="0"/>
              <w:snapToGrid w:val="0"/>
              <w:jc w:val="both"/>
              <w:rPr>
                <w:b/>
                <w:bCs/>
                <w:color w:val="000000"/>
                <w:sz w:val="20"/>
                <w:szCs w:val="20"/>
              </w:rPr>
            </w:pPr>
            <w:r w:rsidRPr="000A3404">
              <w:rPr>
                <w:b/>
                <w:bCs/>
                <w:color w:val="000000"/>
                <w:sz w:val="20"/>
                <w:szCs w:val="20"/>
              </w:rPr>
              <w:t>N</w:t>
            </w:r>
          </w:p>
        </w:tc>
        <w:tc>
          <w:tcPr>
            <w:tcW w:w="761"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i/>
                <w:iCs/>
                <w:color w:val="000000"/>
                <w:sz w:val="20"/>
                <w:szCs w:val="20"/>
              </w:rPr>
              <w:t>Means</w:t>
            </w:r>
            <w:r w:rsidRPr="000A3404">
              <w:rPr>
                <w:b/>
                <w:bCs/>
                <w:color w:val="000000"/>
                <w:sz w:val="20"/>
                <w:szCs w:val="20"/>
              </w:rPr>
              <w:t>± SD</w:t>
            </w:r>
          </w:p>
        </w:tc>
        <w:tc>
          <w:tcPr>
            <w:tcW w:w="400"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w:t>
            </w:r>
          </w:p>
        </w:tc>
        <w:tc>
          <w:tcPr>
            <w:tcW w:w="400" w:type="pct"/>
            <w:shd w:val="clear" w:color="auto" w:fill="FFFF00"/>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p</w:t>
            </w:r>
          </w:p>
        </w:tc>
      </w:tr>
      <w:tr w:rsidR="004E64F4" w:rsidRPr="000A3404" w:rsidTr="000A3404">
        <w:trPr>
          <w:jc w:val="center"/>
        </w:trPr>
        <w:tc>
          <w:tcPr>
            <w:tcW w:w="2030" w:type="pct"/>
            <w:vMerge w:val="restar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1-Basic learning needs.</w:t>
            </w: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First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167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19.21±5.56</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18.32</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0.0001</w:t>
            </w: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Second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203</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21.73±5.14</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Third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215</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18.40±4.01</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Fourth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142</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19.15±4.53</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Total</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727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19.66±4.99</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val="restar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2-Safety and security needs</w:t>
            </w: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First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167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24.70±6.09</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80.76</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0.0001</w:t>
            </w: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Second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203</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25.72±5.92</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Third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215</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18.78±4.15</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Fourth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142</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20.06±4.68</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Total</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727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22.33±6.07</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val="restar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3- Belonging to the college nursing community and love needs</w:t>
            </w: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First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167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22.75±6.27</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23.14</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0.0001</w:t>
            </w: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Second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203</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23.15±5.89</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Third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215</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18.97±6.64</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Fourth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142</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19.56±5.52</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Total</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727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21.12±6.41</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val="restar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4-Esteem needs</w:t>
            </w: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First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167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25.94±7.55</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127.53</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0.0001</w:t>
            </w: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Second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203</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25.17±5.70</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Third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215</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16.00±4.12</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Fourth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142</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20.46±5.48</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Total</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727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21.71±7.09</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val="restar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5-Self-actualization needs</w:t>
            </w: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First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167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26.32±7.70</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46.50</w:t>
            </w:r>
          </w:p>
        </w:tc>
        <w:tc>
          <w:tcPr>
            <w:tcW w:w="400" w:type="pct"/>
            <w:vMerge w:val="restar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0.0001</w:t>
            </w: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Second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203</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26.06±6.89</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Third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215</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19.56±5.98</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Fourth year</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142</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21.62±6.77</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r w:rsidR="004E64F4" w:rsidRPr="000A3404" w:rsidTr="000A3404">
        <w:trPr>
          <w:jc w:val="center"/>
        </w:trPr>
        <w:tc>
          <w:tcPr>
            <w:tcW w:w="2030" w:type="pct"/>
            <w:vMerge/>
            <w:shd w:val="clear" w:color="auto" w:fill="auto"/>
            <w:vAlign w:val="center"/>
          </w:tcPr>
          <w:p w:rsidR="004E64F4" w:rsidRPr="000A3404" w:rsidRDefault="004E64F4" w:rsidP="00D14441">
            <w:pPr>
              <w:bidi w:val="0"/>
              <w:adjustRightInd w:val="0"/>
              <w:snapToGrid w:val="0"/>
              <w:jc w:val="both"/>
              <w:rPr>
                <w:b/>
                <w:bCs/>
                <w:color w:val="000000"/>
                <w:sz w:val="20"/>
                <w:szCs w:val="20"/>
              </w:rPr>
            </w:pPr>
          </w:p>
        </w:tc>
        <w:tc>
          <w:tcPr>
            <w:tcW w:w="986" w:type="pct"/>
            <w:shd w:val="clear" w:color="auto" w:fill="auto"/>
            <w:vAlign w:val="center"/>
          </w:tcPr>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Total</w:t>
            </w:r>
          </w:p>
        </w:tc>
        <w:tc>
          <w:tcPr>
            <w:tcW w:w="423"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727</w:t>
            </w:r>
          </w:p>
        </w:tc>
        <w:tc>
          <w:tcPr>
            <w:tcW w:w="761" w:type="pct"/>
            <w:shd w:val="clear" w:color="auto" w:fill="auto"/>
            <w:vAlign w:val="center"/>
          </w:tcPr>
          <w:p w:rsidR="004E64F4" w:rsidRPr="000A3404" w:rsidRDefault="004E64F4" w:rsidP="00D14441">
            <w:pPr>
              <w:bidi w:val="0"/>
              <w:adjustRightInd w:val="0"/>
              <w:snapToGrid w:val="0"/>
              <w:jc w:val="both"/>
              <w:rPr>
                <w:color w:val="000000"/>
                <w:sz w:val="20"/>
                <w:szCs w:val="20"/>
              </w:rPr>
            </w:pPr>
            <w:r w:rsidRPr="000A3404">
              <w:rPr>
                <w:color w:val="000000"/>
                <w:sz w:val="20"/>
                <w:szCs w:val="20"/>
              </w:rPr>
              <w:t>23.33±7.42</w:t>
            </w: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c>
          <w:tcPr>
            <w:tcW w:w="400" w:type="pct"/>
            <w:vMerge/>
            <w:shd w:val="clear" w:color="auto" w:fill="auto"/>
            <w:vAlign w:val="center"/>
          </w:tcPr>
          <w:p w:rsidR="004E64F4" w:rsidRPr="000A3404" w:rsidRDefault="004E64F4" w:rsidP="00D14441">
            <w:pPr>
              <w:bidi w:val="0"/>
              <w:adjustRightInd w:val="0"/>
              <w:snapToGrid w:val="0"/>
              <w:jc w:val="both"/>
              <w:rPr>
                <w:color w:val="000000"/>
                <w:sz w:val="20"/>
                <w:szCs w:val="20"/>
              </w:rPr>
            </w:pPr>
          </w:p>
        </w:tc>
      </w:tr>
    </w:tbl>
    <w:p w:rsidR="00AA1AF3" w:rsidRDefault="00AA1AF3" w:rsidP="00D14441">
      <w:pPr>
        <w:widowControl w:val="0"/>
        <w:bidi w:val="0"/>
        <w:adjustRightInd w:val="0"/>
        <w:snapToGrid w:val="0"/>
        <w:ind w:firstLine="425"/>
        <w:jc w:val="both"/>
        <w:rPr>
          <w:b/>
          <w:bCs/>
          <w:sz w:val="20"/>
          <w:szCs w:val="20"/>
          <w:lang w:eastAsia="zh-CN"/>
        </w:rPr>
      </w:pPr>
    </w:p>
    <w:p w:rsidR="00D14441" w:rsidRPr="000A3404" w:rsidRDefault="00D14441" w:rsidP="00D14441">
      <w:pPr>
        <w:widowControl w:val="0"/>
        <w:bidi w:val="0"/>
        <w:adjustRightInd w:val="0"/>
        <w:snapToGrid w:val="0"/>
        <w:ind w:firstLine="425"/>
        <w:jc w:val="both"/>
        <w:rPr>
          <w:b/>
          <w:bCs/>
          <w:sz w:val="20"/>
          <w:szCs w:val="20"/>
          <w:lang w:eastAsia="zh-CN"/>
        </w:rPr>
      </w:pPr>
    </w:p>
    <w:p w:rsidR="00ED28CC" w:rsidRPr="000A3404" w:rsidRDefault="00ED28CC" w:rsidP="00D14441">
      <w:pPr>
        <w:widowControl w:val="0"/>
        <w:bidi w:val="0"/>
        <w:adjustRightInd w:val="0"/>
        <w:snapToGrid w:val="0"/>
        <w:ind w:firstLine="425"/>
        <w:jc w:val="both"/>
        <w:rPr>
          <w:b/>
          <w:bCs/>
          <w:sz w:val="20"/>
          <w:szCs w:val="20"/>
        </w:rPr>
        <w:sectPr w:rsidR="00ED28CC" w:rsidRPr="000A3404" w:rsidSect="00257272">
          <w:type w:val="continuous"/>
          <w:pgSz w:w="12242" w:h="15842" w:code="1"/>
          <w:pgMar w:top="1440" w:right="1440" w:bottom="1440" w:left="1440" w:header="720" w:footer="720" w:gutter="0"/>
          <w:cols w:space="708"/>
          <w:bidi/>
          <w:docGrid w:linePitch="360"/>
        </w:sectPr>
      </w:pPr>
    </w:p>
    <w:p w:rsidR="004E64F4" w:rsidRPr="000A3404" w:rsidRDefault="004E64F4" w:rsidP="00D14441">
      <w:pPr>
        <w:widowControl w:val="0"/>
        <w:bidi w:val="0"/>
        <w:adjustRightInd w:val="0"/>
        <w:snapToGrid w:val="0"/>
        <w:jc w:val="both"/>
        <w:rPr>
          <w:b/>
          <w:bCs/>
          <w:sz w:val="20"/>
          <w:szCs w:val="20"/>
        </w:rPr>
      </w:pPr>
      <w:r w:rsidRPr="000A3404">
        <w:rPr>
          <w:b/>
          <w:bCs/>
          <w:sz w:val="20"/>
          <w:szCs w:val="20"/>
        </w:rPr>
        <w:lastRenderedPageBreak/>
        <w:t>Table (7): Relationship between perception of the nursing students in the four academic years about the importance of educational needs and their satisfaction level</w:t>
      </w:r>
      <w:r w:rsidRPr="000A3404">
        <w:rPr>
          <w:sz w:val="20"/>
          <w:szCs w:val="20"/>
        </w:rPr>
        <w:t xml:space="preserve"> </w:t>
      </w:r>
      <w:r w:rsidRPr="000A3404">
        <w:rPr>
          <w:b/>
          <w:bCs/>
          <w:sz w:val="20"/>
          <w:szCs w:val="20"/>
        </w:rPr>
        <w:t>(n= 727)</w:t>
      </w:r>
    </w:p>
    <w:tbl>
      <w:tblPr>
        <w:tblW w:w="5000" w:type="pct"/>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
      <w:tblGrid>
        <w:gridCol w:w="2358"/>
        <w:gridCol w:w="540"/>
        <w:gridCol w:w="1699"/>
      </w:tblGrid>
      <w:tr w:rsidR="004E64F4" w:rsidRPr="000A3404" w:rsidTr="00D14441">
        <w:trPr>
          <w:jc w:val="center"/>
        </w:trPr>
        <w:tc>
          <w:tcPr>
            <w:tcW w:w="2565" w:type="pct"/>
            <w:shd w:val="clear" w:color="auto" w:fill="FFFF00"/>
            <w:vAlign w:val="center"/>
          </w:tcPr>
          <w:p w:rsidR="004E64F4" w:rsidRPr="000A3404" w:rsidRDefault="004E64F4" w:rsidP="00D14441">
            <w:pPr>
              <w:widowControl w:val="0"/>
              <w:bidi w:val="0"/>
              <w:adjustRightInd w:val="0"/>
              <w:snapToGrid w:val="0"/>
              <w:rPr>
                <w:color w:val="000000"/>
                <w:sz w:val="20"/>
                <w:szCs w:val="20"/>
              </w:rPr>
            </w:pPr>
          </w:p>
        </w:tc>
        <w:tc>
          <w:tcPr>
            <w:tcW w:w="587" w:type="pct"/>
            <w:shd w:val="clear" w:color="auto" w:fill="FFFF00"/>
            <w:vAlign w:val="center"/>
          </w:tcPr>
          <w:p w:rsidR="004E64F4" w:rsidRPr="000A3404" w:rsidRDefault="004E64F4" w:rsidP="00D14441">
            <w:pPr>
              <w:widowControl w:val="0"/>
              <w:bidi w:val="0"/>
              <w:adjustRightInd w:val="0"/>
              <w:snapToGrid w:val="0"/>
              <w:rPr>
                <w:color w:val="000000"/>
                <w:sz w:val="20"/>
                <w:szCs w:val="20"/>
              </w:rPr>
            </w:pPr>
          </w:p>
        </w:tc>
        <w:tc>
          <w:tcPr>
            <w:tcW w:w="1848" w:type="pct"/>
            <w:shd w:val="clear" w:color="auto" w:fill="FFFF00"/>
            <w:vAlign w:val="center"/>
          </w:tcPr>
          <w:p w:rsidR="004E64F4" w:rsidRPr="000A3404" w:rsidRDefault="004E64F4" w:rsidP="00D14441">
            <w:pPr>
              <w:widowControl w:val="0"/>
              <w:bidi w:val="0"/>
              <w:adjustRightInd w:val="0"/>
              <w:snapToGrid w:val="0"/>
              <w:rPr>
                <w:b/>
                <w:bCs/>
                <w:color w:val="000000"/>
                <w:sz w:val="20"/>
                <w:szCs w:val="20"/>
              </w:rPr>
            </w:pPr>
            <w:r w:rsidRPr="000A3404">
              <w:rPr>
                <w:b/>
                <w:bCs/>
                <w:color w:val="000000"/>
                <w:sz w:val="20"/>
                <w:szCs w:val="20"/>
              </w:rPr>
              <w:t>Academic years</w:t>
            </w:r>
          </w:p>
        </w:tc>
      </w:tr>
      <w:tr w:rsidR="004E64F4" w:rsidRPr="000A3404" w:rsidTr="00D14441">
        <w:trPr>
          <w:jc w:val="center"/>
        </w:trPr>
        <w:tc>
          <w:tcPr>
            <w:tcW w:w="2565" w:type="pct"/>
            <w:vMerge w:val="restart"/>
            <w:vAlign w:val="center"/>
          </w:tcPr>
          <w:p w:rsidR="004E64F4" w:rsidRPr="000A3404" w:rsidRDefault="004E64F4" w:rsidP="00D14441">
            <w:pPr>
              <w:widowControl w:val="0"/>
              <w:bidi w:val="0"/>
              <w:adjustRightInd w:val="0"/>
              <w:snapToGrid w:val="0"/>
              <w:rPr>
                <w:b/>
                <w:bCs/>
                <w:color w:val="000000"/>
                <w:sz w:val="20"/>
                <w:szCs w:val="20"/>
              </w:rPr>
            </w:pPr>
            <w:r w:rsidRPr="000A3404">
              <w:rPr>
                <w:b/>
                <w:bCs/>
                <w:color w:val="000000"/>
                <w:sz w:val="20"/>
                <w:szCs w:val="20"/>
              </w:rPr>
              <w:t>Importance of educational needs</w:t>
            </w:r>
          </w:p>
        </w:tc>
        <w:tc>
          <w:tcPr>
            <w:tcW w:w="587" w:type="pct"/>
            <w:vAlign w:val="center"/>
          </w:tcPr>
          <w:p w:rsidR="004E64F4" w:rsidRPr="000A3404" w:rsidRDefault="004E64F4" w:rsidP="00D14441">
            <w:pPr>
              <w:widowControl w:val="0"/>
              <w:bidi w:val="0"/>
              <w:adjustRightInd w:val="0"/>
              <w:snapToGrid w:val="0"/>
              <w:rPr>
                <w:color w:val="000000"/>
                <w:sz w:val="20"/>
                <w:szCs w:val="20"/>
              </w:rPr>
            </w:pPr>
            <w:r w:rsidRPr="000A3404">
              <w:rPr>
                <w:color w:val="000000"/>
                <w:sz w:val="20"/>
                <w:szCs w:val="20"/>
              </w:rPr>
              <w:t>r</w:t>
            </w:r>
          </w:p>
        </w:tc>
        <w:tc>
          <w:tcPr>
            <w:tcW w:w="1848" w:type="pct"/>
            <w:vAlign w:val="center"/>
          </w:tcPr>
          <w:p w:rsidR="004E64F4" w:rsidRPr="000A3404" w:rsidRDefault="004E64F4" w:rsidP="00D14441">
            <w:pPr>
              <w:widowControl w:val="0"/>
              <w:bidi w:val="0"/>
              <w:adjustRightInd w:val="0"/>
              <w:snapToGrid w:val="0"/>
              <w:rPr>
                <w:color w:val="000000"/>
                <w:sz w:val="20"/>
                <w:szCs w:val="20"/>
              </w:rPr>
            </w:pPr>
            <w:r w:rsidRPr="000A3404">
              <w:rPr>
                <w:color w:val="000000"/>
                <w:sz w:val="20"/>
                <w:szCs w:val="20"/>
              </w:rPr>
              <w:t>.351</w:t>
            </w:r>
          </w:p>
        </w:tc>
      </w:tr>
      <w:tr w:rsidR="004E64F4" w:rsidRPr="000A3404" w:rsidTr="00D14441">
        <w:trPr>
          <w:jc w:val="center"/>
        </w:trPr>
        <w:tc>
          <w:tcPr>
            <w:tcW w:w="2565" w:type="pct"/>
            <w:vMerge/>
            <w:vAlign w:val="center"/>
          </w:tcPr>
          <w:p w:rsidR="004E64F4" w:rsidRPr="000A3404" w:rsidRDefault="004E64F4" w:rsidP="00D14441">
            <w:pPr>
              <w:widowControl w:val="0"/>
              <w:bidi w:val="0"/>
              <w:adjustRightInd w:val="0"/>
              <w:snapToGrid w:val="0"/>
              <w:rPr>
                <w:color w:val="000000"/>
                <w:sz w:val="20"/>
                <w:szCs w:val="20"/>
              </w:rPr>
            </w:pPr>
          </w:p>
        </w:tc>
        <w:tc>
          <w:tcPr>
            <w:tcW w:w="587" w:type="pct"/>
            <w:vAlign w:val="center"/>
          </w:tcPr>
          <w:p w:rsidR="004E64F4" w:rsidRPr="000A3404" w:rsidRDefault="004E64F4" w:rsidP="00D14441">
            <w:pPr>
              <w:widowControl w:val="0"/>
              <w:bidi w:val="0"/>
              <w:adjustRightInd w:val="0"/>
              <w:snapToGrid w:val="0"/>
              <w:rPr>
                <w:color w:val="000000"/>
                <w:sz w:val="20"/>
                <w:szCs w:val="20"/>
              </w:rPr>
            </w:pPr>
            <w:r w:rsidRPr="000A3404">
              <w:rPr>
                <w:color w:val="000000"/>
                <w:sz w:val="20"/>
                <w:szCs w:val="20"/>
              </w:rPr>
              <w:t>p</w:t>
            </w:r>
          </w:p>
        </w:tc>
        <w:tc>
          <w:tcPr>
            <w:tcW w:w="1848" w:type="pct"/>
            <w:vAlign w:val="center"/>
          </w:tcPr>
          <w:p w:rsidR="004E64F4" w:rsidRPr="000A3404" w:rsidRDefault="004E64F4" w:rsidP="00D14441">
            <w:pPr>
              <w:widowControl w:val="0"/>
              <w:bidi w:val="0"/>
              <w:adjustRightInd w:val="0"/>
              <w:snapToGrid w:val="0"/>
              <w:rPr>
                <w:color w:val="000000"/>
                <w:sz w:val="20"/>
                <w:szCs w:val="20"/>
              </w:rPr>
            </w:pPr>
            <w:r w:rsidRPr="000A3404">
              <w:rPr>
                <w:color w:val="000000"/>
                <w:sz w:val="20"/>
                <w:szCs w:val="20"/>
              </w:rPr>
              <w:t>0.0001</w:t>
            </w:r>
          </w:p>
        </w:tc>
      </w:tr>
      <w:tr w:rsidR="004E64F4" w:rsidRPr="000A3404" w:rsidTr="00D14441">
        <w:trPr>
          <w:jc w:val="center"/>
        </w:trPr>
        <w:tc>
          <w:tcPr>
            <w:tcW w:w="2565" w:type="pct"/>
            <w:vMerge w:val="restart"/>
            <w:vAlign w:val="center"/>
          </w:tcPr>
          <w:p w:rsidR="004E64F4" w:rsidRPr="000A3404" w:rsidRDefault="004E64F4" w:rsidP="00D14441">
            <w:pPr>
              <w:bidi w:val="0"/>
              <w:adjustRightInd w:val="0"/>
              <w:snapToGrid w:val="0"/>
              <w:rPr>
                <w:b/>
                <w:bCs/>
                <w:color w:val="000000"/>
                <w:sz w:val="20"/>
                <w:szCs w:val="20"/>
                <w:lang w:bidi="ar-SA"/>
              </w:rPr>
            </w:pPr>
            <w:r w:rsidRPr="000A3404">
              <w:rPr>
                <w:b/>
                <w:bCs/>
                <w:color w:val="000000"/>
                <w:sz w:val="20"/>
                <w:szCs w:val="20"/>
              </w:rPr>
              <w:t>Satisfaction</w:t>
            </w:r>
            <w:r w:rsidR="000A3404">
              <w:rPr>
                <w:b/>
                <w:bCs/>
                <w:color w:val="000000"/>
                <w:sz w:val="20"/>
                <w:szCs w:val="20"/>
              </w:rPr>
              <w:t xml:space="preserve"> </w:t>
            </w:r>
            <w:r w:rsidRPr="000A3404">
              <w:rPr>
                <w:b/>
                <w:bCs/>
                <w:color w:val="000000"/>
                <w:sz w:val="20"/>
                <w:szCs w:val="20"/>
              </w:rPr>
              <w:t>of educational needs</w:t>
            </w:r>
          </w:p>
        </w:tc>
        <w:tc>
          <w:tcPr>
            <w:tcW w:w="587" w:type="pct"/>
            <w:vAlign w:val="center"/>
          </w:tcPr>
          <w:p w:rsidR="004E64F4" w:rsidRPr="000A3404" w:rsidRDefault="004E64F4" w:rsidP="00D14441">
            <w:pPr>
              <w:widowControl w:val="0"/>
              <w:bidi w:val="0"/>
              <w:adjustRightInd w:val="0"/>
              <w:snapToGrid w:val="0"/>
              <w:rPr>
                <w:color w:val="000000"/>
                <w:sz w:val="20"/>
                <w:szCs w:val="20"/>
              </w:rPr>
            </w:pPr>
            <w:r w:rsidRPr="000A3404">
              <w:rPr>
                <w:color w:val="000000"/>
                <w:sz w:val="20"/>
                <w:szCs w:val="20"/>
              </w:rPr>
              <w:t>r</w:t>
            </w:r>
          </w:p>
        </w:tc>
        <w:tc>
          <w:tcPr>
            <w:tcW w:w="1848" w:type="pct"/>
            <w:vAlign w:val="center"/>
          </w:tcPr>
          <w:p w:rsidR="004E64F4" w:rsidRPr="000A3404" w:rsidRDefault="004E64F4" w:rsidP="00D14441">
            <w:pPr>
              <w:widowControl w:val="0"/>
              <w:bidi w:val="0"/>
              <w:adjustRightInd w:val="0"/>
              <w:snapToGrid w:val="0"/>
              <w:rPr>
                <w:color w:val="000000"/>
                <w:sz w:val="20"/>
                <w:szCs w:val="20"/>
              </w:rPr>
            </w:pPr>
            <w:r w:rsidRPr="000A3404">
              <w:rPr>
                <w:color w:val="000000"/>
                <w:sz w:val="20"/>
                <w:szCs w:val="20"/>
              </w:rPr>
              <w:t>-.403</w:t>
            </w:r>
          </w:p>
        </w:tc>
      </w:tr>
      <w:tr w:rsidR="004E64F4" w:rsidRPr="000A3404" w:rsidTr="00D14441">
        <w:trPr>
          <w:jc w:val="center"/>
        </w:trPr>
        <w:tc>
          <w:tcPr>
            <w:tcW w:w="2565" w:type="pct"/>
            <w:vMerge/>
            <w:vAlign w:val="center"/>
          </w:tcPr>
          <w:p w:rsidR="004E64F4" w:rsidRPr="000A3404" w:rsidRDefault="004E64F4" w:rsidP="00D14441">
            <w:pPr>
              <w:bidi w:val="0"/>
              <w:adjustRightInd w:val="0"/>
              <w:snapToGrid w:val="0"/>
              <w:rPr>
                <w:color w:val="000000"/>
                <w:sz w:val="20"/>
                <w:szCs w:val="20"/>
              </w:rPr>
            </w:pPr>
          </w:p>
        </w:tc>
        <w:tc>
          <w:tcPr>
            <w:tcW w:w="587" w:type="pct"/>
            <w:vAlign w:val="center"/>
          </w:tcPr>
          <w:p w:rsidR="004E64F4" w:rsidRPr="000A3404" w:rsidRDefault="004E64F4" w:rsidP="00D14441">
            <w:pPr>
              <w:widowControl w:val="0"/>
              <w:bidi w:val="0"/>
              <w:adjustRightInd w:val="0"/>
              <w:snapToGrid w:val="0"/>
              <w:rPr>
                <w:color w:val="000000"/>
                <w:sz w:val="20"/>
                <w:szCs w:val="20"/>
              </w:rPr>
            </w:pPr>
            <w:r w:rsidRPr="000A3404">
              <w:rPr>
                <w:color w:val="000000"/>
                <w:sz w:val="20"/>
                <w:szCs w:val="20"/>
              </w:rPr>
              <w:t>p</w:t>
            </w:r>
          </w:p>
        </w:tc>
        <w:tc>
          <w:tcPr>
            <w:tcW w:w="1848" w:type="pct"/>
            <w:vAlign w:val="center"/>
          </w:tcPr>
          <w:p w:rsidR="004E64F4" w:rsidRPr="000A3404" w:rsidRDefault="004E64F4" w:rsidP="00D14441">
            <w:pPr>
              <w:widowControl w:val="0"/>
              <w:bidi w:val="0"/>
              <w:adjustRightInd w:val="0"/>
              <w:snapToGrid w:val="0"/>
              <w:rPr>
                <w:color w:val="000000"/>
                <w:sz w:val="20"/>
                <w:szCs w:val="20"/>
              </w:rPr>
            </w:pPr>
            <w:r w:rsidRPr="000A3404">
              <w:rPr>
                <w:color w:val="000000"/>
                <w:sz w:val="20"/>
                <w:szCs w:val="20"/>
              </w:rPr>
              <w:t>0.0001</w:t>
            </w:r>
          </w:p>
        </w:tc>
      </w:tr>
    </w:tbl>
    <w:p w:rsidR="00AA1AF3" w:rsidRDefault="00AA1AF3" w:rsidP="00D14441">
      <w:pPr>
        <w:bidi w:val="0"/>
        <w:adjustRightInd w:val="0"/>
        <w:snapToGrid w:val="0"/>
        <w:ind w:firstLine="425"/>
        <w:jc w:val="both"/>
        <w:rPr>
          <w:b/>
          <w:bCs/>
          <w:sz w:val="20"/>
          <w:szCs w:val="20"/>
          <w:lang w:eastAsia="zh-CN" w:bidi="ar-SA"/>
        </w:rPr>
      </w:pPr>
    </w:p>
    <w:p w:rsidR="00D14441" w:rsidRDefault="00D14441" w:rsidP="00D14441">
      <w:pPr>
        <w:bidi w:val="0"/>
        <w:adjustRightInd w:val="0"/>
        <w:snapToGrid w:val="0"/>
        <w:ind w:firstLine="425"/>
        <w:jc w:val="both"/>
        <w:rPr>
          <w:b/>
          <w:bCs/>
          <w:sz w:val="20"/>
          <w:szCs w:val="20"/>
          <w:lang w:eastAsia="zh-CN" w:bidi="ar-SA"/>
        </w:rPr>
      </w:pPr>
    </w:p>
    <w:p w:rsidR="00D14441" w:rsidRPr="000A3404" w:rsidRDefault="00D14441" w:rsidP="00D14441">
      <w:pPr>
        <w:bidi w:val="0"/>
        <w:adjustRightInd w:val="0"/>
        <w:snapToGrid w:val="0"/>
        <w:ind w:firstLine="425"/>
        <w:jc w:val="both"/>
        <w:rPr>
          <w:b/>
          <w:bCs/>
          <w:sz w:val="20"/>
          <w:szCs w:val="20"/>
          <w:lang w:eastAsia="zh-CN" w:bidi="ar-SA"/>
        </w:rPr>
      </w:pPr>
    </w:p>
    <w:p w:rsidR="004E64F4" w:rsidRPr="000A3404" w:rsidRDefault="00AA1AF3" w:rsidP="00D14441">
      <w:pPr>
        <w:bidi w:val="0"/>
        <w:adjustRightInd w:val="0"/>
        <w:snapToGrid w:val="0"/>
        <w:jc w:val="both"/>
        <w:rPr>
          <w:b/>
          <w:bCs/>
          <w:sz w:val="20"/>
          <w:szCs w:val="20"/>
          <w:lang w:bidi="ar-SA"/>
        </w:rPr>
      </w:pPr>
      <w:r w:rsidRPr="000A3404">
        <w:rPr>
          <w:b/>
          <w:bCs/>
          <w:sz w:val="20"/>
          <w:szCs w:val="20"/>
          <w:lang w:bidi="ar-SA"/>
        </w:rPr>
        <w:lastRenderedPageBreak/>
        <w:t>4.</w:t>
      </w:r>
      <w:r w:rsidR="000A3404">
        <w:rPr>
          <w:b/>
          <w:bCs/>
          <w:sz w:val="20"/>
          <w:szCs w:val="20"/>
          <w:lang w:bidi="ar-SA"/>
        </w:rPr>
        <w:t xml:space="preserve"> </w:t>
      </w:r>
      <w:r w:rsidR="004E64F4" w:rsidRPr="000A3404">
        <w:rPr>
          <w:b/>
          <w:bCs/>
          <w:sz w:val="20"/>
          <w:szCs w:val="20"/>
          <w:lang w:bidi="ar-SA"/>
        </w:rPr>
        <w:t>Discussion</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Education is a basic right of all people and the basis for a peaceful, healthy and stable world. Also, encourages the development of an individual's total personality, traditional norms and values, and promoting understanding and development of modern science, technology, and environment conservation. Education perpetuates social, economic, and cultural prosperity of human beings and creates an infrastructure for international cooperation through the promotion of mutual understanding and tolerance, thereby enabling the achievement of self-reliant development (</w:t>
      </w:r>
      <w:r w:rsidRPr="000A3404">
        <w:rPr>
          <w:b/>
          <w:bCs/>
          <w:sz w:val="20"/>
          <w:szCs w:val="20"/>
          <w:lang w:bidi="ar-SA"/>
        </w:rPr>
        <w:t>Malcolm, 2009</w:t>
      </w:r>
      <w:r w:rsidRPr="000A3404">
        <w:rPr>
          <w:sz w:val="20"/>
          <w:szCs w:val="20"/>
          <w:lang w:bidi="ar-SA"/>
        </w:rPr>
        <w:t>).</w:t>
      </w:r>
    </w:p>
    <w:p w:rsidR="004E64F4" w:rsidRPr="000A3404" w:rsidRDefault="004E64F4" w:rsidP="00D14441">
      <w:pPr>
        <w:bidi w:val="0"/>
        <w:adjustRightInd w:val="0"/>
        <w:snapToGrid w:val="0"/>
        <w:ind w:firstLine="425"/>
        <w:jc w:val="both"/>
        <w:rPr>
          <w:sz w:val="20"/>
          <w:szCs w:val="20"/>
          <w:lang w:bidi="ar-SA"/>
        </w:rPr>
      </w:pPr>
      <w:proofErr w:type="spellStart"/>
      <w:r w:rsidRPr="000A3404">
        <w:rPr>
          <w:b/>
          <w:bCs/>
          <w:sz w:val="20"/>
          <w:szCs w:val="20"/>
          <w:lang w:bidi="ar-SA"/>
        </w:rPr>
        <w:lastRenderedPageBreak/>
        <w:t>Schorpp</w:t>
      </w:r>
      <w:proofErr w:type="spellEnd"/>
      <w:r w:rsidRPr="000A3404">
        <w:rPr>
          <w:b/>
          <w:bCs/>
          <w:sz w:val="20"/>
          <w:szCs w:val="20"/>
          <w:lang w:bidi="ar-SA"/>
        </w:rPr>
        <w:t>, (2008)</w:t>
      </w:r>
      <w:r w:rsidRPr="000A3404">
        <w:rPr>
          <w:sz w:val="20"/>
          <w:szCs w:val="20"/>
          <w:lang w:bidi="ar-SA"/>
        </w:rPr>
        <w:t xml:space="preserve"> stated that to meet important of educational needs for nursing students requires collaboration among teachers and learner. Therefore, in order to have a collaborative environment, there should be an ongoing evaluation of goals among nursing administration, faculty and students. The same author asserted that documentation of students' perception of their needs and satisfaction with the educational experience will contribute to a comprehensive evaluation of the nursing educational environment.</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Nursing faculty are continually challenged to prepare students to fulfill the role and critical competencies for professional nursing practice, and establish ways by which the achievement of these goals can be evaluated and refined to promote the integrity of the institution and advance the nursing profession. Broadly defined within the context of professional nursing education, the role of the nurse included: Providing care, designing, managing and coordinating care, and functioning as members of a profession (</w:t>
      </w:r>
      <w:r w:rsidRPr="000A3404">
        <w:rPr>
          <w:b/>
          <w:bCs/>
          <w:sz w:val="20"/>
          <w:szCs w:val="20"/>
          <w:lang w:bidi="ar-SA"/>
        </w:rPr>
        <w:t>McMillan, 2009</w:t>
      </w:r>
      <w:r w:rsidRPr="000A3404">
        <w:rPr>
          <w:sz w:val="20"/>
          <w:szCs w:val="20"/>
          <w:lang w:bidi="ar-SA"/>
        </w:rPr>
        <w:t>).</w:t>
      </w:r>
    </w:p>
    <w:p w:rsidR="004E64F4" w:rsidRPr="000A3404" w:rsidRDefault="004E64F4" w:rsidP="00D14441">
      <w:pPr>
        <w:pStyle w:val="a0"/>
        <w:snapToGrid w:val="0"/>
        <w:ind w:firstLine="425"/>
        <w:jc w:val="both"/>
        <w:rPr>
          <w:sz w:val="20"/>
          <w:szCs w:val="20"/>
        </w:rPr>
      </w:pPr>
      <w:r w:rsidRPr="000A3404">
        <w:rPr>
          <w:sz w:val="20"/>
          <w:szCs w:val="20"/>
        </w:rPr>
        <w:t>Therefore, this study aimed to examine the perception of nursing students about importance of educational needs, and satisfaction about it. Findings of the present study revealed the following:</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In the current study, the four academic years nursing students from urban area more than nursing students from rural area (</w:t>
      </w:r>
      <w:r w:rsidRPr="000A3404">
        <w:rPr>
          <w:b/>
          <w:bCs/>
          <w:sz w:val="20"/>
          <w:szCs w:val="20"/>
          <w:lang w:bidi="ar-SA"/>
        </w:rPr>
        <w:t>Figure 1</w:t>
      </w:r>
      <w:r w:rsidRPr="000A3404">
        <w:rPr>
          <w:sz w:val="20"/>
          <w:szCs w:val="20"/>
          <w:lang w:bidi="ar-SA"/>
        </w:rPr>
        <w:t>). This result might be due to increase cost and low socioeconomic level, so they held economic view of nursing profession because it provides immediate opportunities for employment after graduation and sometimes during study which in turn lead to positive attitude of nursing students toward their future profession.</w:t>
      </w:r>
      <w:r w:rsidR="000A3404">
        <w:rPr>
          <w:sz w:val="20"/>
          <w:szCs w:val="20"/>
          <w:lang w:bidi="ar-SA"/>
        </w:rPr>
        <w:t xml:space="preserve"> </w:t>
      </w:r>
      <w:r w:rsidRPr="000A3404">
        <w:rPr>
          <w:sz w:val="20"/>
          <w:szCs w:val="20"/>
          <w:lang w:bidi="ar-SA"/>
        </w:rPr>
        <w:t xml:space="preserve">This result was consistent with </w:t>
      </w:r>
      <w:proofErr w:type="spellStart"/>
      <w:r w:rsidRPr="000A3404">
        <w:rPr>
          <w:b/>
          <w:bCs/>
          <w:sz w:val="20"/>
          <w:szCs w:val="20"/>
          <w:lang w:bidi="ar-SA"/>
        </w:rPr>
        <w:t>Almaty</w:t>
      </w:r>
      <w:proofErr w:type="spellEnd"/>
      <w:r w:rsidRPr="000A3404">
        <w:rPr>
          <w:b/>
          <w:bCs/>
          <w:sz w:val="20"/>
          <w:szCs w:val="20"/>
          <w:lang w:bidi="ar-SA"/>
        </w:rPr>
        <w:t xml:space="preserve"> (2006)</w:t>
      </w:r>
      <w:r w:rsidRPr="000A3404">
        <w:rPr>
          <w:sz w:val="20"/>
          <w:szCs w:val="20"/>
          <w:lang w:bidi="ar-SA"/>
        </w:rPr>
        <w:t xml:space="preserve"> who clarified that increased unemployment, decreasing incomes and increasing costs of living had all resulted in a surge in poverty and a general decline in living conditions of the urban population, particularly of urban women. These developments had triggered increased income and searching for a governmental job to improve socioeconomic status.</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 xml:space="preserve">As regard to the present study, the high percentage of nursing students was female in all academic years </w:t>
      </w:r>
      <w:r w:rsidRPr="000A3404">
        <w:rPr>
          <w:b/>
          <w:bCs/>
          <w:sz w:val="20"/>
          <w:szCs w:val="20"/>
          <w:lang w:bidi="ar-SA"/>
        </w:rPr>
        <w:t>(Figure 2).</w:t>
      </w:r>
      <w:r w:rsidRPr="000A3404">
        <w:rPr>
          <w:sz w:val="20"/>
          <w:szCs w:val="20"/>
          <w:lang w:bidi="ar-SA"/>
        </w:rPr>
        <w:t xml:space="preserve"> This results might be attributed to the fact that the majority of nurses who graduated from secondary diploma school and technical institute complete in nursing faculty were females and society view about nursing occupation is appropriate to females more males</w:t>
      </w:r>
      <w:r w:rsidR="000A3404">
        <w:rPr>
          <w:sz w:val="20"/>
          <w:szCs w:val="20"/>
          <w:lang w:bidi="ar-SA"/>
        </w:rPr>
        <w:t>.</w:t>
      </w:r>
      <w:r w:rsidR="000A3404">
        <w:rPr>
          <w:rFonts w:hint="eastAsia"/>
          <w:sz w:val="20"/>
          <w:szCs w:val="20"/>
          <w:lang w:eastAsia="zh-CN" w:bidi="ar-SA"/>
        </w:rPr>
        <w:t xml:space="preserve"> </w:t>
      </w:r>
      <w:r w:rsidRPr="000A3404">
        <w:rPr>
          <w:sz w:val="20"/>
          <w:szCs w:val="20"/>
          <w:lang w:bidi="ar-SA"/>
        </w:rPr>
        <w:t xml:space="preserve">This was supported by </w:t>
      </w:r>
      <w:r w:rsidRPr="000A3404">
        <w:rPr>
          <w:b/>
          <w:bCs/>
          <w:sz w:val="20"/>
          <w:szCs w:val="20"/>
          <w:lang w:bidi="ar-SA"/>
        </w:rPr>
        <w:t>Walling (2011)</w:t>
      </w:r>
      <w:r w:rsidRPr="000A3404">
        <w:rPr>
          <w:sz w:val="20"/>
          <w:szCs w:val="20"/>
          <w:lang w:bidi="ar-SA"/>
        </w:rPr>
        <w:t xml:space="preserve"> who mentioned that while the proportion of men entering the nursing profession has been growing, it remains a female-dominated occupation.</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lastRenderedPageBreak/>
        <w:t>The present study, revealed that the fourth year nursing students had the highest mean scores according to perception of the nursing students about importance of educational needs (</w:t>
      </w:r>
      <w:r w:rsidRPr="000A3404">
        <w:rPr>
          <w:b/>
          <w:bCs/>
          <w:sz w:val="20"/>
          <w:szCs w:val="20"/>
          <w:lang w:bidi="ar-SA"/>
        </w:rPr>
        <w:t>Table 1, 2, 3</w:t>
      </w:r>
      <w:r w:rsidRPr="000A3404">
        <w:rPr>
          <w:sz w:val="20"/>
          <w:szCs w:val="20"/>
          <w:lang w:bidi="ar-SA"/>
        </w:rPr>
        <w:t>). This result might be due to the fourth year nursing students become mature enough to be able to know what they needs, and which things may benefit them, the fourth year nursing students able to know basic learning needs such as effective and ineffective classroom strategies, safety and security needs such as safe and insecure of educational environment</w:t>
      </w:r>
      <w:r w:rsidR="000A3404">
        <w:rPr>
          <w:sz w:val="20"/>
          <w:szCs w:val="20"/>
          <w:lang w:bidi="ar-SA"/>
        </w:rPr>
        <w:t>,</w:t>
      </w:r>
      <w:r w:rsidRPr="000A3404">
        <w:rPr>
          <w:sz w:val="20"/>
          <w:szCs w:val="20"/>
          <w:lang w:bidi="ar-SA"/>
        </w:rPr>
        <w:t xml:space="preserve"> love needs such as interaction and collaboration between faculty and students, or communicate effectively with others according to their priority and their needs easily, esteem needs such as respect between faculty and student, and self-actualization needs such as clinical sites provide learning opportunities</w:t>
      </w:r>
      <w:r w:rsidR="000A3404">
        <w:rPr>
          <w:sz w:val="20"/>
          <w:szCs w:val="20"/>
          <w:lang w:bidi="ar-SA"/>
        </w:rPr>
        <w:t>.</w:t>
      </w:r>
      <w:r w:rsidRPr="000A3404">
        <w:rPr>
          <w:sz w:val="20"/>
          <w:szCs w:val="20"/>
          <w:lang w:bidi="ar-SA"/>
        </w:rPr>
        <w:t xml:space="preserve"> This was supported by </w:t>
      </w:r>
      <w:proofErr w:type="spellStart"/>
      <w:r w:rsidRPr="000A3404">
        <w:rPr>
          <w:b/>
          <w:bCs/>
          <w:sz w:val="20"/>
          <w:szCs w:val="20"/>
          <w:lang w:bidi="ar-SA"/>
        </w:rPr>
        <w:t>Schorpp</w:t>
      </w:r>
      <w:proofErr w:type="spellEnd"/>
      <w:r w:rsidRPr="000A3404">
        <w:rPr>
          <w:b/>
          <w:bCs/>
          <w:sz w:val="20"/>
          <w:szCs w:val="20"/>
          <w:lang w:bidi="ar-SA"/>
        </w:rPr>
        <w:t xml:space="preserve"> (2008)</w:t>
      </w:r>
      <w:r w:rsidRPr="000A3404">
        <w:rPr>
          <w:sz w:val="20"/>
          <w:szCs w:val="20"/>
          <w:lang w:bidi="ar-SA"/>
        </w:rPr>
        <w:t xml:space="preserve"> who indicated that a senior nursing student was aware that a knowledgeable faculty and class size are instrumental in their achievement of learning goals.</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 xml:space="preserve">Also </w:t>
      </w:r>
      <w:r w:rsidRPr="000A3404">
        <w:rPr>
          <w:b/>
          <w:bCs/>
          <w:sz w:val="20"/>
          <w:szCs w:val="20"/>
          <w:lang w:bidi="ar-SA"/>
        </w:rPr>
        <w:t xml:space="preserve">Andrea and </w:t>
      </w:r>
      <w:proofErr w:type="spellStart"/>
      <w:r w:rsidRPr="000A3404">
        <w:rPr>
          <w:b/>
          <w:bCs/>
          <w:sz w:val="20"/>
          <w:szCs w:val="20"/>
          <w:lang w:bidi="ar-SA"/>
        </w:rPr>
        <w:t>Oconnor</w:t>
      </w:r>
      <w:proofErr w:type="spellEnd"/>
      <w:r w:rsidRPr="000A3404">
        <w:rPr>
          <w:b/>
          <w:bCs/>
          <w:sz w:val="20"/>
          <w:szCs w:val="20"/>
          <w:lang w:bidi="ar-SA"/>
        </w:rPr>
        <w:t xml:space="preserve"> (2011)</w:t>
      </w:r>
      <w:r w:rsidRPr="000A3404">
        <w:rPr>
          <w:sz w:val="20"/>
          <w:szCs w:val="20"/>
          <w:lang w:bidi="ar-SA"/>
        </w:rPr>
        <w:t xml:space="preserve"> stressed that effective communication focuses on the individual needs and personal takes responsibility for making things happen and achieving results to required standards.</w:t>
      </w:r>
    </w:p>
    <w:p w:rsidR="004E64F4" w:rsidRPr="000A3404" w:rsidRDefault="004E64F4" w:rsidP="00D14441">
      <w:pPr>
        <w:bidi w:val="0"/>
        <w:adjustRightInd w:val="0"/>
        <w:snapToGrid w:val="0"/>
        <w:ind w:firstLine="425"/>
        <w:jc w:val="both"/>
        <w:rPr>
          <w:sz w:val="20"/>
          <w:szCs w:val="20"/>
          <w:lang w:bidi="ar-SA"/>
        </w:rPr>
      </w:pPr>
      <w:proofErr w:type="spellStart"/>
      <w:r w:rsidRPr="000A3404">
        <w:rPr>
          <w:b/>
          <w:bCs/>
          <w:sz w:val="20"/>
          <w:szCs w:val="20"/>
          <w:lang w:bidi="ar-SA"/>
        </w:rPr>
        <w:t>Schorpp</w:t>
      </w:r>
      <w:proofErr w:type="spellEnd"/>
      <w:r w:rsidRPr="000A3404">
        <w:rPr>
          <w:b/>
          <w:bCs/>
          <w:sz w:val="20"/>
          <w:szCs w:val="20"/>
          <w:lang w:bidi="ar-SA"/>
        </w:rPr>
        <w:t>, (2008)</w:t>
      </w:r>
      <w:r w:rsidRPr="000A3404">
        <w:rPr>
          <w:sz w:val="20"/>
          <w:szCs w:val="20"/>
          <w:lang w:bidi="ar-SA"/>
        </w:rPr>
        <w:t xml:space="preserve"> stated that the nursing students suggested that they feel safe and secure when the educational environment facilitates confidence in the learning process. These findings are supported by the work of </w:t>
      </w:r>
      <w:proofErr w:type="spellStart"/>
      <w:r w:rsidRPr="000A3404">
        <w:rPr>
          <w:b/>
          <w:bCs/>
          <w:sz w:val="20"/>
          <w:szCs w:val="20"/>
          <w:lang w:bidi="ar-SA"/>
        </w:rPr>
        <w:t>Vanhanen</w:t>
      </w:r>
      <w:proofErr w:type="spellEnd"/>
      <w:r w:rsidRPr="000A3404">
        <w:rPr>
          <w:b/>
          <w:bCs/>
          <w:sz w:val="20"/>
          <w:szCs w:val="20"/>
          <w:lang w:bidi="ar-SA"/>
        </w:rPr>
        <w:t xml:space="preserve"> &amp; </w:t>
      </w:r>
      <w:proofErr w:type="spellStart"/>
      <w:r w:rsidRPr="000A3404">
        <w:rPr>
          <w:b/>
          <w:bCs/>
          <w:sz w:val="20"/>
          <w:szCs w:val="20"/>
          <w:lang w:bidi="ar-SA"/>
        </w:rPr>
        <w:t>Janhonen</w:t>
      </w:r>
      <w:proofErr w:type="spellEnd"/>
      <w:r w:rsidRPr="000A3404">
        <w:rPr>
          <w:b/>
          <w:bCs/>
          <w:sz w:val="20"/>
          <w:szCs w:val="20"/>
          <w:lang w:bidi="ar-SA"/>
        </w:rPr>
        <w:t xml:space="preserve"> (2000)</w:t>
      </w:r>
      <w:r w:rsidRPr="000A3404">
        <w:rPr>
          <w:sz w:val="20"/>
          <w:szCs w:val="20"/>
          <w:lang w:bidi="ar-SA"/>
        </w:rPr>
        <w:t xml:space="preserve"> who suggested that students will achieve self-assurance when educators are sensitive to their individual talents and provide needed guidance with respect. Moreover, </w:t>
      </w:r>
      <w:r w:rsidRPr="000A3404">
        <w:rPr>
          <w:b/>
          <w:bCs/>
          <w:sz w:val="20"/>
          <w:szCs w:val="20"/>
          <w:lang w:bidi="ar-SA"/>
        </w:rPr>
        <w:t>Gammon &amp; Morgan-Samuel (2005)</w:t>
      </w:r>
      <w:r w:rsidRPr="000A3404">
        <w:rPr>
          <w:sz w:val="20"/>
          <w:szCs w:val="20"/>
          <w:lang w:bidi="ar-SA"/>
        </w:rPr>
        <w:t xml:space="preserve"> stated that increased self-esteem among nursing students contributes to increased coping with stressors associated with attending nursing school and leads to academic achievement.</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 xml:space="preserve">In the same line </w:t>
      </w:r>
      <w:proofErr w:type="spellStart"/>
      <w:r w:rsidRPr="000A3404">
        <w:rPr>
          <w:b/>
          <w:bCs/>
          <w:sz w:val="20"/>
          <w:szCs w:val="20"/>
          <w:lang w:bidi="ar-SA"/>
        </w:rPr>
        <w:t>Hendrickx</w:t>
      </w:r>
      <w:proofErr w:type="spellEnd"/>
      <w:r w:rsidRPr="000A3404">
        <w:rPr>
          <w:b/>
          <w:bCs/>
          <w:sz w:val="20"/>
          <w:szCs w:val="20"/>
          <w:lang w:bidi="ar-SA"/>
        </w:rPr>
        <w:t>, (2006)</w:t>
      </w:r>
      <w:r w:rsidRPr="000A3404">
        <w:rPr>
          <w:sz w:val="20"/>
          <w:szCs w:val="20"/>
          <w:lang w:bidi="ar-SA"/>
        </w:rPr>
        <w:t xml:space="preserve"> added that educational opportunities are essential for students to keep pace with rapid changes in health care technology. “Continuing education is essential for maintaining skilled competent nurses in the practice setting”. </w:t>
      </w:r>
      <w:hyperlink r:id="rId14" w:history="1">
        <w:proofErr w:type="spellStart"/>
        <w:r w:rsidRPr="000A3404">
          <w:rPr>
            <w:b/>
            <w:bCs/>
            <w:sz w:val="20"/>
            <w:szCs w:val="20"/>
            <w:lang w:bidi="ar-SA"/>
          </w:rPr>
          <w:t>Rahmani</w:t>
        </w:r>
        <w:proofErr w:type="spellEnd"/>
      </w:hyperlink>
      <w:r w:rsidRPr="000A3404">
        <w:rPr>
          <w:b/>
          <w:bCs/>
          <w:sz w:val="20"/>
          <w:szCs w:val="20"/>
          <w:lang w:bidi="ar-SA"/>
        </w:rPr>
        <w:t>, (2011)</w:t>
      </w:r>
      <w:r w:rsidRPr="000A3404">
        <w:rPr>
          <w:sz w:val="20"/>
          <w:szCs w:val="20"/>
          <w:lang w:bidi="ar-SA"/>
        </w:rPr>
        <w:t xml:space="preserve"> asserted that clinical learning environment (</w:t>
      </w:r>
      <w:r w:rsidRPr="000A3404">
        <w:rPr>
          <w:b/>
          <w:bCs/>
          <w:sz w:val="20"/>
          <w:szCs w:val="20"/>
          <w:lang w:bidi="ar-SA"/>
        </w:rPr>
        <w:t>CLE</w:t>
      </w:r>
      <w:r w:rsidRPr="000A3404">
        <w:rPr>
          <w:sz w:val="20"/>
          <w:szCs w:val="20"/>
          <w:lang w:bidi="ar-SA"/>
        </w:rPr>
        <w:t>) is an important factor in clinical education of nursing students. Clinical education is a fundamental part of nursing education and nursing curriculum. In clinical education, opportunities are given to students to prepare themselves for their future clinical work.</w:t>
      </w:r>
      <w:r w:rsidR="000A3404">
        <w:rPr>
          <w:rFonts w:hint="eastAsia"/>
          <w:sz w:val="20"/>
          <w:szCs w:val="20"/>
          <w:lang w:eastAsia="zh-CN" w:bidi="ar-SA"/>
        </w:rPr>
        <w:t xml:space="preserve"> </w:t>
      </w:r>
      <w:r w:rsidRPr="000A3404">
        <w:rPr>
          <w:sz w:val="20"/>
          <w:szCs w:val="20"/>
          <w:lang w:bidi="ar-SA"/>
        </w:rPr>
        <w:t xml:space="preserve">As regard to the present study, revealed that the first and second years nursing students had the highest mean scores to perception of the nursing students about satisfaction with the educational needs </w:t>
      </w:r>
      <w:r w:rsidRPr="000A3404">
        <w:rPr>
          <w:b/>
          <w:bCs/>
          <w:sz w:val="20"/>
          <w:szCs w:val="20"/>
          <w:lang w:bidi="ar-SA"/>
        </w:rPr>
        <w:t>(Table 5, 6).</w:t>
      </w:r>
      <w:r w:rsidRPr="000A3404">
        <w:rPr>
          <w:sz w:val="20"/>
          <w:szCs w:val="20"/>
          <w:lang w:bidi="ar-SA"/>
        </w:rPr>
        <w:t xml:space="preserve"> This result might be due to the nursing students take a lot of </w:t>
      </w:r>
      <w:r w:rsidRPr="000A3404">
        <w:rPr>
          <w:sz w:val="20"/>
          <w:szCs w:val="20"/>
          <w:lang w:bidi="ar-SA"/>
        </w:rPr>
        <w:lastRenderedPageBreak/>
        <w:t>guidance from the demonstrators and faculty staff member which help them to more understanding.</w:t>
      </w:r>
    </w:p>
    <w:p w:rsidR="004E64F4" w:rsidRPr="000A3404" w:rsidRDefault="004E64F4" w:rsidP="00D14441">
      <w:pPr>
        <w:bidi w:val="0"/>
        <w:adjustRightInd w:val="0"/>
        <w:snapToGrid w:val="0"/>
        <w:ind w:firstLine="425"/>
        <w:jc w:val="both"/>
        <w:rPr>
          <w:sz w:val="20"/>
          <w:szCs w:val="20"/>
          <w:lang w:bidi="ar-SA"/>
        </w:rPr>
      </w:pPr>
      <w:r w:rsidRPr="000A3404">
        <w:rPr>
          <w:sz w:val="20"/>
          <w:szCs w:val="20"/>
          <w:lang w:bidi="ar-SA"/>
        </w:rPr>
        <w:t xml:space="preserve">This result was supported with </w:t>
      </w:r>
      <w:proofErr w:type="spellStart"/>
      <w:r w:rsidRPr="000A3404">
        <w:rPr>
          <w:b/>
          <w:bCs/>
          <w:sz w:val="20"/>
          <w:szCs w:val="20"/>
          <w:lang w:bidi="ar-SA"/>
        </w:rPr>
        <w:t>Girija</w:t>
      </w:r>
      <w:proofErr w:type="spellEnd"/>
      <w:r w:rsidRPr="000A3404">
        <w:rPr>
          <w:b/>
          <w:bCs/>
          <w:sz w:val="20"/>
          <w:szCs w:val="20"/>
          <w:lang w:bidi="ar-SA"/>
        </w:rPr>
        <w:t xml:space="preserve"> (2014)</w:t>
      </w:r>
      <w:r w:rsidRPr="000A3404">
        <w:rPr>
          <w:sz w:val="20"/>
          <w:szCs w:val="20"/>
          <w:lang w:bidi="ar-SA"/>
        </w:rPr>
        <w:t xml:space="preserve"> who justified that nursing requires integration of practical and theoretical knowledge, and clinical practice is significant for the professional development of undergraduate nursing students. Clinical instruction during the academic program should provide learning opportunities that aid in the transition to the graduate role. Nurse preceptors remain the key providers of individualized, experiential learning opportunities for students in professional practice courses. The preceptor model of clinical teaching is widely used in baccalaureate nursing education.</w:t>
      </w:r>
    </w:p>
    <w:p w:rsidR="004E64F4" w:rsidRPr="000A3404" w:rsidRDefault="004E64F4" w:rsidP="00D14441">
      <w:pPr>
        <w:widowControl w:val="0"/>
        <w:bidi w:val="0"/>
        <w:adjustRightInd w:val="0"/>
        <w:snapToGrid w:val="0"/>
        <w:ind w:firstLine="425"/>
        <w:jc w:val="both"/>
        <w:rPr>
          <w:b/>
          <w:bCs/>
          <w:color w:val="000000"/>
          <w:sz w:val="20"/>
          <w:szCs w:val="20"/>
        </w:rPr>
      </w:pPr>
      <w:r w:rsidRPr="000A3404">
        <w:rPr>
          <w:sz w:val="20"/>
          <w:szCs w:val="20"/>
          <w:lang w:bidi="ar-SA"/>
        </w:rPr>
        <w:t>In the current study, clarified that there was a highly statistically significant positive relationship between perception of the nursing students in the four academic years about the importance of educational needs</w:t>
      </w:r>
      <w:r w:rsidR="000A3404">
        <w:rPr>
          <w:sz w:val="20"/>
          <w:szCs w:val="20"/>
          <w:lang w:bidi="ar-SA"/>
        </w:rPr>
        <w:t>.</w:t>
      </w:r>
      <w:r w:rsidR="000A3404">
        <w:rPr>
          <w:rFonts w:hint="eastAsia"/>
          <w:sz w:val="20"/>
          <w:szCs w:val="20"/>
          <w:lang w:eastAsia="zh-CN" w:bidi="ar-SA"/>
        </w:rPr>
        <w:t xml:space="preserve"> </w:t>
      </w:r>
      <w:r w:rsidRPr="000A3404">
        <w:rPr>
          <w:sz w:val="20"/>
          <w:szCs w:val="20"/>
          <w:lang w:bidi="ar-SA"/>
        </w:rPr>
        <w:t xml:space="preserve">Also observed that there was a highly statistically significant negative relationship between perception of the nursing students in the four academic years about the satisfaction of educational needs </w:t>
      </w:r>
      <w:r w:rsidRPr="000A3404">
        <w:rPr>
          <w:b/>
          <w:bCs/>
          <w:sz w:val="20"/>
          <w:szCs w:val="20"/>
          <w:lang w:bidi="ar-SA"/>
        </w:rPr>
        <w:t>(Table 7).</w:t>
      </w:r>
      <w:r w:rsidRPr="000A3404">
        <w:rPr>
          <w:sz w:val="20"/>
          <w:szCs w:val="20"/>
          <w:lang w:bidi="ar-SA"/>
        </w:rPr>
        <w:t xml:space="preserve"> This was supported by </w:t>
      </w:r>
      <w:proofErr w:type="spellStart"/>
      <w:r w:rsidRPr="000A3404">
        <w:rPr>
          <w:b/>
          <w:bCs/>
          <w:sz w:val="20"/>
          <w:szCs w:val="20"/>
          <w:lang w:bidi="ar-SA"/>
        </w:rPr>
        <w:t>Schorpp</w:t>
      </w:r>
      <w:proofErr w:type="spellEnd"/>
      <w:r w:rsidRPr="000A3404">
        <w:rPr>
          <w:b/>
          <w:bCs/>
          <w:sz w:val="20"/>
          <w:szCs w:val="20"/>
          <w:lang w:bidi="ar-SA"/>
        </w:rPr>
        <w:t xml:space="preserve"> (2008)</w:t>
      </w:r>
      <w:r w:rsidRPr="000A3404">
        <w:rPr>
          <w:sz w:val="20"/>
          <w:szCs w:val="20"/>
          <w:lang w:bidi="ar-SA"/>
        </w:rPr>
        <w:t xml:space="preserve"> stated that there was statistical significance, between importance of educational needs and academic years, but weak positive correlation between satisfaction of educational needs and academic years.</w:t>
      </w:r>
    </w:p>
    <w:p w:rsidR="004E64F4" w:rsidRDefault="004E64F4" w:rsidP="00D14441">
      <w:pPr>
        <w:widowControl w:val="0"/>
        <w:bidi w:val="0"/>
        <w:adjustRightInd w:val="0"/>
        <w:snapToGrid w:val="0"/>
        <w:ind w:firstLine="425"/>
        <w:jc w:val="both"/>
        <w:rPr>
          <w:b/>
          <w:bCs/>
          <w:color w:val="000000"/>
          <w:sz w:val="20"/>
          <w:szCs w:val="20"/>
          <w:lang w:eastAsia="zh-CN"/>
        </w:rPr>
      </w:pPr>
    </w:p>
    <w:p w:rsidR="00D14441" w:rsidRPr="000A3404" w:rsidRDefault="00D14441" w:rsidP="00D14441">
      <w:pPr>
        <w:widowControl w:val="0"/>
        <w:bidi w:val="0"/>
        <w:adjustRightInd w:val="0"/>
        <w:snapToGrid w:val="0"/>
        <w:ind w:firstLine="425"/>
        <w:jc w:val="both"/>
        <w:rPr>
          <w:b/>
          <w:bCs/>
          <w:color w:val="000000"/>
          <w:sz w:val="20"/>
          <w:szCs w:val="20"/>
          <w:lang w:eastAsia="zh-CN"/>
        </w:rPr>
      </w:pPr>
    </w:p>
    <w:p w:rsidR="004E64F4" w:rsidRPr="000A3404" w:rsidRDefault="004E64F4" w:rsidP="00D14441">
      <w:pPr>
        <w:bidi w:val="0"/>
        <w:adjustRightInd w:val="0"/>
        <w:snapToGrid w:val="0"/>
        <w:jc w:val="both"/>
        <w:rPr>
          <w:b/>
          <w:bCs/>
          <w:sz w:val="20"/>
          <w:szCs w:val="20"/>
        </w:rPr>
      </w:pPr>
      <w:r w:rsidRPr="000A3404">
        <w:rPr>
          <w:b/>
          <w:bCs/>
          <w:color w:val="000000"/>
          <w:sz w:val="20"/>
          <w:szCs w:val="20"/>
        </w:rPr>
        <w:t>Conclusion</w:t>
      </w:r>
      <w:r w:rsidRPr="000A3404">
        <w:rPr>
          <w:b/>
          <w:bCs/>
          <w:sz w:val="20"/>
          <w:szCs w:val="20"/>
        </w:rPr>
        <w:t>:</w:t>
      </w:r>
    </w:p>
    <w:p w:rsidR="004E64F4" w:rsidRPr="000A3404" w:rsidRDefault="004E64F4" w:rsidP="00D14441">
      <w:pPr>
        <w:widowControl w:val="0"/>
        <w:bidi w:val="0"/>
        <w:adjustRightInd w:val="0"/>
        <w:snapToGrid w:val="0"/>
        <w:ind w:firstLine="425"/>
        <w:jc w:val="both"/>
        <w:rPr>
          <w:sz w:val="20"/>
          <w:szCs w:val="20"/>
          <w:lang w:eastAsia="zh-CN" w:bidi="ar-SA"/>
        </w:rPr>
      </w:pPr>
      <w:r w:rsidRPr="000A3404">
        <w:rPr>
          <w:b/>
          <w:bCs/>
          <w:i/>
          <w:iCs/>
          <w:sz w:val="20"/>
          <w:szCs w:val="20"/>
        </w:rPr>
        <w:t>In the light of the present findings it was concluded that</w:t>
      </w:r>
      <w:r w:rsidRPr="000A3404">
        <w:rPr>
          <w:sz w:val="20"/>
          <w:szCs w:val="20"/>
          <w:lang w:bidi="ar-SA"/>
        </w:rPr>
        <w:t>: there was a highly statistically significant positive relationship between perceptions of the nursing students in the four academic years about the importance of educational needs. Also observed that there was a highly statistically significant negative relationship between perceptions of the nursing students in the four academic years about the satisfaction of educational needs</w:t>
      </w:r>
      <w:r w:rsidR="000A3404">
        <w:rPr>
          <w:rFonts w:hint="eastAsia"/>
          <w:sz w:val="20"/>
          <w:szCs w:val="20"/>
          <w:lang w:eastAsia="zh-CN" w:bidi="ar-SA"/>
        </w:rPr>
        <w:t>.</w:t>
      </w:r>
    </w:p>
    <w:p w:rsidR="004E64F4" w:rsidRDefault="004E64F4" w:rsidP="00D14441">
      <w:pPr>
        <w:widowControl w:val="0"/>
        <w:bidi w:val="0"/>
        <w:adjustRightInd w:val="0"/>
        <w:snapToGrid w:val="0"/>
        <w:ind w:firstLine="425"/>
        <w:jc w:val="both"/>
        <w:rPr>
          <w:sz w:val="20"/>
          <w:szCs w:val="20"/>
          <w:lang w:eastAsia="zh-CN" w:bidi="ar-SA"/>
        </w:rPr>
      </w:pPr>
    </w:p>
    <w:p w:rsidR="00D14441" w:rsidRPr="000A3404" w:rsidRDefault="00D14441" w:rsidP="00D14441">
      <w:pPr>
        <w:widowControl w:val="0"/>
        <w:bidi w:val="0"/>
        <w:adjustRightInd w:val="0"/>
        <w:snapToGrid w:val="0"/>
        <w:ind w:firstLine="425"/>
        <w:jc w:val="both"/>
        <w:rPr>
          <w:sz w:val="20"/>
          <w:szCs w:val="20"/>
          <w:lang w:eastAsia="zh-CN" w:bidi="ar-SA"/>
        </w:rPr>
      </w:pPr>
    </w:p>
    <w:p w:rsidR="004E64F4" w:rsidRPr="000A3404" w:rsidRDefault="004E64F4" w:rsidP="00D14441">
      <w:pPr>
        <w:bidi w:val="0"/>
        <w:adjustRightInd w:val="0"/>
        <w:snapToGrid w:val="0"/>
        <w:jc w:val="both"/>
        <w:rPr>
          <w:b/>
          <w:bCs/>
          <w:color w:val="000000"/>
          <w:sz w:val="20"/>
          <w:szCs w:val="20"/>
        </w:rPr>
      </w:pPr>
      <w:r w:rsidRPr="000A3404">
        <w:rPr>
          <w:b/>
          <w:bCs/>
          <w:color w:val="000000"/>
          <w:sz w:val="20"/>
          <w:szCs w:val="20"/>
        </w:rPr>
        <w:t>Recommendations:</w:t>
      </w:r>
    </w:p>
    <w:p w:rsidR="004E64F4" w:rsidRPr="000A3404" w:rsidRDefault="004E64F4" w:rsidP="00D14441">
      <w:pPr>
        <w:bidi w:val="0"/>
        <w:adjustRightInd w:val="0"/>
        <w:snapToGrid w:val="0"/>
        <w:ind w:firstLine="425"/>
        <w:jc w:val="both"/>
        <w:rPr>
          <w:b/>
          <w:bCs/>
          <w:sz w:val="20"/>
          <w:szCs w:val="20"/>
        </w:rPr>
      </w:pPr>
      <w:r w:rsidRPr="000A3404">
        <w:rPr>
          <w:b/>
          <w:bCs/>
          <w:sz w:val="20"/>
          <w:szCs w:val="20"/>
        </w:rPr>
        <w:t>Based on important findings of the present study, the following recommendations were suggested:</w:t>
      </w:r>
    </w:p>
    <w:p w:rsidR="004E64F4" w:rsidRPr="000A3404" w:rsidRDefault="004E64F4" w:rsidP="00D14441">
      <w:pPr>
        <w:numPr>
          <w:ilvl w:val="0"/>
          <w:numId w:val="15"/>
        </w:numPr>
        <w:tabs>
          <w:tab w:val="clear" w:pos="720"/>
        </w:tabs>
        <w:bidi w:val="0"/>
        <w:adjustRightInd w:val="0"/>
        <w:snapToGrid w:val="0"/>
        <w:ind w:left="0" w:firstLine="425"/>
        <w:jc w:val="both"/>
        <w:rPr>
          <w:sz w:val="20"/>
          <w:szCs w:val="20"/>
          <w:lang w:bidi="ar-SA"/>
        </w:rPr>
      </w:pPr>
      <w:r w:rsidRPr="000A3404">
        <w:rPr>
          <w:sz w:val="20"/>
          <w:szCs w:val="20"/>
          <w:lang w:bidi="ar-SA"/>
        </w:rPr>
        <w:t>Ask authoritative persons to improve educational environment through providing more space, and educational resources for conducting teaching learning process.</w:t>
      </w:r>
    </w:p>
    <w:p w:rsidR="004E64F4" w:rsidRPr="000A3404" w:rsidRDefault="004E64F4" w:rsidP="00D14441">
      <w:pPr>
        <w:numPr>
          <w:ilvl w:val="0"/>
          <w:numId w:val="15"/>
        </w:numPr>
        <w:tabs>
          <w:tab w:val="clear" w:pos="720"/>
        </w:tabs>
        <w:bidi w:val="0"/>
        <w:adjustRightInd w:val="0"/>
        <w:snapToGrid w:val="0"/>
        <w:ind w:left="0" w:firstLine="425"/>
        <w:jc w:val="both"/>
        <w:rPr>
          <w:sz w:val="20"/>
          <w:szCs w:val="20"/>
          <w:lang w:bidi="ar-SA"/>
        </w:rPr>
      </w:pPr>
      <w:r w:rsidRPr="000A3404">
        <w:rPr>
          <w:sz w:val="20"/>
          <w:szCs w:val="20"/>
          <w:lang w:bidi="ar-SA"/>
        </w:rPr>
        <w:t>Apply law and rules for faculty members travelling to meet educational process and to increase number of faculty staff members and their assistance to meet students' needs.</w:t>
      </w:r>
    </w:p>
    <w:p w:rsidR="004E64F4" w:rsidRPr="000A3404" w:rsidRDefault="004E64F4" w:rsidP="00D14441">
      <w:pPr>
        <w:numPr>
          <w:ilvl w:val="0"/>
          <w:numId w:val="15"/>
        </w:numPr>
        <w:tabs>
          <w:tab w:val="clear" w:pos="720"/>
        </w:tabs>
        <w:bidi w:val="0"/>
        <w:adjustRightInd w:val="0"/>
        <w:snapToGrid w:val="0"/>
        <w:ind w:left="0" w:firstLine="425"/>
        <w:jc w:val="both"/>
        <w:rPr>
          <w:sz w:val="20"/>
          <w:szCs w:val="20"/>
          <w:lang w:bidi="ar-SA"/>
        </w:rPr>
      </w:pPr>
      <w:r w:rsidRPr="000A3404">
        <w:rPr>
          <w:sz w:val="20"/>
          <w:szCs w:val="20"/>
          <w:lang w:bidi="ar-SA"/>
        </w:rPr>
        <w:t xml:space="preserve">Provide training for the faculty staff members and their assistance about using of </w:t>
      </w:r>
      <w:r w:rsidRPr="000A3404">
        <w:rPr>
          <w:sz w:val="20"/>
          <w:szCs w:val="20"/>
          <w:lang w:bidi="ar-SA"/>
        </w:rPr>
        <w:lastRenderedPageBreak/>
        <w:t>educational technology and innovative teaching strategy.</w:t>
      </w:r>
    </w:p>
    <w:p w:rsidR="004E64F4" w:rsidRPr="000A3404" w:rsidRDefault="004E64F4" w:rsidP="00D14441">
      <w:pPr>
        <w:numPr>
          <w:ilvl w:val="0"/>
          <w:numId w:val="15"/>
        </w:numPr>
        <w:tabs>
          <w:tab w:val="clear" w:pos="720"/>
        </w:tabs>
        <w:bidi w:val="0"/>
        <w:adjustRightInd w:val="0"/>
        <w:snapToGrid w:val="0"/>
        <w:ind w:left="0" w:firstLine="425"/>
        <w:jc w:val="both"/>
        <w:rPr>
          <w:sz w:val="20"/>
          <w:szCs w:val="20"/>
          <w:lang w:bidi="ar-SA"/>
        </w:rPr>
      </w:pPr>
      <w:r w:rsidRPr="000A3404">
        <w:rPr>
          <w:sz w:val="20"/>
          <w:szCs w:val="20"/>
          <w:lang w:bidi="ar-SA"/>
        </w:rPr>
        <w:t>Recommend the faculty staff members at the faculty of nursing to broaden the clinical setting to provide learning opportunities of nursing students.</w:t>
      </w:r>
    </w:p>
    <w:p w:rsidR="004E64F4" w:rsidRDefault="004E64F4" w:rsidP="00D14441">
      <w:pPr>
        <w:bidi w:val="0"/>
        <w:adjustRightInd w:val="0"/>
        <w:snapToGrid w:val="0"/>
        <w:ind w:firstLine="425"/>
        <w:jc w:val="both"/>
        <w:rPr>
          <w:sz w:val="20"/>
          <w:szCs w:val="20"/>
          <w:lang w:eastAsia="zh-CN" w:bidi="ar-SA"/>
        </w:rPr>
      </w:pPr>
    </w:p>
    <w:p w:rsidR="00D14441" w:rsidRPr="000A3404" w:rsidRDefault="00D14441" w:rsidP="00D14441">
      <w:pPr>
        <w:bidi w:val="0"/>
        <w:adjustRightInd w:val="0"/>
        <w:snapToGrid w:val="0"/>
        <w:ind w:firstLine="425"/>
        <w:jc w:val="both"/>
        <w:rPr>
          <w:sz w:val="20"/>
          <w:szCs w:val="20"/>
          <w:lang w:eastAsia="zh-CN" w:bidi="ar-SA"/>
        </w:rPr>
      </w:pPr>
    </w:p>
    <w:p w:rsidR="004E64F4" w:rsidRPr="000A3404" w:rsidRDefault="004E64F4" w:rsidP="00D14441">
      <w:pPr>
        <w:bidi w:val="0"/>
        <w:adjustRightInd w:val="0"/>
        <w:snapToGrid w:val="0"/>
        <w:jc w:val="both"/>
        <w:rPr>
          <w:rFonts w:eastAsia="Batang"/>
          <w:b/>
          <w:bCs/>
          <w:i/>
          <w:iCs/>
          <w:sz w:val="20"/>
          <w:szCs w:val="20"/>
          <w:lang w:eastAsia="ko-KR" w:bidi="ar-SA"/>
        </w:rPr>
      </w:pPr>
      <w:r w:rsidRPr="000A3404">
        <w:rPr>
          <w:b/>
          <w:bCs/>
          <w:sz w:val="20"/>
          <w:szCs w:val="20"/>
          <w:lang w:bidi="ar-SA"/>
        </w:rPr>
        <w:t>References</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eastAsia="ar-SA" w:bidi="ar-SA"/>
        </w:rPr>
        <w:t>Almaty</w:t>
      </w:r>
      <w:proofErr w:type="spellEnd"/>
      <w:r w:rsidRPr="000A3404">
        <w:rPr>
          <w:bCs/>
          <w:color w:val="000000"/>
          <w:sz w:val="20"/>
          <w:szCs w:val="20"/>
          <w:lang w:eastAsia="ar-SA" w:bidi="ar-SA"/>
        </w:rPr>
        <w:t>. K. (2006):</w:t>
      </w:r>
      <w:r w:rsidRPr="000A3404">
        <w:rPr>
          <w:color w:val="000000"/>
          <w:sz w:val="20"/>
          <w:szCs w:val="20"/>
          <w:lang w:eastAsia="ar-SA" w:bidi="ar-SA"/>
        </w:rPr>
        <w:t xml:space="preserve"> Report of the Expert Group Meeting on Strengthening Generating Opportunities for urban in Selected Central Asian Republics, P.62.</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r w:rsidRPr="000A3404">
        <w:rPr>
          <w:bCs/>
          <w:color w:val="000000"/>
          <w:sz w:val="20"/>
          <w:szCs w:val="20"/>
          <w:lang w:eastAsia="ar-SA" w:bidi="ar-SA"/>
        </w:rPr>
        <w:t xml:space="preserve">Andrea. N and </w:t>
      </w:r>
      <w:proofErr w:type="spellStart"/>
      <w:r w:rsidRPr="000A3404">
        <w:rPr>
          <w:bCs/>
          <w:color w:val="000000"/>
          <w:sz w:val="20"/>
          <w:szCs w:val="20"/>
          <w:lang w:eastAsia="ar-SA" w:bidi="ar-SA"/>
        </w:rPr>
        <w:t>Oconner</w:t>
      </w:r>
      <w:proofErr w:type="spellEnd"/>
      <w:r w:rsidRPr="000A3404">
        <w:rPr>
          <w:bCs/>
          <w:color w:val="000000"/>
          <w:sz w:val="20"/>
          <w:szCs w:val="20"/>
          <w:lang w:eastAsia="ar-SA" w:bidi="ar-SA"/>
        </w:rPr>
        <w:t>,</w:t>
      </w:r>
      <w:r w:rsidR="000A3404">
        <w:rPr>
          <w:rFonts w:hint="eastAsia"/>
          <w:bCs/>
          <w:color w:val="000000"/>
          <w:sz w:val="20"/>
          <w:szCs w:val="20"/>
          <w:lang w:eastAsia="zh-CN" w:bidi="ar-SA"/>
        </w:rPr>
        <w:t xml:space="preserve"> </w:t>
      </w:r>
      <w:r w:rsidRPr="000A3404">
        <w:rPr>
          <w:bCs/>
          <w:color w:val="000000"/>
          <w:sz w:val="20"/>
          <w:szCs w:val="20"/>
          <w:lang w:eastAsia="ar-SA" w:bidi="ar-SA"/>
        </w:rPr>
        <w:t>E (2011):</w:t>
      </w:r>
      <w:r w:rsidR="000A3404">
        <w:rPr>
          <w:color w:val="000000"/>
          <w:sz w:val="20"/>
          <w:szCs w:val="20"/>
          <w:lang w:eastAsia="ar-SA" w:bidi="ar-SA"/>
        </w:rPr>
        <w:t xml:space="preserve"> </w:t>
      </w:r>
      <w:r w:rsidRPr="000A3404">
        <w:rPr>
          <w:color w:val="000000"/>
          <w:sz w:val="20"/>
          <w:szCs w:val="20"/>
          <w:lang w:eastAsia="ar-SA" w:bidi="ar-SA"/>
        </w:rPr>
        <w:t>Performance &amp; Development Review. Clinical instruction and evaluation Chapter: 3, 2nd Ed, P. 11, professor of Emeritus of nursing. Western Connecticut University, Danbury,</w:t>
      </w:r>
      <w:r w:rsidRPr="000A3404">
        <w:rPr>
          <w:color w:val="000000"/>
          <w:sz w:val="20"/>
          <w:szCs w:val="20"/>
          <w:lang w:eastAsia="ar-SA"/>
        </w:rPr>
        <w:t xml:space="preserve"> USA.</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eastAsia="ar-SA"/>
        </w:rPr>
        <w:t>Bagnardi</w:t>
      </w:r>
      <w:proofErr w:type="spellEnd"/>
      <w:r w:rsidRPr="000A3404">
        <w:rPr>
          <w:bCs/>
          <w:color w:val="000000"/>
          <w:sz w:val="20"/>
          <w:szCs w:val="20"/>
          <w:lang w:eastAsia="ar-SA"/>
        </w:rPr>
        <w:t xml:space="preserve">, M. and </w:t>
      </w:r>
      <w:proofErr w:type="spellStart"/>
      <w:r w:rsidRPr="000A3404">
        <w:rPr>
          <w:bCs/>
          <w:color w:val="000000"/>
          <w:sz w:val="20"/>
          <w:szCs w:val="20"/>
          <w:lang w:eastAsia="ar-SA"/>
        </w:rPr>
        <w:t>Perkel</w:t>
      </w:r>
      <w:proofErr w:type="spellEnd"/>
      <w:r w:rsidRPr="000A3404">
        <w:rPr>
          <w:bCs/>
          <w:color w:val="000000"/>
          <w:sz w:val="20"/>
          <w:szCs w:val="20"/>
          <w:lang w:eastAsia="ar-SA"/>
        </w:rPr>
        <w:t>, L. (2005):</w:t>
      </w:r>
      <w:r w:rsidRPr="000A3404">
        <w:rPr>
          <w:color w:val="000000"/>
          <w:sz w:val="20"/>
          <w:szCs w:val="20"/>
          <w:lang w:eastAsia="ar-SA"/>
        </w:rPr>
        <w:t xml:space="preserve"> The learning achievement program: Fostering student cultural diversity</w:t>
      </w:r>
      <w:r w:rsidR="000A3404">
        <w:rPr>
          <w:color w:val="000000"/>
          <w:sz w:val="20"/>
          <w:szCs w:val="20"/>
          <w:lang w:eastAsia="ar-SA"/>
        </w:rPr>
        <w:t>.</w:t>
      </w:r>
      <w:r w:rsidR="000A3404">
        <w:rPr>
          <w:rFonts w:hint="eastAsia"/>
          <w:color w:val="000000"/>
          <w:sz w:val="20"/>
          <w:szCs w:val="20"/>
          <w:lang w:eastAsia="zh-CN"/>
        </w:rPr>
        <w:t xml:space="preserve"> </w:t>
      </w:r>
      <w:r w:rsidRPr="000A3404">
        <w:rPr>
          <w:color w:val="000000"/>
          <w:sz w:val="20"/>
          <w:szCs w:val="20"/>
          <w:lang w:eastAsia="ar-SA"/>
        </w:rPr>
        <w:t>Journal of Nurse Educator, 30, 17-20.</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r w:rsidRPr="000A3404">
        <w:rPr>
          <w:bCs/>
          <w:color w:val="000000"/>
          <w:sz w:val="20"/>
          <w:szCs w:val="20"/>
          <w:lang w:eastAsia="ar-SA"/>
        </w:rPr>
        <w:t>Becket, N. and Brookes, M., (2006):</w:t>
      </w:r>
      <w:r w:rsidRPr="000A3404">
        <w:rPr>
          <w:color w:val="000000"/>
          <w:sz w:val="20"/>
          <w:szCs w:val="20"/>
          <w:lang w:eastAsia="ar-SA"/>
        </w:rPr>
        <w:t xml:space="preserve"> “Evaluating quality management in university departments”, quality assurance in education. Available at</w:t>
      </w:r>
      <w:r w:rsidR="00AA1AF3" w:rsidRPr="000A3404">
        <w:rPr>
          <w:color w:val="000000"/>
          <w:sz w:val="20"/>
          <w:szCs w:val="20"/>
          <w:lang w:eastAsia="ar-SA"/>
        </w:rPr>
        <w:t xml:space="preserve"> </w:t>
      </w:r>
      <w:r w:rsidRPr="000A3404">
        <w:rPr>
          <w:color w:val="000000"/>
          <w:sz w:val="20"/>
          <w:szCs w:val="20"/>
          <w:lang w:eastAsia="ar-SA"/>
        </w:rPr>
        <w:t>http://www.academia.edu/1155494/Quality_Management_Practices_in_Higher_Education</w:t>
      </w:r>
      <w:r w:rsidR="00261B54" w:rsidRPr="000A3404">
        <w:rPr>
          <w:color w:val="000000"/>
          <w:sz w:val="20"/>
          <w:szCs w:val="20"/>
          <w:lang w:eastAsia="ar-SA"/>
        </w:rPr>
        <w:t>.</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r w:rsidRPr="000A3404">
        <w:rPr>
          <w:bCs/>
          <w:color w:val="000000"/>
          <w:sz w:val="20"/>
          <w:szCs w:val="20"/>
          <w:lang w:eastAsia="ar-SA" w:bidi="ar-SA"/>
        </w:rPr>
        <w:t>Gammon, J. and Morgan- Samuel. (2005)</w:t>
      </w:r>
      <w:r w:rsidRPr="000A3404">
        <w:rPr>
          <w:color w:val="000000"/>
          <w:sz w:val="20"/>
          <w:szCs w:val="20"/>
          <w:lang w:eastAsia="ar-SA" w:bidi="ar-SA"/>
        </w:rPr>
        <w:t>: A study to ascertain the effect of structured student tutorial support on student stress</w:t>
      </w:r>
      <w:r w:rsidR="000A3404">
        <w:rPr>
          <w:color w:val="000000"/>
          <w:sz w:val="20"/>
          <w:szCs w:val="20"/>
          <w:lang w:eastAsia="ar-SA" w:bidi="ar-SA"/>
        </w:rPr>
        <w:t>,</w:t>
      </w:r>
      <w:r w:rsidRPr="000A3404">
        <w:rPr>
          <w:color w:val="000000"/>
          <w:sz w:val="20"/>
          <w:szCs w:val="20"/>
          <w:lang w:eastAsia="ar-SA" w:bidi="ar-SA"/>
        </w:rPr>
        <w:t xml:space="preserve"> self-esteem</w:t>
      </w:r>
      <w:r w:rsidR="000A3404">
        <w:rPr>
          <w:color w:val="000000"/>
          <w:sz w:val="20"/>
          <w:szCs w:val="20"/>
          <w:lang w:eastAsia="ar-SA" w:bidi="ar-SA"/>
        </w:rPr>
        <w:t>,</w:t>
      </w:r>
      <w:r w:rsidRPr="000A3404">
        <w:rPr>
          <w:color w:val="000000"/>
          <w:sz w:val="20"/>
          <w:szCs w:val="20"/>
          <w:lang w:eastAsia="ar-SA" w:bidi="ar-SA"/>
        </w:rPr>
        <w:t xml:space="preserve"> and coping</w:t>
      </w:r>
      <w:r w:rsidR="000A3404">
        <w:rPr>
          <w:color w:val="000000"/>
          <w:sz w:val="20"/>
          <w:szCs w:val="20"/>
          <w:lang w:eastAsia="ar-SA" w:bidi="ar-SA"/>
        </w:rPr>
        <w:t>.</w:t>
      </w:r>
      <w:r w:rsidR="000A3404">
        <w:rPr>
          <w:rFonts w:hint="eastAsia"/>
          <w:color w:val="000000"/>
          <w:sz w:val="20"/>
          <w:szCs w:val="20"/>
          <w:lang w:eastAsia="zh-CN" w:bidi="ar-SA"/>
        </w:rPr>
        <w:t xml:space="preserve"> </w:t>
      </w:r>
      <w:r w:rsidRPr="000A3404">
        <w:rPr>
          <w:color w:val="000000"/>
          <w:sz w:val="20"/>
          <w:szCs w:val="20"/>
          <w:lang w:eastAsia="ar-SA" w:bidi="ar-SA"/>
        </w:rPr>
        <w:t>Journal Nurse Education</w:t>
      </w:r>
      <w:r w:rsidR="000A3404">
        <w:rPr>
          <w:color w:val="000000"/>
          <w:sz w:val="20"/>
          <w:szCs w:val="20"/>
          <w:lang w:eastAsia="ar-SA" w:bidi="ar-SA"/>
        </w:rPr>
        <w:t xml:space="preserve"> </w:t>
      </w:r>
      <w:r w:rsidRPr="000A3404">
        <w:rPr>
          <w:color w:val="000000"/>
          <w:sz w:val="20"/>
          <w:szCs w:val="20"/>
          <w:lang w:eastAsia="ar-SA" w:bidi="ar-SA"/>
        </w:rPr>
        <w:t>in Practice, 5, 161-171.</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eastAsia="ar-SA"/>
        </w:rPr>
        <w:t>Girija</w:t>
      </w:r>
      <w:proofErr w:type="spellEnd"/>
      <w:r w:rsidRPr="000A3404">
        <w:rPr>
          <w:bCs/>
          <w:color w:val="000000"/>
          <w:sz w:val="20"/>
          <w:szCs w:val="20"/>
          <w:lang w:eastAsia="ar-SA"/>
        </w:rPr>
        <w:t>, K (2014):</w:t>
      </w:r>
      <w:r w:rsidR="000A3404">
        <w:rPr>
          <w:bCs/>
          <w:color w:val="000000"/>
          <w:sz w:val="20"/>
          <w:szCs w:val="20"/>
          <w:lang w:eastAsia="ar-SA"/>
        </w:rPr>
        <w:t xml:space="preserve"> </w:t>
      </w:r>
      <w:hyperlink r:id="rId15" w:history="1">
        <w:r w:rsidRPr="000A3404">
          <w:rPr>
            <w:color w:val="000000"/>
            <w:sz w:val="20"/>
            <w:szCs w:val="20"/>
            <w:lang w:eastAsia="ar-SA"/>
          </w:rPr>
          <w:t>Preceptors’ Perceptions of Clinical Nursing Education</w:t>
        </w:r>
      </w:hyperlink>
      <w:r w:rsidRPr="000A3404">
        <w:rPr>
          <w:color w:val="000000"/>
          <w:sz w:val="20"/>
          <w:szCs w:val="20"/>
          <w:lang w:eastAsia="ar-SA"/>
        </w:rPr>
        <w:t>. The Journal of Continuing Education in Nursing 45</w:t>
      </w:r>
      <w:r w:rsidR="000A3404">
        <w:rPr>
          <w:color w:val="000000"/>
          <w:sz w:val="20"/>
          <w:szCs w:val="20"/>
          <w:lang w:eastAsia="ar-SA"/>
        </w:rPr>
        <w:t>, (</w:t>
      </w:r>
      <w:r w:rsidRPr="000A3404">
        <w:rPr>
          <w:color w:val="000000"/>
          <w:sz w:val="20"/>
          <w:szCs w:val="20"/>
          <w:lang w:eastAsia="ar-SA"/>
        </w:rPr>
        <w:t>1): 28-34</w:t>
      </w:r>
      <w:r w:rsidR="000A3404">
        <w:rPr>
          <w:rFonts w:hint="eastAsia"/>
          <w:color w:val="000000"/>
          <w:sz w:val="20"/>
          <w:szCs w:val="20"/>
          <w:lang w:eastAsia="zh-CN"/>
        </w:rPr>
        <w:t>.</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r w:rsidRPr="000A3404">
        <w:rPr>
          <w:bCs/>
          <w:color w:val="000000"/>
          <w:sz w:val="20"/>
          <w:szCs w:val="20"/>
          <w:lang w:eastAsia="ar-SA" w:bidi="ar-SA"/>
        </w:rPr>
        <w:t>Hanson, J (2012):</w:t>
      </w:r>
      <w:r w:rsidRPr="000A3404">
        <w:rPr>
          <w:color w:val="000000"/>
          <w:sz w:val="20"/>
          <w:szCs w:val="20"/>
          <w:lang w:eastAsia="ar-SA" w:bidi="ar-SA"/>
        </w:rPr>
        <w:t xml:space="preserve"> How to Apply Maslow's Hierarchy of Needs to Education. Retrieved from </w:t>
      </w:r>
      <w:r w:rsidR="000A3404">
        <w:rPr>
          <w:color w:val="000000"/>
          <w:sz w:val="20"/>
          <w:szCs w:val="20"/>
          <w:lang w:eastAsia="ar-SA"/>
        </w:rPr>
        <w:t>http://www.en.wikipedia</w:t>
      </w:r>
      <w:r w:rsidRPr="000A3404">
        <w:rPr>
          <w:color w:val="000000"/>
          <w:sz w:val="20"/>
          <w:szCs w:val="20"/>
          <w:lang w:eastAsia="ar-SA"/>
        </w:rPr>
        <w:t>.org/wiki/Abraham_Maslow.</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eastAsia="ar-SA"/>
        </w:rPr>
        <w:t>Hendrickx</w:t>
      </w:r>
      <w:proofErr w:type="spellEnd"/>
      <w:r w:rsidRPr="000A3404">
        <w:rPr>
          <w:bCs/>
          <w:color w:val="000000"/>
          <w:sz w:val="20"/>
          <w:szCs w:val="20"/>
          <w:lang w:eastAsia="ar-SA"/>
        </w:rPr>
        <w:t>, L. (2006):</w:t>
      </w:r>
      <w:r w:rsidRPr="000A3404">
        <w:rPr>
          <w:color w:val="000000"/>
          <w:sz w:val="20"/>
          <w:szCs w:val="20"/>
          <w:lang w:eastAsia="ar-SA"/>
        </w:rPr>
        <w:t xml:space="preserve"> Continuing education and rural nurses. In H. J. Lee &amp; C. A.</w:t>
      </w:r>
      <w:r w:rsidR="000A3404">
        <w:rPr>
          <w:rFonts w:hint="eastAsia"/>
          <w:color w:val="000000"/>
          <w:sz w:val="20"/>
          <w:szCs w:val="20"/>
          <w:lang w:eastAsia="zh-CN"/>
        </w:rPr>
        <w:t xml:space="preserve"> </w:t>
      </w:r>
      <w:r w:rsidRPr="000A3404">
        <w:rPr>
          <w:color w:val="000000"/>
          <w:sz w:val="20"/>
          <w:szCs w:val="20"/>
          <w:lang w:eastAsia="ar-SA"/>
        </w:rPr>
        <w:t>Winters (Ed.), rural nursing: Concepts, theory, and practice (2nd ed.) (pp. 248- 256). New York: Springer Publishing Company, Inc.</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eastAsia="ar-SA" w:bidi="ar-SA"/>
        </w:rPr>
        <w:t>Lafauci</w:t>
      </w:r>
      <w:proofErr w:type="spellEnd"/>
      <w:r w:rsidRPr="000A3404">
        <w:rPr>
          <w:bCs/>
          <w:color w:val="000000"/>
          <w:sz w:val="20"/>
          <w:szCs w:val="20"/>
          <w:lang w:eastAsia="ar-SA" w:bidi="ar-SA"/>
        </w:rPr>
        <w:t>, F, F. (2009)</w:t>
      </w:r>
      <w:r w:rsidRPr="000A3404">
        <w:rPr>
          <w:color w:val="000000"/>
          <w:sz w:val="20"/>
          <w:szCs w:val="20"/>
          <w:lang w:eastAsia="ar-SA"/>
        </w:rPr>
        <w:t>:</w:t>
      </w:r>
      <w:r w:rsidR="000A3404">
        <w:rPr>
          <w:color w:val="000000"/>
          <w:sz w:val="20"/>
          <w:szCs w:val="20"/>
          <w:lang w:eastAsia="ar-SA"/>
        </w:rPr>
        <w:t xml:space="preserve"> </w:t>
      </w:r>
      <w:r w:rsidRPr="000A3404">
        <w:rPr>
          <w:color w:val="000000"/>
          <w:sz w:val="20"/>
          <w:szCs w:val="20"/>
          <w:lang w:eastAsia="ar-SA"/>
        </w:rPr>
        <w:t>Second year associate degree nursing students and nursing faculty attitudes towards clinical educational experiences. PHD thesis. Dowling College. Oakdale, New York.</w:t>
      </w:r>
      <w:r w:rsidRPr="000A3404">
        <w:rPr>
          <w:color w:val="000000"/>
          <w:sz w:val="20"/>
          <w:szCs w:val="20"/>
          <w:lang w:bidi="ar-SA"/>
        </w:rPr>
        <w:t xml:space="preserve"> Available at</w:t>
      </w:r>
      <w:r w:rsidRPr="000A3404">
        <w:rPr>
          <w:color w:val="000000"/>
          <w:sz w:val="20"/>
          <w:szCs w:val="20"/>
          <w:lang w:eastAsia="ar-SA"/>
        </w:rPr>
        <w:t xml:space="preserve"> http</w:t>
      </w:r>
      <w:r w:rsidRPr="000A3404">
        <w:rPr>
          <w:color w:val="000000"/>
          <w:sz w:val="20"/>
          <w:szCs w:val="20"/>
          <w:lang w:eastAsia="ar-SA" w:bidi="ar-SA"/>
        </w:rPr>
        <w:t>://</w:t>
      </w:r>
      <w:r w:rsidRPr="000A3404">
        <w:rPr>
          <w:color w:val="000000"/>
          <w:sz w:val="20"/>
          <w:szCs w:val="20"/>
          <w:lang w:eastAsia="ar-SA"/>
        </w:rPr>
        <w:t>www.eulc. edu.eg.com</w:t>
      </w:r>
      <w:r w:rsidR="000A3404">
        <w:rPr>
          <w:rFonts w:hint="eastAsia"/>
          <w:color w:val="000000"/>
          <w:sz w:val="20"/>
          <w:szCs w:val="20"/>
          <w:lang w:eastAsia="zh-CN"/>
        </w:rPr>
        <w:t>.</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r w:rsidRPr="000A3404">
        <w:rPr>
          <w:bCs/>
          <w:color w:val="000000"/>
          <w:sz w:val="20"/>
          <w:szCs w:val="20"/>
          <w:lang w:eastAsia="ar-SA" w:bidi="ar-SA"/>
        </w:rPr>
        <w:t>Malcolm, S (2009):</w:t>
      </w:r>
      <w:r w:rsidR="000A3404">
        <w:rPr>
          <w:color w:val="000000"/>
          <w:sz w:val="20"/>
          <w:szCs w:val="20"/>
          <w:lang w:bidi="ar-SA"/>
        </w:rPr>
        <w:t xml:space="preserve"> </w:t>
      </w:r>
      <w:r w:rsidRPr="000A3404">
        <w:rPr>
          <w:color w:val="000000"/>
          <w:sz w:val="20"/>
          <w:szCs w:val="20"/>
          <w:lang w:eastAsia="ar-SA"/>
        </w:rPr>
        <w:t>Effective Approaches in Basic Education</w:t>
      </w:r>
      <w:r w:rsidRPr="000A3404">
        <w:rPr>
          <w:color w:val="000000"/>
          <w:sz w:val="20"/>
          <w:szCs w:val="20"/>
          <w:lang w:bidi="ar-SA"/>
        </w:rPr>
        <w:t xml:space="preserve">. </w:t>
      </w:r>
      <w:r w:rsidRPr="000A3404">
        <w:rPr>
          <w:color w:val="000000"/>
          <w:sz w:val="20"/>
          <w:szCs w:val="20"/>
          <w:lang w:eastAsia="ar-SA"/>
        </w:rPr>
        <w:t xml:space="preserve">Available at </w:t>
      </w:r>
      <w:hyperlink r:id="rId16" w:history="1">
        <w:r w:rsidRPr="000A3404">
          <w:rPr>
            <w:rStyle w:val="Hyperlink"/>
            <w:color w:val="000000"/>
            <w:sz w:val="20"/>
            <w:szCs w:val="20"/>
            <w:u w:val="none"/>
            <w:lang w:eastAsia="ar-SA"/>
          </w:rPr>
          <w:t>http://www.worldbank.org/education/</w:t>
        </w:r>
      </w:hyperlink>
      <w:r w:rsidRPr="000A3404">
        <w:rPr>
          <w:color w:val="000000"/>
          <w:sz w:val="20"/>
          <w:szCs w:val="20"/>
          <w:lang w:eastAsia="ar-SA"/>
        </w:rPr>
        <w:t>)</w:t>
      </w:r>
      <w:r w:rsidR="000A3404">
        <w:rPr>
          <w:rFonts w:hint="eastAsia"/>
          <w:color w:val="000000"/>
          <w:sz w:val="20"/>
          <w:szCs w:val="20"/>
          <w:lang w:eastAsia="zh-CN"/>
        </w:rPr>
        <w:t>.</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r w:rsidRPr="000A3404">
        <w:rPr>
          <w:bCs/>
          <w:color w:val="000000"/>
          <w:sz w:val="20"/>
          <w:szCs w:val="20"/>
          <w:lang w:eastAsia="ar-SA" w:bidi="ar-SA"/>
        </w:rPr>
        <w:t>McMillan, L, R. (2009):</w:t>
      </w:r>
      <w:r w:rsidRPr="000A3404">
        <w:rPr>
          <w:color w:val="000000"/>
          <w:sz w:val="20"/>
          <w:szCs w:val="20"/>
          <w:lang w:eastAsia="ar-SA"/>
        </w:rPr>
        <w:t xml:space="preserve"> Empathy and empathic communication: Nursing student perceptions of program effectiveness, academic, experience, and competence. Journals of health ethics, 6(1).33-46.</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r w:rsidRPr="000A3404">
        <w:rPr>
          <w:bCs/>
          <w:color w:val="000000"/>
          <w:sz w:val="20"/>
          <w:szCs w:val="20"/>
          <w:lang w:bidi="ar-SA"/>
        </w:rPr>
        <w:lastRenderedPageBreak/>
        <w:t>Norman, L. (2005):</w:t>
      </w:r>
      <w:r w:rsidR="000A3404">
        <w:rPr>
          <w:bCs/>
          <w:color w:val="000000"/>
          <w:sz w:val="20"/>
          <w:szCs w:val="20"/>
          <w:lang w:bidi="ar-SA"/>
        </w:rPr>
        <w:t xml:space="preserve"> </w:t>
      </w:r>
      <w:r w:rsidRPr="000A3404">
        <w:rPr>
          <w:color w:val="000000"/>
          <w:sz w:val="20"/>
          <w:szCs w:val="20"/>
          <w:lang w:bidi="ar-SA"/>
        </w:rPr>
        <w:t>Nursing students assess nursing education</w:t>
      </w:r>
      <w:r w:rsidR="000A3404">
        <w:rPr>
          <w:color w:val="000000"/>
          <w:sz w:val="20"/>
          <w:szCs w:val="20"/>
          <w:lang w:bidi="ar-SA"/>
        </w:rPr>
        <w:t>.</w:t>
      </w:r>
      <w:r w:rsidR="000A3404">
        <w:rPr>
          <w:rFonts w:hint="eastAsia"/>
          <w:color w:val="000000"/>
          <w:sz w:val="20"/>
          <w:szCs w:val="20"/>
          <w:lang w:eastAsia="zh-CN" w:bidi="ar-SA"/>
        </w:rPr>
        <w:t xml:space="preserve"> </w:t>
      </w:r>
      <w:r w:rsidRPr="000A3404">
        <w:rPr>
          <w:color w:val="000000"/>
          <w:sz w:val="20"/>
          <w:szCs w:val="20"/>
          <w:lang w:bidi="ar-SA"/>
        </w:rPr>
        <w:t>Journal of Professional Nursing, 21, 150-158</w:t>
      </w:r>
      <w:r w:rsidR="000A3404">
        <w:rPr>
          <w:rFonts w:hint="eastAsia"/>
          <w:color w:val="000000"/>
          <w:sz w:val="20"/>
          <w:szCs w:val="20"/>
          <w:lang w:eastAsia="zh-CN" w:bidi="ar-SA"/>
        </w:rPr>
        <w:t>.</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r w:rsidRPr="000A3404">
        <w:rPr>
          <w:bCs/>
          <w:color w:val="000000"/>
          <w:sz w:val="20"/>
          <w:szCs w:val="20"/>
          <w:lang w:bidi="ar-SA"/>
        </w:rPr>
        <w:t>Peterson, C (2005):</w:t>
      </w:r>
      <w:r w:rsidRPr="000A3404">
        <w:rPr>
          <w:color w:val="000000"/>
          <w:sz w:val="20"/>
          <w:szCs w:val="20"/>
          <w:lang w:bidi="ar-SA"/>
        </w:rPr>
        <w:t xml:space="preserve"> Nursing shortage: Not a simple problem – no easy answers. The on Line Journal of Issues in Nursing, 6, (1). 65-70</w:t>
      </w:r>
      <w:r w:rsidRPr="000A3404">
        <w:rPr>
          <w:color w:val="000000"/>
          <w:sz w:val="20"/>
          <w:szCs w:val="20"/>
          <w:lang w:eastAsia="ar-SA"/>
        </w:rPr>
        <w:t>.</w:t>
      </w:r>
    </w:p>
    <w:p w:rsidR="004E64F4" w:rsidRPr="000A3404" w:rsidRDefault="00851779"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hyperlink r:id="rId17" w:history="1">
        <w:r w:rsidR="004E64F4" w:rsidRPr="000A3404">
          <w:rPr>
            <w:bCs/>
            <w:color w:val="000000"/>
            <w:sz w:val="20"/>
            <w:szCs w:val="20"/>
            <w:lang w:eastAsia="ar-SA" w:bidi="ar-SA"/>
          </w:rPr>
          <w:t xml:space="preserve"> </w:t>
        </w:r>
        <w:proofErr w:type="spellStart"/>
        <w:r w:rsidR="004E64F4" w:rsidRPr="000A3404">
          <w:rPr>
            <w:bCs/>
            <w:color w:val="000000"/>
            <w:sz w:val="20"/>
            <w:szCs w:val="20"/>
            <w:lang w:eastAsia="ar-SA" w:bidi="ar-SA"/>
          </w:rPr>
          <w:t>Rahmani</w:t>
        </w:r>
        <w:proofErr w:type="spellEnd"/>
      </w:hyperlink>
      <w:r w:rsidR="004E64F4" w:rsidRPr="000A3404">
        <w:rPr>
          <w:bCs/>
          <w:color w:val="000000"/>
          <w:sz w:val="20"/>
          <w:szCs w:val="20"/>
          <w:lang w:eastAsia="ar-SA" w:bidi="ar-SA"/>
        </w:rPr>
        <w:t>, A (2011):</w:t>
      </w:r>
      <w:r w:rsidR="004E64F4" w:rsidRPr="000A3404">
        <w:rPr>
          <w:color w:val="000000"/>
          <w:sz w:val="20"/>
          <w:szCs w:val="20"/>
          <w:lang w:eastAsia="ar-SA" w:bidi="ar-SA"/>
        </w:rPr>
        <w:t xml:space="preserve"> Clinical learning environment in viewpoint of nursing students in Tabriz University of Medical Sciences. Iranian Journal of nursing and midwifery research,</w:t>
      </w:r>
      <w:r w:rsidR="004E64F4" w:rsidRPr="000A3404">
        <w:rPr>
          <w:bCs/>
          <w:color w:val="000000"/>
          <w:sz w:val="20"/>
          <w:szCs w:val="20"/>
          <w:lang w:eastAsia="ar-SA" w:bidi="ar-SA"/>
        </w:rPr>
        <w:t xml:space="preserve"> </w:t>
      </w:r>
      <w:r w:rsidR="004E64F4" w:rsidRPr="000A3404">
        <w:rPr>
          <w:color w:val="000000"/>
          <w:sz w:val="20"/>
          <w:szCs w:val="20"/>
          <w:lang w:eastAsia="ar-SA" w:bidi="ar-SA"/>
        </w:rPr>
        <w:t>16(3): 253–256.</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eastAsia="ar-SA" w:bidi="ar-SA"/>
        </w:rPr>
        <w:t>Schorpp</w:t>
      </w:r>
      <w:proofErr w:type="spellEnd"/>
      <w:r w:rsidRPr="000A3404">
        <w:rPr>
          <w:bCs/>
          <w:color w:val="000000"/>
          <w:sz w:val="20"/>
          <w:szCs w:val="20"/>
          <w:lang w:eastAsia="ar-SA" w:bidi="ar-SA"/>
        </w:rPr>
        <w:t>,</w:t>
      </w:r>
      <w:r w:rsidR="00D14441">
        <w:rPr>
          <w:rFonts w:hint="eastAsia"/>
          <w:bCs/>
          <w:color w:val="000000"/>
          <w:sz w:val="20"/>
          <w:szCs w:val="20"/>
          <w:lang w:eastAsia="zh-CN" w:bidi="ar-SA"/>
        </w:rPr>
        <w:t xml:space="preserve"> </w:t>
      </w:r>
      <w:r w:rsidRPr="000A3404">
        <w:rPr>
          <w:bCs/>
          <w:color w:val="000000"/>
          <w:sz w:val="20"/>
          <w:szCs w:val="20"/>
          <w:lang w:eastAsia="ar-SA" w:bidi="ar-SA"/>
        </w:rPr>
        <w:t>M,</w:t>
      </w:r>
      <w:r w:rsidR="00D14441">
        <w:rPr>
          <w:rFonts w:hint="eastAsia"/>
          <w:bCs/>
          <w:color w:val="000000"/>
          <w:sz w:val="20"/>
          <w:szCs w:val="20"/>
          <w:lang w:eastAsia="zh-CN" w:bidi="ar-SA"/>
        </w:rPr>
        <w:t xml:space="preserve"> </w:t>
      </w:r>
      <w:r w:rsidRPr="000A3404">
        <w:rPr>
          <w:bCs/>
          <w:color w:val="000000"/>
          <w:sz w:val="20"/>
          <w:szCs w:val="20"/>
          <w:lang w:eastAsia="ar-SA" w:bidi="ar-SA"/>
        </w:rPr>
        <w:t>M (2008):</w:t>
      </w:r>
      <w:r w:rsidRPr="000A3404">
        <w:rPr>
          <w:color w:val="000000"/>
          <w:sz w:val="20"/>
          <w:szCs w:val="20"/>
          <w:lang w:eastAsia="ar-SA" w:bidi="ar-SA"/>
        </w:rPr>
        <w:t xml:space="preserve"> The relationships among perceived importance of educational needs, satisfaction with the</w:t>
      </w:r>
      <w:r w:rsidR="000A3404">
        <w:rPr>
          <w:color w:val="000000"/>
          <w:sz w:val="20"/>
          <w:szCs w:val="20"/>
          <w:lang w:eastAsia="ar-SA" w:bidi="ar-SA"/>
        </w:rPr>
        <w:t xml:space="preserve"> </w:t>
      </w:r>
      <w:r w:rsidRPr="000A3404">
        <w:rPr>
          <w:color w:val="000000"/>
          <w:sz w:val="20"/>
          <w:szCs w:val="20"/>
          <w:lang w:eastAsia="ar-SA" w:bidi="ar-SA"/>
        </w:rPr>
        <w:t xml:space="preserve">educational experiences and self-actualization of senior baccalaureate nursing students: An application of Maslow's hierarchy of needs theory. </w:t>
      </w:r>
      <w:r w:rsidRPr="000A3404">
        <w:rPr>
          <w:color w:val="000000"/>
          <w:sz w:val="20"/>
          <w:szCs w:val="20"/>
          <w:lang w:eastAsia="ar-SA"/>
        </w:rPr>
        <w:t>PHD thesis</w:t>
      </w:r>
      <w:r w:rsidRPr="000A3404">
        <w:rPr>
          <w:color w:val="000000"/>
          <w:sz w:val="20"/>
          <w:szCs w:val="20"/>
          <w:lang w:eastAsia="ar-SA" w:bidi="ar-SA"/>
        </w:rPr>
        <w:t xml:space="preserve">, Widener </w:t>
      </w:r>
      <w:r w:rsidRPr="000A3404">
        <w:rPr>
          <w:color w:val="000000"/>
          <w:sz w:val="20"/>
          <w:szCs w:val="20"/>
          <w:lang w:eastAsia="ar-SA" w:bidi="ar-SA"/>
        </w:rPr>
        <w:lastRenderedPageBreak/>
        <w:t>University</w:t>
      </w:r>
      <w:r w:rsidRPr="000A3404">
        <w:rPr>
          <w:color w:val="000000"/>
          <w:sz w:val="20"/>
          <w:szCs w:val="20"/>
          <w:lang w:eastAsia="ar-SA"/>
        </w:rPr>
        <w:t>. Chester.</w:t>
      </w:r>
      <w:r w:rsidRPr="000A3404">
        <w:rPr>
          <w:color w:val="000000"/>
          <w:sz w:val="20"/>
          <w:szCs w:val="20"/>
        </w:rPr>
        <w:t xml:space="preserve"> </w:t>
      </w:r>
      <w:r w:rsidRPr="000A3404">
        <w:rPr>
          <w:color w:val="000000"/>
          <w:sz w:val="20"/>
          <w:szCs w:val="20"/>
          <w:lang w:eastAsia="ar-SA"/>
        </w:rPr>
        <w:t xml:space="preserve">Pennsylvania, USA. Available at </w:t>
      </w:r>
      <w:hyperlink r:id="rId18" w:history="1">
        <w:r w:rsidRPr="000A3404">
          <w:rPr>
            <w:rStyle w:val="Hyperlink"/>
            <w:color w:val="000000"/>
            <w:sz w:val="20"/>
            <w:szCs w:val="20"/>
            <w:u w:val="none"/>
            <w:lang w:eastAsia="ar-SA"/>
          </w:rPr>
          <w:t>http://www.elcu.edu.eg.com</w:t>
        </w:r>
      </w:hyperlink>
      <w:r w:rsidRPr="000A3404">
        <w:rPr>
          <w:color w:val="000000"/>
          <w:sz w:val="20"/>
          <w:szCs w:val="20"/>
          <w:lang w:eastAsia="ar-SA"/>
        </w:rPr>
        <w:t>.</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eastAsia="ar-SA"/>
        </w:rPr>
        <w:t>Sparling</w:t>
      </w:r>
      <w:proofErr w:type="spellEnd"/>
      <w:r w:rsidRPr="000A3404">
        <w:rPr>
          <w:bCs/>
          <w:color w:val="000000"/>
          <w:sz w:val="20"/>
          <w:szCs w:val="20"/>
          <w:lang w:eastAsia="ar-SA"/>
        </w:rPr>
        <w:t xml:space="preserve">, L.A. (2005): </w:t>
      </w:r>
      <w:r w:rsidRPr="000A3404">
        <w:rPr>
          <w:color w:val="000000"/>
          <w:sz w:val="20"/>
          <w:szCs w:val="20"/>
          <w:lang w:eastAsia="ar-SA"/>
        </w:rPr>
        <w:t>Enhancing the learning in self – directed learning modules. Journal for Nurses in Staff Development. 17, 199-205.</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bidi="ar-SA"/>
        </w:rPr>
        <w:t>Stuenkel</w:t>
      </w:r>
      <w:proofErr w:type="spellEnd"/>
      <w:r w:rsidRPr="000A3404">
        <w:rPr>
          <w:bCs/>
          <w:color w:val="000000"/>
          <w:sz w:val="20"/>
          <w:szCs w:val="20"/>
          <w:lang w:bidi="ar-SA"/>
        </w:rPr>
        <w:t>, D.L. (2006):</w:t>
      </w:r>
      <w:r w:rsidRPr="000A3404">
        <w:rPr>
          <w:color w:val="000000"/>
          <w:sz w:val="20"/>
          <w:szCs w:val="20"/>
          <w:lang w:bidi="ar-SA"/>
        </w:rPr>
        <w:t xml:space="preserve"> At risk students: Do theory grades standardized examinations success? Retrieved </w:t>
      </w:r>
      <w:proofErr w:type="spellStart"/>
      <w:r w:rsidRPr="000A3404">
        <w:rPr>
          <w:color w:val="000000"/>
          <w:sz w:val="20"/>
          <w:szCs w:val="20"/>
          <w:lang w:bidi="ar-SA"/>
        </w:rPr>
        <w:t>Apirl</w:t>
      </w:r>
      <w:proofErr w:type="spellEnd"/>
      <w:r w:rsidRPr="000A3404">
        <w:rPr>
          <w:color w:val="000000"/>
          <w:sz w:val="20"/>
          <w:szCs w:val="20"/>
          <w:lang w:bidi="ar-SA"/>
        </w:rPr>
        <w:t>, 2007 from http://w</w:t>
      </w:r>
      <w:r w:rsidR="000A3404">
        <w:rPr>
          <w:color w:val="000000"/>
          <w:sz w:val="20"/>
          <w:szCs w:val="20"/>
          <w:lang w:bidi="ar-SA"/>
        </w:rPr>
        <w:t>ww.gateway.ut.ovid.com. ezproxy</w:t>
      </w:r>
      <w:r w:rsidRPr="000A3404">
        <w:rPr>
          <w:color w:val="000000"/>
          <w:sz w:val="20"/>
          <w:szCs w:val="20"/>
          <w:lang w:bidi="ar-SA"/>
        </w:rPr>
        <w:t>.library.drevel.edu/gw2/ovidweb.cgi.</w:t>
      </w:r>
    </w:p>
    <w:p w:rsidR="004E64F4" w:rsidRPr="000A3404" w:rsidRDefault="004E64F4" w:rsidP="00D14441">
      <w:pPr>
        <w:widowControl w:val="0"/>
        <w:numPr>
          <w:ilvl w:val="0"/>
          <w:numId w:val="24"/>
        </w:numPr>
        <w:autoSpaceDE w:val="0"/>
        <w:autoSpaceDN w:val="0"/>
        <w:bidi w:val="0"/>
        <w:adjustRightInd w:val="0"/>
        <w:snapToGrid w:val="0"/>
        <w:ind w:left="425" w:hanging="425"/>
        <w:jc w:val="both"/>
        <w:rPr>
          <w:color w:val="000000"/>
          <w:sz w:val="20"/>
          <w:szCs w:val="20"/>
          <w:lang w:eastAsia="ar-SA"/>
        </w:rPr>
      </w:pPr>
      <w:proofErr w:type="spellStart"/>
      <w:r w:rsidRPr="000A3404">
        <w:rPr>
          <w:bCs/>
          <w:color w:val="000000"/>
          <w:sz w:val="20"/>
          <w:szCs w:val="20"/>
          <w:lang w:eastAsia="ar-SA" w:bidi="ar-SA"/>
        </w:rPr>
        <w:t>Vanhanen</w:t>
      </w:r>
      <w:proofErr w:type="spellEnd"/>
      <w:r w:rsidRPr="000A3404">
        <w:rPr>
          <w:bCs/>
          <w:color w:val="000000"/>
          <w:sz w:val="20"/>
          <w:szCs w:val="20"/>
          <w:lang w:eastAsia="ar-SA" w:bidi="ar-SA"/>
        </w:rPr>
        <w:t xml:space="preserve">, L. and </w:t>
      </w:r>
      <w:proofErr w:type="spellStart"/>
      <w:r w:rsidRPr="000A3404">
        <w:rPr>
          <w:bCs/>
          <w:color w:val="000000"/>
          <w:sz w:val="20"/>
          <w:szCs w:val="20"/>
          <w:lang w:eastAsia="ar-SA" w:bidi="ar-SA"/>
        </w:rPr>
        <w:t>Janhonen</w:t>
      </w:r>
      <w:proofErr w:type="spellEnd"/>
      <w:r w:rsidRPr="000A3404">
        <w:rPr>
          <w:bCs/>
          <w:color w:val="000000"/>
          <w:sz w:val="20"/>
          <w:szCs w:val="20"/>
          <w:lang w:eastAsia="ar-SA" w:bidi="ar-SA"/>
        </w:rPr>
        <w:t>, S. (2000):</w:t>
      </w:r>
      <w:r w:rsidRPr="000A3404">
        <w:rPr>
          <w:color w:val="000000"/>
          <w:sz w:val="20"/>
          <w:szCs w:val="20"/>
          <w:lang w:eastAsia="ar-SA" w:bidi="ar-SA"/>
        </w:rPr>
        <w:t xml:space="preserve"> Factors association with students orientation to nursing. Journal of Advanced Nursing, 31, 1054-1062.</w:t>
      </w:r>
    </w:p>
    <w:p w:rsidR="00ED28CC" w:rsidRPr="000A3404" w:rsidRDefault="004E64F4" w:rsidP="00D14441">
      <w:pPr>
        <w:widowControl w:val="0"/>
        <w:numPr>
          <w:ilvl w:val="0"/>
          <w:numId w:val="24"/>
        </w:numPr>
        <w:autoSpaceDE w:val="0"/>
        <w:autoSpaceDN w:val="0"/>
        <w:bidi w:val="0"/>
        <w:adjustRightInd w:val="0"/>
        <w:snapToGrid w:val="0"/>
        <w:ind w:left="425" w:hanging="425"/>
        <w:jc w:val="both"/>
        <w:rPr>
          <w:sz w:val="20"/>
          <w:szCs w:val="20"/>
          <w:lang w:eastAsia="zh-CN" w:bidi="ar-SA"/>
        </w:rPr>
      </w:pPr>
      <w:r w:rsidRPr="000A3404">
        <w:rPr>
          <w:bCs/>
          <w:color w:val="000000"/>
          <w:sz w:val="20"/>
          <w:szCs w:val="20"/>
          <w:lang w:eastAsia="ar-SA" w:bidi="ar-SA"/>
        </w:rPr>
        <w:t>Walling. P., (2011):</w:t>
      </w:r>
      <w:r w:rsidRPr="000A3404">
        <w:rPr>
          <w:color w:val="000000"/>
          <w:sz w:val="20"/>
          <w:szCs w:val="20"/>
          <w:lang w:eastAsia="ar-SA" w:bidi="ar-SA"/>
        </w:rPr>
        <w:t xml:space="preserve"> How did Nursing Become a Female Profession. Available at </w:t>
      </w:r>
      <w:hyperlink r:id="rId19" w:history="1">
        <w:r w:rsidRPr="000A3404">
          <w:rPr>
            <w:color w:val="000000"/>
            <w:sz w:val="20"/>
            <w:szCs w:val="20"/>
            <w:lang w:eastAsia="ar-SA" w:bidi="ar-SA"/>
          </w:rPr>
          <w:t>http://www.the-male-nurse.com/2011/06/how-did-nursing-become-female.html</w:t>
        </w:r>
      </w:hyperlink>
      <w:r w:rsidR="00261B54" w:rsidRPr="000A3404">
        <w:rPr>
          <w:color w:val="000000"/>
          <w:sz w:val="20"/>
          <w:szCs w:val="20"/>
          <w:lang w:eastAsia="ar-SA" w:bidi="ar-SA"/>
        </w:rPr>
        <w:t>.</w:t>
      </w:r>
      <w:r w:rsidR="000A3404" w:rsidRPr="000A3404">
        <w:rPr>
          <w:rFonts w:hint="eastAsia"/>
          <w:color w:val="000000"/>
          <w:sz w:val="20"/>
          <w:szCs w:val="20"/>
          <w:lang w:eastAsia="zh-CN" w:bidi="ar-SA"/>
        </w:rPr>
        <w:t xml:space="preserve"> </w:t>
      </w:r>
    </w:p>
    <w:p w:rsidR="00ED28CC" w:rsidRPr="000A3404" w:rsidRDefault="00ED28CC" w:rsidP="00D14441">
      <w:pPr>
        <w:bidi w:val="0"/>
        <w:adjustRightInd w:val="0"/>
        <w:snapToGrid w:val="0"/>
        <w:ind w:left="425" w:hanging="425"/>
        <w:jc w:val="both"/>
        <w:rPr>
          <w:sz w:val="20"/>
          <w:szCs w:val="20"/>
          <w:lang w:eastAsia="zh-CN" w:bidi="ar-SA"/>
        </w:rPr>
        <w:sectPr w:rsidR="00ED28CC" w:rsidRPr="000A3404" w:rsidSect="00257272">
          <w:type w:val="continuous"/>
          <w:pgSz w:w="12242" w:h="15842" w:code="1"/>
          <w:pgMar w:top="1440" w:right="1440" w:bottom="1440" w:left="1440" w:header="720" w:footer="720" w:gutter="0"/>
          <w:cols w:num="2" w:space="600"/>
          <w:docGrid w:linePitch="360"/>
        </w:sectPr>
      </w:pPr>
    </w:p>
    <w:p w:rsidR="00ED28CC" w:rsidRPr="000A3404" w:rsidRDefault="00ED28CC" w:rsidP="00D14441">
      <w:pPr>
        <w:bidi w:val="0"/>
        <w:adjustRightInd w:val="0"/>
        <w:snapToGrid w:val="0"/>
        <w:ind w:left="425" w:hanging="425"/>
        <w:jc w:val="both"/>
        <w:rPr>
          <w:sz w:val="20"/>
          <w:szCs w:val="20"/>
          <w:lang w:eastAsia="zh-CN" w:bidi="ar-SA"/>
        </w:rPr>
      </w:pPr>
    </w:p>
    <w:p w:rsidR="00ED28CC" w:rsidRPr="000A3404" w:rsidRDefault="00ED28CC" w:rsidP="00D14441">
      <w:pPr>
        <w:bidi w:val="0"/>
        <w:adjustRightInd w:val="0"/>
        <w:snapToGrid w:val="0"/>
        <w:ind w:left="425" w:hanging="425"/>
        <w:jc w:val="both"/>
        <w:rPr>
          <w:sz w:val="20"/>
          <w:szCs w:val="20"/>
          <w:lang w:eastAsia="zh-CN" w:bidi="ar-SA"/>
        </w:rPr>
      </w:pPr>
    </w:p>
    <w:p w:rsidR="00ED28CC" w:rsidRPr="000A3404" w:rsidRDefault="00ED28CC" w:rsidP="00D14441">
      <w:pPr>
        <w:bidi w:val="0"/>
        <w:adjustRightInd w:val="0"/>
        <w:snapToGrid w:val="0"/>
        <w:ind w:left="425" w:hanging="425"/>
        <w:jc w:val="both"/>
        <w:rPr>
          <w:sz w:val="20"/>
          <w:szCs w:val="20"/>
          <w:lang w:eastAsia="zh-CN" w:bidi="ar-SA"/>
        </w:rPr>
      </w:pPr>
    </w:p>
    <w:p w:rsidR="00261B54" w:rsidRPr="000A3404" w:rsidRDefault="00ED28CC" w:rsidP="00D14441">
      <w:pPr>
        <w:bidi w:val="0"/>
        <w:adjustRightInd w:val="0"/>
        <w:snapToGrid w:val="0"/>
        <w:ind w:left="425" w:hanging="425"/>
        <w:jc w:val="both"/>
        <w:rPr>
          <w:sz w:val="20"/>
          <w:szCs w:val="20"/>
          <w:lang w:bidi="ar-SA"/>
        </w:rPr>
      </w:pPr>
      <w:r w:rsidRPr="000A3404">
        <w:rPr>
          <w:sz w:val="20"/>
          <w:szCs w:val="20"/>
          <w:lang w:bidi="ar-SA"/>
        </w:rPr>
        <w:t>7/2</w:t>
      </w:r>
      <w:r w:rsidR="00700E92">
        <w:rPr>
          <w:sz w:val="20"/>
          <w:szCs w:val="20"/>
          <w:lang w:bidi="ar-SA"/>
        </w:rPr>
        <w:t>4</w:t>
      </w:r>
      <w:r w:rsidRPr="000A3404">
        <w:rPr>
          <w:sz w:val="20"/>
          <w:szCs w:val="20"/>
          <w:lang w:bidi="ar-SA"/>
        </w:rPr>
        <w:t>/2016</w:t>
      </w:r>
    </w:p>
    <w:sectPr w:rsidR="00261B54" w:rsidRPr="000A3404" w:rsidSect="00790C15">
      <w:type w:val="continuous"/>
      <w:pgSz w:w="12242" w:h="15842" w:code="1"/>
      <w:pgMar w:top="1440" w:right="1440" w:bottom="1440" w:left="1440" w:header="720" w:footer="720" w:gutter="0"/>
      <w:pgNumType w:fmt="numberInDash"/>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404" w:rsidRDefault="000A3404" w:rsidP="00E236ED">
      <w:pPr>
        <w:pStyle w:val="BalloonText"/>
      </w:pPr>
      <w:r>
        <w:separator/>
      </w:r>
    </w:p>
  </w:endnote>
  <w:endnote w:type="continuationSeparator" w:id="0">
    <w:p w:rsidR="000A3404" w:rsidRDefault="000A3404" w:rsidP="00E236ED">
      <w:pPr>
        <w:pStyle w:val="Balloon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04" w:rsidRPr="00ED28CC" w:rsidRDefault="00851779" w:rsidP="00ED28CC">
    <w:pPr>
      <w:bidi w:val="0"/>
      <w:jc w:val="center"/>
      <w:rPr>
        <w:sz w:val="20"/>
      </w:rPr>
    </w:pPr>
    <w:r w:rsidRPr="00ED28CC">
      <w:rPr>
        <w:sz w:val="20"/>
      </w:rPr>
      <w:fldChar w:fldCharType="begin"/>
    </w:r>
    <w:r w:rsidR="000A3404" w:rsidRPr="00ED28CC">
      <w:rPr>
        <w:sz w:val="20"/>
      </w:rPr>
      <w:instrText xml:space="preserve"> page </w:instrText>
    </w:r>
    <w:r w:rsidRPr="00ED28CC">
      <w:rPr>
        <w:sz w:val="20"/>
      </w:rPr>
      <w:fldChar w:fldCharType="separate"/>
    </w:r>
    <w:r w:rsidR="00700E92">
      <w:rPr>
        <w:noProof/>
        <w:sz w:val="20"/>
      </w:rPr>
      <w:t>109</w:t>
    </w:r>
    <w:r w:rsidRPr="00ED28C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404" w:rsidRDefault="000A3404" w:rsidP="00E236ED">
      <w:pPr>
        <w:pStyle w:val="BalloonText"/>
      </w:pPr>
      <w:r>
        <w:separator/>
      </w:r>
    </w:p>
  </w:footnote>
  <w:footnote w:type="continuationSeparator" w:id="0">
    <w:p w:rsidR="000A3404" w:rsidRDefault="000A3404" w:rsidP="00E236ED">
      <w:pPr>
        <w:pStyle w:val="Balloon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04" w:rsidRPr="00ED28CC" w:rsidRDefault="000A3404" w:rsidP="00ED28CC">
    <w:pPr>
      <w:pBdr>
        <w:bottom w:val="thinThickMediumGap" w:sz="12" w:space="1" w:color="auto"/>
      </w:pBdr>
      <w:tabs>
        <w:tab w:val="left" w:pos="851"/>
        <w:tab w:val="right" w:pos="8364"/>
      </w:tabs>
      <w:bidi w:val="0"/>
      <w:adjustRightInd w:val="0"/>
      <w:snapToGrid w:val="0"/>
      <w:jc w:val="both"/>
      <w:rPr>
        <w:iCs/>
        <w:sz w:val="20"/>
        <w:szCs w:val="20"/>
      </w:rPr>
    </w:pPr>
    <w:r w:rsidRPr="00ED28CC">
      <w:rPr>
        <w:rFonts w:hint="eastAsia"/>
        <w:sz w:val="20"/>
        <w:szCs w:val="20"/>
      </w:rPr>
      <w:tab/>
    </w:r>
    <w:r w:rsidRPr="00ED28CC">
      <w:rPr>
        <w:sz w:val="20"/>
        <w:szCs w:val="20"/>
      </w:rPr>
      <w:t>New York Science Journal 201</w:t>
    </w:r>
    <w:r w:rsidRPr="00ED28CC">
      <w:rPr>
        <w:rFonts w:hint="eastAsia"/>
        <w:sz w:val="20"/>
        <w:szCs w:val="20"/>
      </w:rPr>
      <w:t>6</w:t>
    </w:r>
    <w:r w:rsidRPr="00ED28CC">
      <w:rPr>
        <w:sz w:val="20"/>
        <w:szCs w:val="20"/>
      </w:rPr>
      <w:t>;</w:t>
    </w:r>
    <w:r w:rsidRPr="00ED28CC">
      <w:rPr>
        <w:rFonts w:hint="eastAsia"/>
        <w:sz w:val="20"/>
        <w:szCs w:val="20"/>
      </w:rPr>
      <w:t>9</w:t>
    </w:r>
    <w:r w:rsidRPr="00ED28CC">
      <w:rPr>
        <w:sz w:val="20"/>
        <w:szCs w:val="20"/>
      </w:rPr>
      <w:t>(</w:t>
    </w:r>
    <w:r w:rsidRPr="00ED28CC">
      <w:rPr>
        <w:rFonts w:hint="eastAsia"/>
        <w:sz w:val="20"/>
        <w:szCs w:val="20"/>
      </w:rPr>
      <w:t>7</w:t>
    </w:r>
    <w:r w:rsidRPr="00ED28CC">
      <w:rPr>
        <w:sz w:val="20"/>
        <w:szCs w:val="20"/>
      </w:rPr>
      <w:t>)</w:t>
    </w:r>
    <w:r w:rsidRPr="00ED28CC">
      <w:rPr>
        <w:iCs/>
        <w:sz w:val="20"/>
        <w:szCs w:val="20"/>
      </w:rPr>
      <w:t xml:space="preserve">     </w:t>
    </w:r>
    <w:r w:rsidRPr="00ED28CC">
      <w:rPr>
        <w:rFonts w:hint="eastAsia"/>
        <w:iCs/>
        <w:sz w:val="20"/>
        <w:szCs w:val="20"/>
      </w:rPr>
      <w:tab/>
    </w:r>
    <w:r w:rsidRPr="00ED28CC">
      <w:rPr>
        <w:iCs/>
        <w:sz w:val="20"/>
        <w:szCs w:val="20"/>
      </w:rPr>
      <w:t xml:space="preserve"> </w:t>
    </w:r>
    <w:r w:rsidRPr="00ED28CC">
      <w:rPr>
        <w:rFonts w:hint="eastAsia"/>
        <w:iCs/>
        <w:sz w:val="20"/>
        <w:szCs w:val="20"/>
      </w:rPr>
      <w:t xml:space="preserve"> </w:t>
    </w:r>
    <w:r w:rsidRPr="00ED28CC">
      <w:rPr>
        <w:iCs/>
        <w:sz w:val="20"/>
        <w:szCs w:val="20"/>
      </w:rPr>
      <w:t xml:space="preserve">   </w:t>
    </w:r>
    <w:hyperlink r:id="rId1" w:history="1">
      <w:r w:rsidRPr="00ED28CC">
        <w:rPr>
          <w:rStyle w:val="Hyperlink"/>
          <w:sz w:val="20"/>
          <w:szCs w:val="20"/>
        </w:rPr>
        <w:t>http://www.sciencepub.net/newyork</w:t>
      </w:r>
    </w:hyperlink>
  </w:p>
  <w:p w:rsidR="000A3404" w:rsidRPr="00ED28CC" w:rsidRDefault="000A3404" w:rsidP="00ED28CC">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A64"/>
    <w:multiLevelType w:val="hybridMultilevel"/>
    <w:tmpl w:val="1F34504C"/>
    <w:lvl w:ilvl="0" w:tplc="0409000F">
      <w:start w:val="1"/>
      <w:numFmt w:val="decimal"/>
      <w:lvlText w:val="%1."/>
      <w:lvlJc w:val="left"/>
      <w:pPr>
        <w:tabs>
          <w:tab w:val="num" w:pos="7443"/>
        </w:tabs>
        <w:ind w:left="7443" w:hanging="360"/>
      </w:pPr>
      <w:rPr>
        <w:rFonts w:cs="Times New Roman" w:hint="default"/>
      </w:rPr>
    </w:lvl>
    <w:lvl w:ilvl="1" w:tplc="04090019">
      <w:start w:val="1"/>
      <w:numFmt w:val="lowerLetter"/>
      <w:lvlText w:val="%2."/>
      <w:lvlJc w:val="left"/>
      <w:pPr>
        <w:tabs>
          <w:tab w:val="num" w:pos="8103"/>
        </w:tabs>
        <w:ind w:left="8103" w:hanging="360"/>
      </w:pPr>
      <w:rPr>
        <w:rFonts w:cs="Times New Roman"/>
      </w:rPr>
    </w:lvl>
    <w:lvl w:ilvl="2" w:tplc="0409001B">
      <w:start w:val="1"/>
      <w:numFmt w:val="lowerRoman"/>
      <w:lvlText w:val="%3."/>
      <w:lvlJc w:val="right"/>
      <w:pPr>
        <w:tabs>
          <w:tab w:val="num" w:pos="8823"/>
        </w:tabs>
        <w:ind w:left="8823" w:hanging="180"/>
      </w:pPr>
      <w:rPr>
        <w:rFonts w:cs="Times New Roman"/>
      </w:rPr>
    </w:lvl>
    <w:lvl w:ilvl="3" w:tplc="0409000F">
      <w:start w:val="1"/>
      <w:numFmt w:val="decimal"/>
      <w:lvlText w:val="%4."/>
      <w:lvlJc w:val="left"/>
      <w:pPr>
        <w:tabs>
          <w:tab w:val="num" w:pos="9543"/>
        </w:tabs>
        <w:ind w:left="9543" w:hanging="360"/>
      </w:pPr>
      <w:rPr>
        <w:rFonts w:cs="Times New Roman"/>
      </w:rPr>
    </w:lvl>
    <w:lvl w:ilvl="4" w:tplc="04090019">
      <w:start w:val="1"/>
      <w:numFmt w:val="lowerLetter"/>
      <w:lvlText w:val="%5."/>
      <w:lvlJc w:val="left"/>
      <w:pPr>
        <w:tabs>
          <w:tab w:val="num" w:pos="10263"/>
        </w:tabs>
        <w:ind w:left="10263" w:hanging="360"/>
      </w:pPr>
      <w:rPr>
        <w:rFonts w:cs="Times New Roman"/>
      </w:rPr>
    </w:lvl>
    <w:lvl w:ilvl="5" w:tplc="0409001B">
      <w:start w:val="1"/>
      <w:numFmt w:val="lowerRoman"/>
      <w:lvlText w:val="%6."/>
      <w:lvlJc w:val="right"/>
      <w:pPr>
        <w:tabs>
          <w:tab w:val="num" w:pos="10983"/>
        </w:tabs>
        <w:ind w:left="10983" w:hanging="180"/>
      </w:pPr>
      <w:rPr>
        <w:rFonts w:cs="Times New Roman"/>
      </w:rPr>
    </w:lvl>
    <w:lvl w:ilvl="6" w:tplc="0409000F">
      <w:start w:val="1"/>
      <w:numFmt w:val="decimal"/>
      <w:lvlText w:val="%7."/>
      <w:lvlJc w:val="left"/>
      <w:pPr>
        <w:tabs>
          <w:tab w:val="num" w:pos="11703"/>
        </w:tabs>
        <w:ind w:left="11703" w:hanging="360"/>
      </w:pPr>
      <w:rPr>
        <w:rFonts w:cs="Times New Roman"/>
      </w:rPr>
    </w:lvl>
    <w:lvl w:ilvl="7" w:tplc="04090019">
      <w:start w:val="1"/>
      <w:numFmt w:val="lowerLetter"/>
      <w:lvlText w:val="%8."/>
      <w:lvlJc w:val="left"/>
      <w:pPr>
        <w:tabs>
          <w:tab w:val="num" w:pos="12423"/>
        </w:tabs>
        <w:ind w:left="12423" w:hanging="360"/>
      </w:pPr>
      <w:rPr>
        <w:rFonts w:cs="Times New Roman"/>
      </w:rPr>
    </w:lvl>
    <w:lvl w:ilvl="8" w:tplc="0409001B">
      <w:start w:val="1"/>
      <w:numFmt w:val="lowerRoman"/>
      <w:lvlText w:val="%9."/>
      <w:lvlJc w:val="right"/>
      <w:pPr>
        <w:tabs>
          <w:tab w:val="num" w:pos="13143"/>
        </w:tabs>
        <w:ind w:left="13143" w:hanging="180"/>
      </w:pPr>
      <w:rPr>
        <w:rFonts w:cs="Times New Roman"/>
      </w:rPr>
    </w:lvl>
  </w:abstractNum>
  <w:abstractNum w:abstractNumId="1">
    <w:nsid w:val="0DF52CAF"/>
    <w:multiLevelType w:val="hybridMultilevel"/>
    <w:tmpl w:val="FD4CE83C"/>
    <w:lvl w:ilvl="0" w:tplc="0409000F">
      <w:start w:val="1"/>
      <w:numFmt w:val="decimal"/>
      <w:lvlText w:val="%1."/>
      <w:lvlJc w:val="left"/>
      <w:pPr>
        <w:tabs>
          <w:tab w:val="num" w:pos="640"/>
        </w:tabs>
        <w:ind w:left="6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C6D46F9"/>
    <w:multiLevelType w:val="hybridMultilevel"/>
    <w:tmpl w:val="EF22AB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2C324A"/>
    <w:multiLevelType w:val="hybridMultilevel"/>
    <w:tmpl w:val="05A86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87DB6"/>
    <w:multiLevelType w:val="hybridMultilevel"/>
    <w:tmpl w:val="056C7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EC2767"/>
    <w:multiLevelType w:val="hybridMultilevel"/>
    <w:tmpl w:val="9F4A6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9D2E78"/>
    <w:multiLevelType w:val="hybridMultilevel"/>
    <w:tmpl w:val="CF1602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D74B4D"/>
    <w:multiLevelType w:val="hybridMultilevel"/>
    <w:tmpl w:val="0E60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C76CC6"/>
    <w:multiLevelType w:val="hybridMultilevel"/>
    <w:tmpl w:val="77709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7438BF"/>
    <w:multiLevelType w:val="hybridMultilevel"/>
    <w:tmpl w:val="57F6F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E7461C"/>
    <w:multiLevelType w:val="hybridMultilevel"/>
    <w:tmpl w:val="CE62F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5E78CF"/>
    <w:multiLevelType w:val="hybridMultilevel"/>
    <w:tmpl w:val="DFD69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E34743"/>
    <w:multiLevelType w:val="hybridMultilevel"/>
    <w:tmpl w:val="305EC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521221"/>
    <w:multiLevelType w:val="hybridMultilevel"/>
    <w:tmpl w:val="401AA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1F3B93"/>
    <w:multiLevelType w:val="hybridMultilevel"/>
    <w:tmpl w:val="8302684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5B4ADD"/>
    <w:multiLevelType w:val="hybridMultilevel"/>
    <w:tmpl w:val="AB601706"/>
    <w:lvl w:ilvl="0" w:tplc="0409000F">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6B57FB"/>
    <w:multiLevelType w:val="hybridMultilevel"/>
    <w:tmpl w:val="13B8F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CB11F0"/>
    <w:multiLevelType w:val="hybridMultilevel"/>
    <w:tmpl w:val="AC9C7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EC7360"/>
    <w:multiLevelType w:val="hybridMultilevel"/>
    <w:tmpl w:val="FD72C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3253D9"/>
    <w:multiLevelType w:val="hybridMultilevel"/>
    <w:tmpl w:val="40684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450B39"/>
    <w:multiLevelType w:val="hybridMultilevel"/>
    <w:tmpl w:val="96CCB694"/>
    <w:lvl w:ilvl="0" w:tplc="CE0ACA56">
      <w:start w:val="6"/>
      <w:numFmt w:val="decimal"/>
      <w:suff w:val="nothing"/>
      <w:lvlText w:val="%1."/>
      <w:lvlJc w:val="left"/>
      <w:pPr>
        <w:ind w:left="7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73A3B1F"/>
    <w:multiLevelType w:val="hybridMultilevel"/>
    <w:tmpl w:val="A96AD850"/>
    <w:lvl w:ilvl="0" w:tplc="CE1EF4CA">
      <w:start w:val="1"/>
      <w:numFmt w:val="decimal"/>
      <w:suff w:val="nothing"/>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623C97"/>
    <w:multiLevelType w:val="hybridMultilevel"/>
    <w:tmpl w:val="8B325DAA"/>
    <w:lvl w:ilvl="0" w:tplc="F45E4D4A">
      <w:start w:val="7"/>
      <w:numFmt w:val="decimal"/>
      <w:lvlText w:val="%1."/>
      <w:lvlJc w:val="left"/>
      <w:pPr>
        <w:tabs>
          <w:tab w:val="num" w:pos="640"/>
        </w:tabs>
        <w:ind w:left="640" w:hanging="360"/>
      </w:pPr>
      <w:rPr>
        <w:rFonts w:cs="Times New Roman" w:hint="default"/>
      </w:rPr>
    </w:lvl>
    <w:lvl w:ilvl="1" w:tplc="04090019">
      <w:start w:val="1"/>
      <w:numFmt w:val="lowerLetter"/>
      <w:lvlText w:val="%2."/>
      <w:lvlJc w:val="left"/>
      <w:pPr>
        <w:tabs>
          <w:tab w:val="num" w:pos="1360"/>
        </w:tabs>
        <w:ind w:left="1360" w:hanging="360"/>
      </w:pPr>
      <w:rPr>
        <w:rFonts w:cs="Times New Roman"/>
      </w:rPr>
    </w:lvl>
    <w:lvl w:ilvl="2" w:tplc="0409001B">
      <w:start w:val="1"/>
      <w:numFmt w:val="lowerRoman"/>
      <w:lvlText w:val="%3."/>
      <w:lvlJc w:val="right"/>
      <w:pPr>
        <w:tabs>
          <w:tab w:val="num" w:pos="2080"/>
        </w:tabs>
        <w:ind w:left="2080" w:hanging="180"/>
      </w:pPr>
      <w:rPr>
        <w:rFonts w:cs="Times New Roman"/>
      </w:rPr>
    </w:lvl>
    <w:lvl w:ilvl="3" w:tplc="0409000F">
      <w:start w:val="1"/>
      <w:numFmt w:val="decimal"/>
      <w:lvlText w:val="%4."/>
      <w:lvlJc w:val="left"/>
      <w:pPr>
        <w:tabs>
          <w:tab w:val="num" w:pos="2800"/>
        </w:tabs>
        <w:ind w:left="2800" w:hanging="360"/>
      </w:pPr>
      <w:rPr>
        <w:rFonts w:cs="Times New Roman"/>
      </w:rPr>
    </w:lvl>
    <w:lvl w:ilvl="4" w:tplc="04090019">
      <w:start w:val="1"/>
      <w:numFmt w:val="lowerLetter"/>
      <w:lvlText w:val="%5."/>
      <w:lvlJc w:val="left"/>
      <w:pPr>
        <w:tabs>
          <w:tab w:val="num" w:pos="3520"/>
        </w:tabs>
        <w:ind w:left="3520" w:hanging="360"/>
      </w:pPr>
      <w:rPr>
        <w:rFonts w:cs="Times New Roman"/>
      </w:rPr>
    </w:lvl>
    <w:lvl w:ilvl="5" w:tplc="0409001B">
      <w:start w:val="1"/>
      <w:numFmt w:val="lowerRoman"/>
      <w:lvlText w:val="%6."/>
      <w:lvlJc w:val="right"/>
      <w:pPr>
        <w:tabs>
          <w:tab w:val="num" w:pos="4240"/>
        </w:tabs>
        <w:ind w:left="4240" w:hanging="180"/>
      </w:pPr>
      <w:rPr>
        <w:rFonts w:cs="Times New Roman"/>
      </w:rPr>
    </w:lvl>
    <w:lvl w:ilvl="6" w:tplc="0409000F">
      <w:start w:val="1"/>
      <w:numFmt w:val="decimal"/>
      <w:lvlText w:val="%7."/>
      <w:lvlJc w:val="left"/>
      <w:pPr>
        <w:tabs>
          <w:tab w:val="num" w:pos="4960"/>
        </w:tabs>
        <w:ind w:left="4960" w:hanging="360"/>
      </w:pPr>
      <w:rPr>
        <w:rFonts w:cs="Times New Roman"/>
      </w:rPr>
    </w:lvl>
    <w:lvl w:ilvl="7" w:tplc="04090019">
      <w:start w:val="1"/>
      <w:numFmt w:val="lowerLetter"/>
      <w:lvlText w:val="%8."/>
      <w:lvlJc w:val="left"/>
      <w:pPr>
        <w:tabs>
          <w:tab w:val="num" w:pos="5680"/>
        </w:tabs>
        <w:ind w:left="5680" w:hanging="360"/>
      </w:pPr>
      <w:rPr>
        <w:rFonts w:cs="Times New Roman"/>
      </w:rPr>
    </w:lvl>
    <w:lvl w:ilvl="8" w:tplc="0409001B">
      <w:start w:val="1"/>
      <w:numFmt w:val="lowerRoman"/>
      <w:lvlText w:val="%9."/>
      <w:lvlJc w:val="right"/>
      <w:pPr>
        <w:tabs>
          <w:tab w:val="num" w:pos="6400"/>
        </w:tabs>
        <w:ind w:left="6400" w:hanging="180"/>
      </w:pPr>
      <w:rPr>
        <w:rFonts w:cs="Times New Roman"/>
      </w:rPr>
    </w:lvl>
  </w:abstractNum>
  <w:abstractNum w:abstractNumId="23">
    <w:nsid w:val="7CB03166"/>
    <w:multiLevelType w:val="hybridMultilevel"/>
    <w:tmpl w:val="8962F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
  </w:num>
  <w:num w:numId="4">
    <w:abstractNumId w:val="7"/>
  </w:num>
  <w:num w:numId="5">
    <w:abstractNumId w:val="1"/>
  </w:num>
  <w:num w:numId="6">
    <w:abstractNumId w:val="22"/>
  </w:num>
  <w:num w:numId="7">
    <w:abstractNumId w:val="3"/>
  </w:num>
  <w:num w:numId="8">
    <w:abstractNumId w:val="5"/>
  </w:num>
  <w:num w:numId="9">
    <w:abstractNumId w:val="23"/>
  </w:num>
  <w:num w:numId="10">
    <w:abstractNumId w:val="16"/>
  </w:num>
  <w:num w:numId="11">
    <w:abstractNumId w:val="13"/>
  </w:num>
  <w:num w:numId="12">
    <w:abstractNumId w:val="11"/>
  </w:num>
  <w:num w:numId="13">
    <w:abstractNumId w:val="8"/>
  </w:num>
  <w:num w:numId="14">
    <w:abstractNumId w:val="10"/>
  </w:num>
  <w:num w:numId="15">
    <w:abstractNumId w:val="4"/>
  </w:num>
  <w:num w:numId="16">
    <w:abstractNumId w:val="6"/>
  </w:num>
  <w:num w:numId="17">
    <w:abstractNumId w:val="14"/>
  </w:num>
  <w:num w:numId="18">
    <w:abstractNumId w:val="17"/>
  </w:num>
  <w:num w:numId="19">
    <w:abstractNumId w:val="21"/>
  </w:num>
  <w:num w:numId="20">
    <w:abstractNumId w:val="0"/>
  </w:num>
  <w:num w:numId="21">
    <w:abstractNumId w:val="9"/>
  </w:num>
  <w:num w:numId="22">
    <w:abstractNumId w:val="20"/>
  </w:num>
  <w:num w:numId="23">
    <w:abstractNumId w:val="1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5847"/>
    <w:rsid w:val="0001197C"/>
    <w:rsid w:val="00045885"/>
    <w:rsid w:val="000640C2"/>
    <w:rsid w:val="00080755"/>
    <w:rsid w:val="0008222D"/>
    <w:rsid w:val="00084F51"/>
    <w:rsid w:val="00090ACB"/>
    <w:rsid w:val="00093E6A"/>
    <w:rsid w:val="00095F81"/>
    <w:rsid w:val="000A3404"/>
    <w:rsid w:val="000D4EA7"/>
    <w:rsid w:val="000E5080"/>
    <w:rsid w:val="000F022E"/>
    <w:rsid w:val="001536B7"/>
    <w:rsid w:val="001643BA"/>
    <w:rsid w:val="00174637"/>
    <w:rsid w:val="00181878"/>
    <w:rsid w:val="001E1C1E"/>
    <w:rsid w:val="00205303"/>
    <w:rsid w:val="002332C8"/>
    <w:rsid w:val="0025014D"/>
    <w:rsid w:val="00257272"/>
    <w:rsid w:val="00261B54"/>
    <w:rsid w:val="002764DA"/>
    <w:rsid w:val="002779E2"/>
    <w:rsid w:val="00284BE6"/>
    <w:rsid w:val="00284F58"/>
    <w:rsid w:val="00295DAF"/>
    <w:rsid w:val="002B0ED3"/>
    <w:rsid w:val="002F4CFF"/>
    <w:rsid w:val="0031127E"/>
    <w:rsid w:val="00323970"/>
    <w:rsid w:val="0033190F"/>
    <w:rsid w:val="003C6B24"/>
    <w:rsid w:val="004904E0"/>
    <w:rsid w:val="00493ABA"/>
    <w:rsid w:val="00495847"/>
    <w:rsid w:val="004A31B3"/>
    <w:rsid w:val="004A3519"/>
    <w:rsid w:val="004C0489"/>
    <w:rsid w:val="004E64F4"/>
    <w:rsid w:val="00514320"/>
    <w:rsid w:val="00545AA7"/>
    <w:rsid w:val="00547B32"/>
    <w:rsid w:val="00553760"/>
    <w:rsid w:val="005E02F0"/>
    <w:rsid w:val="00637BA1"/>
    <w:rsid w:val="00642857"/>
    <w:rsid w:val="00667B10"/>
    <w:rsid w:val="006743D8"/>
    <w:rsid w:val="00674A6E"/>
    <w:rsid w:val="006929B9"/>
    <w:rsid w:val="006F7EA5"/>
    <w:rsid w:val="00700E92"/>
    <w:rsid w:val="00724058"/>
    <w:rsid w:val="0072415F"/>
    <w:rsid w:val="007462E5"/>
    <w:rsid w:val="00751D6A"/>
    <w:rsid w:val="007872F1"/>
    <w:rsid w:val="00790C15"/>
    <w:rsid w:val="007C59EE"/>
    <w:rsid w:val="007F79D3"/>
    <w:rsid w:val="00813E88"/>
    <w:rsid w:val="008231DE"/>
    <w:rsid w:val="00851779"/>
    <w:rsid w:val="008A5804"/>
    <w:rsid w:val="008C5307"/>
    <w:rsid w:val="008C609D"/>
    <w:rsid w:val="008C674F"/>
    <w:rsid w:val="00924AAD"/>
    <w:rsid w:val="00932144"/>
    <w:rsid w:val="009321F0"/>
    <w:rsid w:val="00935E09"/>
    <w:rsid w:val="00936D02"/>
    <w:rsid w:val="00964C48"/>
    <w:rsid w:val="00964E64"/>
    <w:rsid w:val="009A2FCB"/>
    <w:rsid w:val="009B6173"/>
    <w:rsid w:val="009E3470"/>
    <w:rsid w:val="00A65D5B"/>
    <w:rsid w:val="00A71EC0"/>
    <w:rsid w:val="00A90B8A"/>
    <w:rsid w:val="00AA1AF3"/>
    <w:rsid w:val="00AD6B95"/>
    <w:rsid w:val="00AF2AE9"/>
    <w:rsid w:val="00AF4718"/>
    <w:rsid w:val="00B15685"/>
    <w:rsid w:val="00B25357"/>
    <w:rsid w:val="00B95A06"/>
    <w:rsid w:val="00BA510D"/>
    <w:rsid w:val="00BD0396"/>
    <w:rsid w:val="00BE18F8"/>
    <w:rsid w:val="00BE4294"/>
    <w:rsid w:val="00BE5C0C"/>
    <w:rsid w:val="00C81C0B"/>
    <w:rsid w:val="00C83520"/>
    <w:rsid w:val="00C95DD3"/>
    <w:rsid w:val="00CA13B2"/>
    <w:rsid w:val="00CE48F4"/>
    <w:rsid w:val="00D14441"/>
    <w:rsid w:val="00D44677"/>
    <w:rsid w:val="00D463EC"/>
    <w:rsid w:val="00D54107"/>
    <w:rsid w:val="00DA34BE"/>
    <w:rsid w:val="00DB02E1"/>
    <w:rsid w:val="00E236ED"/>
    <w:rsid w:val="00E323EE"/>
    <w:rsid w:val="00E43063"/>
    <w:rsid w:val="00E7193E"/>
    <w:rsid w:val="00E77C14"/>
    <w:rsid w:val="00ED28CC"/>
    <w:rsid w:val="00ED733E"/>
    <w:rsid w:val="00F459DA"/>
    <w:rsid w:val="00F54C38"/>
    <w:rsid w:val="00F956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303"/>
    <w:pPr>
      <w:bidi/>
    </w:pPr>
    <w:rPr>
      <w:sz w:val="24"/>
      <w:szCs w:val="24"/>
      <w:lang w:eastAsia="en-US" w:bidi="ar-EG"/>
    </w:rPr>
  </w:style>
  <w:style w:type="paragraph" w:styleId="Heading1">
    <w:name w:val="heading 1"/>
    <w:basedOn w:val="Normal"/>
    <w:next w:val="Normal"/>
    <w:link w:val="Heading1Char"/>
    <w:qFormat/>
    <w:rsid w:val="008C609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609D"/>
    <w:pPr>
      <w:widowControl w:val="0"/>
      <w:autoSpaceDE w:val="0"/>
      <w:autoSpaceDN w:val="0"/>
      <w:bidi w:val="0"/>
      <w:adjustRightInd w:val="0"/>
      <w:outlineLvl w:val="1"/>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C609D"/>
    <w:rPr>
      <w:rFonts w:ascii="Arial" w:hAnsi="Arial" w:cs="Arial"/>
      <w:b/>
      <w:bCs/>
      <w:kern w:val="32"/>
      <w:sz w:val="32"/>
      <w:szCs w:val="32"/>
      <w:lang w:val="en-US" w:eastAsia="en-US" w:bidi="ar-EG"/>
    </w:rPr>
  </w:style>
  <w:style w:type="paragraph" w:styleId="Header">
    <w:name w:val="header"/>
    <w:basedOn w:val="Normal"/>
    <w:link w:val="HeaderChar"/>
    <w:rsid w:val="00495847"/>
    <w:pPr>
      <w:tabs>
        <w:tab w:val="center" w:pos="4153"/>
        <w:tab w:val="right" w:pos="8306"/>
      </w:tabs>
    </w:pPr>
  </w:style>
  <w:style w:type="character" w:customStyle="1" w:styleId="HeaderChar">
    <w:name w:val="Header Char"/>
    <w:link w:val="Header"/>
    <w:locked/>
    <w:rsid w:val="008C609D"/>
    <w:rPr>
      <w:sz w:val="24"/>
      <w:szCs w:val="24"/>
      <w:lang w:val="en-US" w:eastAsia="en-US" w:bidi="ar-EG"/>
    </w:rPr>
  </w:style>
  <w:style w:type="paragraph" w:styleId="Footer">
    <w:name w:val="footer"/>
    <w:basedOn w:val="Normal"/>
    <w:link w:val="FooterChar"/>
    <w:rsid w:val="00495847"/>
    <w:pPr>
      <w:tabs>
        <w:tab w:val="center" w:pos="4153"/>
        <w:tab w:val="right" w:pos="8306"/>
      </w:tabs>
    </w:pPr>
  </w:style>
  <w:style w:type="character" w:customStyle="1" w:styleId="FooterChar">
    <w:name w:val="Footer Char"/>
    <w:link w:val="Footer"/>
    <w:locked/>
    <w:rsid w:val="008C609D"/>
    <w:rPr>
      <w:sz w:val="24"/>
      <w:szCs w:val="24"/>
      <w:lang w:val="en-US" w:eastAsia="en-US" w:bidi="ar-EG"/>
    </w:rPr>
  </w:style>
  <w:style w:type="paragraph" w:styleId="BodyTextIndent">
    <w:name w:val="Body Text Indent"/>
    <w:basedOn w:val="Normal"/>
    <w:link w:val="BodyTextIndentChar"/>
    <w:unhideWhenUsed/>
    <w:rsid w:val="00205303"/>
    <w:pPr>
      <w:spacing w:after="120"/>
      <w:ind w:left="283"/>
    </w:pPr>
  </w:style>
  <w:style w:type="character" w:customStyle="1" w:styleId="BodyTextIndentChar">
    <w:name w:val="Body Text Indent Char"/>
    <w:link w:val="BodyTextIndent"/>
    <w:rsid w:val="00205303"/>
    <w:rPr>
      <w:sz w:val="24"/>
      <w:szCs w:val="24"/>
      <w:lang w:val="en-US" w:eastAsia="en-US" w:bidi="ar-EG"/>
    </w:rPr>
  </w:style>
  <w:style w:type="character" w:styleId="PageNumber">
    <w:name w:val="page number"/>
    <w:basedOn w:val="DefaultParagraphFont"/>
    <w:rsid w:val="008C609D"/>
  </w:style>
  <w:style w:type="paragraph" w:styleId="BalloonText">
    <w:name w:val="Balloon Text"/>
    <w:basedOn w:val="Normal"/>
    <w:link w:val="BalloonTextChar"/>
    <w:semiHidden/>
    <w:rsid w:val="008C609D"/>
    <w:rPr>
      <w:rFonts w:ascii="Tahoma" w:hAnsi="Tahoma" w:cs="Tahoma"/>
      <w:sz w:val="16"/>
      <w:szCs w:val="16"/>
    </w:rPr>
  </w:style>
  <w:style w:type="character" w:customStyle="1" w:styleId="BalloonTextChar">
    <w:name w:val="Balloon Text Char"/>
    <w:link w:val="BalloonText"/>
    <w:semiHidden/>
    <w:locked/>
    <w:rsid w:val="008C609D"/>
    <w:rPr>
      <w:rFonts w:ascii="Tahoma" w:hAnsi="Tahoma" w:cs="Tahoma"/>
      <w:sz w:val="16"/>
      <w:szCs w:val="16"/>
      <w:lang w:val="en-US" w:eastAsia="en-US" w:bidi="ar-EG"/>
    </w:rPr>
  </w:style>
  <w:style w:type="paragraph" w:styleId="BodyText">
    <w:name w:val="Body Text"/>
    <w:basedOn w:val="Normal"/>
    <w:link w:val="BodyTextChar"/>
    <w:rsid w:val="008C609D"/>
    <w:pPr>
      <w:bidi w:val="0"/>
      <w:spacing w:before="120" w:line="360" w:lineRule="auto"/>
      <w:jc w:val="center"/>
    </w:pPr>
    <w:rPr>
      <w:rFonts w:ascii="Calibri" w:hAnsi="Calibri"/>
      <w:sz w:val="28"/>
      <w:szCs w:val="20"/>
      <w:lang w:bidi="ar-SA"/>
    </w:rPr>
  </w:style>
  <w:style w:type="character" w:customStyle="1" w:styleId="BodyTextChar">
    <w:name w:val="Body Text Char"/>
    <w:link w:val="BodyText"/>
    <w:locked/>
    <w:rsid w:val="008C609D"/>
    <w:rPr>
      <w:rFonts w:ascii="Calibri" w:hAnsi="Calibri"/>
      <w:sz w:val="28"/>
      <w:lang w:val="en-US" w:eastAsia="en-US" w:bidi="ar-SA"/>
    </w:rPr>
  </w:style>
  <w:style w:type="paragraph" w:styleId="FootnoteText">
    <w:name w:val="footnote text"/>
    <w:basedOn w:val="Normal"/>
    <w:semiHidden/>
    <w:rsid w:val="008C609D"/>
    <w:rPr>
      <w:rFonts w:cs="Simplified Arabic"/>
      <w:sz w:val="20"/>
      <w:szCs w:val="20"/>
    </w:rPr>
  </w:style>
  <w:style w:type="character" w:styleId="Hyperlink">
    <w:name w:val="Hyperlink"/>
    <w:rsid w:val="008C609D"/>
    <w:rPr>
      <w:rFonts w:cs="Times New Roman"/>
      <w:color w:val="0000FF"/>
      <w:u w:val="single"/>
    </w:rPr>
  </w:style>
  <w:style w:type="character" w:customStyle="1" w:styleId="Bodytext0">
    <w:name w:val="Body text_"/>
    <w:link w:val="Bodytext1"/>
    <w:locked/>
    <w:rsid w:val="008C609D"/>
    <w:rPr>
      <w:sz w:val="16"/>
      <w:lang w:bidi="ar-SA"/>
    </w:rPr>
  </w:style>
  <w:style w:type="paragraph" w:customStyle="1" w:styleId="Bodytext1">
    <w:name w:val="Body text1"/>
    <w:basedOn w:val="Normal"/>
    <w:link w:val="Bodytext0"/>
    <w:rsid w:val="008C609D"/>
    <w:pPr>
      <w:widowControl w:val="0"/>
      <w:shd w:val="clear" w:color="auto" w:fill="FFFFFF"/>
      <w:bidi w:val="0"/>
      <w:spacing w:line="217" w:lineRule="exact"/>
      <w:ind w:hanging="320"/>
      <w:jc w:val="both"/>
    </w:pPr>
    <w:rPr>
      <w:sz w:val="16"/>
      <w:szCs w:val="20"/>
      <w:lang w:bidi="ar-SA"/>
    </w:rPr>
  </w:style>
  <w:style w:type="paragraph" w:styleId="ListParagraph">
    <w:name w:val="List Paragraph"/>
    <w:basedOn w:val="Normal"/>
    <w:qFormat/>
    <w:rsid w:val="008C609D"/>
    <w:pPr>
      <w:ind w:left="720"/>
    </w:pPr>
  </w:style>
  <w:style w:type="paragraph" w:styleId="NormalWeb">
    <w:name w:val="Normal (Web)"/>
    <w:basedOn w:val="Normal"/>
    <w:rsid w:val="008C609D"/>
    <w:pPr>
      <w:bidi w:val="0"/>
      <w:spacing w:before="100" w:beforeAutospacing="1" w:after="100" w:afterAutospacing="1"/>
    </w:pPr>
    <w:rPr>
      <w:lang w:bidi="ar-SA"/>
    </w:rPr>
  </w:style>
  <w:style w:type="character" w:styleId="Emphasis">
    <w:name w:val="Emphasis"/>
    <w:qFormat/>
    <w:rsid w:val="008C609D"/>
    <w:rPr>
      <w:rFonts w:cs="Times New Roman"/>
      <w:i/>
      <w:iCs/>
    </w:rPr>
  </w:style>
  <w:style w:type="paragraph" w:customStyle="1" w:styleId="Articles">
    <w:name w:val="Articles"/>
    <w:basedOn w:val="Heading1"/>
    <w:rsid w:val="008C609D"/>
    <w:pPr>
      <w:bidi w:val="0"/>
      <w:spacing w:before="0" w:after="0" w:line="360" w:lineRule="auto"/>
      <w:ind w:firstLine="720"/>
    </w:pPr>
    <w:rPr>
      <w:rFonts w:ascii="Garamond" w:hAnsi="Garamond" w:cs="Times New Roman"/>
      <w:b w:val="0"/>
      <w:bCs w:val="0"/>
      <w:kern w:val="0"/>
      <w:sz w:val="24"/>
      <w:szCs w:val="24"/>
      <w:lang w:bidi="ar-SA"/>
    </w:rPr>
  </w:style>
  <w:style w:type="character" w:customStyle="1" w:styleId="citationjournal">
    <w:name w:val="citation journal"/>
    <w:rsid w:val="008C609D"/>
    <w:rPr>
      <w:rFonts w:cs="Times New Roman"/>
    </w:rPr>
  </w:style>
  <w:style w:type="character" w:customStyle="1" w:styleId="citationweb">
    <w:name w:val="citation web"/>
    <w:rsid w:val="008C609D"/>
    <w:rPr>
      <w:rFonts w:cs="Times New Roman"/>
    </w:rPr>
  </w:style>
  <w:style w:type="paragraph" w:customStyle="1" w:styleId="a">
    <w:name w:val="عذاب مروة"/>
    <w:basedOn w:val="Normal"/>
    <w:link w:val="Char"/>
    <w:rsid w:val="008C609D"/>
    <w:pPr>
      <w:bidi w:val="0"/>
      <w:spacing w:before="240" w:line="360" w:lineRule="auto"/>
      <w:ind w:firstLine="720"/>
      <w:jc w:val="lowKashida"/>
    </w:pPr>
    <w:rPr>
      <w:sz w:val="28"/>
      <w:szCs w:val="28"/>
    </w:rPr>
  </w:style>
  <w:style w:type="character" w:customStyle="1" w:styleId="Char">
    <w:name w:val="عذاب مروة Char"/>
    <w:link w:val="a"/>
    <w:locked/>
    <w:rsid w:val="008C609D"/>
    <w:rPr>
      <w:sz w:val="28"/>
      <w:szCs w:val="28"/>
      <w:lang w:val="en-US" w:eastAsia="en-US" w:bidi="ar-EG"/>
    </w:rPr>
  </w:style>
  <w:style w:type="paragraph" w:customStyle="1" w:styleId="authlist">
    <w:name w:val="auth_list"/>
    <w:basedOn w:val="Normal"/>
    <w:rsid w:val="008C609D"/>
    <w:pPr>
      <w:bidi w:val="0"/>
      <w:spacing w:before="100" w:beforeAutospacing="1" w:after="100" w:afterAutospacing="1"/>
    </w:pPr>
    <w:rPr>
      <w:lang w:bidi="ar-SA"/>
    </w:rPr>
  </w:style>
  <w:style w:type="paragraph" w:styleId="NoSpacing">
    <w:name w:val="No Spacing"/>
    <w:qFormat/>
    <w:rsid w:val="008C609D"/>
    <w:pPr>
      <w:bidi/>
    </w:pPr>
    <w:rPr>
      <w:sz w:val="24"/>
      <w:szCs w:val="24"/>
      <w:lang w:eastAsia="en-US" w:bidi="ar-EG"/>
    </w:rPr>
  </w:style>
  <w:style w:type="character" w:customStyle="1" w:styleId="apple-converted-space">
    <w:name w:val="apple-converted-space"/>
    <w:rsid w:val="008C609D"/>
  </w:style>
  <w:style w:type="character" w:customStyle="1" w:styleId="hps">
    <w:name w:val="hps"/>
    <w:rsid w:val="008C609D"/>
    <w:rPr>
      <w:rFonts w:cs="Times New Roman"/>
    </w:rPr>
  </w:style>
  <w:style w:type="paragraph" w:customStyle="1" w:styleId="a0">
    <w:name w:val="نمط"/>
    <w:rsid w:val="008C609D"/>
    <w:pPr>
      <w:widowControl w:val="0"/>
      <w:autoSpaceDE w:val="0"/>
      <w:autoSpaceDN w:val="0"/>
      <w:adjustRightInd w:val="0"/>
    </w:pPr>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052384958">
      <w:bodyDiv w:val="1"/>
      <w:marLeft w:val="0"/>
      <w:marRight w:val="0"/>
      <w:marTop w:val="0"/>
      <w:marBottom w:val="0"/>
      <w:divBdr>
        <w:top w:val="none" w:sz="0" w:space="0" w:color="auto"/>
        <w:left w:val="none" w:sz="0" w:space="0" w:color="auto"/>
        <w:bottom w:val="none" w:sz="0" w:space="0" w:color="auto"/>
        <w:right w:val="none" w:sz="0" w:space="0" w:color="auto"/>
      </w:divBdr>
      <w:divsChild>
        <w:div w:id="86699093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239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emf"/><Relationship Id="rId18" Type="http://schemas.openxmlformats.org/officeDocument/2006/relationships/hyperlink" Target="http://www.elcu.edu.e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btsamahmed_0@yahoo.com" TargetMode="External"/><Relationship Id="rId12" Type="http://schemas.openxmlformats.org/officeDocument/2006/relationships/image" Target="media/image1.emf"/><Relationship Id="rId17" Type="http://schemas.openxmlformats.org/officeDocument/2006/relationships/hyperlink" Target="http://www.ncbi.nlm.nih.gov/pubmed/?term=Rahmani%20A%5Bauth%5D" TargetMode="External"/><Relationship Id="rId2" Type="http://schemas.openxmlformats.org/officeDocument/2006/relationships/styles" Target="styles.xml"/><Relationship Id="rId16" Type="http://schemas.openxmlformats.org/officeDocument/2006/relationships/hyperlink" Target="http://www.worldbank.org/edu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ealio.com/nursing/journals/jcen/%7Ba9c3386a-c132-49e5-9008-8b0eed876ba2%7D/preceptors-perceptions-of-clinical-nursing-education" TargetMode="External"/><Relationship Id="rId10" Type="http://schemas.openxmlformats.org/officeDocument/2006/relationships/header" Target="header1.xml"/><Relationship Id="rId19" Type="http://schemas.openxmlformats.org/officeDocument/2006/relationships/hyperlink" Target="http://www.the-male-nurse.com/2011/06/how-did-nursing-become-female.html" TargetMode="External"/><Relationship Id="rId4" Type="http://schemas.openxmlformats.org/officeDocument/2006/relationships/webSettings" Target="webSettings.xml"/><Relationship Id="rId9" Type="http://schemas.openxmlformats.org/officeDocument/2006/relationships/hyperlink" Target="http://www.dx.doi.org/10.7537/marsnys090716.16" TargetMode="External"/><Relationship Id="rId14" Type="http://schemas.openxmlformats.org/officeDocument/2006/relationships/hyperlink" Target="http://www.ncbi.nlm.nih.gov/pubmed/?term=Rahmani%20A%5Bauth%5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4679</Words>
  <Characters>28200</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Relationship between importance of educational needs, and satisfaction about it as perceived by Faculty of Nursing students at Minia University</vt:lpstr>
    </vt:vector>
  </TitlesOfParts>
  <Company/>
  <LinksUpToDate>false</LinksUpToDate>
  <CharactersWithSpaces>32814</CharactersWithSpaces>
  <SharedDoc>false</SharedDoc>
  <HLinks>
    <vt:vector size="48" baseType="variant">
      <vt:variant>
        <vt:i4>1900628</vt:i4>
      </vt:variant>
      <vt:variant>
        <vt:i4>21</vt:i4>
      </vt:variant>
      <vt:variant>
        <vt:i4>0</vt:i4>
      </vt:variant>
      <vt:variant>
        <vt:i4>5</vt:i4>
      </vt:variant>
      <vt:variant>
        <vt:lpwstr>http://www.the-male-nurse.com/2011/06/how-did-nursing-become-female.html</vt:lpwstr>
      </vt:variant>
      <vt:variant>
        <vt:lpwstr/>
      </vt:variant>
      <vt:variant>
        <vt:i4>2097277</vt:i4>
      </vt:variant>
      <vt:variant>
        <vt:i4>18</vt:i4>
      </vt:variant>
      <vt:variant>
        <vt:i4>0</vt:i4>
      </vt:variant>
      <vt:variant>
        <vt:i4>5</vt:i4>
      </vt:variant>
      <vt:variant>
        <vt:lpwstr>http://www.elcu.edu.eg.com/</vt:lpwstr>
      </vt:variant>
      <vt:variant>
        <vt:lpwstr/>
      </vt:variant>
      <vt:variant>
        <vt:i4>2555957</vt:i4>
      </vt:variant>
      <vt:variant>
        <vt:i4>15</vt:i4>
      </vt:variant>
      <vt:variant>
        <vt:i4>0</vt:i4>
      </vt:variant>
      <vt:variant>
        <vt:i4>5</vt:i4>
      </vt:variant>
      <vt:variant>
        <vt:lpwstr>http://www.ncbi.nlm.nih.gov/pubmed/?term=Rahmani%20A%5Bauth%5D</vt:lpwstr>
      </vt:variant>
      <vt:variant>
        <vt:lpwstr/>
      </vt:variant>
      <vt:variant>
        <vt:i4>4063280</vt:i4>
      </vt:variant>
      <vt:variant>
        <vt:i4>12</vt:i4>
      </vt:variant>
      <vt:variant>
        <vt:i4>0</vt:i4>
      </vt:variant>
      <vt:variant>
        <vt:i4>5</vt:i4>
      </vt:variant>
      <vt:variant>
        <vt:lpwstr>http://www.worldbank.org/education/</vt:lpwstr>
      </vt:variant>
      <vt:variant>
        <vt:lpwstr/>
      </vt:variant>
      <vt:variant>
        <vt:i4>7536767</vt:i4>
      </vt:variant>
      <vt:variant>
        <vt:i4>9</vt:i4>
      </vt:variant>
      <vt:variant>
        <vt:i4>0</vt:i4>
      </vt:variant>
      <vt:variant>
        <vt:i4>5</vt:i4>
      </vt:variant>
      <vt:variant>
        <vt:lpwstr>http://www.healio.com/nursing/journals/jcen/%7Ba9c3386a-c132-49e5-9008-8b0eed876ba2%7D/preceptors-perceptions-of-clinical-nursing-education</vt:lpwstr>
      </vt:variant>
      <vt:variant>
        <vt:lpwstr/>
      </vt:variant>
      <vt:variant>
        <vt:i4>2555957</vt:i4>
      </vt:variant>
      <vt:variant>
        <vt:i4>6</vt:i4>
      </vt:variant>
      <vt:variant>
        <vt:i4>0</vt:i4>
      </vt:variant>
      <vt:variant>
        <vt:i4>5</vt:i4>
      </vt:variant>
      <vt:variant>
        <vt:lpwstr>http://www.ncbi.nlm.nih.gov/pubmed/?term=Rahmani%20A%5Bauth%5D</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3801195</vt:i4>
      </vt:variant>
      <vt:variant>
        <vt:i4>0</vt:i4>
      </vt:variant>
      <vt:variant>
        <vt:i4>0</vt:i4>
      </vt:variant>
      <vt:variant>
        <vt:i4>5</vt:i4>
      </vt:variant>
      <vt:variant>
        <vt:lpwstr>mailto:ebtsamahmed_0@yahoo.com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importance of educational needs, and satisfaction about it as perceived by Faculty of Nursing students at Minia University</dc:title>
  <dc:creator>Bestavros</dc:creator>
  <cp:lastModifiedBy>Administrator</cp:lastModifiedBy>
  <cp:revision>5</cp:revision>
  <cp:lastPrinted>2016-07-29T00:52:00Z</cp:lastPrinted>
  <dcterms:created xsi:type="dcterms:W3CDTF">2016-07-29T12:09:00Z</dcterms:created>
  <dcterms:modified xsi:type="dcterms:W3CDTF">2016-07-30T02:04:00Z</dcterms:modified>
</cp:coreProperties>
</file>