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22" w:rsidRPr="00B62282" w:rsidRDefault="00621B0B" w:rsidP="00CE4809">
      <w:pPr>
        <w:autoSpaceDE w:val="0"/>
        <w:autoSpaceDN w:val="0"/>
        <w:adjustRightInd w:val="0"/>
        <w:snapToGrid w:val="0"/>
        <w:spacing w:after="0" w:line="240" w:lineRule="auto"/>
        <w:jc w:val="center"/>
        <w:rPr>
          <w:rFonts w:ascii="Times New Roman" w:hAnsi="Times New Roman" w:cs="Times New Roman"/>
          <w:sz w:val="20"/>
          <w:szCs w:val="20"/>
        </w:rPr>
      </w:pPr>
      <w:r w:rsidRPr="00B62282">
        <w:rPr>
          <w:rFonts w:ascii="Times New Roman" w:hAnsi="Times New Roman" w:cs="Times New Roman"/>
          <w:b/>
          <w:sz w:val="20"/>
          <w:szCs w:val="20"/>
        </w:rPr>
        <w:t>Implementation And Relative Effectiveness Of The Agricultural Credit Guarantee Scheme Fund In Nigeria</w:t>
      </w:r>
      <w:r w:rsidR="004D7210" w:rsidRPr="00B62282">
        <w:rPr>
          <w:rFonts w:ascii="Times New Roman" w:hAnsi="Times New Roman" w:cs="Times New Roman"/>
          <w:sz w:val="20"/>
          <w:szCs w:val="20"/>
        </w:rPr>
        <w:t>.</w:t>
      </w:r>
    </w:p>
    <w:p w:rsidR="00442922" w:rsidRPr="00B62282" w:rsidRDefault="00442922" w:rsidP="00CE4809">
      <w:pPr>
        <w:autoSpaceDE w:val="0"/>
        <w:autoSpaceDN w:val="0"/>
        <w:adjustRightInd w:val="0"/>
        <w:snapToGrid w:val="0"/>
        <w:spacing w:after="0" w:line="240" w:lineRule="auto"/>
        <w:jc w:val="center"/>
        <w:rPr>
          <w:rFonts w:ascii="Times New Roman" w:hAnsi="Times New Roman" w:cs="Times New Roman"/>
          <w:sz w:val="20"/>
          <w:szCs w:val="20"/>
        </w:rPr>
      </w:pPr>
    </w:p>
    <w:p w:rsidR="00442922" w:rsidRPr="00B62282" w:rsidRDefault="00442922" w:rsidP="00CE4809">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B62282">
        <w:rPr>
          <w:rFonts w:ascii="Times New Roman" w:eastAsia="Times New Roman" w:hAnsi="Times New Roman" w:cs="Times New Roman"/>
          <w:sz w:val="20"/>
          <w:szCs w:val="20"/>
        </w:rPr>
        <w:t>Oluwatusin, Femi Michael</w:t>
      </w:r>
    </w:p>
    <w:p w:rsidR="00CE4809" w:rsidRPr="00B62282" w:rsidRDefault="00CE4809" w:rsidP="00CE4809">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442922" w:rsidRPr="00B62282" w:rsidRDefault="00442922" w:rsidP="00CE4809">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B62282">
        <w:rPr>
          <w:rFonts w:ascii="Times New Roman" w:eastAsia="Times New Roman" w:hAnsi="Times New Roman" w:cs="Times New Roman"/>
          <w:sz w:val="20"/>
          <w:szCs w:val="20"/>
        </w:rPr>
        <w:t>Department of Agricultural Economics &amp; Extension Services, Ekiti State University</w:t>
      </w:r>
      <w:r w:rsidR="00B62282" w:rsidRPr="00B62282">
        <w:rPr>
          <w:rFonts w:ascii="Times New Roman" w:hAnsi="Times New Roman" w:cs="Times New Roman" w:hint="eastAsia"/>
          <w:sz w:val="20"/>
          <w:szCs w:val="20"/>
          <w:lang w:eastAsia="zh-CN"/>
        </w:rPr>
        <w:t xml:space="preserve">, </w:t>
      </w:r>
      <w:r w:rsidRPr="00B62282">
        <w:rPr>
          <w:rFonts w:ascii="Times New Roman" w:eastAsia="Times New Roman" w:hAnsi="Times New Roman" w:cs="Times New Roman"/>
          <w:sz w:val="20"/>
          <w:szCs w:val="20"/>
        </w:rPr>
        <w:t>P. M.B 5363, Ado-Ekiti, Nigeria</w:t>
      </w:r>
    </w:p>
    <w:p w:rsidR="00442922" w:rsidRPr="00B62282" w:rsidRDefault="00442922" w:rsidP="00CE4809">
      <w:pPr>
        <w:snapToGrid w:val="0"/>
        <w:spacing w:after="0" w:line="240" w:lineRule="auto"/>
        <w:jc w:val="center"/>
        <w:rPr>
          <w:rFonts w:ascii="Times New Roman" w:hAnsi="Times New Roman" w:cs="Times New Roman"/>
          <w:sz w:val="20"/>
          <w:szCs w:val="20"/>
          <w:lang w:eastAsia="zh-CN"/>
        </w:rPr>
      </w:pPr>
      <w:r w:rsidRPr="00B62282">
        <w:rPr>
          <w:rFonts w:ascii="Times New Roman" w:eastAsia="Times New Roman" w:hAnsi="Times New Roman" w:cs="Times New Roman"/>
          <w:sz w:val="20"/>
          <w:szCs w:val="20"/>
        </w:rPr>
        <w:t xml:space="preserve">E-mail: </w:t>
      </w:r>
      <w:hyperlink r:id="rId7" w:history="1">
        <w:r w:rsidRPr="00B62282">
          <w:rPr>
            <w:rStyle w:val="Hyperlink"/>
            <w:rFonts w:ascii="Times New Roman" w:eastAsia="Times New Roman" w:hAnsi="Times New Roman" w:cs="Times New Roman"/>
            <w:sz w:val="20"/>
            <w:szCs w:val="20"/>
          </w:rPr>
          <w:t>femi.oluwatusin@eksu.edu.ng</w:t>
        </w:r>
      </w:hyperlink>
    </w:p>
    <w:p w:rsidR="00CE4809" w:rsidRPr="00B62282" w:rsidRDefault="00CE4809" w:rsidP="00CE4809">
      <w:pPr>
        <w:snapToGrid w:val="0"/>
        <w:spacing w:after="0" w:line="240" w:lineRule="auto"/>
        <w:jc w:val="center"/>
        <w:rPr>
          <w:rFonts w:ascii="Times New Roman" w:hAnsi="Times New Roman" w:cs="Times New Roman"/>
          <w:sz w:val="20"/>
          <w:szCs w:val="20"/>
          <w:lang w:eastAsia="zh-CN"/>
        </w:rPr>
      </w:pPr>
    </w:p>
    <w:p w:rsidR="00667998" w:rsidRPr="00B62282" w:rsidRDefault="00CE4809" w:rsidP="00CE4809">
      <w:pPr>
        <w:snapToGrid w:val="0"/>
        <w:spacing w:after="0" w:line="240" w:lineRule="auto"/>
        <w:jc w:val="both"/>
        <w:rPr>
          <w:rFonts w:ascii="Times New Roman" w:hAnsi="Times New Roman" w:cs="Times New Roman"/>
          <w:sz w:val="20"/>
          <w:szCs w:val="20"/>
          <w:lang w:eastAsia="zh-CN"/>
        </w:rPr>
      </w:pPr>
      <w:r w:rsidRPr="00B62282">
        <w:rPr>
          <w:rFonts w:ascii="Times New Roman" w:hAnsi="Times New Roman" w:cs="Times New Roman"/>
          <w:b/>
          <w:sz w:val="20"/>
          <w:szCs w:val="20"/>
        </w:rPr>
        <w:t>Abstract</w:t>
      </w:r>
      <w:r w:rsidRPr="00B62282">
        <w:rPr>
          <w:rFonts w:ascii="Times New Roman" w:hAnsi="Times New Roman" w:cs="Times New Roman"/>
          <w:b/>
          <w:sz w:val="20"/>
          <w:szCs w:val="20"/>
          <w:lang w:eastAsia="zh-CN"/>
        </w:rPr>
        <w:t xml:space="preserve">: </w:t>
      </w:r>
      <w:r w:rsidR="00667998" w:rsidRPr="00B62282">
        <w:rPr>
          <w:rFonts w:ascii="Times New Roman" w:hAnsi="Times New Roman" w:cs="Times New Roman"/>
          <w:sz w:val="20"/>
          <w:szCs w:val="20"/>
        </w:rPr>
        <w:t>Credit is regarded as a catalyst that boosts the use of other factors of production and makes under-used capacities functional for increased production. The study examined the implementation and relative effectiveness of the Agricultural Credit Guarantee Scheme Fund in Nigeria. The study was carried out in the south western part of Nigeria. Both primary and secondary data were used for this research work. The primary data were collected with a well- structured questionnaire from the randomly selected 160 beneficiaries of Agricultural Credit Guarantee</w:t>
      </w:r>
      <w:r w:rsidR="006B64E7" w:rsidRPr="00B62282">
        <w:rPr>
          <w:rFonts w:ascii="Times New Roman" w:hAnsi="Times New Roman" w:cs="Times New Roman"/>
          <w:sz w:val="20"/>
          <w:szCs w:val="20"/>
        </w:rPr>
        <w:t xml:space="preserve"> Scheme</w:t>
      </w:r>
      <w:r w:rsidR="00667998" w:rsidRPr="00B62282">
        <w:rPr>
          <w:rFonts w:ascii="Times New Roman" w:hAnsi="Times New Roman" w:cs="Times New Roman"/>
          <w:sz w:val="20"/>
          <w:szCs w:val="20"/>
        </w:rPr>
        <w:t xml:space="preserve"> Fund (ACGSF) in the study area. Descriptive statistics and multiple regression analysis were employed to analyze the data collected. The study subjected the primary data collected to three functional forms (Linear, Semi-log and Exponential) and the lead equation was again selected taken into consideration the econometrics and economics theory criteria. The study found out that the majority of the beneficiaries (69%) applied for loans above </w:t>
      </w:r>
      <w:r w:rsidR="00667998" w:rsidRPr="00B62282">
        <w:rPr>
          <w:rFonts w:ascii="Times New Roman" w:hAnsi="Times New Roman" w:cs="Times New Roman"/>
          <w:dstrike/>
          <w:sz w:val="20"/>
          <w:szCs w:val="20"/>
        </w:rPr>
        <w:t>N</w:t>
      </w:r>
      <w:r w:rsidR="006B64E7" w:rsidRPr="00B62282">
        <w:rPr>
          <w:rFonts w:ascii="Times New Roman" w:hAnsi="Times New Roman" w:cs="Times New Roman"/>
          <w:sz w:val="20"/>
          <w:szCs w:val="20"/>
        </w:rPr>
        <w:t>5</w:t>
      </w:r>
      <w:r w:rsidR="00667998" w:rsidRPr="00B62282">
        <w:rPr>
          <w:rFonts w:ascii="Times New Roman" w:hAnsi="Times New Roman" w:cs="Times New Roman"/>
          <w:sz w:val="20"/>
          <w:szCs w:val="20"/>
        </w:rPr>
        <w:t>0000 while 70 percent (</w:t>
      </w:r>
      <w:r w:rsidR="00667998" w:rsidRPr="00B62282">
        <w:rPr>
          <w:rFonts w:ascii="Times New Roman" w:hAnsi="Times New Roman" w:cs="Times New Roman"/>
          <w:dstrike/>
          <w:sz w:val="20"/>
          <w:szCs w:val="20"/>
        </w:rPr>
        <w:t>N</w:t>
      </w:r>
      <w:r w:rsidR="00667998" w:rsidRPr="00B62282">
        <w:rPr>
          <w:rFonts w:ascii="Times New Roman" w:hAnsi="Times New Roman" w:cs="Times New Roman"/>
          <w:sz w:val="20"/>
          <w:szCs w:val="20"/>
        </w:rPr>
        <w:t xml:space="preserve"> 1.7billion) of the loans guaranteed in the study area went to the male farmers. Very large percentage (98.8%) of the loans guaranteed went to individual category. The mean age of the beneficiaries was 42 years. The study further revealed that 86 percent (majority) of the beneficiaries were married while 75 percent of the respondents had formal education. The mean household size was 9 while the mean farming experience was 15 years. The majority (90%) of the beneficiaries went for short term loans. The majority (86%) of those that benefited from the guaranteed loan</w:t>
      </w:r>
      <w:r w:rsidR="006B64E7" w:rsidRPr="00B62282">
        <w:rPr>
          <w:rFonts w:ascii="Times New Roman" w:hAnsi="Times New Roman" w:cs="Times New Roman"/>
          <w:sz w:val="20"/>
          <w:szCs w:val="20"/>
        </w:rPr>
        <w:t>s</w:t>
      </w:r>
      <w:r w:rsidR="00667998" w:rsidRPr="00B62282">
        <w:rPr>
          <w:rFonts w:ascii="Times New Roman" w:hAnsi="Times New Roman" w:cs="Times New Roman"/>
          <w:sz w:val="20"/>
          <w:szCs w:val="20"/>
        </w:rPr>
        <w:t xml:space="preserve"> were crop farmers. Linear functional form was chosen as the lead equation and the main determinants of the amount of loan requested for by the beneficiaries were farmer’s age, farmer’s income, farming experience, and farm size. It was recommended that more should be done by the Scheme to empower the farming community in the study area through cooperative societies and informal groups.</w:t>
      </w:r>
    </w:p>
    <w:p w:rsidR="00CE4809" w:rsidRPr="00B62282" w:rsidRDefault="00CE4809" w:rsidP="00CE4809">
      <w:pPr>
        <w:snapToGrid w:val="0"/>
        <w:spacing w:after="0" w:line="240" w:lineRule="auto"/>
        <w:jc w:val="both"/>
        <w:rPr>
          <w:rFonts w:ascii="Times New Roman" w:hAnsi="Times New Roman" w:cs="Times New Roman"/>
          <w:sz w:val="20"/>
          <w:szCs w:val="20"/>
        </w:rPr>
      </w:pPr>
      <w:r w:rsidRPr="00B62282">
        <w:rPr>
          <w:rFonts w:ascii="Times New Roman" w:hAnsi="Times New Roman" w:cs="Times New Roman"/>
          <w:bCs/>
          <w:sz w:val="20"/>
          <w:szCs w:val="20"/>
        </w:rPr>
        <w:t>[</w:t>
      </w:r>
      <w:r w:rsidRPr="00B62282">
        <w:rPr>
          <w:rFonts w:ascii="Times New Roman" w:eastAsia="Times New Roman" w:hAnsi="Times New Roman" w:cs="Times New Roman"/>
          <w:sz w:val="20"/>
          <w:szCs w:val="20"/>
        </w:rPr>
        <w:t>Oluwatusin, Femi Michael</w:t>
      </w:r>
      <w:r w:rsidRPr="00B62282">
        <w:rPr>
          <w:rFonts w:ascii="Times New Roman" w:hAnsi="Times New Roman" w:cs="Times New Roman"/>
          <w:sz w:val="20"/>
          <w:szCs w:val="20"/>
        </w:rPr>
        <w:t>.</w:t>
      </w:r>
      <w:r w:rsidRPr="00B62282">
        <w:rPr>
          <w:rFonts w:ascii="Times New Roman" w:hAnsi="Times New Roman" w:cs="Times New Roman"/>
          <w:b/>
          <w:bCs/>
          <w:sz w:val="20"/>
          <w:szCs w:val="20"/>
          <w:lang w:bidi="fa-IR"/>
        </w:rPr>
        <w:t xml:space="preserve"> </w:t>
      </w:r>
      <w:r w:rsidR="00AF2857" w:rsidRPr="00B62282">
        <w:rPr>
          <w:rFonts w:ascii="Times New Roman" w:hAnsi="Times New Roman" w:cs="Times New Roman"/>
          <w:b/>
          <w:sz w:val="20"/>
          <w:szCs w:val="20"/>
        </w:rPr>
        <w:t>Implementation And Relative Effectiveness Of The Agricultural Credit Guarantee Scheme Fund In Nigeria</w:t>
      </w:r>
      <w:r w:rsidRPr="00B62282">
        <w:rPr>
          <w:rFonts w:ascii="Times New Roman" w:eastAsia="Times New Roman" w:hAnsi="Times New Roman" w:cs="Times New Roman"/>
          <w:b/>
          <w:bCs/>
          <w:sz w:val="20"/>
          <w:szCs w:val="20"/>
          <w:lang w:bidi="fa-IR"/>
        </w:rPr>
        <w:t>.</w:t>
      </w:r>
      <w:r w:rsidRPr="00B62282">
        <w:rPr>
          <w:rFonts w:ascii="Times New Roman" w:hAnsi="Times New Roman" w:cs="Times New Roman"/>
          <w:bCs/>
          <w:i/>
          <w:sz w:val="20"/>
          <w:szCs w:val="20"/>
        </w:rPr>
        <w:t xml:space="preserve"> N Y Sci J</w:t>
      </w:r>
      <w:r w:rsidRPr="00B62282">
        <w:rPr>
          <w:rFonts w:ascii="Times New Roman" w:hAnsi="Times New Roman" w:cs="Times New Roman"/>
          <w:bCs/>
          <w:sz w:val="20"/>
          <w:szCs w:val="20"/>
        </w:rPr>
        <w:t xml:space="preserve"> </w:t>
      </w:r>
      <w:r w:rsidRPr="00B62282">
        <w:rPr>
          <w:rFonts w:ascii="Times New Roman" w:hAnsi="Times New Roman" w:cs="Times New Roman"/>
          <w:sz w:val="20"/>
          <w:szCs w:val="20"/>
        </w:rPr>
        <w:t>2016;9(9):</w:t>
      </w:r>
      <w:r w:rsidR="00346A45" w:rsidRPr="00B62282">
        <w:rPr>
          <w:rFonts w:ascii="Times New Roman" w:hAnsi="Times New Roman" w:cs="Times New Roman"/>
          <w:noProof/>
          <w:color w:val="000000"/>
          <w:sz w:val="20"/>
          <w:szCs w:val="20"/>
        </w:rPr>
        <w:t>88</w:t>
      </w:r>
      <w:r w:rsidRPr="00B62282">
        <w:rPr>
          <w:rFonts w:ascii="Times New Roman" w:hAnsi="Times New Roman" w:cs="Times New Roman"/>
          <w:color w:val="000000"/>
          <w:sz w:val="20"/>
          <w:szCs w:val="20"/>
        </w:rPr>
        <w:t>-</w:t>
      </w:r>
      <w:r w:rsidR="00346A45" w:rsidRPr="00B62282">
        <w:rPr>
          <w:rFonts w:ascii="Times New Roman" w:hAnsi="Times New Roman" w:cs="Times New Roman"/>
          <w:noProof/>
          <w:color w:val="000000"/>
          <w:sz w:val="20"/>
          <w:szCs w:val="20"/>
        </w:rPr>
        <w:t>95</w:t>
      </w:r>
      <w:r w:rsidRPr="00B62282">
        <w:rPr>
          <w:rFonts w:ascii="Times New Roman" w:hAnsi="Times New Roman" w:cs="Times New Roman"/>
          <w:sz w:val="20"/>
          <w:szCs w:val="20"/>
        </w:rPr>
        <w:t xml:space="preserve">]. </w:t>
      </w:r>
      <w:r w:rsidRPr="00B62282">
        <w:rPr>
          <w:rFonts w:ascii="Times New Roman" w:hAnsi="Times New Roman" w:cs="Times New Roman"/>
          <w:iCs/>
          <w:color w:val="000000"/>
          <w:sz w:val="20"/>
          <w:szCs w:val="20"/>
        </w:rPr>
        <w:t>ISSN 1554-0200 (print); ISSN 2375-723X (online)</w:t>
      </w:r>
      <w:r w:rsidRPr="00B62282">
        <w:rPr>
          <w:rFonts w:ascii="Times New Roman" w:hAnsi="Times New Roman" w:cs="Times New Roman"/>
          <w:sz w:val="20"/>
          <w:szCs w:val="20"/>
        </w:rPr>
        <w:t xml:space="preserve">. </w:t>
      </w:r>
      <w:hyperlink r:id="rId8" w:history="1">
        <w:r w:rsidRPr="00B62282">
          <w:rPr>
            <w:rStyle w:val="Hyperlink"/>
            <w:rFonts w:ascii="Times New Roman" w:hAnsi="Times New Roman" w:cs="Times New Roman"/>
            <w:color w:val="0000FF"/>
            <w:sz w:val="20"/>
            <w:szCs w:val="20"/>
          </w:rPr>
          <w:t>http://www.sciencepub.net/newyork</w:t>
        </w:r>
      </w:hyperlink>
      <w:r w:rsidRPr="00B62282">
        <w:rPr>
          <w:rFonts w:ascii="Times New Roman" w:hAnsi="Times New Roman" w:cs="Times New Roman"/>
          <w:sz w:val="20"/>
          <w:szCs w:val="20"/>
        </w:rPr>
        <w:t xml:space="preserve">. </w:t>
      </w:r>
      <w:r w:rsidR="00AF2857" w:rsidRPr="00B62282">
        <w:rPr>
          <w:rFonts w:ascii="Times New Roman" w:hAnsi="Times New Roman" w:cs="Times New Roman" w:hint="eastAsia"/>
          <w:sz w:val="20"/>
          <w:szCs w:val="20"/>
          <w:lang w:eastAsia="zh-CN"/>
        </w:rPr>
        <w:t>10</w:t>
      </w:r>
      <w:r w:rsidRPr="00B62282">
        <w:rPr>
          <w:rFonts w:ascii="Times New Roman" w:hAnsi="Times New Roman" w:cs="Times New Roman"/>
          <w:sz w:val="20"/>
          <w:szCs w:val="20"/>
        </w:rPr>
        <w:t xml:space="preserve">. </w:t>
      </w:r>
      <w:r w:rsidRPr="00B62282">
        <w:rPr>
          <w:rFonts w:ascii="Times New Roman" w:hAnsi="Times New Roman" w:cs="Times New Roman"/>
          <w:color w:val="000000"/>
          <w:sz w:val="20"/>
          <w:szCs w:val="20"/>
          <w:shd w:val="clear" w:color="auto" w:fill="FFFFFF"/>
        </w:rPr>
        <w:t>doi:</w:t>
      </w:r>
      <w:hyperlink r:id="rId9" w:history="1">
        <w:r w:rsidRPr="00B62282">
          <w:rPr>
            <w:rStyle w:val="Hyperlink"/>
            <w:rFonts w:ascii="Times New Roman" w:hAnsi="Times New Roman" w:cs="Times New Roman"/>
            <w:color w:val="0000FF"/>
            <w:sz w:val="20"/>
            <w:szCs w:val="20"/>
            <w:shd w:val="clear" w:color="auto" w:fill="FFFFFF"/>
          </w:rPr>
          <w:t>10.7537/marsnys090916.</w:t>
        </w:r>
        <w:r w:rsidR="00AF2857" w:rsidRPr="00B62282">
          <w:rPr>
            <w:rStyle w:val="Hyperlink"/>
            <w:rFonts w:ascii="Times New Roman" w:hAnsi="Times New Roman" w:cs="Times New Roman" w:hint="eastAsia"/>
            <w:color w:val="0000FF"/>
            <w:sz w:val="20"/>
            <w:szCs w:val="20"/>
            <w:shd w:val="clear" w:color="auto" w:fill="FFFFFF"/>
            <w:lang w:eastAsia="zh-CN"/>
          </w:rPr>
          <w:t>1</w:t>
        </w:r>
        <w:r w:rsidRPr="00B62282">
          <w:rPr>
            <w:rStyle w:val="Hyperlink"/>
            <w:rFonts w:ascii="Times New Roman" w:hAnsi="Times New Roman" w:cs="Times New Roman"/>
            <w:color w:val="0000FF"/>
            <w:sz w:val="20"/>
            <w:szCs w:val="20"/>
            <w:shd w:val="clear" w:color="auto" w:fill="FFFFFF"/>
          </w:rPr>
          <w:t>0</w:t>
        </w:r>
      </w:hyperlink>
      <w:r w:rsidRPr="00B62282">
        <w:rPr>
          <w:rFonts w:ascii="Times New Roman" w:hAnsi="Times New Roman" w:cs="Times New Roman"/>
          <w:color w:val="000000"/>
          <w:sz w:val="20"/>
          <w:szCs w:val="20"/>
          <w:shd w:val="clear" w:color="auto" w:fill="FFFFFF"/>
        </w:rPr>
        <w:t>.</w:t>
      </w:r>
    </w:p>
    <w:p w:rsidR="00CE4809" w:rsidRPr="00B62282" w:rsidRDefault="00CE4809" w:rsidP="00CE4809">
      <w:pPr>
        <w:snapToGrid w:val="0"/>
        <w:spacing w:after="0" w:line="240" w:lineRule="auto"/>
        <w:jc w:val="both"/>
        <w:rPr>
          <w:rFonts w:ascii="Times New Roman" w:hAnsi="Times New Roman" w:cs="Times New Roman"/>
          <w:sz w:val="20"/>
          <w:szCs w:val="20"/>
          <w:lang w:eastAsia="zh-CN"/>
        </w:rPr>
      </w:pPr>
    </w:p>
    <w:p w:rsidR="005826D2" w:rsidRPr="00B62282" w:rsidRDefault="00CE4809" w:rsidP="00CE4809">
      <w:pPr>
        <w:snapToGrid w:val="0"/>
        <w:spacing w:after="0" w:line="240" w:lineRule="auto"/>
        <w:jc w:val="both"/>
        <w:rPr>
          <w:rFonts w:ascii="Times New Roman" w:hAnsi="Times New Roman" w:cs="Times New Roman"/>
          <w:sz w:val="20"/>
          <w:szCs w:val="20"/>
          <w:lang w:eastAsia="zh-CN"/>
        </w:rPr>
      </w:pPr>
      <w:r w:rsidRPr="00B62282">
        <w:rPr>
          <w:rFonts w:ascii="Times New Roman" w:eastAsia="Calibri" w:hAnsi="Times New Roman" w:cs="Times New Roman"/>
          <w:b/>
          <w:color w:val="000000"/>
          <w:sz w:val="20"/>
          <w:szCs w:val="20"/>
        </w:rPr>
        <w:t xml:space="preserve">Keywords: </w:t>
      </w:r>
      <w:r w:rsidR="00667998" w:rsidRPr="00B62282">
        <w:rPr>
          <w:rFonts w:ascii="Times New Roman" w:hAnsi="Times New Roman" w:cs="Times New Roman"/>
          <w:sz w:val="20"/>
          <w:szCs w:val="20"/>
        </w:rPr>
        <w:t>Credit, guarantee, farmers, implementation, fund</w:t>
      </w:r>
    </w:p>
    <w:p w:rsidR="00AF2857" w:rsidRPr="00B62282" w:rsidRDefault="00AF2857" w:rsidP="00CE4809">
      <w:pPr>
        <w:snapToGrid w:val="0"/>
        <w:spacing w:after="0" w:line="240" w:lineRule="auto"/>
        <w:jc w:val="both"/>
        <w:rPr>
          <w:rFonts w:ascii="Times New Roman" w:hAnsi="Times New Roman" w:cs="Times New Roman"/>
          <w:sz w:val="20"/>
          <w:szCs w:val="20"/>
          <w:lang w:eastAsia="zh-CN"/>
        </w:rPr>
      </w:pPr>
    </w:p>
    <w:p w:rsidR="00AF2857" w:rsidRPr="00B62282" w:rsidRDefault="00AF2857" w:rsidP="00CE4809">
      <w:pPr>
        <w:snapToGrid w:val="0"/>
        <w:spacing w:after="0" w:line="240" w:lineRule="auto"/>
        <w:jc w:val="both"/>
        <w:rPr>
          <w:rFonts w:ascii="Times New Roman" w:hAnsi="Times New Roman" w:cs="Times New Roman"/>
          <w:b/>
          <w:sz w:val="20"/>
          <w:szCs w:val="20"/>
        </w:rPr>
        <w:sectPr w:rsidR="00AF2857" w:rsidRPr="00B62282" w:rsidSect="00346A45">
          <w:headerReference w:type="default" r:id="rId10"/>
          <w:footerReference w:type="default" r:id="rId11"/>
          <w:type w:val="continuous"/>
          <w:pgSz w:w="12240" w:h="15840" w:code="1"/>
          <w:pgMar w:top="1440" w:right="1440" w:bottom="1440" w:left="1440" w:header="720" w:footer="720" w:gutter="0"/>
          <w:pgNumType w:start="88"/>
          <w:cols w:space="720"/>
          <w:docGrid w:linePitch="360"/>
        </w:sectPr>
      </w:pPr>
    </w:p>
    <w:p w:rsidR="001010BF" w:rsidRPr="00B62282" w:rsidRDefault="00CE4809" w:rsidP="00CE4809">
      <w:pPr>
        <w:snapToGrid w:val="0"/>
        <w:spacing w:after="0" w:line="240" w:lineRule="auto"/>
        <w:jc w:val="both"/>
        <w:rPr>
          <w:rFonts w:ascii="Times New Roman" w:hAnsi="Times New Roman" w:cs="Times New Roman"/>
          <w:b/>
          <w:sz w:val="20"/>
          <w:szCs w:val="20"/>
        </w:rPr>
      </w:pPr>
      <w:r w:rsidRPr="00B62282">
        <w:rPr>
          <w:rFonts w:ascii="Times New Roman" w:hAnsi="Times New Roman" w:cs="Times New Roman"/>
          <w:b/>
          <w:sz w:val="20"/>
          <w:szCs w:val="20"/>
        </w:rPr>
        <w:lastRenderedPageBreak/>
        <w:t>Introduction</w:t>
      </w:r>
    </w:p>
    <w:p w:rsidR="00AC0922" w:rsidRPr="00B62282" w:rsidRDefault="00FA6A40" w:rsidP="00CE480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 xml:space="preserve">Credit is regarded as a catalyst that boosts the use of other factors of production and makes under-used capacities functional for increased </w:t>
      </w:r>
      <w:r w:rsidR="00DE33CF" w:rsidRPr="00B62282">
        <w:rPr>
          <w:rFonts w:ascii="Times New Roman" w:hAnsi="Times New Roman" w:cs="Times New Roman"/>
          <w:sz w:val="20"/>
          <w:szCs w:val="20"/>
        </w:rPr>
        <w:t>production</w:t>
      </w:r>
      <w:r w:rsidR="005015D0" w:rsidRPr="00B62282">
        <w:rPr>
          <w:rFonts w:ascii="Times New Roman" w:hAnsi="Times New Roman" w:cs="Times New Roman"/>
          <w:sz w:val="20"/>
          <w:szCs w:val="20"/>
        </w:rPr>
        <w:t xml:space="preserve"> </w:t>
      </w:r>
      <w:r w:rsidR="00DE33CF" w:rsidRPr="00B62282">
        <w:rPr>
          <w:rFonts w:ascii="Times New Roman" w:hAnsi="Times New Roman" w:cs="Times New Roman"/>
          <w:sz w:val="20"/>
          <w:szCs w:val="20"/>
        </w:rPr>
        <w:t>(</w:t>
      </w:r>
      <w:r w:rsidR="00FC4218" w:rsidRPr="00B62282">
        <w:rPr>
          <w:rFonts w:ascii="Times New Roman" w:hAnsi="Times New Roman" w:cs="Times New Roman"/>
          <w:sz w:val="20"/>
          <w:szCs w:val="20"/>
        </w:rPr>
        <w:t xml:space="preserve">Ayegba and </w:t>
      </w:r>
      <w:r w:rsidR="00DE33CF" w:rsidRPr="00B62282">
        <w:rPr>
          <w:rFonts w:ascii="Times New Roman" w:hAnsi="Times New Roman" w:cs="Times New Roman"/>
          <w:sz w:val="20"/>
          <w:szCs w:val="20"/>
        </w:rPr>
        <w:t>Ikani,</w:t>
      </w:r>
      <w:r w:rsidR="00FC4218" w:rsidRPr="00B62282">
        <w:rPr>
          <w:rFonts w:ascii="Times New Roman" w:hAnsi="Times New Roman" w:cs="Times New Roman"/>
          <w:sz w:val="20"/>
          <w:szCs w:val="20"/>
        </w:rPr>
        <w:t xml:space="preserve"> </w:t>
      </w:r>
      <w:r w:rsidR="00DE33CF" w:rsidRPr="00B62282">
        <w:rPr>
          <w:rFonts w:ascii="Times New Roman" w:hAnsi="Times New Roman" w:cs="Times New Roman"/>
          <w:sz w:val="20"/>
          <w:szCs w:val="20"/>
        </w:rPr>
        <w:t xml:space="preserve">2013). The importance of credit </w:t>
      </w:r>
      <w:r w:rsidR="0000358F" w:rsidRPr="00B62282">
        <w:rPr>
          <w:rFonts w:ascii="Times New Roman" w:hAnsi="Times New Roman" w:cs="Times New Roman"/>
          <w:sz w:val="20"/>
          <w:szCs w:val="20"/>
        </w:rPr>
        <w:t>in agricultural development</w:t>
      </w:r>
      <w:r w:rsidR="00DE33CF" w:rsidRPr="00B62282">
        <w:rPr>
          <w:rFonts w:ascii="Times New Roman" w:hAnsi="Times New Roman" w:cs="Times New Roman"/>
          <w:sz w:val="20"/>
          <w:szCs w:val="20"/>
        </w:rPr>
        <w:t xml:space="preserve"> can not be over emphasized because, availability of credits allows farmers and processor</w:t>
      </w:r>
      <w:r w:rsidR="00AC0922" w:rsidRPr="00B62282">
        <w:rPr>
          <w:rFonts w:ascii="Times New Roman" w:hAnsi="Times New Roman" w:cs="Times New Roman"/>
          <w:sz w:val="20"/>
          <w:szCs w:val="20"/>
        </w:rPr>
        <w:t>s</w:t>
      </w:r>
      <w:r w:rsidR="00DE33CF" w:rsidRPr="00B62282">
        <w:rPr>
          <w:rFonts w:ascii="Times New Roman" w:hAnsi="Times New Roman" w:cs="Times New Roman"/>
          <w:sz w:val="20"/>
          <w:szCs w:val="20"/>
        </w:rPr>
        <w:t xml:space="preserve"> of agricultural products</w:t>
      </w:r>
      <w:r w:rsidR="0000358F" w:rsidRPr="00B62282">
        <w:rPr>
          <w:rFonts w:ascii="Times New Roman" w:hAnsi="Times New Roman" w:cs="Times New Roman"/>
          <w:sz w:val="20"/>
          <w:szCs w:val="20"/>
        </w:rPr>
        <w:t xml:space="preserve"> especially those that operate on small scale</w:t>
      </w:r>
      <w:r w:rsidR="00DE33CF" w:rsidRPr="00B62282">
        <w:rPr>
          <w:rFonts w:ascii="Times New Roman" w:hAnsi="Times New Roman" w:cs="Times New Roman"/>
          <w:sz w:val="20"/>
          <w:szCs w:val="20"/>
        </w:rPr>
        <w:t xml:space="preserve"> </w:t>
      </w:r>
      <w:r w:rsidR="00AC0922" w:rsidRPr="00B62282">
        <w:rPr>
          <w:rFonts w:ascii="Times New Roman" w:hAnsi="Times New Roman" w:cs="Times New Roman"/>
          <w:sz w:val="20"/>
          <w:szCs w:val="20"/>
        </w:rPr>
        <w:t>to break the vicious cycle of low output, low level income, low level savings and low investments</w:t>
      </w:r>
      <w:r w:rsidR="0000358F" w:rsidRPr="00B62282">
        <w:rPr>
          <w:rFonts w:ascii="Times New Roman" w:hAnsi="Times New Roman" w:cs="Times New Roman"/>
          <w:sz w:val="20"/>
          <w:szCs w:val="20"/>
        </w:rPr>
        <w:t xml:space="preserve"> resulting again in low level output.</w:t>
      </w:r>
      <w:r w:rsidR="005015D0" w:rsidRPr="00B62282">
        <w:rPr>
          <w:rFonts w:ascii="Times New Roman" w:hAnsi="Times New Roman" w:cs="Times New Roman"/>
          <w:sz w:val="20"/>
          <w:szCs w:val="20"/>
        </w:rPr>
        <w:t xml:space="preserve"> Adegeye </w:t>
      </w:r>
      <w:r w:rsidR="00B56FDD" w:rsidRPr="00B62282">
        <w:rPr>
          <w:rFonts w:ascii="Times New Roman" w:hAnsi="Times New Roman" w:cs="Times New Roman"/>
          <w:sz w:val="20"/>
          <w:szCs w:val="20"/>
        </w:rPr>
        <w:t xml:space="preserve">and Ditto (1985) believed that </w:t>
      </w:r>
      <w:r w:rsidR="005015D0" w:rsidRPr="00B62282">
        <w:rPr>
          <w:rFonts w:ascii="Times New Roman" w:hAnsi="Times New Roman" w:cs="Times New Roman"/>
          <w:sz w:val="20"/>
          <w:szCs w:val="20"/>
        </w:rPr>
        <w:t xml:space="preserve">the role of agricultural credit is moreover not restricted </w:t>
      </w:r>
      <w:r w:rsidR="00B56FDD" w:rsidRPr="00B62282">
        <w:rPr>
          <w:rFonts w:ascii="Times New Roman" w:hAnsi="Times New Roman" w:cs="Times New Roman"/>
          <w:sz w:val="20"/>
          <w:szCs w:val="20"/>
        </w:rPr>
        <w:t>only to agricultural production. C</w:t>
      </w:r>
      <w:r w:rsidR="005015D0" w:rsidRPr="00B62282">
        <w:rPr>
          <w:rFonts w:ascii="Times New Roman" w:hAnsi="Times New Roman" w:cs="Times New Roman"/>
          <w:sz w:val="20"/>
          <w:szCs w:val="20"/>
        </w:rPr>
        <w:t>onsumption credit, especially to small</w:t>
      </w:r>
      <w:r w:rsidR="00B56FDD" w:rsidRPr="00B62282">
        <w:rPr>
          <w:rFonts w:ascii="Times New Roman" w:hAnsi="Times New Roman" w:cs="Times New Roman"/>
          <w:sz w:val="20"/>
          <w:szCs w:val="20"/>
        </w:rPr>
        <w:t xml:space="preserve"> scale</w:t>
      </w:r>
      <w:r w:rsidR="005015D0" w:rsidRPr="00B62282">
        <w:rPr>
          <w:rFonts w:ascii="Times New Roman" w:hAnsi="Times New Roman" w:cs="Times New Roman"/>
          <w:sz w:val="20"/>
          <w:szCs w:val="20"/>
        </w:rPr>
        <w:t xml:space="preserve"> farmers, is necessary if only because it helps to make farmers more productive in terms of their </w:t>
      </w:r>
      <w:r w:rsidR="004F29DA" w:rsidRPr="00B62282">
        <w:rPr>
          <w:rFonts w:ascii="Times New Roman" w:hAnsi="Times New Roman" w:cs="Times New Roman"/>
          <w:sz w:val="20"/>
          <w:szCs w:val="20"/>
        </w:rPr>
        <w:t>labour input.</w:t>
      </w:r>
      <w:r w:rsidR="00505E6D" w:rsidRPr="00B62282">
        <w:rPr>
          <w:rFonts w:ascii="Times New Roman" w:hAnsi="Times New Roman" w:cs="Times New Roman"/>
          <w:sz w:val="20"/>
          <w:szCs w:val="20"/>
        </w:rPr>
        <w:t xml:space="preserve"> Although</w:t>
      </w:r>
      <w:r w:rsidR="001018D8" w:rsidRPr="00B62282">
        <w:rPr>
          <w:rFonts w:ascii="Times New Roman" w:hAnsi="Times New Roman" w:cs="Times New Roman"/>
          <w:sz w:val="20"/>
          <w:szCs w:val="20"/>
        </w:rPr>
        <w:t>,</w:t>
      </w:r>
      <w:r w:rsidR="00505E6D" w:rsidRPr="00B62282">
        <w:rPr>
          <w:rFonts w:ascii="Times New Roman" w:hAnsi="Times New Roman" w:cs="Times New Roman"/>
          <w:sz w:val="20"/>
          <w:szCs w:val="20"/>
        </w:rPr>
        <w:t xml:space="preserve"> over the years, the Federal Government of Nigeria encourages formal financial institutions such as banks to increase lending to agricultural sector but most banks have not done so due </w:t>
      </w:r>
      <w:r w:rsidR="001018D8" w:rsidRPr="00B62282">
        <w:rPr>
          <w:rFonts w:ascii="Times New Roman" w:hAnsi="Times New Roman" w:cs="Times New Roman"/>
          <w:sz w:val="20"/>
          <w:szCs w:val="20"/>
        </w:rPr>
        <w:t xml:space="preserve">to </w:t>
      </w:r>
      <w:r w:rsidR="00505E6D" w:rsidRPr="00B62282">
        <w:rPr>
          <w:rFonts w:ascii="Times New Roman" w:hAnsi="Times New Roman" w:cs="Times New Roman"/>
          <w:sz w:val="20"/>
          <w:szCs w:val="20"/>
        </w:rPr>
        <w:t>the risks and uncertainties confronting agricultural sector</w:t>
      </w:r>
      <w:r w:rsidR="001018D8" w:rsidRPr="00B62282">
        <w:rPr>
          <w:rFonts w:ascii="Times New Roman" w:hAnsi="Times New Roman" w:cs="Times New Roman"/>
          <w:sz w:val="20"/>
          <w:szCs w:val="20"/>
        </w:rPr>
        <w:t>.</w:t>
      </w:r>
      <w:r w:rsidR="00AF2857" w:rsidRPr="00B62282">
        <w:rPr>
          <w:rFonts w:ascii="Times New Roman" w:hAnsi="Times New Roman" w:cs="Times New Roman"/>
          <w:sz w:val="20"/>
          <w:szCs w:val="20"/>
        </w:rPr>
        <w:t xml:space="preserve"> </w:t>
      </w:r>
      <w:r w:rsidR="00FC4218" w:rsidRPr="00B62282">
        <w:rPr>
          <w:rFonts w:ascii="Times New Roman" w:hAnsi="Times New Roman" w:cs="Times New Roman"/>
          <w:sz w:val="20"/>
          <w:szCs w:val="20"/>
        </w:rPr>
        <w:t xml:space="preserve">Majority of those into agribusiness are faced with the problem of obtaining credit from </w:t>
      </w:r>
      <w:r w:rsidR="00FC4218" w:rsidRPr="00B62282">
        <w:rPr>
          <w:rFonts w:ascii="Times New Roman" w:hAnsi="Times New Roman" w:cs="Times New Roman"/>
          <w:sz w:val="20"/>
          <w:szCs w:val="20"/>
        </w:rPr>
        <w:lastRenderedPageBreak/>
        <w:t xml:space="preserve">most of the </w:t>
      </w:r>
      <w:r w:rsidR="00D871E9" w:rsidRPr="00B62282">
        <w:rPr>
          <w:rFonts w:ascii="Times New Roman" w:hAnsi="Times New Roman" w:cs="Times New Roman"/>
          <w:sz w:val="20"/>
          <w:szCs w:val="20"/>
        </w:rPr>
        <w:t xml:space="preserve">formal </w:t>
      </w:r>
      <w:r w:rsidR="00FC4218" w:rsidRPr="00B62282">
        <w:rPr>
          <w:rFonts w:ascii="Times New Roman" w:hAnsi="Times New Roman" w:cs="Times New Roman"/>
          <w:sz w:val="20"/>
          <w:szCs w:val="20"/>
        </w:rPr>
        <w:t>financial institutions due to the issue of collateral security.</w:t>
      </w:r>
    </w:p>
    <w:p w:rsidR="00442922" w:rsidRPr="00B62282" w:rsidRDefault="007B553C" w:rsidP="00CE480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The collateral requirements of banks can constitute problem for farmers especially the small scale farmers seeking fund</w:t>
      </w:r>
      <w:r w:rsidR="004F29DA" w:rsidRPr="00B62282">
        <w:rPr>
          <w:rFonts w:ascii="Times New Roman" w:hAnsi="Times New Roman" w:cs="Times New Roman"/>
          <w:sz w:val="20"/>
          <w:szCs w:val="20"/>
        </w:rPr>
        <w:t>/credit</w:t>
      </w:r>
      <w:r w:rsidRPr="00B62282">
        <w:rPr>
          <w:rFonts w:ascii="Times New Roman" w:hAnsi="Times New Roman" w:cs="Times New Roman"/>
          <w:sz w:val="20"/>
          <w:szCs w:val="20"/>
        </w:rPr>
        <w:t xml:space="preserve"> for their farming activities. According to FAO (2013) credit guarantees are implemented as a partial substitute to conventional collateral in some countries. </w:t>
      </w:r>
      <w:r w:rsidR="00831CB6" w:rsidRPr="00B62282">
        <w:rPr>
          <w:rFonts w:ascii="Times New Roman" w:hAnsi="Times New Roman" w:cs="Times New Roman"/>
          <w:sz w:val="20"/>
          <w:szCs w:val="20"/>
        </w:rPr>
        <w:t xml:space="preserve">The credit guarantee systems (CGS) started in Japan around 1937 and </w:t>
      </w:r>
      <w:r w:rsidR="0056568D" w:rsidRPr="00B62282">
        <w:rPr>
          <w:rFonts w:ascii="Times New Roman" w:hAnsi="Times New Roman" w:cs="Times New Roman"/>
          <w:sz w:val="20"/>
          <w:szCs w:val="20"/>
        </w:rPr>
        <w:t>it spread</w:t>
      </w:r>
      <w:r w:rsidR="00831CB6" w:rsidRPr="00B62282">
        <w:rPr>
          <w:rFonts w:ascii="Times New Roman" w:hAnsi="Times New Roman" w:cs="Times New Roman"/>
          <w:sz w:val="20"/>
          <w:szCs w:val="20"/>
        </w:rPr>
        <w:t xml:space="preserve"> to Europe and the Americas in the 1950s, and then to Africa, Asia and Oceania in the 1960s and 1970s.</w:t>
      </w:r>
      <w:r w:rsidR="00D568F7" w:rsidRPr="00B62282">
        <w:rPr>
          <w:rFonts w:ascii="Times New Roman" w:hAnsi="Times New Roman" w:cs="Times New Roman"/>
          <w:sz w:val="20"/>
          <w:szCs w:val="20"/>
        </w:rPr>
        <w:t xml:space="preserve"> The CGS in many countries are designed to address the new and changing needs of intermediary finance service providers in areas such as portfolio concentration risks and the capital requirements for cushioning against lending risks. </w:t>
      </w:r>
      <w:r w:rsidR="00F65936" w:rsidRPr="00B62282">
        <w:rPr>
          <w:rFonts w:ascii="Times New Roman" w:hAnsi="Times New Roman" w:cs="Times New Roman"/>
          <w:sz w:val="20"/>
          <w:szCs w:val="20"/>
        </w:rPr>
        <w:t>Over the years, CGS hold promise and provide attractive features for borrowers, financial institutions and policy-makers alike and are attracting growing interest as an instrument in development finance (FAO,</w:t>
      </w:r>
      <w:r w:rsidR="006C1E28" w:rsidRPr="00B62282">
        <w:rPr>
          <w:rFonts w:ascii="Times New Roman" w:hAnsi="Times New Roman" w:cs="Times New Roman"/>
          <w:sz w:val="20"/>
          <w:szCs w:val="20"/>
        </w:rPr>
        <w:t xml:space="preserve"> </w:t>
      </w:r>
      <w:r w:rsidR="00F65936" w:rsidRPr="00B62282">
        <w:rPr>
          <w:rFonts w:ascii="Times New Roman" w:hAnsi="Times New Roman" w:cs="Times New Roman"/>
          <w:sz w:val="20"/>
          <w:szCs w:val="20"/>
        </w:rPr>
        <w:t>2013)</w:t>
      </w:r>
      <w:r w:rsidR="00386D77" w:rsidRPr="00B62282">
        <w:rPr>
          <w:rFonts w:ascii="Times New Roman" w:hAnsi="Times New Roman" w:cs="Times New Roman"/>
          <w:sz w:val="20"/>
          <w:szCs w:val="20"/>
        </w:rPr>
        <w:t>. Also,</w:t>
      </w:r>
      <w:r w:rsidR="006C1E28" w:rsidRPr="00B62282">
        <w:rPr>
          <w:rFonts w:ascii="Times New Roman" w:hAnsi="Times New Roman" w:cs="Times New Roman"/>
          <w:sz w:val="20"/>
          <w:szCs w:val="20"/>
        </w:rPr>
        <w:t xml:space="preserve"> the credit guarantee systems</w:t>
      </w:r>
      <w:r w:rsidR="00386D77" w:rsidRPr="00B62282">
        <w:rPr>
          <w:rFonts w:ascii="Times New Roman" w:hAnsi="Times New Roman" w:cs="Times New Roman"/>
          <w:sz w:val="20"/>
          <w:szCs w:val="20"/>
        </w:rPr>
        <w:t xml:space="preserve"> are used as instruments for enhancing credit in targeted sectors.</w:t>
      </w:r>
    </w:p>
    <w:p w:rsidR="0087756A" w:rsidRPr="00B62282" w:rsidRDefault="00984E51" w:rsidP="00CE480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In Nigeria</w:t>
      </w:r>
      <w:r w:rsidR="002A6836" w:rsidRPr="00B62282">
        <w:rPr>
          <w:rFonts w:ascii="Times New Roman" w:hAnsi="Times New Roman" w:cs="Times New Roman"/>
          <w:sz w:val="20"/>
          <w:szCs w:val="20"/>
        </w:rPr>
        <w:t>,</w:t>
      </w:r>
      <w:r w:rsidRPr="00B62282">
        <w:rPr>
          <w:rFonts w:ascii="Times New Roman" w:hAnsi="Times New Roman" w:cs="Times New Roman"/>
          <w:sz w:val="20"/>
          <w:szCs w:val="20"/>
        </w:rPr>
        <w:t xml:space="preserve"> recognizing the challenges faced by banks in making loans</w:t>
      </w:r>
      <w:r w:rsidR="002A6836" w:rsidRPr="00B62282">
        <w:rPr>
          <w:rFonts w:ascii="Times New Roman" w:hAnsi="Times New Roman" w:cs="Times New Roman"/>
          <w:sz w:val="20"/>
          <w:szCs w:val="20"/>
        </w:rPr>
        <w:t xml:space="preserve"> available to agricultural sector</w:t>
      </w:r>
      <w:r w:rsidRPr="00B62282">
        <w:rPr>
          <w:rFonts w:ascii="Times New Roman" w:hAnsi="Times New Roman" w:cs="Times New Roman"/>
          <w:sz w:val="20"/>
          <w:szCs w:val="20"/>
        </w:rPr>
        <w:t xml:space="preserve">, </w:t>
      </w:r>
      <w:r w:rsidRPr="00B62282">
        <w:rPr>
          <w:rFonts w:ascii="Times New Roman" w:hAnsi="Times New Roman" w:cs="Times New Roman"/>
          <w:sz w:val="20"/>
          <w:szCs w:val="20"/>
        </w:rPr>
        <w:lastRenderedPageBreak/>
        <w:t xml:space="preserve">Agricultural Credit Guarantee </w:t>
      </w:r>
      <w:r w:rsidR="002A6836" w:rsidRPr="00B62282">
        <w:rPr>
          <w:rFonts w:ascii="Times New Roman" w:hAnsi="Times New Roman" w:cs="Times New Roman"/>
          <w:sz w:val="20"/>
          <w:szCs w:val="20"/>
        </w:rPr>
        <w:t>Scheme</w:t>
      </w:r>
      <w:r w:rsidR="00F1606D" w:rsidRPr="00B62282">
        <w:rPr>
          <w:rFonts w:ascii="Times New Roman" w:hAnsi="Times New Roman" w:cs="Times New Roman"/>
          <w:sz w:val="20"/>
          <w:szCs w:val="20"/>
        </w:rPr>
        <w:t xml:space="preserve"> Fund</w:t>
      </w:r>
      <w:r w:rsidR="002A6836" w:rsidRPr="00B62282">
        <w:rPr>
          <w:rFonts w:ascii="Times New Roman" w:hAnsi="Times New Roman" w:cs="Times New Roman"/>
          <w:sz w:val="20"/>
          <w:szCs w:val="20"/>
        </w:rPr>
        <w:t xml:space="preserve"> (ACGSF) was established by the Federal Government in 1977 but started operation in1978. The ACGS</w:t>
      </w:r>
      <w:r w:rsidR="001F2080" w:rsidRPr="00B62282">
        <w:rPr>
          <w:rFonts w:ascii="Times New Roman" w:hAnsi="Times New Roman" w:cs="Times New Roman"/>
          <w:sz w:val="20"/>
          <w:szCs w:val="20"/>
        </w:rPr>
        <w:t>F was launched in order to encourage commercial and merchant banks to lend to all categories of farmers with ACGSF and the banks sharing the risks</w:t>
      </w:r>
      <w:r w:rsidR="0009054E" w:rsidRPr="00B62282">
        <w:rPr>
          <w:rFonts w:ascii="Times New Roman" w:hAnsi="Times New Roman" w:cs="Times New Roman"/>
          <w:sz w:val="20"/>
          <w:szCs w:val="20"/>
        </w:rPr>
        <w:t xml:space="preserve"> and uncertainties. The banks cover 25 percent while the Scheme covers 75 percent of the total loan and interest obligation.</w:t>
      </w:r>
      <w:r w:rsidR="00462C1C" w:rsidRPr="00B62282">
        <w:rPr>
          <w:rFonts w:ascii="Times New Roman" w:hAnsi="Times New Roman" w:cs="Times New Roman"/>
          <w:sz w:val="20"/>
          <w:szCs w:val="20"/>
        </w:rPr>
        <w:t xml:space="preserve"> The original share capital and paid up capital of the scheme</w:t>
      </w:r>
      <w:r w:rsidR="00911494" w:rsidRPr="00B62282">
        <w:rPr>
          <w:rFonts w:ascii="Times New Roman" w:hAnsi="Times New Roman" w:cs="Times New Roman"/>
          <w:sz w:val="20"/>
          <w:szCs w:val="20"/>
        </w:rPr>
        <w:t>,</w:t>
      </w:r>
      <w:r w:rsidR="00462C1C" w:rsidRPr="00B62282">
        <w:rPr>
          <w:rFonts w:ascii="Times New Roman" w:hAnsi="Times New Roman" w:cs="Times New Roman"/>
          <w:sz w:val="20"/>
          <w:szCs w:val="20"/>
        </w:rPr>
        <w:t xml:space="preserve"> which was </w:t>
      </w:r>
      <w:r w:rsidR="00911494" w:rsidRPr="00B62282">
        <w:rPr>
          <w:rFonts w:ascii="Times New Roman" w:hAnsi="Times New Roman" w:cs="Times New Roman"/>
          <w:sz w:val="20"/>
          <w:szCs w:val="20"/>
        </w:rPr>
        <w:t xml:space="preserve">increased to </w:t>
      </w:r>
      <w:r w:rsidR="00462C1C" w:rsidRPr="00B62282">
        <w:rPr>
          <w:rFonts w:ascii="Times New Roman" w:hAnsi="Times New Roman" w:cs="Times New Roman"/>
          <w:dstrike/>
          <w:sz w:val="20"/>
          <w:szCs w:val="20"/>
        </w:rPr>
        <w:t>N</w:t>
      </w:r>
      <w:r w:rsidR="00462C1C" w:rsidRPr="00B62282">
        <w:rPr>
          <w:rFonts w:ascii="Times New Roman" w:hAnsi="Times New Roman" w:cs="Times New Roman"/>
          <w:sz w:val="20"/>
          <w:szCs w:val="20"/>
        </w:rPr>
        <w:t>3b</w:t>
      </w:r>
      <w:r w:rsidR="00911494" w:rsidRPr="00B62282">
        <w:rPr>
          <w:rFonts w:ascii="Times New Roman" w:hAnsi="Times New Roman" w:cs="Times New Roman"/>
          <w:sz w:val="20"/>
          <w:szCs w:val="20"/>
        </w:rPr>
        <w:t>illion</w:t>
      </w:r>
      <w:r w:rsidR="00462C1C" w:rsidRPr="00B62282">
        <w:rPr>
          <w:rFonts w:ascii="Times New Roman" w:hAnsi="Times New Roman" w:cs="Times New Roman"/>
          <w:sz w:val="20"/>
          <w:szCs w:val="20"/>
        </w:rPr>
        <w:t xml:space="preserve"> in the year 2001</w:t>
      </w:r>
      <w:r w:rsidR="00911494" w:rsidRPr="00B62282">
        <w:rPr>
          <w:rFonts w:ascii="Times New Roman" w:hAnsi="Times New Roman" w:cs="Times New Roman"/>
          <w:sz w:val="20"/>
          <w:szCs w:val="20"/>
        </w:rPr>
        <w:t>,</w:t>
      </w:r>
      <w:r w:rsidR="00462C1C" w:rsidRPr="00B62282">
        <w:rPr>
          <w:rFonts w:ascii="Times New Roman" w:hAnsi="Times New Roman" w:cs="Times New Roman"/>
          <w:sz w:val="20"/>
          <w:szCs w:val="20"/>
        </w:rPr>
        <w:t xml:space="preserve"> </w:t>
      </w:r>
      <w:r w:rsidR="00911494" w:rsidRPr="00B62282">
        <w:rPr>
          <w:rFonts w:ascii="Times New Roman" w:hAnsi="Times New Roman" w:cs="Times New Roman"/>
          <w:sz w:val="20"/>
          <w:szCs w:val="20"/>
        </w:rPr>
        <w:t xml:space="preserve">were </w:t>
      </w:r>
      <w:r w:rsidR="00462C1C" w:rsidRPr="00B62282">
        <w:rPr>
          <w:rFonts w:ascii="Times New Roman" w:hAnsi="Times New Roman" w:cs="Times New Roman"/>
          <w:dstrike/>
          <w:sz w:val="20"/>
          <w:szCs w:val="20"/>
        </w:rPr>
        <w:t>N</w:t>
      </w:r>
      <w:r w:rsidR="00462C1C" w:rsidRPr="00B62282">
        <w:rPr>
          <w:rFonts w:ascii="Times New Roman" w:hAnsi="Times New Roman" w:cs="Times New Roman"/>
          <w:sz w:val="20"/>
          <w:szCs w:val="20"/>
        </w:rPr>
        <w:t>100 m</w:t>
      </w:r>
      <w:r w:rsidR="00911494" w:rsidRPr="00B62282">
        <w:rPr>
          <w:rFonts w:ascii="Times New Roman" w:hAnsi="Times New Roman" w:cs="Times New Roman"/>
          <w:sz w:val="20"/>
          <w:szCs w:val="20"/>
        </w:rPr>
        <w:t>illion</w:t>
      </w:r>
      <w:r w:rsidR="0009054E" w:rsidRPr="00B62282">
        <w:rPr>
          <w:rFonts w:ascii="Times New Roman" w:hAnsi="Times New Roman" w:cs="Times New Roman"/>
          <w:sz w:val="20"/>
          <w:szCs w:val="20"/>
        </w:rPr>
        <w:t xml:space="preserve"> </w:t>
      </w:r>
      <w:r w:rsidR="00911494" w:rsidRPr="00B62282">
        <w:rPr>
          <w:rFonts w:ascii="Times New Roman" w:hAnsi="Times New Roman" w:cs="Times New Roman"/>
          <w:sz w:val="20"/>
          <w:szCs w:val="20"/>
        </w:rPr>
        <w:t xml:space="preserve">and </w:t>
      </w:r>
      <w:r w:rsidR="00911494" w:rsidRPr="00B62282">
        <w:rPr>
          <w:rFonts w:ascii="Times New Roman" w:hAnsi="Times New Roman" w:cs="Times New Roman"/>
          <w:dstrike/>
          <w:sz w:val="20"/>
          <w:szCs w:val="20"/>
        </w:rPr>
        <w:t>N</w:t>
      </w:r>
      <w:r w:rsidR="00911494" w:rsidRPr="00B62282">
        <w:rPr>
          <w:rFonts w:ascii="Times New Roman" w:hAnsi="Times New Roman" w:cs="Times New Roman"/>
          <w:sz w:val="20"/>
          <w:szCs w:val="20"/>
        </w:rPr>
        <w:t xml:space="preserve"> 85.6 million respectively.</w:t>
      </w:r>
      <w:r w:rsidR="009E66B3" w:rsidRPr="00B62282">
        <w:rPr>
          <w:rFonts w:ascii="Times New Roman" w:hAnsi="Times New Roman" w:cs="Times New Roman"/>
          <w:sz w:val="20"/>
          <w:szCs w:val="20"/>
        </w:rPr>
        <w:t xml:space="preserve"> The Federal Government holds 60 percent while the Central Bank of Nigeria holds 40 percent of the shares.</w:t>
      </w:r>
      <w:r w:rsidR="00AF2857" w:rsidRPr="00B62282">
        <w:rPr>
          <w:rFonts w:ascii="Times New Roman" w:hAnsi="Times New Roman" w:cs="Times New Roman"/>
          <w:sz w:val="20"/>
          <w:szCs w:val="20"/>
        </w:rPr>
        <w:t xml:space="preserve"> </w:t>
      </w:r>
      <w:r w:rsidR="00656C52" w:rsidRPr="00B62282">
        <w:rPr>
          <w:rFonts w:ascii="Times New Roman" w:hAnsi="Times New Roman" w:cs="Times New Roman"/>
          <w:sz w:val="20"/>
          <w:szCs w:val="20"/>
        </w:rPr>
        <w:t xml:space="preserve">The day-to-day </w:t>
      </w:r>
      <w:r w:rsidR="009E66B3" w:rsidRPr="00B62282">
        <w:rPr>
          <w:rFonts w:ascii="Times New Roman" w:hAnsi="Times New Roman" w:cs="Times New Roman"/>
          <w:sz w:val="20"/>
          <w:szCs w:val="20"/>
        </w:rPr>
        <w:t>operations of the Scheme are</w:t>
      </w:r>
      <w:r w:rsidR="00656C52" w:rsidRPr="00B62282">
        <w:rPr>
          <w:rFonts w:ascii="Times New Roman" w:hAnsi="Times New Roman" w:cs="Times New Roman"/>
          <w:sz w:val="20"/>
          <w:szCs w:val="20"/>
        </w:rPr>
        <w:t xml:space="preserve"> being handled by the Central Bank of Nigeria.</w:t>
      </w:r>
    </w:p>
    <w:p w:rsidR="00613949" w:rsidRPr="00B62282" w:rsidRDefault="00214428" w:rsidP="00CE4809">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B62282">
        <w:rPr>
          <w:rFonts w:ascii="Times New Roman" w:hAnsi="Times New Roman" w:cs="Times New Roman"/>
          <w:sz w:val="20"/>
          <w:szCs w:val="20"/>
        </w:rPr>
        <w:t xml:space="preserve">The agricultural purposes for which the Scheme are to be covered are: establishment or management of plantations for the production of cocoa, coffee, tea, oil palm, rubber and similar cash crops; cultivation or production of tubers, cotton, beans, fruits of all kinds, vegetables, pineapples bananas; animal </w:t>
      </w:r>
      <w:r w:rsidR="006264C1" w:rsidRPr="00B62282">
        <w:rPr>
          <w:rFonts w:ascii="Times New Roman" w:hAnsi="Times New Roman" w:cs="Times New Roman"/>
          <w:sz w:val="20"/>
          <w:szCs w:val="20"/>
        </w:rPr>
        <w:t>husbandry</w:t>
      </w:r>
      <w:r w:rsidRPr="00B62282">
        <w:rPr>
          <w:rFonts w:ascii="Times New Roman" w:hAnsi="Times New Roman" w:cs="Times New Roman"/>
          <w:sz w:val="20"/>
          <w:szCs w:val="20"/>
        </w:rPr>
        <w:t xml:space="preserve"> such as</w:t>
      </w:r>
      <w:r w:rsidR="006264C1" w:rsidRPr="00B62282">
        <w:rPr>
          <w:rFonts w:ascii="Times New Roman" w:hAnsi="Times New Roman" w:cs="Times New Roman"/>
          <w:sz w:val="20"/>
          <w:szCs w:val="20"/>
        </w:rPr>
        <w:t xml:space="preserve"> poultry, rabbits, snails, grass cutters, honey production, fish culture, fish farming, fish capture and storage; farm machinery hire services; and i</w:t>
      </w:r>
      <w:r w:rsidR="00F1606D" w:rsidRPr="00B62282">
        <w:rPr>
          <w:rFonts w:ascii="Times New Roman" w:hAnsi="Times New Roman" w:cs="Times New Roman"/>
          <w:sz w:val="20"/>
          <w:szCs w:val="20"/>
        </w:rPr>
        <w:t>ntegrated agricultural projects(CBN, 2007)</w:t>
      </w:r>
      <w:r w:rsidR="00AF2857" w:rsidRPr="00B62282">
        <w:rPr>
          <w:rFonts w:ascii="Times New Roman" w:hAnsi="Times New Roman" w:cs="Times New Roman" w:hint="eastAsia"/>
          <w:sz w:val="20"/>
          <w:szCs w:val="20"/>
          <w:lang w:eastAsia="zh-CN"/>
        </w:rPr>
        <w:t>.</w:t>
      </w:r>
    </w:p>
    <w:p w:rsidR="0087756A" w:rsidRPr="00B62282" w:rsidRDefault="0087756A" w:rsidP="00CE480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In addition, the scheme allows the f</w:t>
      </w:r>
      <w:r w:rsidR="00F260D4" w:rsidRPr="00B62282">
        <w:rPr>
          <w:rFonts w:ascii="Times New Roman" w:hAnsi="Times New Roman" w:cs="Times New Roman"/>
          <w:sz w:val="20"/>
          <w:szCs w:val="20"/>
        </w:rPr>
        <w:t xml:space="preserve">ollowing securities to be </w:t>
      </w:r>
      <w:r w:rsidRPr="00B62282">
        <w:rPr>
          <w:rFonts w:ascii="Times New Roman" w:hAnsi="Times New Roman" w:cs="Times New Roman"/>
          <w:sz w:val="20"/>
          <w:szCs w:val="20"/>
        </w:rPr>
        <w:t>pres</w:t>
      </w:r>
      <w:r w:rsidR="00F260D4" w:rsidRPr="00B62282">
        <w:rPr>
          <w:rFonts w:ascii="Times New Roman" w:hAnsi="Times New Roman" w:cs="Times New Roman"/>
          <w:sz w:val="20"/>
          <w:szCs w:val="20"/>
        </w:rPr>
        <w:t xml:space="preserve">ented to </w:t>
      </w:r>
      <w:r w:rsidRPr="00B62282">
        <w:rPr>
          <w:rFonts w:ascii="Times New Roman" w:hAnsi="Times New Roman" w:cs="Times New Roman"/>
          <w:sz w:val="20"/>
          <w:szCs w:val="20"/>
        </w:rPr>
        <w:t>bank</w:t>
      </w:r>
      <w:r w:rsidR="00F260D4" w:rsidRPr="00B62282">
        <w:rPr>
          <w:rFonts w:ascii="Times New Roman" w:hAnsi="Times New Roman" w:cs="Times New Roman"/>
          <w:sz w:val="20"/>
          <w:szCs w:val="20"/>
        </w:rPr>
        <w:t>s</w:t>
      </w:r>
      <w:r w:rsidRPr="00B62282">
        <w:rPr>
          <w:rFonts w:ascii="Times New Roman" w:hAnsi="Times New Roman" w:cs="Times New Roman"/>
          <w:sz w:val="20"/>
          <w:szCs w:val="20"/>
        </w:rPr>
        <w:t xml:space="preserve"> for loans</w:t>
      </w:r>
      <w:r w:rsidR="00F260D4" w:rsidRPr="00B62282">
        <w:rPr>
          <w:rFonts w:ascii="Times New Roman" w:hAnsi="Times New Roman" w:cs="Times New Roman"/>
          <w:sz w:val="20"/>
          <w:szCs w:val="20"/>
        </w:rPr>
        <w:t>:</w:t>
      </w:r>
      <w:r w:rsidR="00665773" w:rsidRPr="00B62282">
        <w:rPr>
          <w:rFonts w:ascii="Times New Roman" w:hAnsi="Times New Roman" w:cs="Times New Roman"/>
          <w:sz w:val="20"/>
          <w:szCs w:val="20"/>
        </w:rPr>
        <w:t xml:space="preserve"> stocks and shares</w:t>
      </w:r>
      <w:r w:rsidR="0083182E" w:rsidRPr="00B62282">
        <w:rPr>
          <w:rFonts w:ascii="Times New Roman" w:hAnsi="Times New Roman" w:cs="Times New Roman"/>
          <w:sz w:val="20"/>
          <w:szCs w:val="20"/>
        </w:rPr>
        <w:t>; personal</w:t>
      </w:r>
      <w:r w:rsidR="00665773" w:rsidRPr="00B62282">
        <w:rPr>
          <w:rFonts w:ascii="Times New Roman" w:hAnsi="Times New Roman" w:cs="Times New Roman"/>
          <w:sz w:val="20"/>
          <w:szCs w:val="20"/>
        </w:rPr>
        <w:t xml:space="preserve"> guarantee; life assurance policy; promissory note; charge on the movable property of the borrower; a charge on land in which the borrower holds a legal interest</w:t>
      </w:r>
      <w:r w:rsidR="00D61BE0" w:rsidRPr="00B62282">
        <w:rPr>
          <w:rFonts w:ascii="Times New Roman" w:hAnsi="Times New Roman" w:cs="Times New Roman"/>
          <w:sz w:val="20"/>
          <w:szCs w:val="20"/>
        </w:rPr>
        <w:t>; a charge on assets</w:t>
      </w:r>
      <w:r w:rsidR="00F1606D" w:rsidRPr="00B62282">
        <w:rPr>
          <w:rFonts w:ascii="Times New Roman" w:hAnsi="Times New Roman" w:cs="Times New Roman"/>
          <w:sz w:val="20"/>
          <w:szCs w:val="20"/>
        </w:rPr>
        <w:t xml:space="preserve"> </w:t>
      </w:r>
      <w:r w:rsidR="00D61BE0" w:rsidRPr="00B62282">
        <w:rPr>
          <w:rFonts w:ascii="Times New Roman" w:hAnsi="Times New Roman" w:cs="Times New Roman"/>
          <w:sz w:val="20"/>
          <w:szCs w:val="20"/>
        </w:rPr>
        <w:t>(fixed assets, crops and livestock) on the land; and any other acceptable security to the bank.</w:t>
      </w:r>
    </w:p>
    <w:p w:rsidR="0083182E" w:rsidRPr="00B62282" w:rsidRDefault="0083182E" w:rsidP="00CE480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The Agricultural Credit Guarantee</w:t>
      </w:r>
      <w:r w:rsidR="00F1606D" w:rsidRPr="00B62282">
        <w:rPr>
          <w:rFonts w:ascii="Times New Roman" w:hAnsi="Times New Roman" w:cs="Times New Roman"/>
          <w:sz w:val="20"/>
          <w:szCs w:val="20"/>
        </w:rPr>
        <w:t xml:space="preserve"> Scheme</w:t>
      </w:r>
      <w:r w:rsidRPr="00B62282">
        <w:rPr>
          <w:rFonts w:ascii="Times New Roman" w:hAnsi="Times New Roman" w:cs="Times New Roman"/>
          <w:sz w:val="20"/>
          <w:szCs w:val="20"/>
        </w:rPr>
        <w:t xml:space="preserve"> Fund </w:t>
      </w:r>
      <w:r w:rsidR="00464773" w:rsidRPr="00B62282">
        <w:rPr>
          <w:rFonts w:ascii="Times New Roman" w:hAnsi="Times New Roman" w:cs="Times New Roman"/>
          <w:sz w:val="20"/>
          <w:szCs w:val="20"/>
        </w:rPr>
        <w:t xml:space="preserve">as </w:t>
      </w:r>
      <w:r w:rsidRPr="00B62282">
        <w:rPr>
          <w:rFonts w:ascii="Times New Roman" w:hAnsi="Times New Roman" w:cs="Times New Roman"/>
          <w:sz w:val="20"/>
          <w:szCs w:val="20"/>
        </w:rPr>
        <w:t>the Federal Government policy on agricultural credit has the following main objectives:</w:t>
      </w:r>
      <w:r w:rsidR="00C56C74" w:rsidRPr="00B62282">
        <w:rPr>
          <w:rFonts w:ascii="Times New Roman" w:hAnsi="Times New Roman" w:cs="Times New Roman"/>
          <w:sz w:val="20"/>
          <w:szCs w:val="20"/>
        </w:rPr>
        <w:t xml:space="preserve"> it</w:t>
      </w:r>
      <w:r w:rsidR="00464773" w:rsidRPr="00B62282">
        <w:rPr>
          <w:rFonts w:ascii="Times New Roman" w:hAnsi="Times New Roman" w:cs="Times New Roman"/>
          <w:sz w:val="20"/>
          <w:szCs w:val="20"/>
        </w:rPr>
        <w:t xml:space="preserve"> </w:t>
      </w:r>
      <w:r w:rsidR="00C56C74" w:rsidRPr="00B62282">
        <w:rPr>
          <w:rFonts w:ascii="Times New Roman" w:hAnsi="Times New Roman" w:cs="Times New Roman"/>
          <w:sz w:val="20"/>
          <w:szCs w:val="20"/>
        </w:rPr>
        <w:t>assists banks in supporting agriculture through measures put in place to moderate their exposure to loss; facilitate the flow of credit to farmers, to enable them adopt new technologies and farming practices; encourage farmers to patronize formal credit markets as against the informal money</w:t>
      </w:r>
      <w:r w:rsidR="00EE04E0" w:rsidRPr="00B62282">
        <w:rPr>
          <w:rFonts w:ascii="Times New Roman" w:hAnsi="Times New Roman" w:cs="Times New Roman"/>
          <w:sz w:val="20"/>
          <w:szCs w:val="20"/>
        </w:rPr>
        <w:t xml:space="preserve"> </w:t>
      </w:r>
      <w:r w:rsidR="00C56C74" w:rsidRPr="00B62282">
        <w:rPr>
          <w:rFonts w:ascii="Times New Roman" w:hAnsi="Times New Roman" w:cs="Times New Roman"/>
          <w:sz w:val="20"/>
          <w:szCs w:val="20"/>
        </w:rPr>
        <w:t>lenders</w:t>
      </w:r>
      <w:r w:rsidR="00EE04E0" w:rsidRPr="00B62282">
        <w:rPr>
          <w:rFonts w:ascii="Times New Roman" w:hAnsi="Times New Roman" w:cs="Times New Roman"/>
          <w:sz w:val="20"/>
          <w:szCs w:val="20"/>
        </w:rPr>
        <w:t>; ensure that the mainstream financial system provides adequate funds to the agriculture sector on reasonable terms</w:t>
      </w:r>
      <w:r w:rsidR="00F870D1" w:rsidRPr="00B62282">
        <w:rPr>
          <w:rFonts w:ascii="Times New Roman" w:hAnsi="Times New Roman" w:cs="Times New Roman"/>
          <w:sz w:val="20"/>
          <w:szCs w:val="20"/>
        </w:rPr>
        <w:t>; provide guarantees on</w:t>
      </w:r>
      <w:r w:rsidR="00AF2857" w:rsidRPr="00B62282">
        <w:rPr>
          <w:rFonts w:ascii="Times New Roman" w:hAnsi="Times New Roman" w:cs="Times New Roman"/>
          <w:sz w:val="20"/>
          <w:szCs w:val="20"/>
        </w:rPr>
        <w:t xml:space="preserve"> </w:t>
      </w:r>
      <w:r w:rsidR="00F870D1" w:rsidRPr="00B62282">
        <w:rPr>
          <w:rFonts w:ascii="Times New Roman" w:hAnsi="Times New Roman" w:cs="Times New Roman"/>
          <w:sz w:val="20"/>
          <w:szCs w:val="20"/>
        </w:rPr>
        <w:t>the loans granted by banks for production and processing</w:t>
      </w:r>
      <w:r w:rsidR="005826D2" w:rsidRPr="00B62282">
        <w:rPr>
          <w:rFonts w:ascii="Times New Roman" w:hAnsi="Times New Roman" w:cs="Times New Roman"/>
          <w:sz w:val="20"/>
          <w:szCs w:val="20"/>
        </w:rPr>
        <w:t>; and accelerate the flow of institutional credit to farmers</w:t>
      </w:r>
      <w:r w:rsidRPr="00B62282">
        <w:rPr>
          <w:rFonts w:ascii="Times New Roman" w:hAnsi="Times New Roman" w:cs="Times New Roman"/>
          <w:sz w:val="20"/>
          <w:szCs w:val="20"/>
        </w:rPr>
        <w:t xml:space="preserve"> </w:t>
      </w:r>
      <w:r w:rsidR="005826D2" w:rsidRPr="00B62282">
        <w:rPr>
          <w:rFonts w:ascii="Times New Roman" w:hAnsi="Times New Roman" w:cs="Times New Roman"/>
          <w:sz w:val="20"/>
          <w:szCs w:val="20"/>
        </w:rPr>
        <w:t>that operate on small scale, either individually or through cooperatives.</w:t>
      </w:r>
    </w:p>
    <w:p w:rsidR="001018D8" w:rsidRPr="00B62282" w:rsidRDefault="00613949" w:rsidP="00CE480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The c</w:t>
      </w:r>
      <w:r w:rsidR="00656C52" w:rsidRPr="00B62282">
        <w:rPr>
          <w:rFonts w:ascii="Times New Roman" w:hAnsi="Times New Roman" w:cs="Times New Roman"/>
          <w:sz w:val="20"/>
          <w:szCs w:val="20"/>
        </w:rPr>
        <w:t>onsistent increase in the lending portfolios of banks to agriculture was noticed between 1978 and 1989 when the government stipulated lending quotas for banks under the Scheme,</w:t>
      </w:r>
      <w:r w:rsidR="00462C1C" w:rsidRPr="00B62282">
        <w:rPr>
          <w:rFonts w:ascii="Times New Roman" w:hAnsi="Times New Roman" w:cs="Times New Roman"/>
          <w:sz w:val="20"/>
          <w:szCs w:val="20"/>
        </w:rPr>
        <w:t xml:space="preserve"> </w:t>
      </w:r>
      <w:r w:rsidR="00656C52" w:rsidRPr="00B62282">
        <w:rPr>
          <w:rFonts w:ascii="Times New Roman" w:hAnsi="Times New Roman" w:cs="Times New Roman"/>
          <w:sz w:val="20"/>
          <w:szCs w:val="20"/>
        </w:rPr>
        <w:t>but when the financial system in the country was deregulated, banks started reducing their loans to the sector due to the perceived risk</w:t>
      </w:r>
      <w:r w:rsidR="009E66B3" w:rsidRPr="00B62282">
        <w:rPr>
          <w:rFonts w:ascii="Times New Roman" w:hAnsi="Times New Roman" w:cs="Times New Roman"/>
          <w:sz w:val="20"/>
          <w:szCs w:val="20"/>
        </w:rPr>
        <w:t>s</w:t>
      </w:r>
      <w:r w:rsidR="00656C52" w:rsidRPr="00B62282">
        <w:rPr>
          <w:rFonts w:ascii="Times New Roman" w:hAnsi="Times New Roman" w:cs="Times New Roman"/>
          <w:sz w:val="20"/>
          <w:szCs w:val="20"/>
        </w:rPr>
        <w:t>.</w:t>
      </w:r>
      <w:r w:rsidRPr="00B62282">
        <w:rPr>
          <w:rFonts w:ascii="Times New Roman" w:hAnsi="Times New Roman" w:cs="Times New Roman"/>
          <w:sz w:val="20"/>
          <w:szCs w:val="20"/>
        </w:rPr>
        <w:t xml:space="preserve"> Thus, there is need to assess the implementation </w:t>
      </w:r>
      <w:r w:rsidRPr="00B62282">
        <w:rPr>
          <w:rFonts w:ascii="Times New Roman" w:hAnsi="Times New Roman" w:cs="Times New Roman"/>
          <w:sz w:val="20"/>
          <w:szCs w:val="20"/>
        </w:rPr>
        <w:lastRenderedPageBreak/>
        <w:t>and effectiveness of t</w:t>
      </w:r>
      <w:r w:rsidR="009D5134" w:rsidRPr="00B62282">
        <w:rPr>
          <w:rFonts w:ascii="Times New Roman" w:hAnsi="Times New Roman" w:cs="Times New Roman"/>
          <w:sz w:val="20"/>
          <w:szCs w:val="20"/>
        </w:rPr>
        <w:t>he Scheme among beneficiaries in the study area.</w:t>
      </w:r>
      <w:r w:rsidR="00AF2857" w:rsidRPr="00B62282">
        <w:rPr>
          <w:rFonts w:ascii="Times New Roman" w:hAnsi="Times New Roman" w:cs="Times New Roman"/>
          <w:sz w:val="20"/>
          <w:szCs w:val="20"/>
        </w:rPr>
        <w:t xml:space="preserve"> </w:t>
      </w:r>
      <w:r w:rsidR="009D5134" w:rsidRPr="00B62282">
        <w:rPr>
          <w:rFonts w:ascii="Times New Roman" w:hAnsi="Times New Roman" w:cs="Times New Roman"/>
          <w:sz w:val="20"/>
          <w:szCs w:val="20"/>
        </w:rPr>
        <w:t>Also, in the course of the study,</w:t>
      </w:r>
      <w:r w:rsidR="00F1606D" w:rsidRPr="00B62282">
        <w:rPr>
          <w:rFonts w:ascii="Times New Roman" w:hAnsi="Times New Roman" w:cs="Times New Roman"/>
          <w:sz w:val="20"/>
          <w:szCs w:val="20"/>
        </w:rPr>
        <w:t xml:space="preserve"> the relationships between</w:t>
      </w:r>
      <w:r w:rsidR="009D5134" w:rsidRPr="00B62282">
        <w:rPr>
          <w:rFonts w:ascii="Times New Roman" w:hAnsi="Times New Roman" w:cs="Times New Roman"/>
          <w:sz w:val="20"/>
          <w:szCs w:val="20"/>
        </w:rPr>
        <w:t xml:space="preserve"> the socio economics characteristics </w:t>
      </w:r>
      <w:r w:rsidR="007E75DD" w:rsidRPr="00B62282">
        <w:rPr>
          <w:rFonts w:ascii="Times New Roman" w:hAnsi="Times New Roman" w:cs="Times New Roman"/>
          <w:sz w:val="20"/>
          <w:szCs w:val="20"/>
        </w:rPr>
        <w:t xml:space="preserve">and the amount of loan requested by the beneficiaries from the Scheme </w:t>
      </w:r>
      <w:r w:rsidR="00F1606D" w:rsidRPr="00B62282">
        <w:rPr>
          <w:rFonts w:ascii="Times New Roman" w:hAnsi="Times New Roman" w:cs="Times New Roman"/>
          <w:sz w:val="20"/>
          <w:szCs w:val="20"/>
        </w:rPr>
        <w:t>would be examined</w:t>
      </w:r>
      <w:r w:rsidR="009D5134" w:rsidRPr="00B62282">
        <w:rPr>
          <w:rFonts w:ascii="Times New Roman" w:hAnsi="Times New Roman" w:cs="Times New Roman"/>
          <w:sz w:val="20"/>
          <w:szCs w:val="20"/>
        </w:rPr>
        <w:t>.</w:t>
      </w:r>
    </w:p>
    <w:p w:rsidR="006940A7" w:rsidRPr="00B62282" w:rsidRDefault="00CE4809" w:rsidP="00CE4809">
      <w:pPr>
        <w:autoSpaceDE w:val="0"/>
        <w:autoSpaceDN w:val="0"/>
        <w:adjustRightInd w:val="0"/>
        <w:snapToGrid w:val="0"/>
        <w:spacing w:after="0" w:line="240" w:lineRule="auto"/>
        <w:jc w:val="both"/>
        <w:rPr>
          <w:rFonts w:ascii="Times New Roman" w:hAnsi="Times New Roman" w:cs="Times New Roman"/>
          <w:b/>
          <w:sz w:val="20"/>
          <w:szCs w:val="20"/>
        </w:rPr>
      </w:pPr>
      <w:r w:rsidRPr="00B62282">
        <w:rPr>
          <w:rFonts w:ascii="Times New Roman" w:hAnsi="Times New Roman" w:cs="Times New Roman"/>
          <w:b/>
          <w:sz w:val="20"/>
          <w:szCs w:val="20"/>
        </w:rPr>
        <w:t>Methodology</w:t>
      </w:r>
    </w:p>
    <w:p w:rsidR="00A67B88" w:rsidRPr="00B62282" w:rsidRDefault="006E206A" w:rsidP="00CE4809">
      <w:pPr>
        <w:snapToGrid w:val="0"/>
        <w:spacing w:after="0" w:line="240" w:lineRule="auto"/>
        <w:jc w:val="both"/>
        <w:rPr>
          <w:rFonts w:ascii="Times New Roman" w:hAnsi="Times New Roman" w:cs="Times New Roman"/>
          <w:b/>
          <w:bCs/>
          <w:sz w:val="20"/>
          <w:szCs w:val="20"/>
        </w:rPr>
      </w:pPr>
      <w:r w:rsidRPr="00B62282">
        <w:rPr>
          <w:rFonts w:ascii="Times New Roman" w:hAnsi="Times New Roman" w:cs="Times New Roman"/>
          <w:b/>
          <w:bCs/>
          <w:sz w:val="20"/>
          <w:szCs w:val="20"/>
        </w:rPr>
        <w:t xml:space="preserve">Study </w:t>
      </w:r>
      <w:r w:rsidR="00CE4809" w:rsidRPr="00B62282">
        <w:rPr>
          <w:rFonts w:ascii="Times New Roman" w:hAnsi="Times New Roman" w:cs="Times New Roman"/>
          <w:b/>
          <w:bCs/>
          <w:sz w:val="20"/>
          <w:szCs w:val="20"/>
        </w:rPr>
        <w:t>Area</w:t>
      </w:r>
    </w:p>
    <w:p w:rsidR="001A4648" w:rsidRPr="00B62282" w:rsidRDefault="001A4648" w:rsidP="00CE4809">
      <w:pPr>
        <w:snapToGrid w:val="0"/>
        <w:spacing w:after="0" w:line="240" w:lineRule="auto"/>
        <w:ind w:firstLine="425"/>
        <w:jc w:val="both"/>
        <w:rPr>
          <w:rFonts w:ascii="Times New Roman" w:hAnsi="Times New Roman" w:cs="Times New Roman"/>
          <w:sz w:val="20"/>
          <w:szCs w:val="20"/>
          <w:lang w:val="en-GB"/>
        </w:rPr>
      </w:pPr>
      <w:r w:rsidRPr="00B62282">
        <w:rPr>
          <w:rFonts w:ascii="Times New Roman" w:hAnsi="Times New Roman" w:cs="Times New Roman"/>
          <w:sz w:val="20"/>
          <w:szCs w:val="20"/>
          <w:lang w:val="en-GB"/>
        </w:rPr>
        <w:t>The study was carried out in the south western Nigeria</w:t>
      </w:r>
      <w:r w:rsidR="00F1606D" w:rsidRPr="00B62282">
        <w:rPr>
          <w:rFonts w:ascii="Times New Roman" w:hAnsi="Times New Roman" w:cs="Times New Roman"/>
          <w:sz w:val="20"/>
          <w:szCs w:val="20"/>
          <w:lang w:val="en-GB"/>
        </w:rPr>
        <w:t>. The Z</w:t>
      </w:r>
      <w:r w:rsidRPr="00B62282">
        <w:rPr>
          <w:rFonts w:ascii="Times New Roman" w:hAnsi="Times New Roman" w:cs="Times New Roman"/>
          <w:sz w:val="20"/>
          <w:szCs w:val="20"/>
          <w:lang w:val="en-GB"/>
        </w:rPr>
        <w:t>one consists of six States which are</w:t>
      </w:r>
      <w:r w:rsidR="00AF2857" w:rsidRPr="00B62282">
        <w:rPr>
          <w:rFonts w:ascii="Times New Roman" w:hAnsi="Times New Roman" w:cs="Times New Roman"/>
          <w:sz w:val="20"/>
          <w:szCs w:val="20"/>
          <w:lang w:val="en-GB"/>
        </w:rPr>
        <w:t xml:space="preserve"> </w:t>
      </w:r>
      <w:r w:rsidRPr="00B62282">
        <w:rPr>
          <w:rFonts w:ascii="Times New Roman" w:hAnsi="Times New Roman" w:cs="Times New Roman"/>
          <w:sz w:val="20"/>
          <w:szCs w:val="20"/>
          <w:lang w:val="en-GB"/>
        </w:rPr>
        <w:t xml:space="preserve">Ondo, </w:t>
      </w:r>
      <w:r w:rsidR="00F769B4" w:rsidRPr="00B62282">
        <w:rPr>
          <w:rFonts w:ascii="Times New Roman" w:hAnsi="Times New Roman" w:cs="Times New Roman"/>
          <w:sz w:val="20"/>
          <w:szCs w:val="20"/>
          <w:lang w:val="en-GB"/>
        </w:rPr>
        <w:t>Osun, Lagos,</w:t>
      </w:r>
      <w:r w:rsidRPr="00B62282">
        <w:rPr>
          <w:rFonts w:ascii="Times New Roman" w:hAnsi="Times New Roman" w:cs="Times New Roman"/>
          <w:sz w:val="20"/>
          <w:szCs w:val="20"/>
          <w:lang w:val="en-GB"/>
        </w:rPr>
        <w:t xml:space="preserve"> Ogun</w:t>
      </w:r>
      <w:r w:rsidR="00AF2857" w:rsidRPr="00B62282">
        <w:rPr>
          <w:rFonts w:ascii="Times New Roman" w:hAnsi="Times New Roman" w:cs="Times New Roman"/>
          <w:sz w:val="20"/>
          <w:szCs w:val="20"/>
          <w:lang w:val="en-GB"/>
        </w:rPr>
        <w:t xml:space="preserve"> </w:t>
      </w:r>
      <w:r w:rsidR="00F769B4" w:rsidRPr="00B62282">
        <w:rPr>
          <w:rFonts w:ascii="Times New Roman" w:hAnsi="Times New Roman" w:cs="Times New Roman"/>
          <w:sz w:val="20"/>
          <w:szCs w:val="20"/>
          <w:lang w:val="en-GB"/>
        </w:rPr>
        <w:t xml:space="preserve">Ekiti, and Oyo </w:t>
      </w:r>
      <w:r w:rsidRPr="00B62282">
        <w:rPr>
          <w:rFonts w:ascii="Times New Roman" w:hAnsi="Times New Roman" w:cs="Times New Roman"/>
          <w:sz w:val="20"/>
          <w:szCs w:val="20"/>
          <w:lang w:val="en-GB"/>
        </w:rPr>
        <w:t xml:space="preserve">States. Southwest </w:t>
      </w:r>
      <w:r w:rsidR="00F769B4" w:rsidRPr="00B62282">
        <w:rPr>
          <w:rFonts w:ascii="Times New Roman" w:hAnsi="Times New Roman" w:cs="Times New Roman"/>
          <w:sz w:val="20"/>
          <w:szCs w:val="20"/>
          <w:lang w:val="en-GB"/>
        </w:rPr>
        <w:t>is one of</w:t>
      </w:r>
      <w:r w:rsidRPr="00B62282">
        <w:rPr>
          <w:rFonts w:ascii="Times New Roman" w:hAnsi="Times New Roman" w:cs="Times New Roman"/>
          <w:sz w:val="20"/>
          <w:szCs w:val="20"/>
          <w:lang w:val="en-GB"/>
        </w:rPr>
        <w:t xml:space="preserve"> the s</w:t>
      </w:r>
      <w:r w:rsidR="00F769B4" w:rsidRPr="00B62282">
        <w:rPr>
          <w:rFonts w:ascii="Times New Roman" w:hAnsi="Times New Roman" w:cs="Times New Roman"/>
          <w:sz w:val="20"/>
          <w:szCs w:val="20"/>
          <w:lang w:val="en-GB"/>
        </w:rPr>
        <w:t>ix geo-political</w:t>
      </w:r>
      <w:r w:rsidR="00F1606D" w:rsidRPr="00B62282">
        <w:rPr>
          <w:rFonts w:ascii="Times New Roman" w:hAnsi="Times New Roman" w:cs="Times New Roman"/>
          <w:sz w:val="20"/>
          <w:szCs w:val="20"/>
          <w:lang w:val="en-GB"/>
        </w:rPr>
        <w:t xml:space="preserve"> Z</w:t>
      </w:r>
      <w:r w:rsidRPr="00B62282">
        <w:rPr>
          <w:rFonts w:ascii="Times New Roman" w:hAnsi="Times New Roman" w:cs="Times New Roman"/>
          <w:sz w:val="20"/>
          <w:szCs w:val="20"/>
          <w:lang w:val="en-GB"/>
        </w:rPr>
        <w:t xml:space="preserve">ones in </w:t>
      </w:r>
      <w:r w:rsidR="00F769B4" w:rsidRPr="00B62282">
        <w:rPr>
          <w:rFonts w:ascii="Times New Roman" w:hAnsi="Times New Roman" w:cs="Times New Roman"/>
          <w:sz w:val="20"/>
          <w:szCs w:val="20"/>
          <w:lang w:val="en-GB"/>
        </w:rPr>
        <w:t>Nigeria.</w:t>
      </w:r>
      <w:r w:rsidRPr="00B62282">
        <w:rPr>
          <w:rFonts w:ascii="Times New Roman" w:hAnsi="Times New Roman" w:cs="Times New Roman"/>
          <w:sz w:val="20"/>
          <w:szCs w:val="20"/>
          <w:lang w:val="en-GB"/>
        </w:rPr>
        <w:t xml:space="preserve"> </w:t>
      </w:r>
      <w:r w:rsidR="00F769B4" w:rsidRPr="00B62282">
        <w:rPr>
          <w:rFonts w:ascii="Times New Roman" w:hAnsi="Times New Roman" w:cs="Times New Roman"/>
          <w:sz w:val="20"/>
          <w:szCs w:val="20"/>
          <w:lang w:val="en-GB"/>
        </w:rPr>
        <w:t>It</w:t>
      </w:r>
      <w:r w:rsidR="00AF2857" w:rsidRPr="00B62282">
        <w:rPr>
          <w:rFonts w:ascii="Times New Roman" w:hAnsi="Times New Roman" w:cs="Times New Roman"/>
          <w:sz w:val="20"/>
          <w:szCs w:val="20"/>
          <w:lang w:val="en-GB"/>
        </w:rPr>
        <w:t xml:space="preserve"> </w:t>
      </w:r>
      <w:r w:rsidR="00F769B4" w:rsidRPr="00B62282">
        <w:rPr>
          <w:rFonts w:ascii="Times New Roman" w:hAnsi="Times New Roman" w:cs="Times New Roman"/>
          <w:sz w:val="20"/>
          <w:szCs w:val="20"/>
          <w:lang w:val="en-GB"/>
        </w:rPr>
        <w:t>is</w:t>
      </w:r>
      <w:r w:rsidRPr="00B62282">
        <w:rPr>
          <w:rFonts w:ascii="Times New Roman" w:hAnsi="Times New Roman" w:cs="Times New Roman"/>
          <w:sz w:val="20"/>
          <w:szCs w:val="20"/>
          <w:lang w:val="en-GB"/>
        </w:rPr>
        <w:t xml:space="preserve"> located between latitude 6</w:t>
      </w:r>
      <w:r w:rsidRPr="00B62282">
        <w:rPr>
          <w:rFonts w:ascii="Times New Roman" w:hAnsi="Times New Roman" w:cs="Times New Roman"/>
          <w:sz w:val="20"/>
          <w:szCs w:val="20"/>
          <w:vertAlign w:val="superscript"/>
          <w:lang w:val="en-GB"/>
        </w:rPr>
        <w:t>0</w:t>
      </w:r>
      <w:r w:rsidRPr="00B62282">
        <w:rPr>
          <w:rFonts w:ascii="Times New Roman" w:hAnsi="Times New Roman" w:cs="Times New Roman"/>
          <w:sz w:val="20"/>
          <w:szCs w:val="20"/>
          <w:lang w:val="en-GB"/>
        </w:rPr>
        <w:t xml:space="preserve"> </w:t>
      </w:r>
      <w:r w:rsidR="00F769B4" w:rsidRPr="00B62282">
        <w:rPr>
          <w:rFonts w:ascii="Times New Roman" w:hAnsi="Times New Roman" w:cs="Times New Roman"/>
          <w:sz w:val="20"/>
          <w:szCs w:val="20"/>
          <w:lang w:val="en-GB"/>
        </w:rPr>
        <w:t>21</w:t>
      </w:r>
      <w:r w:rsidR="00F769B4" w:rsidRPr="00B62282">
        <w:rPr>
          <w:rFonts w:ascii="Times New Roman" w:hAnsi="Times New Roman" w:cs="Times New Roman"/>
          <w:sz w:val="20"/>
          <w:szCs w:val="20"/>
          <w:vertAlign w:val="superscript"/>
          <w:lang w:val="en-GB"/>
        </w:rPr>
        <w:t>/</w:t>
      </w:r>
      <w:r w:rsidRPr="00B62282">
        <w:rPr>
          <w:rFonts w:ascii="Times New Roman" w:hAnsi="Times New Roman" w:cs="Times New Roman"/>
          <w:sz w:val="20"/>
          <w:szCs w:val="20"/>
          <w:lang w:val="en-GB"/>
        </w:rPr>
        <w:t xml:space="preserve"> and 8</w:t>
      </w:r>
      <w:r w:rsidR="00F769B4" w:rsidRPr="00B62282">
        <w:rPr>
          <w:rFonts w:ascii="Times New Roman" w:hAnsi="Times New Roman" w:cs="Times New Roman"/>
          <w:sz w:val="20"/>
          <w:szCs w:val="20"/>
          <w:vertAlign w:val="superscript"/>
          <w:lang w:val="en-GB"/>
        </w:rPr>
        <w:t>0</w:t>
      </w:r>
      <w:r w:rsidR="00AF2857" w:rsidRPr="00B62282">
        <w:rPr>
          <w:rFonts w:ascii="Times New Roman" w:hAnsi="Times New Roman" w:cs="Times New Roman"/>
          <w:sz w:val="20"/>
          <w:szCs w:val="20"/>
          <w:vertAlign w:val="superscript"/>
          <w:lang w:val="en-GB"/>
        </w:rPr>
        <w:t xml:space="preserve"> </w:t>
      </w:r>
      <w:r w:rsidR="00F769B4" w:rsidRPr="00B62282">
        <w:rPr>
          <w:rFonts w:ascii="Times New Roman" w:hAnsi="Times New Roman" w:cs="Times New Roman"/>
          <w:sz w:val="20"/>
          <w:szCs w:val="20"/>
          <w:lang w:val="en-GB"/>
        </w:rPr>
        <w:t>37</w:t>
      </w:r>
      <w:r w:rsidR="00F769B4" w:rsidRPr="00B62282">
        <w:rPr>
          <w:rFonts w:ascii="Times New Roman" w:hAnsi="Times New Roman" w:cs="Times New Roman"/>
          <w:sz w:val="20"/>
          <w:szCs w:val="20"/>
          <w:vertAlign w:val="superscript"/>
          <w:lang w:val="en-GB"/>
        </w:rPr>
        <w:t>/</w:t>
      </w:r>
      <w:r w:rsidRPr="00B62282">
        <w:rPr>
          <w:rFonts w:ascii="Times New Roman" w:hAnsi="Times New Roman" w:cs="Times New Roman"/>
          <w:sz w:val="20"/>
          <w:szCs w:val="20"/>
          <w:lang w:val="en-GB"/>
        </w:rPr>
        <w:t xml:space="preserve"> North of</w:t>
      </w:r>
      <w:r w:rsidR="00AF2857" w:rsidRPr="00B62282">
        <w:rPr>
          <w:rFonts w:ascii="Times New Roman" w:hAnsi="Times New Roman" w:cs="Times New Roman"/>
          <w:sz w:val="20"/>
          <w:szCs w:val="20"/>
          <w:lang w:val="en-GB"/>
        </w:rPr>
        <w:t xml:space="preserve"> </w:t>
      </w:r>
      <w:r w:rsidRPr="00B62282">
        <w:rPr>
          <w:rFonts w:ascii="Times New Roman" w:hAnsi="Times New Roman" w:cs="Times New Roman"/>
          <w:sz w:val="20"/>
          <w:szCs w:val="20"/>
          <w:lang w:val="en-GB"/>
        </w:rPr>
        <w:t>the</w:t>
      </w:r>
      <w:r w:rsidR="00AF2857" w:rsidRPr="00B62282">
        <w:rPr>
          <w:rFonts w:ascii="Times New Roman" w:hAnsi="Times New Roman" w:cs="Times New Roman"/>
          <w:sz w:val="20"/>
          <w:szCs w:val="20"/>
          <w:lang w:val="en-GB"/>
        </w:rPr>
        <w:t xml:space="preserve"> </w:t>
      </w:r>
      <w:r w:rsidRPr="00B62282">
        <w:rPr>
          <w:rFonts w:ascii="Times New Roman" w:hAnsi="Times New Roman" w:cs="Times New Roman"/>
          <w:sz w:val="20"/>
          <w:szCs w:val="20"/>
          <w:lang w:val="en-GB"/>
        </w:rPr>
        <w:t>equator and longitude 2</w:t>
      </w:r>
      <w:r w:rsidRPr="00B62282">
        <w:rPr>
          <w:rFonts w:ascii="Times New Roman" w:hAnsi="Times New Roman" w:cs="Times New Roman"/>
          <w:sz w:val="20"/>
          <w:szCs w:val="20"/>
          <w:vertAlign w:val="superscript"/>
          <w:lang w:val="en-GB"/>
        </w:rPr>
        <w:t>0</w:t>
      </w:r>
      <w:r w:rsidRPr="00B62282">
        <w:rPr>
          <w:rFonts w:ascii="Times New Roman" w:hAnsi="Times New Roman" w:cs="Times New Roman"/>
          <w:sz w:val="20"/>
          <w:szCs w:val="20"/>
          <w:lang w:val="en-GB"/>
        </w:rPr>
        <w:t xml:space="preserve"> </w:t>
      </w:r>
      <w:r w:rsidR="00F769B4" w:rsidRPr="00B62282">
        <w:rPr>
          <w:rFonts w:ascii="Times New Roman" w:hAnsi="Times New Roman" w:cs="Times New Roman"/>
          <w:sz w:val="20"/>
          <w:szCs w:val="20"/>
          <w:lang w:val="en-GB"/>
        </w:rPr>
        <w:t>31</w:t>
      </w:r>
      <w:r w:rsidR="00F769B4" w:rsidRPr="00B62282">
        <w:rPr>
          <w:rFonts w:ascii="Times New Roman" w:hAnsi="Times New Roman" w:cs="Times New Roman"/>
          <w:sz w:val="20"/>
          <w:szCs w:val="20"/>
          <w:vertAlign w:val="superscript"/>
          <w:lang w:val="en-GB"/>
        </w:rPr>
        <w:t>/</w:t>
      </w:r>
      <w:r w:rsidRPr="00B62282">
        <w:rPr>
          <w:rFonts w:ascii="Times New Roman" w:hAnsi="Times New Roman" w:cs="Times New Roman"/>
          <w:sz w:val="20"/>
          <w:szCs w:val="20"/>
          <w:lang w:val="en-GB"/>
        </w:rPr>
        <w:t xml:space="preserve"> and 6</w:t>
      </w:r>
      <w:r w:rsidRPr="00B62282">
        <w:rPr>
          <w:rFonts w:ascii="Times New Roman" w:hAnsi="Times New Roman" w:cs="Times New Roman"/>
          <w:sz w:val="20"/>
          <w:szCs w:val="20"/>
          <w:vertAlign w:val="superscript"/>
          <w:lang w:val="en-GB"/>
        </w:rPr>
        <w:t>0</w:t>
      </w:r>
      <w:r w:rsidRPr="00B62282">
        <w:rPr>
          <w:rFonts w:ascii="Times New Roman" w:hAnsi="Times New Roman" w:cs="Times New Roman"/>
          <w:sz w:val="20"/>
          <w:szCs w:val="20"/>
          <w:lang w:val="en-GB"/>
        </w:rPr>
        <w:t xml:space="preserve"> </w:t>
      </w:r>
      <w:r w:rsidR="00F769B4" w:rsidRPr="00B62282">
        <w:rPr>
          <w:rFonts w:ascii="Times New Roman" w:hAnsi="Times New Roman" w:cs="Times New Roman"/>
          <w:sz w:val="20"/>
          <w:szCs w:val="20"/>
          <w:lang w:val="en-GB"/>
        </w:rPr>
        <w:t>00</w:t>
      </w:r>
      <w:r w:rsidR="00F769B4" w:rsidRPr="00B62282">
        <w:rPr>
          <w:rFonts w:ascii="Times New Roman" w:hAnsi="Times New Roman" w:cs="Times New Roman"/>
          <w:sz w:val="20"/>
          <w:szCs w:val="20"/>
          <w:vertAlign w:val="superscript"/>
          <w:lang w:val="en-GB"/>
        </w:rPr>
        <w:t>/</w:t>
      </w:r>
      <w:r w:rsidR="00F1606D" w:rsidRPr="00B62282">
        <w:rPr>
          <w:rFonts w:ascii="Times New Roman" w:hAnsi="Times New Roman" w:cs="Times New Roman"/>
          <w:sz w:val="20"/>
          <w:szCs w:val="20"/>
          <w:lang w:val="en-GB"/>
        </w:rPr>
        <w:t xml:space="preserve"> East of</w:t>
      </w:r>
      <w:r w:rsidR="00AF2857" w:rsidRPr="00B62282">
        <w:rPr>
          <w:rFonts w:ascii="Times New Roman" w:hAnsi="Times New Roman" w:cs="Times New Roman"/>
          <w:sz w:val="20"/>
          <w:szCs w:val="20"/>
          <w:lang w:val="en-GB"/>
        </w:rPr>
        <w:t xml:space="preserve"> </w:t>
      </w:r>
      <w:r w:rsidR="00F1606D" w:rsidRPr="00B62282">
        <w:rPr>
          <w:rFonts w:ascii="Times New Roman" w:hAnsi="Times New Roman" w:cs="Times New Roman"/>
          <w:sz w:val="20"/>
          <w:szCs w:val="20"/>
          <w:lang w:val="en-GB"/>
        </w:rPr>
        <w:t>the Greenwich M</w:t>
      </w:r>
      <w:r w:rsidRPr="00B62282">
        <w:rPr>
          <w:rFonts w:ascii="Times New Roman" w:hAnsi="Times New Roman" w:cs="Times New Roman"/>
          <w:sz w:val="20"/>
          <w:szCs w:val="20"/>
          <w:lang w:val="en-GB"/>
        </w:rPr>
        <w:t>eridian</w:t>
      </w:r>
      <w:r w:rsidR="00F769B4" w:rsidRPr="00B62282">
        <w:rPr>
          <w:rFonts w:ascii="Times New Roman" w:hAnsi="Times New Roman" w:cs="Times New Roman"/>
          <w:sz w:val="20"/>
          <w:szCs w:val="20"/>
          <w:lang w:val="en-GB"/>
        </w:rPr>
        <w:t xml:space="preserve">. </w:t>
      </w:r>
      <w:r w:rsidR="00F1606D" w:rsidRPr="00B62282">
        <w:rPr>
          <w:rFonts w:ascii="Times New Roman" w:hAnsi="Times New Roman" w:cs="Times New Roman"/>
          <w:sz w:val="20"/>
          <w:szCs w:val="20"/>
        </w:rPr>
        <w:t>The Z</w:t>
      </w:r>
      <w:r w:rsidR="00466AAB" w:rsidRPr="00B62282">
        <w:rPr>
          <w:rFonts w:ascii="Times New Roman" w:hAnsi="Times New Roman" w:cs="Times New Roman"/>
          <w:sz w:val="20"/>
          <w:szCs w:val="20"/>
        </w:rPr>
        <w:t>one experiences the tropical climate with two (2) distinct seasons, the rainy season (April –October) and the dry season (November to March)</w:t>
      </w:r>
      <w:r w:rsidR="00AF2857" w:rsidRPr="00B62282">
        <w:rPr>
          <w:rFonts w:ascii="Times New Roman" w:hAnsi="Times New Roman" w:cs="Times New Roman"/>
          <w:sz w:val="20"/>
          <w:szCs w:val="20"/>
        </w:rPr>
        <w:t>. T</w:t>
      </w:r>
      <w:r w:rsidR="00466AAB" w:rsidRPr="00B62282">
        <w:rPr>
          <w:rFonts w:ascii="Times New Roman" w:hAnsi="Times New Roman" w:cs="Times New Roman"/>
          <w:sz w:val="20"/>
          <w:szCs w:val="20"/>
        </w:rPr>
        <w:t xml:space="preserve">he specific language of the people is Yoruba, and dialect is peculiar to different parts of the zone. However, it </w:t>
      </w:r>
      <w:r w:rsidRPr="00B62282">
        <w:rPr>
          <w:rFonts w:ascii="Times New Roman" w:hAnsi="Times New Roman" w:cs="Times New Roman"/>
          <w:sz w:val="20"/>
          <w:szCs w:val="20"/>
          <w:lang w:val="en-GB"/>
        </w:rPr>
        <w:t xml:space="preserve">is bounded in the North </w:t>
      </w:r>
      <w:r w:rsidR="00466AAB" w:rsidRPr="00B62282">
        <w:rPr>
          <w:rFonts w:ascii="Times New Roman" w:hAnsi="Times New Roman" w:cs="Times New Roman"/>
          <w:sz w:val="20"/>
          <w:szCs w:val="20"/>
          <w:lang w:val="en-GB"/>
        </w:rPr>
        <w:t>by Kwara</w:t>
      </w:r>
      <w:r w:rsidR="00AF2857" w:rsidRPr="00B62282">
        <w:rPr>
          <w:rFonts w:ascii="Times New Roman" w:hAnsi="Times New Roman" w:cs="Times New Roman"/>
          <w:sz w:val="20"/>
          <w:szCs w:val="20"/>
          <w:lang w:val="en-GB"/>
        </w:rPr>
        <w:t xml:space="preserve"> </w:t>
      </w:r>
      <w:r w:rsidR="00466AAB" w:rsidRPr="00B62282">
        <w:rPr>
          <w:rFonts w:ascii="Times New Roman" w:hAnsi="Times New Roman" w:cs="Times New Roman"/>
          <w:sz w:val="20"/>
          <w:szCs w:val="20"/>
          <w:lang w:val="en-GB"/>
        </w:rPr>
        <w:t>and Kogi</w:t>
      </w:r>
      <w:r w:rsidR="00AF2857" w:rsidRPr="00B62282">
        <w:rPr>
          <w:rFonts w:ascii="Times New Roman" w:hAnsi="Times New Roman" w:cs="Times New Roman"/>
          <w:sz w:val="20"/>
          <w:szCs w:val="20"/>
          <w:lang w:val="en-GB"/>
        </w:rPr>
        <w:t xml:space="preserve"> </w:t>
      </w:r>
      <w:r w:rsidR="00466AAB" w:rsidRPr="00B62282">
        <w:rPr>
          <w:rFonts w:ascii="Times New Roman" w:hAnsi="Times New Roman" w:cs="Times New Roman"/>
          <w:sz w:val="20"/>
          <w:szCs w:val="20"/>
          <w:lang w:val="en-GB"/>
        </w:rPr>
        <w:t>S</w:t>
      </w:r>
      <w:r w:rsidRPr="00B62282">
        <w:rPr>
          <w:rFonts w:ascii="Times New Roman" w:hAnsi="Times New Roman" w:cs="Times New Roman"/>
          <w:sz w:val="20"/>
          <w:szCs w:val="20"/>
          <w:lang w:val="en-GB"/>
        </w:rPr>
        <w:t>tates, in</w:t>
      </w:r>
      <w:r w:rsidR="00AF2857" w:rsidRPr="00B62282">
        <w:rPr>
          <w:rFonts w:ascii="Times New Roman" w:hAnsi="Times New Roman" w:cs="Times New Roman"/>
          <w:sz w:val="20"/>
          <w:szCs w:val="20"/>
          <w:lang w:val="en-GB"/>
        </w:rPr>
        <w:t xml:space="preserve"> </w:t>
      </w:r>
      <w:r w:rsidRPr="00B62282">
        <w:rPr>
          <w:rFonts w:ascii="Times New Roman" w:hAnsi="Times New Roman" w:cs="Times New Roman"/>
          <w:sz w:val="20"/>
          <w:szCs w:val="20"/>
          <w:lang w:val="en-GB"/>
        </w:rPr>
        <w:t xml:space="preserve">the West by Republic of Benin, in the East by Edo and Delta </w:t>
      </w:r>
      <w:r w:rsidR="00466AAB" w:rsidRPr="00B62282">
        <w:rPr>
          <w:rFonts w:ascii="Times New Roman" w:hAnsi="Times New Roman" w:cs="Times New Roman"/>
          <w:sz w:val="20"/>
          <w:szCs w:val="20"/>
          <w:lang w:val="en-GB"/>
        </w:rPr>
        <w:t>S</w:t>
      </w:r>
      <w:r w:rsidRPr="00B62282">
        <w:rPr>
          <w:rFonts w:ascii="Times New Roman" w:hAnsi="Times New Roman" w:cs="Times New Roman"/>
          <w:sz w:val="20"/>
          <w:szCs w:val="20"/>
          <w:lang w:val="en-GB"/>
        </w:rPr>
        <w:t>tates and</w:t>
      </w:r>
      <w:r w:rsidR="00AF2857" w:rsidRPr="00B62282">
        <w:rPr>
          <w:rFonts w:ascii="Times New Roman" w:hAnsi="Times New Roman" w:cs="Times New Roman"/>
          <w:sz w:val="20"/>
          <w:szCs w:val="20"/>
          <w:lang w:val="en-GB"/>
        </w:rPr>
        <w:t xml:space="preserve"> </w:t>
      </w:r>
      <w:r w:rsidRPr="00B62282">
        <w:rPr>
          <w:rFonts w:ascii="Times New Roman" w:hAnsi="Times New Roman" w:cs="Times New Roman"/>
          <w:sz w:val="20"/>
          <w:szCs w:val="20"/>
          <w:lang w:val="en-GB"/>
        </w:rPr>
        <w:t xml:space="preserve">in the South by the Gulf of </w:t>
      </w:r>
      <w:r w:rsidR="00466AAB" w:rsidRPr="00B62282">
        <w:rPr>
          <w:rFonts w:ascii="Times New Roman" w:hAnsi="Times New Roman" w:cs="Times New Roman"/>
          <w:sz w:val="20"/>
          <w:szCs w:val="20"/>
          <w:lang w:val="en-GB"/>
        </w:rPr>
        <w:t>G</w:t>
      </w:r>
      <w:r w:rsidRPr="00B62282">
        <w:rPr>
          <w:rFonts w:ascii="Times New Roman" w:hAnsi="Times New Roman" w:cs="Times New Roman"/>
          <w:sz w:val="20"/>
          <w:szCs w:val="20"/>
          <w:lang w:val="en-GB"/>
        </w:rPr>
        <w:t>uinea.</w:t>
      </w:r>
    </w:p>
    <w:p w:rsidR="00A67B88" w:rsidRPr="00B62282" w:rsidRDefault="006D2DC1" w:rsidP="00CE4809">
      <w:pPr>
        <w:snapToGrid w:val="0"/>
        <w:spacing w:after="0" w:line="240" w:lineRule="auto"/>
        <w:ind w:firstLine="425"/>
        <w:jc w:val="both"/>
        <w:rPr>
          <w:rFonts w:ascii="Times New Roman" w:hAnsi="Times New Roman" w:cs="Times New Roman"/>
          <w:b/>
          <w:bCs/>
          <w:sz w:val="20"/>
          <w:szCs w:val="20"/>
        </w:rPr>
      </w:pPr>
      <w:r w:rsidRPr="00B62282">
        <w:rPr>
          <w:rFonts w:ascii="Times New Roman" w:hAnsi="Times New Roman" w:cs="Times New Roman"/>
          <w:sz w:val="20"/>
          <w:szCs w:val="20"/>
          <w:lang w:val="en-GB"/>
        </w:rPr>
        <w:t>The mean</w:t>
      </w:r>
      <w:r w:rsidR="00562495" w:rsidRPr="00B62282">
        <w:rPr>
          <w:rFonts w:ascii="Times New Roman" w:hAnsi="Times New Roman" w:cs="Times New Roman"/>
          <w:sz w:val="20"/>
          <w:szCs w:val="20"/>
          <w:lang w:val="en-GB"/>
        </w:rPr>
        <w:t xml:space="preserve"> annual </w:t>
      </w:r>
      <w:r w:rsidR="00F1606D" w:rsidRPr="00B62282">
        <w:rPr>
          <w:rFonts w:ascii="Times New Roman" w:hAnsi="Times New Roman" w:cs="Times New Roman"/>
          <w:sz w:val="20"/>
          <w:szCs w:val="20"/>
          <w:lang w:val="en-GB"/>
        </w:rPr>
        <w:t>temperature for</w:t>
      </w:r>
      <w:r w:rsidR="00AF2857" w:rsidRPr="00B62282">
        <w:rPr>
          <w:rFonts w:ascii="Times New Roman" w:hAnsi="Times New Roman" w:cs="Times New Roman"/>
          <w:sz w:val="20"/>
          <w:szCs w:val="20"/>
          <w:lang w:val="en-GB"/>
        </w:rPr>
        <w:t xml:space="preserve"> </w:t>
      </w:r>
      <w:r w:rsidR="001A4648" w:rsidRPr="00B62282">
        <w:rPr>
          <w:rFonts w:ascii="Times New Roman" w:hAnsi="Times New Roman" w:cs="Times New Roman"/>
          <w:sz w:val="20"/>
          <w:szCs w:val="20"/>
          <w:lang w:val="en-GB"/>
        </w:rPr>
        <w:t>the</w:t>
      </w:r>
      <w:r w:rsidR="00AF2857" w:rsidRPr="00B62282">
        <w:rPr>
          <w:rFonts w:ascii="Times New Roman" w:hAnsi="Times New Roman" w:cs="Times New Roman"/>
          <w:sz w:val="20"/>
          <w:szCs w:val="20"/>
          <w:lang w:val="en-GB"/>
        </w:rPr>
        <w:t xml:space="preserve"> </w:t>
      </w:r>
      <w:r w:rsidR="00F1606D" w:rsidRPr="00B62282">
        <w:rPr>
          <w:rFonts w:ascii="Times New Roman" w:hAnsi="Times New Roman" w:cs="Times New Roman"/>
          <w:sz w:val="20"/>
          <w:szCs w:val="20"/>
          <w:lang w:val="en-GB"/>
        </w:rPr>
        <w:t>Z</w:t>
      </w:r>
      <w:r w:rsidR="00466AAB" w:rsidRPr="00B62282">
        <w:rPr>
          <w:rFonts w:ascii="Times New Roman" w:hAnsi="Times New Roman" w:cs="Times New Roman"/>
          <w:sz w:val="20"/>
          <w:szCs w:val="20"/>
          <w:lang w:val="en-GB"/>
        </w:rPr>
        <w:t xml:space="preserve">one </w:t>
      </w:r>
      <w:r w:rsidR="001A4648" w:rsidRPr="00B62282">
        <w:rPr>
          <w:rFonts w:ascii="Times New Roman" w:hAnsi="Times New Roman" w:cs="Times New Roman"/>
          <w:sz w:val="20"/>
          <w:szCs w:val="20"/>
          <w:lang w:val="en-GB"/>
        </w:rPr>
        <w:t>varies</w:t>
      </w:r>
      <w:r w:rsidR="00AF2857" w:rsidRPr="00B62282">
        <w:rPr>
          <w:rFonts w:ascii="Times New Roman" w:hAnsi="Times New Roman" w:cs="Times New Roman"/>
          <w:sz w:val="20"/>
          <w:szCs w:val="20"/>
          <w:lang w:val="en-GB"/>
        </w:rPr>
        <w:t xml:space="preserve"> </w:t>
      </w:r>
      <w:r w:rsidR="001A4648" w:rsidRPr="00B62282">
        <w:rPr>
          <w:rFonts w:ascii="Times New Roman" w:hAnsi="Times New Roman" w:cs="Times New Roman"/>
          <w:sz w:val="20"/>
          <w:szCs w:val="20"/>
          <w:lang w:val="en-GB"/>
        </w:rPr>
        <w:t>between 21</w:t>
      </w:r>
      <w:r w:rsidR="001A4648" w:rsidRPr="00B62282">
        <w:rPr>
          <w:rFonts w:ascii="Times New Roman" w:hAnsi="Times New Roman" w:cs="Times New Roman"/>
          <w:sz w:val="20"/>
          <w:szCs w:val="20"/>
          <w:vertAlign w:val="superscript"/>
          <w:lang w:val="en-GB"/>
        </w:rPr>
        <w:t>0</w:t>
      </w:r>
      <w:r w:rsidR="001A4648" w:rsidRPr="00B62282">
        <w:rPr>
          <w:rFonts w:ascii="Times New Roman" w:hAnsi="Times New Roman" w:cs="Times New Roman"/>
          <w:sz w:val="20"/>
          <w:szCs w:val="20"/>
          <w:lang w:val="en-GB"/>
        </w:rPr>
        <w:t>C and 34</w:t>
      </w:r>
      <w:r w:rsidR="001A4648" w:rsidRPr="00B62282">
        <w:rPr>
          <w:rFonts w:ascii="Times New Roman" w:hAnsi="Times New Roman" w:cs="Times New Roman"/>
          <w:sz w:val="20"/>
          <w:szCs w:val="20"/>
          <w:vertAlign w:val="superscript"/>
          <w:lang w:val="en-GB"/>
        </w:rPr>
        <w:t>0</w:t>
      </w:r>
      <w:r w:rsidR="00F1606D" w:rsidRPr="00B62282">
        <w:rPr>
          <w:rFonts w:ascii="Times New Roman" w:hAnsi="Times New Roman" w:cs="Times New Roman"/>
          <w:sz w:val="20"/>
          <w:szCs w:val="20"/>
          <w:lang w:val="en-GB"/>
        </w:rPr>
        <w:t xml:space="preserve">C with </w:t>
      </w:r>
      <w:r w:rsidR="001A4648" w:rsidRPr="00B62282">
        <w:rPr>
          <w:rFonts w:ascii="Times New Roman" w:hAnsi="Times New Roman" w:cs="Times New Roman"/>
          <w:sz w:val="20"/>
          <w:szCs w:val="20"/>
          <w:lang w:val="en-GB"/>
        </w:rPr>
        <w:t>annual rainfall within the range of 1500mm in the derived savannah agro- ecology to 3000mm in the rain forest belt</w:t>
      </w:r>
      <w:r w:rsidR="00F1606D" w:rsidRPr="00B62282">
        <w:rPr>
          <w:rFonts w:ascii="Times New Roman" w:hAnsi="Times New Roman" w:cs="Times New Roman"/>
          <w:sz w:val="20"/>
          <w:szCs w:val="20"/>
          <w:lang w:val="en-GB"/>
        </w:rPr>
        <w:t>.</w:t>
      </w:r>
      <w:r w:rsidR="001A4648" w:rsidRPr="00B62282">
        <w:rPr>
          <w:rFonts w:ascii="Times New Roman" w:hAnsi="Times New Roman" w:cs="Times New Roman"/>
          <w:sz w:val="20"/>
          <w:szCs w:val="20"/>
          <w:lang w:val="en-GB"/>
        </w:rPr>
        <w:t xml:space="preserve"> </w:t>
      </w:r>
      <w:r w:rsidRPr="00B62282">
        <w:rPr>
          <w:rFonts w:ascii="Times New Roman" w:hAnsi="Times New Roman" w:cs="Times New Roman"/>
          <w:sz w:val="20"/>
          <w:szCs w:val="20"/>
          <w:lang w:val="en-GB"/>
        </w:rPr>
        <w:t xml:space="preserve">Moreover, it </w:t>
      </w:r>
      <w:r w:rsidR="001A4648" w:rsidRPr="00B62282">
        <w:rPr>
          <w:rFonts w:ascii="Times New Roman" w:hAnsi="Times New Roman" w:cs="Times New Roman"/>
          <w:sz w:val="20"/>
          <w:szCs w:val="20"/>
          <w:lang w:val="en-GB"/>
        </w:rPr>
        <w:t>has a</w:t>
      </w:r>
      <w:r w:rsidRPr="00B62282">
        <w:rPr>
          <w:rFonts w:ascii="Times New Roman" w:hAnsi="Times New Roman" w:cs="Times New Roman"/>
          <w:sz w:val="20"/>
          <w:szCs w:val="20"/>
          <w:lang w:val="en-GB"/>
        </w:rPr>
        <w:t xml:space="preserve"> total </w:t>
      </w:r>
      <w:r w:rsidR="001A4648" w:rsidRPr="00B62282">
        <w:rPr>
          <w:rFonts w:ascii="Times New Roman" w:hAnsi="Times New Roman" w:cs="Times New Roman"/>
          <w:sz w:val="20"/>
          <w:szCs w:val="20"/>
          <w:lang w:val="en-GB"/>
        </w:rPr>
        <w:t>land area of about 77,818 km</w:t>
      </w:r>
      <w:r w:rsidR="001A4648" w:rsidRPr="00B62282">
        <w:rPr>
          <w:rFonts w:ascii="Times New Roman" w:hAnsi="Times New Roman" w:cs="Times New Roman"/>
          <w:sz w:val="20"/>
          <w:szCs w:val="20"/>
          <w:vertAlign w:val="superscript"/>
          <w:lang w:val="en-GB"/>
        </w:rPr>
        <w:t>2</w:t>
      </w:r>
      <w:r w:rsidR="001A4648" w:rsidRPr="00B62282">
        <w:rPr>
          <w:rFonts w:ascii="Times New Roman" w:hAnsi="Times New Roman" w:cs="Times New Roman"/>
          <w:sz w:val="20"/>
          <w:szCs w:val="20"/>
          <w:lang w:val="en-GB"/>
        </w:rPr>
        <w:t xml:space="preserve"> and population of over 27,581,992</w:t>
      </w:r>
      <w:r w:rsidRPr="00B62282">
        <w:rPr>
          <w:rFonts w:ascii="Times New Roman" w:hAnsi="Times New Roman" w:cs="Times New Roman"/>
          <w:sz w:val="20"/>
          <w:szCs w:val="20"/>
          <w:lang w:val="en-GB"/>
        </w:rPr>
        <w:t xml:space="preserve"> </w:t>
      </w:r>
      <w:r w:rsidR="001A4648" w:rsidRPr="00B62282">
        <w:rPr>
          <w:rFonts w:ascii="Times New Roman" w:hAnsi="Times New Roman" w:cs="Times New Roman"/>
          <w:sz w:val="20"/>
          <w:szCs w:val="20"/>
          <w:lang w:val="en-GB"/>
        </w:rPr>
        <w:t>(NPC</w:t>
      </w:r>
      <w:r w:rsidR="00F1606D" w:rsidRPr="00B62282">
        <w:rPr>
          <w:rFonts w:ascii="Times New Roman" w:hAnsi="Times New Roman" w:cs="Times New Roman"/>
          <w:sz w:val="20"/>
          <w:szCs w:val="20"/>
          <w:lang w:val="en-GB"/>
        </w:rPr>
        <w:t>,</w:t>
      </w:r>
      <w:r w:rsidR="001A4648" w:rsidRPr="00B62282">
        <w:rPr>
          <w:rFonts w:ascii="Times New Roman" w:hAnsi="Times New Roman" w:cs="Times New Roman"/>
          <w:sz w:val="20"/>
          <w:szCs w:val="20"/>
          <w:lang w:val="en-GB"/>
        </w:rPr>
        <w:t xml:space="preserve"> 2006). </w:t>
      </w:r>
      <w:r w:rsidR="00A67B88" w:rsidRPr="00B62282">
        <w:rPr>
          <w:rFonts w:ascii="Times New Roman" w:hAnsi="Times New Roman" w:cs="Times New Roman"/>
          <w:sz w:val="20"/>
          <w:szCs w:val="20"/>
        </w:rPr>
        <w:t>Agriculture constitutes the main o</w:t>
      </w:r>
      <w:r w:rsidR="00562495" w:rsidRPr="00B62282">
        <w:rPr>
          <w:rFonts w:ascii="Times New Roman" w:hAnsi="Times New Roman" w:cs="Times New Roman"/>
          <w:sz w:val="20"/>
          <w:szCs w:val="20"/>
        </w:rPr>
        <w:t xml:space="preserve">ccupation of the people in the zone </w:t>
      </w:r>
      <w:r w:rsidR="00A67B88" w:rsidRPr="00B62282">
        <w:rPr>
          <w:rFonts w:ascii="Times New Roman" w:hAnsi="Times New Roman" w:cs="Times New Roman"/>
          <w:sz w:val="20"/>
          <w:szCs w:val="20"/>
        </w:rPr>
        <w:t>an</w:t>
      </w:r>
      <w:r w:rsidR="00562495" w:rsidRPr="00B62282">
        <w:rPr>
          <w:rFonts w:ascii="Times New Roman" w:hAnsi="Times New Roman" w:cs="Times New Roman"/>
          <w:sz w:val="20"/>
          <w:szCs w:val="20"/>
        </w:rPr>
        <w:t>d</w:t>
      </w:r>
      <w:r w:rsidR="00A67B88" w:rsidRPr="00B62282">
        <w:rPr>
          <w:rFonts w:ascii="Times New Roman" w:hAnsi="Times New Roman" w:cs="Times New Roman"/>
          <w:sz w:val="20"/>
          <w:szCs w:val="20"/>
        </w:rPr>
        <w:t xml:space="preserve"> crops</w:t>
      </w:r>
      <w:r w:rsidR="00562495" w:rsidRPr="00B62282">
        <w:rPr>
          <w:rFonts w:ascii="Times New Roman" w:hAnsi="Times New Roman" w:cs="Times New Roman"/>
          <w:sz w:val="20"/>
          <w:szCs w:val="20"/>
        </w:rPr>
        <w:t xml:space="preserve"> such as</w:t>
      </w:r>
      <w:r w:rsidR="00A67B88" w:rsidRPr="00B62282">
        <w:rPr>
          <w:rFonts w:ascii="Times New Roman" w:hAnsi="Times New Roman" w:cs="Times New Roman"/>
          <w:sz w:val="20"/>
          <w:szCs w:val="20"/>
        </w:rPr>
        <w:t xml:space="preserve"> cocoa, coffee, yam, cassava, oil-palm,</w:t>
      </w:r>
      <w:r w:rsidR="00562495" w:rsidRPr="00B62282">
        <w:rPr>
          <w:rFonts w:ascii="Times New Roman" w:hAnsi="Times New Roman" w:cs="Times New Roman"/>
          <w:sz w:val="20"/>
          <w:szCs w:val="20"/>
        </w:rPr>
        <w:t xml:space="preserve"> cocoyam</w:t>
      </w:r>
      <w:r w:rsidR="00CD3DFA" w:rsidRPr="00B62282">
        <w:rPr>
          <w:rFonts w:ascii="Times New Roman" w:hAnsi="Times New Roman" w:cs="Times New Roman"/>
          <w:sz w:val="20"/>
          <w:szCs w:val="20"/>
        </w:rPr>
        <w:t>,</w:t>
      </w:r>
      <w:r w:rsidR="00562495" w:rsidRPr="00B62282">
        <w:rPr>
          <w:rFonts w:ascii="Times New Roman" w:hAnsi="Times New Roman" w:cs="Times New Roman"/>
          <w:sz w:val="20"/>
          <w:szCs w:val="20"/>
        </w:rPr>
        <w:t xml:space="preserve"> maize, beans, rice, and plantain are grown. Also, animal such as goats, poultry, sheep, cattle and pigs are reared.</w:t>
      </w:r>
    </w:p>
    <w:p w:rsidR="00A71847" w:rsidRPr="00B62282" w:rsidRDefault="00A71847" w:rsidP="00CE4809">
      <w:pPr>
        <w:autoSpaceDE w:val="0"/>
        <w:autoSpaceDN w:val="0"/>
        <w:adjustRightInd w:val="0"/>
        <w:snapToGrid w:val="0"/>
        <w:spacing w:after="0" w:line="240" w:lineRule="auto"/>
        <w:jc w:val="both"/>
        <w:rPr>
          <w:rFonts w:ascii="Times New Roman" w:hAnsi="Times New Roman" w:cs="Times New Roman"/>
          <w:b/>
          <w:sz w:val="20"/>
          <w:szCs w:val="20"/>
        </w:rPr>
      </w:pPr>
      <w:r w:rsidRPr="00B62282">
        <w:rPr>
          <w:rFonts w:ascii="Times New Roman" w:hAnsi="Times New Roman" w:cs="Times New Roman"/>
          <w:b/>
          <w:sz w:val="20"/>
          <w:szCs w:val="20"/>
        </w:rPr>
        <w:t xml:space="preserve">Sources </w:t>
      </w:r>
      <w:r w:rsidR="00CE4809" w:rsidRPr="00B62282">
        <w:rPr>
          <w:rFonts w:ascii="Times New Roman" w:hAnsi="Times New Roman" w:cs="Times New Roman"/>
          <w:b/>
          <w:sz w:val="20"/>
          <w:szCs w:val="20"/>
        </w:rPr>
        <w:t xml:space="preserve">Of </w:t>
      </w:r>
      <w:r w:rsidRPr="00B62282">
        <w:rPr>
          <w:rFonts w:ascii="Times New Roman" w:hAnsi="Times New Roman" w:cs="Times New Roman"/>
          <w:b/>
          <w:sz w:val="20"/>
          <w:szCs w:val="20"/>
        </w:rPr>
        <w:t>Data</w:t>
      </w:r>
    </w:p>
    <w:p w:rsidR="009D5134" w:rsidRPr="00B62282" w:rsidRDefault="00A71847" w:rsidP="00CE480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 xml:space="preserve">Both primary and secondary data were used for this research work. The primary data were collected with a well- structured questionnaire from the randomly selected 160 beneficiaries of Agricultural Credit Guarantee </w:t>
      </w:r>
      <w:r w:rsidR="00BB7E37" w:rsidRPr="00B62282">
        <w:rPr>
          <w:rFonts w:ascii="Times New Roman" w:hAnsi="Times New Roman" w:cs="Times New Roman"/>
          <w:sz w:val="20"/>
          <w:szCs w:val="20"/>
        </w:rPr>
        <w:t xml:space="preserve">Scheme </w:t>
      </w:r>
      <w:r w:rsidRPr="00B62282">
        <w:rPr>
          <w:rFonts w:ascii="Times New Roman" w:hAnsi="Times New Roman" w:cs="Times New Roman"/>
          <w:sz w:val="20"/>
          <w:szCs w:val="20"/>
        </w:rPr>
        <w:t xml:space="preserve">Fund (ACGSF) in the study area. The respondents were selected randomly from the list of the </w:t>
      </w:r>
      <w:r w:rsidR="00392895" w:rsidRPr="00B62282">
        <w:rPr>
          <w:rFonts w:ascii="Times New Roman" w:hAnsi="Times New Roman" w:cs="Times New Roman"/>
          <w:sz w:val="20"/>
          <w:szCs w:val="20"/>
        </w:rPr>
        <w:t>ACGSF beneficiaries in the</w:t>
      </w:r>
      <w:r w:rsidR="00BB7E37" w:rsidRPr="00B62282">
        <w:rPr>
          <w:rFonts w:ascii="Times New Roman" w:hAnsi="Times New Roman" w:cs="Times New Roman"/>
          <w:sz w:val="20"/>
          <w:szCs w:val="20"/>
        </w:rPr>
        <w:t xml:space="preserve"> Zone</w:t>
      </w:r>
      <w:r w:rsidRPr="00B62282">
        <w:rPr>
          <w:rFonts w:ascii="Times New Roman" w:hAnsi="Times New Roman" w:cs="Times New Roman"/>
          <w:sz w:val="20"/>
          <w:szCs w:val="20"/>
        </w:rPr>
        <w:t>. Also the secondary data used came</w:t>
      </w:r>
      <w:r w:rsidR="006264A5" w:rsidRPr="00B62282">
        <w:rPr>
          <w:rFonts w:ascii="Times New Roman" w:hAnsi="Times New Roman" w:cs="Times New Roman"/>
          <w:sz w:val="20"/>
          <w:szCs w:val="20"/>
        </w:rPr>
        <w:t xml:space="preserve"> mainly</w:t>
      </w:r>
      <w:r w:rsidRPr="00B62282">
        <w:rPr>
          <w:rFonts w:ascii="Times New Roman" w:hAnsi="Times New Roman" w:cs="Times New Roman"/>
          <w:sz w:val="20"/>
          <w:szCs w:val="20"/>
        </w:rPr>
        <w:t xml:space="preserve"> from the</w:t>
      </w:r>
      <w:r w:rsidR="00BD1875" w:rsidRPr="00B62282">
        <w:rPr>
          <w:rFonts w:ascii="Times New Roman" w:hAnsi="Times New Roman" w:cs="Times New Roman"/>
          <w:sz w:val="20"/>
          <w:szCs w:val="20"/>
        </w:rPr>
        <w:t xml:space="preserve"> </w:t>
      </w:r>
      <w:r w:rsidR="00392895" w:rsidRPr="00B62282">
        <w:rPr>
          <w:rFonts w:ascii="Times New Roman" w:hAnsi="Times New Roman" w:cs="Times New Roman"/>
          <w:sz w:val="20"/>
          <w:szCs w:val="20"/>
        </w:rPr>
        <w:t>annual reports and</w:t>
      </w:r>
      <w:r w:rsidR="00BD1875" w:rsidRPr="00B62282">
        <w:rPr>
          <w:rFonts w:ascii="Times New Roman" w:hAnsi="Times New Roman" w:cs="Times New Roman"/>
          <w:sz w:val="20"/>
          <w:szCs w:val="20"/>
        </w:rPr>
        <w:t xml:space="preserve"> statistical bulletins</w:t>
      </w:r>
      <w:r w:rsidR="00392895" w:rsidRPr="00B62282">
        <w:rPr>
          <w:rFonts w:ascii="Times New Roman" w:hAnsi="Times New Roman" w:cs="Times New Roman"/>
          <w:sz w:val="20"/>
          <w:szCs w:val="20"/>
        </w:rPr>
        <w:t xml:space="preserve"> of CBN</w:t>
      </w:r>
      <w:r w:rsidR="00BD1875" w:rsidRPr="00B62282">
        <w:rPr>
          <w:rFonts w:ascii="Times New Roman" w:hAnsi="Times New Roman" w:cs="Times New Roman"/>
          <w:sz w:val="20"/>
          <w:szCs w:val="20"/>
        </w:rPr>
        <w:t xml:space="preserve"> obtained from their website.</w:t>
      </w:r>
    </w:p>
    <w:p w:rsidR="00EA4ABA" w:rsidRPr="00B62282" w:rsidRDefault="00EA4ABA" w:rsidP="00CE4809">
      <w:pPr>
        <w:autoSpaceDE w:val="0"/>
        <w:autoSpaceDN w:val="0"/>
        <w:adjustRightInd w:val="0"/>
        <w:snapToGrid w:val="0"/>
        <w:spacing w:after="0" w:line="240" w:lineRule="auto"/>
        <w:jc w:val="both"/>
        <w:rPr>
          <w:rFonts w:ascii="Times New Roman" w:hAnsi="Times New Roman" w:cs="Times New Roman"/>
          <w:b/>
          <w:sz w:val="20"/>
          <w:szCs w:val="20"/>
        </w:rPr>
      </w:pPr>
      <w:r w:rsidRPr="00B62282">
        <w:rPr>
          <w:rFonts w:ascii="Times New Roman" w:hAnsi="Times New Roman" w:cs="Times New Roman"/>
          <w:b/>
          <w:sz w:val="20"/>
          <w:szCs w:val="20"/>
        </w:rPr>
        <w:t xml:space="preserve">Methods </w:t>
      </w:r>
      <w:r w:rsidR="00CE4809" w:rsidRPr="00B62282">
        <w:rPr>
          <w:rFonts w:ascii="Times New Roman" w:hAnsi="Times New Roman" w:cs="Times New Roman"/>
          <w:b/>
          <w:sz w:val="20"/>
          <w:szCs w:val="20"/>
        </w:rPr>
        <w:t>Of Data Analysis</w:t>
      </w:r>
    </w:p>
    <w:p w:rsidR="00EA4ABA" w:rsidRPr="00B62282" w:rsidRDefault="00EA4ABA"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Descriptive statistics such as frequency and percentage and multip</w:t>
      </w:r>
      <w:r w:rsidR="00907657" w:rsidRPr="00B62282">
        <w:rPr>
          <w:rFonts w:ascii="Times New Roman" w:hAnsi="Times New Roman" w:cs="Times New Roman"/>
          <w:sz w:val="20"/>
          <w:szCs w:val="20"/>
        </w:rPr>
        <w:t>le regression analysis were employed</w:t>
      </w:r>
      <w:r w:rsidRPr="00B62282">
        <w:rPr>
          <w:rFonts w:ascii="Times New Roman" w:hAnsi="Times New Roman" w:cs="Times New Roman"/>
          <w:sz w:val="20"/>
          <w:szCs w:val="20"/>
        </w:rPr>
        <w:t xml:space="preserve"> to analyze the data collected.</w:t>
      </w:r>
    </w:p>
    <w:p w:rsidR="000579DF" w:rsidRPr="00B62282" w:rsidRDefault="00907657" w:rsidP="00CE4809">
      <w:pPr>
        <w:snapToGrid w:val="0"/>
        <w:spacing w:after="0" w:line="240" w:lineRule="auto"/>
        <w:jc w:val="both"/>
        <w:rPr>
          <w:rFonts w:ascii="Times New Roman" w:hAnsi="Times New Roman" w:cs="Times New Roman"/>
          <w:b/>
          <w:sz w:val="20"/>
          <w:szCs w:val="20"/>
        </w:rPr>
      </w:pPr>
      <w:r w:rsidRPr="00B62282">
        <w:rPr>
          <w:rFonts w:ascii="Times New Roman" w:hAnsi="Times New Roman" w:cs="Times New Roman"/>
          <w:b/>
          <w:sz w:val="20"/>
          <w:szCs w:val="20"/>
        </w:rPr>
        <w:t xml:space="preserve">Model </w:t>
      </w:r>
      <w:r w:rsidR="00CE4809" w:rsidRPr="00B62282">
        <w:rPr>
          <w:rFonts w:ascii="Times New Roman" w:hAnsi="Times New Roman" w:cs="Times New Roman"/>
          <w:b/>
          <w:sz w:val="20"/>
          <w:szCs w:val="20"/>
        </w:rPr>
        <w:t>Specification</w:t>
      </w:r>
    </w:p>
    <w:p w:rsidR="00EA4ABA" w:rsidRPr="00B62282" w:rsidRDefault="000579DF" w:rsidP="00AF2857">
      <w:pPr>
        <w:snapToGrid w:val="0"/>
        <w:spacing w:after="0" w:line="240" w:lineRule="auto"/>
        <w:ind w:firstLine="425"/>
        <w:jc w:val="both"/>
        <w:rPr>
          <w:rFonts w:ascii="Times New Roman" w:hAnsi="Times New Roman" w:cs="Times New Roman"/>
          <w:b/>
          <w:sz w:val="20"/>
          <w:szCs w:val="20"/>
        </w:rPr>
      </w:pPr>
      <w:r w:rsidRPr="00B62282">
        <w:rPr>
          <w:rFonts w:ascii="Times New Roman" w:hAnsi="Times New Roman" w:cs="Times New Roman"/>
          <w:sz w:val="20"/>
          <w:szCs w:val="20"/>
        </w:rPr>
        <w:t>Based on the</w:t>
      </w:r>
      <w:r w:rsidR="004F1995" w:rsidRPr="00B62282">
        <w:rPr>
          <w:rFonts w:ascii="Times New Roman" w:hAnsi="Times New Roman" w:cs="Times New Roman"/>
          <w:sz w:val="20"/>
          <w:szCs w:val="20"/>
        </w:rPr>
        <w:t xml:space="preserve"> reviewed</w:t>
      </w:r>
      <w:r w:rsidRPr="00B62282">
        <w:rPr>
          <w:rFonts w:ascii="Times New Roman" w:hAnsi="Times New Roman" w:cs="Times New Roman"/>
          <w:sz w:val="20"/>
          <w:szCs w:val="20"/>
        </w:rPr>
        <w:t xml:space="preserve"> literature, the study subjected the </w:t>
      </w:r>
      <w:r w:rsidR="00E12D0A" w:rsidRPr="00B62282">
        <w:rPr>
          <w:rFonts w:ascii="Times New Roman" w:hAnsi="Times New Roman" w:cs="Times New Roman"/>
          <w:sz w:val="20"/>
          <w:szCs w:val="20"/>
        </w:rPr>
        <w:t xml:space="preserve">primary </w:t>
      </w:r>
      <w:r w:rsidRPr="00B62282">
        <w:rPr>
          <w:rFonts w:ascii="Times New Roman" w:hAnsi="Times New Roman" w:cs="Times New Roman"/>
          <w:sz w:val="20"/>
          <w:szCs w:val="20"/>
        </w:rPr>
        <w:t>data</w:t>
      </w:r>
      <w:r w:rsidR="00E12D0A" w:rsidRPr="00B62282">
        <w:rPr>
          <w:rFonts w:ascii="Times New Roman" w:hAnsi="Times New Roman" w:cs="Times New Roman"/>
          <w:sz w:val="20"/>
          <w:szCs w:val="20"/>
        </w:rPr>
        <w:t xml:space="preserve"> collected</w:t>
      </w:r>
      <w:r w:rsidRPr="00B62282">
        <w:rPr>
          <w:rFonts w:ascii="Times New Roman" w:hAnsi="Times New Roman" w:cs="Times New Roman"/>
          <w:sz w:val="20"/>
          <w:szCs w:val="20"/>
        </w:rPr>
        <w:t xml:space="preserve"> to three functional </w:t>
      </w:r>
      <w:r w:rsidR="004F1995" w:rsidRPr="00B62282">
        <w:rPr>
          <w:rFonts w:ascii="Times New Roman" w:hAnsi="Times New Roman" w:cs="Times New Roman"/>
          <w:sz w:val="20"/>
          <w:szCs w:val="20"/>
        </w:rPr>
        <w:t>forms</w:t>
      </w:r>
      <w:r w:rsidR="00012EF5" w:rsidRPr="00B62282">
        <w:rPr>
          <w:rFonts w:ascii="Times New Roman" w:hAnsi="Times New Roman" w:cs="Times New Roman"/>
          <w:sz w:val="20"/>
          <w:szCs w:val="20"/>
        </w:rPr>
        <w:t xml:space="preserve"> </w:t>
      </w:r>
      <w:r w:rsidR="00462357" w:rsidRPr="00B62282">
        <w:rPr>
          <w:rFonts w:ascii="Times New Roman" w:hAnsi="Times New Roman" w:cs="Times New Roman"/>
          <w:sz w:val="20"/>
          <w:szCs w:val="20"/>
        </w:rPr>
        <w:t>(Linear, Semi-log and Exponential)</w:t>
      </w:r>
      <w:r w:rsidR="004F1995" w:rsidRPr="00B62282">
        <w:rPr>
          <w:rFonts w:ascii="Times New Roman" w:hAnsi="Times New Roman" w:cs="Times New Roman"/>
          <w:sz w:val="20"/>
          <w:szCs w:val="20"/>
        </w:rPr>
        <w:t xml:space="preserve"> and</w:t>
      </w:r>
      <w:r w:rsidRPr="00B62282">
        <w:rPr>
          <w:rFonts w:ascii="Times New Roman" w:hAnsi="Times New Roman" w:cs="Times New Roman"/>
          <w:sz w:val="20"/>
          <w:szCs w:val="20"/>
        </w:rPr>
        <w:t xml:space="preserve"> </w:t>
      </w:r>
      <w:r w:rsidR="004F1995" w:rsidRPr="00B62282">
        <w:rPr>
          <w:rFonts w:ascii="Times New Roman" w:hAnsi="Times New Roman" w:cs="Times New Roman"/>
          <w:sz w:val="20"/>
          <w:szCs w:val="20"/>
        </w:rPr>
        <w:t>t</w:t>
      </w:r>
      <w:r w:rsidRPr="00B62282">
        <w:rPr>
          <w:rFonts w:ascii="Times New Roman" w:hAnsi="Times New Roman" w:cs="Times New Roman"/>
          <w:sz w:val="20"/>
          <w:szCs w:val="20"/>
        </w:rPr>
        <w:t xml:space="preserve">he lead equation was </w:t>
      </w:r>
      <w:r w:rsidR="007905FC" w:rsidRPr="00B62282">
        <w:rPr>
          <w:rFonts w:ascii="Times New Roman" w:hAnsi="Times New Roman" w:cs="Times New Roman"/>
          <w:sz w:val="20"/>
          <w:szCs w:val="20"/>
        </w:rPr>
        <w:t>again selected taken into consideration</w:t>
      </w:r>
      <w:r w:rsidRPr="00B62282">
        <w:rPr>
          <w:rFonts w:ascii="Times New Roman" w:hAnsi="Times New Roman" w:cs="Times New Roman"/>
          <w:sz w:val="20"/>
          <w:szCs w:val="20"/>
        </w:rPr>
        <w:t xml:space="preserve"> the econometrics and economics </w:t>
      </w:r>
      <w:r w:rsidR="00462357" w:rsidRPr="00B62282">
        <w:rPr>
          <w:rFonts w:ascii="Times New Roman" w:hAnsi="Times New Roman" w:cs="Times New Roman"/>
          <w:sz w:val="20"/>
          <w:szCs w:val="20"/>
        </w:rPr>
        <w:t xml:space="preserve">theory </w:t>
      </w:r>
      <w:r w:rsidRPr="00B62282">
        <w:rPr>
          <w:rFonts w:ascii="Times New Roman" w:hAnsi="Times New Roman" w:cs="Times New Roman"/>
          <w:sz w:val="20"/>
          <w:szCs w:val="20"/>
        </w:rPr>
        <w:t>criteria.</w:t>
      </w:r>
    </w:p>
    <w:p w:rsidR="00A41A08" w:rsidRPr="00B62282" w:rsidRDefault="00462357" w:rsidP="00CE4809">
      <w:pPr>
        <w:widowControl w:val="0"/>
        <w:snapToGrid w:val="0"/>
        <w:spacing w:after="0" w:line="240" w:lineRule="auto"/>
        <w:ind w:firstLine="425"/>
        <w:jc w:val="both"/>
        <w:rPr>
          <w:rFonts w:ascii="Times New Roman" w:hAnsi="Times New Roman" w:cs="Times New Roman"/>
          <w:sz w:val="20"/>
          <w:szCs w:val="20"/>
          <w:lang w:eastAsia="zh-CN"/>
        </w:rPr>
      </w:pPr>
      <w:r w:rsidRPr="00B62282">
        <w:rPr>
          <w:rFonts w:ascii="Times New Roman" w:hAnsi="Times New Roman" w:cs="Times New Roman"/>
          <w:sz w:val="20"/>
          <w:szCs w:val="20"/>
        </w:rPr>
        <w:t xml:space="preserve">The </w:t>
      </w:r>
      <w:r w:rsidR="00A41A08" w:rsidRPr="00B62282">
        <w:rPr>
          <w:rFonts w:ascii="Times New Roman" w:hAnsi="Times New Roman" w:cs="Times New Roman"/>
          <w:sz w:val="20"/>
          <w:szCs w:val="20"/>
        </w:rPr>
        <w:t>functional forms tried are stated explicitly as:</w:t>
      </w:r>
    </w:p>
    <w:p w:rsidR="00AF2857" w:rsidRPr="00B62282" w:rsidRDefault="00AF2857" w:rsidP="00CE4809">
      <w:pPr>
        <w:widowControl w:val="0"/>
        <w:snapToGrid w:val="0"/>
        <w:spacing w:after="0" w:line="240" w:lineRule="auto"/>
        <w:ind w:firstLine="425"/>
        <w:jc w:val="both"/>
        <w:rPr>
          <w:rFonts w:ascii="Times New Roman" w:hAnsi="Times New Roman" w:cs="Times New Roman"/>
          <w:sz w:val="20"/>
          <w:szCs w:val="20"/>
          <w:lang w:eastAsia="zh-CN"/>
        </w:rPr>
        <w:sectPr w:rsidR="00AF2857" w:rsidRPr="00B62282" w:rsidSect="00AF2857">
          <w:type w:val="continuous"/>
          <w:pgSz w:w="12240" w:h="15840" w:code="1"/>
          <w:pgMar w:top="1440" w:right="1440" w:bottom="1440" w:left="1440" w:header="720" w:footer="720" w:gutter="0"/>
          <w:cols w:num="2" w:space="550"/>
          <w:docGrid w:linePitch="360"/>
        </w:sectPr>
      </w:pPr>
    </w:p>
    <w:p w:rsidR="00AF2857" w:rsidRPr="00B62282" w:rsidRDefault="00AF2857" w:rsidP="001946F0">
      <w:pPr>
        <w:widowControl w:val="0"/>
        <w:snapToGrid w:val="0"/>
        <w:spacing w:after="0" w:line="240" w:lineRule="auto"/>
        <w:ind w:firstLine="425"/>
        <w:jc w:val="both"/>
        <w:rPr>
          <w:rFonts w:ascii="Times New Roman" w:hAnsi="Times New Roman" w:cs="Times New Roman"/>
          <w:sz w:val="20"/>
          <w:szCs w:val="20"/>
          <w:lang w:eastAsia="zh-CN"/>
        </w:rPr>
      </w:pPr>
    </w:p>
    <w:p w:rsidR="00A41A08" w:rsidRPr="00B62282" w:rsidRDefault="00E66856" w:rsidP="001946F0">
      <w:pPr>
        <w:widowControl w:val="0"/>
        <w:snapToGrid w:val="0"/>
        <w:spacing w:after="0" w:line="240" w:lineRule="auto"/>
        <w:ind w:firstLine="425"/>
        <w:jc w:val="both"/>
        <w:rPr>
          <w:rFonts w:ascii="Times New Roman" w:hAnsi="Times New Roman" w:cs="Times New Roman"/>
          <w:sz w:val="20"/>
          <w:szCs w:val="20"/>
        </w:rPr>
      </w:pPr>
      <m:oMathPara>
        <m:oMathParaPr>
          <m:jc m:val="left"/>
        </m:oMathParaPr>
        <m:oMath>
          <m:sSub>
            <m:sSubPr>
              <m:ctrlPr>
                <w:rPr>
                  <w:rFonts w:ascii="Cambria Math" w:hAnsi="Times New Roman" w:cs="Times New Roman"/>
                  <w:i/>
                  <w:sz w:val="20"/>
                  <w:szCs w:val="20"/>
                </w:rPr>
              </m:ctrlPr>
            </m:sSubPr>
            <m:e>
              <m:r>
                <w:rPr>
                  <w:rFonts w:ascii="Cambria Math" w:hAnsi="Cambria Math" w:cs="Times New Roman"/>
                  <w:sz w:val="20"/>
                  <w:szCs w:val="20"/>
                </w:rPr>
                <m:t>Alr</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rPr>
                <m:t>0</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1</m:t>
              </m:r>
            </m:sub>
          </m:sSub>
          <m:r>
            <w:rPr>
              <w:rFonts w:ascii="Cambria Math" w:hAnsi="Cambria Math" w:cs="Times New Roman"/>
              <w:sz w:val="20"/>
              <w:szCs w:val="20"/>
            </w:rPr>
            <m:t>Age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2</m:t>
              </m:r>
            </m:sub>
          </m:sSub>
          <m:r>
            <w:rPr>
              <w:rFonts w:ascii="Cambria Math" w:hAnsi="Cambria Math" w:cs="Times New Roman"/>
              <w:sz w:val="20"/>
              <w:szCs w:val="20"/>
            </w:rPr>
            <m:t>Inc</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3</m:t>
              </m:r>
            </m:sub>
          </m:sSub>
          <m:r>
            <w:rPr>
              <w:rFonts w:ascii="Cambria Math" w:hAnsi="Cambria Math" w:cs="Times New Roman"/>
              <w:sz w:val="20"/>
              <w:szCs w:val="20"/>
            </w:rPr>
            <m:t>Fae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4</m:t>
              </m:r>
            </m:sub>
          </m:sSub>
          <m:r>
            <w:rPr>
              <w:rFonts w:ascii="Cambria Math" w:hAnsi="Cambria Math" w:cs="Times New Roman"/>
              <w:sz w:val="20"/>
              <w:szCs w:val="20"/>
            </w:rPr>
            <m:t>Edl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5</m:t>
              </m:r>
            </m:sub>
          </m:sSub>
          <m:r>
            <w:rPr>
              <w:rFonts w:ascii="Cambria Math" w:hAnsi="Cambria Math" w:cs="Times New Roman"/>
              <w:sz w:val="20"/>
              <w:szCs w:val="20"/>
            </w:rPr>
            <m:t>Aea</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6</m:t>
              </m:r>
            </m:sub>
          </m:sSub>
          <m:r>
            <w:rPr>
              <w:rFonts w:ascii="Cambria Math" w:hAnsi="Cambria Math" w:cs="Times New Roman"/>
              <w:sz w:val="20"/>
              <w:szCs w:val="20"/>
            </w:rPr>
            <m:t>Fas</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7</m:t>
              </m:r>
            </m:sub>
          </m:sSub>
          <m:r>
            <w:rPr>
              <w:rFonts w:ascii="Cambria Math" w:hAnsi="Cambria Math" w:cs="Times New Roman"/>
              <w:sz w:val="20"/>
              <w:szCs w:val="20"/>
            </w:rPr>
            <m:t>Csm</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r>
            <w:rPr>
              <w:rFonts w:ascii="Cambria Math" w:hAnsi="Times New Roman" w:cs="Times New Roman"/>
              <w:sz w:val="20"/>
              <w:szCs w:val="20"/>
            </w:rPr>
            <m:t>……</m:t>
          </m:r>
          <m:r>
            <w:rPr>
              <w:rFonts w:ascii="Cambria Math" w:hAnsi="Times New Roman" w:cs="Times New Roman"/>
              <w:sz w:val="20"/>
              <w:szCs w:val="20"/>
            </w:rPr>
            <m:t>.</m:t>
          </m:r>
          <m:d>
            <m:dPr>
              <m:ctrlPr>
                <w:rPr>
                  <w:rFonts w:ascii="Cambria Math" w:hAnsi="Times New Roman" w:cs="Times New Roman"/>
                  <w:i/>
                  <w:sz w:val="20"/>
                  <w:szCs w:val="20"/>
                </w:rPr>
              </m:ctrlPr>
            </m:dPr>
            <m:e>
              <m:r>
                <w:rPr>
                  <w:rFonts w:ascii="Cambria Math" w:hAnsi="Times New Roman" w:cs="Times New Roman"/>
                  <w:sz w:val="20"/>
                  <w:szCs w:val="20"/>
                </w:rPr>
                <m:t>1</m:t>
              </m:r>
            </m:e>
          </m:d>
          <m:r>
            <m:rPr>
              <m:sty m:val="p"/>
            </m:rPr>
            <w:rPr>
              <w:rFonts w:ascii="Cambria Math" w:hAnsi="Times New Roman" w:cs="Times New Roman"/>
              <w:sz w:val="20"/>
              <w:szCs w:val="20"/>
            </w:rPr>
            <m:t xml:space="preserve"> Linear</m:t>
          </m:r>
        </m:oMath>
      </m:oMathPara>
    </w:p>
    <w:p w:rsidR="003F1BBB" w:rsidRPr="00B62282" w:rsidRDefault="003F1BBB" w:rsidP="001946F0">
      <w:pPr>
        <w:widowControl w:val="0"/>
        <w:snapToGrid w:val="0"/>
        <w:spacing w:after="0" w:line="240" w:lineRule="auto"/>
        <w:ind w:firstLine="425"/>
        <w:jc w:val="both"/>
        <w:rPr>
          <w:rFonts w:ascii="Times New Roman" w:hAnsi="Times New Roman" w:cs="Times New Roman"/>
          <w:sz w:val="20"/>
          <w:szCs w:val="20"/>
        </w:rPr>
      </w:pPr>
    </w:p>
    <w:p w:rsidR="00C17932" w:rsidRPr="00B62282" w:rsidRDefault="00E66856" w:rsidP="001946F0">
      <w:pPr>
        <w:widowControl w:val="0"/>
        <w:snapToGrid w:val="0"/>
        <w:spacing w:after="0" w:line="240" w:lineRule="auto"/>
        <w:ind w:firstLine="425"/>
        <w:jc w:val="both"/>
        <w:rPr>
          <w:rFonts w:ascii="Times New Roman" w:hAnsi="Times New Roman" w:cs="Times New Roman"/>
          <w:sz w:val="20"/>
          <w:szCs w:val="20"/>
        </w:rPr>
      </w:pPr>
      <m:oMathPara>
        <m:oMath>
          <m:sSub>
            <m:sSubPr>
              <m:ctrlPr>
                <w:rPr>
                  <w:rFonts w:ascii="Cambria Math" w:hAnsi="Times New Roman" w:cs="Times New Roman"/>
                  <w:i/>
                  <w:sz w:val="20"/>
                  <w:szCs w:val="20"/>
                </w:rPr>
              </m:ctrlPr>
            </m:sSubPr>
            <m:e>
              <m:r>
                <w:rPr>
                  <w:rFonts w:ascii="Cambria Math" w:hAnsi="Cambria Math" w:cs="Times New Roman"/>
                  <w:sz w:val="20"/>
                  <w:szCs w:val="20"/>
                </w:rPr>
                <m:t>Alr</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rPr>
                <m:t>0</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1</m:t>
              </m:r>
            </m:sub>
          </m:sSub>
          <m:r>
            <w:rPr>
              <w:rFonts w:ascii="Cambria Math" w:hAnsi="Cambria Math" w:cs="Times New Roman"/>
              <w:sz w:val="20"/>
              <w:szCs w:val="20"/>
            </w:rPr>
            <m:t>lnAge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2</m:t>
              </m:r>
            </m:sub>
          </m:sSub>
          <m:r>
            <w:rPr>
              <w:rFonts w:ascii="Cambria Math" w:hAnsi="Cambria Math" w:cs="Times New Roman"/>
              <w:sz w:val="20"/>
              <w:szCs w:val="20"/>
            </w:rPr>
            <m:t>lnInc</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3</m:t>
              </m:r>
            </m:sub>
          </m:sSub>
          <m:r>
            <w:rPr>
              <w:rFonts w:ascii="Cambria Math" w:hAnsi="Cambria Math" w:cs="Times New Roman"/>
              <w:sz w:val="20"/>
              <w:szCs w:val="20"/>
            </w:rPr>
            <m:t>lnFae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4</m:t>
              </m:r>
            </m:sub>
          </m:sSub>
          <m:r>
            <w:rPr>
              <w:rFonts w:ascii="Cambria Math" w:hAnsi="Cambria Math" w:cs="Times New Roman"/>
              <w:sz w:val="20"/>
              <w:szCs w:val="20"/>
            </w:rPr>
            <m:t>lnEdl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5</m:t>
              </m:r>
            </m:sub>
          </m:sSub>
          <m:r>
            <w:rPr>
              <w:rFonts w:ascii="Cambria Math" w:hAnsi="Cambria Math" w:cs="Times New Roman"/>
              <w:sz w:val="20"/>
              <w:szCs w:val="20"/>
            </w:rPr>
            <m:t>lnAea</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6</m:t>
              </m:r>
            </m:sub>
          </m:sSub>
          <m:r>
            <w:rPr>
              <w:rFonts w:ascii="Cambria Math" w:hAnsi="Cambria Math" w:cs="Times New Roman"/>
              <w:sz w:val="20"/>
              <w:szCs w:val="20"/>
            </w:rPr>
            <m:t>lnFas</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7</m:t>
              </m:r>
            </m:sub>
          </m:sSub>
          <m:r>
            <w:rPr>
              <w:rFonts w:ascii="Cambria Math" w:hAnsi="Cambria Math" w:cs="Times New Roman"/>
              <w:sz w:val="20"/>
              <w:szCs w:val="20"/>
            </w:rPr>
            <m:t>lnCsm</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r>
            <w:rPr>
              <w:rFonts w:ascii="Cambria Math" w:hAnsi="Times New Roman" w:cs="Times New Roman"/>
              <w:sz w:val="20"/>
              <w:szCs w:val="20"/>
            </w:rPr>
            <m:t>…</m:t>
          </m:r>
          <m:r>
            <w:rPr>
              <w:rFonts w:ascii="Cambria Math" w:hAnsi="Times New Roman" w:cs="Times New Roman"/>
              <w:sz w:val="20"/>
              <w:szCs w:val="20"/>
            </w:rPr>
            <m:t>.</m:t>
          </m:r>
          <m:d>
            <m:dPr>
              <m:ctrlPr>
                <w:rPr>
                  <w:rFonts w:ascii="Cambria Math" w:hAnsi="Times New Roman" w:cs="Times New Roman"/>
                  <w:i/>
                  <w:sz w:val="20"/>
                  <w:szCs w:val="20"/>
                </w:rPr>
              </m:ctrlPr>
            </m:dPr>
            <m:e>
              <m:r>
                <w:rPr>
                  <w:rFonts w:ascii="Cambria Math" w:hAnsi="Times New Roman" w:cs="Times New Roman"/>
                  <w:sz w:val="20"/>
                  <w:szCs w:val="20"/>
                </w:rPr>
                <m:t>2</m:t>
              </m:r>
            </m:e>
          </m:d>
          <m:r>
            <w:rPr>
              <w:rFonts w:ascii="Cambria Math" w:hAnsi="Cambria Math" w:cs="Times New Roman"/>
              <w:sz w:val="20"/>
              <w:szCs w:val="20"/>
            </w:rPr>
            <m:t>Semi</m:t>
          </m:r>
          <m:r>
            <w:rPr>
              <w:rFonts w:ascii="Cambria Math" w:hAnsi="Times New Roman" w:cs="Times New Roman"/>
              <w:sz w:val="20"/>
              <w:szCs w:val="20"/>
            </w:rPr>
            <m:t xml:space="preserve"> </m:t>
          </m:r>
          <m:r>
            <w:rPr>
              <w:rFonts w:ascii="Cambria Math" w:hAnsi="Cambria Math" w:cs="Times New Roman"/>
              <w:sz w:val="20"/>
              <w:szCs w:val="20"/>
            </w:rPr>
            <m:t>L</m:t>
          </m:r>
        </m:oMath>
      </m:oMathPara>
    </w:p>
    <w:p w:rsidR="003F1BBB" w:rsidRPr="00B62282" w:rsidRDefault="003F1BBB" w:rsidP="001946F0">
      <w:pPr>
        <w:widowControl w:val="0"/>
        <w:snapToGrid w:val="0"/>
        <w:spacing w:after="0" w:line="240" w:lineRule="auto"/>
        <w:ind w:firstLine="425"/>
        <w:jc w:val="both"/>
        <w:rPr>
          <w:rFonts w:ascii="Times New Roman" w:hAnsi="Times New Roman" w:cs="Times New Roman"/>
          <w:sz w:val="20"/>
          <w:szCs w:val="20"/>
        </w:rPr>
      </w:pPr>
    </w:p>
    <w:p w:rsidR="00A41A08" w:rsidRPr="00B62282" w:rsidRDefault="00C17932" w:rsidP="001946F0">
      <w:pPr>
        <w:widowControl w:val="0"/>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ln</m:t>
          </m:r>
          <m:sSub>
            <m:sSubPr>
              <m:ctrlPr>
                <w:rPr>
                  <w:rFonts w:ascii="Cambria Math" w:hAnsi="Times New Roman" w:cs="Times New Roman"/>
                  <w:i/>
                  <w:sz w:val="20"/>
                  <w:szCs w:val="20"/>
                </w:rPr>
              </m:ctrlPr>
            </m:sSubPr>
            <m:e>
              <m:r>
                <w:rPr>
                  <w:rFonts w:ascii="Cambria Math" w:hAnsi="Cambria Math" w:cs="Times New Roman"/>
                  <w:sz w:val="20"/>
                  <w:szCs w:val="20"/>
                </w:rPr>
                <m:t>Alr</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rPr>
                <m:t>0</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1</m:t>
              </m:r>
            </m:sub>
          </m:sSub>
          <m:r>
            <w:rPr>
              <w:rFonts w:ascii="Cambria Math" w:hAnsi="Cambria Math" w:cs="Times New Roman"/>
              <w:sz w:val="20"/>
              <w:szCs w:val="20"/>
            </w:rPr>
            <m:t>Age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2</m:t>
              </m:r>
            </m:sub>
          </m:sSub>
          <m:r>
            <w:rPr>
              <w:rFonts w:ascii="Cambria Math" w:hAnsi="Cambria Math" w:cs="Times New Roman"/>
              <w:sz w:val="20"/>
              <w:szCs w:val="20"/>
            </w:rPr>
            <m:t>Inc</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3</m:t>
              </m:r>
            </m:sub>
          </m:sSub>
          <m:r>
            <w:rPr>
              <w:rFonts w:ascii="Cambria Math" w:hAnsi="Cambria Math" w:cs="Times New Roman"/>
              <w:sz w:val="20"/>
              <w:szCs w:val="20"/>
            </w:rPr>
            <m:t>Fae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4</m:t>
              </m:r>
            </m:sub>
          </m:sSub>
          <m:r>
            <w:rPr>
              <w:rFonts w:ascii="Cambria Math" w:hAnsi="Cambria Math" w:cs="Times New Roman"/>
              <w:sz w:val="20"/>
              <w:szCs w:val="20"/>
            </w:rPr>
            <m:t>Edl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5</m:t>
              </m:r>
            </m:sub>
          </m:sSub>
          <m:r>
            <w:rPr>
              <w:rFonts w:ascii="Cambria Math" w:hAnsi="Cambria Math" w:cs="Times New Roman"/>
              <w:sz w:val="20"/>
              <w:szCs w:val="20"/>
            </w:rPr>
            <m:t>Aea</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6</m:t>
              </m:r>
            </m:sub>
          </m:sSub>
          <m:r>
            <w:rPr>
              <w:rFonts w:ascii="Cambria Math" w:hAnsi="Cambria Math" w:cs="Times New Roman"/>
              <w:sz w:val="20"/>
              <w:szCs w:val="20"/>
            </w:rPr>
            <m:t>Fas</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7</m:t>
              </m:r>
            </m:sub>
          </m:sSub>
          <m:r>
            <w:rPr>
              <w:rFonts w:ascii="Cambria Math" w:hAnsi="Cambria Math" w:cs="Times New Roman"/>
              <w:sz w:val="20"/>
              <w:szCs w:val="20"/>
            </w:rPr>
            <m:t>Csm</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r>
            <w:rPr>
              <w:rFonts w:ascii="Cambria Math" w:hAnsi="Times New Roman" w:cs="Times New Roman"/>
              <w:sz w:val="20"/>
              <w:szCs w:val="20"/>
            </w:rPr>
            <m:t>……</m:t>
          </m:r>
          <m:r>
            <w:rPr>
              <w:rFonts w:ascii="Cambria Math" w:hAnsi="Times New Roman" w:cs="Times New Roman"/>
              <w:sz w:val="20"/>
              <w:szCs w:val="20"/>
            </w:rPr>
            <m:t>.</m:t>
          </m:r>
          <m:d>
            <m:dPr>
              <m:ctrlPr>
                <w:rPr>
                  <w:rFonts w:ascii="Cambria Math" w:hAnsi="Times New Roman" w:cs="Times New Roman"/>
                  <w:i/>
                  <w:sz w:val="20"/>
                  <w:szCs w:val="20"/>
                </w:rPr>
              </m:ctrlPr>
            </m:dPr>
            <m:e>
              <m:r>
                <w:rPr>
                  <w:rFonts w:ascii="Cambria Math" w:hAnsi="Times New Roman" w:cs="Times New Roman"/>
                  <w:sz w:val="20"/>
                  <w:szCs w:val="20"/>
                </w:rPr>
                <m:t>3</m:t>
              </m:r>
            </m:e>
          </m:d>
          <m:r>
            <m:rPr>
              <m:sty m:val="p"/>
            </m:rPr>
            <w:rPr>
              <w:rFonts w:ascii="Cambria Math" w:hAnsi="Times New Roman" w:cs="Times New Roman"/>
              <w:sz w:val="20"/>
              <w:szCs w:val="20"/>
            </w:rPr>
            <m:t>Exponential</m:t>
          </m:r>
        </m:oMath>
      </m:oMathPara>
    </w:p>
    <w:p w:rsidR="00462357" w:rsidRPr="00B62282" w:rsidRDefault="00462357" w:rsidP="001946F0">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Where:</w:t>
      </w:r>
    </w:p>
    <w:p w:rsidR="00462357" w:rsidRPr="00B62282" w:rsidRDefault="00E66856" w:rsidP="001946F0">
      <w:pPr>
        <w:snapToGrid w:val="0"/>
        <w:spacing w:after="0" w:line="240" w:lineRule="auto"/>
        <w:ind w:firstLine="425"/>
        <w:jc w:val="both"/>
        <w:rPr>
          <w:rFonts w:ascii="Times New Roman" w:hAnsi="Times New Roman" w:cs="Times New Roman"/>
          <w:sz w:val="20"/>
          <w:szCs w:val="20"/>
        </w:rPr>
      </w:pPr>
      <m:oMathPara>
        <m:oMath>
          <m:sSub>
            <m:sSubPr>
              <m:ctrlPr>
                <w:rPr>
                  <w:rFonts w:ascii="Cambria Math" w:hAnsi="Times New Roman" w:cs="Times New Roman"/>
                  <w:i/>
                  <w:sz w:val="20"/>
                  <w:szCs w:val="20"/>
                </w:rPr>
              </m:ctrlPr>
            </m:sSubPr>
            <m:e>
              <m:r>
                <w:rPr>
                  <w:rFonts w:ascii="Cambria Math" w:hAnsi="Cambria Math" w:cs="Times New Roman"/>
                  <w:sz w:val="20"/>
                  <w:szCs w:val="20"/>
                </w:rPr>
                <m:t>Alr</m:t>
              </m:r>
            </m:e>
            <m:sub>
              <m:r>
                <w:rPr>
                  <w:rFonts w:ascii="Cambria Math" w:hAnsi="Cambria Math" w:cs="Times New Roman"/>
                  <w:sz w:val="20"/>
                  <w:szCs w:val="20"/>
                </w:rPr>
                <m:t>i</m:t>
              </m:r>
            </m:sub>
          </m:sSub>
          <m:r>
            <w:rPr>
              <w:rFonts w:ascii="Cambria Math" w:hAnsi="Times New Roman" w:cs="Times New Roman"/>
              <w:sz w:val="20"/>
              <w:szCs w:val="20"/>
            </w:rPr>
            <m:t>=</m:t>
          </m:r>
          <m:r>
            <w:rPr>
              <w:rFonts w:ascii="Cambria Math" w:hAnsi="Cambria Math" w:cs="Times New Roman"/>
              <w:sz w:val="20"/>
              <w:szCs w:val="20"/>
            </w:rPr>
            <m:t>Amount</m:t>
          </m:r>
          <m:r>
            <w:rPr>
              <w:rFonts w:ascii="Cambria Math" w:hAnsi="Times New Roman" w:cs="Times New Roman"/>
              <w:sz w:val="20"/>
              <w:szCs w:val="20"/>
            </w:rPr>
            <m:t xml:space="preserve">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loan</m:t>
          </m:r>
          <m:r>
            <w:rPr>
              <w:rFonts w:ascii="Cambria Math" w:hAnsi="Times New Roman" w:cs="Times New Roman"/>
              <w:sz w:val="20"/>
              <w:szCs w:val="20"/>
            </w:rPr>
            <m:t xml:space="preserve"> </m:t>
          </m:r>
          <m:r>
            <w:rPr>
              <w:rFonts w:ascii="Cambria Math" w:hAnsi="Cambria Math" w:cs="Times New Roman"/>
              <w:sz w:val="20"/>
              <w:szCs w:val="20"/>
            </w:rPr>
            <m:t>rquested</m:t>
          </m:r>
          <m:r>
            <w:rPr>
              <w:rFonts w:ascii="Cambria Math" w:hAnsi="Times New Roman" w:cs="Times New Roman"/>
              <w:sz w:val="20"/>
              <w:szCs w:val="20"/>
            </w:rPr>
            <m:t xml:space="preserve"> </m:t>
          </m:r>
          <m:r>
            <w:rPr>
              <w:rFonts w:ascii="Cambria Math" w:hAnsi="Cambria Math" w:cs="Times New Roman"/>
              <w:sz w:val="20"/>
              <w:szCs w:val="20"/>
            </w:rPr>
            <m:t>for</m:t>
          </m:r>
          <m:r>
            <w:rPr>
              <w:rFonts w:ascii="Cambria Math" w:hAnsi="Times New Roman" w:cs="Times New Roman"/>
              <w:sz w:val="20"/>
              <w:szCs w:val="20"/>
            </w:rPr>
            <m:t xml:space="preserve"> </m:t>
          </m:r>
          <m:r>
            <w:rPr>
              <w:rFonts w:ascii="Cambria Math" w:hAnsi="Cambria Math" w:cs="Times New Roman"/>
              <w:sz w:val="20"/>
              <w:szCs w:val="20"/>
            </w:rPr>
            <m:t>under</m:t>
          </m:r>
          <m:r>
            <w:rPr>
              <w:rFonts w:ascii="Cambria Math" w:hAnsi="Times New Roman" w:cs="Times New Roman"/>
              <w:sz w:val="20"/>
              <w:szCs w:val="20"/>
            </w:rPr>
            <m:t xml:space="preserve"> </m:t>
          </m:r>
          <m:r>
            <w:rPr>
              <w:rFonts w:ascii="Cambria Math" w:hAnsi="Cambria Math" w:cs="Times New Roman"/>
              <w:sz w:val="20"/>
              <w:szCs w:val="20"/>
            </w:rPr>
            <m:t>t</m:t>
          </m:r>
          <m:r>
            <w:rPr>
              <w:rFonts w:ascii="Times New Roman" w:hAnsi="Cambria Math" w:cs="Times New Roman"/>
              <w:sz w:val="20"/>
              <w:szCs w:val="20"/>
            </w:rPr>
            <m:t>h</m:t>
          </m:r>
          <m:r>
            <w:rPr>
              <w:rFonts w:ascii="Cambria Math" w:hAnsi="Cambria Math" w:cs="Times New Roman"/>
              <w:sz w:val="20"/>
              <w:szCs w:val="20"/>
            </w:rPr>
            <m:t>e</m:t>
          </m:r>
          <m:r>
            <w:rPr>
              <w:rFonts w:ascii="Cambria Math" w:hAnsi="Times New Roman" w:cs="Times New Roman"/>
              <w:sz w:val="20"/>
              <w:szCs w:val="20"/>
            </w:rPr>
            <m:t xml:space="preserve"> </m:t>
          </m:r>
          <m:r>
            <w:rPr>
              <w:rFonts w:ascii="Cambria Math" w:hAnsi="Cambria Math" w:cs="Times New Roman"/>
              <w:sz w:val="20"/>
              <w:szCs w:val="20"/>
            </w:rPr>
            <m:t>Sc</m:t>
          </m:r>
          <m:r>
            <w:rPr>
              <w:rFonts w:ascii="Times New Roman" w:hAnsi="Cambria Math" w:cs="Times New Roman"/>
              <w:sz w:val="20"/>
              <w:szCs w:val="20"/>
            </w:rPr>
            <m:t>h</m:t>
          </m:r>
          <m:r>
            <w:rPr>
              <w:rFonts w:ascii="Cambria Math" w:hAnsi="Cambria Math" w:cs="Times New Roman"/>
              <w:sz w:val="20"/>
              <w:szCs w:val="20"/>
            </w:rPr>
            <m:t>eme</m:t>
          </m:r>
          <m:r>
            <w:rPr>
              <w:rFonts w:ascii="Cambria Math" w:hAnsi="Times New Roman" w:cs="Times New Roman"/>
              <w:sz w:val="20"/>
              <w:szCs w:val="20"/>
            </w:rPr>
            <m:t xml:space="preserve"> </m:t>
          </m:r>
          <m:r>
            <m:rPr>
              <m:sty m:val="p"/>
            </m:rPr>
            <w:rPr>
              <w:rFonts w:ascii="Cambria Math" w:hAnsi="Times New Roman" w:cs="Times New Roman"/>
              <w:sz w:val="20"/>
              <w:szCs w:val="20"/>
            </w:rPr>
            <m:t>by farmer i</m:t>
          </m:r>
        </m:oMath>
      </m:oMathPara>
    </w:p>
    <w:p w:rsidR="00462357" w:rsidRPr="00B62282" w:rsidRDefault="00462357" w:rsidP="001946F0">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Age</m:t>
          </m:r>
          <m:r>
            <w:rPr>
              <w:rFonts w:ascii="Cambria Math" w:hAnsi="Times New Roman" w:cs="Times New Roman"/>
              <w:sz w:val="20"/>
              <w:szCs w:val="20"/>
            </w:rPr>
            <m:t>=</m:t>
          </m:r>
          <m:r>
            <w:rPr>
              <w:rFonts w:ascii="Cambria Math" w:hAnsi="Cambria Math" w:cs="Times New Roman"/>
              <w:sz w:val="20"/>
              <w:szCs w:val="20"/>
            </w:rPr>
            <m:t>T</m:t>
          </m:r>
          <m:r>
            <w:rPr>
              <w:rFonts w:ascii="Times New Roman" w:hAnsi="Cambria Math" w:cs="Times New Roman"/>
              <w:sz w:val="20"/>
              <w:szCs w:val="20"/>
            </w:rPr>
            <m:t>h</m:t>
          </m:r>
          <m:r>
            <w:rPr>
              <w:rFonts w:ascii="Cambria Math" w:hAnsi="Cambria Math" w:cs="Times New Roman"/>
              <w:sz w:val="20"/>
              <w:szCs w:val="20"/>
            </w:rPr>
            <m:t>e</m:t>
          </m:r>
          <m:r>
            <w:rPr>
              <w:rFonts w:ascii="Cambria Math" w:hAnsi="Times New Roman" w:cs="Times New Roman"/>
              <w:sz w:val="20"/>
              <w:szCs w:val="20"/>
            </w:rPr>
            <m:t xml:space="preserve"> </m:t>
          </m:r>
          <m:r>
            <w:rPr>
              <w:rFonts w:ascii="Cambria Math" w:hAnsi="Cambria Math" w:cs="Times New Roman"/>
              <w:sz w:val="20"/>
              <w:szCs w:val="20"/>
            </w:rPr>
            <m:t>age</m:t>
          </m:r>
          <m:r>
            <w:rPr>
              <w:rFonts w:ascii="Cambria Math" w:hAnsi="Times New Roman" w:cs="Times New Roman"/>
              <w:sz w:val="20"/>
              <w:szCs w:val="20"/>
            </w:rPr>
            <m:t xml:space="preserve">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t</m:t>
          </m:r>
          <m:r>
            <w:rPr>
              <w:rFonts w:ascii="Times New Roman" w:hAnsi="Cambria Math" w:cs="Times New Roman"/>
              <w:sz w:val="20"/>
              <w:szCs w:val="20"/>
            </w:rPr>
            <m:t>h</m:t>
          </m:r>
          <m:r>
            <w:rPr>
              <w:rFonts w:ascii="Cambria Math" w:hAnsi="Cambria Math" w:cs="Times New Roman"/>
              <w:sz w:val="20"/>
              <w:szCs w:val="20"/>
            </w:rPr>
            <m:t>e</m:t>
          </m:r>
          <m:r>
            <w:rPr>
              <w:rFonts w:ascii="Cambria Math" w:hAnsi="Times New Roman" w:cs="Times New Roman"/>
              <w:sz w:val="20"/>
              <w:szCs w:val="20"/>
            </w:rPr>
            <m:t xml:space="preserve"> </m:t>
          </m:r>
          <m:r>
            <w:rPr>
              <w:rFonts w:ascii="Cambria Math" w:hAnsi="Cambria Math" w:cs="Times New Roman"/>
              <w:sz w:val="20"/>
              <w:szCs w:val="20"/>
            </w:rPr>
            <m:t>farmer</m:t>
          </m:r>
          <m:r>
            <w:rPr>
              <w:rFonts w:ascii="Cambria Math" w:hAnsi="Times New Roman" w:cs="Times New Roman"/>
              <w:sz w:val="20"/>
              <w:szCs w:val="20"/>
            </w:rPr>
            <m:t>(</m:t>
          </m:r>
          <m:r>
            <w:rPr>
              <w:rFonts w:ascii="Cambria Math" w:hAnsi="Cambria Math" w:cs="Times New Roman"/>
              <w:sz w:val="20"/>
              <w:szCs w:val="20"/>
            </w:rPr>
            <m:t>years</m:t>
          </m:r>
          <m:r>
            <w:rPr>
              <w:rFonts w:ascii="Cambria Math" w:hAnsi="Times New Roman" w:cs="Times New Roman"/>
              <w:sz w:val="20"/>
              <w:szCs w:val="20"/>
            </w:rPr>
            <m:t>)</m:t>
          </m:r>
        </m:oMath>
      </m:oMathPara>
    </w:p>
    <w:p w:rsidR="00462357" w:rsidRPr="00B62282" w:rsidRDefault="00462357" w:rsidP="001946F0">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Inc</m:t>
          </m:r>
          <m:r>
            <w:rPr>
              <w:rFonts w:ascii="Cambria Math" w:hAnsi="Times New Roman" w:cs="Times New Roman"/>
              <w:sz w:val="20"/>
              <w:szCs w:val="20"/>
            </w:rPr>
            <m:t>=</m:t>
          </m:r>
          <m:r>
            <m:rPr>
              <m:sty m:val="p"/>
            </m:rPr>
            <w:rPr>
              <w:rFonts w:ascii="Cambria Math" w:hAnsi="Times New Roman" w:cs="Times New Roman"/>
              <w:sz w:val="20"/>
              <w:szCs w:val="20"/>
            </w:rPr>
            <m:t>The income of the farmer(Naira)</m:t>
          </m:r>
        </m:oMath>
      </m:oMathPara>
    </w:p>
    <w:p w:rsidR="00462357" w:rsidRPr="00B62282" w:rsidRDefault="00462357" w:rsidP="001946F0">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Fae</m:t>
          </m:r>
          <m:r>
            <w:rPr>
              <w:rFonts w:ascii="Cambria Math" w:hAnsi="Times New Roman" w:cs="Times New Roman"/>
              <w:sz w:val="20"/>
              <w:szCs w:val="20"/>
            </w:rPr>
            <m:t>=</m:t>
          </m:r>
          <m:r>
            <w:rPr>
              <w:rFonts w:ascii="Cambria Math" w:hAnsi="Cambria Math" w:cs="Times New Roman"/>
              <w:sz w:val="20"/>
              <w:szCs w:val="20"/>
            </w:rPr>
            <m:t>Farming</m:t>
          </m:r>
          <m:r>
            <w:rPr>
              <w:rFonts w:ascii="Cambria Math" w:hAnsi="Times New Roman" w:cs="Times New Roman"/>
              <w:sz w:val="20"/>
              <w:szCs w:val="20"/>
            </w:rPr>
            <m:t xml:space="preserve"> </m:t>
          </m:r>
          <m:r>
            <w:rPr>
              <w:rFonts w:ascii="Cambria Math" w:hAnsi="Cambria Math" w:cs="Times New Roman"/>
              <w:sz w:val="20"/>
              <w:szCs w:val="20"/>
            </w:rPr>
            <m:t>experience</m:t>
          </m:r>
          <m:r>
            <w:rPr>
              <w:rFonts w:ascii="Cambria Math" w:hAnsi="Times New Roman" w:cs="Times New Roman"/>
              <w:sz w:val="20"/>
              <w:szCs w:val="20"/>
            </w:rPr>
            <m:t>(</m:t>
          </m:r>
          <m:r>
            <w:rPr>
              <w:rFonts w:ascii="Cambria Math" w:hAnsi="Cambria Math" w:cs="Times New Roman"/>
              <w:sz w:val="20"/>
              <w:szCs w:val="20"/>
            </w:rPr>
            <m:t>years</m:t>
          </m:r>
          <m:r>
            <w:rPr>
              <w:rFonts w:ascii="Cambria Math" w:hAnsi="Times New Roman" w:cs="Times New Roman"/>
              <w:sz w:val="20"/>
              <w:szCs w:val="20"/>
            </w:rPr>
            <m:t>)</m:t>
          </m:r>
        </m:oMath>
      </m:oMathPara>
    </w:p>
    <w:p w:rsidR="00012EF5" w:rsidRPr="00B62282" w:rsidRDefault="00597EB4" w:rsidP="001946F0">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Edl</m:t>
          </m:r>
          <m:r>
            <w:rPr>
              <w:rFonts w:ascii="Cambria Math" w:hAnsi="Times New Roman" w:cs="Times New Roman"/>
              <w:sz w:val="20"/>
              <w:szCs w:val="20"/>
            </w:rPr>
            <m:t>=</m:t>
          </m:r>
          <m:r>
            <w:rPr>
              <w:rFonts w:ascii="Cambria Math" w:hAnsi="Cambria Math" w:cs="Times New Roman"/>
              <w:sz w:val="20"/>
              <w:szCs w:val="20"/>
            </w:rPr>
            <m:t>Educational</m:t>
          </m:r>
          <m:r>
            <w:rPr>
              <w:rFonts w:ascii="Cambria Math" w:hAnsi="Times New Roman" w:cs="Times New Roman"/>
              <w:sz w:val="20"/>
              <w:szCs w:val="20"/>
            </w:rPr>
            <m:t xml:space="preserve"> </m:t>
          </m:r>
          <m:r>
            <w:rPr>
              <w:rFonts w:ascii="Cambria Math" w:hAnsi="Cambria Math" w:cs="Times New Roman"/>
              <w:sz w:val="20"/>
              <w:szCs w:val="20"/>
            </w:rPr>
            <m:t>level</m:t>
          </m:r>
          <m:r>
            <w:rPr>
              <w:rFonts w:ascii="Cambria Math" w:hAnsi="Times New Roman" w:cs="Times New Roman"/>
              <w:sz w:val="20"/>
              <w:szCs w:val="20"/>
            </w:rPr>
            <m:t>(</m:t>
          </m:r>
          <m:r>
            <w:rPr>
              <w:rFonts w:ascii="Cambria Math" w:hAnsi="Cambria Math" w:cs="Times New Roman"/>
              <w:sz w:val="20"/>
              <w:szCs w:val="20"/>
            </w:rPr>
            <m:t>years</m:t>
          </m:r>
          <m:r>
            <w:rPr>
              <w:rFonts w:ascii="Cambria Math" w:hAnsi="Times New Roman" w:cs="Times New Roman"/>
              <w:sz w:val="20"/>
              <w:szCs w:val="20"/>
            </w:rPr>
            <m:t>)</m:t>
          </m:r>
        </m:oMath>
      </m:oMathPara>
    </w:p>
    <w:p w:rsidR="00012EF5" w:rsidRPr="00B62282" w:rsidRDefault="00012EF5" w:rsidP="001946F0">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Aea</m:t>
          </m:r>
          <m:r>
            <w:rPr>
              <w:rFonts w:ascii="Cambria Math" w:hAnsi="Times New Roman" w:cs="Times New Roman"/>
              <w:sz w:val="20"/>
              <w:szCs w:val="20"/>
            </w:rPr>
            <m:t>=</m:t>
          </m:r>
          <m:r>
            <w:rPr>
              <w:rFonts w:ascii="Cambria Math" w:hAnsi="Cambria Math" w:cs="Times New Roman"/>
              <w:sz w:val="20"/>
              <w:szCs w:val="20"/>
            </w:rPr>
            <m:t>Access</m:t>
          </m:r>
          <m:r>
            <w:rPr>
              <w:rFonts w:ascii="Cambria Math" w:hAnsi="Times New Roman" w:cs="Times New Roman"/>
              <w:sz w:val="20"/>
              <w:szCs w:val="20"/>
            </w:rPr>
            <m:t xml:space="preserve"> </m:t>
          </m:r>
          <m:r>
            <w:rPr>
              <w:rFonts w:ascii="Cambria Math" w:hAnsi="Cambria Math" w:cs="Times New Roman"/>
              <w:sz w:val="20"/>
              <w:szCs w:val="20"/>
            </w:rPr>
            <m:t>to</m:t>
          </m:r>
          <m:r>
            <w:rPr>
              <w:rFonts w:ascii="Cambria Math" w:hAnsi="Times New Roman" w:cs="Times New Roman"/>
              <w:sz w:val="20"/>
              <w:szCs w:val="20"/>
            </w:rPr>
            <m:t xml:space="preserve"> </m:t>
          </m:r>
          <m:r>
            <w:rPr>
              <w:rFonts w:ascii="Cambria Math" w:hAnsi="Cambria Math" w:cs="Times New Roman"/>
              <w:sz w:val="20"/>
              <w:szCs w:val="20"/>
            </w:rPr>
            <m:t>extension</m:t>
          </m:r>
          <m:r>
            <w:rPr>
              <w:rFonts w:ascii="Cambria Math" w:hAnsi="Times New Roman" w:cs="Times New Roman"/>
              <w:sz w:val="20"/>
              <w:szCs w:val="20"/>
            </w:rPr>
            <m:t xml:space="preserve"> </m:t>
          </m:r>
          <m:r>
            <w:rPr>
              <w:rFonts w:ascii="Cambria Math" w:hAnsi="Cambria Math" w:cs="Times New Roman"/>
              <w:sz w:val="20"/>
              <w:szCs w:val="20"/>
            </w:rPr>
            <m:t>agent</m:t>
          </m:r>
          <m:r>
            <w:rPr>
              <w:rFonts w:ascii="Cambria Math" w:hAnsi="Times New Roman" w:cs="Times New Roman"/>
              <w:sz w:val="20"/>
              <w:szCs w:val="20"/>
            </w:rPr>
            <m:t>(1=</m:t>
          </m:r>
          <m:r>
            <w:rPr>
              <w:rFonts w:ascii="Cambria Math" w:hAnsi="Cambria Math" w:cs="Times New Roman"/>
              <w:sz w:val="20"/>
              <w:szCs w:val="20"/>
            </w:rPr>
            <m:t>access</m:t>
          </m:r>
          <m:r>
            <w:rPr>
              <w:rFonts w:ascii="Cambria Math" w:hAnsi="Times New Roman" w:cs="Times New Roman"/>
              <w:sz w:val="20"/>
              <w:szCs w:val="20"/>
            </w:rPr>
            <m:t>, 0=</m:t>
          </m:r>
          <m:r>
            <w:rPr>
              <w:rFonts w:ascii="Cambria Math" w:hAnsi="Cambria Math" w:cs="Times New Roman"/>
              <w:sz w:val="20"/>
              <w:szCs w:val="20"/>
            </w:rPr>
            <m:t>no</m:t>
          </m:r>
          <m:r>
            <w:rPr>
              <w:rFonts w:ascii="Cambria Math" w:hAnsi="Times New Roman" w:cs="Times New Roman"/>
              <w:sz w:val="20"/>
              <w:szCs w:val="20"/>
            </w:rPr>
            <m:t xml:space="preserve"> </m:t>
          </m:r>
          <m:r>
            <w:rPr>
              <w:rFonts w:ascii="Cambria Math" w:hAnsi="Cambria Math" w:cs="Times New Roman"/>
              <w:sz w:val="20"/>
              <w:szCs w:val="20"/>
            </w:rPr>
            <m:t>access</m:t>
          </m:r>
          <m:r>
            <w:rPr>
              <w:rFonts w:ascii="Cambria Math" w:hAnsi="Times New Roman" w:cs="Times New Roman"/>
              <w:sz w:val="20"/>
              <w:szCs w:val="20"/>
            </w:rPr>
            <m:t>)</m:t>
          </m:r>
        </m:oMath>
      </m:oMathPara>
    </w:p>
    <w:p w:rsidR="00012EF5" w:rsidRPr="00B62282" w:rsidRDefault="00012EF5" w:rsidP="001946F0">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Fas</m:t>
          </m:r>
          <m:r>
            <w:rPr>
              <w:rFonts w:ascii="Cambria Math" w:hAnsi="Times New Roman" w:cs="Times New Roman"/>
              <w:sz w:val="20"/>
              <w:szCs w:val="20"/>
            </w:rPr>
            <m:t>=</m:t>
          </m:r>
          <m:r>
            <w:rPr>
              <w:rFonts w:ascii="Cambria Math" w:hAnsi="Cambria Math" w:cs="Times New Roman"/>
              <w:sz w:val="20"/>
              <w:szCs w:val="20"/>
            </w:rPr>
            <m:t>Farm</m:t>
          </m:r>
          <m:r>
            <w:rPr>
              <w:rFonts w:ascii="Cambria Math" w:hAnsi="Times New Roman" w:cs="Times New Roman"/>
              <w:sz w:val="20"/>
              <w:szCs w:val="20"/>
            </w:rPr>
            <m:t xml:space="preserve"> </m:t>
          </m:r>
          <m:r>
            <w:rPr>
              <w:rFonts w:ascii="Cambria Math" w:hAnsi="Cambria Math" w:cs="Times New Roman"/>
              <w:sz w:val="20"/>
              <w:szCs w:val="20"/>
            </w:rPr>
            <m:t>size</m:t>
          </m:r>
          <m:r>
            <w:rPr>
              <w:rFonts w:ascii="Cambria Math" w:hAnsi="Times New Roman" w:cs="Times New Roman"/>
              <w:sz w:val="20"/>
              <w:szCs w:val="20"/>
            </w:rPr>
            <m:t>(</m:t>
          </m:r>
          <m:r>
            <w:rPr>
              <w:rFonts w:ascii="Cambria Math" w:hAnsi="Cambria Math" w:cs="Times New Roman"/>
              <w:sz w:val="20"/>
              <w:szCs w:val="20"/>
            </w:rPr>
            <m:t>ha</m:t>
          </m:r>
          <m:r>
            <w:rPr>
              <w:rFonts w:ascii="Cambria Math" w:hAnsi="Times New Roman" w:cs="Times New Roman"/>
              <w:sz w:val="20"/>
              <w:szCs w:val="20"/>
            </w:rPr>
            <m:t>)</m:t>
          </m:r>
        </m:oMath>
      </m:oMathPara>
    </w:p>
    <w:p w:rsidR="00012EF5" w:rsidRPr="00B62282" w:rsidRDefault="00012EF5" w:rsidP="001946F0">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Csm</m:t>
          </m:r>
          <m:r>
            <w:rPr>
              <w:rFonts w:ascii="Cambria Math" w:hAnsi="Times New Roman" w:cs="Times New Roman"/>
              <w:sz w:val="20"/>
              <w:szCs w:val="20"/>
            </w:rPr>
            <m:t>=</m:t>
          </m:r>
          <m:r>
            <w:rPr>
              <w:rFonts w:ascii="Cambria Math" w:hAnsi="Cambria Math" w:cs="Times New Roman"/>
              <w:sz w:val="20"/>
              <w:szCs w:val="20"/>
            </w:rPr>
            <m:t>Cooperative</m:t>
          </m:r>
          <m:r>
            <w:rPr>
              <w:rFonts w:ascii="Cambria Math" w:hAnsi="Times New Roman" w:cs="Times New Roman"/>
              <w:sz w:val="20"/>
              <w:szCs w:val="20"/>
            </w:rPr>
            <m:t xml:space="preserve"> </m:t>
          </m:r>
          <m:r>
            <w:rPr>
              <w:rFonts w:ascii="Cambria Math" w:hAnsi="Cambria Math" w:cs="Times New Roman"/>
              <w:sz w:val="20"/>
              <w:szCs w:val="20"/>
            </w:rPr>
            <m:t>society</m:t>
          </m:r>
          <m:r>
            <w:rPr>
              <w:rFonts w:ascii="Cambria Math" w:hAnsi="Times New Roman" w:cs="Times New Roman"/>
              <w:sz w:val="20"/>
              <w:szCs w:val="20"/>
            </w:rPr>
            <m:t xml:space="preserve"> </m:t>
          </m:r>
          <m:r>
            <w:rPr>
              <w:rFonts w:ascii="Cambria Math" w:hAnsi="Cambria Math" w:cs="Times New Roman"/>
              <w:sz w:val="20"/>
              <w:szCs w:val="20"/>
            </w:rPr>
            <m:t>members</m:t>
          </m:r>
          <m:r>
            <w:rPr>
              <w:rFonts w:ascii="Times New Roman" w:hAnsi="Cambria Math" w:cs="Times New Roman"/>
              <w:sz w:val="20"/>
              <w:szCs w:val="20"/>
            </w:rPr>
            <m:t>h</m:t>
          </m:r>
          <m:r>
            <w:rPr>
              <w:rFonts w:ascii="Cambria Math" w:hAnsi="Cambria Math" w:cs="Times New Roman"/>
              <w:sz w:val="20"/>
              <w:szCs w:val="20"/>
            </w:rPr>
            <m:t>ip</m:t>
          </m:r>
          <m:r>
            <w:rPr>
              <w:rFonts w:ascii="Cambria Math" w:hAnsi="Times New Roman" w:cs="Times New Roman"/>
              <w:sz w:val="20"/>
              <w:szCs w:val="20"/>
            </w:rPr>
            <m:t>(1=</m:t>
          </m:r>
          <m:r>
            <w:rPr>
              <w:rFonts w:ascii="Cambria Math" w:hAnsi="Cambria Math" w:cs="Times New Roman"/>
              <w:sz w:val="20"/>
              <w:szCs w:val="20"/>
            </w:rPr>
            <m:t>member</m:t>
          </m:r>
          <m:r>
            <w:rPr>
              <w:rFonts w:ascii="Cambria Math" w:hAnsi="Times New Roman" w:cs="Times New Roman"/>
              <w:sz w:val="20"/>
              <w:szCs w:val="20"/>
            </w:rPr>
            <m:t>, 0=</m:t>
          </m:r>
          <m:r>
            <w:rPr>
              <w:rFonts w:ascii="Cambria Math" w:hAnsi="Cambria Math" w:cs="Times New Roman"/>
              <w:sz w:val="20"/>
              <w:szCs w:val="20"/>
            </w:rPr>
            <m:t>not</m:t>
          </m:r>
          <m:r>
            <w:rPr>
              <w:rFonts w:ascii="Cambria Math" w:hAnsi="Times New Roman" w:cs="Times New Roman"/>
              <w:sz w:val="20"/>
              <w:szCs w:val="20"/>
            </w:rPr>
            <m:t xml:space="preserve"> </m:t>
          </m:r>
          <m:r>
            <w:rPr>
              <w:rFonts w:ascii="Cambria Math" w:hAnsi="Cambria Math" w:cs="Times New Roman"/>
              <w:sz w:val="20"/>
              <w:szCs w:val="20"/>
            </w:rPr>
            <m:t>a</m:t>
          </m:r>
          <m:r>
            <w:rPr>
              <w:rFonts w:ascii="Cambria Math" w:hAnsi="Times New Roman" w:cs="Times New Roman"/>
              <w:sz w:val="20"/>
              <w:szCs w:val="20"/>
            </w:rPr>
            <m:t xml:space="preserve"> </m:t>
          </m:r>
          <m:r>
            <w:rPr>
              <w:rFonts w:ascii="Cambria Math" w:hAnsi="Cambria Math" w:cs="Times New Roman"/>
              <w:sz w:val="20"/>
              <w:szCs w:val="20"/>
            </w:rPr>
            <m:t>member</m:t>
          </m:r>
          <m:r>
            <w:rPr>
              <w:rFonts w:ascii="Cambria Math" w:hAnsi="Times New Roman" w:cs="Times New Roman"/>
              <w:sz w:val="20"/>
              <w:szCs w:val="20"/>
            </w:rPr>
            <m:t>)</m:t>
          </m:r>
        </m:oMath>
      </m:oMathPara>
    </w:p>
    <w:p w:rsidR="00012EF5" w:rsidRPr="00B62282" w:rsidRDefault="00D94451" w:rsidP="001946F0">
      <w:pPr>
        <w:snapToGrid w:val="0"/>
        <w:spacing w:after="0" w:line="240" w:lineRule="auto"/>
        <w:ind w:firstLine="425"/>
        <w:jc w:val="both"/>
        <w:rPr>
          <w:rFonts w:ascii="Times New Roman" w:hAnsi="Times New Roman" w:cs="Times New Roman"/>
          <w:sz w:val="20"/>
          <w:szCs w:val="20"/>
        </w:rPr>
      </w:pPr>
      <m:oMath>
        <m:r>
          <w:rPr>
            <w:rFonts w:ascii="Cambria Math" w:hAnsi="Cambria Math" w:cs="Times New Roman"/>
            <w:sz w:val="20"/>
            <w:szCs w:val="20"/>
          </w:rPr>
          <m:t>ln</m:t>
        </m:r>
      </m:oMath>
      <w:r w:rsidRPr="00B62282">
        <w:rPr>
          <w:rFonts w:ascii="Times New Roman" w:hAnsi="Times New Roman" w:cs="Times New Roman"/>
          <w:sz w:val="20"/>
          <w:szCs w:val="20"/>
        </w:rPr>
        <w:t>, is the natural logarithms;</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0</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7</m:t>
            </m:r>
          </m:sub>
        </m:sSub>
      </m:oMath>
      <w:r w:rsidRPr="00B62282">
        <w:rPr>
          <w:rFonts w:ascii="Times New Roman" w:hAnsi="Times New Roman" w:cs="Times New Roman"/>
          <w:sz w:val="20"/>
          <w:szCs w:val="20"/>
          <w:vertAlign w:val="subscript"/>
        </w:rPr>
        <w:t>,</w:t>
      </w:r>
      <w:r w:rsidRPr="00B62282">
        <w:rPr>
          <w:rFonts w:ascii="Times New Roman" w:hAnsi="Times New Roman" w:cs="Times New Roman"/>
          <w:sz w:val="20"/>
          <w:szCs w:val="20"/>
        </w:rPr>
        <w:t xml:space="preserve"> the estimated coefficients </w:t>
      </w:r>
      <w:r w:rsidR="00BB7E37" w:rsidRPr="00B62282">
        <w:rPr>
          <w:rFonts w:ascii="Times New Roman" w:hAnsi="Times New Roman" w:cs="Times New Roman"/>
          <w:sz w:val="20"/>
          <w:szCs w:val="20"/>
        </w:rPr>
        <w:t>and</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oMath>
      <w:r w:rsidRPr="00B62282">
        <w:rPr>
          <w:rFonts w:ascii="Times New Roman" w:hAnsi="Times New Roman" w:cs="Times New Roman"/>
          <w:sz w:val="20"/>
          <w:szCs w:val="20"/>
        </w:rPr>
        <w:t>, estimated error term.</w:t>
      </w:r>
    </w:p>
    <w:p w:rsidR="00CF1E95" w:rsidRDefault="00CF1E95" w:rsidP="00CE4809">
      <w:pPr>
        <w:snapToGrid w:val="0"/>
        <w:spacing w:after="0" w:line="240" w:lineRule="auto"/>
        <w:jc w:val="both"/>
        <w:rPr>
          <w:rFonts w:ascii="Times New Roman" w:hAnsi="Times New Roman" w:cs="Times New Roman" w:hint="eastAsia"/>
          <w:sz w:val="20"/>
          <w:szCs w:val="20"/>
          <w:lang w:eastAsia="zh-CN"/>
        </w:rPr>
      </w:pPr>
    </w:p>
    <w:p w:rsidR="00B62282" w:rsidRPr="00B62282" w:rsidRDefault="00B62282" w:rsidP="00CE4809">
      <w:pPr>
        <w:snapToGrid w:val="0"/>
        <w:spacing w:after="0" w:line="240" w:lineRule="auto"/>
        <w:jc w:val="both"/>
        <w:rPr>
          <w:rFonts w:ascii="Times New Roman" w:hAnsi="Times New Roman" w:cs="Times New Roman" w:hint="eastAsia"/>
          <w:sz w:val="20"/>
          <w:szCs w:val="20"/>
          <w:lang w:eastAsia="zh-CN"/>
        </w:rPr>
      </w:pPr>
    </w:p>
    <w:p w:rsidR="00AF2857" w:rsidRPr="00B62282" w:rsidRDefault="00AF2857" w:rsidP="00AF2857">
      <w:pPr>
        <w:snapToGrid w:val="0"/>
        <w:spacing w:after="0" w:line="240" w:lineRule="auto"/>
        <w:jc w:val="both"/>
        <w:rPr>
          <w:rFonts w:ascii="Times New Roman" w:hAnsi="Times New Roman" w:cs="Times New Roman"/>
          <w:b/>
          <w:sz w:val="20"/>
          <w:szCs w:val="20"/>
        </w:rPr>
        <w:sectPr w:rsidR="00AF2857" w:rsidRPr="00B62282" w:rsidSect="00AF2857">
          <w:type w:val="continuous"/>
          <w:pgSz w:w="12240" w:h="15840" w:code="1"/>
          <w:pgMar w:top="1440" w:right="1440" w:bottom="1440" w:left="1440" w:header="720" w:footer="720" w:gutter="0"/>
          <w:cols w:space="550"/>
          <w:docGrid w:linePitch="360"/>
        </w:sectPr>
      </w:pPr>
    </w:p>
    <w:p w:rsidR="00462357" w:rsidRPr="00B62282" w:rsidRDefault="00CE4809" w:rsidP="00AF2857">
      <w:pPr>
        <w:snapToGrid w:val="0"/>
        <w:spacing w:after="0" w:line="240" w:lineRule="auto"/>
        <w:jc w:val="both"/>
        <w:rPr>
          <w:rFonts w:ascii="Times New Roman" w:hAnsi="Times New Roman" w:cs="Times New Roman"/>
          <w:b/>
          <w:sz w:val="20"/>
          <w:szCs w:val="20"/>
        </w:rPr>
      </w:pPr>
      <w:r w:rsidRPr="00B62282">
        <w:rPr>
          <w:rFonts w:ascii="Times New Roman" w:hAnsi="Times New Roman" w:cs="Times New Roman"/>
          <w:b/>
          <w:sz w:val="20"/>
          <w:szCs w:val="20"/>
        </w:rPr>
        <w:lastRenderedPageBreak/>
        <w:t>Results And Discussion</w:t>
      </w:r>
    </w:p>
    <w:p w:rsidR="00135807" w:rsidRPr="00B62282" w:rsidRDefault="0060408B" w:rsidP="00AF2857">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Table 1 shows the number of loan</w:t>
      </w:r>
      <w:r w:rsidR="009F56BD" w:rsidRPr="00B62282">
        <w:rPr>
          <w:rFonts w:ascii="Times New Roman" w:hAnsi="Times New Roman" w:cs="Times New Roman"/>
          <w:sz w:val="20"/>
          <w:szCs w:val="20"/>
        </w:rPr>
        <w:t>s</w:t>
      </w:r>
      <w:r w:rsidRPr="00B62282">
        <w:rPr>
          <w:rFonts w:ascii="Times New Roman" w:hAnsi="Times New Roman" w:cs="Times New Roman"/>
          <w:sz w:val="20"/>
          <w:szCs w:val="20"/>
        </w:rPr>
        <w:t xml:space="preserve"> guaranteed</w:t>
      </w:r>
      <w:r w:rsidR="00BB7E37" w:rsidRPr="00B62282">
        <w:rPr>
          <w:rFonts w:ascii="Times New Roman" w:hAnsi="Times New Roman" w:cs="Times New Roman"/>
          <w:sz w:val="20"/>
          <w:szCs w:val="20"/>
        </w:rPr>
        <w:t xml:space="preserve"> between January and December, 2015</w:t>
      </w:r>
      <w:r w:rsidRPr="00B62282">
        <w:rPr>
          <w:rFonts w:ascii="Times New Roman" w:hAnsi="Times New Roman" w:cs="Times New Roman"/>
          <w:sz w:val="20"/>
          <w:szCs w:val="20"/>
        </w:rPr>
        <w:t xml:space="preserve"> by ACGSF </w:t>
      </w:r>
      <w:r w:rsidR="00BB7E37" w:rsidRPr="00B62282">
        <w:rPr>
          <w:rFonts w:ascii="Times New Roman" w:hAnsi="Times New Roman" w:cs="Times New Roman"/>
          <w:sz w:val="20"/>
          <w:szCs w:val="20"/>
        </w:rPr>
        <w:t>to the six States that make up South W</w:t>
      </w:r>
      <w:r w:rsidRPr="00B62282">
        <w:rPr>
          <w:rFonts w:ascii="Times New Roman" w:hAnsi="Times New Roman" w:cs="Times New Roman"/>
          <w:sz w:val="20"/>
          <w:szCs w:val="20"/>
        </w:rPr>
        <w:t>estern Nigeria.</w:t>
      </w:r>
      <w:r w:rsidR="00FE20ED" w:rsidRPr="00B62282">
        <w:rPr>
          <w:rFonts w:ascii="Times New Roman" w:hAnsi="Times New Roman" w:cs="Times New Roman"/>
          <w:sz w:val="20"/>
          <w:szCs w:val="20"/>
        </w:rPr>
        <w:t xml:space="preserve"> Nobody applied for less than </w:t>
      </w:r>
      <w:r w:rsidR="00FE20ED" w:rsidRPr="00B62282">
        <w:rPr>
          <w:rFonts w:ascii="Times New Roman" w:hAnsi="Times New Roman" w:cs="Times New Roman"/>
          <w:dstrike/>
          <w:sz w:val="20"/>
          <w:szCs w:val="20"/>
        </w:rPr>
        <w:t>N</w:t>
      </w:r>
      <w:r w:rsidR="00FE20ED" w:rsidRPr="00B62282">
        <w:rPr>
          <w:rFonts w:ascii="Times New Roman" w:hAnsi="Times New Roman" w:cs="Times New Roman"/>
          <w:sz w:val="20"/>
          <w:szCs w:val="20"/>
        </w:rPr>
        <w:t>5000</w:t>
      </w:r>
      <w:r w:rsidR="00F94138" w:rsidRPr="00B62282">
        <w:rPr>
          <w:rFonts w:ascii="Times New Roman" w:hAnsi="Times New Roman" w:cs="Times New Roman"/>
          <w:sz w:val="20"/>
          <w:szCs w:val="20"/>
        </w:rPr>
        <w:t xml:space="preserve"> loan. </w:t>
      </w:r>
      <w:r w:rsidRPr="00B62282">
        <w:rPr>
          <w:rFonts w:ascii="Times New Roman" w:hAnsi="Times New Roman" w:cs="Times New Roman"/>
          <w:sz w:val="20"/>
          <w:szCs w:val="20"/>
        </w:rPr>
        <w:t>Out of the total number of loan</w:t>
      </w:r>
      <w:r w:rsidR="009F56BD" w:rsidRPr="00B62282">
        <w:rPr>
          <w:rFonts w:ascii="Times New Roman" w:hAnsi="Times New Roman" w:cs="Times New Roman"/>
          <w:sz w:val="20"/>
          <w:szCs w:val="20"/>
        </w:rPr>
        <w:t>s</w:t>
      </w:r>
      <w:r w:rsidRPr="00B62282">
        <w:rPr>
          <w:rFonts w:ascii="Times New Roman" w:hAnsi="Times New Roman" w:cs="Times New Roman"/>
          <w:sz w:val="20"/>
          <w:szCs w:val="20"/>
        </w:rPr>
        <w:t xml:space="preserve"> guaranteed, about 1 percent went to those farmers that applied for</w:t>
      </w:r>
      <w:r w:rsidR="00FE20ED" w:rsidRPr="00B62282">
        <w:rPr>
          <w:rFonts w:ascii="Times New Roman" w:hAnsi="Times New Roman" w:cs="Times New Roman"/>
          <w:sz w:val="20"/>
          <w:szCs w:val="20"/>
        </w:rPr>
        <w:t xml:space="preserve"> between </w:t>
      </w:r>
      <w:r w:rsidR="00FE20ED" w:rsidRPr="00B62282">
        <w:rPr>
          <w:rFonts w:ascii="Times New Roman" w:hAnsi="Times New Roman" w:cs="Times New Roman"/>
          <w:dstrike/>
          <w:sz w:val="20"/>
          <w:szCs w:val="20"/>
        </w:rPr>
        <w:t>N</w:t>
      </w:r>
      <w:r w:rsidR="00FE20ED" w:rsidRPr="00B62282">
        <w:rPr>
          <w:rFonts w:ascii="Times New Roman" w:hAnsi="Times New Roman" w:cs="Times New Roman"/>
          <w:sz w:val="20"/>
          <w:szCs w:val="20"/>
        </w:rPr>
        <w:t xml:space="preserve">5001 and </w:t>
      </w:r>
      <w:r w:rsidR="00FE20ED" w:rsidRPr="00B62282">
        <w:rPr>
          <w:rFonts w:ascii="Times New Roman" w:hAnsi="Times New Roman" w:cs="Times New Roman"/>
          <w:dstrike/>
          <w:sz w:val="20"/>
          <w:szCs w:val="20"/>
        </w:rPr>
        <w:t>N</w:t>
      </w:r>
      <w:r w:rsidR="009F56BD" w:rsidRPr="00B62282">
        <w:rPr>
          <w:rFonts w:ascii="Times New Roman" w:hAnsi="Times New Roman" w:cs="Times New Roman"/>
          <w:sz w:val="20"/>
          <w:szCs w:val="20"/>
        </w:rPr>
        <w:t>20000 while 30 percent</w:t>
      </w:r>
      <w:r w:rsidR="00F42933" w:rsidRPr="00B62282">
        <w:rPr>
          <w:rFonts w:ascii="Times New Roman" w:hAnsi="Times New Roman" w:cs="Times New Roman"/>
          <w:sz w:val="20"/>
          <w:szCs w:val="20"/>
        </w:rPr>
        <w:t xml:space="preserve"> was to the</w:t>
      </w:r>
      <w:r w:rsidR="00FE20ED" w:rsidRPr="00B62282">
        <w:rPr>
          <w:rFonts w:ascii="Times New Roman" w:hAnsi="Times New Roman" w:cs="Times New Roman"/>
          <w:sz w:val="20"/>
          <w:szCs w:val="20"/>
        </w:rPr>
        <w:t xml:space="preserve"> category </w:t>
      </w:r>
      <w:r w:rsidR="00FE20ED" w:rsidRPr="00B62282">
        <w:rPr>
          <w:rFonts w:ascii="Times New Roman" w:hAnsi="Times New Roman" w:cs="Times New Roman"/>
          <w:dstrike/>
          <w:sz w:val="20"/>
          <w:szCs w:val="20"/>
        </w:rPr>
        <w:t>N</w:t>
      </w:r>
      <w:r w:rsidR="00FE20ED" w:rsidRPr="00B62282">
        <w:rPr>
          <w:rFonts w:ascii="Times New Roman" w:hAnsi="Times New Roman" w:cs="Times New Roman"/>
          <w:sz w:val="20"/>
          <w:szCs w:val="20"/>
        </w:rPr>
        <w:t xml:space="preserve">20001 to </w:t>
      </w:r>
      <w:r w:rsidR="00FE20ED" w:rsidRPr="00B62282">
        <w:rPr>
          <w:rFonts w:ascii="Times New Roman" w:hAnsi="Times New Roman" w:cs="Times New Roman"/>
          <w:dstrike/>
          <w:sz w:val="20"/>
          <w:szCs w:val="20"/>
        </w:rPr>
        <w:t>N</w:t>
      </w:r>
      <w:r w:rsidR="00FE20ED" w:rsidRPr="00B62282">
        <w:rPr>
          <w:rFonts w:ascii="Times New Roman" w:hAnsi="Times New Roman" w:cs="Times New Roman"/>
          <w:sz w:val="20"/>
          <w:szCs w:val="20"/>
        </w:rPr>
        <w:t>50000. Also</w:t>
      </w:r>
      <w:r w:rsidR="00E24E3F" w:rsidRPr="00B62282">
        <w:rPr>
          <w:rFonts w:ascii="Times New Roman" w:hAnsi="Times New Roman" w:cs="Times New Roman"/>
          <w:sz w:val="20"/>
          <w:szCs w:val="20"/>
        </w:rPr>
        <w:t xml:space="preserve"> about</w:t>
      </w:r>
      <w:r w:rsidR="00F42933" w:rsidRPr="00B62282">
        <w:rPr>
          <w:rFonts w:ascii="Times New Roman" w:hAnsi="Times New Roman" w:cs="Times New Roman"/>
          <w:sz w:val="20"/>
          <w:szCs w:val="20"/>
        </w:rPr>
        <w:t xml:space="preserve"> 26 percent of the number</w:t>
      </w:r>
      <w:r w:rsidR="00FE20ED" w:rsidRPr="00B62282">
        <w:rPr>
          <w:rFonts w:ascii="Times New Roman" w:hAnsi="Times New Roman" w:cs="Times New Roman"/>
          <w:sz w:val="20"/>
          <w:szCs w:val="20"/>
        </w:rPr>
        <w:t xml:space="preserve"> of loan</w:t>
      </w:r>
      <w:r w:rsidR="00F42933" w:rsidRPr="00B62282">
        <w:rPr>
          <w:rFonts w:ascii="Times New Roman" w:hAnsi="Times New Roman" w:cs="Times New Roman"/>
          <w:sz w:val="20"/>
          <w:szCs w:val="20"/>
        </w:rPr>
        <w:t>s</w:t>
      </w:r>
      <w:r w:rsidR="00F32042" w:rsidRPr="00B62282">
        <w:rPr>
          <w:rFonts w:ascii="Times New Roman" w:hAnsi="Times New Roman" w:cs="Times New Roman"/>
          <w:sz w:val="20"/>
          <w:szCs w:val="20"/>
        </w:rPr>
        <w:t xml:space="preserve"> guaranteed went to</w:t>
      </w:r>
      <w:r w:rsidR="00FE20ED" w:rsidRPr="00B62282">
        <w:rPr>
          <w:rFonts w:ascii="Times New Roman" w:hAnsi="Times New Roman" w:cs="Times New Roman"/>
          <w:sz w:val="20"/>
          <w:szCs w:val="20"/>
        </w:rPr>
        <w:t xml:space="preserve"> the category </w:t>
      </w:r>
      <w:r w:rsidR="00FE20ED" w:rsidRPr="00B62282">
        <w:rPr>
          <w:rFonts w:ascii="Times New Roman" w:hAnsi="Times New Roman" w:cs="Times New Roman"/>
          <w:dstrike/>
          <w:sz w:val="20"/>
          <w:szCs w:val="20"/>
        </w:rPr>
        <w:t>N</w:t>
      </w:r>
      <w:r w:rsidR="00FE20ED" w:rsidRPr="00B62282">
        <w:rPr>
          <w:rFonts w:ascii="Times New Roman" w:hAnsi="Times New Roman" w:cs="Times New Roman"/>
          <w:sz w:val="20"/>
          <w:szCs w:val="20"/>
        </w:rPr>
        <w:t>50001 to</w:t>
      </w:r>
      <w:r w:rsidR="00E24E3F" w:rsidRPr="00B62282">
        <w:rPr>
          <w:rFonts w:ascii="Times New Roman" w:hAnsi="Times New Roman" w:cs="Times New Roman"/>
          <w:sz w:val="20"/>
          <w:szCs w:val="20"/>
        </w:rPr>
        <w:t xml:space="preserve"> </w:t>
      </w:r>
      <w:r w:rsidR="00E24E3F" w:rsidRPr="00B62282">
        <w:rPr>
          <w:rFonts w:ascii="Times New Roman" w:hAnsi="Times New Roman" w:cs="Times New Roman"/>
          <w:dstrike/>
          <w:sz w:val="20"/>
          <w:szCs w:val="20"/>
        </w:rPr>
        <w:lastRenderedPageBreak/>
        <w:t>N</w:t>
      </w:r>
      <w:r w:rsidR="00E24E3F" w:rsidRPr="00B62282">
        <w:rPr>
          <w:rFonts w:ascii="Times New Roman" w:hAnsi="Times New Roman" w:cs="Times New Roman"/>
          <w:sz w:val="20"/>
          <w:szCs w:val="20"/>
        </w:rPr>
        <w:t>10000</w:t>
      </w:r>
      <w:r w:rsidR="0032749E" w:rsidRPr="00B62282">
        <w:rPr>
          <w:rFonts w:ascii="Times New Roman" w:hAnsi="Times New Roman" w:cs="Times New Roman"/>
          <w:sz w:val="20"/>
          <w:szCs w:val="20"/>
        </w:rPr>
        <w:t>0 while about 43 percent belonged to</w:t>
      </w:r>
      <w:r w:rsidR="00E24E3F" w:rsidRPr="00B62282">
        <w:rPr>
          <w:rFonts w:ascii="Times New Roman" w:hAnsi="Times New Roman" w:cs="Times New Roman"/>
          <w:sz w:val="20"/>
          <w:szCs w:val="20"/>
        </w:rPr>
        <w:t xml:space="preserve"> </w:t>
      </w:r>
      <w:r w:rsidR="00E24E3F" w:rsidRPr="00B62282">
        <w:rPr>
          <w:rFonts w:ascii="Times New Roman" w:hAnsi="Times New Roman" w:cs="Times New Roman"/>
          <w:dstrike/>
          <w:sz w:val="20"/>
          <w:szCs w:val="20"/>
        </w:rPr>
        <w:t>N</w:t>
      </w:r>
      <w:r w:rsidR="00E24E3F" w:rsidRPr="00B62282">
        <w:rPr>
          <w:rFonts w:ascii="Times New Roman" w:hAnsi="Times New Roman" w:cs="Times New Roman"/>
          <w:sz w:val="20"/>
          <w:szCs w:val="20"/>
        </w:rPr>
        <w:t>100000 and above.</w:t>
      </w:r>
      <w:r w:rsidR="004968D1" w:rsidRPr="00B62282">
        <w:rPr>
          <w:rFonts w:ascii="Times New Roman" w:hAnsi="Times New Roman" w:cs="Times New Roman"/>
          <w:sz w:val="20"/>
          <w:szCs w:val="20"/>
        </w:rPr>
        <w:t xml:space="preserve"> The majority (69%)</w:t>
      </w:r>
      <w:r w:rsidR="0032749E" w:rsidRPr="00B62282">
        <w:rPr>
          <w:rFonts w:ascii="Times New Roman" w:hAnsi="Times New Roman" w:cs="Times New Roman"/>
          <w:sz w:val="20"/>
          <w:szCs w:val="20"/>
        </w:rPr>
        <w:t xml:space="preserve"> of the number of loans guaranteed were above</w:t>
      </w:r>
      <w:r w:rsidR="004968D1" w:rsidRPr="00B62282">
        <w:rPr>
          <w:rFonts w:ascii="Times New Roman" w:hAnsi="Times New Roman" w:cs="Times New Roman"/>
          <w:sz w:val="20"/>
          <w:szCs w:val="20"/>
        </w:rPr>
        <w:t xml:space="preserve"> </w:t>
      </w:r>
      <w:r w:rsidR="004968D1" w:rsidRPr="00B62282">
        <w:rPr>
          <w:rFonts w:ascii="Times New Roman" w:hAnsi="Times New Roman" w:cs="Times New Roman"/>
          <w:dstrike/>
          <w:sz w:val="20"/>
          <w:szCs w:val="20"/>
        </w:rPr>
        <w:t>N</w:t>
      </w:r>
      <w:r w:rsidR="0032749E" w:rsidRPr="00B62282">
        <w:rPr>
          <w:rFonts w:ascii="Times New Roman" w:hAnsi="Times New Roman" w:cs="Times New Roman"/>
          <w:sz w:val="20"/>
          <w:szCs w:val="20"/>
        </w:rPr>
        <w:t>5</w:t>
      </w:r>
      <w:r w:rsidR="004968D1" w:rsidRPr="00B62282">
        <w:rPr>
          <w:rFonts w:ascii="Times New Roman" w:hAnsi="Times New Roman" w:cs="Times New Roman"/>
          <w:sz w:val="20"/>
          <w:szCs w:val="20"/>
        </w:rPr>
        <w:t>0000.</w:t>
      </w:r>
      <w:r w:rsidR="00AF2857" w:rsidRPr="00B62282">
        <w:rPr>
          <w:rFonts w:ascii="Times New Roman" w:hAnsi="Times New Roman" w:cs="Times New Roman"/>
          <w:sz w:val="20"/>
          <w:szCs w:val="20"/>
        </w:rPr>
        <w:t xml:space="preserve"> </w:t>
      </w:r>
      <w:r w:rsidR="000F1A9F" w:rsidRPr="00B62282">
        <w:rPr>
          <w:rFonts w:ascii="Times New Roman" w:hAnsi="Times New Roman" w:cs="Times New Roman"/>
          <w:sz w:val="20"/>
          <w:szCs w:val="20"/>
        </w:rPr>
        <w:t>T</w:t>
      </w:r>
      <w:r w:rsidR="00714E0D" w:rsidRPr="00B62282">
        <w:rPr>
          <w:rFonts w:ascii="Times New Roman" w:hAnsi="Times New Roman" w:cs="Times New Roman"/>
          <w:sz w:val="20"/>
          <w:szCs w:val="20"/>
        </w:rPr>
        <w:t>he implication of this result is that</w:t>
      </w:r>
      <w:r w:rsidR="004968D1" w:rsidRPr="00B62282">
        <w:rPr>
          <w:rFonts w:ascii="Times New Roman" w:hAnsi="Times New Roman" w:cs="Times New Roman"/>
          <w:sz w:val="20"/>
          <w:szCs w:val="20"/>
        </w:rPr>
        <w:t xml:space="preserve"> medium and large scale farmers in this </w:t>
      </w:r>
      <w:r w:rsidR="0032749E" w:rsidRPr="00B62282">
        <w:rPr>
          <w:rFonts w:ascii="Times New Roman" w:hAnsi="Times New Roman" w:cs="Times New Roman"/>
          <w:sz w:val="20"/>
          <w:szCs w:val="20"/>
        </w:rPr>
        <w:t xml:space="preserve">Zone </w:t>
      </w:r>
      <w:r w:rsidR="004968D1" w:rsidRPr="00B62282">
        <w:rPr>
          <w:rFonts w:ascii="Times New Roman" w:hAnsi="Times New Roman" w:cs="Times New Roman"/>
          <w:sz w:val="20"/>
          <w:szCs w:val="20"/>
        </w:rPr>
        <w:t>do apply more for the loans than their small scale counterparts. This may be so if the s</w:t>
      </w:r>
      <w:r w:rsidR="006E7BD9" w:rsidRPr="00B62282">
        <w:rPr>
          <w:rFonts w:ascii="Times New Roman" w:hAnsi="Times New Roman" w:cs="Times New Roman"/>
          <w:sz w:val="20"/>
          <w:szCs w:val="20"/>
        </w:rPr>
        <w:t>mall scale farmers are not well informed about</w:t>
      </w:r>
      <w:r w:rsidR="004968D1" w:rsidRPr="00B62282">
        <w:rPr>
          <w:rFonts w:ascii="Times New Roman" w:hAnsi="Times New Roman" w:cs="Times New Roman"/>
          <w:sz w:val="20"/>
          <w:szCs w:val="20"/>
        </w:rPr>
        <w:t xml:space="preserve"> the scheme. </w:t>
      </w:r>
      <w:r w:rsidR="009F56BD" w:rsidRPr="00B62282">
        <w:rPr>
          <w:rFonts w:ascii="Times New Roman" w:hAnsi="Times New Roman" w:cs="Times New Roman"/>
          <w:sz w:val="20"/>
          <w:szCs w:val="20"/>
        </w:rPr>
        <w:t xml:space="preserve">Also, due to high prices of farm inputs in Nigeria at present, farmers may prefer to apply for </w:t>
      </w:r>
      <w:r w:rsidR="00714E0D" w:rsidRPr="00B62282">
        <w:rPr>
          <w:rFonts w:ascii="Times New Roman" w:hAnsi="Times New Roman" w:cs="Times New Roman"/>
          <w:sz w:val="20"/>
          <w:szCs w:val="20"/>
        </w:rPr>
        <w:t>loan</w:t>
      </w:r>
      <w:r w:rsidR="000F1A9F" w:rsidRPr="00B62282">
        <w:rPr>
          <w:rFonts w:ascii="Times New Roman" w:hAnsi="Times New Roman" w:cs="Times New Roman"/>
          <w:sz w:val="20"/>
          <w:szCs w:val="20"/>
        </w:rPr>
        <w:t>s</w:t>
      </w:r>
      <w:r w:rsidR="00714E0D" w:rsidRPr="00B62282">
        <w:rPr>
          <w:rFonts w:ascii="Times New Roman" w:hAnsi="Times New Roman" w:cs="Times New Roman"/>
          <w:sz w:val="20"/>
          <w:szCs w:val="20"/>
        </w:rPr>
        <w:t xml:space="preserve"> that will be enough to </w:t>
      </w:r>
      <w:r w:rsidR="000F1A9F" w:rsidRPr="00B62282">
        <w:rPr>
          <w:rFonts w:ascii="Times New Roman" w:hAnsi="Times New Roman" w:cs="Times New Roman"/>
          <w:sz w:val="20"/>
          <w:szCs w:val="20"/>
        </w:rPr>
        <w:t>finance their farming activities.</w:t>
      </w:r>
    </w:p>
    <w:p w:rsidR="00AF2857" w:rsidRPr="00B62282" w:rsidRDefault="00AF2857" w:rsidP="00CE4809">
      <w:pPr>
        <w:snapToGrid w:val="0"/>
        <w:spacing w:after="0" w:line="240" w:lineRule="auto"/>
        <w:jc w:val="center"/>
        <w:rPr>
          <w:rFonts w:ascii="Times New Roman" w:hAnsi="Times New Roman" w:cs="Times New Roman"/>
          <w:sz w:val="20"/>
          <w:szCs w:val="20"/>
        </w:rPr>
        <w:sectPr w:rsidR="00AF2857" w:rsidRPr="00B62282" w:rsidSect="00AF2857">
          <w:type w:val="continuous"/>
          <w:pgSz w:w="12240" w:h="15840" w:code="1"/>
          <w:pgMar w:top="1440" w:right="1440" w:bottom="1440" w:left="1440" w:header="720" w:footer="720" w:gutter="0"/>
          <w:cols w:num="2" w:space="550"/>
          <w:docGrid w:linePitch="360"/>
        </w:sectPr>
      </w:pPr>
    </w:p>
    <w:p w:rsidR="00AF2857" w:rsidRPr="00B62282" w:rsidRDefault="00AF2857" w:rsidP="00CE4809">
      <w:pPr>
        <w:snapToGrid w:val="0"/>
        <w:spacing w:after="0" w:line="240" w:lineRule="auto"/>
        <w:jc w:val="center"/>
        <w:rPr>
          <w:rFonts w:ascii="Times New Roman" w:hAnsi="Times New Roman" w:cs="Times New Roman"/>
          <w:sz w:val="20"/>
          <w:szCs w:val="20"/>
          <w:lang w:eastAsia="zh-CN"/>
        </w:rPr>
      </w:pPr>
    </w:p>
    <w:p w:rsidR="00593FC4" w:rsidRPr="00B62282" w:rsidRDefault="00593FC4" w:rsidP="00CE4809">
      <w:pPr>
        <w:snapToGrid w:val="0"/>
        <w:spacing w:after="0" w:line="240" w:lineRule="auto"/>
        <w:jc w:val="center"/>
        <w:rPr>
          <w:rFonts w:ascii="Times New Roman" w:hAnsi="Times New Roman" w:cs="Times New Roman"/>
          <w:sz w:val="20"/>
          <w:szCs w:val="20"/>
        </w:rPr>
      </w:pPr>
      <w:r w:rsidRPr="00B62282">
        <w:rPr>
          <w:rFonts w:ascii="Times New Roman" w:hAnsi="Times New Roman" w:cs="Times New Roman"/>
          <w:sz w:val="20"/>
          <w:szCs w:val="20"/>
        </w:rPr>
        <w:t>Table1: Loan</w:t>
      </w:r>
      <w:r w:rsidR="005D0A04" w:rsidRPr="00B62282">
        <w:rPr>
          <w:rFonts w:ascii="Times New Roman" w:hAnsi="Times New Roman" w:cs="Times New Roman"/>
          <w:sz w:val="20"/>
          <w:szCs w:val="20"/>
        </w:rPr>
        <w:t>s</w:t>
      </w:r>
      <w:r w:rsidRPr="00B62282">
        <w:rPr>
          <w:rFonts w:ascii="Times New Roman" w:hAnsi="Times New Roman" w:cs="Times New Roman"/>
          <w:sz w:val="20"/>
          <w:szCs w:val="20"/>
        </w:rPr>
        <w:t xml:space="preserve"> guaranteed by </w:t>
      </w:r>
      <w:r w:rsidR="000F7696" w:rsidRPr="00B62282">
        <w:rPr>
          <w:rFonts w:ascii="Times New Roman" w:hAnsi="Times New Roman" w:cs="Times New Roman"/>
          <w:sz w:val="20"/>
          <w:szCs w:val="20"/>
        </w:rPr>
        <w:t>States &amp; number between January and</w:t>
      </w:r>
      <w:r w:rsidRPr="00B62282">
        <w:rPr>
          <w:rFonts w:ascii="Times New Roman" w:hAnsi="Times New Roman" w:cs="Times New Roman"/>
          <w:sz w:val="20"/>
          <w:szCs w:val="20"/>
        </w:rPr>
        <w:t xml:space="preserve"> December 2015</w:t>
      </w:r>
      <w:r w:rsidR="00BE0A53" w:rsidRPr="00B62282">
        <w:rPr>
          <w:rFonts w:ascii="Times New Roman" w:hAnsi="Times New Roman" w:cs="Times New Roman"/>
          <w:sz w:val="20"/>
          <w:szCs w:val="20"/>
        </w:rPr>
        <w:t>(</w:t>
      </w:r>
      <w:r w:rsidR="00BE0A53" w:rsidRPr="00B62282">
        <w:rPr>
          <w:rFonts w:ascii="Times New Roman" w:hAnsi="Times New Roman" w:cs="Times New Roman"/>
          <w:dstrike/>
          <w:sz w:val="20"/>
          <w:szCs w:val="20"/>
        </w:rPr>
        <w:t>N</w:t>
      </w:r>
      <w:r w:rsidR="00BE0A53" w:rsidRPr="00B62282">
        <w:rPr>
          <w:rFonts w:ascii="Times New Roman" w:hAnsi="Times New Roman" w:cs="Times New Roman"/>
          <w:sz w:val="20"/>
          <w:szCs w:val="20"/>
        </w:rPr>
        <w:t>’000)</w:t>
      </w:r>
    </w:p>
    <w:tbl>
      <w:tblPr>
        <w:tblStyle w:val="TableGrid"/>
        <w:tblW w:w="5000" w:type="pct"/>
        <w:jc w:val="center"/>
        <w:tblLook w:val="0660"/>
      </w:tblPr>
      <w:tblGrid>
        <w:gridCol w:w="1638"/>
        <w:gridCol w:w="964"/>
        <w:gridCol w:w="964"/>
        <w:gridCol w:w="963"/>
        <w:gridCol w:w="963"/>
        <w:gridCol w:w="963"/>
        <w:gridCol w:w="963"/>
        <w:gridCol w:w="963"/>
        <w:gridCol w:w="1195"/>
      </w:tblGrid>
      <w:tr w:rsidR="00597472" w:rsidRPr="00B62282" w:rsidTr="00B62282">
        <w:trPr>
          <w:jc w:val="center"/>
        </w:trPr>
        <w:tc>
          <w:tcPr>
            <w:tcW w:w="855" w:type="pct"/>
          </w:tcPr>
          <w:p w:rsidR="00597472" w:rsidRPr="00B62282" w:rsidRDefault="00597472" w:rsidP="00CE4809">
            <w:pPr>
              <w:snapToGrid w:val="0"/>
              <w:jc w:val="both"/>
              <w:rPr>
                <w:rFonts w:ascii="Times New Roman" w:hAnsi="Times New Roman" w:cs="Times New Roman"/>
                <w:color w:val="000000"/>
                <w:sz w:val="20"/>
                <w:szCs w:val="20"/>
              </w:rPr>
            </w:pPr>
          </w:p>
        </w:tc>
        <w:tc>
          <w:tcPr>
            <w:tcW w:w="503" w:type="pct"/>
            <w:tcBorders>
              <w:right w:val="single" w:sz="4" w:space="0" w:color="auto"/>
            </w:tcBorders>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Ekiti</w:t>
            </w:r>
          </w:p>
        </w:tc>
        <w:tc>
          <w:tcPr>
            <w:tcW w:w="503" w:type="pct"/>
            <w:tcBorders>
              <w:left w:val="single" w:sz="4" w:space="0" w:color="auto"/>
              <w:bottom w:val="single" w:sz="4" w:space="0" w:color="auto"/>
              <w:right w:val="single" w:sz="4" w:space="0" w:color="auto"/>
            </w:tcBorders>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Lagos</w:t>
            </w:r>
          </w:p>
        </w:tc>
        <w:tc>
          <w:tcPr>
            <w:tcW w:w="503" w:type="pct"/>
            <w:tcBorders>
              <w:left w:val="single" w:sz="4" w:space="0" w:color="auto"/>
              <w:right w:val="single" w:sz="4" w:space="0" w:color="auto"/>
            </w:tcBorders>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Ogun</w:t>
            </w:r>
          </w:p>
        </w:tc>
        <w:tc>
          <w:tcPr>
            <w:tcW w:w="503" w:type="pct"/>
            <w:tcBorders>
              <w:left w:val="single" w:sz="4" w:space="0" w:color="auto"/>
              <w:right w:val="single" w:sz="4" w:space="0" w:color="auto"/>
            </w:tcBorders>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Ondo</w:t>
            </w:r>
          </w:p>
        </w:tc>
        <w:tc>
          <w:tcPr>
            <w:tcW w:w="503" w:type="pct"/>
            <w:tcBorders>
              <w:left w:val="single" w:sz="4" w:space="0" w:color="auto"/>
              <w:right w:val="single" w:sz="4" w:space="0" w:color="auto"/>
            </w:tcBorders>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Osun</w:t>
            </w:r>
          </w:p>
        </w:tc>
        <w:tc>
          <w:tcPr>
            <w:tcW w:w="503" w:type="pct"/>
            <w:tcBorders>
              <w:left w:val="single" w:sz="4" w:space="0" w:color="auto"/>
              <w:right w:val="single" w:sz="4" w:space="0" w:color="auto"/>
            </w:tcBorders>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Oyo</w:t>
            </w:r>
          </w:p>
        </w:tc>
        <w:tc>
          <w:tcPr>
            <w:tcW w:w="1127" w:type="pct"/>
            <w:gridSpan w:val="2"/>
          </w:tcPr>
          <w:p w:rsidR="00597472"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T</w:t>
            </w:r>
            <w:r w:rsidR="00597472" w:rsidRPr="00B62282">
              <w:rPr>
                <w:rFonts w:ascii="Times New Roman" w:hAnsi="Times New Roman" w:cs="Times New Roman"/>
                <w:color w:val="000000"/>
                <w:sz w:val="20"/>
                <w:szCs w:val="20"/>
              </w:rPr>
              <w:t>otal</w:t>
            </w:r>
          </w:p>
        </w:tc>
      </w:tr>
      <w:tr w:rsidR="00597472" w:rsidRPr="00B62282" w:rsidTr="00B62282">
        <w:trPr>
          <w:jc w:val="center"/>
        </w:trPr>
        <w:tc>
          <w:tcPr>
            <w:tcW w:w="855"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category</w:t>
            </w:r>
          </w:p>
        </w:tc>
        <w:tc>
          <w:tcPr>
            <w:tcW w:w="503" w:type="pct"/>
            <w:tcBorders>
              <w:top w:val="single" w:sz="4" w:space="0" w:color="auto"/>
            </w:tcBorders>
          </w:tcPr>
          <w:p w:rsidR="00597472"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Number</w:t>
            </w:r>
          </w:p>
        </w:tc>
        <w:tc>
          <w:tcPr>
            <w:tcW w:w="503" w:type="pct"/>
            <w:tcBorders>
              <w:left w:val="single" w:sz="4" w:space="0" w:color="auto"/>
            </w:tcBorders>
          </w:tcPr>
          <w:p w:rsidR="00597472"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Number</w:t>
            </w:r>
          </w:p>
        </w:tc>
        <w:tc>
          <w:tcPr>
            <w:tcW w:w="503" w:type="pct"/>
            <w:tcBorders>
              <w:top w:val="single" w:sz="4" w:space="0" w:color="auto"/>
            </w:tcBorders>
          </w:tcPr>
          <w:p w:rsidR="00597472"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Number</w:t>
            </w:r>
          </w:p>
        </w:tc>
        <w:tc>
          <w:tcPr>
            <w:tcW w:w="503" w:type="pct"/>
            <w:tcBorders>
              <w:left w:val="single" w:sz="4" w:space="0" w:color="auto"/>
              <w:right w:val="single" w:sz="4" w:space="0" w:color="auto"/>
            </w:tcBorders>
          </w:tcPr>
          <w:p w:rsidR="00597472"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Number</w:t>
            </w:r>
          </w:p>
        </w:tc>
        <w:tc>
          <w:tcPr>
            <w:tcW w:w="503" w:type="pct"/>
            <w:tcBorders>
              <w:left w:val="single" w:sz="4" w:space="0" w:color="auto"/>
            </w:tcBorders>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N</w:t>
            </w:r>
            <w:r w:rsidR="000F7696" w:rsidRPr="00B62282">
              <w:rPr>
                <w:rFonts w:ascii="Times New Roman" w:hAnsi="Times New Roman" w:cs="Times New Roman"/>
                <w:color w:val="000000"/>
                <w:sz w:val="20"/>
                <w:szCs w:val="20"/>
              </w:rPr>
              <w:t>umber</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N</w:t>
            </w:r>
            <w:r w:rsidR="000F7696" w:rsidRPr="00B62282">
              <w:rPr>
                <w:rFonts w:ascii="Times New Roman" w:hAnsi="Times New Roman" w:cs="Times New Roman"/>
                <w:color w:val="000000"/>
                <w:sz w:val="20"/>
                <w:szCs w:val="20"/>
              </w:rPr>
              <w:t>umber</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N</w:t>
            </w:r>
            <w:r w:rsidR="000F7696" w:rsidRPr="00B62282">
              <w:rPr>
                <w:rFonts w:ascii="Times New Roman" w:hAnsi="Times New Roman" w:cs="Times New Roman"/>
                <w:color w:val="000000"/>
                <w:sz w:val="20"/>
                <w:szCs w:val="20"/>
              </w:rPr>
              <w:t>umber</w:t>
            </w:r>
          </w:p>
        </w:tc>
        <w:tc>
          <w:tcPr>
            <w:tcW w:w="625" w:type="pct"/>
          </w:tcPr>
          <w:p w:rsidR="00597472"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percentage</w:t>
            </w:r>
          </w:p>
        </w:tc>
      </w:tr>
      <w:tr w:rsidR="00597472" w:rsidRPr="00B62282" w:rsidTr="00B62282">
        <w:trPr>
          <w:jc w:val="center"/>
        </w:trPr>
        <w:tc>
          <w:tcPr>
            <w:tcW w:w="855"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&lt;5000</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625"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r>
      <w:tr w:rsidR="00597472" w:rsidRPr="00B62282" w:rsidTr="00B62282">
        <w:trPr>
          <w:jc w:val="center"/>
        </w:trPr>
        <w:tc>
          <w:tcPr>
            <w:tcW w:w="855"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5001-20,000</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60</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46</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107</w:t>
            </w:r>
          </w:p>
        </w:tc>
        <w:tc>
          <w:tcPr>
            <w:tcW w:w="625"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w:t>
            </w:r>
          </w:p>
        </w:tc>
      </w:tr>
      <w:tr w:rsidR="00597472" w:rsidRPr="00B62282" w:rsidTr="00B62282">
        <w:trPr>
          <w:jc w:val="center"/>
        </w:trPr>
        <w:tc>
          <w:tcPr>
            <w:tcW w:w="855"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20,001-50,000</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77</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1062</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1850</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116</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1250</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4355</w:t>
            </w:r>
          </w:p>
        </w:tc>
        <w:tc>
          <w:tcPr>
            <w:tcW w:w="625"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30</w:t>
            </w:r>
          </w:p>
        </w:tc>
      </w:tr>
      <w:tr w:rsidR="00597472" w:rsidRPr="00B62282" w:rsidTr="00B62282">
        <w:trPr>
          <w:jc w:val="center"/>
        </w:trPr>
        <w:tc>
          <w:tcPr>
            <w:tcW w:w="855"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50,001-100,000</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290</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42</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1090</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780</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634</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1028</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3864</w:t>
            </w:r>
          </w:p>
        </w:tc>
        <w:tc>
          <w:tcPr>
            <w:tcW w:w="625"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26</w:t>
            </w:r>
          </w:p>
        </w:tc>
      </w:tr>
      <w:tr w:rsidR="00597472" w:rsidRPr="00B62282" w:rsidTr="00B62282">
        <w:trPr>
          <w:jc w:val="center"/>
        </w:trPr>
        <w:tc>
          <w:tcPr>
            <w:tcW w:w="855"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Above 100,000</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227</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673</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2199</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754</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679</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1704</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6236</w:t>
            </w:r>
          </w:p>
        </w:tc>
        <w:tc>
          <w:tcPr>
            <w:tcW w:w="625"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43</w:t>
            </w:r>
          </w:p>
        </w:tc>
      </w:tr>
      <w:tr w:rsidR="00597472" w:rsidRPr="00B62282" w:rsidTr="00B62282">
        <w:trPr>
          <w:jc w:val="center"/>
        </w:trPr>
        <w:tc>
          <w:tcPr>
            <w:tcW w:w="855"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total</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594</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715</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4352</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3444</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1429</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4028</w:t>
            </w:r>
          </w:p>
        </w:tc>
        <w:tc>
          <w:tcPr>
            <w:tcW w:w="503"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14562</w:t>
            </w:r>
          </w:p>
        </w:tc>
        <w:tc>
          <w:tcPr>
            <w:tcW w:w="625" w:type="pct"/>
          </w:tcPr>
          <w:p w:rsidR="00597472" w:rsidRPr="00B62282" w:rsidRDefault="0059747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100</w:t>
            </w:r>
          </w:p>
        </w:tc>
      </w:tr>
    </w:tbl>
    <w:p w:rsidR="00593FC4" w:rsidRPr="00B62282" w:rsidRDefault="00AD034C"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Sources: CBN Annual Report, 2015</w:t>
      </w:r>
    </w:p>
    <w:p w:rsidR="00AF2857" w:rsidRPr="00B62282" w:rsidRDefault="00AF2857" w:rsidP="00CE4809">
      <w:pPr>
        <w:snapToGrid w:val="0"/>
        <w:spacing w:after="0" w:line="240" w:lineRule="auto"/>
        <w:ind w:firstLine="425"/>
        <w:jc w:val="both"/>
        <w:rPr>
          <w:rFonts w:ascii="Times New Roman" w:hAnsi="Times New Roman" w:cs="Times New Roman"/>
          <w:sz w:val="20"/>
          <w:szCs w:val="20"/>
          <w:lang w:eastAsia="zh-CN"/>
        </w:rPr>
      </w:pPr>
    </w:p>
    <w:p w:rsidR="00AF2857" w:rsidRPr="00B62282" w:rsidRDefault="00AF2857" w:rsidP="00CE4809">
      <w:pPr>
        <w:snapToGrid w:val="0"/>
        <w:spacing w:after="0" w:line="240" w:lineRule="auto"/>
        <w:ind w:firstLine="425"/>
        <w:jc w:val="both"/>
        <w:rPr>
          <w:rFonts w:ascii="Times New Roman" w:hAnsi="Times New Roman" w:cs="Times New Roman"/>
          <w:sz w:val="20"/>
          <w:szCs w:val="20"/>
          <w:lang w:eastAsia="zh-CN"/>
        </w:rPr>
        <w:sectPr w:rsidR="00AF2857" w:rsidRPr="00B62282" w:rsidSect="0028053D">
          <w:type w:val="continuous"/>
          <w:pgSz w:w="12240" w:h="15840" w:code="1"/>
          <w:pgMar w:top="1440" w:right="1440" w:bottom="1440" w:left="1440" w:header="720" w:footer="720" w:gutter="0"/>
          <w:cols w:space="720"/>
          <w:docGrid w:linePitch="360"/>
        </w:sectPr>
      </w:pPr>
    </w:p>
    <w:p w:rsidR="006E7BD9" w:rsidRPr="00B62282" w:rsidRDefault="003A0E10"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lastRenderedPageBreak/>
        <w:t>In addition, according to T</w:t>
      </w:r>
      <w:r w:rsidR="00135807" w:rsidRPr="00B62282">
        <w:rPr>
          <w:rFonts w:ascii="Times New Roman" w:hAnsi="Times New Roman" w:cs="Times New Roman"/>
          <w:sz w:val="20"/>
          <w:szCs w:val="20"/>
        </w:rPr>
        <w:t>able 1 just 4 percent and 5 percent of the total number of loans guaranteed i</w:t>
      </w:r>
      <w:r w:rsidRPr="00B62282">
        <w:rPr>
          <w:rFonts w:ascii="Times New Roman" w:hAnsi="Times New Roman" w:cs="Times New Roman"/>
          <w:sz w:val="20"/>
          <w:szCs w:val="20"/>
        </w:rPr>
        <w:t>n the Zone</w:t>
      </w:r>
      <w:r w:rsidR="00D62D7C" w:rsidRPr="00B62282">
        <w:rPr>
          <w:rFonts w:ascii="Times New Roman" w:hAnsi="Times New Roman" w:cs="Times New Roman"/>
          <w:sz w:val="20"/>
          <w:szCs w:val="20"/>
        </w:rPr>
        <w:t xml:space="preserve"> went to Ekiti and Lagos States respectively while 30 percent and 24 percent went to Ogun and Ondo States respectively. 10 percent and 27 percent of the</w:t>
      </w:r>
      <w:r w:rsidRPr="00B62282">
        <w:rPr>
          <w:rFonts w:ascii="Times New Roman" w:hAnsi="Times New Roman" w:cs="Times New Roman"/>
          <w:sz w:val="20"/>
          <w:szCs w:val="20"/>
        </w:rPr>
        <w:t xml:space="preserve"> number of loans guaranteed were for</w:t>
      </w:r>
      <w:r w:rsidR="00D62D7C" w:rsidRPr="00B62282">
        <w:rPr>
          <w:rFonts w:ascii="Times New Roman" w:hAnsi="Times New Roman" w:cs="Times New Roman"/>
          <w:sz w:val="20"/>
          <w:szCs w:val="20"/>
        </w:rPr>
        <w:t xml:space="preserve"> Osun and Oyo States respectively. It shows that Ogun State topped the list while the least position went to Ekiti State.</w:t>
      </w:r>
    </w:p>
    <w:p w:rsidR="000A7C8C" w:rsidRPr="00B62282" w:rsidRDefault="006E7BD9" w:rsidP="00AF2857">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Also, when t</w:t>
      </w:r>
      <w:r w:rsidR="003A0E10" w:rsidRPr="00B62282">
        <w:rPr>
          <w:rFonts w:ascii="Times New Roman" w:hAnsi="Times New Roman" w:cs="Times New Roman"/>
          <w:sz w:val="20"/>
          <w:szCs w:val="20"/>
        </w:rPr>
        <w:t>he amount of loans guaranteed (T</w:t>
      </w:r>
      <w:r w:rsidRPr="00B62282">
        <w:rPr>
          <w:rFonts w:ascii="Times New Roman" w:hAnsi="Times New Roman" w:cs="Times New Roman"/>
          <w:sz w:val="20"/>
          <w:szCs w:val="20"/>
        </w:rPr>
        <w:t>able 2) was considered</w:t>
      </w:r>
      <w:r w:rsidR="001B4EF7" w:rsidRPr="00B62282">
        <w:rPr>
          <w:rFonts w:ascii="Times New Roman" w:hAnsi="Times New Roman" w:cs="Times New Roman"/>
          <w:sz w:val="20"/>
          <w:szCs w:val="20"/>
        </w:rPr>
        <w:t xml:space="preserve"> in the year 2015</w:t>
      </w:r>
      <w:r w:rsidRPr="00B62282">
        <w:rPr>
          <w:rFonts w:ascii="Times New Roman" w:hAnsi="Times New Roman" w:cs="Times New Roman"/>
          <w:sz w:val="20"/>
          <w:szCs w:val="20"/>
        </w:rPr>
        <w:t>,</w:t>
      </w:r>
      <w:r w:rsidR="00BE0A53" w:rsidRPr="00B62282">
        <w:rPr>
          <w:rFonts w:ascii="Times New Roman" w:hAnsi="Times New Roman" w:cs="Times New Roman"/>
          <w:sz w:val="20"/>
          <w:szCs w:val="20"/>
        </w:rPr>
        <w:t xml:space="preserve"> Ogun State came first with 35 percent(</w:t>
      </w:r>
      <w:r w:rsidR="00BE0A53" w:rsidRPr="00B62282">
        <w:rPr>
          <w:rFonts w:ascii="Times New Roman" w:hAnsi="Times New Roman" w:cs="Times New Roman"/>
          <w:dstrike/>
          <w:sz w:val="20"/>
          <w:szCs w:val="20"/>
        </w:rPr>
        <w:t>N</w:t>
      </w:r>
      <w:r w:rsidR="0027380E" w:rsidRPr="00B62282">
        <w:rPr>
          <w:rFonts w:ascii="Times New Roman" w:hAnsi="Times New Roman" w:cs="Times New Roman"/>
          <w:sz w:val="20"/>
          <w:szCs w:val="20"/>
        </w:rPr>
        <w:t xml:space="preserve"> 873 million</w:t>
      </w:r>
      <w:r w:rsidR="00BE0A53" w:rsidRPr="00B62282">
        <w:rPr>
          <w:rFonts w:ascii="Times New Roman" w:hAnsi="Times New Roman" w:cs="Times New Roman"/>
          <w:sz w:val="20"/>
          <w:szCs w:val="20"/>
        </w:rPr>
        <w:t xml:space="preserve">) of the total </w:t>
      </w:r>
      <w:r w:rsidR="00BE0A53" w:rsidRPr="00B62282">
        <w:rPr>
          <w:rFonts w:ascii="Times New Roman" w:hAnsi="Times New Roman" w:cs="Times New Roman"/>
          <w:sz w:val="20"/>
          <w:szCs w:val="20"/>
        </w:rPr>
        <w:lastRenderedPageBreak/>
        <w:t>amount of loan</w:t>
      </w:r>
      <w:r w:rsidR="0027380E" w:rsidRPr="00B62282">
        <w:rPr>
          <w:rFonts w:ascii="Times New Roman" w:hAnsi="Times New Roman" w:cs="Times New Roman"/>
          <w:sz w:val="20"/>
          <w:szCs w:val="20"/>
        </w:rPr>
        <w:t>s</w:t>
      </w:r>
      <w:r w:rsidR="00BE0A53" w:rsidRPr="00B62282">
        <w:rPr>
          <w:rFonts w:ascii="Times New Roman" w:hAnsi="Times New Roman" w:cs="Times New Roman"/>
          <w:sz w:val="20"/>
          <w:szCs w:val="20"/>
        </w:rPr>
        <w:t xml:space="preserve"> guarante</w:t>
      </w:r>
      <w:r w:rsidR="0027380E" w:rsidRPr="00B62282">
        <w:rPr>
          <w:rFonts w:ascii="Times New Roman" w:hAnsi="Times New Roman" w:cs="Times New Roman"/>
          <w:sz w:val="20"/>
          <w:szCs w:val="20"/>
        </w:rPr>
        <w:t>e</w:t>
      </w:r>
      <w:r w:rsidR="00BE0A53" w:rsidRPr="00B62282">
        <w:rPr>
          <w:rFonts w:ascii="Times New Roman" w:hAnsi="Times New Roman" w:cs="Times New Roman"/>
          <w:sz w:val="20"/>
          <w:szCs w:val="20"/>
        </w:rPr>
        <w:t>d</w:t>
      </w:r>
      <w:r w:rsidR="0027380E" w:rsidRPr="00B62282">
        <w:rPr>
          <w:rFonts w:ascii="Times New Roman" w:hAnsi="Times New Roman" w:cs="Times New Roman"/>
          <w:sz w:val="20"/>
          <w:szCs w:val="20"/>
        </w:rPr>
        <w:t xml:space="preserve"> </w:t>
      </w:r>
      <w:r w:rsidR="00BE0A53" w:rsidRPr="00B62282">
        <w:rPr>
          <w:rFonts w:ascii="Times New Roman" w:hAnsi="Times New Roman" w:cs="Times New Roman"/>
          <w:sz w:val="20"/>
          <w:szCs w:val="20"/>
        </w:rPr>
        <w:t>(</w:t>
      </w:r>
      <w:r w:rsidR="00BE0A53" w:rsidRPr="00B62282">
        <w:rPr>
          <w:rFonts w:ascii="Times New Roman" w:hAnsi="Times New Roman" w:cs="Times New Roman"/>
          <w:dstrike/>
          <w:sz w:val="20"/>
          <w:szCs w:val="20"/>
        </w:rPr>
        <w:t>N</w:t>
      </w:r>
      <w:r w:rsidR="00BE0A53" w:rsidRPr="00B62282">
        <w:rPr>
          <w:rFonts w:ascii="Times New Roman" w:hAnsi="Times New Roman" w:cs="Times New Roman"/>
          <w:sz w:val="20"/>
          <w:szCs w:val="20"/>
        </w:rPr>
        <w:t xml:space="preserve"> </w:t>
      </w:r>
      <w:r w:rsidR="0027380E" w:rsidRPr="00B62282">
        <w:rPr>
          <w:rFonts w:ascii="Times New Roman" w:hAnsi="Times New Roman" w:cs="Times New Roman"/>
          <w:sz w:val="20"/>
          <w:szCs w:val="20"/>
        </w:rPr>
        <w:t>2.5 billion</w:t>
      </w:r>
      <w:r w:rsidR="00BE0A53" w:rsidRPr="00B62282">
        <w:rPr>
          <w:rFonts w:ascii="Times New Roman" w:hAnsi="Times New Roman" w:cs="Times New Roman"/>
          <w:sz w:val="20"/>
          <w:szCs w:val="20"/>
        </w:rPr>
        <w:t>) while Oyo State came second with 30 percent</w:t>
      </w:r>
      <w:r w:rsidR="0027380E" w:rsidRPr="00B62282">
        <w:rPr>
          <w:rFonts w:ascii="Times New Roman" w:hAnsi="Times New Roman" w:cs="Times New Roman"/>
          <w:sz w:val="20"/>
          <w:szCs w:val="20"/>
        </w:rPr>
        <w:t>(</w:t>
      </w:r>
      <w:r w:rsidR="0027380E" w:rsidRPr="00B62282">
        <w:rPr>
          <w:rFonts w:ascii="Times New Roman" w:hAnsi="Times New Roman" w:cs="Times New Roman"/>
          <w:dstrike/>
          <w:sz w:val="20"/>
          <w:szCs w:val="20"/>
        </w:rPr>
        <w:t>N</w:t>
      </w:r>
      <w:r w:rsidR="0027380E" w:rsidRPr="00B62282">
        <w:rPr>
          <w:rFonts w:ascii="Times New Roman" w:hAnsi="Times New Roman" w:cs="Times New Roman"/>
          <w:sz w:val="20"/>
          <w:szCs w:val="20"/>
        </w:rPr>
        <w:t xml:space="preserve"> 750 million)</w:t>
      </w:r>
      <w:r w:rsidR="00BE0A53" w:rsidRPr="00B62282">
        <w:rPr>
          <w:rFonts w:ascii="Times New Roman" w:hAnsi="Times New Roman" w:cs="Times New Roman"/>
          <w:sz w:val="20"/>
          <w:szCs w:val="20"/>
        </w:rPr>
        <w:t xml:space="preserve"> of the loan</w:t>
      </w:r>
      <w:r w:rsidR="0027380E" w:rsidRPr="00B62282">
        <w:rPr>
          <w:rFonts w:ascii="Times New Roman" w:hAnsi="Times New Roman" w:cs="Times New Roman"/>
          <w:sz w:val="20"/>
          <w:szCs w:val="20"/>
        </w:rPr>
        <w:t>s. Also, this was followed by Ondo State with 16 percent (</w:t>
      </w:r>
      <w:r w:rsidR="0027380E" w:rsidRPr="00B62282">
        <w:rPr>
          <w:rFonts w:ascii="Times New Roman" w:hAnsi="Times New Roman" w:cs="Times New Roman"/>
          <w:dstrike/>
          <w:sz w:val="20"/>
          <w:szCs w:val="20"/>
        </w:rPr>
        <w:t>N</w:t>
      </w:r>
      <w:r w:rsidR="0027380E" w:rsidRPr="00B62282">
        <w:rPr>
          <w:rFonts w:ascii="Times New Roman" w:hAnsi="Times New Roman" w:cs="Times New Roman"/>
          <w:sz w:val="20"/>
          <w:szCs w:val="20"/>
        </w:rPr>
        <w:t xml:space="preserve"> 404 million) while Lagos State came fourth</w:t>
      </w:r>
      <w:r w:rsidR="005867F5" w:rsidRPr="00B62282">
        <w:rPr>
          <w:rFonts w:ascii="Times New Roman" w:hAnsi="Times New Roman" w:cs="Times New Roman"/>
          <w:sz w:val="20"/>
          <w:szCs w:val="20"/>
        </w:rPr>
        <w:t xml:space="preserve"> with just 8 percent (</w:t>
      </w:r>
      <w:r w:rsidR="005867F5" w:rsidRPr="00B62282">
        <w:rPr>
          <w:rFonts w:ascii="Times New Roman" w:hAnsi="Times New Roman" w:cs="Times New Roman"/>
          <w:dstrike/>
          <w:sz w:val="20"/>
          <w:szCs w:val="20"/>
        </w:rPr>
        <w:t>N</w:t>
      </w:r>
      <w:r w:rsidR="005867F5" w:rsidRPr="00B62282">
        <w:rPr>
          <w:rFonts w:ascii="Times New Roman" w:hAnsi="Times New Roman" w:cs="Times New Roman"/>
          <w:sz w:val="20"/>
          <w:szCs w:val="20"/>
        </w:rPr>
        <w:t xml:space="preserve"> 199 million) of the loans guaranteed. Fifth position went to Osun State with 7 percent (</w:t>
      </w:r>
      <w:r w:rsidR="005867F5" w:rsidRPr="00B62282">
        <w:rPr>
          <w:rFonts w:ascii="Times New Roman" w:hAnsi="Times New Roman" w:cs="Times New Roman"/>
          <w:dstrike/>
          <w:sz w:val="20"/>
          <w:szCs w:val="20"/>
        </w:rPr>
        <w:t>N</w:t>
      </w:r>
      <w:r w:rsidR="005867F5" w:rsidRPr="00B62282">
        <w:rPr>
          <w:rFonts w:ascii="Times New Roman" w:hAnsi="Times New Roman" w:cs="Times New Roman"/>
          <w:sz w:val="20"/>
          <w:szCs w:val="20"/>
        </w:rPr>
        <w:t xml:space="preserve"> 175million) and Ekiti State came last with just 4 percent (</w:t>
      </w:r>
      <w:r w:rsidR="005867F5" w:rsidRPr="00B62282">
        <w:rPr>
          <w:rFonts w:ascii="Times New Roman" w:hAnsi="Times New Roman" w:cs="Times New Roman"/>
          <w:dstrike/>
          <w:sz w:val="20"/>
          <w:szCs w:val="20"/>
        </w:rPr>
        <w:t>N</w:t>
      </w:r>
      <w:r w:rsidR="005867F5" w:rsidRPr="00B62282">
        <w:rPr>
          <w:rFonts w:ascii="Times New Roman" w:hAnsi="Times New Roman" w:cs="Times New Roman"/>
          <w:sz w:val="20"/>
          <w:szCs w:val="20"/>
        </w:rPr>
        <w:t xml:space="preserve"> 91 million).</w:t>
      </w:r>
      <w:r w:rsidR="001B4EF7" w:rsidRPr="00B62282">
        <w:rPr>
          <w:rFonts w:ascii="Times New Roman" w:hAnsi="Times New Roman" w:cs="Times New Roman"/>
          <w:sz w:val="20"/>
          <w:szCs w:val="20"/>
        </w:rPr>
        <w:t xml:space="preserve"> This implies that Ogun and Oyo States farmers do enjoy the Scheme better than their</w:t>
      </w:r>
      <w:r w:rsidR="008B5394" w:rsidRPr="00B62282">
        <w:rPr>
          <w:rFonts w:ascii="Times New Roman" w:hAnsi="Times New Roman" w:cs="Times New Roman"/>
          <w:sz w:val="20"/>
          <w:szCs w:val="20"/>
        </w:rPr>
        <w:t xml:space="preserve"> counterparts</w:t>
      </w:r>
      <w:r w:rsidR="00F94138" w:rsidRPr="00B62282">
        <w:rPr>
          <w:rFonts w:ascii="Times New Roman" w:hAnsi="Times New Roman" w:cs="Times New Roman"/>
          <w:sz w:val="20"/>
          <w:szCs w:val="20"/>
        </w:rPr>
        <w:t xml:space="preserve"> in the other</w:t>
      </w:r>
      <w:r w:rsidR="00AF2857" w:rsidRPr="00B62282">
        <w:rPr>
          <w:rFonts w:ascii="Times New Roman" w:hAnsi="Times New Roman" w:cs="Times New Roman"/>
          <w:sz w:val="20"/>
          <w:szCs w:val="20"/>
        </w:rPr>
        <w:t xml:space="preserve"> </w:t>
      </w:r>
      <w:r w:rsidR="008B5394" w:rsidRPr="00B62282">
        <w:rPr>
          <w:rFonts w:ascii="Times New Roman" w:hAnsi="Times New Roman" w:cs="Times New Roman"/>
          <w:sz w:val="20"/>
          <w:szCs w:val="20"/>
        </w:rPr>
        <w:t>S</w:t>
      </w:r>
      <w:r w:rsidR="00F94138" w:rsidRPr="00B62282">
        <w:rPr>
          <w:rFonts w:ascii="Times New Roman" w:hAnsi="Times New Roman" w:cs="Times New Roman"/>
          <w:sz w:val="20"/>
          <w:szCs w:val="20"/>
        </w:rPr>
        <w:t>tates of</w:t>
      </w:r>
      <w:r w:rsidR="001B4EF7" w:rsidRPr="00B62282">
        <w:rPr>
          <w:rFonts w:ascii="Times New Roman" w:hAnsi="Times New Roman" w:cs="Times New Roman"/>
          <w:sz w:val="20"/>
          <w:szCs w:val="20"/>
        </w:rPr>
        <w:t xml:space="preserve"> th</w:t>
      </w:r>
      <w:r w:rsidR="00DA0888" w:rsidRPr="00B62282">
        <w:rPr>
          <w:rFonts w:ascii="Times New Roman" w:hAnsi="Times New Roman" w:cs="Times New Roman"/>
          <w:sz w:val="20"/>
          <w:szCs w:val="20"/>
        </w:rPr>
        <w:t>e South W</w:t>
      </w:r>
      <w:r w:rsidR="001B4EF7" w:rsidRPr="00B62282">
        <w:rPr>
          <w:rFonts w:ascii="Times New Roman" w:hAnsi="Times New Roman" w:cs="Times New Roman"/>
          <w:sz w:val="20"/>
          <w:szCs w:val="20"/>
        </w:rPr>
        <w:t>estern Nigeria.</w:t>
      </w:r>
    </w:p>
    <w:p w:rsidR="00AF2857" w:rsidRPr="00B62282" w:rsidRDefault="00AF2857" w:rsidP="00CE4809">
      <w:pPr>
        <w:snapToGrid w:val="0"/>
        <w:spacing w:after="0" w:line="240" w:lineRule="auto"/>
        <w:jc w:val="center"/>
        <w:rPr>
          <w:rFonts w:ascii="Times New Roman" w:hAnsi="Times New Roman" w:cs="Times New Roman"/>
          <w:sz w:val="20"/>
          <w:szCs w:val="20"/>
        </w:rPr>
        <w:sectPr w:rsidR="00AF2857" w:rsidRPr="00B62282" w:rsidSect="00AF2857">
          <w:type w:val="continuous"/>
          <w:pgSz w:w="12240" w:h="15840" w:code="1"/>
          <w:pgMar w:top="1440" w:right="1440" w:bottom="1440" w:left="1440" w:header="720" w:footer="720" w:gutter="0"/>
          <w:cols w:num="2" w:space="550"/>
          <w:docGrid w:linePitch="360"/>
        </w:sectPr>
      </w:pPr>
    </w:p>
    <w:p w:rsidR="00B62282" w:rsidRPr="00B62282" w:rsidRDefault="00B62282" w:rsidP="00CE4809">
      <w:pPr>
        <w:snapToGrid w:val="0"/>
        <w:spacing w:after="0" w:line="240" w:lineRule="auto"/>
        <w:jc w:val="center"/>
        <w:rPr>
          <w:rFonts w:ascii="Times New Roman" w:hAnsi="Times New Roman" w:cs="Times New Roman" w:hint="eastAsia"/>
          <w:sz w:val="20"/>
          <w:szCs w:val="20"/>
          <w:lang w:eastAsia="zh-CN"/>
        </w:rPr>
      </w:pPr>
    </w:p>
    <w:p w:rsidR="00B62282" w:rsidRDefault="00B62282" w:rsidP="00CE4809">
      <w:pPr>
        <w:snapToGrid w:val="0"/>
        <w:spacing w:after="0" w:line="240" w:lineRule="auto"/>
        <w:jc w:val="center"/>
        <w:rPr>
          <w:rFonts w:ascii="Times New Roman" w:hAnsi="Times New Roman" w:cs="Times New Roman" w:hint="eastAsia"/>
          <w:sz w:val="20"/>
          <w:szCs w:val="20"/>
          <w:lang w:eastAsia="zh-CN"/>
        </w:rPr>
      </w:pPr>
    </w:p>
    <w:p w:rsidR="00B62282" w:rsidRDefault="00B62282" w:rsidP="00CE4809">
      <w:pPr>
        <w:snapToGrid w:val="0"/>
        <w:spacing w:after="0" w:line="240" w:lineRule="auto"/>
        <w:jc w:val="center"/>
        <w:rPr>
          <w:rFonts w:ascii="Times New Roman" w:hAnsi="Times New Roman" w:cs="Times New Roman" w:hint="eastAsia"/>
          <w:sz w:val="20"/>
          <w:szCs w:val="20"/>
          <w:lang w:eastAsia="zh-CN"/>
        </w:rPr>
      </w:pPr>
    </w:p>
    <w:p w:rsidR="00B62282" w:rsidRDefault="00B62282" w:rsidP="00CE4809">
      <w:pPr>
        <w:snapToGrid w:val="0"/>
        <w:spacing w:after="0" w:line="240" w:lineRule="auto"/>
        <w:jc w:val="center"/>
        <w:rPr>
          <w:rFonts w:ascii="Times New Roman" w:hAnsi="Times New Roman" w:cs="Times New Roman" w:hint="eastAsia"/>
          <w:sz w:val="20"/>
          <w:szCs w:val="20"/>
          <w:lang w:eastAsia="zh-CN"/>
        </w:rPr>
      </w:pPr>
    </w:p>
    <w:p w:rsidR="000A7C8C" w:rsidRPr="00B62282" w:rsidRDefault="000A7C8C" w:rsidP="00CE4809">
      <w:pPr>
        <w:snapToGrid w:val="0"/>
        <w:spacing w:after="0" w:line="240" w:lineRule="auto"/>
        <w:jc w:val="center"/>
        <w:rPr>
          <w:rFonts w:ascii="Times New Roman" w:hAnsi="Times New Roman" w:cs="Times New Roman"/>
          <w:sz w:val="20"/>
          <w:szCs w:val="20"/>
        </w:rPr>
      </w:pPr>
      <w:r w:rsidRPr="00B62282">
        <w:rPr>
          <w:rFonts w:ascii="Times New Roman" w:hAnsi="Times New Roman" w:cs="Times New Roman"/>
          <w:sz w:val="20"/>
          <w:szCs w:val="20"/>
        </w:rPr>
        <w:t>Table</w:t>
      </w:r>
      <w:r w:rsidR="00571BB6" w:rsidRPr="00B62282">
        <w:rPr>
          <w:rFonts w:ascii="Times New Roman" w:hAnsi="Times New Roman" w:cs="Times New Roman"/>
          <w:sz w:val="20"/>
          <w:szCs w:val="20"/>
        </w:rPr>
        <w:t xml:space="preserve"> </w:t>
      </w:r>
      <w:r w:rsidRPr="00B62282">
        <w:rPr>
          <w:rFonts w:ascii="Times New Roman" w:hAnsi="Times New Roman" w:cs="Times New Roman"/>
          <w:sz w:val="20"/>
          <w:szCs w:val="20"/>
        </w:rPr>
        <w:t>2: Loan</w:t>
      </w:r>
      <w:r w:rsidR="005D0A04" w:rsidRPr="00B62282">
        <w:rPr>
          <w:rFonts w:ascii="Times New Roman" w:hAnsi="Times New Roman" w:cs="Times New Roman"/>
          <w:sz w:val="20"/>
          <w:szCs w:val="20"/>
        </w:rPr>
        <w:t>s</w:t>
      </w:r>
      <w:r w:rsidRPr="00B62282">
        <w:rPr>
          <w:rFonts w:ascii="Times New Roman" w:hAnsi="Times New Roman" w:cs="Times New Roman"/>
          <w:sz w:val="20"/>
          <w:szCs w:val="20"/>
        </w:rPr>
        <w:t xml:space="preserve"> guaranteed by States &amp; amount</w:t>
      </w:r>
      <w:r w:rsidR="000F7696" w:rsidRPr="00B62282">
        <w:rPr>
          <w:rFonts w:ascii="Times New Roman" w:hAnsi="Times New Roman" w:cs="Times New Roman"/>
          <w:sz w:val="20"/>
          <w:szCs w:val="20"/>
        </w:rPr>
        <w:t xml:space="preserve"> between January and </w:t>
      </w:r>
      <w:r w:rsidRPr="00B62282">
        <w:rPr>
          <w:rFonts w:ascii="Times New Roman" w:hAnsi="Times New Roman" w:cs="Times New Roman"/>
          <w:sz w:val="20"/>
          <w:szCs w:val="20"/>
        </w:rPr>
        <w:t>December 2015</w:t>
      </w:r>
    </w:p>
    <w:tbl>
      <w:tblPr>
        <w:tblStyle w:val="TableGrid"/>
        <w:tblW w:w="5000" w:type="pct"/>
        <w:jc w:val="center"/>
        <w:tblLook w:val="0660"/>
      </w:tblPr>
      <w:tblGrid>
        <w:gridCol w:w="930"/>
        <w:gridCol w:w="894"/>
        <w:gridCol w:w="1264"/>
        <w:gridCol w:w="1419"/>
        <w:gridCol w:w="1521"/>
        <w:gridCol w:w="1488"/>
        <w:gridCol w:w="940"/>
        <w:gridCol w:w="1120"/>
      </w:tblGrid>
      <w:tr w:rsidR="000A7C8C" w:rsidRPr="00B62282" w:rsidTr="00B62282">
        <w:trPr>
          <w:jc w:val="center"/>
        </w:trPr>
        <w:tc>
          <w:tcPr>
            <w:tcW w:w="485" w:type="pct"/>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category</w:t>
            </w:r>
          </w:p>
        </w:tc>
        <w:tc>
          <w:tcPr>
            <w:tcW w:w="467" w:type="pct"/>
            <w:tcBorders>
              <w:right w:val="single" w:sz="4" w:space="0" w:color="auto"/>
            </w:tcBorders>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&lt;5000</w:t>
            </w:r>
          </w:p>
        </w:tc>
        <w:tc>
          <w:tcPr>
            <w:tcW w:w="660" w:type="pct"/>
            <w:tcBorders>
              <w:left w:val="single" w:sz="4" w:space="0" w:color="auto"/>
              <w:bottom w:val="single" w:sz="4" w:space="0" w:color="auto"/>
              <w:right w:val="single" w:sz="4" w:space="0" w:color="auto"/>
            </w:tcBorders>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5001-20,000</w:t>
            </w:r>
          </w:p>
        </w:tc>
        <w:tc>
          <w:tcPr>
            <w:tcW w:w="741" w:type="pct"/>
            <w:tcBorders>
              <w:left w:val="single" w:sz="4" w:space="0" w:color="auto"/>
              <w:right w:val="single" w:sz="4" w:space="0" w:color="auto"/>
            </w:tcBorders>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20,001-50,000</w:t>
            </w:r>
          </w:p>
        </w:tc>
        <w:tc>
          <w:tcPr>
            <w:tcW w:w="794" w:type="pct"/>
            <w:tcBorders>
              <w:left w:val="single" w:sz="4" w:space="0" w:color="auto"/>
              <w:right w:val="single" w:sz="4" w:space="0" w:color="auto"/>
            </w:tcBorders>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50,001-100,000</w:t>
            </w:r>
          </w:p>
        </w:tc>
        <w:tc>
          <w:tcPr>
            <w:tcW w:w="777" w:type="pct"/>
            <w:tcBorders>
              <w:left w:val="single" w:sz="4" w:space="0" w:color="auto"/>
              <w:right w:val="single" w:sz="4" w:space="0" w:color="auto"/>
            </w:tcBorders>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Above 100,000</w:t>
            </w:r>
          </w:p>
        </w:tc>
        <w:tc>
          <w:tcPr>
            <w:tcW w:w="1076" w:type="pct"/>
            <w:gridSpan w:val="2"/>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total</w:t>
            </w:r>
          </w:p>
        </w:tc>
      </w:tr>
      <w:tr w:rsidR="000A7C8C" w:rsidRPr="00B62282" w:rsidTr="00B62282">
        <w:trPr>
          <w:jc w:val="center"/>
        </w:trPr>
        <w:tc>
          <w:tcPr>
            <w:tcW w:w="485" w:type="pct"/>
          </w:tcPr>
          <w:p w:rsidR="000A7C8C" w:rsidRPr="00B62282" w:rsidRDefault="000A7C8C" w:rsidP="00CE4809">
            <w:pPr>
              <w:snapToGrid w:val="0"/>
              <w:jc w:val="both"/>
              <w:rPr>
                <w:rFonts w:ascii="Times New Roman" w:hAnsi="Times New Roman" w:cs="Times New Roman"/>
                <w:color w:val="000000"/>
                <w:sz w:val="20"/>
                <w:szCs w:val="20"/>
              </w:rPr>
            </w:pPr>
          </w:p>
        </w:tc>
        <w:tc>
          <w:tcPr>
            <w:tcW w:w="467" w:type="pct"/>
            <w:tcBorders>
              <w:top w:val="single" w:sz="4" w:space="0" w:color="auto"/>
            </w:tcBorders>
          </w:tcPr>
          <w:p w:rsidR="000A7C8C"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660" w:type="pct"/>
            <w:tcBorders>
              <w:left w:val="single" w:sz="4" w:space="0" w:color="auto"/>
            </w:tcBorders>
          </w:tcPr>
          <w:p w:rsidR="000A7C8C"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741" w:type="pct"/>
            <w:tcBorders>
              <w:top w:val="single" w:sz="4" w:space="0" w:color="auto"/>
            </w:tcBorders>
          </w:tcPr>
          <w:p w:rsidR="000A7C8C"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794" w:type="pct"/>
            <w:tcBorders>
              <w:left w:val="single" w:sz="4" w:space="0" w:color="auto"/>
              <w:right w:val="single" w:sz="4" w:space="0" w:color="auto"/>
            </w:tcBorders>
          </w:tcPr>
          <w:p w:rsidR="000A7C8C"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777" w:type="pct"/>
            <w:tcBorders>
              <w:left w:val="single" w:sz="4" w:space="0" w:color="auto"/>
            </w:tcBorders>
          </w:tcPr>
          <w:p w:rsidR="000A7C8C"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491" w:type="pct"/>
          </w:tcPr>
          <w:p w:rsidR="000A7C8C"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586" w:type="pct"/>
          </w:tcPr>
          <w:p w:rsidR="000A7C8C"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Percentage</w:t>
            </w:r>
          </w:p>
        </w:tc>
      </w:tr>
      <w:tr w:rsidR="000A7C8C" w:rsidRPr="00B62282" w:rsidTr="00B62282">
        <w:trPr>
          <w:jc w:val="center"/>
        </w:trPr>
        <w:tc>
          <w:tcPr>
            <w:tcW w:w="485" w:type="pct"/>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Ekiti</w:t>
            </w:r>
          </w:p>
        </w:tc>
        <w:tc>
          <w:tcPr>
            <w:tcW w:w="467" w:type="pct"/>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660" w:type="pct"/>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741" w:type="pct"/>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3710</w:t>
            </w:r>
          </w:p>
        </w:tc>
        <w:tc>
          <w:tcPr>
            <w:tcW w:w="794" w:type="pct"/>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27195</w:t>
            </w:r>
          </w:p>
        </w:tc>
        <w:tc>
          <w:tcPr>
            <w:tcW w:w="777" w:type="pct"/>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59940</w:t>
            </w:r>
          </w:p>
        </w:tc>
        <w:tc>
          <w:tcPr>
            <w:tcW w:w="491" w:type="pct"/>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90845</w:t>
            </w:r>
          </w:p>
        </w:tc>
        <w:tc>
          <w:tcPr>
            <w:tcW w:w="586"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w:t>
            </w:r>
          </w:p>
        </w:tc>
      </w:tr>
      <w:tr w:rsidR="000A7C8C" w:rsidRPr="00B62282" w:rsidTr="00B62282">
        <w:trPr>
          <w:jc w:val="center"/>
        </w:trPr>
        <w:tc>
          <w:tcPr>
            <w:tcW w:w="485" w:type="pct"/>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Lagos</w:t>
            </w:r>
          </w:p>
        </w:tc>
        <w:tc>
          <w:tcPr>
            <w:tcW w:w="467"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660"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741"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794"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2870</w:t>
            </w:r>
          </w:p>
        </w:tc>
        <w:tc>
          <w:tcPr>
            <w:tcW w:w="777"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196452</w:t>
            </w:r>
          </w:p>
        </w:tc>
        <w:tc>
          <w:tcPr>
            <w:tcW w:w="491"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199322</w:t>
            </w:r>
          </w:p>
        </w:tc>
        <w:tc>
          <w:tcPr>
            <w:tcW w:w="586"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8</w:t>
            </w:r>
          </w:p>
        </w:tc>
      </w:tr>
      <w:tr w:rsidR="000A7C8C" w:rsidRPr="00B62282" w:rsidTr="00B62282">
        <w:trPr>
          <w:jc w:val="center"/>
        </w:trPr>
        <w:tc>
          <w:tcPr>
            <w:tcW w:w="485" w:type="pct"/>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Ogun</w:t>
            </w:r>
          </w:p>
        </w:tc>
        <w:tc>
          <w:tcPr>
            <w:tcW w:w="467"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660"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20</w:t>
            </w:r>
          </w:p>
        </w:tc>
        <w:tc>
          <w:tcPr>
            <w:tcW w:w="741"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51885</w:t>
            </w:r>
          </w:p>
        </w:tc>
        <w:tc>
          <w:tcPr>
            <w:tcW w:w="794"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107220</w:t>
            </w:r>
          </w:p>
        </w:tc>
        <w:tc>
          <w:tcPr>
            <w:tcW w:w="777"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714290</w:t>
            </w:r>
          </w:p>
        </w:tc>
        <w:tc>
          <w:tcPr>
            <w:tcW w:w="491"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873415</w:t>
            </w:r>
          </w:p>
        </w:tc>
        <w:tc>
          <w:tcPr>
            <w:tcW w:w="586"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35</w:t>
            </w:r>
          </w:p>
        </w:tc>
      </w:tr>
      <w:tr w:rsidR="000A7C8C" w:rsidRPr="00B62282" w:rsidTr="00B62282">
        <w:trPr>
          <w:jc w:val="center"/>
        </w:trPr>
        <w:tc>
          <w:tcPr>
            <w:tcW w:w="485" w:type="pct"/>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Ondo</w:t>
            </w:r>
          </w:p>
        </w:tc>
        <w:tc>
          <w:tcPr>
            <w:tcW w:w="467"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660"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2710</w:t>
            </w:r>
          </w:p>
        </w:tc>
        <w:tc>
          <w:tcPr>
            <w:tcW w:w="741"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92080</w:t>
            </w:r>
          </w:p>
        </w:tc>
        <w:tc>
          <w:tcPr>
            <w:tcW w:w="794"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74580</w:t>
            </w:r>
          </w:p>
        </w:tc>
        <w:tc>
          <w:tcPr>
            <w:tcW w:w="777"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234770</w:t>
            </w:r>
          </w:p>
        </w:tc>
        <w:tc>
          <w:tcPr>
            <w:tcW w:w="491"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404140</w:t>
            </w:r>
          </w:p>
        </w:tc>
        <w:tc>
          <w:tcPr>
            <w:tcW w:w="586"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16</w:t>
            </w:r>
          </w:p>
        </w:tc>
      </w:tr>
      <w:tr w:rsidR="000A7C8C" w:rsidRPr="00B62282" w:rsidTr="00B62282">
        <w:trPr>
          <w:jc w:val="center"/>
        </w:trPr>
        <w:tc>
          <w:tcPr>
            <w:tcW w:w="485" w:type="pct"/>
          </w:tcPr>
          <w:p w:rsidR="000A7C8C" w:rsidRPr="00B62282" w:rsidRDefault="000A7C8C"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Osun</w:t>
            </w:r>
          </w:p>
        </w:tc>
        <w:tc>
          <w:tcPr>
            <w:tcW w:w="467"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660"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741"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5790</w:t>
            </w:r>
          </w:p>
        </w:tc>
        <w:tc>
          <w:tcPr>
            <w:tcW w:w="794"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51240</w:t>
            </w:r>
          </w:p>
        </w:tc>
        <w:tc>
          <w:tcPr>
            <w:tcW w:w="777"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117870</w:t>
            </w:r>
          </w:p>
        </w:tc>
        <w:tc>
          <w:tcPr>
            <w:tcW w:w="491"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174900</w:t>
            </w:r>
          </w:p>
        </w:tc>
        <w:tc>
          <w:tcPr>
            <w:tcW w:w="586" w:type="pct"/>
          </w:tcPr>
          <w:p w:rsidR="000A7C8C"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w:t>
            </w:r>
          </w:p>
        </w:tc>
      </w:tr>
      <w:tr w:rsidR="001774D4" w:rsidRPr="00B62282" w:rsidTr="00B62282">
        <w:trPr>
          <w:jc w:val="center"/>
        </w:trPr>
        <w:tc>
          <w:tcPr>
            <w:tcW w:w="485" w:type="pct"/>
          </w:tcPr>
          <w:p w:rsidR="001774D4"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Oyo</w:t>
            </w:r>
          </w:p>
        </w:tc>
        <w:tc>
          <w:tcPr>
            <w:tcW w:w="467" w:type="pct"/>
          </w:tcPr>
          <w:p w:rsidR="001774D4"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660" w:type="pct"/>
          </w:tcPr>
          <w:p w:rsidR="001774D4"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920</w:t>
            </w:r>
          </w:p>
        </w:tc>
        <w:tc>
          <w:tcPr>
            <w:tcW w:w="741" w:type="pct"/>
          </w:tcPr>
          <w:p w:rsidR="001774D4"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57365</w:t>
            </w:r>
          </w:p>
        </w:tc>
        <w:tc>
          <w:tcPr>
            <w:tcW w:w="794" w:type="pct"/>
          </w:tcPr>
          <w:p w:rsidR="001774D4"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98155</w:t>
            </w:r>
          </w:p>
        </w:tc>
        <w:tc>
          <w:tcPr>
            <w:tcW w:w="777" w:type="pct"/>
          </w:tcPr>
          <w:p w:rsidR="001774D4"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593510</w:t>
            </w:r>
          </w:p>
        </w:tc>
        <w:tc>
          <w:tcPr>
            <w:tcW w:w="491" w:type="pct"/>
          </w:tcPr>
          <w:p w:rsidR="001774D4"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749950</w:t>
            </w:r>
          </w:p>
        </w:tc>
        <w:tc>
          <w:tcPr>
            <w:tcW w:w="586" w:type="pct"/>
          </w:tcPr>
          <w:p w:rsidR="001774D4"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30</w:t>
            </w:r>
          </w:p>
        </w:tc>
      </w:tr>
      <w:tr w:rsidR="001774D4" w:rsidRPr="00B62282" w:rsidTr="00B62282">
        <w:trPr>
          <w:jc w:val="center"/>
        </w:trPr>
        <w:tc>
          <w:tcPr>
            <w:tcW w:w="485" w:type="pct"/>
          </w:tcPr>
          <w:p w:rsidR="001774D4" w:rsidRPr="00B62282" w:rsidRDefault="001774D4"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Total</w:t>
            </w:r>
          </w:p>
        </w:tc>
        <w:tc>
          <w:tcPr>
            <w:tcW w:w="467" w:type="pct"/>
          </w:tcPr>
          <w:p w:rsidR="001774D4" w:rsidRPr="00B62282" w:rsidRDefault="001774D4" w:rsidP="00CE4809">
            <w:pPr>
              <w:snapToGrid w:val="0"/>
              <w:jc w:val="both"/>
              <w:rPr>
                <w:rFonts w:ascii="Times New Roman" w:hAnsi="Times New Roman" w:cs="Times New Roman"/>
                <w:color w:val="000000"/>
                <w:sz w:val="20"/>
                <w:szCs w:val="20"/>
              </w:rPr>
            </w:pPr>
          </w:p>
        </w:tc>
        <w:tc>
          <w:tcPr>
            <w:tcW w:w="660" w:type="pct"/>
          </w:tcPr>
          <w:p w:rsidR="001774D4"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3650</w:t>
            </w:r>
          </w:p>
        </w:tc>
        <w:tc>
          <w:tcPr>
            <w:tcW w:w="741" w:type="pct"/>
          </w:tcPr>
          <w:p w:rsidR="001774D4"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210830</w:t>
            </w:r>
          </w:p>
        </w:tc>
        <w:tc>
          <w:tcPr>
            <w:tcW w:w="794" w:type="pct"/>
          </w:tcPr>
          <w:p w:rsidR="001774D4"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361260</w:t>
            </w:r>
          </w:p>
        </w:tc>
        <w:tc>
          <w:tcPr>
            <w:tcW w:w="777" w:type="pct"/>
          </w:tcPr>
          <w:p w:rsidR="001774D4"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1916832</w:t>
            </w:r>
          </w:p>
        </w:tc>
        <w:tc>
          <w:tcPr>
            <w:tcW w:w="491" w:type="pct"/>
          </w:tcPr>
          <w:p w:rsidR="001774D4"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2492572</w:t>
            </w:r>
          </w:p>
        </w:tc>
        <w:tc>
          <w:tcPr>
            <w:tcW w:w="586" w:type="pct"/>
          </w:tcPr>
          <w:p w:rsidR="001774D4" w:rsidRPr="00B62282" w:rsidRDefault="000F769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100</w:t>
            </w:r>
          </w:p>
        </w:tc>
      </w:tr>
    </w:tbl>
    <w:p w:rsidR="00CF1E95" w:rsidRPr="00B62282" w:rsidRDefault="003A0E10" w:rsidP="00AF2857">
      <w:pPr>
        <w:snapToGrid w:val="0"/>
        <w:spacing w:after="0" w:line="240" w:lineRule="auto"/>
        <w:jc w:val="both"/>
        <w:rPr>
          <w:rFonts w:ascii="Times New Roman" w:hAnsi="Times New Roman" w:cs="Times New Roman"/>
          <w:sz w:val="20"/>
          <w:szCs w:val="20"/>
          <w:lang w:eastAsia="zh-CN"/>
        </w:rPr>
      </w:pPr>
      <w:r w:rsidRPr="00B62282">
        <w:rPr>
          <w:rFonts w:ascii="Times New Roman" w:hAnsi="Times New Roman" w:cs="Times New Roman"/>
          <w:sz w:val="20"/>
          <w:szCs w:val="20"/>
        </w:rPr>
        <w:t>Sources: CBN Annual Report, 2015</w:t>
      </w:r>
    </w:p>
    <w:p w:rsidR="00AF2857" w:rsidRPr="00B62282" w:rsidRDefault="00AF2857" w:rsidP="00AF2857">
      <w:pPr>
        <w:snapToGrid w:val="0"/>
        <w:spacing w:after="0" w:line="240" w:lineRule="auto"/>
        <w:jc w:val="both"/>
        <w:rPr>
          <w:rFonts w:ascii="Times New Roman" w:hAnsi="Times New Roman" w:cs="Times New Roman"/>
          <w:sz w:val="20"/>
          <w:szCs w:val="20"/>
          <w:lang w:eastAsia="zh-CN"/>
        </w:rPr>
      </w:pPr>
    </w:p>
    <w:p w:rsidR="00667D99" w:rsidRPr="00B62282" w:rsidRDefault="00EF0329" w:rsidP="00AF2857">
      <w:pPr>
        <w:snapToGrid w:val="0"/>
        <w:spacing w:after="0" w:line="240" w:lineRule="auto"/>
        <w:jc w:val="both"/>
        <w:rPr>
          <w:rFonts w:ascii="Times New Roman" w:hAnsi="Times New Roman" w:cs="Times New Roman"/>
          <w:sz w:val="20"/>
          <w:szCs w:val="20"/>
        </w:rPr>
      </w:pPr>
      <w:r w:rsidRPr="00B62282">
        <w:rPr>
          <w:rFonts w:ascii="Times New Roman" w:hAnsi="Times New Roman" w:cs="Times New Roman"/>
          <w:sz w:val="20"/>
          <w:szCs w:val="20"/>
        </w:rPr>
        <w:t>Table 3</w:t>
      </w:r>
      <w:r w:rsidR="00667D99" w:rsidRPr="00B62282">
        <w:rPr>
          <w:rFonts w:ascii="Times New Roman" w:hAnsi="Times New Roman" w:cs="Times New Roman"/>
          <w:sz w:val="20"/>
          <w:szCs w:val="20"/>
        </w:rPr>
        <w:t>: Loan</w:t>
      </w:r>
      <w:r w:rsidR="003A0E10" w:rsidRPr="00B62282">
        <w:rPr>
          <w:rFonts w:ascii="Times New Roman" w:hAnsi="Times New Roman" w:cs="Times New Roman"/>
          <w:sz w:val="20"/>
          <w:szCs w:val="20"/>
        </w:rPr>
        <w:t>s</w:t>
      </w:r>
      <w:r w:rsidR="00667D99" w:rsidRPr="00B62282">
        <w:rPr>
          <w:rFonts w:ascii="Times New Roman" w:hAnsi="Times New Roman" w:cs="Times New Roman"/>
          <w:sz w:val="20"/>
          <w:szCs w:val="20"/>
        </w:rPr>
        <w:t xml:space="preserve"> guaranteed by States, amount and gender between January and December</w:t>
      </w:r>
      <w:r w:rsidR="00AF2857" w:rsidRPr="00B62282">
        <w:rPr>
          <w:rFonts w:ascii="Times New Roman" w:hAnsi="Times New Roman" w:cs="Times New Roman" w:hint="eastAsia"/>
          <w:sz w:val="20"/>
          <w:szCs w:val="20"/>
          <w:lang w:eastAsia="zh-CN"/>
        </w:rPr>
        <w:t xml:space="preserve"> </w:t>
      </w:r>
      <w:r w:rsidR="00667D99" w:rsidRPr="00B62282">
        <w:rPr>
          <w:rFonts w:ascii="Times New Roman" w:hAnsi="Times New Roman" w:cs="Times New Roman"/>
          <w:sz w:val="20"/>
          <w:szCs w:val="20"/>
        </w:rPr>
        <w:t>2015(</w:t>
      </w:r>
      <w:r w:rsidR="00667D99" w:rsidRPr="00B62282">
        <w:rPr>
          <w:rFonts w:ascii="Times New Roman" w:hAnsi="Times New Roman" w:cs="Times New Roman"/>
          <w:dstrike/>
          <w:sz w:val="20"/>
          <w:szCs w:val="20"/>
        </w:rPr>
        <w:t>N</w:t>
      </w:r>
      <w:r w:rsidR="00667D99" w:rsidRPr="00B62282">
        <w:rPr>
          <w:rFonts w:ascii="Times New Roman" w:hAnsi="Times New Roman" w:cs="Times New Roman"/>
          <w:sz w:val="20"/>
          <w:szCs w:val="20"/>
        </w:rPr>
        <w:t>’000)</w:t>
      </w:r>
    </w:p>
    <w:tbl>
      <w:tblPr>
        <w:tblStyle w:val="TableGrid"/>
        <w:tblW w:w="0" w:type="auto"/>
        <w:jc w:val="center"/>
        <w:tblLook w:val="06A0"/>
      </w:tblPr>
      <w:tblGrid>
        <w:gridCol w:w="1044"/>
        <w:gridCol w:w="1003"/>
        <w:gridCol w:w="1003"/>
        <w:gridCol w:w="1003"/>
        <w:gridCol w:w="1003"/>
        <w:gridCol w:w="1003"/>
        <w:gridCol w:w="1003"/>
        <w:gridCol w:w="1056"/>
        <w:gridCol w:w="1256"/>
      </w:tblGrid>
      <w:tr w:rsidR="00667D99" w:rsidRPr="00B62282" w:rsidTr="00CE4809">
        <w:trPr>
          <w:jc w:val="center"/>
        </w:trPr>
        <w:tc>
          <w:tcPr>
            <w:tcW w:w="1044" w:type="dxa"/>
          </w:tcPr>
          <w:p w:rsidR="00667D99" w:rsidRPr="00B62282" w:rsidRDefault="00667D99" w:rsidP="00CE4809">
            <w:pPr>
              <w:snapToGrid w:val="0"/>
              <w:jc w:val="both"/>
              <w:rPr>
                <w:rFonts w:ascii="Times New Roman" w:hAnsi="Times New Roman" w:cs="Times New Roman"/>
                <w:color w:val="000000"/>
                <w:sz w:val="20"/>
                <w:szCs w:val="20"/>
              </w:rPr>
            </w:pPr>
          </w:p>
        </w:tc>
        <w:tc>
          <w:tcPr>
            <w:tcW w:w="1003" w:type="dxa"/>
            <w:tcBorders>
              <w:right w:val="single" w:sz="4" w:space="0" w:color="auto"/>
            </w:tcBorders>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Ekiti</w:t>
            </w:r>
          </w:p>
        </w:tc>
        <w:tc>
          <w:tcPr>
            <w:tcW w:w="1003" w:type="dxa"/>
            <w:tcBorders>
              <w:left w:val="single" w:sz="4" w:space="0" w:color="auto"/>
              <w:bottom w:val="single" w:sz="4" w:space="0" w:color="auto"/>
              <w:right w:val="single" w:sz="4" w:space="0" w:color="auto"/>
            </w:tcBorders>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Lagos</w:t>
            </w:r>
          </w:p>
        </w:tc>
        <w:tc>
          <w:tcPr>
            <w:tcW w:w="1003" w:type="dxa"/>
            <w:tcBorders>
              <w:left w:val="single" w:sz="4" w:space="0" w:color="auto"/>
              <w:right w:val="single" w:sz="4" w:space="0" w:color="auto"/>
            </w:tcBorders>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Ogun</w:t>
            </w:r>
          </w:p>
        </w:tc>
        <w:tc>
          <w:tcPr>
            <w:tcW w:w="1003" w:type="dxa"/>
            <w:tcBorders>
              <w:left w:val="single" w:sz="4" w:space="0" w:color="auto"/>
              <w:right w:val="single" w:sz="4" w:space="0" w:color="auto"/>
            </w:tcBorders>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Ondo</w:t>
            </w:r>
          </w:p>
        </w:tc>
        <w:tc>
          <w:tcPr>
            <w:tcW w:w="1003" w:type="dxa"/>
            <w:tcBorders>
              <w:left w:val="single" w:sz="4" w:space="0" w:color="auto"/>
              <w:right w:val="single" w:sz="4" w:space="0" w:color="auto"/>
            </w:tcBorders>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Osun</w:t>
            </w:r>
          </w:p>
        </w:tc>
        <w:tc>
          <w:tcPr>
            <w:tcW w:w="1003" w:type="dxa"/>
            <w:tcBorders>
              <w:left w:val="single" w:sz="4" w:space="0" w:color="auto"/>
              <w:right w:val="single" w:sz="4" w:space="0" w:color="auto"/>
            </w:tcBorders>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Oyo</w:t>
            </w:r>
          </w:p>
        </w:tc>
        <w:tc>
          <w:tcPr>
            <w:tcW w:w="2312" w:type="dxa"/>
            <w:gridSpan w:val="2"/>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Total</w:t>
            </w:r>
          </w:p>
        </w:tc>
      </w:tr>
      <w:tr w:rsidR="00667D99" w:rsidRPr="00B62282" w:rsidTr="00CE4809">
        <w:trPr>
          <w:jc w:val="center"/>
        </w:trPr>
        <w:tc>
          <w:tcPr>
            <w:tcW w:w="1044" w:type="dxa"/>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category</w:t>
            </w:r>
          </w:p>
        </w:tc>
        <w:tc>
          <w:tcPr>
            <w:tcW w:w="1003" w:type="dxa"/>
            <w:tcBorders>
              <w:top w:val="single" w:sz="4" w:space="0" w:color="auto"/>
            </w:tcBorders>
          </w:tcPr>
          <w:p w:rsidR="00667D9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1003" w:type="dxa"/>
            <w:tcBorders>
              <w:left w:val="single" w:sz="4" w:space="0" w:color="auto"/>
            </w:tcBorders>
          </w:tcPr>
          <w:p w:rsidR="00667D9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1003" w:type="dxa"/>
            <w:tcBorders>
              <w:top w:val="single" w:sz="4" w:space="0" w:color="auto"/>
            </w:tcBorders>
          </w:tcPr>
          <w:p w:rsidR="00667D9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1003" w:type="dxa"/>
            <w:tcBorders>
              <w:left w:val="single" w:sz="4" w:space="0" w:color="auto"/>
              <w:right w:val="single" w:sz="4" w:space="0" w:color="auto"/>
            </w:tcBorders>
          </w:tcPr>
          <w:p w:rsidR="00667D9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1003" w:type="dxa"/>
            <w:tcBorders>
              <w:left w:val="single" w:sz="4" w:space="0" w:color="auto"/>
            </w:tcBorders>
          </w:tcPr>
          <w:p w:rsidR="00667D9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1003" w:type="dxa"/>
          </w:tcPr>
          <w:p w:rsidR="00667D9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1056" w:type="dxa"/>
          </w:tcPr>
          <w:p w:rsidR="00667D9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1256" w:type="dxa"/>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percentage</w:t>
            </w:r>
          </w:p>
        </w:tc>
      </w:tr>
      <w:tr w:rsidR="00667D99" w:rsidRPr="00B62282" w:rsidTr="00CE4809">
        <w:trPr>
          <w:jc w:val="center"/>
        </w:trPr>
        <w:tc>
          <w:tcPr>
            <w:tcW w:w="1044" w:type="dxa"/>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Male</w:t>
            </w:r>
          </w:p>
        </w:tc>
        <w:tc>
          <w:tcPr>
            <w:tcW w:w="1003" w:type="dxa"/>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68245</w:t>
            </w:r>
          </w:p>
        </w:tc>
        <w:tc>
          <w:tcPr>
            <w:tcW w:w="1003" w:type="dxa"/>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116816</w:t>
            </w:r>
          </w:p>
        </w:tc>
        <w:tc>
          <w:tcPr>
            <w:tcW w:w="1003" w:type="dxa"/>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632265</w:t>
            </w:r>
          </w:p>
        </w:tc>
        <w:tc>
          <w:tcPr>
            <w:tcW w:w="1003" w:type="dxa"/>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167950</w:t>
            </w:r>
          </w:p>
        </w:tc>
        <w:tc>
          <w:tcPr>
            <w:tcW w:w="1003" w:type="dxa"/>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146705</w:t>
            </w:r>
          </w:p>
        </w:tc>
        <w:tc>
          <w:tcPr>
            <w:tcW w:w="1003" w:type="dxa"/>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601603</w:t>
            </w:r>
          </w:p>
        </w:tc>
        <w:tc>
          <w:tcPr>
            <w:tcW w:w="1056" w:type="dxa"/>
          </w:tcPr>
          <w:p w:rsidR="00667D99" w:rsidRPr="00B62282" w:rsidRDefault="00667D9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1733584</w:t>
            </w:r>
          </w:p>
        </w:tc>
        <w:tc>
          <w:tcPr>
            <w:tcW w:w="1256" w:type="dxa"/>
          </w:tcPr>
          <w:p w:rsidR="00667D9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70</w:t>
            </w:r>
          </w:p>
        </w:tc>
      </w:tr>
      <w:tr w:rsidR="00EF0329" w:rsidRPr="00B62282" w:rsidTr="00CE4809">
        <w:trPr>
          <w:jc w:val="center"/>
        </w:trPr>
        <w:tc>
          <w:tcPr>
            <w:tcW w:w="1044"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Female</w:t>
            </w: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22600</w:t>
            </w: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70506</w:t>
            </w: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239150</w:t>
            </w: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236190</w:t>
            </w: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28195</w:t>
            </w: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135315</w:t>
            </w:r>
          </w:p>
        </w:tc>
        <w:tc>
          <w:tcPr>
            <w:tcW w:w="1056"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731956</w:t>
            </w:r>
          </w:p>
        </w:tc>
        <w:tc>
          <w:tcPr>
            <w:tcW w:w="1256"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29</w:t>
            </w:r>
          </w:p>
        </w:tc>
      </w:tr>
      <w:tr w:rsidR="00EF0329" w:rsidRPr="00B62282" w:rsidTr="00CE4809">
        <w:trPr>
          <w:jc w:val="center"/>
        </w:trPr>
        <w:tc>
          <w:tcPr>
            <w:tcW w:w="1044"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Neither</w:t>
            </w: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12000</w:t>
            </w: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2000</w:t>
            </w: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13032</w:t>
            </w:r>
          </w:p>
        </w:tc>
        <w:tc>
          <w:tcPr>
            <w:tcW w:w="1056"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27032</w:t>
            </w:r>
          </w:p>
        </w:tc>
        <w:tc>
          <w:tcPr>
            <w:tcW w:w="1256"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w:t>
            </w:r>
          </w:p>
        </w:tc>
      </w:tr>
      <w:tr w:rsidR="00EF0329" w:rsidRPr="00B62282" w:rsidTr="00CE4809">
        <w:trPr>
          <w:jc w:val="center"/>
        </w:trPr>
        <w:tc>
          <w:tcPr>
            <w:tcW w:w="1044"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Total</w:t>
            </w: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p>
        </w:tc>
        <w:tc>
          <w:tcPr>
            <w:tcW w:w="1003" w:type="dxa"/>
          </w:tcPr>
          <w:p w:rsidR="00EF0329" w:rsidRPr="00B62282" w:rsidRDefault="00EF0329" w:rsidP="00CE4809">
            <w:pPr>
              <w:snapToGrid w:val="0"/>
              <w:jc w:val="both"/>
              <w:rPr>
                <w:rFonts w:ascii="Times New Roman" w:hAnsi="Times New Roman" w:cs="Times New Roman"/>
                <w:color w:val="000000"/>
                <w:sz w:val="20"/>
                <w:szCs w:val="20"/>
              </w:rPr>
            </w:pPr>
          </w:p>
        </w:tc>
        <w:tc>
          <w:tcPr>
            <w:tcW w:w="1056"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2492572</w:t>
            </w:r>
          </w:p>
        </w:tc>
        <w:tc>
          <w:tcPr>
            <w:tcW w:w="1256" w:type="dxa"/>
          </w:tcPr>
          <w:p w:rsidR="00EF0329" w:rsidRPr="00B62282" w:rsidRDefault="00EF032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100</w:t>
            </w:r>
          </w:p>
        </w:tc>
      </w:tr>
    </w:tbl>
    <w:p w:rsidR="003A0E10" w:rsidRPr="00B62282" w:rsidRDefault="003A0E10" w:rsidP="00AF2857">
      <w:pPr>
        <w:snapToGrid w:val="0"/>
        <w:spacing w:after="0" w:line="240" w:lineRule="auto"/>
        <w:jc w:val="both"/>
        <w:rPr>
          <w:rFonts w:ascii="Times New Roman" w:hAnsi="Times New Roman" w:cs="Times New Roman"/>
          <w:sz w:val="20"/>
          <w:szCs w:val="20"/>
        </w:rPr>
      </w:pPr>
      <w:r w:rsidRPr="00B62282">
        <w:rPr>
          <w:rFonts w:ascii="Times New Roman" w:hAnsi="Times New Roman" w:cs="Times New Roman"/>
          <w:sz w:val="20"/>
          <w:szCs w:val="20"/>
        </w:rPr>
        <w:t>Sources: CBN Annual Report, 2015</w:t>
      </w:r>
    </w:p>
    <w:p w:rsidR="00667D99" w:rsidRPr="00B62282" w:rsidRDefault="00667D99" w:rsidP="00CE4809">
      <w:pPr>
        <w:snapToGrid w:val="0"/>
        <w:spacing w:after="0" w:line="240" w:lineRule="auto"/>
        <w:jc w:val="center"/>
        <w:rPr>
          <w:rFonts w:ascii="Times New Roman" w:hAnsi="Times New Roman" w:cs="Times New Roman"/>
          <w:sz w:val="20"/>
          <w:szCs w:val="20"/>
        </w:rPr>
      </w:pPr>
    </w:p>
    <w:p w:rsidR="00AF2857" w:rsidRPr="00B62282" w:rsidRDefault="00AF2857" w:rsidP="00CE4809">
      <w:pPr>
        <w:snapToGrid w:val="0"/>
        <w:spacing w:after="0" w:line="240" w:lineRule="auto"/>
        <w:jc w:val="center"/>
        <w:rPr>
          <w:rFonts w:ascii="Times New Roman" w:hAnsi="Times New Roman" w:cs="Times New Roman"/>
          <w:sz w:val="20"/>
          <w:szCs w:val="20"/>
        </w:rPr>
        <w:sectPr w:rsidR="00AF2857" w:rsidRPr="00B62282" w:rsidSect="0028053D">
          <w:type w:val="continuous"/>
          <w:pgSz w:w="12240" w:h="15840" w:code="1"/>
          <w:pgMar w:top="1440" w:right="1440" w:bottom="1440" w:left="1440" w:header="720" w:footer="720" w:gutter="0"/>
          <w:cols w:space="720"/>
          <w:docGrid w:linePitch="360"/>
        </w:sectPr>
      </w:pPr>
    </w:p>
    <w:p w:rsidR="003215E1" w:rsidRPr="00B62282" w:rsidRDefault="00EF0329" w:rsidP="00AF2857">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lastRenderedPageBreak/>
        <w:t>Table 3 shows that 70 percent (</w:t>
      </w:r>
      <w:r w:rsidRPr="00B62282">
        <w:rPr>
          <w:rFonts w:ascii="Times New Roman" w:hAnsi="Times New Roman" w:cs="Times New Roman"/>
          <w:dstrike/>
          <w:sz w:val="20"/>
          <w:szCs w:val="20"/>
        </w:rPr>
        <w:t>N</w:t>
      </w:r>
      <w:r w:rsidR="00B47398" w:rsidRPr="00B62282">
        <w:rPr>
          <w:rFonts w:ascii="Times New Roman" w:hAnsi="Times New Roman" w:cs="Times New Roman"/>
          <w:sz w:val="20"/>
          <w:szCs w:val="20"/>
        </w:rPr>
        <w:t xml:space="preserve"> 1.7billion</w:t>
      </w:r>
      <w:r w:rsidRPr="00B62282">
        <w:rPr>
          <w:rFonts w:ascii="Times New Roman" w:hAnsi="Times New Roman" w:cs="Times New Roman"/>
          <w:sz w:val="20"/>
          <w:szCs w:val="20"/>
        </w:rPr>
        <w:t xml:space="preserve">) of the loans guaranteed in the study area went to the male farmers </w:t>
      </w:r>
      <w:r w:rsidR="00B47398" w:rsidRPr="00B62282">
        <w:rPr>
          <w:rFonts w:ascii="Times New Roman" w:hAnsi="Times New Roman" w:cs="Times New Roman"/>
          <w:sz w:val="20"/>
          <w:szCs w:val="20"/>
        </w:rPr>
        <w:t>while the female farmers received 29 percent (</w:t>
      </w:r>
      <w:r w:rsidR="00B47398" w:rsidRPr="00B62282">
        <w:rPr>
          <w:rFonts w:ascii="Times New Roman" w:hAnsi="Times New Roman" w:cs="Times New Roman"/>
          <w:dstrike/>
          <w:sz w:val="20"/>
          <w:szCs w:val="20"/>
        </w:rPr>
        <w:t>N</w:t>
      </w:r>
      <w:r w:rsidR="00B47398" w:rsidRPr="00B62282">
        <w:rPr>
          <w:rFonts w:ascii="Times New Roman" w:hAnsi="Times New Roman" w:cs="Times New Roman"/>
          <w:sz w:val="20"/>
          <w:szCs w:val="20"/>
        </w:rPr>
        <w:t xml:space="preserve"> 732million)</w:t>
      </w:r>
      <w:r w:rsidR="008763B7" w:rsidRPr="00B62282">
        <w:rPr>
          <w:rFonts w:ascii="Times New Roman" w:hAnsi="Times New Roman" w:cs="Times New Roman"/>
          <w:sz w:val="20"/>
          <w:szCs w:val="20"/>
        </w:rPr>
        <w:t>.</w:t>
      </w:r>
      <w:r w:rsidR="008D3FA7" w:rsidRPr="00B62282">
        <w:rPr>
          <w:rFonts w:ascii="Times New Roman" w:hAnsi="Times New Roman" w:cs="Times New Roman"/>
          <w:sz w:val="20"/>
          <w:szCs w:val="20"/>
        </w:rPr>
        <w:t xml:space="preserve"> Those that did not indicate their sex had 1 percent (</w:t>
      </w:r>
      <w:r w:rsidR="008D3FA7" w:rsidRPr="00B62282">
        <w:rPr>
          <w:rFonts w:ascii="Times New Roman" w:hAnsi="Times New Roman" w:cs="Times New Roman"/>
          <w:dstrike/>
          <w:sz w:val="20"/>
          <w:szCs w:val="20"/>
        </w:rPr>
        <w:t>N</w:t>
      </w:r>
      <w:r w:rsidR="008D3FA7" w:rsidRPr="00B62282">
        <w:rPr>
          <w:rFonts w:ascii="Times New Roman" w:hAnsi="Times New Roman" w:cs="Times New Roman"/>
          <w:sz w:val="20"/>
          <w:szCs w:val="20"/>
        </w:rPr>
        <w:t xml:space="preserve"> 27million) of the loan</w:t>
      </w:r>
      <w:r w:rsidR="00C07CFB" w:rsidRPr="00B62282">
        <w:rPr>
          <w:rFonts w:ascii="Times New Roman" w:hAnsi="Times New Roman" w:cs="Times New Roman"/>
          <w:sz w:val="20"/>
          <w:szCs w:val="20"/>
        </w:rPr>
        <w:t>s</w:t>
      </w:r>
      <w:r w:rsidR="008D3FA7" w:rsidRPr="00B62282">
        <w:rPr>
          <w:rFonts w:ascii="Times New Roman" w:hAnsi="Times New Roman" w:cs="Times New Roman"/>
          <w:sz w:val="20"/>
          <w:szCs w:val="20"/>
        </w:rPr>
        <w:t>.</w:t>
      </w:r>
      <w:r w:rsidR="008763B7" w:rsidRPr="00B62282">
        <w:rPr>
          <w:rFonts w:ascii="Times New Roman" w:hAnsi="Times New Roman" w:cs="Times New Roman"/>
          <w:sz w:val="20"/>
          <w:szCs w:val="20"/>
        </w:rPr>
        <w:t xml:space="preserve"> This may be an indication that men are more into farming when </w:t>
      </w:r>
      <w:r w:rsidR="008763B7" w:rsidRPr="00B62282">
        <w:rPr>
          <w:rFonts w:ascii="Times New Roman" w:hAnsi="Times New Roman" w:cs="Times New Roman"/>
          <w:sz w:val="20"/>
          <w:szCs w:val="20"/>
        </w:rPr>
        <w:lastRenderedPageBreak/>
        <w:t>compared with their women counterparts</w:t>
      </w:r>
      <w:r w:rsidR="008D3FA7" w:rsidRPr="00B62282">
        <w:rPr>
          <w:rFonts w:ascii="Times New Roman" w:hAnsi="Times New Roman" w:cs="Times New Roman"/>
          <w:sz w:val="20"/>
          <w:szCs w:val="20"/>
        </w:rPr>
        <w:t xml:space="preserve"> in the study area</w:t>
      </w:r>
      <w:r w:rsidR="008763B7" w:rsidRPr="00B62282">
        <w:rPr>
          <w:rFonts w:ascii="Times New Roman" w:hAnsi="Times New Roman" w:cs="Times New Roman"/>
          <w:sz w:val="20"/>
          <w:szCs w:val="20"/>
        </w:rPr>
        <w:t>. Also, the result may imply that</w:t>
      </w:r>
      <w:r w:rsidR="008D3FA7" w:rsidRPr="00B62282">
        <w:rPr>
          <w:rFonts w:ascii="Times New Roman" w:hAnsi="Times New Roman" w:cs="Times New Roman"/>
          <w:sz w:val="20"/>
          <w:szCs w:val="20"/>
        </w:rPr>
        <w:t xml:space="preserve"> the level of awareness of the Scheme is higher among the</w:t>
      </w:r>
      <w:r w:rsidR="008763B7" w:rsidRPr="00B62282">
        <w:rPr>
          <w:rFonts w:ascii="Times New Roman" w:hAnsi="Times New Roman" w:cs="Times New Roman"/>
          <w:sz w:val="20"/>
          <w:szCs w:val="20"/>
        </w:rPr>
        <w:t xml:space="preserve"> male farmers</w:t>
      </w:r>
      <w:r w:rsidR="008D3FA7" w:rsidRPr="00B62282">
        <w:rPr>
          <w:rFonts w:ascii="Times New Roman" w:hAnsi="Times New Roman" w:cs="Times New Roman"/>
          <w:sz w:val="20"/>
          <w:szCs w:val="20"/>
        </w:rPr>
        <w:t>.</w:t>
      </w:r>
      <w:r w:rsidR="003215E1" w:rsidRPr="00B62282">
        <w:rPr>
          <w:rFonts w:ascii="Times New Roman" w:hAnsi="Times New Roman" w:cs="Times New Roman"/>
          <w:sz w:val="20"/>
          <w:szCs w:val="20"/>
        </w:rPr>
        <w:t xml:space="preserve"> In addition, since collateral securities are needed for some of the loans, female farmers </w:t>
      </w:r>
      <w:r w:rsidR="00C07CFB" w:rsidRPr="00B62282">
        <w:rPr>
          <w:rFonts w:ascii="Times New Roman" w:hAnsi="Times New Roman" w:cs="Times New Roman"/>
          <w:sz w:val="20"/>
          <w:szCs w:val="20"/>
        </w:rPr>
        <w:t>may not be able to provide them.</w:t>
      </w:r>
    </w:p>
    <w:p w:rsidR="00AF2857" w:rsidRPr="00B62282" w:rsidRDefault="00AF2857" w:rsidP="00CE4809">
      <w:pPr>
        <w:snapToGrid w:val="0"/>
        <w:spacing w:after="0" w:line="240" w:lineRule="auto"/>
        <w:jc w:val="center"/>
        <w:rPr>
          <w:rFonts w:ascii="Times New Roman" w:hAnsi="Times New Roman" w:cs="Times New Roman"/>
          <w:sz w:val="20"/>
          <w:szCs w:val="20"/>
        </w:rPr>
        <w:sectPr w:rsidR="00AF2857" w:rsidRPr="00B62282" w:rsidSect="00AF2857">
          <w:type w:val="continuous"/>
          <w:pgSz w:w="12240" w:h="15840" w:code="1"/>
          <w:pgMar w:top="1440" w:right="1440" w:bottom="1440" w:left="1440" w:header="720" w:footer="720" w:gutter="0"/>
          <w:cols w:num="2" w:space="550"/>
          <w:docGrid w:linePitch="360"/>
        </w:sectPr>
      </w:pPr>
    </w:p>
    <w:p w:rsidR="00AF2857" w:rsidRPr="00B62282" w:rsidRDefault="00AF2857" w:rsidP="00CE4809">
      <w:pPr>
        <w:snapToGrid w:val="0"/>
        <w:spacing w:after="0" w:line="240" w:lineRule="auto"/>
        <w:jc w:val="center"/>
        <w:rPr>
          <w:rFonts w:ascii="Times New Roman" w:hAnsi="Times New Roman" w:cs="Times New Roman"/>
          <w:sz w:val="20"/>
          <w:szCs w:val="20"/>
          <w:lang w:eastAsia="zh-CN"/>
        </w:rPr>
      </w:pPr>
    </w:p>
    <w:p w:rsidR="00683919" w:rsidRPr="00B62282" w:rsidRDefault="00683919" w:rsidP="00AF2857">
      <w:pPr>
        <w:snapToGrid w:val="0"/>
        <w:spacing w:after="0" w:line="240" w:lineRule="auto"/>
        <w:jc w:val="both"/>
        <w:rPr>
          <w:rFonts w:ascii="Times New Roman" w:hAnsi="Times New Roman" w:cs="Times New Roman"/>
          <w:sz w:val="20"/>
          <w:szCs w:val="20"/>
        </w:rPr>
      </w:pPr>
      <w:r w:rsidRPr="00B62282">
        <w:rPr>
          <w:rFonts w:ascii="Times New Roman" w:hAnsi="Times New Roman" w:cs="Times New Roman"/>
          <w:sz w:val="20"/>
          <w:szCs w:val="20"/>
        </w:rPr>
        <w:t>Table 4: Loan</w:t>
      </w:r>
      <w:r w:rsidR="000E4334" w:rsidRPr="00B62282">
        <w:rPr>
          <w:rFonts w:ascii="Times New Roman" w:hAnsi="Times New Roman" w:cs="Times New Roman"/>
          <w:sz w:val="20"/>
          <w:szCs w:val="20"/>
        </w:rPr>
        <w:t>s</w:t>
      </w:r>
      <w:r w:rsidRPr="00B62282">
        <w:rPr>
          <w:rFonts w:ascii="Times New Roman" w:hAnsi="Times New Roman" w:cs="Times New Roman"/>
          <w:sz w:val="20"/>
          <w:szCs w:val="20"/>
        </w:rPr>
        <w:t xml:space="preserve"> guaranteed by States, amount and categories between January and December</w:t>
      </w:r>
      <w:r w:rsidR="00AF2857" w:rsidRPr="00B62282">
        <w:rPr>
          <w:rFonts w:ascii="Times New Roman" w:hAnsi="Times New Roman" w:cs="Times New Roman" w:hint="eastAsia"/>
          <w:sz w:val="20"/>
          <w:szCs w:val="20"/>
          <w:lang w:eastAsia="zh-CN"/>
        </w:rPr>
        <w:t xml:space="preserve"> </w:t>
      </w:r>
      <w:r w:rsidRPr="00B62282">
        <w:rPr>
          <w:rFonts w:ascii="Times New Roman" w:hAnsi="Times New Roman" w:cs="Times New Roman"/>
          <w:sz w:val="20"/>
          <w:szCs w:val="20"/>
        </w:rPr>
        <w:t>2015(</w:t>
      </w:r>
      <w:r w:rsidRPr="00B62282">
        <w:rPr>
          <w:rFonts w:ascii="Times New Roman" w:hAnsi="Times New Roman" w:cs="Times New Roman"/>
          <w:dstrike/>
          <w:sz w:val="20"/>
          <w:szCs w:val="20"/>
        </w:rPr>
        <w:t>N</w:t>
      </w:r>
      <w:r w:rsidRPr="00B62282">
        <w:rPr>
          <w:rFonts w:ascii="Times New Roman" w:hAnsi="Times New Roman" w:cs="Times New Roman"/>
          <w:sz w:val="20"/>
          <w:szCs w:val="20"/>
        </w:rPr>
        <w:t>’000)</w:t>
      </w:r>
    </w:p>
    <w:tbl>
      <w:tblPr>
        <w:tblStyle w:val="TableGrid"/>
        <w:tblW w:w="5000" w:type="pct"/>
        <w:jc w:val="center"/>
        <w:tblLook w:val="06A0"/>
      </w:tblPr>
      <w:tblGrid>
        <w:gridCol w:w="1700"/>
        <w:gridCol w:w="980"/>
        <w:gridCol w:w="979"/>
        <w:gridCol w:w="979"/>
        <w:gridCol w:w="979"/>
        <w:gridCol w:w="979"/>
        <w:gridCol w:w="979"/>
        <w:gridCol w:w="1028"/>
        <w:gridCol w:w="973"/>
      </w:tblGrid>
      <w:tr w:rsidR="00683919" w:rsidRPr="00B62282" w:rsidTr="00B62282">
        <w:trPr>
          <w:jc w:val="center"/>
        </w:trPr>
        <w:tc>
          <w:tcPr>
            <w:tcW w:w="886" w:type="pct"/>
          </w:tcPr>
          <w:p w:rsidR="00683919" w:rsidRPr="00B62282" w:rsidRDefault="00683919" w:rsidP="00CE4809">
            <w:pPr>
              <w:snapToGrid w:val="0"/>
              <w:jc w:val="both"/>
              <w:rPr>
                <w:rFonts w:ascii="Times New Roman" w:hAnsi="Times New Roman" w:cs="Times New Roman"/>
                <w:color w:val="000000"/>
                <w:sz w:val="20"/>
                <w:szCs w:val="20"/>
              </w:rPr>
            </w:pPr>
          </w:p>
        </w:tc>
        <w:tc>
          <w:tcPr>
            <w:tcW w:w="511" w:type="pct"/>
            <w:tcBorders>
              <w:right w:val="single" w:sz="4" w:space="0" w:color="auto"/>
            </w:tcBorders>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Ekiti</w:t>
            </w:r>
          </w:p>
        </w:tc>
        <w:tc>
          <w:tcPr>
            <w:tcW w:w="511" w:type="pct"/>
            <w:tcBorders>
              <w:left w:val="single" w:sz="4" w:space="0" w:color="auto"/>
              <w:bottom w:val="single" w:sz="4" w:space="0" w:color="auto"/>
              <w:right w:val="single" w:sz="4" w:space="0" w:color="auto"/>
            </w:tcBorders>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Lagos</w:t>
            </w:r>
          </w:p>
        </w:tc>
        <w:tc>
          <w:tcPr>
            <w:tcW w:w="511" w:type="pct"/>
            <w:tcBorders>
              <w:left w:val="single" w:sz="4" w:space="0" w:color="auto"/>
              <w:right w:val="single" w:sz="4" w:space="0" w:color="auto"/>
            </w:tcBorders>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Ogun</w:t>
            </w:r>
          </w:p>
        </w:tc>
        <w:tc>
          <w:tcPr>
            <w:tcW w:w="511" w:type="pct"/>
            <w:tcBorders>
              <w:left w:val="single" w:sz="4" w:space="0" w:color="auto"/>
              <w:right w:val="single" w:sz="4" w:space="0" w:color="auto"/>
            </w:tcBorders>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Ondo</w:t>
            </w:r>
          </w:p>
        </w:tc>
        <w:tc>
          <w:tcPr>
            <w:tcW w:w="511" w:type="pct"/>
            <w:tcBorders>
              <w:left w:val="single" w:sz="4" w:space="0" w:color="auto"/>
              <w:right w:val="single" w:sz="4" w:space="0" w:color="auto"/>
            </w:tcBorders>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Osun</w:t>
            </w:r>
          </w:p>
        </w:tc>
        <w:tc>
          <w:tcPr>
            <w:tcW w:w="511" w:type="pct"/>
            <w:tcBorders>
              <w:left w:val="single" w:sz="4" w:space="0" w:color="auto"/>
              <w:right w:val="single" w:sz="4" w:space="0" w:color="auto"/>
            </w:tcBorders>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Oyo</w:t>
            </w:r>
          </w:p>
        </w:tc>
        <w:tc>
          <w:tcPr>
            <w:tcW w:w="1045" w:type="pct"/>
            <w:gridSpan w:val="2"/>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Total</w:t>
            </w:r>
          </w:p>
        </w:tc>
      </w:tr>
      <w:tr w:rsidR="00683919" w:rsidRPr="00B62282" w:rsidTr="00B62282">
        <w:trPr>
          <w:jc w:val="center"/>
        </w:trPr>
        <w:tc>
          <w:tcPr>
            <w:tcW w:w="886" w:type="pct"/>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category</w:t>
            </w:r>
          </w:p>
        </w:tc>
        <w:tc>
          <w:tcPr>
            <w:tcW w:w="511" w:type="pct"/>
            <w:tcBorders>
              <w:top w:val="single" w:sz="4" w:space="0" w:color="auto"/>
            </w:tcBorders>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511" w:type="pct"/>
            <w:tcBorders>
              <w:left w:val="single" w:sz="4" w:space="0" w:color="auto"/>
            </w:tcBorders>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511" w:type="pct"/>
            <w:tcBorders>
              <w:top w:val="single" w:sz="4" w:space="0" w:color="auto"/>
            </w:tcBorders>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511" w:type="pct"/>
            <w:tcBorders>
              <w:left w:val="single" w:sz="4" w:space="0" w:color="auto"/>
              <w:right w:val="single" w:sz="4" w:space="0" w:color="auto"/>
            </w:tcBorders>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511" w:type="pct"/>
            <w:tcBorders>
              <w:left w:val="single" w:sz="4" w:space="0" w:color="auto"/>
            </w:tcBorders>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511" w:type="pct"/>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537" w:type="pct"/>
          </w:tcPr>
          <w:p w:rsidR="00683919" w:rsidRPr="00B62282" w:rsidRDefault="00683919"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Amount</w:t>
            </w:r>
          </w:p>
        </w:tc>
        <w:tc>
          <w:tcPr>
            <w:tcW w:w="508" w:type="pct"/>
          </w:tcPr>
          <w:p w:rsidR="00683919"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Percent.</w:t>
            </w:r>
          </w:p>
        </w:tc>
      </w:tr>
      <w:tr w:rsidR="00480AB1" w:rsidRPr="00B62282" w:rsidTr="00B62282">
        <w:trPr>
          <w:jc w:val="center"/>
        </w:trPr>
        <w:tc>
          <w:tcPr>
            <w:tcW w:w="886"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Individual</w:t>
            </w:r>
            <w:r w:rsidR="000C4AF5" w:rsidRPr="00B62282">
              <w:rPr>
                <w:rFonts w:ascii="Times New Roman" w:hAnsi="Times New Roman" w:cs="Times New Roman"/>
                <w:color w:val="000000"/>
                <w:sz w:val="20"/>
                <w:szCs w:val="20"/>
              </w:rPr>
              <w:t>s</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90845</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187322</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871415</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404140</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171650</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73691</w:t>
            </w:r>
            <w:r w:rsidR="009B0E32" w:rsidRPr="00B62282">
              <w:rPr>
                <w:rFonts w:ascii="Times New Roman" w:hAnsi="Times New Roman" w:cs="Times New Roman"/>
                <w:color w:val="000000"/>
                <w:sz w:val="20"/>
                <w:szCs w:val="20"/>
              </w:rPr>
              <w:t>8</w:t>
            </w:r>
          </w:p>
        </w:tc>
        <w:tc>
          <w:tcPr>
            <w:tcW w:w="537" w:type="pct"/>
          </w:tcPr>
          <w:p w:rsidR="00480AB1" w:rsidRPr="00B62282" w:rsidRDefault="00521D1B"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24622</w:t>
            </w:r>
            <w:r w:rsidR="009B0E32" w:rsidRPr="00B62282">
              <w:rPr>
                <w:rFonts w:ascii="Times New Roman" w:hAnsi="Times New Roman" w:cs="Times New Roman"/>
                <w:color w:val="000000"/>
                <w:sz w:val="20"/>
                <w:szCs w:val="20"/>
              </w:rPr>
              <w:t>90</w:t>
            </w:r>
          </w:p>
        </w:tc>
        <w:tc>
          <w:tcPr>
            <w:tcW w:w="508" w:type="pct"/>
          </w:tcPr>
          <w:p w:rsidR="00480AB1" w:rsidRPr="00B62282" w:rsidRDefault="00623F3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98.8</w:t>
            </w:r>
          </w:p>
        </w:tc>
      </w:tr>
      <w:tr w:rsidR="00480AB1" w:rsidRPr="00B62282" w:rsidTr="00B62282">
        <w:trPr>
          <w:jc w:val="center"/>
        </w:trPr>
        <w:tc>
          <w:tcPr>
            <w:tcW w:w="886"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Informal groups</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3250</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37"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3250</w:t>
            </w:r>
          </w:p>
        </w:tc>
        <w:tc>
          <w:tcPr>
            <w:tcW w:w="508" w:type="pct"/>
          </w:tcPr>
          <w:p w:rsidR="00480AB1" w:rsidRPr="00B62282" w:rsidRDefault="00623F3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0.2</w:t>
            </w:r>
          </w:p>
        </w:tc>
      </w:tr>
      <w:tr w:rsidR="00480AB1" w:rsidRPr="00B62282" w:rsidTr="00B62282">
        <w:trPr>
          <w:jc w:val="center"/>
        </w:trPr>
        <w:tc>
          <w:tcPr>
            <w:tcW w:w="886"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Co-operatives</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37" w:type="pct"/>
          </w:tcPr>
          <w:p w:rsidR="00480AB1" w:rsidRPr="00B62282" w:rsidRDefault="00521D1B"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08" w:type="pct"/>
          </w:tcPr>
          <w:p w:rsidR="00480AB1" w:rsidRPr="00B62282" w:rsidRDefault="00480AB1" w:rsidP="00CE4809">
            <w:pPr>
              <w:snapToGrid w:val="0"/>
              <w:jc w:val="both"/>
              <w:rPr>
                <w:rFonts w:ascii="Times New Roman" w:hAnsi="Times New Roman" w:cs="Times New Roman"/>
                <w:color w:val="000000"/>
                <w:sz w:val="20"/>
                <w:szCs w:val="20"/>
              </w:rPr>
            </w:pPr>
          </w:p>
        </w:tc>
      </w:tr>
      <w:tr w:rsidR="00480AB1" w:rsidRPr="00B62282" w:rsidTr="00B62282">
        <w:trPr>
          <w:jc w:val="center"/>
        </w:trPr>
        <w:tc>
          <w:tcPr>
            <w:tcW w:w="886"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Companies</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12000</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2000</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13032</w:t>
            </w:r>
          </w:p>
        </w:tc>
        <w:tc>
          <w:tcPr>
            <w:tcW w:w="537" w:type="pct"/>
          </w:tcPr>
          <w:p w:rsidR="00480AB1" w:rsidRPr="00B62282" w:rsidRDefault="00521D1B"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27032</w:t>
            </w:r>
          </w:p>
        </w:tc>
        <w:tc>
          <w:tcPr>
            <w:tcW w:w="508" w:type="pct"/>
          </w:tcPr>
          <w:p w:rsidR="00480AB1" w:rsidRPr="00B62282" w:rsidRDefault="00623F36"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1.0</w:t>
            </w:r>
          </w:p>
        </w:tc>
      </w:tr>
      <w:tr w:rsidR="00480AB1" w:rsidRPr="00B62282" w:rsidTr="00B62282">
        <w:trPr>
          <w:jc w:val="center"/>
        </w:trPr>
        <w:tc>
          <w:tcPr>
            <w:tcW w:w="886"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Total</w:t>
            </w: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p>
        </w:tc>
        <w:tc>
          <w:tcPr>
            <w:tcW w:w="511" w:type="pct"/>
          </w:tcPr>
          <w:p w:rsidR="00480AB1" w:rsidRPr="00B62282" w:rsidRDefault="00480AB1" w:rsidP="00CE4809">
            <w:pPr>
              <w:snapToGrid w:val="0"/>
              <w:jc w:val="both"/>
              <w:rPr>
                <w:rFonts w:ascii="Times New Roman" w:hAnsi="Times New Roman" w:cs="Times New Roman"/>
                <w:color w:val="000000"/>
                <w:sz w:val="20"/>
                <w:szCs w:val="20"/>
              </w:rPr>
            </w:pPr>
          </w:p>
        </w:tc>
        <w:tc>
          <w:tcPr>
            <w:tcW w:w="537"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2492572</w:t>
            </w:r>
          </w:p>
        </w:tc>
        <w:tc>
          <w:tcPr>
            <w:tcW w:w="508" w:type="pct"/>
          </w:tcPr>
          <w:p w:rsidR="00480AB1" w:rsidRPr="00B62282" w:rsidRDefault="00480AB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100</w:t>
            </w:r>
          </w:p>
        </w:tc>
      </w:tr>
    </w:tbl>
    <w:p w:rsidR="00CF1E95" w:rsidRPr="00B62282" w:rsidRDefault="000E4334"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Sources: CBN Annual Report, 2015</w:t>
      </w:r>
    </w:p>
    <w:p w:rsidR="00AF2857" w:rsidRPr="00B62282" w:rsidRDefault="00AF2857" w:rsidP="00CE4809">
      <w:pPr>
        <w:snapToGrid w:val="0"/>
        <w:spacing w:after="0" w:line="240" w:lineRule="auto"/>
        <w:ind w:firstLine="425"/>
        <w:jc w:val="both"/>
        <w:rPr>
          <w:rFonts w:ascii="Times New Roman" w:hAnsi="Times New Roman" w:cs="Times New Roman"/>
          <w:sz w:val="20"/>
          <w:szCs w:val="20"/>
          <w:lang w:eastAsia="zh-CN"/>
        </w:rPr>
      </w:pPr>
    </w:p>
    <w:p w:rsidR="00AF2857" w:rsidRPr="00B62282" w:rsidRDefault="00AF2857" w:rsidP="00CE4809">
      <w:pPr>
        <w:snapToGrid w:val="0"/>
        <w:spacing w:after="0" w:line="240" w:lineRule="auto"/>
        <w:ind w:firstLine="425"/>
        <w:jc w:val="both"/>
        <w:rPr>
          <w:rFonts w:ascii="Times New Roman" w:hAnsi="Times New Roman" w:cs="Times New Roman"/>
          <w:sz w:val="20"/>
          <w:szCs w:val="20"/>
          <w:lang w:eastAsia="zh-CN"/>
        </w:rPr>
        <w:sectPr w:rsidR="00AF2857" w:rsidRPr="00B62282" w:rsidSect="0028053D">
          <w:type w:val="continuous"/>
          <w:pgSz w:w="12240" w:h="15840" w:code="1"/>
          <w:pgMar w:top="1440" w:right="1440" w:bottom="1440" w:left="1440" w:header="720" w:footer="720" w:gutter="0"/>
          <w:cols w:space="720"/>
          <w:docGrid w:linePitch="360"/>
        </w:sectPr>
      </w:pPr>
    </w:p>
    <w:p w:rsidR="00482EEE" w:rsidRPr="00B62282" w:rsidRDefault="000C4AF5"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lastRenderedPageBreak/>
        <w:t>Table 4 shows how the loan guaranteed were shared among the individuals, informal groups, cooperatives and companies. Very large percentage (98.8%) of the loans guaranteed went to individual category while no cooperative society was considered in the year under consid</w:t>
      </w:r>
      <w:r w:rsidR="000E4334" w:rsidRPr="00B62282">
        <w:rPr>
          <w:rFonts w:ascii="Times New Roman" w:hAnsi="Times New Roman" w:cs="Times New Roman"/>
          <w:sz w:val="20"/>
          <w:szCs w:val="20"/>
        </w:rPr>
        <w:t>eration. This implies that the S</w:t>
      </w:r>
      <w:r w:rsidRPr="00B62282">
        <w:rPr>
          <w:rFonts w:ascii="Times New Roman" w:hAnsi="Times New Roman" w:cs="Times New Roman"/>
          <w:sz w:val="20"/>
          <w:szCs w:val="20"/>
        </w:rPr>
        <w:t>cheme believes in empowering the farming society through individuals. Through this method loans are made available to farmers directly.</w:t>
      </w:r>
    </w:p>
    <w:p w:rsidR="00AF2857" w:rsidRPr="00B62282" w:rsidRDefault="00AF2857" w:rsidP="00AF2857">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 xml:space="preserve">Table 5 shows that the majority (73%) of the beneficiaries of ACGSF were between 26 and 55 years of age while 27 percent belonged to 56-75 years age bracket. The minimum and maximum ages were 26 </w:t>
      </w:r>
      <w:r w:rsidRPr="00B62282">
        <w:rPr>
          <w:rFonts w:ascii="Times New Roman" w:hAnsi="Times New Roman" w:cs="Times New Roman"/>
          <w:sz w:val="20"/>
          <w:szCs w:val="20"/>
        </w:rPr>
        <w:lastRenderedPageBreak/>
        <w:t>and 75 years respectively while the mean age was 42 years. This is an indication that the beneficiaries of the scheme are young, able and agile farmers. It implies that loans collected by this set of farmers would be judiciously used in the course of production.</w:t>
      </w:r>
    </w:p>
    <w:p w:rsidR="00AF2857" w:rsidRPr="00B62282" w:rsidRDefault="00AF2857" w:rsidP="00AF2857">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According to Table 5, most (58%) of the respondents were male while 42 percent were female. This implies that male farmers in the study area have more access to the guaranteed loans than their female counterparts. This corroborates the result of the secondary data in this study. Again it may be due to inability of the female respondents to present the collateral security required by their banks.</w:t>
      </w:r>
    </w:p>
    <w:p w:rsidR="00AF2857" w:rsidRPr="00B62282" w:rsidRDefault="00AF2857" w:rsidP="00CE4809">
      <w:pPr>
        <w:snapToGrid w:val="0"/>
        <w:spacing w:after="0" w:line="240" w:lineRule="auto"/>
        <w:ind w:firstLine="425"/>
        <w:jc w:val="both"/>
        <w:rPr>
          <w:rFonts w:ascii="Times New Roman" w:hAnsi="Times New Roman" w:cs="Times New Roman"/>
          <w:sz w:val="20"/>
          <w:szCs w:val="20"/>
          <w:lang w:eastAsia="zh-CN"/>
        </w:rPr>
        <w:sectPr w:rsidR="00AF2857" w:rsidRPr="00B62282" w:rsidSect="00AF2857">
          <w:type w:val="continuous"/>
          <w:pgSz w:w="12240" w:h="15840" w:code="1"/>
          <w:pgMar w:top="1440" w:right="1440" w:bottom="1440" w:left="1440" w:header="720" w:footer="720" w:gutter="0"/>
          <w:cols w:num="2" w:space="550"/>
          <w:docGrid w:linePitch="360"/>
        </w:sectPr>
      </w:pPr>
    </w:p>
    <w:p w:rsidR="00AF2857" w:rsidRPr="00B62282" w:rsidRDefault="00AF2857" w:rsidP="00CE4809">
      <w:pPr>
        <w:snapToGrid w:val="0"/>
        <w:spacing w:after="0" w:line="240" w:lineRule="auto"/>
        <w:ind w:firstLine="425"/>
        <w:jc w:val="both"/>
        <w:rPr>
          <w:rFonts w:ascii="Times New Roman" w:hAnsi="Times New Roman" w:cs="Times New Roman"/>
          <w:sz w:val="20"/>
          <w:szCs w:val="20"/>
          <w:lang w:eastAsia="zh-CN"/>
        </w:rPr>
      </w:pPr>
    </w:p>
    <w:p w:rsidR="00B62282" w:rsidRDefault="00B62282" w:rsidP="00AF2857">
      <w:pPr>
        <w:snapToGrid w:val="0"/>
        <w:spacing w:after="0" w:line="240" w:lineRule="auto"/>
        <w:jc w:val="center"/>
        <w:rPr>
          <w:rFonts w:ascii="Times New Roman" w:hAnsi="Times New Roman" w:cs="Times New Roman" w:hint="eastAsia"/>
          <w:sz w:val="20"/>
          <w:szCs w:val="20"/>
          <w:lang w:eastAsia="zh-CN"/>
        </w:rPr>
      </w:pPr>
    </w:p>
    <w:p w:rsidR="00B62282" w:rsidRDefault="00B62282" w:rsidP="00AF2857">
      <w:pPr>
        <w:snapToGrid w:val="0"/>
        <w:spacing w:after="0" w:line="240" w:lineRule="auto"/>
        <w:jc w:val="center"/>
        <w:rPr>
          <w:rFonts w:ascii="Times New Roman" w:hAnsi="Times New Roman" w:cs="Times New Roman" w:hint="eastAsia"/>
          <w:sz w:val="20"/>
          <w:szCs w:val="20"/>
          <w:lang w:eastAsia="zh-CN"/>
        </w:rPr>
      </w:pPr>
    </w:p>
    <w:p w:rsidR="00516EFB" w:rsidRPr="00B62282" w:rsidRDefault="00E42511" w:rsidP="00AF2857">
      <w:pPr>
        <w:snapToGrid w:val="0"/>
        <w:spacing w:after="0" w:line="240" w:lineRule="auto"/>
        <w:jc w:val="center"/>
        <w:rPr>
          <w:rFonts w:ascii="Times New Roman" w:hAnsi="Times New Roman" w:cs="Times New Roman"/>
          <w:sz w:val="20"/>
          <w:szCs w:val="20"/>
        </w:rPr>
      </w:pPr>
      <w:r w:rsidRPr="00B62282">
        <w:rPr>
          <w:rFonts w:ascii="Times New Roman" w:hAnsi="Times New Roman" w:cs="Times New Roman"/>
          <w:sz w:val="20"/>
          <w:szCs w:val="20"/>
        </w:rPr>
        <w:lastRenderedPageBreak/>
        <w:t>Table 5</w:t>
      </w:r>
      <w:r w:rsidR="00516EFB" w:rsidRPr="00B62282">
        <w:rPr>
          <w:rFonts w:ascii="Times New Roman" w:hAnsi="Times New Roman" w:cs="Times New Roman"/>
          <w:sz w:val="20"/>
          <w:szCs w:val="20"/>
        </w:rPr>
        <w:t>: Distribution of respondents by socio-economic characteristics</w:t>
      </w:r>
    </w:p>
    <w:tbl>
      <w:tblPr>
        <w:tblStyle w:val="TableGrid"/>
        <w:tblW w:w="0" w:type="auto"/>
        <w:jc w:val="center"/>
        <w:tblLook w:val="04A0"/>
      </w:tblPr>
      <w:tblGrid>
        <w:gridCol w:w="3258"/>
        <w:gridCol w:w="1530"/>
        <w:gridCol w:w="1710"/>
        <w:gridCol w:w="1710"/>
      </w:tblGrid>
      <w:tr w:rsidR="007A3B1E" w:rsidRPr="00B62282" w:rsidTr="00CE4809">
        <w:trPr>
          <w:jc w:val="center"/>
        </w:trPr>
        <w:tc>
          <w:tcPr>
            <w:tcW w:w="3258" w:type="dxa"/>
          </w:tcPr>
          <w:p w:rsidR="007A3B1E" w:rsidRPr="00B62282" w:rsidRDefault="007A3B1E"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Variable</w:t>
            </w:r>
          </w:p>
        </w:tc>
        <w:tc>
          <w:tcPr>
            <w:tcW w:w="1530" w:type="dxa"/>
          </w:tcPr>
          <w:p w:rsidR="007A3B1E" w:rsidRPr="00B62282" w:rsidRDefault="007A3B1E"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Frequency</w:t>
            </w:r>
          </w:p>
        </w:tc>
        <w:tc>
          <w:tcPr>
            <w:tcW w:w="1710" w:type="dxa"/>
          </w:tcPr>
          <w:p w:rsidR="007A3B1E" w:rsidRPr="00B62282" w:rsidRDefault="007A3B1E"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Percentage</w:t>
            </w:r>
          </w:p>
        </w:tc>
        <w:tc>
          <w:tcPr>
            <w:tcW w:w="1710" w:type="dxa"/>
          </w:tcPr>
          <w:p w:rsidR="007A3B1E" w:rsidRPr="00B62282" w:rsidRDefault="007A3B1E"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Mean</w:t>
            </w:r>
          </w:p>
        </w:tc>
      </w:tr>
      <w:tr w:rsidR="007A3B1E" w:rsidRPr="00B62282" w:rsidTr="00CE4809">
        <w:trPr>
          <w:jc w:val="center"/>
        </w:trPr>
        <w:tc>
          <w:tcPr>
            <w:tcW w:w="3258" w:type="dxa"/>
          </w:tcPr>
          <w:p w:rsidR="007A3B1E" w:rsidRPr="00B62282" w:rsidRDefault="007A3B1E"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 xml:space="preserve">Age </w:t>
            </w:r>
            <w:r w:rsidR="00CE4809" w:rsidRPr="00B62282">
              <w:rPr>
                <w:rFonts w:ascii="Times New Roman" w:hAnsi="Times New Roman" w:cs="Times New Roman"/>
                <w:b/>
                <w:color w:val="000000"/>
                <w:sz w:val="20"/>
                <w:szCs w:val="20"/>
              </w:rPr>
              <w:t>(Year)</w:t>
            </w:r>
          </w:p>
        </w:tc>
        <w:tc>
          <w:tcPr>
            <w:tcW w:w="1530" w:type="dxa"/>
          </w:tcPr>
          <w:p w:rsidR="007A3B1E" w:rsidRPr="00B62282" w:rsidRDefault="007A3B1E" w:rsidP="00CE4809">
            <w:pPr>
              <w:snapToGrid w:val="0"/>
              <w:jc w:val="both"/>
              <w:rPr>
                <w:rFonts w:ascii="Times New Roman" w:hAnsi="Times New Roman" w:cs="Times New Roman"/>
                <w:color w:val="000000"/>
                <w:sz w:val="20"/>
                <w:szCs w:val="20"/>
              </w:rPr>
            </w:pP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r>
      <w:tr w:rsidR="007A3B1E" w:rsidRPr="00B62282" w:rsidTr="00CE4809">
        <w:trPr>
          <w:jc w:val="center"/>
        </w:trPr>
        <w:tc>
          <w:tcPr>
            <w:tcW w:w="3258"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26-35</w:t>
            </w:r>
          </w:p>
        </w:tc>
        <w:tc>
          <w:tcPr>
            <w:tcW w:w="1530"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26</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16</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r>
      <w:tr w:rsidR="007A3B1E" w:rsidRPr="00B62282" w:rsidTr="00CE4809">
        <w:trPr>
          <w:jc w:val="center"/>
        </w:trPr>
        <w:tc>
          <w:tcPr>
            <w:tcW w:w="3258"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36-45</w:t>
            </w:r>
          </w:p>
        </w:tc>
        <w:tc>
          <w:tcPr>
            <w:tcW w:w="1530"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58</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36</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r>
      <w:tr w:rsidR="007A3B1E" w:rsidRPr="00B62282" w:rsidTr="00CE4809">
        <w:trPr>
          <w:jc w:val="center"/>
        </w:trPr>
        <w:tc>
          <w:tcPr>
            <w:tcW w:w="3258"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46-55</w:t>
            </w:r>
          </w:p>
        </w:tc>
        <w:tc>
          <w:tcPr>
            <w:tcW w:w="1530"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33</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21</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r>
      <w:tr w:rsidR="007A3B1E" w:rsidRPr="00B62282" w:rsidTr="00CE4809">
        <w:trPr>
          <w:jc w:val="center"/>
        </w:trPr>
        <w:tc>
          <w:tcPr>
            <w:tcW w:w="3258"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56-65</w:t>
            </w:r>
          </w:p>
        </w:tc>
        <w:tc>
          <w:tcPr>
            <w:tcW w:w="1530"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28</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18</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r>
      <w:tr w:rsidR="007A3B1E" w:rsidRPr="00B62282" w:rsidTr="00CE4809">
        <w:trPr>
          <w:jc w:val="center"/>
        </w:trPr>
        <w:tc>
          <w:tcPr>
            <w:tcW w:w="3258"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Above 65</w:t>
            </w:r>
          </w:p>
        </w:tc>
        <w:tc>
          <w:tcPr>
            <w:tcW w:w="1530"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15</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9</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r>
      <w:tr w:rsidR="00084B92" w:rsidRPr="00B62282" w:rsidTr="00CE4809">
        <w:trPr>
          <w:jc w:val="center"/>
        </w:trPr>
        <w:tc>
          <w:tcPr>
            <w:tcW w:w="3258" w:type="dxa"/>
          </w:tcPr>
          <w:p w:rsidR="00084B92" w:rsidRPr="00B62282" w:rsidRDefault="00084B92"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Gender</w:t>
            </w:r>
          </w:p>
        </w:tc>
        <w:tc>
          <w:tcPr>
            <w:tcW w:w="1530" w:type="dxa"/>
          </w:tcPr>
          <w:p w:rsidR="00084B92" w:rsidRPr="00B62282" w:rsidRDefault="00084B92" w:rsidP="00CE4809">
            <w:pPr>
              <w:snapToGrid w:val="0"/>
              <w:jc w:val="both"/>
              <w:rPr>
                <w:rFonts w:ascii="Times New Roman" w:hAnsi="Times New Roman" w:cs="Times New Roman"/>
                <w:color w:val="000000"/>
                <w:sz w:val="20"/>
                <w:szCs w:val="20"/>
              </w:rPr>
            </w:pP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p>
        </w:tc>
      </w:tr>
      <w:tr w:rsidR="00084B92" w:rsidRPr="00B62282" w:rsidTr="00CE4809">
        <w:trPr>
          <w:jc w:val="center"/>
        </w:trPr>
        <w:tc>
          <w:tcPr>
            <w:tcW w:w="3258"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Male</w:t>
            </w:r>
          </w:p>
        </w:tc>
        <w:tc>
          <w:tcPr>
            <w:tcW w:w="1530"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92</w:t>
            </w: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58</w:t>
            </w: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p>
        </w:tc>
      </w:tr>
      <w:tr w:rsidR="00084B92" w:rsidRPr="00B62282" w:rsidTr="00CE4809">
        <w:trPr>
          <w:jc w:val="center"/>
        </w:trPr>
        <w:tc>
          <w:tcPr>
            <w:tcW w:w="3258"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female</w:t>
            </w:r>
          </w:p>
        </w:tc>
        <w:tc>
          <w:tcPr>
            <w:tcW w:w="1530"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68</w:t>
            </w: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42</w:t>
            </w: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p>
        </w:tc>
      </w:tr>
      <w:tr w:rsidR="007A3B1E" w:rsidRPr="00B62282" w:rsidTr="00CE4809">
        <w:trPr>
          <w:jc w:val="center"/>
        </w:trPr>
        <w:tc>
          <w:tcPr>
            <w:tcW w:w="3258" w:type="dxa"/>
          </w:tcPr>
          <w:p w:rsidR="007A3B1E" w:rsidRPr="00B62282" w:rsidRDefault="007A3B1E"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 xml:space="preserve">Marital </w:t>
            </w:r>
            <w:r w:rsidR="00CE4809" w:rsidRPr="00B62282">
              <w:rPr>
                <w:rFonts w:ascii="Times New Roman" w:hAnsi="Times New Roman" w:cs="Times New Roman"/>
                <w:b/>
                <w:color w:val="000000"/>
                <w:sz w:val="20"/>
                <w:szCs w:val="20"/>
              </w:rPr>
              <w:t>Status</w:t>
            </w:r>
          </w:p>
        </w:tc>
        <w:tc>
          <w:tcPr>
            <w:tcW w:w="1530" w:type="dxa"/>
          </w:tcPr>
          <w:p w:rsidR="007A3B1E" w:rsidRPr="00B62282" w:rsidRDefault="007A3B1E" w:rsidP="00CE4809">
            <w:pPr>
              <w:snapToGrid w:val="0"/>
              <w:jc w:val="both"/>
              <w:rPr>
                <w:rFonts w:ascii="Times New Roman" w:hAnsi="Times New Roman" w:cs="Times New Roman"/>
                <w:color w:val="000000"/>
                <w:sz w:val="20"/>
                <w:szCs w:val="20"/>
              </w:rPr>
            </w:pP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r>
      <w:tr w:rsidR="007A3B1E" w:rsidRPr="00B62282" w:rsidTr="00CE4809">
        <w:trPr>
          <w:jc w:val="center"/>
        </w:trPr>
        <w:tc>
          <w:tcPr>
            <w:tcW w:w="3258"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Single</w:t>
            </w:r>
          </w:p>
        </w:tc>
        <w:tc>
          <w:tcPr>
            <w:tcW w:w="1530" w:type="dxa"/>
          </w:tcPr>
          <w:p w:rsidR="007A3B1E" w:rsidRPr="00B62282" w:rsidRDefault="00555307"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10</w:t>
            </w:r>
          </w:p>
        </w:tc>
        <w:tc>
          <w:tcPr>
            <w:tcW w:w="1710" w:type="dxa"/>
          </w:tcPr>
          <w:p w:rsidR="007A3B1E" w:rsidRPr="00B62282" w:rsidRDefault="00555307"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r>
      <w:tr w:rsidR="007A3B1E" w:rsidRPr="00B62282" w:rsidTr="00CE4809">
        <w:trPr>
          <w:jc w:val="center"/>
        </w:trPr>
        <w:tc>
          <w:tcPr>
            <w:tcW w:w="3258"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Married</w:t>
            </w:r>
          </w:p>
        </w:tc>
        <w:tc>
          <w:tcPr>
            <w:tcW w:w="1530" w:type="dxa"/>
          </w:tcPr>
          <w:p w:rsidR="007A3B1E" w:rsidRPr="00B62282" w:rsidRDefault="00555307"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137</w:t>
            </w:r>
          </w:p>
        </w:tc>
        <w:tc>
          <w:tcPr>
            <w:tcW w:w="1710" w:type="dxa"/>
          </w:tcPr>
          <w:p w:rsidR="007A3B1E" w:rsidRPr="00B62282" w:rsidRDefault="00555307"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86</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r>
      <w:tr w:rsidR="007A3B1E" w:rsidRPr="00B62282" w:rsidTr="00CE4809">
        <w:trPr>
          <w:jc w:val="center"/>
        </w:trPr>
        <w:tc>
          <w:tcPr>
            <w:tcW w:w="3258"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Divorced</w:t>
            </w:r>
          </w:p>
        </w:tc>
        <w:tc>
          <w:tcPr>
            <w:tcW w:w="1530" w:type="dxa"/>
          </w:tcPr>
          <w:p w:rsidR="007A3B1E" w:rsidRPr="00B62282" w:rsidRDefault="00555307"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w:t>
            </w:r>
          </w:p>
        </w:tc>
        <w:tc>
          <w:tcPr>
            <w:tcW w:w="1710" w:type="dxa"/>
          </w:tcPr>
          <w:p w:rsidR="007A3B1E" w:rsidRPr="00B62282" w:rsidRDefault="00555307"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r>
      <w:tr w:rsidR="007A3B1E" w:rsidRPr="00B62282" w:rsidTr="00CE4809">
        <w:trPr>
          <w:jc w:val="center"/>
        </w:trPr>
        <w:tc>
          <w:tcPr>
            <w:tcW w:w="3258"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Widowed</w:t>
            </w:r>
          </w:p>
        </w:tc>
        <w:tc>
          <w:tcPr>
            <w:tcW w:w="1530" w:type="dxa"/>
          </w:tcPr>
          <w:p w:rsidR="007A3B1E" w:rsidRPr="00B62282" w:rsidRDefault="00555307"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8</w:t>
            </w:r>
          </w:p>
        </w:tc>
        <w:tc>
          <w:tcPr>
            <w:tcW w:w="1710" w:type="dxa"/>
          </w:tcPr>
          <w:p w:rsidR="007A3B1E" w:rsidRPr="00B62282" w:rsidRDefault="00555307"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r>
      <w:tr w:rsidR="007A3B1E" w:rsidRPr="00B62282" w:rsidTr="00CE4809">
        <w:trPr>
          <w:jc w:val="center"/>
        </w:trPr>
        <w:tc>
          <w:tcPr>
            <w:tcW w:w="3258" w:type="dxa"/>
          </w:tcPr>
          <w:p w:rsidR="007A3B1E" w:rsidRPr="00B62282" w:rsidRDefault="007A3B1E"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Education</w:t>
            </w:r>
          </w:p>
        </w:tc>
        <w:tc>
          <w:tcPr>
            <w:tcW w:w="1530" w:type="dxa"/>
          </w:tcPr>
          <w:p w:rsidR="007A3B1E" w:rsidRPr="00B62282" w:rsidRDefault="007A3B1E" w:rsidP="00CE4809">
            <w:pPr>
              <w:snapToGrid w:val="0"/>
              <w:jc w:val="both"/>
              <w:rPr>
                <w:rFonts w:ascii="Times New Roman" w:hAnsi="Times New Roman" w:cs="Times New Roman"/>
                <w:color w:val="000000"/>
                <w:sz w:val="20"/>
                <w:szCs w:val="20"/>
              </w:rPr>
            </w:pP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r>
      <w:tr w:rsidR="007A3B1E" w:rsidRPr="00B62282" w:rsidTr="00CE4809">
        <w:trPr>
          <w:jc w:val="center"/>
        </w:trPr>
        <w:tc>
          <w:tcPr>
            <w:tcW w:w="3258" w:type="dxa"/>
          </w:tcPr>
          <w:p w:rsidR="007A3B1E" w:rsidRPr="00B62282" w:rsidRDefault="007A3B1E"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No</w:t>
            </w:r>
            <w:r w:rsidR="00AF2857" w:rsidRPr="00B62282">
              <w:rPr>
                <w:rFonts w:ascii="Times New Roman" w:hAnsi="Times New Roman" w:cs="Times New Roman"/>
                <w:color w:val="000000"/>
                <w:sz w:val="20"/>
                <w:szCs w:val="20"/>
              </w:rPr>
              <w:t xml:space="preserve"> </w:t>
            </w:r>
            <w:r w:rsidRPr="00B62282">
              <w:rPr>
                <w:rFonts w:ascii="Times New Roman" w:hAnsi="Times New Roman" w:cs="Times New Roman"/>
                <w:color w:val="000000"/>
                <w:sz w:val="20"/>
                <w:szCs w:val="20"/>
              </w:rPr>
              <w:t>formal education</w:t>
            </w:r>
          </w:p>
        </w:tc>
        <w:tc>
          <w:tcPr>
            <w:tcW w:w="1530" w:type="dxa"/>
          </w:tcPr>
          <w:p w:rsidR="007A3B1E" w:rsidRPr="00B62282" w:rsidRDefault="00611017"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40</w:t>
            </w:r>
          </w:p>
        </w:tc>
        <w:tc>
          <w:tcPr>
            <w:tcW w:w="1710" w:type="dxa"/>
          </w:tcPr>
          <w:p w:rsidR="007A3B1E"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25</w:t>
            </w:r>
          </w:p>
        </w:tc>
        <w:tc>
          <w:tcPr>
            <w:tcW w:w="1710" w:type="dxa"/>
          </w:tcPr>
          <w:p w:rsidR="007A3B1E" w:rsidRPr="00B62282" w:rsidRDefault="007A3B1E" w:rsidP="00CE4809">
            <w:pPr>
              <w:snapToGrid w:val="0"/>
              <w:jc w:val="both"/>
              <w:rPr>
                <w:rFonts w:ascii="Times New Roman" w:hAnsi="Times New Roman" w:cs="Times New Roman"/>
                <w:color w:val="000000"/>
                <w:sz w:val="20"/>
                <w:szCs w:val="20"/>
              </w:rPr>
            </w:pPr>
          </w:p>
        </w:tc>
      </w:tr>
      <w:tr w:rsidR="00555307" w:rsidRPr="00B62282" w:rsidTr="00CE4809">
        <w:trPr>
          <w:jc w:val="center"/>
        </w:trPr>
        <w:tc>
          <w:tcPr>
            <w:tcW w:w="3258" w:type="dxa"/>
          </w:tcPr>
          <w:p w:rsidR="00555307" w:rsidRPr="00B62282" w:rsidRDefault="00555307"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Qu</w:t>
            </w:r>
            <w:r w:rsidR="00611017" w:rsidRPr="00B62282">
              <w:rPr>
                <w:rFonts w:ascii="Times New Roman" w:hAnsi="Times New Roman" w:cs="Times New Roman"/>
                <w:color w:val="000000"/>
                <w:sz w:val="20"/>
                <w:szCs w:val="20"/>
              </w:rPr>
              <w:t>ranic</w:t>
            </w:r>
            <w:r w:rsidR="00AF2857" w:rsidRPr="00B62282">
              <w:rPr>
                <w:rFonts w:ascii="Times New Roman" w:hAnsi="Times New Roman" w:cs="Times New Roman"/>
                <w:color w:val="000000"/>
                <w:sz w:val="20"/>
                <w:szCs w:val="20"/>
              </w:rPr>
              <w:t xml:space="preserve"> </w:t>
            </w:r>
            <w:r w:rsidRPr="00B62282">
              <w:rPr>
                <w:rFonts w:ascii="Times New Roman" w:hAnsi="Times New Roman" w:cs="Times New Roman"/>
                <w:color w:val="000000"/>
                <w:sz w:val="20"/>
                <w:szCs w:val="20"/>
              </w:rPr>
              <w:t>education</w:t>
            </w:r>
          </w:p>
        </w:tc>
        <w:tc>
          <w:tcPr>
            <w:tcW w:w="1530" w:type="dxa"/>
          </w:tcPr>
          <w:p w:rsidR="00555307"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10</w:t>
            </w:r>
          </w:p>
        </w:tc>
        <w:tc>
          <w:tcPr>
            <w:tcW w:w="1710" w:type="dxa"/>
          </w:tcPr>
          <w:p w:rsidR="00555307"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w:t>
            </w:r>
          </w:p>
        </w:tc>
        <w:tc>
          <w:tcPr>
            <w:tcW w:w="1710" w:type="dxa"/>
          </w:tcPr>
          <w:p w:rsidR="00555307" w:rsidRPr="00B62282" w:rsidRDefault="00555307" w:rsidP="00CE4809">
            <w:pPr>
              <w:snapToGrid w:val="0"/>
              <w:jc w:val="both"/>
              <w:rPr>
                <w:rFonts w:ascii="Times New Roman" w:hAnsi="Times New Roman" w:cs="Times New Roman"/>
                <w:color w:val="000000"/>
                <w:sz w:val="20"/>
                <w:szCs w:val="20"/>
              </w:rPr>
            </w:pPr>
          </w:p>
        </w:tc>
      </w:tr>
      <w:tr w:rsidR="00084B92" w:rsidRPr="00B62282" w:rsidTr="00CE4809">
        <w:trPr>
          <w:jc w:val="center"/>
        </w:trPr>
        <w:tc>
          <w:tcPr>
            <w:tcW w:w="3258"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Primary education</w:t>
            </w:r>
          </w:p>
        </w:tc>
        <w:tc>
          <w:tcPr>
            <w:tcW w:w="1530"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51</w:t>
            </w: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32</w:t>
            </w: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p>
        </w:tc>
      </w:tr>
      <w:tr w:rsidR="00084B92" w:rsidRPr="00B62282" w:rsidTr="00CE4809">
        <w:trPr>
          <w:jc w:val="center"/>
        </w:trPr>
        <w:tc>
          <w:tcPr>
            <w:tcW w:w="3258"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Secondary education</w:t>
            </w:r>
          </w:p>
        </w:tc>
        <w:tc>
          <w:tcPr>
            <w:tcW w:w="1530"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36</w:t>
            </w: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23</w:t>
            </w: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p>
        </w:tc>
      </w:tr>
      <w:tr w:rsidR="00084B92" w:rsidRPr="00B62282" w:rsidTr="00CE4809">
        <w:trPr>
          <w:jc w:val="center"/>
        </w:trPr>
        <w:tc>
          <w:tcPr>
            <w:tcW w:w="3258"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Tertiary education</w:t>
            </w:r>
          </w:p>
        </w:tc>
        <w:tc>
          <w:tcPr>
            <w:tcW w:w="1530"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23</w:t>
            </w: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14</w:t>
            </w: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p>
        </w:tc>
      </w:tr>
      <w:tr w:rsidR="00084B92" w:rsidRPr="00B62282" w:rsidTr="00CE4809">
        <w:trPr>
          <w:jc w:val="center"/>
        </w:trPr>
        <w:tc>
          <w:tcPr>
            <w:tcW w:w="3258" w:type="dxa"/>
          </w:tcPr>
          <w:p w:rsidR="00084B92" w:rsidRPr="00B62282" w:rsidRDefault="00084B92"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 xml:space="preserve">Household </w:t>
            </w:r>
            <w:r w:rsidR="00CE4809" w:rsidRPr="00B62282">
              <w:rPr>
                <w:rFonts w:ascii="Times New Roman" w:hAnsi="Times New Roman" w:cs="Times New Roman"/>
                <w:b/>
                <w:color w:val="000000"/>
                <w:sz w:val="20"/>
                <w:szCs w:val="20"/>
              </w:rPr>
              <w:t>Size(</w:t>
            </w:r>
            <w:r w:rsidRPr="00B62282">
              <w:rPr>
                <w:rFonts w:ascii="Times New Roman" w:hAnsi="Times New Roman" w:cs="Times New Roman"/>
                <w:b/>
                <w:color w:val="000000"/>
                <w:sz w:val="20"/>
                <w:szCs w:val="20"/>
              </w:rPr>
              <w:t>Number</w:t>
            </w:r>
            <w:r w:rsidR="00CE4809" w:rsidRPr="00B62282">
              <w:rPr>
                <w:rFonts w:ascii="Times New Roman" w:hAnsi="Times New Roman" w:cs="Times New Roman"/>
                <w:b/>
                <w:color w:val="000000"/>
                <w:sz w:val="20"/>
                <w:szCs w:val="20"/>
              </w:rPr>
              <w:t>)</w:t>
            </w:r>
          </w:p>
        </w:tc>
        <w:tc>
          <w:tcPr>
            <w:tcW w:w="1530" w:type="dxa"/>
          </w:tcPr>
          <w:p w:rsidR="00084B92" w:rsidRPr="00B62282" w:rsidRDefault="00084B92" w:rsidP="00CE4809">
            <w:pPr>
              <w:snapToGrid w:val="0"/>
              <w:jc w:val="both"/>
              <w:rPr>
                <w:rFonts w:ascii="Times New Roman" w:hAnsi="Times New Roman" w:cs="Times New Roman"/>
                <w:color w:val="000000"/>
                <w:sz w:val="20"/>
                <w:szCs w:val="20"/>
              </w:rPr>
            </w:pP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p>
        </w:tc>
      </w:tr>
      <w:tr w:rsidR="00084B92" w:rsidRPr="00B62282" w:rsidTr="00CE4809">
        <w:trPr>
          <w:jc w:val="center"/>
        </w:trPr>
        <w:tc>
          <w:tcPr>
            <w:tcW w:w="3258" w:type="dxa"/>
          </w:tcPr>
          <w:p w:rsidR="00084B92" w:rsidRPr="00B62282" w:rsidRDefault="0091143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 4</w:t>
            </w:r>
          </w:p>
        </w:tc>
        <w:tc>
          <w:tcPr>
            <w:tcW w:w="1530" w:type="dxa"/>
          </w:tcPr>
          <w:p w:rsidR="00084B92"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23</w:t>
            </w:r>
          </w:p>
        </w:tc>
        <w:tc>
          <w:tcPr>
            <w:tcW w:w="1710" w:type="dxa"/>
          </w:tcPr>
          <w:p w:rsidR="00084B92"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14</w:t>
            </w: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p>
        </w:tc>
      </w:tr>
      <w:tr w:rsidR="00084B92" w:rsidRPr="00B62282" w:rsidTr="00CE4809">
        <w:trPr>
          <w:jc w:val="center"/>
        </w:trPr>
        <w:tc>
          <w:tcPr>
            <w:tcW w:w="3258" w:type="dxa"/>
          </w:tcPr>
          <w:p w:rsidR="00084B92" w:rsidRPr="00B62282" w:rsidRDefault="0091143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w:t>
            </w:r>
            <w:r w:rsidR="00084B92" w:rsidRPr="00B62282">
              <w:rPr>
                <w:rFonts w:ascii="Times New Roman" w:hAnsi="Times New Roman" w:cs="Times New Roman"/>
                <w:color w:val="000000"/>
                <w:sz w:val="20"/>
                <w:szCs w:val="20"/>
              </w:rPr>
              <w:t>-10</w:t>
            </w:r>
          </w:p>
        </w:tc>
        <w:tc>
          <w:tcPr>
            <w:tcW w:w="1530" w:type="dxa"/>
          </w:tcPr>
          <w:p w:rsidR="00084B92" w:rsidRPr="00B62282" w:rsidRDefault="0091143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78</w:t>
            </w:r>
          </w:p>
        </w:tc>
        <w:tc>
          <w:tcPr>
            <w:tcW w:w="1710" w:type="dxa"/>
          </w:tcPr>
          <w:p w:rsidR="00084B92" w:rsidRPr="00B62282" w:rsidRDefault="00911431"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49</w:t>
            </w:r>
          </w:p>
        </w:tc>
        <w:tc>
          <w:tcPr>
            <w:tcW w:w="1710" w:type="dxa"/>
          </w:tcPr>
          <w:p w:rsidR="00084B92" w:rsidRPr="00B62282" w:rsidRDefault="00084B92"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Above 10</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59</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37</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 xml:space="preserve">Primary </w:t>
            </w:r>
            <w:r w:rsidR="00CE4809" w:rsidRPr="00B62282">
              <w:rPr>
                <w:rFonts w:ascii="Times New Roman" w:hAnsi="Times New Roman" w:cs="Times New Roman"/>
                <w:b/>
                <w:color w:val="000000"/>
                <w:sz w:val="20"/>
                <w:szCs w:val="20"/>
              </w:rPr>
              <w:t>Occupation</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Farming</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97</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61</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Trading</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35</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22</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Artisanship</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28</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17</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 xml:space="preserve">Farming </w:t>
            </w:r>
            <w:r w:rsidR="00CE4809" w:rsidRPr="00B62282">
              <w:rPr>
                <w:rFonts w:ascii="Times New Roman" w:hAnsi="Times New Roman" w:cs="Times New Roman"/>
                <w:b/>
                <w:color w:val="000000"/>
                <w:sz w:val="20"/>
                <w:szCs w:val="20"/>
              </w:rPr>
              <w:t>Experience(</w:t>
            </w:r>
            <w:r w:rsidRPr="00B62282">
              <w:rPr>
                <w:rFonts w:ascii="Times New Roman" w:hAnsi="Times New Roman" w:cs="Times New Roman"/>
                <w:b/>
                <w:color w:val="000000"/>
                <w:sz w:val="20"/>
                <w:szCs w:val="20"/>
              </w:rPr>
              <w:t>Yr</w:t>
            </w:r>
            <w:r w:rsidR="00CE4809" w:rsidRPr="00B62282">
              <w:rPr>
                <w:rFonts w:ascii="Times New Roman" w:hAnsi="Times New Roman" w:cs="Times New Roman"/>
                <w:b/>
                <w:color w:val="000000"/>
                <w:sz w:val="20"/>
                <w:szCs w:val="20"/>
              </w:rPr>
              <w:t>)</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≤10</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63</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39</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11-20</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57</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36</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21-30</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28</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18</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Above</w:t>
            </w:r>
            <w:r w:rsidR="00AF2857" w:rsidRPr="00B62282">
              <w:rPr>
                <w:rFonts w:ascii="Times New Roman" w:hAnsi="Times New Roman" w:cs="Times New Roman"/>
                <w:color w:val="000000"/>
                <w:sz w:val="20"/>
                <w:szCs w:val="20"/>
              </w:rPr>
              <w:t xml:space="preserve"> </w:t>
            </w:r>
            <w:r w:rsidRPr="00B62282">
              <w:rPr>
                <w:rFonts w:ascii="Times New Roman" w:hAnsi="Times New Roman" w:cs="Times New Roman"/>
                <w:color w:val="000000"/>
                <w:sz w:val="20"/>
                <w:szCs w:val="20"/>
              </w:rPr>
              <w:t>30</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12</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CE4809"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Loan</w:t>
            </w:r>
            <w:r w:rsidR="00AF2857" w:rsidRPr="00B62282">
              <w:rPr>
                <w:rFonts w:ascii="Times New Roman" w:hAnsi="Times New Roman" w:cs="Times New Roman"/>
                <w:b/>
                <w:color w:val="000000"/>
                <w:sz w:val="20"/>
                <w:szCs w:val="20"/>
              </w:rPr>
              <w:t xml:space="preserve"> </w:t>
            </w:r>
            <w:r w:rsidRPr="00B62282">
              <w:rPr>
                <w:rFonts w:ascii="Times New Roman" w:hAnsi="Times New Roman" w:cs="Times New Roman"/>
                <w:b/>
                <w:color w:val="000000"/>
                <w:sz w:val="20"/>
                <w:szCs w:val="20"/>
              </w:rPr>
              <w:t>Duration (Yr)</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Below 3</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143</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90</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3-5</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12</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Above 5</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5</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 xml:space="preserve">Sources </w:t>
            </w:r>
            <w:r w:rsidR="00CE4809" w:rsidRPr="00B62282">
              <w:rPr>
                <w:rFonts w:ascii="Times New Roman" w:hAnsi="Times New Roman" w:cs="Times New Roman"/>
                <w:b/>
                <w:color w:val="000000"/>
                <w:sz w:val="20"/>
                <w:szCs w:val="20"/>
              </w:rPr>
              <w:t>Of Information</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Friends/relatives</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12</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Associations/cooperatives</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108</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68</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Radio/television</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6</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Extension agents</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4</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Banks</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30</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19</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 xml:space="preserve">Types </w:t>
            </w:r>
            <w:r w:rsidR="00CE4809" w:rsidRPr="00B62282">
              <w:rPr>
                <w:rFonts w:ascii="Times New Roman" w:hAnsi="Times New Roman" w:cs="Times New Roman"/>
                <w:b/>
                <w:color w:val="000000"/>
                <w:sz w:val="20"/>
                <w:szCs w:val="20"/>
              </w:rPr>
              <w:t>Of Enterprise</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Crops</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137</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86</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livestock</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23</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14</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b/>
                <w:color w:val="000000"/>
                <w:sz w:val="20"/>
                <w:szCs w:val="20"/>
              </w:rPr>
            </w:pPr>
            <w:r w:rsidRPr="00B62282">
              <w:rPr>
                <w:rFonts w:ascii="Times New Roman" w:hAnsi="Times New Roman" w:cs="Times New Roman"/>
                <w:b/>
                <w:color w:val="000000"/>
                <w:sz w:val="20"/>
                <w:szCs w:val="20"/>
              </w:rPr>
              <w:t xml:space="preserve">Loan </w:t>
            </w:r>
            <w:r w:rsidR="00CE4809" w:rsidRPr="00B62282">
              <w:rPr>
                <w:rFonts w:ascii="Times New Roman" w:hAnsi="Times New Roman" w:cs="Times New Roman"/>
                <w:b/>
                <w:color w:val="000000"/>
                <w:sz w:val="20"/>
                <w:szCs w:val="20"/>
              </w:rPr>
              <w:t>Collection Method</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individual</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148</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93</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r w:rsidR="00E67390" w:rsidRPr="00B62282" w:rsidTr="00CE4809">
        <w:trPr>
          <w:jc w:val="center"/>
        </w:trPr>
        <w:tc>
          <w:tcPr>
            <w:tcW w:w="3258"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Association/cooperatives</w:t>
            </w:r>
          </w:p>
        </w:tc>
        <w:tc>
          <w:tcPr>
            <w:tcW w:w="153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12</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w:t>
            </w:r>
          </w:p>
        </w:tc>
        <w:tc>
          <w:tcPr>
            <w:tcW w:w="1710" w:type="dxa"/>
          </w:tcPr>
          <w:p w:rsidR="00E67390" w:rsidRPr="00B62282" w:rsidRDefault="00E67390" w:rsidP="00CE4809">
            <w:pPr>
              <w:snapToGrid w:val="0"/>
              <w:jc w:val="both"/>
              <w:rPr>
                <w:rFonts w:ascii="Times New Roman" w:hAnsi="Times New Roman" w:cs="Times New Roman"/>
                <w:color w:val="000000"/>
                <w:sz w:val="20"/>
                <w:szCs w:val="20"/>
              </w:rPr>
            </w:pPr>
          </w:p>
        </w:tc>
      </w:tr>
    </w:tbl>
    <w:p w:rsidR="00516EFB" w:rsidRPr="00B62282" w:rsidRDefault="00516EFB" w:rsidP="00CE4809">
      <w:pPr>
        <w:snapToGrid w:val="0"/>
        <w:spacing w:after="0" w:line="240" w:lineRule="auto"/>
        <w:ind w:firstLine="425"/>
        <w:jc w:val="both"/>
        <w:rPr>
          <w:rFonts w:ascii="Times New Roman" w:hAnsi="Times New Roman" w:cs="Times New Roman"/>
          <w:sz w:val="20"/>
          <w:szCs w:val="20"/>
        </w:rPr>
      </w:pPr>
    </w:p>
    <w:p w:rsidR="00AF2857" w:rsidRPr="00B62282" w:rsidRDefault="00AF2857" w:rsidP="00CE4809">
      <w:pPr>
        <w:snapToGrid w:val="0"/>
        <w:spacing w:after="0" w:line="240" w:lineRule="auto"/>
        <w:ind w:firstLine="425"/>
        <w:jc w:val="both"/>
        <w:rPr>
          <w:rFonts w:ascii="Times New Roman" w:hAnsi="Times New Roman" w:cs="Times New Roman"/>
          <w:sz w:val="20"/>
          <w:szCs w:val="20"/>
        </w:rPr>
        <w:sectPr w:rsidR="00AF2857" w:rsidRPr="00B62282" w:rsidSect="0028053D">
          <w:type w:val="continuous"/>
          <w:pgSz w:w="12240" w:h="15840" w:code="1"/>
          <w:pgMar w:top="1440" w:right="1440" w:bottom="1440" w:left="1440" w:header="720" w:footer="720" w:gutter="0"/>
          <w:cols w:space="720"/>
          <w:docGrid w:linePitch="360"/>
        </w:sectPr>
      </w:pPr>
    </w:p>
    <w:p w:rsidR="00E608F1" w:rsidRPr="00B62282" w:rsidRDefault="00017CE6"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lastRenderedPageBreak/>
        <w:t>In addition, T</w:t>
      </w:r>
      <w:r w:rsidR="00AE4CBF" w:rsidRPr="00B62282">
        <w:rPr>
          <w:rFonts w:ascii="Times New Roman" w:hAnsi="Times New Roman" w:cs="Times New Roman"/>
          <w:sz w:val="20"/>
          <w:szCs w:val="20"/>
        </w:rPr>
        <w:t xml:space="preserve">able 5 reveals that 86 percent (majority) of the beneficiaries were married while just </w:t>
      </w:r>
      <w:r w:rsidR="00AE4CBF" w:rsidRPr="00B62282">
        <w:rPr>
          <w:rFonts w:ascii="Times New Roman" w:hAnsi="Times New Roman" w:cs="Times New Roman"/>
          <w:sz w:val="20"/>
          <w:szCs w:val="20"/>
        </w:rPr>
        <w:lastRenderedPageBreak/>
        <w:t xml:space="preserve">6 percent were single. This may imply that most of the respondents would be able to secure the collateral </w:t>
      </w:r>
      <w:r w:rsidR="00AE4CBF" w:rsidRPr="00B62282">
        <w:rPr>
          <w:rFonts w:ascii="Times New Roman" w:hAnsi="Times New Roman" w:cs="Times New Roman"/>
          <w:sz w:val="20"/>
          <w:szCs w:val="20"/>
        </w:rPr>
        <w:lastRenderedPageBreak/>
        <w:t>needed for the loans where applicable.</w:t>
      </w:r>
      <w:r w:rsidR="00AF2857" w:rsidRPr="00B62282">
        <w:rPr>
          <w:rFonts w:ascii="Times New Roman" w:hAnsi="Times New Roman" w:cs="Times New Roman"/>
          <w:sz w:val="20"/>
          <w:szCs w:val="20"/>
        </w:rPr>
        <w:t xml:space="preserve"> </w:t>
      </w:r>
      <w:r w:rsidR="00E608F1" w:rsidRPr="00B62282">
        <w:rPr>
          <w:rFonts w:ascii="Times New Roman" w:hAnsi="Times New Roman" w:cs="Times New Roman"/>
          <w:sz w:val="20"/>
          <w:szCs w:val="20"/>
        </w:rPr>
        <w:t>In the study area by tradition, married farmers have more access to the family land which could be used as collateral security for loans than those that are single.</w:t>
      </w:r>
    </w:p>
    <w:p w:rsidR="001A4DD6" w:rsidRPr="00B62282" w:rsidRDefault="00F062B8"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 xml:space="preserve">The importance of education in these modern days cannot be overemphasized. Table </w:t>
      </w:r>
      <w:r w:rsidR="003D1A8E" w:rsidRPr="00B62282">
        <w:rPr>
          <w:rFonts w:ascii="Times New Roman" w:hAnsi="Times New Roman" w:cs="Times New Roman"/>
          <w:sz w:val="20"/>
          <w:szCs w:val="20"/>
        </w:rPr>
        <w:t>5</w:t>
      </w:r>
      <w:r w:rsidRPr="00B62282">
        <w:rPr>
          <w:rFonts w:ascii="Times New Roman" w:hAnsi="Times New Roman" w:cs="Times New Roman"/>
          <w:sz w:val="20"/>
          <w:szCs w:val="20"/>
        </w:rPr>
        <w:t xml:space="preserve"> shows that 75 percent of the respondents had formal education while 25 percent</w:t>
      </w:r>
      <w:r w:rsidR="009345DC" w:rsidRPr="00B62282">
        <w:rPr>
          <w:rFonts w:ascii="Times New Roman" w:hAnsi="Times New Roman" w:cs="Times New Roman"/>
          <w:sz w:val="20"/>
          <w:szCs w:val="20"/>
        </w:rPr>
        <w:t xml:space="preserve"> did not attend any school. </w:t>
      </w:r>
      <w:r w:rsidR="00503F62" w:rsidRPr="00B62282">
        <w:rPr>
          <w:rFonts w:ascii="Times New Roman" w:hAnsi="Times New Roman" w:cs="Times New Roman"/>
          <w:sz w:val="20"/>
          <w:szCs w:val="20"/>
        </w:rPr>
        <w:t>It implies that filling of the ACGSF forms will not be difficult for the majority of farmers in the study area. Also education would allow the farmers to understand better the terms and condition attached to the loans</w:t>
      </w:r>
      <w:r w:rsidR="001A4DD6" w:rsidRPr="00B62282">
        <w:rPr>
          <w:rFonts w:ascii="Times New Roman" w:hAnsi="Times New Roman" w:cs="Times New Roman"/>
          <w:sz w:val="20"/>
          <w:szCs w:val="20"/>
        </w:rPr>
        <w:t>. In addition, most of the time, education enhances efficiency use of available resources.</w:t>
      </w:r>
    </w:p>
    <w:p w:rsidR="00726E63" w:rsidRPr="00B62282" w:rsidRDefault="001A4DD6"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 xml:space="preserve">Table 5, also </w:t>
      </w:r>
      <w:r w:rsidR="00E67390" w:rsidRPr="00B62282">
        <w:rPr>
          <w:rFonts w:ascii="Times New Roman" w:hAnsi="Times New Roman" w:cs="Times New Roman"/>
          <w:sz w:val="20"/>
          <w:szCs w:val="20"/>
        </w:rPr>
        <w:t xml:space="preserve">shows </w:t>
      </w:r>
      <w:r w:rsidRPr="00B62282">
        <w:rPr>
          <w:rFonts w:ascii="Times New Roman" w:hAnsi="Times New Roman" w:cs="Times New Roman"/>
          <w:sz w:val="20"/>
          <w:szCs w:val="20"/>
        </w:rPr>
        <w:t>that the majority</w:t>
      </w:r>
      <w:r w:rsidR="00E67390" w:rsidRPr="00B62282">
        <w:rPr>
          <w:rFonts w:ascii="Times New Roman" w:hAnsi="Times New Roman" w:cs="Times New Roman"/>
          <w:sz w:val="20"/>
          <w:szCs w:val="20"/>
        </w:rPr>
        <w:t xml:space="preserve"> (86%)</w:t>
      </w:r>
      <w:r w:rsidRPr="00B62282">
        <w:rPr>
          <w:rFonts w:ascii="Times New Roman" w:hAnsi="Times New Roman" w:cs="Times New Roman"/>
          <w:sz w:val="20"/>
          <w:szCs w:val="20"/>
        </w:rPr>
        <w:t xml:space="preserve"> had house</w:t>
      </w:r>
      <w:r w:rsidR="00E67390" w:rsidRPr="00B62282">
        <w:rPr>
          <w:rFonts w:ascii="Times New Roman" w:hAnsi="Times New Roman" w:cs="Times New Roman"/>
          <w:sz w:val="20"/>
          <w:szCs w:val="20"/>
        </w:rPr>
        <w:t>hold size between 5 and 16. The minimum and maximum household size</w:t>
      </w:r>
      <w:r w:rsidR="00CA1035" w:rsidRPr="00B62282">
        <w:rPr>
          <w:rFonts w:ascii="Times New Roman" w:hAnsi="Times New Roman" w:cs="Times New Roman"/>
          <w:sz w:val="20"/>
          <w:szCs w:val="20"/>
        </w:rPr>
        <w:t>s</w:t>
      </w:r>
      <w:r w:rsidR="00E67390" w:rsidRPr="00B62282">
        <w:rPr>
          <w:rFonts w:ascii="Times New Roman" w:hAnsi="Times New Roman" w:cs="Times New Roman"/>
          <w:sz w:val="20"/>
          <w:szCs w:val="20"/>
        </w:rPr>
        <w:t xml:space="preserve"> were 1 and 16 respectively while the mean was 9. </w:t>
      </w:r>
      <w:r w:rsidR="00CA1035" w:rsidRPr="00B62282">
        <w:rPr>
          <w:rFonts w:ascii="Times New Roman" w:hAnsi="Times New Roman" w:cs="Times New Roman"/>
          <w:sz w:val="20"/>
          <w:szCs w:val="20"/>
        </w:rPr>
        <w:t>This implies that in the study area most of the benefici</w:t>
      </w:r>
      <w:r w:rsidR="00C72581" w:rsidRPr="00B62282">
        <w:rPr>
          <w:rFonts w:ascii="Times New Roman" w:hAnsi="Times New Roman" w:cs="Times New Roman"/>
          <w:sz w:val="20"/>
          <w:szCs w:val="20"/>
        </w:rPr>
        <w:t>aries have large household size and a</w:t>
      </w:r>
      <w:r w:rsidR="00B62282">
        <w:rPr>
          <w:rFonts w:ascii="Times New Roman" w:hAnsi="Times New Roman" w:cs="Times New Roman" w:hint="eastAsia"/>
          <w:sz w:val="20"/>
          <w:szCs w:val="20"/>
          <w:lang w:eastAsia="zh-CN"/>
        </w:rPr>
        <w:t xml:space="preserve"> </w:t>
      </w:r>
      <w:r w:rsidR="00C72581" w:rsidRPr="00B62282">
        <w:rPr>
          <w:rFonts w:ascii="Times New Roman" w:hAnsi="Times New Roman" w:cs="Times New Roman"/>
          <w:sz w:val="20"/>
          <w:szCs w:val="20"/>
        </w:rPr>
        <w:t xml:space="preserve">times this </w:t>
      </w:r>
      <w:r w:rsidR="00CA1035" w:rsidRPr="00B62282">
        <w:rPr>
          <w:rFonts w:ascii="Times New Roman" w:hAnsi="Times New Roman" w:cs="Times New Roman"/>
          <w:sz w:val="20"/>
          <w:szCs w:val="20"/>
        </w:rPr>
        <w:t xml:space="preserve">may </w:t>
      </w:r>
      <w:r w:rsidR="003D1A8E" w:rsidRPr="00B62282">
        <w:rPr>
          <w:rFonts w:ascii="Times New Roman" w:hAnsi="Times New Roman" w:cs="Times New Roman"/>
          <w:sz w:val="20"/>
          <w:szCs w:val="20"/>
        </w:rPr>
        <w:t>aid the</w:t>
      </w:r>
      <w:r w:rsidR="00C72581" w:rsidRPr="00B62282">
        <w:rPr>
          <w:rFonts w:ascii="Times New Roman" w:hAnsi="Times New Roman" w:cs="Times New Roman"/>
          <w:sz w:val="20"/>
          <w:szCs w:val="20"/>
        </w:rPr>
        <w:t xml:space="preserve"> use of the loan for househo</w:t>
      </w:r>
      <w:r w:rsidR="003D1A8E" w:rsidRPr="00B62282">
        <w:rPr>
          <w:rFonts w:ascii="Times New Roman" w:hAnsi="Times New Roman" w:cs="Times New Roman"/>
          <w:sz w:val="20"/>
          <w:szCs w:val="20"/>
        </w:rPr>
        <w:t>ld consumptions instead of farming activities.</w:t>
      </w:r>
      <w:r w:rsidR="00AF2857" w:rsidRPr="00B62282">
        <w:rPr>
          <w:rFonts w:ascii="Times New Roman" w:hAnsi="Times New Roman" w:cs="Times New Roman"/>
          <w:sz w:val="20"/>
          <w:szCs w:val="20"/>
        </w:rPr>
        <w:t xml:space="preserve"> </w:t>
      </w:r>
      <w:r w:rsidR="00726E63" w:rsidRPr="00B62282">
        <w:rPr>
          <w:rFonts w:ascii="Times New Roman" w:hAnsi="Times New Roman" w:cs="Times New Roman"/>
          <w:sz w:val="20"/>
          <w:szCs w:val="20"/>
        </w:rPr>
        <w:t>Large household size may be of advantage when family labour is needed on the farm.</w:t>
      </w:r>
    </w:p>
    <w:p w:rsidR="00BE5D6F" w:rsidRPr="00B62282" w:rsidRDefault="00726E63"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 xml:space="preserve">If the primary occupation of </w:t>
      </w:r>
      <w:r w:rsidR="00017CE6" w:rsidRPr="00B62282">
        <w:rPr>
          <w:rFonts w:ascii="Times New Roman" w:hAnsi="Times New Roman" w:cs="Times New Roman"/>
          <w:sz w:val="20"/>
          <w:szCs w:val="20"/>
        </w:rPr>
        <w:t>the respondents is considered, T</w:t>
      </w:r>
      <w:r w:rsidRPr="00B62282">
        <w:rPr>
          <w:rFonts w:ascii="Times New Roman" w:hAnsi="Times New Roman" w:cs="Times New Roman"/>
          <w:sz w:val="20"/>
          <w:szCs w:val="20"/>
        </w:rPr>
        <w:t>able 5 reveals that the majority (61%) of the beneficiaries of ACGSF took farming as their main occupation while 22 and 17 percents were traders and artisan</w:t>
      </w:r>
      <w:r w:rsidR="00BE5D6F" w:rsidRPr="00B62282">
        <w:rPr>
          <w:rFonts w:ascii="Times New Roman" w:hAnsi="Times New Roman" w:cs="Times New Roman"/>
          <w:sz w:val="20"/>
          <w:szCs w:val="20"/>
        </w:rPr>
        <w:t>s</w:t>
      </w:r>
      <w:r w:rsidRPr="00B62282">
        <w:rPr>
          <w:rFonts w:ascii="Times New Roman" w:hAnsi="Times New Roman" w:cs="Times New Roman"/>
          <w:sz w:val="20"/>
          <w:szCs w:val="20"/>
        </w:rPr>
        <w:t xml:space="preserve"> respectively.</w:t>
      </w:r>
      <w:r w:rsidR="00BE5D6F" w:rsidRPr="00B62282">
        <w:rPr>
          <w:rFonts w:ascii="Times New Roman" w:hAnsi="Times New Roman" w:cs="Times New Roman"/>
          <w:sz w:val="20"/>
          <w:szCs w:val="20"/>
        </w:rPr>
        <w:t xml:space="preserve"> This implies that the risk of diverting the guaranteed loans to other purposes is low in the study area.</w:t>
      </w:r>
    </w:p>
    <w:p w:rsidR="00073C01" w:rsidRPr="00B62282" w:rsidRDefault="00017CE6"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According to T</w:t>
      </w:r>
      <w:r w:rsidR="00BE5D6F" w:rsidRPr="00B62282">
        <w:rPr>
          <w:rFonts w:ascii="Times New Roman" w:hAnsi="Times New Roman" w:cs="Times New Roman"/>
          <w:sz w:val="20"/>
          <w:szCs w:val="20"/>
        </w:rPr>
        <w:t>able 5, respondents that had between 2 and 10 years farming experie</w:t>
      </w:r>
      <w:r w:rsidR="001D4AA8" w:rsidRPr="00B62282">
        <w:rPr>
          <w:rFonts w:ascii="Times New Roman" w:hAnsi="Times New Roman" w:cs="Times New Roman"/>
          <w:sz w:val="20"/>
          <w:szCs w:val="20"/>
        </w:rPr>
        <w:t>nces</w:t>
      </w:r>
      <w:r w:rsidR="00BE5D6F" w:rsidRPr="00B62282">
        <w:rPr>
          <w:rFonts w:ascii="Times New Roman" w:hAnsi="Times New Roman" w:cs="Times New Roman"/>
          <w:sz w:val="20"/>
          <w:szCs w:val="20"/>
        </w:rPr>
        <w:t xml:space="preserve"> w</w:t>
      </w:r>
      <w:r w:rsidR="001D4AA8" w:rsidRPr="00B62282">
        <w:rPr>
          <w:rFonts w:ascii="Times New Roman" w:hAnsi="Times New Roman" w:cs="Times New Roman"/>
          <w:sz w:val="20"/>
          <w:szCs w:val="20"/>
        </w:rPr>
        <w:t xml:space="preserve">ere </w:t>
      </w:r>
      <w:r w:rsidR="00BE5D6F" w:rsidRPr="00B62282">
        <w:rPr>
          <w:rFonts w:ascii="Times New Roman" w:hAnsi="Times New Roman" w:cs="Times New Roman"/>
          <w:sz w:val="20"/>
          <w:szCs w:val="20"/>
        </w:rPr>
        <w:t>39 percent</w:t>
      </w:r>
      <w:r w:rsidR="001D4AA8" w:rsidRPr="00B62282">
        <w:rPr>
          <w:rFonts w:ascii="Times New Roman" w:hAnsi="Times New Roman" w:cs="Times New Roman"/>
          <w:sz w:val="20"/>
          <w:szCs w:val="20"/>
        </w:rPr>
        <w:t xml:space="preserve"> while the majority (61%) had between 11 and 60 years of farming experiences. The mean was 15 years. Experience, most of the time, helps farmers to combine farm inputs in the right proportion. Also experience aids productivity among farmers.</w:t>
      </w:r>
    </w:p>
    <w:p w:rsidR="001778C8" w:rsidRPr="00B62282" w:rsidRDefault="00073C01"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Table 5 reveals the duration</w:t>
      </w:r>
      <w:r w:rsidR="00445CE9" w:rsidRPr="00B62282">
        <w:rPr>
          <w:rFonts w:ascii="Times New Roman" w:hAnsi="Times New Roman" w:cs="Times New Roman"/>
          <w:sz w:val="20"/>
          <w:szCs w:val="20"/>
        </w:rPr>
        <w:t xml:space="preserve"> of</w:t>
      </w:r>
      <w:r w:rsidRPr="00B62282">
        <w:rPr>
          <w:rFonts w:ascii="Times New Roman" w:hAnsi="Times New Roman" w:cs="Times New Roman"/>
          <w:sz w:val="20"/>
          <w:szCs w:val="20"/>
        </w:rPr>
        <w:t xml:space="preserve"> loans. It shows that the majority (90%) of the beneficiaries went for </w:t>
      </w:r>
      <w:r w:rsidRPr="00B62282">
        <w:rPr>
          <w:rFonts w:ascii="Times New Roman" w:hAnsi="Times New Roman" w:cs="Times New Roman"/>
          <w:sz w:val="20"/>
          <w:szCs w:val="20"/>
        </w:rPr>
        <w:lastRenderedPageBreak/>
        <w:t>short term loans of less than 3 years while 7 percent collected medium term loans</w:t>
      </w:r>
      <w:r w:rsidR="00445CE9" w:rsidRPr="00B62282">
        <w:rPr>
          <w:rFonts w:ascii="Times New Roman" w:hAnsi="Times New Roman" w:cs="Times New Roman"/>
          <w:sz w:val="20"/>
          <w:szCs w:val="20"/>
        </w:rPr>
        <w:t xml:space="preserve"> of 3-5 years</w:t>
      </w:r>
      <w:r w:rsidRPr="00B62282">
        <w:rPr>
          <w:rFonts w:ascii="Times New Roman" w:hAnsi="Times New Roman" w:cs="Times New Roman"/>
          <w:sz w:val="20"/>
          <w:szCs w:val="20"/>
        </w:rPr>
        <w:t xml:space="preserve"> and </w:t>
      </w:r>
      <w:r w:rsidR="00445CE9" w:rsidRPr="00B62282">
        <w:rPr>
          <w:rFonts w:ascii="Times New Roman" w:hAnsi="Times New Roman" w:cs="Times New Roman"/>
          <w:sz w:val="20"/>
          <w:szCs w:val="20"/>
        </w:rPr>
        <w:t xml:space="preserve">those that went for long term loans falling due in over five years were </w:t>
      </w:r>
      <w:r w:rsidRPr="00B62282">
        <w:rPr>
          <w:rFonts w:ascii="Times New Roman" w:hAnsi="Times New Roman" w:cs="Times New Roman"/>
          <w:sz w:val="20"/>
          <w:szCs w:val="20"/>
        </w:rPr>
        <w:t>3 percent</w:t>
      </w:r>
      <w:r w:rsidR="00445CE9" w:rsidRPr="00B62282">
        <w:rPr>
          <w:rFonts w:ascii="Times New Roman" w:hAnsi="Times New Roman" w:cs="Times New Roman"/>
          <w:sz w:val="20"/>
          <w:szCs w:val="20"/>
        </w:rPr>
        <w:t>.</w:t>
      </w:r>
      <w:r w:rsidRPr="00B62282">
        <w:rPr>
          <w:rFonts w:ascii="Times New Roman" w:hAnsi="Times New Roman" w:cs="Times New Roman"/>
          <w:sz w:val="20"/>
          <w:szCs w:val="20"/>
        </w:rPr>
        <w:t xml:space="preserve"> </w:t>
      </w:r>
      <w:r w:rsidR="00445CE9" w:rsidRPr="00B62282">
        <w:rPr>
          <w:rFonts w:ascii="Times New Roman" w:hAnsi="Times New Roman" w:cs="Times New Roman"/>
          <w:sz w:val="20"/>
          <w:szCs w:val="20"/>
        </w:rPr>
        <w:t>This corroborates the findings of Mafimisebi et al.</w:t>
      </w:r>
      <w:r w:rsidR="00B62282">
        <w:rPr>
          <w:rFonts w:ascii="Times New Roman" w:hAnsi="Times New Roman" w:cs="Times New Roman" w:hint="eastAsia"/>
          <w:sz w:val="20"/>
          <w:szCs w:val="20"/>
          <w:lang w:eastAsia="zh-CN"/>
        </w:rPr>
        <w:t xml:space="preserve"> </w:t>
      </w:r>
      <w:r w:rsidR="00445CE9" w:rsidRPr="00B62282">
        <w:rPr>
          <w:rFonts w:ascii="Times New Roman" w:hAnsi="Times New Roman" w:cs="Times New Roman"/>
          <w:sz w:val="20"/>
          <w:szCs w:val="20"/>
        </w:rPr>
        <w:t>(2012) that as at December, 1988, short term loan</w:t>
      </w:r>
      <w:r w:rsidR="00016328" w:rsidRPr="00B62282">
        <w:rPr>
          <w:rFonts w:ascii="Times New Roman" w:hAnsi="Times New Roman" w:cs="Times New Roman"/>
          <w:sz w:val="20"/>
          <w:szCs w:val="20"/>
        </w:rPr>
        <w:t xml:space="preserve">s dominated the loan guaranteed by the Scheme. The implication of this is that most of the </w:t>
      </w:r>
      <w:r w:rsidR="001778C8" w:rsidRPr="00B62282">
        <w:rPr>
          <w:rFonts w:ascii="Times New Roman" w:hAnsi="Times New Roman" w:cs="Times New Roman"/>
          <w:sz w:val="20"/>
          <w:szCs w:val="20"/>
        </w:rPr>
        <w:t>farmers in the study area can only invest in projects such as arable crops, poultry and other projects that would bring returns within the stipulated time of loan repayment. Short term loans can not be used to embark on projects such as planting of tree crops and rearing of cattle where returns on investment take longer time.</w:t>
      </w:r>
    </w:p>
    <w:p w:rsidR="00C971F3" w:rsidRPr="00B62282" w:rsidRDefault="00017CE6"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Moreover, T</w:t>
      </w:r>
      <w:r w:rsidR="001778C8" w:rsidRPr="00B62282">
        <w:rPr>
          <w:rFonts w:ascii="Times New Roman" w:hAnsi="Times New Roman" w:cs="Times New Roman"/>
          <w:sz w:val="20"/>
          <w:szCs w:val="20"/>
        </w:rPr>
        <w:t xml:space="preserve">able 5 outlines the various sources </w:t>
      </w:r>
      <w:r w:rsidR="00FA7964" w:rsidRPr="00B62282">
        <w:rPr>
          <w:rFonts w:ascii="Times New Roman" w:hAnsi="Times New Roman" w:cs="Times New Roman"/>
          <w:sz w:val="20"/>
          <w:szCs w:val="20"/>
        </w:rPr>
        <w:t>of information about the Scheme to the farmers. it reveals that the majority (68%) got to know about the Scheme from their various</w:t>
      </w:r>
      <w:r w:rsidR="00AF2857" w:rsidRPr="00B62282">
        <w:rPr>
          <w:rFonts w:ascii="Times New Roman" w:hAnsi="Times New Roman" w:cs="Times New Roman"/>
          <w:sz w:val="20"/>
          <w:szCs w:val="20"/>
        </w:rPr>
        <w:t xml:space="preserve"> </w:t>
      </w:r>
      <w:r w:rsidR="00FA7964" w:rsidRPr="00B62282">
        <w:rPr>
          <w:rFonts w:ascii="Times New Roman" w:hAnsi="Times New Roman" w:cs="Times New Roman"/>
          <w:sz w:val="20"/>
          <w:szCs w:val="20"/>
        </w:rPr>
        <w:t>associations. Just</w:t>
      </w:r>
      <w:r w:rsidR="00D34C49" w:rsidRPr="00B62282">
        <w:rPr>
          <w:rFonts w:ascii="Times New Roman" w:hAnsi="Times New Roman" w:cs="Times New Roman"/>
          <w:sz w:val="20"/>
          <w:szCs w:val="20"/>
        </w:rPr>
        <w:t xml:space="preserve"> 19 percent knew </w:t>
      </w:r>
      <w:r w:rsidR="00C971F3" w:rsidRPr="00B62282">
        <w:rPr>
          <w:rFonts w:ascii="Times New Roman" w:hAnsi="Times New Roman" w:cs="Times New Roman"/>
          <w:sz w:val="20"/>
          <w:szCs w:val="20"/>
        </w:rPr>
        <w:t>about it</w:t>
      </w:r>
      <w:r w:rsidR="0043523F" w:rsidRPr="00B62282">
        <w:rPr>
          <w:rFonts w:ascii="Times New Roman" w:hAnsi="Times New Roman" w:cs="Times New Roman"/>
          <w:sz w:val="20"/>
          <w:szCs w:val="20"/>
        </w:rPr>
        <w:t xml:space="preserve"> through their banks. Other sources of information such as friends and relatives, radio and television and extension agents constituted just 13 percent. This</w:t>
      </w:r>
      <w:r w:rsidR="00D34C49" w:rsidRPr="00B62282">
        <w:rPr>
          <w:rFonts w:ascii="Times New Roman" w:hAnsi="Times New Roman" w:cs="Times New Roman"/>
          <w:sz w:val="20"/>
          <w:szCs w:val="20"/>
        </w:rPr>
        <w:t xml:space="preserve"> again shows that, the importance of asso</w:t>
      </w:r>
      <w:r w:rsidR="002366CA" w:rsidRPr="00B62282">
        <w:rPr>
          <w:rFonts w:ascii="Times New Roman" w:hAnsi="Times New Roman" w:cs="Times New Roman"/>
          <w:sz w:val="20"/>
          <w:szCs w:val="20"/>
        </w:rPr>
        <w:t>ciations in the rural areas can</w:t>
      </w:r>
      <w:r w:rsidR="00D34C49" w:rsidRPr="00B62282">
        <w:rPr>
          <w:rFonts w:ascii="Times New Roman" w:hAnsi="Times New Roman" w:cs="Times New Roman"/>
          <w:sz w:val="20"/>
          <w:szCs w:val="20"/>
        </w:rPr>
        <w:t>not be overemphasized.</w:t>
      </w:r>
    </w:p>
    <w:p w:rsidR="00147848" w:rsidRPr="00B62282" w:rsidRDefault="00017CE6"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The results in T</w:t>
      </w:r>
      <w:r w:rsidR="00C971F3" w:rsidRPr="00B62282">
        <w:rPr>
          <w:rFonts w:ascii="Times New Roman" w:hAnsi="Times New Roman" w:cs="Times New Roman"/>
          <w:sz w:val="20"/>
          <w:szCs w:val="20"/>
        </w:rPr>
        <w:t>able 5 indicate that the majority</w:t>
      </w:r>
      <w:r w:rsidR="00147848" w:rsidRPr="00B62282">
        <w:rPr>
          <w:rFonts w:ascii="Times New Roman" w:hAnsi="Times New Roman" w:cs="Times New Roman"/>
          <w:sz w:val="20"/>
          <w:szCs w:val="20"/>
        </w:rPr>
        <w:t xml:space="preserve"> (86%)</w:t>
      </w:r>
      <w:r w:rsidR="00C971F3" w:rsidRPr="00B62282">
        <w:rPr>
          <w:rFonts w:ascii="Times New Roman" w:hAnsi="Times New Roman" w:cs="Times New Roman"/>
          <w:sz w:val="20"/>
          <w:szCs w:val="20"/>
        </w:rPr>
        <w:t xml:space="preserve"> of those that benefited from the guaranteed loan were crop farmers while 14 percent were livestock farmers. </w:t>
      </w:r>
      <w:r w:rsidR="00147848" w:rsidRPr="00B62282">
        <w:rPr>
          <w:rFonts w:ascii="Times New Roman" w:hAnsi="Times New Roman" w:cs="Times New Roman"/>
          <w:sz w:val="20"/>
          <w:szCs w:val="20"/>
        </w:rPr>
        <w:t>This</w:t>
      </w:r>
      <w:r w:rsidR="00C971F3" w:rsidRPr="00B62282">
        <w:rPr>
          <w:rFonts w:ascii="Times New Roman" w:hAnsi="Times New Roman" w:cs="Times New Roman"/>
          <w:sz w:val="20"/>
          <w:szCs w:val="20"/>
        </w:rPr>
        <w:t xml:space="preserve"> may be so because the majority of the respondents collected short term loans and they must have gone into arable crops production.</w:t>
      </w:r>
    </w:p>
    <w:p w:rsidR="00260A1B" w:rsidRPr="00B62282" w:rsidRDefault="00147848"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 xml:space="preserve">In </w:t>
      </w:r>
      <w:r w:rsidR="008F32FE" w:rsidRPr="00B62282">
        <w:rPr>
          <w:rFonts w:ascii="Times New Roman" w:hAnsi="Times New Roman" w:cs="Times New Roman"/>
          <w:sz w:val="20"/>
          <w:szCs w:val="20"/>
        </w:rPr>
        <w:t>addition, in table 5</w:t>
      </w:r>
      <w:r w:rsidR="00050B85" w:rsidRPr="00B62282">
        <w:rPr>
          <w:rFonts w:ascii="Times New Roman" w:hAnsi="Times New Roman" w:cs="Times New Roman"/>
          <w:sz w:val="20"/>
          <w:szCs w:val="20"/>
        </w:rPr>
        <w:t xml:space="preserve">, </w:t>
      </w:r>
      <w:r w:rsidRPr="00B62282">
        <w:rPr>
          <w:rFonts w:ascii="Times New Roman" w:hAnsi="Times New Roman" w:cs="Times New Roman"/>
          <w:sz w:val="20"/>
          <w:szCs w:val="20"/>
        </w:rPr>
        <w:t>93 percent of the respondents collected the loans individually while just 7 percent went through their association or cooperative societies. This implies that individual collections of loan are favoured by the banks. This may be due to the issue of collateral security needed for some of the loans</w:t>
      </w:r>
      <w:r w:rsidR="00260A1B" w:rsidRPr="00B62282">
        <w:rPr>
          <w:rFonts w:ascii="Times New Roman" w:hAnsi="Times New Roman" w:cs="Times New Roman"/>
          <w:sz w:val="20"/>
          <w:szCs w:val="20"/>
        </w:rPr>
        <w:t>.</w:t>
      </w:r>
    </w:p>
    <w:p w:rsidR="00AF2857" w:rsidRPr="00B62282" w:rsidRDefault="00AF2857" w:rsidP="00CE4809">
      <w:pPr>
        <w:snapToGrid w:val="0"/>
        <w:spacing w:after="0" w:line="240" w:lineRule="auto"/>
        <w:jc w:val="both"/>
        <w:rPr>
          <w:rFonts w:ascii="Times New Roman" w:hAnsi="Times New Roman" w:cs="Times New Roman"/>
          <w:b/>
          <w:sz w:val="20"/>
          <w:szCs w:val="20"/>
        </w:rPr>
        <w:sectPr w:rsidR="00AF2857" w:rsidRPr="00B62282" w:rsidSect="00AF2857">
          <w:type w:val="continuous"/>
          <w:pgSz w:w="12240" w:h="15840" w:code="1"/>
          <w:pgMar w:top="1440" w:right="1440" w:bottom="1440" w:left="1440" w:header="720" w:footer="720" w:gutter="0"/>
          <w:cols w:num="2" w:space="550"/>
          <w:docGrid w:linePitch="360"/>
        </w:sectPr>
      </w:pPr>
    </w:p>
    <w:p w:rsidR="00AF2857" w:rsidRPr="00B62282" w:rsidRDefault="00AF2857" w:rsidP="00CE4809">
      <w:pPr>
        <w:snapToGrid w:val="0"/>
        <w:spacing w:after="0" w:line="240" w:lineRule="auto"/>
        <w:jc w:val="both"/>
        <w:rPr>
          <w:rFonts w:ascii="Times New Roman" w:hAnsi="Times New Roman" w:cs="Times New Roman"/>
          <w:b/>
          <w:sz w:val="20"/>
          <w:szCs w:val="20"/>
          <w:lang w:eastAsia="zh-CN"/>
        </w:rPr>
      </w:pPr>
    </w:p>
    <w:p w:rsidR="008C0466" w:rsidRPr="00B62282" w:rsidRDefault="00AE4CBF" w:rsidP="00AF2857">
      <w:pPr>
        <w:snapToGrid w:val="0"/>
        <w:spacing w:after="0" w:line="240" w:lineRule="auto"/>
        <w:jc w:val="center"/>
        <w:rPr>
          <w:rFonts w:ascii="Times New Roman" w:hAnsi="Times New Roman" w:cs="Times New Roman"/>
          <w:b/>
          <w:sz w:val="20"/>
          <w:szCs w:val="20"/>
        </w:rPr>
      </w:pPr>
      <w:r w:rsidRPr="00B62282">
        <w:rPr>
          <w:rFonts w:ascii="Times New Roman" w:hAnsi="Times New Roman" w:cs="Times New Roman"/>
          <w:b/>
          <w:sz w:val="20"/>
          <w:szCs w:val="20"/>
        </w:rPr>
        <w:t xml:space="preserve">Table </w:t>
      </w:r>
      <w:r w:rsidR="00CE4809" w:rsidRPr="00B62282">
        <w:rPr>
          <w:rFonts w:ascii="Times New Roman" w:hAnsi="Times New Roman" w:cs="Times New Roman"/>
          <w:b/>
          <w:sz w:val="20"/>
          <w:szCs w:val="20"/>
        </w:rPr>
        <w:t xml:space="preserve">6: </w:t>
      </w:r>
      <w:r w:rsidR="008C0466" w:rsidRPr="00B62282">
        <w:rPr>
          <w:rFonts w:ascii="Times New Roman" w:hAnsi="Times New Roman" w:cs="Times New Roman"/>
          <w:sz w:val="20"/>
          <w:szCs w:val="20"/>
        </w:rPr>
        <w:t>Regression results of determinants of amount of loan requested by the beneficiaries of</w:t>
      </w:r>
      <w:r w:rsidR="00AF2857" w:rsidRPr="00B62282">
        <w:rPr>
          <w:rFonts w:ascii="Times New Roman" w:hAnsi="Times New Roman" w:cs="Times New Roman" w:hint="eastAsia"/>
          <w:sz w:val="20"/>
          <w:szCs w:val="20"/>
          <w:lang w:eastAsia="zh-CN"/>
        </w:rPr>
        <w:t xml:space="preserve"> </w:t>
      </w:r>
      <w:r w:rsidR="008C0466" w:rsidRPr="00B62282">
        <w:rPr>
          <w:rFonts w:ascii="Times New Roman" w:hAnsi="Times New Roman" w:cs="Times New Roman"/>
          <w:sz w:val="20"/>
          <w:szCs w:val="20"/>
        </w:rPr>
        <w:t>ACGSF</w:t>
      </w:r>
    </w:p>
    <w:tbl>
      <w:tblPr>
        <w:tblStyle w:val="TableGrid"/>
        <w:tblW w:w="5000" w:type="pct"/>
        <w:jc w:val="center"/>
        <w:tblLook w:val="04A0"/>
      </w:tblPr>
      <w:tblGrid>
        <w:gridCol w:w="4095"/>
        <w:gridCol w:w="1867"/>
        <w:gridCol w:w="1867"/>
        <w:gridCol w:w="1747"/>
      </w:tblGrid>
      <w:tr w:rsidR="008C0466" w:rsidRPr="00B62282" w:rsidTr="00B62282">
        <w:trPr>
          <w:jc w:val="center"/>
        </w:trPr>
        <w:tc>
          <w:tcPr>
            <w:tcW w:w="2138"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Variables</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Linear</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Semi-log</w:t>
            </w:r>
          </w:p>
        </w:tc>
        <w:tc>
          <w:tcPr>
            <w:tcW w:w="912"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Exponential</w:t>
            </w:r>
          </w:p>
        </w:tc>
      </w:tr>
      <w:tr w:rsidR="008C0466" w:rsidRPr="00B62282" w:rsidTr="00B62282">
        <w:trPr>
          <w:jc w:val="center"/>
        </w:trPr>
        <w:tc>
          <w:tcPr>
            <w:tcW w:w="2138"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Constant</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-0.532**</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(1.992)</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0.827***</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(3.607)</w:t>
            </w:r>
          </w:p>
        </w:tc>
        <w:tc>
          <w:tcPr>
            <w:tcW w:w="912"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0.651*</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(1.828)</w:t>
            </w:r>
          </w:p>
        </w:tc>
      </w:tr>
      <w:tr w:rsidR="008C0466" w:rsidRPr="00B62282" w:rsidTr="00B62282">
        <w:trPr>
          <w:jc w:val="center"/>
        </w:trPr>
        <w:tc>
          <w:tcPr>
            <w:tcW w:w="2138"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Farmer’s Age</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(Age)</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0.749*</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(1.791)</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0.379</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(0.456)</w:t>
            </w:r>
          </w:p>
        </w:tc>
        <w:tc>
          <w:tcPr>
            <w:tcW w:w="912"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0.430*</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(1.690)</w:t>
            </w:r>
          </w:p>
        </w:tc>
      </w:tr>
      <w:tr w:rsidR="008C0466" w:rsidRPr="00B62282" w:rsidTr="00B62282">
        <w:trPr>
          <w:jc w:val="center"/>
        </w:trPr>
        <w:tc>
          <w:tcPr>
            <w:tcW w:w="2138"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Farmer’s Income</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(Inc)</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2.364***</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(3.712)</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0.498**</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(2.062)</w:t>
            </w:r>
          </w:p>
        </w:tc>
        <w:tc>
          <w:tcPr>
            <w:tcW w:w="912"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1.938</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(0.303)</w:t>
            </w:r>
          </w:p>
        </w:tc>
      </w:tr>
      <w:tr w:rsidR="008C0466" w:rsidRPr="00B62282" w:rsidTr="00B62282">
        <w:trPr>
          <w:jc w:val="center"/>
        </w:trPr>
        <w:tc>
          <w:tcPr>
            <w:tcW w:w="2138"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Farming experience</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(Fae)</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0.618**</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(2.037)</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0.783*</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(1.720)</w:t>
            </w:r>
          </w:p>
        </w:tc>
        <w:tc>
          <w:tcPr>
            <w:tcW w:w="912"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1.851**</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(2.078)</w:t>
            </w:r>
          </w:p>
        </w:tc>
      </w:tr>
      <w:tr w:rsidR="008C0466" w:rsidRPr="00B62282" w:rsidTr="00B62282">
        <w:trPr>
          <w:jc w:val="center"/>
        </w:trPr>
        <w:tc>
          <w:tcPr>
            <w:tcW w:w="2138"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Educational level (Edl)</w:t>
            </w:r>
          </w:p>
        </w:tc>
        <w:tc>
          <w:tcPr>
            <w:tcW w:w="975" w:type="pct"/>
            <w:vAlign w:val="center"/>
          </w:tcPr>
          <w:p w:rsidR="008C0466" w:rsidRPr="00B62282" w:rsidRDefault="005B26BE"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r w:rsidR="008C0466" w:rsidRPr="00B62282">
              <w:rPr>
                <w:rFonts w:ascii="Times New Roman" w:hAnsi="Times New Roman" w:cs="Times New Roman"/>
                <w:color w:val="000000"/>
                <w:sz w:val="20"/>
                <w:szCs w:val="20"/>
              </w:rPr>
              <w:t>0.297</w:t>
            </w:r>
            <w:r w:rsidR="00396E5D">
              <w:rPr>
                <w:rFonts w:ascii="Times New Roman" w:hAnsi="Times New Roman" w:cs="Times New Roman" w:hint="eastAsia"/>
                <w:color w:val="000000"/>
                <w:sz w:val="20"/>
                <w:szCs w:val="20"/>
                <w:lang w:eastAsia="zh-CN"/>
              </w:rPr>
              <w:t xml:space="preserve"> </w:t>
            </w:r>
            <w:r w:rsidR="008C0466" w:rsidRPr="00B62282">
              <w:rPr>
                <w:rFonts w:ascii="Times New Roman" w:hAnsi="Times New Roman" w:cs="Times New Roman"/>
                <w:color w:val="000000"/>
                <w:sz w:val="20"/>
                <w:szCs w:val="20"/>
              </w:rPr>
              <w:t>(1.530)</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0.805</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(1.541)</w:t>
            </w:r>
          </w:p>
        </w:tc>
        <w:tc>
          <w:tcPr>
            <w:tcW w:w="912"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1.971</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(0.791)</w:t>
            </w:r>
          </w:p>
        </w:tc>
      </w:tr>
      <w:tr w:rsidR="008C0466" w:rsidRPr="00B62282" w:rsidTr="00B62282">
        <w:trPr>
          <w:jc w:val="center"/>
        </w:trPr>
        <w:tc>
          <w:tcPr>
            <w:tcW w:w="2138"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Access to extension agent (Aea)</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0.972</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(0.259)</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0.894</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(1.390)</w:t>
            </w:r>
          </w:p>
        </w:tc>
        <w:tc>
          <w:tcPr>
            <w:tcW w:w="912"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1.690</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(0.543)</w:t>
            </w:r>
          </w:p>
        </w:tc>
      </w:tr>
      <w:tr w:rsidR="008C0466" w:rsidRPr="00B62282" w:rsidTr="00B62282">
        <w:trPr>
          <w:jc w:val="center"/>
        </w:trPr>
        <w:tc>
          <w:tcPr>
            <w:tcW w:w="2138"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Farm size (Fas)</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0.741***</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(2.921)</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0.776*</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(1.703)</w:t>
            </w:r>
          </w:p>
        </w:tc>
        <w:tc>
          <w:tcPr>
            <w:tcW w:w="912"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0.589</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(1.209)</w:t>
            </w:r>
          </w:p>
        </w:tc>
      </w:tr>
      <w:tr w:rsidR="008C0466" w:rsidRPr="00B62282" w:rsidTr="00B62282">
        <w:trPr>
          <w:jc w:val="center"/>
        </w:trPr>
        <w:tc>
          <w:tcPr>
            <w:tcW w:w="2138"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Cooperative society membership (Csm)</w:t>
            </w:r>
          </w:p>
        </w:tc>
        <w:tc>
          <w:tcPr>
            <w:tcW w:w="975" w:type="pct"/>
            <w:vAlign w:val="center"/>
          </w:tcPr>
          <w:p w:rsidR="008C0466" w:rsidRPr="00B62282" w:rsidRDefault="006735D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w:t>
            </w:r>
            <w:r w:rsidR="008C0466" w:rsidRPr="00B62282">
              <w:rPr>
                <w:rFonts w:ascii="Times New Roman" w:hAnsi="Times New Roman" w:cs="Times New Roman"/>
                <w:color w:val="000000"/>
                <w:sz w:val="20"/>
                <w:szCs w:val="20"/>
              </w:rPr>
              <w:t>0.642</w:t>
            </w:r>
            <w:r w:rsidR="00396E5D">
              <w:rPr>
                <w:rFonts w:ascii="Times New Roman" w:hAnsi="Times New Roman" w:cs="Times New Roman" w:hint="eastAsia"/>
                <w:color w:val="000000"/>
                <w:sz w:val="20"/>
                <w:szCs w:val="20"/>
                <w:lang w:eastAsia="zh-CN"/>
              </w:rPr>
              <w:t xml:space="preserve"> </w:t>
            </w:r>
            <w:r w:rsidR="008C0466" w:rsidRPr="00B62282">
              <w:rPr>
                <w:rFonts w:ascii="Times New Roman" w:hAnsi="Times New Roman" w:cs="Times New Roman"/>
                <w:color w:val="000000"/>
                <w:sz w:val="20"/>
                <w:szCs w:val="20"/>
              </w:rPr>
              <w:t>(1.524)</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0.220</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(0.841)</w:t>
            </w:r>
          </w:p>
        </w:tc>
        <w:tc>
          <w:tcPr>
            <w:tcW w:w="912"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0.780</w:t>
            </w:r>
            <w:r w:rsidR="00396E5D">
              <w:rPr>
                <w:rFonts w:ascii="Times New Roman" w:hAnsi="Times New Roman" w:cs="Times New Roman" w:hint="eastAsia"/>
                <w:color w:val="000000"/>
                <w:sz w:val="20"/>
                <w:szCs w:val="20"/>
                <w:lang w:eastAsia="zh-CN"/>
              </w:rPr>
              <w:t xml:space="preserve"> </w:t>
            </w:r>
            <w:r w:rsidRPr="00B62282">
              <w:rPr>
                <w:rFonts w:ascii="Times New Roman" w:hAnsi="Times New Roman" w:cs="Times New Roman"/>
                <w:color w:val="000000"/>
                <w:sz w:val="20"/>
                <w:szCs w:val="20"/>
              </w:rPr>
              <w:t>(0.567)</w:t>
            </w:r>
          </w:p>
        </w:tc>
      </w:tr>
      <w:tr w:rsidR="008C0466" w:rsidRPr="00B62282" w:rsidTr="00B62282">
        <w:trPr>
          <w:jc w:val="center"/>
        </w:trPr>
        <w:tc>
          <w:tcPr>
            <w:tcW w:w="2138" w:type="pct"/>
            <w:vAlign w:val="center"/>
          </w:tcPr>
          <w:p w:rsidR="008C0466" w:rsidRPr="00B62282" w:rsidRDefault="008C0466" w:rsidP="00AF2857">
            <w:pPr>
              <w:snapToGrid w:val="0"/>
              <w:jc w:val="both"/>
              <w:rPr>
                <w:rFonts w:ascii="Times New Roman" w:hAnsi="Times New Roman" w:cs="Times New Roman"/>
                <w:color w:val="000000"/>
                <w:sz w:val="20"/>
                <w:szCs w:val="20"/>
                <w:vertAlign w:val="superscript"/>
              </w:rPr>
            </w:pPr>
            <w:r w:rsidRPr="00B62282">
              <w:rPr>
                <w:rFonts w:ascii="Times New Roman" w:hAnsi="Times New Roman" w:cs="Times New Roman"/>
                <w:color w:val="000000"/>
                <w:sz w:val="20"/>
                <w:szCs w:val="20"/>
              </w:rPr>
              <w:t>R</w:t>
            </w:r>
            <w:r w:rsidRPr="00B62282">
              <w:rPr>
                <w:rFonts w:ascii="Times New Roman" w:hAnsi="Times New Roman" w:cs="Times New Roman"/>
                <w:color w:val="000000"/>
                <w:sz w:val="20"/>
                <w:szCs w:val="20"/>
                <w:vertAlign w:val="superscript"/>
              </w:rPr>
              <w:t>2</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0.71</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0.34</w:t>
            </w:r>
          </w:p>
        </w:tc>
        <w:tc>
          <w:tcPr>
            <w:tcW w:w="912"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0.30</w:t>
            </w:r>
          </w:p>
        </w:tc>
      </w:tr>
      <w:tr w:rsidR="008C0466" w:rsidRPr="00B62282" w:rsidTr="00B62282">
        <w:trPr>
          <w:jc w:val="center"/>
        </w:trPr>
        <w:tc>
          <w:tcPr>
            <w:tcW w:w="2138" w:type="pct"/>
            <w:vAlign w:val="center"/>
          </w:tcPr>
          <w:p w:rsidR="008C0466" w:rsidRPr="00B62282" w:rsidRDefault="008C0466" w:rsidP="00AF2857">
            <w:pPr>
              <w:snapToGrid w:val="0"/>
              <w:jc w:val="both"/>
              <w:rPr>
                <w:rFonts w:ascii="Times New Roman" w:hAnsi="Times New Roman" w:cs="Times New Roman"/>
                <w:color w:val="000000"/>
                <w:sz w:val="20"/>
                <w:szCs w:val="20"/>
                <w:vertAlign w:val="superscript"/>
              </w:rPr>
            </w:pPr>
            <w:r w:rsidRPr="00B62282">
              <w:rPr>
                <w:rFonts w:ascii="Times New Roman" w:hAnsi="Times New Roman" w:cs="Times New Roman"/>
                <w:color w:val="000000"/>
                <w:sz w:val="20"/>
                <w:szCs w:val="20"/>
              </w:rPr>
              <w:t>R</w:t>
            </w:r>
            <w:r w:rsidRPr="00B62282">
              <w:rPr>
                <w:rFonts w:ascii="Times New Roman" w:hAnsi="Times New Roman" w:cs="Times New Roman"/>
                <w:color w:val="000000"/>
                <w:sz w:val="20"/>
                <w:szCs w:val="20"/>
                <w:vertAlign w:val="superscript"/>
              </w:rPr>
              <w:t>-2</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0.52</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0.21</w:t>
            </w:r>
          </w:p>
        </w:tc>
        <w:tc>
          <w:tcPr>
            <w:tcW w:w="912"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0.10</w:t>
            </w:r>
          </w:p>
        </w:tc>
      </w:tr>
      <w:tr w:rsidR="008C0466" w:rsidRPr="00B62282" w:rsidTr="00B62282">
        <w:trPr>
          <w:jc w:val="center"/>
        </w:trPr>
        <w:tc>
          <w:tcPr>
            <w:tcW w:w="2138"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F - value</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2.270</w:t>
            </w:r>
          </w:p>
        </w:tc>
        <w:tc>
          <w:tcPr>
            <w:tcW w:w="975"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7.009</w:t>
            </w:r>
          </w:p>
        </w:tc>
        <w:tc>
          <w:tcPr>
            <w:tcW w:w="912" w:type="pct"/>
            <w:vAlign w:val="center"/>
          </w:tcPr>
          <w:p w:rsidR="008C0466" w:rsidRPr="00B62282" w:rsidRDefault="008C0466" w:rsidP="00AF2857">
            <w:pPr>
              <w:snapToGrid w:val="0"/>
              <w:jc w:val="both"/>
              <w:rPr>
                <w:rFonts w:ascii="Times New Roman" w:hAnsi="Times New Roman" w:cs="Times New Roman"/>
                <w:color w:val="000000"/>
                <w:sz w:val="20"/>
                <w:szCs w:val="20"/>
              </w:rPr>
            </w:pPr>
            <w:r w:rsidRPr="00B62282">
              <w:rPr>
                <w:rFonts w:ascii="Times New Roman" w:hAnsi="Times New Roman" w:cs="Times New Roman"/>
                <w:color w:val="000000"/>
                <w:sz w:val="20"/>
                <w:szCs w:val="20"/>
              </w:rPr>
              <w:t>9.356</w:t>
            </w:r>
          </w:p>
        </w:tc>
      </w:tr>
    </w:tbl>
    <w:p w:rsidR="008C0466" w:rsidRPr="00B62282" w:rsidRDefault="008C0466"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w:t>
      </w:r>
      <w:r w:rsidR="00B62282">
        <w:rPr>
          <w:rFonts w:ascii="Times New Roman" w:hAnsi="Times New Roman" w:cs="Times New Roman" w:hint="eastAsia"/>
          <w:sz w:val="20"/>
          <w:szCs w:val="20"/>
          <w:lang w:eastAsia="zh-CN"/>
        </w:rPr>
        <w:t xml:space="preserve"> </w:t>
      </w:r>
      <w:r w:rsidRPr="00B62282">
        <w:rPr>
          <w:rFonts w:ascii="Times New Roman" w:hAnsi="Times New Roman" w:cs="Times New Roman"/>
          <w:sz w:val="20"/>
          <w:szCs w:val="20"/>
        </w:rPr>
        <w:t>and</w:t>
      </w:r>
      <w:r w:rsidR="00B62282">
        <w:rPr>
          <w:rFonts w:ascii="Times New Roman" w:hAnsi="Times New Roman" w:cs="Times New Roman" w:hint="eastAsia"/>
          <w:sz w:val="20"/>
          <w:szCs w:val="20"/>
          <w:lang w:eastAsia="zh-CN"/>
        </w:rPr>
        <w:t xml:space="preserve"> </w:t>
      </w:r>
      <w:r w:rsidRPr="00B62282">
        <w:rPr>
          <w:rFonts w:ascii="Times New Roman" w:hAnsi="Times New Roman" w:cs="Times New Roman"/>
          <w:sz w:val="20"/>
          <w:szCs w:val="20"/>
        </w:rPr>
        <w:t>***</w:t>
      </w:r>
      <w:r w:rsidR="00B62282">
        <w:rPr>
          <w:rFonts w:ascii="Times New Roman" w:hAnsi="Times New Roman" w:cs="Times New Roman" w:hint="eastAsia"/>
          <w:sz w:val="20"/>
          <w:szCs w:val="20"/>
          <w:lang w:eastAsia="zh-CN"/>
        </w:rPr>
        <w:t xml:space="preserve"> </w:t>
      </w:r>
      <w:r w:rsidRPr="00B62282">
        <w:rPr>
          <w:rFonts w:ascii="Times New Roman" w:hAnsi="Times New Roman" w:cs="Times New Roman"/>
          <w:sz w:val="20"/>
          <w:szCs w:val="20"/>
        </w:rPr>
        <w:t>denote significance of coefficient at 10,</w:t>
      </w:r>
      <w:r w:rsidR="00B62282">
        <w:rPr>
          <w:rFonts w:ascii="Times New Roman" w:hAnsi="Times New Roman" w:cs="Times New Roman" w:hint="eastAsia"/>
          <w:sz w:val="20"/>
          <w:szCs w:val="20"/>
          <w:lang w:eastAsia="zh-CN"/>
        </w:rPr>
        <w:t xml:space="preserve"> </w:t>
      </w:r>
      <w:r w:rsidRPr="00B62282">
        <w:rPr>
          <w:rFonts w:ascii="Times New Roman" w:hAnsi="Times New Roman" w:cs="Times New Roman"/>
          <w:sz w:val="20"/>
          <w:szCs w:val="20"/>
        </w:rPr>
        <w:t>5</w:t>
      </w:r>
      <w:r w:rsidR="00AF2857" w:rsidRPr="00B62282">
        <w:rPr>
          <w:rFonts w:ascii="Times New Roman" w:hAnsi="Times New Roman" w:cs="Times New Roman"/>
          <w:sz w:val="20"/>
          <w:szCs w:val="20"/>
        </w:rPr>
        <w:t>, a</w:t>
      </w:r>
      <w:r w:rsidRPr="00B62282">
        <w:rPr>
          <w:rFonts w:ascii="Times New Roman" w:hAnsi="Times New Roman" w:cs="Times New Roman"/>
          <w:sz w:val="20"/>
          <w:szCs w:val="20"/>
        </w:rPr>
        <w:t>nd1 percent respectively.</w:t>
      </w:r>
    </w:p>
    <w:p w:rsidR="00AF2857" w:rsidRDefault="00AF2857" w:rsidP="00CE4809">
      <w:pPr>
        <w:snapToGrid w:val="0"/>
        <w:spacing w:after="0" w:line="240" w:lineRule="auto"/>
        <w:ind w:firstLine="425"/>
        <w:jc w:val="both"/>
        <w:rPr>
          <w:rFonts w:ascii="Times New Roman" w:hAnsi="Times New Roman" w:cs="Times New Roman" w:hint="eastAsia"/>
          <w:sz w:val="20"/>
          <w:szCs w:val="20"/>
          <w:lang w:eastAsia="zh-CN"/>
        </w:rPr>
      </w:pPr>
    </w:p>
    <w:p w:rsidR="00B62282" w:rsidRPr="00B62282" w:rsidRDefault="00B62282" w:rsidP="00CE4809">
      <w:pPr>
        <w:snapToGrid w:val="0"/>
        <w:spacing w:after="0" w:line="240" w:lineRule="auto"/>
        <w:ind w:firstLine="425"/>
        <w:jc w:val="both"/>
        <w:rPr>
          <w:rFonts w:ascii="Times New Roman" w:hAnsi="Times New Roman" w:cs="Times New Roman"/>
          <w:sz w:val="20"/>
          <w:szCs w:val="20"/>
          <w:lang w:eastAsia="zh-CN"/>
        </w:rPr>
      </w:pPr>
    </w:p>
    <w:p w:rsidR="00AF2857" w:rsidRPr="00B62282" w:rsidRDefault="00AF2857" w:rsidP="00CE4809">
      <w:pPr>
        <w:snapToGrid w:val="0"/>
        <w:spacing w:after="0" w:line="240" w:lineRule="auto"/>
        <w:ind w:firstLine="425"/>
        <w:jc w:val="both"/>
        <w:rPr>
          <w:rFonts w:ascii="Times New Roman" w:hAnsi="Times New Roman" w:cs="Times New Roman"/>
          <w:sz w:val="20"/>
          <w:szCs w:val="20"/>
          <w:lang w:eastAsia="zh-CN"/>
        </w:rPr>
        <w:sectPr w:rsidR="00AF2857" w:rsidRPr="00B62282" w:rsidSect="0028053D">
          <w:type w:val="continuous"/>
          <w:pgSz w:w="12240" w:h="15840" w:code="1"/>
          <w:pgMar w:top="1440" w:right="1440" w:bottom="1440" w:left="1440" w:header="720" w:footer="720" w:gutter="0"/>
          <w:cols w:space="720"/>
          <w:docGrid w:linePitch="360"/>
        </w:sectPr>
      </w:pPr>
    </w:p>
    <w:p w:rsidR="00AF2857" w:rsidRPr="00B62282" w:rsidRDefault="00AF2857" w:rsidP="00AF2857">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lastRenderedPageBreak/>
        <w:t>Table 6 presents the results of the three functional forms tried on the model formulated. Linear form was chosen as the lead equation because it had the highest value (71%) of coefficient of multiple determination (R</w:t>
      </w:r>
      <w:r w:rsidRPr="00B62282">
        <w:rPr>
          <w:rFonts w:ascii="Times New Roman" w:hAnsi="Times New Roman" w:cs="Times New Roman"/>
          <w:sz w:val="20"/>
          <w:szCs w:val="20"/>
          <w:vertAlign w:val="superscript"/>
        </w:rPr>
        <w:t>2</w:t>
      </w:r>
      <w:r w:rsidRPr="00B62282">
        <w:rPr>
          <w:rFonts w:ascii="Times New Roman" w:hAnsi="Times New Roman" w:cs="Times New Roman"/>
          <w:sz w:val="20"/>
          <w:szCs w:val="20"/>
        </w:rPr>
        <w:t>) and more coefficients were significantly different from zero. The value of R</w:t>
      </w:r>
      <w:r w:rsidRPr="00B62282">
        <w:rPr>
          <w:rFonts w:ascii="Times New Roman" w:hAnsi="Times New Roman" w:cs="Times New Roman"/>
          <w:sz w:val="20"/>
          <w:szCs w:val="20"/>
          <w:vertAlign w:val="superscript"/>
        </w:rPr>
        <w:t>2</w:t>
      </w:r>
      <w:r w:rsidRPr="00B62282">
        <w:rPr>
          <w:rFonts w:ascii="Times New Roman" w:hAnsi="Times New Roman" w:cs="Times New Roman"/>
          <w:sz w:val="20"/>
          <w:szCs w:val="20"/>
        </w:rPr>
        <w:t xml:space="preserve"> indicates that 71 percent variations in the dependent variable were explained by the independent variables included in the model.</w:t>
      </w:r>
    </w:p>
    <w:p w:rsidR="00AF2857" w:rsidRPr="00B62282" w:rsidRDefault="00AF2857" w:rsidP="00AF2857">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According to table 6, the coefficient of the variable age was significantly different from zero at 10 percent level of significance. The variable was positively related to the amount of loan requested for by the respondents. This implies that as age increases the amount of loan needed by the farmer for his farming activities also increases.</w:t>
      </w:r>
    </w:p>
    <w:p w:rsidR="00AF2857" w:rsidRPr="00B62282" w:rsidRDefault="00AF2857" w:rsidP="00AF2857">
      <w:pPr>
        <w:snapToGrid w:val="0"/>
        <w:spacing w:after="0" w:line="240" w:lineRule="auto"/>
        <w:ind w:firstLine="425"/>
        <w:jc w:val="both"/>
        <w:rPr>
          <w:rFonts w:ascii="Times New Roman" w:hAnsi="Times New Roman" w:cs="Times New Roman"/>
          <w:sz w:val="20"/>
          <w:szCs w:val="20"/>
          <w:lang w:eastAsia="zh-CN"/>
        </w:rPr>
      </w:pPr>
      <w:r w:rsidRPr="00B62282">
        <w:rPr>
          <w:rFonts w:ascii="Times New Roman" w:hAnsi="Times New Roman" w:cs="Times New Roman"/>
          <w:sz w:val="20"/>
          <w:szCs w:val="20"/>
        </w:rPr>
        <w:t xml:space="preserve">Also, table 6 shows that farmer’s income was significant at 1 percent. The variable had positive relationship with the amount of loan needed by the farmer. The variable coefficient signifies that if the farmer’s income is increased by </w:t>
      </w:r>
      <w:r w:rsidRPr="00B62282">
        <w:rPr>
          <w:rFonts w:ascii="Times New Roman" w:hAnsi="Times New Roman" w:cs="Times New Roman"/>
          <w:dstrike/>
          <w:sz w:val="20"/>
          <w:szCs w:val="20"/>
        </w:rPr>
        <w:t>N</w:t>
      </w:r>
      <w:r w:rsidRPr="00B62282">
        <w:rPr>
          <w:rFonts w:ascii="Times New Roman" w:hAnsi="Times New Roman" w:cs="Times New Roman"/>
          <w:sz w:val="20"/>
          <w:szCs w:val="20"/>
        </w:rPr>
        <w:t xml:space="preserve">1, the amount of loan needed would go up by </w:t>
      </w:r>
      <w:r w:rsidRPr="00B62282">
        <w:rPr>
          <w:rFonts w:ascii="Times New Roman" w:hAnsi="Times New Roman" w:cs="Times New Roman"/>
          <w:dstrike/>
          <w:sz w:val="20"/>
          <w:szCs w:val="20"/>
        </w:rPr>
        <w:t>N</w:t>
      </w:r>
      <w:r w:rsidRPr="00B62282">
        <w:rPr>
          <w:rFonts w:ascii="Times New Roman" w:hAnsi="Times New Roman" w:cs="Times New Roman"/>
          <w:sz w:val="20"/>
          <w:szCs w:val="20"/>
        </w:rPr>
        <w:t>2. 36 and vice versa.</w:t>
      </w:r>
    </w:p>
    <w:p w:rsidR="008C0466" w:rsidRPr="00B62282" w:rsidRDefault="008C0466" w:rsidP="00CE4809">
      <w:pPr>
        <w:snapToGrid w:val="0"/>
        <w:spacing w:after="0" w:line="240" w:lineRule="auto"/>
        <w:ind w:firstLine="425"/>
        <w:jc w:val="both"/>
        <w:rPr>
          <w:rFonts w:ascii="Times New Roman" w:hAnsi="Times New Roman" w:cs="Times New Roman"/>
          <w:b/>
          <w:sz w:val="20"/>
          <w:szCs w:val="20"/>
        </w:rPr>
      </w:pPr>
      <w:r w:rsidRPr="00B62282">
        <w:rPr>
          <w:rFonts w:ascii="Times New Roman" w:hAnsi="Times New Roman" w:cs="Times New Roman"/>
          <w:sz w:val="20"/>
          <w:szCs w:val="20"/>
        </w:rPr>
        <w:t>Figures in parentheses are the t-values.</w:t>
      </w:r>
    </w:p>
    <w:p w:rsidR="005B26BE" w:rsidRPr="00B62282" w:rsidRDefault="00954B4D"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The variable farming experience had positive relationship with the amount of loan collected. Its coefficient was statistically significant at 5 percent level of significance. This shows that the more the farming experience the more the amount of loan</w:t>
      </w:r>
      <w:r w:rsidR="00357459" w:rsidRPr="00B62282">
        <w:rPr>
          <w:rFonts w:ascii="Times New Roman" w:hAnsi="Times New Roman" w:cs="Times New Roman"/>
          <w:sz w:val="20"/>
          <w:szCs w:val="20"/>
        </w:rPr>
        <w:t xml:space="preserve"> that would be </w:t>
      </w:r>
      <w:r w:rsidRPr="00B62282">
        <w:rPr>
          <w:rFonts w:ascii="Times New Roman" w:hAnsi="Times New Roman" w:cs="Times New Roman"/>
          <w:sz w:val="20"/>
          <w:szCs w:val="20"/>
        </w:rPr>
        <w:t>needed by the farmers in the study area. This may be so because</w:t>
      </w:r>
      <w:r w:rsidR="00B66049" w:rsidRPr="00B62282">
        <w:rPr>
          <w:rFonts w:ascii="Times New Roman" w:hAnsi="Times New Roman" w:cs="Times New Roman"/>
          <w:sz w:val="20"/>
          <w:szCs w:val="20"/>
        </w:rPr>
        <w:t xml:space="preserve"> </w:t>
      </w:r>
      <w:r w:rsidR="00497848" w:rsidRPr="00B62282">
        <w:rPr>
          <w:rFonts w:ascii="Times New Roman" w:hAnsi="Times New Roman" w:cs="Times New Roman"/>
          <w:sz w:val="20"/>
          <w:szCs w:val="20"/>
        </w:rPr>
        <w:t>experience</w:t>
      </w:r>
      <w:r w:rsidR="00357459" w:rsidRPr="00B62282">
        <w:rPr>
          <w:rFonts w:ascii="Times New Roman" w:hAnsi="Times New Roman" w:cs="Times New Roman"/>
          <w:sz w:val="20"/>
          <w:szCs w:val="20"/>
        </w:rPr>
        <w:t xml:space="preserve"> allows </w:t>
      </w:r>
      <w:r w:rsidR="00497848" w:rsidRPr="00B62282">
        <w:rPr>
          <w:rFonts w:ascii="Times New Roman" w:hAnsi="Times New Roman" w:cs="Times New Roman"/>
          <w:sz w:val="20"/>
          <w:szCs w:val="20"/>
        </w:rPr>
        <w:t>farmer</w:t>
      </w:r>
      <w:r w:rsidR="00357459" w:rsidRPr="00B62282">
        <w:rPr>
          <w:rFonts w:ascii="Times New Roman" w:hAnsi="Times New Roman" w:cs="Times New Roman"/>
          <w:sz w:val="20"/>
          <w:szCs w:val="20"/>
        </w:rPr>
        <w:t>s to cultivate more hectares of land or have more livestock</w:t>
      </w:r>
      <w:r w:rsidR="005B26BE" w:rsidRPr="00B62282">
        <w:rPr>
          <w:rFonts w:ascii="Times New Roman" w:hAnsi="Times New Roman" w:cs="Times New Roman"/>
          <w:sz w:val="20"/>
          <w:szCs w:val="20"/>
        </w:rPr>
        <w:t>. Increase in production requires the use of capital which may be sourced for from ACGSF.</w:t>
      </w:r>
    </w:p>
    <w:p w:rsidR="005B26BE" w:rsidRPr="00B62282" w:rsidRDefault="005B26BE"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 xml:space="preserve">Educational level had negative relationship with the amount of loan needed by the farmers and </w:t>
      </w:r>
      <w:r w:rsidR="00E24E92" w:rsidRPr="00B62282">
        <w:rPr>
          <w:rFonts w:ascii="Times New Roman" w:hAnsi="Times New Roman" w:cs="Times New Roman"/>
          <w:sz w:val="20"/>
          <w:szCs w:val="20"/>
        </w:rPr>
        <w:t xml:space="preserve">was </w:t>
      </w:r>
      <w:r w:rsidRPr="00B62282">
        <w:rPr>
          <w:rFonts w:ascii="Times New Roman" w:hAnsi="Times New Roman" w:cs="Times New Roman"/>
          <w:sz w:val="20"/>
          <w:szCs w:val="20"/>
        </w:rPr>
        <w:t>not significantly different from zero at all the level</w:t>
      </w:r>
      <w:r w:rsidR="00E24E92" w:rsidRPr="00B62282">
        <w:rPr>
          <w:rFonts w:ascii="Times New Roman" w:hAnsi="Times New Roman" w:cs="Times New Roman"/>
          <w:sz w:val="20"/>
          <w:szCs w:val="20"/>
        </w:rPr>
        <w:t>s</w:t>
      </w:r>
      <w:r w:rsidRPr="00B62282">
        <w:rPr>
          <w:rFonts w:ascii="Times New Roman" w:hAnsi="Times New Roman" w:cs="Times New Roman"/>
          <w:sz w:val="20"/>
          <w:szCs w:val="20"/>
        </w:rPr>
        <w:t xml:space="preserve"> of significance considered.</w:t>
      </w:r>
      <w:r w:rsidR="00E24E92" w:rsidRPr="00B62282">
        <w:rPr>
          <w:rFonts w:ascii="Times New Roman" w:hAnsi="Times New Roman" w:cs="Times New Roman"/>
          <w:sz w:val="20"/>
          <w:szCs w:val="20"/>
        </w:rPr>
        <w:t xml:space="preserve"> The result implies that as the number of years spent in formal school increases the amount of loan needed decreases and vice versa. This may hap</w:t>
      </w:r>
      <w:r w:rsidR="009B6E28" w:rsidRPr="00B62282">
        <w:rPr>
          <w:rFonts w:ascii="Times New Roman" w:hAnsi="Times New Roman" w:cs="Times New Roman"/>
          <w:sz w:val="20"/>
          <w:szCs w:val="20"/>
        </w:rPr>
        <w:t>pen in a situation where farmer is gainfully employed with his certificate and hence with his salary finances the farming activities.</w:t>
      </w:r>
    </w:p>
    <w:p w:rsidR="009B6E28" w:rsidRPr="00B62282" w:rsidRDefault="009B6E28"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Access to extension agent was</w:t>
      </w:r>
      <w:r w:rsidR="00C94724" w:rsidRPr="00B62282">
        <w:rPr>
          <w:rFonts w:ascii="Times New Roman" w:hAnsi="Times New Roman" w:cs="Times New Roman"/>
          <w:sz w:val="20"/>
          <w:szCs w:val="20"/>
        </w:rPr>
        <w:t xml:space="preserve"> not significant at the level considered, but had positive relationship with the depended variable. This shows that farmers that use to have contact with extension agents have the opportunity of being informed about the Scheme.</w:t>
      </w:r>
      <w:r w:rsidR="00080409" w:rsidRPr="00B62282">
        <w:rPr>
          <w:rFonts w:ascii="Times New Roman" w:hAnsi="Times New Roman" w:cs="Times New Roman"/>
          <w:sz w:val="20"/>
          <w:szCs w:val="20"/>
        </w:rPr>
        <w:t xml:space="preserve"> Also</w:t>
      </w:r>
      <w:r w:rsidR="00D9583B" w:rsidRPr="00B62282">
        <w:rPr>
          <w:rFonts w:ascii="Times New Roman" w:hAnsi="Times New Roman" w:cs="Times New Roman"/>
          <w:sz w:val="20"/>
          <w:szCs w:val="20"/>
        </w:rPr>
        <w:t xml:space="preserve"> funds will be needed by the farmers to execute</w:t>
      </w:r>
      <w:r w:rsidR="00080409" w:rsidRPr="00B62282">
        <w:rPr>
          <w:rFonts w:ascii="Times New Roman" w:hAnsi="Times New Roman" w:cs="Times New Roman"/>
          <w:sz w:val="20"/>
          <w:szCs w:val="20"/>
        </w:rPr>
        <w:t xml:space="preserve"> </w:t>
      </w:r>
      <w:r w:rsidR="00D9583B" w:rsidRPr="00B62282">
        <w:rPr>
          <w:rFonts w:ascii="Times New Roman" w:hAnsi="Times New Roman" w:cs="Times New Roman"/>
          <w:sz w:val="20"/>
          <w:szCs w:val="20"/>
        </w:rPr>
        <w:t>new innovations extended to them by the agents.</w:t>
      </w:r>
    </w:p>
    <w:p w:rsidR="006735D6" w:rsidRPr="00B62282" w:rsidRDefault="00D9583B"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Farm size was significantly different from zero at 1 percent level of significance. The variable had a positive relationship with the amount of loan demanded by the farmers. This implies that as the farm size increases, the amount of loan needed increases</w:t>
      </w:r>
      <w:r w:rsidR="006735D6" w:rsidRPr="00B62282">
        <w:rPr>
          <w:rFonts w:ascii="Times New Roman" w:hAnsi="Times New Roman" w:cs="Times New Roman"/>
          <w:sz w:val="20"/>
          <w:szCs w:val="20"/>
        </w:rPr>
        <w:t xml:space="preserve"> and vice versa.</w:t>
      </w:r>
    </w:p>
    <w:p w:rsidR="005A1EC2" w:rsidRPr="00B62282" w:rsidRDefault="006735D6"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lastRenderedPageBreak/>
        <w:t>The variable, c</w:t>
      </w:r>
      <w:r w:rsidR="00550EF0" w:rsidRPr="00B62282">
        <w:rPr>
          <w:rFonts w:ascii="Times New Roman" w:hAnsi="Times New Roman" w:cs="Times New Roman"/>
          <w:sz w:val="20"/>
          <w:szCs w:val="20"/>
        </w:rPr>
        <w:t>ooperative society membership was insignificant and negatively related to the depended variable. The implication of this is that membership of</w:t>
      </w:r>
      <w:r w:rsidR="005A1EC2" w:rsidRPr="00B62282">
        <w:rPr>
          <w:rFonts w:ascii="Times New Roman" w:hAnsi="Times New Roman" w:cs="Times New Roman"/>
          <w:sz w:val="20"/>
          <w:szCs w:val="20"/>
        </w:rPr>
        <w:t xml:space="preserve"> a</w:t>
      </w:r>
      <w:r w:rsidR="00550EF0" w:rsidRPr="00B62282">
        <w:rPr>
          <w:rFonts w:ascii="Times New Roman" w:hAnsi="Times New Roman" w:cs="Times New Roman"/>
          <w:sz w:val="20"/>
          <w:szCs w:val="20"/>
        </w:rPr>
        <w:t xml:space="preserve"> cooperative society does not favour</w:t>
      </w:r>
      <w:r w:rsidR="005A1EC2" w:rsidRPr="00B62282">
        <w:rPr>
          <w:rFonts w:ascii="Times New Roman" w:hAnsi="Times New Roman" w:cs="Times New Roman"/>
          <w:sz w:val="20"/>
          <w:szCs w:val="20"/>
        </w:rPr>
        <w:t xml:space="preserve"> the</w:t>
      </w:r>
      <w:r w:rsidR="00550EF0" w:rsidRPr="00B62282">
        <w:rPr>
          <w:rFonts w:ascii="Times New Roman" w:hAnsi="Times New Roman" w:cs="Times New Roman"/>
          <w:sz w:val="20"/>
          <w:szCs w:val="20"/>
        </w:rPr>
        <w:t xml:space="preserve"> collection of</w:t>
      </w:r>
      <w:r w:rsidR="005A1EC2" w:rsidRPr="00B62282">
        <w:rPr>
          <w:rFonts w:ascii="Times New Roman" w:hAnsi="Times New Roman" w:cs="Times New Roman"/>
          <w:sz w:val="20"/>
          <w:szCs w:val="20"/>
        </w:rPr>
        <w:t xml:space="preserve"> more fund from the Scheme. This may happen when funds are made available by the cooperative societies to farmers that are members.</w:t>
      </w:r>
    </w:p>
    <w:p w:rsidR="00CF1E95" w:rsidRPr="00B62282" w:rsidRDefault="005A1EC2"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 xml:space="preserve">Hence, the major determinants of the amount of loan requested for by the beneficiaries of ACGSF were, </w:t>
      </w:r>
      <w:r w:rsidR="007A0F5A" w:rsidRPr="00B62282">
        <w:rPr>
          <w:rFonts w:ascii="Times New Roman" w:hAnsi="Times New Roman" w:cs="Times New Roman"/>
          <w:sz w:val="20"/>
          <w:szCs w:val="20"/>
        </w:rPr>
        <w:t>farmer’s</w:t>
      </w:r>
      <w:r w:rsidRPr="00B62282">
        <w:rPr>
          <w:rFonts w:ascii="Times New Roman" w:hAnsi="Times New Roman" w:cs="Times New Roman"/>
          <w:sz w:val="20"/>
          <w:szCs w:val="20"/>
        </w:rPr>
        <w:t xml:space="preserve"> age, farmer</w:t>
      </w:r>
      <w:r w:rsidR="007A0F5A" w:rsidRPr="00B62282">
        <w:rPr>
          <w:rFonts w:ascii="Times New Roman" w:hAnsi="Times New Roman" w:cs="Times New Roman"/>
          <w:sz w:val="20"/>
          <w:szCs w:val="20"/>
        </w:rPr>
        <w:t>’</w:t>
      </w:r>
      <w:r w:rsidRPr="00B62282">
        <w:rPr>
          <w:rFonts w:ascii="Times New Roman" w:hAnsi="Times New Roman" w:cs="Times New Roman"/>
          <w:sz w:val="20"/>
          <w:szCs w:val="20"/>
        </w:rPr>
        <w:t>s income, farming experience and farm size.</w:t>
      </w:r>
    </w:p>
    <w:p w:rsidR="00D9583B" w:rsidRPr="00B62282" w:rsidRDefault="00D9583B" w:rsidP="00CE4809">
      <w:pPr>
        <w:snapToGrid w:val="0"/>
        <w:spacing w:after="0" w:line="240" w:lineRule="auto"/>
        <w:jc w:val="both"/>
        <w:rPr>
          <w:rFonts w:ascii="Times New Roman" w:hAnsi="Times New Roman" w:cs="Times New Roman"/>
          <w:sz w:val="20"/>
          <w:szCs w:val="20"/>
        </w:rPr>
      </w:pPr>
    </w:p>
    <w:p w:rsidR="005B26BE" w:rsidRPr="00B62282" w:rsidRDefault="00CE4809" w:rsidP="00CE4809">
      <w:pPr>
        <w:snapToGrid w:val="0"/>
        <w:spacing w:after="0" w:line="240" w:lineRule="auto"/>
        <w:jc w:val="both"/>
        <w:rPr>
          <w:rFonts w:ascii="Times New Roman" w:hAnsi="Times New Roman" w:cs="Times New Roman"/>
          <w:b/>
          <w:sz w:val="20"/>
          <w:szCs w:val="20"/>
        </w:rPr>
      </w:pPr>
      <w:r w:rsidRPr="00B62282">
        <w:rPr>
          <w:rFonts w:ascii="Times New Roman" w:hAnsi="Times New Roman" w:cs="Times New Roman"/>
          <w:b/>
          <w:sz w:val="20"/>
          <w:szCs w:val="20"/>
        </w:rPr>
        <w:t>Conclusion And Recommendations</w:t>
      </w:r>
    </w:p>
    <w:p w:rsidR="005826FE" w:rsidRPr="00B62282" w:rsidRDefault="00B87ACA"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The study examines, in</w:t>
      </w:r>
      <w:r w:rsidR="00306457" w:rsidRPr="00B62282">
        <w:rPr>
          <w:rFonts w:ascii="Times New Roman" w:hAnsi="Times New Roman" w:cs="Times New Roman"/>
          <w:sz w:val="20"/>
          <w:szCs w:val="20"/>
        </w:rPr>
        <w:t xml:space="preserve"> South W</w:t>
      </w:r>
      <w:r w:rsidRPr="00B62282">
        <w:rPr>
          <w:rFonts w:ascii="Times New Roman" w:hAnsi="Times New Roman" w:cs="Times New Roman"/>
          <w:sz w:val="20"/>
          <w:szCs w:val="20"/>
        </w:rPr>
        <w:t>estern Nigeria, the implementation and effectiveness of Agricultural Credit Guarantee Scheme Fund.</w:t>
      </w:r>
      <w:r w:rsidR="00306457" w:rsidRPr="00B62282">
        <w:rPr>
          <w:rFonts w:ascii="Times New Roman" w:hAnsi="Times New Roman" w:cs="Times New Roman"/>
          <w:sz w:val="20"/>
          <w:szCs w:val="20"/>
        </w:rPr>
        <w:t xml:space="preserve"> </w:t>
      </w:r>
      <w:r w:rsidR="00481649" w:rsidRPr="00B62282">
        <w:rPr>
          <w:rFonts w:ascii="Times New Roman" w:hAnsi="Times New Roman" w:cs="Times New Roman"/>
          <w:sz w:val="20"/>
          <w:szCs w:val="20"/>
        </w:rPr>
        <w:t>Also</w:t>
      </w:r>
      <w:r w:rsidR="00017CE6" w:rsidRPr="00B62282">
        <w:rPr>
          <w:rFonts w:ascii="Times New Roman" w:hAnsi="Times New Roman" w:cs="Times New Roman"/>
          <w:sz w:val="20"/>
          <w:szCs w:val="20"/>
        </w:rPr>
        <w:t>, this</w:t>
      </w:r>
      <w:r w:rsidR="00481649" w:rsidRPr="00B62282">
        <w:rPr>
          <w:rFonts w:ascii="Times New Roman" w:hAnsi="Times New Roman" w:cs="Times New Roman"/>
          <w:sz w:val="20"/>
          <w:szCs w:val="20"/>
        </w:rPr>
        <w:t xml:space="preserve"> research identifies the major determinants </w:t>
      </w:r>
      <w:r w:rsidR="00017CE6" w:rsidRPr="00B62282">
        <w:rPr>
          <w:rFonts w:ascii="Times New Roman" w:hAnsi="Times New Roman" w:cs="Times New Roman"/>
          <w:sz w:val="20"/>
          <w:szCs w:val="20"/>
        </w:rPr>
        <w:t>of amount</w:t>
      </w:r>
      <w:r w:rsidR="00481649" w:rsidRPr="00B62282">
        <w:rPr>
          <w:rFonts w:ascii="Times New Roman" w:hAnsi="Times New Roman" w:cs="Times New Roman"/>
          <w:sz w:val="20"/>
          <w:szCs w:val="20"/>
        </w:rPr>
        <w:t xml:space="preserve"> of loan needed by the</w:t>
      </w:r>
      <w:r w:rsidR="00DA0888" w:rsidRPr="00B62282">
        <w:rPr>
          <w:rFonts w:ascii="Times New Roman" w:hAnsi="Times New Roman" w:cs="Times New Roman"/>
          <w:sz w:val="20"/>
          <w:szCs w:val="20"/>
        </w:rPr>
        <w:t xml:space="preserve"> Schemes’</w:t>
      </w:r>
      <w:r w:rsidR="00481649" w:rsidRPr="00B62282">
        <w:rPr>
          <w:rFonts w:ascii="Times New Roman" w:hAnsi="Times New Roman" w:cs="Times New Roman"/>
          <w:sz w:val="20"/>
          <w:szCs w:val="20"/>
        </w:rPr>
        <w:t xml:space="preserve"> bene</w:t>
      </w:r>
      <w:r w:rsidR="00DA0888" w:rsidRPr="00B62282">
        <w:rPr>
          <w:rFonts w:ascii="Times New Roman" w:hAnsi="Times New Roman" w:cs="Times New Roman"/>
          <w:sz w:val="20"/>
          <w:szCs w:val="20"/>
        </w:rPr>
        <w:t xml:space="preserve">ficiaries. </w:t>
      </w:r>
      <w:r w:rsidR="005F76A2" w:rsidRPr="00B62282">
        <w:rPr>
          <w:rFonts w:ascii="Times New Roman" w:hAnsi="Times New Roman" w:cs="Times New Roman"/>
          <w:sz w:val="20"/>
          <w:szCs w:val="20"/>
        </w:rPr>
        <w:t>The study found out that out of the six States in the South Western Nigeria, Ogun and Oyo States farmers do enjoy the Scheme better than their counterparts in the other States.</w:t>
      </w:r>
      <w:r w:rsidR="00B10402" w:rsidRPr="00B62282">
        <w:rPr>
          <w:rFonts w:ascii="Times New Roman" w:hAnsi="Times New Roman" w:cs="Times New Roman"/>
          <w:sz w:val="20"/>
          <w:szCs w:val="20"/>
        </w:rPr>
        <w:t xml:space="preserve"> Most of the beneficiaries are men while the farming </w:t>
      </w:r>
      <w:r w:rsidR="003740F9" w:rsidRPr="00B62282">
        <w:rPr>
          <w:rFonts w:ascii="Times New Roman" w:hAnsi="Times New Roman" w:cs="Times New Roman"/>
          <w:sz w:val="20"/>
          <w:szCs w:val="20"/>
        </w:rPr>
        <w:t>society in the study area is</w:t>
      </w:r>
      <w:r w:rsidR="00B10402" w:rsidRPr="00B62282">
        <w:rPr>
          <w:rFonts w:ascii="Times New Roman" w:hAnsi="Times New Roman" w:cs="Times New Roman"/>
          <w:sz w:val="20"/>
          <w:szCs w:val="20"/>
        </w:rPr>
        <w:t xml:space="preserve"> empowered mainly through</w:t>
      </w:r>
      <w:r w:rsidR="003740F9" w:rsidRPr="00B62282">
        <w:rPr>
          <w:rFonts w:ascii="Times New Roman" w:hAnsi="Times New Roman" w:cs="Times New Roman"/>
          <w:sz w:val="20"/>
          <w:szCs w:val="20"/>
        </w:rPr>
        <w:t xml:space="preserve"> direct</w:t>
      </w:r>
      <w:r w:rsidR="00B10402" w:rsidRPr="00B62282">
        <w:rPr>
          <w:rFonts w:ascii="Times New Roman" w:hAnsi="Times New Roman" w:cs="Times New Roman"/>
          <w:sz w:val="20"/>
          <w:szCs w:val="20"/>
        </w:rPr>
        <w:t xml:space="preserve"> loans</w:t>
      </w:r>
      <w:r w:rsidR="003740F9" w:rsidRPr="00B62282">
        <w:rPr>
          <w:rFonts w:ascii="Times New Roman" w:hAnsi="Times New Roman" w:cs="Times New Roman"/>
          <w:sz w:val="20"/>
          <w:szCs w:val="20"/>
        </w:rPr>
        <w:t xml:space="preserve"> to</w:t>
      </w:r>
      <w:r w:rsidR="00B10402" w:rsidRPr="00B62282">
        <w:rPr>
          <w:rFonts w:ascii="Times New Roman" w:hAnsi="Times New Roman" w:cs="Times New Roman"/>
          <w:sz w:val="20"/>
          <w:szCs w:val="20"/>
        </w:rPr>
        <w:t xml:space="preserve"> individuals.</w:t>
      </w:r>
      <w:r w:rsidR="003740F9" w:rsidRPr="00B62282">
        <w:rPr>
          <w:rFonts w:ascii="Times New Roman" w:hAnsi="Times New Roman" w:cs="Times New Roman"/>
          <w:sz w:val="20"/>
          <w:szCs w:val="20"/>
        </w:rPr>
        <w:t xml:space="preserve"> Also, most of them are young, married and well educated with large household size. The beneficiaries are</w:t>
      </w:r>
      <w:r w:rsidR="00AA24B1" w:rsidRPr="00B62282">
        <w:rPr>
          <w:rFonts w:ascii="Times New Roman" w:hAnsi="Times New Roman" w:cs="Times New Roman"/>
          <w:sz w:val="20"/>
          <w:szCs w:val="20"/>
        </w:rPr>
        <w:t xml:space="preserve"> mainly crop farmers,</w:t>
      </w:r>
      <w:r w:rsidR="003740F9" w:rsidRPr="00B62282">
        <w:rPr>
          <w:rFonts w:ascii="Times New Roman" w:hAnsi="Times New Roman" w:cs="Times New Roman"/>
          <w:sz w:val="20"/>
          <w:szCs w:val="20"/>
        </w:rPr>
        <w:t xml:space="preserve"> well experienced</w:t>
      </w:r>
      <w:r w:rsidR="00AA24B1" w:rsidRPr="00B62282">
        <w:rPr>
          <w:rFonts w:ascii="Times New Roman" w:hAnsi="Times New Roman" w:cs="Times New Roman"/>
          <w:sz w:val="20"/>
          <w:szCs w:val="20"/>
        </w:rPr>
        <w:t xml:space="preserve"> and prefer short term loans.</w:t>
      </w:r>
      <w:r w:rsidR="005826FE" w:rsidRPr="00B62282">
        <w:rPr>
          <w:rFonts w:ascii="Times New Roman" w:hAnsi="Times New Roman" w:cs="Times New Roman"/>
          <w:sz w:val="20"/>
          <w:szCs w:val="20"/>
        </w:rPr>
        <w:t xml:space="preserve"> The amount of loan to be requested for by the beneficiaries will be determined by the farmer’s age, farmer’s income, farming experience and farm size.</w:t>
      </w:r>
    </w:p>
    <w:p w:rsidR="00851BA0" w:rsidRPr="00B62282" w:rsidRDefault="005826FE" w:rsidP="00CE4809">
      <w:pPr>
        <w:snapToGrid w:val="0"/>
        <w:spacing w:after="0" w:line="240" w:lineRule="auto"/>
        <w:ind w:firstLine="425"/>
        <w:jc w:val="both"/>
        <w:rPr>
          <w:rFonts w:ascii="Times New Roman" w:hAnsi="Times New Roman" w:cs="Times New Roman"/>
          <w:sz w:val="20"/>
          <w:szCs w:val="20"/>
        </w:rPr>
      </w:pPr>
      <w:r w:rsidRPr="00B62282">
        <w:rPr>
          <w:rFonts w:ascii="Times New Roman" w:hAnsi="Times New Roman" w:cs="Times New Roman"/>
          <w:sz w:val="20"/>
          <w:szCs w:val="20"/>
        </w:rPr>
        <w:t xml:space="preserve">Based </w:t>
      </w:r>
      <w:r w:rsidR="00C12658" w:rsidRPr="00B62282">
        <w:rPr>
          <w:rFonts w:ascii="Times New Roman" w:hAnsi="Times New Roman" w:cs="Times New Roman"/>
          <w:sz w:val="20"/>
          <w:szCs w:val="20"/>
        </w:rPr>
        <w:t>on the findings of this</w:t>
      </w:r>
      <w:r w:rsidRPr="00B62282">
        <w:rPr>
          <w:rFonts w:ascii="Times New Roman" w:hAnsi="Times New Roman" w:cs="Times New Roman"/>
          <w:sz w:val="20"/>
          <w:szCs w:val="20"/>
        </w:rPr>
        <w:t xml:space="preserve"> research, the following recommendations will go a long way to improve the implementation of the</w:t>
      </w:r>
      <w:r w:rsidR="005F76A2" w:rsidRPr="00B62282">
        <w:rPr>
          <w:rFonts w:ascii="Times New Roman" w:hAnsi="Times New Roman" w:cs="Times New Roman"/>
          <w:sz w:val="20"/>
          <w:szCs w:val="20"/>
        </w:rPr>
        <w:t xml:space="preserve"> </w:t>
      </w:r>
      <w:r w:rsidRPr="00B62282">
        <w:rPr>
          <w:rFonts w:ascii="Times New Roman" w:hAnsi="Times New Roman" w:cs="Times New Roman"/>
          <w:sz w:val="20"/>
          <w:szCs w:val="20"/>
        </w:rPr>
        <w:t>Scheme in the study area.</w:t>
      </w:r>
    </w:p>
    <w:p w:rsidR="005826FE" w:rsidRPr="00B62282" w:rsidRDefault="00C12658" w:rsidP="00CE4809">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B62282">
        <w:rPr>
          <w:rFonts w:ascii="Times New Roman" w:hAnsi="Times New Roman" w:cs="Times New Roman"/>
          <w:sz w:val="20"/>
          <w:szCs w:val="20"/>
        </w:rPr>
        <w:t>There is need to sensitize Ekiti State farmers on the activities</w:t>
      </w:r>
      <w:r w:rsidR="00BA0D7F" w:rsidRPr="00B62282">
        <w:rPr>
          <w:rFonts w:ascii="Times New Roman" w:hAnsi="Times New Roman" w:cs="Times New Roman"/>
          <w:sz w:val="20"/>
          <w:szCs w:val="20"/>
        </w:rPr>
        <w:t xml:space="preserve"> of the Scheme.</w:t>
      </w:r>
    </w:p>
    <w:p w:rsidR="00BA0D7F" w:rsidRPr="00B62282" w:rsidRDefault="00BA0D7F" w:rsidP="00CE4809">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B62282">
        <w:rPr>
          <w:rFonts w:ascii="Times New Roman" w:hAnsi="Times New Roman" w:cs="Times New Roman"/>
          <w:sz w:val="20"/>
          <w:szCs w:val="20"/>
        </w:rPr>
        <w:t>The Scheme should be gender sensitive. Some of the collateral securities fo</w:t>
      </w:r>
      <w:r w:rsidR="0039763B" w:rsidRPr="00B62282">
        <w:rPr>
          <w:rFonts w:ascii="Times New Roman" w:hAnsi="Times New Roman" w:cs="Times New Roman"/>
          <w:sz w:val="20"/>
          <w:szCs w:val="20"/>
        </w:rPr>
        <w:t>r the loan should be waived for</w:t>
      </w:r>
      <w:r w:rsidRPr="00B62282">
        <w:rPr>
          <w:rFonts w:ascii="Times New Roman" w:hAnsi="Times New Roman" w:cs="Times New Roman"/>
          <w:sz w:val="20"/>
          <w:szCs w:val="20"/>
        </w:rPr>
        <w:t xml:space="preserve"> the female farmers.</w:t>
      </w:r>
    </w:p>
    <w:p w:rsidR="00BA0D7F" w:rsidRPr="00B62282" w:rsidRDefault="00BA0D7F" w:rsidP="00CE4809">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B62282">
        <w:rPr>
          <w:rFonts w:ascii="Times New Roman" w:hAnsi="Times New Roman" w:cs="Times New Roman"/>
          <w:sz w:val="20"/>
          <w:szCs w:val="20"/>
        </w:rPr>
        <w:t>Also, cooperative and informal group loans should be encouraged among the farmers in the study area.</w:t>
      </w:r>
    </w:p>
    <w:p w:rsidR="005826FE" w:rsidRPr="00B62282" w:rsidRDefault="00A64620" w:rsidP="00CE4809">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B62282">
        <w:rPr>
          <w:rFonts w:ascii="Times New Roman" w:hAnsi="Times New Roman" w:cs="Times New Roman"/>
          <w:sz w:val="20"/>
          <w:szCs w:val="20"/>
        </w:rPr>
        <w:t>Farmers that are into other aspect of farming businesses such as livestock and fisheries should be</w:t>
      </w:r>
      <w:r w:rsidR="00ED3C08" w:rsidRPr="00B62282">
        <w:rPr>
          <w:rFonts w:ascii="Times New Roman" w:hAnsi="Times New Roman" w:cs="Times New Roman"/>
          <w:sz w:val="20"/>
          <w:szCs w:val="20"/>
        </w:rPr>
        <w:t xml:space="preserve"> sensitized and</w:t>
      </w:r>
      <w:r w:rsidRPr="00B62282">
        <w:rPr>
          <w:rFonts w:ascii="Times New Roman" w:hAnsi="Times New Roman" w:cs="Times New Roman"/>
          <w:sz w:val="20"/>
          <w:szCs w:val="20"/>
        </w:rPr>
        <w:t xml:space="preserve"> encouraged to participate in the Scheme.</w:t>
      </w:r>
    </w:p>
    <w:p w:rsidR="00017CE6" w:rsidRPr="00B62282" w:rsidRDefault="00017CE6" w:rsidP="00CE4809">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B62282">
        <w:rPr>
          <w:rFonts w:ascii="Times New Roman" w:hAnsi="Times New Roman" w:cs="Times New Roman"/>
          <w:sz w:val="20"/>
          <w:szCs w:val="20"/>
        </w:rPr>
        <w:t>Farmers should be encouraged to take long term loans.</w:t>
      </w:r>
    </w:p>
    <w:p w:rsidR="00AF2857" w:rsidRPr="00B62282" w:rsidRDefault="00AF2857" w:rsidP="00CE4809">
      <w:pPr>
        <w:snapToGrid w:val="0"/>
        <w:spacing w:after="0" w:line="240" w:lineRule="auto"/>
        <w:jc w:val="both"/>
        <w:rPr>
          <w:rFonts w:ascii="Times New Roman" w:hAnsi="Times New Roman" w:cs="Times New Roman"/>
          <w:b/>
          <w:sz w:val="20"/>
          <w:szCs w:val="20"/>
          <w:lang w:eastAsia="zh-CN"/>
        </w:rPr>
      </w:pPr>
    </w:p>
    <w:p w:rsidR="00442922" w:rsidRPr="00B62282" w:rsidRDefault="00CE4809" w:rsidP="00CE4809">
      <w:pPr>
        <w:snapToGrid w:val="0"/>
        <w:spacing w:after="0" w:line="240" w:lineRule="auto"/>
        <w:jc w:val="both"/>
        <w:rPr>
          <w:rFonts w:ascii="Times New Roman" w:hAnsi="Times New Roman" w:cs="Times New Roman"/>
          <w:b/>
          <w:sz w:val="20"/>
          <w:szCs w:val="20"/>
        </w:rPr>
      </w:pPr>
      <w:r w:rsidRPr="00B62282">
        <w:rPr>
          <w:rFonts w:ascii="Times New Roman" w:hAnsi="Times New Roman" w:cs="Times New Roman"/>
          <w:b/>
          <w:sz w:val="20"/>
          <w:szCs w:val="20"/>
        </w:rPr>
        <w:t>References</w:t>
      </w:r>
    </w:p>
    <w:p w:rsidR="008B3F81" w:rsidRPr="00B62282" w:rsidRDefault="00F66A50" w:rsidP="00AF2857">
      <w:pPr>
        <w:pStyle w:val="ListParagraph"/>
        <w:numPr>
          <w:ilvl w:val="0"/>
          <w:numId w:val="2"/>
        </w:numPr>
        <w:snapToGrid w:val="0"/>
        <w:spacing w:after="0" w:line="240" w:lineRule="auto"/>
        <w:jc w:val="both"/>
        <w:rPr>
          <w:rFonts w:ascii="Times New Roman" w:hAnsi="Times New Roman" w:cs="Times New Roman"/>
          <w:sz w:val="20"/>
          <w:szCs w:val="20"/>
        </w:rPr>
      </w:pPr>
      <w:r w:rsidRPr="00B62282">
        <w:rPr>
          <w:rFonts w:ascii="Times New Roman" w:hAnsi="Times New Roman" w:cs="Times New Roman"/>
          <w:sz w:val="20"/>
          <w:szCs w:val="20"/>
        </w:rPr>
        <w:t>Adegeye, A. J. and Dittoh</w:t>
      </w:r>
      <w:r w:rsidR="004A504B" w:rsidRPr="00B62282">
        <w:rPr>
          <w:rFonts w:ascii="Times New Roman" w:hAnsi="Times New Roman" w:cs="Times New Roman"/>
          <w:sz w:val="20"/>
          <w:szCs w:val="20"/>
        </w:rPr>
        <w:t xml:space="preserve">, </w:t>
      </w:r>
      <w:r w:rsidRPr="00B62282">
        <w:rPr>
          <w:rFonts w:ascii="Times New Roman" w:hAnsi="Times New Roman" w:cs="Times New Roman"/>
          <w:sz w:val="20"/>
          <w:szCs w:val="20"/>
        </w:rPr>
        <w:t>J. S.</w:t>
      </w:r>
      <w:r w:rsidR="008B3F81" w:rsidRPr="00B62282">
        <w:rPr>
          <w:rFonts w:ascii="Times New Roman" w:hAnsi="Times New Roman" w:cs="Times New Roman"/>
          <w:sz w:val="20"/>
          <w:szCs w:val="20"/>
        </w:rPr>
        <w:t xml:space="preserve"> </w:t>
      </w:r>
      <w:r w:rsidRPr="00B62282">
        <w:rPr>
          <w:rFonts w:ascii="Times New Roman" w:hAnsi="Times New Roman" w:cs="Times New Roman"/>
          <w:sz w:val="20"/>
          <w:szCs w:val="20"/>
        </w:rPr>
        <w:t>(1985)</w:t>
      </w:r>
      <w:r w:rsidR="008B3F81" w:rsidRPr="00B62282">
        <w:rPr>
          <w:rFonts w:ascii="Times New Roman" w:hAnsi="Times New Roman" w:cs="Times New Roman"/>
          <w:sz w:val="20"/>
          <w:szCs w:val="20"/>
        </w:rPr>
        <w:t xml:space="preserve">. </w:t>
      </w:r>
      <w:r w:rsidRPr="00B62282">
        <w:rPr>
          <w:rFonts w:ascii="Times New Roman" w:hAnsi="Times New Roman" w:cs="Times New Roman"/>
          <w:iCs/>
          <w:sz w:val="20"/>
          <w:szCs w:val="20"/>
        </w:rPr>
        <w:t>Essen</w:t>
      </w:r>
      <w:r w:rsidR="008B3F81" w:rsidRPr="00B62282">
        <w:rPr>
          <w:rFonts w:ascii="Times New Roman" w:hAnsi="Times New Roman" w:cs="Times New Roman"/>
          <w:iCs/>
          <w:sz w:val="20"/>
          <w:szCs w:val="20"/>
        </w:rPr>
        <w:t>tials of Agricultural Economics</w:t>
      </w:r>
      <w:r w:rsidRPr="00B62282">
        <w:rPr>
          <w:rFonts w:ascii="Times New Roman" w:hAnsi="Times New Roman" w:cs="Times New Roman"/>
          <w:iCs/>
          <w:sz w:val="20"/>
          <w:szCs w:val="20"/>
        </w:rPr>
        <w:t>.</w:t>
      </w:r>
      <w:r w:rsidR="005A7D21" w:rsidRPr="00B62282">
        <w:rPr>
          <w:rFonts w:ascii="Times New Roman" w:hAnsi="Times New Roman" w:cs="Times New Roman"/>
          <w:sz w:val="20"/>
          <w:szCs w:val="20"/>
        </w:rPr>
        <w:t xml:space="preserve"> Ibadan. Impact Publishers Nig. Ltd.</w:t>
      </w:r>
    </w:p>
    <w:p w:rsidR="00F66A50" w:rsidRPr="00B62282" w:rsidRDefault="005A7D21" w:rsidP="00AF2857">
      <w:pPr>
        <w:pStyle w:val="ListParagraph"/>
        <w:numPr>
          <w:ilvl w:val="0"/>
          <w:numId w:val="2"/>
        </w:numPr>
        <w:snapToGrid w:val="0"/>
        <w:spacing w:after="0" w:line="240" w:lineRule="auto"/>
        <w:jc w:val="both"/>
        <w:rPr>
          <w:rFonts w:ascii="Times New Roman" w:hAnsi="Times New Roman" w:cs="Times New Roman"/>
          <w:iCs/>
          <w:sz w:val="20"/>
          <w:szCs w:val="20"/>
        </w:rPr>
      </w:pPr>
      <w:r w:rsidRPr="00B62282">
        <w:rPr>
          <w:rFonts w:ascii="Times New Roman" w:hAnsi="Times New Roman" w:cs="Times New Roman"/>
          <w:sz w:val="20"/>
          <w:szCs w:val="20"/>
        </w:rPr>
        <w:t>Akinleye S. O.,</w:t>
      </w:r>
      <w:r w:rsidR="00F66A50" w:rsidRPr="00B62282">
        <w:rPr>
          <w:rFonts w:ascii="Times New Roman" w:hAnsi="Times New Roman" w:cs="Times New Roman"/>
          <w:sz w:val="20"/>
          <w:szCs w:val="20"/>
        </w:rPr>
        <w:t xml:space="preserve"> Akanni K. A. and Sekumade A. B.</w:t>
      </w:r>
      <w:r w:rsidR="00B62282">
        <w:rPr>
          <w:rFonts w:ascii="Times New Roman" w:hAnsi="Times New Roman" w:cs="Times New Roman" w:hint="eastAsia"/>
          <w:sz w:val="20"/>
          <w:szCs w:val="20"/>
          <w:lang w:eastAsia="zh-CN"/>
        </w:rPr>
        <w:t xml:space="preserve"> </w:t>
      </w:r>
      <w:r w:rsidR="00F66A50" w:rsidRPr="00B62282">
        <w:rPr>
          <w:rFonts w:ascii="Times New Roman" w:hAnsi="Times New Roman" w:cs="Times New Roman"/>
          <w:sz w:val="20"/>
          <w:szCs w:val="20"/>
        </w:rPr>
        <w:t>(1985)</w:t>
      </w:r>
      <w:r w:rsidR="00925698" w:rsidRPr="00B62282">
        <w:rPr>
          <w:rFonts w:ascii="Times New Roman" w:hAnsi="Times New Roman" w:cs="Times New Roman"/>
          <w:sz w:val="20"/>
          <w:szCs w:val="20"/>
        </w:rPr>
        <w:t>.</w:t>
      </w:r>
      <w:r w:rsidR="00F66A50" w:rsidRPr="00B62282">
        <w:rPr>
          <w:rFonts w:ascii="Times New Roman" w:hAnsi="Times New Roman" w:cs="Times New Roman"/>
          <w:sz w:val="20"/>
          <w:szCs w:val="20"/>
        </w:rPr>
        <w:t xml:space="preserve"> An appraisal of the Agricultural Credit </w:t>
      </w:r>
      <w:r w:rsidR="00F66A50" w:rsidRPr="00B62282">
        <w:rPr>
          <w:rFonts w:ascii="Times New Roman" w:hAnsi="Times New Roman" w:cs="Times New Roman"/>
          <w:sz w:val="20"/>
          <w:szCs w:val="20"/>
        </w:rPr>
        <w:lastRenderedPageBreak/>
        <w:t xml:space="preserve">Guarantee Scheme in Nigeria. </w:t>
      </w:r>
      <w:r w:rsidR="00F66A50" w:rsidRPr="00B62282">
        <w:rPr>
          <w:rFonts w:ascii="Times New Roman" w:hAnsi="Times New Roman" w:cs="Times New Roman"/>
          <w:i/>
          <w:iCs/>
          <w:sz w:val="20"/>
          <w:szCs w:val="20"/>
        </w:rPr>
        <w:t xml:space="preserve">Journal of Agricultural Management and Rural Development, </w:t>
      </w:r>
      <w:r w:rsidR="004172E6" w:rsidRPr="00B62282">
        <w:rPr>
          <w:rFonts w:ascii="Times New Roman" w:hAnsi="Times New Roman" w:cs="Times New Roman"/>
          <w:iCs/>
          <w:sz w:val="20"/>
          <w:szCs w:val="20"/>
        </w:rPr>
        <w:t>2:51-68.</w:t>
      </w:r>
    </w:p>
    <w:p w:rsidR="00220DEA" w:rsidRPr="00B62282" w:rsidRDefault="00220DEA" w:rsidP="00AF2857">
      <w:pPr>
        <w:pStyle w:val="ListParagraph"/>
        <w:numPr>
          <w:ilvl w:val="0"/>
          <w:numId w:val="2"/>
        </w:numPr>
        <w:snapToGrid w:val="0"/>
        <w:spacing w:after="0" w:line="240" w:lineRule="auto"/>
        <w:jc w:val="both"/>
        <w:rPr>
          <w:rFonts w:ascii="Times New Roman" w:hAnsi="Times New Roman" w:cs="Times New Roman"/>
          <w:i/>
          <w:iCs/>
          <w:sz w:val="20"/>
          <w:szCs w:val="20"/>
        </w:rPr>
      </w:pPr>
      <w:r w:rsidRPr="00B62282">
        <w:rPr>
          <w:rFonts w:ascii="Times New Roman" w:hAnsi="Times New Roman" w:cs="Times New Roman"/>
          <w:iCs/>
          <w:sz w:val="20"/>
          <w:szCs w:val="20"/>
        </w:rPr>
        <w:t>Ayegba, O. and Ikani, D.I. (2013). An assessment of Agricultural Credit on rural farmers in Nigeria</w:t>
      </w:r>
      <w:r w:rsidR="00AF2857" w:rsidRPr="00B62282">
        <w:rPr>
          <w:rFonts w:ascii="Times New Roman" w:hAnsi="Times New Roman" w:cs="Times New Roman"/>
          <w:iCs/>
          <w:sz w:val="20"/>
          <w:szCs w:val="20"/>
        </w:rPr>
        <w:t>. R</w:t>
      </w:r>
      <w:r w:rsidRPr="00B62282">
        <w:rPr>
          <w:rFonts w:ascii="Times New Roman" w:hAnsi="Times New Roman" w:cs="Times New Roman"/>
          <w:iCs/>
          <w:sz w:val="20"/>
          <w:szCs w:val="20"/>
        </w:rPr>
        <w:t>esearch Journal of Finance and Accounting</w:t>
      </w:r>
      <w:r w:rsidR="004172E6" w:rsidRPr="00B62282">
        <w:rPr>
          <w:rFonts w:ascii="Times New Roman" w:hAnsi="Times New Roman" w:cs="Times New Roman"/>
          <w:iCs/>
          <w:sz w:val="20"/>
          <w:szCs w:val="20"/>
        </w:rPr>
        <w:t>, 4(18),80-89.</w:t>
      </w:r>
    </w:p>
    <w:p w:rsidR="00F66A50" w:rsidRPr="00B62282" w:rsidRDefault="004172E6" w:rsidP="00AF2857">
      <w:pPr>
        <w:pStyle w:val="ListParagraph"/>
        <w:numPr>
          <w:ilvl w:val="0"/>
          <w:numId w:val="2"/>
        </w:numPr>
        <w:snapToGrid w:val="0"/>
        <w:spacing w:after="0" w:line="240" w:lineRule="auto"/>
        <w:jc w:val="both"/>
        <w:rPr>
          <w:rFonts w:ascii="Times New Roman" w:hAnsi="Times New Roman" w:cs="Times New Roman"/>
          <w:iCs/>
          <w:sz w:val="20"/>
          <w:szCs w:val="20"/>
        </w:rPr>
      </w:pPr>
      <w:r w:rsidRPr="00B62282">
        <w:rPr>
          <w:rFonts w:ascii="Times New Roman" w:hAnsi="Times New Roman" w:cs="Times New Roman"/>
          <w:sz w:val="20"/>
          <w:szCs w:val="20"/>
        </w:rPr>
        <w:t>Central Bank of Nigeria</w:t>
      </w:r>
      <w:r w:rsidR="005250D9">
        <w:rPr>
          <w:rFonts w:ascii="Times New Roman" w:hAnsi="Times New Roman" w:cs="Times New Roman" w:hint="eastAsia"/>
          <w:sz w:val="20"/>
          <w:szCs w:val="20"/>
          <w:lang w:eastAsia="zh-CN"/>
        </w:rPr>
        <w:t xml:space="preserve"> </w:t>
      </w:r>
      <w:r w:rsidRPr="00B62282">
        <w:rPr>
          <w:rFonts w:ascii="Times New Roman" w:hAnsi="Times New Roman" w:cs="Times New Roman"/>
          <w:sz w:val="20"/>
          <w:szCs w:val="20"/>
        </w:rPr>
        <w:t>(2015</w:t>
      </w:r>
      <w:r w:rsidR="00F66A50" w:rsidRPr="00B62282">
        <w:rPr>
          <w:rFonts w:ascii="Times New Roman" w:hAnsi="Times New Roman" w:cs="Times New Roman"/>
          <w:sz w:val="20"/>
          <w:szCs w:val="20"/>
        </w:rPr>
        <w:t xml:space="preserve">): </w:t>
      </w:r>
      <w:r w:rsidR="00F66A50" w:rsidRPr="00B62282">
        <w:rPr>
          <w:rFonts w:ascii="Times New Roman" w:hAnsi="Times New Roman" w:cs="Times New Roman"/>
          <w:iCs/>
          <w:sz w:val="20"/>
          <w:szCs w:val="20"/>
        </w:rPr>
        <w:t>Annual Reports and Statistical Bulletin</w:t>
      </w:r>
      <w:r w:rsidR="00F66A50" w:rsidRPr="00B62282">
        <w:rPr>
          <w:rFonts w:ascii="Times New Roman" w:hAnsi="Times New Roman" w:cs="Times New Roman"/>
          <w:i/>
          <w:iCs/>
          <w:sz w:val="20"/>
          <w:szCs w:val="20"/>
        </w:rPr>
        <w:t xml:space="preserve"> </w:t>
      </w:r>
      <w:r w:rsidRPr="00B62282">
        <w:rPr>
          <w:rFonts w:ascii="Times New Roman" w:hAnsi="Times New Roman" w:cs="Times New Roman"/>
          <w:iCs/>
          <w:sz w:val="20"/>
          <w:szCs w:val="20"/>
        </w:rPr>
        <w:t>1977-2015</w:t>
      </w:r>
      <w:r w:rsidR="00F66A50" w:rsidRPr="00B62282">
        <w:rPr>
          <w:rFonts w:ascii="Times New Roman" w:hAnsi="Times New Roman" w:cs="Times New Roman"/>
          <w:iCs/>
          <w:sz w:val="20"/>
          <w:szCs w:val="20"/>
        </w:rPr>
        <w:t>.</w:t>
      </w:r>
    </w:p>
    <w:p w:rsidR="00F66A50" w:rsidRPr="00B62282" w:rsidRDefault="00F66A50" w:rsidP="00AF2857">
      <w:pPr>
        <w:pStyle w:val="ListParagraph"/>
        <w:numPr>
          <w:ilvl w:val="0"/>
          <w:numId w:val="2"/>
        </w:numPr>
        <w:snapToGrid w:val="0"/>
        <w:spacing w:after="0" w:line="240" w:lineRule="auto"/>
        <w:jc w:val="both"/>
        <w:rPr>
          <w:rFonts w:ascii="Times New Roman" w:hAnsi="Times New Roman" w:cs="Times New Roman"/>
          <w:sz w:val="20"/>
          <w:szCs w:val="20"/>
        </w:rPr>
      </w:pPr>
      <w:r w:rsidRPr="00B62282">
        <w:rPr>
          <w:rFonts w:ascii="Times New Roman" w:hAnsi="Times New Roman" w:cs="Times New Roman"/>
          <w:sz w:val="20"/>
          <w:szCs w:val="20"/>
        </w:rPr>
        <w:t>Central Bank of Nigeria.</w:t>
      </w:r>
      <w:r w:rsidR="00B62282">
        <w:rPr>
          <w:rFonts w:ascii="Times New Roman" w:hAnsi="Times New Roman" w:cs="Times New Roman" w:hint="eastAsia"/>
          <w:sz w:val="20"/>
          <w:szCs w:val="20"/>
          <w:lang w:eastAsia="zh-CN"/>
        </w:rPr>
        <w:t xml:space="preserve"> </w:t>
      </w:r>
      <w:r w:rsidR="0057489B" w:rsidRPr="00B62282">
        <w:rPr>
          <w:rFonts w:ascii="Times New Roman" w:hAnsi="Times New Roman" w:cs="Times New Roman"/>
          <w:sz w:val="20"/>
          <w:szCs w:val="20"/>
        </w:rPr>
        <w:t>(2007).</w:t>
      </w:r>
      <w:r w:rsidRPr="00B62282">
        <w:rPr>
          <w:rFonts w:ascii="Times New Roman" w:hAnsi="Times New Roman" w:cs="Times New Roman"/>
          <w:sz w:val="20"/>
          <w:szCs w:val="20"/>
        </w:rPr>
        <w:t xml:space="preserve"> </w:t>
      </w:r>
      <w:r w:rsidRPr="00B62282">
        <w:rPr>
          <w:rFonts w:ascii="Times New Roman" w:hAnsi="Times New Roman" w:cs="Times New Roman"/>
          <w:iCs/>
          <w:sz w:val="20"/>
          <w:szCs w:val="20"/>
        </w:rPr>
        <w:t>Agricultural Credit Guarantee Scheme Fund of Nigeria (ACGS</w:t>
      </w:r>
      <w:r w:rsidR="0057489B" w:rsidRPr="00B62282">
        <w:rPr>
          <w:rFonts w:ascii="Times New Roman" w:hAnsi="Times New Roman" w:cs="Times New Roman"/>
          <w:iCs/>
          <w:sz w:val="20"/>
          <w:szCs w:val="20"/>
        </w:rPr>
        <w:t>F): An impact assessment</w:t>
      </w:r>
      <w:r w:rsidRPr="00B62282">
        <w:rPr>
          <w:rFonts w:ascii="Times New Roman" w:hAnsi="Times New Roman" w:cs="Times New Roman"/>
          <w:iCs/>
          <w:sz w:val="20"/>
          <w:szCs w:val="20"/>
        </w:rPr>
        <w:t>.</w:t>
      </w:r>
      <w:r w:rsidR="0057489B" w:rsidRPr="00B62282">
        <w:rPr>
          <w:rFonts w:ascii="Times New Roman" w:hAnsi="Times New Roman" w:cs="Times New Roman"/>
          <w:sz w:val="20"/>
          <w:szCs w:val="20"/>
        </w:rPr>
        <w:t xml:space="preserve"> A study conducted by Centre f</w:t>
      </w:r>
      <w:r w:rsidRPr="00B62282">
        <w:rPr>
          <w:rFonts w:ascii="Times New Roman" w:hAnsi="Times New Roman" w:cs="Times New Roman"/>
          <w:sz w:val="20"/>
          <w:szCs w:val="20"/>
        </w:rPr>
        <w:t>or Resource Analysis and Management for Central Bank of Nigeria, Abuja</w:t>
      </w:r>
      <w:r w:rsidR="0057489B" w:rsidRPr="00B62282">
        <w:rPr>
          <w:rFonts w:ascii="Times New Roman" w:hAnsi="Times New Roman" w:cs="Times New Roman"/>
          <w:sz w:val="20"/>
          <w:szCs w:val="20"/>
        </w:rPr>
        <w:t>,</w:t>
      </w:r>
      <w:r w:rsidR="00B62282" w:rsidRPr="00B62282">
        <w:rPr>
          <w:rFonts w:ascii="Times New Roman" w:hAnsi="Times New Roman" w:cs="Times New Roman" w:hint="eastAsia"/>
          <w:sz w:val="20"/>
          <w:szCs w:val="20"/>
          <w:lang w:eastAsia="zh-CN"/>
        </w:rPr>
        <w:t xml:space="preserve"> </w:t>
      </w:r>
      <w:r w:rsidRPr="00B62282">
        <w:rPr>
          <w:rFonts w:ascii="Times New Roman" w:hAnsi="Times New Roman" w:cs="Times New Roman"/>
          <w:sz w:val="20"/>
          <w:szCs w:val="20"/>
        </w:rPr>
        <w:t>15-6.</w:t>
      </w:r>
    </w:p>
    <w:p w:rsidR="00687B9B" w:rsidRPr="00B62282" w:rsidRDefault="00687B9B" w:rsidP="00AF2857">
      <w:pPr>
        <w:pStyle w:val="ListParagraph"/>
        <w:numPr>
          <w:ilvl w:val="0"/>
          <w:numId w:val="2"/>
        </w:numPr>
        <w:snapToGrid w:val="0"/>
        <w:spacing w:after="0" w:line="240" w:lineRule="auto"/>
        <w:jc w:val="both"/>
        <w:rPr>
          <w:rFonts w:ascii="Times New Roman" w:hAnsi="Times New Roman" w:cs="Times New Roman"/>
          <w:sz w:val="20"/>
          <w:szCs w:val="20"/>
        </w:rPr>
      </w:pPr>
      <w:r w:rsidRPr="00B62282">
        <w:rPr>
          <w:rFonts w:ascii="Times New Roman" w:hAnsi="Times New Roman" w:cs="Times New Roman"/>
          <w:bCs/>
          <w:sz w:val="20"/>
          <w:szCs w:val="20"/>
        </w:rPr>
        <w:t>FAO</w:t>
      </w:r>
      <w:r w:rsidRPr="00B62282">
        <w:rPr>
          <w:rFonts w:ascii="Times New Roman" w:hAnsi="Times New Roman" w:cs="Times New Roman"/>
          <w:sz w:val="20"/>
          <w:szCs w:val="20"/>
        </w:rPr>
        <w:t xml:space="preserve">. (2013). </w:t>
      </w:r>
      <w:r w:rsidRPr="00B62282">
        <w:rPr>
          <w:rFonts w:ascii="Times New Roman" w:hAnsi="Times New Roman" w:cs="Times New Roman"/>
          <w:iCs/>
          <w:sz w:val="20"/>
          <w:szCs w:val="20"/>
        </w:rPr>
        <w:t>Four case studies on credit guarantee funds for agriculture</w:t>
      </w:r>
      <w:r w:rsidRPr="00B62282">
        <w:rPr>
          <w:rFonts w:ascii="Times New Roman" w:hAnsi="Times New Roman" w:cs="Times New Roman"/>
          <w:sz w:val="20"/>
          <w:szCs w:val="20"/>
        </w:rPr>
        <w:t>. Rome.</w:t>
      </w:r>
    </w:p>
    <w:p w:rsidR="00F66A50" w:rsidRPr="00B62282" w:rsidRDefault="00F66A50" w:rsidP="00AF2857">
      <w:pPr>
        <w:pStyle w:val="ListParagraph"/>
        <w:numPr>
          <w:ilvl w:val="0"/>
          <w:numId w:val="2"/>
        </w:numPr>
        <w:snapToGrid w:val="0"/>
        <w:spacing w:after="0" w:line="240" w:lineRule="auto"/>
        <w:jc w:val="both"/>
        <w:rPr>
          <w:rFonts w:ascii="Times New Roman" w:hAnsi="Times New Roman" w:cs="Times New Roman"/>
          <w:iCs/>
          <w:sz w:val="20"/>
          <w:szCs w:val="20"/>
        </w:rPr>
      </w:pPr>
      <w:r w:rsidRPr="00B62282">
        <w:rPr>
          <w:rFonts w:ascii="Times New Roman" w:hAnsi="Times New Roman" w:cs="Times New Roman"/>
          <w:sz w:val="20"/>
          <w:szCs w:val="20"/>
        </w:rPr>
        <w:t>Mafimisebi, T. E., Oguntade</w:t>
      </w:r>
      <w:r w:rsidR="0057489B" w:rsidRPr="00B62282">
        <w:rPr>
          <w:rFonts w:ascii="Times New Roman" w:hAnsi="Times New Roman" w:cs="Times New Roman"/>
          <w:sz w:val="20"/>
          <w:szCs w:val="20"/>
        </w:rPr>
        <w:t>, A. E.</w:t>
      </w:r>
      <w:r w:rsidR="00AF2857" w:rsidRPr="00B62282">
        <w:rPr>
          <w:rFonts w:ascii="Times New Roman" w:hAnsi="Times New Roman" w:cs="Times New Roman"/>
          <w:sz w:val="20"/>
          <w:szCs w:val="20"/>
        </w:rPr>
        <w:t xml:space="preserve"> </w:t>
      </w:r>
      <w:r w:rsidRPr="00B62282">
        <w:rPr>
          <w:rFonts w:ascii="Times New Roman" w:hAnsi="Times New Roman" w:cs="Times New Roman"/>
          <w:sz w:val="20"/>
          <w:szCs w:val="20"/>
        </w:rPr>
        <w:t>and Mafimisebi</w:t>
      </w:r>
      <w:r w:rsidR="0057489B" w:rsidRPr="00B62282">
        <w:rPr>
          <w:rFonts w:ascii="Times New Roman" w:hAnsi="Times New Roman" w:cs="Times New Roman"/>
          <w:sz w:val="20"/>
          <w:szCs w:val="20"/>
        </w:rPr>
        <w:t xml:space="preserve">, O. E. </w:t>
      </w:r>
      <w:r w:rsidRPr="00B62282">
        <w:rPr>
          <w:rFonts w:ascii="Times New Roman" w:hAnsi="Times New Roman" w:cs="Times New Roman"/>
          <w:sz w:val="20"/>
          <w:szCs w:val="20"/>
        </w:rPr>
        <w:t xml:space="preserve">(2008). </w:t>
      </w:r>
      <w:r w:rsidRPr="00B62282">
        <w:rPr>
          <w:rFonts w:ascii="Times New Roman" w:hAnsi="Times New Roman" w:cs="Times New Roman"/>
          <w:iCs/>
          <w:sz w:val="20"/>
          <w:szCs w:val="20"/>
        </w:rPr>
        <w:t>A perspective on Partial Credit Guarantee</w:t>
      </w:r>
      <w:r w:rsidR="00AF2857" w:rsidRPr="00B62282">
        <w:rPr>
          <w:rFonts w:ascii="Times New Roman" w:hAnsi="Times New Roman" w:cs="Times New Roman"/>
          <w:iCs/>
          <w:sz w:val="20"/>
          <w:szCs w:val="20"/>
        </w:rPr>
        <w:t xml:space="preserve"> </w:t>
      </w:r>
      <w:r w:rsidRPr="00B62282">
        <w:rPr>
          <w:rFonts w:ascii="Times New Roman" w:hAnsi="Times New Roman" w:cs="Times New Roman"/>
          <w:iCs/>
          <w:sz w:val="20"/>
          <w:szCs w:val="20"/>
        </w:rPr>
        <w:t xml:space="preserve">Schemes in Developing </w:t>
      </w:r>
      <w:r w:rsidRPr="00B62282">
        <w:rPr>
          <w:rFonts w:ascii="Times New Roman" w:hAnsi="Times New Roman" w:cs="Times New Roman"/>
          <w:iCs/>
          <w:sz w:val="20"/>
          <w:szCs w:val="20"/>
        </w:rPr>
        <w:lastRenderedPageBreak/>
        <w:t>Countries: the case of the Nigerian Agricultural credit guarantee scheme fund</w:t>
      </w:r>
      <w:r w:rsidR="00B62282" w:rsidRPr="00B62282">
        <w:rPr>
          <w:rFonts w:ascii="Times New Roman" w:hAnsi="Times New Roman" w:cs="Times New Roman" w:hint="eastAsia"/>
          <w:iCs/>
          <w:sz w:val="20"/>
          <w:szCs w:val="20"/>
          <w:lang w:eastAsia="zh-CN"/>
        </w:rPr>
        <w:t xml:space="preserve"> </w:t>
      </w:r>
      <w:r w:rsidRPr="00B62282">
        <w:rPr>
          <w:rFonts w:ascii="Times New Roman" w:hAnsi="Times New Roman" w:cs="Times New Roman"/>
          <w:iCs/>
          <w:sz w:val="20"/>
          <w:szCs w:val="20"/>
        </w:rPr>
        <w:t>(A</w:t>
      </w:r>
      <w:r w:rsidR="0057489B" w:rsidRPr="00B62282">
        <w:rPr>
          <w:rFonts w:ascii="Times New Roman" w:hAnsi="Times New Roman" w:cs="Times New Roman"/>
          <w:iCs/>
          <w:sz w:val="20"/>
          <w:szCs w:val="20"/>
        </w:rPr>
        <w:t>CGSF)</w:t>
      </w:r>
      <w:r w:rsidR="00B62282" w:rsidRPr="00B62282">
        <w:rPr>
          <w:rFonts w:ascii="Times New Roman" w:hAnsi="Times New Roman" w:cs="Times New Roman" w:hint="eastAsia"/>
          <w:iCs/>
          <w:sz w:val="20"/>
          <w:szCs w:val="20"/>
          <w:lang w:eastAsia="zh-CN"/>
        </w:rPr>
        <w:t xml:space="preserve"> </w:t>
      </w:r>
      <w:r w:rsidR="0057489B" w:rsidRPr="00B62282">
        <w:rPr>
          <w:rFonts w:ascii="Times New Roman" w:hAnsi="Times New Roman" w:cs="Times New Roman"/>
          <w:iCs/>
          <w:sz w:val="20"/>
          <w:szCs w:val="20"/>
        </w:rPr>
        <w:t>Pp2-4</w:t>
      </w:r>
      <w:r w:rsidR="00B62282" w:rsidRPr="00B62282">
        <w:rPr>
          <w:rFonts w:ascii="Times New Roman" w:hAnsi="Times New Roman" w:cs="Times New Roman" w:hint="eastAsia"/>
          <w:iCs/>
          <w:sz w:val="20"/>
          <w:szCs w:val="20"/>
          <w:lang w:eastAsia="zh-CN"/>
        </w:rPr>
        <w:t xml:space="preserve"> </w:t>
      </w:r>
      <w:r w:rsidR="0057489B" w:rsidRPr="00B62282">
        <w:rPr>
          <w:rFonts w:ascii="Times New Roman" w:hAnsi="Times New Roman" w:cs="Times New Roman"/>
          <w:iCs/>
          <w:sz w:val="20"/>
          <w:szCs w:val="20"/>
        </w:rPr>
        <w:t>paper presented at a World Bank Conference at Washington D.C from M</w:t>
      </w:r>
      <w:r w:rsidRPr="00B62282">
        <w:rPr>
          <w:rFonts w:ascii="Times New Roman" w:hAnsi="Times New Roman" w:cs="Times New Roman"/>
          <w:iCs/>
          <w:sz w:val="20"/>
          <w:szCs w:val="20"/>
        </w:rPr>
        <w:t>arch13-14</w:t>
      </w:r>
      <w:r w:rsidR="0057489B" w:rsidRPr="00B62282">
        <w:rPr>
          <w:rFonts w:ascii="Times New Roman" w:hAnsi="Times New Roman" w:cs="Times New Roman"/>
          <w:iCs/>
          <w:sz w:val="20"/>
          <w:szCs w:val="20"/>
        </w:rPr>
        <w:t>.</w:t>
      </w:r>
    </w:p>
    <w:p w:rsidR="0057489B" w:rsidRPr="00B62282" w:rsidRDefault="0057489B" w:rsidP="00AF2857">
      <w:pPr>
        <w:pStyle w:val="ListParagraph"/>
        <w:numPr>
          <w:ilvl w:val="0"/>
          <w:numId w:val="2"/>
        </w:numPr>
        <w:snapToGrid w:val="0"/>
        <w:spacing w:after="0" w:line="240" w:lineRule="auto"/>
        <w:jc w:val="both"/>
        <w:rPr>
          <w:rFonts w:ascii="Times New Roman" w:hAnsi="Times New Roman" w:cs="Times New Roman"/>
          <w:sz w:val="20"/>
          <w:szCs w:val="20"/>
        </w:rPr>
      </w:pPr>
      <w:r w:rsidRPr="00B62282">
        <w:rPr>
          <w:rFonts w:ascii="Times New Roman" w:hAnsi="Times New Roman" w:cs="Times New Roman"/>
          <w:sz w:val="20"/>
          <w:szCs w:val="20"/>
        </w:rPr>
        <w:t xml:space="preserve">Njoku J. E. (1986). </w:t>
      </w:r>
      <w:r w:rsidRPr="00B62282">
        <w:rPr>
          <w:rFonts w:ascii="Times New Roman" w:hAnsi="Times New Roman" w:cs="Times New Roman"/>
          <w:iCs/>
          <w:sz w:val="20"/>
          <w:szCs w:val="20"/>
        </w:rPr>
        <w:t>Loan Diversion as a cause of loan Default in Nigeria: Causes, Consequences and Preventive Measures.</w:t>
      </w:r>
      <w:r w:rsidRPr="00B62282">
        <w:rPr>
          <w:rFonts w:ascii="Times New Roman" w:hAnsi="Times New Roman" w:cs="Times New Roman"/>
          <w:i/>
          <w:iCs/>
          <w:sz w:val="20"/>
          <w:szCs w:val="20"/>
        </w:rPr>
        <w:t xml:space="preserve"> </w:t>
      </w:r>
      <w:r w:rsidRPr="00B62282">
        <w:rPr>
          <w:rFonts w:ascii="Times New Roman" w:hAnsi="Times New Roman" w:cs="Times New Roman"/>
          <w:sz w:val="20"/>
          <w:szCs w:val="20"/>
        </w:rPr>
        <w:t>A paper presented at the NACB Seminar Owerri. November 18-21,8-10.</w:t>
      </w:r>
    </w:p>
    <w:p w:rsidR="00F1606D" w:rsidRPr="00B62282" w:rsidRDefault="00F1606D" w:rsidP="00AF2857">
      <w:pPr>
        <w:pStyle w:val="ListParagraph"/>
        <w:numPr>
          <w:ilvl w:val="0"/>
          <w:numId w:val="2"/>
        </w:numPr>
        <w:snapToGrid w:val="0"/>
        <w:spacing w:after="0" w:line="240" w:lineRule="auto"/>
        <w:jc w:val="both"/>
        <w:rPr>
          <w:rFonts w:ascii="Times New Roman" w:hAnsi="Times New Roman" w:cs="Times New Roman"/>
          <w:sz w:val="20"/>
          <w:szCs w:val="20"/>
        </w:rPr>
      </w:pPr>
      <w:r w:rsidRPr="00B62282">
        <w:rPr>
          <w:rFonts w:ascii="Times New Roman" w:hAnsi="Times New Roman" w:cs="Times New Roman"/>
          <w:bCs/>
          <w:sz w:val="20"/>
          <w:szCs w:val="20"/>
        </w:rPr>
        <w:t xml:space="preserve">NPC </w:t>
      </w:r>
      <w:r w:rsidRPr="00B62282">
        <w:rPr>
          <w:rFonts w:ascii="Times New Roman" w:hAnsi="Times New Roman" w:cs="Times New Roman"/>
          <w:sz w:val="20"/>
          <w:szCs w:val="20"/>
        </w:rPr>
        <w:t>(2006). Provisional Census. Abuja: National Population Commission, Nigeria.</w:t>
      </w:r>
    </w:p>
    <w:p w:rsidR="00F66A50" w:rsidRPr="00B62282" w:rsidRDefault="00F66A50" w:rsidP="00AF2857">
      <w:pPr>
        <w:pStyle w:val="ListParagraph"/>
        <w:numPr>
          <w:ilvl w:val="0"/>
          <w:numId w:val="2"/>
        </w:numPr>
        <w:snapToGrid w:val="0"/>
        <w:spacing w:after="0" w:line="240" w:lineRule="auto"/>
        <w:jc w:val="both"/>
        <w:rPr>
          <w:rFonts w:ascii="Times New Roman" w:hAnsi="Times New Roman" w:cs="Times New Roman"/>
          <w:sz w:val="20"/>
          <w:szCs w:val="20"/>
        </w:rPr>
      </w:pPr>
      <w:r w:rsidRPr="00B62282">
        <w:rPr>
          <w:rFonts w:ascii="Times New Roman" w:hAnsi="Times New Roman" w:cs="Times New Roman"/>
          <w:sz w:val="20"/>
          <w:szCs w:val="20"/>
        </w:rPr>
        <w:t>Okorie A</w:t>
      </w:r>
      <w:r w:rsidR="0057489B" w:rsidRPr="00B62282">
        <w:rPr>
          <w:rFonts w:ascii="Times New Roman" w:hAnsi="Times New Roman" w:cs="Times New Roman"/>
          <w:sz w:val="20"/>
          <w:szCs w:val="20"/>
        </w:rPr>
        <w:t>.</w:t>
      </w:r>
      <w:r w:rsidRPr="00B62282">
        <w:rPr>
          <w:rFonts w:ascii="Times New Roman" w:hAnsi="Times New Roman" w:cs="Times New Roman"/>
          <w:sz w:val="20"/>
          <w:szCs w:val="20"/>
        </w:rPr>
        <w:t xml:space="preserve"> (1998). The Agricultural Credit Guarantee Scheme Fund and Credit administration in Nigeria: Problems and Prospects. In M. O. Ijere and A. Okorie (eds) </w:t>
      </w:r>
      <w:r w:rsidRPr="00B62282">
        <w:rPr>
          <w:rFonts w:ascii="Times New Roman" w:hAnsi="Times New Roman" w:cs="Times New Roman"/>
          <w:iCs/>
          <w:sz w:val="20"/>
          <w:szCs w:val="20"/>
        </w:rPr>
        <w:t>Readings in Agricultural Finance.</w:t>
      </w:r>
      <w:r w:rsidRPr="00B62282">
        <w:rPr>
          <w:rFonts w:ascii="Times New Roman" w:hAnsi="Times New Roman" w:cs="Times New Roman"/>
          <w:sz w:val="20"/>
          <w:szCs w:val="20"/>
        </w:rPr>
        <w:t xml:space="preserve"> Long</w:t>
      </w:r>
      <w:r w:rsidR="0057489B" w:rsidRPr="00B62282">
        <w:rPr>
          <w:rFonts w:ascii="Times New Roman" w:hAnsi="Times New Roman" w:cs="Times New Roman"/>
          <w:sz w:val="20"/>
          <w:szCs w:val="20"/>
        </w:rPr>
        <w:t xml:space="preserve">man Publisher Nigeria Ikeja, </w:t>
      </w:r>
      <w:r w:rsidRPr="00B62282">
        <w:rPr>
          <w:rFonts w:ascii="Times New Roman" w:hAnsi="Times New Roman" w:cs="Times New Roman"/>
          <w:sz w:val="20"/>
          <w:szCs w:val="20"/>
        </w:rPr>
        <w:t>38-40</w:t>
      </w:r>
      <w:r w:rsidR="00AF2857" w:rsidRPr="00B62282">
        <w:rPr>
          <w:rFonts w:ascii="Times New Roman" w:hAnsi="Times New Roman" w:cs="Times New Roman" w:hint="eastAsia"/>
          <w:sz w:val="20"/>
          <w:szCs w:val="20"/>
          <w:lang w:eastAsia="zh-CN"/>
        </w:rPr>
        <w:t>.</w:t>
      </w:r>
    </w:p>
    <w:p w:rsidR="00AF2857" w:rsidRPr="00B62282" w:rsidRDefault="00017CE6" w:rsidP="00AF2857">
      <w:pPr>
        <w:pStyle w:val="ListParagraph"/>
        <w:numPr>
          <w:ilvl w:val="0"/>
          <w:numId w:val="2"/>
        </w:numPr>
        <w:snapToGrid w:val="0"/>
        <w:spacing w:after="0" w:line="240" w:lineRule="auto"/>
        <w:jc w:val="both"/>
        <w:rPr>
          <w:rFonts w:ascii="Times New Roman" w:hAnsi="Times New Roman" w:cs="Times New Roman"/>
          <w:iCs/>
          <w:sz w:val="20"/>
          <w:szCs w:val="20"/>
        </w:rPr>
      </w:pPr>
      <w:r w:rsidRPr="00B62282">
        <w:rPr>
          <w:rFonts w:ascii="Times New Roman" w:hAnsi="Times New Roman" w:cs="Times New Roman"/>
          <w:bCs/>
          <w:iCs/>
          <w:sz w:val="20"/>
          <w:szCs w:val="20"/>
        </w:rPr>
        <w:t>Oluwatu</w:t>
      </w:r>
      <w:r w:rsidR="00F66A50" w:rsidRPr="00B62282">
        <w:rPr>
          <w:rFonts w:ascii="Times New Roman" w:hAnsi="Times New Roman" w:cs="Times New Roman"/>
          <w:bCs/>
          <w:iCs/>
          <w:sz w:val="20"/>
          <w:szCs w:val="20"/>
        </w:rPr>
        <w:t>sin,</w:t>
      </w:r>
      <w:r w:rsidR="00AF2857" w:rsidRPr="00B62282">
        <w:rPr>
          <w:rFonts w:ascii="Times New Roman" w:hAnsi="Times New Roman" w:cs="Times New Roman" w:hint="eastAsia"/>
          <w:bCs/>
          <w:iCs/>
          <w:sz w:val="20"/>
          <w:szCs w:val="20"/>
          <w:lang w:eastAsia="zh-CN"/>
        </w:rPr>
        <w:t xml:space="preserve"> </w:t>
      </w:r>
      <w:r w:rsidR="00F66A50" w:rsidRPr="00B62282">
        <w:rPr>
          <w:rFonts w:ascii="Times New Roman" w:hAnsi="Times New Roman" w:cs="Times New Roman"/>
          <w:bCs/>
          <w:iCs/>
          <w:sz w:val="20"/>
          <w:szCs w:val="20"/>
        </w:rPr>
        <w:t>F.M</w:t>
      </w:r>
      <w:r w:rsidR="0057489B" w:rsidRPr="00B62282">
        <w:rPr>
          <w:rFonts w:ascii="Times New Roman" w:hAnsi="Times New Roman" w:cs="Times New Roman"/>
          <w:iCs/>
          <w:sz w:val="20"/>
          <w:szCs w:val="20"/>
        </w:rPr>
        <w:t>.</w:t>
      </w:r>
      <w:r w:rsidR="00B62282">
        <w:rPr>
          <w:rFonts w:ascii="Times New Roman" w:hAnsi="Times New Roman" w:cs="Times New Roman" w:hint="eastAsia"/>
          <w:iCs/>
          <w:sz w:val="20"/>
          <w:szCs w:val="20"/>
          <w:lang w:eastAsia="zh-CN"/>
        </w:rPr>
        <w:t xml:space="preserve"> </w:t>
      </w:r>
      <w:r w:rsidR="00F66A50" w:rsidRPr="00B62282">
        <w:rPr>
          <w:rFonts w:ascii="Times New Roman" w:hAnsi="Times New Roman" w:cs="Times New Roman"/>
          <w:iCs/>
          <w:sz w:val="20"/>
          <w:szCs w:val="20"/>
        </w:rPr>
        <w:t>(2008).</w:t>
      </w:r>
      <w:r w:rsidR="00AF2857" w:rsidRPr="00B62282">
        <w:rPr>
          <w:rFonts w:ascii="Times New Roman" w:hAnsi="Times New Roman" w:cs="Times New Roman" w:hint="eastAsia"/>
          <w:iCs/>
          <w:sz w:val="20"/>
          <w:szCs w:val="20"/>
          <w:lang w:eastAsia="zh-CN"/>
        </w:rPr>
        <w:t xml:space="preserve"> </w:t>
      </w:r>
      <w:r w:rsidR="00F66A50" w:rsidRPr="00B62282">
        <w:rPr>
          <w:rFonts w:ascii="Times New Roman" w:hAnsi="Times New Roman" w:cs="Times New Roman"/>
          <w:iCs/>
          <w:sz w:val="20"/>
          <w:szCs w:val="20"/>
        </w:rPr>
        <w:t>Resouce use effecien</w:t>
      </w:r>
      <w:r w:rsidR="00687B9B" w:rsidRPr="00B62282">
        <w:rPr>
          <w:rFonts w:ascii="Times New Roman" w:hAnsi="Times New Roman" w:cs="Times New Roman"/>
          <w:iCs/>
          <w:sz w:val="20"/>
          <w:szCs w:val="20"/>
        </w:rPr>
        <w:t>cy among maize growers in Ekiti S</w:t>
      </w:r>
      <w:r w:rsidR="00F66A50" w:rsidRPr="00B62282">
        <w:rPr>
          <w:rFonts w:ascii="Times New Roman" w:hAnsi="Times New Roman" w:cs="Times New Roman"/>
          <w:iCs/>
          <w:sz w:val="20"/>
          <w:szCs w:val="20"/>
        </w:rPr>
        <w:t>tate,</w:t>
      </w:r>
      <w:r w:rsidR="00AF2857" w:rsidRPr="00B62282">
        <w:rPr>
          <w:rFonts w:ascii="Times New Roman" w:hAnsi="Times New Roman" w:cs="Times New Roman" w:hint="eastAsia"/>
          <w:iCs/>
          <w:sz w:val="20"/>
          <w:szCs w:val="20"/>
          <w:lang w:eastAsia="zh-CN"/>
        </w:rPr>
        <w:t xml:space="preserve"> </w:t>
      </w:r>
      <w:r w:rsidR="00F66A50" w:rsidRPr="00B62282">
        <w:rPr>
          <w:rFonts w:ascii="Times New Roman" w:hAnsi="Times New Roman" w:cs="Times New Roman"/>
          <w:iCs/>
          <w:sz w:val="20"/>
          <w:szCs w:val="20"/>
        </w:rPr>
        <w:t>Nigeria.</w:t>
      </w:r>
      <w:r w:rsidR="00687B9B" w:rsidRPr="00B62282">
        <w:rPr>
          <w:rFonts w:ascii="Times New Roman" w:hAnsi="Times New Roman" w:cs="Times New Roman"/>
          <w:iCs/>
          <w:sz w:val="20"/>
          <w:szCs w:val="20"/>
        </w:rPr>
        <w:t xml:space="preserve"> </w:t>
      </w:r>
      <w:r w:rsidR="00F66A50" w:rsidRPr="00B62282">
        <w:rPr>
          <w:rFonts w:ascii="Times New Roman" w:hAnsi="Times New Roman" w:cs="Times New Roman"/>
          <w:i/>
          <w:iCs/>
          <w:sz w:val="20"/>
          <w:szCs w:val="20"/>
        </w:rPr>
        <w:t>Agricultural journal</w:t>
      </w:r>
      <w:r w:rsidR="00687B9B" w:rsidRPr="00B62282">
        <w:rPr>
          <w:rFonts w:ascii="Times New Roman" w:hAnsi="Times New Roman" w:cs="Times New Roman"/>
          <w:i/>
          <w:iCs/>
          <w:sz w:val="20"/>
          <w:szCs w:val="20"/>
        </w:rPr>
        <w:t xml:space="preserve">, </w:t>
      </w:r>
      <w:r w:rsidR="00687B9B" w:rsidRPr="00B62282">
        <w:rPr>
          <w:rFonts w:ascii="Times New Roman" w:hAnsi="Times New Roman" w:cs="Times New Roman"/>
          <w:iCs/>
          <w:sz w:val="20"/>
          <w:szCs w:val="20"/>
        </w:rPr>
        <w:t>3(2),</w:t>
      </w:r>
      <w:r w:rsidR="00F66A50" w:rsidRPr="00B62282">
        <w:rPr>
          <w:rFonts w:ascii="Times New Roman" w:hAnsi="Times New Roman" w:cs="Times New Roman"/>
          <w:iCs/>
          <w:sz w:val="20"/>
          <w:szCs w:val="20"/>
        </w:rPr>
        <w:t>134-141</w:t>
      </w:r>
      <w:r w:rsidR="00687B9B" w:rsidRPr="00B62282">
        <w:rPr>
          <w:rFonts w:ascii="Times New Roman" w:hAnsi="Times New Roman" w:cs="Times New Roman"/>
          <w:iCs/>
          <w:sz w:val="20"/>
          <w:szCs w:val="20"/>
        </w:rPr>
        <w:t>.</w:t>
      </w:r>
    </w:p>
    <w:p w:rsidR="00AF2857" w:rsidRPr="00B62282" w:rsidRDefault="00AF2857" w:rsidP="00AF2857">
      <w:pPr>
        <w:pStyle w:val="ListParagraph"/>
        <w:numPr>
          <w:ilvl w:val="0"/>
          <w:numId w:val="2"/>
        </w:numPr>
        <w:snapToGrid w:val="0"/>
        <w:spacing w:after="0" w:line="240" w:lineRule="auto"/>
        <w:jc w:val="both"/>
        <w:rPr>
          <w:rFonts w:ascii="Times New Roman" w:hAnsi="Times New Roman" w:cs="Times New Roman"/>
          <w:iCs/>
          <w:sz w:val="20"/>
          <w:szCs w:val="20"/>
        </w:rPr>
        <w:sectPr w:rsidR="00AF2857" w:rsidRPr="00B62282" w:rsidSect="00AF2857">
          <w:type w:val="continuous"/>
          <w:pgSz w:w="12240" w:h="15840" w:code="1"/>
          <w:pgMar w:top="1440" w:right="1440" w:bottom="1440" w:left="1440" w:header="720" w:footer="720" w:gutter="0"/>
          <w:cols w:num="2" w:space="550"/>
          <w:docGrid w:linePitch="360"/>
        </w:sectPr>
      </w:pPr>
    </w:p>
    <w:p w:rsidR="00CE4809" w:rsidRPr="00B62282" w:rsidRDefault="00CE4809" w:rsidP="00CE4809">
      <w:pPr>
        <w:snapToGrid w:val="0"/>
        <w:spacing w:after="0" w:line="240" w:lineRule="auto"/>
        <w:ind w:left="425" w:hanging="425"/>
        <w:jc w:val="both"/>
        <w:rPr>
          <w:rFonts w:ascii="Times New Roman" w:hAnsi="Times New Roman" w:cs="Times New Roman"/>
          <w:iCs/>
          <w:sz w:val="20"/>
          <w:szCs w:val="20"/>
        </w:rPr>
      </w:pPr>
    </w:p>
    <w:p w:rsidR="00CE4809" w:rsidRPr="00B62282" w:rsidRDefault="00CE4809" w:rsidP="00CE4809">
      <w:pPr>
        <w:snapToGrid w:val="0"/>
        <w:spacing w:after="0" w:line="240" w:lineRule="auto"/>
        <w:ind w:left="425" w:hanging="425"/>
        <w:jc w:val="both"/>
        <w:rPr>
          <w:rFonts w:ascii="Times New Roman" w:hAnsi="Times New Roman" w:cs="Times New Roman"/>
          <w:i/>
          <w:iCs/>
          <w:sz w:val="20"/>
          <w:szCs w:val="20"/>
          <w:lang w:eastAsia="zh-CN"/>
        </w:rPr>
      </w:pPr>
    </w:p>
    <w:p w:rsidR="00AF2857" w:rsidRPr="00B62282" w:rsidRDefault="00AF2857" w:rsidP="00CE4809">
      <w:pPr>
        <w:snapToGrid w:val="0"/>
        <w:spacing w:after="0" w:line="240" w:lineRule="auto"/>
        <w:ind w:left="425" w:hanging="425"/>
        <w:jc w:val="both"/>
        <w:rPr>
          <w:rFonts w:ascii="Times New Roman" w:hAnsi="Times New Roman" w:cs="Times New Roman"/>
          <w:i/>
          <w:iCs/>
          <w:sz w:val="20"/>
          <w:szCs w:val="20"/>
          <w:lang w:eastAsia="zh-CN"/>
        </w:rPr>
      </w:pPr>
    </w:p>
    <w:p w:rsidR="00442922" w:rsidRPr="00B62282" w:rsidRDefault="00CE4809" w:rsidP="00CE4809">
      <w:pPr>
        <w:snapToGrid w:val="0"/>
        <w:spacing w:after="0" w:line="240" w:lineRule="auto"/>
        <w:ind w:left="425" w:hanging="425"/>
        <w:jc w:val="both"/>
        <w:rPr>
          <w:rFonts w:ascii="Times New Roman" w:hAnsi="Times New Roman" w:cs="Times New Roman"/>
          <w:iCs/>
          <w:sz w:val="20"/>
          <w:szCs w:val="20"/>
        </w:rPr>
      </w:pPr>
      <w:r w:rsidRPr="00B62282">
        <w:rPr>
          <w:rFonts w:ascii="Times New Roman" w:hAnsi="Times New Roman" w:cs="Times New Roman"/>
          <w:iCs/>
          <w:sz w:val="20"/>
          <w:szCs w:val="20"/>
        </w:rPr>
        <w:t>9/25/2016</w:t>
      </w:r>
    </w:p>
    <w:sectPr w:rsidR="00442922" w:rsidRPr="00B62282" w:rsidSect="0028053D">
      <w:headerReference w:type="default" r:id="rId12"/>
      <w:foot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6FE" w:rsidRDefault="001B76FE" w:rsidP="00CF1E95">
      <w:pPr>
        <w:spacing w:after="0" w:line="240" w:lineRule="auto"/>
      </w:pPr>
      <w:r>
        <w:separator/>
      </w:r>
    </w:p>
  </w:endnote>
  <w:endnote w:type="continuationSeparator" w:id="0">
    <w:p w:rsidR="001B76FE" w:rsidRDefault="001B76FE" w:rsidP="00CF1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09" w:rsidRPr="00CE4809" w:rsidRDefault="00E66856" w:rsidP="00CE4809">
    <w:pPr>
      <w:spacing w:after="0" w:line="240" w:lineRule="auto"/>
      <w:jc w:val="center"/>
      <w:rPr>
        <w:rFonts w:ascii="Times New Roman" w:hAnsi="Times New Roman" w:cs="Times New Roman"/>
        <w:sz w:val="20"/>
      </w:rPr>
    </w:pPr>
    <w:r w:rsidRPr="00CE4809">
      <w:rPr>
        <w:rFonts w:ascii="Times New Roman" w:hAnsi="Times New Roman" w:cs="Times New Roman"/>
        <w:sz w:val="20"/>
      </w:rPr>
      <w:fldChar w:fldCharType="begin"/>
    </w:r>
    <w:r w:rsidR="00CE4809" w:rsidRPr="00CE4809">
      <w:rPr>
        <w:rFonts w:ascii="Times New Roman" w:hAnsi="Times New Roman" w:cs="Times New Roman"/>
        <w:sz w:val="20"/>
      </w:rPr>
      <w:instrText xml:space="preserve"> page </w:instrText>
    </w:r>
    <w:r w:rsidRPr="00CE4809">
      <w:rPr>
        <w:rFonts w:ascii="Times New Roman" w:hAnsi="Times New Roman" w:cs="Times New Roman"/>
        <w:sz w:val="20"/>
      </w:rPr>
      <w:fldChar w:fldCharType="separate"/>
    </w:r>
    <w:r w:rsidR="005250D9">
      <w:rPr>
        <w:rFonts w:ascii="Times New Roman" w:hAnsi="Times New Roman" w:cs="Times New Roman"/>
        <w:noProof/>
        <w:sz w:val="20"/>
      </w:rPr>
      <w:t>95</w:t>
    </w:r>
    <w:r w:rsidRPr="00CE480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09" w:rsidRPr="00CE4809" w:rsidRDefault="00E66856" w:rsidP="00CE4809">
    <w:pPr>
      <w:spacing w:after="0" w:line="240" w:lineRule="auto"/>
      <w:jc w:val="center"/>
      <w:rPr>
        <w:rFonts w:ascii="Times New Roman" w:hAnsi="Times New Roman" w:cs="Times New Roman"/>
        <w:sz w:val="20"/>
      </w:rPr>
    </w:pPr>
    <w:r w:rsidRPr="00CE4809">
      <w:rPr>
        <w:rFonts w:ascii="Times New Roman" w:hAnsi="Times New Roman" w:cs="Times New Roman"/>
        <w:sz w:val="20"/>
      </w:rPr>
      <w:fldChar w:fldCharType="begin"/>
    </w:r>
    <w:r w:rsidR="00CE4809" w:rsidRPr="00CE4809">
      <w:rPr>
        <w:rFonts w:ascii="Times New Roman" w:hAnsi="Times New Roman" w:cs="Times New Roman"/>
        <w:sz w:val="20"/>
      </w:rPr>
      <w:instrText xml:space="preserve"> page </w:instrText>
    </w:r>
    <w:r w:rsidRPr="00CE4809">
      <w:rPr>
        <w:rFonts w:ascii="Times New Roman" w:hAnsi="Times New Roman" w:cs="Times New Roman"/>
        <w:sz w:val="20"/>
      </w:rPr>
      <w:fldChar w:fldCharType="separate"/>
    </w:r>
    <w:r w:rsidR="00CE4809">
      <w:rPr>
        <w:rFonts w:ascii="Times New Roman" w:hAnsi="Times New Roman" w:cs="Times New Roman"/>
        <w:noProof/>
        <w:sz w:val="20"/>
      </w:rPr>
      <w:t>1</w:t>
    </w:r>
    <w:r w:rsidRPr="00CE480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6FE" w:rsidRDefault="001B76FE" w:rsidP="00CF1E95">
      <w:pPr>
        <w:spacing w:after="0" w:line="240" w:lineRule="auto"/>
      </w:pPr>
      <w:r>
        <w:separator/>
      </w:r>
    </w:p>
  </w:footnote>
  <w:footnote w:type="continuationSeparator" w:id="0">
    <w:p w:rsidR="001B76FE" w:rsidRDefault="001B76FE" w:rsidP="00CF1E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09" w:rsidRPr="00CE4809" w:rsidRDefault="00CE4809" w:rsidP="00CE480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4809">
      <w:rPr>
        <w:rFonts w:ascii="Times New Roman" w:hAnsi="Times New Roman" w:cs="Times New Roman" w:hint="eastAsia"/>
        <w:sz w:val="20"/>
        <w:szCs w:val="20"/>
      </w:rPr>
      <w:tab/>
    </w:r>
    <w:r w:rsidRPr="00CE4809">
      <w:rPr>
        <w:rFonts w:ascii="Times New Roman" w:hAnsi="Times New Roman" w:cs="Times New Roman"/>
        <w:sz w:val="20"/>
        <w:szCs w:val="20"/>
      </w:rPr>
      <w:t>New York Science Journal 201</w:t>
    </w:r>
    <w:r w:rsidRPr="00CE4809">
      <w:rPr>
        <w:rFonts w:ascii="Times New Roman" w:hAnsi="Times New Roman" w:cs="Times New Roman" w:hint="eastAsia"/>
        <w:sz w:val="20"/>
        <w:szCs w:val="20"/>
      </w:rPr>
      <w:t>6</w:t>
    </w:r>
    <w:r w:rsidRPr="00CE4809">
      <w:rPr>
        <w:rFonts w:ascii="Times New Roman" w:hAnsi="Times New Roman" w:cs="Times New Roman"/>
        <w:sz w:val="20"/>
        <w:szCs w:val="20"/>
      </w:rPr>
      <w:t>;</w:t>
    </w:r>
    <w:r w:rsidRPr="00CE4809">
      <w:rPr>
        <w:rFonts w:ascii="Times New Roman" w:hAnsi="Times New Roman" w:cs="Times New Roman" w:hint="eastAsia"/>
        <w:sz w:val="20"/>
        <w:szCs w:val="20"/>
      </w:rPr>
      <w:t>9</w:t>
    </w:r>
    <w:r w:rsidRPr="00CE4809">
      <w:rPr>
        <w:rFonts w:ascii="Times New Roman" w:hAnsi="Times New Roman" w:cs="Times New Roman"/>
        <w:sz w:val="20"/>
        <w:szCs w:val="20"/>
      </w:rPr>
      <w:t>(</w:t>
    </w:r>
    <w:r w:rsidRPr="00CE4809">
      <w:rPr>
        <w:rFonts w:ascii="Times New Roman" w:hAnsi="Times New Roman" w:cs="Times New Roman" w:hint="eastAsia"/>
        <w:sz w:val="20"/>
        <w:szCs w:val="20"/>
      </w:rPr>
      <w:t>9</w:t>
    </w:r>
    <w:r w:rsidRPr="00CE4809">
      <w:rPr>
        <w:rFonts w:ascii="Times New Roman" w:hAnsi="Times New Roman" w:cs="Times New Roman"/>
        <w:sz w:val="20"/>
        <w:szCs w:val="20"/>
      </w:rPr>
      <w:t>)</w:t>
    </w:r>
    <w:r w:rsidRPr="00CE4809">
      <w:rPr>
        <w:rFonts w:ascii="Times New Roman" w:hAnsi="Times New Roman" w:cs="Times New Roman"/>
        <w:iCs/>
        <w:sz w:val="20"/>
        <w:szCs w:val="20"/>
      </w:rPr>
      <w:t xml:space="preserve">     </w:t>
    </w:r>
    <w:r w:rsidRPr="00CE4809">
      <w:rPr>
        <w:rFonts w:ascii="Times New Roman" w:hAnsi="Times New Roman" w:cs="Times New Roman" w:hint="eastAsia"/>
        <w:iCs/>
        <w:sz w:val="20"/>
        <w:szCs w:val="20"/>
      </w:rPr>
      <w:tab/>
    </w:r>
    <w:r w:rsidRPr="00CE4809">
      <w:rPr>
        <w:rFonts w:ascii="Times New Roman" w:hAnsi="Times New Roman" w:cs="Times New Roman"/>
        <w:iCs/>
        <w:sz w:val="20"/>
        <w:szCs w:val="20"/>
      </w:rPr>
      <w:t xml:space="preserve"> </w:t>
    </w:r>
    <w:r w:rsidRPr="00CE4809">
      <w:rPr>
        <w:rFonts w:ascii="Times New Roman" w:hAnsi="Times New Roman" w:cs="Times New Roman" w:hint="eastAsia"/>
        <w:iCs/>
        <w:sz w:val="20"/>
        <w:szCs w:val="20"/>
      </w:rPr>
      <w:t xml:space="preserve"> </w:t>
    </w:r>
    <w:r w:rsidRPr="00CE4809">
      <w:rPr>
        <w:rFonts w:ascii="Times New Roman" w:hAnsi="Times New Roman" w:cs="Times New Roman"/>
        <w:iCs/>
        <w:sz w:val="20"/>
        <w:szCs w:val="20"/>
      </w:rPr>
      <w:t xml:space="preserve">   </w:t>
    </w:r>
    <w:hyperlink r:id="rId1" w:history="1">
      <w:r w:rsidRPr="00CE4809">
        <w:rPr>
          <w:rStyle w:val="Hyperlink"/>
          <w:rFonts w:ascii="Times New Roman" w:hAnsi="Times New Roman" w:cs="Times New Roman"/>
          <w:color w:val="0000FF"/>
          <w:sz w:val="20"/>
          <w:szCs w:val="20"/>
        </w:rPr>
        <w:t>http://www.sciencepub.net/newyork</w:t>
      </w:r>
    </w:hyperlink>
  </w:p>
  <w:p w:rsidR="00CE4809" w:rsidRPr="00CE4809" w:rsidRDefault="00CE4809" w:rsidP="00CE480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09" w:rsidRPr="00CE4809" w:rsidRDefault="00CE4809" w:rsidP="00CE480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4809">
      <w:rPr>
        <w:rFonts w:ascii="Times New Roman" w:hAnsi="Times New Roman" w:cs="Times New Roman" w:hint="eastAsia"/>
        <w:sz w:val="20"/>
        <w:szCs w:val="20"/>
      </w:rPr>
      <w:tab/>
    </w:r>
    <w:r w:rsidRPr="00CE4809">
      <w:rPr>
        <w:rFonts w:ascii="Times New Roman" w:hAnsi="Times New Roman" w:cs="Times New Roman"/>
        <w:sz w:val="20"/>
        <w:szCs w:val="20"/>
      </w:rPr>
      <w:t>New York Science Journal 201</w:t>
    </w:r>
    <w:r w:rsidRPr="00CE4809">
      <w:rPr>
        <w:rFonts w:ascii="Times New Roman" w:hAnsi="Times New Roman" w:cs="Times New Roman" w:hint="eastAsia"/>
        <w:sz w:val="20"/>
        <w:szCs w:val="20"/>
      </w:rPr>
      <w:t>6</w:t>
    </w:r>
    <w:r w:rsidRPr="00CE4809">
      <w:rPr>
        <w:rFonts w:ascii="Times New Roman" w:hAnsi="Times New Roman" w:cs="Times New Roman"/>
        <w:sz w:val="20"/>
        <w:szCs w:val="20"/>
      </w:rPr>
      <w:t>;</w:t>
    </w:r>
    <w:r w:rsidRPr="00CE4809">
      <w:rPr>
        <w:rFonts w:ascii="Times New Roman" w:hAnsi="Times New Roman" w:cs="Times New Roman" w:hint="eastAsia"/>
        <w:sz w:val="20"/>
        <w:szCs w:val="20"/>
      </w:rPr>
      <w:t>9</w:t>
    </w:r>
    <w:r w:rsidRPr="00CE4809">
      <w:rPr>
        <w:rFonts w:ascii="Times New Roman" w:hAnsi="Times New Roman" w:cs="Times New Roman"/>
        <w:sz w:val="20"/>
        <w:szCs w:val="20"/>
      </w:rPr>
      <w:t>(</w:t>
    </w:r>
    <w:r w:rsidRPr="00CE4809">
      <w:rPr>
        <w:rFonts w:ascii="Times New Roman" w:hAnsi="Times New Roman" w:cs="Times New Roman" w:hint="eastAsia"/>
        <w:sz w:val="20"/>
        <w:szCs w:val="20"/>
      </w:rPr>
      <w:t>9</w:t>
    </w:r>
    <w:r w:rsidRPr="00CE4809">
      <w:rPr>
        <w:rFonts w:ascii="Times New Roman" w:hAnsi="Times New Roman" w:cs="Times New Roman"/>
        <w:sz w:val="20"/>
        <w:szCs w:val="20"/>
      </w:rPr>
      <w:t>)</w:t>
    </w:r>
    <w:r w:rsidRPr="00CE4809">
      <w:rPr>
        <w:rFonts w:ascii="Times New Roman" w:hAnsi="Times New Roman" w:cs="Times New Roman"/>
        <w:iCs/>
        <w:sz w:val="20"/>
        <w:szCs w:val="20"/>
      </w:rPr>
      <w:t xml:space="preserve">     </w:t>
    </w:r>
    <w:r w:rsidRPr="00CE4809">
      <w:rPr>
        <w:rFonts w:ascii="Times New Roman" w:hAnsi="Times New Roman" w:cs="Times New Roman" w:hint="eastAsia"/>
        <w:iCs/>
        <w:sz w:val="20"/>
        <w:szCs w:val="20"/>
      </w:rPr>
      <w:tab/>
    </w:r>
    <w:r w:rsidRPr="00CE4809">
      <w:rPr>
        <w:rFonts w:ascii="Times New Roman" w:hAnsi="Times New Roman" w:cs="Times New Roman"/>
        <w:iCs/>
        <w:sz w:val="20"/>
        <w:szCs w:val="20"/>
      </w:rPr>
      <w:t xml:space="preserve"> </w:t>
    </w:r>
    <w:r w:rsidRPr="00CE4809">
      <w:rPr>
        <w:rFonts w:ascii="Times New Roman" w:hAnsi="Times New Roman" w:cs="Times New Roman" w:hint="eastAsia"/>
        <w:iCs/>
        <w:sz w:val="20"/>
        <w:szCs w:val="20"/>
      </w:rPr>
      <w:t xml:space="preserve"> </w:t>
    </w:r>
    <w:r w:rsidRPr="00CE4809">
      <w:rPr>
        <w:rFonts w:ascii="Times New Roman" w:hAnsi="Times New Roman" w:cs="Times New Roman"/>
        <w:iCs/>
        <w:sz w:val="20"/>
        <w:szCs w:val="20"/>
      </w:rPr>
      <w:t xml:space="preserve">   </w:t>
    </w:r>
    <w:hyperlink r:id="rId1" w:history="1">
      <w:r w:rsidRPr="00CE4809">
        <w:rPr>
          <w:rStyle w:val="Hyperlink"/>
          <w:rFonts w:ascii="Times New Roman" w:hAnsi="Times New Roman" w:cs="Times New Roman"/>
          <w:color w:val="0000FF"/>
          <w:sz w:val="20"/>
          <w:szCs w:val="20"/>
        </w:rPr>
        <w:t>http://www.sciencepub.net/newyork</w:t>
      </w:r>
    </w:hyperlink>
  </w:p>
  <w:p w:rsidR="00CE4809" w:rsidRPr="00CE4809" w:rsidRDefault="00CE4809" w:rsidP="00CE480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31A7C"/>
    <w:multiLevelType w:val="hybridMultilevel"/>
    <w:tmpl w:val="880A7E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9241EF"/>
    <w:multiLevelType w:val="hybridMultilevel"/>
    <w:tmpl w:val="790C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442922"/>
    <w:rsid w:val="0000358F"/>
    <w:rsid w:val="00012EF5"/>
    <w:rsid w:val="000162B7"/>
    <w:rsid w:val="00016328"/>
    <w:rsid w:val="00017CE6"/>
    <w:rsid w:val="000308D9"/>
    <w:rsid w:val="00050B85"/>
    <w:rsid w:val="000579DF"/>
    <w:rsid w:val="00063300"/>
    <w:rsid w:val="000647CB"/>
    <w:rsid w:val="00073C01"/>
    <w:rsid w:val="00080409"/>
    <w:rsid w:val="00084B92"/>
    <w:rsid w:val="0009054E"/>
    <w:rsid w:val="000A7C8C"/>
    <w:rsid w:val="000B4668"/>
    <w:rsid w:val="000C3853"/>
    <w:rsid w:val="000C4AF5"/>
    <w:rsid w:val="000E4334"/>
    <w:rsid w:val="000F1A9F"/>
    <w:rsid w:val="000F7696"/>
    <w:rsid w:val="001010BF"/>
    <w:rsid w:val="001018D8"/>
    <w:rsid w:val="00111B90"/>
    <w:rsid w:val="00135807"/>
    <w:rsid w:val="001443E6"/>
    <w:rsid w:val="00147848"/>
    <w:rsid w:val="001774D4"/>
    <w:rsid w:val="001778C8"/>
    <w:rsid w:val="0018179E"/>
    <w:rsid w:val="00184771"/>
    <w:rsid w:val="001946F0"/>
    <w:rsid w:val="001A4648"/>
    <w:rsid w:val="001A4DD6"/>
    <w:rsid w:val="001B4EF7"/>
    <w:rsid w:val="001B76FE"/>
    <w:rsid w:val="001C3BAE"/>
    <w:rsid w:val="001D4AA8"/>
    <w:rsid w:val="001F2080"/>
    <w:rsid w:val="001F4DB2"/>
    <w:rsid w:val="00200BDC"/>
    <w:rsid w:val="00214428"/>
    <w:rsid w:val="00220DEA"/>
    <w:rsid w:val="00233C4B"/>
    <w:rsid w:val="002366CA"/>
    <w:rsid w:val="002444DD"/>
    <w:rsid w:val="00247252"/>
    <w:rsid w:val="00260A1B"/>
    <w:rsid w:val="0027380E"/>
    <w:rsid w:val="002803AC"/>
    <w:rsid w:val="0028053D"/>
    <w:rsid w:val="00284814"/>
    <w:rsid w:val="002A3EBF"/>
    <w:rsid w:val="002A58BF"/>
    <w:rsid w:val="002A6836"/>
    <w:rsid w:val="00306457"/>
    <w:rsid w:val="003215E1"/>
    <w:rsid w:val="0032749E"/>
    <w:rsid w:val="00346A45"/>
    <w:rsid w:val="00357459"/>
    <w:rsid w:val="003740F9"/>
    <w:rsid w:val="00375FE1"/>
    <w:rsid w:val="00386D77"/>
    <w:rsid w:val="00392895"/>
    <w:rsid w:val="00393504"/>
    <w:rsid w:val="00396E5D"/>
    <w:rsid w:val="0039763B"/>
    <w:rsid w:val="003A0E10"/>
    <w:rsid w:val="003D1A8E"/>
    <w:rsid w:val="003F07E3"/>
    <w:rsid w:val="003F1BBB"/>
    <w:rsid w:val="004172E6"/>
    <w:rsid w:val="0043523F"/>
    <w:rsid w:val="00437E0A"/>
    <w:rsid w:val="00442922"/>
    <w:rsid w:val="00445CE9"/>
    <w:rsid w:val="00453B17"/>
    <w:rsid w:val="00454E18"/>
    <w:rsid w:val="00462357"/>
    <w:rsid w:val="00462C1C"/>
    <w:rsid w:val="00464773"/>
    <w:rsid w:val="00466AAB"/>
    <w:rsid w:val="00467576"/>
    <w:rsid w:val="00467EC2"/>
    <w:rsid w:val="004704A6"/>
    <w:rsid w:val="00473C9C"/>
    <w:rsid w:val="00474B45"/>
    <w:rsid w:val="00480AB1"/>
    <w:rsid w:val="00481649"/>
    <w:rsid w:val="00482EEE"/>
    <w:rsid w:val="004968D1"/>
    <w:rsid w:val="00497848"/>
    <w:rsid w:val="004A504B"/>
    <w:rsid w:val="004D3A2A"/>
    <w:rsid w:val="004D7210"/>
    <w:rsid w:val="004F1995"/>
    <w:rsid w:val="004F29DA"/>
    <w:rsid w:val="004F51B7"/>
    <w:rsid w:val="0050105C"/>
    <w:rsid w:val="005015D0"/>
    <w:rsid w:val="00503F62"/>
    <w:rsid w:val="00505E6D"/>
    <w:rsid w:val="00512A8D"/>
    <w:rsid w:val="00516EFB"/>
    <w:rsid w:val="00521D1B"/>
    <w:rsid w:val="005250D9"/>
    <w:rsid w:val="00550EF0"/>
    <w:rsid w:val="00555307"/>
    <w:rsid w:val="00562495"/>
    <w:rsid w:val="0056568D"/>
    <w:rsid w:val="00571BB6"/>
    <w:rsid w:val="0057489B"/>
    <w:rsid w:val="005826D2"/>
    <w:rsid w:val="005826FE"/>
    <w:rsid w:val="0058451D"/>
    <w:rsid w:val="005867F5"/>
    <w:rsid w:val="00593FC4"/>
    <w:rsid w:val="005962E1"/>
    <w:rsid w:val="00597472"/>
    <w:rsid w:val="00597EB4"/>
    <w:rsid w:val="005A1EC2"/>
    <w:rsid w:val="005A7D21"/>
    <w:rsid w:val="005B26BE"/>
    <w:rsid w:val="005D0A04"/>
    <w:rsid w:val="005F76A2"/>
    <w:rsid w:val="0060259F"/>
    <w:rsid w:val="0060408B"/>
    <w:rsid w:val="00611017"/>
    <w:rsid w:val="00613949"/>
    <w:rsid w:val="00621B0B"/>
    <w:rsid w:val="00623F36"/>
    <w:rsid w:val="006264A5"/>
    <w:rsid w:val="006264C1"/>
    <w:rsid w:val="00635141"/>
    <w:rsid w:val="00641945"/>
    <w:rsid w:val="00656C52"/>
    <w:rsid w:val="006606D3"/>
    <w:rsid w:val="00665773"/>
    <w:rsid w:val="00667998"/>
    <w:rsid w:val="00667D99"/>
    <w:rsid w:val="006735D6"/>
    <w:rsid w:val="00683919"/>
    <w:rsid w:val="00684A94"/>
    <w:rsid w:val="00687B9B"/>
    <w:rsid w:val="006940A7"/>
    <w:rsid w:val="0069667B"/>
    <w:rsid w:val="006B64E7"/>
    <w:rsid w:val="006C1E28"/>
    <w:rsid w:val="006D2DC1"/>
    <w:rsid w:val="006E206A"/>
    <w:rsid w:val="006E7BD9"/>
    <w:rsid w:val="00714E0D"/>
    <w:rsid w:val="0072659D"/>
    <w:rsid w:val="00726E63"/>
    <w:rsid w:val="007905FC"/>
    <w:rsid w:val="007A0F5A"/>
    <w:rsid w:val="007A3B1E"/>
    <w:rsid w:val="007B553C"/>
    <w:rsid w:val="007C676C"/>
    <w:rsid w:val="007E75DD"/>
    <w:rsid w:val="00821CFD"/>
    <w:rsid w:val="0083182E"/>
    <w:rsid w:val="00831CB6"/>
    <w:rsid w:val="00834E70"/>
    <w:rsid w:val="00851BA0"/>
    <w:rsid w:val="008763B7"/>
    <w:rsid w:val="0087756A"/>
    <w:rsid w:val="008B3F81"/>
    <w:rsid w:val="008B5394"/>
    <w:rsid w:val="008C0302"/>
    <w:rsid w:val="008C0466"/>
    <w:rsid w:val="008D3FA7"/>
    <w:rsid w:val="008D7017"/>
    <w:rsid w:val="008E60F3"/>
    <w:rsid w:val="008F32FE"/>
    <w:rsid w:val="00907657"/>
    <w:rsid w:val="00911431"/>
    <w:rsid w:val="00911494"/>
    <w:rsid w:val="00912FDA"/>
    <w:rsid w:val="009237B7"/>
    <w:rsid w:val="00925698"/>
    <w:rsid w:val="009345DC"/>
    <w:rsid w:val="00954B4D"/>
    <w:rsid w:val="00984E51"/>
    <w:rsid w:val="009A21FE"/>
    <w:rsid w:val="009A7A2F"/>
    <w:rsid w:val="009B0E32"/>
    <w:rsid w:val="009B6E28"/>
    <w:rsid w:val="009D5134"/>
    <w:rsid w:val="009E66B3"/>
    <w:rsid w:val="009F56BD"/>
    <w:rsid w:val="00A01F2B"/>
    <w:rsid w:val="00A162DB"/>
    <w:rsid w:val="00A41A08"/>
    <w:rsid w:val="00A51931"/>
    <w:rsid w:val="00A64620"/>
    <w:rsid w:val="00A67B88"/>
    <w:rsid w:val="00A71847"/>
    <w:rsid w:val="00AA24B1"/>
    <w:rsid w:val="00AB65FD"/>
    <w:rsid w:val="00AC0922"/>
    <w:rsid w:val="00AD034C"/>
    <w:rsid w:val="00AE4CBF"/>
    <w:rsid w:val="00AE6212"/>
    <w:rsid w:val="00AF07EF"/>
    <w:rsid w:val="00AF2857"/>
    <w:rsid w:val="00B016EB"/>
    <w:rsid w:val="00B10402"/>
    <w:rsid w:val="00B47398"/>
    <w:rsid w:val="00B56FDD"/>
    <w:rsid w:val="00B62282"/>
    <w:rsid w:val="00B66049"/>
    <w:rsid w:val="00B750AE"/>
    <w:rsid w:val="00B8145F"/>
    <w:rsid w:val="00B87ACA"/>
    <w:rsid w:val="00B9320C"/>
    <w:rsid w:val="00BA0D7F"/>
    <w:rsid w:val="00BA4CDD"/>
    <w:rsid w:val="00BB7E37"/>
    <w:rsid w:val="00BD033E"/>
    <w:rsid w:val="00BD1875"/>
    <w:rsid w:val="00BE0A53"/>
    <w:rsid w:val="00BE3B14"/>
    <w:rsid w:val="00BE3EC4"/>
    <w:rsid w:val="00BE5D6F"/>
    <w:rsid w:val="00C07CFB"/>
    <w:rsid w:val="00C12658"/>
    <w:rsid w:val="00C17932"/>
    <w:rsid w:val="00C52F5A"/>
    <w:rsid w:val="00C56C74"/>
    <w:rsid w:val="00C72581"/>
    <w:rsid w:val="00C94724"/>
    <w:rsid w:val="00C971F3"/>
    <w:rsid w:val="00CA1035"/>
    <w:rsid w:val="00CD3DFA"/>
    <w:rsid w:val="00CE4809"/>
    <w:rsid w:val="00CF1E95"/>
    <w:rsid w:val="00CF39DF"/>
    <w:rsid w:val="00CF7D52"/>
    <w:rsid w:val="00D044B3"/>
    <w:rsid w:val="00D129AE"/>
    <w:rsid w:val="00D34C49"/>
    <w:rsid w:val="00D568F7"/>
    <w:rsid w:val="00D61BE0"/>
    <w:rsid w:val="00D62D7C"/>
    <w:rsid w:val="00D635F9"/>
    <w:rsid w:val="00D871E9"/>
    <w:rsid w:val="00D94451"/>
    <w:rsid w:val="00D9583B"/>
    <w:rsid w:val="00DA0888"/>
    <w:rsid w:val="00DB5533"/>
    <w:rsid w:val="00DC3DDC"/>
    <w:rsid w:val="00DE33CF"/>
    <w:rsid w:val="00E12D0A"/>
    <w:rsid w:val="00E14030"/>
    <w:rsid w:val="00E233D9"/>
    <w:rsid w:val="00E24E3F"/>
    <w:rsid w:val="00E24E92"/>
    <w:rsid w:val="00E42511"/>
    <w:rsid w:val="00E608F1"/>
    <w:rsid w:val="00E66856"/>
    <w:rsid w:val="00E67390"/>
    <w:rsid w:val="00E8149E"/>
    <w:rsid w:val="00EA0749"/>
    <w:rsid w:val="00EA4ABA"/>
    <w:rsid w:val="00EA67C1"/>
    <w:rsid w:val="00EB4BCA"/>
    <w:rsid w:val="00EC4229"/>
    <w:rsid w:val="00ED3C08"/>
    <w:rsid w:val="00EE04E0"/>
    <w:rsid w:val="00EF0329"/>
    <w:rsid w:val="00EF6319"/>
    <w:rsid w:val="00F062B8"/>
    <w:rsid w:val="00F1606D"/>
    <w:rsid w:val="00F21ADA"/>
    <w:rsid w:val="00F260D4"/>
    <w:rsid w:val="00F32042"/>
    <w:rsid w:val="00F32B31"/>
    <w:rsid w:val="00F42933"/>
    <w:rsid w:val="00F65936"/>
    <w:rsid w:val="00F66A50"/>
    <w:rsid w:val="00F7254B"/>
    <w:rsid w:val="00F769B4"/>
    <w:rsid w:val="00F870D1"/>
    <w:rsid w:val="00F91B95"/>
    <w:rsid w:val="00F94138"/>
    <w:rsid w:val="00FA6A40"/>
    <w:rsid w:val="00FA7964"/>
    <w:rsid w:val="00FB197A"/>
    <w:rsid w:val="00FB5F6A"/>
    <w:rsid w:val="00FC4218"/>
    <w:rsid w:val="00FE20ED"/>
    <w:rsid w:val="00FF1475"/>
    <w:rsid w:val="00FF4E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922"/>
    <w:rPr>
      <w:color w:val="0000FF" w:themeColor="hyperlink"/>
      <w:u w:val="single"/>
    </w:rPr>
  </w:style>
  <w:style w:type="paragraph" w:styleId="BalloonText">
    <w:name w:val="Balloon Text"/>
    <w:basedOn w:val="Normal"/>
    <w:link w:val="BalloonTextChar"/>
    <w:uiPriority w:val="99"/>
    <w:semiHidden/>
    <w:unhideWhenUsed/>
    <w:rsid w:val="00200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BDC"/>
    <w:rPr>
      <w:rFonts w:ascii="Tahoma" w:hAnsi="Tahoma" w:cs="Tahoma"/>
      <w:sz w:val="16"/>
      <w:szCs w:val="16"/>
    </w:rPr>
  </w:style>
  <w:style w:type="table" w:styleId="TableGrid">
    <w:name w:val="Table Grid"/>
    <w:basedOn w:val="TableNormal"/>
    <w:uiPriority w:val="59"/>
    <w:rsid w:val="00593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D129AE"/>
    <w:pPr>
      <w:spacing w:after="0" w:line="240" w:lineRule="auto"/>
    </w:pPr>
    <w:rPr>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826FE"/>
    <w:pPr>
      <w:ind w:left="720"/>
      <w:contextualSpacing/>
    </w:pPr>
  </w:style>
  <w:style w:type="paragraph" w:styleId="Header">
    <w:name w:val="header"/>
    <w:basedOn w:val="Normal"/>
    <w:link w:val="HeaderChar"/>
    <w:uiPriority w:val="99"/>
    <w:semiHidden/>
    <w:unhideWhenUsed/>
    <w:rsid w:val="00CF1E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1E95"/>
  </w:style>
  <w:style w:type="paragraph" w:styleId="Footer">
    <w:name w:val="footer"/>
    <w:basedOn w:val="Normal"/>
    <w:link w:val="FooterChar"/>
    <w:uiPriority w:val="99"/>
    <w:unhideWhenUsed/>
    <w:rsid w:val="00CF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emi.oluwatusin@eksu.edu.n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916.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OLUWATUSIN</dc:creator>
  <cp:lastModifiedBy>Administrator</cp:lastModifiedBy>
  <cp:revision>6</cp:revision>
  <cp:lastPrinted>2016-09-03T11:50:00Z</cp:lastPrinted>
  <dcterms:created xsi:type="dcterms:W3CDTF">2016-09-30T14:48:00Z</dcterms:created>
  <dcterms:modified xsi:type="dcterms:W3CDTF">2016-09-30T04:59:00Z</dcterms:modified>
</cp:coreProperties>
</file>