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90" w:rsidRPr="00D45CB5" w:rsidRDefault="00B32290" w:rsidP="00D45CB5">
      <w:pPr>
        <w:tabs>
          <w:tab w:val="right" w:pos="284"/>
        </w:tabs>
        <w:bidi w:val="0"/>
        <w:snapToGrid w:val="0"/>
        <w:jc w:val="center"/>
        <w:rPr>
          <w:rFonts w:cs="Times New Roman"/>
          <w:lang w:bidi="ar-EG"/>
        </w:rPr>
      </w:pPr>
      <w:r w:rsidRPr="00D45CB5">
        <w:rPr>
          <w:rFonts w:cs="Times New Roman"/>
          <w:b/>
          <w:bCs/>
        </w:rPr>
        <w:t>Effect of Study Skills and Academic</w:t>
      </w:r>
      <w:bookmarkStart w:id="0" w:name="_GoBack"/>
      <w:bookmarkEnd w:id="0"/>
      <w:r w:rsidRPr="00D45CB5">
        <w:rPr>
          <w:rFonts w:cs="Times New Roman"/>
          <w:b/>
          <w:bCs/>
        </w:rPr>
        <w:t xml:space="preserve"> Stress on Under-Graduate Nursing Students' Academic Achievement</w:t>
      </w:r>
    </w:p>
    <w:p w:rsidR="00B32290" w:rsidRPr="00D45CB5" w:rsidRDefault="00B32290" w:rsidP="00D45CB5">
      <w:pPr>
        <w:tabs>
          <w:tab w:val="right" w:pos="284"/>
        </w:tabs>
        <w:bidi w:val="0"/>
        <w:snapToGrid w:val="0"/>
        <w:jc w:val="center"/>
        <w:rPr>
          <w:rFonts w:cs="Times New Roman"/>
          <w:lang w:bidi="ar-EG"/>
        </w:rPr>
      </w:pPr>
    </w:p>
    <w:p w:rsidR="00B32290" w:rsidRPr="00D45CB5" w:rsidRDefault="005B6A70" w:rsidP="00D45CB5">
      <w:pPr>
        <w:tabs>
          <w:tab w:val="right" w:pos="284"/>
        </w:tabs>
        <w:bidi w:val="0"/>
        <w:snapToGrid w:val="0"/>
        <w:jc w:val="center"/>
        <w:rPr>
          <w:rFonts w:eastAsiaTheme="minorEastAsia" w:cs="Times New Roman"/>
          <w:vertAlign w:val="superscript"/>
          <w:lang w:eastAsia="zh-CN"/>
        </w:rPr>
      </w:pPr>
      <w:proofErr w:type="spellStart"/>
      <w:r w:rsidRPr="00D45CB5">
        <w:rPr>
          <w:rFonts w:cs="Times New Roman"/>
        </w:rPr>
        <w:t>Nahed</w:t>
      </w:r>
      <w:proofErr w:type="spellEnd"/>
      <w:r w:rsidR="00147992" w:rsidRPr="00D45CB5">
        <w:rPr>
          <w:rFonts w:cs="Times New Roman"/>
        </w:rPr>
        <w:t xml:space="preserve"> </w:t>
      </w:r>
      <w:proofErr w:type="spellStart"/>
      <w:r w:rsidRPr="00D45CB5">
        <w:rPr>
          <w:rFonts w:cs="Times New Roman"/>
        </w:rPr>
        <w:t>Shawkat</w:t>
      </w:r>
      <w:proofErr w:type="spellEnd"/>
      <w:r w:rsidRPr="00D45CB5">
        <w:rPr>
          <w:rFonts w:cs="Times New Roman"/>
        </w:rPr>
        <w:t xml:space="preserve"> Abo-El-Magd</w:t>
      </w:r>
      <w:r w:rsidR="00DA2E38" w:rsidRPr="00D45CB5">
        <w:rPr>
          <w:rFonts w:cs="Times New Roman"/>
          <w:vertAlign w:val="superscript"/>
        </w:rPr>
        <w:t>1</w:t>
      </w:r>
      <w:r w:rsidR="00502E0F">
        <w:rPr>
          <w:rFonts w:cs="Times New Roman"/>
          <w:vertAlign w:val="superscript"/>
        </w:rPr>
        <w:t xml:space="preserve"> </w:t>
      </w:r>
      <w:r w:rsidR="00DA2E38" w:rsidRPr="00D45CB5">
        <w:rPr>
          <w:rFonts w:cs="Times New Roman"/>
        </w:rPr>
        <w:t xml:space="preserve">and </w:t>
      </w:r>
      <w:proofErr w:type="spellStart"/>
      <w:r w:rsidRPr="00D45CB5">
        <w:rPr>
          <w:rFonts w:cs="Times New Roman"/>
        </w:rPr>
        <w:t>Nahed</w:t>
      </w:r>
      <w:proofErr w:type="spellEnd"/>
      <w:r w:rsidR="00147992" w:rsidRPr="00D45CB5">
        <w:rPr>
          <w:rFonts w:cs="Times New Roman"/>
        </w:rPr>
        <w:t xml:space="preserve"> </w:t>
      </w:r>
      <w:proofErr w:type="spellStart"/>
      <w:r w:rsidRPr="00D45CB5">
        <w:rPr>
          <w:rFonts w:cs="Times New Roman"/>
        </w:rPr>
        <w:t>Thabet</w:t>
      </w:r>
      <w:proofErr w:type="spellEnd"/>
      <w:r w:rsidRPr="00D45CB5">
        <w:rPr>
          <w:rFonts w:cs="Times New Roman"/>
        </w:rPr>
        <w:t xml:space="preserve"> Mohamed</w:t>
      </w:r>
      <w:r w:rsidR="00DA2E38" w:rsidRPr="00D45CB5">
        <w:rPr>
          <w:rFonts w:cs="Times New Roman"/>
          <w:vertAlign w:val="superscript"/>
        </w:rPr>
        <w:t>2</w:t>
      </w:r>
    </w:p>
    <w:p w:rsidR="00D45CB5" w:rsidRPr="00D45CB5" w:rsidRDefault="00D45CB5" w:rsidP="00D45CB5">
      <w:pPr>
        <w:tabs>
          <w:tab w:val="right" w:pos="284"/>
        </w:tabs>
        <w:bidi w:val="0"/>
        <w:snapToGrid w:val="0"/>
        <w:jc w:val="center"/>
        <w:rPr>
          <w:rFonts w:eastAsiaTheme="minorEastAsia" w:cs="Times New Roman"/>
          <w:lang w:eastAsia="zh-CN"/>
        </w:rPr>
      </w:pPr>
    </w:p>
    <w:p w:rsidR="00B32290" w:rsidRPr="00D45CB5" w:rsidRDefault="00B32290" w:rsidP="00D45CB5">
      <w:pPr>
        <w:tabs>
          <w:tab w:val="right" w:pos="284"/>
        </w:tabs>
        <w:bidi w:val="0"/>
        <w:snapToGrid w:val="0"/>
        <w:jc w:val="center"/>
        <w:rPr>
          <w:rFonts w:cs="Times New Roman"/>
          <w:color w:val="000000"/>
        </w:rPr>
      </w:pPr>
      <w:r w:rsidRPr="00D45CB5">
        <w:rPr>
          <w:rFonts w:cs="Times New Roman"/>
          <w:vertAlign w:val="superscript"/>
        </w:rPr>
        <w:t>1</w:t>
      </w:r>
      <w:r w:rsidR="00CA2C75" w:rsidRPr="00D45CB5">
        <w:rPr>
          <w:rFonts w:cs="Times New Roman"/>
          <w:color w:val="000000"/>
        </w:rPr>
        <w:t>Assistant Professor of Nursing Administration</w:t>
      </w:r>
      <w:r w:rsidRPr="00D45CB5">
        <w:rPr>
          <w:rFonts w:cs="Times New Roman"/>
        </w:rPr>
        <w:t xml:space="preserve">, </w:t>
      </w:r>
      <w:r w:rsidRPr="00D45CB5">
        <w:rPr>
          <w:rFonts w:cs="Times New Roman"/>
          <w:color w:val="000000"/>
        </w:rPr>
        <w:t xml:space="preserve">Faculty of Nursing, </w:t>
      </w:r>
      <w:proofErr w:type="spellStart"/>
      <w:r w:rsidRPr="00D45CB5">
        <w:rPr>
          <w:rFonts w:cs="Times New Roman"/>
          <w:color w:val="000000"/>
        </w:rPr>
        <w:t>Assiut</w:t>
      </w:r>
      <w:proofErr w:type="spellEnd"/>
      <w:r w:rsidRPr="00D45CB5">
        <w:rPr>
          <w:rFonts w:cs="Times New Roman"/>
          <w:color w:val="000000"/>
        </w:rPr>
        <w:t xml:space="preserve"> University</w:t>
      </w:r>
      <w:r w:rsidR="00DA2E38" w:rsidRPr="00D45CB5">
        <w:rPr>
          <w:rFonts w:cs="Times New Roman"/>
          <w:color w:val="000000"/>
        </w:rPr>
        <w:t>, Egypt</w:t>
      </w:r>
    </w:p>
    <w:p w:rsidR="00A72BBF" w:rsidRPr="00D45CB5" w:rsidRDefault="00B32290" w:rsidP="00D45CB5">
      <w:pPr>
        <w:autoSpaceDE w:val="0"/>
        <w:autoSpaceDN w:val="0"/>
        <w:bidi w:val="0"/>
        <w:adjustRightInd w:val="0"/>
        <w:snapToGrid w:val="0"/>
        <w:jc w:val="center"/>
        <w:rPr>
          <w:rFonts w:cs="Times New Roman"/>
          <w:color w:val="000000"/>
        </w:rPr>
      </w:pPr>
      <w:r w:rsidRPr="00D45CB5">
        <w:rPr>
          <w:rFonts w:cs="Times New Roman"/>
          <w:color w:val="000000"/>
          <w:vertAlign w:val="superscript"/>
        </w:rPr>
        <w:t>2</w:t>
      </w:r>
      <w:r w:rsidRPr="00D45CB5">
        <w:rPr>
          <w:rFonts w:cs="Times New Roman"/>
          <w:color w:val="000000"/>
        </w:rPr>
        <w:t xml:space="preserve"> </w:t>
      </w:r>
      <w:r w:rsidR="00CA2C75" w:rsidRPr="00D45CB5">
        <w:rPr>
          <w:rFonts w:cs="Times New Roman"/>
          <w:color w:val="000000"/>
        </w:rPr>
        <w:t>Lecturer of Pediatric Nursing</w:t>
      </w:r>
      <w:r w:rsidRPr="00D45CB5">
        <w:rPr>
          <w:rFonts w:cs="Times New Roman"/>
          <w:color w:val="000000"/>
        </w:rPr>
        <w:t>, Facult</w:t>
      </w:r>
      <w:r w:rsidR="004F7750" w:rsidRPr="00D45CB5">
        <w:rPr>
          <w:rFonts w:cs="Times New Roman"/>
          <w:color w:val="000000"/>
        </w:rPr>
        <w:t xml:space="preserve">y of Nursing, </w:t>
      </w:r>
      <w:proofErr w:type="spellStart"/>
      <w:r w:rsidR="004F7750" w:rsidRPr="00D45CB5">
        <w:rPr>
          <w:rFonts w:cs="Times New Roman"/>
          <w:color w:val="000000"/>
        </w:rPr>
        <w:t>Assiut</w:t>
      </w:r>
      <w:proofErr w:type="spellEnd"/>
      <w:r w:rsidR="004F7750" w:rsidRPr="00D45CB5">
        <w:rPr>
          <w:rFonts w:cs="Times New Roman"/>
          <w:color w:val="000000"/>
        </w:rPr>
        <w:t xml:space="preserve"> University, Egypt.</w:t>
      </w:r>
    </w:p>
    <w:p w:rsidR="00A72BBF" w:rsidRPr="00D45CB5" w:rsidRDefault="004F7750" w:rsidP="00D45CB5">
      <w:pPr>
        <w:autoSpaceDE w:val="0"/>
        <w:autoSpaceDN w:val="0"/>
        <w:bidi w:val="0"/>
        <w:adjustRightInd w:val="0"/>
        <w:snapToGrid w:val="0"/>
        <w:jc w:val="center"/>
        <w:rPr>
          <w:rFonts w:cs="Times New Roman"/>
          <w:b/>
          <w:bCs/>
          <w:lang w:eastAsia="en-US"/>
        </w:rPr>
      </w:pPr>
      <w:r w:rsidRPr="00D45CB5">
        <w:rPr>
          <w:rFonts w:cs="Times New Roman"/>
          <w:iCs/>
          <w:color w:val="000000"/>
        </w:rPr>
        <w:t xml:space="preserve">Correspondence E-Mail: </w:t>
      </w:r>
      <w:hyperlink r:id="rId7" w:history="1">
        <w:r w:rsidR="00A72BBF" w:rsidRPr="00D45CB5">
          <w:rPr>
            <w:rFonts w:cs="Times New Roman"/>
            <w:iCs/>
            <w:color w:val="000000"/>
          </w:rPr>
          <w:t>nahedaboelmagd@yahoo.com</w:t>
        </w:r>
      </w:hyperlink>
      <w:r w:rsidRPr="00D45CB5">
        <w:rPr>
          <w:rFonts w:cs="Times New Roman"/>
        </w:rPr>
        <w:t>.</w:t>
      </w:r>
    </w:p>
    <w:p w:rsidR="00A72BBF" w:rsidRPr="00D45CB5" w:rsidRDefault="00A72BBF" w:rsidP="00D45CB5">
      <w:pPr>
        <w:autoSpaceDE w:val="0"/>
        <w:autoSpaceDN w:val="0"/>
        <w:bidi w:val="0"/>
        <w:adjustRightInd w:val="0"/>
        <w:snapToGrid w:val="0"/>
        <w:jc w:val="center"/>
        <w:rPr>
          <w:rFonts w:cs="Times New Roman"/>
          <w:b/>
          <w:bCs/>
          <w:lang w:eastAsia="en-US"/>
        </w:rPr>
      </w:pPr>
    </w:p>
    <w:p w:rsidR="00B32290" w:rsidRPr="00D45CB5" w:rsidRDefault="00B32290" w:rsidP="00D45CB5">
      <w:pPr>
        <w:autoSpaceDE w:val="0"/>
        <w:autoSpaceDN w:val="0"/>
        <w:bidi w:val="0"/>
        <w:adjustRightInd w:val="0"/>
        <w:snapToGrid w:val="0"/>
        <w:jc w:val="both"/>
        <w:rPr>
          <w:rFonts w:cs="Times New Roman"/>
          <w:lang w:bidi="ar-EG"/>
        </w:rPr>
      </w:pPr>
      <w:r w:rsidRPr="00D45CB5">
        <w:rPr>
          <w:rFonts w:cs="Times New Roman"/>
          <w:b/>
          <w:bCs/>
          <w:lang w:eastAsia="en-US"/>
        </w:rPr>
        <w:t>Abstract</w:t>
      </w:r>
      <w:r w:rsidR="00D45CB5" w:rsidRPr="00D45CB5">
        <w:rPr>
          <w:rFonts w:cs="Times New Roman"/>
          <w:b/>
          <w:bCs/>
          <w:lang w:eastAsia="en-US"/>
        </w:rPr>
        <w:t>:</w:t>
      </w:r>
      <w:r w:rsidR="00D45CB5">
        <w:rPr>
          <w:rFonts w:cs="Times New Roman"/>
          <w:b/>
          <w:bCs/>
          <w:lang w:eastAsia="en-US"/>
        </w:rPr>
        <w:t xml:space="preserve"> </w:t>
      </w:r>
      <w:r w:rsidR="00D45CB5" w:rsidRPr="00D45CB5">
        <w:rPr>
          <w:rFonts w:cs="Times New Roman"/>
          <w:b/>
          <w:bCs/>
          <w:lang w:eastAsia="en-US"/>
        </w:rPr>
        <w:t>O</w:t>
      </w:r>
      <w:r w:rsidRPr="00D45CB5">
        <w:rPr>
          <w:rFonts w:cs="Times New Roman"/>
          <w:b/>
          <w:bCs/>
          <w:lang w:eastAsia="en-US"/>
        </w:rPr>
        <w:t>bjective:</w:t>
      </w:r>
      <w:r w:rsidRPr="00D45CB5">
        <w:rPr>
          <w:rFonts w:cs="Times New Roman"/>
          <w:lang w:eastAsia="en-US"/>
        </w:rPr>
        <w:t xml:space="preserve"> The purpose of the present study was to investigate the effect of study skills </w:t>
      </w:r>
      <w:r w:rsidR="00A72BBF" w:rsidRPr="00D45CB5">
        <w:rPr>
          <w:rFonts w:cs="Times New Roman"/>
          <w:lang w:eastAsia="en-US"/>
        </w:rPr>
        <w:t>and academic</w:t>
      </w:r>
      <w:r w:rsidRPr="00D45CB5">
        <w:rPr>
          <w:rFonts w:cs="Times New Roman"/>
          <w:lang w:eastAsia="en-US"/>
        </w:rPr>
        <w:t xml:space="preserve"> stress on under-graduate nursing </w:t>
      </w:r>
      <w:r w:rsidR="00BE550F" w:rsidRPr="00D45CB5">
        <w:rPr>
          <w:rFonts w:cs="Times New Roman"/>
          <w:lang w:eastAsia="en-US"/>
        </w:rPr>
        <w:t>student</w:t>
      </w:r>
      <w:r w:rsidR="00A72BBF" w:rsidRPr="00D45CB5">
        <w:rPr>
          <w:rFonts w:cs="Times New Roman"/>
          <w:lang w:eastAsia="en-US"/>
        </w:rPr>
        <w:t>s</w:t>
      </w:r>
      <w:r w:rsidR="00BE550F" w:rsidRPr="00D45CB5">
        <w:rPr>
          <w:rFonts w:cs="Times New Roman"/>
          <w:lang w:eastAsia="en-US"/>
        </w:rPr>
        <w:t>'</w:t>
      </w:r>
      <w:r w:rsidR="00A72BBF" w:rsidRPr="00D45CB5">
        <w:rPr>
          <w:rFonts w:cs="Times New Roman"/>
          <w:lang w:eastAsia="en-US"/>
        </w:rPr>
        <w:t xml:space="preserve"> academic</w:t>
      </w:r>
      <w:r w:rsidRPr="00D45CB5">
        <w:rPr>
          <w:rFonts w:cs="Times New Roman"/>
        </w:rPr>
        <w:t xml:space="preserve"> achievement.</w:t>
      </w:r>
      <w:r w:rsidRPr="00D45CB5">
        <w:rPr>
          <w:rFonts w:cs="Times New Roman"/>
          <w:b/>
          <w:bCs/>
        </w:rPr>
        <w:t xml:space="preserve"> Subjects &amp; method: </w:t>
      </w:r>
      <w:r w:rsidRPr="00D45CB5">
        <w:rPr>
          <w:rFonts w:cs="Times New Roman"/>
        </w:rPr>
        <w:t xml:space="preserve">A descriptive research design was used. This study was conducted at the Faculty of Nursing, </w:t>
      </w:r>
      <w:proofErr w:type="spellStart"/>
      <w:r w:rsidRPr="00D45CB5">
        <w:rPr>
          <w:rFonts w:cs="Times New Roman"/>
        </w:rPr>
        <w:t>Assiut</w:t>
      </w:r>
      <w:proofErr w:type="spellEnd"/>
      <w:r w:rsidRPr="00D45CB5">
        <w:rPr>
          <w:rFonts w:cs="Times New Roman"/>
        </w:rPr>
        <w:t xml:space="preserve"> University. The study sample involved (400</w:t>
      </w:r>
      <w:r w:rsidR="00502E0F">
        <w:rPr>
          <w:rFonts w:cs="Times New Roman"/>
        </w:rPr>
        <w:t>)</w:t>
      </w:r>
      <w:r w:rsidRPr="00D45CB5">
        <w:rPr>
          <w:rFonts w:cs="Times New Roman"/>
        </w:rPr>
        <w:t xml:space="preserve"> undergraduate nursing students, one hundred from each academic year who were assessed for academic stress and study skills. Systemic random sampling was used for selection of the study subjects. Three tools were used: Tool I:</w:t>
      </w:r>
      <w:r w:rsidR="00D45CB5">
        <w:rPr>
          <w:rFonts w:cs="Times New Roman"/>
        </w:rPr>
        <w:t xml:space="preserve"> </w:t>
      </w:r>
      <w:r w:rsidRPr="00D45CB5">
        <w:rPr>
          <w:rFonts w:cs="Times New Roman"/>
        </w:rPr>
        <w:t xml:space="preserve">Socio-demographic Profile Sheet, Tool II: </w:t>
      </w:r>
      <w:r w:rsidRPr="00D45CB5">
        <w:rPr>
          <w:rFonts w:cs="Times New Roman"/>
          <w:lang w:eastAsia="en-US"/>
        </w:rPr>
        <w:t xml:space="preserve">Study Skills </w:t>
      </w:r>
      <w:r w:rsidR="00A72BBF" w:rsidRPr="00D45CB5">
        <w:rPr>
          <w:rFonts w:cs="Times New Roman"/>
          <w:lang w:eastAsia="en-US"/>
        </w:rPr>
        <w:t>Assessment Questionnaire</w:t>
      </w:r>
      <w:r w:rsidRPr="00D45CB5">
        <w:rPr>
          <w:rFonts w:cs="Times New Roman"/>
        </w:rPr>
        <w:t>, Tool III: Perceived Stress Scale.</w:t>
      </w:r>
      <w:r w:rsidRPr="00D45CB5">
        <w:rPr>
          <w:rFonts w:cs="Times New Roman"/>
          <w:b/>
          <w:bCs/>
        </w:rPr>
        <w:t xml:space="preserve"> Results</w:t>
      </w:r>
      <w:r w:rsidRPr="00D45CB5">
        <w:rPr>
          <w:rFonts w:cs="Times New Roman"/>
        </w:rPr>
        <w:t>: Students were good as regards all study skills items except for time management &amp; procrastination, and writing. More than two thirds of the studied students had a moderate level of stress. Academic stress is higher in senior and female students. There was a negative correlation between students' stress and their study skills. There were statistically significant relations between academic achievement, study skills and stress level of the studied students.</w:t>
      </w:r>
      <w:r w:rsidRPr="00D45CB5">
        <w:rPr>
          <w:rFonts w:cs="Times New Roman"/>
          <w:b/>
          <w:bCs/>
        </w:rPr>
        <w:t xml:space="preserve"> Conclusion:</w:t>
      </w:r>
      <w:r w:rsidRPr="00D45CB5">
        <w:rPr>
          <w:rFonts w:cs="Times New Roman"/>
        </w:rPr>
        <w:t xml:space="preserve"> there were statistically significant relations between academic achievement, study skills and stress level of the studied students. </w:t>
      </w:r>
      <w:r w:rsidRPr="00D45CB5">
        <w:rPr>
          <w:rFonts w:cs="Times New Roman"/>
          <w:b/>
          <w:bCs/>
        </w:rPr>
        <w:t>Recommendation:</w:t>
      </w:r>
      <w:r w:rsidRPr="00D45CB5">
        <w:rPr>
          <w:rFonts w:cs="Times New Roman"/>
          <w:lang w:eastAsia="en-US"/>
        </w:rPr>
        <w:t xml:space="preserve"> A study skills training intervention could be a reliable intervention to combat students' academic stress.</w:t>
      </w:r>
    </w:p>
    <w:p w:rsidR="00D45CB5" w:rsidRPr="00D45CB5" w:rsidRDefault="00D45CB5" w:rsidP="00D45CB5">
      <w:pPr>
        <w:bidi w:val="0"/>
        <w:snapToGrid w:val="0"/>
        <w:jc w:val="both"/>
        <w:rPr>
          <w:rFonts w:cs="Times New Roman"/>
        </w:rPr>
      </w:pPr>
      <w:r w:rsidRPr="00D45CB5">
        <w:rPr>
          <w:rFonts w:eastAsiaTheme="minorEastAsia" w:cs="Times New Roman" w:hint="eastAsia"/>
          <w:lang w:eastAsia="zh-CN"/>
        </w:rPr>
        <w:t>[</w:t>
      </w:r>
      <w:proofErr w:type="spellStart"/>
      <w:r w:rsidR="00CA2C75" w:rsidRPr="00D45CB5">
        <w:rPr>
          <w:rFonts w:cs="Times New Roman"/>
        </w:rPr>
        <w:t>Nahed</w:t>
      </w:r>
      <w:proofErr w:type="spellEnd"/>
      <w:r w:rsidR="00502E0F">
        <w:rPr>
          <w:rFonts w:cs="Times New Roman"/>
        </w:rPr>
        <w:t xml:space="preserve"> </w:t>
      </w:r>
      <w:proofErr w:type="spellStart"/>
      <w:r w:rsidR="00CA2C75" w:rsidRPr="00D45CB5">
        <w:rPr>
          <w:rFonts w:cs="Times New Roman"/>
        </w:rPr>
        <w:t>Shawkat</w:t>
      </w:r>
      <w:proofErr w:type="spellEnd"/>
      <w:r w:rsidR="00CA2C75" w:rsidRPr="00D45CB5">
        <w:rPr>
          <w:rFonts w:cs="Times New Roman"/>
        </w:rPr>
        <w:t xml:space="preserve"> </w:t>
      </w:r>
      <w:proofErr w:type="spellStart"/>
      <w:r w:rsidR="00CA2C75" w:rsidRPr="00D45CB5">
        <w:rPr>
          <w:rFonts w:cs="Times New Roman"/>
        </w:rPr>
        <w:t>Abo-El-Magdand</w:t>
      </w:r>
      <w:proofErr w:type="spellEnd"/>
      <w:r w:rsidR="00CA2C75" w:rsidRPr="00D45CB5">
        <w:rPr>
          <w:rFonts w:cs="Times New Roman"/>
        </w:rPr>
        <w:t xml:space="preserve"> </w:t>
      </w:r>
      <w:proofErr w:type="spellStart"/>
      <w:r w:rsidR="00A72BBF" w:rsidRPr="00D45CB5">
        <w:rPr>
          <w:rFonts w:cs="Times New Roman"/>
        </w:rPr>
        <w:t>Nahed</w:t>
      </w:r>
      <w:proofErr w:type="spellEnd"/>
      <w:r w:rsidR="00502E0F">
        <w:rPr>
          <w:rFonts w:cs="Times New Roman"/>
        </w:rPr>
        <w:t xml:space="preserve"> </w:t>
      </w:r>
      <w:proofErr w:type="spellStart"/>
      <w:r w:rsidR="00A72BBF" w:rsidRPr="00D45CB5">
        <w:rPr>
          <w:rFonts w:cs="Times New Roman"/>
        </w:rPr>
        <w:t>Thabet</w:t>
      </w:r>
      <w:proofErr w:type="spellEnd"/>
      <w:r w:rsidR="00502E0F">
        <w:rPr>
          <w:rFonts w:cs="Times New Roman"/>
        </w:rPr>
        <w:t xml:space="preserve"> </w:t>
      </w:r>
      <w:r w:rsidR="00A72BBF" w:rsidRPr="00D45CB5">
        <w:rPr>
          <w:rFonts w:cs="Times New Roman"/>
        </w:rPr>
        <w:t>Mohamed</w:t>
      </w:r>
      <w:r>
        <w:rPr>
          <w:rFonts w:eastAsiaTheme="minorEastAsia" w:cs="Times New Roman" w:hint="eastAsia"/>
          <w:lang w:eastAsia="zh-CN"/>
        </w:rPr>
        <w:t>.</w:t>
      </w:r>
      <w:r w:rsidR="00A72BBF" w:rsidRPr="00D45CB5">
        <w:rPr>
          <w:rFonts w:cs="Times New Roman"/>
        </w:rPr>
        <w:t xml:space="preserve"> </w:t>
      </w:r>
      <w:r w:rsidR="00A72BBF" w:rsidRPr="00D45CB5">
        <w:rPr>
          <w:rFonts w:cs="Times New Roman"/>
          <w:b/>
          <w:bCs/>
        </w:rPr>
        <w:t>Effect of Study Skills and Academic Stress on Under-Graduate Nursing Students' Academic Achievement</w:t>
      </w:r>
      <w:r w:rsidRPr="00D45CB5">
        <w:rPr>
          <w:rFonts w:cs="Times New Roman"/>
          <w:b/>
          <w:bCs/>
          <w:lang w:bidi="fa-IR"/>
        </w:rPr>
        <w:t>.</w:t>
      </w:r>
      <w:r w:rsidRPr="00D45CB5">
        <w:rPr>
          <w:rFonts w:cs="Times New Roman"/>
          <w:bCs/>
          <w:i/>
        </w:rPr>
        <w:t xml:space="preserve"> N Y </w:t>
      </w:r>
      <w:proofErr w:type="spellStart"/>
      <w:r w:rsidRPr="00D45CB5">
        <w:rPr>
          <w:rFonts w:cs="Times New Roman"/>
          <w:bCs/>
          <w:i/>
        </w:rPr>
        <w:t>Sci</w:t>
      </w:r>
      <w:proofErr w:type="spellEnd"/>
      <w:r w:rsidRPr="00D45CB5">
        <w:rPr>
          <w:rFonts w:cs="Times New Roman"/>
          <w:bCs/>
          <w:i/>
        </w:rPr>
        <w:t xml:space="preserve"> J</w:t>
      </w:r>
      <w:r w:rsidRPr="00D45CB5">
        <w:rPr>
          <w:rFonts w:cs="Times New Roman"/>
          <w:bCs/>
        </w:rPr>
        <w:t xml:space="preserve"> </w:t>
      </w:r>
      <w:r w:rsidRPr="00D45CB5">
        <w:rPr>
          <w:rFonts w:cs="Times New Roman"/>
        </w:rPr>
        <w:t>201</w:t>
      </w:r>
      <w:r w:rsidRPr="00D45CB5">
        <w:rPr>
          <w:rFonts w:cs="Times New Roman" w:hint="eastAsia"/>
        </w:rPr>
        <w:t>6</w:t>
      </w:r>
      <w:r w:rsidRPr="00D45CB5">
        <w:rPr>
          <w:rFonts w:cs="Times New Roman"/>
        </w:rPr>
        <w:t>;</w:t>
      </w:r>
      <w:r w:rsidRPr="00D45CB5">
        <w:rPr>
          <w:rFonts w:cs="Times New Roman" w:hint="eastAsia"/>
        </w:rPr>
        <w:t>9</w:t>
      </w:r>
      <w:r w:rsidRPr="00D45CB5">
        <w:rPr>
          <w:rFonts w:cs="Times New Roman"/>
        </w:rPr>
        <w:t>(</w:t>
      </w:r>
      <w:r w:rsidRPr="00D45CB5">
        <w:rPr>
          <w:rFonts w:cs="Times New Roman" w:hint="eastAsia"/>
        </w:rPr>
        <w:t>11</w:t>
      </w:r>
      <w:r w:rsidR="00502E0F">
        <w:rPr>
          <w:rFonts w:cs="Times New Roman"/>
        </w:rPr>
        <w:t>)</w:t>
      </w:r>
      <w:r w:rsidRPr="00D45CB5">
        <w:rPr>
          <w:rFonts w:cs="Times New Roman"/>
        </w:rPr>
        <w:t>:</w:t>
      </w:r>
      <w:r w:rsidR="00E90803">
        <w:rPr>
          <w:rFonts w:cs="Times New Roman"/>
          <w:noProof/>
          <w:color w:val="000000"/>
        </w:rPr>
        <w:t>69</w:t>
      </w:r>
      <w:r w:rsidRPr="00D45CB5">
        <w:rPr>
          <w:rFonts w:cs="Times New Roman"/>
          <w:color w:val="000000"/>
        </w:rPr>
        <w:t>-</w:t>
      </w:r>
      <w:r w:rsidR="00E90803">
        <w:rPr>
          <w:rFonts w:cs="Times New Roman"/>
          <w:noProof/>
          <w:color w:val="000000"/>
        </w:rPr>
        <w:t>78</w:t>
      </w:r>
      <w:r w:rsidRPr="00D45CB5">
        <w:rPr>
          <w:rFonts w:cs="Times New Roman"/>
        </w:rPr>
        <w:t>].</w:t>
      </w:r>
      <w:r w:rsidR="00502E0F">
        <w:rPr>
          <w:rFonts w:cs="Times New Roman"/>
        </w:rPr>
        <w:t xml:space="preserve"> </w:t>
      </w:r>
      <w:r w:rsidRPr="00D45CB5">
        <w:rPr>
          <w:rFonts w:cs="Times New Roman"/>
          <w:iCs/>
          <w:color w:val="000000"/>
        </w:rPr>
        <w:t>ISSN 1554-0200 (print</w:t>
      </w:r>
      <w:r w:rsidR="00502E0F">
        <w:rPr>
          <w:rFonts w:cs="Times New Roman"/>
          <w:iCs/>
          <w:color w:val="000000"/>
        </w:rPr>
        <w:t xml:space="preserve">) </w:t>
      </w:r>
      <w:r w:rsidRPr="00D45CB5">
        <w:rPr>
          <w:rFonts w:cs="Times New Roman"/>
          <w:iCs/>
          <w:color w:val="000000"/>
        </w:rPr>
        <w:t>; ISSN 2375-723X (online</w:t>
      </w:r>
      <w:r w:rsidR="00502E0F">
        <w:rPr>
          <w:rFonts w:cs="Times New Roman"/>
          <w:iCs/>
          <w:color w:val="000000"/>
        </w:rPr>
        <w:t>).</w:t>
      </w:r>
      <w:r w:rsidRPr="00D45CB5">
        <w:rPr>
          <w:rFonts w:cs="Times New Roman"/>
        </w:rPr>
        <w:t xml:space="preserve"> </w:t>
      </w:r>
      <w:hyperlink r:id="rId8" w:history="1">
        <w:r w:rsidRPr="00D45CB5">
          <w:rPr>
            <w:rStyle w:val="Hyperlink"/>
          </w:rPr>
          <w:t>http://www.sciencepub.net/newyork</w:t>
        </w:r>
      </w:hyperlink>
      <w:r w:rsidRPr="00D45CB5">
        <w:rPr>
          <w:rFonts w:cs="Times New Roman"/>
        </w:rPr>
        <w:t xml:space="preserve">. </w:t>
      </w:r>
      <w:r>
        <w:rPr>
          <w:rFonts w:eastAsiaTheme="minorEastAsia" w:cs="Times New Roman" w:hint="eastAsia"/>
          <w:lang w:eastAsia="zh-CN"/>
        </w:rPr>
        <w:t>11</w:t>
      </w:r>
      <w:r w:rsidRPr="00D45CB5">
        <w:rPr>
          <w:rFonts w:cs="Times New Roman" w:hint="eastAsia"/>
        </w:rPr>
        <w:t xml:space="preserve">. </w:t>
      </w:r>
      <w:r w:rsidRPr="00D45CB5">
        <w:rPr>
          <w:rFonts w:cs="Times New Roman"/>
          <w:color w:val="000000"/>
          <w:shd w:val="clear" w:color="auto" w:fill="FFFFFF"/>
        </w:rPr>
        <w:t>doi:</w:t>
      </w:r>
      <w:hyperlink r:id="rId9" w:history="1">
        <w:r w:rsidRPr="00D45CB5">
          <w:rPr>
            <w:rStyle w:val="Hyperlink"/>
            <w:shd w:val="clear" w:color="auto" w:fill="FFFFFF"/>
          </w:rPr>
          <w:t>10.7537/mars</w:t>
        </w:r>
        <w:r w:rsidRPr="00D45CB5">
          <w:rPr>
            <w:rStyle w:val="Hyperlink"/>
            <w:rFonts w:hint="eastAsia"/>
            <w:shd w:val="clear" w:color="auto" w:fill="FFFFFF"/>
          </w:rPr>
          <w:t>nys0911</w:t>
        </w:r>
        <w:r w:rsidRPr="00D45CB5">
          <w:rPr>
            <w:rStyle w:val="Hyperlink"/>
            <w:shd w:val="clear" w:color="auto" w:fill="FFFFFF"/>
          </w:rPr>
          <w:t>1</w:t>
        </w:r>
        <w:r w:rsidRPr="00D45CB5">
          <w:rPr>
            <w:rStyle w:val="Hyperlink"/>
            <w:rFonts w:hint="eastAsia"/>
            <w:shd w:val="clear" w:color="auto" w:fill="FFFFFF"/>
          </w:rPr>
          <w:t>6.</w:t>
        </w:r>
        <w:r>
          <w:rPr>
            <w:rStyle w:val="Hyperlink"/>
            <w:rFonts w:eastAsiaTheme="minorEastAsia" w:hint="eastAsia"/>
            <w:shd w:val="clear" w:color="auto" w:fill="FFFFFF"/>
            <w:lang w:eastAsia="zh-CN"/>
          </w:rPr>
          <w:t>11</w:t>
        </w:r>
      </w:hyperlink>
      <w:r w:rsidRPr="00D45CB5">
        <w:rPr>
          <w:rFonts w:cs="Times New Roman"/>
          <w:color w:val="000000"/>
          <w:shd w:val="clear" w:color="auto" w:fill="FFFFFF"/>
        </w:rPr>
        <w:t>.</w:t>
      </w:r>
    </w:p>
    <w:p w:rsidR="00A72BBF" w:rsidRPr="00D45CB5" w:rsidRDefault="00A72BBF" w:rsidP="00D45CB5">
      <w:pPr>
        <w:autoSpaceDE w:val="0"/>
        <w:autoSpaceDN w:val="0"/>
        <w:bidi w:val="0"/>
        <w:adjustRightInd w:val="0"/>
        <w:snapToGrid w:val="0"/>
        <w:jc w:val="both"/>
        <w:outlineLvl w:val="0"/>
        <w:rPr>
          <w:rFonts w:cs="Times New Roman"/>
          <w:b/>
          <w:bCs/>
          <w:lang w:eastAsia="en-US"/>
        </w:rPr>
      </w:pPr>
    </w:p>
    <w:p w:rsidR="00B32290" w:rsidRPr="00D45CB5" w:rsidRDefault="00B32290" w:rsidP="00D45CB5">
      <w:pPr>
        <w:tabs>
          <w:tab w:val="right" w:pos="284"/>
        </w:tabs>
        <w:bidi w:val="0"/>
        <w:snapToGrid w:val="0"/>
        <w:jc w:val="both"/>
        <w:rPr>
          <w:rFonts w:cs="Times New Roman"/>
          <w:lang w:eastAsia="en-US"/>
        </w:rPr>
      </w:pPr>
      <w:r w:rsidRPr="00D45CB5">
        <w:rPr>
          <w:rFonts w:cs="Times New Roman"/>
          <w:b/>
          <w:bCs/>
          <w:lang w:eastAsia="en-US"/>
        </w:rPr>
        <w:t>Keywords</w:t>
      </w:r>
      <w:r w:rsidR="00D45CB5" w:rsidRPr="00D45CB5">
        <w:rPr>
          <w:rFonts w:cs="Times New Roman"/>
          <w:b/>
          <w:bCs/>
          <w:lang w:eastAsia="en-US"/>
        </w:rPr>
        <w:t>:</w:t>
      </w:r>
      <w:r w:rsidR="00D45CB5">
        <w:rPr>
          <w:rFonts w:cs="Times New Roman"/>
          <w:b/>
          <w:bCs/>
          <w:lang w:eastAsia="en-US"/>
        </w:rPr>
        <w:t xml:space="preserve"> </w:t>
      </w:r>
      <w:r w:rsidR="00D45CB5" w:rsidRPr="00D45CB5">
        <w:rPr>
          <w:rFonts w:cs="Times New Roman"/>
          <w:lang w:eastAsia="en-US"/>
        </w:rPr>
        <w:t>S</w:t>
      </w:r>
      <w:r w:rsidRPr="00D45CB5">
        <w:rPr>
          <w:rFonts w:cs="Times New Roman"/>
          <w:lang w:eastAsia="en-US"/>
        </w:rPr>
        <w:t xml:space="preserve">tudy </w:t>
      </w:r>
      <w:r w:rsidR="00A72BBF" w:rsidRPr="00D45CB5">
        <w:rPr>
          <w:rFonts w:cs="Times New Roman"/>
          <w:lang w:eastAsia="en-US"/>
        </w:rPr>
        <w:t>Skills,</w:t>
      </w:r>
      <w:r w:rsidRPr="00D45CB5">
        <w:rPr>
          <w:rFonts w:cs="Times New Roman"/>
          <w:lang w:eastAsia="en-US"/>
        </w:rPr>
        <w:t xml:space="preserve"> Academic </w:t>
      </w:r>
      <w:r w:rsidR="00A72BBF" w:rsidRPr="00D45CB5">
        <w:rPr>
          <w:rFonts w:cs="Times New Roman"/>
          <w:lang w:eastAsia="en-US"/>
        </w:rPr>
        <w:t>Stress,</w:t>
      </w:r>
      <w:r w:rsidRPr="00D45CB5">
        <w:rPr>
          <w:rFonts w:cs="Times New Roman"/>
          <w:lang w:eastAsia="en-US"/>
        </w:rPr>
        <w:t xml:space="preserve"> Academic achievement, Nursing Students.</w:t>
      </w:r>
    </w:p>
    <w:p w:rsidR="00D45CB5" w:rsidRDefault="00D45CB5" w:rsidP="00D45CB5">
      <w:pPr>
        <w:autoSpaceDE w:val="0"/>
        <w:autoSpaceDN w:val="0"/>
        <w:bidi w:val="0"/>
        <w:adjustRightInd w:val="0"/>
        <w:snapToGrid w:val="0"/>
        <w:jc w:val="both"/>
        <w:rPr>
          <w:rFonts w:cs="Times New Roman"/>
          <w:b/>
          <w:bCs/>
          <w:lang w:bidi="ar-EG"/>
        </w:rPr>
      </w:pPr>
    </w:p>
    <w:p w:rsidR="00D45CB5" w:rsidRPr="00D45CB5" w:rsidRDefault="00D45CB5" w:rsidP="00D45CB5">
      <w:pPr>
        <w:autoSpaceDE w:val="0"/>
        <w:autoSpaceDN w:val="0"/>
        <w:bidi w:val="0"/>
        <w:adjustRightInd w:val="0"/>
        <w:snapToGrid w:val="0"/>
        <w:jc w:val="both"/>
        <w:rPr>
          <w:rFonts w:cs="Times New Roman"/>
          <w:b/>
          <w:bCs/>
          <w:lang w:bidi="ar-EG"/>
        </w:rPr>
        <w:sectPr w:rsidR="00D45CB5" w:rsidRPr="00D45CB5" w:rsidSect="00E90803">
          <w:headerReference w:type="default" r:id="rId10"/>
          <w:footerReference w:type="default" r:id="rId11"/>
          <w:type w:val="continuous"/>
          <w:pgSz w:w="12242" w:h="15842" w:code="1"/>
          <w:pgMar w:top="1440" w:right="1440" w:bottom="1440" w:left="1440" w:header="720" w:footer="720" w:gutter="0"/>
          <w:pgNumType w:start="69"/>
          <w:cols w:space="708"/>
          <w:bidi/>
          <w:docGrid w:linePitch="360"/>
        </w:sectPr>
      </w:pPr>
    </w:p>
    <w:p w:rsidR="00B32290" w:rsidRPr="00D45CB5" w:rsidRDefault="00A72BBF" w:rsidP="00D45CB5">
      <w:pPr>
        <w:autoSpaceDE w:val="0"/>
        <w:autoSpaceDN w:val="0"/>
        <w:bidi w:val="0"/>
        <w:adjustRightInd w:val="0"/>
        <w:snapToGrid w:val="0"/>
        <w:jc w:val="both"/>
        <w:rPr>
          <w:rFonts w:cs="Times New Roman"/>
          <w:b/>
          <w:bCs/>
          <w:lang w:bidi="ar-EG"/>
        </w:rPr>
      </w:pPr>
      <w:r w:rsidRPr="00D45CB5">
        <w:rPr>
          <w:rFonts w:cs="Times New Roman"/>
          <w:b/>
          <w:bCs/>
          <w:lang w:bidi="ar-EG"/>
        </w:rPr>
        <w:lastRenderedPageBreak/>
        <w:t xml:space="preserve">1. </w:t>
      </w:r>
      <w:r w:rsidR="00B32290" w:rsidRPr="00D45CB5">
        <w:rPr>
          <w:rFonts w:cs="Times New Roman"/>
          <w:b/>
          <w:bCs/>
          <w:lang w:bidi="ar-EG"/>
        </w:rPr>
        <w:t>Introduction:</w:t>
      </w:r>
    </w:p>
    <w:p w:rsidR="00B32290" w:rsidRPr="00D45CB5" w:rsidRDefault="00B32290" w:rsidP="00D45CB5">
      <w:pPr>
        <w:autoSpaceDE w:val="0"/>
        <w:autoSpaceDN w:val="0"/>
        <w:bidi w:val="0"/>
        <w:adjustRightInd w:val="0"/>
        <w:snapToGrid w:val="0"/>
        <w:ind w:firstLine="425"/>
        <w:jc w:val="both"/>
        <w:rPr>
          <w:rFonts w:cs="Times New Roman"/>
          <w:b/>
          <w:bCs/>
        </w:rPr>
      </w:pPr>
      <w:r w:rsidRPr="00D45CB5">
        <w:rPr>
          <w:rFonts w:cs="Times New Roman"/>
        </w:rPr>
        <w:t xml:space="preserve">Historically, the Latin word “stress” has been in common language since the seventeenth century and was used to address hardship, adversity, or affliction. Stress is increasingly becoming a part of our daily lives. However, stress is best described as a situation where environmental demands exceed the capacity for effective response by the individual and can potentially have physical and psychological consequences </w:t>
      </w:r>
      <w:r w:rsidRPr="00D45CB5">
        <w:rPr>
          <w:rFonts w:cs="Times New Roman"/>
          <w:b/>
          <w:bCs/>
        </w:rPr>
        <w:t>(</w:t>
      </w:r>
      <w:proofErr w:type="spellStart"/>
      <w:r w:rsidRPr="00D45CB5">
        <w:rPr>
          <w:rFonts w:cs="Times New Roman"/>
          <w:b/>
          <w:bCs/>
        </w:rPr>
        <w:t>Bamuhair</w:t>
      </w:r>
      <w:proofErr w:type="spellEnd"/>
      <w:r w:rsidR="00502E0F">
        <w:rPr>
          <w:rFonts w:cs="Times New Roman"/>
          <w:b/>
          <w:bCs/>
        </w:rPr>
        <w:t xml:space="preserve"> </w:t>
      </w:r>
      <w:r w:rsidRPr="00D45CB5">
        <w:rPr>
          <w:rFonts w:cs="Times New Roman"/>
          <w:b/>
          <w:bCs/>
        </w:rPr>
        <w:t>et</w:t>
      </w:r>
      <w:r w:rsidR="00502E0F">
        <w:rPr>
          <w:rFonts w:cs="Times New Roman"/>
          <w:b/>
          <w:bCs/>
        </w:rPr>
        <w:t xml:space="preserve"> </w:t>
      </w:r>
      <w:r w:rsidRPr="00D45CB5">
        <w:rPr>
          <w:rFonts w:cs="Times New Roman"/>
          <w:b/>
          <w:bCs/>
        </w:rPr>
        <w:t>al., 2</w:t>
      </w:r>
      <w:r w:rsidR="00502E0F">
        <w:rPr>
          <w:rFonts w:cs="Times New Roman"/>
          <w:b/>
          <w:bCs/>
        </w:rPr>
        <w:t>0</w:t>
      </w:r>
      <w:r w:rsidRPr="00D45CB5">
        <w:rPr>
          <w:rFonts w:cs="Times New Roman"/>
          <w:b/>
          <w:bCs/>
        </w:rPr>
        <w:t xml:space="preserve">15 </w:t>
      </w:r>
      <w:r w:rsidR="00502E0F">
        <w:rPr>
          <w:rFonts w:cs="Times New Roman"/>
          <w:b/>
          <w:bCs/>
        </w:rPr>
        <w:t>)</w:t>
      </w:r>
      <w:r w:rsidRPr="00D45CB5">
        <w:rPr>
          <w:rFonts w:cs="Times New Roman"/>
          <w:b/>
          <w:bCs/>
        </w:rPr>
        <w:t>.</w:t>
      </w:r>
    </w:p>
    <w:p w:rsidR="00B32290" w:rsidRPr="00D45CB5" w:rsidRDefault="00B32290" w:rsidP="00D45CB5">
      <w:pPr>
        <w:autoSpaceDE w:val="0"/>
        <w:autoSpaceDN w:val="0"/>
        <w:bidi w:val="0"/>
        <w:adjustRightInd w:val="0"/>
        <w:snapToGrid w:val="0"/>
        <w:ind w:firstLine="425"/>
        <w:jc w:val="both"/>
        <w:rPr>
          <w:rFonts w:cs="Times New Roman"/>
        </w:rPr>
      </w:pPr>
      <w:r w:rsidRPr="00D45CB5">
        <w:rPr>
          <w:rFonts w:cs="Times New Roman"/>
        </w:rPr>
        <w:t>Indeed,</w:t>
      </w:r>
      <w:r w:rsidR="00502E0F">
        <w:rPr>
          <w:rFonts w:cs="Times New Roman"/>
        </w:rPr>
        <w:t xml:space="preserve"> </w:t>
      </w:r>
      <w:r w:rsidRPr="00D45CB5">
        <w:rPr>
          <w:rFonts w:cs="Times New Roman"/>
        </w:rPr>
        <w:t>there</w:t>
      </w:r>
      <w:r w:rsidR="00502E0F">
        <w:rPr>
          <w:rFonts w:cs="Times New Roman"/>
        </w:rPr>
        <w:t xml:space="preserve"> </w:t>
      </w:r>
      <w:r w:rsidRPr="00D45CB5">
        <w:rPr>
          <w:rFonts w:cs="Times New Roman"/>
        </w:rPr>
        <w:t>is</w:t>
      </w:r>
      <w:r w:rsidR="00502E0F">
        <w:rPr>
          <w:rFonts w:cs="Times New Roman"/>
        </w:rPr>
        <w:t xml:space="preserve"> </w:t>
      </w:r>
      <w:r w:rsidRPr="00D45CB5">
        <w:rPr>
          <w:rFonts w:cs="Times New Roman"/>
        </w:rPr>
        <w:t xml:space="preserve">evidence that medical students face unique academic challenges that render them more vulnerable to stress and anxiety than students of other disciplines </w:t>
      </w:r>
      <w:r w:rsidRPr="00D45CB5">
        <w:rPr>
          <w:rFonts w:cs="Times New Roman"/>
          <w:b/>
          <w:bCs/>
        </w:rPr>
        <w:t>(</w:t>
      </w:r>
      <w:proofErr w:type="spellStart"/>
      <w:r w:rsidRPr="00D45CB5">
        <w:rPr>
          <w:rFonts w:cs="Times New Roman"/>
          <w:b/>
          <w:bCs/>
        </w:rPr>
        <w:t>Schmitter</w:t>
      </w:r>
      <w:proofErr w:type="spellEnd"/>
      <w:r w:rsidRPr="00D45CB5">
        <w:rPr>
          <w:rFonts w:cs="Times New Roman"/>
          <w:b/>
          <w:bCs/>
        </w:rPr>
        <w:t>, 2008</w:t>
      </w:r>
      <w:r w:rsidR="00502E0F">
        <w:rPr>
          <w:rFonts w:cs="Times New Roman"/>
          <w:b/>
          <w:bCs/>
        </w:rPr>
        <w:t>).</w:t>
      </w:r>
      <w:r w:rsidRPr="00D45CB5">
        <w:rPr>
          <w:rFonts w:cs="Times New Roman"/>
        </w:rPr>
        <w:t xml:space="preserve"> College students, especially freshmen, are particularly prone to stress due to the transitional nature of college life, where college life compels students to acquire entirely new social skills and also to take responsibility for their own personal needs </w:t>
      </w:r>
      <w:r w:rsidRPr="00D45CB5">
        <w:rPr>
          <w:rFonts w:cs="Times New Roman"/>
          <w:b/>
          <w:bCs/>
        </w:rPr>
        <w:t xml:space="preserve">(Shields, </w:t>
      </w:r>
      <w:r w:rsidR="008C740D" w:rsidRPr="00D45CB5">
        <w:rPr>
          <w:rFonts w:cs="Times New Roman"/>
          <w:b/>
          <w:bCs/>
        </w:rPr>
        <w:t>2001</w:t>
      </w:r>
      <w:r w:rsidR="00502E0F">
        <w:rPr>
          <w:rFonts w:cs="Times New Roman"/>
          <w:b/>
          <w:bCs/>
        </w:rPr>
        <w:t>).</w:t>
      </w:r>
    </w:p>
    <w:p w:rsidR="00B32290" w:rsidRPr="00D45CB5" w:rsidRDefault="00B32290" w:rsidP="00D45CB5">
      <w:pPr>
        <w:bidi w:val="0"/>
        <w:snapToGrid w:val="0"/>
        <w:ind w:firstLine="425"/>
        <w:jc w:val="both"/>
        <w:rPr>
          <w:rFonts w:cs="Times New Roman"/>
        </w:rPr>
      </w:pPr>
      <w:r w:rsidRPr="00D45CB5">
        <w:rPr>
          <w:rFonts w:cs="Times New Roman"/>
          <w:lang w:eastAsia="en-US"/>
        </w:rPr>
        <w:t xml:space="preserve">The World Health Organization </w:t>
      </w:r>
      <w:r w:rsidRPr="00D45CB5">
        <w:rPr>
          <w:rFonts w:cs="Times New Roman"/>
          <w:b/>
          <w:bCs/>
          <w:lang w:eastAsia="en-US"/>
        </w:rPr>
        <w:t>(WHO</w:t>
      </w:r>
      <w:r w:rsidR="00502E0F">
        <w:rPr>
          <w:rFonts w:cs="Times New Roman"/>
          <w:b/>
          <w:bCs/>
          <w:lang w:eastAsia="en-US"/>
        </w:rPr>
        <w:t xml:space="preserve">) </w:t>
      </w:r>
      <w:r w:rsidRPr="00D45CB5">
        <w:rPr>
          <w:rFonts w:cs="Times New Roman"/>
          <w:lang w:eastAsia="en-US"/>
        </w:rPr>
        <w:t xml:space="preserve">became alarmed and cited stress as a global epidemic </w:t>
      </w:r>
      <w:r w:rsidRPr="00D45CB5">
        <w:rPr>
          <w:rFonts w:cs="Times New Roman"/>
          <w:b/>
          <w:bCs/>
          <w:lang w:eastAsia="en-US"/>
        </w:rPr>
        <w:t xml:space="preserve">(WHO, 2002, cited in </w:t>
      </w:r>
      <w:proofErr w:type="spellStart"/>
      <w:r w:rsidRPr="00D45CB5">
        <w:rPr>
          <w:rFonts w:cs="Times New Roman"/>
          <w:b/>
          <w:bCs/>
          <w:lang w:eastAsia="en-US"/>
        </w:rPr>
        <w:t>Azila-Gbettor</w:t>
      </w:r>
      <w:proofErr w:type="spellEnd"/>
      <w:r w:rsidR="00502E0F">
        <w:rPr>
          <w:rFonts w:cs="Times New Roman"/>
          <w:b/>
          <w:bCs/>
          <w:lang w:eastAsia="en-US"/>
        </w:rPr>
        <w:t xml:space="preserve"> </w:t>
      </w:r>
      <w:r w:rsidRPr="00D45CB5">
        <w:rPr>
          <w:rFonts w:cs="Times New Roman"/>
          <w:b/>
          <w:bCs/>
        </w:rPr>
        <w:t>et al.,</w:t>
      </w:r>
      <w:r w:rsidRPr="00D45CB5">
        <w:rPr>
          <w:rFonts w:cs="Times New Roman"/>
          <w:b/>
          <w:bCs/>
          <w:lang w:eastAsia="en-US"/>
        </w:rPr>
        <w:t xml:space="preserve"> 2015</w:t>
      </w:r>
      <w:r w:rsidR="00502E0F">
        <w:rPr>
          <w:rFonts w:cs="Times New Roman"/>
          <w:b/>
          <w:bCs/>
          <w:lang w:eastAsia="en-US"/>
        </w:rPr>
        <w:t>).</w:t>
      </w:r>
      <w:r w:rsidRPr="00D45CB5">
        <w:rPr>
          <w:rFonts w:cs="Times New Roman"/>
          <w:lang w:eastAsia="en-US"/>
        </w:rPr>
        <w:t xml:space="preserve"> Accordingly, work-related stress has become an important subject for studies in academic circles especially in the field of behavioral science</w:t>
      </w:r>
      <w:r w:rsidRPr="00D45CB5">
        <w:rPr>
          <w:rFonts w:cs="Times New Roman"/>
          <w:b/>
          <w:bCs/>
          <w:lang w:eastAsia="en-US"/>
        </w:rPr>
        <w:t xml:space="preserve"> (</w:t>
      </w:r>
      <w:proofErr w:type="spellStart"/>
      <w:r w:rsidRPr="00D45CB5">
        <w:rPr>
          <w:rFonts w:cs="Times New Roman"/>
          <w:b/>
          <w:bCs/>
          <w:lang w:eastAsia="en-US"/>
        </w:rPr>
        <w:t>Agolla</w:t>
      </w:r>
      <w:proofErr w:type="spellEnd"/>
      <w:r w:rsidRPr="00D45CB5">
        <w:rPr>
          <w:rFonts w:cs="Times New Roman"/>
          <w:b/>
          <w:bCs/>
          <w:lang w:eastAsia="en-US"/>
        </w:rPr>
        <w:t xml:space="preserve"> and </w:t>
      </w:r>
      <w:proofErr w:type="spellStart"/>
      <w:r w:rsidRPr="00D45CB5">
        <w:rPr>
          <w:rFonts w:cs="Times New Roman"/>
          <w:b/>
          <w:bCs/>
          <w:lang w:eastAsia="en-US"/>
        </w:rPr>
        <w:t>Ongori</w:t>
      </w:r>
      <w:proofErr w:type="spellEnd"/>
      <w:r w:rsidRPr="00D45CB5">
        <w:rPr>
          <w:rFonts w:cs="Times New Roman"/>
          <w:b/>
          <w:bCs/>
          <w:lang w:eastAsia="en-US"/>
        </w:rPr>
        <w:t xml:space="preserve">, 2009; </w:t>
      </w:r>
      <w:proofErr w:type="spellStart"/>
      <w:r w:rsidRPr="00D45CB5">
        <w:rPr>
          <w:rFonts w:cs="Times New Roman"/>
          <w:b/>
          <w:bCs/>
          <w:lang w:eastAsia="en-US"/>
        </w:rPr>
        <w:t>Agolla</w:t>
      </w:r>
      <w:proofErr w:type="spellEnd"/>
      <w:r w:rsidRPr="00D45CB5">
        <w:rPr>
          <w:rFonts w:cs="Times New Roman"/>
          <w:b/>
          <w:bCs/>
          <w:lang w:eastAsia="en-US"/>
        </w:rPr>
        <w:t>, 2009</w:t>
      </w:r>
      <w:r w:rsidR="00502E0F">
        <w:rPr>
          <w:rFonts w:cs="Times New Roman"/>
          <w:b/>
          <w:bCs/>
          <w:lang w:eastAsia="en-US"/>
        </w:rPr>
        <w:t>).</w:t>
      </w:r>
      <w:r w:rsidRPr="00D45CB5">
        <w:rPr>
          <w:rFonts w:cs="Times New Roman"/>
        </w:rPr>
        <w:t xml:space="preserve"> Academic stress, among college students in particular, has been a topic of interest for many years </w:t>
      </w:r>
      <w:r w:rsidRPr="00D45CB5">
        <w:rPr>
          <w:rFonts w:cs="Times New Roman"/>
          <w:b/>
          <w:bCs/>
        </w:rPr>
        <w:t>(Shields, 2001</w:t>
      </w:r>
      <w:r w:rsidR="00D45CB5" w:rsidRPr="00D45CB5">
        <w:rPr>
          <w:rFonts w:cs="Times New Roman"/>
          <w:b/>
          <w:bCs/>
        </w:rPr>
        <w:t>,</w:t>
      </w:r>
      <w:r w:rsidR="00D45CB5">
        <w:rPr>
          <w:rFonts w:cs="Times New Roman"/>
          <w:b/>
          <w:bCs/>
        </w:rPr>
        <w:t xml:space="preserve"> </w:t>
      </w:r>
      <w:r w:rsidR="00D45CB5" w:rsidRPr="00D45CB5">
        <w:rPr>
          <w:rFonts w:cs="Times New Roman"/>
          <w:b/>
          <w:bCs/>
          <w:lang w:eastAsia="en-US"/>
        </w:rPr>
        <w:t>c</w:t>
      </w:r>
      <w:r w:rsidR="00A62156" w:rsidRPr="00D45CB5">
        <w:rPr>
          <w:rFonts w:cs="Times New Roman"/>
          <w:b/>
          <w:bCs/>
          <w:lang w:eastAsia="en-US"/>
        </w:rPr>
        <w:t xml:space="preserve">ited </w:t>
      </w:r>
      <w:proofErr w:type="spellStart"/>
      <w:r w:rsidR="00A62156" w:rsidRPr="00D45CB5">
        <w:rPr>
          <w:rFonts w:cs="Times New Roman"/>
          <w:b/>
          <w:bCs/>
          <w:lang w:eastAsia="en-US"/>
        </w:rPr>
        <w:t>inShiferaw</w:t>
      </w:r>
      <w:proofErr w:type="spellEnd"/>
      <w:r w:rsidR="002956BB" w:rsidRPr="00D45CB5">
        <w:rPr>
          <w:rFonts w:cs="Times New Roman"/>
          <w:b/>
          <w:bCs/>
        </w:rPr>
        <w:t xml:space="preserve"> </w:t>
      </w:r>
      <w:r w:rsidR="00A62156" w:rsidRPr="00D45CB5">
        <w:rPr>
          <w:rFonts w:cs="Times New Roman"/>
          <w:b/>
          <w:bCs/>
        </w:rPr>
        <w:t>et al.,</w:t>
      </w:r>
      <w:r w:rsidR="00A62156" w:rsidRPr="00D45CB5">
        <w:rPr>
          <w:rFonts w:cs="Times New Roman"/>
          <w:b/>
          <w:bCs/>
          <w:lang w:eastAsia="en-US"/>
        </w:rPr>
        <w:t xml:space="preserve"> 2015</w:t>
      </w:r>
      <w:r w:rsidR="00502E0F">
        <w:rPr>
          <w:rFonts w:cs="Times New Roman"/>
          <w:b/>
          <w:bCs/>
          <w:lang w:eastAsia="en-US"/>
        </w:rPr>
        <w:t>).</w:t>
      </w:r>
    </w:p>
    <w:p w:rsidR="00B32290" w:rsidRPr="00D45CB5" w:rsidRDefault="00B32290" w:rsidP="00D45CB5">
      <w:pPr>
        <w:bidi w:val="0"/>
        <w:snapToGrid w:val="0"/>
        <w:jc w:val="both"/>
        <w:rPr>
          <w:rFonts w:cs="Times New Roman"/>
          <w:lang w:bidi="ar-EG"/>
        </w:rPr>
      </w:pPr>
      <w:r w:rsidRPr="00D45CB5">
        <w:rPr>
          <w:rFonts w:cs="Times New Roman"/>
          <w:b/>
          <w:bCs/>
        </w:rPr>
        <w:lastRenderedPageBreak/>
        <w:t xml:space="preserve">Kumar and </w:t>
      </w:r>
      <w:proofErr w:type="spellStart"/>
      <w:r w:rsidRPr="00D45CB5">
        <w:rPr>
          <w:rFonts w:cs="Times New Roman"/>
          <w:b/>
          <w:bCs/>
        </w:rPr>
        <w:t>Jejurkar</w:t>
      </w:r>
      <w:proofErr w:type="spellEnd"/>
      <w:r w:rsidRPr="00D45CB5">
        <w:rPr>
          <w:rFonts w:cs="Times New Roman"/>
          <w:b/>
          <w:bCs/>
        </w:rPr>
        <w:t xml:space="preserve"> (2005</w:t>
      </w:r>
      <w:r w:rsidR="00502E0F">
        <w:rPr>
          <w:rFonts w:cs="Times New Roman"/>
          <w:b/>
          <w:bCs/>
        </w:rPr>
        <w:t xml:space="preserve">) </w:t>
      </w:r>
      <w:r w:rsidRPr="00D45CB5">
        <w:rPr>
          <w:rFonts w:cs="Times New Roman"/>
        </w:rPr>
        <w:t>concluded in their studies that academic factors were mainly responsible for a higher level of stress among undergraduate s</w:t>
      </w:r>
      <w:r w:rsidR="00CA2C75" w:rsidRPr="00D45CB5">
        <w:rPr>
          <w:rFonts w:cs="Times New Roman"/>
        </w:rPr>
        <w:t xml:space="preserve">tudents. </w:t>
      </w:r>
      <w:proofErr w:type="spellStart"/>
      <w:r w:rsidR="00CA2C75" w:rsidRPr="00D45CB5">
        <w:rPr>
          <w:rFonts w:cs="Times New Roman"/>
          <w:b/>
          <w:bCs/>
        </w:rPr>
        <w:t>Wilks</w:t>
      </w:r>
      <w:proofErr w:type="spellEnd"/>
      <w:r w:rsidR="00CA2C75" w:rsidRPr="00D45CB5">
        <w:rPr>
          <w:rFonts w:cs="Times New Roman"/>
          <w:b/>
          <w:bCs/>
        </w:rPr>
        <w:t>, (2008</w:t>
      </w:r>
      <w:r w:rsidR="00502E0F">
        <w:rPr>
          <w:rFonts w:cs="Times New Roman"/>
          <w:b/>
          <w:bCs/>
        </w:rPr>
        <w:t xml:space="preserve">) </w:t>
      </w:r>
      <w:r w:rsidR="00CA2C75" w:rsidRPr="00D45CB5">
        <w:rPr>
          <w:rFonts w:cs="Times New Roman"/>
        </w:rPr>
        <w:t>stated that s</w:t>
      </w:r>
      <w:r w:rsidRPr="00D45CB5">
        <w:rPr>
          <w:rFonts w:cs="Times New Roman"/>
        </w:rPr>
        <w:t>tudents experience stress due to many different factors including issues of time management, financial matters, interaction with lecturers, personal subjective goals, social behavior, adjustment in the academic culture, and lack of support system</w:t>
      </w:r>
      <w:r w:rsidRPr="00D45CB5">
        <w:rPr>
          <w:rFonts w:cs="Times New Roman"/>
          <w:b/>
          <w:bCs/>
        </w:rPr>
        <w:t>.</w:t>
      </w:r>
    </w:p>
    <w:p w:rsidR="00B32290" w:rsidRPr="00D45CB5" w:rsidRDefault="00B32290" w:rsidP="00502E0F">
      <w:pPr>
        <w:autoSpaceDE w:val="0"/>
        <w:autoSpaceDN w:val="0"/>
        <w:bidi w:val="0"/>
        <w:adjustRightInd w:val="0"/>
        <w:snapToGrid w:val="0"/>
        <w:ind w:firstLine="425"/>
        <w:jc w:val="both"/>
        <w:rPr>
          <w:rFonts w:cs="Times New Roman"/>
        </w:rPr>
      </w:pPr>
      <w:proofErr w:type="spellStart"/>
      <w:r w:rsidRPr="00D45CB5">
        <w:rPr>
          <w:rFonts w:cs="Times New Roman"/>
          <w:b/>
          <w:bCs/>
          <w:lang w:eastAsia="en-US"/>
        </w:rPr>
        <w:t>Dahlin</w:t>
      </w:r>
      <w:proofErr w:type="spellEnd"/>
      <w:r w:rsidR="00D45CB5" w:rsidRPr="00D45CB5">
        <w:rPr>
          <w:rFonts w:cs="Times New Roman"/>
          <w:b/>
          <w:bCs/>
          <w:lang w:eastAsia="en-US"/>
        </w:rPr>
        <w:t>,</w:t>
      </w:r>
      <w:r w:rsidR="00D45CB5">
        <w:rPr>
          <w:rFonts w:cs="Times New Roman"/>
          <w:b/>
          <w:bCs/>
          <w:lang w:eastAsia="en-US"/>
        </w:rPr>
        <w:t xml:space="preserve"> </w:t>
      </w:r>
      <w:r w:rsidR="00D45CB5" w:rsidRPr="00D45CB5">
        <w:rPr>
          <w:rFonts w:cs="Times New Roman"/>
          <w:b/>
          <w:bCs/>
        </w:rPr>
        <w:t>e</w:t>
      </w:r>
      <w:r w:rsidRPr="00D45CB5">
        <w:rPr>
          <w:rFonts w:cs="Times New Roman"/>
          <w:b/>
          <w:bCs/>
        </w:rPr>
        <w:t>t al., (2005</w:t>
      </w:r>
      <w:r w:rsidR="00502E0F">
        <w:rPr>
          <w:rFonts w:cs="Times New Roman"/>
          <w:b/>
          <w:bCs/>
        </w:rPr>
        <w:t xml:space="preserve">) </w:t>
      </w:r>
      <w:r w:rsidRPr="00D45CB5">
        <w:rPr>
          <w:rFonts w:cs="Times New Roman"/>
          <w:lang w:eastAsia="en-US"/>
        </w:rPr>
        <w:t>cited in</w:t>
      </w:r>
      <w:r w:rsidRPr="00D45CB5">
        <w:rPr>
          <w:rFonts w:cs="Times New Roman"/>
          <w:b/>
          <w:bCs/>
          <w:lang w:eastAsia="en-US"/>
        </w:rPr>
        <w:t xml:space="preserve"> Kumar and Nancy</w:t>
      </w:r>
      <w:r w:rsidR="00502E0F">
        <w:rPr>
          <w:rFonts w:cs="Times New Roman"/>
          <w:b/>
          <w:bCs/>
          <w:lang w:eastAsia="en-US"/>
        </w:rPr>
        <w:t xml:space="preserve"> </w:t>
      </w:r>
      <w:r w:rsidRPr="00D45CB5">
        <w:rPr>
          <w:rFonts w:cs="Times New Roman"/>
          <w:b/>
          <w:bCs/>
          <w:lang w:eastAsia="en-US"/>
        </w:rPr>
        <w:t>(2011</w:t>
      </w:r>
      <w:r w:rsidR="00502E0F">
        <w:rPr>
          <w:rFonts w:cs="Times New Roman"/>
          <w:b/>
          <w:bCs/>
          <w:lang w:eastAsia="en-US"/>
        </w:rPr>
        <w:t xml:space="preserve">) </w:t>
      </w:r>
      <w:r w:rsidRPr="00D45CB5">
        <w:rPr>
          <w:rFonts w:cs="Times New Roman"/>
        </w:rPr>
        <w:t xml:space="preserve">stated that stress can have a significant effect on students long term physical and mental well-being. The students may become irritable, show lack of concentration, insomnia, absenteeism, poor interpersonal relations, </w:t>
      </w:r>
      <w:proofErr w:type="spellStart"/>
      <w:r w:rsidRPr="00D45CB5">
        <w:rPr>
          <w:rFonts w:cs="Times New Roman"/>
        </w:rPr>
        <w:t>and</w:t>
      </w:r>
      <w:r w:rsidR="00166BD0" w:rsidRPr="00D45CB5">
        <w:rPr>
          <w:rFonts w:cs="Times New Roman"/>
        </w:rPr>
        <w:t>decreased</w:t>
      </w:r>
      <w:proofErr w:type="spellEnd"/>
      <w:r w:rsidR="00166BD0" w:rsidRPr="00D45CB5">
        <w:rPr>
          <w:rFonts w:cs="Times New Roman"/>
        </w:rPr>
        <w:t xml:space="preserve"> academic performance </w:t>
      </w:r>
      <w:r w:rsidRPr="00D45CB5">
        <w:rPr>
          <w:rFonts w:cs="Times New Roman"/>
          <w:b/>
          <w:bCs/>
        </w:rPr>
        <w:t>(</w:t>
      </w:r>
      <w:proofErr w:type="spellStart"/>
      <w:r w:rsidRPr="00D45CB5">
        <w:rPr>
          <w:rFonts w:cs="Times New Roman"/>
          <w:b/>
          <w:bCs/>
          <w:lang w:eastAsia="en-US"/>
        </w:rPr>
        <w:t>Pheukphan</w:t>
      </w:r>
      <w:proofErr w:type="spellEnd"/>
      <w:r w:rsidRPr="00D45CB5">
        <w:rPr>
          <w:rFonts w:cs="Times New Roman"/>
          <w:b/>
          <w:bCs/>
        </w:rPr>
        <w:t xml:space="preserve">, 2011; </w:t>
      </w:r>
      <w:proofErr w:type="spellStart"/>
      <w:r w:rsidRPr="00D45CB5">
        <w:rPr>
          <w:rFonts w:cs="Times New Roman"/>
          <w:b/>
          <w:bCs/>
          <w:lang w:eastAsia="en-US"/>
        </w:rPr>
        <w:t>Papazisis</w:t>
      </w:r>
      <w:proofErr w:type="spellEnd"/>
      <w:r w:rsidRPr="00D45CB5">
        <w:rPr>
          <w:rFonts w:cs="Times New Roman"/>
          <w:b/>
          <w:bCs/>
          <w:lang w:eastAsia="en-US"/>
        </w:rPr>
        <w:t xml:space="preserve"> and </w:t>
      </w:r>
      <w:proofErr w:type="spellStart"/>
      <w:r w:rsidRPr="00D45CB5">
        <w:rPr>
          <w:rFonts w:cs="Times New Roman"/>
          <w:b/>
          <w:bCs/>
          <w:lang w:eastAsia="en-US"/>
        </w:rPr>
        <w:t>Ulasidis</w:t>
      </w:r>
      <w:proofErr w:type="spellEnd"/>
      <w:r w:rsidRPr="00D45CB5">
        <w:rPr>
          <w:rFonts w:cs="Times New Roman"/>
          <w:b/>
          <w:bCs/>
          <w:lang w:eastAsia="en-US"/>
        </w:rPr>
        <w:t>, 2011</w:t>
      </w:r>
      <w:r w:rsidR="00502E0F">
        <w:rPr>
          <w:rFonts w:cs="Times New Roman"/>
          <w:b/>
          <w:bCs/>
          <w:lang w:eastAsia="en-US"/>
        </w:rPr>
        <w:t>).</w:t>
      </w:r>
    </w:p>
    <w:p w:rsidR="00B32290" w:rsidRPr="00D45CB5" w:rsidRDefault="00B32290" w:rsidP="00D45CB5">
      <w:pPr>
        <w:autoSpaceDE w:val="0"/>
        <w:autoSpaceDN w:val="0"/>
        <w:bidi w:val="0"/>
        <w:adjustRightInd w:val="0"/>
        <w:snapToGrid w:val="0"/>
        <w:ind w:firstLine="425"/>
        <w:jc w:val="both"/>
        <w:rPr>
          <w:rFonts w:cs="Times New Roman"/>
        </w:rPr>
      </w:pPr>
      <w:r w:rsidRPr="00D45CB5">
        <w:rPr>
          <w:rFonts w:cs="Times New Roman"/>
        </w:rPr>
        <w:t xml:space="preserve">Among college students, a strong relationship is found between stressful life events and reduced academic achievement. Also there is a link between health-related quality of life and stress </w:t>
      </w:r>
      <w:r w:rsidRPr="00D45CB5">
        <w:rPr>
          <w:rFonts w:cs="Times New Roman"/>
          <w:b/>
          <w:bCs/>
        </w:rPr>
        <w:t>(khan et al., 2013</w:t>
      </w:r>
      <w:r w:rsidR="00502E0F">
        <w:rPr>
          <w:rFonts w:cs="Times New Roman"/>
          <w:b/>
          <w:bCs/>
        </w:rPr>
        <w:t>).</w:t>
      </w:r>
      <w:r w:rsidRPr="00D45CB5">
        <w:rPr>
          <w:rFonts w:cs="Times New Roman"/>
        </w:rPr>
        <w:t xml:space="preserve"> Over the years, academic achievement at different levels of education is measured in terms of examination performance </w:t>
      </w:r>
      <w:r w:rsidRPr="00D45CB5">
        <w:rPr>
          <w:rFonts w:cs="Times New Roman"/>
          <w:b/>
          <w:bCs/>
        </w:rPr>
        <w:t>(</w:t>
      </w:r>
      <w:proofErr w:type="spellStart"/>
      <w:r w:rsidRPr="00D45CB5">
        <w:rPr>
          <w:rFonts w:cs="Times New Roman"/>
          <w:b/>
          <w:bCs/>
        </w:rPr>
        <w:t>Kyoshaba</w:t>
      </w:r>
      <w:proofErr w:type="spellEnd"/>
      <w:r w:rsidRPr="00D45CB5">
        <w:rPr>
          <w:rFonts w:cs="Times New Roman"/>
          <w:b/>
          <w:bCs/>
        </w:rPr>
        <w:t>, 2009</w:t>
      </w:r>
      <w:r w:rsidR="00502E0F">
        <w:rPr>
          <w:rFonts w:cs="Times New Roman"/>
          <w:b/>
          <w:bCs/>
        </w:rPr>
        <w:t>).</w:t>
      </w:r>
    </w:p>
    <w:p w:rsidR="00B32290" w:rsidRPr="00D45CB5" w:rsidRDefault="00B32290" w:rsidP="00D45CB5">
      <w:pPr>
        <w:autoSpaceDE w:val="0"/>
        <w:autoSpaceDN w:val="0"/>
        <w:bidi w:val="0"/>
        <w:adjustRightInd w:val="0"/>
        <w:snapToGrid w:val="0"/>
        <w:ind w:firstLine="425"/>
        <w:jc w:val="both"/>
        <w:rPr>
          <w:rFonts w:cs="Times New Roman"/>
          <w:b/>
          <w:bCs/>
        </w:rPr>
      </w:pPr>
      <w:r w:rsidRPr="00D45CB5">
        <w:rPr>
          <w:rFonts w:cs="Times New Roman"/>
        </w:rPr>
        <w:t xml:space="preserve">In the educational parlance, performance manifests through academic achievement, which is the manifestation of a student's skills of study and they in turn are formed and strengthened through education. The development of good study skills is equally </w:t>
      </w:r>
      <w:r w:rsidRPr="00D45CB5">
        <w:rPr>
          <w:rFonts w:cs="Times New Roman"/>
        </w:rPr>
        <w:lastRenderedPageBreak/>
        <w:t xml:space="preserve">relative and helpful not only in academic work but in career actualization </w:t>
      </w:r>
      <w:r w:rsidRPr="00D45CB5">
        <w:rPr>
          <w:rFonts w:cs="Times New Roman"/>
          <w:b/>
          <w:bCs/>
        </w:rPr>
        <w:t>(</w:t>
      </w:r>
      <w:proofErr w:type="spellStart"/>
      <w:r w:rsidRPr="00D45CB5">
        <w:rPr>
          <w:rFonts w:cs="Times New Roman"/>
          <w:b/>
          <w:bCs/>
        </w:rPr>
        <w:t>Siahi</w:t>
      </w:r>
      <w:proofErr w:type="spellEnd"/>
      <w:r w:rsidRPr="00D45CB5">
        <w:rPr>
          <w:rFonts w:cs="Times New Roman"/>
          <w:b/>
          <w:bCs/>
        </w:rPr>
        <w:t xml:space="preserve"> and </w:t>
      </w:r>
      <w:proofErr w:type="spellStart"/>
      <w:r w:rsidRPr="00D45CB5">
        <w:rPr>
          <w:rFonts w:cs="Times New Roman"/>
          <w:b/>
          <w:bCs/>
        </w:rPr>
        <w:t>Maiyo</w:t>
      </w:r>
      <w:proofErr w:type="spellEnd"/>
      <w:r w:rsidRPr="00D45CB5">
        <w:rPr>
          <w:rFonts w:cs="Times New Roman"/>
          <w:b/>
          <w:bCs/>
        </w:rPr>
        <w:t xml:space="preserve">, 2015 </w:t>
      </w:r>
      <w:r w:rsidR="00502E0F">
        <w:rPr>
          <w:rFonts w:cs="Times New Roman"/>
          <w:b/>
          <w:bCs/>
        </w:rPr>
        <w:t>).</w:t>
      </w:r>
    </w:p>
    <w:p w:rsidR="00B32290" w:rsidRPr="00D45CB5" w:rsidRDefault="00B32290" w:rsidP="00D45CB5">
      <w:pPr>
        <w:autoSpaceDE w:val="0"/>
        <w:autoSpaceDN w:val="0"/>
        <w:bidi w:val="0"/>
        <w:adjustRightInd w:val="0"/>
        <w:snapToGrid w:val="0"/>
        <w:ind w:firstLine="425"/>
        <w:jc w:val="both"/>
        <w:rPr>
          <w:rFonts w:cs="Times New Roman"/>
        </w:rPr>
      </w:pPr>
      <w:r w:rsidRPr="00D45CB5">
        <w:rPr>
          <w:rFonts w:cs="Times New Roman"/>
        </w:rPr>
        <w:t xml:space="preserve">Prior to any study task, it is necessary to acquire some study skills including the reading and thinking skills </w:t>
      </w:r>
      <w:r w:rsidRPr="00D45CB5">
        <w:rPr>
          <w:rFonts w:cs="Times New Roman"/>
          <w:b/>
          <w:bCs/>
        </w:rPr>
        <w:t>(Walker &amp;</w:t>
      </w:r>
      <w:r w:rsidR="00502E0F">
        <w:rPr>
          <w:rFonts w:cs="Times New Roman"/>
          <w:b/>
          <w:bCs/>
        </w:rPr>
        <w:t xml:space="preserve"> </w:t>
      </w:r>
      <w:proofErr w:type="spellStart"/>
      <w:r w:rsidRPr="00D45CB5">
        <w:rPr>
          <w:rFonts w:cs="Times New Roman"/>
          <w:b/>
          <w:bCs/>
        </w:rPr>
        <w:t>Masterman</w:t>
      </w:r>
      <w:proofErr w:type="spellEnd"/>
      <w:r w:rsidRPr="00D45CB5">
        <w:rPr>
          <w:rFonts w:cs="Times New Roman"/>
          <w:b/>
          <w:bCs/>
        </w:rPr>
        <w:t>, 2006</w:t>
      </w:r>
      <w:r w:rsidR="00502E0F">
        <w:rPr>
          <w:rFonts w:cs="Times New Roman"/>
          <w:b/>
          <w:bCs/>
        </w:rPr>
        <w:t>).</w:t>
      </w:r>
      <w:r w:rsidRPr="00D45CB5">
        <w:rPr>
          <w:rFonts w:cs="Times New Roman"/>
          <w:b/>
          <w:bCs/>
        </w:rPr>
        <w:t xml:space="preserve"> </w:t>
      </w:r>
      <w:r w:rsidRPr="00D45CB5">
        <w:rPr>
          <w:rFonts w:cs="Times New Roman"/>
        </w:rPr>
        <w:t xml:space="preserve">According to </w:t>
      </w:r>
      <w:proofErr w:type="spellStart"/>
      <w:r w:rsidRPr="00D45CB5">
        <w:rPr>
          <w:rFonts w:cs="Times New Roman"/>
          <w:b/>
          <w:bCs/>
        </w:rPr>
        <w:t>Motevalli</w:t>
      </w:r>
      <w:proofErr w:type="spellEnd"/>
      <w:r w:rsidRPr="00D45CB5">
        <w:rPr>
          <w:rFonts w:cs="Times New Roman"/>
          <w:b/>
          <w:bCs/>
        </w:rPr>
        <w:t>, et al., (2013</w:t>
      </w:r>
      <w:r w:rsidR="00502E0F">
        <w:rPr>
          <w:rFonts w:cs="Times New Roman"/>
          <w:b/>
          <w:bCs/>
        </w:rPr>
        <w:t xml:space="preserve">) </w:t>
      </w:r>
      <w:r w:rsidRPr="00D45CB5">
        <w:rPr>
          <w:rFonts w:cs="Times New Roman"/>
          <w:b/>
          <w:bCs/>
        </w:rPr>
        <w:t>,</w:t>
      </w:r>
      <w:r w:rsidRPr="00D45CB5">
        <w:rPr>
          <w:rFonts w:cs="Times New Roman"/>
        </w:rPr>
        <w:t xml:space="preserve"> learning skills are the constituents of a learning strategy that include the skills of reading, writing, finding and organizing information, while a learning strategy refers to the process of selecting and organizing the skills of the learner.</w:t>
      </w:r>
    </w:p>
    <w:p w:rsidR="00B32290" w:rsidRPr="00D45CB5" w:rsidRDefault="00B32290" w:rsidP="00502E0F">
      <w:pPr>
        <w:autoSpaceDE w:val="0"/>
        <w:autoSpaceDN w:val="0"/>
        <w:bidi w:val="0"/>
        <w:adjustRightInd w:val="0"/>
        <w:snapToGrid w:val="0"/>
        <w:ind w:firstLine="425"/>
        <w:jc w:val="both"/>
        <w:rPr>
          <w:rFonts w:cs="Times New Roman"/>
        </w:rPr>
      </w:pPr>
      <w:proofErr w:type="spellStart"/>
      <w:r w:rsidRPr="00D45CB5">
        <w:rPr>
          <w:rFonts w:cs="Times New Roman"/>
          <w:b/>
          <w:bCs/>
        </w:rPr>
        <w:t>Hassanbeigi</w:t>
      </w:r>
      <w:proofErr w:type="spellEnd"/>
      <w:r w:rsidRPr="00D45CB5">
        <w:rPr>
          <w:rFonts w:cs="Times New Roman"/>
          <w:b/>
          <w:bCs/>
        </w:rPr>
        <w:t xml:space="preserve"> et al. </w:t>
      </w:r>
      <w:r w:rsidR="00502E0F">
        <w:rPr>
          <w:rFonts w:cs="Times New Roman"/>
          <w:b/>
          <w:bCs/>
        </w:rPr>
        <w:t>(</w:t>
      </w:r>
      <w:r w:rsidRPr="00D45CB5">
        <w:rPr>
          <w:rFonts w:cs="Times New Roman"/>
          <w:b/>
          <w:bCs/>
        </w:rPr>
        <w:t>2011</w:t>
      </w:r>
      <w:r w:rsidR="00502E0F">
        <w:rPr>
          <w:rFonts w:cs="Times New Roman"/>
          <w:b/>
          <w:bCs/>
        </w:rPr>
        <w:t xml:space="preserve">) </w:t>
      </w:r>
      <w:r w:rsidRPr="00D45CB5">
        <w:rPr>
          <w:rFonts w:cs="Times New Roman"/>
        </w:rPr>
        <w:t>stated that</w:t>
      </w:r>
      <w:r w:rsidR="00D45CB5">
        <w:rPr>
          <w:rFonts w:cs="Times New Roman"/>
        </w:rPr>
        <w:t xml:space="preserve"> </w:t>
      </w:r>
      <w:r w:rsidRPr="00D45CB5">
        <w:rPr>
          <w:rFonts w:cs="Times New Roman"/>
        </w:rPr>
        <w:t>study skills can play an important role in the improvement of students' academic achievement and that study skills includes the following skills; time management and procrastination, concentration &amp;</w:t>
      </w:r>
      <w:r w:rsidR="00502E0F">
        <w:rPr>
          <w:rFonts w:cs="Times New Roman"/>
        </w:rPr>
        <w:t xml:space="preserve"> </w:t>
      </w:r>
      <w:r w:rsidRPr="00D45CB5">
        <w:rPr>
          <w:rFonts w:cs="Times New Roman"/>
        </w:rPr>
        <w:t>memory, study aids and note taking</w:t>
      </w:r>
      <w:r w:rsidR="00D45CB5" w:rsidRPr="00D45CB5">
        <w:rPr>
          <w:rFonts w:cs="Times New Roman"/>
        </w:rPr>
        <w:t>,</w:t>
      </w:r>
      <w:r w:rsidRPr="00D45CB5">
        <w:rPr>
          <w:rFonts w:cs="Times New Roman"/>
        </w:rPr>
        <w:t xml:space="preserve"> test strategies and test anxiety, organizing &amp;</w:t>
      </w:r>
      <w:r w:rsidR="00502E0F">
        <w:rPr>
          <w:rFonts w:cs="Times New Roman"/>
        </w:rPr>
        <w:t xml:space="preserve"> </w:t>
      </w:r>
      <w:r w:rsidRPr="00D45CB5">
        <w:rPr>
          <w:rFonts w:cs="Times New Roman"/>
        </w:rPr>
        <w:t>processing information, motivation and attitude, reading &amp;</w:t>
      </w:r>
      <w:r w:rsidR="00502E0F">
        <w:rPr>
          <w:rFonts w:cs="Times New Roman"/>
        </w:rPr>
        <w:t xml:space="preserve"> </w:t>
      </w:r>
      <w:r w:rsidRPr="00D45CB5">
        <w:rPr>
          <w:rFonts w:cs="Times New Roman"/>
        </w:rPr>
        <w:t>selecting the main idea.</w:t>
      </w:r>
    </w:p>
    <w:p w:rsidR="00B32290" w:rsidRPr="00D45CB5" w:rsidRDefault="00B32290" w:rsidP="00D45CB5">
      <w:pPr>
        <w:bidi w:val="0"/>
        <w:snapToGrid w:val="0"/>
        <w:jc w:val="both"/>
        <w:rPr>
          <w:rFonts w:cs="Times New Roman"/>
          <w:b/>
          <w:bCs/>
          <w:lang w:bidi="ar-EG"/>
        </w:rPr>
      </w:pPr>
      <w:r w:rsidRPr="00D45CB5">
        <w:rPr>
          <w:rFonts w:cs="Times New Roman"/>
          <w:b/>
          <w:bCs/>
          <w:lang w:bidi="ar-EG"/>
        </w:rPr>
        <w:t>Aim of the study:</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To assess the effect of study skills and academic stress on the academic</w:t>
      </w:r>
      <w:r w:rsidRPr="00D45CB5">
        <w:rPr>
          <w:rFonts w:cs="Times New Roman"/>
        </w:rPr>
        <w:t xml:space="preserve"> achievement</w:t>
      </w:r>
      <w:r w:rsidRPr="00D45CB5">
        <w:rPr>
          <w:rFonts w:cs="Times New Roman"/>
          <w:lang w:bidi="ar-EG"/>
        </w:rPr>
        <w:t xml:space="preserve"> of under-graduate nursing students in </w:t>
      </w:r>
      <w:proofErr w:type="spellStart"/>
      <w:r w:rsidRPr="00D45CB5">
        <w:rPr>
          <w:rFonts w:cs="Times New Roman"/>
          <w:lang w:bidi="ar-EG"/>
        </w:rPr>
        <w:t>Assuit</w:t>
      </w:r>
      <w:proofErr w:type="spellEnd"/>
      <w:r w:rsidRPr="00D45CB5">
        <w:rPr>
          <w:rFonts w:cs="Times New Roman"/>
          <w:lang w:bidi="ar-EG"/>
        </w:rPr>
        <w:t xml:space="preserve"> University.</w:t>
      </w:r>
    </w:p>
    <w:p w:rsidR="00B32290" w:rsidRPr="00D45CB5" w:rsidRDefault="00B32290" w:rsidP="00D45CB5">
      <w:pPr>
        <w:bidi w:val="0"/>
        <w:snapToGrid w:val="0"/>
        <w:jc w:val="both"/>
        <w:rPr>
          <w:rFonts w:cs="Times New Roman"/>
          <w:lang w:bidi="ar-EG"/>
        </w:rPr>
      </w:pPr>
      <w:r w:rsidRPr="00D45CB5">
        <w:rPr>
          <w:rFonts w:cs="Times New Roman"/>
          <w:b/>
          <w:bCs/>
          <w:lang w:bidi="ar-EG"/>
        </w:rPr>
        <w:t>Research questions:</w:t>
      </w:r>
    </w:p>
    <w:p w:rsidR="00B32290" w:rsidRPr="00D45CB5" w:rsidRDefault="00B32290" w:rsidP="00D45CB5">
      <w:pPr>
        <w:numPr>
          <w:ilvl w:val="0"/>
          <w:numId w:val="10"/>
        </w:numPr>
        <w:tabs>
          <w:tab w:val="clear" w:pos="780"/>
        </w:tabs>
        <w:bidi w:val="0"/>
        <w:snapToGrid w:val="0"/>
        <w:ind w:left="0" w:firstLine="425"/>
        <w:jc w:val="both"/>
        <w:rPr>
          <w:rFonts w:cs="Times New Roman"/>
          <w:lang w:bidi="ar-EG"/>
        </w:rPr>
      </w:pPr>
      <w:r w:rsidRPr="00D45CB5">
        <w:rPr>
          <w:rFonts w:cs="Times New Roman"/>
          <w:lang w:bidi="ar-EG"/>
        </w:rPr>
        <w:t>What is the effect of academic stress on students' academic</w:t>
      </w:r>
      <w:r w:rsidR="00D45CB5">
        <w:rPr>
          <w:rFonts w:cs="Times New Roman"/>
          <w:lang w:bidi="ar-EG"/>
        </w:rPr>
        <w:t xml:space="preserve"> </w:t>
      </w:r>
      <w:r w:rsidRPr="00D45CB5">
        <w:rPr>
          <w:rFonts w:cs="Times New Roman"/>
        </w:rPr>
        <w:t>achievement</w:t>
      </w:r>
      <w:r w:rsidRPr="00D45CB5">
        <w:rPr>
          <w:rFonts w:cs="Times New Roman"/>
          <w:lang w:bidi="ar-EG"/>
        </w:rPr>
        <w:t>?</w:t>
      </w:r>
    </w:p>
    <w:p w:rsidR="00B32290" w:rsidRPr="00D45CB5" w:rsidRDefault="00B32290" w:rsidP="00D45CB5">
      <w:pPr>
        <w:numPr>
          <w:ilvl w:val="0"/>
          <w:numId w:val="10"/>
        </w:numPr>
        <w:tabs>
          <w:tab w:val="clear" w:pos="780"/>
        </w:tabs>
        <w:bidi w:val="0"/>
        <w:snapToGrid w:val="0"/>
        <w:ind w:left="0" w:firstLine="425"/>
        <w:jc w:val="both"/>
        <w:rPr>
          <w:rFonts w:cs="Times New Roman"/>
          <w:lang w:bidi="ar-EG"/>
        </w:rPr>
      </w:pPr>
      <w:r w:rsidRPr="00D45CB5">
        <w:rPr>
          <w:rFonts w:cs="Times New Roman"/>
          <w:lang w:bidi="ar-EG"/>
        </w:rPr>
        <w:t xml:space="preserve">What is the effect of study skills on students' </w:t>
      </w:r>
      <w:r w:rsidRPr="00D45CB5">
        <w:rPr>
          <w:rFonts w:cs="Times New Roman"/>
        </w:rPr>
        <w:t>achievement?</w:t>
      </w:r>
    </w:p>
    <w:p w:rsidR="00B32290" w:rsidRPr="00D45CB5" w:rsidRDefault="00B32290" w:rsidP="00D45CB5">
      <w:pPr>
        <w:numPr>
          <w:ilvl w:val="0"/>
          <w:numId w:val="10"/>
        </w:numPr>
        <w:tabs>
          <w:tab w:val="clear" w:pos="780"/>
        </w:tabs>
        <w:bidi w:val="0"/>
        <w:snapToGrid w:val="0"/>
        <w:ind w:left="0" w:firstLine="425"/>
        <w:jc w:val="both"/>
        <w:rPr>
          <w:rFonts w:cs="Times New Roman"/>
          <w:lang w:bidi="ar-EG"/>
        </w:rPr>
      </w:pPr>
      <w:r w:rsidRPr="00D45CB5">
        <w:rPr>
          <w:rFonts w:cs="Times New Roman"/>
        </w:rPr>
        <w:t xml:space="preserve">What is the relation between </w:t>
      </w:r>
      <w:r w:rsidRPr="00D45CB5">
        <w:rPr>
          <w:rFonts w:cs="Times New Roman"/>
          <w:lang w:bidi="ar-EG"/>
        </w:rPr>
        <w:t>study skills, academic stress</w:t>
      </w:r>
      <w:r w:rsidRPr="00D45CB5">
        <w:rPr>
          <w:rFonts w:cs="Times New Roman"/>
        </w:rPr>
        <w:t xml:space="preserve">, and </w:t>
      </w:r>
      <w:r w:rsidRPr="00D45CB5">
        <w:rPr>
          <w:rFonts w:cs="Times New Roman"/>
          <w:lang w:bidi="ar-EG"/>
        </w:rPr>
        <w:t xml:space="preserve">students' </w:t>
      </w:r>
      <w:r w:rsidRPr="00D45CB5">
        <w:rPr>
          <w:rFonts w:cs="Times New Roman"/>
        </w:rPr>
        <w:t>achievement?</w:t>
      </w:r>
    </w:p>
    <w:p w:rsidR="00A72BBF" w:rsidRPr="00D45CB5" w:rsidRDefault="00A72BBF" w:rsidP="00D45CB5">
      <w:pPr>
        <w:bidi w:val="0"/>
        <w:snapToGrid w:val="0"/>
        <w:jc w:val="both"/>
        <w:rPr>
          <w:rFonts w:cs="Times New Roman"/>
          <w:b/>
          <w:bCs/>
          <w:lang w:bidi="ar-EG"/>
        </w:rPr>
      </w:pPr>
    </w:p>
    <w:p w:rsidR="00B32290" w:rsidRPr="00D45CB5" w:rsidRDefault="00A72BBF" w:rsidP="00D45CB5">
      <w:pPr>
        <w:bidi w:val="0"/>
        <w:snapToGrid w:val="0"/>
        <w:jc w:val="both"/>
        <w:rPr>
          <w:rFonts w:cs="Times New Roman"/>
          <w:b/>
          <w:bCs/>
          <w:lang w:bidi="ar-EG"/>
        </w:rPr>
      </w:pPr>
      <w:r w:rsidRPr="00D45CB5">
        <w:rPr>
          <w:rFonts w:cs="Times New Roman"/>
          <w:b/>
          <w:bCs/>
          <w:lang w:bidi="ar-EG"/>
        </w:rPr>
        <w:t xml:space="preserve">2. </w:t>
      </w:r>
      <w:r w:rsidR="00B32290" w:rsidRPr="00D45CB5">
        <w:rPr>
          <w:rFonts w:cs="Times New Roman"/>
          <w:b/>
          <w:bCs/>
          <w:lang w:bidi="ar-EG"/>
        </w:rPr>
        <w:t>Subjects and method:</w:t>
      </w:r>
    </w:p>
    <w:p w:rsidR="00A72BBF" w:rsidRPr="00D45CB5" w:rsidRDefault="00B32290" w:rsidP="00D45CB5">
      <w:pPr>
        <w:bidi w:val="0"/>
        <w:snapToGrid w:val="0"/>
        <w:jc w:val="both"/>
        <w:rPr>
          <w:rFonts w:cs="Times New Roman"/>
          <w:lang w:bidi="ar-EG"/>
        </w:rPr>
      </w:pPr>
      <w:r w:rsidRPr="00D45CB5">
        <w:rPr>
          <w:rFonts w:cs="Times New Roman"/>
          <w:b/>
          <w:bCs/>
          <w:lang w:bidi="ar-EG"/>
        </w:rPr>
        <w:t>Research design:</w:t>
      </w:r>
    </w:p>
    <w:p w:rsidR="00B32290" w:rsidRPr="00C64020" w:rsidRDefault="00B32290" w:rsidP="00D45CB5">
      <w:pPr>
        <w:bidi w:val="0"/>
        <w:snapToGrid w:val="0"/>
        <w:ind w:firstLine="425"/>
        <w:jc w:val="both"/>
        <w:rPr>
          <w:rFonts w:eastAsiaTheme="minorEastAsia" w:cs="Times New Roman"/>
          <w:lang w:eastAsia="zh-CN" w:bidi="ar-EG"/>
        </w:rPr>
      </w:pPr>
      <w:r w:rsidRPr="00D45CB5">
        <w:rPr>
          <w:rFonts w:cs="Times New Roman"/>
          <w:lang w:bidi="ar-EG"/>
        </w:rPr>
        <w:t>A descriptive research design was used in this study</w:t>
      </w:r>
      <w:r w:rsidR="00C64020">
        <w:rPr>
          <w:rFonts w:eastAsiaTheme="minorEastAsia" w:cs="Times New Roman" w:hint="eastAsia"/>
          <w:lang w:eastAsia="zh-CN" w:bidi="ar-EG"/>
        </w:rPr>
        <w:t>.</w:t>
      </w:r>
    </w:p>
    <w:p w:rsidR="00A72BBF" w:rsidRPr="00D45CB5" w:rsidRDefault="00B32290" w:rsidP="00D45CB5">
      <w:pPr>
        <w:bidi w:val="0"/>
        <w:snapToGrid w:val="0"/>
        <w:jc w:val="both"/>
        <w:rPr>
          <w:rFonts w:cs="Times New Roman"/>
          <w:lang w:bidi="ar-EG"/>
        </w:rPr>
      </w:pPr>
      <w:r w:rsidRPr="00D45CB5">
        <w:rPr>
          <w:rFonts w:cs="Times New Roman"/>
          <w:b/>
          <w:bCs/>
          <w:lang w:bidi="ar-EG"/>
        </w:rPr>
        <w:t>Setting:</w:t>
      </w:r>
    </w:p>
    <w:p w:rsidR="00B32290" w:rsidRPr="00C64020" w:rsidRDefault="00B32290" w:rsidP="00D45CB5">
      <w:pPr>
        <w:bidi w:val="0"/>
        <w:snapToGrid w:val="0"/>
        <w:ind w:firstLine="425"/>
        <w:jc w:val="both"/>
        <w:rPr>
          <w:rFonts w:eastAsiaTheme="minorEastAsia" w:cs="Times New Roman"/>
          <w:lang w:eastAsia="zh-CN" w:bidi="ar-EG"/>
        </w:rPr>
      </w:pPr>
      <w:r w:rsidRPr="00D45CB5">
        <w:rPr>
          <w:rFonts w:cs="Times New Roman"/>
          <w:lang w:bidi="ar-EG"/>
        </w:rPr>
        <w:t xml:space="preserve">This study was conducted at the Faculty of Nursing, </w:t>
      </w:r>
      <w:proofErr w:type="spellStart"/>
      <w:r w:rsidRPr="00D45CB5">
        <w:rPr>
          <w:rFonts w:cs="Times New Roman"/>
          <w:lang w:bidi="ar-EG"/>
        </w:rPr>
        <w:t>Assiut</w:t>
      </w:r>
      <w:proofErr w:type="spellEnd"/>
      <w:r w:rsidRPr="00D45CB5">
        <w:rPr>
          <w:rFonts w:cs="Times New Roman"/>
          <w:lang w:bidi="ar-EG"/>
        </w:rPr>
        <w:t xml:space="preserve"> University</w:t>
      </w:r>
      <w:r w:rsidR="00C64020">
        <w:rPr>
          <w:rFonts w:eastAsiaTheme="minorEastAsia" w:cs="Times New Roman" w:hint="eastAsia"/>
          <w:lang w:eastAsia="zh-CN" w:bidi="ar-EG"/>
        </w:rPr>
        <w:t>.</w:t>
      </w:r>
    </w:p>
    <w:p w:rsidR="00B32290" w:rsidRPr="00D45CB5" w:rsidRDefault="00B32290" w:rsidP="00D45CB5">
      <w:pPr>
        <w:bidi w:val="0"/>
        <w:snapToGrid w:val="0"/>
        <w:jc w:val="both"/>
        <w:rPr>
          <w:rFonts w:cs="Times New Roman"/>
          <w:b/>
          <w:bCs/>
          <w:lang w:bidi="ar-EG"/>
        </w:rPr>
      </w:pPr>
      <w:r w:rsidRPr="00D45CB5">
        <w:rPr>
          <w:rFonts w:cs="Times New Roman"/>
          <w:b/>
          <w:bCs/>
          <w:lang w:bidi="ar-EG"/>
        </w:rPr>
        <w:t>Subjects:</w:t>
      </w:r>
    </w:p>
    <w:p w:rsidR="00B32290" w:rsidRPr="00D45CB5" w:rsidRDefault="00B32290" w:rsidP="00D45CB5">
      <w:pPr>
        <w:bidi w:val="0"/>
        <w:snapToGrid w:val="0"/>
        <w:ind w:firstLine="425"/>
        <w:jc w:val="both"/>
        <w:rPr>
          <w:rFonts w:cs="Times New Roman"/>
        </w:rPr>
      </w:pPr>
      <w:r w:rsidRPr="00D45CB5">
        <w:rPr>
          <w:rFonts w:cs="Times New Roman"/>
          <w:lang w:bidi="ar-EG"/>
        </w:rPr>
        <w:t>The study sample involved (400</w:t>
      </w:r>
      <w:r w:rsidR="00502E0F">
        <w:rPr>
          <w:rFonts w:cs="Times New Roman"/>
          <w:lang w:bidi="ar-EG"/>
        </w:rPr>
        <w:t xml:space="preserve">) </w:t>
      </w:r>
      <w:r w:rsidRPr="00D45CB5">
        <w:rPr>
          <w:rFonts w:cs="Times New Roman"/>
          <w:lang w:bidi="ar-EG"/>
        </w:rPr>
        <w:t xml:space="preserve">under-graduate nursing students, one hundred from each academic year who were assessed for academic stress and study skills. Systemic random sampling was used for the selection of the study subjects. </w:t>
      </w:r>
      <w:r w:rsidRPr="00D45CB5">
        <w:rPr>
          <w:rFonts w:cs="Times New Roman"/>
        </w:rPr>
        <w:t>The sample size has been calculated using the EPI Info version 6 taken the 50% prevalence of</w:t>
      </w:r>
      <w:r w:rsidR="00D45CB5">
        <w:rPr>
          <w:rFonts w:cs="Times New Roman"/>
        </w:rPr>
        <w:t xml:space="preserve"> </w:t>
      </w:r>
      <w:r w:rsidRPr="00D45CB5">
        <w:rPr>
          <w:rFonts w:cs="Times New Roman"/>
        </w:rPr>
        <w:t>student academic stress. A value of 5% is chosen as the precision at 95% level of confidence. The calculated sample size is 385 students that increased to 400 to guard against non-response.</w:t>
      </w:r>
    </w:p>
    <w:p w:rsidR="00B32290" w:rsidRPr="00D45CB5" w:rsidRDefault="00B32290" w:rsidP="00D45CB5">
      <w:pPr>
        <w:bidi w:val="0"/>
        <w:snapToGrid w:val="0"/>
        <w:jc w:val="both"/>
        <w:rPr>
          <w:rFonts w:cs="Times New Roman"/>
          <w:b/>
          <w:bCs/>
          <w:lang w:bidi="ar-EG"/>
        </w:rPr>
      </w:pPr>
      <w:r w:rsidRPr="00D45CB5">
        <w:rPr>
          <w:rFonts w:cs="Times New Roman"/>
          <w:b/>
          <w:bCs/>
          <w:lang w:bidi="ar-EG"/>
        </w:rPr>
        <w:t>Tools of the study:</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Three tools were utilized for this study.</w:t>
      </w:r>
    </w:p>
    <w:p w:rsidR="00B32290" w:rsidRPr="00D45CB5" w:rsidRDefault="00B32290" w:rsidP="00D45CB5">
      <w:pPr>
        <w:bidi w:val="0"/>
        <w:snapToGrid w:val="0"/>
        <w:jc w:val="both"/>
        <w:rPr>
          <w:rFonts w:cs="Times New Roman"/>
          <w:lang w:bidi="ar-EG"/>
        </w:rPr>
      </w:pPr>
      <w:r w:rsidRPr="00D45CB5">
        <w:rPr>
          <w:rFonts w:cs="Times New Roman"/>
          <w:b/>
          <w:bCs/>
          <w:lang w:bidi="ar-EG"/>
        </w:rPr>
        <w:t xml:space="preserve">Tool I: </w:t>
      </w:r>
      <w:r w:rsidRPr="00D45CB5">
        <w:rPr>
          <w:rFonts w:cs="Times New Roman"/>
          <w:lang w:bidi="ar-EG"/>
        </w:rPr>
        <w:t>Socio-demographic Profile Sheet:</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It contained items such as age, sex, academic year, residence and students' current living state.</w:t>
      </w:r>
    </w:p>
    <w:p w:rsidR="00B32290" w:rsidRPr="00D45CB5" w:rsidRDefault="00B32290" w:rsidP="00D45CB5">
      <w:pPr>
        <w:bidi w:val="0"/>
        <w:snapToGrid w:val="0"/>
        <w:jc w:val="both"/>
        <w:rPr>
          <w:rFonts w:cs="Times New Roman"/>
          <w:lang w:bidi="ar-EG"/>
        </w:rPr>
      </w:pPr>
      <w:r w:rsidRPr="00D45CB5">
        <w:rPr>
          <w:rFonts w:cs="Times New Roman"/>
          <w:b/>
          <w:bCs/>
          <w:lang w:bidi="ar-EG"/>
        </w:rPr>
        <w:t xml:space="preserve">Tool II: </w:t>
      </w:r>
      <w:r w:rsidRPr="00D45CB5">
        <w:rPr>
          <w:rFonts w:cs="Times New Roman"/>
          <w:lang w:bidi="ar-EG"/>
        </w:rPr>
        <w:t>Study Skills Assessment Questionnaire:</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lastRenderedPageBreak/>
        <w:t xml:space="preserve">This Questionnaire was developed by </w:t>
      </w:r>
      <w:r w:rsidRPr="00D45CB5">
        <w:rPr>
          <w:rFonts w:cs="Times New Roman"/>
          <w:b/>
          <w:bCs/>
          <w:lang w:bidi="ar-EG"/>
        </w:rPr>
        <w:t>(</w:t>
      </w:r>
      <w:proofErr w:type="spellStart"/>
      <w:r w:rsidRPr="00D45CB5">
        <w:rPr>
          <w:rFonts w:cs="Times New Roman"/>
          <w:b/>
          <w:bCs/>
          <w:lang w:bidi="ar-EG"/>
        </w:rPr>
        <w:t>Hassanbeigi</w:t>
      </w:r>
      <w:proofErr w:type="spellEnd"/>
      <w:r w:rsidRPr="00D45CB5">
        <w:rPr>
          <w:rFonts w:cs="Times New Roman"/>
          <w:b/>
          <w:bCs/>
          <w:lang w:bidi="ar-EG"/>
        </w:rPr>
        <w:t>, et al., 2011</w:t>
      </w:r>
      <w:r w:rsidR="00502E0F">
        <w:rPr>
          <w:rFonts w:cs="Times New Roman"/>
          <w:b/>
          <w:bCs/>
          <w:lang w:bidi="ar-EG"/>
        </w:rPr>
        <w:t>).</w:t>
      </w:r>
      <w:r w:rsidRPr="00D45CB5">
        <w:rPr>
          <w:rFonts w:cs="Times New Roman"/>
          <w:lang w:bidi="ar-EG"/>
        </w:rPr>
        <w:t xml:space="preserve"> The researchers added another item which is the writing skill. So, the modified questionnaire consisted of eight sections including time management</w:t>
      </w:r>
      <w:r w:rsidR="00D45CB5">
        <w:rPr>
          <w:rFonts w:cs="Times New Roman"/>
          <w:lang w:bidi="ar-EG"/>
        </w:rPr>
        <w:t xml:space="preserve"> </w:t>
      </w:r>
      <w:r w:rsidRPr="00D45CB5">
        <w:rPr>
          <w:rFonts w:cs="Times New Roman"/>
          <w:lang w:bidi="ar-EG"/>
        </w:rPr>
        <w:t>and procrastination,</w:t>
      </w:r>
      <w:r w:rsidR="00D45CB5">
        <w:rPr>
          <w:rFonts w:cs="Times New Roman"/>
          <w:lang w:bidi="ar-EG"/>
        </w:rPr>
        <w:t xml:space="preserve"> </w:t>
      </w:r>
      <w:r w:rsidRPr="00D45CB5">
        <w:rPr>
          <w:rFonts w:cs="Times New Roman"/>
          <w:lang w:bidi="ar-EG"/>
        </w:rPr>
        <w:t>concentration</w:t>
      </w:r>
      <w:r w:rsidR="00D45CB5">
        <w:rPr>
          <w:rFonts w:cs="Times New Roman"/>
          <w:lang w:bidi="ar-EG"/>
        </w:rPr>
        <w:t xml:space="preserve"> </w:t>
      </w:r>
      <w:r w:rsidRPr="00D45CB5">
        <w:rPr>
          <w:rFonts w:cs="Times New Roman"/>
          <w:lang w:bidi="ar-EG"/>
        </w:rPr>
        <w:t>and</w:t>
      </w:r>
      <w:r w:rsidR="00D45CB5">
        <w:rPr>
          <w:rFonts w:cs="Times New Roman"/>
          <w:lang w:bidi="ar-EG"/>
        </w:rPr>
        <w:t xml:space="preserve"> </w:t>
      </w:r>
      <w:r w:rsidRPr="00D45CB5">
        <w:rPr>
          <w:rFonts w:cs="Times New Roman"/>
          <w:lang w:bidi="ar-EG"/>
        </w:rPr>
        <w:t>memory,</w:t>
      </w:r>
      <w:r w:rsidR="00D45CB5">
        <w:rPr>
          <w:rFonts w:cs="Times New Roman"/>
          <w:lang w:bidi="ar-EG"/>
        </w:rPr>
        <w:t xml:space="preserve"> </w:t>
      </w:r>
      <w:r w:rsidRPr="00D45CB5">
        <w:rPr>
          <w:rFonts w:cs="Times New Roman"/>
          <w:lang w:bidi="ar-EG"/>
        </w:rPr>
        <w:t>study</w:t>
      </w:r>
      <w:r w:rsidR="00D45CB5">
        <w:rPr>
          <w:rFonts w:cs="Times New Roman"/>
          <w:lang w:bidi="ar-EG"/>
        </w:rPr>
        <w:t xml:space="preserve"> </w:t>
      </w:r>
      <w:r w:rsidRPr="00D45CB5">
        <w:rPr>
          <w:rFonts w:cs="Times New Roman"/>
          <w:lang w:bidi="ar-EG"/>
        </w:rPr>
        <w:t>aids</w:t>
      </w:r>
      <w:r w:rsidR="00D45CB5">
        <w:rPr>
          <w:rFonts w:cs="Times New Roman"/>
          <w:lang w:bidi="ar-EG"/>
        </w:rPr>
        <w:t xml:space="preserve"> </w:t>
      </w:r>
      <w:r w:rsidRPr="00D45CB5">
        <w:rPr>
          <w:rFonts w:cs="Times New Roman"/>
          <w:lang w:bidi="ar-EG"/>
        </w:rPr>
        <w:t>and</w:t>
      </w:r>
      <w:r w:rsidR="00D45CB5">
        <w:rPr>
          <w:rFonts w:cs="Times New Roman"/>
          <w:lang w:bidi="ar-EG"/>
        </w:rPr>
        <w:t xml:space="preserve"> </w:t>
      </w:r>
      <w:r w:rsidRPr="00D45CB5">
        <w:rPr>
          <w:rFonts w:cs="Times New Roman"/>
          <w:lang w:bidi="ar-EG"/>
        </w:rPr>
        <w:t>note</w:t>
      </w:r>
      <w:r w:rsidR="00D45CB5">
        <w:rPr>
          <w:rFonts w:cs="Times New Roman"/>
          <w:lang w:bidi="ar-EG"/>
        </w:rPr>
        <w:t xml:space="preserve"> </w:t>
      </w:r>
      <w:r w:rsidRPr="00D45CB5">
        <w:rPr>
          <w:rFonts w:cs="Times New Roman"/>
          <w:lang w:bidi="ar-EG"/>
        </w:rPr>
        <w:t>taking,</w:t>
      </w:r>
      <w:r w:rsidR="00D45CB5">
        <w:rPr>
          <w:rFonts w:cs="Times New Roman"/>
          <w:lang w:bidi="ar-EG"/>
        </w:rPr>
        <w:t xml:space="preserve"> </w:t>
      </w:r>
      <w:r w:rsidRPr="00D45CB5">
        <w:rPr>
          <w:rFonts w:cs="Times New Roman"/>
          <w:lang w:bidi="ar-EG"/>
        </w:rPr>
        <w:t>test</w:t>
      </w:r>
      <w:r w:rsidR="00D45CB5">
        <w:rPr>
          <w:rFonts w:cs="Times New Roman"/>
          <w:lang w:bidi="ar-EG"/>
        </w:rPr>
        <w:t xml:space="preserve"> </w:t>
      </w:r>
      <w:r w:rsidRPr="00D45CB5">
        <w:rPr>
          <w:rFonts w:cs="Times New Roman"/>
          <w:lang w:bidi="ar-EG"/>
        </w:rPr>
        <w:t>strategies</w:t>
      </w:r>
      <w:r w:rsidR="00D45CB5">
        <w:rPr>
          <w:rFonts w:cs="Times New Roman"/>
          <w:lang w:bidi="ar-EG"/>
        </w:rPr>
        <w:t xml:space="preserve"> </w:t>
      </w:r>
      <w:r w:rsidRPr="00D45CB5">
        <w:rPr>
          <w:rFonts w:cs="Times New Roman"/>
          <w:lang w:bidi="ar-EG"/>
        </w:rPr>
        <w:t>and</w:t>
      </w:r>
      <w:r w:rsidR="00D45CB5">
        <w:rPr>
          <w:rFonts w:cs="Times New Roman"/>
          <w:lang w:bidi="ar-EG"/>
        </w:rPr>
        <w:t xml:space="preserve"> </w:t>
      </w:r>
      <w:r w:rsidRPr="00D45CB5">
        <w:rPr>
          <w:rFonts w:cs="Times New Roman"/>
          <w:lang w:bidi="ar-EG"/>
        </w:rPr>
        <w:t>test anxiety, organizing and processing information, motivation and attitude, reading and selecting the main idea and finally writing skills. Each section of the questionnaire includes (8</w:t>
      </w:r>
      <w:r w:rsidR="00502E0F">
        <w:rPr>
          <w:rFonts w:cs="Times New Roman"/>
          <w:lang w:bidi="ar-EG"/>
        </w:rPr>
        <w:t xml:space="preserve">) </w:t>
      </w:r>
      <w:r w:rsidRPr="00D45CB5">
        <w:rPr>
          <w:rFonts w:cs="Times New Roman"/>
          <w:lang w:bidi="ar-EG"/>
        </w:rPr>
        <w:t>items concerning the amount of study skills used by the subjects.</w:t>
      </w:r>
    </w:p>
    <w:p w:rsidR="00B32290" w:rsidRPr="00D45CB5" w:rsidRDefault="00B32290" w:rsidP="00D45CB5">
      <w:pPr>
        <w:autoSpaceDE w:val="0"/>
        <w:autoSpaceDN w:val="0"/>
        <w:bidi w:val="0"/>
        <w:adjustRightInd w:val="0"/>
        <w:snapToGrid w:val="0"/>
        <w:ind w:firstLine="425"/>
        <w:jc w:val="both"/>
        <w:rPr>
          <w:rFonts w:cs="Times New Roman"/>
          <w:lang w:bidi="ar-EG"/>
        </w:rPr>
      </w:pPr>
      <w:r w:rsidRPr="00D45CB5">
        <w:rPr>
          <w:rFonts w:cs="Times New Roman"/>
          <w:lang w:bidi="ar-EG"/>
        </w:rPr>
        <w:t xml:space="preserve">Scoring the questionnaire is done using a 4-Point </w:t>
      </w:r>
      <w:proofErr w:type="spellStart"/>
      <w:r w:rsidRPr="00D45CB5">
        <w:rPr>
          <w:rFonts w:cs="Times New Roman"/>
          <w:lang w:bidi="ar-EG"/>
        </w:rPr>
        <w:t>Likert</w:t>
      </w:r>
      <w:proofErr w:type="spellEnd"/>
      <w:r w:rsidRPr="00D45CB5">
        <w:rPr>
          <w:rFonts w:cs="Times New Roman"/>
          <w:lang w:bidi="ar-EG"/>
        </w:rPr>
        <w:t xml:space="preserve"> Scale: always (3</w:t>
      </w:r>
      <w:r w:rsidR="00502E0F">
        <w:rPr>
          <w:rFonts w:cs="Times New Roman"/>
          <w:lang w:bidi="ar-EG"/>
        </w:rPr>
        <w:t xml:space="preserve">) </w:t>
      </w:r>
      <w:r w:rsidRPr="00D45CB5">
        <w:rPr>
          <w:rFonts w:cs="Times New Roman"/>
          <w:lang w:bidi="ar-EG"/>
        </w:rPr>
        <w:t>, usually (2</w:t>
      </w:r>
      <w:r w:rsidR="00502E0F">
        <w:rPr>
          <w:rFonts w:cs="Times New Roman"/>
          <w:lang w:bidi="ar-EG"/>
        </w:rPr>
        <w:t xml:space="preserve">) </w:t>
      </w:r>
      <w:r w:rsidRPr="00D45CB5">
        <w:rPr>
          <w:rFonts w:cs="Times New Roman"/>
          <w:lang w:bidi="ar-EG"/>
        </w:rPr>
        <w:t>, sometimes (1</w:t>
      </w:r>
      <w:r w:rsidR="00502E0F">
        <w:rPr>
          <w:rFonts w:cs="Times New Roman"/>
          <w:lang w:bidi="ar-EG"/>
        </w:rPr>
        <w:t xml:space="preserve">) </w:t>
      </w:r>
      <w:r w:rsidRPr="00D45CB5">
        <w:rPr>
          <w:rFonts w:cs="Times New Roman"/>
          <w:lang w:bidi="ar-EG"/>
        </w:rPr>
        <w:t>, never (0</w:t>
      </w:r>
      <w:r w:rsidR="00502E0F">
        <w:rPr>
          <w:rFonts w:cs="Times New Roman"/>
          <w:lang w:bidi="ar-EG"/>
        </w:rPr>
        <w:t>).</w:t>
      </w:r>
      <w:r w:rsidRPr="00D45CB5">
        <w:rPr>
          <w:rFonts w:cs="Times New Roman"/>
          <w:lang w:bidi="ar-EG"/>
        </w:rPr>
        <w:t xml:space="preserve"> More than 60% means good and below 60% means poor. The content validity of this questionnaire was established by a jury of seven experts in the related field of the Faculty of Nursing, </w:t>
      </w:r>
      <w:proofErr w:type="spellStart"/>
      <w:r w:rsidRPr="00D45CB5">
        <w:rPr>
          <w:rFonts w:cs="Times New Roman"/>
          <w:lang w:bidi="ar-EG"/>
        </w:rPr>
        <w:t>Assuit</w:t>
      </w:r>
      <w:proofErr w:type="spellEnd"/>
      <w:r w:rsidRPr="00D45CB5">
        <w:rPr>
          <w:rFonts w:cs="Times New Roman"/>
          <w:lang w:bidi="ar-EG"/>
        </w:rPr>
        <w:t xml:space="preserve"> University. The content validity index was (0.83</w:t>
      </w:r>
      <w:r w:rsidR="00502E0F">
        <w:rPr>
          <w:rFonts w:cs="Times New Roman"/>
          <w:lang w:bidi="ar-EG"/>
        </w:rPr>
        <w:t>).</w:t>
      </w:r>
      <w:r w:rsidRPr="00D45CB5">
        <w:rPr>
          <w:rFonts w:cs="Times New Roman"/>
          <w:lang w:bidi="ar-EG"/>
        </w:rPr>
        <w:t xml:space="preserve"> Reliability was assessed using </w:t>
      </w:r>
      <w:proofErr w:type="spellStart"/>
      <w:r w:rsidRPr="00D45CB5">
        <w:rPr>
          <w:rFonts w:cs="Times New Roman"/>
          <w:lang w:bidi="ar-EG"/>
        </w:rPr>
        <w:t>Cronbach</w:t>
      </w:r>
      <w:proofErr w:type="spellEnd"/>
      <w:r w:rsidRPr="00D45CB5">
        <w:rPr>
          <w:rFonts w:cs="Times New Roman"/>
          <w:lang w:bidi="ar-EG"/>
        </w:rPr>
        <w:t xml:space="preserve"> α test to measure internal consistency which yielded (0.83</w:t>
      </w:r>
      <w:r w:rsidR="00502E0F">
        <w:rPr>
          <w:rFonts w:cs="Times New Roman"/>
          <w:lang w:bidi="ar-EG"/>
        </w:rPr>
        <w:t>).</w:t>
      </w:r>
      <w:r w:rsidRPr="00D45CB5">
        <w:rPr>
          <w:rFonts w:cs="Times New Roman"/>
          <w:lang w:bidi="ar-EG"/>
        </w:rPr>
        <w:t xml:space="preserve"> Based on the current scientific evidence and the practical needs of students, we believe that the items of the questionnaire correspond greatly to the valid scientific sources and include the main determining factors that influence the students' educational performance.</w:t>
      </w:r>
    </w:p>
    <w:p w:rsidR="00B32290" w:rsidRPr="00C64020" w:rsidRDefault="00B32290" w:rsidP="00D45CB5">
      <w:pPr>
        <w:bidi w:val="0"/>
        <w:snapToGrid w:val="0"/>
        <w:jc w:val="both"/>
        <w:rPr>
          <w:rFonts w:eastAsiaTheme="minorEastAsia" w:cs="Times New Roman"/>
          <w:lang w:eastAsia="zh-CN" w:bidi="ar-EG"/>
        </w:rPr>
      </w:pPr>
      <w:r w:rsidRPr="00D45CB5">
        <w:rPr>
          <w:rFonts w:cs="Times New Roman"/>
          <w:b/>
          <w:bCs/>
          <w:lang w:bidi="ar-EG"/>
        </w:rPr>
        <w:t xml:space="preserve">Tool III: </w:t>
      </w:r>
      <w:r w:rsidRPr="00D45CB5">
        <w:rPr>
          <w:rFonts w:cs="Times New Roman"/>
          <w:lang w:bidi="ar-EG"/>
        </w:rPr>
        <w:t>Perceived Stress Scale (PSS-14</w:t>
      </w:r>
      <w:r w:rsidR="00502E0F">
        <w:rPr>
          <w:rFonts w:cs="Times New Roman"/>
          <w:lang w:bidi="ar-EG"/>
        </w:rPr>
        <w:t xml:space="preserve">) </w:t>
      </w:r>
      <w:r w:rsidR="00C64020">
        <w:rPr>
          <w:rFonts w:eastAsiaTheme="minorEastAsia" w:cs="Times New Roman" w:hint="eastAsia"/>
          <w:lang w:eastAsia="zh-CN" w:bidi="ar-EG"/>
        </w:rPr>
        <w:t>:</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 xml:space="preserve">It was adopted from </w:t>
      </w:r>
      <w:r w:rsidRPr="00D45CB5">
        <w:rPr>
          <w:rFonts w:cs="Times New Roman"/>
          <w:b/>
          <w:bCs/>
          <w:lang w:eastAsia="en-US"/>
        </w:rPr>
        <w:t>Kumar and Nancy, 2011</w:t>
      </w:r>
      <w:r w:rsidR="00502E0F">
        <w:rPr>
          <w:rFonts w:cs="Times New Roman"/>
          <w:b/>
          <w:bCs/>
          <w:lang w:bidi="ar-EG"/>
        </w:rPr>
        <w:t xml:space="preserve">) </w:t>
      </w:r>
      <w:r w:rsidRPr="00D45CB5">
        <w:rPr>
          <w:rFonts w:cs="Times New Roman"/>
          <w:lang w:bidi="ar-EG"/>
        </w:rPr>
        <w:t xml:space="preserve">and was used to assess the stress level among nursing students based on their feelings and thoughts. Scoring the questionnaire is done using a 5-Point </w:t>
      </w:r>
      <w:proofErr w:type="spellStart"/>
      <w:r w:rsidRPr="00D45CB5">
        <w:rPr>
          <w:rFonts w:cs="Times New Roman"/>
          <w:lang w:bidi="ar-EG"/>
        </w:rPr>
        <w:t>Likert</w:t>
      </w:r>
      <w:proofErr w:type="spellEnd"/>
      <w:r w:rsidRPr="00D45CB5">
        <w:rPr>
          <w:rFonts w:cs="Times New Roman"/>
          <w:lang w:bidi="ar-EG"/>
        </w:rPr>
        <w:t xml:space="preserve"> Scale, varying from 0 = Never, 1 = Almost Never, 2 = sometimes, 3 = fairly often, 4= very often, with a total of 14 items. The score range from 0 to 56 using the following scoring system to assess the students' level of stress: (low = score &lt;50%, moderate = score 50-75 %, and good = score &gt;75 %</w:t>
      </w:r>
      <w:r w:rsidR="00502E0F">
        <w:rPr>
          <w:rFonts w:cs="Times New Roman"/>
          <w:lang w:bidi="ar-EG"/>
        </w:rPr>
        <w:t>).</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The</w:t>
      </w:r>
      <w:r w:rsidR="00D45CB5">
        <w:rPr>
          <w:rFonts w:cs="Times New Roman"/>
          <w:lang w:bidi="ar-EG"/>
        </w:rPr>
        <w:t xml:space="preserve"> </w:t>
      </w:r>
      <w:r w:rsidRPr="00D45CB5">
        <w:rPr>
          <w:rFonts w:cs="Times New Roman"/>
          <w:lang w:bidi="ar-EG"/>
        </w:rPr>
        <w:t>content</w:t>
      </w:r>
      <w:r w:rsidR="00D45CB5">
        <w:rPr>
          <w:rFonts w:cs="Times New Roman"/>
          <w:lang w:bidi="ar-EG"/>
        </w:rPr>
        <w:t xml:space="preserve"> </w:t>
      </w:r>
      <w:r w:rsidRPr="00D45CB5">
        <w:rPr>
          <w:rFonts w:cs="Times New Roman"/>
          <w:lang w:bidi="ar-EG"/>
        </w:rPr>
        <w:t>validity</w:t>
      </w:r>
      <w:r w:rsidR="00D45CB5">
        <w:rPr>
          <w:rFonts w:cs="Times New Roman"/>
          <w:lang w:bidi="ar-EG"/>
        </w:rPr>
        <w:t xml:space="preserve"> </w:t>
      </w:r>
      <w:r w:rsidRPr="00D45CB5">
        <w:rPr>
          <w:rFonts w:cs="Times New Roman"/>
          <w:lang w:bidi="ar-EG"/>
        </w:rPr>
        <w:t>of</w:t>
      </w:r>
      <w:r w:rsidR="00D45CB5">
        <w:rPr>
          <w:rFonts w:cs="Times New Roman"/>
          <w:lang w:bidi="ar-EG"/>
        </w:rPr>
        <w:t xml:space="preserve"> </w:t>
      </w:r>
      <w:r w:rsidRPr="00D45CB5">
        <w:rPr>
          <w:rFonts w:cs="Times New Roman"/>
          <w:lang w:bidi="ar-EG"/>
        </w:rPr>
        <w:t>the</w:t>
      </w:r>
      <w:r w:rsidR="00D45CB5">
        <w:rPr>
          <w:rFonts w:cs="Times New Roman"/>
          <w:lang w:bidi="ar-EG"/>
        </w:rPr>
        <w:t xml:space="preserve"> </w:t>
      </w:r>
      <w:r w:rsidRPr="00D45CB5">
        <w:rPr>
          <w:rFonts w:cs="Times New Roman"/>
          <w:lang w:bidi="ar-EG"/>
        </w:rPr>
        <w:t>questionnaires</w:t>
      </w:r>
      <w:r w:rsidR="00D45CB5">
        <w:rPr>
          <w:rFonts w:cs="Times New Roman"/>
          <w:lang w:bidi="ar-EG"/>
        </w:rPr>
        <w:t xml:space="preserve"> </w:t>
      </w:r>
      <w:r w:rsidRPr="00D45CB5">
        <w:rPr>
          <w:rFonts w:cs="Times New Roman"/>
          <w:lang w:bidi="ar-EG"/>
        </w:rPr>
        <w:t>was</w:t>
      </w:r>
      <w:r w:rsidR="00D45CB5">
        <w:rPr>
          <w:rFonts w:cs="Times New Roman"/>
          <w:lang w:bidi="ar-EG"/>
        </w:rPr>
        <w:t xml:space="preserve"> </w:t>
      </w:r>
      <w:r w:rsidRPr="00D45CB5">
        <w:rPr>
          <w:rFonts w:cs="Times New Roman"/>
          <w:lang w:bidi="ar-EG"/>
        </w:rPr>
        <w:t>assessed</w:t>
      </w:r>
      <w:r w:rsidR="00D45CB5">
        <w:rPr>
          <w:rFonts w:cs="Times New Roman"/>
          <w:lang w:bidi="ar-EG"/>
        </w:rPr>
        <w:t xml:space="preserve"> </w:t>
      </w:r>
      <w:r w:rsidRPr="00D45CB5">
        <w:rPr>
          <w:rFonts w:cs="Times New Roman"/>
          <w:lang w:bidi="ar-EG"/>
        </w:rPr>
        <w:t>by</w:t>
      </w:r>
      <w:r w:rsidR="00D45CB5">
        <w:rPr>
          <w:rFonts w:cs="Times New Roman"/>
          <w:lang w:bidi="ar-EG"/>
        </w:rPr>
        <w:t xml:space="preserve"> </w:t>
      </w:r>
      <w:r w:rsidRPr="00D45CB5">
        <w:rPr>
          <w:rFonts w:cs="Times New Roman"/>
          <w:lang w:bidi="ar-EG"/>
        </w:rPr>
        <w:t>a</w:t>
      </w:r>
      <w:r w:rsidR="00D45CB5">
        <w:rPr>
          <w:rFonts w:cs="Times New Roman"/>
          <w:lang w:bidi="ar-EG"/>
        </w:rPr>
        <w:t xml:space="preserve"> </w:t>
      </w:r>
      <w:r w:rsidRPr="00D45CB5">
        <w:rPr>
          <w:rFonts w:cs="Times New Roman"/>
          <w:lang w:bidi="ar-EG"/>
        </w:rPr>
        <w:t>jury</w:t>
      </w:r>
      <w:r w:rsidR="00D45CB5">
        <w:rPr>
          <w:rFonts w:cs="Times New Roman"/>
          <w:lang w:bidi="ar-EG"/>
        </w:rPr>
        <w:t xml:space="preserve"> </w:t>
      </w:r>
      <w:r w:rsidRPr="00D45CB5">
        <w:rPr>
          <w:rFonts w:cs="Times New Roman"/>
          <w:lang w:bidi="ar-EG"/>
        </w:rPr>
        <w:t>of</w:t>
      </w:r>
      <w:r w:rsidR="00D45CB5">
        <w:rPr>
          <w:rFonts w:cs="Times New Roman"/>
          <w:lang w:bidi="ar-EG"/>
        </w:rPr>
        <w:t xml:space="preserve"> </w:t>
      </w:r>
      <w:r w:rsidRPr="00D45CB5">
        <w:rPr>
          <w:rFonts w:cs="Times New Roman"/>
          <w:lang w:bidi="ar-EG"/>
        </w:rPr>
        <w:t>seven experts</w:t>
      </w:r>
      <w:r w:rsidR="00D45CB5">
        <w:rPr>
          <w:rFonts w:cs="Times New Roman"/>
          <w:lang w:bidi="ar-EG"/>
        </w:rPr>
        <w:t xml:space="preserve"> </w:t>
      </w:r>
      <w:r w:rsidRPr="00D45CB5">
        <w:rPr>
          <w:rFonts w:cs="Times New Roman"/>
          <w:lang w:bidi="ar-EG"/>
        </w:rPr>
        <w:t>in</w:t>
      </w:r>
      <w:r w:rsidR="00D45CB5">
        <w:rPr>
          <w:rFonts w:cs="Times New Roman"/>
          <w:lang w:bidi="ar-EG"/>
        </w:rPr>
        <w:t xml:space="preserve"> </w:t>
      </w:r>
      <w:r w:rsidRPr="00D45CB5">
        <w:rPr>
          <w:rFonts w:cs="Times New Roman"/>
          <w:lang w:bidi="ar-EG"/>
        </w:rPr>
        <w:t>the</w:t>
      </w:r>
      <w:r w:rsidR="00D45CB5">
        <w:rPr>
          <w:rFonts w:cs="Times New Roman"/>
          <w:lang w:bidi="ar-EG"/>
        </w:rPr>
        <w:t xml:space="preserve"> </w:t>
      </w:r>
      <w:r w:rsidRPr="00D45CB5">
        <w:rPr>
          <w:rFonts w:cs="Times New Roman"/>
          <w:lang w:bidi="ar-EG"/>
        </w:rPr>
        <w:t>related field. The content</w:t>
      </w:r>
      <w:r w:rsidR="00D45CB5">
        <w:rPr>
          <w:rFonts w:cs="Times New Roman"/>
          <w:lang w:bidi="ar-EG"/>
        </w:rPr>
        <w:t xml:space="preserve"> </w:t>
      </w:r>
      <w:r w:rsidRPr="00D45CB5">
        <w:rPr>
          <w:rFonts w:cs="Times New Roman"/>
          <w:lang w:bidi="ar-EG"/>
        </w:rPr>
        <w:t>validity</w:t>
      </w:r>
      <w:r w:rsidR="00D45CB5">
        <w:rPr>
          <w:rFonts w:cs="Times New Roman"/>
          <w:lang w:bidi="ar-EG"/>
        </w:rPr>
        <w:t xml:space="preserve"> </w:t>
      </w:r>
      <w:r w:rsidRPr="00D45CB5">
        <w:rPr>
          <w:rFonts w:cs="Times New Roman"/>
          <w:lang w:bidi="ar-EG"/>
        </w:rPr>
        <w:t>index</w:t>
      </w:r>
      <w:r w:rsidR="00D45CB5">
        <w:rPr>
          <w:rFonts w:cs="Times New Roman"/>
          <w:lang w:bidi="ar-EG"/>
        </w:rPr>
        <w:t xml:space="preserve"> </w:t>
      </w:r>
      <w:r w:rsidRPr="00D45CB5">
        <w:rPr>
          <w:rFonts w:cs="Times New Roman"/>
          <w:lang w:bidi="ar-EG"/>
        </w:rPr>
        <w:t>was</w:t>
      </w:r>
      <w:r w:rsidR="00D45CB5">
        <w:rPr>
          <w:rFonts w:cs="Times New Roman"/>
          <w:lang w:bidi="ar-EG"/>
        </w:rPr>
        <w:t xml:space="preserve"> </w:t>
      </w:r>
      <w:r w:rsidRPr="00D45CB5">
        <w:rPr>
          <w:rFonts w:cs="Times New Roman"/>
          <w:lang w:bidi="ar-EG"/>
        </w:rPr>
        <w:t>(o.80</w:t>
      </w:r>
      <w:r w:rsidR="00502E0F">
        <w:rPr>
          <w:rFonts w:cs="Times New Roman"/>
          <w:lang w:bidi="ar-EG"/>
        </w:rPr>
        <w:t>).</w:t>
      </w:r>
      <w:r w:rsidRPr="00D45CB5">
        <w:rPr>
          <w:rFonts w:cs="Times New Roman"/>
          <w:lang w:bidi="ar-EG"/>
        </w:rPr>
        <w:t xml:space="preserve"> Reliability was assessed using </w:t>
      </w:r>
      <w:proofErr w:type="spellStart"/>
      <w:r w:rsidRPr="00D45CB5">
        <w:rPr>
          <w:rFonts w:cs="Times New Roman"/>
          <w:lang w:bidi="ar-EG"/>
        </w:rPr>
        <w:t>Cronbach</w:t>
      </w:r>
      <w:proofErr w:type="spellEnd"/>
      <w:r w:rsidRPr="00D45CB5">
        <w:rPr>
          <w:rFonts w:cs="Times New Roman"/>
          <w:lang w:bidi="ar-EG"/>
        </w:rPr>
        <w:t xml:space="preserve"> α test to measure internal consistency which yielded (0.85</w:t>
      </w:r>
      <w:r w:rsidR="00502E0F">
        <w:rPr>
          <w:rFonts w:cs="Times New Roman"/>
          <w:lang w:bidi="ar-EG"/>
        </w:rPr>
        <w:t>).</w:t>
      </w:r>
    </w:p>
    <w:p w:rsidR="00B32290" w:rsidRPr="00D45CB5" w:rsidRDefault="00B32290" w:rsidP="00D45CB5">
      <w:pPr>
        <w:bidi w:val="0"/>
        <w:snapToGrid w:val="0"/>
        <w:jc w:val="both"/>
        <w:rPr>
          <w:rFonts w:cs="Times New Roman"/>
          <w:b/>
          <w:bCs/>
          <w:lang w:bidi="ar-EG"/>
        </w:rPr>
      </w:pPr>
      <w:r w:rsidRPr="00D45CB5">
        <w:rPr>
          <w:rFonts w:cs="Times New Roman"/>
          <w:b/>
          <w:bCs/>
          <w:lang w:bidi="ar-EG"/>
        </w:rPr>
        <w:t>Method of data collection:-</w:t>
      </w:r>
    </w:p>
    <w:p w:rsidR="00B32290" w:rsidRPr="00D45CB5" w:rsidRDefault="00B32290" w:rsidP="00D45CB5">
      <w:pPr>
        <w:bidi w:val="0"/>
        <w:snapToGrid w:val="0"/>
        <w:jc w:val="both"/>
        <w:rPr>
          <w:rFonts w:cs="Times New Roman"/>
          <w:b/>
          <w:bCs/>
          <w:lang w:bidi="ar-EG"/>
        </w:rPr>
      </w:pPr>
      <w:r w:rsidRPr="00D45CB5">
        <w:rPr>
          <w:rFonts w:cs="Times New Roman"/>
          <w:b/>
          <w:bCs/>
          <w:lang w:bidi="ar-EG"/>
        </w:rPr>
        <w:t>Preparatory phase and administrative design (I</w:t>
      </w:r>
    </w:p>
    <w:p w:rsidR="00B32290" w:rsidRPr="00D45CB5" w:rsidRDefault="00B32290" w:rsidP="00D45CB5">
      <w:pPr>
        <w:numPr>
          <w:ilvl w:val="0"/>
          <w:numId w:val="14"/>
        </w:numPr>
        <w:tabs>
          <w:tab w:val="clear" w:pos="720"/>
        </w:tabs>
        <w:bidi w:val="0"/>
        <w:snapToGrid w:val="0"/>
        <w:ind w:left="0" w:firstLine="425"/>
        <w:jc w:val="both"/>
        <w:rPr>
          <w:rFonts w:cs="Times New Roman"/>
          <w:lang w:bidi="ar-EG"/>
        </w:rPr>
      </w:pPr>
      <w:r w:rsidRPr="00D45CB5">
        <w:rPr>
          <w:rFonts w:cs="Times New Roman"/>
          <w:lang w:bidi="ar-EG"/>
        </w:rPr>
        <w:t>An official permission was obtained from the dean of the Faculty of Nursing for data collection after explaining the purpose of the study. Approval of the Nursing Ethical Committee at the faculty was obtained.</w:t>
      </w:r>
    </w:p>
    <w:p w:rsidR="00B32290" w:rsidRPr="00D45CB5" w:rsidRDefault="00B32290" w:rsidP="00D45CB5">
      <w:pPr>
        <w:numPr>
          <w:ilvl w:val="0"/>
          <w:numId w:val="14"/>
        </w:numPr>
        <w:tabs>
          <w:tab w:val="clear" w:pos="720"/>
        </w:tabs>
        <w:bidi w:val="0"/>
        <w:snapToGrid w:val="0"/>
        <w:ind w:left="0" w:firstLine="0"/>
        <w:jc w:val="both"/>
        <w:rPr>
          <w:rFonts w:cs="Times New Roman"/>
          <w:lang w:bidi="ar-EG"/>
        </w:rPr>
      </w:pPr>
      <w:r w:rsidRPr="00D45CB5">
        <w:rPr>
          <w:rFonts w:cs="Times New Roman"/>
          <w:b/>
          <w:bCs/>
          <w:lang w:bidi="ar-EG"/>
        </w:rPr>
        <w:t>Pilot study:</w:t>
      </w:r>
      <w:r w:rsidRPr="00D45CB5">
        <w:rPr>
          <w:rFonts w:cs="Times New Roman"/>
          <w:lang w:bidi="ar-EG"/>
        </w:rPr>
        <w:t xml:space="preserve"> Before embarking on the actual study, a pilot study was carried out on (10 %</w:t>
      </w:r>
      <w:r w:rsidR="00502E0F">
        <w:rPr>
          <w:rFonts w:cs="Times New Roman"/>
          <w:lang w:bidi="ar-EG"/>
        </w:rPr>
        <w:t xml:space="preserve">) </w:t>
      </w:r>
      <w:r w:rsidRPr="00D45CB5">
        <w:rPr>
          <w:rFonts w:cs="Times New Roman"/>
          <w:lang w:bidi="ar-EG"/>
        </w:rPr>
        <w:t>of the sample (40 students</w:t>
      </w:r>
      <w:r w:rsidR="00502E0F">
        <w:rPr>
          <w:rFonts w:cs="Times New Roman"/>
          <w:lang w:bidi="ar-EG"/>
        </w:rPr>
        <w:t xml:space="preserve">) </w:t>
      </w:r>
      <w:r w:rsidRPr="00D45CB5">
        <w:rPr>
          <w:rFonts w:cs="Times New Roman"/>
          <w:lang w:bidi="ar-EG"/>
        </w:rPr>
        <w:t>to assess the tools for clarity, reliability and applicability. According to the results of the pilot study, no modification was carried out and these students were included in the study subjects.</w:t>
      </w:r>
    </w:p>
    <w:p w:rsidR="00B32290" w:rsidRPr="00D45CB5" w:rsidRDefault="00B32290" w:rsidP="00D45CB5">
      <w:pPr>
        <w:bidi w:val="0"/>
        <w:snapToGrid w:val="0"/>
        <w:jc w:val="both"/>
        <w:rPr>
          <w:rFonts w:cs="Times New Roman"/>
          <w:b/>
          <w:bCs/>
          <w:lang w:bidi="ar-EG"/>
        </w:rPr>
      </w:pPr>
      <w:r w:rsidRPr="00D45CB5">
        <w:rPr>
          <w:rFonts w:cs="Times New Roman"/>
          <w:b/>
          <w:bCs/>
          <w:lang w:bidi="ar-EG"/>
        </w:rPr>
        <w:lastRenderedPageBreak/>
        <w:t>II</w:t>
      </w:r>
      <w:r w:rsidR="00502E0F">
        <w:rPr>
          <w:rFonts w:cs="Times New Roman"/>
          <w:b/>
          <w:bCs/>
          <w:lang w:bidi="ar-EG"/>
        </w:rPr>
        <w:t xml:space="preserve">) </w:t>
      </w:r>
      <w:r w:rsidRPr="00D45CB5">
        <w:rPr>
          <w:rFonts w:cs="Times New Roman"/>
          <w:b/>
          <w:bCs/>
          <w:lang w:bidi="ar-EG"/>
        </w:rPr>
        <w:t>Data collection</w:t>
      </w:r>
    </w:p>
    <w:p w:rsidR="00B32290" w:rsidRPr="00D45CB5" w:rsidRDefault="00B32290" w:rsidP="00D45CB5">
      <w:pPr>
        <w:bidi w:val="0"/>
        <w:snapToGrid w:val="0"/>
        <w:jc w:val="both"/>
        <w:rPr>
          <w:rFonts w:cs="Times New Roman"/>
          <w:b/>
          <w:bCs/>
          <w:lang w:bidi="ar-EG"/>
        </w:rPr>
      </w:pPr>
      <w:r w:rsidRPr="00D45CB5">
        <w:rPr>
          <w:rFonts w:cs="Times New Roman"/>
          <w:b/>
          <w:bCs/>
          <w:lang w:bidi="ar-EG"/>
        </w:rPr>
        <w:t>A</w:t>
      </w:r>
      <w:r w:rsidR="00502E0F">
        <w:rPr>
          <w:rFonts w:cs="Times New Roman"/>
          <w:b/>
          <w:bCs/>
          <w:lang w:bidi="ar-EG"/>
        </w:rPr>
        <w:t xml:space="preserve">) </w:t>
      </w:r>
      <w:r w:rsidRPr="00D45CB5">
        <w:rPr>
          <w:rFonts w:cs="Times New Roman"/>
          <w:b/>
          <w:bCs/>
          <w:lang w:bidi="ar-EG"/>
        </w:rPr>
        <w:t>Ethical considerations</w:t>
      </w:r>
    </w:p>
    <w:p w:rsidR="00B32290" w:rsidRPr="00D45CB5" w:rsidRDefault="00B32290" w:rsidP="00D45CB5">
      <w:pPr>
        <w:bidi w:val="0"/>
        <w:snapToGrid w:val="0"/>
        <w:ind w:firstLine="425"/>
        <w:jc w:val="both"/>
        <w:rPr>
          <w:rFonts w:cs="Times New Roman"/>
          <w:u w:val="single"/>
          <w:lang w:bidi="ar-EG"/>
        </w:rPr>
      </w:pPr>
      <w:r w:rsidRPr="00D45CB5">
        <w:rPr>
          <w:rFonts w:cs="Times New Roman"/>
          <w:lang w:bidi="ar-EG"/>
        </w:rPr>
        <w:t>At the initial interview, each student was informed about the purpose and nature of the study, and the researchers emphasized that participation would be voluntary. The consent for participation was taken orally. In addition, the confidentiality of the data was maintained, explained and also printed in the questionnaire as follows: collected information was used only for the purpose of the study without referring to the personnel's participation through anonymity of the subjects that was assured by the coding of all data.</w:t>
      </w:r>
    </w:p>
    <w:p w:rsidR="00B32290" w:rsidRPr="00D45CB5" w:rsidRDefault="00B32290" w:rsidP="00D45CB5">
      <w:pPr>
        <w:bidi w:val="0"/>
        <w:snapToGrid w:val="0"/>
        <w:jc w:val="both"/>
        <w:rPr>
          <w:rFonts w:cs="Times New Roman"/>
          <w:lang w:bidi="ar-EG"/>
        </w:rPr>
      </w:pPr>
      <w:r w:rsidRPr="00D45CB5">
        <w:rPr>
          <w:rFonts w:cs="Times New Roman"/>
          <w:b/>
          <w:bCs/>
          <w:lang w:bidi="ar-EG"/>
        </w:rPr>
        <w:t>B</w:t>
      </w:r>
      <w:r w:rsidR="00502E0F">
        <w:rPr>
          <w:rFonts w:cs="Times New Roman"/>
          <w:b/>
          <w:bCs/>
          <w:lang w:bidi="ar-EG"/>
        </w:rPr>
        <w:t xml:space="preserve">) </w:t>
      </w:r>
      <w:r w:rsidRPr="00D45CB5">
        <w:rPr>
          <w:rFonts w:cs="Times New Roman"/>
          <w:b/>
          <w:bCs/>
          <w:lang w:bidi="ar-EG"/>
        </w:rPr>
        <w:t>Practical work</w:t>
      </w:r>
    </w:p>
    <w:p w:rsidR="00B32290" w:rsidRPr="00D45CB5" w:rsidRDefault="00B32290" w:rsidP="00D45CB5">
      <w:pPr>
        <w:bidi w:val="0"/>
        <w:snapToGrid w:val="0"/>
        <w:ind w:firstLine="425"/>
        <w:jc w:val="both"/>
        <w:rPr>
          <w:rFonts w:cs="Times New Roman"/>
          <w:b/>
          <w:bCs/>
          <w:u w:val="single"/>
          <w:lang w:bidi="ar-EG"/>
        </w:rPr>
      </w:pPr>
      <w:r w:rsidRPr="00D45CB5">
        <w:rPr>
          <w:rFonts w:cs="Times New Roman"/>
          <w:lang w:bidi="ar-EG"/>
        </w:rPr>
        <w:t>Data was collected in the period from the 1</w:t>
      </w:r>
      <w:r w:rsidRPr="00D45CB5">
        <w:rPr>
          <w:rFonts w:cs="Times New Roman"/>
          <w:vertAlign w:val="superscript"/>
          <w:lang w:bidi="ar-EG"/>
        </w:rPr>
        <w:t>st</w:t>
      </w:r>
      <w:r w:rsidRPr="00D45CB5">
        <w:rPr>
          <w:rFonts w:cs="Times New Roman"/>
          <w:lang w:bidi="ar-EG"/>
        </w:rPr>
        <w:t xml:space="preserve"> of February to the end of April, 2016. The researchers coordinated and organized the field work with teaching staff members who were responsible for the desired lecture. Researchers asked them about the preferred time for data collection, in the first or last part of the lectures. The researchers introduced themselves to the students; the purpose and nature of the study were explained. Then the researchers explained the main parts of the questionnaire. After that, the questionnaire forms were distributed to students and the students were asked to complete the questionnaires by selecting only one answer. Both scales were given to students in an Arabic form. The questionnaire took about (15-20</w:t>
      </w:r>
      <w:r w:rsidR="00502E0F">
        <w:rPr>
          <w:rFonts w:cs="Times New Roman"/>
          <w:lang w:bidi="ar-EG"/>
        </w:rPr>
        <w:t xml:space="preserve">) </w:t>
      </w:r>
      <w:r w:rsidRPr="00D45CB5">
        <w:rPr>
          <w:rFonts w:cs="Times New Roman"/>
          <w:lang w:bidi="ar-EG"/>
        </w:rPr>
        <w:t>minuets to be filled. The researchers were present during data collection to clarify any questions from the students.</w:t>
      </w:r>
    </w:p>
    <w:p w:rsidR="00B32290" w:rsidRPr="00D45CB5" w:rsidRDefault="00B32290" w:rsidP="00D45CB5">
      <w:pPr>
        <w:bidi w:val="0"/>
        <w:snapToGrid w:val="0"/>
        <w:jc w:val="both"/>
        <w:rPr>
          <w:rFonts w:cs="Times New Roman"/>
          <w:b/>
          <w:bCs/>
          <w:lang w:bidi="ar-EG"/>
        </w:rPr>
      </w:pPr>
      <w:r w:rsidRPr="00D45CB5">
        <w:rPr>
          <w:rFonts w:cs="Times New Roman"/>
          <w:b/>
          <w:bCs/>
          <w:lang w:bidi="ar-EG"/>
        </w:rPr>
        <w:t>Statistical analysis:</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The obtained data were reviewed, prepared for computer processing, coded, analyzed and tabulated. Date entry and data analysis were done using SPSS version 19 (Statistical Package for Social Science</w:t>
      </w:r>
      <w:r w:rsidR="00502E0F">
        <w:rPr>
          <w:rFonts w:cs="Times New Roman"/>
          <w:lang w:bidi="ar-EG"/>
        </w:rPr>
        <w:t>).</w:t>
      </w:r>
      <w:r w:rsidRPr="00D45CB5">
        <w:rPr>
          <w:rFonts w:cs="Times New Roman"/>
          <w:lang w:bidi="ar-EG"/>
        </w:rPr>
        <w:t xml:space="preserve"> Data were presented as frequency, percentage, mean, standard deviation. Chi-square test was used to compare between qualitative variables. Independent samples t-test was used to compare quantitative variables between two groups and ANOVA test for more than two groups. Pearson correlation was performed to measure the correlation between quantitative variables. P-value was considered statistically significant when P &lt; 0.05.</w:t>
      </w:r>
    </w:p>
    <w:p w:rsidR="00B32290" w:rsidRPr="00D45CB5" w:rsidRDefault="00B32290" w:rsidP="00D45CB5">
      <w:pPr>
        <w:bidi w:val="0"/>
        <w:snapToGrid w:val="0"/>
        <w:jc w:val="both"/>
        <w:rPr>
          <w:rFonts w:cs="Times New Roman"/>
          <w:lang w:bidi="ar-EG"/>
        </w:rPr>
      </w:pPr>
    </w:p>
    <w:p w:rsidR="00B32290" w:rsidRPr="00D45CB5" w:rsidRDefault="00A72BBF" w:rsidP="00D45CB5">
      <w:pPr>
        <w:autoSpaceDE w:val="0"/>
        <w:autoSpaceDN w:val="0"/>
        <w:bidi w:val="0"/>
        <w:adjustRightInd w:val="0"/>
        <w:snapToGrid w:val="0"/>
        <w:jc w:val="both"/>
        <w:rPr>
          <w:rFonts w:cs="Times New Roman"/>
          <w:b/>
          <w:bCs/>
          <w:lang w:bidi="ar-EG"/>
        </w:rPr>
      </w:pPr>
      <w:r w:rsidRPr="00D45CB5">
        <w:rPr>
          <w:rFonts w:cs="Times New Roman"/>
          <w:b/>
          <w:bCs/>
        </w:rPr>
        <w:t xml:space="preserve">3. </w:t>
      </w:r>
      <w:r w:rsidR="00B32290" w:rsidRPr="00D45CB5">
        <w:rPr>
          <w:rFonts w:cs="Times New Roman"/>
          <w:b/>
          <w:bCs/>
        </w:rPr>
        <w:t>Results</w:t>
      </w:r>
    </w:p>
    <w:p w:rsidR="001B4479" w:rsidRPr="00D45CB5" w:rsidRDefault="001B4479" w:rsidP="00D45CB5">
      <w:pPr>
        <w:bidi w:val="0"/>
        <w:snapToGrid w:val="0"/>
        <w:ind w:firstLine="425"/>
        <w:jc w:val="both"/>
        <w:rPr>
          <w:rFonts w:cs="Times New Roman"/>
          <w:b/>
          <w:bCs/>
          <w:lang w:bidi="ar-EG"/>
        </w:rPr>
      </w:pPr>
      <w:r w:rsidRPr="00D45CB5">
        <w:rPr>
          <w:rFonts w:cs="Times New Roman"/>
          <w:b/>
          <w:bCs/>
        </w:rPr>
        <w:t>Table (1</w:t>
      </w:r>
      <w:r w:rsidR="00502E0F">
        <w:rPr>
          <w:rFonts w:cs="Times New Roman"/>
          <w:b/>
          <w:bCs/>
        </w:rPr>
        <w:t xml:space="preserve">) </w:t>
      </w:r>
      <w:r w:rsidRPr="00D45CB5">
        <w:rPr>
          <w:rFonts w:cs="Times New Roman"/>
        </w:rPr>
        <w:t>showed that the mean age of students was (20.58±1.33</w:t>
      </w:r>
      <w:r w:rsidR="00502E0F">
        <w:rPr>
          <w:rFonts w:cs="Times New Roman"/>
        </w:rPr>
        <w:t>).</w:t>
      </w:r>
      <w:r w:rsidR="00D45CB5">
        <w:rPr>
          <w:rFonts w:cs="Times New Roman"/>
        </w:rPr>
        <w:t xml:space="preserve"> </w:t>
      </w:r>
      <w:r w:rsidR="00D45CB5" w:rsidRPr="00D45CB5">
        <w:rPr>
          <w:rFonts w:cs="Times New Roman"/>
        </w:rPr>
        <w:t>T</w:t>
      </w:r>
      <w:r w:rsidRPr="00D45CB5">
        <w:rPr>
          <w:rFonts w:cs="Times New Roman"/>
        </w:rPr>
        <w:t>he majority of students were females (86.5%</w:t>
      </w:r>
      <w:r w:rsidR="00502E0F">
        <w:rPr>
          <w:rFonts w:cs="Times New Roman"/>
        </w:rPr>
        <w:t>).</w:t>
      </w:r>
      <w:r w:rsidRPr="00D45CB5">
        <w:rPr>
          <w:rFonts w:cs="Times New Roman"/>
        </w:rPr>
        <w:t xml:space="preserve"> More than half of them lived in rural </w:t>
      </w:r>
      <w:r w:rsidRPr="00D45CB5">
        <w:rPr>
          <w:rFonts w:cs="Times New Roman"/>
        </w:rPr>
        <w:lastRenderedPageBreak/>
        <w:t>areas in their family house (57.5 % and 54%, respectively</w:t>
      </w:r>
      <w:r w:rsidR="00502E0F">
        <w:rPr>
          <w:rFonts w:cs="Times New Roman"/>
        </w:rPr>
        <w:t>).</w:t>
      </w:r>
    </w:p>
    <w:p w:rsidR="001B4479" w:rsidRPr="00D45CB5" w:rsidRDefault="001B4479" w:rsidP="00D45CB5">
      <w:pPr>
        <w:bidi w:val="0"/>
        <w:snapToGrid w:val="0"/>
        <w:ind w:firstLine="425"/>
        <w:jc w:val="both"/>
        <w:rPr>
          <w:rFonts w:cs="Times New Roman"/>
          <w:lang w:bidi="ar-EG"/>
        </w:rPr>
      </w:pPr>
      <w:r w:rsidRPr="00D45CB5">
        <w:rPr>
          <w:rFonts w:cs="Times New Roman"/>
          <w:b/>
          <w:bCs/>
        </w:rPr>
        <w:t>Table (2</w:t>
      </w:r>
      <w:r w:rsidR="00502E0F">
        <w:rPr>
          <w:rFonts w:cs="Times New Roman"/>
          <w:b/>
          <w:bCs/>
        </w:rPr>
        <w:t xml:space="preserve">) </w:t>
      </w:r>
      <w:r w:rsidRPr="00D45CB5">
        <w:rPr>
          <w:rFonts w:cs="Times New Roman"/>
        </w:rPr>
        <w:t>showed that the studied students were good as regards all study skills items except for time management and procrastination, and writing, which were poor (68.3% and 58.5%, respectively</w:t>
      </w:r>
      <w:r w:rsidR="00502E0F">
        <w:rPr>
          <w:rFonts w:cs="Times New Roman"/>
        </w:rPr>
        <w:t>).</w:t>
      </w:r>
    </w:p>
    <w:p w:rsidR="001B4479" w:rsidRPr="00D45CB5" w:rsidRDefault="001B4479" w:rsidP="00D45CB5">
      <w:pPr>
        <w:bidi w:val="0"/>
        <w:snapToGrid w:val="0"/>
        <w:ind w:firstLine="425"/>
        <w:jc w:val="both"/>
        <w:rPr>
          <w:rFonts w:cs="Times New Roman"/>
          <w:lang w:bidi="ar-EG"/>
        </w:rPr>
      </w:pPr>
      <w:r w:rsidRPr="00D45CB5">
        <w:rPr>
          <w:rFonts w:cs="Times New Roman"/>
          <w:b/>
          <w:bCs/>
        </w:rPr>
        <w:t>Figure (1</w:t>
      </w:r>
      <w:r w:rsidR="00502E0F">
        <w:rPr>
          <w:rFonts w:cs="Times New Roman"/>
          <w:b/>
          <w:bCs/>
        </w:rPr>
        <w:t xml:space="preserve">) </w:t>
      </w:r>
      <w:r w:rsidRPr="00D45CB5">
        <w:rPr>
          <w:rFonts w:cs="Times New Roman"/>
        </w:rPr>
        <w:t>Data represented in fig 1 shows that more than two thirds (66.5 %</w:t>
      </w:r>
      <w:r w:rsidR="00502E0F">
        <w:rPr>
          <w:rFonts w:cs="Times New Roman"/>
        </w:rPr>
        <w:t xml:space="preserve">) </w:t>
      </w:r>
      <w:r w:rsidRPr="00D45CB5">
        <w:rPr>
          <w:rFonts w:cs="Times New Roman"/>
        </w:rPr>
        <w:t>of the students experienced moderate stress level, and (14.5%</w:t>
      </w:r>
      <w:r w:rsidR="00502E0F">
        <w:rPr>
          <w:rFonts w:cs="Times New Roman"/>
        </w:rPr>
        <w:t xml:space="preserve">) </w:t>
      </w:r>
      <w:r w:rsidRPr="00D45CB5">
        <w:rPr>
          <w:rFonts w:cs="Times New Roman"/>
        </w:rPr>
        <w:t>of them experienced high stress level.</w:t>
      </w:r>
    </w:p>
    <w:p w:rsidR="001B4479" w:rsidRPr="00D45CB5" w:rsidRDefault="001B4479" w:rsidP="00D45CB5">
      <w:pPr>
        <w:autoSpaceDE w:val="0"/>
        <w:autoSpaceDN w:val="0"/>
        <w:bidi w:val="0"/>
        <w:adjustRightInd w:val="0"/>
        <w:snapToGrid w:val="0"/>
        <w:ind w:firstLine="425"/>
        <w:jc w:val="both"/>
        <w:rPr>
          <w:rFonts w:cs="Times New Roman"/>
          <w:lang w:bidi="ar-EG"/>
        </w:rPr>
      </w:pPr>
      <w:r w:rsidRPr="00D45CB5">
        <w:rPr>
          <w:rFonts w:cs="Times New Roman"/>
          <w:b/>
          <w:bCs/>
        </w:rPr>
        <w:t>Table (3</w:t>
      </w:r>
      <w:r w:rsidR="00502E0F">
        <w:rPr>
          <w:rFonts w:cs="Times New Roman"/>
          <w:b/>
          <w:bCs/>
        </w:rPr>
        <w:t xml:space="preserve">) </w:t>
      </w:r>
      <w:r w:rsidRPr="00D45CB5">
        <w:rPr>
          <w:rFonts w:cs="Times New Roman"/>
        </w:rPr>
        <w:t>Data represented in table (3</w:t>
      </w:r>
      <w:r w:rsidR="00502E0F">
        <w:rPr>
          <w:rFonts w:cs="Times New Roman"/>
        </w:rPr>
        <w:t xml:space="preserve">) </w:t>
      </w:r>
      <w:r w:rsidRPr="00D45CB5">
        <w:rPr>
          <w:rFonts w:cs="Times New Roman"/>
        </w:rPr>
        <w:t>shows that there was no statistically significant relation between stress level</w:t>
      </w:r>
      <w:r w:rsidR="00D45CB5">
        <w:rPr>
          <w:rFonts w:cs="Times New Roman"/>
        </w:rPr>
        <w:t xml:space="preserve"> </w:t>
      </w:r>
      <w:r w:rsidRPr="00D45CB5">
        <w:rPr>
          <w:rFonts w:cs="Times New Roman"/>
        </w:rPr>
        <w:t>and the personal characteristics of the studied students like age, academic year, residence, and students' current living state but there was a statistically significant relation with sex (p = 0.009</w:t>
      </w:r>
      <w:r w:rsidR="00502E0F">
        <w:rPr>
          <w:rFonts w:cs="Times New Roman"/>
        </w:rPr>
        <w:t>).</w:t>
      </w:r>
    </w:p>
    <w:p w:rsidR="001B4479" w:rsidRPr="00D45CB5" w:rsidRDefault="001B4479" w:rsidP="00D45CB5">
      <w:pPr>
        <w:autoSpaceDE w:val="0"/>
        <w:autoSpaceDN w:val="0"/>
        <w:bidi w:val="0"/>
        <w:adjustRightInd w:val="0"/>
        <w:snapToGrid w:val="0"/>
        <w:ind w:firstLine="425"/>
        <w:jc w:val="both"/>
        <w:rPr>
          <w:rFonts w:cs="Times New Roman"/>
          <w:lang w:bidi="ar-EG"/>
        </w:rPr>
      </w:pPr>
      <w:r w:rsidRPr="00D45CB5">
        <w:rPr>
          <w:rFonts w:cs="Times New Roman"/>
          <w:b/>
          <w:bCs/>
        </w:rPr>
        <w:t>Table (4</w:t>
      </w:r>
      <w:r w:rsidR="00502E0F">
        <w:rPr>
          <w:rFonts w:cs="Times New Roman"/>
          <w:b/>
          <w:bCs/>
        </w:rPr>
        <w:t xml:space="preserve">) </w:t>
      </w:r>
      <w:r w:rsidRPr="00D45CB5">
        <w:rPr>
          <w:rFonts w:cs="Times New Roman"/>
        </w:rPr>
        <w:t xml:space="preserve">revealed that </w:t>
      </w:r>
      <w:r w:rsidRPr="00D45CB5">
        <w:rPr>
          <w:rFonts w:cs="Times New Roman"/>
          <w:b/>
          <w:bCs/>
        </w:rPr>
        <w:t>(66.5%</w:t>
      </w:r>
      <w:r w:rsidR="00502E0F">
        <w:rPr>
          <w:rFonts w:cs="Times New Roman"/>
        </w:rPr>
        <w:t xml:space="preserve">) </w:t>
      </w:r>
      <w:r w:rsidRPr="00D45CB5">
        <w:rPr>
          <w:rFonts w:cs="Times New Roman"/>
        </w:rPr>
        <w:t>of the study sample aged more than 20 years, (</w:t>
      </w:r>
      <w:r w:rsidRPr="00D45CB5">
        <w:rPr>
          <w:rFonts w:cs="Times New Roman"/>
          <w:b/>
          <w:bCs/>
        </w:rPr>
        <w:t>68.5%</w:t>
      </w:r>
      <w:r w:rsidR="00502E0F">
        <w:rPr>
          <w:rFonts w:cs="Times New Roman"/>
        </w:rPr>
        <w:t xml:space="preserve">) </w:t>
      </w:r>
      <w:r w:rsidRPr="00D45CB5">
        <w:rPr>
          <w:rFonts w:cs="Times New Roman"/>
        </w:rPr>
        <w:t>of males, (</w:t>
      </w:r>
      <w:r w:rsidRPr="00D45CB5">
        <w:rPr>
          <w:rFonts w:cs="Times New Roman"/>
          <w:b/>
          <w:bCs/>
        </w:rPr>
        <w:t>72.0%</w:t>
      </w:r>
      <w:r w:rsidR="00502E0F">
        <w:rPr>
          <w:rFonts w:cs="Times New Roman"/>
          <w:b/>
          <w:bCs/>
        </w:rPr>
        <w:t xml:space="preserve">) </w:t>
      </w:r>
      <w:r w:rsidRPr="00D45CB5">
        <w:rPr>
          <w:rFonts w:cs="Times New Roman"/>
        </w:rPr>
        <w:t>of third year students, and (59.7%</w:t>
      </w:r>
      <w:r w:rsidR="00502E0F">
        <w:rPr>
          <w:rFonts w:cs="Times New Roman"/>
        </w:rPr>
        <w:t xml:space="preserve">) </w:t>
      </w:r>
      <w:r w:rsidRPr="00D45CB5">
        <w:rPr>
          <w:rFonts w:cs="Times New Roman"/>
        </w:rPr>
        <w:t>of those who lived in family house had good study skills. There was a statistically significant relation between students' study skills scores and their personal characteristics like age, and academic year (p = 0.001</w:t>
      </w:r>
      <w:r w:rsidR="00502E0F">
        <w:rPr>
          <w:rFonts w:cs="Times New Roman"/>
        </w:rPr>
        <w:t xml:space="preserve">) </w:t>
      </w:r>
      <w:r w:rsidRPr="00D45CB5">
        <w:rPr>
          <w:rFonts w:cs="Times New Roman"/>
        </w:rPr>
        <w:t>, but there was no statistically significant relation with sex, residence and students' current living state.</w:t>
      </w:r>
    </w:p>
    <w:p w:rsidR="001B4479" w:rsidRPr="00D45CB5" w:rsidRDefault="001B4479" w:rsidP="00D45CB5">
      <w:pPr>
        <w:bidi w:val="0"/>
        <w:snapToGrid w:val="0"/>
        <w:ind w:firstLine="425"/>
        <w:jc w:val="both"/>
        <w:rPr>
          <w:rFonts w:cs="Times New Roman"/>
        </w:rPr>
      </w:pPr>
      <w:r w:rsidRPr="00D45CB5">
        <w:rPr>
          <w:rFonts w:cs="Times New Roman"/>
          <w:b/>
          <w:bCs/>
        </w:rPr>
        <w:t>Table (5</w:t>
      </w:r>
      <w:r w:rsidR="00502E0F">
        <w:rPr>
          <w:rFonts w:cs="Times New Roman"/>
          <w:b/>
          <w:bCs/>
        </w:rPr>
        <w:t xml:space="preserve">) </w:t>
      </w:r>
      <w:r w:rsidRPr="00D45CB5">
        <w:rPr>
          <w:rFonts w:cs="Times New Roman"/>
        </w:rPr>
        <w:t>shows that there were statistically significant differences between students' stress and some variables of their study skills such as time management and procrastination, organizing and processing information, motivation and attitude, reading and selecting the main idea and writing, while no significant differences were detected for the other variables.</w:t>
      </w:r>
    </w:p>
    <w:p w:rsidR="0081130B" w:rsidRPr="00D45CB5" w:rsidRDefault="0081130B" w:rsidP="00D45CB5">
      <w:pPr>
        <w:bidi w:val="0"/>
        <w:snapToGrid w:val="0"/>
        <w:ind w:firstLine="425"/>
        <w:jc w:val="both"/>
        <w:rPr>
          <w:rFonts w:cs="Times New Roman"/>
        </w:rPr>
      </w:pPr>
      <w:r w:rsidRPr="00D45CB5">
        <w:rPr>
          <w:rFonts w:cs="Times New Roman"/>
          <w:b/>
          <w:bCs/>
          <w:lang w:bidi="ar-EG"/>
        </w:rPr>
        <w:t>Figure (2)</w:t>
      </w:r>
      <w:r w:rsidR="00502E0F">
        <w:rPr>
          <w:rFonts w:cs="Times New Roman"/>
          <w:b/>
          <w:bCs/>
          <w:lang w:bidi="ar-EG"/>
        </w:rPr>
        <w:t xml:space="preserve"> </w:t>
      </w:r>
      <w:r w:rsidRPr="00D45CB5">
        <w:rPr>
          <w:rFonts w:cs="Times New Roman"/>
        </w:rPr>
        <w:t>This</w:t>
      </w:r>
      <w:r w:rsidR="00502E0F">
        <w:rPr>
          <w:rFonts w:cs="Times New Roman"/>
        </w:rPr>
        <w:t xml:space="preserve"> </w:t>
      </w:r>
      <w:r w:rsidRPr="00D45CB5">
        <w:rPr>
          <w:rFonts w:cs="Times New Roman"/>
        </w:rPr>
        <w:t>figure showed that there was a negative correlation between students' stress and their study skills (r = -0.195).</w:t>
      </w:r>
    </w:p>
    <w:p w:rsidR="001B4479" w:rsidRPr="00D45CB5" w:rsidRDefault="001B4479" w:rsidP="00D45CB5">
      <w:pPr>
        <w:autoSpaceDE w:val="0"/>
        <w:autoSpaceDN w:val="0"/>
        <w:bidi w:val="0"/>
        <w:adjustRightInd w:val="0"/>
        <w:snapToGrid w:val="0"/>
        <w:ind w:firstLine="425"/>
        <w:jc w:val="both"/>
        <w:rPr>
          <w:rFonts w:cs="Times New Roman"/>
        </w:rPr>
      </w:pPr>
      <w:r w:rsidRPr="00D45CB5">
        <w:rPr>
          <w:rFonts w:cs="Times New Roman"/>
          <w:b/>
          <w:bCs/>
        </w:rPr>
        <w:t>Table (6)</w:t>
      </w:r>
      <w:r w:rsidR="00502E0F">
        <w:rPr>
          <w:rFonts w:cs="Times New Roman"/>
          <w:b/>
          <w:bCs/>
        </w:rPr>
        <w:t xml:space="preserve"> </w:t>
      </w:r>
      <w:r w:rsidRPr="00D45CB5">
        <w:rPr>
          <w:rFonts w:cs="Times New Roman"/>
          <w:lang w:bidi="ar-EG"/>
        </w:rPr>
        <w:t xml:space="preserve">The </w:t>
      </w:r>
      <w:r w:rsidRPr="00D45CB5">
        <w:rPr>
          <w:rFonts w:cs="Times New Roman"/>
        </w:rPr>
        <w:t>data shown in table (6) show that there was a statistically significant relation between students' stress level</w:t>
      </w:r>
      <w:r w:rsidR="00D45CB5">
        <w:rPr>
          <w:rFonts w:cs="Times New Roman"/>
        </w:rPr>
        <w:t xml:space="preserve"> </w:t>
      </w:r>
      <w:r w:rsidRPr="00D45CB5">
        <w:rPr>
          <w:rFonts w:cs="Times New Roman"/>
        </w:rPr>
        <w:t xml:space="preserve">and three items of their study skills: motivation and attitude, reading and selecting the main idea, and writing (p = 0.000, *0.030*, and 0.000*, respectively). However, </w:t>
      </w:r>
      <w:r w:rsidR="008C740D" w:rsidRPr="00D45CB5">
        <w:rPr>
          <w:rFonts w:cs="Times New Roman"/>
        </w:rPr>
        <w:t>no statistically</w:t>
      </w:r>
      <w:r w:rsidRPr="00D45CB5">
        <w:rPr>
          <w:rFonts w:cs="Times New Roman"/>
        </w:rPr>
        <w:t xml:space="preserve"> significant relation was detected for the other items of study skills.</w:t>
      </w:r>
      <w:r w:rsidRPr="00D45CB5">
        <w:rPr>
          <w:rFonts w:cs="Times New Roman"/>
          <w:lang w:bidi="ar-EG"/>
        </w:rPr>
        <w:t xml:space="preserve"> Totally, there was a statistically </w:t>
      </w:r>
      <w:r w:rsidRPr="00D45CB5">
        <w:rPr>
          <w:rFonts w:cs="Times New Roman"/>
        </w:rPr>
        <w:t>significant relationship between students' stress level and their study skills (p = 0.017).</w:t>
      </w:r>
    </w:p>
    <w:p w:rsidR="00AE229A" w:rsidRPr="00D45CB5" w:rsidRDefault="00AE229A" w:rsidP="00D45CB5">
      <w:pPr>
        <w:autoSpaceDE w:val="0"/>
        <w:autoSpaceDN w:val="0"/>
        <w:bidi w:val="0"/>
        <w:adjustRightInd w:val="0"/>
        <w:snapToGrid w:val="0"/>
        <w:ind w:firstLine="425"/>
        <w:jc w:val="both"/>
        <w:rPr>
          <w:rFonts w:cs="Times New Roman"/>
          <w:b/>
          <w:bCs/>
          <w:lang w:bidi="ar-EG"/>
        </w:rPr>
      </w:pPr>
      <w:r w:rsidRPr="00D45CB5">
        <w:rPr>
          <w:rFonts w:cs="Times New Roman"/>
          <w:b/>
          <w:bCs/>
        </w:rPr>
        <w:t>Table (7)</w:t>
      </w:r>
      <w:r w:rsidRPr="00D45CB5">
        <w:rPr>
          <w:rFonts w:cs="Times New Roman"/>
        </w:rPr>
        <w:t>: Illustrated that there was a statistically significant relation among students' academic performance, study skills and stress level (p=0.000, 0.001, respectively)</w:t>
      </w:r>
      <w:r w:rsidRPr="00D45CB5">
        <w:rPr>
          <w:rFonts w:cs="Times New Roman"/>
          <w:b/>
          <w:bCs/>
        </w:rPr>
        <w:t>.</w:t>
      </w:r>
    </w:p>
    <w:p w:rsidR="00D45CB5" w:rsidRPr="00D45CB5" w:rsidRDefault="00D45CB5" w:rsidP="00D45CB5">
      <w:pPr>
        <w:autoSpaceDE w:val="0"/>
        <w:autoSpaceDN w:val="0"/>
        <w:bidi w:val="0"/>
        <w:adjustRightInd w:val="0"/>
        <w:snapToGrid w:val="0"/>
        <w:jc w:val="both"/>
        <w:rPr>
          <w:rFonts w:cs="Times New Roman"/>
          <w:b/>
          <w:bCs/>
          <w:lang w:bidi="ar-EG"/>
        </w:rPr>
        <w:sectPr w:rsidR="00D45CB5" w:rsidRPr="00D45CB5" w:rsidSect="00D45CB5">
          <w:headerReference w:type="default" r:id="rId12"/>
          <w:footerReference w:type="default" r:id="rId13"/>
          <w:type w:val="continuous"/>
          <w:pgSz w:w="12242" w:h="15842" w:code="1"/>
          <w:pgMar w:top="1440" w:right="1440" w:bottom="1440" w:left="1440" w:header="720" w:footer="720" w:gutter="0"/>
          <w:cols w:num="2" w:space="500"/>
          <w:docGrid w:linePitch="360"/>
        </w:sectPr>
      </w:pPr>
    </w:p>
    <w:p w:rsidR="00D45CB5" w:rsidRDefault="00D45CB5">
      <w:pPr>
        <w:bidi w:val="0"/>
        <w:rPr>
          <w:rFonts w:cs="Times New Roman"/>
          <w:b/>
          <w:bCs/>
          <w:lang w:bidi="ar-EG"/>
        </w:rPr>
      </w:pPr>
    </w:p>
    <w:p w:rsidR="00502E0F" w:rsidRDefault="00502E0F" w:rsidP="00502E0F">
      <w:pPr>
        <w:bidi w:val="0"/>
        <w:rPr>
          <w:rFonts w:cs="Times New Roman"/>
          <w:b/>
          <w:bCs/>
          <w:lang w:bidi="ar-EG"/>
        </w:rPr>
      </w:pPr>
    </w:p>
    <w:p w:rsidR="00502E0F" w:rsidRDefault="00502E0F" w:rsidP="00502E0F">
      <w:pPr>
        <w:bidi w:val="0"/>
        <w:rPr>
          <w:rFonts w:cs="Times New Roman"/>
          <w:b/>
          <w:bCs/>
          <w:lang w:bidi="ar-EG"/>
        </w:rPr>
      </w:pPr>
    </w:p>
    <w:p w:rsidR="00502E0F" w:rsidRDefault="00502E0F" w:rsidP="00502E0F">
      <w:pPr>
        <w:bidi w:val="0"/>
        <w:rPr>
          <w:rFonts w:cs="Times New Roman"/>
          <w:b/>
          <w:bCs/>
          <w:lang w:bidi="ar-EG"/>
        </w:rPr>
      </w:pPr>
    </w:p>
    <w:p w:rsidR="00502E0F" w:rsidRDefault="00502E0F" w:rsidP="00502E0F">
      <w:pPr>
        <w:bidi w:val="0"/>
        <w:rPr>
          <w:rFonts w:cs="Times New Roman"/>
          <w:b/>
          <w:bCs/>
          <w:lang w:bidi="ar-EG"/>
        </w:rPr>
      </w:pPr>
    </w:p>
    <w:p w:rsidR="00502E0F" w:rsidRDefault="00502E0F" w:rsidP="00502E0F">
      <w:pPr>
        <w:bidi w:val="0"/>
        <w:rPr>
          <w:rFonts w:cs="Times New Roman"/>
          <w:b/>
          <w:bCs/>
          <w:lang w:bidi="ar-EG"/>
        </w:rPr>
      </w:pPr>
    </w:p>
    <w:p w:rsidR="00B32290" w:rsidRPr="00D45CB5" w:rsidRDefault="00B32290" w:rsidP="00D45CB5">
      <w:pPr>
        <w:autoSpaceDE w:val="0"/>
        <w:autoSpaceDN w:val="0"/>
        <w:bidi w:val="0"/>
        <w:adjustRightInd w:val="0"/>
        <w:snapToGrid w:val="0"/>
        <w:jc w:val="center"/>
        <w:rPr>
          <w:rFonts w:cs="Times New Roman"/>
          <w:b/>
          <w:bCs/>
          <w:szCs w:val="18"/>
          <w:lang w:bidi="ar-EG"/>
        </w:rPr>
      </w:pPr>
      <w:r w:rsidRPr="00D45CB5">
        <w:rPr>
          <w:rFonts w:cs="Times New Roman"/>
          <w:b/>
          <w:bCs/>
          <w:szCs w:val="18"/>
        </w:rPr>
        <w:lastRenderedPageBreak/>
        <w:t>Table (1): Frequency distribution of the studied students according to their personal characteristics (n = 400).</w:t>
      </w:r>
    </w:p>
    <w:tbl>
      <w:tblPr>
        <w:tblW w:w="5000" w:type="pct"/>
        <w:jc w:val="center"/>
        <w:tblInd w:w="-106"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4190"/>
        <w:gridCol w:w="2693"/>
        <w:gridCol w:w="2695"/>
      </w:tblGrid>
      <w:tr w:rsidR="00AB4A75" w:rsidRPr="00D45CB5" w:rsidTr="00D45CB5">
        <w:trPr>
          <w:jc w:val="center"/>
        </w:trPr>
        <w:tc>
          <w:tcPr>
            <w:tcW w:w="2187" w:type="pct"/>
            <w:tcBorders>
              <w:top w:val="single" w:sz="18" w:space="0" w:color="auto"/>
              <w:bottom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r w:rsidRPr="00D45CB5">
              <w:rPr>
                <w:rFonts w:cs="Times New Roman"/>
                <w:b/>
                <w:bCs/>
                <w:color w:val="000000"/>
                <w:szCs w:val="18"/>
              </w:rPr>
              <w:t>Personal characteristic</w:t>
            </w:r>
          </w:p>
        </w:tc>
        <w:tc>
          <w:tcPr>
            <w:tcW w:w="1406" w:type="pct"/>
            <w:tcBorders>
              <w:top w:val="single" w:sz="18" w:space="0" w:color="auto"/>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No. (400)</w:t>
            </w:r>
          </w:p>
        </w:tc>
        <w:tc>
          <w:tcPr>
            <w:tcW w:w="1407" w:type="pct"/>
            <w:tcBorders>
              <w:top w:val="single" w:sz="18" w:space="0" w:color="auto"/>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w:t>
            </w:r>
          </w:p>
        </w:tc>
      </w:tr>
      <w:tr w:rsidR="00AB4A75" w:rsidRPr="00D45CB5" w:rsidTr="00D45CB5">
        <w:trPr>
          <w:jc w:val="center"/>
        </w:trPr>
        <w:tc>
          <w:tcPr>
            <w:tcW w:w="2187"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Age:</w:t>
            </w:r>
          </w:p>
        </w:tc>
        <w:tc>
          <w:tcPr>
            <w:tcW w:w="1406"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lang w:bidi="ar-EG"/>
              </w:rPr>
            </w:pPr>
          </w:p>
        </w:tc>
        <w:tc>
          <w:tcPr>
            <w:tcW w:w="1407"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lang w:bidi="ar-EG"/>
              </w:rPr>
            </w:pP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18 - 20 years</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197</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49.3</w:t>
            </w: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&gt; 20 years</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203</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50.8</w:t>
            </w:r>
          </w:p>
        </w:tc>
      </w:tr>
      <w:tr w:rsidR="00AB4A75" w:rsidRPr="00D45CB5" w:rsidTr="00D45CB5">
        <w:trPr>
          <w:jc w:val="center"/>
        </w:trPr>
        <w:tc>
          <w:tcPr>
            <w:tcW w:w="218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Mean ± SD (Range)</w:t>
            </w:r>
          </w:p>
        </w:tc>
        <w:tc>
          <w:tcPr>
            <w:tcW w:w="2813" w:type="pct"/>
            <w:gridSpan w:val="2"/>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20.58 ± 1.33 (18.0 – 24.0)</w:t>
            </w:r>
          </w:p>
        </w:tc>
      </w:tr>
      <w:tr w:rsidR="00AB4A75" w:rsidRPr="00D45CB5" w:rsidTr="00D45CB5">
        <w:trPr>
          <w:jc w:val="center"/>
        </w:trPr>
        <w:tc>
          <w:tcPr>
            <w:tcW w:w="2187"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Sex:</w:t>
            </w:r>
          </w:p>
        </w:tc>
        <w:tc>
          <w:tcPr>
            <w:tcW w:w="1406"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407"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Males</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54</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13.5</w:t>
            </w:r>
          </w:p>
        </w:tc>
      </w:tr>
      <w:tr w:rsidR="00AB4A75" w:rsidRPr="00D45CB5" w:rsidTr="00D45CB5">
        <w:trPr>
          <w:jc w:val="center"/>
        </w:trPr>
        <w:tc>
          <w:tcPr>
            <w:tcW w:w="218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Females</w:t>
            </w:r>
          </w:p>
        </w:tc>
        <w:tc>
          <w:tcPr>
            <w:tcW w:w="1406"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346</w:t>
            </w:r>
          </w:p>
        </w:tc>
        <w:tc>
          <w:tcPr>
            <w:tcW w:w="140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86.5</w:t>
            </w:r>
          </w:p>
        </w:tc>
      </w:tr>
      <w:tr w:rsidR="00AB4A75" w:rsidRPr="00D45CB5" w:rsidTr="00D45CB5">
        <w:trPr>
          <w:jc w:val="center"/>
        </w:trPr>
        <w:tc>
          <w:tcPr>
            <w:tcW w:w="2187"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Academic year:</w:t>
            </w:r>
          </w:p>
        </w:tc>
        <w:tc>
          <w:tcPr>
            <w:tcW w:w="1406"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407"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First</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100</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25.0</w:t>
            </w: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Second</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100</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25.0</w:t>
            </w: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Third</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100</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25.0</w:t>
            </w:r>
          </w:p>
        </w:tc>
      </w:tr>
      <w:tr w:rsidR="00AB4A75" w:rsidRPr="00D45CB5" w:rsidTr="00D45CB5">
        <w:trPr>
          <w:jc w:val="center"/>
        </w:trPr>
        <w:tc>
          <w:tcPr>
            <w:tcW w:w="218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Fourth</w:t>
            </w:r>
          </w:p>
        </w:tc>
        <w:tc>
          <w:tcPr>
            <w:tcW w:w="1406"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100</w:t>
            </w:r>
          </w:p>
        </w:tc>
        <w:tc>
          <w:tcPr>
            <w:tcW w:w="140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25.0</w:t>
            </w:r>
          </w:p>
        </w:tc>
      </w:tr>
      <w:tr w:rsidR="00AB4A75" w:rsidRPr="00D45CB5" w:rsidTr="00D45CB5">
        <w:trPr>
          <w:jc w:val="center"/>
        </w:trPr>
        <w:tc>
          <w:tcPr>
            <w:tcW w:w="2187" w:type="pct"/>
            <w:tcBorders>
              <w:bottom w:val="double" w:sz="4" w:space="0" w:color="auto"/>
            </w:tcBorders>
          </w:tcPr>
          <w:p w:rsidR="00B32290" w:rsidRPr="00D45CB5" w:rsidRDefault="00B32290" w:rsidP="00D45CB5">
            <w:pPr>
              <w:bidi w:val="0"/>
              <w:snapToGrid w:val="0"/>
              <w:jc w:val="both"/>
              <w:rPr>
                <w:rFonts w:cs="Times New Roman"/>
                <w:b/>
                <w:bCs/>
                <w:color w:val="000000"/>
                <w:szCs w:val="18"/>
              </w:rPr>
            </w:pPr>
            <w:r w:rsidRPr="00D45CB5">
              <w:rPr>
                <w:rFonts w:cs="Times New Roman"/>
                <w:b/>
                <w:bCs/>
                <w:color w:val="000000"/>
                <w:szCs w:val="18"/>
              </w:rPr>
              <w:t>Residence:</w:t>
            </w:r>
          </w:p>
        </w:tc>
        <w:tc>
          <w:tcPr>
            <w:tcW w:w="1406" w:type="pct"/>
            <w:tcBorders>
              <w:bottom w:val="double" w:sz="4" w:space="0" w:color="auto"/>
            </w:tcBorders>
          </w:tcPr>
          <w:p w:rsidR="00B32290" w:rsidRPr="00D45CB5" w:rsidRDefault="00B32290" w:rsidP="00D45CB5">
            <w:pPr>
              <w:bidi w:val="0"/>
              <w:snapToGrid w:val="0"/>
              <w:jc w:val="both"/>
              <w:rPr>
                <w:rFonts w:cs="Times New Roman"/>
                <w:color w:val="000000"/>
                <w:szCs w:val="18"/>
                <w:lang w:bidi="ar-EG"/>
              </w:rPr>
            </w:pPr>
          </w:p>
        </w:tc>
        <w:tc>
          <w:tcPr>
            <w:tcW w:w="1407" w:type="pct"/>
            <w:tcBorders>
              <w:bottom w:val="double" w:sz="4" w:space="0" w:color="auto"/>
            </w:tcBorders>
          </w:tcPr>
          <w:p w:rsidR="00B32290" w:rsidRPr="00D45CB5" w:rsidRDefault="00B32290" w:rsidP="00D45CB5">
            <w:pPr>
              <w:bidi w:val="0"/>
              <w:snapToGrid w:val="0"/>
              <w:jc w:val="both"/>
              <w:rPr>
                <w:rFonts w:cs="Times New Roman"/>
                <w:color w:val="000000"/>
                <w:szCs w:val="18"/>
                <w:lang w:bidi="ar-EG"/>
              </w:rPr>
            </w:pPr>
          </w:p>
        </w:tc>
      </w:tr>
      <w:tr w:rsidR="00AB4A75" w:rsidRPr="00D45CB5" w:rsidTr="00D45CB5">
        <w:tblPrEx>
          <w:tblLook w:val="00A0"/>
        </w:tblPrEx>
        <w:trPr>
          <w:jc w:val="center"/>
        </w:trPr>
        <w:tc>
          <w:tcPr>
            <w:tcW w:w="2187" w:type="pct"/>
          </w:tcPr>
          <w:p w:rsidR="00B32290" w:rsidRPr="00D45CB5" w:rsidRDefault="00B32290" w:rsidP="00D45CB5">
            <w:pPr>
              <w:bidi w:val="0"/>
              <w:snapToGrid w:val="0"/>
              <w:jc w:val="both"/>
              <w:rPr>
                <w:rFonts w:cs="Times New Roman"/>
                <w:color w:val="000000"/>
                <w:szCs w:val="18"/>
              </w:rPr>
            </w:pPr>
            <w:r w:rsidRPr="00D45CB5">
              <w:rPr>
                <w:rFonts w:cs="Times New Roman"/>
                <w:color w:val="000000"/>
                <w:szCs w:val="18"/>
              </w:rPr>
              <w:t>Rural</w:t>
            </w:r>
          </w:p>
        </w:tc>
        <w:tc>
          <w:tcPr>
            <w:tcW w:w="1406" w:type="pct"/>
          </w:tcPr>
          <w:p w:rsidR="00B32290" w:rsidRPr="00D45CB5" w:rsidRDefault="00B32290" w:rsidP="00D45CB5">
            <w:pPr>
              <w:bidi w:val="0"/>
              <w:snapToGrid w:val="0"/>
              <w:jc w:val="both"/>
              <w:rPr>
                <w:rFonts w:cs="Times New Roman"/>
                <w:color w:val="000000"/>
                <w:szCs w:val="18"/>
              </w:rPr>
            </w:pPr>
            <w:r w:rsidRPr="00D45CB5">
              <w:rPr>
                <w:rFonts w:cs="Times New Roman"/>
                <w:color w:val="000000"/>
                <w:szCs w:val="18"/>
              </w:rPr>
              <w:t>230</w:t>
            </w:r>
          </w:p>
        </w:tc>
        <w:tc>
          <w:tcPr>
            <w:tcW w:w="1407" w:type="pct"/>
          </w:tcPr>
          <w:p w:rsidR="00B32290" w:rsidRPr="00D45CB5" w:rsidRDefault="00B32290" w:rsidP="00D45CB5">
            <w:pPr>
              <w:bidi w:val="0"/>
              <w:snapToGrid w:val="0"/>
              <w:jc w:val="both"/>
              <w:rPr>
                <w:rFonts w:cs="Times New Roman"/>
                <w:b/>
                <w:bCs/>
                <w:color w:val="000000"/>
                <w:szCs w:val="18"/>
              </w:rPr>
            </w:pPr>
            <w:r w:rsidRPr="00D45CB5">
              <w:rPr>
                <w:rFonts w:cs="Times New Roman"/>
                <w:b/>
                <w:bCs/>
                <w:color w:val="000000"/>
                <w:szCs w:val="18"/>
              </w:rPr>
              <w:t>57.5</w:t>
            </w:r>
          </w:p>
        </w:tc>
      </w:tr>
      <w:tr w:rsidR="00AB4A75" w:rsidRPr="00D45CB5" w:rsidTr="00D45CB5">
        <w:trPr>
          <w:jc w:val="center"/>
        </w:trPr>
        <w:tc>
          <w:tcPr>
            <w:tcW w:w="2187" w:type="pct"/>
            <w:tcBorders>
              <w:bottom w:val="double" w:sz="4" w:space="0" w:color="auto"/>
            </w:tcBorders>
          </w:tcPr>
          <w:p w:rsidR="00B32290" w:rsidRPr="00D45CB5" w:rsidRDefault="00B32290" w:rsidP="00D45CB5">
            <w:pPr>
              <w:bidi w:val="0"/>
              <w:snapToGrid w:val="0"/>
              <w:jc w:val="both"/>
              <w:rPr>
                <w:rFonts w:cs="Times New Roman"/>
                <w:color w:val="000000"/>
                <w:szCs w:val="18"/>
              </w:rPr>
            </w:pPr>
            <w:r w:rsidRPr="00D45CB5">
              <w:rPr>
                <w:rFonts w:cs="Times New Roman"/>
                <w:color w:val="000000"/>
                <w:szCs w:val="18"/>
              </w:rPr>
              <w:t>Urban</w:t>
            </w:r>
          </w:p>
        </w:tc>
        <w:tc>
          <w:tcPr>
            <w:tcW w:w="1406" w:type="pct"/>
            <w:tcBorders>
              <w:bottom w:val="double" w:sz="4" w:space="0" w:color="auto"/>
            </w:tcBorders>
          </w:tcPr>
          <w:p w:rsidR="00B32290" w:rsidRPr="00D45CB5" w:rsidRDefault="00B32290" w:rsidP="00D45CB5">
            <w:pPr>
              <w:bidi w:val="0"/>
              <w:snapToGrid w:val="0"/>
              <w:jc w:val="both"/>
              <w:rPr>
                <w:rFonts w:cs="Times New Roman"/>
                <w:color w:val="000000"/>
                <w:szCs w:val="18"/>
              </w:rPr>
            </w:pPr>
            <w:r w:rsidRPr="00D45CB5">
              <w:rPr>
                <w:rFonts w:cs="Times New Roman"/>
                <w:color w:val="000000"/>
                <w:szCs w:val="18"/>
              </w:rPr>
              <w:t>170</w:t>
            </w:r>
          </w:p>
        </w:tc>
        <w:tc>
          <w:tcPr>
            <w:tcW w:w="1407" w:type="pct"/>
            <w:tcBorders>
              <w:bottom w:val="double" w:sz="4" w:space="0" w:color="auto"/>
            </w:tcBorders>
          </w:tcPr>
          <w:p w:rsidR="00B32290" w:rsidRPr="00D45CB5" w:rsidRDefault="00B32290" w:rsidP="00D45CB5">
            <w:pPr>
              <w:bidi w:val="0"/>
              <w:snapToGrid w:val="0"/>
              <w:jc w:val="both"/>
              <w:rPr>
                <w:rFonts w:cs="Times New Roman"/>
                <w:color w:val="000000"/>
                <w:szCs w:val="18"/>
              </w:rPr>
            </w:pPr>
            <w:r w:rsidRPr="00D45CB5">
              <w:rPr>
                <w:rFonts w:cs="Times New Roman"/>
                <w:color w:val="000000"/>
                <w:szCs w:val="18"/>
              </w:rPr>
              <w:t>42.5</w:t>
            </w:r>
          </w:p>
        </w:tc>
      </w:tr>
      <w:tr w:rsidR="00AB4A75" w:rsidRPr="00D45CB5" w:rsidTr="00D45CB5">
        <w:trPr>
          <w:jc w:val="center"/>
        </w:trPr>
        <w:tc>
          <w:tcPr>
            <w:tcW w:w="2187"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Students current living state</w:t>
            </w:r>
          </w:p>
        </w:tc>
        <w:tc>
          <w:tcPr>
            <w:tcW w:w="1406"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407"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Family house</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216</w:t>
            </w:r>
          </w:p>
        </w:tc>
        <w:tc>
          <w:tcPr>
            <w:tcW w:w="1407" w:type="pct"/>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54.0</w:t>
            </w:r>
          </w:p>
        </w:tc>
      </w:tr>
      <w:tr w:rsidR="00AB4A75" w:rsidRPr="00D45CB5" w:rsidTr="00D45CB5">
        <w:trPr>
          <w:jc w:val="center"/>
        </w:trPr>
        <w:tc>
          <w:tcPr>
            <w:tcW w:w="218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University City</w:t>
            </w:r>
          </w:p>
        </w:tc>
        <w:tc>
          <w:tcPr>
            <w:tcW w:w="1406"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160</w:t>
            </w:r>
          </w:p>
        </w:tc>
        <w:tc>
          <w:tcPr>
            <w:tcW w:w="1407"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40.0</w:t>
            </w:r>
          </w:p>
        </w:tc>
      </w:tr>
      <w:tr w:rsidR="00AB4A75" w:rsidRPr="00D45CB5" w:rsidTr="00D45CB5">
        <w:trPr>
          <w:jc w:val="center"/>
        </w:trPr>
        <w:tc>
          <w:tcPr>
            <w:tcW w:w="218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Private housing</w:t>
            </w:r>
          </w:p>
        </w:tc>
        <w:tc>
          <w:tcPr>
            <w:tcW w:w="1406"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24</w:t>
            </w:r>
          </w:p>
        </w:tc>
        <w:tc>
          <w:tcPr>
            <w:tcW w:w="1407"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6.0</w:t>
            </w:r>
          </w:p>
        </w:tc>
      </w:tr>
    </w:tbl>
    <w:p w:rsidR="00B32290" w:rsidRPr="00D45CB5" w:rsidRDefault="00B32290" w:rsidP="00D45CB5">
      <w:pPr>
        <w:bidi w:val="0"/>
        <w:snapToGrid w:val="0"/>
        <w:jc w:val="center"/>
        <w:rPr>
          <w:rFonts w:cs="Times New Roman"/>
          <w:b/>
          <w:bCs/>
          <w:szCs w:val="18"/>
          <w:lang w:bidi="ar-EG"/>
        </w:rPr>
      </w:pPr>
      <w:r w:rsidRPr="00D45CB5">
        <w:rPr>
          <w:rFonts w:cs="Times New Roman"/>
          <w:b/>
          <w:bCs/>
          <w:szCs w:val="18"/>
        </w:rPr>
        <w:t>Table (2): Frequency distribution of the studied students regarding their study skills (n = 400).</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5523"/>
        <w:gridCol w:w="2124"/>
        <w:gridCol w:w="1931"/>
      </w:tblGrid>
      <w:tr w:rsidR="00AB4A75" w:rsidRPr="00D45CB5" w:rsidTr="00D45CB5">
        <w:trPr>
          <w:jc w:val="center"/>
        </w:trPr>
        <w:tc>
          <w:tcPr>
            <w:tcW w:w="2883" w:type="pct"/>
            <w:tcBorders>
              <w:top w:val="single" w:sz="18" w:space="0" w:color="auto"/>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lang w:bidi="ar-EG"/>
              </w:rPr>
            </w:pPr>
            <w:r w:rsidRPr="00D45CB5">
              <w:rPr>
                <w:rFonts w:cs="Times New Roman"/>
                <w:b/>
                <w:bCs/>
                <w:color w:val="000000"/>
                <w:szCs w:val="18"/>
              </w:rPr>
              <w:t>Study skills items</w:t>
            </w:r>
          </w:p>
        </w:tc>
        <w:tc>
          <w:tcPr>
            <w:tcW w:w="1109" w:type="pct"/>
            <w:tcBorders>
              <w:top w:val="single" w:sz="18" w:space="0" w:color="auto"/>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No. (n= 400)</w:t>
            </w:r>
          </w:p>
        </w:tc>
        <w:tc>
          <w:tcPr>
            <w:tcW w:w="1008" w:type="pct"/>
            <w:tcBorders>
              <w:top w:val="single" w:sz="18" w:space="0" w:color="auto"/>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w:t>
            </w:r>
          </w:p>
        </w:tc>
      </w:tr>
      <w:tr w:rsidR="00AB4A75" w:rsidRPr="00D45CB5" w:rsidTr="00D45CB5">
        <w:trPr>
          <w:jc w:val="center"/>
        </w:trPr>
        <w:tc>
          <w:tcPr>
            <w:tcW w:w="2883"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lang w:bidi="ar-EG"/>
              </w:rPr>
            </w:pPr>
            <w:r w:rsidRPr="00D45CB5">
              <w:rPr>
                <w:rFonts w:cs="Times New Roman"/>
                <w:b/>
                <w:bCs/>
                <w:color w:val="000000"/>
                <w:szCs w:val="18"/>
              </w:rPr>
              <w:t>Time Management and Procrastination:</w:t>
            </w:r>
          </w:p>
        </w:tc>
        <w:tc>
          <w:tcPr>
            <w:tcW w:w="1109"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273</w:t>
            </w:r>
          </w:p>
        </w:tc>
        <w:tc>
          <w:tcPr>
            <w:tcW w:w="1008" w:type="pct"/>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68.3</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127</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31.8</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Concentration and Memory:</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129</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32.3</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271</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67.8</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Study Aids and Note Taking:</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85</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21.3</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315</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78.8</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Test Strategies and Test Anxiety:</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130</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32.5</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270</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67.5</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Organizing and Processing Information:</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147</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36.8</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253</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63.3</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Motivation and Attitude:</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trHeight w:val="70"/>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199</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49.8</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201</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50.3</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Reading and Selecting the Main Idea:</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189</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47.3</w:t>
            </w:r>
          </w:p>
        </w:tc>
      </w:tr>
      <w:tr w:rsidR="00AB4A75" w:rsidRPr="00D45CB5" w:rsidTr="00D45CB5">
        <w:trPr>
          <w:jc w:val="center"/>
        </w:trPr>
        <w:tc>
          <w:tcPr>
            <w:tcW w:w="2883"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211</w:t>
            </w:r>
          </w:p>
        </w:tc>
        <w:tc>
          <w:tcPr>
            <w:tcW w:w="100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52.8</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Writing:</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234</w:t>
            </w:r>
          </w:p>
        </w:tc>
        <w:tc>
          <w:tcPr>
            <w:tcW w:w="1008" w:type="pct"/>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58.5</w:t>
            </w: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166</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41.5</w:t>
            </w:r>
          </w:p>
        </w:tc>
      </w:tr>
      <w:tr w:rsidR="00AB4A75" w:rsidRPr="00D45CB5" w:rsidTr="00D45CB5">
        <w:trPr>
          <w:jc w:val="center"/>
        </w:trPr>
        <w:tc>
          <w:tcPr>
            <w:tcW w:w="2883"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szCs w:val="18"/>
              </w:rPr>
            </w:pPr>
            <w:r w:rsidRPr="00D45CB5">
              <w:rPr>
                <w:rFonts w:cs="Times New Roman"/>
                <w:b/>
                <w:bCs/>
                <w:color w:val="000000"/>
                <w:szCs w:val="18"/>
              </w:rPr>
              <w:t>Total</w:t>
            </w:r>
            <w:r w:rsidR="00D45CB5">
              <w:rPr>
                <w:rFonts w:cs="Times New Roman"/>
                <w:b/>
                <w:bCs/>
                <w:color w:val="000000"/>
                <w:szCs w:val="18"/>
              </w:rPr>
              <w:t xml:space="preserve"> </w:t>
            </w:r>
            <w:r w:rsidRPr="00D45CB5">
              <w:rPr>
                <w:rFonts w:cs="Times New Roman"/>
                <w:b/>
                <w:bCs/>
                <w:color w:val="000000"/>
                <w:szCs w:val="18"/>
              </w:rPr>
              <w:t>study skills:</w:t>
            </w:r>
          </w:p>
        </w:tc>
        <w:tc>
          <w:tcPr>
            <w:tcW w:w="1109"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p>
        </w:tc>
        <w:tc>
          <w:tcPr>
            <w:tcW w:w="100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lang w:bidi="ar-EG"/>
              </w:rPr>
            </w:pPr>
          </w:p>
        </w:tc>
      </w:tr>
      <w:tr w:rsidR="00AB4A75" w:rsidRPr="00D45CB5" w:rsidTr="00D45CB5">
        <w:trPr>
          <w:jc w:val="center"/>
        </w:trPr>
        <w:tc>
          <w:tcPr>
            <w:tcW w:w="2883"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Poor (&lt; 60%)</w:t>
            </w:r>
          </w:p>
        </w:tc>
        <w:tc>
          <w:tcPr>
            <w:tcW w:w="1109"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166</w:t>
            </w:r>
          </w:p>
        </w:tc>
        <w:tc>
          <w:tcPr>
            <w:tcW w:w="1008" w:type="pct"/>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41.5</w:t>
            </w:r>
          </w:p>
        </w:tc>
      </w:tr>
      <w:tr w:rsidR="00AB4A75" w:rsidRPr="00D45CB5" w:rsidTr="00D45CB5">
        <w:trPr>
          <w:jc w:val="center"/>
        </w:trPr>
        <w:tc>
          <w:tcPr>
            <w:tcW w:w="2883" w:type="pct"/>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Good (≥ 60%)</w:t>
            </w:r>
          </w:p>
        </w:tc>
        <w:tc>
          <w:tcPr>
            <w:tcW w:w="1109" w:type="pct"/>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234</w:t>
            </w:r>
          </w:p>
        </w:tc>
        <w:tc>
          <w:tcPr>
            <w:tcW w:w="1008" w:type="pct"/>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szCs w:val="18"/>
              </w:rPr>
            </w:pPr>
            <w:r w:rsidRPr="00D45CB5">
              <w:rPr>
                <w:rFonts w:cs="Times New Roman"/>
                <w:color w:val="000000"/>
                <w:szCs w:val="18"/>
              </w:rPr>
              <w:t>58.5</w:t>
            </w:r>
          </w:p>
        </w:tc>
      </w:tr>
    </w:tbl>
    <w:p w:rsidR="00B32290" w:rsidRDefault="00B32290" w:rsidP="00D45CB5">
      <w:pPr>
        <w:autoSpaceDE w:val="0"/>
        <w:autoSpaceDN w:val="0"/>
        <w:bidi w:val="0"/>
        <w:adjustRightInd w:val="0"/>
        <w:snapToGrid w:val="0"/>
        <w:jc w:val="both"/>
        <w:rPr>
          <w:rFonts w:cs="Times New Roman"/>
          <w:b/>
          <w:bCs/>
          <w:szCs w:val="18"/>
        </w:rPr>
      </w:pPr>
      <w:r w:rsidRPr="00D45CB5">
        <w:rPr>
          <w:rFonts w:cs="Times New Roman"/>
          <w:b/>
          <w:bCs/>
          <w:szCs w:val="18"/>
        </w:rPr>
        <w:t>* &lt;60% means Good</w:t>
      </w:r>
      <w:r w:rsidR="00D45CB5">
        <w:rPr>
          <w:rFonts w:cs="Times New Roman"/>
          <w:b/>
          <w:bCs/>
          <w:szCs w:val="18"/>
        </w:rPr>
        <w:t xml:space="preserve"> </w:t>
      </w:r>
      <w:r w:rsidRPr="00D45CB5">
        <w:rPr>
          <w:rFonts w:cs="Times New Roman"/>
          <w:b/>
          <w:bCs/>
          <w:szCs w:val="18"/>
        </w:rPr>
        <w:t>**≥60 % means Poor</w:t>
      </w:r>
    </w:p>
    <w:p w:rsidR="00502E0F" w:rsidRPr="00D45CB5" w:rsidRDefault="00502E0F" w:rsidP="00502E0F">
      <w:pPr>
        <w:autoSpaceDE w:val="0"/>
        <w:autoSpaceDN w:val="0"/>
        <w:bidi w:val="0"/>
        <w:adjustRightInd w:val="0"/>
        <w:snapToGrid w:val="0"/>
        <w:jc w:val="both"/>
        <w:rPr>
          <w:rFonts w:cs="Times New Roman"/>
          <w:b/>
          <w:bCs/>
          <w:szCs w:val="18"/>
          <w:lang w:bidi="ar-EG"/>
        </w:rPr>
      </w:pPr>
    </w:p>
    <w:p w:rsidR="00B32290" w:rsidRPr="00D45CB5" w:rsidRDefault="00975132" w:rsidP="00D45CB5">
      <w:pPr>
        <w:bidi w:val="0"/>
        <w:snapToGrid w:val="0"/>
        <w:jc w:val="center"/>
        <w:rPr>
          <w:rFonts w:cs="Times New Roman"/>
        </w:rPr>
      </w:pPr>
      <w:r w:rsidRPr="00D45CB5">
        <w:rPr>
          <w:rFonts w:cs="Times New Roman"/>
          <w:noProof/>
          <w:lang w:eastAsia="zh-CN"/>
        </w:rPr>
        <w:lastRenderedPageBreak/>
        <w:drawing>
          <wp:inline distT="0" distB="0" distL="0" distR="0">
            <wp:extent cx="5438775" cy="3905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8775" cy="3905250"/>
                    </a:xfrm>
                    <a:prstGeom prst="rect">
                      <a:avLst/>
                    </a:prstGeom>
                    <a:noFill/>
                    <a:ln>
                      <a:noFill/>
                    </a:ln>
                  </pic:spPr>
                </pic:pic>
              </a:graphicData>
            </a:graphic>
          </wp:inline>
        </w:drawing>
      </w:r>
    </w:p>
    <w:p w:rsidR="00D45CB5" w:rsidRPr="00D45CB5" w:rsidRDefault="00D45CB5" w:rsidP="00D45CB5">
      <w:pPr>
        <w:bidi w:val="0"/>
        <w:snapToGrid w:val="0"/>
        <w:jc w:val="center"/>
        <w:rPr>
          <w:rFonts w:cs="Times New Roman"/>
          <w:lang w:bidi="ar-EG"/>
        </w:rPr>
      </w:pPr>
      <w:r w:rsidRPr="00D45CB5">
        <w:rPr>
          <w:rFonts w:cs="Times New Roman"/>
          <w:b/>
          <w:bCs/>
        </w:rPr>
        <w:t>Fig. 1: Pie diagram showing the stress level of nursing students</w:t>
      </w:r>
    </w:p>
    <w:p w:rsidR="00D45CB5" w:rsidRPr="00D45CB5" w:rsidRDefault="00D45CB5" w:rsidP="00D45CB5">
      <w:pPr>
        <w:bidi w:val="0"/>
        <w:snapToGrid w:val="0"/>
        <w:jc w:val="both"/>
        <w:rPr>
          <w:rFonts w:eastAsiaTheme="minorEastAsia" w:cs="Times New Roman"/>
          <w:lang w:eastAsia="zh-CN"/>
        </w:rPr>
      </w:pPr>
    </w:p>
    <w:p w:rsidR="00B32290" w:rsidRPr="00D45CB5" w:rsidRDefault="00B32290" w:rsidP="00D45CB5">
      <w:pPr>
        <w:autoSpaceDE w:val="0"/>
        <w:autoSpaceDN w:val="0"/>
        <w:bidi w:val="0"/>
        <w:adjustRightInd w:val="0"/>
        <w:snapToGrid w:val="0"/>
        <w:jc w:val="both"/>
        <w:rPr>
          <w:rFonts w:cs="Times New Roman"/>
          <w:b/>
          <w:bCs/>
          <w:lang w:bidi="ar-EG"/>
        </w:rPr>
      </w:pPr>
      <w:r w:rsidRPr="00D45CB5">
        <w:rPr>
          <w:rFonts w:cs="Times New Roman"/>
          <w:b/>
          <w:bCs/>
        </w:rPr>
        <w:t>Table (3</w:t>
      </w:r>
      <w:r w:rsidRPr="00D45CB5">
        <w:rPr>
          <w:rFonts w:cs="Times New Roman"/>
        </w:rPr>
        <w:t>):</w:t>
      </w:r>
      <w:r w:rsidRPr="00D45CB5">
        <w:rPr>
          <w:rFonts w:cs="Times New Roman"/>
          <w:b/>
          <w:bCs/>
        </w:rPr>
        <w:t xml:space="preserve"> Relation between the personal characteristics of the studied students and their stress level (n = 400)</w:t>
      </w:r>
    </w:p>
    <w:tbl>
      <w:tblPr>
        <w:tblW w:w="5000"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3"/>
        <w:gridCol w:w="823"/>
        <w:gridCol w:w="824"/>
        <w:gridCol w:w="824"/>
        <w:gridCol w:w="824"/>
        <w:gridCol w:w="824"/>
        <w:gridCol w:w="828"/>
        <w:gridCol w:w="1188"/>
      </w:tblGrid>
      <w:tr w:rsidR="00AB4A75" w:rsidRPr="00D45CB5" w:rsidTr="00D45CB5">
        <w:trPr>
          <w:jc w:val="center"/>
        </w:trPr>
        <w:tc>
          <w:tcPr>
            <w:tcW w:w="1798" w:type="pct"/>
            <w:vMerge w:val="restart"/>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Personal characteristics</w:t>
            </w:r>
          </w:p>
        </w:tc>
        <w:tc>
          <w:tcPr>
            <w:tcW w:w="2582" w:type="pct"/>
            <w:gridSpan w:val="6"/>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Stress level</w:t>
            </w:r>
          </w:p>
        </w:tc>
        <w:tc>
          <w:tcPr>
            <w:tcW w:w="620" w:type="pct"/>
            <w:vMerge w:val="restart"/>
            <w:tcBorders>
              <w:top w:val="single" w:sz="18" w:space="0" w:color="auto"/>
            </w:tcBorders>
            <w:vAlign w:val="center"/>
          </w:tcPr>
          <w:p w:rsidR="00B32290" w:rsidRPr="00502E0F" w:rsidRDefault="00B32290" w:rsidP="00502E0F">
            <w:pPr>
              <w:autoSpaceDE w:val="0"/>
              <w:autoSpaceDN w:val="0"/>
              <w:bidi w:val="0"/>
              <w:adjustRightInd w:val="0"/>
              <w:snapToGrid w:val="0"/>
              <w:jc w:val="both"/>
              <w:rPr>
                <w:rFonts w:cs="Times New Roman"/>
                <w:b/>
                <w:bCs/>
                <w:color w:val="000000"/>
              </w:rPr>
            </w:pPr>
            <w:r w:rsidRPr="00D45CB5">
              <w:rPr>
                <w:rFonts w:cs="Times New Roman"/>
                <w:b/>
                <w:bCs/>
                <w:color w:val="000000"/>
              </w:rPr>
              <w:t>P-value</w:t>
            </w:r>
          </w:p>
        </w:tc>
      </w:tr>
      <w:tr w:rsidR="00AB4A75" w:rsidRPr="00D45CB5" w:rsidTr="00D45CB5">
        <w:trPr>
          <w:jc w:val="center"/>
        </w:trPr>
        <w:tc>
          <w:tcPr>
            <w:tcW w:w="1798" w:type="pct"/>
            <w:vMerge/>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c>
          <w:tcPr>
            <w:tcW w:w="860" w:type="pct"/>
            <w:gridSpan w:val="2"/>
            <w:tcBorders>
              <w:bottom w:val="single" w:sz="2" w:space="0" w:color="auto"/>
            </w:tcBorders>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Low</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76)</w:t>
            </w:r>
          </w:p>
        </w:tc>
        <w:tc>
          <w:tcPr>
            <w:tcW w:w="860" w:type="pct"/>
            <w:gridSpan w:val="2"/>
            <w:tcBorders>
              <w:bottom w:val="single" w:sz="2" w:space="0" w:color="auto"/>
            </w:tcBorders>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Moderate</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266)</w:t>
            </w:r>
          </w:p>
        </w:tc>
        <w:tc>
          <w:tcPr>
            <w:tcW w:w="862" w:type="pct"/>
            <w:gridSpan w:val="2"/>
            <w:tcBorders>
              <w:bottom w:val="single" w:sz="2" w:space="0" w:color="auto"/>
            </w:tcBorders>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High</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58)</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r>
      <w:tr w:rsidR="00AB4A75" w:rsidRPr="00D45CB5" w:rsidTr="00D45CB5">
        <w:trPr>
          <w:jc w:val="center"/>
        </w:trPr>
        <w:tc>
          <w:tcPr>
            <w:tcW w:w="1798" w:type="pct"/>
            <w:vMerge/>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c>
          <w:tcPr>
            <w:tcW w:w="430" w:type="pct"/>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430" w:type="pct"/>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430" w:type="pct"/>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430" w:type="pct"/>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430" w:type="pct"/>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432" w:type="pct"/>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620" w:type="pct"/>
            <w:vMerge/>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r>
      <w:tr w:rsidR="00AB4A75" w:rsidRPr="00D45CB5" w:rsidTr="00D45CB5">
        <w:trPr>
          <w:jc w:val="center"/>
        </w:trPr>
        <w:tc>
          <w:tcPr>
            <w:tcW w:w="1798"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Age:</w:t>
            </w:r>
          </w:p>
        </w:tc>
        <w:tc>
          <w:tcPr>
            <w:tcW w:w="430"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2" w:type="pct"/>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20" w:type="pct"/>
            <w:vMerge w:val="restart"/>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0.085</w:t>
            </w: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18 - 20 years</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45</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22.8</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121</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61.4</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31</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15.7</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&gt; 20 years</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31</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15.3</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145</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71.4</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27</w:t>
            </w:r>
          </w:p>
        </w:tc>
        <w:tc>
          <w:tcPr>
            <w:tcW w:w="432"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13.3</w:t>
            </w:r>
          </w:p>
        </w:tc>
        <w:tc>
          <w:tcPr>
            <w:tcW w:w="620" w:type="pct"/>
            <w:vMerge/>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Sex:</w:t>
            </w: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2"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20" w:type="pct"/>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0.009*</w:t>
            </w: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Male</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29.6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48.1</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12</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22.2</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r>
      <w:tr w:rsidR="00AB4A75" w:rsidRPr="00D45CB5" w:rsidTr="00D45CB5">
        <w:trPr>
          <w:jc w:val="center"/>
        </w:trPr>
        <w:tc>
          <w:tcPr>
            <w:tcW w:w="179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Female</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60</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17.3</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240</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69.4</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46</w:t>
            </w:r>
          </w:p>
        </w:tc>
        <w:tc>
          <w:tcPr>
            <w:tcW w:w="432"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13.3</w:t>
            </w:r>
          </w:p>
        </w:tc>
        <w:tc>
          <w:tcPr>
            <w:tcW w:w="620" w:type="pct"/>
            <w:vMerge/>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Academic year:</w:t>
            </w: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2"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20" w:type="pct"/>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0.175</w:t>
            </w: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First</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14</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14.0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66.0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20.0</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Second</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26.0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65</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65.0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9</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9.0</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Third</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68</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68.0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16.0</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Fourth</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20.0</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67</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67.0</w:t>
            </w:r>
          </w:p>
        </w:tc>
        <w:tc>
          <w:tcPr>
            <w:tcW w:w="430"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w:t>
            </w:r>
          </w:p>
        </w:tc>
        <w:tc>
          <w:tcPr>
            <w:tcW w:w="432" w:type="pct"/>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13.0</w:t>
            </w:r>
          </w:p>
        </w:tc>
        <w:tc>
          <w:tcPr>
            <w:tcW w:w="620" w:type="pct"/>
            <w:vMerge/>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Residence:</w:t>
            </w: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2"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20" w:type="pct"/>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0.226</w:t>
            </w: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Rural</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39</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161</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70.0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30</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13.0</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Pr>
          <w:p w:rsidR="00AB4A75" w:rsidRPr="00D45CB5" w:rsidRDefault="00B32290" w:rsidP="00D45CB5">
            <w:pPr>
              <w:autoSpaceDE w:val="0"/>
              <w:autoSpaceDN w:val="0"/>
              <w:bidi w:val="0"/>
              <w:adjustRightInd w:val="0"/>
              <w:snapToGrid w:val="0"/>
              <w:jc w:val="both"/>
              <w:rPr>
                <w:rFonts w:cs="Times New Roman"/>
                <w:color w:val="000000"/>
                <w:lang w:bidi="ar-EG"/>
              </w:rPr>
            </w:pPr>
            <w:r w:rsidRPr="00D45CB5">
              <w:rPr>
                <w:rFonts w:cs="Times New Roman"/>
                <w:color w:val="000000"/>
              </w:rPr>
              <w:t>Urban</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37</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21.8</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105</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61.8</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28</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16.5</w:t>
            </w:r>
          </w:p>
        </w:tc>
        <w:tc>
          <w:tcPr>
            <w:tcW w:w="620" w:type="pct"/>
            <w:vMerge/>
            <w:vAlign w:val="center"/>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Students' current living state</w:t>
            </w:r>
            <w:r w:rsidR="00D45CB5" w:rsidRPr="00D45CB5">
              <w:rPr>
                <w:rFonts w:cs="Times New Roman"/>
                <w:b/>
                <w:bCs/>
                <w:color w:val="000000"/>
              </w:rPr>
              <w:t>:</w:t>
            </w: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430"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432" w:type="pct"/>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20" w:type="pct"/>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0.703</w:t>
            </w: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Family house</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44</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20.4</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143</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66.2</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29</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13.4</w:t>
            </w:r>
          </w:p>
        </w:tc>
        <w:tc>
          <w:tcPr>
            <w:tcW w:w="620" w:type="pct"/>
            <w:vMerge/>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University City</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28</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17.5</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105</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65.6</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27</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16.9</w:t>
            </w:r>
          </w:p>
        </w:tc>
        <w:tc>
          <w:tcPr>
            <w:tcW w:w="620" w:type="pct"/>
            <w:vMerge/>
          </w:tcPr>
          <w:p w:rsidR="00B32290" w:rsidRPr="00D45CB5" w:rsidRDefault="00B32290" w:rsidP="00D45CB5">
            <w:pPr>
              <w:autoSpaceDE w:val="0"/>
              <w:autoSpaceDN w:val="0"/>
              <w:bidi w:val="0"/>
              <w:adjustRightInd w:val="0"/>
              <w:snapToGrid w:val="0"/>
              <w:jc w:val="both"/>
              <w:rPr>
                <w:rFonts w:cs="Times New Roman"/>
                <w:color w:val="000000"/>
              </w:rPr>
            </w:pPr>
          </w:p>
        </w:tc>
      </w:tr>
      <w:tr w:rsidR="00AB4A75" w:rsidRPr="00D45CB5" w:rsidTr="00D45CB5">
        <w:trPr>
          <w:jc w:val="center"/>
        </w:trPr>
        <w:tc>
          <w:tcPr>
            <w:tcW w:w="1798"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Private housing</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16.7</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18</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75.0</w:t>
            </w:r>
          </w:p>
        </w:tc>
        <w:tc>
          <w:tcPr>
            <w:tcW w:w="430"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w:t>
            </w:r>
          </w:p>
        </w:tc>
        <w:tc>
          <w:tcPr>
            <w:tcW w:w="432" w:type="pct"/>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8.3</w:t>
            </w:r>
          </w:p>
        </w:tc>
        <w:tc>
          <w:tcPr>
            <w:tcW w:w="620" w:type="pct"/>
            <w:vMerge/>
          </w:tcPr>
          <w:p w:rsidR="00B32290" w:rsidRPr="00D45CB5" w:rsidRDefault="00B32290" w:rsidP="00D45CB5">
            <w:pPr>
              <w:autoSpaceDE w:val="0"/>
              <w:autoSpaceDN w:val="0"/>
              <w:bidi w:val="0"/>
              <w:adjustRightInd w:val="0"/>
              <w:snapToGrid w:val="0"/>
              <w:jc w:val="both"/>
              <w:rPr>
                <w:rFonts w:cs="Times New Roman"/>
                <w:color w:val="000000"/>
              </w:rPr>
            </w:pPr>
          </w:p>
        </w:tc>
      </w:tr>
    </w:tbl>
    <w:p w:rsidR="00B32290" w:rsidRPr="00D45CB5" w:rsidRDefault="00B32290" w:rsidP="00D45CB5">
      <w:pPr>
        <w:autoSpaceDE w:val="0"/>
        <w:autoSpaceDN w:val="0"/>
        <w:bidi w:val="0"/>
        <w:adjustRightInd w:val="0"/>
        <w:snapToGrid w:val="0"/>
        <w:jc w:val="both"/>
        <w:rPr>
          <w:rFonts w:cs="Times New Roman"/>
          <w:b/>
          <w:bCs/>
          <w:lang w:bidi="ar-EG"/>
        </w:rPr>
      </w:pPr>
      <w:r w:rsidRPr="00D45CB5">
        <w:rPr>
          <w:rFonts w:cs="Times New Roman"/>
          <w:b/>
          <w:bCs/>
        </w:rPr>
        <w:t>*Significant at p&lt; 0.05</w:t>
      </w:r>
    </w:p>
    <w:p w:rsidR="00A72BBF" w:rsidRPr="00D45CB5" w:rsidRDefault="00A72BBF" w:rsidP="00D45CB5">
      <w:pPr>
        <w:autoSpaceDE w:val="0"/>
        <w:autoSpaceDN w:val="0"/>
        <w:bidi w:val="0"/>
        <w:adjustRightInd w:val="0"/>
        <w:snapToGrid w:val="0"/>
        <w:jc w:val="both"/>
        <w:rPr>
          <w:rFonts w:cs="Times New Roman"/>
          <w:b/>
          <w:bCs/>
          <w:lang w:bidi="ar-EG"/>
        </w:rPr>
      </w:pPr>
    </w:p>
    <w:p w:rsidR="00A72BBF" w:rsidRPr="00D45CB5" w:rsidRDefault="00A72BBF" w:rsidP="00D45CB5">
      <w:pPr>
        <w:autoSpaceDE w:val="0"/>
        <w:autoSpaceDN w:val="0"/>
        <w:bidi w:val="0"/>
        <w:adjustRightInd w:val="0"/>
        <w:snapToGrid w:val="0"/>
        <w:jc w:val="both"/>
        <w:rPr>
          <w:rFonts w:cs="Times New Roman"/>
          <w:b/>
          <w:bCs/>
          <w:lang w:bidi="ar-EG"/>
        </w:rPr>
      </w:pPr>
    </w:p>
    <w:p w:rsidR="00B32290" w:rsidRPr="00D45CB5" w:rsidRDefault="00B32290" w:rsidP="00D45CB5">
      <w:pPr>
        <w:autoSpaceDE w:val="0"/>
        <w:autoSpaceDN w:val="0"/>
        <w:bidi w:val="0"/>
        <w:adjustRightInd w:val="0"/>
        <w:snapToGrid w:val="0"/>
        <w:jc w:val="both"/>
        <w:rPr>
          <w:rFonts w:cs="Times New Roman"/>
          <w:b/>
          <w:bCs/>
          <w:sz w:val="18"/>
          <w:szCs w:val="18"/>
          <w:lang w:bidi="ar-EG"/>
        </w:rPr>
      </w:pPr>
      <w:r w:rsidRPr="00D45CB5">
        <w:rPr>
          <w:rFonts w:cs="Times New Roman"/>
          <w:b/>
          <w:bCs/>
          <w:sz w:val="18"/>
          <w:szCs w:val="18"/>
        </w:rPr>
        <w:lastRenderedPageBreak/>
        <w:t>Table (4): Relation between the personal characteristics of the studied students and their study skills scores (n = 400).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1"/>
        <w:gridCol w:w="602"/>
        <w:gridCol w:w="657"/>
        <w:gridCol w:w="624"/>
        <w:gridCol w:w="681"/>
        <w:gridCol w:w="796"/>
      </w:tblGrid>
      <w:tr w:rsidR="00AB4A75" w:rsidRPr="00D45CB5" w:rsidTr="00D45CB5">
        <w:trPr>
          <w:jc w:val="center"/>
        </w:trPr>
        <w:tc>
          <w:tcPr>
            <w:tcW w:w="0" w:type="auto"/>
            <w:vMerge w:val="restart"/>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Personal characteristics</w:t>
            </w:r>
          </w:p>
        </w:tc>
        <w:tc>
          <w:tcPr>
            <w:tcW w:w="0" w:type="auto"/>
            <w:gridSpan w:val="4"/>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Study skills</w:t>
            </w:r>
          </w:p>
        </w:tc>
        <w:tc>
          <w:tcPr>
            <w:tcW w:w="0" w:type="auto"/>
            <w:vMerge w:val="restart"/>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P-value</w:t>
            </w:r>
          </w:p>
        </w:tc>
      </w:tr>
      <w:tr w:rsidR="00AB4A75" w:rsidRPr="00D45CB5" w:rsidTr="00D45CB5">
        <w:trPr>
          <w:jc w:val="center"/>
        </w:trPr>
        <w:tc>
          <w:tcPr>
            <w:tcW w:w="0" w:type="auto"/>
            <w:vMerge/>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p>
        </w:tc>
        <w:tc>
          <w:tcPr>
            <w:tcW w:w="0" w:type="auto"/>
            <w:gridSpan w:val="2"/>
            <w:tcBorders>
              <w:bottom w:val="single" w:sz="2" w:space="0" w:color="auto"/>
            </w:tcBorders>
            <w:vAlign w:val="center"/>
          </w:tcPr>
          <w:p w:rsid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Poor (&lt; 60%)</w:t>
            </w:r>
          </w:p>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(n= 166)</w:t>
            </w:r>
          </w:p>
        </w:tc>
        <w:tc>
          <w:tcPr>
            <w:tcW w:w="0" w:type="auto"/>
            <w:gridSpan w:val="2"/>
            <w:tcBorders>
              <w:bottom w:val="single" w:sz="2"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Good (≥ 60%)</w:t>
            </w:r>
          </w:p>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(n= 234)</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p>
        </w:tc>
      </w:tr>
      <w:tr w:rsidR="00AB4A75" w:rsidRPr="00D45CB5" w:rsidTr="00D45CB5">
        <w:trPr>
          <w:jc w:val="center"/>
        </w:trPr>
        <w:tc>
          <w:tcPr>
            <w:tcW w:w="0" w:type="auto"/>
            <w:vMerge/>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p>
        </w:tc>
        <w:tc>
          <w:tcPr>
            <w:tcW w:w="0" w:type="auto"/>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No.</w:t>
            </w:r>
          </w:p>
        </w:tc>
        <w:tc>
          <w:tcPr>
            <w:tcW w:w="0" w:type="auto"/>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w:t>
            </w:r>
          </w:p>
        </w:tc>
        <w:tc>
          <w:tcPr>
            <w:tcW w:w="0" w:type="auto"/>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No.</w:t>
            </w:r>
          </w:p>
        </w:tc>
        <w:tc>
          <w:tcPr>
            <w:tcW w:w="0" w:type="auto"/>
            <w:tcBorders>
              <w:top w:val="single" w:sz="2"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w:t>
            </w:r>
          </w:p>
        </w:tc>
        <w:tc>
          <w:tcPr>
            <w:tcW w:w="0" w:type="auto"/>
            <w:vMerge/>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p>
        </w:tc>
      </w:tr>
      <w:tr w:rsidR="00AB4A75" w:rsidRPr="00D45CB5" w:rsidTr="00D45CB5">
        <w:trPr>
          <w:jc w:val="center"/>
        </w:trPr>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Age:</w:t>
            </w:r>
          </w:p>
        </w:tc>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vMerge w:val="restart"/>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0.001*</w:t>
            </w: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18 - 20 years</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98</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49.7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99</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50.3</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&gt; 20 years</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68</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33.5</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135</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lang w:bidi="ar-EG"/>
              </w:rPr>
            </w:pPr>
            <w:r w:rsidRPr="00D45CB5">
              <w:rPr>
                <w:rFonts w:cs="Times New Roman"/>
                <w:b/>
                <w:bCs/>
                <w:color w:val="000000"/>
                <w:sz w:val="18"/>
                <w:szCs w:val="18"/>
              </w:rPr>
              <w:t>66.5</w:t>
            </w:r>
          </w:p>
        </w:tc>
        <w:tc>
          <w:tcPr>
            <w:tcW w:w="0" w:type="auto"/>
            <w:vMerge/>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Sex:</w:t>
            </w: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0.108</w:t>
            </w: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Male</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31.5</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37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68.5</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Female</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149</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43.1</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197</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56.9</w:t>
            </w:r>
          </w:p>
        </w:tc>
        <w:tc>
          <w:tcPr>
            <w:tcW w:w="0" w:type="auto"/>
            <w:vMerge/>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Academic year</w:t>
            </w:r>
            <w:r w:rsidR="00D45CB5" w:rsidRPr="00D45CB5">
              <w:rPr>
                <w:rFonts w:cs="Times New Roman"/>
                <w:b/>
                <w:bCs/>
                <w:color w:val="000000"/>
                <w:sz w:val="18"/>
                <w:szCs w:val="18"/>
              </w:rPr>
              <w:t>:</w:t>
            </w: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0.001*</w:t>
            </w: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First</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56</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56.0</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44</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44.0</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Second</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42</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42.0</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58</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58.0</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Third</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28</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28.0</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72</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72.0</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Fourth</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40</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40.0</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60</w:t>
            </w:r>
          </w:p>
        </w:tc>
        <w:tc>
          <w:tcPr>
            <w:tcW w:w="0" w:type="auto"/>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60.0</w:t>
            </w:r>
          </w:p>
        </w:tc>
        <w:tc>
          <w:tcPr>
            <w:tcW w:w="0" w:type="auto"/>
            <w:vMerge/>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Residence:</w:t>
            </w: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0.926</w:t>
            </w: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Rural</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95</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41.3</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135</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58.7</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r w:rsidRPr="00D45CB5">
              <w:rPr>
                <w:rFonts w:cs="Times New Roman"/>
                <w:color w:val="000000"/>
                <w:sz w:val="18"/>
                <w:szCs w:val="18"/>
              </w:rPr>
              <w:t>Urban</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71</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41.8</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99</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58.2</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Students' current living state</w:t>
            </w:r>
            <w:r w:rsidR="00D45CB5" w:rsidRPr="00D45CB5">
              <w:rPr>
                <w:rFonts w:cs="Times New Roman"/>
                <w:b/>
                <w:bCs/>
                <w:color w:val="000000"/>
                <w:sz w:val="18"/>
                <w:szCs w:val="18"/>
              </w:rPr>
              <w:t>:</w:t>
            </w: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c>
          <w:tcPr>
            <w:tcW w:w="0" w:type="auto"/>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c>
          <w:tcPr>
            <w:tcW w:w="0" w:type="auto"/>
            <w:vMerge w:val="restart"/>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0.858</w:t>
            </w:r>
          </w:p>
          <w:p w:rsidR="00B32290" w:rsidRPr="00D45CB5" w:rsidRDefault="00B32290" w:rsidP="00D45CB5">
            <w:pPr>
              <w:autoSpaceDE w:val="0"/>
              <w:autoSpaceDN w:val="0"/>
              <w:bidi w:val="0"/>
              <w:adjustRightInd w:val="0"/>
              <w:snapToGrid w:val="0"/>
              <w:jc w:val="both"/>
              <w:rPr>
                <w:rFonts w:cs="Times New Roman"/>
                <w:color w:val="000000"/>
                <w:sz w:val="18"/>
                <w:szCs w:val="18"/>
                <w:lang w:bidi="ar-EG"/>
              </w:rPr>
            </w:pP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Family house</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87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40.3</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129</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59.7</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University City</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69</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43.1</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91</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56.9</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r w:rsidR="00AB4A75" w:rsidRPr="00D45CB5" w:rsidTr="00D45CB5">
        <w:trPr>
          <w:jc w:val="center"/>
        </w:trPr>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Private housing</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10</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41.7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14</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58.3</w:t>
            </w:r>
          </w:p>
        </w:tc>
        <w:tc>
          <w:tcPr>
            <w:tcW w:w="0" w:type="auto"/>
            <w:vMerge/>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p>
        </w:tc>
      </w:tr>
    </w:tbl>
    <w:p w:rsidR="00B32290" w:rsidRPr="00D45CB5" w:rsidRDefault="00B32290" w:rsidP="00D45CB5">
      <w:pPr>
        <w:bidi w:val="0"/>
        <w:snapToGrid w:val="0"/>
        <w:ind w:leftChars="850" w:left="1700"/>
        <w:jc w:val="both"/>
        <w:rPr>
          <w:rFonts w:cs="Times New Roman"/>
          <w:b/>
          <w:bCs/>
          <w:sz w:val="18"/>
          <w:szCs w:val="18"/>
          <w:lang w:bidi="ar-EG"/>
        </w:rPr>
      </w:pPr>
      <w:r w:rsidRPr="00D45CB5">
        <w:rPr>
          <w:rFonts w:cs="Times New Roman"/>
          <w:b/>
          <w:bCs/>
          <w:sz w:val="18"/>
          <w:szCs w:val="18"/>
        </w:rPr>
        <w:t>*Significant at p&lt; 0.05</w:t>
      </w:r>
    </w:p>
    <w:p w:rsidR="00F1410D" w:rsidRDefault="00F1410D" w:rsidP="00D45CB5">
      <w:pPr>
        <w:bidi w:val="0"/>
        <w:snapToGrid w:val="0"/>
        <w:jc w:val="both"/>
        <w:rPr>
          <w:rFonts w:eastAsiaTheme="minorEastAsia" w:cs="Times New Roman"/>
          <w:b/>
          <w:bCs/>
          <w:sz w:val="18"/>
          <w:szCs w:val="18"/>
          <w:lang w:eastAsia="zh-CN"/>
        </w:rPr>
      </w:pPr>
    </w:p>
    <w:p w:rsidR="00B32290" w:rsidRDefault="00B32290" w:rsidP="00D45CB5">
      <w:pPr>
        <w:bidi w:val="0"/>
        <w:snapToGrid w:val="0"/>
        <w:jc w:val="center"/>
        <w:rPr>
          <w:rFonts w:eastAsiaTheme="minorEastAsia" w:cs="Times New Roman"/>
          <w:b/>
          <w:bCs/>
          <w:sz w:val="18"/>
          <w:szCs w:val="18"/>
          <w:lang w:eastAsia="zh-CN"/>
        </w:rPr>
      </w:pPr>
      <w:r w:rsidRPr="00D45CB5">
        <w:rPr>
          <w:rFonts w:cs="Times New Roman"/>
          <w:b/>
          <w:bCs/>
          <w:sz w:val="18"/>
          <w:szCs w:val="18"/>
        </w:rPr>
        <w:t>Table (5): Correlations between students stress and their study skills</w:t>
      </w:r>
    </w:p>
    <w:tbl>
      <w:tblPr>
        <w:tblW w:w="0" w:type="auto"/>
        <w:jc w:val="center"/>
        <w:tblInd w:w="-1089"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4361"/>
        <w:gridCol w:w="816"/>
        <w:gridCol w:w="796"/>
      </w:tblGrid>
      <w:tr w:rsidR="00AB4A75" w:rsidRPr="00D45CB5" w:rsidTr="00D45CB5">
        <w:trPr>
          <w:jc w:val="center"/>
        </w:trPr>
        <w:tc>
          <w:tcPr>
            <w:tcW w:w="4361" w:type="dxa"/>
            <w:vMerge w:val="restart"/>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Study Skills</w:t>
            </w:r>
            <w:r w:rsidR="00D45CB5">
              <w:rPr>
                <w:rFonts w:cs="Times New Roman"/>
                <w:b/>
                <w:bCs/>
                <w:color w:val="000000"/>
                <w:sz w:val="18"/>
                <w:szCs w:val="18"/>
              </w:rPr>
              <w:t xml:space="preserve"> </w:t>
            </w:r>
            <w:r w:rsidRPr="00D45CB5">
              <w:rPr>
                <w:rFonts w:cs="Times New Roman"/>
                <w:b/>
                <w:bCs/>
                <w:color w:val="000000"/>
                <w:sz w:val="18"/>
                <w:szCs w:val="18"/>
              </w:rPr>
              <w:t>items</w:t>
            </w:r>
          </w:p>
        </w:tc>
        <w:tc>
          <w:tcPr>
            <w:tcW w:w="0" w:type="auto"/>
            <w:gridSpan w:val="2"/>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Stress</w:t>
            </w:r>
          </w:p>
        </w:tc>
      </w:tr>
      <w:tr w:rsidR="00AB4A75" w:rsidRPr="00D45CB5" w:rsidTr="00D45CB5">
        <w:trPr>
          <w:jc w:val="center"/>
        </w:trPr>
        <w:tc>
          <w:tcPr>
            <w:tcW w:w="4361" w:type="dxa"/>
            <w:vMerge/>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p>
        </w:tc>
        <w:tc>
          <w:tcPr>
            <w:tcW w:w="0" w:type="auto"/>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R-value</w:t>
            </w:r>
          </w:p>
        </w:tc>
        <w:tc>
          <w:tcPr>
            <w:tcW w:w="0" w:type="auto"/>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P-value</w:t>
            </w:r>
          </w:p>
        </w:tc>
      </w:tr>
      <w:tr w:rsidR="00AB4A75" w:rsidRPr="00D45CB5" w:rsidTr="00D45CB5">
        <w:trPr>
          <w:jc w:val="center"/>
        </w:trPr>
        <w:tc>
          <w:tcPr>
            <w:tcW w:w="4361" w:type="dxa"/>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Time Management and Procrastination</w:t>
            </w:r>
          </w:p>
        </w:tc>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-0.132</w:t>
            </w:r>
          </w:p>
        </w:tc>
        <w:tc>
          <w:tcPr>
            <w:tcW w:w="0" w:type="auto"/>
            <w:tcBorders>
              <w:top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0.008*</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Concentration and Memory</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-0.043</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0.392</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Study Aids and Note Taking</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0.007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0.896</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Test Strategies and Test Anxiety</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-0.063</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0.206</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Organizing and Processing Information</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-0.118</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0.018*</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Motivation and Attitude</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-0.324</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0.000*</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Reading and Selecting Main Idea</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-0.166</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0.001*</w:t>
            </w:r>
          </w:p>
        </w:tc>
      </w:tr>
      <w:tr w:rsidR="00AB4A75" w:rsidRPr="00D45CB5" w:rsidTr="00D45CB5">
        <w:trPr>
          <w:jc w:val="center"/>
        </w:trPr>
        <w:tc>
          <w:tcPr>
            <w:tcW w:w="4361" w:type="dxa"/>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Writing</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-0.247</w:t>
            </w:r>
          </w:p>
        </w:tc>
        <w:tc>
          <w:tcPr>
            <w:tcW w:w="0" w:type="auto"/>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0.000*</w:t>
            </w:r>
          </w:p>
        </w:tc>
      </w:tr>
      <w:tr w:rsidR="00AB4A75" w:rsidRPr="00D45CB5" w:rsidTr="00D45CB5">
        <w:trPr>
          <w:jc w:val="center"/>
        </w:trPr>
        <w:tc>
          <w:tcPr>
            <w:tcW w:w="4361"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Total Study skills</w:t>
            </w:r>
          </w:p>
        </w:tc>
        <w:tc>
          <w:tcPr>
            <w:tcW w:w="0" w:type="auto"/>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sz w:val="18"/>
                <w:szCs w:val="18"/>
              </w:rPr>
            </w:pPr>
            <w:r w:rsidRPr="00D45CB5">
              <w:rPr>
                <w:rFonts w:cs="Times New Roman"/>
                <w:color w:val="000000"/>
                <w:sz w:val="18"/>
                <w:szCs w:val="18"/>
              </w:rPr>
              <w:t>-0.195</w:t>
            </w:r>
          </w:p>
        </w:tc>
        <w:tc>
          <w:tcPr>
            <w:tcW w:w="0" w:type="auto"/>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sz w:val="18"/>
                <w:szCs w:val="18"/>
              </w:rPr>
            </w:pPr>
            <w:r w:rsidRPr="00D45CB5">
              <w:rPr>
                <w:rFonts w:cs="Times New Roman"/>
                <w:b/>
                <w:bCs/>
                <w:color w:val="000000"/>
                <w:sz w:val="18"/>
                <w:szCs w:val="18"/>
              </w:rPr>
              <w:t>0.000*</w:t>
            </w:r>
          </w:p>
        </w:tc>
      </w:tr>
    </w:tbl>
    <w:p w:rsidR="00D45CB5" w:rsidRPr="00D45CB5" w:rsidRDefault="00D45CB5" w:rsidP="00D45CB5">
      <w:pPr>
        <w:bidi w:val="0"/>
        <w:snapToGrid w:val="0"/>
        <w:ind w:firstLine="425"/>
        <w:jc w:val="both"/>
        <w:rPr>
          <w:rFonts w:eastAsiaTheme="minorEastAsia" w:cs="Times New Roman"/>
          <w:b/>
          <w:bCs/>
          <w:sz w:val="18"/>
          <w:szCs w:val="18"/>
          <w:lang w:eastAsia="zh-CN"/>
        </w:rPr>
      </w:pPr>
    </w:p>
    <w:p w:rsidR="00A72BBF" w:rsidRPr="00D45CB5" w:rsidRDefault="00975132" w:rsidP="00D45CB5">
      <w:pPr>
        <w:bidi w:val="0"/>
        <w:snapToGrid w:val="0"/>
        <w:jc w:val="center"/>
        <w:rPr>
          <w:rFonts w:cs="Times New Roman"/>
          <w:b/>
          <w:bCs/>
        </w:rPr>
      </w:pPr>
      <w:r w:rsidRPr="00D45CB5">
        <w:rPr>
          <w:rFonts w:cs="Times New Roman"/>
          <w:noProof/>
          <w:lang w:eastAsia="zh-CN"/>
        </w:rPr>
        <w:drawing>
          <wp:inline distT="0" distB="0" distL="0" distR="0">
            <wp:extent cx="3288693" cy="2600863"/>
            <wp:effectExtent l="19050" t="0" r="6957"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1012" cy="2602697"/>
                    </a:xfrm>
                    <a:prstGeom prst="rect">
                      <a:avLst/>
                    </a:prstGeom>
                    <a:noFill/>
                    <a:ln>
                      <a:noFill/>
                    </a:ln>
                  </pic:spPr>
                </pic:pic>
              </a:graphicData>
            </a:graphic>
          </wp:inline>
        </w:drawing>
      </w:r>
    </w:p>
    <w:p w:rsidR="00502E0F" w:rsidRDefault="00A72BBF" w:rsidP="00C64020">
      <w:pPr>
        <w:bidi w:val="0"/>
        <w:snapToGrid w:val="0"/>
        <w:jc w:val="center"/>
        <w:rPr>
          <w:rFonts w:cs="Times New Roman"/>
          <w:b/>
          <w:bCs/>
          <w:sz w:val="18"/>
          <w:szCs w:val="18"/>
        </w:rPr>
      </w:pPr>
      <w:r w:rsidRPr="00D45CB5">
        <w:rPr>
          <w:rFonts w:cs="Times New Roman"/>
          <w:b/>
          <w:bCs/>
          <w:sz w:val="18"/>
          <w:szCs w:val="18"/>
        </w:rPr>
        <w:t>Fig. (2): Correlations between students' stress and their study skill</w:t>
      </w:r>
    </w:p>
    <w:p w:rsidR="00C64020" w:rsidRDefault="00C64020" w:rsidP="00502E0F">
      <w:pPr>
        <w:bidi w:val="0"/>
        <w:snapToGrid w:val="0"/>
        <w:jc w:val="center"/>
        <w:rPr>
          <w:rFonts w:cs="Times New Roman"/>
          <w:b/>
          <w:bCs/>
          <w:sz w:val="18"/>
          <w:szCs w:val="18"/>
        </w:rPr>
      </w:pPr>
    </w:p>
    <w:p w:rsidR="00B32290" w:rsidRPr="00D45CB5" w:rsidRDefault="00B32290" w:rsidP="00D45CB5">
      <w:pPr>
        <w:bidi w:val="0"/>
        <w:snapToGrid w:val="0"/>
        <w:jc w:val="center"/>
        <w:rPr>
          <w:rFonts w:cs="Times New Roman"/>
          <w:b/>
          <w:bCs/>
          <w:lang w:bidi="ar-EG"/>
        </w:rPr>
      </w:pPr>
      <w:r w:rsidRPr="00D45CB5">
        <w:rPr>
          <w:rFonts w:cs="Times New Roman"/>
          <w:b/>
          <w:bCs/>
        </w:rPr>
        <w:t>Table (6): Correlation between students' study skills items and their stress levels (n = 400)</w:t>
      </w:r>
    </w:p>
    <w:tbl>
      <w:tblPr>
        <w:tblW w:w="9061" w:type="dxa"/>
        <w:jc w:val="center"/>
        <w:tblInd w:w="-106" w:type="dxa"/>
        <w:tblLayout w:type="fixed"/>
        <w:tblLook w:val="00A0"/>
      </w:tblPr>
      <w:tblGrid>
        <w:gridCol w:w="3758"/>
        <w:gridCol w:w="1418"/>
        <w:gridCol w:w="1559"/>
        <w:gridCol w:w="1417"/>
        <w:gridCol w:w="909"/>
      </w:tblGrid>
      <w:tr w:rsidR="00AB4A75" w:rsidRPr="00D45CB5" w:rsidTr="00D45CB5">
        <w:trPr>
          <w:jc w:val="center"/>
        </w:trPr>
        <w:tc>
          <w:tcPr>
            <w:tcW w:w="3758" w:type="dxa"/>
            <w:vMerge w:val="restart"/>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lang w:bidi="ar-EG"/>
              </w:rPr>
            </w:pPr>
          </w:p>
          <w:p w:rsidR="00B32290" w:rsidRPr="00D45CB5" w:rsidRDefault="00B32290" w:rsidP="00D45CB5">
            <w:pPr>
              <w:autoSpaceDE w:val="0"/>
              <w:autoSpaceDN w:val="0"/>
              <w:bidi w:val="0"/>
              <w:adjustRightInd w:val="0"/>
              <w:snapToGrid w:val="0"/>
              <w:jc w:val="both"/>
              <w:rPr>
                <w:rFonts w:cs="Times New Roman"/>
                <w:b/>
                <w:bCs/>
                <w:color w:val="000000"/>
                <w:lang w:bidi="ar-EG"/>
              </w:rPr>
            </w:pPr>
            <w:r w:rsidRPr="00D45CB5">
              <w:rPr>
                <w:rFonts w:cs="Times New Roman"/>
                <w:b/>
                <w:bCs/>
                <w:color w:val="000000"/>
              </w:rPr>
              <w:t>Study Skills Items</w:t>
            </w:r>
          </w:p>
        </w:tc>
        <w:tc>
          <w:tcPr>
            <w:tcW w:w="4394" w:type="dxa"/>
            <w:gridSpan w:val="3"/>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Stress level</w:t>
            </w:r>
          </w:p>
        </w:tc>
        <w:tc>
          <w:tcPr>
            <w:tcW w:w="909" w:type="dxa"/>
            <w:vMerge w:val="restart"/>
            <w:tcBorders>
              <w:top w:val="single" w:sz="18" w:space="0" w:color="auto"/>
              <w:left w:val="single" w:sz="4" w:space="0" w:color="auto"/>
              <w:right w:val="sing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P-value</w:t>
            </w:r>
          </w:p>
        </w:tc>
      </w:tr>
      <w:tr w:rsidR="00AB4A75" w:rsidRPr="00D45CB5" w:rsidTr="00D45CB5">
        <w:trPr>
          <w:jc w:val="center"/>
        </w:trPr>
        <w:tc>
          <w:tcPr>
            <w:tcW w:w="3758" w:type="dxa"/>
            <w:vMerge/>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p>
        </w:tc>
        <w:tc>
          <w:tcPr>
            <w:tcW w:w="1418" w:type="dxa"/>
            <w:tcBorders>
              <w:top w:val="single" w:sz="4" w:space="0" w:color="auto"/>
              <w:left w:val="single" w:sz="4" w:space="0" w:color="auto"/>
              <w:bottom w:val="single" w:sz="4" w:space="0" w:color="auto"/>
              <w:right w:val="single" w:sz="4" w:space="0" w:color="auto"/>
            </w:tcBorders>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Low</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76)</w:t>
            </w:r>
          </w:p>
        </w:tc>
        <w:tc>
          <w:tcPr>
            <w:tcW w:w="1559" w:type="dxa"/>
            <w:tcBorders>
              <w:top w:val="single" w:sz="4" w:space="0" w:color="auto"/>
              <w:left w:val="single" w:sz="4" w:space="0" w:color="auto"/>
              <w:bottom w:val="single" w:sz="4" w:space="0" w:color="auto"/>
              <w:right w:val="single" w:sz="4" w:space="0" w:color="auto"/>
            </w:tcBorders>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Moderate</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266)</w:t>
            </w:r>
          </w:p>
        </w:tc>
        <w:tc>
          <w:tcPr>
            <w:tcW w:w="1417" w:type="dxa"/>
            <w:tcBorders>
              <w:top w:val="single" w:sz="4" w:space="0" w:color="auto"/>
              <w:left w:val="single" w:sz="4" w:space="0" w:color="auto"/>
              <w:bottom w:val="single" w:sz="4" w:space="0" w:color="auto"/>
              <w:right w:val="single" w:sz="4" w:space="0" w:color="auto"/>
            </w:tcBorders>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High</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58)</w:t>
            </w:r>
          </w:p>
        </w:tc>
        <w:tc>
          <w:tcPr>
            <w:tcW w:w="909" w:type="dxa"/>
            <w:vMerge/>
            <w:tcBorders>
              <w:left w:val="single" w:sz="4" w:space="0" w:color="auto"/>
              <w:right w:val="sing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r>
      <w:tr w:rsidR="00AB4A75" w:rsidRPr="00D45CB5" w:rsidTr="00D45CB5">
        <w:trPr>
          <w:jc w:val="center"/>
        </w:trPr>
        <w:tc>
          <w:tcPr>
            <w:tcW w:w="3758" w:type="dxa"/>
            <w:vMerge/>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p>
        </w:tc>
        <w:tc>
          <w:tcPr>
            <w:tcW w:w="1418"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Mean ± SD</w:t>
            </w:r>
          </w:p>
        </w:tc>
        <w:tc>
          <w:tcPr>
            <w:tcW w:w="1559"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Mean ± SD</w:t>
            </w:r>
          </w:p>
        </w:tc>
        <w:tc>
          <w:tcPr>
            <w:tcW w:w="1417"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Mean ± SD</w:t>
            </w:r>
          </w:p>
        </w:tc>
        <w:tc>
          <w:tcPr>
            <w:tcW w:w="909" w:type="dxa"/>
            <w:vMerge/>
            <w:tcBorders>
              <w:left w:val="single" w:sz="4" w:space="0" w:color="auto"/>
              <w:bottom w:val="single" w:sz="18" w:space="0" w:color="auto"/>
              <w:right w:val="sing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p>
        </w:tc>
      </w:tr>
      <w:tr w:rsidR="00AB4A75" w:rsidRPr="00D45CB5" w:rsidTr="00D45CB5">
        <w:trPr>
          <w:jc w:val="center"/>
        </w:trPr>
        <w:tc>
          <w:tcPr>
            <w:tcW w:w="3758" w:type="dxa"/>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Time Management and Procrastination</w:t>
            </w:r>
          </w:p>
        </w:tc>
        <w:tc>
          <w:tcPr>
            <w:tcW w:w="1418" w:type="dxa"/>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17.95 ± 5.99</w:t>
            </w:r>
          </w:p>
        </w:tc>
        <w:tc>
          <w:tcPr>
            <w:tcW w:w="1559" w:type="dxa"/>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17.13 ± 4.57</w:t>
            </w:r>
          </w:p>
        </w:tc>
        <w:tc>
          <w:tcPr>
            <w:tcW w:w="1417" w:type="dxa"/>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16.03 ± 5.05</w:t>
            </w:r>
          </w:p>
        </w:tc>
        <w:tc>
          <w:tcPr>
            <w:tcW w:w="909" w:type="dxa"/>
            <w:tcBorders>
              <w:top w:val="single" w:sz="18"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0.086</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Concentration and Memory</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21.51 ± 5.63</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21.83 ± 4.50</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21.19 ± 5.09</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0.622</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lang w:bidi="ar-EG"/>
              </w:rPr>
            </w:pPr>
            <w:r w:rsidRPr="00D45CB5">
              <w:rPr>
                <w:rFonts w:cs="Times New Roman"/>
                <w:b/>
                <w:bCs/>
                <w:color w:val="000000"/>
              </w:rPr>
              <w:t>Study Aids and Note Taking</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22.50 ± 5.34</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23.29 ± 4.28</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22.64 ± 5.98</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0.349</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lang w:bidi="ar-EG"/>
              </w:rPr>
            </w:pPr>
            <w:r w:rsidRPr="00D45CB5">
              <w:rPr>
                <w:rFonts w:cs="Times New Roman"/>
                <w:b/>
                <w:bCs/>
                <w:color w:val="000000"/>
              </w:rPr>
              <w:t>Test Strategies and Test Anxiety</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21.64 ± 5.45</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21.58 ± 4.59</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20.79 ± 5.95</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0.527</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Organizing and Processing Information</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21.78 ± 5.17</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21.24 ± 5.20</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20.10 ± 6.00</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0.187</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lang w:bidi="ar-EG"/>
              </w:rPr>
            </w:pPr>
            <w:r w:rsidRPr="00D45CB5">
              <w:rPr>
                <w:rFonts w:cs="Times New Roman"/>
                <w:b/>
                <w:bCs/>
                <w:color w:val="000000"/>
              </w:rPr>
              <w:t>Motivation and Attitude</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21.76 ± 5.19</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19.86 ± 4.93</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17.29 ± 5.79</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0.000*</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Reading and Selecting the Main Idea</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20.87 ± 6.11</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19.09 ± 4.80</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19.21 ± 5.53</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lang w:bidi="ar-EG"/>
              </w:rPr>
            </w:pPr>
            <w:r w:rsidRPr="00D45CB5">
              <w:rPr>
                <w:rFonts w:cs="Times New Roman"/>
                <w:b/>
                <w:bCs/>
                <w:color w:val="000000"/>
              </w:rPr>
              <w:t>0.030*</w:t>
            </w:r>
          </w:p>
        </w:tc>
      </w:tr>
      <w:tr w:rsidR="00AB4A75" w:rsidRPr="00D45CB5" w:rsidTr="00D45CB5">
        <w:trPr>
          <w:jc w:val="center"/>
        </w:trPr>
        <w:tc>
          <w:tcPr>
            <w:tcW w:w="375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Writing</w:t>
            </w:r>
          </w:p>
        </w:tc>
        <w:tc>
          <w:tcPr>
            <w:tcW w:w="1418"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20.78 ± 6.05</w:t>
            </w:r>
          </w:p>
        </w:tc>
        <w:tc>
          <w:tcPr>
            <w:tcW w:w="155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17.74 ± 4.64</w:t>
            </w:r>
          </w:p>
        </w:tc>
        <w:tc>
          <w:tcPr>
            <w:tcW w:w="1417"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17.26 ± 4.87</w:t>
            </w:r>
          </w:p>
        </w:tc>
        <w:tc>
          <w:tcPr>
            <w:tcW w:w="909" w:type="dxa"/>
            <w:tcBorders>
              <w:top w:val="single" w:sz="4" w:space="0" w:color="auto"/>
              <w:left w:val="single" w:sz="4" w:space="0" w:color="auto"/>
              <w:bottom w:val="single" w:sz="4"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0.000*</w:t>
            </w:r>
          </w:p>
        </w:tc>
      </w:tr>
      <w:tr w:rsidR="00AB4A75" w:rsidRPr="00D45CB5" w:rsidTr="00D45CB5">
        <w:trPr>
          <w:jc w:val="center"/>
        </w:trPr>
        <w:tc>
          <w:tcPr>
            <w:tcW w:w="3758"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Total study skills</w:t>
            </w:r>
          </w:p>
        </w:tc>
        <w:tc>
          <w:tcPr>
            <w:tcW w:w="1418"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168.79±33.00</w:t>
            </w:r>
          </w:p>
        </w:tc>
        <w:tc>
          <w:tcPr>
            <w:tcW w:w="1559"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161.76±26.55</w:t>
            </w:r>
          </w:p>
        </w:tc>
        <w:tc>
          <w:tcPr>
            <w:tcW w:w="1417"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154.52±31.54</w:t>
            </w:r>
          </w:p>
        </w:tc>
        <w:tc>
          <w:tcPr>
            <w:tcW w:w="909" w:type="dxa"/>
            <w:tcBorders>
              <w:top w:val="single" w:sz="4" w:space="0" w:color="auto"/>
              <w:left w:val="single" w:sz="4" w:space="0" w:color="auto"/>
              <w:bottom w:val="single" w:sz="18" w:space="0" w:color="auto"/>
              <w:right w:val="sing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0.017*</w:t>
            </w:r>
          </w:p>
        </w:tc>
      </w:tr>
    </w:tbl>
    <w:p w:rsidR="00B32290" w:rsidRPr="00D45CB5" w:rsidRDefault="00B32290" w:rsidP="00D45CB5">
      <w:pPr>
        <w:autoSpaceDE w:val="0"/>
        <w:autoSpaceDN w:val="0"/>
        <w:bidi w:val="0"/>
        <w:adjustRightInd w:val="0"/>
        <w:snapToGrid w:val="0"/>
        <w:jc w:val="both"/>
        <w:rPr>
          <w:rFonts w:cs="Times New Roman"/>
          <w:b/>
          <w:bCs/>
          <w:lang w:bidi="ar-EG"/>
        </w:rPr>
      </w:pPr>
      <w:r w:rsidRPr="00D45CB5">
        <w:rPr>
          <w:rFonts w:cs="Times New Roman"/>
          <w:b/>
          <w:bCs/>
        </w:rPr>
        <w:t>*Significant at p&lt; 0.05</w:t>
      </w:r>
    </w:p>
    <w:p w:rsidR="00B32290" w:rsidRPr="00C64020" w:rsidRDefault="00C64020" w:rsidP="00D45CB5">
      <w:pPr>
        <w:bidi w:val="0"/>
        <w:snapToGrid w:val="0"/>
        <w:jc w:val="both"/>
        <w:rPr>
          <w:rFonts w:eastAsiaTheme="minorEastAsia" w:cs="Times New Roman"/>
          <w:b/>
          <w:bCs/>
          <w:lang w:eastAsia="zh-CN"/>
        </w:rPr>
      </w:pPr>
      <w:r>
        <w:rPr>
          <w:rFonts w:eastAsiaTheme="minorEastAsia" w:cs="Times New Roman" w:hint="eastAsia"/>
          <w:b/>
          <w:bCs/>
          <w:lang w:eastAsia="zh-CN"/>
        </w:rPr>
        <w:t xml:space="preserve"> </w:t>
      </w:r>
    </w:p>
    <w:p w:rsidR="00B32290" w:rsidRPr="00D45CB5" w:rsidRDefault="00B32290" w:rsidP="00D45CB5">
      <w:pPr>
        <w:bidi w:val="0"/>
        <w:snapToGrid w:val="0"/>
        <w:jc w:val="center"/>
        <w:rPr>
          <w:rFonts w:cs="Times New Roman"/>
          <w:b/>
          <w:bCs/>
          <w:lang w:bidi="ar-EG"/>
        </w:rPr>
      </w:pPr>
      <w:r w:rsidRPr="00D45CB5">
        <w:rPr>
          <w:rFonts w:cs="Times New Roman"/>
          <w:b/>
          <w:bCs/>
        </w:rPr>
        <w:t>Table (7): Relation among students' academic performance, study skills and stress level.</w:t>
      </w:r>
    </w:p>
    <w:tbl>
      <w:tblPr>
        <w:tblW w:w="906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5"/>
        <w:gridCol w:w="652"/>
        <w:gridCol w:w="652"/>
        <w:gridCol w:w="652"/>
        <w:gridCol w:w="653"/>
        <w:gridCol w:w="652"/>
        <w:gridCol w:w="652"/>
        <w:gridCol w:w="653"/>
        <w:gridCol w:w="652"/>
        <w:gridCol w:w="652"/>
        <w:gridCol w:w="653"/>
        <w:gridCol w:w="1003"/>
      </w:tblGrid>
      <w:tr w:rsidR="00AB4A75" w:rsidRPr="00D45CB5" w:rsidTr="00D45CB5">
        <w:trPr>
          <w:jc w:val="center"/>
        </w:trPr>
        <w:tc>
          <w:tcPr>
            <w:tcW w:w="1535" w:type="dxa"/>
            <w:vMerge w:val="restart"/>
            <w:tcBorders>
              <w:top w:val="single" w:sz="18"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b/>
                <w:bCs/>
                <w:color w:val="000000"/>
              </w:rPr>
              <w:t>Variable</w:t>
            </w:r>
            <w:r w:rsidRPr="00D45CB5">
              <w:rPr>
                <w:rFonts w:cs="Times New Roman"/>
                <w:color w:val="000000"/>
              </w:rPr>
              <w:t>s</w:t>
            </w:r>
          </w:p>
        </w:tc>
        <w:tc>
          <w:tcPr>
            <w:tcW w:w="6523" w:type="dxa"/>
            <w:gridSpan w:val="10"/>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Academic performance</w:t>
            </w:r>
          </w:p>
        </w:tc>
        <w:tc>
          <w:tcPr>
            <w:tcW w:w="1003" w:type="dxa"/>
            <w:vMerge w:val="restart"/>
            <w:tcBorders>
              <w:top w:val="single" w:sz="18"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P-value</w:t>
            </w:r>
          </w:p>
        </w:tc>
      </w:tr>
      <w:tr w:rsidR="00AB4A75" w:rsidRPr="00D45CB5" w:rsidTr="00D45CB5">
        <w:trPr>
          <w:jc w:val="center"/>
        </w:trPr>
        <w:tc>
          <w:tcPr>
            <w:tcW w:w="1535" w:type="dxa"/>
            <w:vMerge/>
            <w:tcBorders>
              <w:top w:val="single" w:sz="18" w:space="0" w:color="auto"/>
              <w:bottom w:val="single" w:sz="18" w:space="0" w:color="auto"/>
            </w:tcBorders>
            <w:vAlign w:val="center"/>
          </w:tcPr>
          <w:p w:rsidR="00B32290" w:rsidRPr="00D45CB5" w:rsidRDefault="00B32290" w:rsidP="00D45CB5">
            <w:pPr>
              <w:bidi w:val="0"/>
              <w:snapToGrid w:val="0"/>
              <w:jc w:val="both"/>
              <w:rPr>
                <w:rFonts w:cs="Times New Roman"/>
                <w:color w:val="000000"/>
              </w:rPr>
            </w:pPr>
          </w:p>
        </w:tc>
        <w:tc>
          <w:tcPr>
            <w:tcW w:w="1304" w:type="dxa"/>
            <w:gridSpan w:val="2"/>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Excellent</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67)</w:t>
            </w:r>
          </w:p>
        </w:tc>
        <w:tc>
          <w:tcPr>
            <w:tcW w:w="1305" w:type="dxa"/>
            <w:gridSpan w:val="2"/>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Very good</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78)</w:t>
            </w:r>
          </w:p>
        </w:tc>
        <w:tc>
          <w:tcPr>
            <w:tcW w:w="1304" w:type="dxa"/>
            <w:gridSpan w:val="2"/>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Good</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131)</w:t>
            </w:r>
          </w:p>
        </w:tc>
        <w:tc>
          <w:tcPr>
            <w:tcW w:w="1305" w:type="dxa"/>
            <w:gridSpan w:val="2"/>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Fair</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85)</w:t>
            </w:r>
          </w:p>
        </w:tc>
        <w:tc>
          <w:tcPr>
            <w:tcW w:w="1305" w:type="dxa"/>
            <w:gridSpan w:val="2"/>
          </w:tcPr>
          <w:p w:rsid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Poor</w:t>
            </w:r>
          </w:p>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 39)</w:t>
            </w:r>
          </w:p>
        </w:tc>
        <w:tc>
          <w:tcPr>
            <w:tcW w:w="1003" w:type="dxa"/>
            <w:vMerge/>
            <w:tcBorders>
              <w:top w:val="single" w:sz="18" w:space="0" w:color="auto"/>
              <w:bottom w:val="single" w:sz="18" w:space="0" w:color="auto"/>
            </w:tcBorders>
            <w:vAlign w:val="center"/>
          </w:tcPr>
          <w:p w:rsidR="00B32290" w:rsidRPr="00D45CB5" w:rsidRDefault="00B32290" w:rsidP="00D45CB5">
            <w:pPr>
              <w:bidi w:val="0"/>
              <w:snapToGrid w:val="0"/>
              <w:jc w:val="both"/>
              <w:rPr>
                <w:rFonts w:cs="Times New Roman"/>
                <w:b/>
                <w:bCs/>
                <w:color w:val="000000"/>
              </w:rPr>
            </w:pPr>
          </w:p>
        </w:tc>
      </w:tr>
      <w:tr w:rsidR="00AB4A75" w:rsidRPr="00D45CB5" w:rsidTr="00D45CB5">
        <w:trPr>
          <w:jc w:val="center"/>
        </w:trPr>
        <w:tc>
          <w:tcPr>
            <w:tcW w:w="1535" w:type="dxa"/>
            <w:vMerge/>
            <w:tcBorders>
              <w:top w:val="single" w:sz="18" w:space="0" w:color="auto"/>
              <w:bottom w:val="single" w:sz="18" w:space="0" w:color="auto"/>
            </w:tcBorders>
            <w:vAlign w:val="center"/>
          </w:tcPr>
          <w:p w:rsidR="00B32290" w:rsidRPr="00D45CB5" w:rsidRDefault="00B32290" w:rsidP="00D45CB5">
            <w:pPr>
              <w:bidi w:val="0"/>
              <w:snapToGrid w:val="0"/>
              <w:jc w:val="both"/>
              <w:rPr>
                <w:rFonts w:cs="Times New Roman"/>
                <w:color w:val="000000"/>
              </w:rPr>
            </w:pP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653"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653"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652"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No.</w:t>
            </w:r>
          </w:p>
        </w:tc>
        <w:tc>
          <w:tcPr>
            <w:tcW w:w="653"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w:t>
            </w:r>
          </w:p>
        </w:tc>
        <w:tc>
          <w:tcPr>
            <w:tcW w:w="1003" w:type="dxa"/>
            <w:vMerge/>
            <w:tcBorders>
              <w:top w:val="single" w:sz="18" w:space="0" w:color="auto"/>
              <w:bottom w:val="single" w:sz="18" w:space="0" w:color="auto"/>
            </w:tcBorders>
            <w:vAlign w:val="center"/>
          </w:tcPr>
          <w:p w:rsidR="00B32290" w:rsidRPr="00D45CB5" w:rsidRDefault="00B32290" w:rsidP="00D45CB5">
            <w:pPr>
              <w:bidi w:val="0"/>
              <w:snapToGrid w:val="0"/>
              <w:jc w:val="both"/>
              <w:rPr>
                <w:rFonts w:cs="Times New Roman"/>
                <w:b/>
                <w:bCs/>
                <w:color w:val="000000"/>
              </w:rPr>
            </w:pPr>
          </w:p>
        </w:tc>
      </w:tr>
      <w:tr w:rsidR="00AB4A75" w:rsidRPr="00D45CB5" w:rsidTr="00D45CB5">
        <w:trPr>
          <w:jc w:val="center"/>
        </w:trPr>
        <w:tc>
          <w:tcPr>
            <w:tcW w:w="1535"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b/>
                <w:bCs/>
                <w:color w:val="000000"/>
              </w:rPr>
              <w:t>Study skills:</w:t>
            </w: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53"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53"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52"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653" w:type="dxa"/>
            <w:tcBorders>
              <w:top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p>
        </w:tc>
        <w:tc>
          <w:tcPr>
            <w:tcW w:w="1003" w:type="dxa"/>
            <w:vMerge w:val="restart"/>
            <w:tcBorders>
              <w:top w:val="single" w:sz="18" w:space="0" w:color="auto"/>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0.000*</w:t>
            </w:r>
          </w:p>
        </w:tc>
      </w:tr>
      <w:tr w:rsidR="00AB4A75" w:rsidRPr="00D45CB5" w:rsidTr="00D45CB5">
        <w:trPr>
          <w:jc w:val="center"/>
        </w:trPr>
        <w:tc>
          <w:tcPr>
            <w:tcW w:w="1535" w:type="dxa"/>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Good</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57</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85.1</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54</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69.2</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76</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58.0</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40</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47.1</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17.9</w:t>
            </w:r>
          </w:p>
        </w:tc>
        <w:tc>
          <w:tcPr>
            <w:tcW w:w="1003" w:type="dxa"/>
            <w:vMerge/>
            <w:tcBorders>
              <w:top w:val="single" w:sz="18" w:space="0" w:color="auto"/>
              <w:bottom w:val="double" w:sz="4" w:space="0" w:color="auto"/>
            </w:tcBorders>
            <w:vAlign w:val="center"/>
          </w:tcPr>
          <w:p w:rsidR="00B32290" w:rsidRPr="00D45CB5" w:rsidRDefault="00B32290" w:rsidP="00D45CB5">
            <w:pPr>
              <w:bidi w:val="0"/>
              <w:snapToGrid w:val="0"/>
              <w:jc w:val="both"/>
              <w:rPr>
                <w:rFonts w:cs="Times New Roman"/>
                <w:b/>
                <w:bCs/>
                <w:color w:val="000000"/>
              </w:rPr>
            </w:pPr>
          </w:p>
        </w:tc>
      </w:tr>
      <w:tr w:rsidR="00AB4A75" w:rsidRPr="00D45CB5" w:rsidTr="00D45CB5">
        <w:trPr>
          <w:jc w:val="center"/>
        </w:trPr>
        <w:tc>
          <w:tcPr>
            <w:tcW w:w="1535" w:type="dxa"/>
            <w:tcBorders>
              <w:bottom w:val="double" w:sz="4" w:space="0" w:color="auto"/>
            </w:tcBorders>
          </w:tcPr>
          <w:p w:rsidR="00B32290" w:rsidRPr="00D45CB5" w:rsidRDefault="00B32290" w:rsidP="00D45CB5">
            <w:pPr>
              <w:autoSpaceDE w:val="0"/>
              <w:autoSpaceDN w:val="0"/>
              <w:bidi w:val="0"/>
              <w:adjustRightInd w:val="0"/>
              <w:snapToGrid w:val="0"/>
              <w:jc w:val="both"/>
              <w:rPr>
                <w:rFonts w:cs="Times New Roman"/>
                <w:color w:val="000000"/>
                <w:lang w:bidi="ar-EG"/>
              </w:rPr>
            </w:pPr>
            <w:r w:rsidRPr="00D45CB5">
              <w:rPr>
                <w:rFonts w:cs="Times New Roman"/>
                <w:color w:val="000000"/>
              </w:rPr>
              <w:t>Poor</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10</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14.9</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24</w:t>
            </w:r>
          </w:p>
        </w:tc>
        <w:tc>
          <w:tcPr>
            <w:tcW w:w="653"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30.8</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55</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42.0</w:t>
            </w:r>
          </w:p>
        </w:tc>
        <w:tc>
          <w:tcPr>
            <w:tcW w:w="653"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45</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52.9</w:t>
            </w:r>
          </w:p>
        </w:tc>
        <w:tc>
          <w:tcPr>
            <w:tcW w:w="652"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32</w:t>
            </w:r>
          </w:p>
        </w:tc>
        <w:tc>
          <w:tcPr>
            <w:tcW w:w="653" w:type="dxa"/>
            <w:tcBorders>
              <w:bottom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82.1</w:t>
            </w:r>
          </w:p>
        </w:tc>
        <w:tc>
          <w:tcPr>
            <w:tcW w:w="1003" w:type="dxa"/>
            <w:vMerge/>
            <w:tcBorders>
              <w:top w:val="single" w:sz="18" w:space="0" w:color="auto"/>
              <w:bottom w:val="double" w:sz="4" w:space="0" w:color="auto"/>
            </w:tcBorders>
            <w:vAlign w:val="center"/>
          </w:tcPr>
          <w:p w:rsidR="00B32290" w:rsidRPr="00D45CB5" w:rsidRDefault="00B32290" w:rsidP="00D45CB5">
            <w:pPr>
              <w:bidi w:val="0"/>
              <w:snapToGrid w:val="0"/>
              <w:jc w:val="both"/>
              <w:rPr>
                <w:rFonts w:cs="Times New Roman"/>
                <w:b/>
                <w:bCs/>
                <w:color w:val="000000"/>
              </w:rPr>
            </w:pPr>
          </w:p>
        </w:tc>
      </w:tr>
      <w:tr w:rsidR="00AB4A75" w:rsidRPr="00D45CB5" w:rsidTr="00D45CB5">
        <w:trPr>
          <w:jc w:val="center"/>
        </w:trPr>
        <w:tc>
          <w:tcPr>
            <w:tcW w:w="1535" w:type="dxa"/>
            <w:tcBorders>
              <w:top w:val="double" w:sz="4" w:space="0" w:color="auto"/>
            </w:tcBorders>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Stress level:</w:t>
            </w: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3"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3"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2"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653" w:type="dxa"/>
            <w:tcBorders>
              <w:top w:val="double" w:sz="4"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p>
        </w:tc>
        <w:tc>
          <w:tcPr>
            <w:tcW w:w="1003" w:type="dxa"/>
            <w:vMerge w:val="restart"/>
            <w:tcBorders>
              <w:top w:val="double" w:sz="4" w:space="0" w:color="auto"/>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b/>
                <w:bCs/>
                <w:color w:val="000000"/>
              </w:rPr>
            </w:pPr>
            <w:r w:rsidRPr="00D45CB5">
              <w:rPr>
                <w:rFonts w:cs="Times New Roman"/>
                <w:b/>
                <w:bCs/>
                <w:color w:val="000000"/>
              </w:rPr>
              <w:t>0.001*</w:t>
            </w:r>
          </w:p>
        </w:tc>
      </w:tr>
      <w:tr w:rsidR="00AB4A75" w:rsidRPr="00D45CB5" w:rsidTr="00D45CB5">
        <w:trPr>
          <w:jc w:val="center"/>
        </w:trPr>
        <w:tc>
          <w:tcPr>
            <w:tcW w:w="1535" w:type="dxa"/>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Low</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23</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34.3</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18</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23.1</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24</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18.3</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10</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11.8</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2.6</w:t>
            </w:r>
          </w:p>
        </w:tc>
        <w:tc>
          <w:tcPr>
            <w:tcW w:w="1003" w:type="dxa"/>
            <w:vMerge/>
            <w:tcBorders>
              <w:top w:val="double" w:sz="4" w:space="0" w:color="auto"/>
              <w:bottom w:val="single" w:sz="18" w:space="0" w:color="auto"/>
            </w:tcBorders>
            <w:vAlign w:val="center"/>
          </w:tcPr>
          <w:p w:rsidR="00B32290" w:rsidRPr="00D45CB5" w:rsidRDefault="00B32290" w:rsidP="00D45CB5">
            <w:pPr>
              <w:bidi w:val="0"/>
              <w:snapToGrid w:val="0"/>
              <w:jc w:val="both"/>
              <w:rPr>
                <w:rFonts w:cs="Times New Roman"/>
                <w:color w:val="000000"/>
              </w:rPr>
            </w:pPr>
          </w:p>
        </w:tc>
      </w:tr>
      <w:tr w:rsidR="00AB4A75" w:rsidRPr="00D45CB5" w:rsidTr="00D45CB5">
        <w:trPr>
          <w:jc w:val="center"/>
        </w:trPr>
        <w:tc>
          <w:tcPr>
            <w:tcW w:w="1535" w:type="dxa"/>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Moderate</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39</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58.2</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51</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65.4</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90</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68.7</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57</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67.1</w:t>
            </w:r>
          </w:p>
        </w:tc>
        <w:tc>
          <w:tcPr>
            <w:tcW w:w="652"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29</w:t>
            </w:r>
          </w:p>
        </w:tc>
        <w:tc>
          <w:tcPr>
            <w:tcW w:w="653" w:type="dxa"/>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74.4</w:t>
            </w:r>
          </w:p>
        </w:tc>
        <w:tc>
          <w:tcPr>
            <w:tcW w:w="1003" w:type="dxa"/>
            <w:vMerge/>
            <w:tcBorders>
              <w:top w:val="double" w:sz="4" w:space="0" w:color="auto"/>
              <w:bottom w:val="single" w:sz="18" w:space="0" w:color="auto"/>
            </w:tcBorders>
            <w:vAlign w:val="center"/>
          </w:tcPr>
          <w:p w:rsidR="00B32290" w:rsidRPr="00D45CB5" w:rsidRDefault="00B32290" w:rsidP="00D45CB5">
            <w:pPr>
              <w:bidi w:val="0"/>
              <w:snapToGrid w:val="0"/>
              <w:jc w:val="both"/>
              <w:rPr>
                <w:rFonts w:cs="Times New Roman"/>
                <w:color w:val="000000"/>
              </w:rPr>
            </w:pPr>
          </w:p>
        </w:tc>
      </w:tr>
      <w:tr w:rsidR="00AB4A75" w:rsidRPr="00D45CB5" w:rsidTr="00D45CB5">
        <w:trPr>
          <w:jc w:val="center"/>
        </w:trPr>
        <w:tc>
          <w:tcPr>
            <w:tcW w:w="1535" w:type="dxa"/>
            <w:tcBorders>
              <w:bottom w:val="single" w:sz="18" w:space="0" w:color="auto"/>
            </w:tcBorders>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High</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5</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7.5</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9</w:t>
            </w:r>
          </w:p>
        </w:tc>
        <w:tc>
          <w:tcPr>
            <w:tcW w:w="653"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11.5</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17</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13.0</w:t>
            </w:r>
          </w:p>
        </w:tc>
        <w:tc>
          <w:tcPr>
            <w:tcW w:w="653"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18</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21.2</w:t>
            </w:r>
          </w:p>
        </w:tc>
        <w:tc>
          <w:tcPr>
            <w:tcW w:w="652"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9</w:t>
            </w:r>
          </w:p>
        </w:tc>
        <w:tc>
          <w:tcPr>
            <w:tcW w:w="653" w:type="dxa"/>
            <w:tcBorders>
              <w:bottom w:val="single" w:sz="18" w:space="0" w:color="auto"/>
            </w:tcBorders>
            <w:vAlign w:val="center"/>
          </w:tcPr>
          <w:p w:rsidR="00B32290" w:rsidRPr="00D45CB5" w:rsidRDefault="00B32290" w:rsidP="00D45CB5">
            <w:pPr>
              <w:autoSpaceDE w:val="0"/>
              <w:autoSpaceDN w:val="0"/>
              <w:bidi w:val="0"/>
              <w:adjustRightInd w:val="0"/>
              <w:snapToGrid w:val="0"/>
              <w:jc w:val="both"/>
              <w:rPr>
                <w:rFonts w:cs="Times New Roman"/>
                <w:color w:val="000000"/>
              </w:rPr>
            </w:pPr>
            <w:r w:rsidRPr="00D45CB5">
              <w:rPr>
                <w:rFonts w:cs="Times New Roman"/>
                <w:color w:val="000000"/>
              </w:rPr>
              <w:t>23.1</w:t>
            </w:r>
          </w:p>
        </w:tc>
        <w:tc>
          <w:tcPr>
            <w:tcW w:w="1003" w:type="dxa"/>
            <w:vMerge/>
            <w:tcBorders>
              <w:top w:val="double" w:sz="4" w:space="0" w:color="auto"/>
              <w:bottom w:val="single" w:sz="18" w:space="0" w:color="auto"/>
            </w:tcBorders>
            <w:vAlign w:val="center"/>
          </w:tcPr>
          <w:p w:rsidR="00B32290" w:rsidRPr="00D45CB5" w:rsidRDefault="00B32290" w:rsidP="00D45CB5">
            <w:pPr>
              <w:bidi w:val="0"/>
              <w:snapToGrid w:val="0"/>
              <w:jc w:val="both"/>
              <w:rPr>
                <w:rFonts w:cs="Times New Roman"/>
                <w:color w:val="000000"/>
              </w:rPr>
            </w:pPr>
          </w:p>
        </w:tc>
      </w:tr>
    </w:tbl>
    <w:p w:rsidR="00D45CB5" w:rsidRDefault="00D45CB5" w:rsidP="00D45CB5">
      <w:pPr>
        <w:bidi w:val="0"/>
        <w:snapToGrid w:val="0"/>
        <w:jc w:val="both"/>
        <w:rPr>
          <w:rFonts w:cs="Times New Roman"/>
          <w:b/>
          <w:bCs/>
          <w:lang w:bidi="ar-EG"/>
        </w:rPr>
      </w:pPr>
    </w:p>
    <w:p w:rsidR="00D45CB5" w:rsidRPr="00D45CB5" w:rsidRDefault="00D45CB5" w:rsidP="00D45CB5">
      <w:pPr>
        <w:bidi w:val="0"/>
        <w:snapToGrid w:val="0"/>
        <w:jc w:val="both"/>
        <w:rPr>
          <w:rFonts w:cs="Times New Roman"/>
          <w:b/>
          <w:bCs/>
          <w:lang w:bidi="ar-EG"/>
        </w:rPr>
        <w:sectPr w:rsidR="00D45CB5" w:rsidRPr="00D45CB5" w:rsidSect="007C01C8">
          <w:headerReference w:type="default" r:id="rId16"/>
          <w:footerReference w:type="default" r:id="rId17"/>
          <w:type w:val="continuous"/>
          <w:pgSz w:w="12242" w:h="15842" w:code="1"/>
          <w:pgMar w:top="1440" w:right="1440" w:bottom="1440" w:left="1440" w:header="720" w:footer="720" w:gutter="0"/>
          <w:cols w:space="708"/>
          <w:bidi/>
          <w:docGrid w:linePitch="360"/>
        </w:sectPr>
      </w:pPr>
    </w:p>
    <w:p w:rsidR="00B32290" w:rsidRPr="00D45CB5" w:rsidRDefault="00A72BBF" w:rsidP="00D45CB5">
      <w:pPr>
        <w:bidi w:val="0"/>
        <w:snapToGrid w:val="0"/>
        <w:jc w:val="both"/>
        <w:rPr>
          <w:rFonts w:cs="Times New Roman"/>
          <w:b/>
          <w:bCs/>
          <w:lang w:bidi="ar-EG"/>
        </w:rPr>
      </w:pPr>
      <w:r w:rsidRPr="00D45CB5">
        <w:rPr>
          <w:rFonts w:cs="Times New Roman"/>
          <w:b/>
          <w:bCs/>
          <w:lang w:bidi="ar-EG"/>
        </w:rPr>
        <w:lastRenderedPageBreak/>
        <w:t xml:space="preserve">4. </w:t>
      </w:r>
      <w:r w:rsidR="00B32290" w:rsidRPr="00D45CB5">
        <w:rPr>
          <w:rFonts w:cs="Times New Roman"/>
          <w:b/>
          <w:bCs/>
          <w:lang w:bidi="ar-EG"/>
        </w:rPr>
        <w:t>Discussion</w:t>
      </w:r>
    </w:p>
    <w:p w:rsidR="00B32290" w:rsidRPr="00D45CB5" w:rsidRDefault="00B32290" w:rsidP="00D45CB5">
      <w:pPr>
        <w:bidi w:val="0"/>
        <w:snapToGrid w:val="0"/>
        <w:ind w:firstLine="425"/>
        <w:jc w:val="both"/>
        <w:rPr>
          <w:rFonts w:cs="Times New Roman"/>
          <w:lang w:bidi="ar-EG"/>
        </w:rPr>
      </w:pPr>
      <w:r w:rsidRPr="00D45CB5">
        <w:rPr>
          <w:rFonts w:cs="Times New Roman"/>
        </w:rPr>
        <w:t xml:space="preserve">The </w:t>
      </w:r>
      <w:r w:rsidRPr="00D45CB5">
        <w:rPr>
          <w:rFonts w:cs="Times New Roman"/>
          <w:lang w:bidi="ar-EG"/>
        </w:rPr>
        <w:t>present research studied the effect of academic stress and study skills on student’s performance and the consequences of some demographic variables like gender, age and educational level. The results of this study revealed that the mean age of the studied students was (20.58±1.33), the majority of students were females and more than half of them lived in rural areas, and in their family houses</w:t>
      </w:r>
      <w:r w:rsidRPr="00D45CB5">
        <w:rPr>
          <w:rFonts w:cs="Times New Roman"/>
        </w:rPr>
        <w:t>.</w:t>
      </w:r>
    </w:p>
    <w:p w:rsidR="00B32290" w:rsidRPr="00D45CB5" w:rsidRDefault="00B32290" w:rsidP="00D45CB5">
      <w:pPr>
        <w:bidi w:val="0"/>
        <w:snapToGrid w:val="0"/>
        <w:ind w:firstLine="425"/>
        <w:jc w:val="both"/>
        <w:rPr>
          <w:rFonts w:cs="Times New Roman"/>
        </w:rPr>
      </w:pPr>
      <w:r w:rsidRPr="00D45CB5">
        <w:rPr>
          <w:rFonts w:cs="Times New Roman"/>
          <w:lang w:bidi="ar-EG"/>
        </w:rPr>
        <w:t xml:space="preserve">As regards students' study skills, the results illustrated that the studied students were good as regards to all study skills items except for time management </w:t>
      </w:r>
      <w:r w:rsidRPr="00D45CB5">
        <w:rPr>
          <w:rFonts w:cs="Times New Roman"/>
          <w:b/>
          <w:bCs/>
        </w:rPr>
        <w:t>&amp;</w:t>
      </w:r>
      <w:r w:rsidRPr="00D45CB5">
        <w:rPr>
          <w:rFonts w:cs="Times New Roman"/>
          <w:lang w:bidi="ar-EG"/>
        </w:rPr>
        <w:t xml:space="preserve"> procrastination, and writing. These results are consistent with</w:t>
      </w:r>
      <w:r w:rsidR="00502E0F">
        <w:rPr>
          <w:rFonts w:cs="Times New Roman"/>
          <w:lang w:bidi="ar-EG"/>
        </w:rPr>
        <w:t xml:space="preserve"> </w:t>
      </w:r>
      <w:proofErr w:type="spellStart"/>
      <w:r w:rsidRPr="00D45CB5">
        <w:rPr>
          <w:rFonts w:cs="Times New Roman"/>
          <w:b/>
          <w:bCs/>
          <w:lang w:bidi="ar-EG"/>
        </w:rPr>
        <w:t>Hassanbeigi</w:t>
      </w:r>
      <w:proofErr w:type="spellEnd"/>
      <w:r w:rsidRPr="00D45CB5">
        <w:rPr>
          <w:rFonts w:cs="Times New Roman"/>
          <w:b/>
          <w:bCs/>
          <w:lang w:bidi="ar-EG"/>
        </w:rPr>
        <w:t xml:space="preserve"> et al., (2011) </w:t>
      </w:r>
      <w:r w:rsidRPr="00D45CB5">
        <w:rPr>
          <w:rFonts w:cs="Times New Roman"/>
          <w:lang w:bidi="ar-EG"/>
        </w:rPr>
        <w:t xml:space="preserve">who </w:t>
      </w:r>
      <w:r w:rsidR="008C740D" w:rsidRPr="00D45CB5">
        <w:rPr>
          <w:rFonts w:cs="Times New Roman"/>
          <w:lang w:bidi="ar-EG"/>
        </w:rPr>
        <w:t>suggested that approximately 95% of all</w:t>
      </w:r>
      <w:r w:rsidRPr="00D45CB5">
        <w:rPr>
          <w:rFonts w:cs="Times New Roman"/>
          <w:lang w:bidi="ar-EG"/>
        </w:rPr>
        <w:t xml:space="preserve"> college </w:t>
      </w:r>
      <w:r w:rsidR="008C740D" w:rsidRPr="00D45CB5">
        <w:rPr>
          <w:rFonts w:cs="Times New Roman"/>
          <w:lang w:bidi="ar-EG"/>
        </w:rPr>
        <w:t>students procrastinate</w:t>
      </w:r>
      <w:r w:rsidRPr="00D45CB5">
        <w:rPr>
          <w:rFonts w:cs="Times New Roman"/>
          <w:lang w:bidi="ar-EG"/>
        </w:rPr>
        <w:t>. These results also agree with</w:t>
      </w:r>
      <w:r w:rsidR="00502E0F">
        <w:rPr>
          <w:rFonts w:cs="Times New Roman"/>
          <w:lang w:bidi="ar-EG"/>
        </w:rPr>
        <w:t xml:space="preserve"> </w:t>
      </w:r>
      <w:proofErr w:type="spellStart"/>
      <w:r w:rsidRPr="00D45CB5">
        <w:rPr>
          <w:rFonts w:cs="Times New Roman"/>
          <w:b/>
          <w:bCs/>
          <w:lang w:bidi="ar-EG"/>
        </w:rPr>
        <w:t>Çapan</w:t>
      </w:r>
      <w:proofErr w:type="spellEnd"/>
      <w:r w:rsidRPr="00D45CB5">
        <w:rPr>
          <w:rFonts w:cs="Times New Roman"/>
          <w:b/>
          <w:bCs/>
          <w:lang w:bidi="ar-EG"/>
        </w:rPr>
        <w:t xml:space="preserve"> (2010) </w:t>
      </w:r>
      <w:r w:rsidRPr="00D45CB5">
        <w:rPr>
          <w:rFonts w:cs="Times New Roman"/>
          <w:lang w:bidi="ar-EG"/>
        </w:rPr>
        <w:t>who estimated that the</w:t>
      </w:r>
      <w:r w:rsidR="00D45CB5">
        <w:rPr>
          <w:rFonts w:cs="Times New Roman"/>
          <w:lang w:bidi="ar-EG"/>
        </w:rPr>
        <w:t xml:space="preserve"> </w:t>
      </w:r>
      <w:r w:rsidRPr="00D45CB5">
        <w:rPr>
          <w:rFonts w:cs="Times New Roman"/>
          <w:lang w:bidi="ar-EG"/>
        </w:rPr>
        <w:t>prevalence</w:t>
      </w:r>
      <w:r w:rsidR="00D45CB5">
        <w:rPr>
          <w:rFonts w:cs="Times New Roman"/>
          <w:lang w:bidi="ar-EG"/>
        </w:rPr>
        <w:t xml:space="preserve"> </w:t>
      </w:r>
      <w:r w:rsidRPr="00D45CB5">
        <w:rPr>
          <w:rFonts w:cs="Times New Roman"/>
          <w:lang w:bidi="ar-EG"/>
        </w:rPr>
        <w:t>of procrastination among</w:t>
      </w:r>
      <w:r w:rsidR="00D45CB5">
        <w:rPr>
          <w:rFonts w:cs="Times New Roman"/>
          <w:lang w:bidi="ar-EG"/>
        </w:rPr>
        <w:t xml:space="preserve"> </w:t>
      </w:r>
      <w:r w:rsidRPr="00D45CB5">
        <w:rPr>
          <w:rFonts w:cs="Times New Roman"/>
          <w:lang w:bidi="ar-EG"/>
        </w:rPr>
        <w:t>college</w:t>
      </w:r>
      <w:r w:rsidR="00D45CB5">
        <w:rPr>
          <w:rFonts w:cs="Times New Roman"/>
          <w:lang w:bidi="ar-EG"/>
        </w:rPr>
        <w:t xml:space="preserve"> </w:t>
      </w:r>
      <w:r w:rsidRPr="00D45CB5">
        <w:rPr>
          <w:rFonts w:cs="Times New Roman"/>
          <w:lang w:bidi="ar-EG"/>
        </w:rPr>
        <w:t>students vary</w:t>
      </w:r>
      <w:r w:rsidR="00D45CB5">
        <w:rPr>
          <w:rFonts w:cs="Times New Roman"/>
          <w:lang w:bidi="ar-EG"/>
        </w:rPr>
        <w:t xml:space="preserve"> </w:t>
      </w:r>
      <w:r w:rsidRPr="00D45CB5">
        <w:rPr>
          <w:rFonts w:cs="Times New Roman"/>
          <w:lang w:bidi="ar-EG"/>
        </w:rPr>
        <w:t>between</w:t>
      </w:r>
      <w:r w:rsidR="00D45CB5">
        <w:rPr>
          <w:rFonts w:cs="Times New Roman"/>
          <w:lang w:bidi="ar-EG"/>
        </w:rPr>
        <w:t xml:space="preserve"> </w:t>
      </w:r>
      <w:r w:rsidRPr="00D45CB5">
        <w:rPr>
          <w:rFonts w:cs="Times New Roman"/>
          <w:lang w:bidi="ar-EG"/>
        </w:rPr>
        <w:t>25%</w:t>
      </w:r>
      <w:r w:rsidR="00D45CB5">
        <w:rPr>
          <w:rFonts w:cs="Times New Roman"/>
          <w:lang w:bidi="ar-EG"/>
        </w:rPr>
        <w:t xml:space="preserve"> </w:t>
      </w:r>
      <w:r w:rsidRPr="00D45CB5">
        <w:rPr>
          <w:rFonts w:cs="Times New Roman"/>
          <w:lang w:bidi="ar-EG"/>
        </w:rPr>
        <w:t>and</w:t>
      </w:r>
      <w:r w:rsidR="00D45CB5">
        <w:rPr>
          <w:rFonts w:cs="Times New Roman"/>
          <w:lang w:bidi="ar-EG"/>
        </w:rPr>
        <w:t xml:space="preserve"> </w:t>
      </w:r>
      <w:r w:rsidRPr="00D45CB5">
        <w:rPr>
          <w:rFonts w:cs="Times New Roman"/>
          <w:lang w:bidi="ar-EG"/>
        </w:rPr>
        <w:t>50%</w:t>
      </w:r>
      <w:r w:rsidR="00D45CB5">
        <w:rPr>
          <w:rFonts w:cs="Times New Roman"/>
          <w:lang w:bidi="ar-EG"/>
        </w:rPr>
        <w:t xml:space="preserve"> </w:t>
      </w:r>
      <w:r w:rsidRPr="00D45CB5">
        <w:rPr>
          <w:rFonts w:cs="Times New Roman"/>
          <w:lang w:bidi="ar-EG"/>
        </w:rPr>
        <w:t>depending</w:t>
      </w:r>
      <w:r w:rsidR="00D45CB5">
        <w:rPr>
          <w:rFonts w:cs="Times New Roman"/>
          <w:lang w:bidi="ar-EG"/>
        </w:rPr>
        <w:t xml:space="preserve"> </w:t>
      </w:r>
      <w:r w:rsidRPr="00D45CB5">
        <w:rPr>
          <w:rFonts w:cs="Times New Roman"/>
          <w:lang w:bidi="ar-EG"/>
        </w:rPr>
        <w:t>on</w:t>
      </w:r>
      <w:r w:rsidR="00D45CB5">
        <w:rPr>
          <w:rFonts w:cs="Times New Roman"/>
          <w:lang w:bidi="ar-EG"/>
        </w:rPr>
        <w:t xml:space="preserve"> </w:t>
      </w:r>
      <w:r w:rsidRPr="00D45CB5">
        <w:rPr>
          <w:rFonts w:cs="Times New Roman"/>
          <w:lang w:bidi="ar-EG"/>
        </w:rPr>
        <w:t>the</w:t>
      </w:r>
      <w:r w:rsidR="00D45CB5">
        <w:rPr>
          <w:rFonts w:cs="Times New Roman"/>
          <w:lang w:bidi="ar-EG"/>
        </w:rPr>
        <w:t xml:space="preserve"> </w:t>
      </w:r>
      <w:r w:rsidRPr="00D45CB5">
        <w:rPr>
          <w:rFonts w:cs="Times New Roman"/>
          <w:lang w:bidi="ar-EG"/>
        </w:rPr>
        <w:t>type</w:t>
      </w:r>
      <w:r w:rsidR="00D45CB5">
        <w:rPr>
          <w:rFonts w:cs="Times New Roman"/>
          <w:lang w:bidi="ar-EG"/>
        </w:rPr>
        <w:t xml:space="preserve"> </w:t>
      </w:r>
      <w:r w:rsidRPr="00D45CB5">
        <w:rPr>
          <w:rFonts w:cs="Times New Roman"/>
          <w:lang w:bidi="ar-EG"/>
        </w:rPr>
        <w:t>of</w:t>
      </w:r>
      <w:r w:rsidR="00D45CB5">
        <w:rPr>
          <w:rFonts w:cs="Times New Roman"/>
          <w:lang w:bidi="ar-EG"/>
        </w:rPr>
        <w:t xml:space="preserve"> </w:t>
      </w:r>
      <w:r w:rsidRPr="00D45CB5">
        <w:rPr>
          <w:rFonts w:cs="Times New Roman"/>
          <w:lang w:bidi="ar-EG"/>
        </w:rPr>
        <w:t>academic</w:t>
      </w:r>
      <w:r w:rsidR="00D45CB5">
        <w:rPr>
          <w:rFonts w:cs="Times New Roman"/>
          <w:lang w:bidi="ar-EG"/>
        </w:rPr>
        <w:t xml:space="preserve"> </w:t>
      </w:r>
      <w:r w:rsidRPr="00D45CB5">
        <w:rPr>
          <w:rFonts w:cs="Times New Roman"/>
          <w:lang w:bidi="ar-EG"/>
        </w:rPr>
        <w:t>tasks</w:t>
      </w:r>
      <w:r w:rsidR="00D45CB5">
        <w:rPr>
          <w:rFonts w:cs="Times New Roman"/>
          <w:lang w:bidi="ar-EG"/>
        </w:rPr>
        <w:t xml:space="preserve"> </w:t>
      </w:r>
      <w:r w:rsidRPr="00D45CB5">
        <w:rPr>
          <w:rFonts w:cs="Times New Roman"/>
          <w:lang w:bidi="ar-EG"/>
        </w:rPr>
        <w:t>being</w:t>
      </w:r>
      <w:r w:rsidR="00D45CB5">
        <w:rPr>
          <w:rFonts w:cs="Times New Roman"/>
          <w:lang w:bidi="ar-EG"/>
        </w:rPr>
        <w:t xml:space="preserve"> </w:t>
      </w:r>
      <w:r w:rsidRPr="00D45CB5">
        <w:rPr>
          <w:rFonts w:cs="Times New Roman"/>
          <w:lang w:bidi="ar-EG"/>
        </w:rPr>
        <w:t>completed.</w:t>
      </w:r>
    </w:p>
    <w:p w:rsidR="00B32290" w:rsidRPr="00D45CB5" w:rsidRDefault="00B32290" w:rsidP="00D45CB5">
      <w:pPr>
        <w:bidi w:val="0"/>
        <w:snapToGrid w:val="0"/>
        <w:ind w:firstLine="425"/>
        <w:jc w:val="both"/>
        <w:rPr>
          <w:rFonts w:cs="Times New Roman"/>
          <w:lang w:bidi="ar-EG"/>
        </w:rPr>
      </w:pPr>
      <w:r w:rsidRPr="00D45CB5">
        <w:rPr>
          <w:rFonts w:cs="Times New Roman"/>
        </w:rPr>
        <w:t xml:space="preserve">Data of the </w:t>
      </w:r>
      <w:r w:rsidRPr="00D45CB5">
        <w:rPr>
          <w:rFonts w:cs="Times New Roman"/>
          <w:lang w:bidi="ar-EG"/>
        </w:rPr>
        <w:t>present research</w:t>
      </w:r>
      <w:r w:rsidRPr="00D45CB5">
        <w:rPr>
          <w:rFonts w:cs="Times New Roman"/>
        </w:rPr>
        <w:t xml:space="preserve"> indicated that more than two thirds of the students were good as regards </w:t>
      </w:r>
      <w:r w:rsidRPr="00D45CB5">
        <w:rPr>
          <w:rFonts w:cs="Times New Roman"/>
        </w:rPr>
        <w:lastRenderedPageBreak/>
        <w:t xml:space="preserve">concentration and memory. These results are in line with </w:t>
      </w:r>
      <w:proofErr w:type="spellStart"/>
      <w:r w:rsidRPr="00D45CB5">
        <w:rPr>
          <w:rFonts w:cs="Times New Roman"/>
          <w:b/>
          <w:bCs/>
        </w:rPr>
        <w:t>Alloway</w:t>
      </w:r>
      <w:proofErr w:type="spellEnd"/>
      <w:r w:rsidR="00502E0F">
        <w:rPr>
          <w:rFonts w:cs="Times New Roman"/>
          <w:b/>
          <w:bCs/>
        </w:rPr>
        <w:t xml:space="preserve"> </w:t>
      </w:r>
      <w:r w:rsidRPr="00D45CB5">
        <w:rPr>
          <w:rFonts w:cs="Times New Roman"/>
          <w:b/>
          <w:bCs/>
        </w:rPr>
        <w:t>&amp;</w:t>
      </w:r>
      <w:r w:rsidR="00502E0F">
        <w:rPr>
          <w:rFonts w:cs="Times New Roman"/>
          <w:b/>
          <w:bCs/>
        </w:rPr>
        <w:t xml:space="preserve"> </w:t>
      </w:r>
      <w:proofErr w:type="spellStart"/>
      <w:r w:rsidRPr="00D45CB5">
        <w:rPr>
          <w:rFonts w:cs="Times New Roman"/>
          <w:b/>
          <w:bCs/>
        </w:rPr>
        <w:t>Alloway</w:t>
      </w:r>
      <w:proofErr w:type="spellEnd"/>
      <w:r w:rsidR="00502E0F">
        <w:rPr>
          <w:rFonts w:cs="Times New Roman"/>
          <w:b/>
          <w:bCs/>
        </w:rPr>
        <w:t xml:space="preserve"> </w:t>
      </w:r>
      <w:r w:rsidRPr="00D45CB5">
        <w:rPr>
          <w:rFonts w:cs="Times New Roman"/>
          <w:b/>
          <w:bCs/>
        </w:rPr>
        <w:t xml:space="preserve">(2010) </w:t>
      </w:r>
      <w:r w:rsidRPr="00D45CB5">
        <w:rPr>
          <w:rFonts w:cs="Times New Roman"/>
        </w:rPr>
        <w:t>who mentioned that students frequently need to rely on working memory to perform a range of activities, and that poor working memory leads to failures in simple tasks such as remembering instructions to more complex activities that involve storing and processing information and keeping track of progress in difficult tasks. Working memory impairments lead to learning deficits as well as difficulty in performing daily activities. One explanation for this is that working memory acts like a bottleneck for learning.</w:t>
      </w:r>
    </w:p>
    <w:p w:rsidR="00B32290" w:rsidRPr="00D45CB5" w:rsidRDefault="00B32290" w:rsidP="00D45CB5">
      <w:pPr>
        <w:bidi w:val="0"/>
        <w:snapToGrid w:val="0"/>
        <w:ind w:firstLine="425"/>
        <w:jc w:val="both"/>
        <w:rPr>
          <w:rFonts w:cs="Times New Roman"/>
          <w:lang w:bidi="ar-EG"/>
        </w:rPr>
      </w:pPr>
      <w:r w:rsidRPr="00D45CB5">
        <w:rPr>
          <w:rFonts w:cs="Times New Roman"/>
        </w:rPr>
        <w:t xml:space="preserve">Concerning study aids and note taking, more than three quarters of the students were good. Our results are in agreement with the study of </w:t>
      </w:r>
      <w:proofErr w:type="spellStart"/>
      <w:r w:rsidRPr="00D45CB5">
        <w:rPr>
          <w:rFonts w:cs="Times New Roman"/>
          <w:b/>
          <w:bCs/>
        </w:rPr>
        <w:t>Haghverdi</w:t>
      </w:r>
      <w:proofErr w:type="spellEnd"/>
      <w:r w:rsidRPr="00D45CB5">
        <w:rPr>
          <w:rFonts w:cs="Times New Roman"/>
          <w:b/>
          <w:bCs/>
        </w:rPr>
        <w:t>, et al. (2010)</w:t>
      </w:r>
      <w:r w:rsidRPr="00D45CB5">
        <w:rPr>
          <w:rFonts w:cs="Times New Roman"/>
        </w:rPr>
        <w:t xml:space="preserve"> who revealed that note-taking strategy instruction had significant effects on the students' achievement. These findings support the view that in academic performance, the process effect of note taking is of great importance. However, these results disagree with </w:t>
      </w:r>
      <w:proofErr w:type="spellStart"/>
      <w:r w:rsidRPr="00D45CB5">
        <w:rPr>
          <w:rFonts w:cs="Times New Roman"/>
          <w:b/>
          <w:bCs/>
        </w:rPr>
        <w:t>Lammers</w:t>
      </w:r>
      <w:proofErr w:type="spellEnd"/>
      <w:r w:rsidRPr="00D45CB5">
        <w:rPr>
          <w:rFonts w:cs="Times New Roman"/>
          <w:b/>
          <w:bCs/>
        </w:rPr>
        <w:t xml:space="preserve">, et al. (2001; cited in </w:t>
      </w:r>
      <w:proofErr w:type="spellStart"/>
      <w:r w:rsidRPr="00D45CB5">
        <w:rPr>
          <w:rFonts w:cs="Times New Roman"/>
          <w:b/>
          <w:bCs/>
        </w:rPr>
        <w:t>Nakalema</w:t>
      </w:r>
      <w:proofErr w:type="spellEnd"/>
      <w:r w:rsidRPr="00D45CB5">
        <w:rPr>
          <w:rFonts w:cs="Times New Roman"/>
          <w:b/>
          <w:bCs/>
        </w:rPr>
        <w:t xml:space="preserve"> and </w:t>
      </w:r>
      <w:proofErr w:type="spellStart"/>
      <w:r w:rsidRPr="00D45CB5">
        <w:rPr>
          <w:rFonts w:cs="Times New Roman"/>
          <w:b/>
          <w:bCs/>
        </w:rPr>
        <w:t>Ssenyonga</w:t>
      </w:r>
      <w:proofErr w:type="spellEnd"/>
      <w:r w:rsidRPr="00D45CB5">
        <w:rPr>
          <w:rFonts w:cs="Times New Roman"/>
          <w:b/>
          <w:bCs/>
        </w:rPr>
        <w:t>, 2013)</w:t>
      </w:r>
      <w:r w:rsidRPr="00D45CB5">
        <w:rPr>
          <w:rFonts w:cs="Times New Roman"/>
        </w:rPr>
        <w:t xml:space="preserve"> who found that there were weaknesses in note taking among </w:t>
      </w:r>
      <w:r w:rsidRPr="00D45CB5">
        <w:rPr>
          <w:rFonts w:cs="Times New Roman"/>
        </w:rPr>
        <w:lastRenderedPageBreak/>
        <w:t xml:space="preserve">undergraduates. Also, the results disagree with </w:t>
      </w:r>
      <w:r w:rsidRPr="00D45CB5">
        <w:rPr>
          <w:rFonts w:cs="Times New Roman"/>
          <w:b/>
          <w:bCs/>
        </w:rPr>
        <w:t xml:space="preserve">Alexander and </w:t>
      </w:r>
      <w:proofErr w:type="spellStart"/>
      <w:r w:rsidRPr="00D45CB5">
        <w:rPr>
          <w:rFonts w:cs="Times New Roman"/>
          <w:b/>
          <w:bCs/>
        </w:rPr>
        <w:t>Onwuegbuzie</w:t>
      </w:r>
      <w:proofErr w:type="spellEnd"/>
      <w:r w:rsidRPr="00D45CB5">
        <w:rPr>
          <w:rFonts w:cs="Times New Roman"/>
          <w:b/>
          <w:bCs/>
        </w:rPr>
        <w:t xml:space="preserve"> (2007</w:t>
      </w:r>
      <w:r w:rsidRPr="00D45CB5">
        <w:rPr>
          <w:rFonts w:cs="Times New Roman"/>
        </w:rPr>
        <w:t>) who noted that there was laxity among students in note taking in anticipation of accessing the notes after class.</w:t>
      </w:r>
    </w:p>
    <w:p w:rsidR="00B32290" w:rsidRPr="00D45CB5" w:rsidRDefault="00B32290" w:rsidP="00D45CB5">
      <w:pPr>
        <w:bidi w:val="0"/>
        <w:snapToGrid w:val="0"/>
        <w:ind w:firstLine="425"/>
        <w:jc w:val="both"/>
        <w:rPr>
          <w:rFonts w:cs="Times New Roman"/>
          <w:lang w:bidi="ar-EG"/>
        </w:rPr>
      </w:pPr>
      <w:r w:rsidRPr="00D45CB5">
        <w:rPr>
          <w:rFonts w:cs="Times New Roman"/>
        </w:rPr>
        <w:t>As regards stress level, the present study showed that more than two thirds of the studied</w:t>
      </w:r>
      <w:r w:rsidR="00D45CB5">
        <w:rPr>
          <w:rFonts w:cs="Times New Roman"/>
        </w:rPr>
        <w:t xml:space="preserve"> </w:t>
      </w:r>
      <w:r w:rsidRPr="00D45CB5">
        <w:rPr>
          <w:rFonts w:cs="Times New Roman"/>
        </w:rPr>
        <w:t>students had a moderate level of stress. The results disagree with the findings of</w:t>
      </w:r>
      <w:r w:rsidR="00D45CB5">
        <w:rPr>
          <w:rFonts w:cs="Times New Roman"/>
        </w:rPr>
        <w:t xml:space="preserve"> </w:t>
      </w:r>
      <w:r w:rsidRPr="00D45CB5">
        <w:rPr>
          <w:rFonts w:cs="Times New Roman"/>
          <w:b/>
          <w:bCs/>
        </w:rPr>
        <w:t>Kumar and</w:t>
      </w:r>
      <w:r w:rsidR="00D45CB5">
        <w:rPr>
          <w:rFonts w:cs="Times New Roman"/>
          <w:b/>
          <w:bCs/>
        </w:rPr>
        <w:t xml:space="preserve"> </w:t>
      </w:r>
      <w:r w:rsidRPr="00D45CB5">
        <w:rPr>
          <w:rFonts w:cs="Times New Roman"/>
          <w:b/>
          <w:bCs/>
        </w:rPr>
        <w:t>Nancy (2011)</w:t>
      </w:r>
      <w:r w:rsidRPr="00D45CB5">
        <w:rPr>
          <w:rFonts w:cs="Times New Roman"/>
        </w:rPr>
        <w:t xml:space="preserve"> who reported that out of 180 nursing students 34.4% had moderate stress.</w:t>
      </w:r>
    </w:p>
    <w:p w:rsidR="00B32290" w:rsidRPr="00D45CB5" w:rsidRDefault="00B32290" w:rsidP="00D45CB5">
      <w:pPr>
        <w:bidi w:val="0"/>
        <w:snapToGrid w:val="0"/>
        <w:ind w:firstLine="425"/>
        <w:jc w:val="both"/>
        <w:rPr>
          <w:rFonts w:cs="Times New Roman"/>
        </w:rPr>
      </w:pPr>
      <w:r w:rsidRPr="00D45CB5">
        <w:rPr>
          <w:rFonts w:cs="Times New Roman"/>
        </w:rPr>
        <w:t xml:space="preserve">The results of this study shows that academic stress is higher in senior students than in younger students. This can be explained by the fact that the academic demands on the seniors like having supervised clinical rotation are much more. Furthermore, senior students are required to write their research dissertations, which exposes them to additional stress. These results disagree with </w:t>
      </w:r>
      <w:proofErr w:type="spellStart"/>
      <w:r w:rsidRPr="00D45CB5">
        <w:rPr>
          <w:rFonts w:cs="Times New Roman"/>
          <w:b/>
          <w:bCs/>
        </w:rPr>
        <w:t>Mazumdar</w:t>
      </w:r>
      <w:proofErr w:type="spellEnd"/>
      <w:r w:rsidRPr="00D45CB5">
        <w:rPr>
          <w:rFonts w:cs="Times New Roman"/>
          <w:b/>
          <w:bCs/>
        </w:rPr>
        <w:t>, et al. (2012)</w:t>
      </w:r>
      <w:r w:rsidRPr="00D45CB5">
        <w:rPr>
          <w:rFonts w:cs="Times New Roman"/>
        </w:rPr>
        <w:t xml:space="preserve"> who mentioned that academic stress is higher in younger students than in older students, as younger students are not as much adjusted to academic stress of university as seniors are. They feel adjustment problems but</w:t>
      </w:r>
      <w:r w:rsidR="00D45CB5">
        <w:rPr>
          <w:rFonts w:cs="Times New Roman"/>
        </w:rPr>
        <w:t xml:space="preserve"> </w:t>
      </w:r>
      <w:r w:rsidRPr="00D45CB5">
        <w:rPr>
          <w:rFonts w:cs="Times New Roman"/>
        </w:rPr>
        <w:t>the older students reported</w:t>
      </w:r>
      <w:r w:rsidR="00D45CB5">
        <w:rPr>
          <w:rFonts w:cs="Times New Roman"/>
        </w:rPr>
        <w:t xml:space="preserve"> </w:t>
      </w:r>
      <w:r w:rsidRPr="00D45CB5">
        <w:rPr>
          <w:rFonts w:cs="Times New Roman"/>
        </w:rPr>
        <w:t>enhanced</w:t>
      </w:r>
      <w:r w:rsidR="00D45CB5">
        <w:rPr>
          <w:rFonts w:cs="Times New Roman"/>
        </w:rPr>
        <w:t xml:space="preserve"> </w:t>
      </w:r>
      <w:r w:rsidRPr="00D45CB5">
        <w:rPr>
          <w:rFonts w:cs="Times New Roman"/>
        </w:rPr>
        <w:t>time</w:t>
      </w:r>
      <w:r w:rsidR="00D45CB5">
        <w:rPr>
          <w:rFonts w:cs="Times New Roman"/>
        </w:rPr>
        <w:t xml:space="preserve"> </w:t>
      </w:r>
      <w:r w:rsidRPr="00D45CB5">
        <w:rPr>
          <w:rFonts w:cs="Times New Roman"/>
        </w:rPr>
        <w:t>management</w:t>
      </w:r>
      <w:r w:rsidR="00D45CB5">
        <w:rPr>
          <w:rFonts w:cs="Times New Roman"/>
        </w:rPr>
        <w:t xml:space="preserve"> </w:t>
      </w:r>
      <w:r w:rsidRPr="00D45CB5">
        <w:rPr>
          <w:rFonts w:cs="Times New Roman"/>
        </w:rPr>
        <w:t>skills</w:t>
      </w:r>
      <w:r w:rsidR="00D45CB5">
        <w:rPr>
          <w:rFonts w:cs="Times New Roman"/>
        </w:rPr>
        <w:t xml:space="preserve"> </w:t>
      </w:r>
      <w:r w:rsidRPr="00D45CB5">
        <w:rPr>
          <w:rFonts w:cs="Times New Roman"/>
        </w:rPr>
        <w:t>as</w:t>
      </w:r>
      <w:r w:rsidR="00D45CB5">
        <w:rPr>
          <w:rFonts w:cs="Times New Roman"/>
        </w:rPr>
        <w:t xml:space="preserve"> </w:t>
      </w:r>
      <w:r w:rsidRPr="00D45CB5">
        <w:rPr>
          <w:rFonts w:cs="Times New Roman"/>
        </w:rPr>
        <w:t>compared</w:t>
      </w:r>
      <w:r w:rsidR="00D45CB5">
        <w:rPr>
          <w:rFonts w:cs="Times New Roman"/>
        </w:rPr>
        <w:t xml:space="preserve"> </w:t>
      </w:r>
      <w:r w:rsidRPr="00D45CB5">
        <w:rPr>
          <w:rFonts w:cs="Times New Roman"/>
        </w:rPr>
        <w:t>to younger</w:t>
      </w:r>
      <w:r w:rsidR="00D45CB5">
        <w:rPr>
          <w:rFonts w:cs="Times New Roman"/>
        </w:rPr>
        <w:t xml:space="preserve"> </w:t>
      </w:r>
      <w:r w:rsidRPr="00D45CB5">
        <w:rPr>
          <w:rFonts w:cs="Times New Roman"/>
        </w:rPr>
        <w:t>students, because</w:t>
      </w:r>
      <w:r w:rsidR="00D45CB5">
        <w:rPr>
          <w:rFonts w:cs="Times New Roman"/>
        </w:rPr>
        <w:t xml:space="preserve"> </w:t>
      </w:r>
      <w:r w:rsidRPr="00D45CB5">
        <w:rPr>
          <w:rFonts w:cs="Times New Roman"/>
        </w:rPr>
        <w:t>they have</w:t>
      </w:r>
      <w:r w:rsidR="00D45CB5">
        <w:rPr>
          <w:rFonts w:cs="Times New Roman"/>
        </w:rPr>
        <w:t xml:space="preserve"> </w:t>
      </w:r>
      <w:r w:rsidRPr="00D45CB5">
        <w:rPr>
          <w:rFonts w:cs="Times New Roman"/>
        </w:rPr>
        <w:t>learned</w:t>
      </w:r>
      <w:r w:rsidR="00D45CB5">
        <w:rPr>
          <w:rFonts w:cs="Times New Roman"/>
        </w:rPr>
        <w:t xml:space="preserve"> </w:t>
      </w:r>
      <w:r w:rsidRPr="00D45CB5">
        <w:rPr>
          <w:rFonts w:cs="Times New Roman"/>
        </w:rPr>
        <w:t>and</w:t>
      </w:r>
      <w:r w:rsidR="00D45CB5">
        <w:rPr>
          <w:rFonts w:cs="Times New Roman"/>
        </w:rPr>
        <w:t xml:space="preserve"> </w:t>
      </w:r>
      <w:r w:rsidRPr="00D45CB5">
        <w:rPr>
          <w:rFonts w:cs="Times New Roman"/>
        </w:rPr>
        <w:t>adjusted</w:t>
      </w:r>
      <w:r w:rsidR="00D45CB5">
        <w:rPr>
          <w:rFonts w:cs="Times New Roman"/>
        </w:rPr>
        <w:t xml:space="preserve"> </w:t>
      </w:r>
      <w:r w:rsidRPr="00D45CB5">
        <w:rPr>
          <w:rFonts w:cs="Times New Roman"/>
        </w:rPr>
        <w:t>themselves</w:t>
      </w:r>
      <w:r w:rsidR="00D45CB5">
        <w:rPr>
          <w:rFonts w:cs="Times New Roman"/>
        </w:rPr>
        <w:t xml:space="preserve"> </w:t>
      </w:r>
      <w:r w:rsidRPr="00D45CB5">
        <w:rPr>
          <w:rFonts w:cs="Times New Roman"/>
        </w:rPr>
        <w:t>with</w:t>
      </w:r>
      <w:r w:rsidR="00D45CB5">
        <w:rPr>
          <w:rFonts w:cs="Times New Roman"/>
        </w:rPr>
        <w:t xml:space="preserve"> </w:t>
      </w:r>
      <w:r w:rsidRPr="00D45CB5">
        <w:rPr>
          <w:rFonts w:cs="Times New Roman"/>
        </w:rPr>
        <w:t>successful</w:t>
      </w:r>
      <w:r w:rsidR="00D45CB5">
        <w:rPr>
          <w:rFonts w:cs="Times New Roman"/>
        </w:rPr>
        <w:t xml:space="preserve"> </w:t>
      </w:r>
      <w:r w:rsidRPr="00D45CB5">
        <w:rPr>
          <w:rFonts w:cs="Times New Roman"/>
        </w:rPr>
        <w:t>time management behaviors which in turn leads to less academic stress and anxiety.</w:t>
      </w:r>
    </w:p>
    <w:p w:rsidR="00B32290" w:rsidRPr="00D45CB5" w:rsidRDefault="00B32290" w:rsidP="00D45CB5">
      <w:pPr>
        <w:bidi w:val="0"/>
        <w:snapToGrid w:val="0"/>
        <w:ind w:firstLine="425"/>
        <w:jc w:val="both"/>
        <w:rPr>
          <w:rFonts w:cs="Times New Roman"/>
          <w:lang w:bidi="ar-EG"/>
        </w:rPr>
      </w:pPr>
      <w:r w:rsidRPr="00D45CB5">
        <w:rPr>
          <w:rFonts w:cs="Times New Roman"/>
        </w:rPr>
        <w:t xml:space="preserve">Also the results were inconsistent with </w:t>
      </w:r>
      <w:r w:rsidRPr="00D45CB5">
        <w:rPr>
          <w:rFonts w:cs="Times New Roman"/>
          <w:b/>
          <w:bCs/>
        </w:rPr>
        <w:t>Khan, et al.</w:t>
      </w:r>
      <w:r w:rsidR="00D45CB5">
        <w:rPr>
          <w:rFonts w:cs="Times New Roman"/>
          <w:b/>
          <w:bCs/>
        </w:rPr>
        <w:t xml:space="preserve"> </w:t>
      </w:r>
      <w:r w:rsidR="00502E0F">
        <w:rPr>
          <w:rFonts w:cs="Times New Roman"/>
          <w:b/>
          <w:bCs/>
        </w:rPr>
        <w:t>(</w:t>
      </w:r>
      <w:r w:rsidRPr="00D45CB5">
        <w:rPr>
          <w:rFonts w:cs="Times New Roman"/>
          <w:b/>
          <w:bCs/>
        </w:rPr>
        <w:t>2013</w:t>
      </w:r>
      <w:r w:rsidR="00502E0F">
        <w:rPr>
          <w:rFonts w:cs="Times New Roman"/>
          <w:b/>
          <w:bCs/>
        </w:rPr>
        <w:t>)</w:t>
      </w:r>
      <w:r w:rsidRPr="00D45CB5">
        <w:rPr>
          <w:rFonts w:cs="Times New Roman"/>
        </w:rPr>
        <w:t xml:space="preserve"> who stated that academic stress is</w:t>
      </w:r>
      <w:r w:rsidR="00D45CB5">
        <w:rPr>
          <w:rFonts w:cs="Times New Roman"/>
        </w:rPr>
        <w:t xml:space="preserve"> </w:t>
      </w:r>
      <w:r w:rsidRPr="00D45CB5">
        <w:rPr>
          <w:rFonts w:cs="Times New Roman"/>
        </w:rPr>
        <w:t>higher in less qualified students (juniors) than in highly qualified students (seniors), as less</w:t>
      </w:r>
      <w:r w:rsidR="00D45CB5">
        <w:rPr>
          <w:rFonts w:cs="Times New Roman"/>
        </w:rPr>
        <w:t xml:space="preserve"> </w:t>
      </w:r>
      <w:r w:rsidRPr="00D45CB5">
        <w:rPr>
          <w:rFonts w:cs="Times New Roman"/>
        </w:rPr>
        <w:t>qualified</w:t>
      </w:r>
      <w:r w:rsidR="00D45CB5">
        <w:rPr>
          <w:rFonts w:cs="Times New Roman"/>
        </w:rPr>
        <w:t xml:space="preserve"> </w:t>
      </w:r>
      <w:r w:rsidRPr="00D45CB5">
        <w:rPr>
          <w:rFonts w:cs="Times New Roman"/>
        </w:rPr>
        <w:t>students</w:t>
      </w:r>
      <w:r w:rsidR="00D45CB5">
        <w:rPr>
          <w:rFonts w:cs="Times New Roman"/>
        </w:rPr>
        <w:t xml:space="preserve"> </w:t>
      </w:r>
      <w:r w:rsidRPr="00D45CB5">
        <w:rPr>
          <w:rFonts w:cs="Times New Roman"/>
        </w:rPr>
        <w:t>are</w:t>
      </w:r>
      <w:r w:rsidR="00D45CB5">
        <w:rPr>
          <w:rFonts w:cs="Times New Roman"/>
        </w:rPr>
        <w:t xml:space="preserve"> </w:t>
      </w:r>
      <w:r w:rsidRPr="00D45CB5">
        <w:rPr>
          <w:rFonts w:cs="Times New Roman"/>
        </w:rPr>
        <w:t>less</w:t>
      </w:r>
      <w:r w:rsidR="00D45CB5">
        <w:rPr>
          <w:rFonts w:cs="Times New Roman"/>
        </w:rPr>
        <w:t xml:space="preserve"> </w:t>
      </w:r>
      <w:r w:rsidRPr="00D45CB5">
        <w:rPr>
          <w:rFonts w:cs="Times New Roman"/>
        </w:rPr>
        <w:t>experienced, have a low maturity level and are more victimized by academic stress of university</w:t>
      </w:r>
      <w:r w:rsidR="00D45CB5">
        <w:rPr>
          <w:rFonts w:cs="Times New Roman"/>
        </w:rPr>
        <w:t xml:space="preserve"> </w:t>
      </w:r>
      <w:r w:rsidRPr="00D45CB5">
        <w:rPr>
          <w:rFonts w:cs="Times New Roman"/>
        </w:rPr>
        <w:t>as</w:t>
      </w:r>
      <w:r w:rsidR="00D45CB5">
        <w:rPr>
          <w:rFonts w:cs="Times New Roman"/>
        </w:rPr>
        <w:t xml:space="preserve"> </w:t>
      </w:r>
      <w:r w:rsidRPr="00D45CB5">
        <w:rPr>
          <w:rFonts w:cs="Times New Roman"/>
        </w:rPr>
        <w:t>compared</w:t>
      </w:r>
      <w:r w:rsidR="00D45CB5">
        <w:rPr>
          <w:rFonts w:cs="Times New Roman"/>
        </w:rPr>
        <w:t xml:space="preserve"> </w:t>
      </w:r>
      <w:r w:rsidRPr="00D45CB5">
        <w:rPr>
          <w:rFonts w:cs="Times New Roman"/>
        </w:rPr>
        <w:t>to</w:t>
      </w:r>
      <w:r w:rsidR="00D45CB5">
        <w:rPr>
          <w:rFonts w:cs="Times New Roman"/>
        </w:rPr>
        <w:t xml:space="preserve"> </w:t>
      </w:r>
      <w:r w:rsidRPr="00D45CB5">
        <w:rPr>
          <w:rFonts w:cs="Times New Roman"/>
        </w:rPr>
        <w:t>the</w:t>
      </w:r>
      <w:r w:rsidR="00D45CB5">
        <w:rPr>
          <w:rFonts w:cs="Times New Roman"/>
        </w:rPr>
        <w:t xml:space="preserve"> </w:t>
      </w:r>
      <w:r w:rsidRPr="00D45CB5">
        <w:rPr>
          <w:rFonts w:cs="Times New Roman"/>
        </w:rPr>
        <w:t>seniors</w:t>
      </w:r>
      <w:r w:rsidR="00D45CB5">
        <w:rPr>
          <w:rFonts w:cs="Times New Roman"/>
        </w:rPr>
        <w:t xml:space="preserve"> </w:t>
      </w:r>
      <w:r w:rsidRPr="00D45CB5">
        <w:rPr>
          <w:rFonts w:cs="Times New Roman"/>
        </w:rPr>
        <w:t>who</w:t>
      </w:r>
      <w:r w:rsidR="00D45CB5">
        <w:rPr>
          <w:rFonts w:cs="Times New Roman"/>
        </w:rPr>
        <w:t xml:space="preserve"> </w:t>
      </w:r>
      <w:r w:rsidRPr="00D45CB5">
        <w:rPr>
          <w:rFonts w:cs="Times New Roman"/>
        </w:rPr>
        <w:t>are</w:t>
      </w:r>
      <w:r w:rsidR="00D45CB5">
        <w:rPr>
          <w:rFonts w:cs="Times New Roman"/>
        </w:rPr>
        <w:t xml:space="preserve"> </w:t>
      </w:r>
      <w:r w:rsidRPr="00D45CB5">
        <w:rPr>
          <w:rFonts w:cs="Times New Roman"/>
        </w:rPr>
        <w:t>not</w:t>
      </w:r>
      <w:r w:rsidR="00D45CB5">
        <w:rPr>
          <w:rFonts w:cs="Times New Roman"/>
        </w:rPr>
        <w:t xml:space="preserve"> </w:t>
      </w:r>
      <w:r w:rsidRPr="00D45CB5">
        <w:rPr>
          <w:rFonts w:cs="Times New Roman"/>
        </w:rPr>
        <w:t>only mature and experienced but are also well-adapted and well-adjusted</w:t>
      </w:r>
      <w:r w:rsidR="00D45CB5">
        <w:rPr>
          <w:rFonts w:cs="Times New Roman"/>
        </w:rPr>
        <w:t xml:space="preserve"> </w:t>
      </w:r>
      <w:r w:rsidRPr="00D45CB5">
        <w:rPr>
          <w:rFonts w:cs="Times New Roman"/>
        </w:rPr>
        <w:t>to</w:t>
      </w:r>
      <w:r w:rsidR="00D45CB5">
        <w:rPr>
          <w:rFonts w:cs="Times New Roman"/>
        </w:rPr>
        <w:t xml:space="preserve"> </w:t>
      </w:r>
      <w:r w:rsidRPr="00D45CB5">
        <w:rPr>
          <w:rFonts w:cs="Times New Roman"/>
        </w:rPr>
        <w:t>academic stress.</w:t>
      </w:r>
    </w:p>
    <w:p w:rsidR="00B32290" w:rsidRPr="00D45CB5" w:rsidRDefault="00B32290" w:rsidP="00D45CB5">
      <w:pPr>
        <w:bidi w:val="0"/>
        <w:snapToGrid w:val="0"/>
        <w:ind w:firstLine="425"/>
        <w:jc w:val="both"/>
        <w:rPr>
          <w:rFonts w:cs="Times New Roman"/>
        </w:rPr>
      </w:pPr>
      <w:r w:rsidRPr="00D45CB5">
        <w:rPr>
          <w:rFonts w:cs="Times New Roman"/>
        </w:rPr>
        <w:t xml:space="preserve">The results indicated that there was a significant difference between males and females in perceptions of stress, female students being more prone to more academic stress. This may be due to the fact that females experienced higher levels of academic stress because of negative appraisals of the stressful event and focus on the emotional challenges in the wake of the stressful event. These results agree with </w:t>
      </w:r>
      <w:proofErr w:type="spellStart"/>
      <w:r w:rsidRPr="00D45CB5">
        <w:rPr>
          <w:rFonts w:cs="Times New Roman"/>
          <w:b/>
          <w:bCs/>
        </w:rPr>
        <w:t>Azila-Gbettor</w:t>
      </w:r>
      <w:proofErr w:type="spellEnd"/>
      <w:r w:rsidRPr="00D45CB5">
        <w:rPr>
          <w:rFonts w:cs="Times New Roman"/>
          <w:b/>
          <w:bCs/>
        </w:rPr>
        <w:t xml:space="preserve">, et al. (2015) </w:t>
      </w:r>
      <w:r w:rsidRPr="00D45CB5">
        <w:rPr>
          <w:rFonts w:cs="Times New Roman"/>
        </w:rPr>
        <w:t xml:space="preserve">who stated that males and females differ in their perception of stress. They also agree with </w:t>
      </w:r>
      <w:proofErr w:type="spellStart"/>
      <w:r w:rsidRPr="00D45CB5">
        <w:rPr>
          <w:rFonts w:cs="Times New Roman"/>
          <w:b/>
          <w:bCs/>
        </w:rPr>
        <w:t>Nakalema</w:t>
      </w:r>
      <w:proofErr w:type="spellEnd"/>
      <w:r w:rsidRPr="00D45CB5">
        <w:rPr>
          <w:rFonts w:cs="Times New Roman"/>
          <w:b/>
          <w:bCs/>
        </w:rPr>
        <w:t xml:space="preserve"> and </w:t>
      </w:r>
      <w:proofErr w:type="spellStart"/>
      <w:r w:rsidRPr="00D45CB5">
        <w:rPr>
          <w:rFonts w:cs="Times New Roman"/>
          <w:b/>
          <w:bCs/>
        </w:rPr>
        <w:t>Ssenyonga</w:t>
      </w:r>
      <w:proofErr w:type="spellEnd"/>
      <w:r w:rsidRPr="00D45CB5">
        <w:rPr>
          <w:rFonts w:cs="Times New Roman"/>
          <w:b/>
          <w:bCs/>
        </w:rPr>
        <w:t xml:space="preserve"> (2013)</w:t>
      </w:r>
      <w:r w:rsidRPr="00D45CB5">
        <w:rPr>
          <w:rFonts w:cs="Times New Roman"/>
        </w:rPr>
        <w:t xml:space="preserve"> who mentioned that stress levels vary by gender of the students.</w:t>
      </w:r>
    </w:p>
    <w:p w:rsidR="00B32290" w:rsidRPr="00D45CB5" w:rsidRDefault="00B32290" w:rsidP="00D45CB5">
      <w:pPr>
        <w:bidi w:val="0"/>
        <w:snapToGrid w:val="0"/>
        <w:ind w:firstLine="425"/>
        <w:jc w:val="both"/>
        <w:rPr>
          <w:rFonts w:cs="Times New Roman"/>
        </w:rPr>
      </w:pPr>
      <w:r w:rsidRPr="00D45CB5">
        <w:rPr>
          <w:rFonts w:cs="Times New Roman"/>
        </w:rPr>
        <w:t xml:space="preserve">Also the results are consistent with </w:t>
      </w:r>
      <w:r w:rsidRPr="00D45CB5">
        <w:rPr>
          <w:rFonts w:cs="Times New Roman"/>
          <w:b/>
          <w:bCs/>
        </w:rPr>
        <w:t xml:space="preserve">Bang (2009) </w:t>
      </w:r>
      <w:r w:rsidRPr="00D45CB5">
        <w:rPr>
          <w:rFonts w:cs="Times New Roman"/>
        </w:rPr>
        <w:t xml:space="preserve">who stated that the levels of academic related stress differed among male and female students with female students having experienced more academic stress than males. However, the results disagree with the findings of </w:t>
      </w:r>
      <w:proofErr w:type="spellStart"/>
      <w:r w:rsidRPr="00D45CB5">
        <w:rPr>
          <w:rFonts w:cs="Times New Roman"/>
          <w:b/>
          <w:bCs/>
        </w:rPr>
        <w:t>Calaguas</w:t>
      </w:r>
      <w:proofErr w:type="spellEnd"/>
      <w:r w:rsidRPr="00D45CB5">
        <w:rPr>
          <w:rFonts w:cs="Times New Roman"/>
          <w:b/>
          <w:bCs/>
        </w:rPr>
        <w:t xml:space="preserve"> (2011)</w:t>
      </w:r>
      <w:r w:rsidRPr="00D45CB5">
        <w:rPr>
          <w:rFonts w:cs="Times New Roman"/>
        </w:rPr>
        <w:t xml:space="preserve"> who found that a non-significant</w:t>
      </w:r>
      <w:r w:rsidR="00D45CB5">
        <w:rPr>
          <w:rFonts w:cs="Times New Roman"/>
        </w:rPr>
        <w:t xml:space="preserve"> </w:t>
      </w:r>
      <w:r w:rsidRPr="00D45CB5">
        <w:rPr>
          <w:rFonts w:cs="Times New Roman"/>
        </w:rPr>
        <w:lastRenderedPageBreak/>
        <w:t>difference</w:t>
      </w:r>
      <w:r w:rsidR="00D45CB5">
        <w:rPr>
          <w:rFonts w:cs="Times New Roman"/>
        </w:rPr>
        <w:t xml:space="preserve"> </w:t>
      </w:r>
      <w:r w:rsidRPr="00D45CB5">
        <w:rPr>
          <w:rFonts w:cs="Times New Roman"/>
        </w:rPr>
        <w:t>in perceived</w:t>
      </w:r>
      <w:r w:rsidR="00D45CB5">
        <w:rPr>
          <w:rFonts w:cs="Times New Roman"/>
        </w:rPr>
        <w:t xml:space="preserve"> </w:t>
      </w:r>
      <w:r w:rsidRPr="00D45CB5">
        <w:rPr>
          <w:rFonts w:cs="Times New Roman"/>
        </w:rPr>
        <w:t>stress</w:t>
      </w:r>
      <w:r w:rsidR="00D45CB5">
        <w:rPr>
          <w:rFonts w:cs="Times New Roman"/>
        </w:rPr>
        <w:t xml:space="preserve"> </w:t>
      </w:r>
      <w:r w:rsidRPr="00D45CB5">
        <w:rPr>
          <w:rFonts w:cs="Times New Roman"/>
        </w:rPr>
        <w:t>between</w:t>
      </w:r>
      <w:r w:rsidR="00D45CB5">
        <w:rPr>
          <w:rFonts w:cs="Times New Roman"/>
        </w:rPr>
        <w:t xml:space="preserve"> </w:t>
      </w:r>
      <w:r w:rsidRPr="00D45CB5">
        <w:rPr>
          <w:rFonts w:cs="Times New Roman"/>
        </w:rPr>
        <w:t>male</w:t>
      </w:r>
      <w:r w:rsidR="00D45CB5">
        <w:rPr>
          <w:rFonts w:cs="Times New Roman"/>
        </w:rPr>
        <w:t xml:space="preserve"> </w:t>
      </w:r>
      <w:r w:rsidRPr="00D45CB5">
        <w:rPr>
          <w:rFonts w:cs="Times New Roman"/>
        </w:rPr>
        <w:t>and</w:t>
      </w:r>
      <w:r w:rsidR="00D45CB5">
        <w:rPr>
          <w:rFonts w:cs="Times New Roman"/>
        </w:rPr>
        <w:t xml:space="preserve"> </w:t>
      </w:r>
      <w:r w:rsidRPr="00D45CB5">
        <w:rPr>
          <w:rFonts w:cs="Times New Roman"/>
        </w:rPr>
        <w:t>female</w:t>
      </w:r>
      <w:r w:rsidR="00D45CB5">
        <w:rPr>
          <w:rFonts w:cs="Times New Roman"/>
        </w:rPr>
        <w:t xml:space="preserve"> </w:t>
      </w:r>
      <w:r w:rsidRPr="00D45CB5">
        <w:rPr>
          <w:rFonts w:cs="Times New Roman"/>
        </w:rPr>
        <w:t>students</w:t>
      </w:r>
      <w:r w:rsidR="00D45CB5">
        <w:rPr>
          <w:rFonts w:cs="Times New Roman"/>
        </w:rPr>
        <w:t xml:space="preserve"> </w:t>
      </w:r>
      <w:r w:rsidRPr="00D45CB5">
        <w:rPr>
          <w:rFonts w:cs="Times New Roman"/>
        </w:rPr>
        <w:t>because</w:t>
      </w:r>
      <w:r w:rsidR="00D45CB5">
        <w:rPr>
          <w:rFonts w:cs="Times New Roman"/>
        </w:rPr>
        <w:t xml:space="preserve"> </w:t>
      </w:r>
      <w:r w:rsidRPr="00D45CB5">
        <w:rPr>
          <w:rFonts w:cs="Times New Roman"/>
        </w:rPr>
        <w:t>female</w:t>
      </w:r>
      <w:r w:rsidR="00D45CB5">
        <w:rPr>
          <w:rFonts w:cs="Times New Roman"/>
        </w:rPr>
        <w:t xml:space="preserve"> </w:t>
      </w:r>
      <w:r w:rsidRPr="00D45CB5">
        <w:rPr>
          <w:rFonts w:cs="Times New Roman"/>
        </w:rPr>
        <w:t>students</w:t>
      </w:r>
      <w:r w:rsidR="00D45CB5">
        <w:rPr>
          <w:rFonts w:cs="Times New Roman"/>
        </w:rPr>
        <w:t xml:space="preserve"> </w:t>
      </w:r>
      <w:r w:rsidRPr="00D45CB5">
        <w:rPr>
          <w:rFonts w:cs="Times New Roman"/>
        </w:rPr>
        <w:t>have</w:t>
      </w:r>
      <w:r w:rsidR="00D45CB5">
        <w:rPr>
          <w:rFonts w:cs="Times New Roman"/>
        </w:rPr>
        <w:t xml:space="preserve"> </w:t>
      </w:r>
      <w:r w:rsidRPr="00D45CB5">
        <w:rPr>
          <w:rFonts w:cs="Times New Roman"/>
        </w:rPr>
        <w:t>also learned the time management and stress coping strategies like male students. They</w:t>
      </w:r>
      <w:r w:rsidR="00D45CB5">
        <w:rPr>
          <w:rFonts w:cs="Times New Roman"/>
        </w:rPr>
        <w:t xml:space="preserve"> </w:t>
      </w:r>
      <w:r w:rsidRPr="00D45CB5">
        <w:rPr>
          <w:rFonts w:cs="Times New Roman"/>
        </w:rPr>
        <w:t>enjoy</w:t>
      </w:r>
      <w:r w:rsidR="00D45CB5">
        <w:rPr>
          <w:rFonts w:cs="Times New Roman"/>
        </w:rPr>
        <w:t xml:space="preserve"> </w:t>
      </w:r>
      <w:r w:rsidRPr="00D45CB5">
        <w:rPr>
          <w:rFonts w:cs="Times New Roman"/>
        </w:rPr>
        <w:t>their</w:t>
      </w:r>
      <w:r w:rsidR="00D45CB5">
        <w:rPr>
          <w:rFonts w:cs="Times New Roman"/>
        </w:rPr>
        <w:t xml:space="preserve"> </w:t>
      </w:r>
      <w:r w:rsidRPr="00D45CB5">
        <w:rPr>
          <w:rFonts w:cs="Times New Roman"/>
        </w:rPr>
        <w:t>studies</w:t>
      </w:r>
      <w:r w:rsidR="00D45CB5">
        <w:rPr>
          <w:rFonts w:cs="Times New Roman"/>
        </w:rPr>
        <w:t xml:space="preserve"> </w:t>
      </w:r>
      <w:r w:rsidRPr="00D45CB5">
        <w:rPr>
          <w:rFonts w:cs="Times New Roman"/>
        </w:rPr>
        <w:t>by</w:t>
      </w:r>
      <w:r w:rsidR="00D45CB5">
        <w:rPr>
          <w:rFonts w:cs="Times New Roman"/>
        </w:rPr>
        <w:t xml:space="preserve"> </w:t>
      </w:r>
      <w:r w:rsidRPr="00D45CB5">
        <w:rPr>
          <w:rFonts w:cs="Times New Roman"/>
        </w:rPr>
        <w:t>adopting</w:t>
      </w:r>
      <w:r w:rsidR="00D45CB5">
        <w:rPr>
          <w:rFonts w:cs="Times New Roman"/>
        </w:rPr>
        <w:t xml:space="preserve"> </w:t>
      </w:r>
      <w:r w:rsidRPr="00D45CB5">
        <w:rPr>
          <w:rFonts w:cs="Times New Roman"/>
        </w:rPr>
        <w:t>effective</w:t>
      </w:r>
      <w:r w:rsidR="00D45CB5">
        <w:rPr>
          <w:rFonts w:cs="Times New Roman"/>
        </w:rPr>
        <w:t xml:space="preserve"> </w:t>
      </w:r>
      <w:r w:rsidRPr="00D45CB5">
        <w:rPr>
          <w:rFonts w:cs="Times New Roman"/>
        </w:rPr>
        <w:t>and</w:t>
      </w:r>
      <w:r w:rsidR="00D45CB5">
        <w:rPr>
          <w:rFonts w:cs="Times New Roman"/>
        </w:rPr>
        <w:t xml:space="preserve"> </w:t>
      </w:r>
      <w:r w:rsidRPr="00D45CB5">
        <w:rPr>
          <w:rFonts w:cs="Times New Roman"/>
        </w:rPr>
        <w:t>efficient study skills. Moreover, they are much devoted, concerned and consistent in their studies.</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 xml:space="preserve">The present study results indicated that there was no statistically significant difference between stress level and the academic year. Stress levels of third year students were high when compared to other classes. These results are in line with </w:t>
      </w:r>
      <w:proofErr w:type="spellStart"/>
      <w:r w:rsidRPr="00D45CB5">
        <w:rPr>
          <w:rFonts w:cs="Times New Roman"/>
          <w:b/>
          <w:bCs/>
          <w:lang w:bidi="ar-EG"/>
        </w:rPr>
        <w:t>Azila</w:t>
      </w:r>
      <w:proofErr w:type="spellEnd"/>
      <w:r w:rsidRPr="00D45CB5">
        <w:rPr>
          <w:rFonts w:cs="Times New Roman"/>
          <w:b/>
          <w:bCs/>
          <w:lang w:bidi="ar-EG"/>
        </w:rPr>
        <w:t>–</w:t>
      </w:r>
      <w:proofErr w:type="spellStart"/>
      <w:r w:rsidRPr="00D45CB5">
        <w:rPr>
          <w:rFonts w:cs="Times New Roman"/>
          <w:b/>
          <w:bCs/>
          <w:lang w:bidi="ar-EG"/>
        </w:rPr>
        <w:t>Gbettor</w:t>
      </w:r>
      <w:proofErr w:type="spellEnd"/>
      <w:r w:rsidRPr="00D45CB5">
        <w:rPr>
          <w:rFonts w:cs="Times New Roman"/>
          <w:b/>
          <w:bCs/>
          <w:lang w:bidi="ar-EG"/>
        </w:rPr>
        <w:t>, et al. (2015)</w:t>
      </w:r>
      <w:r w:rsidRPr="00D45CB5">
        <w:rPr>
          <w:rFonts w:cs="Times New Roman"/>
          <w:lang w:bidi="ar-EG"/>
        </w:rPr>
        <w:t xml:space="preserve"> who mentioned that third year students were found</w:t>
      </w:r>
      <w:r w:rsidR="00D45CB5">
        <w:rPr>
          <w:rFonts w:cs="Times New Roman"/>
          <w:lang w:bidi="ar-EG"/>
        </w:rPr>
        <w:t xml:space="preserve"> </w:t>
      </w:r>
      <w:r w:rsidRPr="00D45CB5">
        <w:rPr>
          <w:rFonts w:cs="Times New Roman"/>
          <w:lang w:bidi="ar-EG"/>
        </w:rPr>
        <w:t>to</w:t>
      </w:r>
      <w:r w:rsidR="00D45CB5">
        <w:rPr>
          <w:rFonts w:cs="Times New Roman"/>
          <w:lang w:bidi="ar-EG"/>
        </w:rPr>
        <w:t xml:space="preserve"> </w:t>
      </w:r>
      <w:r w:rsidRPr="00D45CB5">
        <w:rPr>
          <w:rFonts w:cs="Times New Roman"/>
          <w:lang w:bidi="ar-EG"/>
        </w:rPr>
        <w:t>exhibit</w:t>
      </w:r>
      <w:r w:rsidR="00D45CB5">
        <w:rPr>
          <w:rFonts w:cs="Times New Roman"/>
          <w:lang w:bidi="ar-EG"/>
        </w:rPr>
        <w:t xml:space="preserve"> </w:t>
      </w:r>
      <w:r w:rsidRPr="00D45CB5">
        <w:rPr>
          <w:rFonts w:cs="Times New Roman"/>
          <w:lang w:bidi="ar-EG"/>
        </w:rPr>
        <w:t>higher</w:t>
      </w:r>
      <w:r w:rsidR="00D45CB5">
        <w:rPr>
          <w:rFonts w:cs="Times New Roman"/>
          <w:lang w:bidi="ar-EG"/>
        </w:rPr>
        <w:t xml:space="preserve"> </w:t>
      </w:r>
      <w:r w:rsidRPr="00D45CB5">
        <w:rPr>
          <w:rFonts w:cs="Times New Roman"/>
          <w:lang w:bidi="ar-EG"/>
        </w:rPr>
        <w:t>levels</w:t>
      </w:r>
      <w:r w:rsidR="00D45CB5">
        <w:rPr>
          <w:rFonts w:cs="Times New Roman"/>
          <w:lang w:bidi="ar-EG"/>
        </w:rPr>
        <w:t xml:space="preserve"> </w:t>
      </w:r>
      <w:r w:rsidRPr="00D45CB5">
        <w:rPr>
          <w:rFonts w:cs="Times New Roman"/>
          <w:lang w:bidi="ar-EG"/>
        </w:rPr>
        <w:t>of</w:t>
      </w:r>
      <w:r w:rsidR="00D45CB5">
        <w:rPr>
          <w:rFonts w:cs="Times New Roman"/>
          <w:lang w:bidi="ar-EG"/>
        </w:rPr>
        <w:t xml:space="preserve"> </w:t>
      </w:r>
      <w:r w:rsidRPr="00D45CB5">
        <w:rPr>
          <w:rFonts w:cs="Times New Roman"/>
          <w:lang w:bidi="ar-EG"/>
        </w:rPr>
        <w:t>stress</w:t>
      </w:r>
      <w:r w:rsidR="00D45CB5">
        <w:rPr>
          <w:rFonts w:cs="Times New Roman"/>
          <w:lang w:bidi="ar-EG"/>
        </w:rPr>
        <w:t xml:space="preserve"> </w:t>
      </w:r>
      <w:r w:rsidRPr="00D45CB5">
        <w:rPr>
          <w:rFonts w:cs="Times New Roman"/>
          <w:lang w:bidi="ar-EG"/>
        </w:rPr>
        <w:t>than</w:t>
      </w:r>
      <w:r w:rsidR="00D45CB5">
        <w:rPr>
          <w:rFonts w:cs="Times New Roman"/>
          <w:lang w:bidi="ar-EG"/>
        </w:rPr>
        <w:t xml:space="preserve"> </w:t>
      </w:r>
      <w:r w:rsidRPr="00D45CB5">
        <w:rPr>
          <w:rFonts w:cs="Times New Roman"/>
          <w:lang w:bidi="ar-EG"/>
        </w:rPr>
        <w:t>any</w:t>
      </w:r>
      <w:r w:rsidR="00D45CB5">
        <w:rPr>
          <w:rFonts w:cs="Times New Roman"/>
          <w:lang w:bidi="ar-EG"/>
        </w:rPr>
        <w:t xml:space="preserve"> </w:t>
      </w:r>
      <w:r w:rsidRPr="00D45CB5">
        <w:rPr>
          <w:rFonts w:cs="Times New Roman"/>
          <w:lang w:bidi="ar-EG"/>
        </w:rPr>
        <w:t>other</w:t>
      </w:r>
      <w:r w:rsidR="00D45CB5">
        <w:rPr>
          <w:rFonts w:cs="Times New Roman"/>
          <w:lang w:bidi="ar-EG"/>
        </w:rPr>
        <w:t xml:space="preserve"> </w:t>
      </w:r>
      <w:r w:rsidRPr="00D45CB5">
        <w:rPr>
          <w:rFonts w:cs="Times New Roman"/>
          <w:lang w:bidi="ar-EG"/>
        </w:rPr>
        <w:t>year</w:t>
      </w:r>
      <w:r w:rsidR="00D45CB5">
        <w:rPr>
          <w:rFonts w:cs="Times New Roman"/>
          <w:lang w:bidi="ar-EG"/>
        </w:rPr>
        <w:t xml:space="preserve"> </w:t>
      </w:r>
      <w:r w:rsidRPr="00D45CB5">
        <w:rPr>
          <w:rFonts w:cs="Times New Roman"/>
          <w:lang w:bidi="ar-EG"/>
        </w:rPr>
        <w:t xml:space="preserve">group. Also, these results agree </w:t>
      </w:r>
      <w:r w:rsidR="00736654" w:rsidRPr="00D45CB5">
        <w:rPr>
          <w:rFonts w:cs="Times New Roman"/>
          <w:lang w:bidi="ar-EG"/>
        </w:rPr>
        <w:t xml:space="preserve">with </w:t>
      </w:r>
      <w:r w:rsidR="00736654" w:rsidRPr="00D45CB5">
        <w:rPr>
          <w:rFonts w:cs="Times New Roman"/>
          <w:b/>
          <w:bCs/>
          <w:lang w:bidi="ar-EG"/>
        </w:rPr>
        <w:t>Kumar</w:t>
      </w:r>
      <w:r w:rsidRPr="00D45CB5">
        <w:rPr>
          <w:rFonts w:cs="Times New Roman"/>
          <w:b/>
          <w:bCs/>
          <w:lang w:bidi="ar-EG"/>
        </w:rPr>
        <w:t xml:space="preserve"> and Nancy (2011)</w:t>
      </w:r>
      <w:r w:rsidRPr="00D45CB5">
        <w:rPr>
          <w:rFonts w:cs="Times New Roman"/>
          <w:lang w:bidi="ar-EG"/>
        </w:rPr>
        <w:t xml:space="preserve"> who found that the stress level of first year and third year B.Sc. Nursing students was found to be significantly higher than other classes. Also the findings are inconsistent with the findings of an Iranian study conducted by </w:t>
      </w:r>
      <w:proofErr w:type="spellStart"/>
      <w:r w:rsidR="00A62156" w:rsidRPr="00D45CB5">
        <w:rPr>
          <w:rFonts w:eastAsia="Calibri" w:cs="Times New Roman"/>
          <w:b/>
          <w:bCs/>
          <w:lang w:eastAsia="en-US"/>
        </w:rPr>
        <w:t>Seyedfatemi</w:t>
      </w:r>
      <w:proofErr w:type="spellEnd"/>
      <w:r w:rsidRPr="00D45CB5">
        <w:rPr>
          <w:rFonts w:cs="Times New Roman"/>
          <w:b/>
          <w:bCs/>
          <w:lang w:bidi="ar-EG"/>
        </w:rPr>
        <w:t>, et al. (2007</w:t>
      </w:r>
      <w:r w:rsidRPr="00D45CB5">
        <w:rPr>
          <w:rFonts w:cs="Times New Roman"/>
          <w:lang w:bidi="ar-EG"/>
        </w:rPr>
        <w:t>) who revealed that first year students experience more stress than continuing students</w:t>
      </w:r>
      <w:r w:rsidR="00D45CB5" w:rsidRPr="00D45CB5">
        <w:rPr>
          <w:rFonts w:cs="Times New Roman"/>
          <w:lang w:bidi="ar-EG"/>
        </w:rPr>
        <w:t>.</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The results of the present study indicated that three quarters of the studied students who had moderate stress levels were living in private housing. This can be explained by living of students in an unfamiliar environment, separation from the parents and the demand of making new social groups apart from academic pressures and clinical training.</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The results illustrated that there was a negative correlation between students' stress and their study skills.</w:t>
      </w:r>
      <w:r w:rsidR="00D45CB5">
        <w:rPr>
          <w:rFonts w:cs="Times New Roman"/>
          <w:lang w:bidi="ar-EG"/>
        </w:rPr>
        <w:t xml:space="preserve"> </w:t>
      </w:r>
      <w:r w:rsidRPr="00D45CB5">
        <w:rPr>
          <w:rFonts w:cs="Times New Roman"/>
          <w:lang w:bidi="ar-EG"/>
        </w:rPr>
        <w:t xml:space="preserve">These results agree with </w:t>
      </w:r>
      <w:proofErr w:type="spellStart"/>
      <w:r w:rsidRPr="00D45CB5">
        <w:rPr>
          <w:rFonts w:cs="Times New Roman"/>
          <w:b/>
          <w:bCs/>
          <w:lang w:bidi="ar-EG"/>
        </w:rPr>
        <w:t>Aluja</w:t>
      </w:r>
      <w:proofErr w:type="spellEnd"/>
      <w:r w:rsidRPr="00D45CB5">
        <w:rPr>
          <w:rFonts w:cs="Times New Roman"/>
          <w:b/>
          <w:bCs/>
          <w:lang w:bidi="ar-EG"/>
        </w:rPr>
        <w:t xml:space="preserve"> and Blanch (2004; cited in </w:t>
      </w:r>
      <w:proofErr w:type="spellStart"/>
      <w:r w:rsidRPr="00D45CB5">
        <w:rPr>
          <w:rFonts w:cs="Times New Roman"/>
          <w:b/>
          <w:bCs/>
          <w:lang w:bidi="ar-EG"/>
        </w:rPr>
        <w:t>Nakalema</w:t>
      </w:r>
      <w:proofErr w:type="spellEnd"/>
      <w:r w:rsidRPr="00D45CB5">
        <w:rPr>
          <w:rFonts w:cs="Times New Roman"/>
          <w:b/>
          <w:bCs/>
          <w:lang w:bidi="ar-EG"/>
        </w:rPr>
        <w:t xml:space="preserve"> and </w:t>
      </w:r>
      <w:proofErr w:type="spellStart"/>
      <w:r w:rsidRPr="00D45CB5">
        <w:rPr>
          <w:rFonts w:cs="Times New Roman"/>
          <w:b/>
          <w:bCs/>
          <w:lang w:bidi="ar-EG"/>
        </w:rPr>
        <w:t>Ssenyonga</w:t>
      </w:r>
      <w:proofErr w:type="spellEnd"/>
      <w:r w:rsidRPr="00D45CB5">
        <w:rPr>
          <w:rFonts w:cs="Times New Roman"/>
          <w:b/>
          <w:bCs/>
          <w:lang w:bidi="ar-EG"/>
        </w:rPr>
        <w:t xml:space="preserve">, 2013) </w:t>
      </w:r>
      <w:r w:rsidRPr="00D45CB5">
        <w:rPr>
          <w:rFonts w:cs="Times New Roman"/>
          <w:lang w:bidi="ar-EG"/>
        </w:rPr>
        <w:t>who emphasized that students with good study skills usually show a more socially balanced behavior and a higher sense of responsibility and therefore find it easier to alleviate academic stress.</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The current study revealed that there was a statistically significant relation between</w:t>
      </w:r>
      <w:r w:rsidRPr="00D45CB5">
        <w:rPr>
          <w:rFonts w:cs="Times New Roman"/>
        </w:rPr>
        <w:t xml:space="preserve"> students' </w:t>
      </w:r>
      <w:r w:rsidRPr="00D45CB5">
        <w:rPr>
          <w:rFonts w:cs="Times New Roman"/>
          <w:lang w:bidi="ar-EG"/>
        </w:rPr>
        <w:t xml:space="preserve">stress level and their academic performance. The results are in agreement with </w:t>
      </w:r>
      <w:proofErr w:type="spellStart"/>
      <w:r w:rsidRPr="00D45CB5">
        <w:rPr>
          <w:rFonts w:cs="Times New Roman"/>
          <w:b/>
          <w:bCs/>
          <w:lang w:bidi="ar-EG"/>
        </w:rPr>
        <w:t>Safree</w:t>
      </w:r>
      <w:proofErr w:type="spellEnd"/>
      <w:r w:rsidRPr="00D45CB5">
        <w:rPr>
          <w:rFonts w:cs="Times New Roman"/>
          <w:b/>
          <w:bCs/>
          <w:lang w:bidi="ar-EG"/>
        </w:rPr>
        <w:t>, et al. (2010)</w:t>
      </w:r>
      <w:r w:rsidRPr="00D45CB5">
        <w:rPr>
          <w:rFonts w:cs="Times New Roman"/>
          <w:lang w:bidi="ar-EG"/>
        </w:rPr>
        <w:t xml:space="preserve"> who found that depression, anxiety, and stress are negatively correlated with academic achievement. The higher the stress, the lower the academic achievement of students. This study results also disagree with </w:t>
      </w:r>
      <w:proofErr w:type="spellStart"/>
      <w:r w:rsidRPr="00D45CB5">
        <w:rPr>
          <w:rFonts w:cs="Times New Roman"/>
          <w:b/>
          <w:bCs/>
          <w:lang w:bidi="ar-EG"/>
        </w:rPr>
        <w:t>Azila-Gbettor</w:t>
      </w:r>
      <w:proofErr w:type="spellEnd"/>
      <w:r w:rsidRPr="00D45CB5">
        <w:rPr>
          <w:rFonts w:cs="Times New Roman"/>
          <w:b/>
          <w:bCs/>
          <w:lang w:bidi="ar-EG"/>
        </w:rPr>
        <w:t>, et al. (2015)</w:t>
      </w:r>
      <w:r w:rsidRPr="00D45CB5">
        <w:rPr>
          <w:rFonts w:cs="Times New Roman"/>
          <w:lang w:bidi="ar-EG"/>
        </w:rPr>
        <w:t xml:space="preserve"> who stated that there is no significant correlation between the level of stress and academic performance.</w:t>
      </w:r>
    </w:p>
    <w:p w:rsidR="00B32290" w:rsidRPr="00D45CB5" w:rsidRDefault="00B32290" w:rsidP="00D45CB5">
      <w:pPr>
        <w:bidi w:val="0"/>
        <w:snapToGrid w:val="0"/>
        <w:ind w:firstLine="425"/>
        <w:jc w:val="both"/>
        <w:rPr>
          <w:rFonts w:cs="Times New Roman"/>
          <w:lang w:bidi="ar-EG"/>
        </w:rPr>
      </w:pPr>
      <w:r w:rsidRPr="00D45CB5">
        <w:rPr>
          <w:rFonts w:cs="Times New Roman"/>
          <w:lang w:bidi="ar-EG"/>
        </w:rPr>
        <w:t xml:space="preserve">The present study found a statistically significant relation between students' academic performance and their study skills. These results agree with </w:t>
      </w:r>
      <w:proofErr w:type="spellStart"/>
      <w:r w:rsidRPr="00D45CB5">
        <w:rPr>
          <w:rFonts w:cs="Times New Roman"/>
          <w:b/>
          <w:bCs/>
          <w:lang w:bidi="ar-EG"/>
        </w:rPr>
        <w:t>Motevalli</w:t>
      </w:r>
      <w:proofErr w:type="spellEnd"/>
      <w:r w:rsidRPr="00D45CB5">
        <w:rPr>
          <w:rFonts w:cs="Times New Roman"/>
          <w:b/>
          <w:bCs/>
          <w:lang w:bidi="ar-EG"/>
        </w:rPr>
        <w:t>, et al. (2013)</w:t>
      </w:r>
      <w:r w:rsidRPr="00D45CB5">
        <w:rPr>
          <w:rFonts w:cs="Times New Roman"/>
          <w:lang w:bidi="ar-EG"/>
        </w:rPr>
        <w:t xml:space="preserve"> who stated that students who experience academic problems do not use any study skills to perform their learning activities; therefore, they face difficulty in understanding the academic texts. Furthermore, academic performance is positively </w:t>
      </w:r>
      <w:r w:rsidRPr="00D45CB5">
        <w:rPr>
          <w:rFonts w:cs="Times New Roman"/>
          <w:lang w:bidi="ar-EG"/>
        </w:rPr>
        <w:lastRenderedPageBreak/>
        <w:t>affected by study skills. So there is a need to provide regular study skill interventions for the students in general and freshmen in particular. In this way self-regulation in learning can be boosted.</w:t>
      </w:r>
    </w:p>
    <w:p w:rsidR="00B32290" w:rsidRPr="00D45CB5" w:rsidRDefault="00B32290" w:rsidP="00D45CB5">
      <w:pPr>
        <w:bidi w:val="0"/>
        <w:snapToGrid w:val="0"/>
        <w:jc w:val="both"/>
        <w:rPr>
          <w:rFonts w:cs="Times New Roman"/>
          <w:lang w:bidi="ar-EG"/>
        </w:rPr>
      </w:pPr>
    </w:p>
    <w:p w:rsidR="00B32290" w:rsidRPr="00D45CB5" w:rsidRDefault="00B32290" w:rsidP="00D45CB5">
      <w:pPr>
        <w:bidi w:val="0"/>
        <w:snapToGrid w:val="0"/>
        <w:jc w:val="both"/>
        <w:rPr>
          <w:rFonts w:cs="Times New Roman"/>
          <w:b/>
          <w:bCs/>
          <w:lang w:bidi="ar-EG"/>
        </w:rPr>
      </w:pPr>
      <w:r w:rsidRPr="00D45CB5">
        <w:rPr>
          <w:rFonts w:cs="Times New Roman"/>
          <w:b/>
          <w:bCs/>
          <w:lang w:bidi="ar-EG"/>
        </w:rPr>
        <w:t>Conclusion:</w:t>
      </w:r>
    </w:p>
    <w:p w:rsidR="00B32290" w:rsidRPr="00D45CB5" w:rsidRDefault="00B32290" w:rsidP="00D45CB5">
      <w:pPr>
        <w:bidi w:val="0"/>
        <w:snapToGrid w:val="0"/>
        <w:ind w:firstLine="425"/>
        <w:jc w:val="both"/>
        <w:rPr>
          <w:rFonts w:eastAsiaTheme="minorEastAsia" w:cs="Times New Roman"/>
          <w:lang w:eastAsia="zh-CN" w:bidi="ar-EG"/>
        </w:rPr>
      </w:pPr>
      <w:r w:rsidRPr="00D45CB5">
        <w:rPr>
          <w:rFonts w:cs="Times New Roman"/>
          <w:lang w:bidi="ar-EG"/>
        </w:rPr>
        <w:t>The results of the present study showed that students were good as regards all study skills items except for time management</w:t>
      </w:r>
      <w:r w:rsidRPr="00D45CB5">
        <w:rPr>
          <w:rFonts w:cs="Times New Roman"/>
        </w:rPr>
        <w:t>&amp;</w:t>
      </w:r>
      <w:r w:rsidRPr="00D45CB5">
        <w:rPr>
          <w:rFonts w:cs="Times New Roman"/>
          <w:lang w:bidi="ar-EG"/>
        </w:rPr>
        <w:t xml:space="preserve"> procrastination, and writing. Academic stress is higher in older students than younger students. There was a negative correlation between students' stress and their study skills. Also there were statistically significant relations between academic performance, study skills and stress level of studied students.</w:t>
      </w:r>
    </w:p>
    <w:p w:rsidR="00D45CB5" w:rsidRPr="00D45CB5" w:rsidRDefault="00D45CB5" w:rsidP="00D45CB5">
      <w:pPr>
        <w:bidi w:val="0"/>
        <w:snapToGrid w:val="0"/>
        <w:jc w:val="both"/>
        <w:rPr>
          <w:rFonts w:eastAsiaTheme="minorEastAsia" w:cs="Times New Roman"/>
          <w:lang w:eastAsia="zh-CN" w:bidi="ar-EG"/>
        </w:rPr>
      </w:pPr>
    </w:p>
    <w:p w:rsidR="00B32290" w:rsidRPr="00D45CB5" w:rsidRDefault="00B32290" w:rsidP="00D45CB5">
      <w:pPr>
        <w:bidi w:val="0"/>
        <w:snapToGrid w:val="0"/>
        <w:jc w:val="both"/>
        <w:rPr>
          <w:rFonts w:cs="Times New Roman"/>
          <w:b/>
          <w:bCs/>
          <w:lang w:bidi="ar-EG"/>
        </w:rPr>
      </w:pPr>
      <w:r w:rsidRPr="00D45CB5">
        <w:rPr>
          <w:rFonts w:cs="Times New Roman"/>
          <w:b/>
          <w:bCs/>
          <w:lang w:bidi="ar-EG"/>
        </w:rPr>
        <w:t>Recommendations:</w:t>
      </w:r>
    </w:p>
    <w:p w:rsidR="00B32290" w:rsidRPr="00D45CB5" w:rsidRDefault="00B32290" w:rsidP="00D45CB5">
      <w:pPr>
        <w:numPr>
          <w:ilvl w:val="0"/>
          <w:numId w:val="12"/>
        </w:numPr>
        <w:tabs>
          <w:tab w:val="clear" w:pos="720"/>
        </w:tabs>
        <w:autoSpaceDE w:val="0"/>
        <w:autoSpaceDN w:val="0"/>
        <w:bidi w:val="0"/>
        <w:adjustRightInd w:val="0"/>
        <w:snapToGrid w:val="0"/>
        <w:ind w:left="0" w:firstLine="425"/>
        <w:jc w:val="both"/>
        <w:rPr>
          <w:rFonts w:cs="Times New Roman"/>
          <w:lang w:eastAsia="en-US"/>
        </w:rPr>
      </w:pPr>
      <w:r w:rsidRPr="00D45CB5">
        <w:rPr>
          <w:rFonts w:cs="Times New Roman"/>
          <w:lang w:eastAsia="en-US"/>
        </w:rPr>
        <w:t>A study skills training intervention could be a reliable intervention to combat students' academic stress.</w:t>
      </w:r>
    </w:p>
    <w:p w:rsidR="00B32290" w:rsidRPr="00D45CB5" w:rsidRDefault="00B32290" w:rsidP="00D45CB5">
      <w:pPr>
        <w:numPr>
          <w:ilvl w:val="0"/>
          <w:numId w:val="12"/>
        </w:numPr>
        <w:tabs>
          <w:tab w:val="clear" w:pos="720"/>
        </w:tabs>
        <w:autoSpaceDE w:val="0"/>
        <w:autoSpaceDN w:val="0"/>
        <w:bidi w:val="0"/>
        <w:adjustRightInd w:val="0"/>
        <w:snapToGrid w:val="0"/>
        <w:ind w:left="0" w:firstLine="425"/>
        <w:jc w:val="both"/>
        <w:rPr>
          <w:rFonts w:cs="Times New Roman"/>
          <w:lang w:eastAsia="en-US"/>
        </w:rPr>
      </w:pPr>
      <w:r w:rsidRPr="00D45CB5">
        <w:rPr>
          <w:rFonts w:cs="Times New Roman"/>
          <w:lang w:eastAsia="en-US"/>
        </w:rPr>
        <w:t>Study skills and study habits courses should be included in the students' curriculum formally or implemented as workshops for students, especially the students in the first academic year.</w:t>
      </w:r>
    </w:p>
    <w:p w:rsidR="00B32290" w:rsidRPr="00D45CB5" w:rsidRDefault="00B32290" w:rsidP="00D45CB5">
      <w:pPr>
        <w:numPr>
          <w:ilvl w:val="0"/>
          <w:numId w:val="12"/>
        </w:numPr>
        <w:tabs>
          <w:tab w:val="clear" w:pos="720"/>
        </w:tabs>
        <w:autoSpaceDE w:val="0"/>
        <w:autoSpaceDN w:val="0"/>
        <w:bidi w:val="0"/>
        <w:adjustRightInd w:val="0"/>
        <w:snapToGrid w:val="0"/>
        <w:ind w:left="0" w:firstLine="425"/>
        <w:jc w:val="both"/>
        <w:rPr>
          <w:rFonts w:cs="Times New Roman"/>
          <w:lang w:eastAsia="en-US" w:bidi="ar-EG"/>
        </w:rPr>
      </w:pPr>
      <w:r w:rsidRPr="00D45CB5">
        <w:rPr>
          <w:rFonts w:cs="Times New Roman"/>
          <w:lang w:eastAsia="en-US"/>
        </w:rPr>
        <w:t>The nurse educator should find out the sources of stress and coping strategies used by the students so that they can be helped to cope well with upcoming problems and situations.</w:t>
      </w:r>
    </w:p>
    <w:p w:rsidR="00A72BBF" w:rsidRPr="00D45CB5" w:rsidRDefault="00A72BBF" w:rsidP="00D45CB5">
      <w:pPr>
        <w:bidi w:val="0"/>
        <w:snapToGrid w:val="0"/>
        <w:jc w:val="both"/>
        <w:rPr>
          <w:rFonts w:cs="Times New Roman"/>
          <w:b/>
          <w:bCs/>
          <w:lang w:bidi="ar-EG"/>
        </w:rPr>
      </w:pPr>
    </w:p>
    <w:p w:rsidR="00B32290" w:rsidRPr="00D45CB5" w:rsidRDefault="00B32290" w:rsidP="00D45CB5">
      <w:pPr>
        <w:bidi w:val="0"/>
        <w:snapToGrid w:val="0"/>
        <w:jc w:val="both"/>
        <w:rPr>
          <w:rFonts w:cs="Times New Roman"/>
          <w:b/>
          <w:bCs/>
          <w:lang w:bidi="ar-EG"/>
        </w:rPr>
      </w:pPr>
      <w:r w:rsidRPr="00D45CB5">
        <w:rPr>
          <w:rFonts w:cs="Times New Roman"/>
          <w:b/>
          <w:bCs/>
          <w:lang w:bidi="ar-EG"/>
        </w:rPr>
        <w:t>Reference</w:t>
      </w:r>
    </w:p>
    <w:p w:rsidR="00B32290" w:rsidRPr="00D45CB5" w:rsidRDefault="00A72BBF" w:rsidP="00D45CB5">
      <w:pPr>
        <w:pStyle w:val="Default"/>
        <w:numPr>
          <w:ilvl w:val="0"/>
          <w:numId w:val="15"/>
        </w:numPr>
        <w:snapToGrid w:val="0"/>
        <w:ind w:left="425" w:hanging="425"/>
        <w:jc w:val="both"/>
        <w:rPr>
          <w:rFonts w:ascii="Times New Roman" w:hAnsi="Times New Roman" w:cs="Times New Roman"/>
          <w:color w:val="auto"/>
          <w:sz w:val="20"/>
          <w:szCs w:val="20"/>
        </w:rPr>
      </w:pPr>
      <w:proofErr w:type="spellStart"/>
      <w:r w:rsidRPr="00D45CB5">
        <w:rPr>
          <w:rFonts w:ascii="Times New Roman" w:hAnsi="Times New Roman" w:cs="Times New Roman"/>
          <w:bCs/>
          <w:color w:val="auto"/>
          <w:sz w:val="20"/>
          <w:szCs w:val="20"/>
        </w:rPr>
        <w:t>Agolla</w:t>
      </w:r>
      <w:proofErr w:type="spellEnd"/>
      <w:r w:rsidRPr="00D45CB5">
        <w:rPr>
          <w:rFonts w:ascii="Times New Roman" w:hAnsi="Times New Roman" w:cs="Times New Roman"/>
          <w:bCs/>
          <w:color w:val="auto"/>
          <w:sz w:val="20"/>
          <w:szCs w:val="20"/>
        </w:rPr>
        <w:t xml:space="preserve">, J. E. and H. </w:t>
      </w:r>
      <w:proofErr w:type="spellStart"/>
      <w:r w:rsidRPr="00D45CB5">
        <w:rPr>
          <w:rFonts w:ascii="Times New Roman" w:hAnsi="Times New Roman" w:cs="Times New Roman"/>
          <w:bCs/>
          <w:color w:val="auto"/>
          <w:sz w:val="20"/>
          <w:szCs w:val="20"/>
        </w:rPr>
        <w:t>Ongori</w:t>
      </w:r>
      <w:proofErr w:type="spellEnd"/>
      <w:r w:rsidR="00B32290" w:rsidRPr="00D45CB5">
        <w:rPr>
          <w:rFonts w:ascii="Times New Roman" w:hAnsi="Times New Roman" w:cs="Times New Roman"/>
          <w:bCs/>
          <w:color w:val="auto"/>
          <w:sz w:val="20"/>
          <w:szCs w:val="20"/>
        </w:rPr>
        <w:t>(2009</w:t>
      </w:r>
      <w:r w:rsidR="00B32290" w:rsidRPr="00D45CB5">
        <w:rPr>
          <w:rFonts w:ascii="Times New Roman" w:hAnsi="Times New Roman" w:cs="Times New Roman"/>
          <w:color w:val="auto"/>
          <w:sz w:val="20"/>
          <w:szCs w:val="20"/>
        </w:rPr>
        <w:t>): An Assessment of Academic Stress among Undergraduate Students: The Case of University of Botswana”</w:t>
      </w:r>
      <w:r w:rsidR="00D45CB5" w:rsidRPr="00D45CB5">
        <w:rPr>
          <w:rFonts w:ascii="Times New Roman" w:hAnsi="Times New Roman" w:cs="Times New Roman"/>
          <w:color w:val="auto"/>
          <w:sz w:val="20"/>
          <w:szCs w:val="20"/>
        </w:rPr>
        <w:t>,</w:t>
      </w:r>
      <w:r w:rsidR="00D45CB5">
        <w:rPr>
          <w:rFonts w:ascii="Times New Roman" w:hAnsi="Times New Roman" w:cs="Times New Roman"/>
          <w:color w:val="auto"/>
          <w:sz w:val="20"/>
          <w:szCs w:val="20"/>
        </w:rPr>
        <w:t xml:space="preserve"> </w:t>
      </w:r>
      <w:r w:rsidR="00D45CB5" w:rsidRPr="00D45CB5">
        <w:rPr>
          <w:rFonts w:ascii="Times New Roman" w:hAnsi="Times New Roman" w:cs="Times New Roman"/>
          <w:i/>
          <w:iCs/>
          <w:color w:val="auto"/>
          <w:sz w:val="20"/>
          <w:szCs w:val="20"/>
        </w:rPr>
        <w:t>E</w:t>
      </w:r>
      <w:r w:rsidR="00B32290" w:rsidRPr="00D45CB5">
        <w:rPr>
          <w:rFonts w:ascii="Times New Roman" w:hAnsi="Times New Roman" w:cs="Times New Roman"/>
          <w:i/>
          <w:iCs/>
          <w:color w:val="auto"/>
          <w:sz w:val="20"/>
          <w:szCs w:val="20"/>
        </w:rPr>
        <w:t>ducational Research and Review</w:t>
      </w:r>
      <w:r w:rsidR="00B32290" w:rsidRPr="00D45CB5">
        <w:rPr>
          <w:rFonts w:ascii="Times New Roman" w:hAnsi="Times New Roman" w:cs="Times New Roman"/>
          <w:color w:val="auto"/>
          <w:sz w:val="20"/>
          <w:szCs w:val="20"/>
        </w:rPr>
        <w:t>, 4(2): 63-70</w:t>
      </w:r>
      <w:r w:rsidR="00C64020">
        <w:rPr>
          <w:rFonts w:ascii="Times New Roman" w:hAnsi="Times New Roman" w:cs="Times New Roman" w:hint="eastAsia"/>
          <w:color w:val="auto"/>
          <w:sz w:val="20"/>
          <w:szCs w:val="20"/>
          <w:lang w:eastAsia="zh-CN"/>
        </w:rPr>
        <w:t>.</w:t>
      </w:r>
    </w:p>
    <w:p w:rsidR="00B32290" w:rsidRPr="00D45CB5" w:rsidRDefault="00B32290" w:rsidP="00D45CB5">
      <w:pPr>
        <w:pStyle w:val="Default"/>
        <w:numPr>
          <w:ilvl w:val="0"/>
          <w:numId w:val="15"/>
        </w:numPr>
        <w:snapToGrid w:val="0"/>
        <w:ind w:left="425" w:hanging="425"/>
        <w:jc w:val="both"/>
        <w:rPr>
          <w:rFonts w:ascii="Times New Roman" w:hAnsi="Times New Roman" w:cs="Times New Roman"/>
          <w:i/>
          <w:iCs/>
          <w:color w:val="auto"/>
          <w:sz w:val="20"/>
          <w:szCs w:val="20"/>
        </w:rPr>
      </w:pPr>
      <w:proofErr w:type="spellStart"/>
      <w:r w:rsidRPr="00D45CB5">
        <w:rPr>
          <w:rFonts w:ascii="Times New Roman" w:hAnsi="Times New Roman" w:cs="Times New Roman"/>
          <w:bCs/>
          <w:color w:val="auto"/>
          <w:sz w:val="20"/>
          <w:szCs w:val="20"/>
        </w:rPr>
        <w:t>Agolla</w:t>
      </w:r>
      <w:proofErr w:type="spellEnd"/>
      <w:r w:rsidRPr="00D45CB5">
        <w:rPr>
          <w:rFonts w:ascii="Times New Roman" w:hAnsi="Times New Roman" w:cs="Times New Roman"/>
          <w:bCs/>
          <w:color w:val="auto"/>
          <w:sz w:val="20"/>
          <w:szCs w:val="20"/>
        </w:rPr>
        <w:t>, J.(2009</w:t>
      </w:r>
      <w:r w:rsidRPr="00D45CB5">
        <w:rPr>
          <w:rFonts w:ascii="Times New Roman" w:hAnsi="Times New Roman" w:cs="Times New Roman"/>
          <w:color w:val="auto"/>
          <w:sz w:val="20"/>
          <w:szCs w:val="20"/>
        </w:rPr>
        <w:t>)</w:t>
      </w:r>
      <w:r w:rsidR="00D45CB5" w:rsidRPr="00D45CB5">
        <w:rPr>
          <w:rFonts w:ascii="Times New Roman" w:hAnsi="Times New Roman" w:cs="Times New Roman"/>
          <w:color w:val="auto"/>
          <w:sz w:val="20"/>
          <w:szCs w:val="20"/>
        </w:rPr>
        <w:t>:</w:t>
      </w:r>
      <w:r w:rsidRPr="00D45CB5">
        <w:rPr>
          <w:rFonts w:ascii="Times New Roman" w:hAnsi="Times New Roman" w:cs="Times New Roman"/>
          <w:color w:val="auto"/>
          <w:sz w:val="20"/>
          <w:szCs w:val="20"/>
        </w:rPr>
        <w:t xml:space="preserve"> Occupational Stress among Police Officers: The Case of Botswana Police Service</w:t>
      </w:r>
      <w:r w:rsidR="00D45CB5" w:rsidRPr="00D45CB5">
        <w:rPr>
          <w:rFonts w:ascii="Times New Roman" w:hAnsi="Times New Roman" w:cs="Times New Roman"/>
          <w:color w:val="auto"/>
          <w:sz w:val="20"/>
          <w:szCs w:val="20"/>
        </w:rPr>
        <w:t>,</w:t>
      </w:r>
      <w:r w:rsidRPr="00D45CB5">
        <w:rPr>
          <w:rFonts w:ascii="Times New Roman" w:hAnsi="Times New Roman" w:cs="Times New Roman"/>
          <w:color w:val="auto"/>
          <w:sz w:val="20"/>
          <w:szCs w:val="20"/>
        </w:rPr>
        <w:t xml:space="preserve"> </w:t>
      </w:r>
      <w:r w:rsidRPr="00D45CB5">
        <w:rPr>
          <w:rFonts w:ascii="Times New Roman" w:hAnsi="Times New Roman" w:cs="Times New Roman"/>
          <w:i/>
          <w:iCs/>
          <w:color w:val="auto"/>
          <w:sz w:val="20"/>
          <w:szCs w:val="20"/>
        </w:rPr>
        <w:t>Research Journal of Business Management</w:t>
      </w:r>
      <w:r w:rsidRPr="00D45CB5">
        <w:rPr>
          <w:rFonts w:ascii="Times New Roman" w:hAnsi="Times New Roman" w:cs="Times New Roman"/>
          <w:color w:val="auto"/>
          <w:sz w:val="20"/>
          <w:szCs w:val="20"/>
        </w:rPr>
        <w:t>, 2 (1): 25-35.</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r w:rsidRPr="00D45CB5">
        <w:rPr>
          <w:rFonts w:ascii="Times New Roman" w:hAnsi="Times New Roman" w:cs="Times New Roman"/>
          <w:bCs/>
          <w:sz w:val="20"/>
          <w:lang w:bidi="ar-EG"/>
        </w:rPr>
        <w:t xml:space="preserve">Alexander E S and </w:t>
      </w:r>
      <w:proofErr w:type="spellStart"/>
      <w:r w:rsidRPr="00D45CB5">
        <w:rPr>
          <w:rFonts w:ascii="Times New Roman" w:hAnsi="Times New Roman" w:cs="Times New Roman"/>
          <w:bCs/>
          <w:sz w:val="20"/>
          <w:lang w:bidi="ar-EG"/>
        </w:rPr>
        <w:t>Onwuegbuzie</w:t>
      </w:r>
      <w:proofErr w:type="spellEnd"/>
      <w:r w:rsidRPr="00D45CB5">
        <w:rPr>
          <w:rFonts w:ascii="Times New Roman" w:hAnsi="Times New Roman" w:cs="Times New Roman"/>
          <w:bCs/>
          <w:sz w:val="20"/>
          <w:lang w:bidi="ar-EG"/>
        </w:rPr>
        <w:t xml:space="preserve"> A J</w:t>
      </w:r>
      <w:r w:rsidR="008C740D"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(2007): </w:t>
      </w:r>
      <w:r w:rsidRPr="00D45CB5">
        <w:rPr>
          <w:rFonts w:ascii="Times New Roman" w:hAnsi="Times New Roman" w:cs="Times New Roman"/>
          <w:sz w:val="20"/>
          <w:lang w:bidi="ar-EG"/>
        </w:rPr>
        <w:t>Academic procrastination and the role of hope as a coping strategy. Personality and Individual differences, 42, 1301–10</w:t>
      </w:r>
      <w:r w:rsidR="00C64020">
        <w:rPr>
          <w:rFonts w:ascii="Times New Roman" w:eastAsiaTheme="minorEastAsia" w:hAnsi="Times New Roman" w:cs="Times New Roman" w:hint="eastAsia"/>
          <w:sz w:val="20"/>
          <w:lang w:eastAsia="zh-CN" w:bidi="ar-EG"/>
        </w:rPr>
        <w:t>.</w:t>
      </w:r>
    </w:p>
    <w:p w:rsidR="00B32290" w:rsidRPr="00D45CB5" w:rsidRDefault="00A72BBF"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Alloway</w:t>
      </w:r>
      <w:proofErr w:type="spellEnd"/>
      <w:r w:rsidRPr="00D45CB5">
        <w:rPr>
          <w:rFonts w:ascii="Times New Roman" w:hAnsi="Times New Roman" w:cs="Times New Roman"/>
          <w:bCs/>
          <w:sz w:val="20"/>
          <w:lang w:bidi="ar-EG"/>
        </w:rPr>
        <w:t xml:space="preserve"> T P and </w:t>
      </w:r>
      <w:proofErr w:type="spellStart"/>
      <w:r w:rsidRPr="00D45CB5">
        <w:rPr>
          <w:rFonts w:ascii="Times New Roman" w:hAnsi="Times New Roman" w:cs="Times New Roman"/>
          <w:bCs/>
          <w:sz w:val="20"/>
          <w:lang w:bidi="ar-EG"/>
        </w:rPr>
        <w:t>Alloway</w:t>
      </w:r>
      <w:proofErr w:type="spellEnd"/>
      <w:r w:rsidRPr="00D45CB5">
        <w:rPr>
          <w:rFonts w:ascii="Times New Roman" w:hAnsi="Times New Roman" w:cs="Times New Roman"/>
          <w:bCs/>
          <w:sz w:val="20"/>
          <w:lang w:bidi="ar-EG"/>
        </w:rPr>
        <w:t xml:space="preserve"> RG, </w:t>
      </w:r>
      <w:r w:rsidR="00B32290" w:rsidRPr="00D45CB5">
        <w:rPr>
          <w:rFonts w:ascii="Times New Roman" w:hAnsi="Times New Roman" w:cs="Times New Roman"/>
          <w:bCs/>
          <w:sz w:val="20"/>
          <w:lang w:bidi="ar-EG"/>
        </w:rPr>
        <w:t xml:space="preserve">(2010): </w:t>
      </w:r>
      <w:r w:rsidR="00B32290" w:rsidRPr="00D45CB5">
        <w:rPr>
          <w:rFonts w:ascii="Times New Roman" w:hAnsi="Times New Roman" w:cs="Times New Roman"/>
          <w:sz w:val="20"/>
          <w:lang w:bidi="ar-EG"/>
        </w:rPr>
        <w:t>Investigating the predictive roles of working memory and IQ in academic attainment. Journal of Experimental Child Psychology, 106, 20– 9.</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Aluja</w:t>
      </w:r>
      <w:proofErr w:type="spellEnd"/>
      <w:r w:rsidRPr="00D45CB5">
        <w:rPr>
          <w:rFonts w:ascii="Times New Roman" w:hAnsi="Times New Roman" w:cs="Times New Roman"/>
          <w:bCs/>
          <w:sz w:val="20"/>
          <w:lang w:bidi="ar-EG"/>
        </w:rPr>
        <w:t xml:space="preserve">, A and Blanch </w:t>
      </w:r>
      <w:r w:rsidRPr="00D45CB5">
        <w:rPr>
          <w:rFonts w:ascii="Times New Roman" w:hAnsi="Times New Roman" w:cs="Times New Roman"/>
          <w:sz w:val="20"/>
          <w:lang w:bidi="ar-EG"/>
        </w:rPr>
        <w:t>A,</w:t>
      </w:r>
      <w:r w:rsidRPr="00D45CB5">
        <w:rPr>
          <w:rFonts w:ascii="Times New Roman" w:hAnsi="Times New Roman" w:cs="Times New Roman"/>
          <w:bCs/>
          <w:sz w:val="20"/>
          <w:lang w:bidi="ar-EG"/>
        </w:rPr>
        <w:t xml:space="preserve"> (2004):</w:t>
      </w:r>
      <w:r w:rsidRPr="00D45CB5">
        <w:rPr>
          <w:rFonts w:ascii="Times New Roman" w:hAnsi="Times New Roman" w:cs="Times New Roman"/>
          <w:sz w:val="20"/>
          <w:lang w:bidi="ar-EG"/>
        </w:rPr>
        <w:t xml:space="preserve"> Socialized personality, scholastic aptitudes, study habits, and academic achievement: Exploring the link. European Journal of Psychological Assessment, 20, 157– 65</w:t>
      </w:r>
      <w:r w:rsidRPr="00D45CB5">
        <w:rPr>
          <w:rFonts w:ascii="Times New Roman" w:hAnsi="Times New Roman" w:cs="Times New Roman"/>
          <w:sz w:val="20"/>
        </w:rPr>
        <w:t>.</w:t>
      </w:r>
    </w:p>
    <w:p w:rsidR="008C740D"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Azila-Gbettor</w:t>
      </w:r>
      <w:proofErr w:type="spellEnd"/>
      <w:r w:rsidRPr="00D45CB5">
        <w:rPr>
          <w:rFonts w:ascii="Times New Roman" w:hAnsi="Times New Roman" w:cs="Times New Roman"/>
          <w:bCs/>
          <w:sz w:val="20"/>
          <w:lang w:bidi="ar-EG"/>
        </w:rPr>
        <w:t xml:space="preserve"> EM, </w:t>
      </w:r>
      <w:proofErr w:type="spellStart"/>
      <w:r w:rsidRPr="00D45CB5">
        <w:rPr>
          <w:rFonts w:ascii="Times New Roman" w:hAnsi="Times New Roman" w:cs="Times New Roman"/>
          <w:bCs/>
          <w:sz w:val="20"/>
          <w:lang w:bidi="ar-EG"/>
        </w:rPr>
        <w:t>Atatsi</w:t>
      </w:r>
      <w:proofErr w:type="spellEnd"/>
      <w:r w:rsidRPr="00D45CB5">
        <w:rPr>
          <w:rFonts w:ascii="Times New Roman" w:hAnsi="Times New Roman" w:cs="Times New Roman"/>
          <w:bCs/>
          <w:sz w:val="20"/>
          <w:lang w:bidi="ar-EG"/>
        </w:rPr>
        <w:t xml:space="preserve"> EA, </w:t>
      </w:r>
      <w:proofErr w:type="spellStart"/>
      <w:r w:rsidRPr="00D45CB5">
        <w:rPr>
          <w:rFonts w:ascii="Times New Roman" w:hAnsi="Times New Roman" w:cs="Times New Roman"/>
          <w:bCs/>
          <w:sz w:val="20"/>
          <w:lang w:bidi="ar-EG"/>
        </w:rPr>
        <w:t>Danku</w:t>
      </w:r>
      <w:proofErr w:type="spellEnd"/>
      <w:r w:rsidRPr="00D45CB5">
        <w:rPr>
          <w:rFonts w:ascii="Times New Roman" w:hAnsi="Times New Roman" w:cs="Times New Roman"/>
          <w:bCs/>
          <w:sz w:val="20"/>
          <w:lang w:bidi="ar-EG"/>
        </w:rPr>
        <w:t xml:space="preserve"> LS and </w:t>
      </w:r>
      <w:proofErr w:type="spellStart"/>
      <w:r w:rsidRPr="00D45CB5">
        <w:rPr>
          <w:rFonts w:ascii="Times New Roman" w:hAnsi="Times New Roman" w:cs="Times New Roman"/>
          <w:bCs/>
          <w:sz w:val="20"/>
          <w:lang w:bidi="ar-EG"/>
        </w:rPr>
        <w:t>YaoSoglo</w:t>
      </w:r>
      <w:proofErr w:type="spellEnd"/>
      <w:r w:rsidRPr="00D45CB5">
        <w:rPr>
          <w:rFonts w:ascii="Times New Roman" w:hAnsi="Times New Roman" w:cs="Times New Roman"/>
          <w:bCs/>
          <w:sz w:val="20"/>
          <w:lang w:bidi="ar-EG"/>
        </w:rPr>
        <w:t xml:space="preserve"> N</w:t>
      </w:r>
      <w:r w:rsidR="008C740D"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(2015): </w:t>
      </w:r>
      <w:r w:rsidRPr="00D45CB5">
        <w:rPr>
          <w:rFonts w:ascii="Times New Roman" w:hAnsi="Times New Roman" w:cs="Times New Roman"/>
          <w:sz w:val="20"/>
          <w:lang w:bidi="ar-EG"/>
        </w:rPr>
        <w:t xml:space="preserve">Stress and Academic Achievement: Empirical Evidence of Business Students in a Ghanaian Polytechnic. International </w:t>
      </w:r>
      <w:r w:rsidRPr="00D45CB5">
        <w:rPr>
          <w:rFonts w:ascii="Times New Roman" w:hAnsi="Times New Roman" w:cs="Times New Roman"/>
          <w:sz w:val="20"/>
          <w:lang w:bidi="ar-EG"/>
        </w:rPr>
        <w:lastRenderedPageBreak/>
        <w:t>Journal of Research in Business Studies and Management volume 2, Issue 4, PP 78-98.</w:t>
      </w:r>
    </w:p>
    <w:p w:rsidR="006C119B" w:rsidRPr="00D45CB5" w:rsidRDefault="006C119B" w:rsidP="00D45CB5">
      <w:pPr>
        <w:pStyle w:val="ListParagraph"/>
        <w:numPr>
          <w:ilvl w:val="0"/>
          <w:numId w:val="15"/>
        </w:numPr>
        <w:snapToGrid w:val="0"/>
        <w:spacing w:after="0" w:line="240" w:lineRule="auto"/>
        <w:ind w:left="425" w:hanging="425"/>
        <w:jc w:val="both"/>
        <w:rPr>
          <w:rFonts w:ascii="Times New Roman" w:hAnsi="Times New Roman" w:cs="Times New Roman"/>
          <w:bCs/>
          <w:sz w:val="20"/>
          <w:lang w:bidi="ar-EG"/>
        </w:rPr>
      </w:pPr>
      <w:proofErr w:type="spellStart"/>
      <w:r w:rsidRPr="00D45CB5">
        <w:rPr>
          <w:rFonts w:ascii="Times New Roman" w:hAnsi="Times New Roman" w:cs="Times New Roman"/>
          <w:bCs/>
          <w:sz w:val="20"/>
          <w:lang w:bidi="ar-EG"/>
        </w:rPr>
        <w:t>Bamuhair</w:t>
      </w:r>
      <w:proofErr w:type="spellEnd"/>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r w:rsidR="00D45CB5" w:rsidRPr="00D45CB5">
        <w:rPr>
          <w:rFonts w:ascii="Times New Roman" w:hAnsi="Times New Roman" w:cs="Times New Roman"/>
          <w:bCs/>
          <w:sz w:val="20"/>
          <w:lang w:bidi="ar-EG"/>
        </w:rPr>
        <w:t>S,</w:t>
      </w:r>
      <w:r w:rsidR="00D45CB5">
        <w:rPr>
          <w:rFonts w:ascii="Times New Roman" w:hAnsi="Times New Roman" w:cs="Times New Roman"/>
          <w:bCs/>
          <w:sz w:val="20"/>
          <w:lang w:bidi="ar-EG"/>
        </w:rPr>
        <w:t xml:space="preserve"> </w:t>
      </w:r>
      <w:proofErr w:type="spellStart"/>
      <w:r w:rsidR="00D45CB5" w:rsidRPr="00D45CB5">
        <w:rPr>
          <w:rFonts w:ascii="Times New Roman" w:hAnsi="Times New Roman" w:cs="Times New Roman"/>
          <w:bCs/>
          <w:sz w:val="20"/>
          <w:lang w:bidi="ar-EG"/>
        </w:rPr>
        <w:t>F</w:t>
      </w:r>
      <w:r w:rsidRPr="00D45CB5">
        <w:rPr>
          <w:rFonts w:ascii="Times New Roman" w:hAnsi="Times New Roman" w:cs="Times New Roman"/>
          <w:bCs/>
          <w:sz w:val="20"/>
          <w:lang w:bidi="ar-EG"/>
        </w:rPr>
        <w:t>arhan</w:t>
      </w:r>
      <w:proofErr w:type="spellEnd"/>
      <w:r w:rsidRPr="00D45CB5">
        <w:rPr>
          <w:rFonts w:ascii="Times New Roman" w:hAnsi="Times New Roman" w:cs="Times New Roman"/>
          <w:bCs/>
          <w:sz w:val="20"/>
          <w:lang w:bidi="ar-EG"/>
        </w:rPr>
        <w:t>, A.</w:t>
      </w:r>
      <w:r w:rsidR="00D45CB5"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w:t>
      </w:r>
      <w:proofErr w:type="spellStart"/>
      <w:r w:rsidRPr="00D45CB5">
        <w:rPr>
          <w:rFonts w:ascii="Times New Roman" w:hAnsi="Times New Roman" w:cs="Times New Roman"/>
          <w:bCs/>
          <w:sz w:val="20"/>
          <w:lang w:bidi="ar-EG"/>
        </w:rPr>
        <w:t>Althubaiti</w:t>
      </w:r>
      <w:proofErr w:type="spellEnd"/>
      <w:r w:rsidRPr="00D45CB5">
        <w:rPr>
          <w:rFonts w:ascii="Times New Roman" w:hAnsi="Times New Roman" w:cs="Times New Roman"/>
          <w:bCs/>
          <w:sz w:val="20"/>
          <w:lang w:bidi="ar-EG"/>
        </w:rPr>
        <w:t xml:space="preserve"> A.</w:t>
      </w:r>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proofErr w:type="spellStart"/>
      <w:r w:rsidR="00D45CB5" w:rsidRPr="00D45CB5">
        <w:rPr>
          <w:rFonts w:ascii="Times New Roman" w:hAnsi="Times New Roman" w:cs="Times New Roman"/>
          <w:bCs/>
          <w:sz w:val="20"/>
          <w:lang w:bidi="ar-EG"/>
        </w:rPr>
        <w:t>A</w:t>
      </w:r>
      <w:r w:rsidRPr="00D45CB5">
        <w:rPr>
          <w:rFonts w:ascii="Times New Roman" w:hAnsi="Times New Roman" w:cs="Times New Roman"/>
          <w:bCs/>
          <w:sz w:val="20"/>
          <w:lang w:bidi="ar-EG"/>
        </w:rPr>
        <w:t>gha</w:t>
      </w:r>
      <w:proofErr w:type="spellEnd"/>
      <w:r w:rsidRPr="00D45CB5">
        <w:rPr>
          <w:rFonts w:ascii="Times New Roman" w:hAnsi="Times New Roman" w:cs="Times New Roman"/>
          <w:bCs/>
          <w:sz w:val="20"/>
          <w:lang w:bidi="ar-EG"/>
        </w:rPr>
        <w:t xml:space="preserve"> S.</w:t>
      </w:r>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proofErr w:type="spellStart"/>
      <w:r w:rsidR="00D45CB5" w:rsidRPr="00D45CB5">
        <w:rPr>
          <w:rFonts w:ascii="Times New Roman" w:hAnsi="Times New Roman" w:cs="Times New Roman"/>
          <w:bCs/>
          <w:sz w:val="20"/>
          <w:lang w:bidi="ar-EG"/>
        </w:rPr>
        <w:t>R</w:t>
      </w:r>
      <w:r w:rsidRPr="00D45CB5">
        <w:rPr>
          <w:rFonts w:ascii="Times New Roman" w:hAnsi="Times New Roman" w:cs="Times New Roman"/>
          <w:bCs/>
          <w:sz w:val="20"/>
          <w:lang w:bidi="ar-EG"/>
        </w:rPr>
        <w:t>ahman</w:t>
      </w:r>
      <w:proofErr w:type="spellEnd"/>
      <w:r w:rsidRPr="00D45CB5">
        <w:rPr>
          <w:rFonts w:ascii="Times New Roman" w:hAnsi="Times New Roman" w:cs="Times New Roman"/>
          <w:bCs/>
          <w:sz w:val="20"/>
          <w:lang w:bidi="ar-EG"/>
        </w:rPr>
        <w:t xml:space="preserve"> S., and Ibrahim1 N. (2015):</w:t>
      </w:r>
      <w:r w:rsidRPr="00D45CB5">
        <w:rPr>
          <w:rFonts w:ascii="Times New Roman" w:hAnsi="Times New Roman" w:cs="Times New Roman"/>
          <w:sz w:val="20"/>
          <w:lang w:bidi="ar-EG"/>
        </w:rPr>
        <w:t xml:space="preserve"> Sources of Stress and Coping Strategies among Undergraduate Medical Students Enrolled in a Problem-Based Learning Curriculum, Journal of Biomedical Education</w:t>
      </w:r>
      <w:r w:rsidR="00D45CB5" w:rsidRPr="00D45CB5">
        <w:rPr>
          <w:rFonts w:ascii="Times New Roman" w:hAnsi="Times New Roman" w:cs="Times New Roman"/>
          <w:sz w:val="20"/>
          <w:lang w:bidi="ar-EG"/>
        </w:rPr>
        <w:t>,</w:t>
      </w:r>
      <w:r w:rsidR="00D45CB5">
        <w:rPr>
          <w:rFonts w:ascii="Times New Roman" w:hAnsi="Times New Roman" w:cs="Times New Roman"/>
          <w:sz w:val="20"/>
          <w:lang w:bidi="ar-EG"/>
        </w:rPr>
        <w:t xml:space="preserve"> </w:t>
      </w:r>
      <w:r w:rsidR="00D45CB5" w:rsidRPr="00D45CB5">
        <w:rPr>
          <w:rFonts w:ascii="Times New Roman" w:hAnsi="Times New Roman" w:cs="Times New Roman"/>
          <w:sz w:val="20"/>
          <w:lang w:bidi="ar-EG"/>
        </w:rPr>
        <w:t>v</w:t>
      </w:r>
      <w:r w:rsidRPr="00D45CB5">
        <w:rPr>
          <w:rFonts w:ascii="Times New Roman" w:hAnsi="Times New Roman" w:cs="Times New Roman"/>
          <w:sz w:val="20"/>
          <w:lang w:bidi="ar-EG"/>
        </w:rPr>
        <w:t>olume 2015 (2015), Article ID 575139, 8 pages</w:t>
      </w:r>
      <w:r w:rsidR="00502E0F">
        <w:rPr>
          <w:rFonts w:ascii="Times New Roman" w:hAnsi="Times New Roman" w:cs="Times New Roman"/>
          <w:sz w:val="20"/>
          <w:lang w:bidi="ar-EG"/>
        </w:rPr>
        <w:t xml:space="preserve"> </w:t>
      </w:r>
      <w:hyperlink r:id="rId18" w:history="1">
        <w:r w:rsidRPr="00D45CB5">
          <w:rPr>
            <w:rStyle w:val="Hyperlink"/>
            <w:rFonts w:ascii="Times New Roman" w:hAnsi="Times New Roman"/>
            <w:sz w:val="20"/>
            <w:lang w:bidi="ar-EG"/>
          </w:rPr>
          <w:t>http://dx.doi.org/10.1155/2015/575139</w:t>
        </w:r>
      </w:hyperlink>
    </w:p>
    <w:p w:rsidR="00B32290" w:rsidRPr="00D45CB5" w:rsidRDefault="00B32290" w:rsidP="00D45CB5">
      <w:pPr>
        <w:pStyle w:val="ListParagraph"/>
        <w:numPr>
          <w:ilvl w:val="0"/>
          <w:numId w:val="15"/>
        </w:numPr>
        <w:snapToGrid w:val="0"/>
        <w:spacing w:after="0" w:line="240" w:lineRule="auto"/>
        <w:ind w:left="425" w:hanging="425"/>
        <w:jc w:val="both"/>
        <w:rPr>
          <w:rStyle w:val="Hyperlink"/>
          <w:rFonts w:ascii="Times New Roman" w:hAnsi="Times New Roman"/>
          <w:sz w:val="20"/>
        </w:rPr>
      </w:pPr>
      <w:r w:rsidRPr="00D45CB5">
        <w:rPr>
          <w:rFonts w:ascii="Times New Roman" w:hAnsi="Times New Roman" w:cs="Times New Roman"/>
          <w:bCs/>
          <w:sz w:val="20"/>
          <w:lang w:bidi="ar-EG"/>
        </w:rPr>
        <w:t>Bang, E</w:t>
      </w:r>
      <w:r w:rsidR="008C740D"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(2009): </w:t>
      </w:r>
      <w:r w:rsidRPr="00D45CB5">
        <w:rPr>
          <w:rFonts w:ascii="Times New Roman" w:hAnsi="Times New Roman" w:cs="Times New Roman"/>
          <w:sz w:val="20"/>
          <w:lang w:bidi="ar-EG"/>
        </w:rPr>
        <w:t>The effects of gender, academic concerns, and social support on stress for international students</w:t>
      </w:r>
      <w:r w:rsidR="00D45CB5" w:rsidRPr="00D45CB5">
        <w:rPr>
          <w:rFonts w:ascii="Times New Roman" w:hAnsi="Times New Roman" w:cs="Times New Roman"/>
          <w:sz w:val="20"/>
          <w:lang w:bidi="ar-EG"/>
        </w:rPr>
        <w:t>.</w:t>
      </w:r>
      <w:r w:rsidR="00D45CB5">
        <w:rPr>
          <w:rFonts w:ascii="Times New Roman" w:hAnsi="Times New Roman" w:cs="Times New Roman"/>
          <w:sz w:val="20"/>
          <w:lang w:bidi="ar-EG"/>
        </w:rPr>
        <w:t xml:space="preserve"> </w:t>
      </w:r>
      <w:r w:rsidR="00D45CB5" w:rsidRPr="00D45CB5">
        <w:rPr>
          <w:rFonts w:ascii="Times New Roman" w:hAnsi="Times New Roman" w:cs="Times New Roman"/>
          <w:sz w:val="20"/>
          <w:lang w:bidi="ar-EG"/>
        </w:rPr>
        <w:t>R</w:t>
      </w:r>
      <w:r w:rsidR="0041764D" w:rsidRPr="00D45CB5">
        <w:rPr>
          <w:rFonts w:ascii="Times New Roman" w:hAnsi="Times New Roman" w:cs="Times New Roman"/>
          <w:sz w:val="20"/>
          <w:lang w:bidi="ar-EG"/>
        </w:rPr>
        <w:t xml:space="preserve">etrieved April, 06, 2012, </w:t>
      </w:r>
      <w:r w:rsidRPr="00D45CB5">
        <w:rPr>
          <w:rStyle w:val="Hyperlink"/>
          <w:rFonts w:ascii="Times New Roman" w:hAnsi="Times New Roman"/>
          <w:sz w:val="20"/>
        </w:rPr>
        <w:t>https:/</w:t>
      </w:r>
      <w:r w:rsidR="0041764D" w:rsidRPr="00D45CB5">
        <w:rPr>
          <w:rStyle w:val="Hyperlink"/>
          <w:rFonts w:ascii="Times New Roman" w:hAnsi="Times New Roman"/>
          <w:sz w:val="20"/>
        </w:rPr>
        <w:t>/</w:t>
      </w:r>
      <w:r w:rsidRPr="00D45CB5">
        <w:rPr>
          <w:rStyle w:val="Hyperlink"/>
          <w:rFonts w:ascii="Times New Roman" w:hAnsi="Times New Roman"/>
          <w:sz w:val="20"/>
        </w:rPr>
        <w:t>/mospace.umsystem.edu.</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Calaguas</w:t>
      </w:r>
      <w:proofErr w:type="spellEnd"/>
      <w:r w:rsidRPr="00D45CB5">
        <w:rPr>
          <w:rFonts w:ascii="Times New Roman" w:hAnsi="Times New Roman" w:cs="Times New Roman"/>
          <w:bCs/>
          <w:sz w:val="20"/>
          <w:lang w:bidi="ar-EG"/>
        </w:rPr>
        <w:t xml:space="preserve"> G M, (2011):</w:t>
      </w:r>
      <w:r w:rsidRPr="00D45CB5">
        <w:rPr>
          <w:rFonts w:ascii="Times New Roman" w:hAnsi="Times New Roman" w:cs="Times New Roman"/>
          <w:sz w:val="20"/>
          <w:lang w:bidi="ar-EG"/>
        </w:rPr>
        <w:t xml:space="preserve"> College Academic Stress: Differences along Gender Lines.</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Çapan</w:t>
      </w:r>
      <w:proofErr w:type="spellEnd"/>
      <w:r w:rsidRPr="00D45CB5">
        <w:rPr>
          <w:rFonts w:ascii="Times New Roman" w:hAnsi="Times New Roman" w:cs="Times New Roman"/>
          <w:bCs/>
          <w:sz w:val="20"/>
          <w:lang w:bidi="ar-EG"/>
        </w:rPr>
        <w:t xml:space="preserve"> B E, (2010):</w:t>
      </w:r>
      <w:r w:rsidRPr="00D45CB5">
        <w:rPr>
          <w:rFonts w:ascii="Times New Roman" w:hAnsi="Times New Roman" w:cs="Times New Roman"/>
          <w:sz w:val="20"/>
          <w:lang w:bidi="ar-EG"/>
        </w:rPr>
        <w:t xml:space="preserve"> Relationship among perfectionism, academic procrastination and life satisfaction of university students.</w:t>
      </w:r>
      <w:r w:rsidR="00D45CB5">
        <w:rPr>
          <w:rFonts w:ascii="Times New Roman" w:hAnsi="Times New Roman" w:cs="Times New Roman"/>
          <w:sz w:val="20"/>
          <w:lang w:bidi="ar-EG"/>
        </w:rPr>
        <w:t xml:space="preserve"> </w:t>
      </w:r>
      <w:proofErr w:type="spellStart"/>
      <w:r w:rsidRPr="00D45CB5">
        <w:rPr>
          <w:rFonts w:ascii="Times New Roman" w:hAnsi="Times New Roman" w:cs="Times New Roman"/>
          <w:sz w:val="20"/>
          <w:lang w:bidi="ar-EG"/>
        </w:rPr>
        <w:t>Procedia</w:t>
      </w:r>
      <w:proofErr w:type="spellEnd"/>
      <w:r w:rsidRPr="00D45CB5">
        <w:rPr>
          <w:rFonts w:ascii="Times New Roman" w:hAnsi="Times New Roman" w:cs="Times New Roman"/>
          <w:sz w:val="20"/>
          <w:lang w:bidi="ar-EG"/>
        </w:rPr>
        <w:t xml:space="preserve"> Social and Behavioral Sciences, 5, 1665–71.</w:t>
      </w:r>
    </w:p>
    <w:p w:rsidR="00B32290" w:rsidRPr="00D45CB5" w:rsidRDefault="00B32290"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rPr>
        <w:t>Dahlin</w:t>
      </w:r>
      <w:proofErr w:type="spellEnd"/>
      <w:r w:rsidRPr="00D45CB5">
        <w:rPr>
          <w:rFonts w:ascii="Times New Roman" w:hAnsi="Times New Roman" w:cs="Times New Roman"/>
          <w:bCs/>
          <w:sz w:val="20"/>
        </w:rPr>
        <w:t xml:space="preserve"> M, </w:t>
      </w:r>
      <w:proofErr w:type="spellStart"/>
      <w:r w:rsidRPr="00D45CB5">
        <w:rPr>
          <w:rFonts w:ascii="Times New Roman" w:hAnsi="Times New Roman" w:cs="Times New Roman"/>
          <w:bCs/>
          <w:sz w:val="20"/>
        </w:rPr>
        <w:t>Joneborg</w:t>
      </w:r>
      <w:proofErr w:type="spellEnd"/>
      <w:r w:rsidRPr="00D45CB5">
        <w:rPr>
          <w:rFonts w:ascii="Times New Roman" w:hAnsi="Times New Roman" w:cs="Times New Roman"/>
          <w:bCs/>
          <w:sz w:val="20"/>
        </w:rPr>
        <w:t xml:space="preserve"> N, </w:t>
      </w:r>
      <w:proofErr w:type="spellStart"/>
      <w:r w:rsidRPr="00D45CB5">
        <w:rPr>
          <w:rFonts w:ascii="Times New Roman" w:hAnsi="Times New Roman" w:cs="Times New Roman"/>
          <w:bCs/>
          <w:sz w:val="20"/>
        </w:rPr>
        <w:t>RunesonB</w:t>
      </w:r>
      <w:proofErr w:type="spellEnd"/>
      <w:r w:rsidR="008C740D" w:rsidRPr="00D45CB5">
        <w:rPr>
          <w:rFonts w:ascii="Times New Roman" w:hAnsi="Times New Roman" w:cs="Times New Roman"/>
          <w:bCs/>
          <w:sz w:val="20"/>
        </w:rPr>
        <w:t xml:space="preserve">. </w:t>
      </w:r>
      <w:r w:rsidRPr="00D45CB5">
        <w:rPr>
          <w:rFonts w:ascii="Times New Roman" w:hAnsi="Times New Roman" w:cs="Times New Roman"/>
          <w:bCs/>
          <w:sz w:val="20"/>
        </w:rPr>
        <w:t>(2005):</w:t>
      </w:r>
      <w:r w:rsidRPr="00D45CB5">
        <w:rPr>
          <w:rFonts w:ascii="Times New Roman" w:hAnsi="Times New Roman" w:cs="Times New Roman"/>
          <w:sz w:val="20"/>
        </w:rPr>
        <w:t xml:space="preserve"> Stress and depression among medical st</w:t>
      </w:r>
      <w:r w:rsidR="008C740D" w:rsidRPr="00D45CB5">
        <w:rPr>
          <w:rFonts w:ascii="Times New Roman" w:hAnsi="Times New Roman" w:cs="Times New Roman"/>
          <w:sz w:val="20"/>
        </w:rPr>
        <w:t>udents: a cross sectional study</w:t>
      </w:r>
      <w:r w:rsidRPr="00D45CB5">
        <w:rPr>
          <w:rFonts w:ascii="Times New Roman" w:hAnsi="Times New Roman" w:cs="Times New Roman"/>
          <w:sz w:val="20"/>
        </w:rPr>
        <w:t xml:space="preserve">. Med </w:t>
      </w:r>
      <w:proofErr w:type="spellStart"/>
      <w:r w:rsidRPr="00D45CB5">
        <w:rPr>
          <w:rFonts w:ascii="Times New Roman" w:hAnsi="Times New Roman" w:cs="Times New Roman"/>
          <w:sz w:val="20"/>
        </w:rPr>
        <w:t>educ</w:t>
      </w:r>
      <w:proofErr w:type="spellEnd"/>
      <w:r w:rsidRPr="00D45CB5">
        <w:rPr>
          <w:rFonts w:ascii="Times New Roman" w:hAnsi="Times New Roman" w:cs="Times New Roman"/>
          <w:sz w:val="20"/>
        </w:rPr>
        <w:t xml:space="preserve"> 2005; 39:594-604.</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Haghverdi</w:t>
      </w:r>
      <w:proofErr w:type="spellEnd"/>
      <w:r w:rsidRPr="00D45CB5">
        <w:rPr>
          <w:rFonts w:ascii="Times New Roman" w:hAnsi="Times New Roman" w:cs="Times New Roman"/>
          <w:bCs/>
          <w:sz w:val="20"/>
          <w:lang w:bidi="ar-EG"/>
        </w:rPr>
        <w:t xml:space="preserve"> HR, </w:t>
      </w:r>
      <w:proofErr w:type="spellStart"/>
      <w:r w:rsidRPr="00D45CB5">
        <w:rPr>
          <w:rFonts w:ascii="Times New Roman" w:hAnsi="Times New Roman" w:cs="Times New Roman"/>
          <w:bCs/>
          <w:sz w:val="20"/>
          <w:lang w:bidi="ar-EG"/>
        </w:rPr>
        <w:t>Biria</w:t>
      </w:r>
      <w:proofErr w:type="spellEnd"/>
      <w:r w:rsidRPr="00D45CB5">
        <w:rPr>
          <w:rFonts w:ascii="Times New Roman" w:hAnsi="Times New Roman" w:cs="Times New Roman"/>
          <w:bCs/>
          <w:sz w:val="20"/>
          <w:lang w:bidi="ar-EG"/>
        </w:rPr>
        <w:t xml:space="preserve"> R and </w:t>
      </w:r>
      <w:proofErr w:type="spellStart"/>
      <w:r w:rsidRPr="00D45CB5">
        <w:rPr>
          <w:rFonts w:ascii="Times New Roman" w:hAnsi="Times New Roman" w:cs="Times New Roman"/>
          <w:bCs/>
          <w:sz w:val="20"/>
          <w:lang w:bidi="ar-EG"/>
        </w:rPr>
        <w:t>Karimi</w:t>
      </w:r>
      <w:proofErr w:type="spellEnd"/>
      <w:r w:rsidRPr="00D45CB5">
        <w:rPr>
          <w:rFonts w:ascii="Times New Roman" w:hAnsi="Times New Roman" w:cs="Times New Roman"/>
          <w:bCs/>
          <w:sz w:val="20"/>
          <w:lang w:bidi="ar-EG"/>
        </w:rPr>
        <w:t xml:space="preserve"> L, (2010):</w:t>
      </w:r>
      <w:r w:rsidRPr="00D45CB5">
        <w:rPr>
          <w:rFonts w:ascii="Times New Roman" w:hAnsi="Times New Roman" w:cs="Times New Roman"/>
          <w:sz w:val="20"/>
          <w:lang w:bidi="ar-EG"/>
        </w:rPr>
        <w:t xml:space="preserve"> The effect of note-taking strategy instruction on the students' academic achievement. Journal of AsiaTEFL,7(2), 123-51.</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Hassanbeigi</w:t>
      </w:r>
      <w:proofErr w:type="spellEnd"/>
      <w:r w:rsidRPr="00D45CB5">
        <w:rPr>
          <w:rFonts w:ascii="Times New Roman" w:hAnsi="Times New Roman" w:cs="Times New Roman"/>
          <w:bCs/>
          <w:sz w:val="20"/>
          <w:lang w:bidi="ar-EG"/>
        </w:rPr>
        <w:t xml:space="preserve"> A, </w:t>
      </w:r>
      <w:proofErr w:type="spellStart"/>
      <w:r w:rsidRPr="00D45CB5">
        <w:rPr>
          <w:rFonts w:ascii="Times New Roman" w:hAnsi="Times New Roman" w:cs="Times New Roman"/>
          <w:bCs/>
          <w:sz w:val="20"/>
          <w:lang w:bidi="ar-EG"/>
        </w:rPr>
        <w:t>AskariJ</w:t>
      </w:r>
      <w:proofErr w:type="spellEnd"/>
      <w:r w:rsidRPr="00D45CB5">
        <w:rPr>
          <w:rFonts w:ascii="Times New Roman" w:hAnsi="Times New Roman" w:cs="Times New Roman"/>
          <w:bCs/>
          <w:sz w:val="20"/>
          <w:lang w:bidi="ar-EG"/>
        </w:rPr>
        <w:t xml:space="preserve">, </w:t>
      </w:r>
      <w:proofErr w:type="spellStart"/>
      <w:r w:rsidRPr="00D45CB5">
        <w:rPr>
          <w:rFonts w:ascii="Times New Roman" w:hAnsi="Times New Roman" w:cs="Times New Roman"/>
          <w:bCs/>
          <w:sz w:val="20"/>
          <w:lang w:bidi="ar-EG"/>
        </w:rPr>
        <w:t>Nakhjavani</w:t>
      </w:r>
      <w:proofErr w:type="spellEnd"/>
      <w:r w:rsidRPr="00D45CB5">
        <w:rPr>
          <w:rFonts w:ascii="Times New Roman" w:hAnsi="Times New Roman" w:cs="Times New Roman"/>
          <w:bCs/>
          <w:sz w:val="20"/>
          <w:lang w:bidi="ar-EG"/>
        </w:rPr>
        <w:t xml:space="preserve"> M, </w:t>
      </w:r>
      <w:proofErr w:type="spellStart"/>
      <w:r w:rsidRPr="00D45CB5">
        <w:rPr>
          <w:rFonts w:ascii="Times New Roman" w:hAnsi="Times New Roman" w:cs="Times New Roman"/>
          <w:bCs/>
          <w:sz w:val="20"/>
          <w:lang w:bidi="ar-EG"/>
        </w:rPr>
        <w:t>Shirkhoda</w:t>
      </w:r>
      <w:proofErr w:type="spellEnd"/>
      <w:r w:rsidRPr="00D45CB5">
        <w:rPr>
          <w:rFonts w:ascii="Times New Roman" w:hAnsi="Times New Roman" w:cs="Times New Roman"/>
          <w:bCs/>
          <w:sz w:val="20"/>
          <w:lang w:bidi="ar-EG"/>
        </w:rPr>
        <w:t xml:space="preserve"> S, </w:t>
      </w:r>
      <w:proofErr w:type="spellStart"/>
      <w:r w:rsidRPr="00D45CB5">
        <w:rPr>
          <w:rFonts w:ascii="Times New Roman" w:hAnsi="Times New Roman" w:cs="Times New Roman"/>
          <w:bCs/>
          <w:sz w:val="20"/>
          <w:lang w:bidi="ar-EG"/>
        </w:rPr>
        <w:t>Barzegar</w:t>
      </w:r>
      <w:proofErr w:type="spellEnd"/>
      <w:r w:rsidRPr="00D45CB5">
        <w:rPr>
          <w:rFonts w:ascii="Times New Roman" w:hAnsi="Times New Roman" w:cs="Times New Roman"/>
          <w:bCs/>
          <w:sz w:val="20"/>
          <w:lang w:bidi="ar-EG"/>
        </w:rPr>
        <w:t xml:space="preserve"> K, Mohammad R and </w:t>
      </w:r>
      <w:proofErr w:type="spellStart"/>
      <w:r w:rsidRPr="00D45CB5">
        <w:rPr>
          <w:rFonts w:ascii="Times New Roman" w:hAnsi="Times New Roman" w:cs="Times New Roman"/>
          <w:bCs/>
          <w:sz w:val="20"/>
          <w:lang w:bidi="ar-EG"/>
        </w:rPr>
        <w:t>Fallahzadeh</w:t>
      </w:r>
      <w:proofErr w:type="spellEnd"/>
      <w:r w:rsidRPr="00D45CB5">
        <w:rPr>
          <w:rFonts w:ascii="Times New Roman" w:hAnsi="Times New Roman" w:cs="Times New Roman"/>
          <w:bCs/>
          <w:sz w:val="20"/>
          <w:lang w:bidi="ar-EG"/>
        </w:rPr>
        <w:t xml:space="preserve"> H</w:t>
      </w:r>
      <w:r w:rsidR="00D45CB5" w:rsidRPr="00D45CB5">
        <w:rPr>
          <w:rFonts w:ascii="Times New Roman" w:hAnsi="Times New Roman" w:cs="Times New Roman"/>
          <w:bCs/>
          <w:sz w:val="20"/>
          <w:lang w:bidi="ar-EG"/>
        </w:rPr>
        <w:t>.</w:t>
      </w:r>
      <w:r w:rsidR="00502E0F">
        <w:rPr>
          <w:rFonts w:ascii="Times New Roman" w:hAnsi="Times New Roman" w:cs="Times New Roman"/>
          <w:bCs/>
          <w:sz w:val="20"/>
          <w:lang w:bidi="ar-EG"/>
        </w:rPr>
        <w:t>(</w:t>
      </w:r>
      <w:r w:rsidRPr="00D45CB5">
        <w:rPr>
          <w:rFonts w:ascii="Times New Roman" w:hAnsi="Times New Roman" w:cs="Times New Roman"/>
          <w:bCs/>
          <w:sz w:val="20"/>
          <w:lang w:bidi="ar-EG"/>
        </w:rPr>
        <w:t>2011</w:t>
      </w:r>
      <w:r w:rsidR="00502E0F">
        <w:rPr>
          <w:rFonts w:ascii="Times New Roman" w:hAnsi="Times New Roman" w:cs="Times New Roman"/>
          <w:bCs/>
          <w:sz w:val="20"/>
          <w:lang w:bidi="ar-EG"/>
        </w:rPr>
        <w:t>)</w:t>
      </w:r>
      <w:r w:rsidRPr="00D45CB5">
        <w:rPr>
          <w:rFonts w:ascii="Times New Roman" w:hAnsi="Times New Roman" w:cs="Times New Roman"/>
          <w:bCs/>
          <w:sz w:val="20"/>
          <w:lang w:bidi="ar-EG"/>
        </w:rPr>
        <w:t xml:space="preserve">: </w:t>
      </w:r>
      <w:r w:rsidRPr="00D45CB5">
        <w:rPr>
          <w:rFonts w:ascii="Times New Roman" w:hAnsi="Times New Roman" w:cs="Times New Roman"/>
          <w:sz w:val="20"/>
          <w:lang w:bidi="ar-EG"/>
        </w:rPr>
        <w:t xml:space="preserve">The relationship between study skills and academic performance of university students, </w:t>
      </w:r>
      <w:proofErr w:type="spellStart"/>
      <w:r w:rsidRPr="00D45CB5">
        <w:rPr>
          <w:rFonts w:ascii="Times New Roman" w:hAnsi="Times New Roman" w:cs="Times New Roman"/>
          <w:sz w:val="20"/>
          <w:lang w:bidi="ar-EG"/>
        </w:rPr>
        <w:t>Procedia</w:t>
      </w:r>
      <w:proofErr w:type="spellEnd"/>
      <w:r w:rsidRPr="00D45CB5">
        <w:rPr>
          <w:rFonts w:ascii="Times New Roman" w:hAnsi="Times New Roman" w:cs="Times New Roman"/>
          <w:sz w:val="20"/>
          <w:lang w:bidi="ar-EG"/>
        </w:rPr>
        <w:t xml:space="preserve"> - Social and Behavioral Sciences 30</w:t>
      </w:r>
      <w:r w:rsidR="00D45CB5" w:rsidRPr="00D45CB5">
        <w:rPr>
          <w:rFonts w:ascii="Times New Roman" w:hAnsi="Times New Roman" w:cs="Times New Roman"/>
          <w:sz w:val="20"/>
          <w:lang w:bidi="ar-EG"/>
        </w:rPr>
        <w:t>,</w:t>
      </w:r>
      <w:r w:rsidRPr="00D45CB5">
        <w:rPr>
          <w:rFonts w:ascii="Times New Roman" w:hAnsi="Times New Roman" w:cs="Times New Roman"/>
          <w:sz w:val="20"/>
          <w:lang w:bidi="ar-EG"/>
        </w:rPr>
        <w:t>1416 –24.</w:t>
      </w:r>
      <w:r w:rsidR="00502E0F">
        <w:rPr>
          <w:rFonts w:ascii="Times New Roman" w:hAnsi="Times New Roman" w:cs="Times New Roman"/>
          <w:sz w:val="20"/>
          <w:lang w:bidi="ar-EG"/>
        </w:rPr>
        <w:t xml:space="preserve"> </w:t>
      </w:r>
      <w:hyperlink r:id="rId19" w:history="1">
        <w:r w:rsidR="00A72BBF" w:rsidRPr="00D45CB5">
          <w:rPr>
            <w:rStyle w:val="Hyperlink"/>
            <w:rFonts w:ascii="Times New Roman" w:hAnsi="Times New Roman"/>
            <w:sz w:val="20"/>
            <w:lang w:bidi="ar-EG"/>
          </w:rPr>
          <w:t>http://dx.doi.org/10.1155/2015/575139</w:t>
        </w:r>
      </w:hyperlink>
      <w:r w:rsidR="00502E0F">
        <w:t xml:space="preserve"> </w:t>
      </w:r>
      <w:r w:rsidRPr="00D45CB5">
        <w:rPr>
          <w:rFonts w:ascii="Times New Roman" w:hAnsi="Times New Roman" w:cs="Times New Roman"/>
          <w:sz w:val="20"/>
          <w:lang w:bidi="ar-EG"/>
        </w:rPr>
        <w:t>Journal of Social and Development Sciences, 1(5):194-201.</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r w:rsidRPr="00D45CB5">
        <w:rPr>
          <w:rFonts w:ascii="Times New Roman" w:hAnsi="Times New Roman" w:cs="Times New Roman"/>
          <w:bCs/>
          <w:sz w:val="20"/>
          <w:lang w:bidi="ar-EG"/>
        </w:rPr>
        <w:t>Khan MJ</w:t>
      </w:r>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proofErr w:type="spellStart"/>
      <w:r w:rsidR="00D45CB5" w:rsidRPr="00D45CB5">
        <w:rPr>
          <w:rFonts w:ascii="Times New Roman" w:hAnsi="Times New Roman" w:cs="Times New Roman"/>
          <w:bCs/>
          <w:sz w:val="20"/>
          <w:lang w:bidi="ar-EG"/>
        </w:rPr>
        <w:t>A</w:t>
      </w:r>
      <w:r w:rsidRPr="00D45CB5">
        <w:rPr>
          <w:rFonts w:ascii="Times New Roman" w:hAnsi="Times New Roman" w:cs="Times New Roman"/>
          <w:bCs/>
          <w:sz w:val="20"/>
          <w:lang w:bidi="ar-EG"/>
        </w:rPr>
        <w:t>ltaf</w:t>
      </w:r>
      <w:proofErr w:type="spellEnd"/>
      <w:r w:rsidRPr="00D45CB5">
        <w:rPr>
          <w:rFonts w:ascii="Times New Roman" w:hAnsi="Times New Roman" w:cs="Times New Roman"/>
          <w:bCs/>
          <w:sz w:val="20"/>
          <w:lang w:bidi="ar-EG"/>
        </w:rPr>
        <w:t xml:space="preserve"> S </w:t>
      </w:r>
      <w:proofErr w:type="spellStart"/>
      <w:r w:rsidRPr="00D45CB5">
        <w:rPr>
          <w:rFonts w:ascii="Times New Roman" w:hAnsi="Times New Roman" w:cs="Times New Roman"/>
          <w:bCs/>
          <w:sz w:val="20"/>
          <w:lang w:bidi="ar-EG"/>
        </w:rPr>
        <w:t>andKausar</w:t>
      </w:r>
      <w:proofErr w:type="spellEnd"/>
      <w:r w:rsidRPr="00D45CB5">
        <w:rPr>
          <w:rFonts w:ascii="Times New Roman" w:hAnsi="Times New Roman" w:cs="Times New Roman"/>
          <w:bCs/>
          <w:sz w:val="20"/>
          <w:lang w:bidi="ar-EG"/>
        </w:rPr>
        <w:t xml:space="preserve"> H</w:t>
      </w:r>
      <w:r w:rsidR="008C740D"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(2013): </w:t>
      </w:r>
      <w:r w:rsidRPr="00D45CB5">
        <w:rPr>
          <w:rFonts w:ascii="Times New Roman" w:hAnsi="Times New Roman" w:cs="Times New Roman"/>
          <w:sz w:val="20"/>
          <w:lang w:bidi="ar-EG"/>
        </w:rPr>
        <w:t>Effect of Perceived Academic Stress on Students’ Performance</w:t>
      </w:r>
      <w:r w:rsidR="00D45CB5" w:rsidRPr="00D45CB5">
        <w:rPr>
          <w:rFonts w:ascii="Times New Roman" w:hAnsi="Times New Roman" w:cs="Times New Roman"/>
          <w:sz w:val="20"/>
          <w:lang w:bidi="ar-EG"/>
        </w:rPr>
        <w:t>,</w:t>
      </w:r>
      <w:r w:rsidR="00D45CB5">
        <w:rPr>
          <w:rFonts w:ascii="Times New Roman" w:hAnsi="Times New Roman" w:cs="Times New Roman"/>
          <w:sz w:val="20"/>
          <w:lang w:bidi="ar-EG"/>
        </w:rPr>
        <w:t xml:space="preserve"> </w:t>
      </w:r>
      <w:r w:rsidR="00D45CB5" w:rsidRPr="00D45CB5">
        <w:rPr>
          <w:rFonts w:ascii="Times New Roman" w:hAnsi="Times New Roman" w:cs="Times New Roman"/>
          <w:sz w:val="20"/>
          <w:lang w:bidi="ar-EG"/>
        </w:rPr>
        <w:t>F</w:t>
      </w:r>
      <w:r w:rsidRPr="00D45CB5">
        <w:rPr>
          <w:rFonts w:ascii="Times New Roman" w:hAnsi="Times New Roman" w:cs="Times New Roman"/>
          <w:sz w:val="20"/>
          <w:lang w:bidi="ar-EG"/>
        </w:rPr>
        <w:t>WU Journal of Social Sciences, 7(2): 146-51.</w:t>
      </w:r>
    </w:p>
    <w:p w:rsidR="00B32290" w:rsidRPr="00D45CB5" w:rsidRDefault="00C90162"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r w:rsidRPr="00D45CB5">
        <w:rPr>
          <w:rFonts w:ascii="Times New Roman" w:hAnsi="Times New Roman" w:cs="Times New Roman"/>
          <w:bCs/>
          <w:sz w:val="20"/>
          <w:lang w:bidi="ar-EG"/>
        </w:rPr>
        <w:t xml:space="preserve">Kumar R and Nancy </w:t>
      </w:r>
      <w:r w:rsidR="00B32290" w:rsidRPr="00D45CB5">
        <w:rPr>
          <w:rFonts w:ascii="Times New Roman" w:hAnsi="Times New Roman" w:cs="Times New Roman"/>
          <w:bCs/>
          <w:sz w:val="20"/>
          <w:lang w:bidi="ar-EG"/>
        </w:rPr>
        <w:t xml:space="preserve">(2011): </w:t>
      </w:r>
      <w:r w:rsidR="00B32290" w:rsidRPr="00D45CB5">
        <w:rPr>
          <w:rFonts w:ascii="Times New Roman" w:hAnsi="Times New Roman" w:cs="Times New Roman"/>
          <w:sz w:val="20"/>
          <w:lang w:bidi="ar-EG"/>
        </w:rPr>
        <w:t>Stress and Coping Strategies among Nursing Students. Nursing and Midwifery Research Journal, 7(4)</w:t>
      </w:r>
      <w:r w:rsidR="00C151BB" w:rsidRPr="00D45CB5">
        <w:rPr>
          <w:rFonts w:ascii="Times New Roman" w:hAnsi="Times New Roman" w:cs="Times New Roman"/>
          <w:sz w:val="20"/>
          <w:lang w:bidi="ar-EG"/>
        </w:rPr>
        <w:t>141</w:t>
      </w:r>
      <w:r w:rsidR="00166BD0" w:rsidRPr="00D45CB5">
        <w:rPr>
          <w:rFonts w:ascii="Times New Roman" w:hAnsi="Times New Roman" w:cs="Times New Roman"/>
          <w:sz w:val="20"/>
          <w:lang w:bidi="ar-EG"/>
        </w:rPr>
        <w:t>-1</w:t>
      </w:r>
      <w:r w:rsidR="00C151BB" w:rsidRPr="00D45CB5">
        <w:rPr>
          <w:rFonts w:ascii="Times New Roman" w:hAnsi="Times New Roman" w:cs="Times New Roman"/>
          <w:sz w:val="20"/>
          <w:lang w:bidi="ar-EG"/>
        </w:rPr>
        <w:t>51</w:t>
      </w:r>
      <w:r w:rsidR="00166BD0" w:rsidRPr="00D45CB5">
        <w:rPr>
          <w:rFonts w:ascii="Times New Roman" w:hAnsi="Times New Roman" w:cs="Times New Roman"/>
          <w:sz w:val="20"/>
          <w:lang w:bidi="ar-EG"/>
        </w:rPr>
        <w:t>.</w:t>
      </w:r>
    </w:p>
    <w:p w:rsidR="00B32290" w:rsidRPr="00D45CB5" w:rsidRDefault="00B32290"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r w:rsidRPr="00D45CB5">
        <w:rPr>
          <w:rFonts w:ascii="Times New Roman" w:hAnsi="Times New Roman" w:cs="Times New Roman"/>
          <w:bCs/>
          <w:sz w:val="20"/>
        </w:rPr>
        <w:t>Kumar, S. &amp;</w:t>
      </w:r>
      <w:proofErr w:type="spellStart"/>
      <w:r w:rsidRPr="00D45CB5">
        <w:rPr>
          <w:rFonts w:ascii="Times New Roman" w:hAnsi="Times New Roman" w:cs="Times New Roman"/>
          <w:bCs/>
          <w:sz w:val="20"/>
        </w:rPr>
        <w:t>Jejurkar</w:t>
      </w:r>
      <w:proofErr w:type="spellEnd"/>
      <w:r w:rsidRPr="00D45CB5">
        <w:rPr>
          <w:rFonts w:ascii="Times New Roman" w:hAnsi="Times New Roman" w:cs="Times New Roman"/>
          <w:bCs/>
          <w:sz w:val="20"/>
        </w:rPr>
        <w:t xml:space="preserve">, K. (2005): </w:t>
      </w:r>
      <w:r w:rsidRPr="00D45CB5">
        <w:rPr>
          <w:rFonts w:ascii="Times New Roman" w:hAnsi="Times New Roman" w:cs="Times New Roman"/>
          <w:sz w:val="20"/>
        </w:rPr>
        <w:t xml:space="preserve">Study of Stress Level in Occupational Therapy Students during their Academic Curriculum. </w:t>
      </w:r>
      <w:r w:rsidRPr="00D45CB5">
        <w:rPr>
          <w:rFonts w:ascii="Times New Roman" w:hAnsi="Times New Roman" w:cs="Times New Roman"/>
          <w:i/>
          <w:iCs/>
          <w:sz w:val="20"/>
        </w:rPr>
        <w:t>The Indian Journal of Occupational Therapy</w:t>
      </w:r>
      <w:r w:rsidRPr="00D45CB5">
        <w:rPr>
          <w:rFonts w:ascii="Times New Roman" w:hAnsi="Times New Roman" w:cs="Times New Roman"/>
          <w:sz w:val="20"/>
        </w:rPr>
        <w:t>, 37 (1), 5-14.</w:t>
      </w:r>
    </w:p>
    <w:p w:rsidR="00B32290" w:rsidRPr="00D45CB5" w:rsidRDefault="00B32290" w:rsidP="00D45CB5">
      <w:pPr>
        <w:pStyle w:val="ListParagraph"/>
        <w:numPr>
          <w:ilvl w:val="0"/>
          <w:numId w:val="15"/>
        </w:numPr>
        <w:snapToGrid w:val="0"/>
        <w:spacing w:after="0" w:line="240" w:lineRule="auto"/>
        <w:ind w:left="425" w:hanging="425"/>
        <w:jc w:val="both"/>
        <w:rPr>
          <w:rStyle w:val="HTMLCite"/>
          <w:rFonts w:ascii="Times New Roman" w:hAnsi="Times New Roman"/>
          <w:i w:val="0"/>
          <w:iCs w:val="0"/>
          <w:sz w:val="20"/>
          <w:lang w:bidi="ar-EG"/>
        </w:rPr>
      </w:pPr>
      <w:proofErr w:type="spellStart"/>
      <w:r w:rsidRPr="00D45CB5">
        <w:rPr>
          <w:rStyle w:val="HTMLCite"/>
          <w:rFonts w:ascii="Times New Roman" w:hAnsi="Times New Roman"/>
          <w:bCs/>
          <w:sz w:val="20"/>
        </w:rPr>
        <w:t>Kyoshaba</w:t>
      </w:r>
      <w:proofErr w:type="spellEnd"/>
      <w:r w:rsidRPr="00D45CB5">
        <w:rPr>
          <w:rStyle w:val="HTMLCite"/>
          <w:rFonts w:ascii="Times New Roman" w:hAnsi="Times New Roman"/>
          <w:bCs/>
          <w:sz w:val="20"/>
        </w:rPr>
        <w:t>, M. (2009)</w:t>
      </w:r>
      <w:r w:rsidR="00D45CB5" w:rsidRPr="00D45CB5">
        <w:rPr>
          <w:rStyle w:val="HTMLCite"/>
          <w:rFonts w:ascii="Times New Roman" w:hAnsi="Times New Roman"/>
          <w:sz w:val="20"/>
        </w:rPr>
        <w:t>:</w:t>
      </w:r>
      <w:r w:rsidR="00D45CB5">
        <w:rPr>
          <w:rStyle w:val="HTMLCite"/>
          <w:rFonts w:ascii="Times New Roman" w:hAnsi="Times New Roman"/>
          <w:sz w:val="20"/>
        </w:rPr>
        <w:t xml:space="preserve"> </w:t>
      </w:r>
      <w:r w:rsidR="00D45CB5" w:rsidRPr="00D45CB5">
        <w:rPr>
          <w:rStyle w:val="HTMLCite"/>
          <w:rFonts w:ascii="Times New Roman" w:hAnsi="Times New Roman"/>
          <w:i w:val="0"/>
          <w:iCs w:val="0"/>
          <w:sz w:val="20"/>
        </w:rPr>
        <w:t>F</w:t>
      </w:r>
      <w:r w:rsidRPr="00D45CB5">
        <w:rPr>
          <w:rStyle w:val="HTMLCite"/>
          <w:rFonts w:ascii="Times New Roman" w:hAnsi="Times New Roman"/>
          <w:i w:val="0"/>
          <w:iCs w:val="0"/>
          <w:sz w:val="20"/>
        </w:rPr>
        <w:t xml:space="preserve">actors affecting the academic performance of university students at Uganda Christian University. Unpublished Master of </w:t>
      </w:r>
      <w:proofErr w:type="spellStart"/>
      <w:r w:rsidRPr="00D45CB5">
        <w:rPr>
          <w:rStyle w:val="HTMLCite"/>
          <w:rFonts w:ascii="Times New Roman" w:hAnsi="Times New Roman"/>
          <w:i w:val="0"/>
          <w:iCs w:val="0"/>
          <w:sz w:val="20"/>
        </w:rPr>
        <w:t>ArtsDissertat</w:t>
      </w:r>
      <w:r w:rsidR="0000430F" w:rsidRPr="00D45CB5">
        <w:rPr>
          <w:rStyle w:val="HTMLCite"/>
          <w:rFonts w:ascii="Times New Roman" w:hAnsi="Times New Roman"/>
          <w:i w:val="0"/>
          <w:iCs w:val="0"/>
          <w:sz w:val="20"/>
        </w:rPr>
        <w:t>ion</w:t>
      </w:r>
      <w:proofErr w:type="spellEnd"/>
      <w:r w:rsidR="0000430F" w:rsidRPr="00D45CB5">
        <w:rPr>
          <w:rStyle w:val="HTMLCite"/>
          <w:rFonts w:ascii="Times New Roman" w:hAnsi="Times New Roman"/>
          <w:i w:val="0"/>
          <w:iCs w:val="0"/>
          <w:sz w:val="20"/>
        </w:rPr>
        <w:t>. Retrieved 20 May, 2012</w:t>
      </w:r>
      <w:r w:rsidR="00D45CB5" w:rsidRPr="00D45CB5">
        <w:rPr>
          <w:rStyle w:val="HTMLCite"/>
          <w:rFonts w:ascii="Times New Roman" w:hAnsi="Times New Roman"/>
          <w:i w:val="0"/>
          <w:iCs w:val="0"/>
          <w:sz w:val="20"/>
        </w:rPr>
        <w:t>.</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Lammers</w:t>
      </w:r>
      <w:proofErr w:type="spellEnd"/>
      <w:r w:rsidRPr="00D45CB5">
        <w:rPr>
          <w:rFonts w:ascii="Times New Roman" w:hAnsi="Times New Roman" w:cs="Times New Roman"/>
          <w:bCs/>
          <w:sz w:val="20"/>
          <w:lang w:bidi="ar-EG"/>
        </w:rPr>
        <w:t xml:space="preserve"> W, </w:t>
      </w:r>
      <w:proofErr w:type="spellStart"/>
      <w:r w:rsidRPr="00D45CB5">
        <w:rPr>
          <w:rFonts w:ascii="Times New Roman" w:hAnsi="Times New Roman" w:cs="Times New Roman"/>
          <w:bCs/>
          <w:sz w:val="20"/>
          <w:lang w:bidi="ar-EG"/>
        </w:rPr>
        <w:t>Onwuegbuzie</w:t>
      </w:r>
      <w:proofErr w:type="spellEnd"/>
      <w:r w:rsidRPr="00D45CB5">
        <w:rPr>
          <w:rFonts w:ascii="Times New Roman" w:hAnsi="Times New Roman" w:cs="Times New Roman"/>
          <w:bCs/>
          <w:sz w:val="20"/>
          <w:lang w:bidi="ar-EG"/>
        </w:rPr>
        <w:t xml:space="preserve"> A J and Slate J R, (2001):</w:t>
      </w:r>
      <w:r w:rsidRPr="00D45CB5">
        <w:rPr>
          <w:rFonts w:ascii="Times New Roman" w:hAnsi="Times New Roman" w:cs="Times New Roman"/>
          <w:sz w:val="20"/>
          <w:lang w:bidi="ar-EG"/>
        </w:rPr>
        <w:t xml:space="preserve"> Academic success as a function of the sex, class, age, study habits, and employment of college students. Research in the Schools, 8, 71-81</w:t>
      </w:r>
      <w:r w:rsidRPr="00D45CB5">
        <w:rPr>
          <w:rFonts w:ascii="Times New Roman" w:hAnsi="Times New Roman" w:cs="Times New Roman"/>
          <w:sz w:val="20"/>
        </w:rPr>
        <w:t>.</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lastRenderedPageBreak/>
        <w:t>Mazumdar</w:t>
      </w:r>
      <w:proofErr w:type="spellEnd"/>
      <w:r w:rsidR="00D45CB5">
        <w:rPr>
          <w:rFonts w:ascii="Times New Roman" w:hAnsi="Times New Roman" w:cs="Times New Roman"/>
          <w:bCs/>
          <w:sz w:val="20"/>
          <w:lang w:bidi="ar-EG"/>
        </w:rPr>
        <w:t xml:space="preserve"> </w:t>
      </w:r>
      <w:r w:rsidRPr="00D45CB5">
        <w:rPr>
          <w:rFonts w:ascii="Times New Roman" w:hAnsi="Times New Roman" w:cs="Times New Roman"/>
          <w:bCs/>
          <w:sz w:val="20"/>
          <w:lang w:bidi="ar-EG"/>
        </w:rPr>
        <w:t>HD</w:t>
      </w:r>
      <w:r w:rsidR="00D45CB5"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w:t>
      </w:r>
      <w:proofErr w:type="spellStart"/>
      <w:r w:rsidRPr="00D45CB5">
        <w:rPr>
          <w:rFonts w:ascii="Times New Roman" w:hAnsi="Times New Roman" w:cs="Times New Roman"/>
          <w:bCs/>
          <w:sz w:val="20"/>
          <w:lang w:bidi="ar-EG"/>
        </w:rPr>
        <w:t>Gogoi</w:t>
      </w:r>
      <w:proofErr w:type="spellEnd"/>
      <w:r w:rsidRPr="00D45CB5">
        <w:rPr>
          <w:rFonts w:ascii="Times New Roman" w:hAnsi="Times New Roman" w:cs="Times New Roman"/>
          <w:bCs/>
          <w:sz w:val="20"/>
          <w:lang w:bidi="ar-EG"/>
        </w:rPr>
        <w:t xml:space="preserve"> L</w:t>
      </w:r>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proofErr w:type="spellStart"/>
      <w:r w:rsidR="00D45CB5" w:rsidRPr="00D45CB5">
        <w:rPr>
          <w:rFonts w:ascii="Times New Roman" w:hAnsi="Times New Roman" w:cs="Times New Roman"/>
          <w:bCs/>
          <w:sz w:val="20"/>
          <w:lang w:bidi="ar-EG"/>
        </w:rPr>
        <w:t>B</w:t>
      </w:r>
      <w:r w:rsidRPr="00D45CB5">
        <w:rPr>
          <w:rFonts w:ascii="Times New Roman" w:hAnsi="Times New Roman" w:cs="Times New Roman"/>
          <w:bCs/>
          <w:sz w:val="20"/>
          <w:lang w:bidi="ar-EG"/>
        </w:rPr>
        <w:t>uragohain</w:t>
      </w:r>
      <w:proofErr w:type="spellEnd"/>
      <w:r w:rsidRPr="00D45CB5">
        <w:rPr>
          <w:rFonts w:ascii="Times New Roman" w:hAnsi="Times New Roman" w:cs="Times New Roman"/>
          <w:bCs/>
          <w:sz w:val="20"/>
          <w:lang w:bidi="ar-EG"/>
        </w:rPr>
        <w:t xml:space="preserve"> N and </w:t>
      </w:r>
      <w:proofErr w:type="spellStart"/>
      <w:r w:rsidRPr="00D45CB5">
        <w:rPr>
          <w:rFonts w:ascii="Times New Roman" w:hAnsi="Times New Roman" w:cs="Times New Roman"/>
          <w:bCs/>
          <w:sz w:val="20"/>
          <w:lang w:bidi="ar-EG"/>
        </w:rPr>
        <w:t>Haloi</w:t>
      </w:r>
      <w:proofErr w:type="spellEnd"/>
      <w:r w:rsidRPr="00D45CB5">
        <w:rPr>
          <w:rFonts w:ascii="Times New Roman" w:hAnsi="Times New Roman" w:cs="Times New Roman"/>
          <w:bCs/>
          <w:sz w:val="20"/>
          <w:lang w:bidi="ar-EG"/>
        </w:rPr>
        <w:t xml:space="preserve">, (2012): </w:t>
      </w:r>
      <w:proofErr w:type="spellStart"/>
      <w:r w:rsidRPr="00D45CB5">
        <w:rPr>
          <w:rFonts w:ascii="Times New Roman" w:hAnsi="Times New Roman" w:cs="Times New Roman"/>
          <w:sz w:val="20"/>
          <w:lang w:bidi="ar-EG"/>
        </w:rPr>
        <w:t>AComparative</w:t>
      </w:r>
      <w:proofErr w:type="spellEnd"/>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study</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on</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Stress</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and</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its contributing</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factors</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among</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the</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graduate</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and</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post- graduate</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students. Advances in applied science research, 3(1):399-406.</w:t>
      </w:r>
    </w:p>
    <w:p w:rsidR="00B32290" w:rsidRPr="00D45CB5" w:rsidRDefault="00B32290" w:rsidP="00D45CB5">
      <w:pPr>
        <w:pStyle w:val="ListParagraph"/>
        <w:numPr>
          <w:ilvl w:val="0"/>
          <w:numId w:val="15"/>
        </w:numPr>
        <w:snapToGrid w:val="0"/>
        <w:spacing w:after="0" w:line="240" w:lineRule="auto"/>
        <w:ind w:left="425" w:hanging="425"/>
        <w:jc w:val="both"/>
        <w:rPr>
          <w:rStyle w:val="Hyperlink"/>
          <w:rFonts w:ascii="Times New Roman" w:hAnsi="Times New Roman"/>
          <w:sz w:val="20"/>
        </w:rPr>
      </w:pPr>
      <w:proofErr w:type="spellStart"/>
      <w:r w:rsidRPr="00D45CB5">
        <w:rPr>
          <w:rFonts w:ascii="Times New Roman" w:hAnsi="Times New Roman" w:cs="Times New Roman"/>
          <w:bCs/>
          <w:sz w:val="20"/>
          <w:lang w:bidi="ar-EG"/>
        </w:rPr>
        <w:t>Motevalli</w:t>
      </w:r>
      <w:proofErr w:type="spellEnd"/>
      <w:r w:rsidRPr="00D45CB5">
        <w:rPr>
          <w:rFonts w:ascii="Times New Roman" w:hAnsi="Times New Roman" w:cs="Times New Roman"/>
          <w:bCs/>
          <w:sz w:val="20"/>
          <w:lang w:bidi="ar-EG"/>
        </w:rPr>
        <w:t xml:space="preserve"> S, </w:t>
      </w:r>
      <w:proofErr w:type="spellStart"/>
      <w:r w:rsidRPr="00D45CB5">
        <w:rPr>
          <w:rFonts w:ascii="Times New Roman" w:hAnsi="Times New Roman" w:cs="Times New Roman"/>
          <w:bCs/>
          <w:sz w:val="20"/>
          <w:lang w:bidi="ar-EG"/>
        </w:rPr>
        <w:t>Samsilah</w:t>
      </w:r>
      <w:proofErr w:type="spellEnd"/>
      <w:r w:rsidRPr="00D45CB5">
        <w:rPr>
          <w:rFonts w:ascii="Times New Roman" w:hAnsi="Times New Roman" w:cs="Times New Roman"/>
          <w:bCs/>
          <w:sz w:val="20"/>
          <w:lang w:bidi="ar-EG"/>
        </w:rPr>
        <w:t xml:space="preserve"> B, </w:t>
      </w:r>
      <w:proofErr w:type="spellStart"/>
      <w:r w:rsidRPr="00D45CB5">
        <w:rPr>
          <w:rFonts w:ascii="Times New Roman" w:hAnsi="Times New Roman" w:cs="Times New Roman"/>
          <w:bCs/>
          <w:sz w:val="20"/>
          <w:lang w:bidi="ar-EG"/>
        </w:rPr>
        <w:t>RoslanT</w:t>
      </w:r>
      <w:proofErr w:type="spellEnd"/>
      <w:r w:rsidRPr="00D45CB5">
        <w:rPr>
          <w:rFonts w:ascii="Times New Roman" w:hAnsi="Times New Roman" w:cs="Times New Roman"/>
          <w:bCs/>
          <w:sz w:val="20"/>
          <w:lang w:bidi="ar-EG"/>
        </w:rPr>
        <w:t xml:space="preserve">, </w:t>
      </w:r>
      <w:proofErr w:type="spellStart"/>
      <w:r w:rsidRPr="00D45CB5">
        <w:rPr>
          <w:rFonts w:ascii="Times New Roman" w:hAnsi="Times New Roman" w:cs="Times New Roman"/>
          <w:bCs/>
          <w:sz w:val="20"/>
          <w:lang w:bidi="ar-EG"/>
        </w:rPr>
        <w:t>Sulaiman</w:t>
      </w:r>
      <w:proofErr w:type="spellEnd"/>
      <w:r w:rsidRPr="00D45CB5">
        <w:rPr>
          <w:rFonts w:ascii="Times New Roman" w:hAnsi="Times New Roman" w:cs="Times New Roman"/>
          <w:bCs/>
          <w:sz w:val="20"/>
          <w:lang w:bidi="ar-EG"/>
        </w:rPr>
        <w:t xml:space="preserve"> T, </w:t>
      </w:r>
      <w:proofErr w:type="spellStart"/>
      <w:r w:rsidRPr="00D45CB5">
        <w:rPr>
          <w:rFonts w:ascii="Times New Roman" w:hAnsi="Times New Roman" w:cs="Times New Roman"/>
          <w:bCs/>
          <w:sz w:val="20"/>
          <w:lang w:bidi="ar-EG"/>
        </w:rPr>
        <w:t>Hamzah</w:t>
      </w:r>
      <w:proofErr w:type="spellEnd"/>
      <w:r w:rsidRPr="00D45CB5">
        <w:rPr>
          <w:rFonts w:ascii="Times New Roman" w:hAnsi="Times New Roman" w:cs="Times New Roman"/>
          <w:bCs/>
          <w:sz w:val="20"/>
          <w:lang w:bidi="ar-EG"/>
        </w:rPr>
        <w:t xml:space="preserve"> SG, Hassan CN and </w:t>
      </w:r>
      <w:proofErr w:type="spellStart"/>
      <w:r w:rsidRPr="00D45CB5">
        <w:rPr>
          <w:rFonts w:ascii="Times New Roman" w:hAnsi="Times New Roman" w:cs="Times New Roman"/>
          <w:bCs/>
          <w:sz w:val="20"/>
          <w:lang w:bidi="ar-EG"/>
        </w:rPr>
        <w:t>Garmjani</w:t>
      </w:r>
      <w:proofErr w:type="spellEnd"/>
      <w:r w:rsidRPr="00D45CB5">
        <w:rPr>
          <w:rFonts w:ascii="Times New Roman" w:hAnsi="Times New Roman" w:cs="Times New Roman"/>
          <w:bCs/>
          <w:sz w:val="20"/>
          <w:lang w:bidi="ar-EG"/>
        </w:rPr>
        <w:t xml:space="preserve"> M G</w:t>
      </w:r>
      <w:r w:rsidR="008C740D" w:rsidRPr="00D45CB5">
        <w:rPr>
          <w:rFonts w:ascii="Times New Roman" w:hAnsi="Times New Roman" w:cs="Times New Roman"/>
          <w:bCs/>
          <w:sz w:val="20"/>
          <w:lang w:bidi="ar-EG"/>
        </w:rPr>
        <w:t xml:space="preserve">. </w:t>
      </w:r>
      <w:r w:rsidR="00502E0F">
        <w:rPr>
          <w:rFonts w:ascii="Times New Roman" w:hAnsi="Times New Roman" w:cs="Times New Roman"/>
          <w:bCs/>
          <w:sz w:val="20"/>
          <w:lang w:bidi="ar-EG"/>
        </w:rPr>
        <w:t>(</w:t>
      </w:r>
      <w:r w:rsidRPr="00D45CB5">
        <w:rPr>
          <w:rFonts w:ascii="Times New Roman" w:hAnsi="Times New Roman" w:cs="Times New Roman"/>
          <w:bCs/>
          <w:sz w:val="20"/>
          <w:lang w:bidi="ar-EG"/>
        </w:rPr>
        <w:t>2013</w:t>
      </w:r>
      <w:r w:rsidR="00502E0F">
        <w:rPr>
          <w:rFonts w:ascii="Times New Roman" w:hAnsi="Times New Roman" w:cs="Times New Roman"/>
          <w:bCs/>
          <w:sz w:val="20"/>
          <w:lang w:bidi="ar-EG"/>
        </w:rPr>
        <w:t>)</w:t>
      </w:r>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r w:rsidR="00D45CB5" w:rsidRPr="00D45CB5">
        <w:rPr>
          <w:rFonts w:ascii="Times New Roman" w:hAnsi="Times New Roman" w:cs="Times New Roman"/>
          <w:sz w:val="20"/>
          <w:lang w:bidi="ar-EG"/>
        </w:rPr>
        <w:t>N</w:t>
      </w:r>
      <w:r w:rsidRPr="00D45CB5">
        <w:rPr>
          <w:rFonts w:ascii="Times New Roman" w:hAnsi="Times New Roman" w:cs="Times New Roman"/>
          <w:sz w:val="20"/>
          <w:lang w:bidi="ar-EG"/>
        </w:rPr>
        <w:t>ew Study Skills Training Intervention for Students Who Suffer from Test Anxiety</w:t>
      </w:r>
      <w:r w:rsidR="00D45CB5" w:rsidRPr="00D45CB5">
        <w:rPr>
          <w:rFonts w:ascii="Times New Roman" w:hAnsi="Times New Roman" w:cs="Times New Roman"/>
          <w:sz w:val="20"/>
          <w:lang w:bidi="ar-EG"/>
        </w:rPr>
        <w:t>.</w:t>
      </w:r>
      <w:r w:rsidR="00D45CB5">
        <w:rPr>
          <w:rFonts w:ascii="Times New Roman" w:hAnsi="Times New Roman" w:cs="Times New Roman"/>
          <w:sz w:val="20"/>
          <w:lang w:bidi="ar-EG"/>
        </w:rPr>
        <w:t xml:space="preserve"> </w:t>
      </w:r>
      <w:r w:rsidR="00D45CB5" w:rsidRPr="00D45CB5">
        <w:rPr>
          <w:rFonts w:ascii="Times New Roman" w:hAnsi="Times New Roman" w:cs="Times New Roman"/>
          <w:sz w:val="20"/>
          <w:lang w:bidi="ar-EG"/>
        </w:rPr>
        <w:t>R</w:t>
      </w:r>
      <w:r w:rsidRPr="00D45CB5">
        <w:rPr>
          <w:rFonts w:ascii="Times New Roman" w:hAnsi="Times New Roman" w:cs="Times New Roman"/>
          <w:sz w:val="20"/>
          <w:lang w:bidi="ar-EG"/>
        </w:rPr>
        <w:t xml:space="preserve">eceived: February 24, 2013 Accepted: March 27, 2013 Online Published: June 1, 2013.doi:10.5539/ass.v9n7p85 URL: </w:t>
      </w:r>
      <w:hyperlink r:id="rId20" w:history="1">
        <w:r w:rsidRPr="00D45CB5">
          <w:rPr>
            <w:rStyle w:val="Hyperlink"/>
            <w:rFonts w:ascii="Times New Roman" w:hAnsi="Times New Roman"/>
            <w:sz w:val="20"/>
          </w:rPr>
          <w:t>http://dx.doi.org/10.5539/ass.v9n7p85</w:t>
        </w:r>
      </w:hyperlink>
      <w:r w:rsidRPr="00D45CB5">
        <w:rPr>
          <w:rStyle w:val="Hyperlink"/>
          <w:rFonts w:ascii="Times New Roman" w:hAnsi="Times New Roman"/>
          <w:sz w:val="20"/>
        </w:rPr>
        <w:t>.</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Nakalema</w:t>
      </w:r>
      <w:proofErr w:type="spellEnd"/>
      <w:r w:rsidRPr="00D45CB5">
        <w:rPr>
          <w:rFonts w:ascii="Times New Roman" w:hAnsi="Times New Roman" w:cs="Times New Roman"/>
          <w:bCs/>
          <w:sz w:val="20"/>
          <w:lang w:bidi="ar-EG"/>
        </w:rPr>
        <w:t xml:space="preserve"> G and </w:t>
      </w:r>
      <w:proofErr w:type="spellStart"/>
      <w:r w:rsidRPr="00D45CB5">
        <w:rPr>
          <w:rFonts w:ascii="Times New Roman" w:hAnsi="Times New Roman" w:cs="Times New Roman"/>
          <w:bCs/>
          <w:sz w:val="20"/>
          <w:lang w:bidi="ar-EG"/>
        </w:rPr>
        <w:t>S</w:t>
      </w:r>
      <w:r w:rsidR="00C90162" w:rsidRPr="00D45CB5">
        <w:rPr>
          <w:rFonts w:ascii="Times New Roman" w:hAnsi="Times New Roman" w:cs="Times New Roman"/>
          <w:bCs/>
          <w:sz w:val="20"/>
          <w:lang w:bidi="ar-EG"/>
        </w:rPr>
        <w:t>s</w:t>
      </w:r>
      <w:r w:rsidRPr="00D45CB5">
        <w:rPr>
          <w:rFonts w:ascii="Times New Roman" w:hAnsi="Times New Roman" w:cs="Times New Roman"/>
          <w:bCs/>
          <w:sz w:val="20"/>
          <w:lang w:bidi="ar-EG"/>
        </w:rPr>
        <w:t>enyonga</w:t>
      </w:r>
      <w:proofErr w:type="spellEnd"/>
      <w:r w:rsidRPr="00D45CB5">
        <w:rPr>
          <w:rFonts w:ascii="Times New Roman" w:hAnsi="Times New Roman" w:cs="Times New Roman"/>
          <w:bCs/>
          <w:sz w:val="20"/>
          <w:lang w:bidi="ar-EG"/>
        </w:rPr>
        <w:t xml:space="preserve"> J</w:t>
      </w:r>
      <w:r w:rsidR="008C740D"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(2013): </w:t>
      </w:r>
      <w:r w:rsidRPr="00D45CB5">
        <w:rPr>
          <w:rFonts w:ascii="Times New Roman" w:hAnsi="Times New Roman" w:cs="Times New Roman"/>
          <w:sz w:val="20"/>
          <w:lang w:bidi="ar-EG"/>
        </w:rPr>
        <w:t>Academic Stress: Its Causes and Results at a Ugandan University, 3(3):</w:t>
      </w:r>
      <w:r w:rsidR="00C90162" w:rsidRPr="00D45CB5">
        <w:rPr>
          <w:rFonts w:ascii="Times New Roman" w:hAnsi="Times New Roman" w:cs="Times New Roman"/>
          <w:sz w:val="20"/>
          <w:lang w:bidi="ar-EG"/>
        </w:rPr>
        <w:t xml:space="preserve"> ISSN: 1916-7822 Online Published by:</w:t>
      </w:r>
      <w:r w:rsidR="00D45CB5">
        <w:rPr>
          <w:rFonts w:ascii="Times New Roman" w:hAnsi="Times New Roman" w:cs="Times New Roman"/>
          <w:sz w:val="20"/>
          <w:lang w:bidi="ar-EG"/>
        </w:rPr>
        <w:t xml:space="preserve"> </w:t>
      </w:r>
      <w:r w:rsidR="00C90162" w:rsidRPr="00D45CB5">
        <w:rPr>
          <w:rFonts w:ascii="Times New Roman" w:hAnsi="Times New Roman" w:cs="Times New Roman"/>
          <w:sz w:val="20"/>
          <w:lang w:bidi="ar-EG"/>
        </w:rPr>
        <w:t xml:space="preserve">SPREAD Corporation (Sustainable Programs for Reducing Educational and </w:t>
      </w:r>
      <w:r w:rsidR="0067649A" w:rsidRPr="00D45CB5">
        <w:rPr>
          <w:rFonts w:ascii="Times New Roman" w:hAnsi="Times New Roman" w:cs="Times New Roman"/>
          <w:sz w:val="20"/>
          <w:lang w:bidi="ar-EG"/>
        </w:rPr>
        <w:t>A vocational</w:t>
      </w:r>
      <w:r w:rsidR="00C90162" w:rsidRPr="00D45CB5">
        <w:rPr>
          <w:rFonts w:ascii="Times New Roman" w:hAnsi="Times New Roman" w:cs="Times New Roman"/>
          <w:sz w:val="20"/>
          <w:lang w:bidi="ar-EG"/>
        </w:rPr>
        <w:t xml:space="preserve"> Disadvantages)</w:t>
      </w:r>
      <w:r w:rsidR="00C64020">
        <w:rPr>
          <w:rFonts w:ascii="Times New Roman" w:eastAsiaTheme="minorEastAsia" w:hAnsi="Times New Roman" w:cs="Times New Roman" w:hint="eastAsia"/>
          <w:sz w:val="20"/>
          <w:lang w:eastAsia="zh-CN" w:bidi="ar-EG"/>
        </w:rPr>
        <w:t>.</w:t>
      </w:r>
    </w:p>
    <w:p w:rsidR="00B32290" w:rsidRPr="00D45CB5" w:rsidRDefault="00B32290"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rPr>
        <w:t>Papazisis</w:t>
      </w:r>
      <w:proofErr w:type="spellEnd"/>
      <w:r w:rsidRPr="00D45CB5">
        <w:rPr>
          <w:rFonts w:ascii="Times New Roman" w:hAnsi="Times New Roman" w:cs="Times New Roman"/>
          <w:bCs/>
          <w:sz w:val="20"/>
        </w:rPr>
        <w:t xml:space="preserve"> G, </w:t>
      </w:r>
      <w:proofErr w:type="spellStart"/>
      <w:r w:rsidRPr="00D45CB5">
        <w:rPr>
          <w:rFonts w:ascii="Times New Roman" w:hAnsi="Times New Roman" w:cs="Times New Roman"/>
          <w:bCs/>
          <w:sz w:val="20"/>
        </w:rPr>
        <w:t>Ulasidis</w:t>
      </w:r>
      <w:proofErr w:type="spellEnd"/>
      <w:r w:rsidRPr="00D45CB5">
        <w:rPr>
          <w:rFonts w:ascii="Times New Roman" w:hAnsi="Times New Roman" w:cs="Times New Roman"/>
          <w:bCs/>
          <w:sz w:val="20"/>
        </w:rPr>
        <w:t xml:space="preserve"> I.(2011):</w:t>
      </w:r>
      <w:r w:rsidRPr="00D45CB5">
        <w:rPr>
          <w:rFonts w:ascii="Times New Roman" w:hAnsi="Times New Roman" w:cs="Times New Roman"/>
          <w:sz w:val="20"/>
        </w:rPr>
        <w:t xml:space="preserve"> Depression and anxiety among students in Greece 2008 Available at url: </w:t>
      </w:r>
      <w:hyperlink r:id="rId21" w:history="1">
        <w:r w:rsidRPr="00D45CB5">
          <w:rPr>
            <w:rStyle w:val="Hyperlink"/>
            <w:rFonts w:ascii="Times New Roman" w:hAnsi="Times New Roman"/>
            <w:sz w:val="20"/>
          </w:rPr>
          <w:t>www.annals-general-psychiatry.com/</w:t>
        </w:r>
      </w:hyperlink>
      <w:r w:rsidRPr="00D45CB5">
        <w:rPr>
          <w:rFonts w:ascii="Times New Roman" w:hAnsi="Times New Roman" w:cs="Times New Roman"/>
          <w:sz w:val="20"/>
        </w:rPr>
        <w:t xml:space="preserve"> content/7/s1/s209. Accessed on 23.03.2011</w:t>
      </w:r>
      <w:r w:rsidR="00C64020">
        <w:rPr>
          <w:rFonts w:ascii="Times New Roman" w:eastAsiaTheme="minorEastAsia" w:hAnsi="Times New Roman" w:cs="Times New Roman" w:hint="eastAsia"/>
          <w:sz w:val="20"/>
          <w:lang w:eastAsia="zh-CN"/>
        </w:rPr>
        <w:t>.</w:t>
      </w:r>
    </w:p>
    <w:p w:rsidR="00B32290" w:rsidRPr="00D45CB5" w:rsidRDefault="00B32290"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rPr>
        <w:t>PheukphanA</w:t>
      </w:r>
      <w:proofErr w:type="spellEnd"/>
      <w:r w:rsidR="008C740D" w:rsidRPr="00D45CB5">
        <w:rPr>
          <w:rFonts w:ascii="Times New Roman" w:hAnsi="Times New Roman" w:cs="Times New Roman"/>
          <w:bCs/>
          <w:sz w:val="20"/>
        </w:rPr>
        <w:t xml:space="preserve">. </w:t>
      </w:r>
      <w:r w:rsidRPr="00D45CB5">
        <w:rPr>
          <w:rFonts w:ascii="Times New Roman" w:hAnsi="Times New Roman" w:cs="Times New Roman"/>
          <w:bCs/>
          <w:sz w:val="20"/>
        </w:rPr>
        <w:t xml:space="preserve">(2011): </w:t>
      </w:r>
      <w:r w:rsidRPr="00D45CB5">
        <w:rPr>
          <w:rFonts w:ascii="Times New Roman" w:hAnsi="Times New Roman" w:cs="Times New Roman"/>
          <w:sz w:val="20"/>
        </w:rPr>
        <w:t>Stress and coping strategies among AU (Australian) nursing students 2009 Available at url: www.nurse.au.edu/. Accessed on 23.03.2011</w:t>
      </w:r>
      <w:r w:rsidR="00C64020">
        <w:rPr>
          <w:rFonts w:ascii="Times New Roman" w:eastAsiaTheme="minorEastAsia" w:hAnsi="Times New Roman" w:cs="Times New Roman" w:hint="eastAsia"/>
          <w:sz w:val="20"/>
          <w:lang w:eastAsia="zh-CN"/>
        </w:rPr>
        <w:t>.</w:t>
      </w:r>
    </w:p>
    <w:p w:rsidR="00B32290" w:rsidRPr="00D45CB5" w:rsidRDefault="00B32290" w:rsidP="00D45CB5">
      <w:pPr>
        <w:pStyle w:val="ListParagraph"/>
        <w:numPr>
          <w:ilvl w:val="0"/>
          <w:numId w:val="15"/>
        </w:numPr>
        <w:snapToGrid w:val="0"/>
        <w:spacing w:after="0" w:line="240" w:lineRule="auto"/>
        <w:ind w:left="425" w:hanging="425"/>
        <w:contextualSpacing/>
        <w:jc w:val="both"/>
        <w:rPr>
          <w:rFonts w:ascii="Times New Roman" w:hAnsi="Times New Roman" w:cs="Times New Roman"/>
          <w:sz w:val="20"/>
          <w:lang w:bidi="ar-EG"/>
        </w:rPr>
      </w:pPr>
      <w:proofErr w:type="spellStart"/>
      <w:r w:rsidRPr="00D45CB5">
        <w:rPr>
          <w:rFonts w:ascii="Times New Roman" w:hAnsi="Times New Roman" w:cs="Times New Roman"/>
          <w:bCs/>
          <w:sz w:val="20"/>
          <w:lang w:bidi="ar-EG"/>
        </w:rPr>
        <w:t>Safree</w:t>
      </w:r>
      <w:proofErr w:type="spellEnd"/>
      <w:r w:rsidRPr="00D45CB5">
        <w:rPr>
          <w:rFonts w:ascii="Times New Roman" w:hAnsi="Times New Roman" w:cs="Times New Roman"/>
          <w:bCs/>
          <w:sz w:val="20"/>
          <w:lang w:bidi="ar-EG"/>
        </w:rPr>
        <w:t xml:space="preserve">, </w:t>
      </w:r>
      <w:proofErr w:type="spellStart"/>
      <w:r w:rsidRPr="00D45CB5">
        <w:rPr>
          <w:rFonts w:ascii="Times New Roman" w:hAnsi="Times New Roman" w:cs="Times New Roman"/>
          <w:bCs/>
          <w:sz w:val="20"/>
          <w:lang w:bidi="ar-EG"/>
        </w:rPr>
        <w:t>Yasin</w:t>
      </w:r>
      <w:proofErr w:type="spellEnd"/>
      <w:r w:rsidRPr="00D45CB5">
        <w:rPr>
          <w:rFonts w:ascii="Times New Roman" w:hAnsi="Times New Roman" w:cs="Times New Roman"/>
          <w:bCs/>
          <w:sz w:val="20"/>
          <w:lang w:bidi="ar-EG"/>
        </w:rPr>
        <w:t xml:space="preserve"> and </w:t>
      </w:r>
      <w:proofErr w:type="spellStart"/>
      <w:r w:rsidRPr="00D45CB5">
        <w:rPr>
          <w:rFonts w:ascii="Times New Roman" w:hAnsi="Times New Roman" w:cs="Times New Roman"/>
          <w:bCs/>
          <w:sz w:val="20"/>
          <w:lang w:bidi="ar-EG"/>
        </w:rPr>
        <w:t>Dzulkifl</w:t>
      </w:r>
      <w:proofErr w:type="spellEnd"/>
      <w:r w:rsidR="0002466E" w:rsidRPr="00D45CB5">
        <w:rPr>
          <w:rFonts w:ascii="Times New Roman" w:hAnsi="Times New Roman" w:cs="Times New Roman"/>
          <w:bCs/>
          <w:sz w:val="20"/>
          <w:lang w:bidi="ar-EG"/>
        </w:rPr>
        <w:t xml:space="preserve"> I</w:t>
      </w:r>
      <w:r w:rsidR="008C740D" w:rsidRPr="00D45CB5">
        <w:rPr>
          <w:rFonts w:ascii="Times New Roman" w:hAnsi="Times New Roman" w:cs="Times New Roman"/>
          <w:bCs/>
          <w:sz w:val="20"/>
          <w:lang w:bidi="ar-EG"/>
        </w:rPr>
        <w:t>.</w:t>
      </w:r>
      <w:r w:rsidRPr="00D45CB5">
        <w:rPr>
          <w:rFonts w:ascii="Times New Roman" w:hAnsi="Times New Roman" w:cs="Times New Roman"/>
          <w:bCs/>
          <w:sz w:val="20"/>
          <w:lang w:bidi="ar-EG"/>
        </w:rPr>
        <w:t xml:space="preserve"> (2010): </w:t>
      </w:r>
      <w:r w:rsidRPr="00D45CB5">
        <w:rPr>
          <w:rFonts w:ascii="Times New Roman" w:hAnsi="Times New Roman" w:cs="Times New Roman"/>
          <w:sz w:val="20"/>
          <w:lang w:bidi="ar-EG"/>
        </w:rPr>
        <w:t>The relationship between social support and academic achievement among students.</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International</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Journal</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of</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Business</w:t>
      </w:r>
      <w:r w:rsidR="00D45CB5">
        <w:rPr>
          <w:rFonts w:ascii="Times New Roman" w:hAnsi="Times New Roman" w:cs="Times New Roman"/>
          <w:sz w:val="20"/>
          <w:lang w:bidi="ar-EG"/>
        </w:rPr>
        <w:t xml:space="preserve"> </w:t>
      </w:r>
      <w:r w:rsidRPr="00D45CB5">
        <w:rPr>
          <w:rFonts w:ascii="Times New Roman" w:hAnsi="Times New Roman" w:cs="Times New Roman"/>
          <w:sz w:val="20"/>
          <w:lang w:bidi="ar-EG"/>
        </w:rPr>
        <w:t>and</w:t>
      </w:r>
      <w:r w:rsidR="00875893" w:rsidRPr="00D45CB5">
        <w:rPr>
          <w:rFonts w:ascii="Times New Roman" w:hAnsi="Times New Roman" w:cs="Times New Roman"/>
          <w:sz w:val="20"/>
          <w:lang w:bidi="ar-EG"/>
        </w:rPr>
        <w:t xml:space="preserve"> Social Sciences, 1(3):110-16.</w:t>
      </w:r>
    </w:p>
    <w:p w:rsidR="00B32290" w:rsidRPr="00D45CB5" w:rsidRDefault="00B32290" w:rsidP="00D45CB5">
      <w:pPr>
        <w:pStyle w:val="ListParagraph"/>
        <w:numPr>
          <w:ilvl w:val="0"/>
          <w:numId w:val="15"/>
        </w:numPr>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rPr>
        <w:t>Schmitter</w:t>
      </w:r>
      <w:proofErr w:type="spellEnd"/>
      <w:r w:rsidRPr="00D45CB5">
        <w:rPr>
          <w:rFonts w:ascii="Times New Roman" w:hAnsi="Times New Roman" w:cs="Times New Roman"/>
          <w:bCs/>
          <w:sz w:val="20"/>
        </w:rPr>
        <w:t xml:space="preserve"> M, </w:t>
      </w:r>
      <w:proofErr w:type="spellStart"/>
      <w:r w:rsidRPr="00D45CB5">
        <w:rPr>
          <w:rFonts w:ascii="Times New Roman" w:hAnsi="Times New Roman" w:cs="Times New Roman"/>
          <w:bCs/>
          <w:sz w:val="20"/>
        </w:rPr>
        <w:t>Liedl</w:t>
      </w:r>
      <w:proofErr w:type="spellEnd"/>
      <w:r w:rsidRPr="00D45CB5">
        <w:rPr>
          <w:rFonts w:ascii="Times New Roman" w:hAnsi="Times New Roman" w:cs="Times New Roman"/>
          <w:bCs/>
          <w:sz w:val="20"/>
        </w:rPr>
        <w:t xml:space="preserve"> M, Beck J, and </w:t>
      </w:r>
      <w:proofErr w:type="spellStart"/>
      <w:r w:rsidRPr="00D45CB5">
        <w:rPr>
          <w:rFonts w:ascii="Times New Roman" w:hAnsi="Times New Roman" w:cs="Times New Roman"/>
          <w:bCs/>
          <w:sz w:val="20"/>
        </w:rPr>
        <w:t>Rammelsberg</w:t>
      </w:r>
      <w:proofErr w:type="spellEnd"/>
      <w:r w:rsidRPr="00D45CB5">
        <w:rPr>
          <w:rFonts w:ascii="Times New Roman" w:hAnsi="Times New Roman" w:cs="Times New Roman"/>
          <w:bCs/>
          <w:sz w:val="20"/>
        </w:rPr>
        <w:t xml:space="preserve"> P</w:t>
      </w:r>
      <w:r w:rsidR="008C740D" w:rsidRPr="00D45CB5">
        <w:rPr>
          <w:rFonts w:ascii="Times New Roman" w:hAnsi="Times New Roman" w:cs="Times New Roman"/>
          <w:bCs/>
          <w:sz w:val="20"/>
        </w:rPr>
        <w:t>. (2008</w:t>
      </w:r>
      <w:r w:rsidRPr="00D45CB5">
        <w:rPr>
          <w:rFonts w:ascii="Times New Roman" w:hAnsi="Times New Roman" w:cs="Times New Roman"/>
          <w:bCs/>
          <w:sz w:val="20"/>
        </w:rPr>
        <w:t xml:space="preserve">): </w:t>
      </w:r>
      <w:r w:rsidRPr="00D45CB5">
        <w:rPr>
          <w:rFonts w:ascii="Times New Roman" w:hAnsi="Times New Roman" w:cs="Times New Roman"/>
          <w:sz w:val="20"/>
        </w:rPr>
        <w:t>Chronic stress in medical and dental education, Medical Teacher, vol. 30, no. 1, pp. 97–99, 2008.</w:t>
      </w:r>
    </w:p>
    <w:p w:rsidR="00B32290" w:rsidRPr="00D45CB5" w:rsidRDefault="002B0314"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lang w:bidi="ar-EG"/>
        </w:rPr>
      </w:pPr>
      <w:proofErr w:type="spellStart"/>
      <w:r w:rsidRPr="00D45CB5">
        <w:rPr>
          <w:rFonts w:ascii="Times New Roman" w:hAnsi="Times New Roman" w:cs="Times New Roman"/>
          <w:bCs/>
          <w:sz w:val="20"/>
        </w:rPr>
        <w:t>Seyedfatemi</w:t>
      </w:r>
      <w:proofErr w:type="spellEnd"/>
      <w:r w:rsidRPr="00D45CB5">
        <w:rPr>
          <w:rFonts w:ascii="Times New Roman" w:hAnsi="Times New Roman" w:cs="Times New Roman"/>
          <w:bCs/>
          <w:sz w:val="20"/>
        </w:rPr>
        <w:t xml:space="preserve">, N., </w:t>
      </w:r>
      <w:proofErr w:type="spellStart"/>
      <w:r w:rsidRPr="00D45CB5">
        <w:rPr>
          <w:rFonts w:ascii="Times New Roman" w:hAnsi="Times New Roman" w:cs="Times New Roman"/>
          <w:bCs/>
          <w:sz w:val="20"/>
        </w:rPr>
        <w:t>Tafreshi</w:t>
      </w:r>
      <w:proofErr w:type="spellEnd"/>
      <w:r w:rsidRPr="00D45CB5">
        <w:rPr>
          <w:rFonts w:ascii="Times New Roman" w:hAnsi="Times New Roman" w:cs="Times New Roman"/>
          <w:bCs/>
          <w:sz w:val="20"/>
        </w:rPr>
        <w:t xml:space="preserve">, M. and </w:t>
      </w:r>
      <w:proofErr w:type="spellStart"/>
      <w:r w:rsidRPr="00D45CB5">
        <w:rPr>
          <w:rFonts w:ascii="Times New Roman" w:hAnsi="Times New Roman" w:cs="Times New Roman"/>
          <w:bCs/>
          <w:sz w:val="20"/>
        </w:rPr>
        <w:t>Hagani</w:t>
      </w:r>
      <w:proofErr w:type="spellEnd"/>
      <w:r w:rsidRPr="00D45CB5">
        <w:rPr>
          <w:rFonts w:ascii="Times New Roman" w:hAnsi="Times New Roman" w:cs="Times New Roman"/>
          <w:bCs/>
          <w:sz w:val="20"/>
        </w:rPr>
        <w:t>, H. (2007)</w:t>
      </w:r>
      <w:r w:rsidR="00502E0F">
        <w:rPr>
          <w:rFonts w:ascii="Times New Roman" w:hAnsi="Times New Roman" w:cs="Times New Roman"/>
          <w:bCs/>
          <w:sz w:val="20"/>
        </w:rPr>
        <w:t xml:space="preserve"> </w:t>
      </w:r>
      <w:r w:rsidRPr="00D45CB5">
        <w:rPr>
          <w:rFonts w:ascii="Times New Roman" w:hAnsi="Times New Roman" w:cs="Times New Roman"/>
          <w:sz w:val="20"/>
        </w:rPr>
        <w:t xml:space="preserve">Experienced stressors and coping </w:t>
      </w:r>
      <w:r w:rsidRPr="00D45CB5">
        <w:rPr>
          <w:rFonts w:ascii="Times New Roman" w:hAnsi="Times New Roman" w:cs="Times New Roman"/>
          <w:sz w:val="20"/>
        </w:rPr>
        <w:lastRenderedPageBreak/>
        <w:t>strategies among Iranian nursing students. Bio</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rPr>
        <w:t>M</w:t>
      </w:r>
      <w:r w:rsidRPr="00D45CB5">
        <w:rPr>
          <w:rFonts w:ascii="Times New Roman" w:hAnsi="Times New Roman" w:cs="Times New Roman"/>
          <w:sz w:val="20"/>
        </w:rPr>
        <w:t>ed. Central Nursing, 6:11</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rPr>
        <w:t>D</w:t>
      </w:r>
      <w:r w:rsidRPr="00D45CB5">
        <w:rPr>
          <w:rFonts w:ascii="Times New Roman" w:hAnsi="Times New Roman" w:cs="Times New Roman"/>
          <w:sz w:val="20"/>
        </w:rPr>
        <w:t>io:10.1186/1472-6955-6-11</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lang w:bidi="ar-EG"/>
        </w:rPr>
        <w:t>A</w:t>
      </w:r>
      <w:r w:rsidR="00B32290" w:rsidRPr="00D45CB5">
        <w:rPr>
          <w:rFonts w:ascii="Times New Roman" w:hAnsi="Times New Roman" w:cs="Times New Roman"/>
          <w:sz w:val="20"/>
          <w:lang w:bidi="ar-EG"/>
        </w:rPr>
        <w:t xml:space="preserve">vailable </w:t>
      </w:r>
      <w:proofErr w:type="spellStart"/>
      <w:r w:rsidR="00B32290" w:rsidRPr="00D45CB5">
        <w:rPr>
          <w:rFonts w:ascii="Times New Roman" w:hAnsi="Times New Roman" w:cs="Times New Roman"/>
          <w:sz w:val="20"/>
          <w:lang w:bidi="ar-EG"/>
        </w:rPr>
        <w:t>atur</w:t>
      </w:r>
      <w:proofErr w:type="spellEnd"/>
      <w:r w:rsidR="00B32290" w:rsidRPr="00D45CB5">
        <w:rPr>
          <w:rFonts w:ascii="Times New Roman" w:hAnsi="Times New Roman" w:cs="Times New Roman"/>
          <w:sz w:val="20"/>
          <w:lang w:bidi="ar-EG"/>
        </w:rPr>
        <w:t>: http:/www.biomedcentral</w:t>
      </w:r>
      <w:r w:rsidR="00D45CB5" w:rsidRPr="00D45CB5">
        <w:rPr>
          <w:rFonts w:ascii="Times New Roman" w:hAnsi="Times New Roman" w:cs="Times New Roman"/>
          <w:sz w:val="20"/>
          <w:lang w:bidi="ar-EG"/>
        </w:rPr>
        <w:t>.</w:t>
      </w:r>
      <w:r w:rsidR="00B32290" w:rsidRPr="00D45CB5">
        <w:rPr>
          <w:rFonts w:ascii="Times New Roman" w:hAnsi="Times New Roman" w:cs="Times New Roman"/>
          <w:sz w:val="20"/>
          <w:lang w:bidi="ar-EG"/>
        </w:rPr>
        <w:t>com/ 1472-6955/6 Accessed on 25.03.2011.</w:t>
      </w:r>
    </w:p>
    <w:p w:rsidR="00AF27AF" w:rsidRPr="00D45CB5" w:rsidRDefault="00DC29FB"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lang w:bidi="ar-EG"/>
        </w:rPr>
        <w:t>SiahE</w:t>
      </w:r>
      <w:proofErr w:type="spellEnd"/>
      <w:r w:rsidR="00D45CB5" w:rsidRPr="00D45CB5">
        <w:rPr>
          <w:rFonts w:ascii="Times New Roman" w:hAnsi="Times New Roman" w:cs="Times New Roman"/>
          <w:bCs/>
          <w:sz w:val="20"/>
          <w:lang w:bidi="ar-EG"/>
        </w:rPr>
        <w:t>,</w:t>
      </w:r>
      <w:r w:rsidR="00D45CB5">
        <w:rPr>
          <w:rFonts w:ascii="Times New Roman" w:hAnsi="Times New Roman" w:cs="Times New Roman"/>
          <w:bCs/>
          <w:sz w:val="20"/>
          <w:lang w:bidi="ar-EG"/>
        </w:rPr>
        <w:t xml:space="preserve"> </w:t>
      </w:r>
      <w:r w:rsidR="00D45CB5" w:rsidRPr="00D45CB5">
        <w:rPr>
          <w:rFonts w:ascii="Times New Roman" w:hAnsi="Times New Roman" w:cs="Times New Roman"/>
          <w:bCs/>
          <w:sz w:val="20"/>
          <w:lang w:bidi="ar-EG"/>
        </w:rPr>
        <w:t>a</w:t>
      </w:r>
      <w:r w:rsidRPr="00D45CB5">
        <w:rPr>
          <w:rFonts w:ascii="Times New Roman" w:hAnsi="Times New Roman" w:cs="Times New Roman"/>
          <w:bCs/>
          <w:sz w:val="20"/>
          <w:lang w:bidi="ar-EG"/>
        </w:rPr>
        <w:t>nd</w:t>
      </w:r>
      <w:r w:rsidR="00D45CB5">
        <w:rPr>
          <w:rFonts w:ascii="Times New Roman" w:eastAsiaTheme="minorEastAsia" w:hAnsi="Times New Roman" w:cs="Times New Roman" w:hint="eastAsia"/>
          <w:bCs/>
          <w:sz w:val="20"/>
          <w:lang w:eastAsia="zh-CN" w:bidi="ar-EG"/>
        </w:rPr>
        <w:t xml:space="preserve"> </w:t>
      </w:r>
      <w:proofErr w:type="spellStart"/>
      <w:r w:rsidR="006C421A" w:rsidRPr="00D45CB5">
        <w:rPr>
          <w:rFonts w:ascii="Times New Roman" w:hAnsi="Times New Roman" w:cs="Times New Roman"/>
          <w:bCs/>
          <w:sz w:val="20"/>
          <w:lang w:bidi="ar-EG"/>
        </w:rPr>
        <w:t>Maiyo</w:t>
      </w:r>
      <w:proofErr w:type="spellEnd"/>
      <w:r w:rsidR="006C421A" w:rsidRPr="00D45CB5">
        <w:rPr>
          <w:rFonts w:ascii="Times New Roman" w:hAnsi="Times New Roman" w:cs="Times New Roman"/>
          <w:bCs/>
          <w:sz w:val="20"/>
          <w:lang w:bidi="ar-EG"/>
        </w:rPr>
        <w:t xml:space="preserve"> J.</w:t>
      </w:r>
      <w:r w:rsidR="006C421A" w:rsidRPr="00D45CB5">
        <w:rPr>
          <w:rFonts w:ascii="Times New Roman" w:hAnsi="Times New Roman" w:cs="Times New Roman"/>
          <w:bCs/>
          <w:sz w:val="20"/>
          <w:szCs w:val="23"/>
        </w:rPr>
        <w:t>(</w:t>
      </w:r>
      <w:r w:rsidR="006C421A" w:rsidRPr="00D45CB5">
        <w:rPr>
          <w:rFonts w:ascii="Times New Roman" w:hAnsi="Times New Roman" w:cs="Times New Roman"/>
          <w:bCs/>
          <w:sz w:val="20"/>
          <w:szCs w:val="16"/>
        </w:rPr>
        <w:t>2015)</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rPr>
        <w:t>S</w:t>
      </w:r>
      <w:r w:rsidR="006C421A" w:rsidRPr="00D45CB5">
        <w:rPr>
          <w:rFonts w:ascii="Times New Roman" w:hAnsi="Times New Roman" w:cs="Times New Roman"/>
          <w:sz w:val="20"/>
        </w:rPr>
        <w:t xml:space="preserve">tudy of the relationship between study habits and academic achievement of students: A case of Spicer Higher Secondary School, India, </w:t>
      </w:r>
      <w:r w:rsidR="00AF27AF" w:rsidRPr="00D45CB5">
        <w:rPr>
          <w:rFonts w:ascii="Times New Roman" w:hAnsi="Times New Roman" w:cs="Times New Roman"/>
          <w:sz w:val="20"/>
        </w:rPr>
        <w:t xml:space="preserve">International Journal of Educational Administration and Policy </w:t>
      </w:r>
      <w:proofErr w:type="spellStart"/>
      <w:r w:rsidR="00AF27AF" w:rsidRPr="00D45CB5">
        <w:rPr>
          <w:rFonts w:ascii="Times New Roman" w:hAnsi="Times New Roman" w:cs="Times New Roman"/>
          <w:sz w:val="20"/>
        </w:rPr>
        <w:t>StudiesVol</w:t>
      </w:r>
      <w:proofErr w:type="spellEnd"/>
      <w:r w:rsidR="00AF27AF" w:rsidRPr="00D45CB5">
        <w:rPr>
          <w:rFonts w:ascii="Times New Roman" w:hAnsi="Times New Roman" w:cs="Times New Roman"/>
          <w:sz w:val="20"/>
        </w:rPr>
        <w:t xml:space="preserve">. 7(7), pp.134-141, September, 2015, </w:t>
      </w:r>
      <w:hyperlink w:history="1">
        <w:r w:rsidR="00C17153" w:rsidRPr="00D45CB5">
          <w:rPr>
            <w:rStyle w:val="Hyperlink"/>
            <w:rFonts w:ascii="Times New Roman" w:hAnsi="Times New Roman"/>
            <w:sz w:val="20"/>
          </w:rPr>
          <w:t>http://www.academic journals.org/IJEAPS</w:t>
        </w:r>
      </w:hyperlink>
      <w:r w:rsidR="00AF27AF" w:rsidRPr="00D45CB5">
        <w:rPr>
          <w:rFonts w:ascii="Times New Roman" w:hAnsi="Times New Roman" w:cs="Times New Roman"/>
          <w:sz w:val="20"/>
        </w:rPr>
        <w:t>.</w:t>
      </w:r>
    </w:p>
    <w:p w:rsidR="00B32290" w:rsidRPr="00D45CB5" w:rsidRDefault="00502E0F"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bCs/>
          <w:sz w:val="20"/>
        </w:rPr>
      </w:pPr>
      <w:r>
        <w:rPr>
          <w:rFonts w:ascii="Times New Roman" w:hAnsi="Times New Roman" w:cs="Times New Roman"/>
          <w:bCs/>
          <w:sz w:val="20"/>
        </w:rPr>
        <w:t>Shields N.(</w:t>
      </w:r>
      <w:r w:rsidR="00B32290" w:rsidRPr="00D45CB5">
        <w:rPr>
          <w:rFonts w:ascii="Times New Roman" w:hAnsi="Times New Roman" w:cs="Times New Roman"/>
          <w:bCs/>
          <w:sz w:val="20"/>
        </w:rPr>
        <w:t>2001</w:t>
      </w:r>
      <w:r>
        <w:rPr>
          <w:rFonts w:ascii="Times New Roman" w:hAnsi="Times New Roman" w:cs="Times New Roman"/>
          <w:bCs/>
          <w:sz w:val="20"/>
        </w:rPr>
        <w:t>)</w:t>
      </w:r>
      <w:r w:rsidR="00B32290" w:rsidRPr="00D45CB5">
        <w:rPr>
          <w:rFonts w:ascii="Times New Roman" w:hAnsi="Times New Roman" w:cs="Times New Roman"/>
          <w:bCs/>
          <w:sz w:val="20"/>
        </w:rPr>
        <w:t xml:space="preserve">: </w:t>
      </w:r>
      <w:r w:rsidR="00B32290" w:rsidRPr="00D45CB5">
        <w:rPr>
          <w:rFonts w:ascii="Times New Roman" w:hAnsi="Times New Roman" w:cs="Times New Roman"/>
          <w:sz w:val="20"/>
        </w:rPr>
        <w:t>Stress, active coping, and academic performance among persisting and non</w:t>
      </w:r>
      <w:r w:rsidR="0067649A" w:rsidRPr="00D45CB5">
        <w:rPr>
          <w:rFonts w:ascii="Times New Roman" w:hAnsi="Times New Roman" w:cs="Times New Roman"/>
          <w:sz w:val="20"/>
        </w:rPr>
        <w:t>-</w:t>
      </w:r>
      <w:r w:rsidR="00B32290" w:rsidRPr="00D45CB5">
        <w:rPr>
          <w:rFonts w:ascii="Times New Roman" w:hAnsi="Times New Roman" w:cs="Times New Roman"/>
          <w:sz w:val="20"/>
        </w:rPr>
        <w:t xml:space="preserve">persisting college students, Journal of Applied </w:t>
      </w:r>
      <w:r w:rsidR="0067649A" w:rsidRPr="00D45CB5">
        <w:rPr>
          <w:rFonts w:ascii="Times New Roman" w:hAnsi="Times New Roman" w:cs="Times New Roman"/>
          <w:sz w:val="20"/>
        </w:rPr>
        <w:t>Bio-behavioral</w:t>
      </w:r>
      <w:r w:rsidR="00B32290" w:rsidRPr="00D45CB5">
        <w:rPr>
          <w:rFonts w:ascii="Times New Roman" w:hAnsi="Times New Roman" w:cs="Times New Roman"/>
          <w:sz w:val="20"/>
        </w:rPr>
        <w:t xml:space="preserve"> Research, vol. 6, no. 2, pp. 65–81, 2001</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lang w:bidi="ar-EG"/>
        </w:rPr>
        <w:t>S</w:t>
      </w:r>
      <w:r w:rsidR="00B32290" w:rsidRPr="00D45CB5">
        <w:rPr>
          <w:rFonts w:ascii="Times New Roman" w:hAnsi="Times New Roman" w:cs="Times New Roman"/>
          <w:sz w:val="20"/>
          <w:lang w:bidi="ar-EG"/>
        </w:rPr>
        <w:t>ocial Sciences, 1(3</w:t>
      </w:r>
      <w:r>
        <w:rPr>
          <w:rFonts w:ascii="Times New Roman" w:hAnsi="Times New Roman" w:cs="Times New Roman"/>
          <w:sz w:val="20"/>
          <w:lang w:bidi="ar-EG"/>
        </w:rPr>
        <w:t>)</w:t>
      </w:r>
      <w:r w:rsidR="00B32290" w:rsidRPr="00D45CB5">
        <w:rPr>
          <w:rFonts w:ascii="Times New Roman" w:hAnsi="Times New Roman" w:cs="Times New Roman"/>
          <w:sz w:val="20"/>
          <w:lang w:bidi="ar-EG"/>
        </w:rPr>
        <w:t>:110-16.</w:t>
      </w:r>
    </w:p>
    <w:p w:rsidR="00A62156" w:rsidRPr="00D45CB5" w:rsidRDefault="00A62156"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rPr>
        <w:t>Shiferaw</w:t>
      </w:r>
      <w:proofErr w:type="spellEnd"/>
      <w:r w:rsidR="00502E0F">
        <w:rPr>
          <w:rFonts w:ascii="Times New Roman" w:hAnsi="Times New Roman" w:cs="Times New Roman"/>
          <w:bCs/>
          <w:sz w:val="20"/>
        </w:rPr>
        <w:t xml:space="preserve"> </w:t>
      </w:r>
      <w:r w:rsidRPr="00D45CB5">
        <w:rPr>
          <w:rFonts w:ascii="Times New Roman" w:hAnsi="Times New Roman" w:cs="Times New Roman"/>
          <w:bCs/>
          <w:sz w:val="20"/>
        </w:rPr>
        <w:t>H.</w:t>
      </w:r>
      <w:r w:rsidR="00D45CB5" w:rsidRPr="00D45CB5">
        <w:rPr>
          <w:rFonts w:ascii="Times New Roman" w:hAnsi="Times New Roman" w:cs="Times New Roman"/>
          <w:bCs/>
          <w:sz w:val="20"/>
        </w:rPr>
        <w:t>,</w:t>
      </w:r>
      <w:r w:rsidR="00D45CB5">
        <w:rPr>
          <w:rFonts w:ascii="Times New Roman" w:hAnsi="Times New Roman" w:cs="Times New Roman"/>
          <w:bCs/>
          <w:sz w:val="20"/>
        </w:rPr>
        <w:t xml:space="preserve"> </w:t>
      </w:r>
      <w:proofErr w:type="spellStart"/>
      <w:r w:rsidR="00D45CB5" w:rsidRPr="00D45CB5">
        <w:rPr>
          <w:rFonts w:ascii="Times New Roman" w:hAnsi="Times New Roman" w:cs="Times New Roman"/>
          <w:bCs/>
          <w:sz w:val="20"/>
        </w:rPr>
        <w:t>A</w:t>
      </w:r>
      <w:r w:rsidRPr="00D45CB5">
        <w:rPr>
          <w:rFonts w:ascii="Times New Roman" w:hAnsi="Times New Roman" w:cs="Times New Roman"/>
          <w:bCs/>
          <w:sz w:val="20"/>
        </w:rPr>
        <w:t>nand</w:t>
      </w:r>
      <w:proofErr w:type="spellEnd"/>
      <w:r w:rsidRPr="00D45CB5">
        <w:rPr>
          <w:rFonts w:ascii="Times New Roman" w:hAnsi="Times New Roman" w:cs="Times New Roman"/>
          <w:bCs/>
          <w:sz w:val="20"/>
        </w:rPr>
        <w:t xml:space="preserve"> S</w:t>
      </w:r>
      <w:r w:rsidR="00D45CB5" w:rsidRPr="00D45CB5">
        <w:rPr>
          <w:rFonts w:ascii="Times New Roman" w:hAnsi="Times New Roman" w:cs="Times New Roman"/>
          <w:bCs/>
          <w:sz w:val="20"/>
        </w:rPr>
        <w:t>.,</w:t>
      </w:r>
      <w:r w:rsidR="00D45CB5">
        <w:rPr>
          <w:rFonts w:ascii="Times New Roman" w:hAnsi="Times New Roman" w:cs="Times New Roman"/>
          <w:bCs/>
          <w:sz w:val="20"/>
        </w:rPr>
        <w:t xml:space="preserve"> </w:t>
      </w:r>
      <w:proofErr w:type="spellStart"/>
      <w:r w:rsidR="00D45CB5" w:rsidRPr="00D45CB5">
        <w:rPr>
          <w:rFonts w:ascii="Times New Roman" w:hAnsi="Times New Roman" w:cs="Times New Roman"/>
          <w:bCs/>
          <w:sz w:val="20"/>
        </w:rPr>
        <w:t>N</w:t>
      </w:r>
      <w:r w:rsidRPr="00D45CB5">
        <w:rPr>
          <w:rFonts w:ascii="Times New Roman" w:hAnsi="Times New Roman" w:cs="Times New Roman"/>
          <w:bCs/>
          <w:sz w:val="20"/>
        </w:rPr>
        <w:t>emera</w:t>
      </w:r>
      <w:proofErr w:type="spellEnd"/>
      <w:r w:rsidRPr="00D45CB5">
        <w:rPr>
          <w:rFonts w:ascii="Times New Roman" w:hAnsi="Times New Roman" w:cs="Times New Roman"/>
          <w:bCs/>
          <w:sz w:val="20"/>
        </w:rPr>
        <w:t xml:space="preserve"> G </w:t>
      </w:r>
      <w:r w:rsidR="00502E0F">
        <w:rPr>
          <w:rFonts w:ascii="Times New Roman" w:hAnsi="Times New Roman" w:cs="Times New Roman"/>
          <w:bCs/>
          <w:sz w:val="20"/>
        </w:rPr>
        <w:t>(</w:t>
      </w:r>
      <w:r w:rsidRPr="00D45CB5">
        <w:rPr>
          <w:rFonts w:ascii="Times New Roman" w:hAnsi="Times New Roman" w:cs="Times New Roman"/>
          <w:bCs/>
          <w:sz w:val="20"/>
        </w:rPr>
        <w:t>2015</w:t>
      </w:r>
      <w:r w:rsidR="00502E0F">
        <w:rPr>
          <w:rFonts w:ascii="Times New Roman" w:hAnsi="Times New Roman" w:cs="Times New Roman"/>
          <w:bCs/>
          <w:sz w:val="20"/>
        </w:rPr>
        <w:t>)</w:t>
      </w:r>
      <w:r w:rsidR="00D45CB5" w:rsidRPr="00D45CB5">
        <w:rPr>
          <w:rFonts w:ascii="Times New Roman" w:hAnsi="Times New Roman" w:cs="Times New Roman"/>
          <w:bCs/>
          <w:sz w:val="20"/>
        </w:rPr>
        <w:t>:</w:t>
      </w:r>
      <w:r w:rsidR="00D45CB5">
        <w:rPr>
          <w:rFonts w:ascii="Times New Roman" w:hAnsi="Times New Roman" w:cs="Times New Roman"/>
          <w:bCs/>
          <w:sz w:val="20"/>
        </w:rPr>
        <w:t xml:space="preserve"> </w:t>
      </w:r>
      <w:r w:rsidR="00D45CB5" w:rsidRPr="00D45CB5">
        <w:rPr>
          <w:rFonts w:ascii="Times New Roman" w:hAnsi="Times New Roman" w:cs="Times New Roman"/>
          <w:sz w:val="20"/>
        </w:rPr>
        <w:t>S</w:t>
      </w:r>
      <w:r w:rsidR="004C78D8" w:rsidRPr="00D45CB5">
        <w:rPr>
          <w:rFonts w:ascii="Times New Roman" w:hAnsi="Times New Roman" w:cs="Times New Roman"/>
          <w:sz w:val="20"/>
        </w:rPr>
        <w:t>tress and coping strategies among generic B</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rPr>
        <w:t>S</w:t>
      </w:r>
      <w:r w:rsidR="004C78D8" w:rsidRPr="00D45CB5">
        <w:rPr>
          <w:rFonts w:ascii="Times New Roman" w:hAnsi="Times New Roman" w:cs="Times New Roman"/>
          <w:sz w:val="20"/>
        </w:rPr>
        <w:t xml:space="preserve">c. nursing students of </w:t>
      </w:r>
      <w:proofErr w:type="spellStart"/>
      <w:r w:rsidR="004C78D8" w:rsidRPr="00D45CB5">
        <w:rPr>
          <w:rFonts w:ascii="Times New Roman" w:hAnsi="Times New Roman" w:cs="Times New Roman"/>
          <w:sz w:val="20"/>
        </w:rPr>
        <w:t>jimma</w:t>
      </w:r>
      <w:proofErr w:type="spellEnd"/>
      <w:r w:rsidR="004C78D8" w:rsidRPr="00D45CB5">
        <w:rPr>
          <w:rFonts w:ascii="Times New Roman" w:hAnsi="Times New Roman" w:cs="Times New Roman"/>
          <w:sz w:val="20"/>
        </w:rPr>
        <w:t xml:space="preserve"> university</w:t>
      </w:r>
      <w:r w:rsidR="00D45CB5" w:rsidRPr="00D45CB5">
        <w:rPr>
          <w:rFonts w:ascii="Times New Roman" w:hAnsi="Times New Roman" w:cs="Times New Roman"/>
          <w:sz w:val="20"/>
        </w:rPr>
        <w:t>,</w:t>
      </w:r>
      <w:r w:rsidR="00D45CB5">
        <w:rPr>
          <w:rFonts w:ascii="Times New Roman" w:hAnsi="Times New Roman" w:cs="Times New Roman"/>
          <w:sz w:val="20"/>
        </w:rPr>
        <w:t xml:space="preserve"> </w:t>
      </w:r>
      <w:r w:rsidR="00D45CB5" w:rsidRPr="00D45CB5">
        <w:rPr>
          <w:rFonts w:ascii="Times New Roman" w:hAnsi="Times New Roman" w:cs="Times New Roman"/>
          <w:sz w:val="20"/>
        </w:rPr>
        <w:t>S</w:t>
      </w:r>
      <w:r w:rsidR="004C78D8" w:rsidRPr="00D45CB5">
        <w:rPr>
          <w:rFonts w:ascii="Times New Roman" w:hAnsi="Times New Roman" w:cs="Times New Roman"/>
          <w:sz w:val="20"/>
        </w:rPr>
        <w:t xml:space="preserve">outh West Ethiopia, </w:t>
      </w:r>
      <w:r w:rsidRPr="00D45CB5">
        <w:rPr>
          <w:rFonts w:ascii="Times New Roman" w:hAnsi="Times New Roman" w:cs="Times New Roman"/>
          <w:sz w:val="20"/>
        </w:rPr>
        <w:t xml:space="preserve">International Journal of Recent Advances in Multidisciplinary </w:t>
      </w:r>
      <w:proofErr w:type="spellStart"/>
      <w:r w:rsidRPr="00D45CB5">
        <w:rPr>
          <w:rFonts w:ascii="Times New Roman" w:hAnsi="Times New Roman" w:cs="Times New Roman"/>
          <w:sz w:val="20"/>
        </w:rPr>
        <w:t>ResearchVol</w:t>
      </w:r>
      <w:proofErr w:type="spellEnd"/>
      <w:r w:rsidRPr="00D45CB5">
        <w:rPr>
          <w:rFonts w:ascii="Times New Roman" w:hAnsi="Times New Roman" w:cs="Times New Roman"/>
          <w:sz w:val="20"/>
        </w:rPr>
        <w:t>. 02, Issue 07, pp.0511-0517, July, 2015</w:t>
      </w:r>
      <w:r w:rsidR="00C64020">
        <w:rPr>
          <w:rFonts w:ascii="Times New Roman" w:eastAsiaTheme="minorEastAsia" w:hAnsi="Times New Roman" w:cs="Times New Roman" w:hint="eastAsia"/>
          <w:sz w:val="20"/>
          <w:lang w:eastAsia="zh-CN"/>
        </w:rPr>
        <w:t>.</w:t>
      </w:r>
    </w:p>
    <w:p w:rsidR="00B32290" w:rsidRPr="00D45CB5" w:rsidRDefault="00B32290" w:rsidP="00D45CB5">
      <w:pPr>
        <w:pStyle w:val="Default"/>
        <w:numPr>
          <w:ilvl w:val="0"/>
          <w:numId w:val="15"/>
        </w:numPr>
        <w:snapToGrid w:val="0"/>
        <w:ind w:left="425" w:hanging="425"/>
        <w:jc w:val="both"/>
        <w:rPr>
          <w:rFonts w:ascii="Times New Roman" w:hAnsi="Times New Roman" w:cs="Times New Roman"/>
          <w:color w:val="auto"/>
          <w:sz w:val="20"/>
          <w:szCs w:val="20"/>
        </w:rPr>
      </w:pPr>
      <w:r w:rsidRPr="00D45CB5">
        <w:rPr>
          <w:rFonts w:ascii="Times New Roman" w:hAnsi="Times New Roman" w:cs="Times New Roman"/>
          <w:bCs/>
          <w:color w:val="auto"/>
          <w:sz w:val="20"/>
          <w:szCs w:val="20"/>
        </w:rPr>
        <w:t xml:space="preserve">Walker, S., and </w:t>
      </w:r>
      <w:proofErr w:type="spellStart"/>
      <w:r w:rsidRPr="00D45CB5">
        <w:rPr>
          <w:rFonts w:ascii="Times New Roman" w:hAnsi="Times New Roman" w:cs="Times New Roman"/>
          <w:bCs/>
          <w:color w:val="auto"/>
          <w:sz w:val="20"/>
          <w:szCs w:val="20"/>
        </w:rPr>
        <w:t>Masterman</w:t>
      </w:r>
      <w:proofErr w:type="spellEnd"/>
      <w:r w:rsidRPr="00D45CB5">
        <w:rPr>
          <w:rFonts w:ascii="Times New Roman" w:hAnsi="Times New Roman" w:cs="Times New Roman"/>
          <w:bCs/>
          <w:color w:val="auto"/>
          <w:sz w:val="20"/>
          <w:szCs w:val="20"/>
        </w:rPr>
        <w:t>, L. (2006</w:t>
      </w:r>
      <w:r w:rsidR="00502E0F">
        <w:rPr>
          <w:rFonts w:ascii="Times New Roman" w:hAnsi="Times New Roman" w:cs="Times New Roman"/>
          <w:bCs/>
          <w:color w:val="auto"/>
          <w:sz w:val="20"/>
          <w:szCs w:val="20"/>
        </w:rPr>
        <w:t>)</w:t>
      </w:r>
      <w:r w:rsidR="00D45CB5" w:rsidRPr="00D45CB5">
        <w:rPr>
          <w:rFonts w:ascii="Times New Roman" w:hAnsi="Times New Roman" w:cs="Times New Roman"/>
          <w:color w:val="auto"/>
          <w:sz w:val="20"/>
          <w:szCs w:val="20"/>
        </w:rPr>
        <w:t>:</w:t>
      </w:r>
      <w:r w:rsidR="00D45CB5">
        <w:rPr>
          <w:rFonts w:ascii="Times New Roman" w:hAnsi="Times New Roman" w:cs="Times New Roman"/>
          <w:color w:val="auto"/>
          <w:sz w:val="20"/>
          <w:szCs w:val="20"/>
        </w:rPr>
        <w:t xml:space="preserve"> </w:t>
      </w:r>
      <w:r w:rsidR="00D45CB5" w:rsidRPr="00D45CB5">
        <w:rPr>
          <w:rFonts w:ascii="Times New Roman" w:hAnsi="Times New Roman" w:cs="Times New Roman"/>
          <w:color w:val="auto"/>
          <w:sz w:val="20"/>
          <w:szCs w:val="20"/>
        </w:rPr>
        <w:t>L</w:t>
      </w:r>
      <w:r w:rsidRPr="00D45CB5">
        <w:rPr>
          <w:rFonts w:ascii="Times New Roman" w:hAnsi="Times New Roman" w:cs="Times New Roman"/>
          <w:color w:val="auto"/>
          <w:sz w:val="20"/>
          <w:szCs w:val="20"/>
        </w:rPr>
        <w:t>earning designs and the development of study skills: Reuse and community perspectives. Paper presented at the Proceedings of the First International LAMS Conference.</w:t>
      </w:r>
    </w:p>
    <w:p w:rsidR="00B32290" w:rsidRPr="00D45CB5" w:rsidRDefault="00B32290" w:rsidP="00D45CB5">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D45CB5">
        <w:rPr>
          <w:rFonts w:ascii="Times New Roman" w:hAnsi="Times New Roman" w:cs="Times New Roman"/>
          <w:bCs/>
          <w:sz w:val="20"/>
        </w:rPr>
        <w:t>Wilks</w:t>
      </w:r>
      <w:proofErr w:type="spellEnd"/>
      <w:r w:rsidRPr="00D45CB5">
        <w:rPr>
          <w:rFonts w:ascii="Times New Roman" w:hAnsi="Times New Roman" w:cs="Times New Roman"/>
          <w:bCs/>
          <w:sz w:val="20"/>
        </w:rPr>
        <w:t>, S. E. (2008</w:t>
      </w:r>
      <w:r w:rsidR="00502E0F">
        <w:rPr>
          <w:rFonts w:ascii="Times New Roman" w:hAnsi="Times New Roman" w:cs="Times New Roman"/>
          <w:bCs/>
          <w:sz w:val="20"/>
        </w:rPr>
        <w:t>)</w:t>
      </w:r>
      <w:r w:rsidRPr="00D45CB5">
        <w:rPr>
          <w:rFonts w:ascii="Times New Roman" w:hAnsi="Times New Roman" w:cs="Times New Roman"/>
          <w:bCs/>
          <w:sz w:val="20"/>
        </w:rPr>
        <w:t>:</w:t>
      </w:r>
      <w:r w:rsidRPr="00D45CB5">
        <w:rPr>
          <w:rFonts w:ascii="Times New Roman" w:hAnsi="Times New Roman" w:cs="Times New Roman"/>
          <w:sz w:val="20"/>
        </w:rPr>
        <w:t xml:space="preserve"> Resilience amid Academic Stress: The Moderating Impact of Social Support among Social Work Students. </w:t>
      </w:r>
      <w:r w:rsidRPr="00D45CB5">
        <w:rPr>
          <w:rFonts w:ascii="Times New Roman" w:hAnsi="Times New Roman" w:cs="Times New Roman"/>
          <w:i/>
          <w:iCs/>
          <w:sz w:val="20"/>
        </w:rPr>
        <w:t>Advances in Social Work</w:t>
      </w:r>
      <w:r w:rsidRPr="00D45CB5">
        <w:rPr>
          <w:rFonts w:ascii="Times New Roman" w:hAnsi="Times New Roman" w:cs="Times New Roman"/>
          <w:sz w:val="20"/>
        </w:rPr>
        <w:t>, 9(2</w:t>
      </w:r>
      <w:r w:rsidR="00502E0F">
        <w:rPr>
          <w:rFonts w:ascii="Times New Roman" w:hAnsi="Times New Roman" w:cs="Times New Roman"/>
          <w:sz w:val="20"/>
        </w:rPr>
        <w:t>)</w:t>
      </w:r>
      <w:r w:rsidRPr="00D45CB5">
        <w:rPr>
          <w:rFonts w:ascii="Times New Roman" w:hAnsi="Times New Roman" w:cs="Times New Roman"/>
          <w:sz w:val="20"/>
        </w:rPr>
        <w:t>, 106-125</w:t>
      </w:r>
      <w:r w:rsidR="00C64020">
        <w:rPr>
          <w:rFonts w:ascii="Times New Roman" w:eastAsiaTheme="minorEastAsia" w:hAnsi="Times New Roman" w:cs="Times New Roman" w:hint="eastAsia"/>
          <w:sz w:val="20"/>
          <w:lang w:eastAsia="zh-CN"/>
        </w:rPr>
        <w:t>.</w:t>
      </w:r>
    </w:p>
    <w:p w:rsidR="00D45CB5" w:rsidRPr="00502E0F" w:rsidRDefault="00B32290" w:rsidP="00D45CB5">
      <w:pPr>
        <w:pStyle w:val="Default"/>
        <w:numPr>
          <w:ilvl w:val="0"/>
          <w:numId w:val="15"/>
        </w:numPr>
        <w:snapToGrid w:val="0"/>
        <w:ind w:left="425" w:hanging="425"/>
        <w:jc w:val="both"/>
        <w:rPr>
          <w:rFonts w:cs="Times New Roman"/>
        </w:rPr>
      </w:pPr>
      <w:r w:rsidRPr="00502E0F">
        <w:rPr>
          <w:rFonts w:ascii="Times New Roman" w:eastAsia="Times New Roman" w:hAnsi="Times New Roman" w:cs="Times New Roman"/>
          <w:bCs/>
          <w:color w:val="auto"/>
          <w:sz w:val="20"/>
          <w:szCs w:val="20"/>
          <w:lang w:eastAsia="ar-SA"/>
        </w:rPr>
        <w:t>World Health Organization (WHO</w:t>
      </w:r>
      <w:r w:rsidR="00502E0F">
        <w:rPr>
          <w:rFonts w:ascii="Times New Roman" w:eastAsia="Times New Roman" w:hAnsi="Times New Roman" w:cs="Times New Roman"/>
          <w:bCs/>
          <w:color w:val="auto"/>
          <w:sz w:val="20"/>
          <w:szCs w:val="20"/>
          <w:lang w:eastAsia="ar-SA"/>
        </w:rPr>
        <w:t>)</w:t>
      </w:r>
      <w:r w:rsidR="008C740D" w:rsidRPr="00502E0F">
        <w:rPr>
          <w:rFonts w:ascii="Times New Roman" w:eastAsia="Times New Roman" w:hAnsi="Times New Roman" w:cs="Times New Roman"/>
          <w:bCs/>
          <w:color w:val="auto"/>
          <w:sz w:val="20"/>
          <w:szCs w:val="20"/>
          <w:lang w:eastAsia="ar-SA"/>
        </w:rPr>
        <w:t>.</w:t>
      </w:r>
      <w:r w:rsidR="00502E0F">
        <w:rPr>
          <w:rFonts w:ascii="Times New Roman" w:eastAsia="Times New Roman" w:hAnsi="Times New Roman" w:cs="Times New Roman"/>
          <w:bCs/>
          <w:color w:val="auto"/>
          <w:sz w:val="20"/>
          <w:szCs w:val="20"/>
          <w:lang w:eastAsia="ar-SA"/>
        </w:rPr>
        <w:t xml:space="preserve"> </w:t>
      </w:r>
      <w:r w:rsidRPr="00502E0F">
        <w:rPr>
          <w:rFonts w:ascii="Times New Roman" w:eastAsia="Times New Roman" w:hAnsi="Times New Roman" w:cs="Times New Roman"/>
          <w:bCs/>
          <w:color w:val="auto"/>
          <w:sz w:val="20"/>
          <w:szCs w:val="20"/>
          <w:lang w:eastAsia="ar-SA"/>
        </w:rPr>
        <w:t>(2002</w:t>
      </w:r>
      <w:r w:rsidR="00502E0F">
        <w:rPr>
          <w:rFonts w:ascii="Times New Roman" w:eastAsia="Times New Roman" w:hAnsi="Times New Roman" w:cs="Times New Roman"/>
          <w:bCs/>
          <w:color w:val="auto"/>
          <w:sz w:val="20"/>
          <w:szCs w:val="20"/>
          <w:lang w:eastAsia="ar-SA"/>
        </w:rPr>
        <w:t>)</w:t>
      </w:r>
      <w:r w:rsidRPr="00502E0F">
        <w:rPr>
          <w:rFonts w:ascii="Times New Roman" w:hAnsi="Times New Roman" w:cs="Times New Roman"/>
          <w:color w:val="auto"/>
          <w:sz w:val="20"/>
          <w:szCs w:val="20"/>
        </w:rPr>
        <w:t xml:space="preserve">: </w:t>
      </w:r>
      <w:r w:rsidRPr="00502E0F">
        <w:rPr>
          <w:rFonts w:ascii="Times New Roman" w:eastAsia="Times New Roman" w:hAnsi="Times New Roman" w:cs="Times New Roman"/>
          <w:color w:val="auto"/>
          <w:sz w:val="20"/>
          <w:szCs w:val="20"/>
          <w:lang w:eastAsia="ar-SA"/>
        </w:rPr>
        <w:t>World Health Report 2002: Reducing Risks, Promoting Healthy Life”</w:t>
      </w:r>
      <w:r w:rsidR="00D45CB5" w:rsidRPr="00502E0F">
        <w:rPr>
          <w:rFonts w:ascii="Times New Roman" w:eastAsia="Times New Roman" w:hAnsi="Times New Roman" w:cs="Times New Roman"/>
          <w:color w:val="auto"/>
          <w:sz w:val="20"/>
          <w:szCs w:val="20"/>
          <w:lang w:eastAsia="ar-SA"/>
        </w:rPr>
        <w:t>, G</w:t>
      </w:r>
      <w:r w:rsidRPr="00502E0F">
        <w:rPr>
          <w:rFonts w:ascii="Times New Roman" w:eastAsia="Times New Roman" w:hAnsi="Times New Roman" w:cs="Times New Roman"/>
          <w:color w:val="auto"/>
          <w:sz w:val="20"/>
          <w:szCs w:val="20"/>
          <w:lang w:eastAsia="ar-SA"/>
        </w:rPr>
        <w:t>eneva, World Health Organization.</w:t>
      </w:r>
      <w:r w:rsidR="00502E0F" w:rsidRPr="00502E0F">
        <w:rPr>
          <w:rFonts w:ascii="Times New Roman" w:eastAsia="Times New Roman" w:hAnsi="Times New Roman" w:cs="Times New Roman"/>
          <w:color w:val="auto"/>
          <w:sz w:val="20"/>
          <w:szCs w:val="20"/>
          <w:lang w:eastAsia="ar-SA"/>
        </w:rPr>
        <w:t xml:space="preserve"> </w:t>
      </w:r>
    </w:p>
    <w:p w:rsidR="00D45CB5" w:rsidRPr="00D45CB5" w:rsidRDefault="00D45CB5" w:rsidP="00D45CB5">
      <w:pPr>
        <w:autoSpaceDE w:val="0"/>
        <w:autoSpaceDN w:val="0"/>
        <w:bidi w:val="0"/>
        <w:adjustRightInd w:val="0"/>
        <w:snapToGrid w:val="0"/>
        <w:ind w:left="425" w:hanging="425"/>
        <w:jc w:val="both"/>
        <w:rPr>
          <w:rFonts w:cs="Times New Roman"/>
        </w:rPr>
        <w:sectPr w:rsidR="00D45CB5" w:rsidRPr="00D45CB5" w:rsidSect="00D45CB5">
          <w:headerReference w:type="default" r:id="rId22"/>
          <w:footerReference w:type="default" r:id="rId23"/>
          <w:type w:val="continuous"/>
          <w:pgSz w:w="12242" w:h="15842" w:code="1"/>
          <w:pgMar w:top="1440" w:right="1440" w:bottom="1440" w:left="1440" w:header="720" w:footer="720" w:gutter="0"/>
          <w:cols w:num="2" w:space="500"/>
          <w:docGrid w:linePitch="360"/>
        </w:sectPr>
      </w:pPr>
    </w:p>
    <w:p w:rsidR="00D45CB5" w:rsidRDefault="00D45CB5" w:rsidP="00D45CB5">
      <w:pPr>
        <w:autoSpaceDE w:val="0"/>
        <w:autoSpaceDN w:val="0"/>
        <w:bidi w:val="0"/>
        <w:adjustRightInd w:val="0"/>
        <w:snapToGrid w:val="0"/>
        <w:ind w:left="425" w:hanging="425"/>
        <w:jc w:val="both"/>
        <w:rPr>
          <w:rFonts w:cs="Times New Roman"/>
        </w:rPr>
      </w:pPr>
    </w:p>
    <w:p w:rsidR="00D45CB5" w:rsidRDefault="00D45CB5" w:rsidP="00D45CB5">
      <w:pPr>
        <w:autoSpaceDE w:val="0"/>
        <w:autoSpaceDN w:val="0"/>
        <w:bidi w:val="0"/>
        <w:adjustRightInd w:val="0"/>
        <w:snapToGrid w:val="0"/>
        <w:ind w:left="425" w:hanging="425"/>
        <w:jc w:val="both"/>
        <w:rPr>
          <w:rFonts w:eastAsiaTheme="minorEastAsia" w:cs="Times New Roman"/>
          <w:lang w:eastAsia="zh-CN"/>
        </w:rPr>
      </w:pPr>
    </w:p>
    <w:p w:rsidR="00D45CB5" w:rsidRPr="00D45CB5" w:rsidRDefault="00D45CB5" w:rsidP="00D45CB5">
      <w:pPr>
        <w:autoSpaceDE w:val="0"/>
        <w:autoSpaceDN w:val="0"/>
        <w:bidi w:val="0"/>
        <w:adjustRightInd w:val="0"/>
        <w:snapToGrid w:val="0"/>
        <w:ind w:left="425" w:hanging="425"/>
        <w:jc w:val="both"/>
        <w:rPr>
          <w:rFonts w:eastAsiaTheme="minorEastAsia" w:cs="Times New Roman"/>
          <w:lang w:eastAsia="zh-CN"/>
        </w:rPr>
      </w:pPr>
    </w:p>
    <w:p w:rsidR="00B32290" w:rsidRPr="00D45CB5" w:rsidRDefault="00D45CB5" w:rsidP="00D45CB5">
      <w:pPr>
        <w:autoSpaceDE w:val="0"/>
        <w:autoSpaceDN w:val="0"/>
        <w:bidi w:val="0"/>
        <w:adjustRightInd w:val="0"/>
        <w:snapToGrid w:val="0"/>
        <w:ind w:left="425" w:hanging="425"/>
        <w:jc w:val="both"/>
        <w:rPr>
          <w:rFonts w:cs="Times New Roman"/>
        </w:rPr>
      </w:pPr>
      <w:r w:rsidRPr="00D45CB5">
        <w:rPr>
          <w:rFonts w:cs="Times New Roman"/>
        </w:rPr>
        <w:t>11/15/2016</w:t>
      </w:r>
    </w:p>
    <w:sectPr w:rsidR="00B32290" w:rsidRPr="00D45CB5" w:rsidSect="007C01C8">
      <w:headerReference w:type="default" r:id="rId24"/>
      <w:footerReference w:type="default" r:id="rId2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B5" w:rsidRDefault="00D45CB5" w:rsidP="008C740D">
      <w:r>
        <w:separator/>
      </w:r>
    </w:p>
  </w:endnote>
  <w:endnote w:type="continuationSeparator" w:id="0">
    <w:p w:rsidR="00D45CB5" w:rsidRDefault="00D45CB5" w:rsidP="008C740D">
      <w:r>
        <w:continuationSeparator/>
      </w:r>
    </w:p>
  </w:endnote>
</w:endnotes>
</file>

<file path=word/fontTable.xml><?xml version="1.0" encoding="utf-8"?>
<w:fonts xmlns:r="http://schemas.openxmlformats.org/officeDocument/2006/relationships" xmlns:w="http://schemas.openxmlformats.org/wordprocessingml/2006/main">
  <w:font w:name="TTE27F9F50t00">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A3123D" w:rsidP="00D45CB5">
    <w:pPr>
      <w:bidi w:val="0"/>
      <w:jc w:val="center"/>
      <w:rPr>
        <w:rFonts w:cs="Times New Roman"/>
      </w:rPr>
    </w:pPr>
    <w:r w:rsidRPr="00D45CB5">
      <w:rPr>
        <w:rFonts w:cs="Times New Roman"/>
      </w:rPr>
      <w:fldChar w:fldCharType="begin"/>
    </w:r>
    <w:r w:rsidR="00D45CB5" w:rsidRPr="00D45CB5">
      <w:rPr>
        <w:rFonts w:cs="Times New Roman"/>
      </w:rPr>
      <w:instrText xml:space="preserve"> page </w:instrText>
    </w:r>
    <w:r w:rsidRPr="00D45CB5">
      <w:rPr>
        <w:rFonts w:cs="Times New Roman"/>
      </w:rPr>
      <w:fldChar w:fldCharType="separate"/>
    </w:r>
    <w:r w:rsidR="00502E0F">
      <w:rPr>
        <w:rFonts w:cs="Times New Roman"/>
        <w:noProof/>
      </w:rPr>
      <w:t>69</w:t>
    </w:r>
    <w:r w:rsidRPr="00D45CB5">
      <w:rPr>
        <w:rFonts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A3123D" w:rsidP="00D45CB5">
    <w:pPr>
      <w:bidi w:val="0"/>
      <w:jc w:val="center"/>
      <w:rPr>
        <w:rFonts w:cs="Times New Roman"/>
      </w:rPr>
    </w:pPr>
    <w:r w:rsidRPr="00D45CB5">
      <w:rPr>
        <w:rFonts w:cs="Times New Roman"/>
      </w:rPr>
      <w:fldChar w:fldCharType="begin"/>
    </w:r>
    <w:r w:rsidR="00D45CB5" w:rsidRPr="00D45CB5">
      <w:rPr>
        <w:rFonts w:cs="Times New Roman"/>
      </w:rPr>
      <w:instrText xml:space="preserve"> page </w:instrText>
    </w:r>
    <w:r w:rsidRPr="00D45CB5">
      <w:rPr>
        <w:rFonts w:cs="Times New Roman"/>
      </w:rPr>
      <w:fldChar w:fldCharType="separate"/>
    </w:r>
    <w:r w:rsidR="00502E0F">
      <w:rPr>
        <w:rFonts w:cs="Times New Roman"/>
        <w:noProof/>
      </w:rPr>
      <w:t>71</w:t>
    </w:r>
    <w:r w:rsidRPr="00D45CB5">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A3123D" w:rsidP="00D45CB5">
    <w:pPr>
      <w:bidi w:val="0"/>
      <w:jc w:val="center"/>
      <w:rPr>
        <w:rFonts w:cs="Times New Roman"/>
      </w:rPr>
    </w:pPr>
    <w:r w:rsidRPr="00D45CB5">
      <w:rPr>
        <w:rFonts w:cs="Times New Roman"/>
      </w:rPr>
      <w:fldChar w:fldCharType="begin"/>
    </w:r>
    <w:r w:rsidR="00D45CB5" w:rsidRPr="00D45CB5">
      <w:rPr>
        <w:rFonts w:cs="Times New Roman"/>
      </w:rPr>
      <w:instrText xml:space="preserve"> page </w:instrText>
    </w:r>
    <w:r w:rsidRPr="00D45CB5">
      <w:rPr>
        <w:rFonts w:cs="Times New Roman"/>
      </w:rPr>
      <w:fldChar w:fldCharType="separate"/>
    </w:r>
    <w:r w:rsidR="00502E0F">
      <w:rPr>
        <w:rFonts w:cs="Times New Roman"/>
        <w:noProof/>
      </w:rPr>
      <w:t>75</w:t>
    </w:r>
    <w:r w:rsidRPr="00D45CB5">
      <w:rPr>
        <w:rFonts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A3123D" w:rsidP="00D45CB5">
    <w:pPr>
      <w:bidi w:val="0"/>
      <w:jc w:val="center"/>
      <w:rPr>
        <w:rFonts w:cs="Times New Roman"/>
      </w:rPr>
    </w:pPr>
    <w:r w:rsidRPr="00D45CB5">
      <w:rPr>
        <w:rFonts w:cs="Times New Roman"/>
      </w:rPr>
      <w:fldChar w:fldCharType="begin"/>
    </w:r>
    <w:r w:rsidR="00D45CB5" w:rsidRPr="00D45CB5">
      <w:rPr>
        <w:rFonts w:cs="Times New Roman"/>
      </w:rPr>
      <w:instrText xml:space="preserve"> page </w:instrText>
    </w:r>
    <w:r w:rsidRPr="00D45CB5">
      <w:rPr>
        <w:rFonts w:cs="Times New Roman"/>
      </w:rPr>
      <w:fldChar w:fldCharType="separate"/>
    </w:r>
    <w:r w:rsidR="00502E0F">
      <w:rPr>
        <w:rFonts w:cs="Times New Roman"/>
        <w:noProof/>
      </w:rPr>
      <w:t>78</w:t>
    </w:r>
    <w:r w:rsidRPr="00D45CB5">
      <w:rPr>
        <w:rFonts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A3123D" w:rsidP="00D45CB5">
    <w:pPr>
      <w:bidi w:val="0"/>
      <w:jc w:val="center"/>
      <w:rPr>
        <w:rFonts w:cs="Times New Roman"/>
      </w:rPr>
    </w:pPr>
    <w:r w:rsidRPr="00D45CB5">
      <w:rPr>
        <w:rFonts w:cs="Times New Roman"/>
      </w:rPr>
      <w:fldChar w:fldCharType="begin"/>
    </w:r>
    <w:r w:rsidR="00D45CB5" w:rsidRPr="00D45CB5">
      <w:rPr>
        <w:rFonts w:cs="Times New Roman"/>
      </w:rPr>
      <w:instrText xml:space="preserve"> page </w:instrText>
    </w:r>
    <w:r w:rsidRPr="00D45CB5">
      <w:rPr>
        <w:rFonts w:cs="Times New Roman"/>
      </w:rPr>
      <w:fldChar w:fldCharType="separate"/>
    </w:r>
    <w:r w:rsidR="00D45CB5">
      <w:rPr>
        <w:rFonts w:cs="Times New Roman"/>
        <w:noProof/>
      </w:rPr>
      <w:t>1</w:t>
    </w:r>
    <w:r w:rsidRPr="00D45CB5">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B5" w:rsidRDefault="00D45CB5" w:rsidP="008C740D">
      <w:r>
        <w:separator/>
      </w:r>
    </w:p>
  </w:footnote>
  <w:footnote w:type="continuationSeparator" w:id="0">
    <w:p w:rsidR="00D45CB5" w:rsidRDefault="00D45CB5" w:rsidP="008C7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D45CB5" w:rsidP="00D45CB5">
    <w:pPr>
      <w:pBdr>
        <w:bottom w:val="thinThickMediumGap" w:sz="12" w:space="1" w:color="auto"/>
      </w:pBdr>
      <w:tabs>
        <w:tab w:val="left" w:pos="851"/>
        <w:tab w:val="right" w:pos="8364"/>
      </w:tabs>
      <w:bidi w:val="0"/>
      <w:adjustRightInd w:val="0"/>
      <w:snapToGrid w:val="0"/>
      <w:jc w:val="both"/>
      <w:rPr>
        <w:rFonts w:cs="Times New Roman"/>
        <w:iCs/>
      </w:rPr>
    </w:pPr>
    <w:r w:rsidRPr="00D45CB5">
      <w:rPr>
        <w:rFonts w:cs="Times New Roman" w:hint="eastAsia"/>
      </w:rPr>
      <w:tab/>
    </w:r>
    <w:r w:rsidRPr="00D45CB5">
      <w:rPr>
        <w:rFonts w:cs="Times New Roman"/>
      </w:rPr>
      <w:t>New York Science Journal 201</w:t>
    </w:r>
    <w:r w:rsidRPr="00D45CB5">
      <w:rPr>
        <w:rFonts w:cs="Times New Roman" w:hint="eastAsia"/>
      </w:rPr>
      <w:t>6</w:t>
    </w:r>
    <w:r w:rsidRPr="00D45CB5">
      <w:rPr>
        <w:rFonts w:cs="Times New Roman"/>
      </w:rPr>
      <w:t>;</w:t>
    </w:r>
    <w:r w:rsidRPr="00D45CB5">
      <w:rPr>
        <w:rFonts w:cs="Times New Roman" w:hint="eastAsia"/>
      </w:rPr>
      <w:t>9</w:t>
    </w:r>
    <w:r w:rsidRPr="00D45CB5">
      <w:rPr>
        <w:rFonts w:cs="Times New Roman"/>
      </w:rPr>
      <w:t>(</w:t>
    </w:r>
    <w:r w:rsidRPr="00D45CB5">
      <w:rPr>
        <w:rFonts w:cs="Times New Roman" w:hint="eastAsia"/>
      </w:rPr>
      <w:t>11</w:t>
    </w:r>
    <w:r w:rsidRPr="00D45CB5">
      <w:rPr>
        <w:rFonts w:cs="Times New Roman"/>
      </w:rPr>
      <w:t>)</w:t>
    </w:r>
    <w:r w:rsidRPr="00D45CB5">
      <w:rPr>
        <w:rFonts w:cs="Times New Roman"/>
        <w:iCs/>
      </w:rPr>
      <w:t xml:space="preserve">     </w:t>
    </w:r>
    <w:r w:rsidRPr="00D45CB5">
      <w:rPr>
        <w:rFonts w:cs="Times New Roman" w:hint="eastAsia"/>
        <w:iCs/>
      </w:rPr>
      <w:tab/>
    </w:r>
    <w:r w:rsidRPr="00D45CB5">
      <w:rPr>
        <w:rFonts w:cs="Times New Roman"/>
        <w:iCs/>
      </w:rPr>
      <w:t xml:space="preserve"> </w:t>
    </w:r>
    <w:r w:rsidRPr="00D45CB5">
      <w:rPr>
        <w:rFonts w:cs="Times New Roman" w:hint="eastAsia"/>
        <w:iCs/>
      </w:rPr>
      <w:t xml:space="preserve"> </w:t>
    </w:r>
    <w:r w:rsidRPr="00D45CB5">
      <w:rPr>
        <w:rFonts w:cs="Times New Roman"/>
        <w:iCs/>
      </w:rPr>
      <w:t xml:space="preserve">   </w:t>
    </w:r>
    <w:hyperlink r:id="rId1" w:history="1">
      <w:r w:rsidRPr="00D45CB5">
        <w:rPr>
          <w:rStyle w:val="Hyperlink"/>
        </w:rPr>
        <w:t>http://www.sciencepub.net/newyork</w:t>
      </w:r>
    </w:hyperlink>
  </w:p>
  <w:p w:rsidR="00D45CB5" w:rsidRPr="00D45CB5" w:rsidRDefault="00D45CB5" w:rsidP="00D45CB5">
    <w:pPr>
      <w:tabs>
        <w:tab w:val="left" w:pos="851"/>
        <w:tab w:val="left" w:pos="7200"/>
        <w:tab w:val="right" w:pos="8364"/>
      </w:tabs>
      <w:bidi w:val="0"/>
      <w:adjustRightInd w:val="0"/>
      <w:snapToGrid w:val="0"/>
      <w:jc w:val="both"/>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D45CB5" w:rsidP="00D45CB5">
    <w:pPr>
      <w:pBdr>
        <w:bottom w:val="thinThickMediumGap" w:sz="12" w:space="1" w:color="auto"/>
      </w:pBdr>
      <w:tabs>
        <w:tab w:val="left" w:pos="851"/>
        <w:tab w:val="right" w:pos="8364"/>
      </w:tabs>
      <w:bidi w:val="0"/>
      <w:adjustRightInd w:val="0"/>
      <w:snapToGrid w:val="0"/>
      <w:jc w:val="both"/>
      <w:rPr>
        <w:rFonts w:cs="Times New Roman"/>
        <w:iCs/>
      </w:rPr>
    </w:pPr>
    <w:r w:rsidRPr="00D45CB5">
      <w:rPr>
        <w:rFonts w:cs="Times New Roman" w:hint="eastAsia"/>
      </w:rPr>
      <w:tab/>
    </w:r>
    <w:r w:rsidRPr="00D45CB5">
      <w:rPr>
        <w:rFonts w:cs="Times New Roman"/>
      </w:rPr>
      <w:t>New York Science Journal 201</w:t>
    </w:r>
    <w:r w:rsidRPr="00D45CB5">
      <w:rPr>
        <w:rFonts w:cs="Times New Roman" w:hint="eastAsia"/>
      </w:rPr>
      <w:t>6</w:t>
    </w:r>
    <w:r w:rsidRPr="00D45CB5">
      <w:rPr>
        <w:rFonts w:cs="Times New Roman"/>
      </w:rPr>
      <w:t>;</w:t>
    </w:r>
    <w:r w:rsidRPr="00D45CB5">
      <w:rPr>
        <w:rFonts w:cs="Times New Roman" w:hint="eastAsia"/>
      </w:rPr>
      <w:t>9</w:t>
    </w:r>
    <w:r w:rsidRPr="00D45CB5">
      <w:rPr>
        <w:rFonts w:cs="Times New Roman"/>
      </w:rPr>
      <w:t>(</w:t>
    </w:r>
    <w:r w:rsidRPr="00D45CB5">
      <w:rPr>
        <w:rFonts w:cs="Times New Roman" w:hint="eastAsia"/>
      </w:rPr>
      <w:t>11</w:t>
    </w:r>
    <w:r w:rsidRPr="00D45CB5">
      <w:rPr>
        <w:rFonts w:cs="Times New Roman"/>
      </w:rPr>
      <w:t>)</w:t>
    </w:r>
    <w:r w:rsidRPr="00D45CB5">
      <w:rPr>
        <w:rFonts w:cs="Times New Roman"/>
        <w:iCs/>
      </w:rPr>
      <w:t xml:space="preserve">     </w:t>
    </w:r>
    <w:r w:rsidRPr="00D45CB5">
      <w:rPr>
        <w:rFonts w:cs="Times New Roman" w:hint="eastAsia"/>
        <w:iCs/>
      </w:rPr>
      <w:tab/>
    </w:r>
    <w:r w:rsidRPr="00D45CB5">
      <w:rPr>
        <w:rFonts w:cs="Times New Roman"/>
        <w:iCs/>
      </w:rPr>
      <w:t xml:space="preserve"> </w:t>
    </w:r>
    <w:r w:rsidRPr="00D45CB5">
      <w:rPr>
        <w:rFonts w:cs="Times New Roman" w:hint="eastAsia"/>
        <w:iCs/>
      </w:rPr>
      <w:t xml:space="preserve"> </w:t>
    </w:r>
    <w:r w:rsidRPr="00D45CB5">
      <w:rPr>
        <w:rFonts w:cs="Times New Roman"/>
        <w:iCs/>
      </w:rPr>
      <w:t xml:space="preserve">   </w:t>
    </w:r>
    <w:hyperlink r:id="rId1" w:history="1">
      <w:r w:rsidRPr="00D45CB5">
        <w:rPr>
          <w:rStyle w:val="Hyperlink"/>
        </w:rPr>
        <w:t>http://www.sciencepub.net/newyork</w:t>
      </w:r>
    </w:hyperlink>
  </w:p>
  <w:p w:rsidR="00D45CB5" w:rsidRPr="00D45CB5" w:rsidRDefault="00D45CB5" w:rsidP="00D45CB5">
    <w:pPr>
      <w:tabs>
        <w:tab w:val="left" w:pos="851"/>
        <w:tab w:val="left" w:pos="7200"/>
        <w:tab w:val="right" w:pos="8364"/>
      </w:tabs>
      <w:bidi w:val="0"/>
      <w:adjustRightInd w:val="0"/>
      <w:snapToGrid w:val="0"/>
      <w:jc w:val="both"/>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D45CB5" w:rsidP="00D45CB5">
    <w:pPr>
      <w:pBdr>
        <w:bottom w:val="thinThickMediumGap" w:sz="12" w:space="1" w:color="auto"/>
      </w:pBdr>
      <w:tabs>
        <w:tab w:val="left" w:pos="851"/>
        <w:tab w:val="right" w:pos="8364"/>
      </w:tabs>
      <w:bidi w:val="0"/>
      <w:adjustRightInd w:val="0"/>
      <w:snapToGrid w:val="0"/>
      <w:jc w:val="both"/>
      <w:rPr>
        <w:rFonts w:cs="Times New Roman"/>
        <w:iCs/>
      </w:rPr>
    </w:pPr>
    <w:r w:rsidRPr="00D45CB5">
      <w:rPr>
        <w:rFonts w:cs="Times New Roman" w:hint="eastAsia"/>
      </w:rPr>
      <w:tab/>
    </w:r>
    <w:r w:rsidRPr="00D45CB5">
      <w:rPr>
        <w:rFonts w:cs="Times New Roman"/>
      </w:rPr>
      <w:t>New York Science Journal 201</w:t>
    </w:r>
    <w:r w:rsidRPr="00D45CB5">
      <w:rPr>
        <w:rFonts w:cs="Times New Roman" w:hint="eastAsia"/>
      </w:rPr>
      <w:t>6</w:t>
    </w:r>
    <w:r w:rsidRPr="00D45CB5">
      <w:rPr>
        <w:rFonts w:cs="Times New Roman"/>
      </w:rPr>
      <w:t>;</w:t>
    </w:r>
    <w:r w:rsidRPr="00D45CB5">
      <w:rPr>
        <w:rFonts w:cs="Times New Roman" w:hint="eastAsia"/>
      </w:rPr>
      <w:t>9</w:t>
    </w:r>
    <w:r w:rsidRPr="00D45CB5">
      <w:rPr>
        <w:rFonts w:cs="Times New Roman"/>
      </w:rPr>
      <w:t>(</w:t>
    </w:r>
    <w:r w:rsidRPr="00D45CB5">
      <w:rPr>
        <w:rFonts w:cs="Times New Roman" w:hint="eastAsia"/>
      </w:rPr>
      <w:t>11</w:t>
    </w:r>
    <w:r w:rsidRPr="00D45CB5">
      <w:rPr>
        <w:rFonts w:cs="Times New Roman"/>
      </w:rPr>
      <w:t>)</w:t>
    </w:r>
    <w:r w:rsidRPr="00D45CB5">
      <w:rPr>
        <w:rFonts w:cs="Times New Roman"/>
        <w:iCs/>
      </w:rPr>
      <w:t xml:space="preserve">     </w:t>
    </w:r>
    <w:r w:rsidRPr="00D45CB5">
      <w:rPr>
        <w:rFonts w:cs="Times New Roman" w:hint="eastAsia"/>
        <w:iCs/>
      </w:rPr>
      <w:tab/>
    </w:r>
    <w:r w:rsidRPr="00D45CB5">
      <w:rPr>
        <w:rFonts w:cs="Times New Roman"/>
        <w:iCs/>
      </w:rPr>
      <w:t xml:space="preserve"> </w:t>
    </w:r>
    <w:r w:rsidRPr="00D45CB5">
      <w:rPr>
        <w:rFonts w:cs="Times New Roman" w:hint="eastAsia"/>
        <w:iCs/>
      </w:rPr>
      <w:t xml:space="preserve"> </w:t>
    </w:r>
    <w:r w:rsidRPr="00D45CB5">
      <w:rPr>
        <w:rFonts w:cs="Times New Roman"/>
        <w:iCs/>
      </w:rPr>
      <w:t xml:space="preserve">   </w:t>
    </w:r>
    <w:hyperlink r:id="rId1" w:history="1">
      <w:r w:rsidRPr="00D45CB5">
        <w:rPr>
          <w:rStyle w:val="Hyperlink"/>
        </w:rPr>
        <w:t>http://www.sciencepub.net/newyork</w:t>
      </w:r>
    </w:hyperlink>
  </w:p>
  <w:p w:rsidR="00D45CB5" w:rsidRPr="00D45CB5" w:rsidRDefault="00D45CB5" w:rsidP="00D45CB5">
    <w:pPr>
      <w:tabs>
        <w:tab w:val="left" w:pos="851"/>
        <w:tab w:val="left" w:pos="7200"/>
        <w:tab w:val="right" w:pos="8364"/>
      </w:tabs>
      <w:bidi w:val="0"/>
      <w:adjustRightInd w:val="0"/>
      <w:snapToGrid w:val="0"/>
      <w:jc w:val="both"/>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D45CB5" w:rsidP="00D45CB5">
    <w:pPr>
      <w:pBdr>
        <w:bottom w:val="thinThickMediumGap" w:sz="12" w:space="1" w:color="auto"/>
      </w:pBdr>
      <w:tabs>
        <w:tab w:val="left" w:pos="851"/>
        <w:tab w:val="right" w:pos="8364"/>
      </w:tabs>
      <w:bidi w:val="0"/>
      <w:adjustRightInd w:val="0"/>
      <w:snapToGrid w:val="0"/>
      <w:jc w:val="both"/>
      <w:rPr>
        <w:rFonts w:cs="Times New Roman"/>
        <w:iCs/>
      </w:rPr>
    </w:pPr>
    <w:r w:rsidRPr="00D45CB5">
      <w:rPr>
        <w:rFonts w:cs="Times New Roman" w:hint="eastAsia"/>
      </w:rPr>
      <w:tab/>
    </w:r>
    <w:r w:rsidRPr="00D45CB5">
      <w:rPr>
        <w:rFonts w:cs="Times New Roman"/>
      </w:rPr>
      <w:t>New York Science Journal 201</w:t>
    </w:r>
    <w:r w:rsidRPr="00D45CB5">
      <w:rPr>
        <w:rFonts w:cs="Times New Roman" w:hint="eastAsia"/>
      </w:rPr>
      <w:t>6</w:t>
    </w:r>
    <w:r w:rsidRPr="00D45CB5">
      <w:rPr>
        <w:rFonts w:cs="Times New Roman"/>
      </w:rPr>
      <w:t>;</w:t>
    </w:r>
    <w:r w:rsidRPr="00D45CB5">
      <w:rPr>
        <w:rFonts w:cs="Times New Roman" w:hint="eastAsia"/>
      </w:rPr>
      <w:t>9</w:t>
    </w:r>
    <w:r w:rsidRPr="00D45CB5">
      <w:rPr>
        <w:rFonts w:cs="Times New Roman"/>
      </w:rPr>
      <w:t>(</w:t>
    </w:r>
    <w:r w:rsidRPr="00D45CB5">
      <w:rPr>
        <w:rFonts w:cs="Times New Roman" w:hint="eastAsia"/>
      </w:rPr>
      <w:t>11</w:t>
    </w:r>
    <w:r w:rsidRPr="00D45CB5">
      <w:rPr>
        <w:rFonts w:cs="Times New Roman"/>
      </w:rPr>
      <w:t>)</w:t>
    </w:r>
    <w:r w:rsidRPr="00D45CB5">
      <w:rPr>
        <w:rFonts w:cs="Times New Roman"/>
        <w:iCs/>
      </w:rPr>
      <w:t xml:space="preserve">     </w:t>
    </w:r>
    <w:r w:rsidRPr="00D45CB5">
      <w:rPr>
        <w:rFonts w:cs="Times New Roman" w:hint="eastAsia"/>
        <w:iCs/>
      </w:rPr>
      <w:tab/>
    </w:r>
    <w:r w:rsidRPr="00D45CB5">
      <w:rPr>
        <w:rFonts w:cs="Times New Roman"/>
        <w:iCs/>
      </w:rPr>
      <w:t xml:space="preserve"> </w:t>
    </w:r>
    <w:r w:rsidRPr="00D45CB5">
      <w:rPr>
        <w:rFonts w:cs="Times New Roman" w:hint="eastAsia"/>
        <w:iCs/>
      </w:rPr>
      <w:t xml:space="preserve"> </w:t>
    </w:r>
    <w:r w:rsidRPr="00D45CB5">
      <w:rPr>
        <w:rFonts w:cs="Times New Roman"/>
        <w:iCs/>
      </w:rPr>
      <w:t xml:space="preserve">   </w:t>
    </w:r>
    <w:hyperlink r:id="rId1" w:history="1">
      <w:r w:rsidRPr="00D45CB5">
        <w:rPr>
          <w:rStyle w:val="Hyperlink"/>
        </w:rPr>
        <w:t>http://www.sciencepub.net/newyork</w:t>
      </w:r>
    </w:hyperlink>
  </w:p>
  <w:p w:rsidR="00D45CB5" w:rsidRPr="00D45CB5" w:rsidRDefault="00D45CB5" w:rsidP="00D45CB5">
    <w:pPr>
      <w:tabs>
        <w:tab w:val="left" w:pos="851"/>
        <w:tab w:val="left" w:pos="7200"/>
        <w:tab w:val="right" w:pos="8364"/>
      </w:tabs>
      <w:bidi w:val="0"/>
      <w:adjustRightInd w:val="0"/>
      <w:snapToGrid w:val="0"/>
      <w:jc w:val="both"/>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5" w:rsidRPr="00D45CB5" w:rsidRDefault="00D45CB5" w:rsidP="00D45CB5">
    <w:pPr>
      <w:pBdr>
        <w:bottom w:val="thinThickMediumGap" w:sz="12" w:space="1" w:color="auto"/>
      </w:pBdr>
      <w:tabs>
        <w:tab w:val="left" w:pos="851"/>
        <w:tab w:val="right" w:pos="8364"/>
      </w:tabs>
      <w:bidi w:val="0"/>
      <w:adjustRightInd w:val="0"/>
      <w:snapToGrid w:val="0"/>
      <w:jc w:val="both"/>
      <w:rPr>
        <w:rFonts w:cs="Times New Roman"/>
        <w:iCs/>
      </w:rPr>
    </w:pPr>
    <w:r w:rsidRPr="00D45CB5">
      <w:rPr>
        <w:rFonts w:cs="Times New Roman" w:hint="eastAsia"/>
      </w:rPr>
      <w:tab/>
    </w:r>
    <w:r w:rsidRPr="00D45CB5">
      <w:rPr>
        <w:rFonts w:cs="Times New Roman"/>
      </w:rPr>
      <w:t>New York Science Journal 201</w:t>
    </w:r>
    <w:r w:rsidRPr="00D45CB5">
      <w:rPr>
        <w:rFonts w:cs="Times New Roman" w:hint="eastAsia"/>
      </w:rPr>
      <w:t>6</w:t>
    </w:r>
    <w:r w:rsidRPr="00D45CB5">
      <w:rPr>
        <w:rFonts w:cs="Times New Roman"/>
      </w:rPr>
      <w:t>;</w:t>
    </w:r>
    <w:r w:rsidRPr="00D45CB5">
      <w:rPr>
        <w:rFonts w:cs="Times New Roman" w:hint="eastAsia"/>
      </w:rPr>
      <w:t>9</w:t>
    </w:r>
    <w:r w:rsidRPr="00D45CB5">
      <w:rPr>
        <w:rFonts w:cs="Times New Roman"/>
      </w:rPr>
      <w:t>(</w:t>
    </w:r>
    <w:r w:rsidRPr="00D45CB5">
      <w:rPr>
        <w:rFonts w:cs="Times New Roman" w:hint="eastAsia"/>
      </w:rPr>
      <w:t>11</w:t>
    </w:r>
    <w:r w:rsidRPr="00D45CB5">
      <w:rPr>
        <w:rFonts w:cs="Times New Roman"/>
      </w:rPr>
      <w:t>)</w:t>
    </w:r>
    <w:r w:rsidRPr="00D45CB5">
      <w:rPr>
        <w:rFonts w:cs="Times New Roman"/>
        <w:iCs/>
      </w:rPr>
      <w:t xml:space="preserve">     </w:t>
    </w:r>
    <w:r w:rsidRPr="00D45CB5">
      <w:rPr>
        <w:rFonts w:cs="Times New Roman" w:hint="eastAsia"/>
        <w:iCs/>
      </w:rPr>
      <w:tab/>
    </w:r>
    <w:r w:rsidRPr="00D45CB5">
      <w:rPr>
        <w:rFonts w:cs="Times New Roman"/>
        <w:iCs/>
      </w:rPr>
      <w:t xml:space="preserve"> </w:t>
    </w:r>
    <w:r w:rsidRPr="00D45CB5">
      <w:rPr>
        <w:rFonts w:cs="Times New Roman" w:hint="eastAsia"/>
        <w:iCs/>
      </w:rPr>
      <w:t xml:space="preserve"> </w:t>
    </w:r>
    <w:r w:rsidRPr="00D45CB5">
      <w:rPr>
        <w:rFonts w:cs="Times New Roman"/>
        <w:iCs/>
      </w:rPr>
      <w:t xml:space="preserve">   </w:t>
    </w:r>
    <w:hyperlink r:id="rId1" w:history="1">
      <w:r w:rsidRPr="00D45CB5">
        <w:rPr>
          <w:rStyle w:val="Hyperlink"/>
        </w:rPr>
        <w:t>http://www.sciencepub.net/newyork</w:t>
      </w:r>
    </w:hyperlink>
  </w:p>
  <w:p w:rsidR="00D45CB5" w:rsidRPr="00D45CB5" w:rsidRDefault="00D45CB5" w:rsidP="00D45CB5">
    <w:pPr>
      <w:tabs>
        <w:tab w:val="left" w:pos="851"/>
        <w:tab w:val="left" w:pos="7200"/>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CE2"/>
    <w:multiLevelType w:val="hybridMultilevel"/>
    <w:tmpl w:val="C2409764"/>
    <w:lvl w:ilvl="0" w:tplc="2E8E8BE2">
      <w:start w:val="1"/>
      <w:numFmt w:val="decimal"/>
      <w:lvlText w:val="%1-"/>
      <w:lvlJc w:val="left"/>
      <w:pPr>
        <w:tabs>
          <w:tab w:val="num" w:pos="720"/>
        </w:tabs>
        <w:ind w:left="720" w:hanging="360"/>
      </w:pPr>
      <w:rPr>
        <w:rFonts w:ascii="TTE27F9F50t00" w:hAnsi="TTE27F9F50t00" w:cs="TTE27F9F50t00"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A6E5137"/>
    <w:multiLevelType w:val="hybridMultilevel"/>
    <w:tmpl w:val="DCEE15EC"/>
    <w:lvl w:ilvl="0" w:tplc="3CE6D326">
      <w:start w:val="19"/>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B15158"/>
    <w:multiLevelType w:val="hybridMultilevel"/>
    <w:tmpl w:val="6D5A978E"/>
    <w:lvl w:ilvl="0" w:tplc="AB7EACDE">
      <w:start w:val="6"/>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1EB140A"/>
    <w:multiLevelType w:val="hybridMultilevel"/>
    <w:tmpl w:val="DDF20C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3C6418B"/>
    <w:multiLevelType w:val="hybridMultilevel"/>
    <w:tmpl w:val="593A801C"/>
    <w:lvl w:ilvl="0" w:tplc="90FA4800">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3D75E4A"/>
    <w:multiLevelType w:val="hybridMultilevel"/>
    <w:tmpl w:val="15C2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B11E4D"/>
    <w:multiLevelType w:val="multilevel"/>
    <w:tmpl w:val="43849F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006367A"/>
    <w:multiLevelType w:val="hybridMultilevel"/>
    <w:tmpl w:val="8A9C0346"/>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71356A"/>
    <w:multiLevelType w:val="hybridMultilevel"/>
    <w:tmpl w:val="C600A9A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0EB0E37"/>
    <w:multiLevelType w:val="hybridMultilevel"/>
    <w:tmpl w:val="60C602BA"/>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9ED7223"/>
    <w:multiLevelType w:val="hybridMultilevel"/>
    <w:tmpl w:val="FF24CD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FD6349C"/>
    <w:multiLevelType w:val="hybridMultilevel"/>
    <w:tmpl w:val="FF24CD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2012B31"/>
    <w:multiLevelType w:val="hybridMultilevel"/>
    <w:tmpl w:val="AC84F94E"/>
    <w:lvl w:ilvl="0" w:tplc="90FA4800">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2C649E8"/>
    <w:multiLevelType w:val="hybridMultilevel"/>
    <w:tmpl w:val="C44AE71C"/>
    <w:lvl w:ilvl="0" w:tplc="CAB05EE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872276"/>
    <w:multiLevelType w:val="hybridMultilevel"/>
    <w:tmpl w:val="43EAF370"/>
    <w:lvl w:ilvl="0" w:tplc="8144B18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7"/>
  </w:num>
  <w:num w:numId="4">
    <w:abstractNumId w:val="9"/>
  </w:num>
  <w:num w:numId="5">
    <w:abstractNumId w:val="2"/>
  </w:num>
  <w:num w:numId="6">
    <w:abstractNumId w:val="10"/>
  </w:num>
  <w:num w:numId="7">
    <w:abstractNumId w:val="11"/>
  </w:num>
  <w:num w:numId="8">
    <w:abstractNumId w:val="1"/>
  </w:num>
  <w:num w:numId="9">
    <w:abstractNumId w:val="3"/>
  </w:num>
  <w:num w:numId="10">
    <w:abstractNumId w:val="12"/>
  </w:num>
  <w:num w:numId="11">
    <w:abstractNumId w:val="4"/>
  </w:num>
  <w:num w:numId="12">
    <w:abstractNumId w:val="0"/>
  </w:num>
  <w:num w:numId="13">
    <w:abstractNumId w:val="8"/>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724D95"/>
    <w:rsid w:val="00001BED"/>
    <w:rsid w:val="0000430F"/>
    <w:rsid w:val="000068AA"/>
    <w:rsid w:val="00006F86"/>
    <w:rsid w:val="00013CDD"/>
    <w:rsid w:val="000161E3"/>
    <w:rsid w:val="0002466E"/>
    <w:rsid w:val="00027D16"/>
    <w:rsid w:val="0003558E"/>
    <w:rsid w:val="000466CC"/>
    <w:rsid w:val="00054608"/>
    <w:rsid w:val="00076318"/>
    <w:rsid w:val="00096C6E"/>
    <w:rsid w:val="000A20EC"/>
    <w:rsid w:val="000B257F"/>
    <w:rsid w:val="0010348D"/>
    <w:rsid w:val="00117DA4"/>
    <w:rsid w:val="001249AB"/>
    <w:rsid w:val="00127303"/>
    <w:rsid w:val="00135BBC"/>
    <w:rsid w:val="0014127C"/>
    <w:rsid w:val="00142CD7"/>
    <w:rsid w:val="00147992"/>
    <w:rsid w:val="00150983"/>
    <w:rsid w:val="00166BD0"/>
    <w:rsid w:val="00172589"/>
    <w:rsid w:val="00184AE5"/>
    <w:rsid w:val="001977E7"/>
    <w:rsid w:val="001B4479"/>
    <w:rsid w:val="001D771E"/>
    <w:rsid w:val="001E61CA"/>
    <w:rsid w:val="002004C9"/>
    <w:rsid w:val="00200AA3"/>
    <w:rsid w:val="00216BBE"/>
    <w:rsid w:val="00227754"/>
    <w:rsid w:val="00227C4B"/>
    <w:rsid w:val="00246997"/>
    <w:rsid w:val="00255E0C"/>
    <w:rsid w:val="00265B0C"/>
    <w:rsid w:val="0027778C"/>
    <w:rsid w:val="00287C17"/>
    <w:rsid w:val="00290221"/>
    <w:rsid w:val="002956BB"/>
    <w:rsid w:val="00296A50"/>
    <w:rsid w:val="002B0314"/>
    <w:rsid w:val="002C2C16"/>
    <w:rsid w:val="002C5E18"/>
    <w:rsid w:val="002E1B49"/>
    <w:rsid w:val="002F442F"/>
    <w:rsid w:val="002F509D"/>
    <w:rsid w:val="003138C7"/>
    <w:rsid w:val="003238E3"/>
    <w:rsid w:val="00394F1B"/>
    <w:rsid w:val="003A2CAF"/>
    <w:rsid w:val="003A329C"/>
    <w:rsid w:val="003A4177"/>
    <w:rsid w:val="003A4FAF"/>
    <w:rsid w:val="003C778C"/>
    <w:rsid w:val="003D2E97"/>
    <w:rsid w:val="003D70C9"/>
    <w:rsid w:val="003F0338"/>
    <w:rsid w:val="004002C1"/>
    <w:rsid w:val="0040396B"/>
    <w:rsid w:val="0041764D"/>
    <w:rsid w:val="00421FF6"/>
    <w:rsid w:val="00424398"/>
    <w:rsid w:val="00426BFC"/>
    <w:rsid w:val="00473FBB"/>
    <w:rsid w:val="00490A34"/>
    <w:rsid w:val="004B7D51"/>
    <w:rsid w:val="004C78D8"/>
    <w:rsid w:val="004E2E8A"/>
    <w:rsid w:val="004E36CD"/>
    <w:rsid w:val="004E618E"/>
    <w:rsid w:val="004E7BB5"/>
    <w:rsid w:val="004F7750"/>
    <w:rsid w:val="0050067B"/>
    <w:rsid w:val="00502E0F"/>
    <w:rsid w:val="00504FEA"/>
    <w:rsid w:val="005346AF"/>
    <w:rsid w:val="0054331A"/>
    <w:rsid w:val="005455CD"/>
    <w:rsid w:val="005B6A70"/>
    <w:rsid w:val="005C036F"/>
    <w:rsid w:val="005E2349"/>
    <w:rsid w:val="005F7DD4"/>
    <w:rsid w:val="006029A4"/>
    <w:rsid w:val="00607744"/>
    <w:rsid w:val="00615F0D"/>
    <w:rsid w:val="00624A64"/>
    <w:rsid w:val="006261E8"/>
    <w:rsid w:val="00674532"/>
    <w:rsid w:val="0067649A"/>
    <w:rsid w:val="006C119B"/>
    <w:rsid w:val="006C37F5"/>
    <w:rsid w:val="006C421A"/>
    <w:rsid w:val="006C6A1C"/>
    <w:rsid w:val="006C6B69"/>
    <w:rsid w:val="006D1484"/>
    <w:rsid w:val="006D755F"/>
    <w:rsid w:val="006E2EDC"/>
    <w:rsid w:val="00717497"/>
    <w:rsid w:val="00724D95"/>
    <w:rsid w:val="007278B5"/>
    <w:rsid w:val="00736654"/>
    <w:rsid w:val="00750EE3"/>
    <w:rsid w:val="00752A2C"/>
    <w:rsid w:val="00785465"/>
    <w:rsid w:val="0078597A"/>
    <w:rsid w:val="00791FF5"/>
    <w:rsid w:val="00796DA1"/>
    <w:rsid w:val="007A590F"/>
    <w:rsid w:val="007C01C8"/>
    <w:rsid w:val="007D7D80"/>
    <w:rsid w:val="007E12AD"/>
    <w:rsid w:val="007F1451"/>
    <w:rsid w:val="00800D63"/>
    <w:rsid w:val="0081130B"/>
    <w:rsid w:val="008323EC"/>
    <w:rsid w:val="00840424"/>
    <w:rsid w:val="00841179"/>
    <w:rsid w:val="008456D3"/>
    <w:rsid w:val="00852002"/>
    <w:rsid w:val="00865D0E"/>
    <w:rsid w:val="008706BD"/>
    <w:rsid w:val="00871404"/>
    <w:rsid w:val="00875893"/>
    <w:rsid w:val="0089747F"/>
    <w:rsid w:val="008A7A4E"/>
    <w:rsid w:val="008B3964"/>
    <w:rsid w:val="008C740D"/>
    <w:rsid w:val="008D58BA"/>
    <w:rsid w:val="008D752C"/>
    <w:rsid w:val="008F6D7E"/>
    <w:rsid w:val="009135D2"/>
    <w:rsid w:val="00914607"/>
    <w:rsid w:val="0093132F"/>
    <w:rsid w:val="00960525"/>
    <w:rsid w:val="00975132"/>
    <w:rsid w:val="00977BE6"/>
    <w:rsid w:val="00990E3F"/>
    <w:rsid w:val="009976BD"/>
    <w:rsid w:val="0099775E"/>
    <w:rsid w:val="009D4FE3"/>
    <w:rsid w:val="009F7AF3"/>
    <w:rsid w:val="00A221E0"/>
    <w:rsid w:val="00A3123D"/>
    <w:rsid w:val="00A35DDC"/>
    <w:rsid w:val="00A40A5E"/>
    <w:rsid w:val="00A62156"/>
    <w:rsid w:val="00A62FD3"/>
    <w:rsid w:val="00A66F41"/>
    <w:rsid w:val="00A67F0E"/>
    <w:rsid w:val="00A72BBF"/>
    <w:rsid w:val="00A73943"/>
    <w:rsid w:val="00A95B88"/>
    <w:rsid w:val="00A961D4"/>
    <w:rsid w:val="00AA6DD9"/>
    <w:rsid w:val="00AB4A75"/>
    <w:rsid w:val="00AC3E57"/>
    <w:rsid w:val="00AC52CE"/>
    <w:rsid w:val="00AE0D86"/>
    <w:rsid w:val="00AE229A"/>
    <w:rsid w:val="00AF27AF"/>
    <w:rsid w:val="00AF5FC6"/>
    <w:rsid w:val="00B259F0"/>
    <w:rsid w:val="00B30EEA"/>
    <w:rsid w:val="00B32290"/>
    <w:rsid w:val="00B40C99"/>
    <w:rsid w:val="00B430FE"/>
    <w:rsid w:val="00B52389"/>
    <w:rsid w:val="00B70031"/>
    <w:rsid w:val="00B750FC"/>
    <w:rsid w:val="00B805E8"/>
    <w:rsid w:val="00B8583F"/>
    <w:rsid w:val="00B94B9B"/>
    <w:rsid w:val="00B957C1"/>
    <w:rsid w:val="00BA55DC"/>
    <w:rsid w:val="00BB207C"/>
    <w:rsid w:val="00BC04AB"/>
    <w:rsid w:val="00BC4146"/>
    <w:rsid w:val="00BD044E"/>
    <w:rsid w:val="00BD743D"/>
    <w:rsid w:val="00BE37CF"/>
    <w:rsid w:val="00BE550F"/>
    <w:rsid w:val="00C00EC6"/>
    <w:rsid w:val="00C03133"/>
    <w:rsid w:val="00C1099E"/>
    <w:rsid w:val="00C151BB"/>
    <w:rsid w:val="00C154AF"/>
    <w:rsid w:val="00C1582B"/>
    <w:rsid w:val="00C17153"/>
    <w:rsid w:val="00C262E3"/>
    <w:rsid w:val="00C3501E"/>
    <w:rsid w:val="00C5404C"/>
    <w:rsid w:val="00C64020"/>
    <w:rsid w:val="00C65BD7"/>
    <w:rsid w:val="00C75D81"/>
    <w:rsid w:val="00C82EE5"/>
    <w:rsid w:val="00C8773F"/>
    <w:rsid w:val="00C90162"/>
    <w:rsid w:val="00C97B5E"/>
    <w:rsid w:val="00CA25F1"/>
    <w:rsid w:val="00CA2C75"/>
    <w:rsid w:val="00CA572E"/>
    <w:rsid w:val="00CB0332"/>
    <w:rsid w:val="00CD1A06"/>
    <w:rsid w:val="00CD760D"/>
    <w:rsid w:val="00CE03E1"/>
    <w:rsid w:val="00CF5B3E"/>
    <w:rsid w:val="00CF674E"/>
    <w:rsid w:val="00D068A7"/>
    <w:rsid w:val="00D20DD2"/>
    <w:rsid w:val="00D40811"/>
    <w:rsid w:val="00D427C6"/>
    <w:rsid w:val="00D45CB5"/>
    <w:rsid w:val="00D57848"/>
    <w:rsid w:val="00D60017"/>
    <w:rsid w:val="00D70ACF"/>
    <w:rsid w:val="00D90B3E"/>
    <w:rsid w:val="00D93D1E"/>
    <w:rsid w:val="00DA2E38"/>
    <w:rsid w:val="00DA78FA"/>
    <w:rsid w:val="00DC29FB"/>
    <w:rsid w:val="00DC300E"/>
    <w:rsid w:val="00DD3D43"/>
    <w:rsid w:val="00DD60ED"/>
    <w:rsid w:val="00DE2BE4"/>
    <w:rsid w:val="00DE30C0"/>
    <w:rsid w:val="00DF1699"/>
    <w:rsid w:val="00DF7A61"/>
    <w:rsid w:val="00E237A3"/>
    <w:rsid w:val="00E27B6A"/>
    <w:rsid w:val="00E31A00"/>
    <w:rsid w:val="00E321B6"/>
    <w:rsid w:val="00E322ED"/>
    <w:rsid w:val="00E43123"/>
    <w:rsid w:val="00E432C4"/>
    <w:rsid w:val="00E551D7"/>
    <w:rsid w:val="00E727BC"/>
    <w:rsid w:val="00E90803"/>
    <w:rsid w:val="00EA7A98"/>
    <w:rsid w:val="00EA7EA7"/>
    <w:rsid w:val="00EB2237"/>
    <w:rsid w:val="00EB42C7"/>
    <w:rsid w:val="00EC380A"/>
    <w:rsid w:val="00ED5B1C"/>
    <w:rsid w:val="00EF663E"/>
    <w:rsid w:val="00F00B30"/>
    <w:rsid w:val="00F1410D"/>
    <w:rsid w:val="00F379E2"/>
    <w:rsid w:val="00F43C9A"/>
    <w:rsid w:val="00F443BD"/>
    <w:rsid w:val="00F64E93"/>
    <w:rsid w:val="00F77242"/>
    <w:rsid w:val="00F81D30"/>
    <w:rsid w:val="00F95274"/>
    <w:rsid w:val="00F960E6"/>
    <w:rsid w:val="00FC380E"/>
    <w:rsid w:val="00FD59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AF"/>
    <w:pPr>
      <w:bidi/>
    </w:pPr>
    <w:rPr>
      <w:rFonts w:ascii="Times New Roman" w:eastAsia="Times New Roman" w:hAnsi="Times New Roman" w:cs="Traditional Arabic"/>
      <w:sz w:val="20"/>
      <w:szCs w:val="20"/>
      <w:lang w:eastAsia="ar-SA"/>
    </w:rPr>
  </w:style>
  <w:style w:type="paragraph" w:styleId="Heading3">
    <w:name w:val="heading 3"/>
    <w:basedOn w:val="Normal"/>
    <w:link w:val="Heading3Char"/>
    <w:uiPriority w:val="99"/>
    <w:qFormat/>
    <w:rsid w:val="00473FBB"/>
    <w:pPr>
      <w:bidi w:val="0"/>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73FBB"/>
    <w:rPr>
      <w:rFonts w:ascii="Times New Roman" w:hAnsi="Times New Roman" w:cs="Times New Roman"/>
      <w:b/>
      <w:bCs/>
      <w:sz w:val="27"/>
      <w:szCs w:val="27"/>
    </w:rPr>
  </w:style>
  <w:style w:type="character" w:styleId="Hyperlink">
    <w:name w:val="Hyperlink"/>
    <w:basedOn w:val="DefaultParagraphFont"/>
    <w:uiPriority w:val="99"/>
    <w:rsid w:val="00473FBB"/>
    <w:rPr>
      <w:rFonts w:cs="Times New Roman"/>
      <w:color w:val="0000FF"/>
      <w:u w:val="single"/>
    </w:rPr>
  </w:style>
  <w:style w:type="table" w:customStyle="1" w:styleId="Saad">
    <w:name w:val="Saad"/>
    <w:uiPriority w:val="99"/>
    <w:rsid w:val="00473FBB"/>
    <w:rPr>
      <w:rFonts w:ascii="Times New Roman" w:eastAsia="Times New Roman" w:hAnsi="Times New Roman" w:cs="Times New Roman"/>
      <w:sz w:val="20"/>
      <w:szCs w:val="20"/>
    </w:rPr>
    <w:tblP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473FBB"/>
    <w:rPr>
      <w:rFonts w:eastAsia="Times New Roman"/>
    </w:rPr>
    <w:tblPr>
      <w:tblCellMar>
        <w:top w:w="0" w:type="dxa"/>
        <w:left w:w="0" w:type="dxa"/>
        <w:bottom w:w="0" w:type="dxa"/>
        <w:right w:w="0" w:type="dxa"/>
      </w:tblCellMar>
    </w:tblPr>
  </w:style>
  <w:style w:type="paragraph" w:styleId="NormalWeb">
    <w:name w:val="Normal (Web)"/>
    <w:basedOn w:val="Normal"/>
    <w:uiPriority w:val="99"/>
    <w:semiHidden/>
    <w:rsid w:val="00473FBB"/>
    <w:pPr>
      <w:bidi w:val="0"/>
      <w:spacing w:before="100" w:beforeAutospacing="1" w:after="100" w:afterAutospacing="1"/>
    </w:pPr>
    <w:rPr>
      <w:rFonts w:cs="Times New Roman"/>
      <w:sz w:val="24"/>
      <w:szCs w:val="24"/>
      <w:lang w:eastAsia="en-US"/>
    </w:rPr>
  </w:style>
  <w:style w:type="character" w:styleId="Strong">
    <w:name w:val="Strong"/>
    <w:basedOn w:val="DefaultParagraphFont"/>
    <w:uiPriority w:val="99"/>
    <w:qFormat/>
    <w:rsid w:val="00473FBB"/>
    <w:rPr>
      <w:rFonts w:cs="Times New Roman"/>
      <w:b/>
      <w:bCs/>
    </w:rPr>
  </w:style>
  <w:style w:type="paragraph" w:styleId="z-TopofForm">
    <w:name w:val="HTML Top of Form"/>
    <w:basedOn w:val="Normal"/>
    <w:next w:val="Normal"/>
    <w:link w:val="z-TopofFormChar"/>
    <w:hidden/>
    <w:uiPriority w:val="99"/>
    <w:semiHidden/>
    <w:rsid w:val="00473FBB"/>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locked/>
    <w:rsid w:val="00473FBB"/>
    <w:rPr>
      <w:rFonts w:ascii="Arial" w:hAnsi="Arial" w:cs="Arial"/>
      <w:vanish/>
      <w:sz w:val="16"/>
      <w:szCs w:val="16"/>
    </w:rPr>
  </w:style>
  <w:style w:type="character" w:customStyle="1" w:styleId="apple-converted-space">
    <w:name w:val="apple-converted-space"/>
    <w:basedOn w:val="DefaultParagraphFont"/>
    <w:uiPriority w:val="99"/>
    <w:rsid w:val="00473FBB"/>
    <w:rPr>
      <w:rFonts w:cs="Times New Roman"/>
    </w:rPr>
  </w:style>
  <w:style w:type="paragraph" w:styleId="z-BottomofForm">
    <w:name w:val="HTML Bottom of Form"/>
    <w:basedOn w:val="Normal"/>
    <w:next w:val="Normal"/>
    <w:link w:val="z-BottomofFormChar"/>
    <w:hidden/>
    <w:uiPriority w:val="99"/>
    <w:semiHidden/>
    <w:rsid w:val="00473FBB"/>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locked/>
    <w:rsid w:val="00473FBB"/>
    <w:rPr>
      <w:rFonts w:ascii="Arial" w:hAnsi="Arial" w:cs="Arial"/>
      <w:vanish/>
      <w:sz w:val="16"/>
      <w:szCs w:val="16"/>
    </w:rPr>
  </w:style>
  <w:style w:type="paragraph" w:styleId="BalloonText">
    <w:name w:val="Balloon Text"/>
    <w:basedOn w:val="Normal"/>
    <w:link w:val="BalloonTextChar"/>
    <w:uiPriority w:val="99"/>
    <w:semiHidden/>
    <w:rsid w:val="00473FBB"/>
    <w:pPr>
      <w:bidi w:val="0"/>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locked/>
    <w:rsid w:val="00473FBB"/>
    <w:rPr>
      <w:rFonts w:ascii="Segoe UI" w:hAnsi="Segoe UI" w:cs="Segoe UI"/>
      <w:sz w:val="18"/>
      <w:szCs w:val="18"/>
    </w:rPr>
  </w:style>
  <w:style w:type="table" w:styleId="TableGrid0">
    <w:name w:val="Table Grid"/>
    <w:basedOn w:val="TableNormal"/>
    <w:uiPriority w:val="99"/>
    <w:rsid w:val="00473F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FBB"/>
    <w:pPr>
      <w:bidi w:val="0"/>
      <w:spacing w:after="160" w:line="259" w:lineRule="auto"/>
      <w:ind w:left="720"/>
    </w:pPr>
    <w:rPr>
      <w:rFonts w:ascii="Calibri" w:eastAsia="Calibri" w:hAnsi="Calibri" w:cs="Arial"/>
      <w:sz w:val="22"/>
      <w:szCs w:val="22"/>
      <w:lang w:eastAsia="en-US"/>
    </w:rPr>
  </w:style>
  <w:style w:type="paragraph" w:styleId="Header">
    <w:name w:val="header"/>
    <w:basedOn w:val="Normal"/>
    <w:link w:val="HeaderChar"/>
    <w:uiPriority w:val="99"/>
    <w:rsid w:val="00473FBB"/>
    <w:pPr>
      <w:tabs>
        <w:tab w:val="center" w:pos="4680"/>
        <w:tab w:val="right" w:pos="9360"/>
      </w:tabs>
      <w:bidi w:val="0"/>
    </w:pPr>
    <w:rPr>
      <w:rFonts w:ascii="Calibri" w:eastAsia="Calibri" w:hAnsi="Calibri" w:cs="Arial"/>
      <w:sz w:val="22"/>
      <w:szCs w:val="22"/>
      <w:lang w:eastAsia="en-US"/>
    </w:rPr>
  </w:style>
  <w:style w:type="character" w:customStyle="1" w:styleId="HeaderChar">
    <w:name w:val="Header Char"/>
    <w:basedOn w:val="DefaultParagraphFont"/>
    <w:link w:val="Header"/>
    <w:uiPriority w:val="99"/>
    <w:locked/>
    <w:rsid w:val="00473FBB"/>
    <w:rPr>
      <w:rFonts w:cs="Times New Roman"/>
    </w:rPr>
  </w:style>
  <w:style w:type="paragraph" w:styleId="Footer">
    <w:name w:val="footer"/>
    <w:basedOn w:val="Normal"/>
    <w:link w:val="FooterChar"/>
    <w:uiPriority w:val="99"/>
    <w:rsid w:val="00473FBB"/>
    <w:pPr>
      <w:tabs>
        <w:tab w:val="center" w:pos="4680"/>
        <w:tab w:val="right" w:pos="9360"/>
      </w:tabs>
      <w:bidi w:val="0"/>
    </w:pPr>
    <w:rPr>
      <w:rFonts w:ascii="Calibri" w:eastAsia="Calibri" w:hAnsi="Calibri" w:cs="Arial"/>
      <w:sz w:val="22"/>
      <w:szCs w:val="22"/>
      <w:lang w:eastAsia="en-US"/>
    </w:rPr>
  </w:style>
  <w:style w:type="character" w:customStyle="1" w:styleId="FooterChar">
    <w:name w:val="Footer Char"/>
    <w:basedOn w:val="DefaultParagraphFont"/>
    <w:link w:val="Footer"/>
    <w:uiPriority w:val="99"/>
    <w:locked/>
    <w:rsid w:val="00473FBB"/>
    <w:rPr>
      <w:rFonts w:cs="Times New Roman"/>
    </w:rPr>
  </w:style>
  <w:style w:type="paragraph" w:customStyle="1" w:styleId="Default">
    <w:name w:val="Default"/>
    <w:rsid w:val="00473FBB"/>
    <w:pPr>
      <w:autoSpaceDE w:val="0"/>
      <w:autoSpaceDN w:val="0"/>
      <w:adjustRightInd w:val="0"/>
    </w:pPr>
    <w:rPr>
      <w:rFonts w:ascii="Arial" w:hAnsi="Arial"/>
      <w:color w:val="000000"/>
      <w:sz w:val="24"/>
      <w:szCs w:val="24"/>
    </w:rPr>
  </w:style>
  <w:style w:type="paragraph" w:styleId="BodyText">
    <w:name w:val="Body Text"/>
    <w:basedOn w:val="Normal"/>
    <w:link w:val="BodyTextChar"/>
    <w:uiPriority w:val="99"/>
    <w:rsid w:val="004E36CD"/>
    <w:pPr>
      <w:spacing w:after="120"/>
    </w:pPr>
    <w:rPr>
      <w:rFonts w:cs="Times New Roman"/>
      <w:sz w:val="24"/>
      <w:szCs w:val="24"/>
      <w:lang w:eastAsia="en-US" w:bidi="ar-EG"/>
    </w:rPr>
  </w:style>
  <w:style w:type="character" w:customStyle="1" w:styleId="BodyTextChar">
    <w:name w:val="Body Text Char"/>
    <w:basedOn w:val="DefaultParagraphFont"/>
    <w:link w:val="BodyText"/>
    <w:uiPriority w:val="99"/>
    <w:locked/>
    <w:rsid w:val="004E36CD"/>
    <w:rPr>
      <w:rFonts w:ascii="Times New Roman" w:hAnsi="Times New Roman" w:cs="Times New Roman"/>
      <w:sz w:val="24"/>
      <w:szCs w:val="24"/>
      <w:lang w:bidi="ar-EG"/>
    </w:rPr>
  </w:style>
  <w:style w:type="character" w:styleId="HTMLCite">
    <w:name w:val="HTML Cite"/>
    <w:basedOn w:val="DefaultParagraphFont"/>
    <w:uiPriority w:val="99"/>
    <w:semiHidden/>
    <w:rsid w:val="00865D0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AF"/>
    <w:pPr>
      <w:bidi/>
    </w:pPr>
    <w:rPr>
      <w:rFonts w:ascii="Times New Roman" w:eastAsia="Times New Roman" w:hAnsi="Times New Roman" w:cs="Traditional Arabic"/>
      <w:sz w:val="20"/>
      <w:szCs w:val="20"/>
      <w:lang w:eastAsia="ar-SA"/>
    </w:rPr>
  </w:style>
  <w:style w:type="paragraph" w:styleId="Heading3">
    <w:name w:val="heading 3"/>
    <w:basedOn w:val="Normal"/>
    <w:link w:val="Heading3Char"/>
    <w:uiPriority w:val="99"/>
    <w:qFormat/>
    <w:rsid w:val="00473FBB"/>
    <w:pPr>
      <w:bidi w:val="0"/>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73FBB"/>
    <w:rPr>
      <w:rFonts w:ascii="Times New Roman" w:hAnsi="Times New Roman" w:cs="Times New Roman"/>
      <w:b/>
      <w:bCs/>
      <w:sz w:val="27"/>
      <w:szCs w:val="27"/>
    </w:rPr>
  </w:style>
  <w:style w:type="character" w:styleId="Hyperlink">
    <w:name w:val="Hyperlink"/>
    <w:basedOn w:val="DefaultParagraphFont"/>
    <w:uiPriority w:val="99"/>
    <w:rsid w:val="00473FBB"/>
    <w:rPr>
      <w:rFonts w:cs="Times New Roman"/>
      <w:color w:val="0000FF"/>
      <w:u w:val="single"/>
    </w:rPr>
  </w:style>
  <w:style w:type="table" w:customStyle="1" w:styleId="Saad">
    <w:name w:val="Saad"/>
    <w:uiPriority w:val="99"/>
    <w:rsid w:val="00473FBB"/>
    <w:rPr>
      <w:rFonts w:ascii="Times New Roman" w:eastAsia="Times New Roman" w:hAnsi="Times New Roman" w:cs="Times New Roman"/>
      <w:sz w:val="20"/>
      <w:szCs w:val="20"/>
    </w:rPr>
    <w:tblP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473FBB"/>
    <w:rPr>
      <w:rFonts w:eastAsia="Times New Roman"/>
    </w:rPr>
    <w:tblPr>
      <w:tblCellMar>
        <w:top w:w="0" w:type="dxa"/>
        <w:left w:w="0" w:type="dxa"/>
        <w:bottom w:w="0" w:type="dxa"/>
        <w:right w:w="0" w:type="dxa"/>
      </w:tblCellMar>
    </w:tblPr>
  </w:style>
  <w:style w:type="paragraph" w:styleId="NormalWeb">
    <w:name w:val="Normal (Web)"/>
    <w:basedOn w:val="Normal"/>
    <w:uiPriority w:val="99"/>
    <w:semiHidden/>
    <w:rsid w:val="00473FBB"/>
    <w:pPr>
      <w:bidi w:val="0"/>
      <w:spacing w:before="100" w:beforeAutospacing="1" w:after="100" w:afterAutospacing="1"/>
    </w:pPr>
    <w:rPr>
      <w:rFonts w:cs="Times New Roman"/>
      <w:sz w:val="24"/>
      <w:szCs w:val="24"/>
      <w:lang w:eastAsia="en-US"/>
    </w:rPr>
  </w:style>
  <w:style w:type="character" w:styleId="Strong">
    <w:name w:val="Strong"/>
    <w:basedOn w:val="DefaultParagraphFont"/>
    <w:uiPriority w:val="99"/>
    <w:qFormat/>
    <w:rsid w:val="00473FBB"/>
    <w:rPr>
      <w:rFonts w:cs="Times New Roman"/>
      <w:b/>
      <w:bCs/>
    </w:rPr>
  </w:style>
  <w:style w:type="paragraph" w:styleId="z-TopofForm">
    <w:name w:val="HTML Top of Form"/>
    <w:basedOn w:val="Normal"/>
    <w:next w:val="Normal"/>
    <w:link w:val="z-TopofFormChar"/>
    <w:hidden/>
    <w:uiPriority w:val="99"/>
    <w:semiHidden/>
    <w:rsid w:val="00473FBB"/>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locked/>
    <w:rsid w:val="00473FBB"/>
    <w:rPr>
      <w:rFonts w:ascii="Arial" w:hAnsi="Arial" w:cs="Arial"/>
      <w:vanish/>
      <w:sz w:val="16"/>
      <w:szCs w:val="16"/>
    </w:rPr>
  </w:style>
  <w:style w:type="character" w:customStyle="1" w:styleId="apple-converted-space">
    <w:name w:val="apple-converted-space"/>
    <w:basedOn w:val="DefaultParagraphFont"/>
    <w:uiPriority w:val="99"/>
    <w:rsid w:val="00473FBB"/>
    <w:rPr>
      <w:rFonts w:cs="Times New Roman"/>
    </w:rPr>
  </w:style>
  <w:style w:type="paragraph" w:styleId="z-BottomofForm">
    <w:name w:val="HTML Bottom of Form"/>
    <w:basedOn w:val="Normal"/>
    <w:next w:val="Normal"/>
    <w:link w:val="z-BottomofFormChar"/>
    <w:hidden/>
    <w:uiPriority w:val="99"/>
    <w:semiHidden/>
    <w:rsid w:val="00473FBB"/>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locked/>
    <w:rsid w:val="00473FBB"/>
    <w:rPr>
      <w:rFonts w:ascii="Arial" w:hAnsi="Arial" w:cs="Arial"/>
      <w:vanish/>
      <w:sz w:val="16"/>
      <w:szCs w:val="16"/>
    </w:rPr>
  </w:style>
  <w:style w:type="paragraph" w:styleId="BalloonText">
    <w:name w:val="Balloon Text"/>
    <w:basedOn w:val="Normal"/>
    <w:link w:val="BalloonTextChar"/>
    <w:uiPriority w:val="99"/>
    <w:semiHidden/>
    <w:rsid w:val="00473FBB"/>
    <w:pPr>
      <w:bidi w:val="0"/>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locked/>
    <w:rsid w:val="00473FBB"/>
    <w:rPr>
      <w:rFonts w:ascii="Segoe UI" w:hAnsi="Segoe UI" w:cs="Segoe UI"/>
      <w:sz w:val="18"/>
      <w:szCs w:val="18"/>
    </w:rPr>
  </w:style>
  <w:style w:type="table" w:styleId="TableGrid0">
    <w:name w:val="Table Grid"/>
    <w:basedOn w:val="TableNormal"/>
    <w:uiPriority w:val="99"/>
    <w:rsid w:val="00473F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FBB"/>
    <w:pPr>
      <w:bidi w:val="0"/>
      <w:spacing w:after="160" w:line="259" w:lineRule="auto"/>
      <w:ind w:left="720"/>
    </w:pPr>
    <w:rPr>
      <w:rFonts w:ascii="Calibri" w:eastAsia="Calibri" w:hAnsi="Calibri" w:cs="Arial"/>
      <w:sz w:val="22"/>
      <w:szCs w:val="22"/>
      <w:lang w:eastAsia="en-US"/>
    </w:rPr>
  </w:style>
  <w:style w:type="paragraph" w:styleId="Header">
    <w:name w:val="header"/>
    <w:basedOn w:val="Normal"/>
    <w:link w:val="HeaderChar"/>
    <w:uiPriority w:val="99"/>
    <w:rsid w:val="00473FBB"/>
    <w:pPr>
      <w:tabs>
        <w:tab w:val="center" w:pos="4680"/>
        <w:tab w:val="right" w:pos="9360"/>
      </w:tabs>
      <w:bidi w:val="0"/>
    </w:pPr>
    <w:rPr>
      <w:rFonts w:ascii="Calibri" w:eastAsia="Calibri" w:hAnsi="Calibri" w:cs="Arial"/>
      <w:sz w:val="22"/>
      <w:szCs w:val="22"/>
      <w:lang w:eastAsia="en-US"/>
    </w:rPr>
  </w:style>
  <w:style w:type="character" w:customStyle="1" w:styleId="HeaderChar">
    <w:name w:val="Header Char"/>
    <w:basedOn w:val="DefaultParagraphFont"/>
    <w:link w:val="Header"/>
    <w:uiPriority w:val="99"/>
    <w:locked/>
    <w:rsid w:val="00473FBB"/>
    <w:rPr>
      <w:rFonts w:cs="Times New Roman"/>
    </w:rPr>
  </w:style>
  <w:style w:type="paragraph" w:styleId="Footer">
    <w:name w:val="footer"/>
    <w:basedOn w:val="Normal"/>
    <w:link w:val="FooterChar"/>
    <w:uiPriority w:val="99"/>
    <w:rsid w:val="00473FBB"/>
    <w:pPr>
      <w:tabs>
        <w:tab w:val="center" w:pos="4680"/>
        <w:tab w:val="right" w:pos="9360"/>
      </w:tabs>
      <w:bidi w:val="0"/>
    </w:pPr>
    <w:rPr>
      <w:rFonts w:ascii="Calibri" w:eastAsia="Calibri" w:hAnsi="Calibri" w:cs="Arial"/>
      <w:sz w:val="22"/>
      <w:szCs w:val="22"/>
      <w:lang w:eastAsia="en-US"/>
    </w:rPr>
  </w:style>
  <w:style w:type="character" w:customStyle="1" w:styleId="FooterChar">
    <w:name w:val="Footer Char"/>
    <w:basedOn w:val="DefaultParagraphFont"/>
    <w:link w:val="Footer"/>
    <w:uiPriority w:val="99"/>
    <w:locked/>
    <w:rsid w:val="00473FBB"/>
    <w:rPr>
      <w:rFonts w:cs="Times New Roman"/>
    </w:rPr>
  </w:style>
  <w:style w:type="paragraph" w:customStyle="1" w:styleId="Default">
    <w:name w:val="Default"/>
    <w:rsid w:val="00473FBB"/>
    <w:pPr>
      <w:autoSpaceDE w:val="0"/>
      <w:autoSpaceDN w:val="0"/>
      <w:adjustRightInd w:val="0"/>
    </w:pPr>
    <w:rPr>
      <w:rFonts w:ascii="Arial" w:hAnsi="Arial"/>
      <w:color w:val="000000"/>
      <w:sz w:val="24"/>
      <w:szCs w:val="24"/>
    </w:rPr>
  </w:style>
  <w:style w:type="paragraph" w:styleId="BodyText">
    <w:name w:val="Body Text"/>
    <w:basedOn w:val="Normal"/>
    <w:link w:val="BodyTextChar"/>
    <w:uiPriority w:val="99"/>
    <w:rsid w:val="004E36CD"/>
    <w:pPr>
      <w:spacing w:after="120"/>
    </w:pPr>
    <w:rPr>
      <w:rFonts w:cs="Times New Roman"/>
      <w:sz w:val="24"/>
      <w:szCs w:val="24"/>
      <w:lang w:eastAsia="en-US" w:bidi="ar-EG"/>
    </w:rPr>
  </w:style>
  <w:style w:type="character" w:customStyle="1" w:styleId="BodyTextChar">
    <w:name w:val="Body Text Char"/>
    <w:basedOn w:val="DefaultParagraphFont"/>
    <w:link w:val="BodyText"/>
    <w:uiPriority w:val="99"/>
    <w:locked/>
    <w:rsid w:val="004E36CD"/>
    <w:rPr>
      <w:rFonts w:ascii="Times New Roman" w:hAnsi="Times New Roman" w:cs="Times New Roman"/>
      <w:sz w:val="24"/>
      <w:szCs w:val="24"/>
      <w:lang w:bidi="ar-EG"/>
    </w:rPr>
  </w:style>
  <w:style w:type="character" w:styleId="HTMLCite">
    <w:name w:val="HTML Cite"/>
    <w:basedOn w:val="DefaultParagraphFont"/>
    <w:uiPriority w:val="99"/>
    <w:semiHidden/>
    <w:rsid w:val="00865D0E"/>
    <w:rPr>
      <w:rFonts w:cs="Times New Roman"/>
      <w:i/>
      <w:iCs/>
    </w:rPr>
  </w:style>
</w:styles>
</file>

<file path=word/webSettings.xml><?xml version="1.0" encoding="utf-8"?>
<w:webSettings xmlns:r="http://schemas.openxmlformats.org/officeDocument/2006/relationships" xmlns:w="http://schemas.openxmlformats.org/wordprocessingml/2006/main">
  <w:divs>
    <w:div w:id="1257666226">
      <w:bodyDiv w:val="1"/>
      <w:marLeft w:val="0"/>
      <w:marRight w:val="0"/>
      <w:marTop w:val="0"/>
      <w:marBottom w:val="0"/>
      <w:divBdr>
        <w:top w:val="none" w:sz="0" w:space="0" w:color="auto"/>
        <w:left w:val="none" w:sz="0" w:space="0" w:color="auto"/>
        <w:bottom w:val="none" w:sz="0" w:space="0" w:color="auto"/>
        <w:right w:val="none" w:sz="0" w:space="0" w:color="auto"/>
      </w:divBdr>
    </w:div>
    <w:div w:id="1586299249">
      <w:bodyDiv w:val="1"/>
      <w:marLeft w:val="0"/>
      <w:marRight w:val="0"/>
      <w:marTop w:val="0"/>
      <w:marBottom w:val="0"/>
      <w:divBdr>
        <w:top w:val="none" w:sz="0" w:space="0" w:color="auto"/>
        <w:left w:val="none" w:sz="0" w:space="0" w:color="auto"/>
        <w:bottom w:val="none" w:sz="0" w:space="0" w:color="auto"/>
        <w:right w:val="none" w:sz="0" w:space="0" w:color="auto"/>
      </w:divBdr>
      <w:divsChild>
        <w:div w:id="164102610">
          <w:marLeft w:val="0"/>
          <w:marRight w:val="0"/>
          <w:marTop w:val="0"/>
          <w:marBottom w:val="0"/>
          <w:divBdr>
            <w:top w:val="none" w:sz="0" w:space="0" w:color="auto"/>
            <w:left w:val="none" w:sz="0" w:space="0" w:color="auto"/>
            <w:bottom w:val="none" w:sz="0" w:space="0" w:color="auto"/>
            <w:right w:val="none" w:sz="0" w:space="0" w:color="auto"/>
          </w:divBdr>
          <w:divsChild>
            <w:div w:id="1034039606">
              <w:marLeft w:val="0"/>
              <w:marRight w:val="0"/>
              <w:marTop w:val="0"/>
              <w:marBottom w:val="0"/>
              <w:divBdr>
                <w:top w:val="none" w:sz="0" w:space="0" w:color="auto"/>
                <w:left w:val="none" w:sz="0" w:space="0" w:color="auto"/>
                <w:bottom w:val="none" w:sz="0" w:space="0" w:color="auto"/>
                <w:right w:val="none" w:sz="0" w:space="0" w:color="auto"/>
              </w:divBdr>
              <w:divsChild>
                <w:div w:id="190999534">
                  <w:marLeft w:val="0"/>
                  <w:marRight w:val="0"/>
                  <w:marTop w:val="0"/>
                  <w:marBottom w:val="0"/>
                  <w:divBdr>
                    <w:top w:val="none" w:sz="0" w:space="0" w:color="auto"/>
                    <w:left w:val="none" w:sz="0" w:space="0" w:color="auto"/>
                    <w:bottom w:val="none" w:sz="0" w:space="0" w:color="auto"/>
                    <w:right w:val="none" w:sz="0" w:space="0" w:color="auto"/>
                  </w:divBdr>
                  <w:divsChild>
                    <w:div w:id="18356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dx.doi.org/10.1155/2015/5751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nnals-general-psychiatry.com/" TargetMode="External"/><Relationship Id="rId7" Type="http://schemas.openxmlformats.org/officeDocument/2006/relationships/hyperlink" Target="mailto:nahedaboelmagd@yahoo.com" TargetMode="Externa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dx.doi.org/10.5539/ass.v9n7p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4.xm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dx.doi.org/10.1155/2015/575139" TargetMode="External"/><Relationship Id="rId4" Type="http://schemas.openxmlformats.org/officeDocument/2006/relationships/webSettings" Target="webSettings.xml"/><Relationship Id="rId9" Type="http://schemas.openxmlformats.org/officeDocument/2006/relationships/hyperlink" Target="http://www.dx.doi.org/10.7537/marsnys091116.11" TargetMode="Externa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5335</Words>
  <Characters>30002</Characters>
  <Application>Microsoft Office Word</Application>
  <DocSecurity>0</DocSecurity>
  <Lines>250</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35267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EL7_gazy</dc:creator>
  <cp:lastModifiedBy>Administrator</cp:lastModifiedBy>
  <cp:revision>4</cp:revision>
  <dcterms:created xsi:type="dcterms:W3CDTF">2016-11-17T05:31:00Z</dcterms:created>
  <dcterms:modified xsi:type="dcterms:W3CDTF">2016-11-24T07:21:00Z</dcterms:modified>
</cp:coreProperties>
</file>