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emf" ContentType="image/x-emf"/>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98" w:rsidRPr="00CB0E2A" w:rsidRDefault="0069244C" w:rsidP="00CB0E2A">
      <w:pPr>
        <w:autoSpaceDE w:val="0"/>
        <w:autoSpaceDN w:val="0"/>
        <w:adjustRightInd w:val="0"/>
        <w:snapToGrid w:val="0"/>
        <w:spacing w:after="0" w:line="240" w:lineRule="auto"/>
        <w:jc w:val="center"/>
        <w:rPr>
          <w:rFonts w:ascii="Times New Roman" w:eastAsia="Calibri" w:hAnsi="Times New Roman" w:cs="Times New Roman"/>
          <w:b/>
          <w:bCs/>
          <w:sz w:val="20"/>
          <w:szCs w:val="20"/>
          <w:lang w:bidi="ar-EG"/>
        </w:rPr>
      </w:pPr>
      <w:r w:rsidRPr="00CB0E2A">
        <w:rPr>
          <w:rFonts w:ascii="Times New Roman" w:eastAsia="Calibri" w:hAnsi="Times New Roman" w:cs="Times New Roman"/>
          <w:b/>
          <w:bCs/>
          <w:sz w:val="20"/>
          <w:szCs w:val="20"/>
          <w:lang w:val="en-GB" w:bidi="ar-EG"/>
        </w:rPr>
        <w:t>Assessment of Prosthetic Mitral Valve by Real-Time 3D Echocardiography</w:t>
      </w:r>
    </w:p>
    <w:p w:rsidR="00C5224A" w:rsidRPr="00CB0E2A" w:rsidRDefault="00C5224A" w:rsidP="00CB0E2A">
      <w:pPr>
        <w:autoSpaceDE w:val="0"/>
        <w:autoSpaceDN w:val="0"/>
        <w:adjustRightInd w:val="0"/>
        <w:snapToGrid w:val="0"/>
        <w:spacing w:after="0" w:line="240" w:lineRule="auto"/>
        <w:jc w:val="center"/>
        <w:rPr>
          <w:rFonts w:ascii="Times New Roman" w:eastAsia="Calibri" w:hAnsi="Times New Roman" w:cs="Times New Roman"/>
          <w:b/>
          <w:sz w:val="20"/>
          <w:szCs w:val="20"/>
          <w:lang w:bidi="ar-EG"/>
        </w:rPr>
      </w:pPr>
    </w:p>
    <w:p w:rsidR="00005F98" w:rsidRPr="00CB0E2A" w:rsidRDefault="0069244C" w:rsidP="00CB0E2A">
      <w:pPr>
        <w:autoSpaceDE w:val="0"/>
        <w:autoSpaceDN w:val="0"/>
        <w:adjustRightInd w:val="0"/>
        <w:snapToGrid w:val="0"/>
        <w:spacing w:after="0" w:line="240" w:lineRule="auto"/>
        <w:jc w:val="center"/>
        <w:rPr>
          <w:rFonts w:ascii="Times New Roman" w:eastAsia="宋体" w:hAnsi="Times New Roman" w:cs="Times New Roman"/>
          <w:sz w:val="20"/>
          <w:szCs w:val="20"/>
          <w:lang w:eastAsia="zh-CN" w:bidi="ar-EG"/>
        </w:rPr>
      </w:pPr>
      <w:proofErr w:type="spellStart"/>
      <w:r w:rsidRPr="00CB0E2A">
        <w:rPr>
          <w:rFonts w:ascii="Times New Roman" w:eastAsia="Calibri" w:hAnsi="Times New Roman" w:cs="Times New Roman"/>
          <w:sz w:val="20"/>
          <w:szCs w:val="20"/>
          <w:lang w:bidi="ar-EG"/>
        </w:rPr>
        <w:t>Mokhtar</w:t>
      </w:r>
      <w:proofErr w:type="spellEnd"/>
      <w:r w:rsidRPr="00CB0E2A">
        <w:rPr>
          <w:rFonts w:ascii="Times New Roman" w:eastAsia="Calibri" w:hAnsi="Times New Roman" w:cs="Times New Roman"/>
          <w:sz w:val="20"/>
          <w:szCs w:val="20"/>
          <w:lang w:bidi="ar-EG"/>
        </w:rPr>
        <w:t xml:space="preserve"> </w:t>
      </w:r>
      <w:proofErr w:type="spellStart"/>
      <w:r w:rsidRPr="00CB0E2A">
        <w:rPr>
          <w:rFonts w:ascii="Times New Roman" w:eastAsia="Calibri" w:hAnsi="Times New Roman" w:cs="Times New Roman"/>
          <w:sz w:val="20"/>
          <w:szCs w:val="20"/>
          <w:lang w:bidi="ar-EG"/>
        </w:rPr>
        <w:t>Gomaa</w:t>
      </w:r>
      <w:proofErr w:type="spellEnd"/>
      <w:r w:rsidR="00005F98" w:rsidRPr="00CB0E2A">
        <w:rPr>
          <w:rFonts w:ascii="Times New Roman" w:eastAsia="Calibri" w:hAnsi="Times New Roman" w:cs="Times New Roman"/>
          <w:bCs/>
          <w:sz w:val="20"/>
          <w:szCs w:val="20"/>
          <w:lang w:bidi="ar-EG"/>
        </w:rPr>
        <w:t xml:space="preserve">, </w:t>
      </w:r>
      <w:proofErr w:type="spellStart"/>
      <w:r w:rsidRPr="00CB0E2A">
        <w:rPr>
          <w:rFonts w:ascii="Times New Roman" w:eastAsia="Calibri" w:hAnsi="Times New Roman" w:cs="Times New Roman"/>
          <w:sz w:val="20"/>
          <w:szCs w:val="20"/>
          <w:lang w:bidi="ar-EG"/>
        </w:rPr>
        <w:t>Mostafa</w:t>
      </w:r>
      <w:proofErr w:type="spellEnd"/>
      <w:r w:rsidRPr="00CB0E2A">
        <w:rPr>
          <w:rFonts w:ascii="Times New Roman" w:eastAsia="Calibri" w:hAnsi="Times New Roman" w:cs="Times New Roman"/>
          <w:sz w:val="20"/>
          <w:szCs w:val="20"/>
          <w:lang w:bidi="ar-EG"/>
        </w:rPr>
        <w:t xml:space="preserve"> Ismail</w:t>
      </w:r>
      <w:r w:rsidR="00005F98" w:rsidRPr="00CB0E2A">
        <w:rPr>
          <w:rFonts w:ascii="Times New Roman" w:eastAsia="Calibri" w:hAnsi="Times New Roman" w:cs="Times New Roman"/>
          <w:sz w:val="20"/>
          <w:szCs w:val="20"/>
          <w:lang w:bidi="ar-EG"/>
        </w:rPr>
        <w:t>,</w:t>
      </w:r>
      <w:r w:rsidRPr="00CB0E2A">
        <w:rPr>
          <w:rFonts w:ascii="Times New Roman" w:eastAsiaTheme="minorEastAsia" w:hAnsi="Times New Roman" w:cs="Times New Roman"/>
          <w:sz w:val="20"/>
          <w:szCs w:val="20"/>
        </w:rPr>
        <w:t xml:space="preserve"> </w:t>
      </w:r>
      <w:r w:rsidRPr="00CB0E2A">
        <w:rPr>
          <w:rFonts w:ascii="Times New Roman" w:eastAsia="Calibri" w:hAnsi="Times New Roman" w:cs="Times New Roman"/>
          <w:sz w:val="20"/>
          <w:szCs w:val="20"/>
          <w:lang w:bidi="ar-EG"/>
        </w:rPr>
        <w:t>Mohammad Al-</w:t>
      </w:r>
      <w:proofErr w:type="spellStart"/>
      <w:r w:rsidRPr="00CB0E2A">
        <w:rPr>
          <w:rFonts w:ascii="Times New Roman" w:eastAsia="Calibri" w:hAnsi="Times New Roman" w:cs="Times New Roman"/>
          <w:sz w:val="20"/>
          <w:szCs w:val="20"/>
          <w:lang w:bidi="ar-EG"/>
        </w:rPr>
        <w:t>Deftar</w:t>
      </w:r>
      <w:proofErr w:type="spellEnd"/>
      <w:r w:rsidR="00EC1A0A" w:rsidRPr="00CB0E2A">
        <w:rPr>
          <w:rFonts w:ascii="Times New Roman" w:eastAsia="Calibri" w:hAnsi="Times New Roman" w:cs="Times New Roman"/>
          <w:sz w:val="20"/>
          <w:szCs w:val="20"/>
          <w:lang w:bidi="ar-EG"/>
        </w:rPr>
        <w:t>,</w:t>
      </w:r>
      <w:r w:rsidRPr="00CB0E2A">
        <w:rPr>
          <w:rFonts w:ascii="Times New Roman" w:eastAsiaTheme="minorEastAsia" w:hAnsi="Times New Roman" w:cs="Times New Roman"/>
          <w:sz w:val="20"/>
          <w:szCs w:val="20"/>
        </w:rPr>
        <w:t xml:space="preserve"> </w:t>
      </w:r>
      <w:r w:rsidRPr="00CB0E2A">
        <w:rPr>
          <w:rFonts w:ascii="Times New Roman" w:eastAsia="Calibri" w:hAnsi="Times New Roman" w:cs="Times New Roman"/>
          <w:sz w:val="20"/>
          <w:szCs w:val="20"/>
          <w:lang w:bidi="ar-EG"/>
        </w:rPr>
        <w:t xml:space="preserve">Mohammed </w:t>
      </w:r>
      <w:proofErr w:type="spellStart"/>
      <w:r w:rsidRPr="00CB0E2A">
        <w:rPr>
          <w:rFonts w:ascii="Times New Roman" w:eastAsia="Calibri" w:hAnsi="Times New Roman" w:cs="Times New Roman"/>
          <w:sz w:val="20"/>
          <w:szCs w:val="20"/>
          <w:lang w:bidi="ar-EG"/>
        </w:rPr>
        <w:t>Abdelwahab</w:t>
      </w:r>
      <w:proofErr w:type="spellEnd"/>
    </w:p>
    <w:p w:rsidR="00CB0E2A" w:rsidRPr="00CB0E2A" w:rsidRDefault="00CB0E2A" w:rsidP="00CB0E2A">
      <w:pPr>
        <w:autoSpaceDE w:val="0"/>
        <w:autoSpaceDN w:val="0"/>
        <w:adjustRightInd w:val="0"/>
        <w:snapToGrid w:val="0"/>
        <w:spacing w:after="0" w:line="240" w:lineRule="auto"/>
        <w:jc w:val="center"/>
        <w:rPr>
          <w:rFonts w:ascii="Times New Roman" w:eastAsia="宋体" w:hAnsi="Times New Roman" w:cs="Times New Roman"/>
          <w:bCs/>
          <w:sz w:val="20"/>
          <w:szCs w:val="20"/>
          <w:lang w:eastAsia="zh-CN" w:bidi="ar-EG"/>
        </w:rPr>
      </w:pPr>
    </w:p>
    <w:p w:rsidR="00005F98" w:rsidRPr="00CB0E2A" w:rsidRDefault="00981039" w:rsidP="00CB0E2A">
      <w:pPr>
        <w:autoSpaceDE w:val="0"/>
        <w:autoSpaceDN w:val="0"/>
        <w:adjustRightInd w:val="0"/>
        <w:snapToGrid w:val="0"/>
        <w:spacing w:after="0" w:line="240" w:lineRule="auto"/>
        <w:jc w:val="center"/>
        <w:rPr>
          <w:rFonts w:ascii="Times New Roman" w:eastAsia="Calibri" w:hAnsi="Times New Roman" w:cs="Times New Roman"/>
          <w:bCs/>
          <w:sz w:val="20"/>
          <w:szCs w:val="20"/>
          <w:vertAlign w:val="superscript"/>
          <w:lang w:bidi="ar-EG"/>
        </w:rPr>
      </w:pPr>
      <w:r w:rsidRPr="00CB0E2A">
        <w:rPr>
          <w:rFonts w:ascii="Times New Roman" w:eastAsia="Calibri" w:hAnsi="Times New Roman" w:cs="Times New Roman"/>
          <w:bCs/>
          <w:sz w:val="20"/>
          <w:szCs w:val="20"/>
          <w:lang w:bidi="ar-EG"/>
        </w:rPr>
        <w:t xml:space="preserve">Department of </w:t>
      </w:r>
      <w:r w:rsidR="00005F98" w:rsidRPr="00CB0E2A">
        <w:rPr>
          <w:rFonts w:ascii="Times New Roman" w:eastAsia="Calibri" w:hAnsi="Times New Roman" w:cs="Times New Roman"/>
          <w:bCs/>
          <w:sz w:val="20"/>
          <w:szCs w:val="20"/>
          <w:lang w:bidi="ar-EG"/>
        </w:rPr>
        <w:t>Cardiology - Faculty of Medicine - Al-</w:t>
      </w:r>
      <w:proofErr w:type="spellStart"/>
      <w:r w:rsidR="00005F98" w:rsidRPr="00CB0E2A">
        <w:rPr>
          <w:rFonts w:ascii="Times New Roman" w:eastAsia="Calibri" w:hAnsi="Times New Roman" w:cs="Times New Roman"/>
          <w:bCs/>
          <w:sz w:val="20"/>
          <w:szCs w:val="20"/>
          <w:lang w:bidi="ar-EG"/>
        </w:rPr>
        <w:t>Azhar</w:t>
      </w:r>
      <w:proofErr w:type="spellEnd"/>
      <w:r w:rsidR="00005F98" w:rsidRPr="00CB0E2A">
        <w:rPr>
          <w:rFonts w:ascii="Times New Roman" w:eastAsia="Calibri" w:hAnsi="Times New Roman" w:cs="Times New Roman"/>
          <w:bCs/>
          <w:sz w:val="20"/>
          <w:szCs w:val="20"/>
          <w:lang w:bidi="ar-EG"/>
        </w:rPr>
        <w:t xml:space="preserve"> University</w:t>
      </w:r>
    </w:p>
    <w:p w:rsidR="00981039" w:rsidRPr="00BD7286" w:rsidRDefault="007B5040" w:rsidP="00CB0E2A">
      <w:pPr>
        <w:autoSpaceDE w:val="0"/>
        <w:autoSpaceDN w:val="0"/>
        <w:adjustRightInd w:val="0"/>
        <w:snapToGrid w:val="0"/>
        <w:spacing w:after="0" w:line="240" w:lineRule="auto"/>
        <w:jc w:val="center"/>
        <w:rPr>
          <w:rFonts w:ascii="Times New Roman" w:eastAsia="宋体" w:hAnsi="Times New Roman" w:cs="Times New Roman" w:hint="eastAsia"/>
          <w:bCs/>
          <w:sz w:val="20"/>
          <w:szCs w:val="20"/>
          <w:vertAlign w:val="superscript"/>
          <w:lang w:eastAsia="zh-CN" w:bidi="ar-EG"/>
        </w:rPr>
      </w:pPr>
      <w:hyperlink r:id="rId8" w:history="1">
        <w:r w:rsidR="00981039" w:rsidRPr="00CB0E2A">
          <w:rPr>
            <w:rFonts w:ascii="Times New Roman" w:hAnsi="Times New Roman" w:cs="Times New Roman"/>
            <w:color w:val="000000"/>
            <w:sz w:val="20"/>
            <w:szCs w:val="20"/>
          </w:rPr>
          <w:t>m.abushahba87@gmail.com</w:t>
        </w:r>
      </w:hyperlink>
      <w:r w:rsidR="00BD7286">
        <w:rPr>
          <w:rFonts w:eastAsia="宋体" w:hint="eastAsia"/>
          <w:lang w:eastAsia="zh-CN"/>
        </w:rPr>
        <w:t xml:space="preserve"> </w:t>
      </w:r>
    </w:p>
    <w:p w:rsidR="00981039" w:rsidRPr="00CB0E2A" w:rsidRDefault="00981039" w:rsidP="00CB0E2A">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p>
    <w:p w:rsidR="00005F98" w:rsidRPr="00CB0E2A" w:rsidRDefault="00005F98" w:rsidP="00CB0E2A">
      <w:pPr>
        <w:autoSpaceDE w:val="0"/>
        <w:autoSpaceDN w:val="0"/>
        <w:adjustRightInd w:val="0"/>
        <w:snapToGrid w:val="0"/>
        <w:spacing w:after="0" w:line="240" w:lineRule="auto"/>
        <w:jc w:val="both"/>
        <w:rPr>
          <w:rFonts w:ascii="Times New Roman" w:eastAsia="Calibri" w:hAnsi="Times New Roman" w:cs="Times New Roman"/>
          <w:bCs/>
          <w:sz w:val="20"/>
          <w:szCs w:val="20"/>
          <w:lang w:bidi="ar-EG"/>
        </w:rPr>
      </w:pPr>
      <w:r w:rsidRPr="00CB0E2A">
        <w:rPr>
          <w:rFonts w:ascii="Times New Roman" w:eastAsia="Calibri" w:hAnsi="Times New Roman" w:cs="Times New Roman"/>
          <w:b/>
          <w:bCs/>
          <w:sz w:val="20"/>
          <w:szCs w:val="20"/>
          <w:lang w:bidi="ar-EG"/>
        </w:rPr>
        <w:t>Abstract</w:t>
      </w:r>
      <w:r w:rsidRPr="00CB0E2A">
        <w:rPr>
          <w:rFonts w:ascii="Times New Roman" w:eastAsia="Calibri" w:hAnsi="Times New Roman" w:cs="Times New Roman"/>
          <w:bCs/>
          <w:sz w:val="20"/>
          <w:szCs w:val="20"/>
          <w:lang w:bidi="ar-EG"/>
        </w:rPr>
        <w:t>:</w:t>
      </w:r>
      <w:r w:rsidR="00981039" w:rsidRPr="00CB0E2A">
        <w:rPr>
          <w:rFonts w:ascii="Times New Roman" w:eastAsia="Calibri" w:hAnsi="Times New Roman" w:cs="Times New Roman"/>
          <w:b/>
          <w:bCs/>
          <w:sz w:val="20"/>
          <w:szCs w:val="20"/>
          <w:lang w:bidi="ar-EG"/>
        </w:rPr>
        <w:t xml:space="preserve"> </w:t>
      </w:r>
      <w:r w:rsidRPr="00CB0E2A">
        <w:rPr>
          <w:rFonts w:ascii="Times New Roman" w:eastAsia="Calibri" w:hAnsi="Times New Roman" w:cs="Times New Roman"/>
          <w:b/>
          <w:bCs/>
          <w:sz w:val="20"/>
          <w:szCs w:val="20"/>
          <w:lang w:bidi="ar-EG"/>
        </w:rPr>
        <w:t>Introduction:</w:t>
      </w:r>
      <w:r w:rsidR="00BF6F58" w:rsidRPr="00CB0E2A">
        <w:rPr>
          <w:rFonts w:ascii="Times New Roman" w:eastAsia="Calibri" w:hAnsi="Times New Roman" w:cs="Times New Roman"/>
          <w:b/>
          <w:bCs/>
          <w:sz w:val="20"/>
          <w:szCs w:val="20"/>
          <w:lang w:bidi="ar-EG"/>
        </w:rPr>
        <w:t xml:space="preserve"> </w:t>
      </w:r>
      <w:r w:rsidR="00BF6F58" w:rsidRPr="00CB0E2A">
        <w:rPr>
          <w:rFonts w:ascii="Times New Roman" w:eastAsia="Calibri" w:hAnsi="Times New Roman" w:cs="Times New Roman"/>
          <w:sz w:val="20"/>
          <w:szCs w:val="20"/>
          <w:lang w:bidi="ar-EG"/>
        </w:rPr>
        <w:t>A</w:t>
      </w:r>
      <w:r w:rsidR="006D6B8C" w:rsidRPr="00CB0E2A">
        <w:rPr>
          <w:rFonts w:ascii="Times New Roman" w:eastAsia="Calibri" w:hAnsi="Times New Roman" w:cs="Times New Roman"/>
          <w:sz w:val="20"/>
          <w:szCs w:val="20"/>
          <w:lang w:bidi="ar-EG"/>
        </w:rPr>
        <w:t xml:space="preserve"> </w:t>
      </w:r>
      <w:r w:rsidR="00BF6F58" w:rsidRPr="00CB0E2A">
        <w:rPr>
          <w:rFonts w:ascii="Times New Roman" w:eastAsia="Calibri" w:hAnsi="Times New Roman" w:cs="Times New Roman"/>
          <w:sz w:val="20"/>
          <w:szCs w:val="20"/>
          <w:lang w:bidi="ar-EG"/>
        </w:rPr>
        <w:t>reliable method for the assessment of the mitral valve (MV) area is essential for the management of patients with a prosthetic MV. In this study, we assess the feasibility of 3-dimensional (3D) echocardiography to directly measure the mechanical MV orifice area in a clinical imaging protocol. The 3D anatomic diastolic area (ADA) and 3D color Doppler diastolic area were compared with a manufacturer-defined geometric orifice area (GOA) and Doppler-derived effective orifice area (EOA) for normal mechanical MVs</w:t>
      </w:r>
      <w:r w:rsidRPr="00CB0E2A">
        <w:rPr>
          <w:rFonts w:ascii="Times New Roman" w:eastAsia="Calibri" w:hAnsi="Times New Roman" w:cs="Times New Roman"/>
          <w:bCs/>
          <w:sz w:val="20"/>
          <w:szCs w:val="20"/>
          <w:lang w:bidi="ar-EG"/>
        </w:rPr>
        <w:t>.</w:t>
      </w:r>
      <w:r w:rsidR="00BD7286">
        <w:rPr>
          <w:rFonts w:ascii="Times New Roman" w:eastAsia="宋体" w:hAnsi="Times New Roman" w:cs="Times New Roman" w:hint="eastAsia"/>
          <w:bCs/>
          <w:sz w:val="20"/>
          <w:szCs w:val="20"/>
          <w:lang w:eastAsia="zh-CN" w:bidi="ar-EG"/>
        </w:rPr>
        <w:t xml:space="preserve"> </w:t>
      </w:r>
      <w:r w:rsidRPr="00CB0E2A">
        <w:rPr>
          <w:rFonts w:ascii="Times New Roman" w:eastAsia="Calibri" w:hAnsi="Times New Roman" w:cs="Times New Roman"/>
          <w:b/>
          <w:sz w:val="20"/>
          <w:szCs w:val="20"/>
          <w:lang w:bidi="ar-EG"/>
        </w:rPr>
        <w:t>Aim of the work:</w:t>
      </w:r>
      <w:r w:rsidR="00727F01" w:rsidRPr="00CB0E2A">
        <w:rPr>
          <w:rFonts w:ascii="Times New Roman" w:eastAsiaTheme="minorEastAsia" w:hAnsi="Times New Roman" w:cs="Times New Roman"/>
          <w:sz w:val="20"/>
          <w:szCs w:val="20"/>
        </w:rPr>
        <w:t xml:space="preserve"> </w:t>
      </w:r>
      <w:r w:rsidR="00727F01" w:rsidRPr="00CB0E2A">
        <w:rPr>
          <w:rFonts w:ascii="Times New Roman" w:eastAsia="Calibri" w:hAnsi="Times New Roman" w:cs="Times New Roman"/>
          <w:bCs/>
          <w:sz w:val="20"/>
          <w:szCs w:val="20"/>
          <w:lang w:bidi="ar-EG"/>
        </w:rPr>
        <w:t>Assess the feasibility and reproducibility of 3DE to directly measure the orifice area of the</w:t>
      </w:r>
      <w:r w:rsidR="00A6518A" w:rsidRPr="00CB0E2A">
        <w:rPr>
          <w:rFonts w:ascii="Times New Roman" w:eastAsia="Calibri" w:hAnsi="Times New Roman" w:cs="Times New Roman"/>
          <w:bCs/>
          <w:sz w:val="20"/>
          <w:szCs w:val="20"/>
          <w:lang w:bidi="ar-EG"/>
        </w:rPr>
        <w:t xml:space="preserve"> prosthetic</w:t>
      </w:r>
      <w:r w:rsidR="00727F01" w:rsidRPr="00CB0E2A">
        <w:rPr>
          <w:rFonts w:ascii="Times New Roman" w:eastAsia="Calibri" w:hAnsi="Times New Roman" w:cs="Times New Roman"/>
          <w:bCs/>
          <w:sz w:val="20"/>
          <w:szCs w:val="20"/>
          <w:lang w:bidi="ar-EG"/>
        </w:rPr>
        <w:t xml:space="preserve"> mechanical MV,</w:t>
      </w:r>
      <w:r w:rsidR="00727F01" w:rsidRPr="00CB0E2A">
        <w:rPr>
          <w:rFonts w:ascii="Times New Roman" w:eastAsiaTheme="minorEastAsia" w:hAnsi="Times New Roman" w:cs="Times New Roman"/>
          <w:bCs/>
          <w:sz w:val="20"/>
          <w:szCs w:val="20"/>
        </w:rPr>
        <w:t xml:space="preserve"> </w:t>
      </w:r>
      <w:r w:rsidR="00A6518A" w:rsidRPr="00CB0E2A">
        <w:rPr>
          <w:rFonts w:ascii="Times New Roman" w:eastAsia="Calibri" w:hAnsi="Times New Roman" w:cs="Times New Roman"/>
          <w:bCs/>
          <w:sz w:val="20"/>
          <w:szCs w:val="20"/>
          <w:lang w:bidi="ar-EG"/>
        </w:rPr>
        <w:t>t</w:t>
      </w:r>
      <w:r w:rsidR="00727F01" w:rsidRPr="00CB0E2A">
        <w:rPr>
          <w:rFonts w:ascii="Times New Roman" w:eastAsia="Calibri" w:hAnsi="Times New Roman" w:cs="Times New Roman"/>
          <w:bCs/>
          <w:sz w:val="20"/>
          <w:szCs w:val="20"/>
          <w:lang w:bidi="ar-EG"/>
        </w:rPr>
        <w:t>o compare The 3D measured orifice area with a manufacturer-defined geometric orifice area (GOA) and Doppler-derived effective orifice area (EOA) for normal mechanical MVs</w:t>
      </w:r>
      <w:r w:rsidRPr="00CB0E2A">
        <w:rPr>
          <w:rFonts w:ascii="Times New Roman" w:eastAsia="Calibri" w:hAnsi="Times New Roman" w:cs="Times New Roman"/>
          <w:bCs/>
          <w:sz w:val="20"/>
          <w:szCs w:val="20"/>
          <w:lang w:bidi="ar-EG"/>
        </w:rPr>
        <w:t>.</w:t>
      </w:r>
      <w:r w:rsidR="00BD7286">
        <w:rPr>
          <w:rFonts w:ascii="Times New Roman" w:eastAsia="宋体" w:hAnsi="Times New Roman" w:cs="Times New Roman" w:hint="eastAsia"/>
          <w:bCs/>
          <w:sz w:val="20"/>
          <w:szCs w:val="20"/>
          <w:lang w:eastAsia="zh-CN" w:bidi="ar-EG"/>
        </w:rPr>
        <w:t xml:space="preserve"> </w:t>
      </w:r>
      <w:r w:rsidRPr="00CB0E2A">
        <w:rPr>
          <w:rFonts w:ascii="Times New Roman" w:eastAsia="Calibri" w:hAnsi="Times New Roman" w:cs="Times New Roman"/>
          <w:b/>
          <w:sz w:val="20"/>
          <w:szCs w:val="20"/>
          <w:lang w:bidi="ar-EG"/>
        </w:rPr>
        <w:t>Material and methods:</w:t>
      </w:r>
      <w:r w:rsidR="007B24EB" w:rsidRPr="00CB0E2A">
        <w:rPr>
          <w:rFonts w:ascii="Times New Roman" w:eastAsia="Calibri" w:hAnsi="Times New Roman" w:cs="Times New Roman"/>
          <w:b/>
          <w:sz w:val="20"/>
          <w:szCs w:val="20"/>
          <w:lang w:bidi="ar-EG"/>
        </w:rPr>
        <w:t xml:space="preserve"> </w:t>
      </w:r>
      <w:r w:rsidR="002D4AF0" w:rsidRPr="00CB0E2A">
        <w:rPr>
          <w:rFonts w:ascii="Times New Roman" w:eastAsia="Calibri" w:hAnsi="Times New Roman" w:cs="Times New Roman"/>
          <w:bCs/>
          <w:sz w:val="20"/>
          <w:szCs w:val="20"/>
          <w:lang w:bidi="ar-EG"/>
        </w:rPr>
        <w:t>T</w:t>
      </w:r>
      <w:r w:rsidR="00ED3CCA" w:rsidRPr="00CB0E2A">
        <w:rPr>
          <w:rFonts w:ascii="Times New Roman" w:eastAsia="Calibri" w:hAnsi="Times New Roman" w:cs="Times New Roman"/>
          <w:bCs/>
          <w:sz w:val="20"/>
          <w:szCs w:val="20"/>
          <w:lang w:bidi="ar-EG"/>
        </w:rPr>
        <w:t>he study comprise thirty five</w:t>
      </w:r>
      <w:r w:rsidRPr="00CB0E2A">
        <w:rPr>
          <w:rFonts w:ascii="Times New Roman" w:eastAsia="Calibri" w:hAnsi="Times New Roman" w:cs="Times New Roman"/>
          <w:bCs/>
          <w:sz w:val="20"/>
          <w:szCs w:val="20"/>
          <w:lang w:bidi="ar-EG"/>
        </w:rPr>
        <w:t xml:space="preserve"> patients</w:t>
      </w:r>
      <w:r w:rsidR="00ED3CCA" w:rsidRPr="00CB0E2A">
        <w:rPr>
          <w:rFonts w:ascii="Times New Roman" w:eastAsia="Calibri" w:hAnsi="Times New Roman" w:cs="Times New Roman"/>
          <w:bCs/>
          <w:sz w:val="20"/>
          <w:szCs w:val="20"/>
          <w:lang w:bidi="ar-EG"/>
        </w:rPr>
        <w:t xml:space="preserve"> (29females and 6 males)</w:t>
      </w:r>
      <w:r w:rsidRPr="00CB0E2A">
        <w:rPr>
          <w:rFonts w:ascii="Times New Roman" w:eastAsia="Calibri" w:hAnsi="Times New Roman" w:cs="Times New Roman"/>
          <w:bCs/>
          <w:sz w:val="20"/>
          <w:szCs w:val="20"/>
          <w:lang w:bidi="ar-EG"/>
        </w:rPr>
        <w:t xml:space="preserve"> with </w:t>
      </w:r>
      <w:r w:rsidR="00ED3CCA" w:rsidRPr="00CB0E2A">
        <w:rPr>
          <w:rFonts w:ascii="Times New Roman" w:eastAsia="Calibri" w:hAnsi="Times New Roman" w:cs="Times New Roman"/>
          <w:bCs/>
          <w:sz w:val="20"/>
          <w:szCs w:val="20"/>
          <w:lang w:bidi="ar-EG"/>
        </w:rPr>
        <w:t>mechanical prosthetic valve of different types in mitral position(7 patients of them have prosthetic valve in both mitral and aortic position)</w:t>
      </w:r>
      <w:r w:rsidR="00EC1A0A" w:rsidRPr="00CB0E2A">
        <w:rPr>
          <w:rFonts w:ascii="Times New Roman" w:eastAsia="Calibri" w:hAnsi="Times New Roman" w:cs="Times New Roman"/>
          <w:bCs/>
          <w:sz w:val="20"/>
          <w:szCs w:val="20"/>
          <w:lang w:bidi="ar-EG"/>
        </w:rPr>
        <w:t>, the</w:t>
      </w:r>
      <w:r w:rsidRPr="00CB0E2A">
        <w:rPr>
          <w:rFonts w:ascii="Times New Roman" w:hAnsi="Times New Roman" w:cs="Times New Roman"/>
          <w:bCs/>
          <w:color w:val="000000"/>
          <w:sz w:val="20"/>
          <w:szCs w:val="20"/>
        </w:rPr>
        <w:t xml:space="preserve"> mean age </w:t>
      </w:r>
      <w:r w:rsidR="00EC1A0A" w:rsidRPr="00CB0E2A">
        <w:rPr>
          <w:rFonts w:ascii="Times New Roman" w:hAnsi="Times New Roman" w:cs="Times New Roman"/>
          <w:bCs/>
          <w:color w:val="000000"/>
          <w:sz w:val="20"/>
          <w:szCs w:val="20"/>
        </w:rPr>
        <w:t xml:space="preserve">of them </w:t>
      </w:r>
      <w:r w:rsidR="00ED3CCA" w:rsidRPr="00CB0E2A">
        <w:rPr>
          <w:rFonts w:ascii="Times New Roman" w:hAnsi="Times New Roman" w:cs="Times New Roman"/>
          <w:bCs/>
          <w:color w:val="000000"/>
          <w:sz w:val="20"/>
          <w:szCs w:val="20"/>
        </w:rPr>
        <w:t>38.37±8.2</w:t>
      </w:r>
      <w:r w:rsidRPr="00CB0E2A">
        <w:rPr>
          <w:rFonts w:ascii="Times New Roman" w:hAnsi="Times New Roman" w:cs="Times New Roman"/>
          <w:bCs/>
          <w:color w:val="000000"/>
          <w:sz w:val="20"/>
          <w:szCs w:val="20"/>
        </w:rPr>
        <w:t xml:space="preserve"> </w:t>
      </w:r>
      <w:r w:rsidR="00ED3CCA" w:rsidRPr="00CB0E2A">
        <w:rPr>
          <w:rFonts w:ascii="Times New Roman" w:hAnsi="Times New Roman" w:cs="Times New Roman"/>
          <w:bCs/>
          <w:color w:val="000000"/>
          <w:sz w:val="20"/>
          <w:szCs w:val="20"/>
        </w:rPr>
        <w:t>years</w:t>
      </w:r>
      <w:r w:rsidRPr="00CB0E2A">
        <w:rPr>
          <w:rFonts w:ascii="Times New Roman" w:hAnsi="Times New Roman" w:cs="Times New Roman"/>
          <w:bCs/>
          <w:color w:val="000000"/>
          <w:sz w:val="20"/>
          <w:szCs w:val="20"/>
        </w:rPr>
        <w:t>.</w:t>
      </w:r>
      <w:r w:rsidR="00ED3CCA" w:rsidRPr="00CB0E2A">
        <w:rPr>
          <w:rFonts w:ascii="Times New Roman" w:hAnsi="Times New Roman" w:cs="Times New Roman"/>
          <w:bCs/>
          <w:color w:val="000000"/>
          <w:sz w:val="20"/>
          <w:szCs w:val="20"/>
        </w:rPr>
        <w:t xml:space="preserve"> </w:t>
      </w:r>
      <w:r w:rsidRPr="00CB0E2A">
        <w:rPr>
          <w:rFonts w:ascii="Times New Roman" w:hAnsi="Times New Roman" w:cs="Times New Roman"/>
          <w:bCs/>
          <w:color w:val="000000"/>
          <w:sz w:val="20"/>
          <w:szCs w:val="20"/>
        </w:rPr>
        <w:t xml:space="preserve">All cases were </w:t>
      </w:r>
      <w:r w:rsidR="009215C4" w:rsidRPr="00CB0E2A">
        <w:rPr>
          <w:rFonts w:ascii="Times New Roman" w:hAnsi="Times New Roman" w:cs="Times New Roman"/>
          <w:bCs/>
          <w:color w:val="000000"/>
          <w:sz w:val="20"/>
          <w:szCs w:val="20"/>
        </w:rPr>
        <w:t xml:space="preserve">recruited </w:t>
      </w:r>
      <w:r w:rsidR="00ED3CCA" w:rsidRPr="00CB0E2A">
        <w:rPr>
          <w:rFonts w:ascii="Times New Roman" w:hAnsi="Times New Roman" w:cs="Times New Roman"/>
          <w:bCs/>
          <w:color w:val="000000"/>
          <w:sz w:val="20"/>
          <w:szCs w:val="20"/>
        </w:rPr>
        <w:t xml:space="preserve">from the </w:t>
      </w:r>
      <w:proofErr w:type="gramStart"/>
      <w:r w:rsidR="00ED3CCA" w:rsidRPr="00CB0E2A">
        <w:rPr>
          <w:rFonts w:ascii="Times New Roman" w:hAnsi="Times New Roman" w:cs="Times New Roman"/>
          <w:bCs/>
          <w:color w:val="000000"/>
          <w:sz w:val="20"/>
          <w:szCs w:val="20"/>
        </w:rPr>
        <w:t>Cardiothoracic</w:t>
      </w:r>
      <w:proofErr w:type="gramEnd"/>
      <w:r w:rsidR="00ED3CCA" w:rsidRPr="00CB0E2A">
        <w:rPr>
          <w:rFonts w:ascii="Times New Roman" w:hAnsi="Times New Roman" w:cs="Times New Roman"/>
          <w:bCs/>
          <w:color w:val="000000"/>
          <w:sz w:val="20"/>
          <w:szCs w:val="20"/>
        </w:rPr>
        <w:t xml:space="preserve"> surgery</w:t>
      </w:r>
      <w:r w:rsidR="00CB0E2A">
        <w:rPr>
          <w:rFonts w:ascii="Times New Roman" w:hAnsi="Times New Roman" w:cs="Times New Roman"/>
          <w:bCs/>
          <w:color w:val="000000"/>
          <w:sz w:val="20"/>
          <w:szCs w:val="20"/>
        </w:rPr>
        <w:t xml:space="preserve"> </w:t>
      </w:r>
      <w:r w:rsidRPr="00CB0E2A">
        <w:rPr>
          <w:rFonts w:ascii="Times New Roman" w:hAnsi="Times New Roman" w:cs="Times New Roman"/>
          <w:bCs/>
          <w:color w:val="000000"/>
          <w:sz w:val="20"/>
          <w:szCs w:val="20"/>
        </w:rPr>
        <w:t xml:space="preserve">Clinic and </w:t>
      </w:r>
      <w:r w:rsidR="00ED3CCA" w:rsidRPr="00CB0E2A">
        <w:rPr>
          <w:rFonts w:ascii="Times New Roman" w:hAnsi="Times New Roman" w:cs="Times New Roman"/>
          <w:bCs/>
          <w:color w:val="000000"/>
          <w:sz w:val="20"/>
          <w:szCs w:val="20"/>
        </w:rPr>
        <w:t>Cardiology</w:t>
      </w:r>
      <w:r w:rsidR="009215C4" w:rsidRPr="00CB0E2A">
        <w:rPr>
          <w:rFonts w:ascii="Times New Roman" w:hAnsi="Times New Roman" w:cs="Times New Roman"/>
          <w:bCs/>
          <w:color w:val="000000"/>
          <w:sz w:val="20"/>
          <w:szCs w:val="20"/>
        </w:rPr>
        <w:t xml:space="preserve"> </w:t>
      </w:r>
      <w:r w:rsidRPr="00CB0E2A">
        <w:rPr>
          <w:rFonts w:ascii="Times New Roman" w:hAnsi="Times New Roman" w:cs="Times New Roman"/>
          <w:bCs/>
          <w:color w:val="000000"/>
          <w:sz w:val="20"/>
          <w:szCs w:val="20"/>
        </w:rPr>
        <w:t>department in</w:t>
      </w:r>
      <w:r w:rsidR="00ED3CCA" w:rsidRPr="00CB0E2A">
        <w:rPr>
          <w:rFonts w:ascii="Times New Roman" w:hAnsi="Times New Roman" w:cs="Times New Roman"/>
          <w:bCs/>
          <w:color w:val="000000"/>
          <w:sz w:val="20"/>
          <w:szCs w:val="20"/>
        </w:rPr>
        <w:t xml:space="preserve"> A</w:t>
      </w:r>
      <w:r w:rsidRPr="00CB0E2A">
        <w:rPr>
          <w:rFonts w:ascii="Times New Roman" w:hAnsi="Times New Roman" w:cs="Times New Roman"/>
          <w:bCs/>
          <w:color w:val="000000"/>
          <w:sz w:val="20"/>
          <w:szCs w:val="20"/>
        </w:rPr>
        <w:t xml:space="preserve">l-Hussein </w:t>
      </w:r>
      <w:r w:rsidR="00ED3CCA" w:rsidRPr="00CB0E2A">
        <w:rPr>
          <w:rFonts w:ascii="Times New Roman" w:hAnsi="Times New Roman" w:cs="Times New Roman"/>
          <w:bCs/>
          <w:color w:val="000000"/>
          <w:sz w:val="20"/>
          <w:szCs w:val="20"/>
        </w:rPr>
        <w:t>University Hospital from September 2015 to October</w:t>
      </w:r>
      <w:r w:rsidRPr="00CB0E2A">
        <w:rPr>
          <w:rFonts w:ascii="Times New Roman" w:hAnsi="Times New Roman" w:cs="Times New Roman"/>
          <w:bCs/>
          <w:color w:val="000000"/>
          <w:sz w:val="20"/>
          <w:szCs w:val="20"/>
        </w:rPr>
        <w:t xml:space="preserve"> 2016</w:t>
      </w:r>
      <w:r w:rsidR="00CB0E2A" w:rsidRPr="00CB0E2A">
        <w:rPr>
          <w:rFonts w:ascii="Times New Roman" w:eastAsia="Calibri" w:hAnsi="Times New Roman" w:cs="Times New Roman"/>
          <w:bCs/>
          <w:sz w:val="20"/>
          <w:szCs w:val="20"/>
          <w:lang w:bidi="ar-EG"/>
        </w:rPr>
        <w:t>.</w:t>
      </w:r>
      <w:r w:rsidR="00CB0E2A">
        <w:rPr>
          <w:rFonts w:ascii="Times New Roman" w:eastAsia="Calibri" w:hAnsi="Times New Roman" w:cs="Times New Roman"/>
          <w:bCs/>
          <w:sz w:val="20"/>
          <w:szCs w:val="20"/>
          <w:lang w:bidi="ar-EG"/>
        </w:rPr>
        <w:t xml:space="preserve"> </w:t>
      </w:r>
      <w:proofErr w:type="spellStart"/>
      <w:r w:rsidR="00CB0E2A" w:rsidRPr="00CB0E2A">
        <w:rPr>
          <w:rFonts w:ascii="Times New Roman" w:eastAsia="Calibri" w:hAnsi="Times New Roman" w:cs="Times New Roman"/>
          <w:bCs/>
          <w:sz w:val="20"/>
          <w:szCs w:val="20"/>
          <w:lang w:bidi="ar-EG"/>
        </w:rPr>
        <w:t>T</w:t>
      </w:r>
      <w:r w:rsidR="00C5712C" w:rsidRPr="00CB0E2A">
        <w:rPr>
          <w:rFonts w:ascii="Times New Roman" w:eastAsia="Calibri" w:hAnsi="Times New Roman" w:cs="Times New Roman"/>
          <w:bCs/>
          <w:sz w:val="20"/>
          <w:szCs w:val="20"/>
          <w:lang w:bidi="ar-EG"/>
        </w:rPr>
        <w:t>ransthoracic</w:t>
      </w:r>
      <w:proofErr w:type="spellEnd"/>
      <w:r w:rsidR="00C5712C" w:rsidRPr="00CB0E2A">
        <w:rPr>
          <w:rFonts w:ascii="Times New Roman" w:eastAsia="Calibri" w:hAnsi="Times New Roman" w:cs="Times New Roman"/>
          <w:bCs/>
          <w:sz w:val="20"/>
          <w:szCs w:val="20"/>
          <w:lang w:bidi="ar-EG"/>
        </w:rPr>
        <w:t xml:space="preserve"> and </w:t>
      </w:r>
      <w:proofErr w:type="spellStart"/>
      <w:r w:rsidR="00C5712C" w:rsidRPr="00CB0E2A">
        <w:rPr>
          <w:rFonts w:ascii="Times New Roman" w:eastAsia="Calibri" w:hAnsi="Times New Roman" w:cs="Times New Roman"/>
          <w:bCs/>
          <w:sz w:val="20"/>
          <w:szCs w:val="20"/>
          <w:lang w:bidi="ar-EG"/>
        </w:rPr>
        <w:t>Transesophageal</w:t>
      </w:r>
      <w:proofErr w:type="spellEnd"/>
      <w:r w:rsidR="00C5712C" w:rsidRPr="00CB0E2A">
        <w:rPr>
          <w:rFonts w:ascii="Times New Roman" w:eastAsia="Calibri" w:hAnsi="Times New Roman" w:cs="Times New Roman"/>
          <w:bCs/>
          <w:sz w:val="20"/>
          <w:szCs w:val="20"/>
          <w:lang w:bidi="ar-EG"/>
        </w:rPr>
        <w:t xml:space="preserve"> (2D&amp;3D) echocardiography were done for all </w:t>
      </w:r>
      <w:proofErr w:type="gramStart"/>
      <w:r w:rsidR="00C5712C" w:rsidRPr="00CB0E2A">
        <w:rPr>
          <w:rFonts w:ascii="Times New Roman" w:eastAsia="Calibri" w:hAnsi="Times New Roman" w:cs="Times New Roman"/>
          <w:bCs/>
          <w:sz w:val="20"/>
          <w:szCs w:val="20"/>
          <w:lang w:bidi="ar-EG"/>
        </w:rPr>
        <w:t>patient</w:t>
      </w:r>
      <w:proofErr w:type="gramEnd"/>
      <w:r w:rsidR="00C5712C" w:rsidRPr="00CB0E2A">
        <w:rPr>
          <w:rFonts w:ascii="Times New Roman" w:eastAsia="Calibri" w:hAnsi="Times New Roman" w:cs="Times New Roman"/>
          <w:bCs/>
          <w:sz w:val="20"/>
          <w:szCs w:val="20"/>
          <w:lang w:bidi="ar-EG"/>
        </w:rPr>
        <w:t xml:space="preserve"> to measure EOA</w:t>
      </w:r>
      <w:r w:rsidR="00CB0E2A" w:rsidRPr="00CB0E2A">
        <w:rPr>
          <w:rFonts w:ascii="Times New Roman" w:eastAsia="Calibri" w:hAnsi="Times New Roman" w:cs="Times New Roman"/>
          <w:bCs/>
          <w:sz w:val="20"/>
          <w:szCs w:val="20"/>
          <w:lang w:bidi="ar-EG"/>
        </w:rPr>
        <w:t>,</w:t>
      </w:r>
      <w:r w:rsidR="00CB0E2A">
        <w:rPr>
          <w:rFonts w:ascii="Times New Roman" w:eastAsia="Calibri" w:hAnsi="Times New Roman" w:cs="Times New Roman"/>
          <w:bCs/>
          <w:sz w:val="20"/>
          <w:szCs w:val="20"/>
          <w:lang w:bidi="ar-EG"/>
        </w:rPr>
        <w:t xml:space="preserve"> </w:t>
      </w:r>
      <w:r w:rsidR="00C5712C" w:rsidRPr="00CB0E2A">
        <w:rPr>
          <w:rFonts w:ascii="Times New Roman" w:eastAsia="Calibri" w:hAnsi="Times New Roman" w:cs="Times New Roman"/>
          <w:bCs/>
          <w:sz w:val="20"/>
          <w:szCs w:val="20"/>
          <w:lang w:bidi="ar-EG"/>
        </w:rPr>
        <w:t>3D ADA and 3Dcolor Doppler diastolic area.</w:t>
      </w:r>
      <w:r w:rsidR="00981039" w:rsidRPr="00CB0E2A">
        <w:rPr>
          <w:rFonts w:ascii="Times New Roman" w:hAnsi="Times New Roman" w:cs="Times New Roman"/>
          <w:b/>
          <w:bCs/>
          <w:color w:val="000000"/>
          <w:sz w:val="20"/>
          <w:szCs w:val="20"/>
        </w:rPr>
        <w:t xml:space="preserve"> </w:t>
      </w:r>
      <w:r w:rsidRPr="00CB0E2A">
        <w:rPr>
          <w:rFonts w:ascii="Times New Roman" w:hAnsi="Times New Roman" w:cs="Times New Roman"/>
          <w:b/>
          <w:bCs/>
          <w:color w:val="000000"/>
          <w:sz w:val="20"/>
          <w:szCs w:val="20"/>
        </w:rPr>
        <w:t>Results</w:t>
      </w:r>
      <w:r w:rsidRPr="00CB0E2A">
        <w:rPr>
          <w:rFonts w:ascii="Times New Roman" w:hAnsi="Times New Roman" w:cs="Times New Roman"/>
          <w:color w:val="000000"/>
          <w:sz w:val="20"/>
          <w:szCs w:val="20"/>
        </w:rPr>
        <w:t>:</w:t>
      </w:r>
      <w:r w:rsidR="006674D9" w:rsidRPr="00CB0E2A">
        <w:rPr>
          <w:rFonts w:ascii="Times New Roman" w:hAnsi="Times New Roman" w:cs="Times New Roman"/>
          <w:color w:val="000000"/>
          <w:sz w:val="20"/>
          <w:szCs w:val="20"/>
        </w:rPr>
        <w:t xml:space="preserve"> </w:t>
      </w:r>
      <w:r w:rsidR="006674D9" w:rsidRPr="00CB0E2A">
        <w:rPr>
          <w:rFonts w:ascii="Times New Roman" w:eastAsia="Calibri" w:hAnsi="Times New Roman" w:cs="Times New Roman"/>
          <w:bCs/>
          <w:sz w:val="20"/>
          <w:szCs w:val="20"/>
          <w:lang w:bidi="ar-EG"/>
        </w:rPr>
        <w:t>T</w:t>
      </w:r>
      <w:r w:rsidR="002920C2" w:rsidRPr="00CB0E2A">
        <w:rPr>
          <w:rFonts w:ascii="Times New Roman" w:eastAsia="Calibri" w:hAnsi="Times New Roman" w:cs="Times New Roman"/>
          <w:bCs/>
          <w:sz w:val="20"/>
          <w:szCs w:val="20"/>
          <w:lang w:bidi="ar-EG"/>
        </w:rPr>
        <w:t xml:space="preserve">he </w:t>
      </w:r>
      <w:r w:rsidR="00C5712C" w:rsidRPr="00CB0E2A">
        <w:rPr>
          <w:rFonts w:ascii="Times New Roman" w:eastAsia="Calibri" w:hAnsi="Times New Roman" w:cs="Times New Roman"/>
          <w:bCs/>
          <w:sz w:val="20"/>
          <w:szCs w:val="20"/>
          <w:lang w:bidi="ar-EG"/>
        </w:rPr>
        <w:t>EOA</w:t>
      </w:r>
      <w:r w:rsidR="006674D9" w:rsidRPr="00CB0E2A">
        <w:rPr>
          <w:rFonts w:ascii="Times New Roman" w:eastAsia="Calibri" w:hAnsi="Times New Roman" w:cs="Times New Roman"/>
          <w:bCs/>
          <w:sz w:val="20"/>
          <w:szCs w:val="20"/>
          <w:lang w:bidi="ar-EG"/>
        </w:rPr>
        <w:t xml:space="preserve"> was</w:t>
      </w:r>
      <w:r w:rsidR="00C5712C" w:rsidRPr="00CB0E2A">
        <w:rPr>
          <w:rFonts w:ascii="Times New Roman" w:eastAsia="Calibri" w:hAnsi="Times New Roman" w:cs="Times New Roman"/>
          <w:bCs/>
          <w:sz w:val="20"/>
          <w:szCs w:val="20"/>
          <w:lang w:bidi="ar-EG"/>
        </w:rPr>
        <w:t xml:space="preserve"> 2.19±0.33 cm</w:t>
      </w:r>
      <w:r w:rsidR="006674D9" w:rsidRPr="00CB0E2A">
        <w:rPr>
          <w:rFonts w:ascii="Times New Roman" w:eastAsia="Calibri" w:hAnsi="Times New Roman" w:cs="Times New Roman"/>
          <w:bCs/>
          <w:sz w:val="20"/>
          <w:szCs w:val="20"/>
          <w:vertAlign w:val="superscript"/>
          <w:lang w:bidi="ar-EG"/>
        </w:rPr>
        <w:t>2</w:t>
      </w:r>
      <w:r w:rsidR="00CB0E2A" w:rsidRPr="00CB0E2A">
        <w:rPr>
          <w:rFonts w:ascii="Times New Roman" w:eastAsia="Calibri" w:hAnsi="Times New Roman" w:cs="Times New Roman"/>
          <w:bCs/>
          <w:sz w:val="20"/>
          <w:szCs w:val="20"/>
          <w:lang w:bidi="ar-EG"/>
        </w:rPr>
        <w:t>,</w:t>
      </w:r>
      <w:r w:rsidR="006674D9" w:rsidRPr="00CB0E2A">
        <w:rPr>
          <w:rFonts w:ascii="Times New Roman" w:eastAsia="Calibri" w:hAnsi="Times New Roman" w:cs="Times New Roman"/>
          <w:bCs/>
          <w:sz w:val="20"/>
          <w:szCs w:val="20"/>
          <w:lang w:bidi="ar-EG"/>
        </w:rPr>
        <w:t xml:space="preserve"> 3D ADA was 2.76±0.42 cm</w:t>
      </w:r>
      <w:r w:rsidR="006674D9" w:rsidRPr="00CB0E2A">
        <w:rPr>
          <w:rFonts w:ascii="Times New Roman" w:eastAsia="Calibri" w:hAnsi="Times New Roman" w:cs="Times New Roman"/>
          <w:bCs/>
          <w:sz w:val="20"/>
          <w:szCs w:val="20"/>
          <w:vertAlign w:val="superscript"/>
          <w:lang w:bidi="ar-EG"/>
        </w:rPr>
        <w:t>2</w:t>
      </w:r>
      <w:r w:rsidR="00CB0E2A" w:rsidRPr="00CB0E2A">
        <w:rPr>
          <w:rFonts w:ascii="Times New Roman" w:eastAsia="Calibri" w:hAnsi="Times New Roman" w:cs="Times New Roman"/>
          <w:bCs/>
          <w:sz w:val="20"/>
          <w:szCs w:val="20"/>
          <w:lang w:bidi="ar-EG"/>
        </w:rPr>
        <w:t>,</w:t>
      </w:r>
      <w:r w:rsidR="006674D9" w:rsidRPr="00CB0E2A">
        <w:rPr>
          <w:rFonts w:ascii="Times New Roman" w:eastAsia="Calibri" w:hAnsi="Times New Roman" w:cs="Times New Roman"/>
          <w:bCs/>
          <w:sz w:val="20"/>
          <w:szCs w:val="20"/>
          <w:lang w:bidi="ar-EG"/>
        </w:rPr>
        <w:t xml:space="preserve"> 3D color Doppler area </w:t>
      </w:r>
      <w:proofErr w:type="gramStart"/>
      <w:r w:rsidR="006674D9" w:rsidRPr="00CB0E2A">
        <w:rPr>
          <w:rFonts w:ascii="Times New Roman" w:eastAsia="Calibri" w:hAnsi="Times New Roman" w:cs="Times New Roman"/>
          <w:bCs/>
          <w:sz w:val="20"/>
          <w:szCs w:val="20"/>
          <w:lang w:bidi="ar-EG"/>
        </w:rPr>
        <w:t>was</w:t>
      </w:r>
      <w:proofErr w:type="gramEnd"/>
      <w:r w:rsidR="006674D9" w:rsidRPr="00CB0E2A">
        <w:rPr>
          <w:rFonts w:ascii="Times New Roman" w:eastAsia="Calibri" w:hAnsi="Times New Roman" w:cs="Times New Roman"/>
          <w:bCs/>
          <w:sz w:val="20"/>
          <w:szCs w:val="20"/>
          <w:lang w:bidi="ar-EG"/>
        </w:rPr>
        <w:t xml:space="preserve"> 2.47±0.39 cm</w:t>
      </w:r>
      <w:r w:rsidR="006674D9" w:rsidRPr="00CB0E2A">
        <w:rPr>
          <w:rFonts w:ascii="Times New Roman" w:eastAsia="Calibri" w:hAnsi="Times New Roman" w:cs="Times New Roman"/>
          <w:bCs/>
          <w:sz w:val="20"/>
          <w:szCs w:val="20"/>
          <w:vertAlign w:val="superscript"/>
          <w:lang w:bidi="ar-EG"/>
        </w:rPr>
        <w:t>2</w:t>
      </w:r>
      <w:r w:rsidR="006674D9" w:rsidRPr="00CB0E2A">
        <w:rPr>
          <w:rFonts w:ascii="Times New Roman" w:eastAsia="Calibri" w:hAnsi="Times New Roman" w:cs="Times New Roman"/>
          <w:bCs/>
          <w:sz w:val="20"/>
          <w:szCs w:val="20"/>
          <w:lang w:bidi="ar-EG"/>
        </w:rPr>
        <w:t xml:space="preserve"> and all correlated well with the manufacturer defined GOA which was 4.13±0.53cm</w:t>
      </w:r>
      <w:r w:rsidR="006674D9" w:rsidRPr="00CB0E2A">
        <w:rPr>
          <w:rFonts w:ascii="Times New Roman" w:eastAsia="Calibri" w:hAnsi="Times New Roman" w:cs="Times New Roman"/>
          <w:bCs/>
          <w:sz w:val="20"/>
          <w:szCs w:val="20"/>
          <w:vertAlign w:val="superscript"/>
          <w:lang w:bidi="ar-EG"/>
        </w:rPr>
        <w:t>2</w:t>
      </w:r>
      <w:r w:rsidR="006674D9" w:rsidRPr="00CB0E2A">
        <w:rPr>
          <w:rFonts w:ascii="Times New Roman" w:eastAsia="Calibri" w:hAnsi="Times New Roman" w:cs="Times New Roman"/>
          <w:bCs/>
          <w:sz w:val="20"/>
          <w:szCs w:val="20"/>
          <w:lang w:bidi="ar-EG"/>
        </w:rPr>
        <w:t>. Repeated measurements of 3D ADA and 3D color Doppler area showed no significant variability</w:t>
      </w:r>
      <w:r w:rsidR="002920C2" w:rsidRPr="00CB0E2A">
        <w:rPr>
          <w:rFonts w:ascii="Times New Roman" w:eastAsia="Calibri" w:hAnsi="Times New Roman" w:cs="Times New Roman"/>
          <w:bCs/>
          <w:sz w:val="20"/>
          <w:szCs w:val="20"/>
          <w:lang w:bidi="ar-EG"/>
        </w:rPr>
        <w:t>.</w:t>
      </w:r>
      <w:r w:rsidR="00BD7286">
        <w:rPr>
          <w:rFonts w:ascii="Times New Roman" w:eastAsia="宋体" w:hAnsi="Times New Roman" w:cs="Times New Roman" w:hint="eastAsia"/>
          <w:bCs/>
          <w:sz w:val="20"/>
          <w:szCs w:val="20"/>
          <w:lang w:eastAsia="zh-CN" w:bidi="ar-EG"/>
        </w:rPr>
        <w:t xml:space="preserve"> </w:t>
      </w:r>
      <w:r w:rsidRPr="00CB0E2A">
        <w:rPr>
          <w:rFonts w:ascii="Times New Roman" w:hAnsi="Times New Roman" w:cs="Times New Roman"/>
          <w:b/>
          <w:bCs/>
          <w:color w:val="000000"/>
          <w:sz w:val="20"/>
          <w:szCs w:val="20"/>
        </w:rPr>
        <w:t xml:space="preserve">Conclusion: </w:t>
      </w:r>
      <w:r w:rsidR="006D6B8C" w:rsidRPr="00CB0E2A">
        <w:rPr>
          <w:rFonts w:ascii="Times New Roman" w:hAnsi="Times New Roman" w:cs="Times New Roman"/>
          <w:color w:val="000000"/>
          <w:sz w:val="20"/>
          <w:szCs w:val="20"/>
        </w:rPr>
        <w:t>Direct measurement of mechanical prosthetic mitral valve orifice area by 3D echocardiography is feasible</w:t>
      </w:r>
      <w:r w:rsidR="00CB0E2A" w:rsidRPr="00CB0E2A">
        <w:rPr>
          <w:rFonts w:ascii="Times New Roman" w:hAnsi="Times New Roman" w:cs="Times New Roman"/>
          <w:color w:val="000000"/>
          <w:sz w:val="20"/>
          <w:szCs w:val="20"/>
        </w:rPr>
        <w:t>,</w:t>
      </w:r>
      <w:r w:rsidR="006D6B8C" w:rsidRPr="00CB0E2A">
        <w:rPr>
          <w:rFonts w:ascii="Times New Roman" w:hAnsi="Times New Roman" w:cs="Times New Roman"/>
          <w:color w:val="000000"/>
          <w:sz w:val="20"/>
          <w:szCs w:val="20"/>
        </w:rPr>
        <w:t xml:space="preserve"> reproducible and correlated well with manufacturer defined area of different types of prosthetic mitral valves</w:t>
      </w:r>
      <w:r w:rsidRPr="00CB0E2A">
        <w:rPr>
          <w:rFonts w:ascii="Times New Roman" w:eastAsia="Calibri" w:hAnsi="Times New Roman" w:cs="Times New Roman"/>
          <w:bCs/>
          <w:sz w:val="20"/>
          <w:szCs w:val="20"/>
          <w:lang w:bidi="ar-EG"/>
        </w:rPr>
        <w:t>.</w:t>
      </w:r>
      <w:r w:rsidR="00981039" w:rsidRPr="00CB0E2A">
        <w:rPr>
          <w:rFonts w:ascii="Times New Roman" w:eastAsia="Calibri" w:hAnsi="Times New Roman" w:cs="Times New Roman"/>
          <w:bCs/>
          <w:sz w:val="20"/>
          <w:szCs w:val="20"/>
          <w:lang w:bidi="ar-EG"/>
        </w:rPr>
        <w:t xml:space="preserve"> </w:t>
      </w:r>
      <w:r w:rsidRPr="00CB0E2A">
        <w:rPr>
          <w:rFonts w:ascii="Times New Roman" w:hAnsi="Times New Roman" w:cs="Times New Roman"/>
          <w:b/>
          <w:bCs/>
          <w:color w:val="000000"/>
          <w:sz w:val="20"/>
          <w:szCs w:val="20"/>
        </w:rPr>
        <w:t>Recommendations:</w:t>
      </w:r>
      <w:r w:rsidR="006D6B8C" w:rsidRPr="00CB0E2A">
        <w:rPr>
          <w:rFonts w:ascii="Times New Roman" w:eastAsia="Calibri" w:hAnsi="Times New Roman" w:cs="Times New Roman"/>
          <w:bCs/>
          <w:sz w:val="20"/>
          <w:szCs w:val="20"/>
          <w:lang w:bidi="ar-EG"/>
        </w:rPr>
        <w:t xml:space="preserve"> </w:t>
      </w:r>
      <w:proofErr w:type="spellStart"/>
      <w:r w:rsidR="006D6B8C" w:rsidRPr="00CB0E2A">
        <w:rPr>
          <w:rFonts w:ascii="Times New Roman" w:eastAsia="Calibri" w:hAnsi="Times New Roman" w:cs="Times New Roman"/>
          <w:bCs/>
          <w:sz w:val="20"/>
          <w:szCs w:val="20"/>
          <w:lang w:bidi="ar-EG"/>
        </w:rPr>
        <w:t>Transesophageal</w:t>
      </w:r>
      <w:proofErr w:type="spellEnd"/>
      <w:r w:rsidR="006D6B8C" w:rsidRPr="00CB0E2A">
        <w:rPr>
          <w:rFonts w:ascii="Times New Roman" w:eastAsia="Calibri" w:hAnsi="Times New Roman" w:cs="Times New Roman"/>
          <w:bCs/>
          <w:sz w:val="20"/>
          <w:szCs w:val="20"/>
          <w:lang w:bidi="ar-EG"/>
        </w:rPr>
        <w:t xml:space="preserve"> 3D echocardiography should be considered for better evaluation and measurement of prosthetic mitral valve area and function</w:t>
      </w:r>
      <w:r w:rsidRPr="00CB0E2A">
        <w:rPr>
          <w:rFonts w:ascii="Times New Roman" w:eastAsia="Calibri" w:hAnsi="Times New Roman" w:cs="Times New Roman"/>
          <w:bCs/>
          <w:sz w:val="20"/>
          <w:szCs w:val="20"/>
          <w:lang w:bidi="ar-EG"/>
        </w:rPr>
        <w:t>.</w:t>
      </w:r>
    </w:p>
    <w:p w:rsidR="00A870A7" w:rsidRPr="00CB0E2A" w:rsidRDefault="00CB0E2A" w:rsidP="00CB0E2A">
      <w:pPr>
        <w:snapToGrid w:val="0"/>
        <w:spacing w:after="0" w:line="240" w:lineRule="auto"/>
        <w:jc w:val="both"/>
        <w:rPr>
          <w:rFonts w:ascii="Times New Roman" w:hAnsi="Times New Roman" w:cs="Times New Roman"/>
          <w:sz w:val="20"/>
          <w:szCs w:val="20"/>
        </w:rPr>
      </w:pPr>
      <w:r>
        <w:rPr>
          <w:rFonts w:ascii="Times New Roman" w:eastAsia="Calibri" w:hAnsi="Times New Roman" w:cs="Times New Roman" w:hint="eastAsia"/>
          <w:sz w:val="20"/>
          <w:szCs w:val="20"/>
          <w:lang w:eastAsia="zh-CN" w:bidi="ar-EG"/>
        </w:rPr>
        <w:t>[</w:t>
      </w:r>
      <w:proofErr w:type="spellStart"/>
      <w:r w:rsidR="00981039" w:rsidRPr="00CB0E2A">
        <w:rPr>
          <w:rFonts w:ascii="Times New Roman" w:eastAsia="Calibri" w:hAnsi="Times New Roman" w:cs="Times New Roman"/>
          <w:sz w:val="20"/>
          <w:szCs w:val="20"/>
          <w:lang w:bidi="ar-EG"/>
        </w:rPr>
        <w:t>Mokhtar</w:t>
      </w:r>
      <w:proofErr w:type="spellEnd"/>
      <w:r w:rsidR="00981039" w:rsidRPr="00CB0E2A">
        <w:rPr>
          <w:rFonts w:ascii="Times New Roman" w:eastAsia="Calibri" w:hAnsi="Times New Roman" w:cs="Times New Roman"/>
          <w:sz w:val="20"/>
          <w:szCs w:val="20"/>
          <w:lang w:bidi="ar-EG"/>
        </w:rPr>
        <w:t xml:space="preserve"> </w:t>
      </w:r>
      <w:proofErr w:type="spellStart"/>
      <w:r w:rsidR="00981039" w:rsidRPr="00CB0E2A">
        <w:rPr>
          <w:rFonts w:ascii="Times New Roman" w:eastAsia="Calibri" w:hAnsi="Times New Roman" w:cs="Times New Roman"/>
          <w:sz w:val="20"/>
          <w:szCs w:val="20"/>
          <w:lang w:bidi="ar-EG"/>
        </w:rPr>
        <w:t>Gomaa</w:t>
      </w:r>
      <w:proofErr w:type="spellEnd"/>
      <w:r w:rsidR="00981039" w:rsidRPr="00CB0E2A">
        <w:rPr>
          <w:rFonts w:ascii="Times New Roman" w:eastAsia="Calibri" w:hAnsi="Times New Roman" w:cs="Times New Roman"/>
          <w:bCs/>
          <w:sz w:val="20"/>
          <w:szCs w:val="20"/>
          <w:lang w:bidi="ar-EG"/>
        </w:rPr>
        <w:t xml:space="preserve">, </w:t>
      </w:r>
      <w:proofErr w:type="spellStart"/>
      <w:r w:rsidR="00981039" w:rsidRPr="00CB0E2A">
        <w:rPr>
          <w:rFonts w:ascii="Times New Roman" w:eastAsia="Calibri" w:hAnsi="Times New Roman" w:cs="Times New Roman"/>
          <w:sz w:val="20"/>
          <w:szCs w:val="20"/>
          <w:lang w:bidi="ar-EG"/>
        </w:rPr>
        <w:t>Mostafa</w:t>
      </w:r>
      <w:proofErr w:type="spellEnd"/>
      <w:r w:rsidR="00981039" w:rsidRPr="00CB0E2A">
        <w:rPr>
          <w:rFonts w:ascii="Times New Roman" w:eastAsia="Calibri" w:hAnsi="Times New Roman" w:cs="Times New Roman"/>
          <w:sz w:val="20"/>
          <w:szCs w:val="20"/>
          <w:lang w:bidi="ar-EG"/>
        </w:rPr>
        <w:t xml:space="preserve"> Ismail,</w:t>
      </w:r>
      <w:r w:rsidR="00981039" w:rsidRPr="00CB0E2A">
        <w:rPr>
          <w:rFonts w:ascii="Times New Roman" w:eastAsiaTheme="minorEastAsia" w:hAnsi="Times New Roman" w:cs="Times New Roman"/>
          <w:sz w:val="20"/>
          <w:szCs w:val="20"/>
        </w:rPr>
        <w:t xml:space="preserve"> </w:t>
      </w:r>
      <w:r w:rsidR="00981039" w:rsidRPr="00CB0E2A">
        <w:rPr>
          <w:rFonts w:ascii="Times New Roman" w:eastAsia="Calibri" w:hAnsi="Times New Roman" w:cs="Times New Roman"/>
          <w:sz w:val="20"/>
          <w:szCs w:val="20"/>
          <w:lang w:bidi="ar-EG"/>
        </w:rPr>
        <w:t>Mohammad Al-</w:t>
      </w:r>
      <w:proofErr w:type="spellStart"/>
      <w:r w:rsidR="00981039" w:rsidRPr="00CB0E2A">
        <w:rPr>
          <w:rFonts w:ascii="Times New Roman" w:eastAsia="Calibri" w:hAnsi="Times New Roman" w:cs="Times New Roman"/>
          <w:sz w:val="20"/>
          <w:szCs w:val="20"/>
          <w:lang w:bidi="ar-EG"/>
        </w:rPr>
        <w:t>Deftar</w:t>
      </w:r>
      <w:proofErr w:type="spellEnd"/>
      <w:r w:rsidR="00981039" w:rsidRPr="00CB0E2A">
        <w:rPr>
          <w:rFonts w:ascii="Times New Roman" w:eastAsia="Calibri" w:hAnsi="Times New Roman" w:cs="Times New Roman"/>
          <w:sz w:val="20"/>
          <w:szCs w:val="20"/>
          <w:lang w:bidi="ar-EG"/>
        </w:rPr>
        <w:t>,</w:t>
      </w:r>
      <w:r w:rsidR="00981039" w:rsidRPr="00CB0E2A">
        <w:rPr>
          <w:rFonts w:ascii="Times New Roman" w:eastAsiaTheme="minorEastAsia" w:hAnsi="Times New Roman" w:cs="Times New Roman"/>
          <w:sz w:val="20"/>
          <w:szCs w:val="20"/>
        </w:rPr>
        <w:t xml:space="preserve"> </w:t>
      </w:r>
      <w:r w:rsidR="00981039" w:rsidRPr="00CB0E2A">
        <w:rPr>
          <w:rFonts w:ascii="Times New Roman" w:eastAsia="Calibri" w:hAnsi="Times New Roman" w:cs="Times New Roman"/>
          <w:sz w:val="20"/>
          <w:szCs w:val="20"/>
          <w:lang w:bidi="ar-EG"/>
        </w:rPr>
        <w:t xml:space="preserve">Mohammed </w:t>
      </w:r>
      <w:proofErr w:type="spellStart"/>
      <w:r w:rsidR="00981039" w:rsidRPr="00CB0E2A">
        <w:rPr>
          <w:rFonts w:ascii="Times New Roman" w:eastAsia="Calibri" w:hAnsi="Times New Roman" w:cs="Times New Roman"/>
          <w:sz w:val="20"/>
          <w:szCs w:val="20"/>
          <w:lang w:bidi="ar-EG"/>
        </w:rPr>
        <w:t>Abdelwahab</w:t>
      </w:r>
      <w:proofErr w:type="spellEnd"/>
      <w:r w:rsidR="00BD7286">
        <w:rPr>
          <w:rFonts w:ascii="Times New Roman" w:eastAsia="宋体" w:hAnsi="Times New Roman" w:cs="Times New Roman" w:hint="eastAsia"/>
          <w:sz w:val="20"/>
          <w:szCs w:val="20"/>
          <w:lang w:eastAsia="zh-CN" w:bidi="ar-EG"/>
        </w:rPr>
        <w:t>.</w:t>
      </w:r>
      <w:r w:rsidR="00981039" w:rsidRPr="00CB0E2A">
        <w:rPr>
          <w:rFonts w:ascii="Times New Roman" w:eastAsia="Calibri" w:hAnsi="Times New Roman" w:cs="Times New Roman"/>
          <w:bCs/>
          <w:sz w:val="20"/>
          <w:szCs w:val="20"/>
          <w:lang w:bidi="ar-EG"/>
        </w:rPr>
        <w:t xml:space="preserve"> </w:t>
      </w:r>
      <w:r w:rsidR="00981039" w:rsidRPr="00CB0E2A">
        <w:rPr>
          <w:rFonts w:ascii="Times New Roman" w:eastAsia="Calibri" w:hAnsi="Times New Roman" w:cs="Times New Roman"/>
          <w:b/>
          <w:bCs/>
          <w:sz w:val="20"/>
          <w:szCs w:val="20"/>
          <w:lang w:val="en-GB" w:bidi="ar-EG"/>
        </w:rPr>
        <w:t>Assessment of Prosthetic Mitral Valve by Real-Time 3D Echocardiography</w:t>
      </w:r>
      <w:r w:rsidR="00A870A7" w:rsidRPr="00CB0E2A">
        <w:rPr>
          <w:rFonts w:ascii="Times New Roman" w:hAnsi="Times New Roman" w:cs="Times New Roman"/>
          <w:b/>
          <w:bCs/>
          <w:sz w:val="20"/>
          <w:szCs w:val="20"/>
          <w:lang w:bidi="fa-IR"/>
        </w:rPr>
        <w:t>.</w:t>
      </w:r>
      <w:r w:rsidR="00A870A7" w:rsidRPr="00CB0E2A">
        <w:rPr>
          <w:rFonts w:ascii="Times New Roman" w:hAnsi="Times New Roman" w:cs="Times New Roman"/>
          <w:bCs/>
          <w:i/>
          <w:sz w:val="20"/>
          <w:szCs w:val="20"/>
        </w:rPr>
        <w:t xml:space="preserve"> N Y </w:t>
      </w:r>
      <w:proofErr w:type="spellStart"/>
      <w:r w:rsidR="00A870A7" w:rsidRPr="00CB0E2A">
        <w:rPr>
          <w:rFonts w:ascii="Times New Roman" w:hAnsi="Times New Roman" w:cs="Times New Roman"/>
          <w:bCs/>
          <w:i/>
          <w:sz w:val="20"/>
          <w:szCs w:val="20"/>
        </w:rPr>
        <w:t>Sci</w:t>
      </w:r>
      <w:proofErr w:type="spellEnd"/>
      <w:r w:rsidR="00A870A7" w:rsidRPr="00CB0E2A">
        <w:rPr>
          <w:rFonts w:ascii="Times New Roman" w:hAnsi="Times New Roman" w:cs="Times New Roman"/>
          <w:bCs/>
          <w:i/>
          <w:sz w:val="20"/>
          <w:szCs w:val="20"/>
        </w:rPr>
        <w:t xml:space="preserve"> J</w:t>
      </w:r>
      <w:r w:rsidR="00A870A7" w:rsidRPr="00CB0E2A">
        <w:rPr>
          <w:rFonts w:ascii="Times New Roman" w:hAnsi="Times New Roman" w:cs="Times New Roman"/>
          <w:bCs/>
          <w:sz w:val="20"/>
          <w:szCs w:val="20"/>
        </w:rPr>
        <w:t xml:space="preserve"> </w:t>
      </w:r>
      <w:r w:rsidR="00A870A7" w:rsidRPr="00CB0E2A">
        <w:rPr>
          <w:rFonts w:ascii="Times New Roman" w:hAnsi="Times New Roman" w:cs="Times New Roman"/>
          <w:sz w:val="20"/>
          <w:szCs w:val="20"/>
        </w:rPr>
        <w:t>201</w:t>
      </w:r>
      <w:r w:rsidR="00A870A7" w:rsidRPr="00CB0E2A">
        <w:rPr>
          <w:rFonts w:ascii="Times New Roman" w:hAnsi="Times New Roman" w:cs="Times New Roman" w:hint="eastAsia"/>
          <w:sz w:val="20"/>
          <w:szCs w:val="20"/>
        </w:rPr>
        <w:t>6</w:t>
      </w:r>
      <w:proofErr w:type="gramStart"/>
      <w:r w:rsidR="00A870A7" w:rsidRPr="00CB0E2A">
        <w:rPr>
          <w:rFonts w:ascii="Times New Roman" w:hAnsi="Times New Roman" w:cs="Times New Roman"/>
          <w:sz w:val="20"/>
          <w:szCs w:val="20"/>
        </w:rPr>
        <w:t>;</w:t>
      </w:r>
      <w:r w:rsidR="00A870A7" w:rsidRPr="00CB0E2A">
        <w:rPr>
          <w:rFonts w:ascii="Times New Roman" w:hAnsi="Times New Roman" w:cs="Times New Roman" w:hint="eastAsia"/>
          <w:sz w:val="20"/>
          <w:szCs w:val="20"/>
        </w:rPr>
        <w:t>9</w:t>
      </w:r>
      <w:proofErr w:type="gramEnd"/>
      <w:r w:rsidR="00A870A7" w:rsidRPr="00CB0E2A">
        <w:rPr>
          <w:rFonts w:ascii="Times New Roman" w:hAnsi="Times New Roman" w:cs="Times New Roman"/>
          <w:sz w:val="20"/>
          <w:szCs w:val="20"/>
        </w:rPr>
        <w:t>(</w:t>
      </w:r>
      <w:r w:rsidR="00A870A7" w:rsidRPr="00CB0E2A">
        <w:rPr>
          <w:rFonts w:ascii="Times New Roman" w:hAnsi="Times New Roman" w:cs="Times New Roman" w:hint="eastAsia"/>
          <w:sz w:val="20"/>
          <w:szCs w:val="20"/>
        </w:rPr>
        <w:t>12</w:t>
      </w:r>
      <w:r w:rsidR="00A870A7" w:rsidRPr="00CB0E2A">
        <w:rPr>
          <w:rFonts w:ascii="Times New Roman" w:hAnsi="Times New Roman" w:cs="Times New Roman"/>
          <w:sz w:val="20"/>
          <w:szCs w:val="20"/>
        </w:rPr>
        <w:t>):</w:t>
      </w:r>
      <w:r w:rsidR="002A2881">
        <w:rPr>
          <w:rFonts w:ascii="Times New Roman" w:hAnsi="Times New Roman" w:cs="Times New Roman"/>
          <w:noProof/>
          <w:color w:val="000000"/>
          <w:sz w:val="20"/>
          <w:szCs w:val="20"/>
        </w:rPr>
        <w:t>40</w:t>
      </w:r>
      <w:r w:rsidR="00A870A7" w:rsidRPr="00CB0E2A">
        <w:rPr>
          <w:rFonts w:ascii="Times New Roman" w:hAnsi="Times New Roman" w:cs="Times New Roman"/>
          <w:color w:val="000000"/>
          <w:sz w:val="20"/>
          <w:szCs w:val="20"/>
        </w:rPr>
        <w:t>-</w:t>
      </w:r>
      <w:r w:rsidR="002A2881">
        <w:rPr>
          <w:rFonts w:ascii="Times New Roman" w:hAnsi="Times New Roman" w:cs="Times New Roman"/>
          <w:noProof/>
          <w:color w:val="000000"/>
          <w:sz w:val="20"/>
          <w:szCs w:val="20"/>
        </w:rPr>
        <w:t>45</w:t>
      </w:r>
      <w:r w:rsidR="00A870A7" w:rsidRPr="00CB0E2A">
        <w:rPr>
          <w:rFonts w:ascii="Times New Roman" w:hAnsi="Times New Roman" w:cs="Times New Roman"/>
          <w:sz w:val="20"/>
          <w:szCs w:val="20"/>
        </w:rPr>
        <w:t xml:space="preserve">]. </w:t>
      </w:r>
      <w:proofErr w:type="gramStart"/>
      <w:r w:rsidR="00A870A7" w:rsidRPr="00CB0E2A">
        <w:rPr>
          <w:rFonts w:ascii="Times New Roman" w:hAnsi="Times New Roman" w:cs="Times New Roman"/>
          <w:iCs/>
          <w:color w:val="000000"/>
          <w:sz w:val="20"/>
          <w:szCs w:val="20"/>
        </w:rPr>
        <w:t>ISSN 1554-0200 (print); ISSN 2375-723X (online)</w:t>
      </w:r>
      <w:r w:rsidR="00A870A7" w:rsidRPr="00CB0E2A">
        <w:rPr>
          <w:rFonts w:ascii="Times New Roman" w:hAnsi="Times New Roman" w:cs="Times New Roman"/>
          <w:sz w:val="20"/>
          <w:szCs w:val="20"/>
        </w:rPr>
        <w:t>.</w:t>
      </w:r>
      <w:proofErr w:type="gramEnd"/>
      <w:r w:rsidR="00A870A7" w:rsidRPr="00CB0E2A">
        <w:rPr>
          <w:rFonts w:ascii="Times New Roman" w:hAnsi="Times New Roman" w:cs="Times New Roman"/>
          <w:sz w:val="20"/>
          <w:szCs w:val="20"/>
        </w:rPr>
        <w:t xml:space="preserve"> </w:t>
      </w:r>
      <w:hyperlink r:id="rId9" w:history="1">
        <w:r w:rsidR="00A870A7" w:rsidRPr="00CB0E2A">
          <w:rPr>
            <w:rStyle w:val="Hyperlink"/>
            <w:rFonts w:ascii="Times New Roman" w:hAnsi="Times New Roman" w:cs="Times New Roman"/>
            <w:color w:val="0000FF"/>
            <w:sz w:val="20"/>
            <w:szCs w:val="20"/>
          </w:rPr>
          <w:t>http://www.sciencepub.net/newyork</w:t>
        </w:r>
      </w:hyperlink>
      <w:r w:rsidR="00A870A7" w:rsidRPr="00CB0E2A">
        <w:rPr>
          <w:rFonts w:ascii="Times New Roman" w:hAnsi="Times New Roman" w:cs="Times New Roman"/>
          <w:sz w:val="20"/>
          <w:szCs w:val="20"/>
        </w:rPr>
        <w:t xml:space="preserve">. </w:t>
      </w:r>
      <w:r>
        <w:rPr>
          <w:rFonts w:ascii="Times New Roman" w:hAnsi="Times New Roman" w:cs="Times New Roman" w:hint="eastAsia"/>
          <w:sz w:val="20"/>
          <w:szCs w:val="20"/>
          <w:lang w:eastAsia="zh-CN"/>
        </w:rPr>
        <w:t>7</w:t>
      </w:r>
      <w:r w:rsidR="00A870A7" w:rsidRPr="00CB0E2A">
        <w:rPr>
          <w:rFonts w:ascii="Times New Roman" w:hAnsi="Times New Roman" w:cs="Times New Roman" w:hint="eastAsia"/>
          <w:sz w:val="20"/>
          <w:szCs w:val="20"/>
        </w:rPr>
        <w:t xml:space="preserve">. </w:t>
      </w:r>
      <w:proofErr w:type="gramStart"/>
      <w:r w:rsidR="00A870A7" w:rsidRPr="00CB0E2A">
        <w:rPr>
          <w:rFonts w:ascii="Times New Roman" w:hAnsi="Times New Roman" w:cs="Times New Roman"/>
          <w:color w:val="000000"/>
          <w:sz w:val="20"/>
          <w:szCs w:val="20"/>
          <w:shd w:val="clear" w:color="auto" w:fill="FFFFFF"/>
        </w:rPr>
        <w:t>doi</w:t>
      </w:r>
      <w:proofErr w:type="gramEnd"/>
      <w:r w:rsidR="00A870A7" w:rsidRPr="00CB0E2A">
        <w:rPr>
          <w:rFonts w:ascii="Times New Roman" w:hAnsi="Times New Roman" w:cs="Times New Roman"/>
          <w:color w:val="000000"/>
          <w:sz w:val="20"/>
          <w:szCs w:val="20"/>
          <w:shd w:val="clear" w:color="auto" w:fill="FFFFFF"/>
        </w:rPr>
        <w:t>:</w:t>
      </w:r>
      <w:hyperlink r:id="rId10" w:history="1">
        <w:r w:rsidR="00A870A7" w:rsidRPr="00CB0E2A">
          <w:rPr>
            <w:rStyle w:val="Hyperlink"/>
            <w:rFonts w:ascii="Times New Roman" w:hAnsi="Times New Roman" w:cs="Times New Roman"/>
            <w:color w:val="0000FF"/>
            <w:sz w:val="20"/>
            <w:szCs w:val="20"/>
            <w:shd w:val="clear" w:color="auto" w:fill="FFFFFF"/>
          </w:rPr>
          <w:t>10.7537/mars</w:t>
        </w:r>
        <w:r w:rsidR="00A870A7" w:rsidRPr="00CB0E2A">
          <w:rPr>
            <w:rStyle w:val="Hyperlink"/>
            <w:rFonts w:ascii="Times New Roman" w:hAnsi="Times New Roman" w:cs="Times New Roman" w:hint="eastAsia"/>
            <w:color w:val="0000FF"/>
            <w:sz w:val="20"/>
            <w:szCs w:val="20"/>
            <w:shd w:val="clear" w:color="auto" w:fill="FFFFFF"/>
          </w:rPr>
          <w:t>nys0912</w:t>
        </w:r>
        <w:r w:rsidR="00A870A7" w:rsidRPr="00CB0E2A">
          <w:rPr>
            <w:rStyle w:val="Hyperlink"/>
            <w:rFonts w:ascii="Times New Roman" w:hAnsi="Times New Roman" w:cs="Times New Roman"/>
            <w:color w:val="0000FF"/>
            <w:sz w:val="20"/>
            <w:szCs w:val="20"/>
            <w:shd w:val="clear" w:color="auto" w:fill="FFFFFF"/>
          </w:rPr>
          <w:t>1</w:t>
        </w:r>
        <w:r w:rsidR="00A870A7" w:rsidRPr="00CB0E2A">
          <w:rPr>
            <w:rStyle w:val="Hyperlink"/>
            <w:rFonts w:ascii="Times New Roman" w:hAnsi="Times New Roman" w:cs="Times New Roman" w:hint="eastAsia"/>
            <w:color w:val="0000FF"/>
            <w:sz w:val="20"/>
            <w:szCs w:val="20"/>
            <w:shd w:val="clear" w:color="auto" w:fill="FFFFFF"/>
          </w:rPr>
          <w:t>6.</w:t>
        </w:r>
        <w:r w:rsidR="00A870A7" w:rsidRPr="00CB0E2A">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7</w:t>
        </w:r>
      </w:hyperlink>
      <w:r w:rsidR="00A870A7" w:rsidRPr="00CB0E2A">
        <w:rPr>
          <w:rFonts w:ascii="Times New Roman" w:hAnsi="Times New Roman" w:cs="Times New Roman"/>
          <w:color w:val="000000"/>
          <w:sz w:val="20"/>
          <w:szCs w:val="20"/>
          <w:shd w:val="clear" w:color="auto" w:fill="FFFFFF"/>
        </w:rPr>
        <w:t>.</w:t>
      </w:r>
    </w:p>
    <w:p w:rsidR="00981039" w:rsidRPr="00CB0E2A" w:rsidRDefault="00981039" w:rsidP="00CB0E2A">
      <w:pPr>
        <w:autoSpaceDE w:val="0"/>
        <w:autoSpaceDN w:val="0"/>
        <w:adjustRightInd w:val="0"/>
        <w:snapToGrid w:val="0"/>
        <w:spacing w:after="0" w:line="240" w:lineRule="auto"/>
        <w:jc w:val="both"/>
        <w:rPr>
          <w:rFonts w:ascii="Times New Roman" w:eastAsia="Calibri" w:hAnsi="Times New Roman" w:cs="Times New Roman"/>
          <w:bCs/>
          <w:sz w:val="20"/>
          <w:szCs w:val="20"/>
          <w:lang w:bidi="ar-EG"/>
        </w:rPr>
      </w:pPr>
    </w:p>
    <w:p w:rsidR="00005F98" w:rsidRPr="00CB0E2A" w:rsidRDefault="00005F98" w:rsidP="00CB0E2A">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b/>
          <w:bCs/>
          <w:color w:val="000000"/>
          <w:sz w:val="20"/>
          <w:szCs w:val="20"/>
        </w:rPr>
        <w:t>Keywords:</w:t>
      </w:r>
      <w:r w:rsidR="006D6B8C" w:rsidRPr="00CB0E2A">
        <w:rPr>
          <w:rFonts w:ascii="Times New Roman" w:hAnsi="Times New Roman" w:cs="Times New Roman"/>
          <w:color w:val="000000"/>
          <w:sz w:val="20"/>
          <w:szCs w:val="20"/>
        </w:rPr>
        <w:t xml:space="preserve"> 3D </w:t>
      </w:r>
      <w:r w:rsidR="007874FA" w:rsidRPr="00CB0E2A">
        <w:rPr>
          <w:rFonts w:ascii="Times New Roman" w:hAnsi="Times New Roman" w:cs="Times New Roman"/>
          <w:color w:val="000000"/>
          <w:sz w:val="20"/>
          <w:szCs w:val="20"/>
        </w:rPr>
        <w:t>echocardiography</w:t>
      </w:r>
      <w:r w:rsidRPr="00CB0E2A">
        <w:rPr>
          <w:rFonts w:ascii="Times New Roman" w:hAnsi="Times New Roman" w:cs="Times New Roman"/>
          <w:color w:val="000000"/>
          <w:sz w:val="20"/>
          <w:szCs w:val="20"/>
        </w:rPr>
        <w:t xml:space="preserve"> -</w:t>
      </w:r>
      <w:r w:rsidR="007874FA" w:rsidRPr="00CB0E2A">
        <w:rPr>
          <w:rFonts w:ascii="Times New Roman" w:hAnsi="Times New Roman" w:cs="Times New Roman"/>
          <w:color w:val="000000"/>
          <w:sz w:val="20"/>
          <w:szCs w:val="20"/>
        </w:rPr>
        <w:t>3D Anatomic Diastolic Area</w:t>
      </w:r>
      <w:r w:rsidRPr="00CB0E2A">
        <w:rPr>
          <w:rFonts w:ascii="Times New Roman" w:hAnsi="Times New Roman" w:cs="Times New Roman"/>
          <w:color w:val="000000"/>
          <w:sz w:val="20"/>
          <w:szCs w:val="20"/>
        </w:rPr>
        <w:t xml:space="preserve"> -</w:t>
      </w:r>
      <w:r w:rsidR="007874FA" w:rsidRPr="00CB0E2A">
        <w:rPr>
          <w:rFonts w:ascii="Times New Roman" w:hAnsi="Times New Roman" w:cs="Times New Roman"/>
          <w:color w:val="000000"/>
          <w:sz w:val="20"/>
          <w:szCs w:val="20"/>
        </w:rPr>
        <w:t xml:space="preserve"> 3D color Doppler area</w:t>
      </w:r>
      <w:r w:rsidRPr="00CB0E2A">
        <w:rPr>
          <w:rFonts w:ascii="Times New Roman" w:hAnsi="Times New Roman" w:cs="Times New Roman"/>
          <w:color w:val="000000"/>
          <w:sz w:val="20"/>
          <w:szCs w:val="20"/>
        </w:rPr>
        <w:t xml:space="preserve"> -</w:t>
      </w:r>
      <w:r w:rsidR="007874FA" w:rsidRPr="00CB0E2A">
        <w:rPr>
          <w:rFonts w:ascii="Times New Roman" w:hAnsi="Times New Roman" w:cs="Times New Roman"/>
          <w:color w:val="000000"/>
          <w:sz w:val="20"/>
          <w:szCs w:val="20"/>
        </w:rPr>
        <w:t xml:space="preserve"> Effective Orifice Area - </w:t>
      </w:r>
      <w:proofErr w:type="spellStart"/>
      <w:r w:rsidR="007874FA" w:rsidRPr="00CB0E2A">
        <w:rPr>
          <w:rFonts w:ascii="Times New Roman" w:hAnsi="Times New Roman" w:cs="Times New Roman"/>
          <w:color w:val="000000"/>
          <w:sz w:val="20"/>
          <w:szCs w:val="20"/>
        </w:rPr>
        <w:t>Transesophageal</w:t>
      </w:r>
      <w:proofErr w:type="spellEnd"/>
      <w:r w:rsidR="007874FA" w:rsidRPr="00CB0E2A">
        <w:rPr>
          <w:rFonts w:ascii="Times New Roman" w:hAnsi="Times New Roman" w:cs="Times New Roman"/>
          <w:color w:val="000000"/>
          <w:sz w:val="20"/>
          <w:szCs w:val="20"/>
        </w:rPr>
        <w:t xml:space="preserve"> echocardiography.</w:t>
      </w:r>
    </w:p>
    <w:p w:rsidR="00CB0E2A" w:rsidRDefault="00CB0E2A" w:rsidP="00CB0E2A">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CB0E2A" w:rsidRPr="00CB0E2A" w:rsidRDefault="00CB0E2A" w:rsidP="00CB0E2A">
      <w:pPr>
        <w:autoSpaceDE w:val="0"/>
        <w:autoSpaceDN w:val="0"/>
        <w:adjustRightInd w:val="0"/>
        <w:snapToGrid w:val="0"/>
        <w:spacing w:after="0" w:line="240" w:lineRule="auto"/>
        <w:jc w:val="both"/>
        <w:rPr>
          <w:rFonts w:ascii="Times New Roman" w:hAnsi="Times New Roman" w:cs="Times New Roman"/>
          <w:b/>
          <w:bCs/>
          <w:color w:val="000000"/>
          <w:sz w:val="20"/>
          <w:szCs w:val="20"/>
        </w:rPr>
        <w:sectPr w:rsidR="00CB0E2A" w:rsidRPr="00CB0E2A" w:rsidSect="002A2881">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40"/>
          <w:cols w:space="720"/>
          <w:docGrid w:linePitch="360"/>
        </w:sectPr>
      </w:pPr>
    </w:p>
    <w:p w:rsidR="007874FA" w:rsidRPr="00CB0E2A" w:rsidRDefault="00981039" w:rsidP="00CB0E2A">
      <w:pPr>
        <w:autoSpaceDE w:val="0"/>
        <w:autoSpaceDN w:val="0"/>
        <w:adjustRightInd w:val="0"/>
        <w:snapToGrid w:val="0"/>
        <w:spacing w:after="0" w:line="240" w:lineRule="auto"/>
        <w:jc w:val="both"/>
        <w:rPr>
          <w:rFonts w:ascii="Times New Roman" w:eastAsiaTheme="minorEastAsia" w:hAnsi="Times New Roman" w:cs="Times New Roman"/>
          <w:sz w:val="20"/>
          <w:szCs w:val="20"/>
        </w:rPr>
      </w:pPr>
      <w:r w:rsidRPr="00CB0E2A">
        <w:rPr>
          <w:rFonts w:ascii="Times New Roman" w:hAnsi="Times New Roman" w:cs="Times New Roman"/>
          <w:b/>
          <w:bCs/>
          <w:color w:val="000000"/>
          <w:sz w:val="20"/>
          <w:szCs w:val="20"/>
        </w:rPr>
        <w:lastRenderedPageBreak/>
        <w:t xml:space="preserve">1. </w:t>
      </w:r>
      <w:r w:rsidR="00005F98" w:rsidRPr="00CB0E2A">
        <w:rPr>
          <w:rFonts w:ascii="Times New Roman" w:hAnsi="Times New Roman" w:cs="Times New Roman"/>
          <w:b/>
          <w:bCs/>
          <w:color w:val="000000"/>
          <w:sz w:val="20"/>
          <w:szCs w:val="20"/>
        </w:rPr>
        <w:t>Introduction:</w:t>
      </w:r>
    </w:p>
    <w:p w:rsidR="007874FA" w:rsidRPr="00CB0E2A" w:rsidRDefault="007874FA" w:rsidP="00CB0E2A">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0"/>
        </w:rPr>
      </w:pPr>
      <w:r w:rsidRPr="00CB0E2A">
        <w:rPr>
          <w:rFonts w:ascii="Times New Roman" w:hAnsi="Times New Roman" w:cs="Times New Roman"/>
          <w:color w:val="000000"/>
          <w:sz w:val="20"/>
          <w:szCs w:val="20"/>
        </w:rPr>
        <w:t xml:space="preserve">Over the past 40 years, a large variety of prosthetic valves have been developed with the aim of improving hemodynamic function, increasing durability, and reducing complications. Nevertheless, there is no ideal valve, and all prosthetic valves are prone to dysfunction. The valve types now implanted include </w:t>
      </w:r>
      <w:proofErr w:type="spellStart"/>
      <w:r w:rsidRPr="00CB0E2A">
        <w:rPr>
          <w:rFonts w:ascii="Times New Roman" w:hAnsi="Times New Roman" w:cs="Times New Roman"/>
          <w:color w:val="000000"/>
          <w:sz w:val="20"/>
          <w:szCs w:val="20"/>
        </w:rPr>
        <w:t>bileaflet</w:t>
      </w:r>
      <w:proofErr w:type="spellEnd"/>
      <w:r w:rsidRPr="00CB0E2A">
        <w:rPr>
          <w:rFonts w:ascii="Times New Roman" w:hAnsi="Times New Roman" w:cs="Times New Roman"/>
          <w:color w:val="000000"/>
          <w:sz w:val="20"/>
          <w:szCs w:val="20"/>
        </w:rPr>
        <w:t xml:space="preserve"> and tilting disc mechanical valves, </w:t>
      </w:r>
      <w:proofErr w:type="spellStart"/>
      <w:r w:rsidRPr="00CB0E2A">
        <w:rPr>
          <w:rFonts w:ascii="Times New Roman" w:hAnsi="Times New Roman" w:cs="Times New Roman"/>
          <w:color w:val="000000"/>
          <w:sz w:val="20"/>
          <w:szCs w:val="20"/>
        </w:rPr>
        <w:t>stented</w:t>
      </w:r>
      <w:proofErr w:type="spellEnd"/>
      <w:r w:rsidRPr="00CB0E2A">
        <w:rPr>
          <w:rFonts w:ascii="Times New Roman" w:hAnsi="Times New Roman" w:cs="Times New Roman"/>
          <w:color w:val="000000"/>
          <w:sz w:val="20"/>
          <w:szCs w:val="20"/>
        </w:rPr>
        <w:t xml:space="preserve"> porcine and pericardial </w:t>
      </w:r>
      <w:proofErr w:type="spellStart"/>
      <w:r w:rsidRPr="00CB0E2A">
        <w:rPr>
          <w:rFonts w:ascii="Times New Roman" w:hAnsi="Times New Roman" w:cs="Times New Roman"/>
          <w:color w:val="000000"/>
          <w:sz w:val="20"/>
          <w:szCs w:val="20"/>
        </w:rPr>
        <w:t>xenografts</w:t>
      </w:r>
      <w:proofErr w:type="spellEnd"/>
      <w:r w:rsidRPr="00CB0E2A">
        <w:rPr>
          <w:rFonts w:ascii="Times New Roman" w:hAnsi="Times New Roman" w:cs="Times New Roman"/>
          <w:color w:val="000000"/>
          <w:sz w:val="20"/>
          <w:szCs w:val="20"/>
        </w:rPr>
        <w:t xml:space="preserve">, </w:t>
      </w:r>
      <w:proofErr w:type="spellStart"/>
      <w:r w:rsidRPr="00CB0E2A">
        <w:rPr>
          <w:rFonts w:ascii="Times New Roman" w:hAnsi="Times New Roman" w:cs="Times New Roman"/>
          <w:color w:val="000000"/>
          <w:sz w:val="20"/>
          <w:szCs w:val="20"/>
        </w:rPr>
        <w:t>stentless</w:t>
      </w:r>
      <w:proofErr w:type="spellEnd"/>
      <w:r w:rsidRPr="00CB0E2A">
        <w:rPr>
          <w:rFonts w:ascii="Times New Roman" w:hAnsi="Times New Roman" w:cs="Times New Roman"/>
          <w:color w:val="000000"/>
          <w:sz w:val="20"/>
          <w:szCs w:val="20"/>
        </w:rPr>
        <w:t xml:space="preserve"> porcine </w:t>
      </w:r>
      <w:proofErr w:type="spellStart"/>
      <w:r w:rsidRPr="00CB0E2A">
        <w:rPr>
          <w:rFonts w:ascii="Times New Roman" w:hAnsi="Times New Roman" w:cs="Times New Roman"/>
          <w:color w:val="000000"/>
          <w:sz w:val="20"/>
          <w:szCs w:val="20"/>
        </w:rPr>
        <w:t>xenografts</w:t>
      </w:r>
      <w:proofErr w:type="spellEnd"/>
      <w:r w:rsidRPr="00CB0E2A">
        <w:rPr>
          <w:rFonts w:ascii="Times New Roman" w:hAnsi="Times New Roman" w:cs="Times New Roman"/>
          <w:color w:val="000000"/>
          <w:sz w:val="20"/>
          <w:szCs w:val="20"/>
        </w:rPr>
        <w:t xml:space="preserve">, cadaveric </w:t>
      </w:r>
      <w:proofErr w:type="spellStart"/>
      <w:r w:rsidRPr="00CB0E2A">
        <w:rPr>
          <w:rFonts w:ascii="Times New Roman" w:hAnsi="Times New Roman" w:cs="Times New Roman"/>
          <w:color w:val="000000"/>
          <w:sz w:val="20"/>
          <w:szCs w:val="20"/>
        </w:rPr>
        <w:t>homografts</w:t>
      </w:r>
      <w:proofErr w:type="spellEnd"/>
      <w:r w:rsidRPr="00CB0E2A">
        <w:rPr>
          <w:rFonts w:ascii="Times New Roman" w:hAnsi="Times New Roman" w:cs="Times New Roman"/>
          <w:color w:val="000000"/>
          <w:sz w:val="20"/>
          <w:szCs w:val="20"/>
        </w:rPr>
        <w:t xml:space="preserve">, and </w:t>
      </w:r>
      <w:proofErr w:type="spellStart"/>
      <w:r w:rsidRPr="00CB0E2A">
        <w:rPr>
          <w:rFonts w:ascii="Times New Roman" w:hAnsi="Times New Roman" w:cs="Times New Roman"/>
          <w:color w:val="000000"/>
          <w:sz w:val="20"/>
          <w:szCs w:val="20"/>
        </w:rPr>
        <w:t>autografts</w:t>
      </w:r>
      <w:proofErr w:type="spellEnd"/>
      <w:r w:rsidRPr="00CB0E2A">
        <w:rPr>
          <w:rFonts w:ascii="Times New Roman" w:hAnsi="Times New Roman" w:cs="Times New Roman"/>
          <w:color w:val="000000"/>
          <w:sz w:val="20"/>
          <w:szCs w:val="20"/>
        </w:rPr>
        <w:t xml:space="preserve"> (Ross procedure).</w:t>
      </w:r>
      <w:r w:rsidRPr="00CB0E2A">
        <w:rPr>
          <w:rFonts w:ascii="Times New Roman" w:hAnsi="Times New Roman" w:cs="Times New Roman"/>
          <w:b/>
          <w:bCs/>
          <w:color w:val="000000"/>
          <w:sz w:val="20"/>
          <w:szCs w:val="20"/>
        </w:rPr>
        <w:t xml:space="preserve"> </w:t>
      </w:r>
      <w:proofErr w:type="gramStart"/>
      <w:r w:rsidRPr="00CB0E2A">
        <w:rPr>
          <w:rFonts w:ascii="Times New Roman" w:hAnsi="Times New Roman" w:cs="Times New Roman"/>
          <w:b/>
          <w:bCs/>
          <w:color w:val="000000"/>
          <w:sz w:val="20"/>
          <w:szCs w:val="20"/>
        </w:rPr>
        <w:t>(</w:t>
      </w:r>
      <w:proofErr w:type="spellStart"/>
      <w:r w:rsidRPr="00CB0E2A">
        <w:rPr>
          <w:rFonts w:ascii="Times New Roman" w:hAnsi="Times New Roman" w:cs="Times New Roman"/>
          <w:b/>
          <w:bCs/>
          <w:color w:val="000000"/>
          <w:sz w:val="20"/>
          <w:szCs w:val="20"/>
        </w:rPr>
        <w:t>Blauwet</w:t>
      </w:r>
      <w:proofErr w:type="spellEnd"/>
      <w:r w:rsidR="00CB0E2A">
        <w:rPr>
          <w:rFonts w:ascii="Times New Roman" w:hAnsi="Times New Roman" w:cs="Times New Roman"/>
          <w:b/>
          <w:bCs/>
          <w:color w:val="000000"/>
          <w:sz w:val="20"/>
          <w:szCs w:val="20"/>
        </w:rPr>
        <w:t xml:space="preserve"> </w:t>
      </w:r>
      <w:r w:rsidRPr="00CB0E2A">
        <w:rPr>
          <w:rFonts w:ascii="Times New Roman" w:hAnsi="Times New Roman" w:cs="Times New Roman"/>
          <w:b/>
          <w:bCs/>
          <w:color w:val="000000"/>
          <w:sz w:val="20"/>
          <w:szCs w:val="20"/>
        </w:rPr>
        <w:t>et al., 2011).</w:t>
      </w:r>
      <w:proofErr w:type="gramEnd"/>
    </w:p>
    <w:p w:rsidR="00005F98" w:rsidRPr="00CB0E2A" w:rsidRDefault="007874FA" w:rsidP="00CB0E2A">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0"/>
        </w:rPr>
      </w:pPr>
      <w:r w:rsidRPr="00CB0E2A">
        <w:rPr>
          <w:rFonts w:ascii="Times New Roman" w:hAnsi="Times New Roman" w:cs="Times New Roman"/>
          <w:color w:val="000000"/>
          <w:sz w:val="20"/>
          <w:szCs w:val="20"/>
        </w:rPr>
        <w:t>Echocardiography is the key noninvasive modality for evaluation of prosthetic valve structure and function</w:t>
      </w:r>
      <w:r w:rsidR="00CB0E2A"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w:t>
      </w:r>
      <w:proofErr w:type="spellStart"/>
      <w:r w:rsidRPr="00CB0E2A">
        <w:rPr>
          <w:rFonts w:ascii="Times New Roman" w:hAnsi="Times New Roman" w:cs="Times New Roman"/>
          <w:color w:val="000000"/>
          <w:sz w:val="20"/>
          <w:szCs w:val="20"/>
        </w:rPr>
        <w:t>Transthoracic</w:t>
      </w:r>
      <w:proofErr w:type="spellEnd"/>
      <w:r w:rsidRPr="00CB0E2A">
        <w:rPr>
          <w:rFonts w:ascii="Times New Roman" w:hAnsi="Times New Roman" w:cs="Times New Roman"/>
          <w:color w:val="000000"/>
          <w:sz w:val="20"/>
          <w:szCs w:val="20"/>
        </w:rPr>
        <w:t xml:space="preserve"> echocardiography (TTE) is the mainstay for monitoring prosthetic valves and can generally identify normal function</w:t>
      </w:r>
      <w:r w:rsidR="00CB0E2A"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w:t>
      </w:r>
      <w:proofErr w:type="spellStart"/>
      <w:r w:rsidRPr="00CB0E2A">
        <w:rPr>
          <w:rFonts w:ascii="Times New Roman" w:hAnsi="Times New Roman" w:cs="Times New Roman"/>
          <w:color w:val="000000"/>
          <w:sz w:val="20"/>
          <w:szCs w:val="20"/>
        </w:rPr>
        <w:t>Transesophageal</w:t>
      </w:r>
      <w:proofErr w:type="spellEnd"/>
      <w:r w:rsidRPr="00CB0E2A">
        <w:rPr>
          <w:rFonts w:ascii="Times New Roman" w:hAnsi="Times New Roman" w:cs="Times New Roman"/>
          <w:color w:val="000000"/>
          <w:sz w:val="20"/>
          <w:szCs w:val="20"/>
        </w:rPr>
        <w:t xml:space="preserve"> echocardiography (TEE) is helpful particularly for assessment of valve structure</w:t>
      </w:r>
      <w:r w:rsidR="00CB0E2A"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especially involving mechanical mitral valves.</w:t>
      </w:r>
      <w:r w:rsidR="00BD7286">
        <w:rPr>
          <w:rFonts w:ascii="Times New Roman" w:eastAsia="宋体" w:hAnsi="Times New Roman" w:cs="Times New Roman" w:hint="eastAsia"/>
          <w:color w:val="000000"/>
          <w:sz w:val="20"/>
          <w:szCs w:val="20"/>
          <w:lang w:eastAsia="zh-CN"/>
        </w:rPr>
        <w:t xml:space="preserve"> </w:t>
      </w:r>
      <w:proofErr w:type="gramStart"/>
      <w:r w:rsidR="00BD7286">
        <w:rPr>
          <w:rFonts w:ascii="Times New Roman" w:hAnsi="Times New Roman" w:cs="Times New Roman"/>
          <w:b/>
          <w:bCs/>
          <w:color w:val="000000"/>
          <w:sz w:val="20"/>
          <w:szCs w:val="20"/>
        </w:rPr>
        <w:t>(</w:t>
      </w:r>
      <w:r w:rsidRPr="00CB0E2A">
        <w:rPr>
          <w:rFonts w:ascii="Times New Roman" w:hAnsi="Times New Roman" w:cs="Times New Roman"/>
          <w:b/>
          <w:bCs/>
          <w:color w:val="000000"/>
          <w:sz w:val="20"/>
          <w:szCs w:val="20"/>
        </w:rPr>
        <w:t>Nishimura et al.</w:t>
      </w:r>
      <w:r w:rsidR="00A6518A" w:rsidRPr="00CB0E2A">
        <w:rPr>
          <w:rFonts w:ascii="Times New Roman" w:hAnsi="Times New Roman" w:cs="Times New Roman"/>
          <w:b/>
          <w:bCs/>
          <w:color w:val="000000"/>
          <w:sz w:val="20"/>
          <w:szCs w:val="20"/>
        </w:rPr>
        <w:t xml:space="preserve">, </w:t>
      </w:r>
      <w:r w:rsidRPr="00CB0E2A">
        <w:rPr>
          <w:rFonts w:ascii="Times New Roman" w:hAnsi="Times New Roman" w:cs="Times New Roman"/>
          <w:b/>
          <w:bCs/>
          <w:color w:val="000000"/>
          <w:sz w:val="20"/>
          <w:szCs w:val="20"/>
        </w:rPr>
        <w:t>2014).</w:t>
      </w:r>
      <w:proofErr w:type="gramEnd"/>
    </w:p>
    <w:p w:rsidR="00A6518A" w:rsidRPr="00CB0E2A" w:rsidRDefault="00A6518A" w:rsidP="00CB0E2A">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0"/>
        </w:rPr>
      </w:pPr>
      <w:r w:rsidRPr="00CB0E2A">
        <w:rPr>
          <w:rFonts w:ascii="Times New Roman" w:hAnsi="Times New Roman" w:cs="Times New Roman"/>
          <w:color w:val="000000"/>
          <w:sz w:val="20"/>
          <w:szCs w:val="20"/>
        </w:rPr>
        <w:t xml:space="preserve">Echocardiography of prosthetic heart valves is more demanding, both to perform and to interpret, </w:t>
      </w:r>
      <w:r w:rsidRPr="00CB0E2A">
        <w:rPr>
          <w:rFonts w:ascii="Times New Roman" w:hAnsi="Times New Roman" w:cs="Times New Roman"/>
          <w:color w:val="000000"/>
          <w:sz w:val="20"/>
          <w:szCs w:val="20"/>
        </w:rPr>
        <w:lastRenderedPageBreak/>
        <w:t>compared with the assessment of native valves. By their design, almost all replacement valves are obstructive compared with normal native valves. The degree of obstruction varies with the type and size of the valve.</w:t>
      </w:r>
      <w:r w:rsidR="00BD7286">
        <w:rPr>
          <w:rFonts w:ascii="Times New Roman" w:eastAsia="宋体" w:hAnsi="Times New Roman" w:cs="Times New Roman" w:hint="eastAsia"/>
          <w:color w:val="000000"/>
          <w:sz w:val="20"/>
          <w:szCs w:val="20"/>
          <w:lang w:eastAsia="zh-CN"/>
        </w:rPr>
        <w:t xml:space="preserve"> </w:t>
      </w:r>
      <w:proofErr w:type="gramStart"/>
      <w:r w:rsidR="00BD7286">
        <w:rPr>
          <w:rFonts w:ascii="Times New Roman" w:hAnsi="Times New Roman" w:cs="Times New Roman"/>
          <w:b/>
          <w:bCs/>
          <w:color w:val="000000"/>
          <w:sz w:val="20"/>
          <w:szCs w:val="20"/>
        </w:rPr>
        <w:t>(</w:t>
      </w:r>
      <w:proofErr w:type="spellStart"/>
      <w:r w:rsidRPr="00CB0E2A">
        <w:rPr>
          <w:rFonts w:ascii="Times New Roman" w:hAnsi="Times New Roman" w:cs="Times New Roman"/>
          <w:b/>
          <w:bCs/>
          <w:color w:val="000000"/>
          <w:sz w:val="20"/>
          <w:szCs w:val="20"/>
        </w:rPr>
        <w:t>Ozkan</w:t>
      </w:r>
      <w:proofErr w:type="spellEnd"/>
      <w:r w:rsidRPr="00CB0E2A">
        <w:rPr>
          <w:rFonts w:ascii="Times New Roman" w:hAnsi="Times New Roman" w:cs="Times New Roman"/>
          <w:b/>
          <w:bCs/>
          <w:color w:val="000000"/>
          <w:sz w:val="20"/>
          <w:szCs w:val="20"/>
        </w:rPr>
        <w:t xml:space="preserve"> et al., 2010).</w:t>
      </w:r>
      <w:proofErr w:type="gramEnd"/>
    </w:p>
    <w:p w:rsidR="00A6518A" w:rsidRPr="00CB0E2A" w:rsidRDefault="00A6518A" w:rsidP="00CB0E2A">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0"/>
        </w:rPr>
      </w:pPr>
      <w:r w:rsidRPr="00CB0E2A">
        <w:rPr>
          <w:rFonts w:ascii="Times New Roman" w:hAnsi="Times New Roman" w:cs="Times New Roman"/>
          <w:color w:val="000000"/>
          <w:sz w:val="20"/>
          <w:szCs w:val="20"/>
        </w:rPr>
        <w:t xml:space="preserve">The evaluation of prosthetic mitral valve pathology is one of the most challenging clinical applications of real-time 3D echocardiography and particularly of real-time 3D </w:t>
      </w:r>
      <w:proofErr w:type="spellStart"/>
      <w:r w:rsidRPr="00CB0E2A">
        <w:rPr>
          <w:rFonts w:ascii="Times New Roman" w:hAnsi="Times New Roman" w:cs="Times New Roman"/>
          <w:color w:val="000000"/>
          <w:sz w:val="20"/>
          <w:szCs w:val="20"/>
        </w:rPr>
        <w:t>transesophageal</w:t>
      </w:r>
      <w:proofErr w:type="spellEnd"/>
      <w:r w:rsidRPr="00CB0E2A">
        <w:rPr>
          <w:rFonts w:ascii="Times New Roman" w:hAnsi="Times New Roman" w:cs="Times New Roman"/>
          <w:color w:val="000000"/>
          <w:sz w:val="20"/>
          <w:szCs w:val="20"/>
        </w:rPr>
        <w:t xml:space="preserve"> echocardiography.</w:t>
      </w:r>
      <w:r w:rsidR="00BD7286">
        <w:rPr>
          <w:rFonts w:ascii="Times New Roman" w:eastAsia="宋体" w:hAnsi="Times New Roman" w:cs="Times New Roman" w:hint="eastAsia"/>
          <w:color w:val="000000"/>
          <w:sz w:val="20"/>
          <w:szCs w:val="20"/>
          <w:lang w:eastAsia="zh-CN"/>
        </w:rPr>
        <w:t xml:space="preserve"> </w:t>
      </w:r>
      <w:proofErr w:type="gramStart"/>
      <w:r w:rsidR="00BD7286">
        <w:rPr>
          <w:rFonts w:ascii="Times New Roman" w:hAnsi="Times New Roman" w:cs="Times New Roman"/>
          <w:b/>
          <w:bCs/>
          <w:color w:val="000000"/>
          <w:sz w:val="20"/>
          <w:szCs w:val="20"/>
        </w:rPr>
        <w:t>(</w:t>
      </w:r>
      <w:proofErr w:type="spellStart"/>
      <w:r w:rsidRPr="00CB0E2A">
        <w:rPr>
          <w:rFonts w:ascii="Times New Roman" w:hAnsi="Times New Roman" w:cs="Times New Roman"/>
          <w:b/>
          <w:bCs/>
          <w:color w:val="000000"/>
          <w:sz w:val="20"/>
          <w:szCs w:val="20"/>
        </w:rPr>
        <w:t>Kronzon</w:t>
      </w:r>
      <w:proofErr w:type="spellEnd"/>
      <w:r w:rsidRPr="00CB0E2A">
        <w:rPr>
          <w:rFonts w:ascii="Times New Roman" w:hAnsi="Times New Roman" w:cs="Times New Roman"/>
          <w:b/>
          <w:bCs/>
          <w:color w:val="000000"/>
          <w:sz w:val="20"/>
          <w:szCs w:val="20"/>
        </w:rPr>
        <w:t xml:space="preserve"> et al., 2009).</w:t>
      </w:r>
      <w:proofErr w:type="gramEnd"/>
    </w:p>
    <w:p w:rsidR="00A6518A" w:rsidRPr="00CB0E2A" w:rsidRDefault="00A6518A" w:rsidP="00CB0E2A">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 xml:space="preserve">The evolution of echocardiography from 2-Dimensional </w:t>
      </w:r>
      <w:proofErr w:type="spellStart"/>
      <w:r w:rsidRPr="00CB0E2A">
        <w:rPr>
          <w:rFonts w:ascii="Times New Roman" w:hAnsi="Times New Roman" w:cs="Times New Roman"/>
          <w:color w:val="000000"/>
          <w:sz w:val="20"/>
          <w:szCs w:val="20"/>
        </w:rPr>
        <w:t>Transthoracic</w:t>
      </w:r>
      <w:proofErr w:type="spellEnd"/>
      <w:r w:rsidRPr="00CB0E2A">
        <w:rPr>
          <w:rFonts w:ascii="Times New Roman" w:hAnsi="Times New Roman" w:cs="Times New Roman"/>
          <w:color w:val="000000"/>
          <w:sz w:val="20"/>
          <w:szCs w:val="20"/>
        </w:rPr>
        <w:t xml:space="preserve"> Echo through to real time 3-Dimensional </w:t>
      </w:r>
      <w:proofErr w:type="spellStart"/>
      <w:r w:rsidRPr="00CB0E2A">
        <w:rPr>
          <w:rFonts w:ascii="Times New Roman" w:hAnsi="Times New Roman" w:cs="Times New Roman"/>
          <w:color w:val="000000"/>
          <w:sz w:val="20"/>
          <w:szCs w:val="20"/>
        </w:rPr>
        <w:t>Transoesophageal</w:t>
      </w:r>
      <w:proofErr w:type="spellEnd"/>
      <w:r w:rsidRPr="00CB0E2A">
        <w:rPr>
          <w:rFonts w:ascii="Times New Roman" w:hAnsi="Times New Roman" w:cs="Times New Roman"/>
          <w:color w:val="000000"/>
          <w:sz w:val="20"/>
          <w:szCs w:val="20"/>
        </w:rPr>
        <w:t xml:space="preserve"> Echo has enabled more accurate </w:t>
      </w:r>
      <w:proofErr w:type="spellStart"/>
      <w:r w:rsidRPr="00CB0E2A">
        <w:rPr>
          <w:rFonts w:ascii="Times New Roman" w:hAnsi="Times New Roman" w:cs="Times New Roman"/>
          <w:color w:val="000000"/>
          <w:sz w:val="20"/>
          <w:szCs w:val="20"/>
        </w:rPr>
        <w:t>visualisation</w:t>
      </w:r>
      <w:proofErr w:type="spellEnd"/>
      <w:r w:rsidRPr="00CB0E2A">
        <w:rPr>
          <w:rFonts w:ascii="Times New Roman" w:hAnsi="Times New Roman" w:cs="Times New Roman"/>
          <w:color w:val="000000"/>
          <w:sz w:val="20"/>
          <w:szCs w:val="20"/>
        </w:rPr>
        <w:t xml:space="preserve"> and quantification of </w:t>
      </w:r>
      <w:proofErr w:type="spellStart"/>
      <w:r w:rsidRPr="00CB0E2A">
        <w:rPr>
          <w:rFonts w:ascii="Times New Roman" w:hAnsi="Times New Roman" w:cs="Times New Roman"/>
          <w:color w:val="000000"/>
          <w:sz w:val="20"/>
          <w:szCs w:val="20"/>
        </w:rPr>
        <w:t>valvular</w:t>
      </w:r>
      <w:proofErr w:type="spellEnd"/>
      <w:r w:rsidRPr="00CB0E2A">
        <w:rPr>
          <w:rFonts w:ascii="Times New Roman" w:hAnsi="Times New Roman" w:cs="Times New Roman"/>
          <w:color w:val="000000"/>
          <w:sz w:val="20"/>
          <w:szCs w:val="20"/>
        </w:rPr>
        <w:t xml:space="preserve"> disorders especially prosthetic mitral valve</w:t>
      </w:r>
      <w:r w:rsidRPr="00CB0E2A">
        <w:rPr>
          <w:rFonts w:ascii="Times New Roman" w:hAnsi="Times New Roman" w:cs="Times New Roman"/>
          <w:i/>
          <w:iCs/>
          <w:color w:val="000000"/>
          <w:sz w:val="20"/>
          <w:szCs w:val="20"/>
        </w:rPr>
        <w:t>.</w:t>
      </w:r>
      <w:r w:rsidR="00BD7286">
        <w:rPr>
          <w:rFonts w:ascii="Times New Roman" w:eastAsia="宋体" w:hAnsi="Times New Roman" w:cs="Times New Roman" w:hint="eastAsia"/>
          <w:i/>
          <w:iCs/>
          <w:color w:val="000000"/>
          <w:sz w:val="20"/>
          <w:szCs w:val="20"/>
          <w:lang w:eastAsia="zh-CN"/>
        </w:rPr>
        <w:t xml:space="preserve"> </w:t>
      </w:r>
      <w:proofErr w:type="gramStart"/>
      <w:r w:rsidR="00BD7286">
        <w:rPr>
          <w:rFonts w:ascii="Times New Roman" w:hAnsi="Times New Roman" w:cs="Times New Roman"/>
          <w:b/>
          <w:bCs/>
          <w:color w:val="000000"/>
          <w:sz w:val="20"/>
          <w:szCs w:val="20"/>
        </w:rPr>
        <w:t>(</w:t>
      </w:r>
      <w:r w:rsidRPr="00CB0E2A">
        <w:rPr>
          <w:rFonts w:ascii="Times New Roman" w:hAnsi="Times New Roman" w:cs="Times New Roman"/>
          <w:b/>
          <w:bCs/>
          <w:color w:val="000000"/>
          <w:sz w:val="20"/>
          <w:szCs w:val="20"/>
        </w:rPr>
        <w:t>Moss et al., 2008).</w:t>
      </w:r>
      <w:proofErr w:type="gramEnd"/>
    </w:p>
    <w:p w:rsidR="00005F98" w:rsidRPr="00CB0E2A" w:rsidRDefault="002920C2" w:rsidP="00CB0E2A">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The aim of this study was</w:t>
      </w:r>
      <w:r w:rsidR="00A6518A" w:rsidRPr="00CB0E2A">
        <w:rPr>
          <w:rFonts w:ascii="Times New Roman" w:hAnsi="Times New Roman" w:cs="Times New Roman"/>
          <w:color w:val="000000"/>
          <w:sz w:val="20"/>
          <w:szCs w:val="20"/>
        </w:rPr>
        <w:t xml:space="preserve"> </w:t>
      </w:r>
      <w:r w:rsidRPr="00CB0E2A">
        <w:rPr>
          <w:rFonts w:ascii="Times New Roman" w:hAnsi="Times New Roman" w:cs="Times New Roman"/>
          <w:color w:val="000000"/>
          <w:sz w:val="20"/>
          <w:szCs w:val="20"/>
        </w:rPr>
        <w:t>assessment of</w:t>
      </w:r>
      <w:r w:rsidR="00A6518A" w:rsidRPr="00CB0E2A">
        <w:rPr>
          <w:rFonts w:ascii="Times New Roman" w:hAnsi="Times New Roman" w:cs="Times New Roman"/>
          <w:color w:val="000000"/>
          <w:sz w:val="20"/>
          <w:szCs w:val="20"/>
        </w:rPr>
        <w:t xml:space="preserve"> feasibility and reproducibility of 3DE to directly measure the orifice area of the mechanical MV, </w:t>
      </w:r>
      <w:r w:rsidR="00A6518A" w:rsidRPr="00CB0E2A">
        <w:rPr>
          <w:rFonts w:ascii="Times New Roman" w:hAnsi="Times New Roman" w:cs="Times New Roman"/>
          <w:bCs/>
          <w:color w:val="000000"/>
          <w:sz w:val="20"/>
          <w:szCs w:val="20"/>
        </w:rPr>
        <w:t xml:space="preserve">to compare The 3D measured orifice area with a manufacturer-defined geometric orifice area (GOA) </w:t>
      </w:r>
      <w:r w:rsidR="00A6518A" w:rsidRPr="00CB0E2A">
        <w:rPr>
          <w:rFonts w:ascii="Times New Roman" w:hAnsi="Times New Roman" w:cs="Times New Roman"/>
          <w:bCs/>
          <w:color w:val="000000"/>
          <w:sz w:val="20"/>
          <w:szCs w:val="20"/>
        </w:rPr>
        <w:lastRenderedPageBreak/>
        <w:t>and Doppler-derived effective orifice area (EOA) for normal mechanical MVs.</w:t>
      </w:r>
    </w:p>
    <w:p w:rsidR="00981039" w:rsidRPr="00CB0E2A" w:rsidRDefault="00981039" w:rsidP="00CB0E2A">
      <w:pPr>
        <w:snapToGrid w:val="0"/>
        <w:spacing w:after="0" w:line="240" w:lineRule="auto"/>
        <w:jc w:val="both"/>
        <w:rPr>
          <w:rFonts w:ascii="Times New Roman" w:hAnsi="Times New Roman" w:cs="Times New Roman"/>
          <w:b/>
          <w:bCs/>
          <w:sz w:val="20"/>
          <w:szCs w:val="20"/>
        </w:rPr>
      </w:pPr>
    </w:p>
    <w:p w:rsidR="00981039" w:rsidRPr="00CB0E2A" w:rsidRDefault="00981039" w:rsidP="00CB0E2A">
      <w:pPr>
        <w:snapToGrid w:val="0"/>
        <w:spacing w:after="0" w:line="240" w:lineRule="auto"/>
        <w:jc w:val="both"/>
        <w:rPr>
          <w:rFonts w:ascii="Times New Roman" w:hAnsi="Times New Roman" w:cs="Times New Roman"/>
          <w:b/>
          <w:bCs/>
          <w:sz w:val="20"/>
          <w:szCs w:val="20"/>
        </w:rPr>
      </w:pPr>
      <w:bookmarkStart w:id="0" w:name="_GoBack"/>
      <w:bookmarkEnd w:id="0"/>
      <w:r w:rsidRPr="00CB0E2A">
        <w:rPr>
          <w:rFonts w:ascii="Times New Roman" w:hAnsi="Times New Roman" w:cs="Times New Roman"/>
          <w:b/>
          <w:bCs/>
          <w:sz w:val="20"/>
          <w:szCs w:val="20"/>
        </w:rPr>
        <w:t xml:space="preserve">2. </w:t>
      </w:r>
      <w:r w:rsidR="00005F98" w:rsidRPr="00CB0E2A">
        <w:rPr>
          <w:rFonts w:ascii="Times New Roman" w:hAnsi="Times New Roman" w:cs="Times New Roman"/>
          <w:b/>
          <w:bCs/>
          <w:sz w:val="20"/>
          <w:szCs w:val="20"/>
        </w:rPr>
        <w:t>Material and methods:</w:t>
      </w:r>
    </w:p>
    <w:p w:rsidR="00005F98" w:rsidRPr="00CB0E2A" w:rsidRDefault="00280A4E" w:rsidP="00CB0E2A">
      <w:pPr>
        <w:snapToGrid w:val="0"/>
        <w:spacing w:after="0" w:line="240" w:lineRule="auto"/>
        <w:ind w:firstLine="425"/>
        <w:jc w:val="both"/>
        <w:rPr>
          <w:rFonts w:ascii="Times New Roman" w:hAnsi="Times New Roman" w:cs="Times New Roman"/>
          <w:sz w:val="20"/>
          <w:szCs w:val="20"/>
        </w:rPr>
      </w:pPr>
      <w:r w:rsidRPr="00CB0E2A">
        <w:rPr>
          <w:rFonts w:ascii="Times New Roman" w:hAnsi="Times New Roman" w:cs="Times New Roman"/>
          <w:sz w:val="20"/>
          <w:szCs w:val="20"/>
        </w:rPr>
        <w:t>Thirty five patients with normal prosthetic mitral valve function by prior TTE and without clinical signs of prosthetic dysfunction were asked to partici</w:t>
      </w:r>
      <w:r w:rsidR="002725F6" w:rsidRPr="00CB0E2A">
        <w:rPr>
          <w:rFonts w:ascii="Times New Roman" w:hAnsi="Times New Roman" w:cs="Times New Roman"/>
          <w:sz w:val="20"/>
          <w:szCs w:val="20"/>
        </w:rPr>
        <w:t>pate in a 2-dimensional</w:t>
      </w:r>
      <w:r w:rsidRPr="00CB0E2A">
        <w:rPr>
          <w:rFonts w:ascii="Times New Roman" w:hAnsi="Times New Roman" w:cs="Times New Roman"/>
          <w:sz w:val="20"/>
          <w:szCs w:val="20"/>
        </w:rPr>
        <w:t>/3D TEE procedure in accordance with guidelines and prior informed consent.</w:t>
      </w:r>
      <w:r w:rsidR="00B23490" w:rsidRPr="00CB0E2A">
        <w:rPr>
          <w:rFonts w:ascii="Times New Roman" w:hAnsi="Times New Roman" w:cs="Times New Roman"/>
          <w:sz w:val="20"/>
          <w:szCs w:val="20"/>
        </w:rPr>
        <w:t xml:space="preserve"> </w:t>
      </w:r>
      <w:r w:rsidRPr="00CB0E2A">
        <w:rPr>
          <w:rFonts w:ascii="Times New Roman" w:hAnsi="Times New Roman" w:cs="Times New Roman"/>
          <w:sz w:val="20"/>
          <w:szCs w:val="20"/>
        </w:rPr>
        <w:t xml:space="preserve">Prosthetic valve types and sizes were obtained from patient’s valve information card. All patients had a prosthetic valve in mitral position </w:t>
      </w:r>
      <w:r w:rsidR="00BD7286">
        <w:rPr>
          <w:rFonts w:ascii="Times New Roman" w:hAnsi="Times New Roman" w:cs="Times New Roman"/>
          <w:sz w:val="20"/>
          <w:szCs w:val="20"/>
        </w:rPr>
        <w:t>(</w:t>
      </w:r>
      <w:r w:rsidRPr="00CB0E2A">
        <w:rPr>
          <w:rFonts w:ascii="Times New Roman" w:hAnsi="Times New Roman" w:cs="Times New Roman"/>
          <w:sz w:val="20"/>
          <w:szCs w:val="20"/>
        </w:rPr>
        <w:t>16 Saint Jude</w:t>
      </w:r>
      <w:r w:rsidR="00CB0E2A" w:rsidRPr="00CB0E2A">
        <w:rPr>
          <w:rFonts w:ascii="Times New Roman" w:hAnsi="Times New Roman" w:cs="Times New Roman"/>
          <w:sz w:val="20"/>
          <w:szCs w:val="20"/>
        </w:rPr>
        <w:t>,</w:t>
      </w:r>
      <w:r w:rsidR="00BD7286">
        <w:rPr>
          <w:rFonts w:ascii="Times New Roman" w:eastAsia="宋体" w:hAnsi="Times New Roman" w:cs="Times New Roman" w:hint="eastAsia"/>
          <w:sz w:val="20"/>
          <w:szCs w:val="20"/>
          <w:lang w:eastAsia="zh-CN"/>
        </w:rPr>
        <w:t xml:space="preserve"> </w:t>
      </w:r>
      <w:r w:rsidRPr="00CB0E2A">
        <w:rPr>
          <w:rFonts w:ascii="Times New Roman" w:hAnsi="Times New Roman" w:cs="Times New Roman"/>
          <w:sz w:val="20"/>
          <w:szCs w:val="20"/>
        </w:rPr>
        <w:t xml:space="preserve">12 </w:t>
      </w:r>
      <w:proofErr w:type="spellStart"/>
      <w:r w:rsidRPr="00CB0E2A">
        <w:rPr>
          <w:rFonts w:ascii="Times New Roman" w:hAnsi="Times New Roman" w:cs="Times New Roman"/>
          <w:sz w:val="20"/>
          <w:szCs w:val="20"/>
        </w:rPr>
        <w:t>Carbo</w:t>
      </w:r>
      <w:proofErr w:type="spellEnd"/>
      <w:r w:rsidR="00BD7286">
        <w:rPr>
          <w:rFonts w:ascii="Times New Roman" w:eastAsia="宋体" w:hAnsi="Times New Roman" w:cs="Times New Roman" w:hint="eastAsia"/>
          <w:sz w:val="20"/>
          <w:szCs w:val="20"/>
          <w:lang w:eastAsia="zh-CN"/>
        </w:rPr>
        <w:t xml:space="preserve"> </w:t>
      </w:r>
      <w:r w:rsidRPr="00CB0E2A">
        <w:rPr>
          <w:rFonts w:ascii="Times New Roman" w:hAnsi="Times New Roman" w:cs="Times New Roman"/>
          <w:sz w:val="20"/>
          <w:szCs w:val="20"/>
        </w:rPr>
        <w:t>M</w:t>
      </w:r>
      <w:r w:rsidR="00B23490" w:rsidRPr="00CB0E2A">
        <w:rPr>
          <w:rFonts w:ascii="Times New Roman" w:hAnsi="Times New Roman" w:cs="Times New Roman"/>
          <w:sz w:val="20"/>
          <w:szCs w:val="20"/>
        </w:rPr>
        <w:t>edics</w:t>
      </w:r>
      <w:r w:rsidR="00CB0E2A" w:rsidRPr="00CB0E2A">
        <w:rPr>
          <w:rFonts w:ascii="Times New Roman" w:hAnsi="Times New Roman" w:cs="Times New Roman"/>
          <w:sz w:val="20"/>
          <w:szCs w:val="20"/>
        </w:rPr>
        <w:t>,</w:t>
      </w:r>
      <w:r w:rsidR="00BD7286">
        <w:rPr>
          <w:rFonts w:ascii="Times New Roman" w:eastAsia="宋体" w:hAnsi="Times New Roman" w:cs="Times New Roman" w:hint="eastAsia"/>
          <w:sz w:val="20"/>
          <w:szCs w:val="20"/>
          <w:lang w:eastAsia="zh-CN"/>
        </w:rPr>
        <w:t xml:space="preserve"> </w:t>
      </w:r>
      <w:r w:rsidRPr="00CB0E2A">
        <w:rPr>
          <w:rFonts w:ascii="Times New Roman" w:hAnsi="Times New Roman" w:cs="Times New Roman"/>
          <w:sz w:val="20"/>
          <w:szCs w:val="20"/>
        </w:rPr>
        <w:t xml:space="preserve">5 </w:t>
      </w:r>
      <w:proofErr w:type="spellStart"/>
      <w:r w:rsidRPr="00CB0E2A">
        <w:rPr>
          <w:rFonts w:ascii="Times New Roman" w:hAnsi="Times New Roman" w:cs="Times New Roman"/>
          <w:sz w:val="20"/>
          <w:szCs w:val="20"/>
        </w:rPr>
        <w:t>Sorin</w:t>
      </w:r>
      <w:proofErr w:type="spellEnd"/>
      <w:r w:rsidR="00CB0E2A" w:rsidRPr="00CB0E2A">
        <w:rPr>
          <w:rFonts w:ascii="Times New Roman" w:hAnsi="Times New Roman" w:cs="Times New Roman"/>
          <w:sz w:val="20"/>
          <w:szCs w:val="20"/>
        </w:rPr>
        <w:t>,</w:t>
      </w:r>
      <w:r w:rsidR="00BD7286">
        <w:rPr>
          <w:rFonts w:ascii="Times New Roman" w:eastAsia="宋体" w:hAnsi="Times New Roman" w:cs="Times New Roman" w:hint="eastAsia"/>
          <w:sz w:val="20"/>
          <w:szCs w:val="20"/>
          <w:lang w:eastAsia="zh-CN"/>
        </w:rPr>
        <w:t xml:space="preserve"> </w:t>
      </w:r>
      <w:r w:rsidR="00B23490" w:rsidRPr="00CB0E2A">
        <w:rPr>
          <w:rFonts w:ascii="Times New Roman" w:hAnsi="Times New Roman" w:cs="Times New Roman"/>
          <w:sz w:val="20"/>
          <w:szCs w:val="20"/>
        </w:rPr>
        <w:t>1</w:t>
      </w:r>
      <w:r w:rsidR="002725F6" w:rsidRPr="00CB0E2A">
        <w:rPr>
          <w:rFonts w:ascii="Times New Roman" w:hAnsi="Times New Roman" w:cs="Times New Roman"/>
          <w:sz w:val="20"/>
          <w:szCs w:val="20"/>
        </w:rPr>
        <w:t xml:space="preserve"> CardiaM</w:t>
      </w:r>
      <w:r w:rsidR="00B23490" w:rsidRPr="00CB0E2A">
        <w:rPr>
          <w:rFonts w:ascii="Times New Roman" w:hAnsi="Times New Roman" w:cs="Times New Roman"/>
          <w:sz w:val="20"/>
          <w:szCs w:val="20"/>
        </w:rPr>
        <w:t>ed</w:t>
      </w:r>
      <w:proofErr w:type="gramStart"/>
      <w:r w:rsidR="00CB0E2A" w:rsidRPr="00CB0E2A">
        <w:rPr>
          <w:rFonts w:ascii="Times New Roman" w:hAnsi="Times New Roman" w:cs="Times New Roman"/>
          <w:sz w:val="20"/>
          <w:szCs w:val="20"/>
        </w:rPr>
        <w:t>,</w:t>
      </w:r>
      <w:r w:rsidR="00B23490" w:rsidRPr="00CB0E2A">
        <w:rPr>
          <w:rFonts w:ascii="Times New Roman" w:hAnsi="Times New Roman" w:cs="Times New Roman"/>
          <w:sz w:val="20"/>
          <w:szCs w:val="20"/>
        </w:rPr>
        <w:t>1</w:t>
      </w:r>
      <w:proofErr w:type="gramEnd"/>
      <w:r w:rsidR="00B23490" w:rsidRPr="00CB0E2A">
        <w:rPr>
          <w:rFonts w:ascii="Times New Roman" w:hAnsi="Times New Roman" w:cs="Times New Roman"/>
          <w:sz w:val="20"/>
          <w:szCs w:val="20"/>
        </w:rPr>
        <w:t xml:space="preserve"> on-X) and seven patients of them had a prosthetic valve in both mitral and aortic position. The size of the prosthetic mitral valve range </w:t>
      </w:r>
      <w:r w:rsidR="002725F6" w:rsidRPr="00CB0E2A">
        <w:rPr>
          <w:rFonts w:ascii="Times New Roman" w:hAnsi="Times New Roman" w:cs="Times New Roman"/>
          <w:sz w:val="20"/>
          <w:szCs w:val="20"/>
        </w:rPr>
        <w:t xml:space="preserve">25 to 31. </w:t>
      </w:r>
      <w:r w:rsidR="00B23490" w:rsidRPr="00CB0E2A">
        <w:rPr>
          <w:rFonts w:ascii="Times New Roman" w:hAnsi="Times New Roman" w:cs="Times New Roman"/>
          <w:sz w:val="20"/>
          <w:szCs w:val="20"/>
        </w:rPr>
        <w:t>The study population consists of 29 women (82.9%) and 6 men</w:t>
      </w:r>
      <w:r w:rsidR="00BD7286">
        <w:rPr>
          <w:rFonts w:ascii="Times New Roman" w:eastAsia="宋体" w:hAnsi="Times New Roman" w:cs="Times New Roman" w:hint="eastAsia"/>
          <w:sz w:val="20"/>
          <w:szCs w:val="20"/>
          <w:lang w:eastAsia="zh-CN"/>
        </w:rPr>
        <w:t xml:space="preserve"> </w:t>
      </w:r>
      <w:r w:rsidR="00B23490" w:rsidRPr="00CB0E2A">
        <w:rPr>
          <w:rFonts w:ascii="Times New Roman" w:hAnsi="Times New Roman" w:cs="Times New Roman"/>
          <w:sz w:val="20"/>
          <w:szCs w:val="20"/>
        </w:rPr>
        <w:t>(17.1%) (</w:t>
      </w:r>
      <w:proofErr w:type="gramStart"/>
      <w:r w:rsidR="00B23490" w:rsidRPr="00CB0E2A">
        <w:rPr>
          <w:rFonts w:ascii="Times New Roman" w:hAnsi="Times New Roman" w:cs="Times New Roman"/>
          <w:sz w:val="20"/>
          <w:szCs w:val="20"/>
        </w:rPr>
        <w:t>mean</w:t>
      </w:r>
      <w:proofErr w:type="gramEnd"/>
      <w:r w:rsidR="00B23490" w:rsidRPr="00CB0E2A">
        <w:rPr>
          <w:rFonts w:ascii="Times New Roman" w:hAnsi="Times New Roman" w:cs="Times New Roman"/>
          <w:sz w:val="20"/>
          <w:szCs w:val="20"/>
        </w:rPr>
        <w:t xml:space="preserve"> age 38.37±8.20 years, range 27 to 56 years)</w:t>
      </w:r>
      <w:r w:rsidR="002725F6" w:rsidRPr="00CB0E2A">
        <w:rPr>
          <w:rFonts w:ascii="Times New Roman" w:hAnsi="Times New Roman" w:cs="Times New Roman"/>
          <w:sz w:val="20"/>
          <w:szCs w:val="20"/>
        </w:rPr>
        <w:t>. The mean time between mitral valve replacement and 3D TEE was 3.7±0.33 years</w:t>
      </w:r>
      <w:r w:rsidR="00BD7286">
        <w:rPr>
          <w:rFonts w:ascii="Times New Roman" w:eastAsia="宋体" w:hAnsi="Times New Roman" w:cs="Times New Roman" w:hint="eastAsia"/>
          <w:sz w:val="20"/>
          <w:szCs w:val="20"/>
          <w:lang w:eastAsia="zh-CN"/>
        </w:rPr>
        <w:t xml:space="preserve"> </w:t>
      </w:r>
      <w:r w:rsidR="00BD7286">
        <w:rPr>
          <w:rFonts w:ascii="Times New Roman" w:hAnsi="Times New Roman" w:cs="Times New Roman"/>
          <w:sz w:val="20"/>
          <w:szCs w:val="20"/>
        </w:rPr>
        <w:t>(</w:t>
      </w:r>
      <w:r w:rsidR="002725F6" w:rsidRPr="00CB0E2A">
        <w:rPr>
          <w:rFonts w:ascii="Times New Roman" w:hAnsi="Times New Roman" w:cs="Times New Roman"/>
          <w:sz w:val="20"/>
          <w:szCs w:val="20"/>
        </w:rPr>
        <w:t>range 1-8 years)</w:t>
      </w:r>
      <w:r w:rsidR="00CB0E2A" w:rsidRPr="00CB0E2A">
        <w:rPr>
          <w:rFonts w:ascii="Times New Roman" w:hAnsi="Times New Roman" w:cs="Times New Roman"/>
          <w:sz w:val="20"/>
          <w:szCs w:val="20"/>
        </w:rPr>
        <w:t>.</w:t>
      </w:r>
      <w:r w:rsidR="00CB0E2A">
        <w:rPr>
          <w:rFonts w:ascii="Times New Roman" w:hAnsi="Times New Roman" w:cs="Times New Roman"/>
          <w:sz w:val="20"/>
          <w:szCs w:val="20"/>
        </w:rPr>
        <w:t xml:space="preserve"> </w:t>
      </w:r>
      <w:r w:rsidR="00CB0E2A" w:rsidRPr="00CB0E2A">
        <w:rPr>
          <w:rFonts w:ascii="Times New Roman" w:hAnsi="Times New Roman" w:cs="Times New Roman"/>
          <w:sz w:val="20"/>
          <w:szCs w:val="20"/>
        </w:rPr>
        <w:t>T</w:t>
      </w:r>
      <w:r w:rsidR="002725F6" w:rsidRPr="00CB0E2A">
        <w:rPr>
          <w:rFonts w:ascii="Times New Roman" w:hAnsi="Times New Roman" w:cs="Times New Roman"/>
          <w:sz w:val="20"/>
          <w:szCs w:val="20"/>
        </w:rPr>
        <w:t xml:space="preserve">wenty three patients were in sinus rhythm while 12 had </w:t>
      </w:r>
      <w:proofErr w:type="spellStart"/>
      <w:r w:rsidR="002725F6" w:rsidRPr="00CB0E2A">
        <w:rPr>
          <w:rFonts w:ascii="Times New Roman" w:hAnsi="Times New Roman" w:cs="Times New Roman"/>
          <w:sz w:val="20"/>
          <w:szCs w:val="20"/>
        </w:rPr>
        <w:t>atrial</w:t>
      </w:r>
      <w:proofErr w:type="spellEnd"/>
      <w:r w:rsidR="002725F6" w:rsidRPr="00CB0E2A">
        <w:rPr>
          <w:rFonts w:ascii="Times New Roman" w:hAnsi="Times New Roman" w:cs="Times New Roman"/>
          <w:sz w:val="20"/>
          <w:szCs w:val="20"/>
        </w:rPr>
        <w:t xml:space="preserve"> fibrillation</w:t>
      </w:r>
      <w:r w:rsidR="00005F98" w:rsidRPr="00CB0E2A">
        <w:rPr>
          <w:rFonts w:ascii="Times New Roman" w:hAnsi="Times New Roman" w:cs="Times New Roman"/>
          <w:sz w:val="20"/>
          <w:szCs w:val="20"/>
        </w:rPr>
        <w:t>.</w:t>
      </w:r>
    </w:p>
    <w:p w:rsidR="00981039" w:rsidRPr="00CB0E2A" w:rsidRDefault="005147E8" w:rsidP="00CB0E2A">
      <w:pPr>
        <w:snapToGrid w:val="0"/>
        <w:spacing w:after="0" w:line="240" w:lineRule="auto"/>
        <w:jc w:val="both"/>
        <w:rPr>
          <w:rFonts w:ascii="Times New Roman" w:eastAsia="Calibri" w:hAnsi="Times New Roman" w:cs="Times New Roman"/>
          <w:b/>
          <w:bCs/>
          <w:sz w:val="20"/>
          <w:szCs w:val="20"/>
        </w:rPr>
      </w:pPr>
      <w:proofErr w:type="spellStart"/>
      <w:r w:rsidRPr="00CB0E2A">
        <w:rPr>
          <w:rFonts w:ascii="Times New Roman" w:eastAsia="Calibri" w:hAnsi="Times New Roman" w:cs="Times New Roman"/>
          <w:b/>
          <w:bCs/>
          <w:sz w:val="20"/>
          <w:szCs w:val="20"/>
        </w:rPr>
        <w:t>Transthoracic</w:t>
      </w:r>
      <w:proofErr w:type="spellEnd"/>
      <w:r w:rsidRPr="00CB0E2A">
        <w:rPr>
          <w:rFonts w:ascii="Times New Roman" w:eastAsia="Calibri" w:hAnsi="Times New Roman" w:cs="Times New Roman"/>
          <w:b/>
          <w:bCs/>
          <w:sz w:val="20"/>
          <w:szCs w:val="20"/>
        </w:rPr>
        <w:t xml:space="preserve"> 2-dimensional echocardiography</w:t>
      </w:r>
      <w:r w:rsidR="002725F6" w:rsidRPr="00CB0E2A">
        <w:rPr>
          <w:rFonts w:ascii="Times New Roman" w:eastAsia="Calibri" w:hAnsi="Times New Roman" w:cs="Times New Roman"/>
          <w:b/>
          <w:bCs/>
          <w:sz w:val="20"/>
          <w:szCs w:val="20"/>
        </w:rPr>
        <w:t>:</w:t>
      </w:r>
    </w:p>
    <w:p w:rsidR="005147E8" w:rsidRPr="00CB0E2A" w:rsidRDefault="005147E8" w:rsidP="00CB0E2A">
      <w:pPr>
        <w:snapToGrid w:val="0"/>
        <w:spacing w:after="0" w:line="240" w:lineRule="auto"/>
        <w:ind w:firstLine="425"/>
        <w:jc w:val="both"/>
        <w:rPr>
          <w:rFonts w:ascii="Times New Roman" w:eastAsia="Calibri" w:hAnsi="Times New Roman" w:cs="Times New Roman"/>
          <w:b/>
          <w:bCs/>
          <w:sz w:val="20"/>
          <w:szCs w:val="20"/>
        </w:rPr>
      </w:pPr>
      <w:r w:rsidRPr="00CB0E2A">
        <w:rPr>
          <w:rFonts w:ascii="Times New Roman" w:eastAsia="Calibri" w:hAnsi="Times New Roman" w:cs="Times New Roman"/>
          <w:sz w:val="20"/>
          <w:szCs w:val="20"/>
        </w:rPr>
        <w:t xml:space="preserve">2-D and Doppler </w:t>
      </w:r>
      <w:proofErr w:type="spellStart"/>
      <w:r w:rsidRPr="00CB0E2A">
        <w:rPr>
          <w:rFonts w:ascii="Times New Roman" w:eastAsia="Calibri" w:hAnsi="Times New Roman" w:cs="Times New Roman"/>
          <w:sz w:val="20"/>
          <w:szCs w:val="20"/>
        </w:rPr>
        <w:t>Transthoracic</w:t>
      </w:r>
      <w:proofErr w:type="spellEnd"/>
      <w:r w:rsidRPr="00CB0E2A">
        <w:rPr>
          <w:rFonts w:ascii="Times New Roman" w:eastAsia="Calibri" w:hAnsi="Times New Roman" w:cs="Times New Roman"/>
          <w:sz w:val="20"/>
          <w:szCs w:val="20"/>
        </w:rPr>
        <w:t xml:space="preserve"> echocardiography was performed using a 3.5-MHz probe and a commercially available ultrasound system (</w:t>
      </w:r>
      <w:proofErr w:type="spellStart"/>
      <w:r w:rsidRPr="00CB0E2A">
        <w:rPr>
          <w:rFonts w:ascii="Times New Roman" w:eastAsia="Calibri" w:hAnsi="Times New Roman" w:cs="Times New Roman"/>
          <w:sz w:val="20"/>
          <w:szCs w:val="20"/>
        </w:rPr>
        <w:t>iE</w:t>
      </w:r>
      <w:proofErr w:type="spellEnd"/>
      <w:r w:rsidR="00CB0E2A" w:rsidRPr="00CB0E2A">
        <w:rPr>
          <w:rFonts w:ascii="Times New Roman" w:eastAsia="Calibri" w:hAnsi="Times New Roman" w:cs="Times New Roman"/>
          <w:sz w:val="20"/>
          <w:szCs w:val="20"/>
        </w:rPr>
        <w:t>,</w:t>
      </w:r>
      <w:r w:rsidRPr="00CB0E2A">
        <w:rPr>
          <w:rFonts w:ascii="Times New Roman" w:eastAsia="Calibri" w:hAnsi="Times New Roman" w:cs="Times New Roman"/>
          <w:sz w:val="20"/>
          <w:szCs w:val="20"/>
        </w:rPr>
        <w:t xml:space="preserve"> Philips Medical System). Ejection fraction (EF) was calculated from estimation EDV and ESV using the following formula: EF = (EDV – ESV) / EDV (Modified Simpson’s method). It was obtained from apical 4 (single plane) if no RWMA, combined with apical 2 (biplane method) if RWMA were present. EF in the range of 53% to 73% classified as normal. Individuals below this range we considered them in HF </w:t>
      </w:r>
      <w:r w:rsidR="0054708B" w:rsidRPr="00CB0E2A">
        <w:rPr>
          <w:rFonts w:ascii="Times New Roman" w:eastAsia="Calibri" w:hAnsi="Times New Roman" w:cs="Times New Roman"/>
          <w:b/>
          <w:bCs/>
          <w:sz w:val="20"/>
          <w:szCs w:val="20"/>
        </w:rPr>
        <w:t>(Lang</w:t>
      </w:r>
      <w:r w:rsidR="00CB0E2A">
        <w:rPr>
          <w:rFonts w:ascii="Times New Roman" w:eastAsia="Calibri" w:hAnsi="Times New Roman" w:cs="Times New Roman"/>
          <w:b/>
          <w:bCs/>
          <w:sz w:val="20"/>
          <w:szCs w:val="20"/>
        </w:rPr>
        <w:t xml:space="preserve"> </w:t>
      </w:r>
      <w:r w:rsidRPr="00CB0E2A">
        <w:rPr>
          <w:rFonts w:ascii="Times New Roman" w:eastAsia="Calibri" w:hAnsi="Times New Roman" w:cs="Times New Roman"/>
          <w:b/>
          <w:bCs/>
          <w:sz w:val="20"/>
          <w:szCs w:val="20"/>
        </w:rPr>
        <w:t>et al., 2015)</w:t>
      </w:r>
      <w:r w:rsidRPr="00CB0E2A">
        <w:rPr>
          <w:rFonts w:ascii="Times New Roman" w:eastAsia="Calibri" w:hAnsi="Times New Roman" w:cs="Times New Roman"/>
          <w:sz w:val="20"/>
          <w:szCs w:val="20"/>
        </w:rPr>
        <w:t xml:space="preserve">. The stroke volume was derived as </w:t>
      </w:r>
      <w:r w:rsidR="002B685C" w:rsidRPr="00CB0E2A">
        <w:rPr>
          <w:rFonts w:ascii="Times New Roman" w:eastAsia="Calibri" w:hAnsi="Times New Roman" w:cs="Times New Roman"/>
          <w:sz w:val="20"/>
          <w:szCs w:val="20"/>
        </w:rPr>
        <w:t xml:space="preserve">the product of the cross-sectional area of the left ventricular outflow and time-velocity integral of flow. </w:t>
      </w:r>
      <w:r w:rsidR="00BD7286">
        <w:rPr>
          <w:rFonts w:ascii="Times New Roman" w:eastAsia="宋体" w:hAnsi="Times New Roman" w:cs="Times New Roman" w:hint="eastAsia"/>
          <w:sz w:val="20"/>
          <w:szCs w:val="20"/>
          <w:lang w:eastAsia="zh-CN"/>
        </w:rPr>
        <w:t>M</w:t>
      </w:r>
      <w:r w:rsidR="002B685C" w:rsidRPr="00CB0E2A">
        <w:rPr>
          <w:rFonts w:ascii="Times New Roman" w:eastAsia="Calibri" w:hAnsi="Times New Roman" w:cs="Times New Roman"/>
          <w:sz w:val="20"/>
          <w:szCs w:val="20"/>
        </w:rPr>
        <w:t>itral inflow velocity was recorded with continuous wave Doppler from the apical window. The Doppler derived EOA was calculated using the continuity equation. (EOA =</w:t>
      </w:r>
      <w:r w:rsidR="00CB0E2A">
        <w:rPr>
          <w:rFonts w:ascii="Times New Roman" w:eastAsia="Calibri" w:hAnsi="Times New Roman" w:cs="Times New Roman"/>
          <w:sz w:val="20"/>
          <w:szCs w:val="20"/>
        </w:rPr>
        <w:t xml:space="preserve"> </w:t>
      </w:r>
      <w:r w:rsidR="002B685C" w:rsidRPr="00CB0E2A">
        <w:rPr>
          <w:rFonts w:ascii="Times New Roman" w:eastAsia="Calibri" w:hAnsi="Times New Roman" w:cs="Times New Roman"/>
          <w:sz w:val="20"/>
          <w:szCs w:val="20"/>
        </w:rPr>
        <w:t>stroke volume / time-velocity integral</w:t>
      </w:r>
      <w:r w:rsidR="00BD7286">
        <w:rPr>
          <w:rFonts w:ascii="Times New Roman" w:eastAsia="Calibri" w:hAnsi="Times New Roman" w:cs="Times New Roman"/>
          <w:sz w:val="20"/>
          <w:szCs w:val="20"/>
        </w:rPr>
        <w:t>)</w:t>
      </w:r>
      <w:r w:rsidR="002B685C" w:rsidRPr="00CB0E2A">
        <w:rPr>
          <w:rFonts w:ascii="Times New Roman" w:eastAsia="Calibri" w:hAnsi="Times New Roman" w:cs="Times New Roman"/>
          <w:sz w:val="20"/>
          <w:szCs w:val="20"/>
        </w:rPr>
        <w:t xml:space="preserve"> through the mitral prosthesis by continuous wave Doppler</w:t>
      </w:r>
      <w:r w:rsidR="000C03F4" w:rsidRPr="00CB0E2A">
        <w:rPr>
          <w:rFonts w:ascii="Times New Roman" w:eastAsia="Calibri" w:hAnsi="Times New Roman" w:cs="Times New Roman"/>
          <w:sz w:val="20"/>
          <w:szCs w:val="20"/>
        </w:rPr>
        <w:t xml:space="preserve"> </w:t>
      </w:r>
      <w:r w:rsidR="002B685C" w:rsidRPr="00CB0E2A">
        <w:rPr>
          <w:rFonts w:ascii="Times New Roman" w:eastAsia="Calibri" w:hAnsi="Times New Roman" w:cs="Times New Roman"/>
          <w:b/>
          <w:bCs/>
          <w:sz w:val="20"/>
          <w:szCs w:val="20"/>
        </w:rPr>
        <w:t>(</w:t>
      </w:r>
      <w:proofErr w:type="spellStart"/>
      <w:r w:rsidR="002B685C" w:rsidRPr="00CB0E2A">
        <w:rPr>
          <w:rFonts w:ascii="Times New Roman" w:eastAsia="Calibri" w:hAnsi="Times New Roman" w:cs="Times New Roman"/>
          <w:b/>
          <w:bCs/>
          <w:sz w:val="20"/>
          <w:szCs w:val="20"/>
        </w:rPr>
        <w:t>Zoghbi</w:t>
      </w:r>
      <w:proofErr w:type="spellEnd"/>
      <w:r w:rsidR="002B685C" w:rsidRPr="00CB0E2A">
        <w:rPr>
          <w:rFonts w:ascii="Times New Roman" w:eastAsia="Calibri" w:hAnsi="Times New Roman" w:cs="Times New Roman"/>
          <w:b/>
          <w:bCs/>
          <w:sz w:val="20"/>
          <w:szCs w:val="20"/>
        </w:rPr>
        <w:t xml:space="preserve"> et</w:t>
      </w:r>
      <w:r w:rsidR="000C03F4" w:rsidRPr="00CB0E2A">
        <w:rPr>
          <w:rFonts w:ascii="Times New Roman" w:eastAsia="Calibri" w:hAnsi="Times New Roman" w:cs="Times New Roman"/>
          <w:b/>
          <w:bCs/>
          <w:sz w:val="20"/>
          <w:szCs w:val="20"/>
        </w:rPr>
        <w:t xml:space="preserve"> </w:t>
      </w:r>
      <w:r w:rsidR="002B685C" w:rsidRPr="00CB0E2A">
        <w:rPr>
          <w:rFonts w:ascii="Times New Roman" w:eastAsia="Calibri" w:hAnsi="Times New Roman" w:cs="Times New Roman"/>
          <w:b/>
          <w:bCs/>
          <w:sz w:val="20"/>
          <w:szCs w:val="20"/>
        </w:rPr>
        <w:t>al., 2009)</w:t>
      </w:r>
      <w:r w:rsidR="000C03F4" w:rsidRPr="00CB0E2A">
        <w:rPr>
          <w:rFonts w:ascii="Times New Roman" w:eastAsia="Calibri" w:hAnsi="Times New Roman" w:cs="Times New Roman"/>
          <w:b/>
          <w:bCs/>
          <w:sz w:val="20"/>
          <w:szCs w:val="20"/>
        </w:rPr>
        <w:t>.</w:t>
      </w:r>
    </w:p>
    <w:p w:rsidR="00981039" w:rsidRPr="00CB0E2A" w:rsidRDefault="002B685C" w:rsidP="00CB0E2A">
      <w:pPr>
        <w:snapToGrid w:val="0"/>
        <w:spacing w:after="0" w:line="240" w:lineRule="auto"/>
        <w:jc w:val="both"/>
        <w:rPr>
          <w:rFonts w:ascii="Times New Roman" w:eastAsia="Calibri" w:hAnsi="Times New Roman" w:cs="Times New Roman"/>
          <w:b/>
          <w:bCs/>
          <w:sz w:val="20"/>
          <w:szCs w:val="20"/>
        </w:rPr>
      </w:pPr>
      <w:proofErr w:type="spellStart"/>
      <w:r w:rsidRPr="00CB0E2A">
        <w:rPr>
          <w:rFonts w:ascii="Times New Roman" w:eastAsia="Calibri" w:hAnsi="Times New Roman" w:cs="Times New Roman"/>
          <w:b/>
          <w:bCs/>
          <w:sz w:val="20"/>
          <w:szCs w:val="20"/>
        </w:rPr>
        <w:t>Transesophageal</w:t>
      </w:r>
      <w:proofErr w:type="spellEnd"/>
      <w:r w:rsidRPr="00CB0E2A">
        <w:rPr>
          <w:rFonts w:ascii="Times New Roman" w:eastAsia="Calibri" w:hAnsi="Times New Roman" w:cs="Times New Roman"/>
          <w:b/>
          <w:bCs/>
          <w:sz w:val="20"/>
          <w:szCs w:val="20"/>
        </w:rPr>
        <w:t xml:space="preserve"> 2D/3D echocardiography:</w:t>
      </w:r>
    </w:p>
    <w:p w:rsidR="002B685C" w:rsidRPr="00CB0E2A" w:rsidRDefault="002B685C" w:rsidP="00CB0E2A">
      <w:pPr>
        <w:snapToGrid w:val="0"/>
        <w:spacing w:after="0" w:line="240" w:lineRule="auto"/>
        <w:ind w:firstLine="425"/>
        <w:jc w:val="both"/>
        <w:rPr>
          <w:rFonts w:ascii="Times New Roman" w:eastAsia="Calibri" w:hAnsi="Times New Roman" w:cs="Times New Roman"/>
          <w:b/>
          <w:bCs/>
          <w:sz w:val="20"/>
          <w:szCs w:val="20"/>
        </w:rPr>
      </w:pPr>
      <w:r w:rsidRPr="00CB0E2A">
        <w:rPr>
          <w:rFonts w:ascii="Times New Roman" w:eastAsia="Calibri" w:hAnsi="Times New Roman" w:cs="Times New Roman"/>
          <w:sz w:val="20"/>
          <w:szCs w:val="20"/>
        </w:rPr>
        <w:t xml:space="preserve">TEE was performed </w:t>
      </w:r>
      <w:proofErr w:type="spellStart"/>
      <w:r w:rsidRPr="00CB0E2A">
        <w:rPr>
          <w:rFonts w:ascii="Times New Roman" w:eastAsia="Calibri" w:hAnsi="Times New Roman" w:cs="Times New Roman"/>
          <w:sz w:val="20"/>
          <w:szCs w:val="20"/>
        </w:rPr>
        <w:t>usingan</w:t>
      </w:r>
      <w:proofErr w:type="spellEnd"/>
      <w:r w:rsidRPr="00CB0E2A">
        <w:rPr>
          <w:rFonts w:ascii="Times New Roman" w:eastAsia="Calibri" w:hAnsi="Times New Roman" w:cs="Times New Roman"/>
          <w:sz w:val="20"/>
          <w:szCs w:val="20"/>
        </w:rPr>
        <w:t xml:space="preserve"> X7-2t transducer (iE33, Philips Medical</w:t>
      </w:r>
      <w:r w:rsidR="000C03F4" w:rsidRPr="00CB0E2A">
        <w:rPr>
          <w:rFonts w:ascii="Times New Roman" w:eastAsia="Calibri" w:hAnsi="Times New Roman" w:cs="Times New Roman"/>
          <w:sz w:val="20"/>
          <w:szCs w:val="20"/>
        </w:rPr>
        <w:t xml:space="preserve"> Systems). Peak and mean mitral gradients were measured from continuous wave mitral inflow Doppler </w:t>
      </w:r>
      <w:r w:rsidR="000C03F4" w:rsidRPr="00CB0E2A">
        <w:rPr>
          <w:rFonts w:ascii="Times New Roman" w:eastAsia="Calibri" w:hAnsi="Times New Roman" w:cs="Times New Roman"/>
          <w:b/>
          <w:bCs/>
          <w:sz w:val="20"/>
          <w:szCs w:val="20"/>
        </w:rPr>
        <w:t xml:space="preserve">(Hahn et al., 2013). </w:t>
      </w:r>
      <w:r w:rsidR="000C03F4" w:rsidRPr="00CB0E2A">
        <w:rPr>
          <w:rFonts w:ascii="Times New Roman" w:eastAsia="Calibri" w:hAnsi="Times New Roman" w:cs="Times New Roman"/>
          <w:sz w:val="20"/>
          <w:szCs w:val="20"/>
        </w:rPr>
        <w:t xml:space="preserve">Live 3D (zoom mode), 3D full-volume (4-beat stitch), and 3D color Doppler (6-beat stitch) image data were acquired from the </w:t>
      </w:r>
      <w:proofErr w:type="spellStart"/>
      <w:r w:rsidR="000C03F4" w:rsidRPr="00CB0E2A">
        <w:rPr>
          <w:rFonts w:ascii="Times New Roman" w:eastAsia="Calibri" w:hAnsi="Times New Roman" w:cs="Times New Roman"/>
          <w:sz w:val="20"/>
          <w:szCs w:val="20"/>
        </w:rPr>
        <w:t>midesophageal</w:t>
      </w:r>
      <w:proofErr w:type="spellEnd"/>
      <w:r w:rsidR="000C03F4" w:rsidRPr="00CB0E2A">
        <w:rPr>
          <w:rFonts w:ascii="Times New Roman" w:eastAsia="Calibri" w:hAnsi="Times New Roman" w:cs="Times New Roman"/>
          <w:sz w:val="20"/>
          <w:szCs w:val="20"/>
        </w:rPr>
        <w:t xml:space="preserve"> view. Gain settings were optimized to minimize dropout of visible prosthetic leaflet and annular surfaces. Color Doppler velocity baseline and write priority settings were not adjusted. Data were transferred to an off-line analysis system (QLAB version 9, Philips Medical Systems) and </w:t>
      </w:r>
      <w:r w:rsidR="000C03F4" w:rsidRPr="00CB0E2A">
        <w:rPr>
          <w:rFonts w:ascii="Times New Roman" w:eastAsia="Calibri" w:hAnsi="Times New Roman" w:cs="Times New Roman"/>
          <w:sz w:val="20"/>
          <w:szCs w:val="20"/>
        </w:rPr>
        <w:lastRenderedPageBreak/>
        <w:t>stored. 3D image data were subsequently analyzed by 2 independent observers blinded to the 2-dimensional (2D) Doppler data, prosthetic valve size, and the manufacturer-defined GOA</w:t>
      </w:r>
      <w:r w:rsidR="00BD7286">
        <w:rPr>
          <w:rFonts w:ascii="Times New Roman" w:eastAsia="宋体" w:hAnsi="Times New Roman" w:cs="Times New Roman" w:hint="eastAsia"/>
          <w:sz w:val="20"/>
          <w:szCs w:val="20"/>
          <w:lang w:eastAsia="zh-CN"/>
        </w:rPr>
        <w:t xml:space="preserve"> </w:t>
      </w:r>
      <w:r w:rsidR="000C03F4" w:rsidRPr="00CB0E2A">
        <w:rPr>
          <w:rFonts w:ascii="Times New Roman" w:eastAsia="Calibri" w:hAnsi="Times New Roman" w:cs="Times New Roman"/>
          <w:b/>
          <w:bCs/>
          <w:sz w:val="20"/>
          <w:szCs w:val="20"/>
        </w:rPr>
        <w:t>(</w:t>
      </w:r>
      <w:proofErr w:type="spellStart"/>
      <w:r w:rsidR="0082540C" w:rsidRPr="00CB0E2A">
        <w:rPr>
          <w:rFonts w:ascii="Times New Roman" w:eastAsia="Calibri" w:hAnsi="Times New Roman" w:cs="Times New Roman"/>
          <w:b/>
          <w:bCs/>
          <w:sz w:val="20"/>
          <w:szCs w:val="20"/>
        </w:rPr>
        <w:t>Krim</w:t>
      </w:r>
      <w:proofErr w:type="spellEnd"/>
      <w:r w:rsidR="0082540C" w:rsidRPr="00CB0E2A">
        <w:rPr>
          <w:rFonts w:ascii="Times New Roman" w:eastAsia="Calibri" w:hAnsi="Times New Roman" w:cs="Times New Roman"/>
          <w:b/>
          <w:bCs/>
          <w:sz w:val="20"/>
          <w:szCs w:val="20"/>
        </w:rPr>
        <w:t xml:space="preserve"> et al</w:t>
      </w:r>
      <w:r w:rsidR="000C03F4" w:rsidRPr="00CB0E2A">
        <w:rPr>
          <w:rFonts w:ascii="Times New Roman" w:eastAsia="Calibri" w:hAnsi="Times New Roman" w:cs="Times New Roman"/>
          <w:b/>
          <w:bCs/>
          <w:sz w:val="20"/>
          <w:szCs w:val="20"/>
        </w:rPr>
        <w:t>., 2012).</w:t>
      </w:r>
    </w:p>
    <w:p w:rsidR="00981039" w:rsidRPr="00CB0E2A" w:rsidRDefault="000C03F4" w:rsidP="00CB0E2A">
      <w:pPr>
        <w:snapToGrid w:val="0"/>
        <w:spacing w:after="0" w:line="240" w:lineRule="auto"/>
        <w:jc w:val="both"/>
        <w:rPr>
          <w:rFonts w:ascii="Times New Roman" w:eastAsia="Calibri" w:hAnsi="Times New Roman" w:cs="Times New Roman"/>
          <w:b/>
          <w:bCs/>
          <w:sz w:val="20"/>
          <w:szCs w:val="20"/>
        </w:rPr>
      </w:pPr>
      <w:r w:rsidRPr="00CB0E2A">
        <w:rPr>
          <w:rFonts w:ascii="Times New Roman" w:eastAsia="Calibri" w:hAnsi="Times New Roman" w:cs="Times New Roman"/>
          <w:b/>
          <w:bCs/>
          <w:sz w:val="20"/>
          <w:szCs w:val="20"/>
        </w:rPr>
        <w:t>3-D data analysis:</w:t>
      </w:r>
    </w:p>
    <w:p w:rsidR="000C03F4" w:rsidRPr="00CB0E2A" w:rsidRDefault="000C03F4" w:rsidP="00CB0E2A">
      <w:pPr>
        <w:snapToGrid w:val="0"/>
        <w:spacing w:after="0" w:line="240" w:lineRule="auto"/>
        <w:ind w:firstLine="425"/>
        <w:jc w:val="both"/>
        <w:rPr>
          <w:rFonts w:ascii="Times New Roman" w:eastAsia="Calibri" w:hAnsi="Times New Roman" w:cs="Times New Roman"/>
          <w:b/>
          <w:bCs/>
          <w:sz w:val="20"/>
          <w:szCs w:val="20"/>
        </w:rPr>
      </w:pPr>
      <w:r w:rsidRPr="00CB0E2A">
        <w:rPr>
          <w:rFonts w:ascii="Times New Roman" w:eastAsia="Calibri" w:hAnsi="Times New Roman" w:cs="Times New Roman"/>
          <w:sz w:val="20"/>
          <w:szCs w:val="20"/>
        </w:rPr>
        <w:t>The mitral orifice area was measured from 3 consecutive mid-diastolic frames and then averaged. The following protocol was used to define the diastolic valve area. First, 2 orthogonal long-axis imaging planes were defined through the prosthetic valve. Then the short axis of the open prosthetic valve was identified by adjustment of the “slider” data cropping feature within the short-axis imag</w:t>
      </w:r>
      <w:r w:rsidR="0082540C" w:rsidRPr="00CB0E2A">
        <w:rPr>
          <w:rFonts w:ascii="Times New Roman" w:eastAsia="Calibri" w:hAnsi="Times New Roman" w:cs="Times New Roman"/>
          <w:sz w:val="20"/>
          <w:szCs w:val="20"/>
        </w:rPr>
        <w:t>e tile (Fig. 1)</w:t>
      </w:r>
      <w:r w:rsidRPr="00CB0E2A">
        <w:rPr>
          <w:rFonts w:ascii="Times New Roman" w:eastAsia="Calibri" w:hAnsi="Times New Roman" w:cs="Times New Roman"/>
          <w:sz w:val="20"/>
          <w:szCs w:val="20"/>
        </w:rPr>
        <w:t>. A true short-axis slice through the mid portion of the prosthesis was confirmed by any-plane rotation of the vol</w:t>
      </w:r>
      <w:r w:rsidR="0082540C" w:rsidRPr="00CB0E2A">
        <w:rPr>
          <w:rFonts w:ascii="Times New Roman" w:eastAsia="Calibri" w:hAnsi="Times New Roman" w:cs="Times New Roman"/>
          <w:sz w:val="20"/>
          <w:szCs w:val="20"/>
        </w:rPr>
        <w:t xml:space="preserve">ume-rendered image tile </w:t>
      </w:r>
      <w:r w:rsidR="0082540C" w:rsidRPr="00CB0E2A">
        <w:rPr>
          <w:rFonts w:ascii="Times New Roman" w:eastAsia="Calibri" w:hAnsi="Times New Roman" w:cs="Times New Roman"/>
          <w:b/>
          <w:bCs/>
          <w:sz w:val="20"/>
          <w:szCs w:val="20"/>
        </w:rPr>
        <w:t>(Fig. 1</w:t>
      </w:r>
      <w:r w:rsidRPr="00CB0E2A">
        <w:rPr>
          <w:rFonts w:ascii="Times New Roman" w:eastAsia="Calibri" w:hAnsi="Times New Roman" w:cs="Times New Roman"/>
          <w:b/>
          <w:bCs/>
          <w:sz w:val="20"/>
          <w:szCs w:val="20"/>
        </w:rPr>
        <w:t>)</w:t>
      </w:r>
      <w:r w:rsidRPr="00CB0E2A">
        <w:rPr>
          <w:rFonts w:ascii="Times New Roman" w:eastAsia="Calibri" w:hAnsi="Times New Roman" w:cs="Times New Roman"/>
          <w:sz w:val="20"/>
          <w:szCs w:val="20"/>
        </w:rPr>
        <w:t xml:space="preserve">. The inner circumference of the visible short-axis area was then manually traced at the mid-level of the open prosthesis. </w:t>
      </w:r>
      <w:r w:rsidR="0082540C" w:rsidRPr="00CB0E2A">
        <w:rPr>
          <w:rFonts w:ascii="Times New Roman" w:eastAsia="Calibri" w:hAnsi="Times New Roman" w:cs="Times New Roman"/>
          <w:sz w:val="20"/>
          <w:szCs w:val="20"/>
        </w:rPr>
        <w:t>As shown in Figure 1</w:t>
      </w:r>
      <w:r w:rsidRPr="00CB0E2A">
        <w:rPr>
          <w:rFonts w:ascii="Times New Roman" w:eastAsia="Calibri" w:hAnsi="Times New Roman" w:cs="Times New Roman"/>
          <w:sz w:val="20"/>
          <w:szCs w:val="20"/>
        </w:rPr>
        <w:t xml:space="preserve">, the </w:t>
      </w:r>
      <w:proofErr w:type="spellStart"/>
      <w:r w:rsidRPr="00CB0E2A">
        <w:rPr>
          <w:rFonts w:ascii="Times New Roman" w:eastAsia="Calibri" w:hAnsi="Times New Roman" w:cs="Times New Roman"/>
          <w:sz w:val="20"/>
          <w:szCs w:val="20"/>
        </w:rPr>
        <w:t>bileaflet</w:t>
      </w:r>
      <w:proofErr w:type="spellEnd"/>
      <w:r w:rsidRPr="00CB0E2A">
        <w:rPr>
          <w:rFonts w:ascii="Times New Roman" w:eastAsia="Calibri" w:hAnsi="Times New Roman" w:cs="Times New Roman"/>
          <w:sz w:val="20"/>
          <w:szCs w:val="20"/>
        </w:rPr>
        <w:t xml:space="preserve"> disk area was not excluded from the area measured. In addition, the internal valve diameter was measured from the short-axis view. The same image cropping and measurement methods were also applied to 3D color Doppler datasets used for </w:t>
      </w:r>
      <w:r w:rsidR="0082540C" w:rsidRPr="00CB0E2A">
        <w:rPr>
          <w:rFonts w:ascii="Times New Roman" w:eastAsia="Calibri" w:hAnsi="Times New Roman" w:cs="Times New Roman"/>
          <w:sz w:val="20"/>
          <w:szCs w:val="20"/>
        </w:rPr>
        <w:t>the</w:t>
      </w:r>
      <w:r w:rsidRPr="00CB0E2A">
        <w:rPr>
          <w:rFonts w:ascii="Times New Roman" w:eastAsia="Calibri" w:hAnsi="Times New Roman" w:cs="Times New Roman"/>
          <w:sz w:val="20"/>
          <w:szCs w:val="20"/>
        </w:rPr>
        <w:t xml:space="preserve"> imaging studies</w:t>
      </w:r>
      <w:r w:rsidR="0082540C" w:rsidRPr="00CB0E2A">
        <w:rPr>
          <w:rFonts w:ascii="Times New Roman" w:eastAsia="Calibri" w:hAnsi="Times New Roman" w:cs="Times New Roman"/>
          <w:sz w:val="20"/>
          <w:szCs w:val="20"/>
        </w:rPr>
        <w:t xml:space="preserve"> </w:t>
      </w:r>
      <w:r w:rsidR="0082540C" w:rsidRPr="00CB0E2A">
        <w:rPr>
          <w:rFonts w:ascii="Times New Roman" w:eastAsia="Calibri" w:hAnsi="Times New Roman" w:cs="Times New Roman"/>
          <w:b/>
          <w:bCs/>
          <w:sz w:val="20"/>
          <w:szCs w:val="20"/>
        </w:rPr>
        <w:t>(</w:t>
      </w:r>
      <w:proofErr w:type="spellStart"/>
      <w:r w:rsidR="0082540C" w:rsidRPr="00CB0E2A">
        <w:rPr>
          <w:rFonts w:ascii="Times New Roman" w:eastAsia="Calibri" w:hAnsi="Times New Roman" w:cs="Times New Roman"/>
          <w:b/>
          <w:bCs/>
          <w:sz w:val="20"/>
          <w:szCs w:val="20"/>
        </w:rPr>
        <w:t>Krim</w:t>
      </w:r>
      <w:proofErr w:type="spellEnd"/>
      <w:r w:rsidR="0082540C" w:rsidRPr="00CB0E2A">
        <w:rPr>
          <w:rFonts w:ascii="Times New Roman" w:eastAsia="Calibri" w:hAnsi="Times New Roman" w:cs="Times New Roman"/>
          <w:b/>
          <w:bCs/>
          <w:sz w:val="20"/>
          <w:szCs w:val="20"/>
        </w:rPr>
        <w:t xml:space="preserve"> et al., 2012).</w:t>
      </w:r>
    </w:p>
    <w:p w:rsidR="00981039" w:rsidRPr="00CB0E2A" w:rsidRDefault="00981039" w:rsidP="00CB0E2A">
      <w:pPr>
        <w:pStyle w:val="Default"/>
        <w:snapToGrid w:val="0"/>
        <w:jc w:val="both"/>
        <w:rPr>
          <w:rFonts w:ascii="Times New Roman" w:eastAsia="Calibri" w:hAnsi="Times New Roman" w:cs="Times New Roman"/>
          <w:sz w:val="20"/>
          <w:szCs w:val="20"/>
        </w:rPr>
      </w:pPr>
      <w:r w:rsidRPr="00CB0E2A">
        <w:rPr>
          <w:rFonts w:ascii="Times New Roman" w:eastAsia="Calibri" w:hAnsi="Times New Roman" w:cs="Times New Roman"/>
          <w:b/>
          <w:bCs/>
          <w:sz w:val="20"/>
          <w:szCs w:val="20"/>
        </w:rPr>
        <w:t>Reproducibility analysis</w:t>
      </w:r>
      <w:r w:rsidRPr="00CB0E2A">
        <w:rPr>
          <w:rFonts w:ascii="Times New Roman" w:eastAsia="Calibri" w:hAnsi="Times New Roman" w:cs="Times New Roman"/>
          <w:sz w:val="20"/>
          <w:szCs w:val="20"/>
        </w:rPr>
        <w:t>:</w:t>
      </w:r>
    </w:p>
    <w:p w:rsidR="00981039" w:rsidRPr="00CB0E2A" w:rsidRDefault="00981039" w:rsidP="00CB0E2A">
      <w:pPr>
        <w:pStyle w:val="Default"/>
        <w:snapToGrid w:val="0"/>
        <w:ind w:firstLine="425"/>
        <w:jc w:val="both"/>
        <w:rPr>
          <w:rFonts w:ascii="Times New Roman" w:eastAsia="Calibri" w:hAnsi="Times New Roman" w:cs="Times New Roman"/>
          <w:sz w:val="20"/>
          <w:szCs w:val="20"/>
        </w:rPr>
      </w:pPr>
      <w:proofErr w:type="spellStart"/>
      <w:r w:rsidRPr="00CB0E2A">
        <w:rPr>
          <w:rFonts w:ascii="Times New Roman" w:eastAsia="Calibri" w:hAnsi="Times New Roman" w:cs="Times New Roman"/>
          <w:sz w:val="20"/>
          <w:szCs w:val="20"/>
        </w:rPr>
        <w:t>Intraobserver</w:t>
      </w:r>
      <w:proofErr w:type="spellEnd"/>
      <w:r w:rsidRPr="00CB0E2A">
        <w:rPr>
          <w:rFonts w:ascii="Times New Roman" w:eastAsia="Calibri" w:hAnsi="Times New Roman" w:cs="Times New Roman"/>
          <w:sz w:val="20"/>
          <w:szCs w:val="20"/>
        </w:rPr>
        <w:t xml:space="preserve"> variability was assessed using repeated measurements performed by the same observer 2 weeks later, whereas </w:t>
      </w:r>
      <w:proofErr w:type="spellStart"/>
      <w:r w:rsidRPr="00CB0E2A">
        <w:rPr>
          <w:rFonts w:ascii="Times New Roman" w:eastAsia="Calibri" w:hAnsi="Times New Roman" w:cs="Times New Roman"/>
          <w:sz w:val="20"/>
          <w:szCs w:val="20"/>
        </w:rPr>
        <w:t>interobserver</w:t>
      </w:r>
      <w:proofErr w:type="spellEnd"/>
      <w:r w:rsidRPr="00CB0E2A">
        <w:rPr>
          <w:rFonts w:ascii="Times New Roman" w:eastAsia="Calibri" w:hAnsi="Times New Roman" w:cs="Times New Roman"/>
          <w:sz w:val="20"/>
          <w:szCs w:val="20"/>
        </w:rPr>
        <w:t xml:space="preserve"> variability was evaluated in all patients by repeated analysis by a second observer, blinded to the results of all previous measurements. The percentage of variability was defined from the absolute difference between repeated measurements divided by the average of the 2 measurements.</w:t>
      </w:r>
    </w:p>
    <w:p w:rsidR="00981039" w:rsidRPr="00CB0E2A" w:rsidRDefault="00981039" w:rsidP="00CB0E2A">
      <w:pPr>
        <w:pStyle w:val="Default"/>
        <w:snapToGrid w:val="0"/>
        <w:jc w:val="both"/>
        <w:rPr>
          <w:rFonts w:ascii="Times New Roman" w:eastAsia="Calibri" w:hAnsi="Times New Roman" w:cs="Times New Roman"/>
          <w:b/>
          <w:bCs/>
          <w:color w:val="auto"/>
          <w:sz w:val="20"/>
          <w:szCs w:val="20"/>
        </w:rPr>
      </w:pPr>
    </w:p>
    <w:p w:rsidR="00981039" w:rsidRPr="00CB0E2A" w:rsidRDefault="00981039" w:rsidP="00CB0E2A">
      <w:pPr>
        <w:pStyle w:val="Default"/>
        <w:snapToGrid w:val="0"/>
        <w:jc w:val="both"/>
        <w:rPr>
          <w:rFonts w:ascii="Times New Roman" w:eastAsia="Calibri" w:hAnsi="Times New Roman" w:cs="Times New Roman"/>
          <w:b/>
          <w:bCs/>
          <w:color w:val="auto"/>
          <w:sz w:val="20"/>
          <w:szCs w:val="20"/>
        </w:rPr>
      </w:pPr>
      <w:r w:rsidRPr="00CB0E2A">
        <w:rPr>
          <w:rFonts w:ascii="Times New Roman" w:eastAsia="Calibri" w:hAnsi="Times New Roman" w:cs="Times New Roman"/>
          <w:b/>
          <w:bCs/>
          <w:color w:val="auto"/>
          <w:sz w:val="20"/>
          <w:szCs w:val="20"/>
        </w:rPr>
        <w:t>3. Results:</w:t>
      </w:r>
    </w:p>
    <w:p w:rsidR="00981039" w:rsidRPr="00CB0E2A" w:rsidRDefault="00981039" w:rsidP="00CB0E2A">
      <w:pPr>
        <w:pStyle w:val="Default"/>
        <w:snapToGrid w:val="0"/>
        <w:ind w:firstLine="425"/>
        <w:jc w:val="both"/>
        <w:rPr>
          <w:rFonts w:ascii="Times New Roman" w:eastAsiaTheme="minorHAnsi" w:hAnsi="Times New Roman" w:cs="Times New Roman"/>
          <w:color w:val="auto"/>
          <w:sz w:val="20"/>
          <w:szCs w:val="20"/>
        </w:rPr>
      </w:pPr>
      <w:r w:rsidRPr="00CB0E2A">
        <w:rPr>
          <w:rFonts w:ascii="Times New Roman" w:eastAsia="Calibri" w:hAnsi="Times New Roman" w:cs="Times New Roman"/>
          <w:sz w:val="20"/>
          <w:szCs w:val="20"/>
        </w:rPr>
        <w:t xml:space="preserve">The clinical characteristics and baseline </w:t>
      </w:r>
      <w:proofErr w:type="spellStart"/>
      <w:r w:rsidRPr="00CB0E2A">
        <w:rPr>
          <w:rFonts w:ascii="Times New Roman" w:eastAsia="Calibri" w:hAnsi="Times New Roman" w:cs="Times New Roman"/>
          <w:sz w:val="20"/>
          <w:szCs w:val="20"/>
        </w:rPr>
        <w:t>echocardiographic</w:t>
      </w:r>
      <w:proofErr w:type="spellEnd"/>
      <w:r w:rsidRPr="00CB0E2A">
        <w:rPr>
          <w:rFonts w:ascii="Times New Roman" w:eastAsia="Calibri" w:hAnsi="Times New Roman" w:cs="Times New Roman"/>
          <w:sz w:val="20"/>
          <w:szCs w:val="20"/>
        </w:rPr>
        <w:t xml:space="preserve"> measures of the 35 patients with normal mechanical MV function are shown in </w:t>
      </w:r>
      <w:r w:rsidRPr="00CB0E2A">
        <w:rPr>
          <w:rFonts w:ascii="Times New Roman" w:eastAsia="Calibri" w:hAnsi="Times New Roman" w:cs="Times New Roman"/>
          <w:b/>
          <w:bCs/>
          <w:sz w:val="20"/>
          <w:szCs w:val="20"/>
        </w:rPr>
        <w:t>(Table 1)</w:t>
      </w:r>
      <w:r w:rsidRPr="00CB0E2A">
        <w:rPr>
          <w:rFonts w:ascii="Times New Roman" w:eastAsia="Calibri" w:hAnsi="Times New Roman" w:cs="Times New Roman"/>
          <w:sz w:val="20"/>
          <w:szCs w:val="20"/>
        </w:rPr>
        <w:t xml:space="preserve">. </w:t>
      </w:r>
      <w:proofErr w:type="spellStart"/>
      <w:r w:rsidRPr="00CB0E2A">
        <w:rPr>
          <w:rFonts w:ascii="Times New Roman" w:eastAsia="Calibri" w:hAnsi="Times New Roman" w:cs="Times New Roman"/>
          <w:sz w:val="20"/>
          <w:szCs w:val="20"/>
        </w:rPr>
        <w:t>Atrial</w:t>
      </w:r>
      <w:proofErr w:type="spellEnd"/>
      <w:r w:rsidRPr="00CB0E2A">
        <w:rPr>
          <w:rFonts w:ascii="Times New Roman" w:eastAsia="Calibri" w:hAnsi="Times New Roman" w:cs="Times New Roman"/>
          <w:sz w:val="20"/>
          <w:szCs w:val="20"/>
        </w:rPr>
        <w:t xml:space="preserve"> fibrillation was present in 12 patients. </w:t>
      </w:r>
      <w:r w:rsidRPr="00CB0E2A">
        <w:rPr>
          <w:rFonts w:ascii="Times New Roman" w:eastAsia="Calibri" w:hAnsi="Times New Roman" w:cs="Times New Roman"/>
          <w:color w:val="auto"/>
          <w:sz w:val="20"/>
          <w:szCs w:val="20"/>
        </w:rPr>
        <w:t>Mechanical valve sizes ranged from 23 to 31 mm.</w:t>
      </w:r>
      <w:r w:rsidRPr="00CB0E2A">
        <w:rPr>
          <w:rFonts w:ascii="Times New Roman" w:eastAsiaTheme="minorHAnsi" w:hAnsi="Times New Roman" w:cs="Times New Roman"/>
          <w:sz w:val="20"/>
          <w:szCs w:val="20"/>
        </w:rPr>
        <w:t xml:space="preserve"> </w:t>
      </w:r>
      <w:r w:rsidRPr="00CB0E2A">
        <w:rPr>
          <w:rFonts w:ascii="Times New Roman" w:eastAsia="Calibri" w:hAnsi="Times New Roman" w:cs="Times New Roman"/>
          <w:sz w:val="20"/>
          <w:szCs w:val="20"/>
        </w:rPr>
        <w:t xml:space="preserve">All patients demonstrated normal </w:t>
      </w:r>
      <w:proofErr w:type="spellStart"/>
      <w:r w:rsidRPr="00CB0E2A">
        <w:rPr>
          <w:rFonts w:ascii="Times New Roman" w:eastAsia="Calibri" w:hAnsi="Times New Roman" w:cs="Times New Roman"/>
          <w:sz w:val="20"/>
          <w:szCs w:val="20"/>
        </w:rPr>
        <w:t>transprosthetic</w:t>
      </w:r>
      <w:proofErr w:type="spellEnd"/>
      <w:r w:rsidRPr="00CB0E2A">
        <w:rPr>
          <w:rFonts w:ascii="Times New Roman" w:eastAsia="Calibri" w:hAnsi="Times New Roman" w:cs="Times New Roman"/>
          <w:sz w:val="20"/>
          <w:szCs w:val="20"/>
        </w:rPr>
        <w:t xml:space="preserve"> gradients (mean 5.23±1.17 mm Hg; range 3 to 8 </w:t>
      </w:r>
      <w:r w:rsidRPr="00CB0E2A">
        <w:rPr>
          <w:rFonts w:ascii="Times New Roman" w:eastAsia="Calibri" w:hAnsi="Times New Roman" w:cs="Times New Roman"/>
          <w:color w:val="auto"/>
          <w:sz w:val="20"/>
          <w:szCs w:val="20"/>
        </w:rPr>
        <w:t xml:space="preserve">mm Hg). Mild aortic </w:t>
      </w:r>
      <w:proofErr w:type="spellStart"/>
      <w:r w:rsidRPr="00CB0E2A">
        <w:rPr>
          <w:rFonts w:ascii="Times New Roman" w:eastAsia="Calibri" w:hAnsi="Times New Roman" w:cs="Times New Roman"/>
          <w:color w:val="auto"/>
          <w:sz w:val="20"/>
          <w:szCs w:val="20"/>
        </w:rPr>
        <w:t>regurge</w:t>
      </w:r>
      <w:proofErr w:type="spellEnd"/>
      <w:r w:rsidRPr="00CB0E2A">
        <w:rPr>
          <w:rFonts w:ascii="Times New Roman" w:eastAsia="Calibri" w:hAnsi="Times New Roman" w:cs="Times New Roman"/>
          <w:color w:val="auto"/>
          <w:sz w:val="20"/>
          <w:szCs w:val="20"/>
        </w:rPr>
        <w:t xml:space="preserve"> was noted in 13 patients (37.1%). six patients had tricuspid repair. </w:t>
      </w:r>
      <w:r w:rsidRPr="00CB0E2A">
        <w:rPr>
          <w:rFonts w:ascii="Times New Roman" w:eastAsia="Calibri" w:hAnsi="Times New Roman" w:cs="Times New Roman"/>
          <w:sz w:val="20"/>
          <w:szCs w:val="20"/>
        </w:rPr>
        <w:t>The prosthetic MV was adequately visualized, and 3D image quality was diagnostic with live 3D and 3D color Doppler images obtained in all patients. The mean GOA was 4.13 ± 0.53(range 3.09-5) cm</w:t>
      </w:r>
      <w:r w:rsidRPr="00CB0E2A">
        <w:rPr>
          <w:rFonts w:ascii="Times New Roman" w:eastAsia="Calibri" w:hAnsi="Times New Roman" w:cs="Times New Roman"/>
          <w:sz w:val="20"/>
          <w:szCs w:val="20"/>
          <w:vertAlign w:val="superscript"/>
        </w:rPr>
        <w:t>2</w:t>
      </w:r>
      <w:r w:rsidRPr="00CB0E2A">
        <w:rPr>
          <w:rFonts w:ascii="Times New Roman" w:eastAsia="Calibri" w:hAnsi="Times New Roman" w:cs="Times New Roman"/>
          <w:sz w:val="20"/>
          <w:szCs w:val="20"/>
        </w:rPr>
        <w:t xml:space="preserve"> and the mean 3D ADA was 2.76 ± 0.42 </w:t>
      </w:r>
      <w:proofErr w:type="gramStart"/>
      <w:r w:rsidRPr="00CB0E2A">
        <w:rPr>
          <w:rFonts w:ascii="Times New Roman" w:eastAsia="Calibri" w:hAnsi="Times New Roman" w:cs="Times New Roman"/>
          <w:sz w:val="20"/>
          <w:szCs w:val="20"/>
        </w:rPr>
        <w:t>cm</w:t>
      </w:r>
      <w:r w:rsidRPr="00CB0E2A">
        <w:rPr>
          <w:rFonts w:ascii="Times New Roman" w:eastAsia="Calibri" w:hAnsi="Times New Roman" w:cs="Times New Roman"/>
          <w:sz w:val="20"/>
          <w:szCs w:val="20"/>
          <w:vertAlign w:val="superscript"/>
        </w:rPr>
        <w:t>2</w:t>
      </w:r>
      <w:r w:rsidRPr="00CB0E2A">
        <w:rPr>
          <w:rFonts w:ascii="Times New Roman" w:eastAsia="Calibri" w:hAnsi="Times New Roman" w:cs="Times New Roman"/>
          <w:sz w:val="20"/>
          <w:szCs w:val="20"/>
        </w:rPr>
        <w:t>(</w:t>
      </w:r>
      <w:proofErr w:type="gramEnd"/>
      <w:r w:rsidRPr="00CB0E2A">
        <w:rPr>
          <w:rFonts w:ascii="Times New Roman" w:eastAsia="Calibri" w:hAnsi="Times New Roman" w:cs="Times New Roman"/>
          <w:sz w:val="20"/>
          <w:szCs w:val="20"/>
        </w:rPr>
        <w:t>range 2.03-3.44</w:t>
      </w:r>
      <w:r w:rsidRPr="00CB0E2A">
        <w:rPr>
          <w:rFonts w:ascii="Times New Roman" w:eastAsia="Calibri" w:hAnsi="Times New Roman" w:cs="Times New Roman"/>
          <w:color w:val="auto"/>
          <w:sz w:val="20"/>
          <w:szCs w:val="20"/>
        </w:rPr>
        <w:t xml:space="preserve"> </w:t>
      </w:r>
      <w:r w:rsidRPr="00CB0E2A">
        <w:rPr>
          <w:rFonts w:ascii="Times New Roman" w:eastAsia="Calibri" w:hAnsi="Times New Roman" w:cs="Times New Roman"/>
          <w:sz w:val="20"/>
          <w:szCs w:val="20"/>
        </w:rPr>
        <w:t>cm</w:t>
      </w:r>
      <w:r w:rsidRPr="00CB0E2A">
        <w:rPr>
          <w:rFonts w:ascii="Times New Roman" w:eastAsia="Calibri" w:hAnsi="Times New Roman" w:cs="Times New Roman"/>
          <w:sz w:val="20"/>
          <w:szCs w:val="20"/>
          <w:vertAlign w:val="superscript"/>
        </w:rPr>
        <w:t>2</w:t>
      </w:r>
      <w:r w:rsidRPr="00CB0E2A">
        <w:rPr>
          <w:rFonts w:ascii="Times New Roman" w:eastAsia="Calibri" w:hAnsi="Times New Roman" w:cs="Times New Roman"/>
          <w:sz w:val="20"/>
          <w:szCs w:val="20"/>
        </w:rPr>
        <w:t>). The 3D color Doppler diastolic area was smaller at 2.49 ± 0.39 cm</w:t>
      </w:r>
      <w:r w:rsidRPr="00CB0E2A">
        <w:rPr>
          <w:rFonts w:ascii="Times New Roman" w:eastAsia="Calibri" w:hAnsi="Times New Roman" w:cs="Times New Roman"/>
          <w:sz w:val="20"/>
          <w:szCs w:val="20"/>
          <w:vertAlign w:val="superscript"/>
        </w:rPr>
        <w:t>2</w:t>
      </w:r>
      <w:r w:rsidR="00BD7286">
        <w:rPr>
          <w:rFonts w:ascii="Times New Roman" w:eastAsia="宋体" w:hAnsi="Times New Roman" w:cs="Times New Roman" w:hint="eastAsia"/>
          <w:sz w:val="20"/>
          <w:szCs w:val="20"/>
          <w:vertAlign w:val="superscript"/>
          <w:lang w:eastAsia="zh-CN"/>
        </w:rPr>
        <w:t xml:space="preserve"> </w:t>
      </w:r>
      <w:r w:rsidRPr="00CB0E2A">
        <w:rPr>
          <w:rFonts w:ascii="Times New Roman" w:eastAsia="Calibri" w:hAnsi="Times New Roman" w:cs="Times New Roman"/>
          <w:sz w:val="20"/>
          <w:szCs w:val="20"/>
        </w:rPr>
        <w:t>(range 1.86-3.35</w:t>
      </w:r>
      <w:r w:rsidRPr="00CB0E2A">
        <w:rPr>
          <w:rFonts w:ascii="Times New Roman" w:eastAsia="Calibri" w:hAnsi="Times New Roman" w:cs="Times New Roman"/>
          <w:color w:val="auto"/>
          <w:sz w:val="20"/>
          <w:szCs w:val="20"/>
        </w:rPr>
        <w:t xml:space="preserve"> </w:t>
      </w:r>
      <w:r w:rsidRPr="00CB0E2A">
        <w:rPr>
          <w:rFonts w:ascii="Times New Roman" w:eastAsia="Calibri" w:hAnsi="Times New Roman" w:cs="Times New Roman"/>
          <w:sz w:val="20"/>
          <w:szCs w:val="20"/>
        </w:rPr>
        <w:t>cm</w:t>
      </w:r>
      <w:r w:rsidRPr="00CB0E2A">
        <w:rPr>
          <w:rFonts w:ascii="Times New Roman" w:eastAsia="Calibri" w:hAnsi="Times New Roman" w:cs="Times New Roman"/>
          <w:sz w:val="20"/>
          <w:szCs w:val="20"/>
          <w:vertAlign w:val="superscript"/>
        </w:rPr>
        <w:t>2</w:t>
      </w:r>
      <w:r w:rsidRPr="00CB0E2A">
        <w:rPr>
          <w:rFonts w:ascii="Times New Roman" w:eastAsia="Calibri" w:hAnsi="Times New Roman" w:cs="Times New Roman"/>
          <w:sz w:val="20"/>
          <w:szCs w:val="20"/>
        </w:rPr>
        <w:t xml:space="preserve">), whereas Doppler-derived EOA was the </w:t>
      </w:r>
      <w:r w:rsidRPr="00CB0E2A">
        <w:rPr>
          <w:rFonts w:ascii="Times New Roman" w:eastAsia="Calibri" w:hAnsi="Times New Roman" w:cs="Times New Roman"/>
          <w:color w:val="auto"/>
          <w:sz w:val="20"/>
          <w:szCs w:val="20"/>
        </w:rPr>
        <w:t>smallest and averaged 2.19 ± 0.33 cm</w:t>
      </w:r>
      <w:r w:rsidRPr="00CB0E2A">
        <w:rPr>
          <w:rFonts w:ascii="Times New Roman" w:eastAsia="Calibri" w:hAnsi="Times New Roman" w:cs="Times New Roman"/>
          <w:color w:val="auto"/>
          <w:sz w:val="20"/>
          <w:szCs w:val="20"/>
          <w:vertAlign w:val="superscript"/>
        </w:rPr>
        <w:t>2</w:t>
      </w:r>
      <w:r w:rsidR="00BD7286">
        <w:rPr>
          <w:rFonts w:ascii="Times New Roman" w:eastAsia="宋体" w:hAnsi="Times New Roman" w:cs="Times New Roman" w:hint="eastAsia"/>
          <w:color w:val="auto"/>
          <w:sz w:val="20"/>
          <w:szCs w:val="20"/>
          <w:vertAlign w:val="superscript"/>
          <w:lang w:eastAsia="zh-CN"/>
        </w:rPr>
        <w:t xml:space="preserve"> </w:t>
      </w:r>
      <w:r w:rsidRPr="00CB0E2A">
        <w:rPr>
          <w:rFonts w:ascii="Times New Roman" w:eastAsia="Calibri" w:hAnsi="Times New Roman" w:cs="Times New Roman"/>
          <w:color w:val="auto"/>
          <w:sz w:val="20"/>
          <w:szCs w:val="20"/>
        </w:rPr>
        <w:t>(range 1.86-3.35 cm</w:t>
      </w:r>
      <w:r w:rsidRPr="00CB0E2A">
        <w:rPr>
          <w:rFonts w:ascii="Times New Roman" w:eastAsia="Calibri" w:hAnsi="Times New Roman" w:cs="Times New Roman"/>
          <w:color w:val="auto"/>
          <w:sz w:val="20"/>
          <w:szCs w:val="20"/>
          <w:vertAlign w:val="superscript"/>
        </w:rPr>
        <w:t>2</w:t>
      </w:r>
      <w:r w:rsidRPr="00CB0E2A">
        <w:rPr>
          <w:rFonts w:ascii="Times New Roman" w:eastAsia="Calibri" w:hAnsi="Times New Roman" w:cs="Times New Roman"/>
          <w:color w:val="auto"/>
          <w:sz w:val="20"/>
          <w:szCs w:val="20"/>
        </w:rPr>
        <w:t xml:space="preserve">). </w:t>
      </w:r>
      <w:r w:rsidRPr="00CB0E2A">
        <w:rPr>
          <w:rFonts w:ascii="Times New Roman" w:eastAsia="Calibri" w:hAnsi="Times New Roman" w:cs="Times New Roman"/>
          <w:sz w:val="20"/>
          <w:szCs w:val="20"/>
        </w:rPr>
        <w:t>The mean 3D ADA was smaller, but correlated well with the GOA (2.76 ± 0.42 cm</w:t>
      </w:r>
      <w:r w:rsidRPr="00CB0E2A">
        <w:rPr>
          <w:rFonts w:ascii="Times New Roman" w:eastAsia="Calibri" w:hAnsi="Times New Roman" w:cs="Times New Roman"/>
          <w:sz w:val="20"/>
          <w:szCs w:val="20"/>
          <w:vertAlign w:val="superscript"/>
        </w:rPr>
        <w:t>2</w:t>
      </w:r>
      <w:r w:rsidRPr="00CB0E2A">
        <w:rPr>
          <w:rFonts w:ascii="Times New Roman" w:eastAsia="Calibri" w:hAnsi="Times New Roman" w:cs="Times New Roman"/>
          <w:sz w:val="20"/>
          <w:szCs w:val="20"/>
        </w:rPr>
        <w:t xml:space="preserve"> vs. </w:t>
      </w:r>
      <w:r w:rsidRPr="00CB0E2A">
        <w:rPr>
          <w:rFonts w:ascii="Times New Roman" w:eastAsia="Calibri" w:hAnsi="Times New Roman" w:cs="Times New Roman"/>
          <w:sz w:val="20"/>
          <w:szCs w:val="20"/>
        </w:rPr>
        <w:lastRenderedPageBreak/>
        <w:t>4.13 ± 0.53</w:t>
      </w:r>
      <w:r w:rsidRPr="00CB0E2A">
        <w:rPr>
          <w:rFonts w:ascii="Times New Roman" w:eastAsia="Calibri" w:hAnsi="Times New Roman" w:cs="Times New Roman"/>
          <w:color w:val="auto"/>
          <w:sz w:val="20"/>
          <w:szCs w:val="20"/>
        </w:rPr>
        <w:t>cm</w:t>
      </w:r>
      <w:r w:rsidRPr="00CB0E2A">
        <w:rPr>
          <w:rFonts w:ascii="Times New Roman" w:eastAsia="Calibri" w:hAnsi="Times New Roman" w:cs="Times New Roman"/>
          <w:color w:val="auto"/>
          <w:sz w:val="20"/>
          <w:szCs w:val="20"/>
          <w:vertAlign w:val="superscript"/>
        </w:rPr>
        <w:t>2</w:t>
      </w:r>
      <w:r w:rsidRPr="00CB0E2A">
        <w:rPr>
          <w:rFonts w:ascii="Times New Roman" w:eastAsia="Calibri" w:hAnsi="Times New Roman" w:cs="Times New Roman"/>
          <w:color w:val="auto"/>
          <w:sz w:val="20"/>
          <w:szCs w:val="20"/>
        </w:rPr>
        <w:t>; r = 0.76</w:t>
      </w:r>
      <w:r w:rsidR="00CB0E2A" w:rsidRPr="00CB0E2A">
        <w:rPr>
          <w:rFonts w:ascii="Times New Roman" w:eastAsia="Calibri" w:hAnsi="Times New Roman" w:cs="Times New Roman"/>
          <w:color w:val="auto"/>
          <w:sz w:val="20"/>
          <w:szCs w:val="20"/>
        </w:rPr>
        <w:t>,</w:t>
      </w:r>
      <w:r w:rsidRPr="00CB0E2A">
        <w:rPr>
          <w:rFonts w:ascii="Times New Roman" w:eastAsia="Calibri" w:hAnsi="Times New Roman" w:cs="Times New Roman"/>
          <w:color w:val="auto"/>
          <w:sz w:val="20"/>
          <w:szCs w:val="20"/>
        </w:rPr>
        <w:t xml:space="preserve"> p &lt; 0.001)</w:t>
      </w:r>
      <w:r w:rsidRPr="00CB0E2A">
        <w:rPr>
          <w:rFonts w:ascii="Times New Roman" w:eastAsiaTheme="minorHAnsi" w:hAnsi="Times New Roman" w:cs="Times New Roman"/>
          <w:sz w:val="20"/>
          <w:szCs w:val="20"/>
        </w:rPr>
        <w:t xml:space="preserve"> </w:t>
      </w:r>
      <w:r w:rsidRPr="00CB0E2A">
        <w:rPr>
          <w:rFonts w:ascii="Times New Roman" w:eastAsia="Calibri" w:hAnsi="Times New Roman" w:cs="Times New Roman"/>
          <w:b/>
          <w:bCs/>
          <w:sz w:val="20"/>
          <w:szCs w:val="20"/>
        </w:rPr>
        <w:t>(Fig. 2)</w:t>
      </w:r>
      <w:r w:rsidRPr="00CB0E2A">
        <w:rPr>
          <w:rFonts w:ascii="Times New Roman" w:eastAsia="Calibri" w:hAnsi="Times New Roman" w:cs="Times New Roman"/>
          <w:sz w:val="20"/>
          <w:szCs w:val="20"/>
        </w:rPr>
        <w:t>. The 3D color Doppler area showed modest correlation with the GOA (2.49 ± 0.39 cm</w:t>
      </w:r>
      <w:r w:rsidRPr="00CB0E2A">
        <w:rPr>
          <w:rFonts w:ascii="Times New Roman" w:eastAsia="Calibri" w:hAnsi="Times New Roman" w:cs="Times New Roman"/>
          <w:sz w:val="20"/>
          <w:szCs w:val="20"/>
          <w:vertAlign w:val="superscript"/>
        </w:rPr>
        <w:t>2</w:t>
      </w:r>
      <w:r w:rsidRPr="00CB0E2A">
        <w:rPr>
          <w:rFonts w:ascii="Times New Roman" w:eastAsia="Calibri" w:hAnsi="Times New Roman" w:cs="Times New Roman"/>
          <w:sz w:val="20"/>
          <w:szCs w:val="20"/>
        </w:rPr>
        <w:t xml:space="preserve">; r = 0.69, p &lt; 0.001) </w:t>
      </w:r>
      <w:r w:rsidRPr="00CB0E2A">
        <w:rPr>
          <w:rFonts w:ascii="Times New Roman" w:eastAsia="Calibri" w:hAnsi="Times New Roman" w:cs="Times New Roman"/>
          <w:b/>
          <w:bCs/>
          <w:sz w:val="20"/>
          <w:szCs w:val="20"/>
        </w:rPr>
        <w:t>(Fig. 3)</w:t>
      </w:r>
      <w:r w:rsidRPr="00CB0E2A">
        <w:rPr>
          <w:rFonts w:ascii="Times New Roman" w:eastAsia="Calibri" w:hAnsi="Times New Roman" w:cs="Times New Roman"/>
          <w:sz w:val="20"/>
          <w:szCs w:val="20"/>
        </w:rPr>
        <w:t xml:space="preserve">. For all patients, the Doppler-derived EOA was the </w:t>
      </w:r>
      <w:r w:rsidRPr="00CB0E2A">
        <w:rPr>
          <w:rFonts w:ascii="Times New Roman" w:eastAsia="Calibri" w:hAnsi="Times New Roman" w:cs="Times New Roman"/>
          <w:sz w:val="20"/>
          <w:szCs w:val="20"/>
        </w:rPr>
        <w:lastRenderedPageBreak/>
        <w:t xml:space="preserve">smallest area measure and demonstrated statistically significant correlation with the </w:t>
      </w:r>
      <w:r w:rsidRPr="00CB0E2A">
        <w:rPr>
          <w:rFonts w:ascii="Times New Roman" w:eastAsia="Calibri" w:hAnsi="Times New Roman" w:cs="Times New Roman"/>
          <w:color w:val="auto"/>
          <w:sz w:val="20"/>
          <w:szCs w:val="20"/>
        </w:rPr>
        <w:t>GOA (2.19 ± 0.33 cm</w:t>
      </w:r>
      <w:r w:rsidRPr="00CB0E2A">
        <w:rPr>
          <w:rFonts w:ascii="Times New Roman" w:eastAsia="Calibri" w:hAnsi="Times New Roman" w:cs="Times New Roman"/>
          <w:color w:val="auto"/>
          <w:sz w:val="20"/>
          <w:szCs w:val="20"/>
          <w:vertAlign w:val="superscript"/>
        </w:rPr>
        <w:t>2</w:t>
      </w:r>
      <w:r w:rsidRPr="00CB0E2A">
        <w:rPr>
          <w:rFonts w:ascii="Times New Roman" w:eastAsia="Calibri" w:hAnsi="Times New Roman" w:cs="Times New Roman"/>
          <w:color w:val="auto"/>
          <w:sz w:val="20"/>
          <w:szCs w:val="20"/>
        </w:rPr>
        <w:t>; r = 0.73</w:t>
      </w:r>
      <w:r w:rsidR="00CB0E2A" w:rsidRPr="00CB0E2A">
        <w:rPr>
          <w:rFonts w:ascii="Times New Roman" w:eastAsia="Calibri" w:hAnsi="Times New Roman" w:cs="Times New Roman"/>
          <w:color w:val="auto"/>
          <w:sz w:val="20"/>
          <w:szCs w:val="20"/>
        </w:rPr>
        <w:t>,</w:t>
      </w:r>
      <w:r w:rsidRPr="00CB0E2A">
        <w:rPr>
          <w:rFonts w:ascii="Times New Roman" w:eastAsia="Calibri" w:hAnsi="Times New Roman" w:cs="Times New Roman"/>
          <w:color w:val="auto"/>
          <w:sz w:val="20"/>
          <w:szCs w:val="20"/>
        </w:rPr>
        <w:t xml:space="preserve"> p &lt; 0.001) </w:t>
      </w:r>
      <w:r w:rsidRPr="00CB0E2A">
        <w:rPr>
          <w:rFonts w:ascii="Times New Roman" w:eastAsia="Calibri" w:hAnsi="Times New Roman" w:cs="Times New Roman"/>
          <w:b/>
          <w:bCs/>
          <w:color w:val="auto"/>
          <w:sz w:val="20"/>
          <w:szCs w:val="20"/>
        </w:rPr>
        <w:t>(Fig. 4)</w:t>
      </w:r>
      <w:r w:rsidRPr="00CB0E2A">
        <w:rPr>
          <w:rFonts w:ascii="Times New Roman" w:eastAsia="Calibri" w:hAnsi="Times New Roman" w:cs="Times New Roman"/>
          <w:color w:val="auto"/>
          <w:sz w:val="20"/>
          <w:szCs w:val="20"/>
        </w:rPr>
        <w:t>.</w:t>
      </w:r>
    </w:p>
    <w:p w:rsidR="00CB0E2A" w:rsidRPr="00CB0E2A" w:rsidRDefault="00CB0E2A" w:rsidP="00CB0E2A">
      <w:pPr>
        <w:snapToGrid w:val="0"/>
        <w:spacing w:after="0" w:line="240" w:lineRule="auto"/>
        <w:jc w:val="both"/>
        <w:rPr>
          <w:rFonts w:ascii="Times New Roman" w:eastAsia="Calibri" w:hAnsi="Times New Roman" w:cs="Times New Roman"/>
          <w:b/>
          <w:bCs/>
          <w:sz w:val="20"/>
          <w:szCs w:val="20"/>
        </w:rPr>
        <w:sectPr w:rsidR="00CB0E2A" w:rsidRPr="00CB0E2A" w:rsidSect="002A2881">
          <w:headerReference w:type="default" r:id="rId17"/>
          <w:footerReference w:type="even" r:id="rId18"/>
          <w:footerReference w:type="default" r:id="rId19"/>
          <w:footerReference w:type="first" r:id="rId20"/>
          <w:type w:val="continuous"/>
          <w:pgSz w:w="12242" w:h="15842" w:code="1"/>
          <w:pgMar w:top="1440" w:right="1440" w:bottom="1440" w:left="1440" w:header="720" w:footer="720" w:gutter="0"/>
          <w:cols w:num="2" w:space="550"/>
          <w:docGrid w:linePitch="360"/>
        </w:sectPr>
      </w:pPr>
    </w:p>
    <w:p w:rsidR="00981039" w:rsidRPr="00CB0E2A" w:rsidRDefault="00981039" w:rsidP="00CB0E2A">
      <w:pPr>
        <w:snapToGrid w:val="0"/>
        <w:spacing w:after="0" w:line="240" w:lineRule="auto"/>
        <w:jc w:val="both"/>
        <w:rPr>
          <w:rFonts w:ascii="Times New Roman" w:eastAsia="Calibri" w:hAnsi="Times New Roman" w:cs="Times New Roman"/>
          <w:b/>
          <w:bCs/>
          <w:sz w:val="20"/>
          <w:szCs w:val="20"/>
        </w:rPr>
      </w:pPr>
    </w:p>
    <w:p w:rsidR="0082540C" w:rsidRPr="00CB0E2A" w:rsidRDefault="0082540C" w:rsidP="00CB0E2A">
      <w:pPr>
        <w:snapToGrid w:val="0"/>
        <w:spacing w:after="0" w:line="240" w:lineRule="auto"/>
        <w:jc w:val="center"/>
        <w:rPr>
          <w:rFonts w:ascii="Times New Roman" w:eastAsia="Calibri" w:hAnsi="Times New Roman" w:cs="Times New Roman"/>
          <w:sz w:val="20"/>
          <w:szCs w:val="20"/>
        </w:rPr>
      </w:pPr>
      <w:r w:rsidRPr="00CB0E2A">
        <w:rPr>
          <w:rFonts w:ascii="Times New Roman" w:eastAsia="Calibri" w:hAnsi="Times New Roman" w:cs="Times New Roman"/>
          <w:noProof/>
          <w:sz w:val="20"/>
          <w:szCs w:val="20"/>
          <w:lang w:eastAsia="zh-CN"/>
        </w:rPr>
        <w:drawing>
          <wp:inline distT="0" distB="0" distL="0" distR="0">
            <wp:extent cx="5278755" cy="45585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278755" cy="4558540"/>
                    </a:xfrm>
                    <a:prstGeom prst="rect">
                      <a:avLst/>
                    </a:prstGeom>
                    <a:noFill/>
                    <a:ln w="9525">
                      <a:noFill/>
                      <a:miter lim="800000"/>
                      <a:headEnd/>
                      <a:tailEnd/>
                    </a:ln>
                  </pic:spPr>
                </pic:pic>
              </a:graphicData>
            </a:graphic>
          </wp:inline>
        </w:drawing>
      </w:r>
    </w:p>
    <w:p w:rsidR="002725F6" w:rsidRPr="00CB0E2A" w:rsidRDefault="0082540C" w:rsidP="00CB0E2A">
      <w:pPr>
        <w:snapToGrid w:val="0"/>
        <w:spacing w:after="0" w:line="240" w:lineRule="auto"/>
        <w:jc w:val="both"/>
        <w:rPr>
          <w:rFonts w:ascii="Times New Roman" w:eastAsia="Calibri" w:hAnsi="Times New Roman" w:cs="Times New Roman"/>
          <w:b/>
          <w:bCs/>
          <w:sz w:val="20"/>
          <w:szCs w:val="20"/>
        </w:rPr>
      </w:pPr>
      <w:proofErr w:type="gramStart"/>
      <w:r w:rsidRPr="00CB0E2A">
        <w:rPr>
          <w:rFonts w:ascii="Times New Roman" w:eastAsia="Calibri" w:hAnsi="Times New Roman" w:cs="Times New Roman"/>
          <w:b/>
          <w:bCs/>
          <w:sz w:val="20"/>
          <w:szCs w:val="20"/>
        </w:rPr>
        <w:t>Figure 1.</w:t>
      </w:r>
      <w:proofErr w:type="gramEnd"/>
      <w:r w:rsidRPr="00CB0E2A">
        <w:rPr>
          <w:rFonts w:ascii="Times New Roman" w:eastAsia="Calibri" w:hAnsi="Times New Roman" w:cs="Times New Roman"/>
          <w:b/>
          <w:bCs/>
          <w:sz w:val="20"/>
          <w:szCs w:val="20"/>
        </w:rPr>
        <w:t xml:space="preserve"> Measurement of 3D Anatomic Diastolic Area </w:t>
      </w:r>
      <w:r w:rsidRPr="00CB0E2A">
        <w:rPr>
          <w:rFonts w:ascii="Times New Roman" w:eastAsia="Calibri" w:hAnsi="Times New Roman" w:cs="Times New Roman"/>
          <w:sz w:val="20"/>
          <w:szCs w:val="20"/>
        </w:rPr>
        <w:t>Two orthogonal long-axis imaging planes were defined (A</w:t>
      </w:r>
      <w:r w:rsidR="00CB0E2A" w:rsidRPr="00CB0E2A">
        <w:rPr>
          <w:rFonts w:ascii="Times New Roman" w:eastAsia="Calibri" w:hAnsi="Times New Roman" w:cs="Times New Roman"/>
          <w:sz w:val="20"/>
          <w:szCs w:val="20"/>
        </w:rPr>
        <w:t>,</w:t>
      </w:r>
      <w:r w:rsidR="00CB0E2A">
        <w:rPr>
          <w:rFonts w:ascii="Times New Roman" w:eastAsia="Calibri" w:hAnsi="Times New Roman" w:cs="Times New Roman"/>
          <w:sz w:val="20"/>
          <w:szCs w:val="20"/>
        </w:rPr>
        <w:t xml:space="preserve"> </w:t>
      </w:r>
      <w:r w:rsidR="00CB0E2A" w:rsidRPr="00CB0E2A">
        <w:rPr>
          <w:rFonts w:ascii="Times New Roman" w:eastAsia="Calibri" w:hAnsi="Times New Roman" w:cs="Times New Roman"/>
          <w:sz w:val="20"/>
          <w:szCs w:val="20"/>
        </w:rPr>
        <w:t>B</w:t>
      </w:r>
      <w:r w:rsidRPr="00CB0E2A">
        <w:rPr>
          <w:rFonts w:ascii="Times New Roman" w:eastAsia="Calibri" w:hAnsi="Times New Roman" w:cs="Times New Roman"/>
          <w:sz w:val="20"/>
          <w:szCs w:val="20"/>
        </w:rPr>
        <w:t>) through the</w:t>
      </w:r>
      <w:r w:rsidRPr="00CB0E2A">
        <w:rPr>
          <w:rFonts w:ascii="Times New Roman" w:eastAsia="Calibri" w:hAnsi="Times New Roman" w:cs="Times New Roman"/>
          <w:b/>
          <w:bCs/>
          <w:sz w:val="20"/>
          <w:szCs w:val="20"/>
        </w:rPr>
        <w:t xml:space="preserve"> </w:t>
      </w:r>
      <w:r w:rsidRPr="00CB0E2A">
        <w:rPr>
          <w:rFonts w:ascii="Times New Roman" w:eastAsia="Calibri" w:hAnsi="Times New Roman" w:cs="Times New Roman"/>
          <w:sz w:val="20"/>
          <w:szCs w:val="20"/>
        </w:rPr>
        <w:t>prosthetic valve, and the true short axis through the mid-portion of the</w:t>
      </w:r>
      <w:r w:rsidRPr="00CB0E2A">
        <w:rPr>
          <w:rFonts w:ascii="Times New Roman" w:eastAsia="Calibri" w:hAnsi="Times New Roman" w:cs="Times New Roman"/>
          <w:b/>
          <w:bCs/>
          <w:sz w:val="20"/>
          <w:szCs w:val="20"/>
        </w:rPr>
        <w:t xml:space="preserve"> </w:t>
      </w:r>
      <w:r w:rsidRPr="00CB0E2A">
        <w:rPr>
          <w:rFonts w:ascii="Times New Roman" w:eastAsia="Calibri" w:hAnsi="Times New Roman" w:cs="Times New Roman"/>
          <w:sz w:val="20"/>
          <w:szCs w:val="20"/>
        </w:rPr>
        <w:t>open prosthetic valve was identified (C), and confirmed by any-plane rotation</w:t>
      </w:r>
      <w:r w:rsidRPr="00CB0E2A">
        <w:rPr>
          <w:rFonts w:ascii="Times New Roman" w:eastAsia="Calibri" w:hAnsi="Times New Roman" w:cs="Times New Roman"/>
          <w:b/>
          <w:bCs/>
          <w:sz w:val="20"/>
          <w:szCs w:val="20"/>
        </w:rPr>
        <w:t xml:space="preserve"> </w:t>
      </w:r>
      <w:r w:rsidRPr="00CB0E2A">
        <w:rPr>
          <w:rFonts w:ascii="Times New Roman" w:eastAsia="Calibri" w:hAnsi="Times New Roman" w:cs="Times New Roman"/>
          <w:sz w:val="20"/>
          <w:szCs w:val="20"/>
        </w:rPr>
        <w:t>of the volume-rendered tile (D).</w:t>
      </w:r>
      <w:r w:rsidR="00B02C27" w:rsidRPr="00CB0E2A">
        <w:rPr>
          <w:rFonts w:ascii="Times New Roman" w:eastAsia="Calibri" w:hAnsi="Times New Roman" w:cs="Times New Roman"/>
          <w:b/>
          <w:bCs/>
          <w:sz w:val="20"/>
          <w:szCs w:val="20"/>
        </w:rPr>
        <w:t>(</w:t>
      </w:r>
      <w:proofErr w:type="spellStart"/>
      <w:r w:rsidR="00B02C27" w:rsidRPr="00CB0E2A">
        <w:rPr>
          <w:rFonts w:ascii="Times New Roman" w:eastAsia="Calibri" w:hAnsi="Times New Roman" w:cs="Times New Roman"/>
          <w:b/>
          <w:bCs/>
          <w:sz w:val="20"/>
          <w:szCs w:val="20"/>
        </w:rPr>
        <w:t>Krim</w:t>
      </w:r>
      <w:proofErr w:type="spellEnd"/>
      <w:r w:rsidR="00B02C27" w:rsidRPr="00CB0E2A">
        <w:rPr>
          <w:rFonts w:ascii="Times New Roman" w:eastAsia="Calibri" w:hAnsi="Times New Roman" w:cs="Times New Roman"/>
          <w:b/>
          <w:bCs/>
          <w:sz w:val="20"/>
          <w:szCs w:val="20"/>
        </w:rPr>
        <w:t xml:space="preserve"> et al 2012)</w:t>
      </w:r>
    </w:p>
    <w:p w:rsidR="0082540C" w:rsidRPr="00CB0E2A" w:rsidRDefault="00B02C27" w:rsidP="00CB0E2A">
      <w:pPr>
        <w:pStyle w:val="Default"/>
        <w:snapToGrid w:val="0"/>
        <w:jc w:val="both"/>
        <w:rPr>
          <w:rFonts w:ascii="Times New Roman" w:eastAsia="Calibri" w:hAnsi="Times New Roman" w:cs="Times New Roman"/>
          <w:color w:val="auto"/>
          <w:sz w:val="20"/>
          <w:szCs w:val="20"/>
        </w:rPr>
      </w:pPr>
      <w:r w:rsidRPr="00CB0E2A">
        <w:rPr>
          <w:rFonts w:ascii="Times New Roman" w:eastAsia="Calibri" w:hAnsi="Times New Roman" w:cs="Times New Roman"/>
          <w:b/>
          <w:bCs/>
          <w:sz w:val="20"/>
          <w:szCs w:val="20"/>
        </w:rPr>
        <w:t>Statistical analysis:</w:t>
      </w:r>
      <w:r w:rsidRPr="00CB0E2A">
        <w:rPr>
          <w:rFonts w:ascii="Times New Roman" w:eastAsia="Calibri" w:hAnsi="Times New Roman" w:cs="Times New Roman"/>
          <w:sz w:val="20"/>
          <w:szCs w:val="20"/>
        </w:rPr>
        <w:t xml:space="preserve"> Hemodynamic characteristics and summary </w:t>
      </w:r>
      <w:proofErr w:type="spellStart"/>
      <w:r w:rsidRPr="00CB0E2A">
        <w:rPr>
          <w:rFonts w:ascii="Times New Roman" w:eastAsia="Calibri" w:hAnsi="Times New Roman" w:cs="Times New Roman"/>
          <w:sz w:val="20"/>
          <w:szCs w:val="20"/>
        </w:rPr>
        <w:t>echocardiographic</w:t>
      </w:r>
      <w:proofErr w:type="spellEnd"/>
      <w:r w:rsidRPr="00CB0E2A">
        <w:rPr>
          <w:rFonts w:ascii="Times New Roman" w:eastAsia="Calibri" w:hAnsi="Times New Roman" w:cs="Times New Roman"/>
          <w:sz w:val="20"/>
          <w:szCs w:val="20"/>
        </w:rPr>
        <w:t xml:space="preserve"> data were summarized as </w:t>
      </w:r>
      <w:proofErr w:type="spellStart"/>
      <w:r w:rsidRPr="00CB0E2A">
        <w:rPr>
          <w:rFonts w:ascii="Times New Roman" w:eastAsia="Calibri" w:hAnsi="Times New Roman" w:cs="Times New Roman"/>
          <w:sz w:val="20"/>
          <w:szCs w:val="20"/>
        </w:rPr>
        <w:t>mean±SD</w:t>
      </w:r>
      <w:proofErr w:type="spellEnd"/>
      <w:r w:rsidRPr="00CB0E2A">
        <w:rPr>
          <w:rFonts w:ascii="Times New Roman" w:eastAsia="Calibri" w:hAnsi="Times New Roman" w:cs="Times New Roman"/>
          <w:sz w:val="20"/>
          <w:szCs w:val="20"/>
        </w:rPr>
        <w:t xml:space="preserve"> (range). The Pearson correlation coefficient was used to assess the relationship between the mean 3D ADA, 3D color Doppler area, Doppler-derived EOA, and manufacturer-defined GOA. </w:t>
      </w:r>
      <w:proofErr w:type="spellStart"/>
      <w:r w:rsidRPr="00CB0E2A">
        <w:rPr>
          <w:rFonts w:ascii="Times New Roman" w:eastAsia="Calibri" w:hAnsi="Times New Roman" w:cs="Times New Roman"/>
          <w:sz w:val="20"/>
          <w:szCs w:val="20"/>
        </w:rPr>
        <w:t>Pairwise</w:t>
      </w:r>
      <w:proofErr w:type="spellEnd"/>
      <w:r w:rsidRPr="00CB0E2A">
        <w:rPr>
          <w:rFonts w:ascii="Times New Roman" w:eastAsia="Calibri" w:hAnsi="Times New Roman" w:cs="Times New Roman"/>
          <w:sz w:val="20"/>
          <w:szCs w:val="20"/>
        </w:rPr>
        <w:t xml:space="preserve"> multiple-comparison method (t-test) was used to assess for analysis of variance. A p value &lt;0.05 was considered </w:t>
      </w:r>
      <w:r w:rsidRPr="00CB0E2A">
        <w:rPr>
          <w:rFonts w:ascii="Times New Roman" w:eastAsia="Calibri" w:hAnsi="Times New Roman" w:cs="Times New Roman"/>
          <w:color w:val="auto"/>
          <w:sz w:val="20"/>
          <w:szCs w:val="20"/>
        </w:rPr>
        <w:t>statistically significant.</w:t>
      </w:r>
    </w:p>
    <w:p w:rsidR="00CB0E2A" w:rsidRDefault="00CB0E2A" w:rsidP="00CB0E2A">
      <w:pPr>
        <w:pStyle w:val="Default"/>
        <w:snapToGrid w:val="0"/>
        <w:jc w:val="both"/>
        <w:rPr>
          <w:rFonts w:ascii="Times New Roman" w:eastAsiaTheme="minorHAnsi" w:hAnsi="Times New Roman" w:cs="Times New Roman"/>
          <w:b/>
          <w:bCs/>
          <w:color w:val="auto"/>
          <w:sz w:val="20"/>
          <w:szCs w:val="20"/>
        </w:rPr>
      </w:pPr>
    </w:p>
    <w:p w:rsidR="00CB0E2A" w:rsidRPr="00CB0E2A" w:rsidRDefault="00CB0E2A" w:rsidP="00CB0E2A">
      <w:pPr>
        <w:pStyle w:val="Default"/>
        <w:snapToGrid w:val="0"/>
        <w:jc w:val="both"/>
        <w:rPr>
          <w:rFonts w:ascii="Times New Roman" w:eastAsiaTheme="minorHAnsi" w:hAnsi="Times New Roman" w:cs="Times New Roman"/>
          <w:b/>
          <w:bCs/>
          <w:color w:val="auto"/>
          <w:sz w:val="20"/>
          <w:szCs w:val="20"/>
        </w:rPr>
        <w:sectPr w:rsidR="00CB0E2A" w:rsidRPr="00CB0E2A" w:rsidSect="002A2881">
          <w:headerReference w:type="default" r:id="rId22"/>
          <w:footerReference w:type="even" r:id="rId23"/>
          <w:footerReference w:type="default" r:id="rId24"/>
          <w:footerReference w:type="first" r:id="rId25"/>
          <w:type w:val="continuous"/>
          <w:pgSz w:w="12242" w:h="15842" w:code="1"/>
          <w:pgMar w:top="1440" w:right="1440" w:bottom="1440" w:left="1440" w:header="720" w:footer="720" w:gutter="0"/>
          <w:cols w:space="720"/>
          <w:docGrid w:linePitch="360"/>
        </w:sectPr>
      </w:pPr>
    </w:p>
    <w:p w:rsidR="00981039" w:rsidRPr="00CB0E2A" w:rsidRDefault="00500F86" w:rsidP="00CB0E2A">
      <w:pPr>
        <w:pStyle w:val="Default"/>
        <w:snapToGrid w:val="0"/>
        <w:jc w:val="both"/>
        <w:rPr>
          <w:rFonts w:ascii="Times New Roman" w:eastAsiaTheme="minorHAnsi" w:hAnsi="Times New Roman" w:cs="Times New Roman"/>
          <w:b/>
          <w:bCs/>
          <w:color w:val="auto"/>
          <w:sz w:val="20"/>
          <w:szCs w:val="20"/>
        </w:rPr>
      </w:pPr>
      <w:r w:rsidRPr="00CB0E2A">
        <w:rPr>
          <w:rFonts w:ascii="Times New Roman" w:eastAsiaTheme="minorHAnsi" w:hAnsi="Times New Roman" w:cs="Times New Roman"/>
          <w:b/>
          <w:bCs/>
          <w:color w:val="auto"/>
          <w:sz w:val="20"/>
          <w:szCs w:val="20"/>
        </w:rPr>
        <w:lastRenderedPageBreak/>
        <w:t>Comparison of the repeated measurements:</w:t>
      </w:r>
    </w:p>
    <w:p w:rsidR="00C651BC" w:rsidRPr="00CB0E2A" w:rsidRDefault="00500F86" w:rsidP="00CB0E2A">
      <w:pPr>
        <w:pStyle w:val="Default"/>
        <w:snapToGrid w:val="0"/>
        <w:ind w:firstLine="425"/>
        <w:jc w:val="both"/>
        <w:rPr>
          <w:rFonts w:ascii="Times New Roman" w:eastAsia="Calibri" w:hAnsi="Times New Roman" w:cs="Times New Roman"/>
          <w:color w:val="auto"/>
          <w:sz w:val="20"/>
          <w:szCs w:val="20"/>
        </w:rPr>
      </w:pPr>
      <w:r w:rsidRPr="00CB0E2A">
        <w:rPr>
          <w:rFonts w:ascii="Times New Roman" w:eastAsia="Calibri" w:hAnsi="Times New Roman" w:cs="Times New Roman"/>
          <w:color w:val="auto"/>
          <w:sz w:val="20"/>
          <w:szCs w:val="20"/>
        </w:rPr>
        <w:t xml:space="preserve">For comparison of the paired </w:t>
      </w:r>
      <w:r w:rsidR="00981039" w:rsidRPr="00CB0E2A">
        <w:rPr>
          <w:rFonts w:ascii="Times New Roman" w:eastAsia="Calibri" w:hAnsi="Times New Roman" w:cs="Times New Roman"/>
          <w:color w:val="auto"/>
          <w:sz w:val="20"/>
          <w:szCs w:val="20"/>
        </w:rPr>
        <w:t>samples;</w:t>
      </w:r>
      <w:r w:rsidRPr="00CB0E2A">
        <w:rPr>
          <w:rFonts w:ascii="Times New Roman" w:eastAsia="Calibri" w:hAnsi="Times New Roman" w:cs="Times New Roman"/>
          <w:color w:val="auto"/>
          <w:sz w:val="20"/>
          <w:szCs w:val="20"/>
        </w:rPr>
        <w:t xml:space="preserve"> t-test was used. For repeated measurement of the ADA by the same observer</w:t>
      </w:r>
      <w:r w:rsidR="00CB0E2A" w:rsidRPr="00CB0E2A">
        <w:rPr>
          <w:rFonts w:ascii="Times New Roman" w:eastAsia="Calibri" w:hAnsi="Times New Roman" w:cs="Times New Roman"/>
          <w:color w:val="auto"/>
          <w:sz w:val="20"/>
          <w:szCs w:val="20"/>
        </w:rPr>
        <w:t>,</w:t>
      </w:r>
      <w:r w:rsidRPr="00CB0E2A">
        <w:rPr>
          <w:rFonts w:ascii="Times New Roman" w:eastAsia="Calibri" w:hAnsi="Times New Roman" w:cs="Times New Roman"/>
          <w:color w:val="auto"/>
          <w:sz w:val="20"/>
          <w:szCs w:val="20"/>
        </w:rPr>
        <w:t xml:space="preserve"> there was no statistically significant difference between the measurements of the same observer (t= -0.559</w:t>
      </w:r>
      <w:r w:rsidR="00CB0E2A" w:rsidRPr="00CB0E2A">
        <w:rPr>
          <w:rFonts w:ascii="Times New Roman" w:eastAsia="Calibri" w:hAnsi="Times New Roman" w:cs="Times New Roman"/>
          <w:color w:val="auto"/>
          <w:sz w:val="20"/>
          <w:szCs w:val="20"/>
        </w:rPr>
        <w:t>,</w:t>
      </w:r>
      <w:r w:rsidRPr="00CB0E2A">
        <w:rPr>
          <w:rFonts w:ascii="Times New Roman" w:eastAsia="Calibri" w:hAnsi="Times New Roman" w:cs="Times New Roman"/>
          <w:color w:val="auto"/>
          <w:sz w:val="20"/>
          <w:szCs w:val="20"/>
        </w:rPr>
        <w:t xml:space="preserve"> p-value= 0.580). For comparison of the first measurement of the first observer with the measurement of the second observer of the ADA also there was no statistically significant difference between the measurements (t=</w:t>
      </w:r>
      <w:r w:rsidR="00494CBA" w:rsidRPr="00CB0E2A">
        <w:rPr>
          <w:rFonts w:ascii="Times New Roman" w:eastAsia="Calibri" w:hAnsi="Times New Roman" w:cs="Times New Roman"/>
          <w:color w:val="auto"/>
          <w:sz w:val="20"/>
          <w:szCs w:val="20"/>
        </w:rPr>
        <w:t xml:space="preserve"> </w:t>
      </w:r>
      <w:r w:rsidRPr="00CB0E2A">
        <w:rPr>
          <w:rFonts w:ascii="Times New Roman" w:eastAsia="Calibri" w:hAnsi="Times New Roman" w:cs="Times New Roman"/>
          <w:color w:val="auto"/>
          <w:sz w:val="20"/>
          <w:szCs w:val="20"/>
        </w:rPr>
        <w:t>-1.340</w:t>
      </w:r>
      <w:r w:rsidR="00CB0E2A" w:rsidRPr="00CB0E2A">
        <w:rPr>
          <w:rFonts w:ascii="Times New Roman" w:eastAsia="Calibri" w:hAnsi="Times New Roman" w:cs="Times New Roman"/>
          <w:color w:val="auto"/>
          <w:sz w:val="20"/>
          <w:szCs w:val="20"/>
        </w:rPr>
        <w:t>,</w:t>
      </w:r>
      <w:r w:rsidRPr="00CB0E2A">
        <w:rPr>
          <w:rFonts w:ascii="Times New Roman" w:eastAsia="Calibri" w:hAnsi="Times New Roman" w:cs="Times New Roman"/>
          <w:color w:val="auto"/>
          <w:sz w:val="20"/>
          <w:szCs w:val="20"/>
        </w:rPr>
        <w:t xml:space="preserve"> p-value=0.189)</w:t>
      </w:r>
      <w:r w:rsidR="00625E71" w:rsidRPr="00CB0E2A">
        <w:rPr>
          <w:rFonts w:ascii="Times New Roman" w:eastAsia="Calibri" w:hAnsi="Times New Roman" w:cs="Times New Roman"/>
          <w:color w:val="auto"/>
          <w:sz w:val="20"/>
          <w:szCs w:val="20"/>
        </w:rPr>
        <w:t xml:space="preserve"> as shown in </w:t>
      </w:r>
      <w:r w:rsidR="00625E71" w:rsidRPr="00CB0E2A">
        <w:rPr>
          <w:rFonts w:ascii="Times New Roman" w:eastAsia="Calibri" w:hAnsi="Times New Roman" w:cs="Times New Roman"/>
          <w:b/>
          <w:bCs/>
          <w:color w:val="auto"/>
          <w:sz w:val="20"/>
          <w:szCs w:val="20"/>
        </w:rPr>
        <w:t>(table 2)</w:t>
      </w:r>
      <w:r w:rsidRPr="00CB0E2A">
        <w:rPr>
          <w:rFonts w:ascii="Times New Roman" w:eastAsia="Calibri" w:hAnsi="Times New Roman" w:cs="Times New Roman"/>
          <w:color w:val="auto"/>
          <w:sz w:val="20"/>
          <w:szCs w:val="20"/>
        </w:rPr>
        <w:t xml:space="preserve">. For repeated measurement of </w:t>
      </w:r>
      <w:r w:rsidRPr="00CB0E2A">
        <w:rPr>
          <w:rFonts w:ascii="Times New Roman" w:eastAsia="Calibri" w:hAnsi="Times New Roman" w:cs="Times New Roman"/>
          <w:color w:val="auto"/>
          <w:sz w:val="20"/>
          <w:szCs w:val="20"/>
        </w:rPr>
        <w:lastRenderedPageBreak/>
        <w:t>the color Doppler area by the same observer</w:t>
      </w:r>
      <w:r w:rsidR="00CB0E2A" w:rsidRPr="00CB0E2A">
        <w:rPr>
          <w:rFonts w:ascii="Times New Roman" w:eastAsia="Calibri" w:hAnsi="Times New Roman" w:cs="Times New Roman"/>
          <w:color w:val="auto"/>
          <w:sz w:val="20"/>
          <w:szCs w:val="20"/>
        </w:rPr>
        <w:t>,</w:t>
      </w:r>
      <w:r w:rsidRPr="00CB0E2A">
        <w:rPr>
          <w:rFonts w:ascii="Times New Roman" w:eastAsia="Calibri" w:hAnsi="Times New Roman" w:cs="Times New Roman"/>
          <w:color w:val="auto"/>
          <w:sz w:val="20"/>
          <w:szCs w:val="20"/>
        </w:rPr>
        <w:t xml:space="preserve"> there was very small statistically significant difference between the measurements of the same observer (t= -2.641, p-value= </w:t>
      </w:r>
      <w:r w:rsidRPr="00CB0E2A">
        <w:rPr>
          <w:rFonts w:ascii="Times New Roman" w:eastAsia="Calibri" w:hAnsi="Times New Roman" w:cs="Times New Roman"/>
          <w:b/>
          <w:bCs/>
          <w:color w:val="auto"/>
          <w:sz w:val="20"/>
          <w:szCs w:val="20"/>
        </w:rPr>
        <w:t>0.012</w:t>
      </w:r>
      <w:r w:rsidRPr="00CB0E2A">
        <w:rPr>
          <w:rFonts w:ascii="Times New Roman" w:eastAsia="Calibri" w:hAnsi="Times New Roman" w:cs="Times New Roman"/>
          <w:color w:val="auto"/>
          <w:sz w:val="20"/>
          <w:szCs w:val="20"/>
        </w:rPr>
        <w:t>). For comparison of the first measurement of the first observer with the measurement of the second observer of the color Doppler area also there was no statistically significant difference between the measurements (t=</w:t>
      </w:r>
      <w:r w:rsidR="00494CBA" w:rsidRPr="00CB0E2A">
        <w:rPr>
          <w:rFonts w:ascii="Times New Roman" w:eastAsia="Calibri" w:hAnsi="Times New Roman" w:cs="Times New Roman"/>
          <w:color w:val="auto"/>
          <w:sz w:val="20"/>
          <w:szCs w:val="20"/>
        </w:rPr>
        <w:t xml:space="preserve"> </w:t>
      </w:r>
      <w:r w:rsidRPr="00CB0E2A">
        <w:rPr>
          <w:rFonts w:ascii="Times New Roman" w:eastAsia="Calibri" w:hAnsi="Times New Roman" w:cs="Times New Roman"/>
          <w:color w:val="auto"/>
          <w:sz w:val="20"/>
          <w:szCs w:val="20"/>
        </w:rPr>
        <w:t>-0.557,</w:t>
      </w:r>
      <w:r w:rsidR="009050DA" w:rsidRPr="00CB0E2A">
        <w:rPr>
          <w:rFonts w:ascii="Times New Roman" w:eastAsia="Calibri" w:hAnsi="Times New Roman" w:cs="Times New Roman"/>
          <w:color w:val="auto"/>
          <w:sz w:val="20"/>
          <w:szCs w:val="20"/>
        </w:rPr>
        <w:t xml:space="preserve"> </w:t>
      </w:r>
      <w:r w:rsidRPr="00CB0E2A">
        <w:rPr>
          <w:rFonts w:ascii="Times New Roman" w:eastAsia="Calibri" w:hAnsi="Times New Roman" w:cs="Times New Roman"/>
          <w:color w:val="auto"/>
          <w:sz w:val="20"/>
          <w:szCs w:val="20"/>
        </w:rPr>
        <w:t>p-value=0.581)</w:t>
      </w:r>
      <w:r w:rsidR="00625E71" w:rsidRPr="00CB0E2A">
        <w:rPr>
          <w:rFonts w:ascii="Times New Roman" w:eastAsia="Calibri" w:hAnsi="Times New Roman" w:cs="Times New Roman"/>
          <w:color w:val="auto"/>
          <w:sz w:val="20"/>
          <w:szCs w:val="20"/>
        </w:rPr>
        <w:t xml:space="preserve"> as shown in </w:t>
      </w:r>
      <w:r w:rsidR="00625E71" w:rsidRPr="00CB0E2A">
        <w:rPr>
          <w:rFonts w:ascii="Times New Roman" w:eastAsia="Calibri" w:hAnsi="Times New Roman" w:cs="Times New Roman"/>
          <w:b/>
          <w:bCs/>
          <w:color w:val="auto"/>
          <w:sz w:val="20"/>
          <w:szCs w:val="20"/>
        </w:rPr>
        <w:t>(table 3)</w:t>
      </w:r>
      <w:r w:rsidR="009050DA" w:rsidRPr="00CB0E2A">
        <w:rPr>
          <w:rFonts w:ascii="Times New Roman" w:eastAsia="Calibri" w:hAnsi="Times New Roman" w:cs="Times New Roman"/>
          <w:color w:val="auto"/>
          <w:sz w:val="20"/>
          <w:szCs w:val="20"/>
        </w:rPr>
        <w:t>.</w:t>
      </w:r>
    </w:p>
    <w:p w:rsidR="00981039" w:rsidRPr="00CB0E2A" w:rsidRDefault="00F80F0E" w:rsidP="00CB0E2A">
      <w:pPr>
        <w:pStyle w:val="Default"/>
        <w:snapToGrid w:val="0"/>
        <w:jc w:val="both"/>
        <w:rPr>
          <w:rFonts w:ascii="Times New Roman" w:eastAsia="Calibri" w:hAnsi="Times New Roman" w:cs="Times New Roman"/>
          <w:sz w:val="20"/>
          <w:szCs w:val="20"/>
        </w:rPr>
      </w:pPr>
      <w:r w:rsidRPr="00CB0E2A">
        <w:rPr>
          <w:rFonts w:ascii="Times New Roman" w:eastAsia="Calibri" w:hAnsi="Times New Roman" w:cs="Times New Roman"/>
          <w:b/>
          <w:bCs/>
          <w:sz w:val="20"/>
          <w:szCs w:val="20"/>
        </w:rPr>
        <w:t>Reproducibility</w:t>
      </w:r>
      <w:r w:rsidR="00500F86" w:rsidRPr="00CB0E2A">
        <w:rPr>
          <w:rFonts w:ascii="Times New Roman" w:eastAsia="Calibri" w:hAnsi="Times New Roman" w:cs="Times New Roman"/>
          <w:sz w:val="20"/>
          <w:szCs w:val="20"/>
        </w:rPr>
        <w:t>:</w:t>
      </w:r>
    </w:p>
    <w:p w:rsidR="00F80F0E" w:rsidRPr="00CB0E2A" w:rsidRDefault="00F80F0E" w:rsidP="00CB0E2A">
      <w:pPr>
        <w:pStyle w:val="Default"/>
        <w:snapToGrid w:val="0"/>
        <w:ind w:firstLine="425"/>
        <w:jc w:val="both"/>
        <w:rPr>
          <w:rFonts w:ascii="Times New Roman" w:eastAsia="Calibri" w:hAnsi="Times New Roman" w:cs="Times New Roman"/>
          <w:sz w:val="20"/>
          <w:szCs w:val="20"/>
        </w:rPr>
      </w:pPr>
      <w:r w:rsidRPr="00CB0E2A">
        <w:rPr>
          <w:rFonts w:ascii="Times New Roman" w:eastAsia="Calibri" w:hAnsi="Times New Roman" w:cs="Times New Roman"/>
          <w:sz w:val="20"/>
          <w:szCs w:val="20"/>
        </w:rPr>
        <w:lastRenderedPageBreak/>
        <w:t xml:space="preserve">For repeated measures of 3D anatomic diastolic area, the </w:t>
      </w:r>
      <w:proofErr w:type="spellStart"/>
      <w:r w:rsidRPr="00CB0E2A">
        <w:rPr>
          <w:rFonts w:ascii="Times New Roman" w:eastAsia="Calibri" w:hAnsi="Times New Roman" w:cs="Times New Roman"/>
          <w:sz w:val="20"/>
          <w:szCs w:val="20"/>
        </w:rPr>
        <w:t>interobserver</w:t>
      </w:r>
      <w:proofErr w:type="spellEnd"/>
      <w:r w:rsidRPr="00CB0E2A">
        <w:rPr>
          <w:rFonts w:ascii="Times New Roman" w:eastAsia="Calibri" w:hAnsi="Times New Roman" w:cs="Times New Roman"/>
          <w:sz w:val="20"/>
          <w:szCs w:val="20"/>
        </w:rPr>
        <w:t xml:space="preserve"> and </w:t>
      </w:r>
      <w:proofErr w:type="spellStart"/>
      <w:r w:rsidRPr="00CB0E2A">
        <w:rPr>
          <w:rFonts w:ascii="Times New Roman" w:eastAsia="Calibri" w:hAnsi="Times New Roman" w:cs="Times New Roman"/>
          <w:sz w:val="20"/>
          <w:szCs w:val="20"/>
        </w:rPr>
        <w:t>intraobserver</w:t>
      </w:r>
      <w:proofErr w:type="spellEnd"/>
      <w:r w:rsidRPr="00CB0E2A">
        <w:rPr>
          <w:rFonts w:ascii="Times New Roman" w:eastAsia="Calibri" w:hAnsi="Times New Roman" w:cs="Times New Roman"/>
          <w:sz w:val="20"/>
          <w:szCs w:val="20"/>
        </w:rPr>
        <w:t xml:space="preserve"> variability was</w:t>
      </w:r>
      <w:r w:rsidR="00500F86" w:rsidRPr="00CB0E2A">
        <w:rPr>
          <w:rFonts w:ascii="Times New Roman" w:eastAsia="Calibri" w:hAnsi="Times New Roman" w:cs="Times New Roman"/>
          <w:sz w:val="20"/>
          <w:szCs w:val="20"/>
        </w:rPr>
        <w:t xml:space="preserve"> 7.35</w:t>
      </w:r>
      <w:r w:rsidRPr="00CB0E2A">
        <w:rPr>
          <w:rFonts w:ascii="Times New Roman" w:eastAsia="Calibri" w:hAnsi="Times New Roman" w:cs="Times New Roman"/>
          <w:sz w:val="20"/>
          <w:szCs w:val="20"/>
        </w:rPr>
        <w:t xml:space="preserve"> % and</w:t>
      </w:r>
      <w:r w:rsidR="00500F86" w:rsidRPr="00CB0E2A">
        <w:rPr>
          <w:rFonts w:ascii="Times New Roman" w:eastAsia="Calibri" w:hAnsi="Times New Roman" w:cs="Times New Roman"/>
          <w:sz w:val="20"/>
          <w:szCs w:val="20"/>
        </w:rPr>
        <w:t xml:space="preserve"> 7.73</w:t>
      </w:r>
      <w:r w:rsidRPr="00CB0E2A">
        <w:rPr>
          <w:rFonts w:ascii="Times New Roman" w:eastAsia="Calibri" w:hAnsi="Times New Roman" w:cs="Times New Roman"/>
          <w:sz w:val="20"/>
          <w:szCs w:val="20"/>
        </w:rPr>
        <w:t xml:space="preserve"> %, respectively. For repeated </w:t>
      </w:r>
      <w:r w:rsidRPr="00CB0E2A">
        <w:rPr>
          <w:rFonts w:ascii="Times New Roman" w:eastAsia="Calibri" w:hAnsi="Times New Roman" w:cs="Times New Roman"/>
          <w:sz w:val="20"/>
          <w:szCs w:val="20"/>
        </w:rPr>
        <w:lastRenderedPageBreak/>
        <w:t xml:space="preserve">measures of the 3D color Doppler diastolic area, the </w:t>
      </w:r>
      <w:proofErr w:type="spellStart"/>
      <w:r w:rsidRPr="00CB0E2A">
        <w:rPr>
          <w:rFonts w:ascii="Times New Roman" w:eastAsia="Calibri" w:hAnsi="Times New Roman" w:cs="Times New Roman"/>
          <w:sz w:val="20"/>
          <w:szCs w:val="20"/>
        </w:rPr>
        <w:t>interobserver</w:t>
      </w:r>
      <w:proofErr w:type="spellEnd"/>
      <w:r w:rsidRPr="00CB0E2A">
        <w:rPr>
          <w:rFonts w:ascii="Times New Roman" w:eastAsia="Calibri" w:hAnsi="Times New Roman" w:cs="Times New Roman"/>
          <w:sz w:val="20"/>
          <w:szCs w:val="20"/>
        </w:rPr>
        <w:t xml:space="preserve"> and </w:t>
      </w:r>
      <w:proofErr w:type="spellStart"/>
      <w:r w:rsidRPr="00CB0E2A">
        <w:rPr>
          <w:rFonts w:ascii="Times New Roman" w:eastAsia="Calibri" w:hAnsi="Times New Roman" w:cs="Times New Roman"/>
          <w:sz w:val="20"/>
          <w:szCs w:val="20"/>
        </w:rPr>
        <w:t>intraobserver</w:t>
      </w:r>
      <w:proofErr w:type="spellEnd"/>
      <w:r w:rsidRPr="00CB0E2A">
        <w:rPr>
          <w:rFonts w:ascii="Times New Roman" w:eastAsia="Calibri" w:hAnsi="Times New Roman" w:cs="Times New Roman"/>
          <w:sz w:val="20"/>
          <w:szCs w:val="20"/>
        </w:rPr>
        <w:t xml:space="preserve"> variability was</w:t>
      </w:r>
      <w:r w:rsidR="00500F86" w:rsidRPr="00CB0E2A">
        <w:rPr>
          <w:rFonts w:ascii="Times New Roman" w:eastAsia="Calibri" w:hAnsi="Times New Roman" w:cs="Times New Roman"/>
          <w:sz w:val="20"/>
          <w:szCs w:val="20"/>
        </w:rPr>
        <w:t xml:space="preserve"> 8.79</w:t>
      </w:r>
      <w:r w:rsidRPr="00CB0E2A">
        <w:rPr>
          <w:rFonts w:ascii="Times New Roman" w:eastAsia="Calibri" w:hAnsi="Times New Roman" w:cs="Times New Roman"/>
          <w:sz w:val="20"/>
          <w:szCs w:val="20"/>
        </w:rPr>
        <w:t xml:space="preserve"> % and </w:t>
      </w:r>
      <w:r w:rsidR="00500F86" w:rsidRPr="00CB0E2A">
        <w:rPr>
          <w:rFonts w:ascii="Times New Roman" w:eastAsia="Calibri" w:hAnsi="Times New Roman" w:cs="Times New Roman"/>
          <w:sz w:val="20"/>
          <w:szCs w:val="20"/>
        </w:rPr>
        <w:t xml:space="preserve">4.47 </w:t>
      </w:r>
      <w:r w:rsidRPr="00CB0E2A">
        <w:rPr>
          <w:rFonts w:ascii="Times New Roman" w:eastAsia="Calibri" w:hAnsi="Times New Roman" w:cs="Times New Roman"/>
          <w:sz w:val="20"/>
          <w:szCs w:val="20"/>
        </w:rPr>
        <w:t>%, respectively.</w:t>
      </w:r>
    </w:p>
    <w:p w:rsidR="00CB0E2A" w:rsidRPr="00CB0E2A" w:rsidRDefault="00CB0E2A" w:rsidP="00CB0E2A">
      <w:pPr>
        <w:pStyle w:val="ListParagraph"/>
        <w:snapToGrid w:val="0"/>
        <w:spacing w:after="0" w:line="240" w:lineRule="auto"/>
        <w:ind w:left="0" w:firstLine="425"/>
        <w:jc w:val="both"/>
        <w:rPr>
          <w:rFonts w:ascii="Times New Roman" w:hAnsi="Times New Roman" w:cs="Times New Roman"/>
          <w:sz w:val="20"/>
          <w:szCs w:val="20"/>
        </w:rPr>
        <w:sectPr w:rsidR="00CB0E2A" w:rsidRPr="00CB0E2A" w:rsidSect="002A2881">
          <w:headerReference w:type="default" r:id="rId26"/>
          <w:footerReference w:type="even" r:id="rId27"/>
          <w:footerReference w:type="default" r:id="rId28"/>
          <w:footerReference w:type="first" r:id="rId29"/>
          <w:type w:val="continuous"/>
          <w:pgSz w:w="12242" w:h="15842" w:code="1"/>
          <w:pgMar w:top="1440" w:right="1440" w:bottom="1440" w:left="1440" w:header="720" w:footer="720" w:gutter="0"/>
          <w:cols w:num="2" w:space="550"/>
          <w:docGrid w:linePitch="360"/>
        </w:sectPr>
      </w:pPr>
    </w:p>
    <w:p w:rsidR="00CB0E2A" w:rsidRDefault="00CB0E2A" w:rsidP="00CB0E2A">
      <w:pPr>
        <w:pStyle w:val="ListParagraph"/>
        <w:snapToGrid w:val="0"/>
        <w:spacing w:after="0" w:line="240" w:lineRule="auto"/>
        <w:ind w:left="0"/>
        <w:jc w:val="center"/>
        <w:rPr>
          <w:rFonts w:ascii="Times New Roman" w:eastAsia="宋体" w:hAnsi="Times New Roman" w:cs="Times New Roman"/>
          <w:sz w:val="20"/>
          <w:szCs w:val="20"/>
          <w:lang w:eastAsia="zh-CN"/>
        </w:rPr>
      </w:pPr>
    </w:p>
    <w:p w:rsidR="00CB0E2A" w:rsidRPr="00CB0E2A" w:rsidRDefault="00CB0E2A" w:rsidP="00CB0E2A">
      <w:pPr>
        <w:pStyle w:val="ListParagraph"/>
        <w:snapToGrid w:val="0"/>
        <w:spacing w:after="0" w:line="240" w:lineRule="auto"/>
        <w:ind w:left="0"/>
        <w:jc w:val="center"/>
        <w:rPr>
          <w:rFonts w:ascii="Times New Roman" w:eastAsia="宋体" w:hAnsi="Times New Roman" w:cs="Times New Roman"/>
          <w:sz w:val="20"/>
          <w:szCs w:val="20"/>
          <w:lang w:eastAsia="zh-CN"/>
        </w:rPr>
      </w:pPr>
    </w:p>
    <w:p w:rsidR="00FB101F" w:rsidRPr="00CB0E2A" w:rsidRDefault="00005F98" w:rsidP="00CB0E2A">
      <w:pPr>
        <w:pStyle w:val="ListParagraph"/>
        <w:snapToGrid w:val="0"/>
        <w:spacing w:after="0" w:line="240" w:lineRule="auto"/>
        <w:ind w:left="0"/>
        <w:jc w:val="center"/>
        <w:rPr>
          <w:rFonts w:ascii="Times New Roman" w:hAnsi="Times New Roman" w:cs="Times New Roman"/>
          <w:sz w:val="20"/>
          <w:szCs w:val="20"/>
        </w:rPr>
      </w:pPr>
      <w:r w:rsidRPr="00CB0E2A">
        <w:rPr>
          <w:rFonts w:ascii="Times New Roman" w:hAnsi="Times New Roman" w:cs="Times New Roman"/>
          <w:sz w:val="20"/>
          <w:szCs w:val="20"/>
        </w:rPr>
        <w:t>Table (</w:t>
      </w:r>
      <w:r w:rsidR="007F4EF5" w:rsidRPr="00CB0E2A">
        <w:rPr>
          <w:rFonts w:ascii="Times New Roman" w:hAnsi="Times New Roman" w:cs="Times New Roman"/>
          <w:sz w:val="20"/>
          <w:szCs w:val="20"/>
        </w:rPr>
        <w:t>1</w:t>
      </w:r>
      <w:r w:rsidR="00244DC9" w:rsidRPr="00CB0E2A">
        <w:rPr>
          <w:rFonts w:ascii="Times New Roman" w:hAnsi="Times New Roman" w:cs="Times New Roman"/>
          <w:sz w:val="20"/>
          <w:szCs w:val="20"/>
        </w:rPr>
        <w:t xml:space="preserve">) </w:t>
      </w:r>
      <w:r w:rsidR="00A746D2" w:rsidRPr="00CB0E2A">
        <w:rPr>
          <w:rFonts w:ascii="Times New Roman" w:hAnsi="Times New Roman" w:cs="Times New Roman"/>
          <w:sz w:val="20"/>
          <w:szCs w:val="20"/>
        </w:rPr>
        <w:t xml:space="preserve">Patient Characteristics and </w:t>
      </w:r>
      <w:proofErr w:type="spellStart"/>
      <w:r w:rsidR="00A746D2" w:rsidRPr="00CB0E2A">
        <w:rPr>
          <w:rFonts w:ascii="Times New Roman" w:hAnsi="Times New Roman" w:cs="Times New Roman"/>
          <w:sz w:val="20"/>
          <w:szCs w:val="20"/>
        </w:rPr>
        <w:t>Echocardiographic</w:t>
      </w:r>
      <w:proofErr w:type="spellEnd"/>
      <w:r w:rsidR="00A746D2" w:rsidRPr="00CB0E2A">
        <w:rPr>
          <w:rFonts w:ascii="Times New Roman" w:hAnsi="Times New Roman" w:cs="Times New Roman"/>
          <w:sz w:val="20"/>
          <w:szCs w:val="20"/>
        </w:rPr>
        <w:t xml:space="preserve"> Data</w:t>
      </w:r>
    </w:p>
    <w:tbl>
      <w:tblPr>
        <w:tblStyle w:val="LightGrid-Accent3"/>
        <w:tblW w:w="0" w:type="auto"/>
        <w:jc w:val="center"/>
        <w:tblLook w:val="04A0"/>
      </w:tblPr>
      <w:tblGrid>
        <w:gridCol w:w="3794"/>
        <w:gridCol w:w="2410"/>
        <w:gridCol w:w="2325"/>
      </w:tblGrid>
      <w:tr w:rsidR="00FA7678" w:rsidRPr="00CB0E2A" w:rsidTr="00BD7286">
        <w:trPr>
          <w:cnfStyle w:val="100000000000"/>
          <w:cantSplit/>
          <w:jc w:val="center"/>
        </w:trPr>
        <w:tc>
          <w:tcPr>
            <w:cnfStyle w:val="001000000000"/>
            <w:tcW w:w="3794" w:type="dxa"/>
          </w:tcPr>
          <w:p w:rsidR="00FA7678" w:rsidRPr="00CB0E2A" w:rsidRDefault="00FA7678" w:rsidP="00CB0E2A">
            <w:pPr>
              <w:pStyle w:val="ListParagraph"/>
              <w:snapToGrid w:val="0"/>
              <w:spacing w:after="0" w:line="240" w:lineRule="auto"/>
              <w:ind w:left="0"/>
              <w:jc w:val="both"/>
              <w:rPr>
                <w:rFonts w:ascii="Times New Roman" w:hAnsi="Times New Roman" w:cs="Times New Roman"/>
                <w:b w:val="0"/>
                <w:bCs w:val="0"/>
                <w:color w:val="000000"/>
                <w:sz w:val="20"/>
                <w:szCs w:val="20"/>
              </w:rPr>
            </w:pPr>
            <w:r w:rsidRPr="00CB0E2A">
              <w:rPr>
                <w:rFonts w:ascii="Times New Roman" w:hAnsi="Times New Roman" w:cs="Times New Roman"/>
                <w:color w:val="000000"/>
                <w:sz w:val="20"/>
                <w:szCs w:val="20"/>
              </w:rPr>
              <w:t>Parameter</w:t>
            </w:r>
          </w:p>
        </w:tc>
        <w:tc>
          <w:tcPr>
            <w:tcW w:w="2410" w:type="dxa"/>
          </w:tcPr>
          <w:p w:rsidR="00FA7678" w:rsidRPr="00CB0E2A" w:rsidRDefault="00FA7678" w:rsidP="00CB0E2A">
            <w:pPr>
              <w:pStyle w:val="ListParagraph"/>
              <w:snapToGrid w:val="0"/>
              <w:spacing w:after="0" w:line="240" w:lineRule="auto"/>
              <w:ind w:left="0"/>
              <w:jc w:val="both"/>
              <w:cnfStyle w:val="100000000000"/>
              <w:rPr>
                <w:rFonts w:ascii="Times New Roman" w:hAnsi="Times New Roman" w:cs="Times New Roman"/>
                <w:color w:val="000000"/>
                <w:sz w:val="20"/>
                <w:szCs w:val="20"/>
              </w:rPr>
            </w:pPr>
            <w:r w:rsidRPr="00CB0E2A">
              <w:rPr>
                <w:rFonts w:ascii="Times New Roman" w:hAnsi="Times New Roman" w:cs="Times New Roman"/>
                <w:color w:val="000000"/>
                <w:sz w:val="20"/>
                <w:szCs w:val="20"/>
              </w:rPr>
              <w:t xml:space="preserve">Mean </w:t>
            </w:r>
            <w:r w:rsidR="00B83823"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SD</w:t>
            </w:r>
          </w:p>
        </w:tc>
        <w:tc>
          <w:tcPr>
            <w:tcW w:w="2325" w:type="dxa"/>
          </w:tcPr>
          <w:p w:rsidR="00FA7678" w:rsidRPr="00CB0E2A" w:rsidRDefault="00FA7678" w:rsidP="00CB0E2A">
            <w:pPr>
              <w:pStyle w:val="ListParagraph"/>
              <w:snapToGrid w:val="0"/>
              <w:spacing w:after="0" w:line="240" w:lineRule="auto"/>
              <w:ind w:left="0"/>
              <w:jc w:val="both"/>
              <w:cnfStyle w:val="100000000000"/>
              <w:rPr>
                <w:rFonts w:ascii="Times New Roman" w:hAnsi="Times New Roman" w:cs="Times New Roman"/>
                <w:color w:val="000000"/>
                <w:sz w:val="20"/>
                <w:szCs w:val="20"/>
              </w:rPr>
            </w:pPr>
            <w:r w:rsidRPr="00CB0E2A">
              <w:rPr>
                <w:rFonts w:ascii="Times New Roman" w:hAnsi="Times New Roman" w:cs="Times New Roman"/>
                <w:color w:val="000000"/>
                <w:sz w:val="20"/>
                <w:szCs w:val="20"/>
              </w:rPr>
              <w:t>Range</w:t>
            </w:r>
          </w:p>
        </w:tc>
      </w:tr>
      <w:tr w:rsidR="00FA7678" w:rsidRPr="00CB0E2A" w:rsidTr="00BD7286">
        <w:trPr>
          <w:cnfStyle w:val="000000100000"/>
          <w:cantSplit/>
          <w:jc w:val="center"/>
        </w:trPr>
        <w:tc>
          <w:tcPr>
            <w:cnfStyle w:val="001000000000"/>
            <w:tcW w:w="3794" w:type="dxa"/>
          </w:tcPr>
          <w:p w:rsidR="00FA7678" w:rsidRPr="00CB0E2A" w:rsidRDefault="00FB101F"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Age</w:t>
            </w:r>
            <w:r w:rsidR="00CB0E2A"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years</w:t>
            </w:r>
          </w:p>
        </w:tc>
        <w:tc>
          <w:tcPr>
            <w:tcW w:w="2410"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38.37</w:t>
            </w:r>
            <w:r w:rsidRPr="00CB0E2A">
              <w:rPr>
                <w:rFonts w:ascii="Times New Roman" w:eastAsia="Calibri" w:hAnsi="Times New Roman" w:cs="Times New Roman"/>
                <w:color w:val="000000"/>
                <w:sz w:val="20"/>
                <w:szCs w:val="20"/>
              </w:rPr>
              <w:t>±</w:t>
            </w:r>
            <w:r w:rsidRPr="00CB0E2A">
              <w:rPr>
                <w:rFonts w:ascii="Times New Roman" w:hAnsi="Times New Roman" w:cs="Times New Roman"/>
                <w:color w:val="000000"/>
                <w:sz w:val="20"/>
                <w:szCs w:val="20"/>
              </w:rPr>
              <w:t>8.2</w:t>
            </w:r>
          </w:p>
        </w:tc>
        <w:tc>
          <w:tcPr>
            <w:tcW w:w="2325"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27-56</w:t>
            </w:r>
          </w:p>
        </w:tc>
      </w:tr>
      <w:tr w:rsidR="00FA7678" w:rsidRPr="00CB0E2A" w:rsidTr="00BD7286">
        <w:trPr>
          <w:cnfStyle w:val="000000010000"/>
          <w:cantSplit/>
          <w:jc w:val="center"/>
        </w:trPr>
        <w:tc>
          <w:tcPr>
            <w:cnfStyle w:val="001000000000"/>
            <w:tcW w:w="3794" w:type="dxa"/>
          </w:tcPr>
          <w:p w:rsidR="00FA7678" w:rsidRPr="00CB0E2A" w:rsidRDefault="00FB101F"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Female</w:t>
            </w:r>
            <w:r w:rsidR="00CB0E2A"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w:t>
            </w:r>
            <w:proofErr w:type="gramStart"/>
            <w:r w:rsidRPr="00CB0E2A">
              <w:rPr>
                <w:rFonts w:ascii="Times New Roman" w:hAnsi="Times New Roman" w:cs="Times New Roman"/>
                <w:color w:val="000000"/>
                <w:sz w:val="20"/>
                <w:szCs w:val="20"/>
              </w:rPr>
              <w:t>n(</w:t>
            </w:r>
            <w:proofErr w:type="gramEnd"/>
            <w:r w:rsidRPr="00CB0E2A">
              <w:rPr>
                <w:rFonts w:ascii="Times New Roman" w:hAnsi="Times New Roman" w:cs="Times New Roman"/>
                <w:color w:val="000000"/>
                <w:sz w:val="20"/>
                <w:szCs w:val="20"/>
              </w:rPr>
              <w:t>%)</w:t>
            </w:r>
          </w:p>
        </w:tc>
        <w:tc>
          <w:tcPr>
            <w:tcW w:w="2410" w:type="dxa"/>
          </w:tcPr>
          <w:p w:rsidR="00FA7678" w:rsidRPr="00CB0E2A" w:rsidRDefault="00D30ABB" w:rsidP="00CB0E2A">
            <w:pPr>
              <w:snapToGrid w:val="0"/>
              <w:spacing w:after="0" w:line="240" w:lineRule="auto"/>
              <w:jc w:val="both"/>
              <w:cnfStyle w:val="000000010000"/>
              <w:rPr>
                <w:rFonts w:ascii="Times New Roman" w:hAnsi="Times New Roman" w:cs="Times New Roman"/>
                <w:color w:val="000000"/>
                <w:sz w:val="20"/>
                <w:szCs w:val="20"/>
              </w:rPr>
            </w:pPr>
            <w:r w:rsidRPr="00CB0E2A">
              <w:rPr>
                <w:rFonts w:ascii="Times New Roman" w:hAnsi="Times New Roman" w:cs="Times New Roman"/>
                <w:color w:val="000000"/>
                <w:sz w:val="20"/>
                <w:szCs w:val="20"/>
              </w:rPr>
              <w:t>29(82.86%)</w:t>
            </w:r>
          </w:p>
        </w:tc>
        <w:tc>
          <w:tcPr>
            <w:tcW w:w="2325" w:type="dxa"/>
          </w:tcPr>
          <w:p w:rsidR="00FA7678" w:rsidRPr="00CB0E2A" w:rsidRDefault="00494CBA" w:rsidP="00CB0E2A">
            <w:pPr>
              <w:snapToGrid w:val="0"/>
              <w:spacing w:after="0" w:line="240" w:lineRule="auto"/>
              <w:jc w:val="both"/>
              <w:cnfStyle w:val="000000010000"/>
              <w:rPr>
                <w:rFonts w:ascii="Times New Roman" w:hAnsi="Times New Roman" w:cs="Times New Roman"/>
                <w:color w:val="000000"/>
                <w:sz w:val="20"/>
                <w:szCs w:val="20"/>
              </w:rPr>
            </w:pPr>
            <w:r w:rsidRPr="00CB0E2A">
              <w:rPr>
                <w:rFonts w:ascii="Times New Roman" w:hAnsi="Times New Roman" w:cs="Times New Roman"/>
                <w:color w:val="000000"/>
                <w:sz w:val="20"/>
                <w:szCs w:val="20"/>
              </w:rPr>
              <w:t>-------</w:t>
            </w:r>
          </w:p>
        </w:tc>
      </w:tr>
      <w:tr w:rsidR="00FA7678" w:rsidRPr="00CB0E2A" w:rsidTr="00BD7286">
        <w:trPr>
          <w:cnfStyle w:val="000000100000"/>
          <w:cantSplit/>
          <w:jc w:val="center"/>
        </w:trPr>
        <w:tc>
          <w:tcPr>
            <w:cnfStyle w:val="001000000000"/>
            <w:tcW w:w="3794" w:type="dxa"/>
          </w:tcPr>
          <w:p w:rsidR="00FA7678" w:rsidRPr="00CB0E2A" w:rsidRDefault="00FB101F"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Heart rate</w:t>
            </w:r>
            <w:r w:rsidR="00CB0E2A"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beats/min</w:t>
            </w:r>
          </w:p>
        </w:tc>
        <w:tc>
          <w:tcPr>
            <w:tcW w:w="2410"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72.69</w:t>
            </w:r>
            <w:r w:rsidRPr="00CB0E2A">
              <w:rPr>
                <w:rFonts w:ascii="Times New Roman" w:eastAsia="Calibri" w:hAnsi="Times New Roman" w:cs="Times New Roman"/>
                <w:color w:val="000000"/>
                <w:sz w:val="20"/>
                <w:szCs w:val="20"/>
              </w:rPr>
              <w:t>±</w:t>
            </w:r>
            <w:r w:rsidRPr="00CB0E2A">
              <w:rPr>
                <w:rFonts w:ascii="Times New Roman" w:hAnsi="Times New Roman" w:cs="Times New Roman"/>
                <w:color w:val="000000"/>
                <w:sz w:val="20"/>
                <w:szCs w:val="20"/>
              </w:rPr>
              <w:t>7.86</w:t>
            </w:r>
          </w:p>
        </w:tc>
        <w:tc>
          <w:tcPr>
            <w:tcW w:w="2325"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58-91</w:t>
            </w:r>
          </w:p>
        </w:tc>
      </w:tr>
      <w:tr w:rsidR="00FA7678" w:rsidRPr="00CB0E2A" w:rsidTr="00BD7286">
        <w:trPr>
          <w:cnfStyle w:val="000000010000"/>
          <w:cantSplit/>
          <w:jc w:val="center"/>
        </w:trPr>
        <w:tc>
          <w:tcPr>
            <w:cnfStyle w:val="001000000000"/>
            <w:tcW w:w="3794" w:type="dxa"/>
          </w:tcPr>
          <w:p w:rsidR="00FA7678" w:rsidRPr="00CB0E2A" w:rsidRDefault="00FB101F"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Systolic Blood Pressure</w:t>
            </w:r>
            <w:r w:rsidR="00CB0E2A"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mmHg</w:t>
            </w:r>
          </w:p>
        </w:tc>
        <w:tc>
          <w:tcPr>
            <w:tcW w:w="2410" w:type="dxa"/>
          </w:tcPr>
          <w:p w:rsidR="00FA7678" w:rsidRPr="00CB0E2A" w:rsidRDefault="00D30ABB" w:rsidP="00CB0E2A">
            <w:pPr>
              <w:snapToGrid w:val="0"/>
              <w:spacing w:after="0" w:line="240" w:lineRule="auto"/>
              <w:jc w:val="both"/>
              <w:cnfStyle w:val="000000010000"/>
              <w:rPr>
                <w:rFonts w:ascii="Times New Roman" w:hAnsi="Times New Roman" w:cs="Times New Roman"/>
                <w:color w:val="000000"/>
                <w:sz w:val="20"/>
                <w:szCs w:val="20"/>
              </w:rPr>
            </w:pPr>
            <w:r w:rsidRPr="00CB0E2A">
              <w:rPr>
                <w:rFonts w:ascii="Times New Roman" w:hAnsi="Times New Roman" w:cs="Times New Roman"/>
                <w:color w:val="000000"/>
                <w:sz w:val="20"/>
                <w:szCs w:val="20"/>
              </w:rPr>
              <w:t>117.57</w:t>
            </w:r>
            <w:r w:rsidRPr="00CB0E2A">
              <w:rPr>
                <w:rFonts w:ascii="Times New Roman" w:eastAsia="Calibri" w:hAnsi="Times New Roman" w:cs="Times New Roman"/>
                <w:color w:val="000000"/>
                <w:sz w:val="20"/>
                <w:szCs w:val="20"/>
              </w:rPr>
              <w:t>±</w:t>
            </w:r>
            <w:r w:rsidRPr="00CB0E2A">
              <w:rPr>
                <w:rFonts w:ascii="Times New Roman" w:hAnsi="Times New Roman" w:cs="Times New Roman"/>
                <w:color w:val="000000"/>
                <w:sz w:val="20"/>
                <w:szCs w:val="20"/>
              </w:rPr>
              <w:t>13.25</w:t>
            </w:r>
          </w:p>
        </w:tc>
        <w:tc>
          <w:tcPr>
            <w:tcW w:w="2325" w:type="dxa"/>
          </w:tcPr>
          <w:p w:rsidR="00FA7678" w:rsidRPr="00CB0E2A" w:rsidRDefault="00D30ABB" w:rsidP="00CB0E2A">
            <w:pPr>
              <w:snapToGrid w:val="0"/>
              <w:spacing w:after="0" w:line="240" w:lineRule="auto"/>
              <w:jc w:val="both"/>
              <w:cnfStyle w:val="000000010000"/>
              <w:rPr>
                <w:rFonts w:ascii="Times New Roman" w:hAnsi="Times New Roman" w:cs="Times New Roman"/>
                <w:color w:val="000000"/>
                <w:sz w:val="20"/>
                <w:szCs w:val="20"/>
              </w:rPr>
            </w:pPr>
            <w:r w:rsidRPr="00CB0E2A">
              <w:rPr>
                <w:rFonts w:ascii="Times New Roman" w:hAnsi="Times New Roman" w:cs="Times New Roman"/>
                <w:color w:val="000000"/>
                <w:sz w:val="20"/>
                <w:szCs w:val="20"/>
              </w:rPr>
              <w:t>95-150</w:t>
            </w:r>
          </w:p>
        </w:tc>
      </w:tr>
      <w:tr w:rsidR="00FA7678" w:rsidRPr="00CB0E2A" w:rsidTr="00BD7286">
        <w:trPr>
          <w:cnfStyle w:val="000000100000"/>
          <w:cantSplit/>
          <w:jc w:val="center"/>
        </w:trPr>
        <w:tc>
          <w:tcPr>
            <w:cnfStyle w:val="001000000000"/>
            <w:tcW w:w="3794" w:type="dxa"/>
          </w:tcPr>
          <w:p w:rsidR="00FA7678" w:rsidRPr="00CB0E2A" w:rsidRDefault="0015502B" w:rsidP="00CB0E2A">
            <w:pPr>
              <w:snapToGrid w:val="0"/>
              <w:spacing w:after="0" w:line="240" w:lineRule="auto"/>
              <w:jc w:val="both"/>
              <w:rPr>
                <w:rFonts w:ascii="Times New Roman" w:hAnsi="Times New Roman" w:cs="Times New Roman"/>
                <w:color w:val="000000"/>
                <w:sz w:val="20"/>
                <w:szCs w:val="20"/>
                <w:vertAlign w:val="superscript"/>
              </w:rPr>
            </w:pPr>
            <w:r w:rsidRPr="00CB0E2A">
              <w:rPr>
                <w:rFonts w:ascii="Times New Roman" w:hAnsi="Times New Roman" w:cs="Times New Roman"/>
                <w:color w:val="000000"/>
                <w:sz w:val="20"/>
                <w:szCs w:val="20"/>
              </w:rPr>
              <w:t>BSA</w:t>
            </w:r>
            <w:r w:rsidR="00CB0E2A"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m</w:t>
            </w:r>
            <w:r w:rsidRPr="00CB0E2A">
              <w:rPr>
                <w:rFonts w:ascii="Times New Roman" w:hAnsi="Times New Roman" w:cs="Times New Roman"/>
                <w:color w:val="000000"/>
                <w:sz w:val="20"/>
                <w:szCs w:val="20"/>
                <w:vertAlign w:val="superscript"/>
              </w:rPr>
              <w:t>2</w:t>
            </w:r>
          </w:p>
        </w:tc>
        <w:tc>
          <w:tcPr>
            <w:tcW w:w="2410"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1.71</w:t>
            </w:r>
            <w:r w:rsidRPr="00CB0E2A">
              <w:rPr>
                <w:rFonts w:ascii="Times New Roman" w:eastAsia="Calibri" w:hAnsi="Times New Roman" w:cs="Times New Roman"/>
                <w:color w:val="000000"/>
                <w:sz w:val="20"/>
                <w:szCs w:val="20"/>
              </w:rPr>
              <w:t>±</w:t>
            </w:r>
            <w:r w:rsidRPr="00CB0E2A">
              <w:rPr>
                <w:rFonts w:ascii="Times New Roman" w:hAnsi="Times New Roman" w:cs="Times New Roman"/>
                <w:color w:val="000000"/>
                <w:sz w:val="20"/>
                <w:szCs w:val="20"/>
              </w:rPr>
              <w:t>0.1</w:t>
            </w:r>
          </w:p>
        </w:tc>
        <w:tc>
          <w:tcPr>
            <w:tcW w:w="2325"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1.52-1.9</w:t>
            </w:r>
          </w:p>
        </w:tc>
      </w:tr>
      <w:tr w:rsidR="00FA7678" w:rsidRPr="00CB0E2A" w:rsidTr="00BD7286">
        <w:trPr>
          <w:cnfStyle w:val="000000010000"/>
          <w:cantSplit/>
          <w:jc w:val="center"/>
        </w:trPr>
        <w:tc>
          <w:tcPr>
            <w:cnfStyle w:val="001000000000"/>
            <w:tcW w:w="3794" w:type="dxa"/>
          </w:tcPr>
          <w:p w:rsidR="00FA7678" w:rsidRPr="00CB0E2A" w:rsidRDefault="0015502B"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INR</w:t>
            </w:r>
          </w:p>
        </w:tc>
        <w:tc>
          <w:tcPr>
            <w:tcW w:w="2410" w:type="dxa"/>
          </w:tcPr>
          <w:p w:rsidR="00FA7678" w:rsidRPr="00CB0E2A" w:rsidRDefault="00D30ABB" w:rsidP="00CB0E2A">
            <w:pPr>
              <w:snapToGrid w:val="0"/>
              <w:spacing w:after="0" w:line="240" w:lineRule="auto"/>
              <w:jc w:val="both"/>
              <w:cnfStyle w:val="000000010000"/>
              <w:rPr>
                <w:rFonts w:ascii="Times New Roman" w:hAnsi="Times New Roman" w:cs="Times New Roman"/>
                <w:color w:val="000000"/>
                <w:sz w:val="20"/>
                <w:szCs w:val="20"/>
              </w:rPr>
            </w:pPr>
            <w:r w:rsidRPr="00CB0E2A">
              <w:rPr>
                <w:rFonts w:ascii="Times New Roman" w:hAnsi="Times New Roman" w:cs="Times New Roman"/>
                <w:color w:val="000000"/>
                <w:sz w:val="20"/>
                <w:szCs w:val="20"/>
              </w:rPr>
              <w:t>2.21</w:t>
            </w:r>
            <w:r w:rsidRPr="00CB0E2A">
              <w:rPr>
                <w:rFonts w:ascii="Times New Roman" w:eastAsia="Calibri" w:hAnsi="Times New Roman" w:cs="Times New Roman"/>
                <w:color w:val="000000"/>
                <w:sz w:val="20"/>
                <w:szCs w:val="20"/>
              </w:rPr>
              <w:t>±</w:t>
            </w:r>
            <w:r w:rsidRPr="00CB0E2A">
              <w:rPr>
                <w:rFonts w:ascii="Times New Roman" w:hAnsi="Times New Roman" w:cs="Times New Roman"/>
                <w:color w:val="000000"/>
                <w:sz w:val="20"/>
                <w:szCs w:val="20"/>
              </w:rPr>
              <w:t>0.47</w:t>
            </w:r>
          </w:p>
        </w:tc>
        <w:tc>
          <w:tcPr>
            <w:tcW w:w="2325" w:type="dxa"/>
          </w:tcPr>
          <w:p w:rsidR="00FA7678" w:rsidRPr="00CB0E2A" w:rsidRDefault="00D30ABB" w:rsidP="00CB0E2A">
            <w:pPr>
              <w:snapToGrid w:val="0"/>
              <w:spacing w:after="0" w:line="240" w:lineRule="auto"/>
              <w:jc w:val="both"/>
              <w:cnfStyle w:val="000000010000"/>
              <w:rPr>
                <w:rFonts w:ascii="Times New Roman" w:hAnsi="Times New Roman" w:cs="Times New Roman"/>
                <w:color w:val="000000"/>
                <w:sz w:val="20"/>
                <w:szCs w:val="20"/>
              </w:rPr>
            </w:pPr>
            <w:r w:rsidRPr="00CB0E2A">
              <w:rPr>
                <w:rFonts w:ascii="Times New Roman" w:hAnsi="Times New Roman" w:cs="Times New Roman"/>
                <w:color w:val="000000"/>
                <w:sz w:val="20"/>
                <w:szCs w:val="20"/>
              </w:rPr>
              <w:t>1.4-3.5</w:t>
            </w:r>
          </w:p>
        </w:tc>
      </w:tr>
      <w:tr w:rsidR="00FA7678" w:rsidRPr="00CB0E2A" w:rsidTr="00BD7286">
        <w:trPr>
          <w:cnfStyle w:val="000000100000"/>
          <w:cantSplit/>
          <w:jc w:val="center"/>
        </w:trPr>
        <w:tc>
          <w:tcPr>
            <w:cnfStyle w:val="001000000000"/>
            <w:tcW w:w="3794" w:type="dxa"/>
          </w:tcPr>
          <w:p w:rsidR="00FA7678" w:rsidRPr="00CB0E2A" w:rsidRDefault="0015502B"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EF %</w:t>
            </w:r>
          </w:p>
        </w:tc>
        <w:tc>
          <w:tcPr>
            <w:tcW w:w="2410"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54.4</w:t>
            </w:r>
            <w:r w:rsidRPr="00CB0E2A">
              <w:rPr>
                <w:rFonts w:ascii="Times New Roman" w:eastAsia="Calibri" w:hAnsi="Times New Roman" w:cs="Times New Roman"/>
                <w:color w:val="000000"/>
                <w:sz w:val="20"/>
                <w:szCs w:val="20"/>
              </w:rPr>
              <w:t>±</w:t>
            </w:r>
            <w:r w:rsidRPr="00CB0E2A">
              <w:rPr>
                <w:rFonts w:ascii="Times New Roman" w:hAnsi="Times New Roman" w:cs="Times New Roman"/>
                <w:color w:val="000000"/>
                <w:sz w:val="20"/>
                <w:szCs w:val="20"/>
              </w:rPr>
              <w:t>6.77</w:t>
            </w:r>
          </w:p>
        </w:tc>
        <w:tc>
          <w:tcPr>
            <w:tcW w:w="2325"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43-66</w:t>
            </w:r>
          </w:p>
        </w:tc>
      </w:tr>
      <w:tr w:rsidR="00FA7678" w:rsidRPr="00CB0E2A" w:rsidTr="00BD7286">
        <w:trPr>
          <w:cnfStyle w:val="000000010000"/>
          <w:cantSplit/>
          <w:jc w:val="center"/>
        </w:trPr>
        <w:tc>
          <w:tcPr>
            <w:cnfStyle w:val="001000000000"/>
            <w:tcW w:w="3794" w:type="dxa"/>
          </w:tcPr>
          <w:p w:rsidR="00FA7678" w:rsidRPr="00CB0E2A" w:rsidRDefault="0015502B"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SV</w:t>
            </w:r>
            <w:r w:rsidRPr="00CB0E2A">
              <w:rPr>
                <w:rFonts w:ascii="Times New Roman" w:hAnsi="Times New Roman" w:cs="Times New Roman"/>
                <w:color w:val="000000"/>
                <w:sz w:val="20"/>
                <w:szCs w:val="20"/>
                <w:vertAlign w:val="subscript"/>
              </w:rPr>
              <w:t>LVOT</w:t>
            </w:r>
            <w:r w:rsidRPr="00CB0E2A">
              <w:rPr>
                <w:rFonts w:ascii="Times New Roman" w:hAnsi="Times New Roman" w:cs="Times New Roman"/>
                <w:color w:val="000000"/>
                <w:sz w:val="20"/>
                <w:szCs w:val="20"/>
              </w:rPr>
              <w:t>, ml</w:t>
            </w:r>
          </w:p>
        </w:tc>
        <w:tc>
          <w:tcPr>
            <w:tcW w:w="2410" w:type="dxa"/>
          </w:tcPr>
          <w:p w:rsidR="00FA7678" w:rsidRPr="00CB0E2A" w:rsidRDefault="00D30ABB" w:rsidP="00CB0E2A">
            <w:pPr>
              <w:snapToGrid w:val="0"/>
              <w:spacing w:after="0" w:line="240" w:lineRule="auto"/>
              <w:jc w:val="both"/>
              <w:cnfStyle w:val="000000010000"/>
              <w:rPr>
                <w:rFonts w:ascii="Times New Roman" w:hAnsi="Times New Roman" w:cs="Times New Roman"/>
                <w:color w:val="000000"/>
                <w:sz w:val="20"/>
                <w:szCs w:val="20"/>
              </w:rPr>
            </w:pPr>
            <w:r w:rsidRPr="00CB0E2A">
              <w:rPr>
                <w:rFonts w:ascii="Times New Roman" w:hAnsi="Times New Roman" w:cs="Times New Roman"/>
                <w:color w:val="000000"/>
                <w:sz w:val="20"/>
                <w:szCs w:val="20"/>
              </w:rPr>
              <w:t>69.31</w:t>
            </w:r>
            <w:r w:rsidRPr="00CB0E2A">
              <w:rPr>
                <w:rFonts w:ascii="Times New Roman" w:eastAsia="Calibri" w:hAnsi="Times New Roman" w:cs="Times New Roman"/>
                <w:color w:val="000000"/>
                <w:sz w:val="20"/>
                <w:szCs w:val="20"/>
              </w:rPr>
              <w:t>±</w:t>
            </w:r>
            <w:r w:rsidRPr="00CB0E2A">
              <w:rPr>
                <w:rFonts w:ascii="Times New Roman" w:hAnsi="Times New Roman" w:cs="Times New Roman"/>
                <w:color w:val="000000"/>
                <w:sz w:val="20"/>
                <w:szCs w:val="20"/>
              </w:rPr>
              <w:t>5.15</w:t>
            </w:r>
          </w:p>
        </w:tc>
        <w:tc>
          <w:tcPr>
            <w:tcW w:w="2325" w:type="dxa"/>
          </w:tcPr>
          <w:p w:rsidR="00FA7678" w:rsidRPr="00CB0E2A" w:rsidRDefault="00D30ABB" w:rsidP="00CB0E2A">
            <w:pPr>
              <w:snapToGrid w:val="0"/>
              <w:spacing w:after="0" w:line="240" w:lineRule="auto"/>
              <w:jc w:val="both"/>
              <w:cnfStyle w:val="000000010000"/>
              <w:rPr>
                <w:rFonts w:ascii="Times New Roman" w:hAnsi="Times New Roman" w:cs="Times New Roman"/>
                <w:color w:val="000000"/>
                <w:sz w:val="20"/>
                <w:szCs w:val="20"/>
              </w:rPr>
            </w:pPr>
            <w:r w:rsidRPr="00CB0E2A">
              <w:rPr>
                <w:rFonts w:ascii="Times New Roman" w:hAnsi="Times New Roman" w:cs="Times New Roman"/>
                <w:color w:val="000000"/>
                <w:sz w:val="20"/>
                <w:szCs w:val="20"/>
              </w:rPr>
              <w:t>60-79</w:t>
            </w:r>
          </w:p>
        </w:tc>
      </w:tr>
      <w:tr w:rsidR="00FA7678" w:rsidRPr="00CB0E2A" w:rsidTr="00BD7286">
        <w:trPr>
          <w:cnfStyle w:val="000000100000"/>
          <w:cantSplit/>
          <w:jc w:val="center"/>
        </w:trPr>
        <w:tc>
          <w:tcPr>
            <w:cnfStyle w:val="001000000000"/>
            <w:tcW w:w="3794" w:type="dxa"/>
          </w:tcPr>
          <w:p w:rsidR="00FA7678" w:rsidRPr="00CB0E2A" w:rsidRDefault="0015502B"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VTI (mitral)</w:t>
            </w:r>
            <w:r w:rsidR="00CB0E2A"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cm</w:t>
            </w:r>
          </w:p>
        </w:tc>
        <w:tc>
          <w:tcPr>
            <w:tcW w:w="2410"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31.94</w:t>
            </w:r>
            <w:r w:rsidRPr="00CB0E2A">
              <w:rPr>
                <w:rFonts w:ascii="Times New Roman" w:eastAsia="Calibri" w:hAnsi="Times New Roman" w:cs="Times New Roman"/>
                <w:color w:val="000000"/>
                <w:sz w:val="20"/>
                <w:szCs w:val="20"/>
              </w:rPr>
              <w:t>±</w:t>
            </w:r>
            <w:r w:rsidRPr="00CB0E2A">
              <w:rPr>
                <w:rFonts w:ascii="Times New Roman" w:hAnsi="Times New Roman" w:cs="Times New Roman"/>
                <w:color w:val="000000"/>
                <w:sz w:val="20"/>
                <w:szCs w:val="20"/>
              </w:rPr>
              <w:t>3.57</w:t>
            </w:r>
          </w:p>
        </w:tc>
        <w:tc>
          <w:tcPr>
            <w:tcW w:w="2325"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25-38</w:t>
            </w:r>
          </w:p>
        </w:tc>
      </w:tr>
      <w:tr w:rsidR="00FA7678" w:rsidRPr="00CB0E2A" w:rsidTr="00BD7286">
        <w:trPr>
          <w:cnfStyle w:val="000000010000"/>
          <w:cantSplit/>
          <w:jc w:val="center"/>
        </w:trPr>
        <w:tc>
          <w:tcPr>
            <w:cnfStyle w:val="001000000000"/>
            <w:tcW w:w="3794" w:type="dxa"/>
          </w:tcPr>
          <w:p w:rsidR="00FA7678" w:rsidRPr="00CB0E2A" w:rsidRDefault="0015502B"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Mean gradient (mitral)</w:t>
            </w:r>
            <w:r w:rsidR="00CB0E2A"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mmHg</w:t>
            </w:r>
          </w:p>
        </w:tc>
        <w:tc>
          <w:tcPr>
            <w:tcW w:w="2410" w:type="dxa"/>
          </w:tcPr>
          <w:p w:rsidR="00FA7678" w:rsidRPr="00CB0E2A" w:rsidRDefault="00D30ABB" w:rsidP="00CB0E2A">
            <w:pPr>
              <w:snapToGrid w:val="0"/>
              <w:spacing w:after="0" w:line="240" w:lineRule="auto"/>
              <w:jc w:val="both"/>
              <w:cnfStyle w:val="000000010000"/>
              <w:rPr>
                <w:rFonts w:ascii="Times New Roman" w:hAnsi="Times New Roman" w:cs="Times New Roman"/>
                <w:color w:val="000000"/>
                <w:sz w:val="20"/>
                <w:szCs w:val="20"/>
              </w:rPr>
            </w:pPr>
            <w:r w:rsidRPr="00CB0E2A">
              <w:rPr>
                <w:rFonts w:ascii="Times New Roman" w:hAnsi="Times New Roman" w:cs="Times New Roman"/>
                <w:color w:val="000000"/>
                <w:sz w:val="20"/>
                <w:szCs w:val="20"/>
              </w:rPr>
              <w:t>5.23</w:t>
            </w:r>
            <w:r w:rsidRPr="00CB0E2A">
              <w:rPr>
                <w:rFonts w:ascii="Times New Roman" w:eastAsia="Calibri" w:hAnsi="Times New Roman" w:cs="Times New Roman"/>
                <w:color w:val="000000"/>
                <w:sz w:val="20"/>
                <w:szCs w:val="20"/>
              </w:rPr>
              <w:t>±</w:t>
            </w:r>
            <w:r w:rsidRPr="00CB0E2A">
              <w:rPr>
                <w:rFonts w:ascii="Times New Roman" w:hAnsi="Times New Roman" w:cs="Times New Roman"/>
                <w:color w:val="000000"/>
                <w:sz w:val="20"/>
                <w:szCs w:val="20"/>
              </w:rPr>
              <w:t>1.17</w:t>
            </w:r>
          </w:p>
        </w:tc>
        <w:tc>
          <w:tcPr>
            <w:tcW w:w="2325" w:type="dxa"/>
          </w:tcPr>
          <w:p w:rsidR="00FA7678" w:rsidRPr="00CB0E2A" w:rsidRDefault="00D30ABB" w:rsidP="00CB0E2A">
            <w:pPr>
              <w:snapToGrid w:val="0"/>
              <w:spacing w:after="0" w:line="240" w:lineRule="auto"/>
              <w:jc w:val="both"/>
              <w:cnfStyle w:val="000000010000"/>
              <w:rPr>
                <w:rFonts w:ascii="Times New Roman" w:hAnsi="Times New Roman" w:cs="Times New Roman"/>
                <w:color w:val="000000"/>
                <w:sz w:val="20"/>
                <w:szCs w:val="20"/>
              </w:rPr>
            </w:pPr>
            <w:r w:rsidRPr="00CB0E2A">
              <w:rPr>
                <w:rFonts w:ascii="Times New Roman" w:hAnsi="Times New Roman" w:cs="Times New Roman"/>
                <w:color w:val="000000"/>
                <w:sz w:val="20"/>
                <w:szCs w:val="20"/>
              </w:rPr>
              <w:t>3-8</w:t>
            </w:r>
          </w:p>
        </w:tc>
      </w:tr>
      <w:tr w:rsidR="00FA7678" w:rsidRPr="00CB0E2A" w:rsidTr="00BD7286">
        <w:trPr>
          <w:cnfStyle w:val="000000100000"/>
          <w:cantSplit/>
          <w:jc w:val="center"/>
        </w:trPr>
        <w:tc>
          <w:tcPr>
            <w:cnfStyle w:val="001000000000"/>
            <w:tcW w:w="3794" w:type="dxa"/>
          </w:tcPr>
          <w:p w:rsidR="00FA7678" w:rsidRPr="00CB0E2A" w:rsidRDefault="0015502B"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EOA by continuity equation</w:t>
            </w:r>
            <w:r w:rsidR="00CB0E2A" w:rsidRPr="00CB0E2A">
              <w:rPr>
                <w:rFonts w:ascii="Times New Roman" w:hAnsi="Times New Roman" w:cs="Times New Roman"/>
                <w:color w:val="000000"/>
                <w:sz w:val="20"/>
                <w:szCs w:val="20"/>
              </w:rPr>
              <w:t>,</w:t>
            </w:r>
            <w:r w:rsidRPr="00CB0E2A">
              <w:rPr>
                <w:rFonts w:ascii="Times New Roman" w:hAnsi="Times New Roman" w:cs="Times New Roman"/>
                <w:color w:val="000000"/>
                <w:sz w:val="20"/>
                <w:szCs w:val="20"/>
              </w:rPr>
              <w:t xml:space="preserve"> cm</w:t>
            </w:r>
            <w:r w:rsidRPr="00CB0E2A">
              <w:rPr>
                <w:rFonts w:ascii="Times New Roman" w:hAnsi="Times New Roman" w:cs="Times New Roman"/>
                <w:color w:val="000000"/>
                <w:sz w:val="20"/>
                <w:szCs w:val="20"/>
                <w:vertAlign w:val="superscript"/>
              </w:rPr>
              <w:t>2</w:t>
            </w:r>
          </w:p>
        </w:tc>
        <w:tc>
          <w:tcPr>
            <w:tcW w:w="2410"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2.19</w:t>
            </w:r>
            <w:r w:rsidRPr="00CB0E2A">
              <w:rPr>
                <w:rFonts w:ascii="Times New Roman" w:eastAsia="Calibri" w:hAnsi="Times New Roman" w:cs="Times New Roman"/>
                <w:color w:val="000000"/>
                <w:sz w:val="20"/>
                <w:szCs w:val="20"/>
              </w:rPr>
              <w:t>±</w:t>
            </w:r>
            <w:r w:rsidRPr="00CB0E2A">
              <w:rPr>
                <w:rFonts w:ascii="Times New Roman" w:hAnsi="Times New Roman" w:cs="Times New Roman"/>
                <w:color w:val="000000"/>
                <w:sz w:val="20"/>
                <w:szCs w:val="20"/>
              </w:rPr>
              <w:t>0.33</w:t>
            </w:r>
          </w:p>
        </w:tc>
        <w:tc>
          <w:tcPr>
            <w:tcW w:w="2325" w:type="dxa"/>
          </w:tcPr>
          <w:p w:rsidR="00FA7678" w:rsidRPr="00CB0E2A" w:rsidRDefault="00D30ABB" w:rsidP="00CB0E2A">
            <w:pPr>
              <w:snapToGrid w:val="0"/>
              <w:spacing w:after="0" w:line="240" w:lineRule="auto"/>
              <w:jc w:val="both"/>
              <w:cnfStyle w:val="000000100000"/>
              <w:rPr>
                <w:rFonts w:ascii="Times New Roman" w:hAnsi="Times New Roman" w:cs="Times New Roman"/>
                <w:color w:val="000000"/>
                <w:sz w:val="20"/>
                <w:szCs w:val="20"/>
              </w:rPr>
            </w:pPr>
            <w:r w:rsidRPr="00CB0E2A">
              <w:rPr>
                <w:rFonts w:ascii="Times New Roman" w:hAnsi="Times New Roman" w:cs="Times New Roman"/>
                <w:color w:val="000000"/>
                <w:sz w:val="20"/>
                <w:szCs w:val="20"/>
              </w:rPr>
              <w:t>1.61-3.05</w:t>
            </w:r>
          </w:p>
        </w:tc>
      </w:tr>
    </w:tbl>
    <w:p w:rsidR="00FA7678" w:rsidRDefault="0015502B" w:rsidP="00CB0E2A">
      <w:pPr>
        <w:pStyle w:val="ListParagraph"/>
        <w:snapToGrid w:val="0"/>
        <w:spacing w:after="0" w:line="240" w:lineRule="auto"/>
        <w:ind w:left="0"/>
        <w:jc w:val="both"/>
        <w:rPr>
          <w:rFonts w:ascii="Times New Roman" w:eastAsiaTheme="minorEastAsia" w:hAnsi="Times New Roman" w:cs="Times New Roman"/>
          <w:sz w:val="20"/>
          <w:szCs w:val="20"/>
          <w:lang w:eastAsia="zh-CN"/>
        </w:rPr>
      </w:pPr>
      <w:r w:rsidRPr="00CB0E2A">
        <w:rPr>
          <w:rFonts w:ascii="Times New Roman" w:hAnsi="Times New Roman" w:cs="Times New Roman"/>
          <w:sz w:val="20"/>
          <w:szCs w:val="20"/>
        </w:rPr>
        <w:t xml:space="preserve">BSA = body surface area; EOA = effective orifice area; INR= international </w:t>
      </w:r>
      <w:proofErr w:type="spellStart"/>
      <w:r w:rsidRPr="00CB0E2A">
        <w:rPr>
          <w:rFonts w:ascii="Times New Roman" w:hAnsi="Times New Roman" w:cs="Times New Roman"/>
          <w:sz w:val="20"/>
          <w:szCs w:val="20"/>
        </w:rPr>
        <w:t>normalaisation</w:t>
      </w:r>
      <w:proofErr w:type="spellEnd"/>
      <w:r w:rsidRPr="00CB0E2A">
        <w:rPr>
          <w:rFonts w:ascii="Times New Roman" w:hAnsi="Times New Roman" w:cs="Times New Roman"/>
          <w:sz w:val="20"/>
          <w:szCs w:val="20"/>
        </w:rPr>
        <w:t xml:space="preserve"> ratio; LVOT = left ventricular outflow tract; SV = stroke volume; TVI = time-velocity integral.</w:t>
      </w:r>
    </w:p>
    <w:p w:rsidR="00CB0E2A" w:rsidRPr="00CB0E2A" w:rsidRDefault="00CB0E2A" w:rsidP="00CB0E2A">
      <w:pPr>
        <w:pStyle w:val="ListParagraph"/>
        <w:snapToGrid w:val="0"/>
        <w:spacing w:after="0" w:line="240" w:lineRule="auto"/>
        <w:ind w:left="0"/>
        <w:jc w:val="both"/>
        <w:rPr>
          <w:rFonts w:ascii="Times New Roman" w:eastAsiaTheme="minorEastAsia" w:hAnsi="Times New Roman" w:cs="Times New Roman"/>
          <w:sz w:val="20"/>
          <w:szCs w:val="20"/>
          <w:lang w:eastAsia="zh-CN"/>
        </w:rPr>
      </w:pPr>
    </w:p>
    <w:p w:rsidR="00CB0E2A" w:rsidRDefault="00CB0E2A" w:rsidP="00CB0E2A">
      <w:pPr>
        <w:pStyle w:val="ListParagraph"/>
        <w:snapToGrid w:val="0"/>
        <w:spacing w:after="0" w:line="240" w:lineRule="auto"/>
        <w:ind w:left="0" w:firstLine="425"/>
        <w:jc w:val="both"/>
        <w:rPr>
          <w:rFonts w:ascii="Times New Roman" w:eastAsia="宋体" w:hAnsi="Times New Roman" w:cs="Times New Roman"/>
          <w:sz w:val="20"/>
          <w:szCs w:val="20"/>
          <w:lang w:eastAsia="zh-CN"/>
        </w:rPr>
      </w:pPr>
    </w:p>
    <w:p w:rsidR="00CB0E2A" w:rsidRPr="00CB0E2A" w:rsidRDefault="00CB0E2A" w:rsidP="00CB0E2A">
      <w:pPr>
        <w:snapToGrid w:val="0"/>
        <w:spacing w:after="0" w:line="240" w:lineRule="auto"/>
        <w:jc w:val="center"/>
        <w:rPr>
          <w:rFonts w:ascii="Times New Roman" w:hAnsi="Times New Roman" w:cs="Times New Roman"/>
          <w:b/>
          <w:bCs/>
          <w:sz w:val="20"/>
          <w:szCs w:val="20"/>
        </w:rPr>
      </w:pPr>
      <w:r w:rsidRPr="00CB0E2A">
        <w:rPr>
          <w:rFonts w:ascii="Times New Roman" w:hAnsi="Times New Roman" w:cs="Times New Roman"/>
          <w:b/>
          <w:bCs/>
          <w:sz w:val="20"/>
          <w:szCs w:val="20"/>
        </w:rPr>
        <w:t>Table (2):</w:t>
      </w:r>
      <w:r>
        <w:rPr>
          <w:rFonts w:ascii="Times New Roman" w:hAnsi="Times New Roman" w:cs="Times New Roman"/>
          <w:b/>
          <w:bCs/>
          <w:sz w:val="20"/>
          <w:szCs w:val="20"/>
        </w:rPr>
        <w:t xml:space="preserve"> </w:t>
      </w:r>
      <w:r w:rsidRPr="00CB0E2A">
        <w:rPr>
          <w:rFonts w:ascii="Times New Roman" w:hAnsi="Times New Roman" w:cs="Times New Roman"/>
          <w:sz w:val="20"/>
          <w:szCs w:val="20"/>
        </w:rPr>
        <w:t>Difference between anatomic diastolic area measures of the study group</w:t>
      </w:r>
    </w:p>
    <w:tbl>
      <w:tblPr>
        <w:tblW w:w="8806" w:type="dxa"/>
        <w:jc w:val="center"/>
        <w:tblLook w:val="04A0"/>
      </w:tblPr>
      <w:tblGrid>
        <w:gridCol w:w="3311"/>
        <w:gridCol w:w="1463"/>
        <w:gridCol w:w="1064"/>
        <w:gridCol w:w="967"/>
        <w:gridCol w:w="917"/>
        <w:gridCol w:w="1084"/>
      </w:tblGrid>
      <w:tr w:rsidR="00CB0E2A" w:rsidRPr="00CB0E2A" w:rsidTr="00DC6081">
        <w:trPr>
          <w:trHeight w:hRule="exact" w:val="263"/>
          <w:jc w:val="center"/>
        </w:trPr>
        <w:tc>
          <w:tcPr>
            <w:tcW w:w="331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p>
        </w:tc>
        <w:tc>
          <w:tcPr>
            <w:tcW w:w="1463" w:type="dxa"/>
            <w:vMerge w:val="restart"/>
            <w:tcBorders>
              <w:top w:val="single" w:sz="4" w:space="0" w:color="auto"/>
              <w:left w:val="single" w:sz="4" w:space="0" w:color="auto"/>
              <w:right w:val="single" w:sz="4" w:space="0" w:color="auto"/>
            </w:tcBorders>
            <w:shd w:val="clear" w:color="000000" w:fill="C4D79B"/>
            <w:noWrap/>
            <w:vAlign w:val="center"/>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proofErr w:type="spellStart"/>
            <w:r w:rsidRPr="00CB0E2A">
              <w:rPr>
                <w:rFonts w:ascii="Times New Roman" w:hAnsi="Times New Roman" w:cs="Times New Roman"/>
                <w:b/>
                <w:bCs/>
                <w:color w:val="000000"/>
                <w:sz w:val="20"/>
                <w:szCs w:val="20"/>
              </w:rPr>
              <w:t>Mean±SD</w:t>
            </w:r>
            <w:proofErr w:type="spellEnd"/>
          </w:p>
        </w:tc>
        <w:tc>
          <w:tcPr>
            <w:tcW w:w="2031"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Paired Diff.</w:t>
            </w:r>
          </w:p>
        </w:tc>
        <w:tc>
          <w:tcPr>
            <w:tcW w:w="2001"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t-test</w:t>
            </w:r>
          </w:p>
        </w:tc>
      </w:tr>
      <w:tr w:rsidR="00CB0E2A" w:rsidRPr="00CB0E2A" w:rsidTr="00DC6081">
        <w:trPr>
          <w:trHeight w:hRule="exact" w:val="263"/>
          <w:jc w:val="center"/>
        </w:trPr>
        <w:tc>
          <w:tcPr>
            <w:tcW w:w="3311" w:type="dxa"/>
            <w:vMerge/>
            <w:tcBorders>
              <w:top w:val="single" w:sz="4" w:space="0" w:color="auto"/>
              <w:left w:val="single" w:sz="4" w:space="0" w:color="auto"/>
              <w:bottom w:val="single" w:sz="4" w:space="0" w:color="auto"/>
              <w:right w:val="single" w:sz="4" w:space="0" w:color="auto"/>
            </w:tcBorders>
            <w:vAlign w:val="center"/>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p>
        </w:tc>
        <w:tc>
          <w:tcPr>
            <w:tcW w:w="1463" w:type="dxa"/>
            <w:vMerge/>
            <w:tcBorders>
              <w:left w:val="single" w:sz="4" w:space="0" w:color="auto"/>
              <w:bottom w:val="single" w:sz="4" w:space="0" w:color="auto"/>
              <w:right w:val="single" w:sz="4" w:space="0" w:color="auto"/>
            </w:tcBorders>
            <w:vAlign w:val="center"/>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p>
        </w:tc>
        <w:tc>
          <w:tcPr>
            <w:tcW w:w="1064" w:type="dxa"/>
            <w:tcBorders>
              <w:top w:val="nil"/>
              <w:left w:val="nil"/>
              <w:bottom w:val="single" w:sz="4" w:space="0" w:color="auto"/>
              <w:right w:val="single" w:sz="4" w:space="0" w:color="auto"/>
            </w:tcBorders>
            <w:shd w:val="clear" w:color="000000" w:fill="C4D79B"/>
            <w:noWrap/>
            <w:vAlign w:val="center"/>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Mean</w:t>
            </w:r>
          </w:p>
        </w:tc>
        <w:tc>
          <w:tcPr>
            <w:tcW w:w="966" w:type="dxa"/>
            <w:tcBorders>
              <w:top w:val="nil"/>
              <w:left w:val="nil"/>
              <w:bottom w:val="single" w:sz="4" w:space="0" w:color="auto"/>
              <w:right w:val="single" w:sz="4" w:space="0" w:color="auto"/>
            </w:tcBorders>
            <w:shd w:val="clear" w:color="000000" w:fill="C4D79B"/>
            <w:noWrap/>
            <w:vAlign w:val="center"/>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±SD</w:t>
            </w:r>
          </w:p>
        </w:tc>
        <w:tc>
          <w:tcPr>
            <w:tcW w:w="917" w:type="dxa"/>
            <w:tcBorders>
              <w:top w:val="nil"/>
              <w:left w:val="nil"/>
              <w:bottom w:val="single" w:sz="4" w:space="0" w:color="auto"/>
              <w:right w:val="single" w:sz="4" w:space="0" w:color="auto"/>
            </w:tcBorders>
            <w:shd w:val="clear" w:color="000000" w:fill="C4D79B"/>
            <w:noWrap/>
            <w:vAlign w:val="center"/>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t</w:t>
            </w:r>
          </w:p>
        </w:tc>
        <w:tc>
          <w:tcPr>
            <w:tcW w:w="1084" w:type="dxa"/>
            <w:tcBorders>
              <w:top w:val="nil"/>
              <w:left w:val="nil"/>
              <w:bottom w:val="single" w:sz="4" w:space="0" w:color="auto"/>
              <w:right w:val="single" w:sz="4" w:space="0" w:color="auto"/>
            </w:tcBorders>
            <w:shd w:val="clear" w:color="000000" w:fill="C4D79B"/>
            <w:noWrap/>
            <w:vAlign w:val="center"/>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p-value</w:t>
            </w:r>
          </w:p>
        </w:tc>
      </w:tr>
      <w:tr w:rsidR="00CB0E2A" w:rsidRPr="00CB0E2A" w:rsidTr="00DC6081">
        <w:trPr>
          <w:trHeight w:hRule="exact" w:val="263"/>
          <w:jc w:val="center"/>
        </w:trPr>
        <w:tc>
          <w:tcPr>
            <w:tcW w:w="3311" w:type="dxa"/>
            <w:tcBorders>
              <w:top w:val="nil"/>
              <w:left w:val="single" w:sz="4" w:space="0" w:color="auto"/>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Anatomic diastolic area</w:t>
            </w:r>
          </w:p>
        </w:tc>
        <w:tc>
          <w:tcPr>
            <w:tcW w:w="1463"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2.76±0.42</w:t>
            </w:r>
          </w:p>
        </w:tc>
        <w:tc>
          <w:tcPr>
            <w:tcW w:w="1064"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p>
        </w:tc>
        <w:tc>
          <w:tcPr>
            <w:tcW w:w="917"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p>
        </w:tc>
        <w:tc>
          <w:tcPr>
            <w:tcW w:w="1084"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p>
        </w:tc>
      </w:tr>
      <w:tr w:rsidR="00CB0E2A" w:rsidRPr="00CB0E2A" w:rsidTr="00DC6081">
        <w:trPr>
          <w:trHeight w:hRule="exact" w:val="263"/>
          <w:jc w:val="center"/>
        </w:trPr>
        <w:tc>
          <w:tcPr>
            <w:tcW w:w="3311" w:type="dxa"/>
            <w:tcBorders>
              <w:top w:val="nil"/>
              <w:left w:val="single" w:sz="4" w:space="0" w:color="auto"/>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Anatomic diastolic area (1)</w:t>
            </w:r>
          </w:p>
        </w:tc>
        <w:tc>
          <w:tcPr>
            <w:tcW w:w="1463"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2.77±0.40</w:t>
            </w:r>
          </w:p>
        </w:tc>
        <w:tc>
          <w:tcPr>
            <w:tcW w:w="1064"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-0.014</w:t>
            </w:r>
          </w:p>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(0.36%)</w:t>
            </w:r>
          </w:p>
        </w:tc>
        <w:tc>
          <w:tcPr>
            <w:tcW w:w="966"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0.148</w:t>
            </w:r>
          </w:p>
        </w:tc>
        <w:tc>
          <w:tcPr>
            <w:tcW w:w="917"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-0.559</w:t>
            </w:r>
          </w:p>
        </w:tc>
        <w:tc>
          <w:tcPr>
            <w:tcW w:w="1084"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0.580</w:t>
            </w:r>
          </w:p>
        </w:tc>
      </w:tr>
      <w:tr w:rsidR="00CB0E2A" w:rsidRPr="00CB0E2A" w:rsidTr="00DC6081">
        <w:trPr>
          <w:trHeight w:hRule="exact" w:val="263"/>
          <w:jc w:val="center"/>
        </w:trPr>
        <w:tc>
          <w:tcPr>
            <w:tcW w:w="3311" w:type="dxa"/>
            <w:tcBorders>
              <w:top w:val="nil"/>
              <w:left w:val="single" w:sz="4" w:space="0" w:color="auto"/>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Anatomic diastolic area (2)</w:t>
            </w:r>
          </w:p>
        </w:tc>
        <w:tc>
          <w:tcPr>
            <w:tcW w:w="1463"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2.80±0.44</w:t>
            </w:r>
          </w:p>
        </w:tc>
        <w:tc>
          <w:tcPr>
            <w:tcW w:w="1064"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-0.042</w:t>
            </w:r>
          </w:p>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(1.45%)</w:t>
            </w:r>
          </w:p>
        </w:tc>
        <w:tc>
          <w:tcPr>
            <w:tcW w:w="966"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0.185</w:t>
            </w:r>
          </w:p>
        </w:tc>
        <w:tc>
          <w:tcPr>
            <w:tcW w:w="917"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-1.340</w:t>
            </w:r>
          </w:p>
        </w:tc>
        <w:tc>
          <w:tcPr>
            <w:tcW w:w="1084" w:type="dxa"/>
            <w:tcBorders>
              <w:top w:val="nil"/>
              <w:left w:val="nil"/>
              <w:bottom w:val="single" w:sz="4" w:space="0" w:color="auto"/>
              <w:right w:val="single" w:sz="4" w:space="0" w:color="auto"/>
            </w:tcBorders>
            <w:shd w:val="clear" w:color="auto" w:fill="auto"/>
            <w:noWrap/>
            <w:vAlign w:val="bottom"/>
            <w:hideMark/>
          </w:tcPr>
          <w:p w:rsidR="00CB0E2A" w:rsidRPr="00CB0E2A" w:rsidRDefault="00CB0E2A" w:rsidP="00DC6081">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0.189</w:t>
            </w:r>
          </w:p>
        </w:tc>
      </w:tr>
    </w:tbl>
    <w:p w:rsidR="00CB0E2A" w:rsidRDefault="00CB0E2A" w:rsidP="00CB0E2A">
      <w:pPr>
        <w:snapToGrid w:val="0"/>
        <w:spacing w:after="0" w:line="240" w:lineRule="auto"/>
        <w:jc w:val="both"/>
        <w:rPr>
          <w:rFonts w:ascii="Times New Roman" w:eastAsiaTheme="minorEastAsia" w:hAnsi="Times New Roman" w:cs="Times New Roman"/>
          <w:sz w:val="20"/>
          <w:szCs w:val="20"/>
          <w:lang w:eastAsia="zh-CN"/>
        </w:rPr>
      </w:pPr>
      <w:r w:rsidRPr="00CB0E2A">
        <w:rPr>
          <w:rFonts w:ascii="Times New Roman" w:hAnsi="Times New Roman" w:cs="Times New Roman"/>
          <w:sz w:val="20"/>
          <w:szCs w:val="20"/>
        </w:rPr>
        <w:t>Anatomic diastolic area, Anatomic diastolic area (1) are the two measurements of the first observer while Anatomic diastolic area (2) is the measurement of the second observer.</w:t>
      </w:r>
    </w:p>
    <w:p w:rsidR="00CB0E2A" w:rsidRPr="00CB0E2A" w:rsidRDefault="00CB0E2A" w:rsidP="00CB0E2A">
      <w:pPr>
        <w:snapToGrid w:val="0"/>
        <w:spacing w:after="0" w:line="240" w:lineRule="auto"/>
        <w:jc w:val="both"/>
        <w:rPr>
          <w:rFonts w:ascii="Times New Roman" w:eastAsiaTheme="minorEastAsia" w:hAnsi="Times New Roman" w:cs="Times New Roman"/>
          <w:sz w:val="20"/>
          <w:szCs w:val="20"/>
          <w:lang w:eastAsia="zh-CN"/>
        </w:rPr>
      </w:pPr>
    </w:p>
    <w:p w:rsidR="00CB0E2A" w:rsidRDefault="00CB0E2A" w:rsidP="00CB0E2A">
      <w:pPr>
        <w:pStyle w:val="ListParagraph"/>
        <w:snapToGrid w:val="0"/>
        <w:spacing w:after="0" w:line="240" w:lineRule="auto"/>
        <w:ind w:left="0" w:firstLine="425"/>
        <w:jc w:val="both"/>
        <w:rPr>
          <w:rFonts w:ascii="Times New Roman" w:hAnsi="Times New Roman" w:cs="Times New Roman"/>
          <w:sz w:val="20"/>
          <w:szCs w:val="20"/>
        </w:rPr>
      </w:pPr>
    </w:p>
    <w:p w:rsidR="00CB0E2A" w:rsidRPr="00CB0E2A" w:rsidRDefault="00CB0E2A" w:rsidP="00CB0E2A">
      <w:pPr>
        <w:pStyle w:val="ListParagraph"/>
        <w:snapToGrid w:val="0"/>
        <w:spacing w:after="0" w:line="240" w:lineRule="auto"/>
        <w:ind w:left="0" w:firstLine="425"/>
        <w:jc w:val="both"/>
        <w:rPr>
          <w:rFonts w:ascii="Times New Roman" w:hAnsi="Times New Roman" w:cs="Times New Roman"/>
          <w:sz w:val="20"/>
          <w:szCs w:val="20"/>
        </w:rPr>
        <w:sectPr w:rsidR="00CB0E2A" w:rsidRPr="00CB0E2A" w:rsidSect="002A2881">
          <w:headerReference w:type="default" r:id="rId30"/>
          <w:footerReference w:type="even" r:id="rId31"/>
          <w:footerReference w:type="default" r:id="rId32"/>
          <w:footerReference w:type="first" r:id="rId33"/>
          <w:type w:val="continuous"/>
          <w:pgSz w:w="12242" w:h="15842" w:code="1"/>
          <w:pgMar w:top="1440" w:right="1440" w:bottom="1440" w:left="1440" w:header="720" w:footer="720" w:gutter="0"/>
          <w:cols w:space="720"/>
          <w:docGrid w:linePitch="360"/>
        </w:sectPr>
      </w:pPr>
    </w:p>
    <w:p w:rsidR="00494CBA" w:rsidRPr="00CB0E2A" w:rsidRDefault="00494CBA" w:rsidP="00CB0E2A">
      <w:pPr>
        <w:pStyle w:val="ListParagraph"/>
        <w:snapToGrid w:val="0"/>
        <w:spacing w:after="0" w:line="240" w:lineRule="auto"/>
        <w:ind w:left="0"/>
        <w:jc w:val="center"/>
        <w:rPr>
          <w:rFonts w:ascii="Times New Roman" w:hAnsi="Times New Roman" w:cs="Times New Roman"/>
          <w:sz w:val="20"/>
          <w:szCs w:val="20"/>
        </w:rPr>
      </w:pPr>
      <w:r w:rsidRPr="00CB0E2A">
        <w:rPr>
          <w:rFonts w:ascii="Times New Roman" w:hAnsi="Times New Roman" w:cs="Times New Roman"/>
          <w:noProof/>
          <w:sz w:val="20"/>
          <w:szCs w:val="20"/>
          <w:lang w:eastAsia="zh-CN"/>
        </w:rPr>
        <w:lastRenderedPageBreak/>
        <w:drawing>
          <wp:inline distT="0" distB="0" distL="0" distR="0">
            <wp:extent cx="2824280" cy="226039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34" cstate="print"/>
                    <a:stretch>
                      <a:fillRect/>
                    </a:stretch>
                  </pic:blipFill>
                  <pic:spPr>
                    <a:xfrm>
                      <a:off x="0" y="0"/>
                      <a:ext cx="2831341" cy="2266048"/>
                    </a:xfrm>
                    <a:prstGeom prst="rect">
                      <a:avLst/>
                    </a:prstGeom>
                  </pic:spPr>
                </pic:pic>
              </a:graphicData>
            </a:graphic>
          </wp:inline>
        </w:drawing>
      </w:r>
    </w:p>
    <w:p w:rsidR="00494CBA" w:rsidRPr="00CB0E2A" w:rsidRDefault="00494CBA" w:rsidP="00CB0E2A">
      <w:pPr>
        <w:snapToGrid w:val="0"/>
        <w:spacing w:after="0" w:line="240" w:lineRule="auto"/>
        <w:jc w:val="both"/>
        <w:rPr>
          <w:rFonts w:ascii="Times New Roman" w:hAnsi="Times New Roman" w:cs="Times New Roman"/>
          <w:sz w:val="20"/>
          <w:szCs w:val="20"/>
        </w:rPr>
      </w:pPr>
      <w:proofErr w:type="gramStart"/>
      <w:r w:rsidRPr="00CB0E2A">
        <w:rPr>
          <w:rFonts w:ascii="Times New Roman" w:hAnsi="Times New Roman" w:cs="Times New Roman"/>
          <w:b/>
          <w:bCs/>
          <w:sz w:val="20"/>
          <w:szCs w:val="20"/>
        </w:rPr>
        <w:t>Fig.</w:t>
      </w:r>
      <w:proofErr w:type="gramEnd"/>
      <w:r w:rsidRPr="00CB0E2A">
        <w:rPr>
          <w:rFonts w:ascii="Times New Roman" w:hAnsi="Times New Roman" w:cs="Times New Roman"/>
          <w:b/>
          <w:bCs/>
          <w:sz w:val="20"/>
          <w:szCs w:val="20"/>
        </w:rPr>
        <w:t xml:space="preserve"> (</w:t>
      </w:r>
      <w:r w:rsidR="009050DA" w:rsidRPr="00CB0E2A">
        <w:rPr>
          <w:rFonts w:ascii="Times New Roman" w:hAnsi="Times New Roman" w:cs="Times New Roman"/>
          <w:b/>
          <w:bCs/>
          <w:sz w:val="20"/>
          <w:szCs w:val="20"/>
        </w:rPr>
        <w:t>2</w:t>
      </w:r>
      <w:r w:rsidRPr="00CB0E2A">
        <w:rPr>
          <w:rFonts w:ascii="Times New Roman" w:hAnsi="Times New Roman" w:cs="Times New Roman"/>
          <w:b/>
          <w:bCs/>
          <w:sz w:val="20"/>
          <w:szCs w:val="20"/>
        </w:rPr>
        <w:t xml:space="preserve">): </w:t>
      </w:r>
      <w:r w:rsidRPr="00CB0E2A">
        <w:rPr>
          <w:rFonts w:ascii="Times New Roman" w:hAnsi="Times New Roman" w:cs="Times New Roman"/>
          <w:sz w:val="20"/>
          <w:szCs w:val="20"/>
        </w:rPr>
        <w:t>correlation between geometric orifice area and anatomic diastolic area.</w:t>
      </w:r>
    </w:p>
    <w:p w:rsidR="00494CBA" w:rsidRPr="00CB0E2A" w:rsidRDefault="00625E71" w:rsidP="00CB0E2A">
      <w:pPr>
        <w:pStyle w:val="ListParagraph"/>
        <w:snapToGrid w:val="0"/>
        <w:spacing w:after="0" w:line="240" w:lineRule="auto"/>
        <w:ind w:left="0"/>
        <w:jc w:val="center"/>
        <w:rPr>
          <w:rFonts w:ascii="Times New Roman" w:hAnsi="Times New Roman" w:cs="Times New Roman"/>
          <w:sz w:val="20"/>
          <w:szCs w:val="20"/>
        </w:rPr>
      </w:pPr>
      <w:r w:rsidRPr="00CB0E2A">
        <w:rPr>
          <w:rFonts w:ascii="Times New Roman" w:hAnsi="Times New Roman" w:cs="Times New Roman"/>
          <w:noProof/>
          <w:sz w:val="20"/>
          <w:szCs w:val="20"/>
          <w:lang w:eastAsia="zh-CN"/>
        </w:rPr>
        <w:lastRenderedPageBreak/>
        <w:drawing>
          <wp:inline distT="0" distB="0" distL="0" distR="0">
            <wp:extent cx="2732880" cy="218724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5" cstate="print"/>
                    <a:stretch>
                      <a:fillRect/>
                    </a:stretch>
                  </pic:blipFill>
                  <pic:spPr>
                    <a:xfrm>
                      <a:off x="0" y="0"/>
                      <a:ext cx="2737189" cy="2190694"/>
                    </a:xfrm>
                    <a:prstGeom prst="rect">
                      <a:avLst/>
                    </a:prstGeom>
                  </pic:spPr>
                </pic:pic>
              </a:graphicData>
            </a:graphic>
          </wp:inline>
        </w:drawing>
      </w:r>
    </w:p>
    <w:p w:rsidR="00CB0E2A" w:rsidRPr="00CB0E2A" w:rsidRDefault="00625E71" w:rsidP="00BD7286">
      <w:pPr>
        <w:snapToGrid w:val="0"/>
        <w:spacing w:after="0" w:line="240" w:lineRule="auto"/>
        <w:jc w:val="both"/>
        <w:rPr>
          <w:rFonts w:ascii="Times New Roman" w:eastAsiaTheme="minorEastAsia" w:hAnsi="Times New Roman" w:cs="Times New Roman"/>
          <w:sz w:val="20"/>
          <w:szCs w:val="20"/>
          <w:lang w:eastAsia="zh-CN"/>
        </w:rPr>
      </w:pPr>
      <w:proofErr w:type="gramStart"/>
      <w:r w:rsidRPr="00CB0E2A">
        <w:rPr>
          <w:rFonts w:ascii="Times New Roman" w:hAnsi="Times New Roman" w:cs="Times New Roman"/>
          <w:b/>
          <w:bCs/>
          <w:sz w:val="20"/>
          <w:szCs w:val="20"/>
        </w:rPr>
        <w:t>Fig.</w:t>
      </w:r>
      <w:proofErr w:type="gramEnd"/>
      <w:r w:rsidRPr="00CB0E2A">
        <w:rPr>
          <w:rFonts w:ascii="Times New Roman" w:hAnsi="Times New Roman" w:cs="Times New Roman"/>
          <w:b/>
          <w:bCs/>
          <w:sz w:val="20"/>
          <w:szCs w:val="20"/>
        </w:rPr>
        <w:t xml:space="preserve"> (</w:t>
      </w:r>
      <w:r w:rsidR="009050DA" w:rsidRPr="00CB0E2A">
        <w:rPr>
          <w:rFonts w:ascii="Times New Roman" w:hAnsi="Times New Roman" w:cs="Times New Roman"/>
          <w:b/>
          <w:bCs/>
          <w:sz w:val="20"/>
          <w:szCs w:val="20"/>
        </w:rPr>
        <w:t>3</w:t>
      </w:r>
      <w:r w:rsidRPr="00CB0E2A">
        <w:rPr>
          <w:rFonts w:ascii="Times New Roman" w:hAnsi="Times New Roman" w:cs="Times New Roman"/>
          <w:b/>
          <w:bCs/>
          <w:sz w:val="20"/>
          <w:szCs w:val="20"/>
        </w:rPr>
        <w:t xml:space="preserve">): </w:t>
      </w:r>
      <w:r w:rsidRPr="00CB0E2A">
        <w:rPr>
          <w:rFonts w:ascii="Times New Roman" w:hAnsi="Times New Roman" w:cs="Times New Roman"/>
          <w:sz w:val="20"/>
          <w:szCs w:val="20"/>
        </w:rPr>
        <w:t xml:space="preserve">correlation between geometric orifice area and </w:t>
      </w:r>
      <w:proofErr w:type="spellStart"/>
      <w:r w:rsidRPr="00CB0E2A">
        <w:rPr>
          <w:rFonts w:ascii="Times New Roman" w:hAnsi="Times New Roman" w:cs="Times New Roman"/>
          <w:sz w:val="20"/>
          <w:szCs w:val="20"/>
        </w:rPr>
        <w:t>colour</w:t>
      </w:r>
      <w:proofErr w:type="spellEnd"/>
      <w:r w:rsidRPr="00CB0E2A">
        <w:rPr>
          <w:rFonts w:ascii="Times New Roman" w:hAnsi="Times New Roman" w:cs="Times New Roman"/>
          <w:sz w:val="20"/>
          <w:szCs w:val="20"/>
        </w:rPr>
        <w:t xml:space="preserve"> area</w:t>
      </w:r>
      <w:r w:rsidR="00BD7286">
        <w:rPr>
          <w:rFonts w:ascii="Times New Roman" w:eastAsia="宋体" w:hAnsi="Times New Roman" w:cs="Times New Roman" w:hint="eastAsia"/>
          <w:sz w:val="20"/>
          <w:szCs w:val="20"/>
          <w:lang w:eastAsia="zh-CN"/>
        </w:rPr>
        <w:t xml:space="preserve"> </w:t>
      </w:r>
    </w:p>
    <w:p w:rsidR="00CB0E2A" w:rsidRPr="00CB0E2A" w:rsidRDefault="00CB0E2A" w:rsidP="00CB0E2A">
      <w:pPr>
        <w:pStyle w:val="ListParagraph"/>
        <w:snapToGrid w:val="0"/>
        <w:spacing w:after="0" w:line="240" w:lineRule="auto"/>
        <w:ind w:left="0" w:firstLine="425"/>
        <w:jc w:val="both"/>
        <w:rPr>
          <w:rFonts w:ascii="Times New Roman" w:hAnsi="Times New Roman" w:cs="Times New Roman"/>
          <w:sz w:val="20"/>
          <w:szCs w:val="20"/>
        </w:rPr>
        <w:sectPr w:rsidR="00CB0E2A" w:rsidRPr="00CB0E2A" w:rsidSect="002A2881">
          <w:headerReference w:type="default" r:id="rId36"/>
          <w:footerReference w:type="even" r:id="rId37"/>
          <w:footerReference w:type="default" r:id="rId38"/>
          <w:footerReference w:type="first" r:id="rId39"/>
          <w:type w:val="continuous"/>
          <w:pgSz w:w="12242" w:h="15842" w:code="1"/>
          <w:pgMar w:top="1440" w:right="1440" w:bottom="1440" w:left="1440" w:header="720" w:footer="720" w:gutter="0"/>
          <w:cols w:num="2" w:space="709"/>
          <w:docGrid w:linePitch="360"/>
        </w:sectPr>
      </w:pPr>
    </w:p>
    <w:p w:rsidR="00625E71" w:rsidRPr="00CB0E2A" w:rsidRDefault="00625E71" w:rsidP="00CB0E2A">
      <w:pPr>
        <w:pStyle w:val="ListParagraph"/>
        <w:snapToGrid w:val="0"/>
        <w:spacing w:after="0" w:line="240" w:lineRule="auto"/>
        <w:ind w:left="0"/>
        <w:jc w:val="center"/>
        <w:rPr>
          <w:rFonts w:ascii="Times New Roman" w:hAnsi="Times New Roman" w:cs="Times New Roman"/>
          <w:sz w:val="20"/>
          <w:szCs w:val="20"/>
        </w:rPr>
      </w:pPr>
    </w:p>
    <w:p w:rsidR="00BD7286" w:rsidRDefault="00BD7286" w:rsidP="00CB0E2A">
      <w:pPr>
        <w:snapToGrid w:val="0"/>
        <w:spacing w:after="0" w:line="240" w:lineRule="auto"/>
        <w:jc w:val="center"/>
        <w:rPr>
          <w:rFonts w:ascii="Times New Roman" w:eastAsia="宋体" w:hAnsi="Times New Roman" w:cs="Times New Roman" w:hint="eastAsia"/>
          <w:b/>
          <w:bCs/>
          <w:sz w:val="20"/>
          <w:szCs w:val="20"/>
          <w:lang w:eastAsia="zh-CN"/>
        </w:rPr>
      </w:pPr>
    </w:p>
    <w:p w:rsidR="00BD7286" w:rsidRDefault="00BD7286" w:rsidP="00CB0E2A">
      <w:pPr>
        <w:snapToGrid w:val="0"/>
        <w:spacing w:after="0" w:line="240" w:lineRule="auto"/>
        <w:jc w:val="center"/>
        <w:rPr>
          <w:rFonts w:ascii="Times New Roman" w:eastAsia="宋体" w:hAnsi="Times New Roman" w:cs="Times New Roman" w:hint="eastAsia"/>
          <w:b/>
          <w:bCs/>
          <w:sz w:val="20"/>
          <w:szCs w:val="20"/>
          <w:lang w:eastAsia="zh-CN"/>
        </w:rPr>
      </w:pPr>
    </w:p>
    <w:p w:rsidR="00BD7286" w:rsidRDefault="00BD7286" w:rsidP="00CB0E2A">
      <w:pPr>
        <w:snapToGrid w:val="0"/>
        <w:spacing w:after="0" w:line="240" w:lineRule="auto"/>
        <w:jc w:val="center"/>
        <w:rPr>
          <w:rFonts w:ascii="Times New Roman" w:eastAsia="宋体" w:hAnsi="Times New Roman" w:cs="Times New Roman" w:hint="eastAsia"/>
          <w:b/>
          <w:bCs/>
          <w:sz w:val="20"/>
          <w:szCs w:val="20"/>
          <w:lang w:eastAsia="zh-CN"/>
        </w:rPr>
      </w:pPr>
    </w:p>
    <w:p w:rsidR="00E417B2" w:rsidRPr="00CB0E2A" w:rsidRDefault="00E417B2" w:rsidP="00CB0E2A">
      <w:pPr>
        <w:snapToGrid w:val="0"/>
        <w:spacing w:after="0" w:line="240" w:lineRule="auto"/>
        <w:jc w:val="center"/>
        <w:rPr>
          <w:rFonts w:ascii="Times New Roman" w:hAnsi="Times New Roman" w:cs="Times New Roman"/>
          <w:sz w:val="20"/>
          <w:szCs w:val="20"/>
        </w:rPr>
      </w:pPr>
      <w:r w:rsidRPr="00CB0E2A">
        <w:rPr>
          <w:rFonts w:ascii="Times New Roman" w:hAnsi="Times New Roman" w:cs="Times New Roman"/>
          <w:b/>
          <w:bCs/>
          <w:sz w:val="20"/>
          <w:szCs w:val="20"/>
        </w:rPr>
        <w:lastRenderedPageBreak/>
        <w:t>Table (3)</w:t>
      </w:r>
      <w:r w:rsidR="00CB0E2A" w:rsidRPr="00CB0E2A">
        <w:rPr>
          <w:rFonts w:ascii="Times New Roman" w:hAnsi="Times New Roman" w:cs="Times New Roman"/>
          <w:b/>
          <w:bCs/>
          <w:sz w:val="20"/>
          <w:szCs w:val="20"/>
        </w:rPr>
        <w:t>:</w:t>
      </w:r>
      <w:r w:rsidR="00CB0E2A">
        <w:rPr>
          <w:rFonts w:ascii="Times New Roman" w:hAnsi="Times New Roman" w:cs="Times New Roman"/>
          <w:b/>
          <w:bCs/>
          <w:sz w:val="20"/>
          <w:szCs w:val="20"/>
        </w:rPr>
        <w:t xml:space="preserve"> </w:t>
      </w:r>
      <w:r w:rsidR="00CB0E2A" w:rsidRPr="00CB0E2A">
        <w:rPr>
          <w:rFonts w:ascii="Times New Roman" w:hAnsi="Times New Roman" w:cs="Times New Roman"/>
          <w:sz w:val="20"/>
          <w:szCs w:val="20"/>
        </w:rPr>
        <w:t>D</w:t>
      </w:r>
      <w:r w:rsidRPr="00CB0E2A">
        <w:rPr>
          <w:rFonts w:ascii="Times New Roman" w:hAnsi="Times New Roman" w:cs="Times New Roman"/>
          <w:sz w:val="20"/>
          <w:szCs w:val="20"/>
        </w:rPr>
        <w:t>ifference between anatomic color area measures of the study group</w:t>
      </w:r>
    </w:p>
    <w:tbl>
      <w:tblPr>
        <w:tblW w:w="8934" w:type="dxa"/>
        <w:jc w:val="center"/>
        <w:tblInd w:w="-395" w:type="dxa"/>
        <w:tblLook w:val="04A0"/>
      </w:tblPr>
      <w:tblGrid>
        <w:gridCol w:w="2735"/>
        <w:gridCol w:w="1803"/>
        <w:gridCol w:w="1129"/>
        <w:gridCol w:w="993"/>
        <w:gridCol w:w="958"/>
        <w:gridCol w:w="1316"/>
      </w:tblGrid>
      <w:tr w:rsidR="00E417B2" w:rsidRPr="00CB0E2A" w:rsidTr="00981039">
        <w:trPr>
          <w:trHeight w:hRule="exact" w:val="263"/>
          <w:jc w:val="center"/>
        </w:trPr>
        <w:tc>
          <w:tcPr>
            <w:tcW w:w="2735"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E417B2" w:rsidRPr="00CB0E2A" w:rsidRDefault="00E417B2" w:rsidP="00CB0E2A">
            <w:pPr>
              <w:snapToGrid w:val="0"/>
              <w:spacing w:after="0" w:line="240" w:lineRule="auto"/>
              <w:jc w:val="both"/>
              <w:rPr>
                <w:rFonts w:ascii="Times New Roman" w:hAnsi="Times New Roman" w:cs="Times New Roman"/>
                <w:b/>
                <w:bCs/>
                <w:color w:val="000000"/>
                <w:sz w:val="20"/>
                <w:szCs w:val="20"/>
              </w:rPr>
            </w:pPr>
          </w:p>
        </w:tc>
        <w:tc>
          <w:tcPr>
            <w:tcW w:w="1803" w:type="dxa"/>
            <w:vMerge w:val="restart"/>
            <w:tcBorders>
              <w:top w:val="single" w:sz="4" w:space="0" w:color="auto"/>
              <w:left w:val="single" w:sz="4" w:space="0" w:color="auto"/>
              <w:right w:val="single" w:sz="4" w:space="0" w:color="auto"/>
            </w:tcBorders>
            <w:shd w:val="clear" w:color="000000" w:fill="C4D79B"/>
            <w:noWrap/>
            <w:vAlign w:val="center"/>
            <w:hideMark/>
          </w:tcPr>
          <w:p w:rsidR="00E417B2" w:rsidRPr="00CB0E2A" w:rsidRDefault="00E417B2" w:rsidP="00CB0E2A">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Mean ± SD</w:t>
            </w:r>
          </w:p>
        </w:tc>
        <w:tc>
          <w:tcPr>
            <w:tcW w:w="2122"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E417B2" w:rsidRPr="00CB0E2A" w:rsidRDefault="00E417B2" w:rsidP="00CB0E2A">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Paired Diff.</w:t>
            </w:r>
          </w:p>
        </w:tc>
        <w:tc>
          <w:tcPr>
            <w:tcW w:w="2274"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E417B2" w:rsidRPr="00CB0E2A" w:rsidRDefault="00E417B2" w:rsidP="00CB0E2A">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t-test</w:t>
            </w:r>
          </w:p>
        </w:tc>
      </w:tr>
      <w:tr w:rsidR="00E417B2" w:rsidRPr="00CB0E2A" w:rsidTr="00981039">
        <w:trPr>
          <w:trHeight w:hRule="exact" w:val="263"/>
          <w:jc w:val="center"/>
        </w:trPr>
        <w:tc>
          <w:tcPr>
            <w:tcW w:w="2735" w:type="dxa"/>
            <w:vMerge/>
            <w:tcBorders>
              <w:top w:val="single" w:sz="4" w:space="0" w:color="auto"/>
              <w:left w:val="single" w:sz="4" w:space="0" w:color="auto"/>
              <w:bottom w:val="single" w:sz="4" w:space="0" w:color="auto"/>
              <w:right w:val="single" w:sz="4" w:space="0" w:color="auto"/>
            </w:tcBorders>
            <w:vAlign w:val="center"/>
            <w:hideMark/>
          </w:tcPr>
          <w:p w:rsidR="00E417B2" w:rsidRPr="00CB0E2A" w:rsidRDefault="00E417B2" w:rsidP="00CB0E2A">
            <w:pPr>
              <w:snapToGrid w:val="0"/>
              <w:spacing w:after="0" w:line="240" w:lineRule="auto"/>
              <w:jc w:val="both"/>
              <w:rPr>
                <w:rFonts w:ascii="Times New Roman" w:hAnsi="Times New Roman" w:cs="Times New Roman"/>
                <w:b/>
                <w:bCs/>
                <w:color w:val="000000"/>
                <w:sz w:val="20"/>
                <w:szCs w:val="20"/>
              </w:rPr>
            </w:pPr>
          </w:p>
        </w:tc>
        <w:tc>
          <w:tcPr>
            <w:tcW w:w="1803" w:type="dxa"/>
            <w:vMerge/>
            <w:tcBorders>
              <w:left w:val="single" w:sz="4" w:space="0" w:color="auto"/>
              <w:bottom w:val="single" w:sz="4" w:space="0" w:color="auto"/>
              <w:right w:val="single" w:sz="4" w:space="0" w:color="auto"/>
            </w:tcBorders>
            <w:vAlign w:val="center"/>
            <w:hideMark/>
          </w:tcPr>
          <w:p w:rsidR="00E417B2" w:rsidRPr="00CB0E2A" w:rsidRDefault="00E417B2" w:rsidP="00CB0E2A">
            <w:pPr>
              <w:snapToGrid w:val="0"/>
              <w:spacing w:after="0" w:line="240" w:lineRule="auto"/>
              <w:jc w:val="both"/>
              <w:rPr>
                <w:rFonts w:ascii="Times New Roman" w:hAnsi="Times New Roman" w:cs="Times New Roman"/>
                <w:b/>
                <w:bCs/>
                <w:color w:val="000000"/>
                <w:sz w:val="20"/>
                <w:szCs w:val="20"/>
              </w:rPr>
            </w:pPr>
          </w:p>
        </w:tc>
        <w:tc>
          <w:tcPr>
            <w:tcW w:w="1129" w:type="dxa"/>
            <w:tcBorders>
              <w:top w:val="nil"/>
              <w:left w:val="nil"/>
              <w:bottom w:val="single" w:sz="4" w:space="0" w:color="auto"/>
              <w:right w:val="single" w:sz="4" w:space="0" w:color="auto"/>
            </w:tcBorders>
            <w:shd w:val="clear" w:color="000000" w:fill="C4D79B"/>
            <w:noWrap/>
            <w:vAlign w:val="center"/>
            <w:hideMark/>
          </w:tcPr>
          <w:p w:rsidR="00E417B2" w:rsidRPr="00CB0E2A" w:rsidRDefault="00E417B2" w:rsidP="00CB0E2A">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Mean</w:t>
            </w:r>
          </w:p>
        </w:tc>
        <w:tc>
          <w:tcPr>
            <w:tcW w:w="992" w:type="dxa"/>
            <w:tcBorders>
              <w:top w:val="nil"/>
              <w:left w:val="nil"/>
              <w:bottom w:val="single" w:sz="4" w:space="0" w:color="auto"/>
              <w:right w:val="single" w:sz="4" w:space="0" w:color="auto"/>
            </w:tcBorders>
            <w:shd w:val="clear" w:color="000000" w:fill="C4D79B"/>
            <w:noWrap/>
            <w:vAlign w:val="center"/>
            <w:hideMark/>
          </w:tcPr>
          <w:p w:rsidR="00E417B2" w:rsidRPr="00CB0E2A" w:rsidRDefault="00E417B2" w:rsidP="00CB0E2A">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±SD</w:t>
            </w:r>
          </w:p>
        </w:tc>
        <w:tc>
          <w:tcPr>
            <w:tcW w:w="958" w:type="dxa"/>
            <w:tcBorders>
              <w:top w:val="nil"/>
              <w:left w:val="nil"/>
              <w:bottom w:val="single" w:sz="4" w:space="0" w:color="auto"/>
              <w:right w:val="single" w:sz="4" w:space="0" w:color="auto"/>
            </w:tcBorders>
            <w:shd w:val="clear" w:color="000000" w:fill="C4D79B"/>
            <w:noWrap/>
            <w:vAlign w:val="center"/>
            <w:hideMark/>
          </w:tcPr>
          <w:p w:rsidR="00E417B2" w:rsidRPr="00CB0E2A" w:rsidRDefault="00E417B2" w:rsidP="00CB0E2A">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t</w:t>
            </w:r>
          </w:p>
        </w:tc>
        <w:tc>
          <w:tcPr>
            <w:tcW w:w="1316" w:type="dxa"/>
            <w:tcBorders>
              <w:top w:val="nil"/>
              <w:left w:val="nil"/>
              <w:bottom w:val="single" w:sz="4" w:space="0" w:color="auto"/>
              <w:right w:val="single" w:sz="4" w:space="0" w:color="auto"/>
            </w:tcBorders>
            <w:shd w:val="clear" w:color="000000" w:fill="C4D79B"/>
            <w:noWrap/>
            <w:vAlign w:val="center"/>
            <w:hideMark/>
          </w:tcPr>
          <w:p w:rsidR="00E417B2" w:rsidRPr="00CB0E2A" w:rsidRDefault="00E417B2" w:rsidP="00CB0E2A">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p-value</w:t>
            </w:r>
          </w:p>
        </w:tc>
      </w:tr>
      <w:tr w:rsidR="00E417B2" w:rsidRPr="00CB0E2A" w:rsidTr="00981039">
        <w:trPr>
          <w:trHeight w:hRule="exact" w:val="263"/>
          <w:jc w:val="center"/>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Color Doppler area</w:t>
            </w:r>
          </w:p>
        </w:tc>
        <w:tc>
          <w:tcPr>
            <w:tcW w:w="1803"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2.47±0.39</w:t>
            </w:r>
          </w:p>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0.39</w:t>
            </w:r>
          </w:p>
        </w:tc>
        <w:tc>
          <w:tcPr>
            <w:tcW w:w="1129"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p>
        </w:tc>
        <w:tc>
          <w:tcPr>
            <w:tcW w:w="958"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p>
        </w:tc>
        <w:tc>
          <w:tcPr>
            <w:tcW w:w="1316"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p>
        </w:tc>
      </w:tr>
      <w:tr w:rsidR="00E417B2" w:rsidRPr="00CB0E2A" w:rsidTr="00981039">
        <w:trPr>
          <w:trHeight w:hRule="exact" w:val="263"/>
          <w:jc w:val="center"/>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 xml:space="preserve">Color </w:t>
            </w:r>
            <w:r w:rsidR="00331A24" w:rsidRPr="00CB0E2A">
              <w:rPr>
                <w:rFonts w:ascii="Times New Roman" w:hAnsi="Times New Roman" w:cs="Times New Roman"/>
                <w:color w:val="000000"/>
                <w:sz w:val="20"/>
                <w:szCs w:val="20"/>
              </w:rPr>
              <w:t>Doppler</w:t>
            </w:r>
            <w:r w:rsidRPr="00CB0E2A">
              <w:rPr>
                <w:rFonts w:ascii="Times New Roman" w:hAnsi="Times New Roman" w:cs="Times New Roman"/>
                <w:color w:val="000000"/>
                <w:sz w:val="20"/>
                <w:szCs w:val="20"/>
              </w:rPr>
              <w:t xml:space="preserve"> area (1)</w:t>
            </w:r>
          </w:p>
        </w:tc>
        <w:tc>
          <w:tcPr>
            <w:tcW w:w="1803"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2.53±0.39</w:t>
            </w:r>
          </w:p>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0.39</w:t>
            </w:r>
          </w:p>
        </w:tc>
        <w:tc>
          <w:tcPr>
            <w:tcW w:w="1129"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-0.058</w:t>
            </w:r>
          </w:p>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(2.43%)</w:t>
            </w:r>
          </w:p>
        </w:tc>
        <w:tc>
          <w:tcPr>
            <w:tcW w:w="992"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0.131</w:t>
            </w:r>
          </w:p>
        </w:tc>
        <w:tc>
          <w:tcPr>
            <w:tcW w:w="958"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-2.641</w:t>
            </w:r>
          </w:p>
        </w:tc>
        <w:tc>
          <w:tcPr>
            <w:tcW w:w="1316"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t>0.012</w:t>
            </w:r>
          </w:p>
        </w:tc>
      </w:tr>
      <w:tr w:rsidR="00E417B2" w:rsidRPr="00CB0E2A" w:rsidTr="00981039">
        <w:trPr>
          <w:trHeight w:hRule="exact" w:val="263"/>
          <w:jc w:val="center"/>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 xml:space="preserve">Color </w:t>
            </w:r>
            <w:r w:rsidR="00331A24" w:rsidRPr="00CB0E2A">
              <w:rPr>
                <w:rFonts w:ascii="Times New Roman" w:hAnsi="Times New Roman" w:cs="Times New Roman"/>
                <w:color w:val="000000"/>
                <w:sz w:val="20"/>
                <w:szCs w:val="20"/>
              </w:rPr>
              <w:t xml:space="preserve">Doppler </w:t>
            </w:r>
            <w:r w:rsidRPr="00CB0E2A">
              <w:rPr>
                <w:rFonts w:ascii="Times New Roman" w:hAnsi="Times New Roman" w:cs="Times New Roman"/>
                <w:color w:val="000000"/>
                <w:sz w:val="20"/>
                <w:szCs w:val="20"/>
              </w:rPr>
              <w:t>area (2)</w:t>
            </w:r>
          </w:p>
        </w:tc>
        <w:tc>
          <w:tcPr>
            <w:tcW w:w="1803"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2.49±0.39</w:t>
            </w:r>
          </w:p>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0.39</w:t>
            </w:r>
          </w:p>
        </w:tc>
        <w:tc>
          <w:tcPr>
            <w:tcW w:w="1129"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-0.019</w:t>
            </w:r>
          </w:p>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(0.81%)</w:t>
            </w:r>
          </w:p>
        </w:tc>
        <w:tc>
          <w:tcPr>
            <w:tcW w:w="992"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0.203</w:t>
            </w:r>
          </w:p>
        </w:tc>
        <w:tc>
          <w:tcPr>
            <w:tcW w:w="958"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-0.557</w:t>
            </w:r>
          </w:p>
        </w:tc>
        <w:tc>
          <w:tcPr>
            <w:tcW w:w="1316" w:type="dxa"/>
            <w:tcBorders>
              <w:top w:val="nil"/>
              <w:left w:val="nil"/>
              <w:bottom w:val="single" w:sz="4" w:space="0" w:color="auto"/>
              <w:right w:val="single" w:sz="4" w:space="0" w:color="auto"/>
            </w:tcBorders>
            <w:shd w:val="clear" w:color="auto" w:fill="auto"/>
            <w:noWrap/>
            <w:vAlign w:val="bottom"/>
            <w:hideMark/>
          </w:tcPr>
          <w:p w:rsidR="00E417B2" w:rsidRPr="00CB0E2A" w:rsidRDefault="00E417B2" w:rsidP="00CB0E2A">
            <w:pPr>
              <w:snapToGrid w:val="0"/>
              <w:spacing w:after="0" w:line="240" w:lineRule="auto"/>
              <w:jc w:val="both"/>
              <w:rPr>
                <w:rFonts w:ascii="Times New Roman" w:hAnsi="Times New Roman" w:cs="Times New Roman"/>
                <w:color w:val="000000"/>
                <w:sz w:val="20"/>
                <w:szCs w:val="20"/>
              </w:rPr>
            </w:pPr>
            <w:r w:rsidRPr="00CB0E2A">
              <w:rPr>
                <w:rFonts w:ascii="Times New Roman" w:hAnsi="Times New Roman" w:cs="Times New Roman"/>
                <w:color w:val="000000"/>
                <w:sz w:val="20"/>
                <w:szCs w:val="20"/>
              </w:rPr>
              <w:t>0.581</w:t>
            </w:r>
          </w:p>
        </w:tc>
      </w:tr>
    </w:tbl>
    <w:p w:rsidR="00E417B2" w:rsidRPr="00CB0E2A" w:rsidRDefault="00331A24" w:rsidP="00CB0E2A">
      <w:pPr>
        <w:snapToGrid w:val="0"/>
        <w:spacing w:after="0" w:line="240" w:lineRule="auto"/>
        <w:jc w:val="both"/>
        <w:rPr>
          <w:rFonts w:ascii="Times New Roman" w:hAnsi="Times New Roman" w:cs="Times New Roman"/>
          <w:sz w:val="20"/>
          <w:szCs w:val="20"/>
        </w:rPr>
      </w:pPr>
      <w:r w:rsidRPr="00CB0E2A">
        <w:rPr>
          <w:rFonts w:ascii="Times New Roman" w:hAnsi="Times New Roman" w:cs="Times New Roman"/>
          <w:sz w:val="20"/>
          <w:szCs w:val="20"/>
        </w:rPr>
        <w:t xml:space="preserve">Color Doppler </w:t>
      </w:r>
      <w:proofErr w:type="gramStart"/>
      <w:r w:rsidRPr="00CB0E2A">
        <w:rPr>
          <w:rFonts w:ascii="Times New Roman" w:hAnsi="Times New Roman" w:cs="Times New Roman"/>
          <w:sz w:val="20"/>
          <w:szCs w:val="20"/>
        </w:rPr>
        <w:t>area</w:t>
      </w:r>
      <w:r w:rsidR="00E417B2" w:rsidRPr="00CB0E2A">
        <w:rPr>
          <w:rFonts w:ascii="Times New Roman" w:hAnsi="Times New Roman" w:cs="Times New Roman"/>
          <w:sz w:val="20"/>
          <w:szCs w:val="20"/>
        </w:rPr>
        <w:t xml:space="preserve">, </w:t>
      </w:r>
      <w:r w:rsidRPr="00CB0E2A">
        <w:rPr>
          <w:rFonts w:ascii="Times New Roman" w:hAnsi="Times New Roman" w:cs="Times New Roman"/>
          <w:sz w:val="20"/>
          <w:szCs w:val="20"/>
        </w:rPr>
        <w:t xml:space="preserve">Color Doppler area </w:t>
      </w:r>
      <w:r w:rsidR="00E417B2" w:rsidRPr="00CB0E2A">
        <w:rPr>
          <w:rFonts w:ascii="Times New Roman" w:hAnsi="Times New Roman" w:cs="Times New Roman"/>
          <w:sz w:val="20"/>
          <w:szCs w:val="20"/>
        </w:rPr>
        <w:t>(1) are</w:t>
      </w:r>
      <w:proofErr w:type="gramEnd"/>
      <w:r w:rsidR="00E417B2" w:rsidRPr="00CB0E2A">
        <w:rPr>
          <w:rFonts w:ascii="Times New Roman" w:hAnsi="Times New Roman" w:cs="Times New Roman"/>
          <w:sz w:val="20"/>
          <w:szCs w:val="20"/>
        </w:rPr>
        <w:t xml:space="preserve"> the two measurements of the first observer while </w:t>
      </w:r>
      <w:r w:rsidRPr="00CB0E2A">
        <w:rPr>
          <w:rFonts w:ascii="Times New Roman" w:hAnsi="Times New Roman" w:cs="Times New Roman"/>
          <w:sz w:val="20"/>
          <w:szCs w:val="20"/>
        </w:rPr>
        <w:t xml:space="preserve">Color Doppler area </w:t>
      </w:r>
      <w:r w:rsidR="00E417B2" w:rsidRPr="00CB0E2A">
        <w:rPr>
          <w:rFonts w:ascii="Times New Roman" w:hAnsi="Times New Roman" w:cs="Times New Roman"/>
          <w:sz w:val="20"/>
          <w:szCs w:val="20"/>
        </w:rPr>
        <w:t>(2) is the measurement of the second observer.</w:t>
      </w:r>
    </w:p>
    <w:p w:rsidR="00CB0E2A" w:rsidRDefault="00CB0E2A" w:rsidP="00CB0E2A">
      <w:pPr>
        <w:snapToGrid w:val="0"/>
        <w:spacing w:after="0" w:line="240" w:lineRule="auto"/>
        <w:jc w:val="both"/>
        <w:rPr>
          <w:rFonts w:ascii="Times New Roman" w:hAnsi="Times New Roman" w:cs="Times New Roman"/>
          <w:b/>
          <w:bCs/>
          <w:sz w:val="20"/>
          <w:szCs w:val="20"/>
        </w:rPr>
      </w:pPr>
    </w:p>
    <w:p w:rsidR="00CB0E2A" w:rsidRPr="00CB0E2A" w:rsidRDefault="00CB0E2A" w:rsidP="00CB0E2A">
      <w:pPr>
        <w:snapToGrid w:val="0"/>
        <w:spacing w:after="0" w:line="240" w:lineRule="auto"/>
        <w:jc w:val="both"/>
        <w:rPr>
          <w:rFonts w:ascii="Times New Roman" w:hAnsi="Times New Roman" w:cs="Times New Roman"/>
          <w:b/>
          <w:bCs/>
          <w:sz w:val="20"/>
          <w:szCs w:val="20"/>
        </w:rPr>
        <w:sectPr w:rsidR="00CB0E2A" w:rsidRPr="00CB0E2A" w:rsidSect="002A2881">
          <w:headerReference w:type="default" r:id="rId40"/>
          <w:footerReference w:type="even" r:id="rId41"/>
          <w:footerReference w:type="default" r:id="rId42"/>
          <w:footerReference w:type="first" r:id="rId43"/>
          <w:type w:val="continuous"/>
          <w:pgSz w:w="12242" w:h="15842" w:code="1"/>
          <w:pgMar w:top="1440" w:right="1440" w:bottom="1440" w:left="1440" w:header="720" w:footer="720" w:gutter="0"/>
          <w:cols w:space="720"/>
          <w:docGrid w:linePitch="360"/>
        </w:sectPr>
      </w:pPr>
    </w:p>
    <w:p w:rsidR="00CB0E2A" w:rsidRPr="00CB0E2A" w:rsidRDefault="00CB0E2A" w:rsidP="00CB0E2A">
      <w:pPr>
        <w:pStyle w:val="ListParagraph"/>
        <w:snapToGrid w:val="0"/>
        <w:spacing w:after="0" w:line="240" w:lineRule="auto"/>
        <w:ind w:left="0"/>
        <w:jc w:val="center"/>
        <w:rPr>
          <w:rFonts w:ascii="Times New Roman" w:hAnsi="Times New Roman" w:cs="Times New Roman"/>
          <w:sz w:val="20"/>
          <w:szCs w:val="20"/>
        </w:rPr>
      </w:pPr>
      <w:r w:rsidRPr="00CB0E2A">
        <w:rPr>
          <w:rFonts w:ascii="Times New Roman" w:hAnsi="Times New Roman" w:cs="Times New Roman"/>
          <w:noProof/>
          <w:sz w:val="20"/>
          <w:szCs w:val="20"/>
          <w:lang w:eastAsia="zh-CN"/>
        </w:rPr>
        <w:lastRenderedPageBreak/>
        <w:drawing>
          <wp:inline distT="0" distB="0" distL="0" distR="0">
            <wp:extent cx="2828886" cy="2264081"/>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44" cstate="print"/>
                    <a:stretch>
                      <a:fillRect/>
                    </a:stretch>
                  </pic:blipFill>
                  <pic:spPr>
                    <a:xfrm>
                      <a:off x="0" y="0"/>
                      <a:ext cx="2835097" cy="2269052"/>
                    </a:xfrm>
                    <a:prstGeom prst="rect">
                      <a:avLst/>
                    </a:prstGeom>
                  </pic:spPr>
                </pic:pic>
              </a:graphicData>
            </a:graphic>
          </wp:inline>
        </w:drawing>
      </w:r>
    </w:p>
    <w:p w:rsidR="00CB0E2A" w:rsidRPr="00CB0E2A" w:rsidRDefault="00CB0E2A" w:rsidP="00CB0E2A">
      <w:pPr>
        <w:pStyle w:val="ListParagraph"/>
        <w:snapToGrid w:val="0"/>
        <w:spacing w:after="0" w:line="240" w:lineRule="auto"/>
        <w:ind w:left="0"/>
        <w:jc w:val="both"/>
        <w:rPr>
          <w:rFonts w:ascii="Times New Roman" w:hAnsi="Times New Roman" w:cs="Times New Roman"/>
          <w:sz w:val="20"/>
          <w:szCs w:val="20"/>
        </w:rPr>
      </w:pPr>
      <w:proofErr w:type="gramStart"/>
      <w:r w:rsidRPr="00CB0E2A">
        <w:rPr>
          <w:rFonts w:ascii="Times New Roman" w:hAnsi="Times New Roman" w:cs="Times New Roman"/>
          <w:b/>
          <w:bCs/>
          <w:sz w:val="20"/>
          <w:szCs w:val="20"/>
        </w:rPr>
        <w:t>Fig.</w:t>
      </w:r>
      <w:proofErr w:type="gramEnd"/>
      <w:r w:rsidRPr="00CB0E2A">
        <w:rPr>
          <w:rFonts w:ascii="Times New Roman" w:hAnsi="Times New Roman" w:cs="Times New Roman"/>
          <w:b/>
          <w:bCs/>
          <w:sz w:val="20"/>
          <w:szCs w:val="20"/>
        </w:rPr>
        <w:t xml:space="preserve"> (4):</w:t>
      </w:r>
      <w:r>
        <w:rPr>
          <w:rFonts w:ascii="Times New Roman" w:hAnsi="Times New Roman" w:cs="Times New Roman"/>
          <w:b/>
          <w:bCs/>
          <w:sz w:val="20"/>
          <w:szCs w:val="20"/>
        </w:rPr>
        <w:t xml:space="preserve"> </w:t>
      </w:r>
      <w:r w:rsidRPr="00CB0E2A">
        <w:rPr>
          <w:rFonts w:ascii="Times New Roman" w:hAnsi="Times New Roman" w:cs="Times New Roman"/>
          <w:sz w:val="20"/>
          <w:szCs w:val="20"/>
        </w:rPr>
        <w:t>correlation between geometric orifice area and effective orifice area.</w:t>
      </w:r>
    </w:p>
    <w:p w:rsidR="00CB0E2A" w:rsidRDefault="00CB0E2A" w:rsidP="00CB0E2A">
      <w:pPr>
        <w:snapToGrid w:val="0"/>
        <w:spacing w:after="0" w:line="240" w:lineRule="auto"/>
        <w:jc w:val="both"/>
        <w:rPr>
          <w:rFonts w:ascii="Times New Roman" w:eastAsiaTheme="minorEastAsia" w:hAnsi="Times New Roman" w:cs="Times New Roman"/>
          <w:b/>
          <w:bCs/>
          <w:sz w:val="20"/>
          <w:szCs w:val="20"/>
          <w:lang w:eastAsia="zh-CN"/>
        </w:rPr>
      </w:pPr>
    </w:p>
    <w:p w:rsidR="00331A24" w:rsidRPr="00CB0E2A" w:rsidRDefault="00981039" w:rsidP="00CB0E2A">
      <w:pPr>
        <w:snapToGrid w:val="0"/>
        <w:spacing w:after="0" w:line="240" w:lineRule="auto"/>
        <w:jc w:val="both"/>
        <w:rPr>
          <w:rFonts w:ascii="Times New Roman" w:hAnsi="Times New Roman" w:cs="Times New Roman"/>
          <w:b/>
          <w:bCs/>
          <w:sz w:val="20"/>
          <w:szCs w:val="20"/>
        </w:rPr>
      </w:pPr>
      <w:r w:rsidRPr="00CB0E2A">
        <w:rPr>
          <w:rFonts w:ascii="Times New Roman" w:hAnsi="Times New Roman" w:cs="Times New Roman"/>
          <w:b/>
          <w:bCs/>
          <w:sz w:val="20"/>
          <w:szCs w:val="20"/>
        </w:rPr>
        <w:t xml:space="preserve">4. </w:t>
      </w:r>
      <w:r w:rsidR="00005F98" w:rsidRPr="00CB0E2A">
        <w:rPr>
          <w:rFonts w:ascii="Times New Roman" w:hAnsi="Times New Roman" w:cs="Times New Roman"/>
          <w:b/>
          <w:bCs/>
          <w:sz w:val="20"/>
          <w:szCs w:val="20"/>
        </w:rPr>
        <w:t>Discussion:</w:t>
      </w:r>
    </w:p>
    <w:p w:rsidR="00177324" w:rsidRPr="00CB0E2A" w:rsidRDefault="001D14AD" w:rsidP="00CB0E2A">
      <w:pPr>
        <w:snapToGrid w:val="0"/>
        <w:spacing w:after="0" w:line="240" w:lineRule="auto"/>
        <w:ind w:firstLine="425"/>
        <w:jc w:val="both"/>
        <w:rPr>
          <w:rFonts w:ascii="Times New Roman" w:hAnsi="Times New Roman" w:cs="Times New Roman"/>
          <w:sz w:val="20"/>
          <w:szCs w:val="20"/>
        </w:rPr>
      </w:pPr>
      <w:r w:rsidRPr="00CB0E2A">
        <w:rPr>
          <w:rFonts w:ascii="Times New Roman" w:hAnsi="Times New Roman" w:cs="Times New Roman"/>
          <w:sz w:val="20"/>
          <w:szCs w:val="20"/>
        </w:rPr>
        <w:t xml:space="preserve">The evaluation of prosthetic heart valve function has long been a clinical challenge. This study is to examine the feasibility and reproducibility of direct measurement of the orifice area by 3D TEE. All measurements correlated well with the manufacturer-defined GOA but with consistent underestimation bias. The GOA is derived from the internal valve diameter of the prosthesis and is measured in vitro by the valve manufacturer. In this study the 3D measured ADA </w:t>
      </w:r>
      <w:r w:rsidR="00841F21" w:rsidRPr="00CB0E2A">
        <w:rPr>
          <w:rFonts w:ascii="Times New Roman" w:hAnsi="Times New Roman" w:cs="Times New Roman"/>
          <w:sz w:val="20"/>
          <w:szCs w:val="20"/>
        </w:rPr>
        <w:t xml:space="preserve">is smaller than the reported GOA for all valves. This discrepancy is likely due to limitation in the spatial resolution of the 3D imaging methods and this result is concordant with the result of </w:t>
      </w:r>
      <w:r w:rsidR="00841F21" w:rsidRPr="00CB0E2A">
        <w:rPr>
          <w:rFonts w:ascii="Times New Roman" w:hAnsi="Times New Roman" w:cs="Times New Roman"/>
          <w:b/>
          <w:bCs/>
          <w:sz w:val="20"/>
          <w:szCs w:val="20"/>
        </w:rPr>
        <w:t>(</w:t>
      </w:r>
      <w:proofErr w:type="spellStart"/>
      <w:r w:rsidR="00841F21" w:rsidRPr="00CB0E2A">
        <w:rPr>
          <w:rFonts w:ascii="Times New Roman" w:hAnsi="Times New Roman" w:cs="Times New Roman"/>
          <w:b/>
          <w:bCs/>
          <w:sz w:val="20"/>
          <w:szCs w:val="20"/>
        </w:rPr>
        <w:t>Krim</w:t>
      </w:r>
      <w:proofErr w:type="spellEnd"/>
      <w:r w:rsidR="00841F21" w:rsidRPr="00CB0E2A">
        <w:rPr>
          <w:rFonts w:ascii="Times New Roman" w:hAnsi="Times New Roman" w:cs="Times New Roman"/>
          <w:b/>
          <w:bCs/>
          <w:sz w:val="20"/>
          <w:szCs w:val="20"/>
        </w:rPr>
        <w:t xml:space="preserve"> et al., 2012)</w:t>
      </w:r>
      <w:r w:rsidR="00841F21" w:rsidRPr="00CB0E2A">
        <w:rPr>
          <w:rFonts w:ascii="Times New Roman" w:hAnsi="Times New Roman" w:cs="Times New Roman"/>
          <w:sz w:val="20"/>
          <w:szCs w:val="20"/>
        </w:rPr>
        <w:t>.</w:t>
      </w:r>
    </w:p>
    <w:p w:rsidR="00841F21" w:rsidRPr="00CB0E2A" w:rsidRDefault="00841F21" w:rsidP="00CB0E2A">
      <w:pPr>
        <w:snapToGrid w:val="0"/>
        <w:spacing w:after="0" w:line="240" w:lineRule="auto"/>
        <w:ind w:firstLine="425"/>
        <w:jc w:val="both"/>
        <w:rPr>
          <w:rFonts w:ascii="Times New Roman" w:hAnsi="Times New Roman" w:cs="Times New Roman"/>
          <w:sz w:val="20"/>
          <w:szCs w:val="20"/>
        </w:rPr>
      </w:pPr>
      <w:r w:rsidRPr="00CB0E2A">
        <w:rPr>
          <w:rFonts w:ascii="Times New Roman" w:hAnsi="Times New Roman" w:cs="Times New Roman"/>
          <w:sz w:val="20"/>
          <w:szCs w:val="20"/>
        </w:rPr>
        <w:t xml:space="preserve">Also in agreement with the result of </w:t>
      </w:r>
      <w:r w:rsidRPr="00CB0E2A">
        <w:rPr>
          <w:rFonts w:ascii="Times New Roman" w:hAnsi="Times New Roman" w:cs="Times New Roman"/>
          <w:b/>
          <w:bCs/>
          <w:sz w:val="20"/>
          <w:szCs w:val="20"/>
        </w:rPr>
        <w:t>(</w:t>
      </w:r>
      <w:proofErr w:type="spellStart"/>
      <w:r w:rsidRPr="00CB0E2A">
        <w:rPr>
          <w:rFonts w:ascii="Times New Roman" w:hAnsi="Times New Roman" w:cs="Times New Roman"/>
          <w:b/>
          <w:bCs/>
          <w:sz w:val="20"/>
          <w:szCs w:val="20"/>
        </w:rPr>
        <w:t>Mannaerts</w:t>
      </w:r>
      <w:proofErr w:type="spellEnd"/>
      <w:r w:rsidRPr="00CB0E2A">
        <w:rPr>
          <w:rFonts w:ascii="Times New Roman" w:hAnsi="Times New Roman" w:cs="Times New Roman"/>
          <w:b/>
          <w:bCs/>
          <w:sz w:val="20"/>
          <w:szCs w:val="20"/>
        </w:rPr>
        <w:t xml:space="preserve"> et al., 2001) </w:t>
      </w:r>
      <w:r w:rsidRPr="00CB0E2A">
        <w:rPr>
          <w:rFonts w:ascii="Times New Roman" w:hAnsi="Times New Roman" w:cs="Times New Roman"/>
          <w:sz w:val="20"/>
          <w:szCs w:val="20"/>
        </w:rPr>
        <w:t>in which the 3D ADA is smaller than the manufacturer-defined GOA.</w:t>
      </w:r>
    </w:p>
    <w:p w:rsidR="00587839" w:rsidRPr="00CB0E2A" w:rsidRDefault="00587839" w:rsidP="00CB0E2A">
      <w:pPr>
        <w:snapToGrid w:val="0"/>
        <w:spacing w:after="0" w:line="240" w:lineRule="auto"/>
        <w:ind w:firstLine="425"/>
        <w:jc w:val="both"/>
        <w:rPr>
          <w:rFonts w:ascii="Times New Roman" w:hAnsi="Times New Roman" w:cs="Times New Roman"/>
          <w:sz w:val="20"/>
          <w:szCs w:val="20"/>
        </w:rPr>
      </w:pPr>
      <w:r w:rsidRPr="00CB0E2A">
        <w:rPr>
          <w:rFonts w:ascii="Times New Roman" w:hAnsi="Times New Roman" w:cs="Times New Roman"/>
          <w:sz w:val="20"/>
          <w:szCs w:val="20"/>
        </w:rPr>
        <w:t xml:space="preserve">Compared with 3D ADA, the 3D color Doppler–derived area was consistently smaller and this is concordant with the result of </w:t>
      </w:r>
      <w:r w:rsidRPr="00CB0E2A">
        <w:rPr>
          <w:rFonts w:ascii="Times New Roman" w:hAnsi="Times New Roman" w:cs="Times New Roman"/>
          <w:b/>
          <w:bCs/>
          <w:sz w:val="20"/>
          <w:szCs w:val="20"/>
        </w:rPr>
        <w:t>(</w:t>
      </w:r>
      <w:proofErr w:type="spellStart"/>
      <w:r w:rsidRPr="00CB0E2A">
        <w:rPr>
          <w:rFonts w:ascii="Times New Roman" w:hAnsi="Times New Roman" w:cs="Times New Roman"/>
          <w:b/>
          <w:bCs/>
          <w:sz w:val="20"/>
          <w:szCs w:val="20"/>
        </w:rPr>
        <w:t>Krim</w:t>
      </w:r>
      <w:proofErr w:type="spellEnd"/>
      <w:r w:rsidRPr="00CB0E2A">
        <w:rPr>
          <w:rFonts w:ascii="Times New Roman" w:hAnsi="Times New Roman" w:cs="Times New Roman"/>
          <w:b/>
          <w:bCs/>
          <w:sz w:val="20"/>
          <w:szCs w:val="20"/>
        </w:rPr>
        <w:t xml:space="preserve"> et al., 2012)</w:t>
      </w:r>
      <w:r w:rsidRPr="00CB0E2A">
        <w:rPr>
          <w:rFonts w:ascii="Times New Roman" w:hAnsi="Times New Roman" w:cs="Times New Roman"/>
          <w:sz w:val="20"/>
          <w:szCs w:val="20"/>
        </w:rPr>
        <w:t>.</w:t>
      </w:r>
    </w:p>
    <w:p w:rsidR="00841F21" w:rsidRPr="00CB0E2A" w:rsidRDefault="003C32F4" w:rsidP="00CB0E2A">
      <w:pPr>
        <w:snapToGrid w:val="0"/>
        <w:spacing w:after="0" w:line="240" w:lineRule="auto"/>
        <w:ind w:firstLine="425"/>
        <w:jc w:val="both"/>
        <w:rPr>
          <w:rFonts w:ascii="Times New Roman" w:hAnsi="Times New Roman" w:cs="Times New Roman"/>
          <w:b/>
          <w:bCs/>
          <w:sz w:val="20"/>
          <w:szCs w:val="20"/>
        </w:rPr>
      </w:pPr>
      <w:r w:rsidRPr="00CB0E2A">
        <w:rPr>
          <w:rFonts w:ascii="Times New Roman" w:hAnsi="Times New Roman" w:cs="Times New Roman"/>
          <w:sz w:val="20"/>
          <w:szCs w:val="20"/>
        </w:rPr>
        <w:t>Compared with 3D ADA and</w:t>
      </w:r>
      <w:r w:rsidR="00587839" w:rsidRPr="00CB0E2A">
        <w:rPr>
          <w:rFonts w:ascii="Times New Roman" w:hAnsi="Times New Roman" w:cs="Times New Roman"/>
          <w:sz w:val="20"/>
          <w:szCs w:val="20"/>
        </w:rPr>
        <w:t xml:space="preserve"> the 3D color Doppler–derived</w:t>
      </w:r>
      <w:r w:rsidRPr="00CB0E2A">
        <w:rPr>
          <w:rFonts w:ascii="Times New Roman" w:hAnsi="Times New Roman" w:cs="Times New Roman"/>
          <w:sz w:val="20"/>
          <w:szCs w:val="20"/>
        </w:rPr>
        <w:t xml:space="preserve">, the Doppler-derived EOA is smaller and this is concordant with the result of </w:t>
      </w:r>
      <w:r w:rsidRPr="00CB0E2A">
        <w:rPr>
          <w:rFonts w:ascii="Times New Roman" w:hAnsi="Times New Roman" w:cs="Times New Roman"/>
          <w:b/>
          <w:bCs/>
          <w:sz w:val="20"/>
          <w:szCs w:val="20"/>
        </w:rPr>
        <w:t>(</w:t>
      </w:r>
      <w:proofErr w:type="spellStart"/>
      <w:r w:rsidRPr="00CB0E2A">
        <w:rPr>
          <w:rFonts w:ascii="Times New Roman" w:hAnsi="Times New Roman" w:cs="Times New Roman"/>
          <w:b/>
          <w:bCs/>
          <w:sz w:val="20"/>
          <w:szCs w:val="20"/>
        </w:rPr>
        <w:t>Mannaerts</w:t>
      </w:r>
      <w:proofErr w:type="spellEnd"/>
      <w:r w:rsidRPr="00CB0E2A">
        <w:rPr>
          <w:rFonts w:ascii="Times New Roman" w:hAnsi="Times New Roman" w:cs="Times New Roman"/>
          <w:b/>
          <w:bCs/>
          <w:sz w:val="20"/>
          <w:szCs w:val="20"/>
        </w:rPr>
        <w:t xml:space="preserve"> et al., 2001).</w:t>
      </w:r>
    </w:p>
    <w:p w:rsidR="003C32F4" w:rsidRPr="00CB0E2A" w:rsidRDefault="003C32F4" w:rsidP="00CB0E2A">
      <w:pPr>
        <w:snapToGrid w:val="0"/>
        <w:spacing w:after="0" w:line="240" w:lineRule="auto"/>
        <w:ind w:firstLine="425"/>
        <w:jc w:val="both"/>
        <w:rPr>
          <w:rFonts w:ascii="Times New Roman" w:hAnsi="Times New Roman" w:cs="Times New Roman"/>
          <w:sz w:val="20"/>
          <w:szCs w:val="20"/>
        </w:rPr>
      </w:pPr>
      <w:r w:rsidRPr="00CB0E2A">
        <w:rPr>
          <w:rFonts w:ascii="Times New Roman" w:hAnsi="Times New Roman" w:cs="Times New Roman"/>
          <w:sz w:val="20"/>
          <w:szCs w:val="20"/>
        </w:rPr>
        <w:t xml:space="preserve">Also in agreement with the results of </w:t>
      </w:r>
      <w:r w:rsidRPr="00CB0E2A">
        <w:rPr>
          <w:rFonts w:ascii="Times New Roman" w:hAnsi="Times New Roman" w:cs="Times New Roman"/>
          <w:b/>
          <w:bCs/>
          <w:sz w:val="20"/>
          <w:szCs w:val="20"/>
        </w:rPr>
        <w:t>(Baumgartner et al., 1992)</w:t>
      </w:r>
      <w:r w:rsidRPr="00CB0E2A">
        <w:rPr>
          <w:rFonts w:ascii="Times New Roman" w:hAnsi="Times New Roman" w:cs="Times New Roman"/>
          <w:sz w:val="20"/>
          <w:szCs w:val="20"/>
        </w:rPr>
        <w:t xml:space="preserve"> who studied Doppler assessment of prosthetic valve orifice area.</w:t>
      </w:r>
    </w:p>
    <w:p w:rsidR="003C32F4" w:rsidRPr="00CB0E2A" w:rsidRDefault="003C32F4" w:rsidP="00CB0E2A">
      <w:pPr>
        <w:snapToGrid w:val="0"/>
        <w:spacing w:after="0" w:line="240" w:lineRule="auto"/>
        <w:ind w:firstLine="425"/>
        <w:jc w:val="both"/>
        <w:rPr>
          <w:rFonts w:ascii="Times New Roman" w:hAnsi="Times New Roman" w:cs="Times New Roman"/>
          <w:sz w:val="20"/>
          <w:szCs w:val="20"/>
        </w:rPr>
      </w:pPr>
      <w:proofErr w:type="gramStart"/>
      <w:r w:rsidRPr="00CB0E2A">
        <w:rPr>
          <w:rFonts w:ascii="Times New Roman" w:hAnsi="Times New Roman" w:cs="Times New Roman"/>
          <w:sz w:val="20"/>
          <w:szCs w:val="20"/>
        </w:rPr>
        <w:lastRenderedPageBreak/>
        <w:t xml:space="preserve">Also in concordant with the results of </w:t>
      </w:r>
      <w:r w:rsidRPr="00CB0E2A">
        <w:rPr>
          <w:rFonts w:ascii="Times New Roman" w:hAnsi="Times New Roman" w:cs="Times New Roman"/>
          <w:b/>
          <w:bCs/>
          <w:sz w:val="20"/>
          <w:szCs w:val="20"/>
        </w:rPr>
        <w:t>(</w:t>
      </w:r>
      <w:proofErr w:type="spellStart"/>
      <w:r w:rsidRPr="00CB0E2A">
        <w:rPr>
          <w:rFonts w:ascii="Times New Roman" w:hAnsi="Times New Roman" w:cs="Times New Roman"/>
          <w:b/>
          <w:bCs/>
          <w:sz w:val="20"/>
          <w:szCs w:val="20"/>
        </w:rPr>
        <w:t>Dumesnil</w:t>
      </w:r>
      <w:proofErr w:type="spellEnd"/>
      <w:r w:rsidRPr="00CB0E2A">
        <w:rPr>
          <w:rFonts w:ascii="Times New Roman" w:hAnsi="Times New Roman" w:cs="Times New Roman"/>
          <w:b/>
          <w:bCs/>
          <w:sz w:val="20"/>
          <w:szCs w:val="20"/>
        </w:rPr>
        <w:t xml:space="preserve"> et al., 1990) </w:t>
      </w:r>
      <w:r w:rsidRPr="00CB0E2A">
        <w:rPr>
          <w:rFonts w:ascii="Times New Roman" w:hAnsi="Times New Roman" w:cs="Times New Roman"/>
          <w:sz w:val="20"/>
          <w:szCs w:val="20"/>
        </w:rPr>
        <w:t xml:space="preserve">who studied validation and applications of mitral prosthetic </w:t>
      </w:r>
      <w:proofErr w:type="spellStart"/>
      <w:r w:rsidRPr="00CB0E2A">
        <w:rPr>
          <w:rFonts w:ascii="Times New Roman" w:hAnsi="Times New Roman" w:cs="Times New Roman"/>
          <w:sz w:val="20"/>
          <w:szCs w:val="20"/>
        </w:rPr>
        <w:t>valvular</w:t>
      </w:r>
      <w:proofErr w:type="spellEnd"/>
      <w:r w:rsidRPr="00CB0E2A">
        <w:rPr>
          <w:rFonts w:ascii="Times New Roman" w:hAnsi="Times New Roman" w:cs="Times New Roman"/>
          <w:sz w:val="20"/>
          <w:szCs w:val="20"/>
        </w:rPr>
        <w:t xml:space="preserve"> areas calculated by Doppler echocardiography.</w:t>
      </w:r>
      <w:proofErr w:type="gramEnd"/>
    </w:p>
    <w:p w:rsidR="003C32F4" w:rsidRPr="00CB0E2A" w:rsidRDefault="003C32F4" w:rsidP="00CB0E2A">
      <w:pPr>
        <w:snapToGrid w:val="0"/>
        <w:spacing w:after="0" w:line="240" w:lineRule="auto"/>
        <w:ind w:firstLine="425"/>
        <w:jc w:val="both"/>
        <w:rPr>
          <w:rFonts w:ascii="Times New Roman" w:hAnsi="Times New Roman" w:cs="Times New Roman"/>
          <w:sz w:val="20"/>
          <w:szCs w:val="20"/>
        </w:rPr>
      </w:pPr>
      <w:r w:rsidRPr="00CB0E2A">
        <w:rPr>
          <w:rFonts w:ascii="Times New Roman" w:hAnsi="Times New Roman" w:cs="Times New Roman"/>
          <w:sz w:val="20"/>
          <w:szCs w:val="20"/>
        </w:rPr>
        <w:t>The simplicity of the directly measured 3D area assessment is reflected in the observer variability.</w:t>
      </w:r>
      <w:r w:rsidR="00531A29" w:rsidRPr="00CB0E2A">
        <w:rPr>
          <w:rFonts w:ascii="Times New Roman" w:hAnsi="Times New Roman" w:cs="Times New Roman"/>
          <w:sz w:val="20"/>
          <w:szCs w:val="20"/>
        </w:rPr>
        <w:t xml:space="preserve"> The variability of 3D ADA was 7.3 % for </w:t>
      </w:r>
      <w:proofErr w:type="spellStart"/>
      <w:r w:rsidR="00531A29" w:rsidRPr="00CB0E2A">
        <w:rPr>
          <w:rFonts w:ascii="Times New Roman" w:hAnsi="Times New Roman" w:cs="Times New Roman"/>
          <w:sz w:val="20"/>
          <w:szCs w:val="20"/>
        </w:rPr>
        <w:t>interobserver</w:t>
      </w:r>
      <w:proofErr w:type="spellEnd"/>
      <w:r w:rsidR="00531A29" w:rsidRPr="00CB0E2A">
        <w:rPr>
          <w:rFonts w:ascii="Times New Roman" w:hAnsi="Times New Roman" w:cs="Times New Roman"/>
          <w:sz w:val="20"/>
          <w:szCs w:val="20"/>
        </w:rPr>
        <w:t xml:space="preserve"> variability and 7.7 % for </w:t>
      </w:r>
      <w:proofErr w:type="spellStart"/>
      <w:r w:rsidR="00531A29" w:rsidRPr="00CB0E2A">
        <w:rPr>
          <w:rFonts w:ascii="Times New Roman" w:hAnsi="Times New Roman" w:cs="Times New Roman"/>
          <w:sz w:val="20"/>
          <w:szCs w:val="20"/>
        </w:rPr>
        <w:t>intraobserver</w:t>
      </w:r>
      <w:proofErr w:type="spellEnd"/>
      <w:r w:rsidR="00531A29" w:rsidRPr="00CB0E2A">
        <w:rPr>
          <w:rFonts w:ascii="Times New Roman" w:hAnsi="Times New Roman" w:cs="Times New Roman"/>
          <w:sz w:val="20"/>
          <w:szCs w:val="20"/>
        </w:rPr>
        <w:t xml:space="preserve"> variability, this is concordant with the results of </w:t>
      </w:r>
      <w:r w:rsidR="00531A29" w:rsidRPr="00CB0E2A">
        <w:rPr>
          <w:rFonts w:ascii="Times New Roman" w:hAnsi="Times New Roman" w:cs="Times New Roman"/>
          <w:b/>
          <w:bCs/>
          <w:sz w:val="20"/>
          <w:szCs w:val="20"/>
        </w:rPr>
        <w:t>(</w:t>
      </w:r>
      <w:proofErr w:type="spellStart"/>
      <w:r w:rsidR="00531A29" w:rsidRPr="00CB0E2A">
        <w:rPr>
          <w:rFonts w:ascii="Times New Roman" w:hAnsi="Times New Roman" w:cs="Times New Roman"/>
          <w:b/>
          <w:bCs/>
          <w:sz w:val="20"/>
          <w:szCs w:val="20"/>
        </w:rPr>
        <w:t>Krim</w:t>
      </w:r>
      <w:proofErr w:type="spellEnd"/>
      <w:r w:rsidR="00531A29" w:rsidRPr="00CB0E2A">
        <w:rPr>
          <w:rFonts w:ascii="Times New Roman" w:hAnsi="Times New Roman" w:cs="Times New Roman"/>
          <w:b/>
          <w:bCs/>
          <w:sz w:val="20"/>
          <w:szCs w:val="20"/>
        </w:rPr>
        <w:t xml:space="preserve"> et al., 2012)</w:t>
      </w:r>
      <w:r w:rsidR="00531A29" w:rsidRPr="00CB0E2A">
        <w:rPr>
          <w:rFonts w:ascii="Times New Roman" w:hAnsi="Times New Roman" w:cs="Times New Roman"/>
          <w:sz w:val="20"/>
          <w:szCs w:val="20"/>
        </w:rPr>
        <w:t xml:space="preserve"> in which </w:t>
      </w:r>
      <w:proofErr w:type="spellStart"/>
      <w:r w:rsidR="00531A29" w:rsidRPr="00CB0E2A">
        <w:rPr>
          <w:rFonts w:ascii="Times New Roman" w:hAnsi="Times New Roman" w:cs="Times New Roman"/>
          <w:sz w:val="20"/>
          <w:szCs w:val="20"/>
        </w:rPr>
        <w:t>interobserver</w:t>
      </w:r>
      <w:proofErr w:type="spellEnd"/>
      <w:r w:rsidR="00531A29" w:rsidRPr="00CB0E2A">
        <w:rPr>
          <w:rFonts w:ascii="Times New Roman" w:hAnsi="Times New Roman" w:cs="Times New Roman"/>
          <w:sz w:val="20"/>
          <w:szCs w:val="20"/>
        </w:rPr>
        <w:t xml:space="preserve"> and </w:t>
      </w:r>
      <w:proofErr w:type="spellStart"/>
      <w:r w:rsidR="00531A29" w:rsidRPr="00CB0E2A">
        <w:rPr>
          <w:rFonts w:ascii="Times New Roman" w:hAnsi="Times New Roman" w:cs="Times New Roman"/>
          <w:sz w:val="20"/>
          <w:szCs w:val="20"/>
        </w:rPr>
        <w:t>intraobserver</w:t>
      </w:r>
      <w:proofErr w:type="spellEnd"/>
      <w:r w:rsidR="00531A29" w:rsidRPr="00CB0E2A">
        <w:rPr>
          <w:rFonts w:ascii="Times New Roman" w:hAnsi="Times New Roman" w:cs="Times New Roman"/>
          <w:sz w:val="20"/>
          <w:szCs w:val="20"/>
        </w:rPr>
        <w:t xml:space="preserve"> variability to 3D ADA were 8 % and 5%</w:t>
      </w:r>
      <w:r w:rsidR="00CB0E2A" w:rsidRPr="00CB0E2A">
        <w:rPr>
          <w:rFonts w:ascii="Times New Roman" w:hAnsi="Times New Roman" w:cs="Times New Roman"/>
          <w:sz w:val="20"/>
          <w:szCs w:val="20"/>
        </w:rPr>
        <w:t>,</w:t>
      </w:r>
      <w:r w:rsidR="00CB0E2A">
        <w:rPr>
          <w:rFonts w:ascii="Times New Roman" w:hAnsi="Times New Roman" w:cs="Times New Roman"/>
          <w:sz w:val="20"/>
          <w:szCs w:val="20"/>
        </w:rPr>
        <w:t xml:space="preserve"> </w:t>
      </w:r>
      <w:r w:rsidR="00CB0E2A" w:rsidRPr="00CB0E2A">
        <w:rPr>
          <w:rFonts w:ascii="Times New Roman" w:hAnsi="Times New Roman" w:cs="Times New Roman"/>
          <w:sz w:val="20"/>
          <w:szCs w:val="20"/>
        </w:rPr>
        <w:t>r</w:t>
      </w:r>
      <w:r w:rsidR="00531A29" w:rsidRPr="00CB0E2A">
        <w:rPr>
          <w:rFonts w:ascii="Times New Roman" w:hAnsi="Times New Roman" w:cs="Times New Roman"/>
          <w:sz w:val="20"/>
          <w:szCs w:val="20"/>
        </w:rPr>
        <w:t>espectively.</w:t>
      </w:r>
    </w:p>
    <w:p w:rsidR="00531A29" w:rsidRPr="00CB0E2A" w:rsidRDefault="001117C7" w:rsidP="00CB0E2A">
      <w:pPr>
        <w:snapToGrid w:val="0"/>
        <w:spacing w:after="0" w:line="240" w:lineRule="auto"/>
        <w:ind w:firstLine="425"/>
        <w:jc w:val="both"/>
        <w:rPr>
          <w:rFonts w:ascii="Times New Roman" w:hAnsi="Times New Roman" w:cs="Times New Roman"/>
          <w:sz w:val="20"/>
          <w:szCs w:val="20"/>
        </w:rPr>
      </w:pPr>
      <w:r w:rsidRPr="00CB0E2A">
        <w:rPr>
          <w:rFonts w:ascii="Times New Roman" w:hAnsi="Times New Roman" w:cs="Times New Roman"/>
          <w:sz w:val="20"/>
          <w:szCs w:val="20"/>
        </w:rPr>
        <w:t xml:space="preserve">This result is discordant to the result of </w:t>
      </w:r>
      <w:r w:rsidRPr="00CB0E2A">
        <w:rPr>
          <w:rFonts w:ascii="Times New Roman" w:hAnsi="Times New Roman" w:cs="Times New Roman"/>
          <w:b/>
          <w:bCs/>
          <w:sz w:val="20"/>
          <w:szCs w:val="20"/>
        </w:rPr>
        <w:t>(</w:t>
      </w:r>
      <w:proofErr w:type="spellStart"/>
      <w:r w:rsidRPr="00CB0E2A">
        <w:rPr>
          <w:rFonts w:ascii="Times New Roman" w:hAnsi="Times New Roman" w:cs="Times New Roman"/>
          <w:b/>
          <w:bCs/>
          <w:sz w:val="20"/>
          <w:szCs w:val="20"/>
        </w:rPr>
        <w:t>Mannaerts</w:t>
      </w:r>
      <w:proofErr w:type="spellEnd"/>
      <w:r w:rsidRPr="00CB0E2A">
        <w:rPr>
          <w:rFonts w:ascii="Times New Roman" w:hAnsi="Times New Roman" w:cs="Times New Roman"/>
          <w:b/>
          <w:bCs/>
          <w:sz w:val="20"/>
          <w:szCs w:val="20"/>
        </w:rPr>
        <w:t xml:space="preserve"> et al., 2001) </w:t>
      </w:r>
      <w:r w:rsidRPr="00CB0E2A">
        <w:rPr>
          <w:rFonts w:ascii="Times New Roman" w:hAnsi="Times New Roman" w:cs="Times New Roman"/>
          <w:sz w:val="20"/>
          <w:szCs w:val="20"/>
        </w:rPr>
        <w:t xml:space="preserve">in which </w:t>
      </w:r>
      <w:proofErr w:type="spellStart"/>
      <w:r w:rsidRPr="00CB0E2A">
        <w:rPr>
          <w:rFonts w:ascii="Times New Roman" w:hAnsi="Times New Roman" w:cs="Times New Roman"/>
          <w:sz w:val="20"/>
          <w:szCs w:val="20"/>
        </w:rPr>
        <w:t>interobserver</w:t>
      </w:r>
      <w:proofErr w:type="spellEnd"/>
      <w:r w:rsidRPr="00CB0E2A">
        <w:rPr>
          <w:rFonts w:ascii="Times New Roman" w:hAnsi="Times New Roman" w:cs="Times New Roman"/>
          <w:sz w:val="20"/>
          <w:szCs w:val="20"/>
        </w:rPr>
        <w:t xml:space="preserve"> and </w:t>
      </w:r>
      <w:proofErr w:type="spellStart"/>
      <w:r w:rsidRPr="00CB0E2A">
        <w:rPr>
          <w:rFonts w:ascii="Times New Roman" w:hAnsi="Times New Roman" w:cs="Times New Roman"/>
          <w:sz w:val="20"/>
          <w:szCs w:val="20"/>
        </w:rPr>
        <w:t>intraobserver</w:t>
      </w:r>
      <w:proofErr w:type="spellEnd"/>
      <w:r w:rsidRPr="00CB0E2A">
        <w:rPr>
          <w:rFonts w:ascii="Times New Roman" w:hAnsi="Times New Roman" w:cs="Times New Roman"/>
          <w:sz w:val="20"/>
          <w:szCs w:val="20"/>
        </w:rPr>
        <w:t xml:space="preserve"> variability to 3D ADA </w:t>
      </w:r>
      <w:proofErr w:type="gramStart"/>
      <w:r w:rsidRPr="00CB0E2A">
        <w:rPr>
          <w:rFonts w:ascii="Times New Roman" w:hAnsi="Times New Roman" w:cs="Times New Roman"/>
          <w:sz w:val="20"/>
          <w:szCs w:val="20"/>
        </w:rPr>
        <w:t>were</w:t>
      </w:r>
      <w:proofErr w:type="gramEnd"/>
      <w:r w:rsidRPr="00CB0E2A">
        <w:rPr>
          <w:rFonts w:ascii="Times New Roman" w:hAnsi="Times New Roman" w:cs="Times New Roman"/>
          <w:sz w:val="20"/>
          <w:szCs w:val="20"/>
        </w:rPr>
        <w:t xml:space="preserve"> 13 % and 21%</w:t>
      </w:r>
      <w:r w:rsidR="00CB0E2A" w:rsidRPr="00CB0E2A">
        <w:rPr>
          <w:rFonts w:ascii="Times New Roman" w:hAnsi="Times New Roman" w:cs="Times New Roman"/>
          <w:sz w:val="20"/>
          <w:szCs w:val="20"/>
        </w:rPr>
        <w:t>,</w:t>
      </w:r>
      <w:r w:rsidR="00CB0E2A">
        <w:rPr>
          <w:rFonts w:ascii="Times New Roman" w:hAnsi="Times New Roman" w:cs="Times New Roman"/>
          <w:sz w:val="20"/>
          <w:szCs w:val="20"/>
        </w:rPr>
        <w:t xml:space="preserve"> </w:t>
      </w:r>
      <w:r w:rsidR="00CB0E2A" w:rsidRPr="00CB0E2A">
        <w:rPr>
          <w:rFonts w:ascii="Times New Roman" w:hAnsi="Times New Roman" w:cs="Times New Roman"/>
          <w:sz w:val="20"/>
          <w:szCs w:val="20"/>
        </w:rPr>
        <w:t>r</w:t>
      </w:r>
      <w:r w:rsidRPr="00CB0E2A">
        <w:rPr>
          <w:rFonts w:ascii="Times New Roman" w:hAnsi="Times New Roman" w:cs="Times New Roman"/>
          <w:sz w:val="20"/>
          <w:szCs w:val="20"/>
        </w:rPr>
        <w:t>espectively. This is probably the result of technical problems related to 3D TEE acquisition and processing (motion artifacts, ultrasound scattering, and reverberation) which is solved in the newer Ultrasound Medical Systems.</w:t>
      </w:r>
    </w:p>
    <w:p w:rsidR="0054708B" w:rsidRPr="00CB0E2A" w:rsidRDefault="001117C7" w:rsidP="00CB0E2A">
      <w:pPr>
        <w:snapToGrid w:val="0"/>
        <w:spacing w:after="0" w:line="240" w:lineRule="auto"/>
        <w:ind w:firstLine="425"/>
        <w:jc w:val="both"/>
        <w:rPr>
          <w:rFonts w:ascii="Times New Roman" w:hAnsi="Times New Roman" w:cs="Times New Roman"/>
          <w:sz w:val="20"/>
          <w:szCs w:val="20"/>
        </w:rPr>
      </w:pPr>
      <w:r w:rsidRPr="00CB0E2A">
        <w:rPr>
          <w:rFonts w:ascii="Times New Roman" w:hAnsi="Times New Roman" w:cs="Times New Roman"/>
          <w:sz w:val="20"/>
          <w:szCs w:val="20"/>
        </w:rPr>
        <w:t xml:space="preserve">The variability of 3D color-Doppler area was 8.7 % for </w:t>
      </w:r>
      <w:proofErr w:type="spellStart"/>
      <w:r w:rsidRPr="00CB0E2A">
        <w:rPr>
          <w:rFonts w:ascii="Times New Roman" w:hAnsi="Times New Roman" w:cs="Times New Roman"/>
          <w:sz w:val="20"/>
          <w:szCs w:val="20"/>
        </w:rPr>
        <w:t>interobserver</w:t>
      </w:r>
      <w:proofErr w:type="spellEnd"/>
      <w:r w:rsidRPr="00CB0E2A">
        <w:rPr>
          <w:rFonts w:ascii="Times New Roman" w:hAnsi="Times New Roman" w:cs="Times New Roman"/>
          <w:sz w:val="20"/>
          <w:szCs w:val="20"/>
        </w:rPr>
        <w:t xml:space="preserve"> variability and 4.4 % for </w:t>
      </w:r>
      <w:proofErr w:type="spellStart"/>
      <w:r w:rsidRPr="00CB0E2A">
        <w:rPr>
          <w:rFonts w:ascii="Times New Roman" w:hAnsi="Times New Roman" w:cs="Times New Roman"/>
          <w:sz w:val="20"/>
          <w:szCs w:val="20"/>
        </w:rPr>
        <w:t>intraobserver</w:t>
      </w:r>
      <w:proofErr w:type="spellEnd"/>
      <w:r w:rsidRPr="00CB0E2A">
        <w:rPr>
          <w:rFonts w:ascii="Times New Roman" w:hAnsi="Times New Roman" w:cs="Times New Roman"/>
          <w:sz w:val="20"/>
          <w:szCs w:val="20"/>
        </w:rPr>
        <w:t xml:space="preserve"> variability, this is concordant with the results of </w:t>
      </w:r>
      <w:r w:rsidRPr="00CB0E2A">
        <w:rPr>
          <w:rFonts w:ascii="Times New Roman" w:hAnsi="Times New Roman" w:cs="Times New Roman"/>
          <w:b/>
          <w:bCs/>
          <w:sz w:val="20"/>
          <w:szCs w:val="20"/>
        </w:rPr>
        <w:t>(</w:t>
      </w:r>
      <w:proofErr w:type="spellStart"/>
      <w:r w:rsidRPr="00CB0E2A">
        <w:rPr>
          <w:rFonts w:ascii="Times New Roman" w:hAnsi="Times New Roman" w:cs="Times New Roman"/>
          <w:b/>
          <w:bCs/>
          <w:sz w:val="20"/>
          <w:szCs w:val="20"/>
        </w:rPr>
        <w:t>Krim</w:t>
      </w:r>
      <w:proofErr w:type="spellEnd"/>
      <w:r w:rsidRPr="00CB0E2A">
        <w:rPr>
          <w:rFonts w:ascii="Times New Roman" w:hAnsi="Times New Roman" w:cs="Times New Roman"/>
          <w:b/>
          <w:bCs/>
          <w:sz w:val="20"/>
          <w:szCs w:val="20"/>
        </w:rPr>
        <w:t xml:space="preserve"> et al., 2012)</w:t>
      </w:r>
      <w:r w:rsidRPr="00CB0E2A">
        <w:rPr>
          <w:rFonts w:ascii="Times New Roman" w:hAnsi="Times New Roman" w:cs="Times New Roman"/>
          <w:sz w:val="20"/>
          <w:szCs w:val="20"/>
        </w:rPr>
        <w:t xml:space="preserve"> in which </w:t>
      </w:r>
      <w:proofErr w:type="spellStart"/>
      <w:r w:rsidRPr="00CB0E2A">
        <w:rPr>
          <w:rFonts w:ascii="Times New Roman" w:hAnsi="Times New Roman" w:cs="Times New Roman"/>
          <w:sz w:val="20"/>
          <w:szCs w:val="20"/>
        </w:rPr>
        <w:t>interobserver</w:t>
      </w:r>
      <w:proofErr w:type="spellEnd"/>
      <w:r w:rsidRPr="00CB0E2A">
        <w:rPr>
          <w:rFonts w:ascii="Times New Roman" w:hAnsi="Times New Roman" w:cs="Times New Roman"/>
          <w:sz w:val="20"/>
          <w:szCs w:val="20"/>
        </w:rPr>
        <w:t xml:space="preserve"> and </w:t>
      </w:r>
      <w:proofErr w:type="spellStart"/>
      <w:r w:rsidRPr="00CB0E2A">
        <w:rPr>
          <w:rFonts w:ascii="Times New Roman" w:hAnsi="Times New Roman" w:cs="Times New Roman"/>
          <w:sz w:val="20"/>
          <w:szCs w:val="20"/>
        </w:rPr>
        <w:t>intraobserver</w:t>
      </w:r>
      <w:proofErr w:type="spellEnd"/>
      <w:r w:rsidRPr="00CB0E2A">
        <w:rPr>
          <w:rFonts w:ascii="Times New Roman" w:hAnsi="Times New Roman" w:cs="Times New Roman"/>
          <w:sz w:val="20"/>
          <w:szCs w:val="20"/>
        </w:rPr>
        <w:t xml:space="preserve"> variability to 3D color-Doppler area were </w:t>
      </w:r>
      <w:r w:rsidR="0054708B" w:rsidRPr="00CB0E2A">
        <w:rPr>
          <w:rFonts w:ascii="Times New Roman" w:hAnsi="Times New Roman" w:cs="Times New Roman"/>
          <w:sz w:val="20"/>
          <w:szCs w:val="20"/>
        </w:rPr>
        <w:t>8</w:t>
      </w:r>
      <w:r w:rsidRPr="00CB0E2A">
        <w:rPr>
          <w:rFonts w:ascii="Times New Roman" w:hAnsi="Times New Roman" w:cs="Times New Roman"/>
          <w:sz w:val="20"/>
          <w:szCs w:val="20"/>
        </w:rPr>
        <w:t xml:space="preserve"> % and</w:t>
      </w:r>
      <w:r w:rsidR="0054708B" w:rsidRPr="00CB0E2A">
        <w:rPr>
          <w:rFonts w:ascii="Times New Roman" w:hAnsi="Times New Roman" w:cs="Times New Roman"/>
          <w:sz w:val="20"/>
          <w:szCs w:val="20"/>
        </w:rPr>
        <w:t xml:space="preserve"> 7 </w:t>
      </w:r>
      <w:r w:rsidRPr="00CB0E2A">
        <w:rPr>
          <w:rFonts w:ascii="Times New Roman" w:hAnsi="Times New Roman" w:cs="Times New Roman"/>
          <w:sz w:val="20"/>
          <w:szCs w:val="20"/>
        </w:rPr>
        <w:t>%</w:t>
      </w:r>
      <w:r w:rsidR="00CB0E2A" w:rsidRPr="00CB0E2A">
        <w:rPr>
          <w:rFonts w:ascii="Times New Roman" w:hAnsi="Times New Roman" w:cs="Times New Roman"/>
          <w:sz w:val="20"/>
          <w:szCs w:val="20"/>
        </w:rPr>
        <w:t>,</w:t>
      </w:r>
      <w:r w:rsidR="00CB0E2A">
        <w:rPr>
          <w:rFonts w:ascii="Times New Roman" w:hAnsi="Times New Roman" w:cs="Times New Roman"/>
          <w:sz w:val="20"/>
          <w:szCs w:val="20"/>
        </w:rPr>
        <w:t xml:space="preserve"> </w:t>
      </w:r>
      <w:r w:rsidR="00CB0E2A" w:rsidRPr="00CB0E2A">
        <w:rPr>
          <w:rFonts w:ascii="Times New Roman" w:hAnsi="Times New Roman" w:cs="Times New Roman"/>
          <w:sz w:val="20"/>
          <w:szCs w:val="20"/>
        </w:rPr>
        <w:t>r</w:t>
      </w:r>
      <w:r w:rsidRPr="00CB0E2A">
        <w:rPr>
          <w:rFonts w:ascii="Times New Roman" w:hAnsi="Times New Roman" w:cs="Times New Roman"/>
          <w:sz w:val="20"/>
          <w:szCs w:val="20"/>
        </w:rPr>
        <w:t>espectively.</w:t>
      </w:r>
    </w:p>
    <w:p w:rsidR="00981039" w:rsidRPr="00CB0E2A" w:rsidRDefault="00981039" w:rsidP="00CB0E2A">
      <w:pPr>
        <w:pStyle w:val="Header"/>
        <w:snapToGrid w:val="0"/>
        <w:spacing w:after="0" w:line="240" w:lineRule="auto"/>
        <w:jc w:val="both"/>
        <w:rPr>
          <w:rFonts w:ascii="Times New Roman" w:hAnsi="Times New Roman"/>
          <w:b/>
          <w:bCs/>
          <w:sz w:val="20"/>
          <w:szCs w:val="20"/>
          <w:lang w:bidi="ar-EG"/>
        </w:rPr>
      </w:pPr>
    </w:p>
    <w:p w:rsidR="0093492C" w:rsidRPr="00CB0E2A" w:rsidRDefault="00005F98" w:rsidP="00CB0E2A">
      <w:pPr>
        <w:pStyle w:val="Header"/>
        <w:snapToGrid w:val="0"/>
        <w:spacing w:after="0" w:line="240" w:lineRule="auto"/>
        <w:jc w:val="both"/>
        <w:rPr>
          <w:rFonts w:ascii="Times New Roman" w:hAnsi="Times New Roman"/>
          <w:b/>
          <w:bCs/>
          <w:sz w:val="20"/>
          <w:szCs w:val="20"/>
          <w:lang w:bidi="ar-EG"/>
        </w:rPr>
      </w:pPr>
      <w:r w:rsidRPr="00CB0E2A">
        <w:rPr>
          <w:rFonts w:ascii="Times New Roman" w:hAnsi="Times New Roman"/>
          <w:b/>
          <w:bCs/>
          <w:sz w:val="20"/>
          <w:szCs w:val="20"/>
          <w:lang w:bidi="ar-EG"/>
        </w:rPr>
        <w:t>Conclusion:</w:t>
      </w:r>
    </w:p>
    <w:p w:rsidR="0054708B" w:rsidRPr="00CB0E2A" w:rsidRDefault="0054708B" w:rsidP="00CB0E2A">
      <w:pPr>
        <w:pStyle w:val="Header"/>
        <w:snapToGrid w:val="0"/>
        <w:spacing w:after="0" w:line="240" w:lineRule="auto"/>
        <w:ind w:firstLine="425"/>
        <w:jc w:val="both"/>
        <w:rPr>
          <w:rFonts w:ascii="Times New Roman" w:hAnsi="Times New Roman"/>
          <w:sz w:val="20"/>
          <w:szCs w:val="20"/>
          <w:lang w:bidi="ar-EG"/>
        </w:rPr>
      </w:pPr>
      <w:r w:rsidRPr="00CB0E2A">
        <w:rPr>
          <w:rFonts w:ascii="Times New Roman" w:hAnsi="Times New Roman"/>
          <w:sz w:val="20"/>
          <w:szCs w:val="20"/>
          <w:lang w:bidi="ar-EG"/>
        </w:rPr>
        <w:t>Direct measurement of the mechanical MV orifice area by 3D echocardiography is feasible and simple and correlates well with manufacturer-defined area. 3D color Doppler can be used to rapidly assess prosthetic valve function and to provide a direct measurement of the EOA, and may therefore be an important adjunct to the clinical evaluation of prosthetic valve function.</w:t>
      </w:r>
      <w:r w:rsidRPr="00CB0E2A">
        <w:rPr>
          <w:rFonts w:ascii="Times New Roman" w:eastAsiaTheme="minorHAnsi" w:hAnsi="Times New Roman"/>
          <w:sz w:val="20"/>
          <w:szCs w:val="20"/>
        </w:rPr>
        <w:t xml:space="preserve"> </w:t>
      </w:r>
      <w:r w:rsidRPr="00CB0E2A">
        <w:rPr>
          <w:rFonts w:ascii="Times New Roman" w:hAnsi="Times New Roman"/>
          <w:sz w:val="20"/>
          <w:szCs w:val="20"/>
          <w:lang w:bidi="ar-EG"/>
        </w:rPr>
        <w:t xml:space="preserve">3D measured orifice area is worth the effort because it is the only </w:t>
      </w:r>
      <w:proofErr w:type="spellStart"/>
      <w:r w:rsidRPr="00CB0E2A">
        <w:rPr>
          <w:rFonts w:ascii="Times New Roman" w:hAnsi="Times New Roman"/>
          <w:sz w:val="20"/>
          <w:szCs w:val="20"/>
          <w:lang w:bidi="ar-EG"/>
        </w:rPr>
        <w:t>ultrasonographic</w:t>
      </w:r>
      <w:proofErr w:type="spellEnd"/>
      <w:r w:rsidRPr="00CB0E2A">
        <w:rPr>
          <w:rFonts w:ascii="Times New Roman" w:hAnsi="Times New Roman"/>
          <w:sz w:val="20"/>
          <w:szCs w:val="20"/>
          <w:lang w:bidi="ar-EG"/>
        </w:rPr>
        <w:t xml:space="preserve"> technique that allows detailed morphologic in vivo assessment of mechanical valve prostheses, with more structural morphologic detail about the valve itself and its sewing ring, and allows functional assessment of valve kinetics, especially if the en face view with dynamic volume and surface rendered images is generated.</w:t>
      </w:r>
    </w:p>
    <w:p w:rsidR="00981039" w:rsidRDefault="00981039" w:rsidP="00CB0E2A">
      <w:pPr>
        <w:autoSpaceDE w:val="0"/>
        <w:autoSpaceDN w:val="0"/>
        <w:adjustRightInd w:val="0"/>
        <w:snapToGrid w:val="0"/>
        <w:spacing w:after="0" w:line="240" w:lineRule="auto"/>
        <w:jc w:val="both"/>
        <w:rPr>
          <w:rFonts w:ascii="Times New Roman" w:eastAsia="宋体" w:hAnsi="Times New Roman" w:cs="Times New Roman" w:hint="eastAsia"/>
          <w:b/>
          <w:bCs/>
          <w:color w:val="000000"/>
          <w:sz w:val="20"/>
          <w:szCs w:val="20"/>
          <w:lang w:eastAsia="zh-CN"/>
        </w:rPr>
      </w:pPr>
    </w:p>
    <w:p w:rsidR="00BD7286" w:rsidRDefault="00BD7286" w:rsidP="00CB0E2A">
      <w:pPr>
        <w:autoSpaceDE w:val="0"/>
        <w:autoSpaceDN w:val="0"/>
        <w:adjustRightInd w:val="0"/>
        <w:snapToGrid w:val="0"/>
        <w:spacing w:after="0" w:line="240" w:lineRule="auto"/>
        <w:jc w:val="both"/>
        <w:rPr>
          <w:rFonts w:ascii="Times New Roman" w:eastAsia="宋体" w:hAnsi="Times New Roman" w:cs="Times New Roman" w:hint="eastAsia"/>
          <w:b/>
          <w:bCs/>
          <w:color w:val="000000"/>
          <w:sz w:val="20"/>
          <w:szCs w:val="20"/>
          <w:lang w:eastAsia="zh-CN"/>
        </w:rPr>
      </w:pPr>
    </w:p>
    <w:p w:rsidR="00BD7286" w:rsidRPr="00BD7286" w:rsidRDefault="00BD7286" w:rsidP="00CB0E2A">
      <w:pPr>
        <w:autoSpaceDE w:val="0"/>
        <w:autoSpaceDN w:val="0"/>
        <w:adjustRightInd w:val="0"/>
        <w:snapToGrid w:val="0"/>
        <w:spacing w:after="0" w:line="240" w:lineRule="auto"/>
        <w:jc w:val="both"/>
        <w:rPr>
          <w:rFonts w:ascii="Times New Roman" w:eastAsia="宋体" w:hAnsi="Times New Roman" w:cs="Times New Roman" w:hint="eastAsia"/>
          <w:b/>
          <w:bCs/>
          <w:color w:val="000000"/>
          <w:sz w:val="20"/>
          <w:szCs w:val="20"/>
          <w:lang w:eastAsia="zh-CN"/>
        </w:rPr>
      </w:pPr>
    </w:p>
    <w:p w:rsidR="00E1404E" w:rsidRPr="00CB0E2A" w:rsidRDefault="00E1404E" w:rsidP="00CB0E2A">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CB0E2A">
        <w:rPr>
          <w:rFonts w:ascii="Times New Roman" w:hAnsi="Times New Roman" w:cs="Times New Roman"/>
          <w:b/>
          <w:bCs/>
          <w:color w:val="000000"/>
          <w:sz w:val="20"/>
          <w:szCs w:val="20"/>
        </w:rPr>
        <w:lastRenderedPageBreak/>
        <w:t>References:</w:t>
      </w:r>
    </w:p>
    <w:p w:rsidR="00005F98" w:rsidRPr="00CB0E2A" w:rsidRDefault="009F3D22" w:rsidP="00CB0E2A">
      <w:pPr>
        <w:pStyle w:val="ListParagraph"/>
        <w:numPr>
          <w:ilvl w:val="0"/>
          <w:numId w:val="24"/>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CB0E2A">
        <w:rPr>
          <w:rFonts w:ascii="Times New Roman" w:hAnsi="Times New Roman" w:cs="Times New Roman"/>
          <w:bCs/>
          <w:color w:val="000000"/>
          <w:sz w:val="20"/>
          <w:szCs w:val="20"/>
        </w:rPr>
        <w:t xml:space="preserve">Baumgartner H, Khan SS, </w:t>
      </w:r>
      <w:proofErr w:type="spellStart"/>
      <w:r w:rsidRPr="00CB0E2A">
        <w:rPr>
          <w:rFonts w:ascii="Times New Roman" w:hAnsi="Times New Roman" w:cs="Times New Roman"/>
          <w:bCs/>
          <w:color w:val="000000"/>
          <w:sz w:val="20"/>
          <w:szCs w:val="20"/>
        </w:rPr>
        <w:t>DeRobertis</w:t>
      </w:r>
      <w:proofErr w:type="spellEnd"/>
      <w:r w:rsidRPr="00CB0E2A">
        <w:rPr>
          <w:rFonts w:ascii="Times New Roman" w:hAnsi="Times New Roman" w:cs="Times New Roman"/>
          <w:bCs/>
          <w:color w:val="000000"/>
          <w:sz w:val="20"/>
          <w:szCs w:val="20"/>
        </w:rPr>
        <w:t xml:space="preserve"> </w:t>
      </w:r>
      <w:r w:rsidR="009E4C2F" w:rsidRPr="00CB0E2A">
        <w:rPr>
          <w:rFonts w:ascii="Times New Roman" w:hAnsi="Times New Roman" w:cs="Times New Roman"/>
          <w:bCs/>
          <w:color w:val="000000"/>
          <w:sz w:val="20"/>
          <w:szCs w:val="20"/>
        </w:rPr>
        <w:t xml:space="preserve">M, et al., </w:t>
      </w:r>
      <w:r w:rsidRPr="00CB0E2A">
        <w:rPr>
          <w:rFonts w:ascii="Times New Roman" w:hAnsi="Times New Roman" w:cs="Times New Roman"/>
          <w:bCs/>
          <w:color w:val="000000"/>
          <w:sz w:val="20"/>
          <w:szCs w:val="20"/>
        </w:rPr>
        <w:t xml:space="preserve">(1992): </w:t>
      </w:r>
      <w:r w:rsidRPr="00CB0E2A">
        <w:rPr>
          <w:rFonts w:ascii="Times New Roman" w:hAnsi="Times New Roman" w:cs="Times New Roman"/>
          <w:color w:val="000000"/>
          <w:sz w:val="20"/>
          <w:szCs w:val="20"/>
        </w:rPr>
        <w:t>Doppler assessment of prosthetic valve orifice area. An in vitro study. Circulation</w:t>
      </w:r>
      <w:proofErr w:type="gramStart"/>
      <w:r w:rsidRPr="00CB0E2A">
        <w:rPr>
          <w:rFonts w:ascii="Times New Roman" w:hAnsi="Times New Roman" w:cs="Times New Roman"/>
          <w:color w:val="000000"/>
          <w:sz w:val="20"/>
          <w:szCs w:val="20"/>
        </w:rPr>
        <w:t>;85</w:t>
      </w:r>
      <w:proofErr w:type="gramEnd"/>
      <w:r w:rsidRPr="00CB0E2A">
        <w:rPr>
          <w:rFonts w:ascii="Times New Roman" w:hAnsi="Times New Roman" w:cs="Times New Roman"/>
          <w:color w:val="000000"/>
          <w:sz w:val="20"/>
          <w:szCs w:val="20"/>
        </w:rPr>
        <w:t>: 2275–83.</w:t>
      </w:r>
    </w:p>
    <w:p w:rsidR="009E4C2F" w:rsidRPr="00CB0E2A" w:rsidRDefault="009E4C2F" w:rsidP="00CB0E2A">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0"/>
          <w:lang w:bidi="ar-EG"/>
        </w:rPr>
      </w:pPr>
      <w:proofErr w:type="spellStart"/>
      <w:r w:rsidRPr="00CB0E2A">
        <w:rPr>
          <w:rFonts w:ascii="Times New Roman" w:hAnsi="Times New Roman" w:cs="Times New Roman"/>
          <w:bCs/>
          <w:color w:val="000000"/>
          <w:sz w:val="20"/>
          <w:szCs w:val="20"/>
          <w:lang w:bidi="ar-EG"/>
        </w:rPr>
        <w:t>Blauwet</w:t>
      </w:r>
      <w:proofErr w:type="spellEnd"/>
      <w:r w:rsidRPr="00CB0E2A">
        <w:rPr>
          <w:rFonts w:ascii="Times New Roman" w:hAnsi="Times New Roman" w:cs="Times New Roman"/>
          <w:bCs/>
          <w:color w:val="000000"/>
          <w:sz w:val="20"/>
          <w:szCs w:val="20"/>
          <w:lang w:bidi="ar-EG"/>
        </w:rPr>
        <w:t xml:space="preserve"> LA, Burkhart HM, </w:t>
      </w:r>
      <w:proofErr w:type="spellStart"/>
      <w:r w:rsidRPr="00CB0E2A">
        <w:rPr>
          <w:rFonts w:ascii="Times New Roman" w:hAnsi="Times New Roman" w:cs="Times New Roman"/>
          <w:bCs/>
          <w:color w:val="000000"/>
          <w:sz w:val="20"/>
          <w:szCs w:val="20"/>
          <w:lang w:bidi="ar-EG"/>
        </w:rPr>
        <w:t>Dearani</w:t>
      </w:r>
      <w:proofErr w:type="spellEnd"/>
      <w:r w:rsidRPr="00CB0E2A">
        <w:rPr>
          <w:rFonts w:ascii="Times New Roman" w:hAnsi="Times New Roman" w:cs="Times New Roman"/>
          <w:bCs/>
          <w:color w:val="000000"/>
          <w:sz w:val="20"/>
          <w:szCs w:val="20"/>
          <w:lang w:bidi="ar-EG"/>
        </w:rPr>
        <w:t xml:space="preserve"> JA, et al., (2011):</w:t>
      </w:r>
      <w:r w:rsidRPr="00CB0E2A">
        <w:rPr>
          <w:rFonts w:ascii="Times New Roman" w:hAnsi="Times New Roman" w:cs="Times New Roman"/>
          <w:color w:val="000000"/>
          <w:sz w:val="20"/>
          <w:szCs w:val="20"/>
          <w:lang w:bidi="ar-EG"/>
        </w:rPr>
        <w:t xml:space="preserve"> Comprehensive </w:t>
      </w:r>
      <w:proofErr w:type="spellStart"/>
      <w:r w:rsidRPr="00CB0E2A">
        <w:rPr>
          <w:rFonts w:ascii="Times New Roman" w:hAnsi="Times New Roman" w:cs="Times New Roman"/>
          <w:color w:val="000000"/>
          <w:sz w:val="20"/>
          <w:szCs w:val="20"/>
          <w:lang w:bidi="ar-EG"/>
        </w:rPr>
        <w:t>echocardiographic</w:t>
      </w:r>
      <w:proofErr w:type="spellEnd"/>
      <w:r w:rsidRPr="00CB0E2A">
        <w:rPr>
          <w:rFonts w:ascii="Times New Roman" w:hAnsi="Times New Roman" w:cs="Times New Roman"/>
          <w:color w:val="000000"/>
          <w:sz w:val="20"/>
          <w:szCs w:val="20"/>
          <w:lang w:bidi="ar-EG"/>
        </w:rPr>
        <w:t xml:space="preserve"> assessment of mechanical tricuspid valve prostheses based on early post-implantation </w:t>
      </w:r>
      <w:proofErr w:type="spellStart"/>
      <w:r w:rsidRPr="00CB0E2A">
        <w:rPr>
          <w:rFonts w:ascii="Times New Roman" w:hAnsi="Times New Roman" w:cs="Times New Roman"/>
          <w:color w:val="000000"/>
          <w:sz w:val="20"/>
          <w:szCs w:val="20"/>
          <w:lang w:bidi="ar-EG"/>
        </w:rPr>
        <w:t>echocardiographic</w:t>
      </w:r>
      <w:proofErr w:type="spellEnd"/>
      <w:r w:rsidRPr="00CB0E2A">
        <w:rPr>
          <w:rFonts w:ascii="Times New Roman" w:hAnsi="Times New Roman" w:cs="Times New Roman"/>
          <w:color w:val="000000"/>
          <w:sz w:val="20"/>
          <w:szCs w:val="20"/>
          <w:lang w:bidi="ar-EG"/>
        </w:rPr>
        <w:t xml:space="preserve"> studies. J Am Soc </w:t>
      </w:r>
      <w:proofErr w:type="spellStart"/>
      <w:r w:rsidRPr="00CB0E2A">
        <w:rPr>
          <w:rFonts w:ascii="Times New Roman" w:hAnsi="Times New Roman" w:cs="Times New Roman"/>
          <w:color w:val="000000"/>
          <w:sz w:val="20"/>
          <w:szCs w:val="20"/>
          <w:lang w:bidi="ar-EG"/>
        </w:rPr>
        <w:t>Echocardiogr</w:t>
      </w:r>
      <w:proofErr w:type="spellEnd"/>
      <w:r w:rsidRPr="00CB0E2A">
        <w:rPr>
          <w:rFonts w:ascii="Times New Roman" w:hAnsi="Times New Roman" w:cs="Times New Roman"/>
          <w:color w:val="000000"/>
          <w:sz w:val="20"/>
          <w:szCs w:val="20"/>
          <w:lang w:bidi="ar-EG"/>
        </w:rPr>
        <w:t>; 24:414.</w:t>
      </w:r>
    </w:p>
    <w:p w:rsidR="009E4C2F" w:rsidRPr="00CB0E2A" w:rsidRDefault="009E4C2F" w:rsidP="00CB0E2A">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0"/>
          <w:lang w:bidi="ar-EG"/>
        </w:rPr>
      </w:pPr>
      <w:proofErr w:type="spellStart"/>
      <w:r w:rsidRPr="00CB0E2A">
        <w:rPr>
          <w:rFonts w:ascii="Times New Roman" w:hAnsi="Times New Roman" w:cs="Times New Roman"/>
          <w:bCs/>
          <w:color w:val="000000"/>
          <w:sz w:val="20"/>
          <w:szCs w:val="20"/>
          <w:lang w:bidi="ar-EG"/>
        </w:rPr>
        <w:t>Dumesnil</w:t>
      </w:r>
      <w:proofErr w:type="spellEnd"/>
      <w:r w:rsidRPr="00CB0E2A">
        <w:rPr>
          <w:rFonts w:ascii="Times New Roman" w:hAnsi="Times New Roman" w:cs="Times New Roman"/>
          <w:bCs/>
          <w:color w:val="000000"/>
          <w:sz w:val="20"/>
          <w:szCs w:val="20"/>
          <w:lang w:bidi="ar-EG"/>
        </w:rPr>
        <w:t xml:space="preserve"> JG, </w:t>
      </w:r>
      <w:proofErr w:type="spellStart"/>
      <w:r w:rsidRPr="00CB0E2A">
        <w:rPr>
          <w:rFonts w:ascii="Times New Roman" w:hAnsi="Times New Roman" w:cs="Times New Roman"/>
          <w:bCs/>
          <w:color w:val="000000"/>
          <w:sz w:val="20"/>
          <w:szCs w:val="20"/>
          <w:lang w:bidi="ar-EG"/>
        </w:rPr>
        <w:t>Honos</w:t>
      </w:r>
      <w:proofErr w:type="spellEnd"/>
      <w:r w:rsidRPr="00CB0E2A">
        <w:rPr>
          <w:rFonts w:ascii="Times New Roman" w:hAnsi="Times New Roman" w:cs="Times New Roman"/>
          <w:bCs/>
          <w:color w:val="000000"/>
          <w:sz w:val="20"/>
          <w:szCs w:val="20"/>
          <w:lang w:bidi="ar-EG"/>
        </w:rPr>
        <w:t xml:space="preserve"> GN, Lemieux M, et al., (1990):</w:t>
      </w:r>
      <w:r w:rsidRPr="00CB0E2A">
        <w:rPr>
          <w:rFonts w:ascii="Times New Roman" w:hAnsi="Times New Roman" w:cs="Times New Roman"/>
          <w:color w:val="000000"/>
          <w:sz w:val="20"/>
          <w:szCs w:val="20"/>
          <w:lang w:bidi="ar-EG"/>
        </w:rPr>
        <w:t xml:space="preserve"> Validation and applications of mitral prosthetic </w:t>
      </w:r>
      <w:proofErr w:type="spellStart"/>
      <w:r w:rsidRPr="00CB0E2A">
        <w:rPr>
          <w:rFonts w:ascii="Times New Roman" w:hAnsi="Times New Roman" w:cs="Times New Roman"/>
          <w:color w:val="000000"/>
          <w:sz w:val="20"/>
          <w:szCs w:val="20"/>
          <w:lang w:bidi="ar-EG"/>
        </w:rPr>
        <w:t>valvular</w:t>
      </w:r>
      <w:proofErr w:type="spellEnd"/>
      <w:r w:rsidRPr="00CB0E2A">
        <w:rPr>
          <w:rFonts w:ascii="Times New Roman" w:hAnsi="Times New Roman" w:cs="Times New Roman"/>
          <w:color w:val="000000"/>
          <w:sz w:val="20"/>
          <w:szCs w:val="20"/>
          <w:lang w:bidi="ar-EG"/>
        </w:rPr>
        <w:t xml:space="preserve"> areas calculated by Doppler echocardiography. Am J Cardiol</w:t>
      </w:r>
      <w:proofErr w:type="gramStart"/>
      <w:r w:rsidRPr="00CB0E2A">
        <w:rPr>
          <w:rFonts w:ascii="Times New Roman" w:hAnsi="Times New Roman" w:cs="Times New Roman"/>
          <w:color w:val="000000"/>
          <w:sz w:val="20"/>
          <w:szCs w:val="20"/>
          <w:lang w:bidi="ar-EG"/>
        </w:rPr>
        <w:t>;65:1433</w:t>
      </w:r>
      <w:proofErr w:type="gramEnd"/>
      <w:r w:rsidRPr="00CB0E2A">
        <w:rPr>
          <w:rFonts w:ascii="Times New Roman" w:hAnsi="Times New Roman" w:cs="Times New Roman"/>
          <w:color w:val="000000"/>
          <w:sz w:val="20"/>
          <w:szCs w:val="20"/>
          <w:lang w:bidi="ar-EG"/>
        </w:rPr>
        <w:t>-8.</w:t>
      </w:r>
    </w:p>
    <w:p w:rsidR="00AF7C9D" w:rsidRPr="00CB0E2A" w:rsidRDefault="009E4C2F" w:rsidP="00CB0E2A">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0"/>
          <w:lang w:bidi="ar-EG"/>
        </w:rPr>
      </w:pPr>
      <w:r w:rsidRPr="00CB0E2A">
        <w:rPr>
          <w:rFonts w:ascii="Times New Roman" w:hAnsi="Times New Roman" w:cs="Times New Roman"/>
          <w:bCs/>
          <w:color w:val="000000"/>
          <w:sz w:val="20"/>
          <w:szCs w:val="20"/>
          <w:lang w:bidi="ar-EG"/>
        </w:rPr>
        <w:t>Hahn</w:t>
      </w:r>
      <w:r w:rsidR="00AF7C9D" w:rsidRPr="00CB0E2A">
        <w:rPr>
          <w:rFonts w:ascii="Times New Roman" w:hAnsi="Times New Roman" w:cs="Times New Roman"/>
          <w:bCs/>
          <w:color w:val="000000"/>
          <w:sz w:val="20"/>
          <w:szCs w:val="20"/>
          <w:lang w:bidi="ar-EG"/>
        </w:rPr>
        <w:t xml:space="preserve"> R, Abraham T, Adam M, et al., (2013):</w:t>
      </w:r>
      <w:r w:rsidRPr="00CB0E2A">
        <w:rPr>
          <w:rFonts w:ascii="Times New Roman" w:hAnsi="Times New Roman" w:cs="Times New Roman"/>
          <w:bCs/>
          <w:color w:val="000000"/>
          <w:sz w:val="20"/>
          <w:szCs w:val="20"/>
          <w:lang w:bidi="ar-EG"/>
        </w:rPr>
        <w:t xml:space="preserve"> </w:t>
      </w:r>
      <w:proofErr w:type="spellStart"/>
      <w:r w:rsidRPr="00CB0E2A">
        <w:rPr>
          <w:rFonts w:ascii="Times New Roman" w:hAnsi="Times New Roman" w:cs="Times New Roman"/>
          <w:color w:val="000000"/>
          <w:sz w:val="20"/>
          <w:szCs w:val="20"/>
          <w:lang w:bidi="ar-EG"/>
        </w:rPr>
        <w:t>Guiedlines</w:t>
      </w:r>
      <w:proofErr w:type="spellEnd"/>
      <w:r w:rsidRPr="00CB0E2A">
        <w:rPr>
          <w:rFonts w:ascii="Times New Roman" w:hAnsi="Times New Roman" w:cs="Times New Roman"/>
          <w:color w:val="000000"/>
          <w:sz w:val="20"/>
          <w:szCs w:val="20"/>
          <w:lang w:bidi="ar-EG"/>
        </w:rPr>
        <w:t xml:space="preserve"> for performing a comprehensive </w:t>
      </w:r>
      <w:proofErr w:type="spellStart"/>
      <w:r w:rsidRPr="00CB0E2A">
        <w:rPr>
          <w:rFonts w:ascii="Times New Roman" w:hAnsi="Times New Roman" w:cs="Times New Roman"/>
          <w:color w:val="000000"/>
          <w:sz w:val="20"/>
          <w:szCs w:val="20"/>
          <w:lang w:bidi="ar-EG"/>
        </w:rPr>
        <w:t>transesophageal</w:t>
      </w:r>
      <w:proofErr w:type="spellEnd"/>
      <w:r w:rsidRPr="00CB0E2A">
        <w:rPr>
          <w:rFonts w:ascii="Times New Roman" w:hAnsi="Times New Roman" w:cs="Times New Roman"/>
          <w:color w:val="000000"/>
          <w:sz w:val="20"/>
          <w:szCs w:val="20"/>
          <w:lang w:bidi="ar-EG"/>
        </w:rPr>
        <w:t xml:space="preserve"> </w:t>
      </w:r>
      <w:proofErr w:type="spellStart"/>
      <w:r w:rsidRPr="00CB0E2A">
        <w:rPr>
          <w:rFonts w:ascii="Times New Roman" w:hAnsi="Times New Roman" w:cs="Times New Roman"/>
          <w:color w:val="000000"/>
          <w:sz w:val="20"/>
          <w:szCs w:val="20"/>
          <w:lang w:bidi="ar-EG"/>
        </w:rPr>
        <w:t>echocardiographic</w:t>
      </w:r>
      <w:proofErr w:type="spellEnd"/>
      <w:r w:rsidRPr="00CB0E2A">
        <w:rPr>
          <w:rFonts w:ascii="Times New Roman" w:hAnsi="Times New Roman" w:cs="Times New Roman"/>
          <w:color w:val="000000"/>
          <w:sz w:val="20"/>
          <w:szCs w:val="20"/>
          <w:lang w:bidi="ar-EG"/>
        </w:rPr>
        <w:t xml:space="preserve"> examination: recommendation from American Society of Echocardiography and the Society of Cardiovascular Anesthesiologists. </w:t>
      </w:r>
      <w:r w:rsidRPr="00CB0E2A">
        <w:rPr>
          <w:rFonts w:ascii="Times New Roman" w:hAnsi="Times New Roman" w:cs="Times New Roman"/>
          <w:i/>
          <w:iCs/>
          <w:color w:val="000000"/>
          <w:sz w:val="20"/>
          <w:szCs w:val="20"/>
          <w:lang w:bidi="ar-EG"/>
        </w:rPr>
        <w:t>Journal of the American Society of Echocardiography, 26</w:t>
      </w:r>
      <w:r w:rsidRPr="00CB0E2A">
        <w:rPr>
          <w:rFonts w:ascii="Times New Roman" w:hAnsi="Times New Roman" w:cs="Times New Roman"/>
          <w:color w:val="000000"/>
          <w:sz w:val="20"/>
          <w:szCs w:val="20"/>
          <w:lang w:bidi="ar-EG"/>
        </w:rPr>
        <w:t>(9), 921-964.</w:t>
      </w:r>
    </w:p>
    <w:p w:rsidR="00AC44BA" w:rsidRPr="00CB0E2A" w:rsidRDefault="00AF7C9D" w:rsidP="00CB0E2A">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0"/>
          <w:lang w:bidi="ar-EG"/>
        </w:rPr>
      </w:pPr>
      <w:proofErr w:type="spellStart"/>
      <w:r w:rsidRPr="00CB0E2A">
        <w:rPr>
          <w:rFonts w:ascii="Times New Roman" w:hAnsi="Times New Roman" w:cs="Times New Roman"/>
          <w:bCs/>
          <w:color w:val="000000"/>
          <w:sz w:val="20"/>
          <w:szCs w:val="20"/>
          <w:lang w:bidi="ar-EG"/>
        </w:rPr>
        <w:t>Krim</w:t>
      </w:r>
      <w:proofErr w:type="spellEnd"/>
      <w:r w:rsidRPr="00CB0E2A">
        <w:rPr>
          <w:rFonts w:ascii="Times New Roman" w:hAnsi="Times New Roman" w:cs="Times New Roman"/>
          <w:bCs/>
          <w:color w:val="000000"/>
          <w:sz w:val="20"/>
          <w:szCs w:val="20"/>
          <w:lang w:bidi="ar-EG"/>
        </w:rPr>
        <w:t xml:space="preserve"> R.</w:t>
      </w:r>
      <w:r w:rsidR="00CB0E2A" w:rsidRPr="00CB0E2A">
        <w:rPr>
          <w:rFonts w:ascii="Times New Roman" w:hAnsi="Times New Roman" w:cs="Times New Roman"/>
          <w:bCs/>
          <w:color w:val="000000"/>
          <w:sz w:val="20"/>
          <w:szCs w:val="20"/>
          <w:lang w:bidi="ar-EG"/>
        </w:rPr>
        <w:t>,</w:t>
      </w:r>
      <w:r w:rsidR="00CB0E2A">
        <w:rPr>
          <w:rFonts w:ascii="Times New Roman" w:hAnsi="Times New Roman" w:cs="Times New Roman"/>
          <w:bCs/>
          <w:color w:val="000000"/>
          <w:sz w:val="20"/>
          <w:szCs w:val="20"/>
          <w:lang w:bidi="ar-EG"/>
        </w:rPr>
        <w:t xml:space="preserve"> </w:t>
      </w:r>
      <w:r w:rsidR="00CB0E2A" w:rsidRPr="00CB0E2A">
        <w:rPr>
          <w:rFonts w:ascii="Times New Roman" w:hAnsi="Times New Roman" w:cs="Times New Roman"/>
          <w:bCs/>
          <w:color w:val="000000"/>
          <w:sz w:val="20"/>
          <w:szCs w:val="20"/>
          <w:lang w:bidi="ar-EG"/>
        </w:rPr>
        <w:t>V</w:t>
      </w:r>
      <w:r w:rsidRPr="00CB0E2A">
        <w:rPr>
          <w:rFonts w:ascii="Times New Roman" w:hAnsi="Times New Roman" w:cs="Times New Roman"/>
          <w:bCs/>
          <w:color w:val="000000"/>
          <w:sz w:val="20"/>
          <w:szCs w:val="20"/>
          <w:lang w:bidi="ar-EG"/>
        </w:rPr>
        <w:t>ivo p.</w:t>
      </w:r>
      <w:r w:rsidR="00CB0E2A" w:rsidRPr="00CB0E2A">
        <w:rPr>
          <w:rFonts w:ascii="Times New Roman" w:hAnsi="Times New Roman" w:cs="Times New Roman"/>
          <w:bCs/>
          <w:color w:val="000000"/>
          <w:sz w:val="20"/>
          <w:szCs w:val="20"/>
          <w:lang w:bidi="ar-EG"/>
        </w:rPr>
        <w:t>,</w:t>
      </w:r>
      <w:r w:rsidR="00CB0E2A">
        <w:rPr>
          <w:rFonts w:ascii="Times New Roman" w:hAnsi="Times New Roman" w:cs="Times New Roman"/>
          <w:bCs/>
          <w:color w:val="000000"/>
          <w:sz w:val="20"/>
          <w:szCs w:val="20"/>
          <w:lang w:bidi="ar-EG"/>
        </w:rPr>
        <w:t xml:space="preserve"> </w:t>
      </w:r>
      <w:r w:rsidR="00CB0E2A" w:rsidRPr="00CB0E2A">
        <w:rPr>
          <w:rFonts w:ascii="Times New Roman" w:hAnsi="Times New Roman" w:cs="Times New Roman"/>
          <w:bCs/>
          <w:color w:val="000000"/>
          <w:sz w:val="20"/>
          <w:szCs w:val="20"/>
          <w:lang w:bidi="ar-EG"/>
        </w:rPr>
        <w:t>P</w:t>
      </w:r>
      <w:r w:rsidRPr="00CB0E2A">
        <w:rPr>
          <w:rFonts w:ascii="Times New Roman" w:hAnsi="Times New Roman" w:cs="Times New Roman"/>
          <w:bCs/>
          <w:color w:val="000000"/>
          <w:sz w:val="20"/>
          <w:szCs w:val="20"/>
          <w:lang w:bidi="ar-EG"/>
        </w:rPr>
        <w:t>atel A. et al., (2012):</w:t>
      </w:r>
      <w:r w:rsidRPr="00CB0E2A">
        <w:rPr>
          <w:rFonts w:ascii="Times New Roman" w:eastAsiaTheme="minorHAnsi" w:hAnsi="Times New Roman" w:cs="Times New Roman"/>
          <w:sz w:val="20"/>
          <w:szCs w:val="20"/>
        </w:rPr>
        <w:t xml:space="preserve"> </w:t>
      </w:r>
      <w:r w:rsidRPr="00CB0E2A">
        <w:rPr>
          <w:rFonts w:ascii="Times New Roman" w:hAnsi="Times New Roman" w:cs="Times New Roman"/>
          <w:color w:val="000000"/>
          <w:sz w:val="20"/>
          <w:szCs w:val="20"/>
          <w:lang w:bidi="ar-EG"/>
        </w:rPr>
        <w:t>3D Echo Assessment of Prosthetic Mitral Valve Area</w:t>
      </w:r>
      <w:r w:rsidR="00CB0E2A" w:rsidRPr="00CB0E2A">
        <w:rPr>
          <w:rFonts w:ascii="Times New Roman" w:hAnsi="Times New Roman" w:cs="Times New Roman"/>
          <w:color w:val="000000"/>
          <w:sz w:val="20"/>
          <w:szCs w:val="20"/>
          <w:lang w:bidi="ar-EG"/>
        </w:rPr>
        <w:t>,</w:t>
      </w:r>
      <w:r w:rsidRPr="00CB0E2A">
        <w:rPr>
          <w:rFonts w:ascii="Times New Roman" w:eastAsiaTheme="minorHAnsi" w:hAnsi="Times New Roman" w:cs="Times New Roman"/>
          <w:sz w:val="20"/>
          <w:szCs w:val="20"/>
        </w:rPr>
        <w:t xml:space="preserve"> </w:t>
      </w:r>
      <w:r w:rsidR="00AC44BA" w:rsidRPr="00CB0E2A">
        <w:rPr>
          <w:rFonts w:ascii="Times New Roman" w:hAnsi="Times New Roman" w:cs="Times New Roman"/>
          <w:color w:val="000000"/>
          <w:sz w:val="20"/>
          <w:szCs w:val="20"/>
          <w:lang w:bidi="ar-EG"/>
        </w:rPr>
        <w:t>JACC</w:t>
      </w:r>
      <w:r w:rsidR="00CB0E2A" w:rsidRPr="00CB0E2A">
        <w:rPr>
          <w:rFonts w:ascii="Times New Roman" w:hAnsi="Times New Roman" w:cs="Times New Roman"/>
          <w:color w:val="000000"/>
          <w:sz w:val="20"/>
          <w:szCs w:val="20"/>
          <w:lang w:bidi="ar-EG"/>
        </w:rPr>
        <w:t>:</w:t>
      </w:r>
      <w:r w:rsidR="00CB0E2A">
        <w:rPr>
          <w:rFonts w:ascii="Times New Roman" w:hAnsi="Times New Roman" w:cs="Times New Roman"/>
          <w:color w:val="000000"/>
          <w:sz w:val="20"/>
          <w:szCs w:val="20"/>
          <w:lang w:bidi="ar-EG"/>
        </w:rPr>
        <w:t xml:space="preserve"> </w:t>
      </w:r>
      <w:r w:rsidR="00CB0E2A" w:rsidRPr="00CB0E2A">
        <w:rPr>
          <w:rFonts w:ascii="Times New Roman" w:hAnsi="Times New Roman" w:cs="Times New Roman"/>
          <w:color w:val="000000"/>
          <w:sz w:val="20"/>
          <w:szCs w:val="20"/>
          <w:lang w:bidi="ar-EG"/>
        </w:rPr>
        <w:t>C</w:t>
      </w:r>
      <w:r w:rsidR="00AC44BA" w:rsidRPr="00CB0E2A">
        <w:rPr>
          <w:rFonts w:ascii="Times New Roman" w:hAnsi="Times New Roman" w:cs="Times New Roman"/>
          <w:color w:val="000000"/>
          <w:sz w:val="20"/>
          <w:szCs w:val="20"/>
          <w:lang w:bidi="ar-EG"/>
        </w:rPr>
        <w:t>ARDIOVASCULAR IMAGING</w:t>
      </w:r>
      <w:r w:rsidR="00CB0E2A">
        <w:rPr>
          <w:rFonts w:ascii="Times New Roman" w:hAnsi="Times New Roman" w:cs="Times New Roman"/>
          <w:color w:val="000000"/>
          <w:sz w:val="20"/>
          <w:szCs w:val="20"/>
          <w:lang w:bidi="ar-EG"/>
        </w:rPr>
        <w:t xml:space="preserve"> </w:t>
      </w:r>
      <w:r w:rsidR="00AC44BA" w:rsidRPr="00CB0E2A">
        <w:rPr>
          <w:rFonts w:ascii="Times New Roman" w:hAnsi="Times New Roman" w:cs="Times New Roman"/>
          <w:color w:val="000000"/>
          <w:sz w:val="20"/>
          <w:szCs w:val="20"/>
          <w:lang w:bidi="ar-EG"/>
        </w:rPr>
        <w:t>5(5); 478</w:t>
      </w:r>
      <w:r w:rsidRPr="00CB0E2A">
        <w:rPr>
          <w:rFonts w:ascii="Times New Roman" w:hAnsi="Times New Roman" w:cs="Times New Roman"/>
          <w:color w:val="000000"/>
          <w:sz w:val="20"/>
          <w:szCs w:val="20"/>
          <w:lang w:bidi="ar-EG"/>
        </w:rPr>
        <w:t>–</w:t>
      </w:r>
      <w:r w:rsidR="00AC44BA" w:rsidRPr="00CB0E2A">
        <w:rPr>
          <w:rFonts w:ascii="Times New Roman" w:hAnsi="Times New Roman" w:cs="Times New Roman"/>
          <w:color w:val="000000"/>
          <w:sz w:val="20"/>
          <w:szCs w:val="20"/>
          <w:lang w:bidi="ar-EG"/>
        </w:rPr>
        <w:t>8</w:t>
      </w:r>
      <w:r w:rsidRPr="00CB0E2A">
        <w:rPr>
          <w:rFonts w:ascii="Times New Roman" w:hAnsi="Times New Roman" w:cs="Times New Roman"/>
          <w:color w:val="000000"/>
          <w:sz w:val="20"/>
          <w:szCs w:val="20"/>
          <w:lang w:bidi="ar-EG"/>
        </w:rPr>
        <w:t>3</w:t>
      </w:r>
      <w:r w:rsidR="00AC44BA" w:rsidRPr="00CB0E2A">
        <w:rPr>
          <w:rFonts w:ascii="Times New Roman" w:hAnsi="Times New Roman" w:cs="Times New Roman"/>
          <w:color w:val="000000"/>
          <w:sz w:val="20"/>
          <w:szCs w:val="20"/>
          <w:lang w:bidi="ar-EG"/>
        </w:rPr>
        <w:t>.</w:t>
      </w:r>
    </w:p>
    <w:p w:rsidR="00AC44BA" w:rsidRPr="00CB0E2A" w:rsidRDefault="007B5040" w:rsidP="00CB0E2A">
      <w:pPr>
        <w:pStyle w:val="ListParagraph"/>
        <w:numPr>
          <w:ilvl w:val="0"/>
          <w:numId w:val="24"/>
        </w:numPr>
        <w:snapToGrid w:val="0"/>
        <w:spacing w:after="0" w:line="240" w:lineRule="auto"/>
        <w:ind w:left="425" w:hanging="425"/>
        <w:jc w:val="both"/>
        <w:rPr>
          <w:rFonts w:ascii="Times New Roman" w:hAnsi="Times New Roman" w:cs="Times New Roman"/>
          <w:color w:val="000000" w:themeColor="text1"/>
          <w:sz w:val="20"/>
          <w:szCs w:val="20"/>
          <w:lang w:bidi="ar-EG"/>
        </w:rPr>
      </w:pPr>
      <w:hyperlink r:id="rId45" w:history="1">
        <w:proofErr w:type="spellStart"/>
        <w:r w:rsidR="00AC44BA" w:rsidRPr="00CB0E2A">
          <w:rPr>
            <w:rStyle w:val="Hyperlink"/>
            <w:rFonts w:ascii="Times New Roman" w:hAnsi="Times New Roman" w:cs="Times New Roman"/>
            <w:bCs/>
            <w:color w:val="000000" w:themeColor="text1"/>
            <w:sz w:val="20"/>
            <w:szCs w:val="20"/>
            <w:u w:val="none"/>
            <w:lang w:bidi="ar-EG"/>
          </w:rPr>
          <w:t>Kronzon</w:t>
        </w:r>
        <w:proofErr w:type="spellEnd"/>
        <w:r w:rsidR="00AC44BA" w:rsidRPr="00CB0E2A">
          <w:rPr>
            <w:rStyle w:val="Hyperlink"/>
            <w:rFonts w:ascii="Times New Roman" w:hAnsi="Times New Roman" w:cs="Times New Roman"/>
            <w:bCs/>
            <w:color w:val="000000" w:themeColor="text1"/>
            <w:sz w:val="20"/>
            <w:szCs w:val="20"/>
            <w:u w:val="none"/>
            <w:lang w:bidi="ar-EG"/>
          </w:rPr>
          <w:t xml:space="preserve"> I, </w:t>
        </w:r>
        <w:proofErr w:type="spellStart"/>
        <w:r w:rsidR="00AC44BA" w:rsidRPr="00CB0E2A">
          <w:rPr>
            <w:rStyle w:val="Hyperlink"/>
            <w:rFonts w:ascii="Times New Roman" w:hAnsi="Times New Roman" w:cs="Times New Roman"/>
            <w:bCs/>
            <w:color w:val="000000" w:themeColor="text1"/>
            <w:sz w:val="20"/>
            <w:szCs w:val="20"/>
            <w:u w:val="none"/>
            <w:lang w:bidi="ar-EG"/>
          </w:rPr>
          <w:t>Sugeng</w:t>
        </w:r>
        <w:proofErr w:type="spellEnd"/>
        <w:r w:rsidR="00AC44BA" w:rsidRPr="00CB0E2A">
          <w:rPr>
            <w:rStyle w:val="Hyperlink"/>
            <w:rFonts w:ascii="Times New Roman" w:hAnsi="Times New Roman" w:cs="Times New Roman"/>
            <w:bCs/>
            <w:color w:val="000000" w:themeColor="text1"/>
            <w:sz w:val="20"/>
            <w:szCs w:val="20"/>
            <w:u w:val="none"/>
            <w:lang w:bidi="ar-EG"/>
          </w:rPr>
          <w:t xml:space="preserve"> L, Perk G, et al.,</w:t>
        </w:r>
        <w:r w:rsidR="00BD7286">
          <w:rPr>
            <w:rStyle w:val="Hyperlink"/>
            <w:rFonts w:ascii="Times New Roman" w:eastAsia="宋体" w:hAnsi="Times New Roman" w:cs="Times New Roman" w:hint="eastAsia"/>
            <w:bCs/>
            <w:color w:val="000000" w:themeColor="text1"/>
            <w:sz w:val="20"/>
            <w:szCs w:val="20"/>
            <w:u w:val="none"/>
            <w:lang w:eastAsia="zh-CN" w:bidi="ar-EG"/>
          </w:rPr>
          <w:t xml:space="preserve"> </w:t>
        </w:r>
        <w:r w:rsidR="00AC44BA" w:rsidRPr="00CB0E2A">
          <w:rPr>
            <w:rStyle w:val="Hyperlink"/>
            <w:rFonts w:ascii="Times New Roman" w:hAnsi="Times New Roman" w:cs="Times New Roman"/>
            <w:bCs/>
            <w:color w:val="000000" w:themeColor="text1"/>
            <w:sz w:val="20"/>
            <w:szCs w:val="20"/>
            <w:u w:val="none"/>
            <w:lang w:bidi="ar-EG"/>
          </w:rPr>
          <w:t>(2009):</w:t>
        </w:r>
        <w:r w:rsidR="00AC44BA" w:rsidRPr="00CB0E2A">
          <w:rPr>
            <w:rStyle w:val="Hyperlink"/>
            <w:rFonts w:ascii="Times New Roman" w:hAnsi="Times New Roman" w:cs="Times New Roman"/>
            <w:color w:val="000000" w:themeColor="text1"/>
            <w:sz w:val="20"/>
            <w:szCs w:val="20"/>
            <w:u w:val="none"/>
            <w:lang w:bidi="ar-EG"/>
          </w:rPr>
          <w:t xml:space="preserve"> Real-time 3-dimensional </w:t>
        </w:r>
        <w:proofErr w:type="spellStart"/>
        <w:r w:rsidR="00AC44BA" w:rsidRPr="00CB0E2A">
          <w:rPr>
            <w:rStyle w:val="Hyperlink"/>
            <w:rFonts w:ascii="Times New Roman" w:hAnsi="Times New Roman" w:cs="Times New Roman"/>
            <w:color w:val="000000" w:themeColor="text1"/>
            <w:sz w:val="20"/>
            <w:szCs w:val="20"/>
            <w:u w:val="none"/>
            <w:lang w:bidi="ar-EG"/>
          </w:rPr>
          <w:t>transesophageal</w:t>
        </w:r>
        <w:proofErr w:type="spellEnd"/>
        <w:r w:rsidR="00AC44BA" w:rsidRPr="00CB0E2A">
          <w:rPr>
            <w:rStyle w:val="Hyperlink"/>
            <w:rFonts w:ascii="Times New Roman" w:hAnsi="Times New Roman" w:cs="Times New Roman"/>
            <w:color w:val="000000" w:themeColor="text1"/>
            <w:sz w:val="20"/>
            <w:szCs w:val="20"/>
            <w:u w:val="none"/>
            <w:lang w:bidi="ar-EG"/>
          </w:rPr>
          <w:t xml:space="preserve"> echocardiography in the evaluation of post-operative mitral </w:t>
        </w:r>
        <w:proofErr w:type="spellStart"/>
        <w:r w:rsidR="00AC44BA" w:rsidRPr="00CB0E2A">
          <w:rPr>
            <w:rStyle w:val="Hyperlink"/>
            <w:rFonts w:ascii="Times New Roman" w:hAnsi="Times New Roman" w:cs="Times New Roman"/>
            <w:color w:val="000000" w:themeColor="text1"/>
            <w:sz w:val="20"/>
            <w:szCs w:val="20"/>
            <w:u w:val="none"/>
            <w:lang w:bidi="ar-EG"/>
          </w:rPr>
          <w:t>annuloplasty</w:t>
        </w:r>
        <w:proofErr w:type="spellEnd"/>
        <w:r w:rsidR="00AC44BA" w:rsidRPr="00CB0E2A">
          <w:rPr>
            <w:rStyle w:val="Hyperlink"/>
            <w:rFonts w:ascii="Times New Roman" w:hAnsi="Times New Roman" w:cs="Times New Roman"/>
            <w:color w:val="000000" w:themeColor="text1"/>
            <w:sz w:val="20"/>
            <w:szCs w:val="20"/>
            <w:u w:val="none"/>
            <w:lang w:bidi="ar-EG"/>
          </w:rPr>
          <w:t xml:space="preserve"> ring and prosthetic valve dehiscence. J Am </w:t>
        </w:r>
        <w:proofErr w:type="spellStart"/>
        <w:r w:rsidR="00AC44BA" w:rsidRPr="00CB0E2A">
          <w:rPr>
            <w:rStyle w:val="Hyperlink"/>
            <w:rFonts w:ascii="Times New Roman" w:hAnsi="Times New Roman" w:cs="Times New Roman"/>
            <w:color w:val="000000" w:themeColor="text1"/>
            <w:sz w:val="20"/>
            <w:szCs w:val="20"/>
            <w:u w:val="none"/>
            <w:lang w:bidi="ar-EG"/>
          </w:rPr>
          <w:t>Coll</w:t>
        </w:r>
        <w:proofErr w:type="spellEnd"/>
        <w:r w:rsidR="00AC44BA" w:rsidRPr="00CB0E2A">
          <w:rPr>
            <w:rStyle w:val="Hyperlink"/>
            <w:rFonts w:ascii="Times New Roman" w:hAnsi="Times New Roman" w:cs="Times New Roman"/>
            <w:color w:val="000000" w:themeColor="text1"/>
            <w:sz w:val="20"/>
            <w:szCs w:val="20"/>
            <w:u w:val="none"/>
            <w:lang w:bidi="ar-EG"/>
          </w:rPr>
          <w:t xml:space="preserve"> </w:t>
        </w:r>
        <w:proofErr w:type="spellStart"/>
        <w:r w:rsidR="00AC44BA" w:rsidRPr="00CB0E2A">
          <w:rPr>
            <w:rStyle w:val="Hyperlink"/>
            <w:rFonts w:ascii="Times New Roman" w:hAnsi="Times New Roman" w:cs="Times New Roman"/>
            <w:color w:val="000000" w:themeColor="text1"/>
            <w:sz w:val="20"/>
            <w:szCs w:val="20"/>
            <w:u w:val="none"/>
            <w:lang w:bidi="ar-EG"/>
          </w:rPr>
          <w:t>Cardiol</w:t>
        </w:r>
        <w:proofErr w:type="spellEnd"/>
        <w:r w:rsidR="00AC44BA" w:rsidRPr="00CB0E2A">
          <w:rPr>
            <w:rStyle w:val="Hyperlink"/>
            <w:rFonts w:ascii="Times New Roman" w:hAnsi="Times New Roman" w:cs="Times New Roman"/>
            <w:color w:val="000000" w:themeColor="text1"/>
            <w:sz w:val="20"/>
            <w:szCs w:val="20"/>
            <w:u w:val="none"/>
            <w:lang w:bidi="ar-EG"/>
          </w:rPr>
          <w:t>; 53:1543.</w:t>
        </w:r>
      </w:hyperlink>
    </w:p>
    <w:p w:rsidR="00AC44BA" w:rsidRPr="00CB0E2A" w:rsidRDefault="00AC44BA" w:rsidP="00CB0E2A">
      <w:pPr>
        <w:pStyle w:val="ListParagraph"/>
        <w:numPr>
          <w:ilvl w:val="0"/>
          <w:numId w:val="2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CB0E2A">
        <w:rPr>
          <w:rFonts w:ascii="Times New Roman" w:hAnsi="Times New Roman" w:cs="Times New Roman"/>
          <w:bCs/>
          <w:color w:val="000000" w:themeColor="text1"/>
          <w:sz w:val="20"/>
          <w:szCs w:val="20"/>
          <w:lang w:bidi="ar-EG"/>
        </w:rPr>
        <w:t xml:space="preserve">Lang RM, </w:t>
      </w:r>
      <w:proofErr w:type="spellStart"/>
      <w:r w:rsidRPr="00CB0E2A">
        <w:rPr>
          <w:rFonts w:ascii="Times New Roman" w:hAnsi="Times New Roman" w:cs="Times New Roman"/>
          <w:bCs/>
          <w:color w:val="000000" w:themeColor="text1"/>
          <w:sz w:val="20"/>
          <w:szCs w:val="20"/>
          <w:lang w:bidi="ar-EG"/>
        </w:rPr>
        <w:t>Badano</w:t>
      </w:r>
      <w:proofErr w:type="spellEnd"/>
      <w:r w:rsidRPr="00CB0E2A">
        <w:rPr>
          <w:rFonts w:ascii="Times New Roman" w:hAnsi="Times New Roman" w:cs="Times New Roman"/>
          <w:bCs/>
          <w:color w:val="000000" w:themeColor="text1"/>
          <w:sz w:val="20"/>
          <w:szCs w:val="20"/>
          <w:lang w:bidi="ar-EG"/>
        </w:rPr>
        <w:t xml:space="preserve"> LP, </w:t>
      </w:r>
      <w:proofErr w:type="spellStart"/>
      <w:r w:rsidRPr="00CB0E2A">
        <w:rPr>
          <w:rFonts w:ascii="Times New Roman" w:hAnsi="Times New Roman" w:cs="Times New Roman"/>
          <w:bCs/>
          <w:color w:val="000000" w:themeColor="text1"/>
          <w:sz w:val="20"/>
          <w:szCs w:val="20"/>
          <w:lang w:bidi="ar-EG"/>
        </w:rPr>
        <w:t>Mor-Avi</w:t>
      </w:r>
      <w:proofErr w:type="spellEnd"/>
      <w:r w:rsidRPr="00CB0E2A">
        <w:rPr>
          <w:rFonts w:ascii="Times New Roman" w:hAnsi="Times New Roman" w:cs="Times New Roman"/>
          <w:bCs/>
          <w:color w:val="000000" w:themeColor="text1"/>
          <w:sz w:val="20"/>
          <w:szCs w:val="20"/>
          <w:lang w:bidi="ar-EG"/>
        </w:rPr>
        <w:t xml:space="preserve"> V, </w:t>
      </w:r>
      <w:proofErr w:type="gramStart"/>
      <w:r w:rsidRPr="00CB0E2A">
        <w:rPr>
          <w:rFonts w:ascii="Times New Roman" w:hAnsi="Times New Roman" w:cs="Times New Roman"/>
          <w:bCs/>
          <w:color w:val="000000" w:themeColor="text1"/>
          <w:sz w:val="20"/>
          <w:szCs w:val="20"/>
          <w:lang w:bidi="ar-EG"/>
        </w:rPr>
        <w:t>et</w:t>
      </w:r>
      <w:proofErr w:type="gramEnd"/>
      <w:r w:rsidRPr="00CB0E2A">
        <w:rPr>
          <w:rFonts w:ascii="Times New Roman" w:hAnsi="Times New Roman" w:cs="Times New Roman"/>
          <w:bCs/>
          <w:color w:val="000000" w:themeColor="text1"/>
          <w:sz w:val="20"/>
          <w:szCs w:val="20"/>
          <w:lang w:bidi="ar-EG"/>
        </w:rPr>
        <w:t xml:space="preserve"> al., (2015): </w:t>
      </w:r>
      <w:r w:rsidRPr="00CB0E2A">
        <w:rPr>
          <w:rFonts w:ascii="Times New Roman" w:hAnsi="Times New Roman" w:cs="Times New Roman"/>
          <w:color w:val="000000" w:themeColor="text1"/>
          <w:sz w:val="20"/>
          <w:szCs w:val="20"/>
          <w:lang w:bidi="ar-EG"/>
        </w:rPr>
        <w:t xml:space="preserve">Recommendations for cardiac chamber </w:t>
      </w:r>
      <w:r w:rsidRPr="00CB0E2A">
        <w:rPr>
          <w:rFonts w:ascii="Times New Roman" w:hAnsi="Times New Roman" w:cs="Times New Roman"/>
          <w:color w:val="000000" w:themeColor="text1"/>
          <w:sz w:val="20"/>
          <w:szCs w:val="20"/>
          <w:lang w:bidi="ar-EG"/>
        </w:rPr>
        <w:lastRenderedPageBreak/>
        <w:t>quantification by echocardiography in adults</w:t>
      </w:r>
      <w:r w:rsidR="00CB0E2A" w:rsidRPr="00CB0E2A">
        <w:rPr>
          <w:rFonts w:ascii="Times New Roman" w:hAnsi="Times New Roman" w:cs="Times New Roman"/>
          <w:color w:val="000000" w:themeColor="text1"/>
          <w:sz w:val="20"/>
          <w:szCs w:val="20"/>
          <w:lang w:bidi="ar-EG"/>
        </w:rPr>
        <w:t>:</w:t>
      </w:r>
      <w:r w:rsidRPr="00CB0E2A">
        <w:rPr>
          <w:rFonts w:ascii="Times New Roman" w:hAnsi="Times New Roman" w:cs="Times New Roman"/>
          <w:color w:val="000000" w:themeColor="text1"/>
          <w:sz w:val="20"/>
          <w:szCs w:val="20"/>
          <w:lang w:bidi="ar-EG"/>
        </w:rPr>
        <w:t xml:space="preserve"> an update from the American society of Echocardiography and the European Association of Cardiovascular Imaging. </w:t>
      </w:r>
      <w:r w:rsidRPr="00CB0E2A">
        <w:rPr>
          <w:rFonts w:ascii="Times New Roman" w:hAnsi="Times New Roman" w:cs="Times New Roman"/>
          <w:i/>
          <w:iCs/>
          <w:color w:val="000000" w:themeColor="text1"/>
          <w:sz w:val="20"/>
          <w:szCs w:val="20"/>
          <w:lang w:bidi="ar-EG"/>
        </w:rPr>
        <w:t>Journal of the American Society of Echocardiography, 28</w:t>
      </w:r>
      <w:r w:rsidRPr="00CB0E2A">
        <w:rPr>
          <w:rFonts w:ascii="Times New Roman" w:hAnsi="Times New Roman" w:cs="Times New Roman"/>
          <w:color w:val="000000" w:themeColor="text1"/>
          <w:sz w:val="20"/>
          <w:szCs w:val="20"/>
          <w:lang w:bidi="ar-EG"/>
        </w:rPr>
        <w:t>(1), 1-33.</w:t>
      </w:r>
    </w:p>
    <w:p w:rsidR="00825039" w:rsidRPr="00CB0E2A" w:rsidRDefault="00AC44BA" w:rsidP="00CB0E2A">
      <w:pPr>
        <w:pStyle w:val="ListParagraph"/>
        <w:numPr>
          <w:ilvl w:val="0"/>
          <w:numId w:val="24"/>
        </w:numPr>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CB0E2A">
        <w:rPr>
          <w:rFonts w:ascii="Times New Roman" w:hAnsi="Times New Roman" w:cs="Times New Roman"/>
          <w:bCs/>
          <w:color w:val="000000" w:themeColor="text1"/>
          <w:sz w:val="20"/>
          <w:szCs w:val="20"/>
          <w:lang w:bidi="ar-EG"/>
        </w:rPr>
        <w:t>Mannaerts</w:t>
      </w:r>
      <w:proofErr w:type="spellEnd"/>
      <w:r w:rsidRPr="00CB0E2A">
        <w:rPr>
          <w:rFonts w:ascii="Times New Roman" w:hAnsi="Times New Roman" w:cs="Times New Roman"/>
          <w:bCs/>
          <w:color w:val="000000" w:themeColor="text1"/>
          <w:sz w:val="20"/>
          <w:szCs w:val="20"/>
          <w:lang w:bidi="ar-EG"/>
        </w:rPr>
        <w:t xml:space="preserve"> H, Li Y, Kamp O, et al</w:t>
      </w:r>
      <w:r w:rsidR="00825039" w:rsidRPr="00CB0E2A">
        <w:rPr>
          <w:rFonts w:ascii="Times New Roman" w:hAnsi="Times New Roman" w:cs="Times New Roman"/>
          <w:bCs/>
          <w:color w:val="000000" w:themeColor="text1"/>
          <w:sz w:val="20"/>
          <w:szCs w:val="20"/>
          <w:lang w:bidi="ar-EG"/>
        </w:rPr>
        <w:t xml:space="preserve"> (2001):</w:t>
      </w:r>
      <w:r w:rsidRPr="00CB0E2A">
        <w:rPr>
          <w:rFonts w:ascii="Times New Roman" w:hAnsi="Times New Roman" w:cs="Times New Roman"/>
          <w:color w:val="000000" w:themeColor="text1"/>
          <w:sz w:val="20"/>
          <w:szCs w:val="20"/>
          <w:lang w:bidi="ar-EG"/>
        </w:rPr>
        <w:t xml:space="preserve"> Quantitative assessment of mechanical prosthetic valve area by 3-dimensional </w:t>
      </w:r>
      <w:proofErr w:type="spellStart"/>
      <w:r w:rsidRPr="00CB0E2A">
        <w:rPr>
          <w:rFonts w:ascii="Times New Roman" w:hAnsi="Times New Roman" w:cs="Times New Roman"/>
          <w:color w:val="000000" w:themeColor="text1"/>
          <w:sz w:val="20"/>
          <w:szCs w:val="20"/>
          <w:lang w:bidi="ar-EG"/>
        </w:rPr>
        <w:t>transesophageal</w:t>
      </w:r>
      <w:proofErr w:type="spellEnd"/>
      <w:r w:rsidRPr="00CB0E2A">
        <w:rPr>
          <w:rFonts w:ascii="Times New Roman" w:hAnsi="Times New Roman" w:cs="Times New Roman"/>
          <w:color w:val="000000" w:themeColor="text1"/>
          <w:sz w:val="20"/>
          <w:szCs w:val="20"/>
          <w:lang w:bidi="ar-EG"/>
        </w:rPr>
        <w:t xml:space="preserve"> echocardiography. J Am Soc Echocardiogr</w:t>
      </w:r>
      <w:proofErr w:type="gramStart"/>
      <w:r w:rsidRPr="00CB0E2A">
        <w:rPr>
          <w:rFonts w:ascii="Times New Roman" w:hAnsi="Times New Roman" w:cs="Times New Roman"/>
          <w:color w:val="000000" w:themeColor="text1"/>
          <w:sz w:val="20"/>
          <w:szCs w:val="20"/>
          <w:lang w:bidi="ar-EG"/>
        </w:rPr>
        <w:t>;14:723</w:t>
      </w:r>
      <w:proofErr w:type="gramEnd"/>
      <w:r w:rsidRPr="00CB0E2A">
        <w:rPr>
          <w:rFonts w:ascii="Times New Roman" w:hAnsi="Times New Roman" w:cs="Times New Roman"/>
          <w:color w:val="000000" w:themeColor="text1"/>
          <w:sz w:val="20"/>
          <w:szCs w:val="20"/>
          <w:lang w:bidi="ar-EG"/>
        </w:rPr>
        <w:t>–31.</w:t>
      </w:r>
    </w:p>
    <w:p w:rsidR="00825039" w:rsidRPr="00CB0E2A" w:rsidRDefault="00825039" w:rsidP="00CB0E2A">
      <w:pPr>
        <w:pStyle w:val="ListParagraph"/>
        <w:numPr>
          <w:ilvl w:val="0"/>
          <w:numId w:val="2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CB0E2A">
        <w:rPr>
          <w:rFonts w:ascii="Times New Roman" w:hAnsi="Times New Roman" w:cs="Times New Roman"/>
          <w:bCs/>
          <w:color w:val="000000" w:themeColor="text1"/>
          <w:sz w:val="20"/>
          <w:szCs w:val="20"/>
          <w:lang w:bidi="ar-EG"/>
        </w:rPr>
        <w:t xml:space="preserve">Moss R, </w:t>
      </w:r>
      <w:proofErr w:type="spellStart"/>
      <w:r w:rsidRPr="00CB0E2A">
        <w:rPr>
          <w:rFonts w:ascii="Times New Roman" w:hAnsi="Times New Roman" w:cs="Times New Roman"/>
          <w:bCs/>
          <w:color w:val="000000" w:themeColor="text1"/>
          <w:sz w:val="20"/>
          <w:szCs w:val="20"/>
          <w:lang w:bidi="ar-EG"/>
        </w:rPr>
        <w:t>Ivens</w:t>
      </w:r>
      <w:proofErr w:type="spellEnd"/>
      <w:r w:rsidRPr="00CB0E2A">
        <w:rPr>
          <w:rFonts w:ascii="Times New Roman" w:hAnsi="Times New Roman" w:cs="Times New Roman"/>
          <w:bCs/>
          <w:color w:val="000000" w:themeColor="text1"/>
          <w:sz w:val="20"/>
          <w:szCs w:val="20"/>
          <w:lang w:bidi="ar-EG"/>
        </w:rPr>
        <w:t xml:space="preserve"> E, </w:t>
      </w:r>
      <w:proofErr w:type="spellStart"/>
      <w:r w:rsidRPr="00CB0E2A">
        <w:rPr>
          <w:rFonts w:ascii="Times New Roman" w:hAnsi="Times New Roman" w:cs="Times New Roman"/>
          <w:bCs/>
          <w:color w:val="000000" w:themeColor="text1"/>
          <w:sz w:val="20"/>
          <w:szCs w:val="20"/>
          <w:lang w:bidi="ar-EG"/>
        </w:rPr>
        <w:t>Pasupati</w:t>
      </w:r>
      <w:proofErr w:type="spellEnd"/>
      <w:r w:rsidRPr="00CB0E2A">
        <w:rPr>
          <w:rFonts w:ascii="Times New Roman" w:hAnsi="Times New Roman" w:cs="Times New Roman"/>
          <w:bCs/>
          <w:color w:val="000000" w:themeColor="text1"/>
          <w:sz w:val="20"/>
          <w:szCs w:val="20"/>
          <w:lang w:bidi="ar-EG"/>
        </w:rPr>
        <w:t xml:space="preserve"> S, et al (2008):</w:t>
      </w:r>
      <w:r w:rsidRPr="00CB0E2A">
        <w:rPr>
          <w:rFonts w:ascii="Times New Roman" w:hAnsi="Times New Roman" w:cs="Times New Roman"/>
          <w:color w:val="000000" w:themeColor="text1"/>
          <w:sz w:val="20"/>
          <w:szCs w:val="20"/>
          <w:lang w:bidi="ar-EG"/>
        </w:rPr>
        <w:t xml:space="preserve"> Role of echocardiography in </w:t>
      </w:r>
      <w:proofErr w:type="spellStart"/>
      <w:r w:rsidRPr="00CB0E2A">
        <w:rPr>
          <w:rFonts w:ascii="Times New Roman" w:hAnsi="Times New Roman" w:cs="Times New Roman"/>
          <w:color w:val="000000" w:themeColor="text1"/>
          <w:sz w:val="20"/>
          <w:szCs w:val="20"/>
          <w:lang w:bidi="ar-EG"/>
        </w:rPr>
        <w:t>percutaneous</w:t>
      </w:r>
      <w:proofErr w:type="spellEnd"/>
      <w:r w:rsidRPr="00CB0E2A">
        <w:rPr>
          <w:rFonts w:ascii="Times New Roman" w:hAnsi="Times New Roman" w:cs="Times New Roman"/>
          <w:color w:val="000000" w:themeColor="text1"/>
          <w:sz w:val="20"/>
          <w:szCs w:val="20"/>
          <w:lang w:bidi="ar-EG"/>
        </w:rPr>
        <w:t xml:space="preserve"> aortic valve implantation. J Am </w:t>
      </w:r>
      <w:proofErr w:type="spellStart"/>
      <w:r w:rsidRPr="00CB0E2A">
        <w:rPr>
          <w:rFonts w:ascii="Times New Roman" w:hAnsi="Times New Roman" w:cs="Times New Roman"/>
          <w:color w:val="000000" w:themeColor="text1"/>
          <w:sz w:val="20"/>
          <w:szCs w:val="20"/>
          <w:lang w:bidi="ar-EG"/>
        </w:rPr>
        <w:t>Coll</w:t>
      </w:r>
      <w:proofErr w:type="spellEnd"/>
      <w:r w:rsidRPr="00CB0E2A">
        <w:rPr>
          <w:rFonts w:ascii="Times New Roman" w:hAnsi="Times New Roman" w:cs="Times New Roman"/>
          <w:color w:val="000000" w:themeColor="text1"/>
          <w:sz w:val="20"/>
          <w:szCs w:val="20"/>
          <w:lang w:bidi="ar-EG"/>
        </w:rPr>
        <w:t xml:space="preserve"> </w:t>
      </w:r>
      <w:proofErr w:type="spellStart"/>
      <w:r w:rsidRPr="00CB0E2A">
        <w:rPr>
          <w:rFonts w:ascii="Times New Roman" w:hAnsi="Times New Roman" w:cs="Times New Roman"/>
          <w:color w:val="000000" w:themeColor="text1"/>
          <w:sz w:val="20"/>
          <w:szCs w:val="20"/>
          <w:lang w:bidi="ar-EG"/>
        </w:rPr>
        <w:t>Cardiol</w:t>
      </w:r>
      <w:proofErr w:type="spellEnd"/>
      <w:r w:rsidRPr="00CB0E2A">
        <w:rPr>
          <w:rFonts w:ascii="Times New Roman" w:hAnsi="Times New Roman" w:cs="Times New Roman"/>
          <w:color w:val="000000" w:themeColor="text1"/>
          <w:sz w:val="20"/>
          <w:szCs w:val="20"/>
          <w:lang w:bidi="ar-EG"/>
        </w:rPr>
        <w:t xml:space="preserve"> </w:t>
      </w:r>
      <w:proofErr w:type="spellStart"/>
      <w:r w:rsidRPr="00CB0E2A">
        <w:rPr>
          <w:rFonts w:ascii="Times New Roman" w:hAnsi="Times New Roman" w:cs="Times New Roman"/>
          <w:color w:val="000000" w:themeColor="text1"/>
          <w:sz w:val="20"/>
          <w:szCs w:val="20"/>
          <w:lang w:bidi="ar-EG"/>
        </w:rPr>
        <w:t>Cardiovasc</w:t>
      </w:r>
      <w:proofErr w:type="spellEnd"/>
      <w:r w:rsidRPr="00CB0E2A">
        <w:rPr>
          <w:rFonts w:ascii="Times New Roman" w:hAnsi="Times New Roman" w:cs="Times New Roman"/>
          <w:color w:val="000000" w:themeColor="text1"/>
          <w:sz w:val="20"/>
          <w:szCs w:val="20"/>
          <w:lang w:bidi="ar-EG"/>
        </w:rPr>
        <w:t xml:space="preserve"> Imaging 2008</w:t>
      </w:r>
      <w:proofErr w:type="gramStart"/>
      <w:r w:rsidRPr="00CB0E2A">
        <w:rPr>
          <w:rFonts w:ascii="Times New Roman" w:hAnsi="Times New Roman" w:cs="Times New Roman"/>
          <w:color w:val="000000" w:themeColor="text1"/>
          <w:sz w:val="20"/>
          <w:szCs w:val="20"/>
          <w:lang w:bidi="ar-EG"/>
        </w:rPr>
        <w:t>;1:15</w:t>
      </w:r>
      <w:proofErr w:type="gramEnd"/>
      <w:r w:rsidRPr="00CB0E2A">
        <w:rPr>
          <w:rFonts w:ascii="Times New Roman" w:hAnsi="Times New Roman" w:cs="Times New Roman"/>
          <w:color w:val="000000" w:themeColor="text1"/>
          <w:sz w:val="20"/>
          <w:szCs w:val="20"/>
          <w:lang w:bidi="ar-EG"/>
        </w:rPr>
        <w:t>-24.</w:t>
      </w:r>
    </w:p>
    <w:p w:rsidR="00825039" w:rsidRPr="00CB0E2A" w:rsidRDefault="007B5040" w:rsidP="00CB0E2A">
      <w:pPr>
        <w:pStyle w:val="ListParagraph"/>
        <w:numPr>
          <w:ilvl w:val="0"/>
          <w:numId w:val="24"/>
        </w:numPr>
        <w:snapToGrid w:val="0"/>
        <w:spacing w:after="0" w:line="240" w:lineRule="auto"/>
        <w:ind w:left="425" w:hanging="425"/>
        <w:jc w:val="both"/>
        <w:rPr>
          <w:rFonts w:ascii="Times New Roman" w:hAnsi="Times New Roman" w:cs="Times New Roman"/>
          <w:sz w:val="20"/>
          <w:szCs w:val="20"/>
          <w:lang w:bidi="ar-EG"/>
        </w:rPr>
      </w:pPr>
      <w:hyperlink r:id="rId46" w:history="1">
        <w:r w:rsidR="00825039" w:rsidRPr="00CB0E2A">
          <w:rPr>
            <w:rStyle w:val="Hyperlink"/>
            <w:rFonts w:ascii="Times New Roman" w:hAnsi="Times New Roman" w:cs="Times New Roman"/>
            <w:bCs/>
            <w:color w:val="auto"/>
            <w:sz w:val="20"/>
            <w:szCs w:val="20"/>
            <w:u w:val="none"/>
            <w:lang w:bidi="ar-EG"/>
          </w:rPr>
          <w:t xml:space="preserve">Nishimura RA, Otto CM, </w:t>
        </w:r>
        <w:proofErr w:type="spellStart"/>
        <w:r w:rsidR="00825039" w:rsidRPr="00CB0E2A">
          <w:rPr>
            <w:rStyle w:val="Hyperlink"/>
            <w:rFonts w:ascii="Times New Roman" w:hAnsi="Times New Roman" w:cs="Times New Roman"/>
            <w:bCs/>
            <w:color w:val="auto"/>
            <w:sz w:val="20"/>
            <w:szCs w:val="20"/>
            <w:u w:val="none"/>
            <w:lang w:bidi="ar-EG"/>
          </w:rPr>
          <w:t>Bonow</w:t>
        </w:r>
        <w:proofErr w:type="spellEnd"/>
        <w:r w:rsidR="00825039" w:rsidRPr="00CB0E2A">
          <w:rPr>
            <w:rStyle w:val="Hyperlink"/>
            <w:rFonts w:ascii="Times New Roman" w:hAnsi="Times New Roman" w:cs="Times New Roman"/>
            <w:bCs/>
            <w:color w:val="auto"/>
            <w:sz w:val="20"/>
            <w:szCs w:val="20"/>
            <w:u w:val="none"/>
            <w:lang w:bidi="ar-EG"/>
          </w:rPr>
          <w:t xml:space="preserve"> RO, </w:t>
        </w:r>
        <w:proofErr w:type="gramStart"/>
        <w:r w:rsidR="00825039" w:rsidRPr="00CB0E2A">
          <w:rPr>
            <w:rStyle w:val="Hyperlink"/>
            <w:rFonts w:ascii="Times New Roman" w:hAnsi="Times New Roman" w:cs="Times New Roman"/>
            <w:bCs/>
            <w:color w:val="auto"/>
            <w:sz w:val="20"/>
            <w:szCs w:val="20"/>
            <w:u w:val="none"/>
            <w:lang w:bidi="ar-EG"/>
          </w:rPr>
          <w:t>et</w:t>
        </w:r>
        <w:proofErr w:type="gramEnd"/>
        <w:r w:rsidR="00825039" w:rsidRPr="00CB0E2A">
          <w:rPr>
            <w:rStyle w:val="Hyperlink"/>
            <w:rFonts w:ascii="Times New Roman" w:hAnsi="Times New Roman" w:cs="Times New Roman"/>
            <w:bCs/>
            <w:color w:val="auto"/>
            <w:sz w:val="20"/>
            <w:szCs w:val="20"/>
            <w:u w:val="none"/>
            <w:lang w:bidi="ar-EG"/>
          </w:rPr>
          <w:t xml:space="preserve"> al., (2014): </w:t>
        </w:r>
        <w:r w:rsidR="00825039" w:rsidRPr="00CB0E2A">
          <w:rPr>
            <w:rStyle w:val="Hyperlink"/>
            <w:rFonts w:ascii="Times New Roman" w:hAnsi="Times New Roman" w:cs="Times New Roman"/>
            <w:color w:val="auto"/>
            <w:sz w:val="20"/>
            <w:szCs w:val="20"/>
            <w:u w:val="none"/>
            <w:lang w:bidi="ar-EG"/>
          </w:rPr>
          <w:t xml:space="preserve">AHA/ACC guideline for the management of patients with </w:t>
        </w:r>
        <w:proofErr w:type="spellStart"/>
        <w:r w:rsidR="00825039" w:rsidRPr="00CB0E2A">
          <w:rPr>
            <w:rStyle w:val="Hyperlink"/>
            <w:rFonts w:ascii="Times New Roman" w:hAnsi="Times New Roman" w:cs="Times New Roman"/>
            <w:color w:val="auto"/>
            <w:sz w:val="20"/>
            <w:szCs w:val="20"/>
            <w:u w:val="none"/>
            <w:lang w:bidi="ar-EG"/>
          </w:rPr>
          <w:t>valvular</w:t>
        </w:r>
        <w:proofErr w:type="spellEnd"/>
        <w:r w:rsidR="00825039" w:rsidRPr="00CB0E2A">
          <w:rPr>
            <w:rStyle w:val="Hyperlink"/>
            <w:rFonts w:ascii="Times New Roman" w:hAnsi="Times New Roman" w:cs="Times New Roman"/>
            <w:color w:val="auto"/>
            <w:sz w:val="20"/>
            <w:szCs w:val="20"/>
            <w:u w:val="none"/>
            <w:lang w:bidi="ar-EG"/>
          </w:rPr>
          <w:t xml:space="preserve"> heart disease: a report of the American College of Cardiology/American Heart Association Task Force on Practice Guidelines. J Am </w:t>
        </w:r>
        <w:proofErr w:type="spellStart"/>
        <w:r w:rsidR="00825039" w:rsidRPr="00CB0E2A">
          <w:rPr>
            <w:rStyle w:val="Hyperlink"/>
            <w:rFonts w:ascii="Times New Roman" w:hAnsi="Times New Roman" w:cs="Times New Roman"/>
            <w:color w:val="auto"/>
            <w:sz w:val="20"/>
            <w:szCs w:val="20"/>
            <w:u w:val="none"/>
            <w:lang w:bidi="ar-EG"/>
          </w:rPr>
          <w:t>Coll</w:t>
        </w:r>
        <w:proofErr w:type="spellEnd"/>
        <w:r w:rsidR="00825039" w:rsidRPr="00CB0E2A">
          <w:rPr>
            <w:rStyle w:val="Hyperlink"/>
            <w:rFonts w:ascii="Times New Roman" w:hAnsi="Times New Roman" w:cs="Times New Roman"/>
            <w:color w:val="auto"/>
            <w:sz w:val="20"/>
            <w:szCs w:val="20"/>
            <w:u w:val="none"/>
            <w:lang w:bidi="ar-EG"/>
          </w:rPr>
          <w:t xml:space="preserve"> </w:t>
        </w:r>
        <w:proofErr w:type="spellStart"/>
        <w:r w:rsidR="00825039" w:rsidRPr="00CB0E2A">
          <w:rPr>
            <w:rStyle w:val="Hyperlink"/>
            <w:rFonts w:ascii="Times New Roman" w:hAnsi="Times New Roman" w:cs="Times New Roman"/>
            <w:color w:val="auto"/>
            <w:sz w:val="20"/>
            <w:szCs w:val="20"/>
            <w:u w:val="none"/>
            <w:lang w:bidi="ar-EG"/>
          </w:rPr>
          <w:t>Cardiol</w:t>
        </w:r>
        <w:proofErr w:type="spellEnd"/>
        <w:r w:rsidR="00825039" w:rsidRPr="00CB0E2A">
          <w:rPr>
            <w:rStyle w:val="Hyperlink"/>
            <w:rFonts w:ascii="Times New Roman" w:hAnsi="Times New Roman" w:cs="Times New Roman"/>
            <w:color w:val="auto"/>
            <w:sz w:val="20"/>
            <w:szCs w:val="20"/>
            <w:u w:val="none"/>
            <w:lang w:bidi="ar-EG"/>
          </w:rPr>
          <w:t>; 63</w:t>
        </w:r>
        <w:r w:rsidR="00CB0E2A" w:rsidRPr="00CB0E2A">
          <w:rPr>
            <w:rStyle w:val="Hyperlink"/>
            <w:rFonts w:ascii="Times New Roman" w:hAnsi="Times New Roman" w:cs="Times New Roman"/>
            <w:color w:val="auto"/>
            <w:sz w:val="20"/>
            <w:szCs w:val="20"/>
            <w:u w:val="none"/>
            <w:lang w:bidi="ar-EG"/>
          </w:rPr>
          <w:t>:</w:t>
        </w:r>
        <w:r w:rsidR="00CB0E2A">
          <w:rPr>
            <w:rStyle w:val="Hyperlink"/>
            <w:rFonts w:ascii="Times New Roman" w:hAnsi="Times New Roman" w:cs="Times New Roman"/>
            <w:color w:val="auto"/>
            <w:sz w:val="20"/>
            <w:szCs w:val="20"/>
            <w:u w:val="none"/>
            <w:lang w:bidi="ar-EG"/>
          </w:rPr>
          <w:t xml:space="preserve"> </w:t>
        </w:r>
        <w:r w:rsidR="00CB0E2A" w:rsidRPr="00CB0E2A">
          <w:rPr>
            <w:rStyle w:val="Hyperlink"/>
            <w:rFonts w:ascii="Times New Roman" w:hAnsi="Times New Roman" w:cs="Times New Roman"/>
            <w:color w:val="auto"/>
            <w:sz w:val="20"/>
            <w:szCs w:val="20"/>
            <w:u w:val="none"/>
            <w:lang w:bidi="ar-EG"/>
          </w:rPr>
          <w:t>e</w:t>
        </w:r>
        <w:r w:rsidR="00825039" w:rsidRPr="00CB0E2A">
          <w:rPr>
            <w:rStyle w:val="Hyperlink"/>
            <w:rFonts w:ascii="Times New Roman" w:hAnsi="Times New Roman" w:cs="Times New Roman"/>
            <w:color w:val="auto"/>
            <w:sz w:val="20"/>
            <w:szCs w:val="20"/>
            <w:u w:val="none"/>
            <w:lang w:bidi="ar-EG"/>
          </w:rPr>
          <w:t>57.</w:t>
        </w:r>
      </w:hyperlink>
    </w:p>
    <w:p w:rsidR="00825039" w:rsidRPr="00CB0E2A" w:rsidRDefault="007B5040" w:rsidP="00CB0E2A">
      <w:pPr>
        <w:pStyle w:val="ListParagraph"/>
        <w:numPr>
          <w:ilvl w:val="0"/>
          <w:numId w:val="24"/>
        </w:numPr>
        <w:snapToGrid w:val="0"/>
        <w:spacing w:after="0" w:line="240" w:lineRule="auto"/>
        <w:ind w:left="425" w:hanging="425"/>
        <w:jc w:val="both"/>
        <w:rPr>
          <w:rFonts w:ascii="Times New Roman" w:hAnsi="Times New Roman" w:cs="Times New Roman"/>
          <w:color w:val="000000" w:themeColor="text1"/>
          <w:sz w:val="20"/>
          <w:szCs w:val="20"/>
          <w:lang w:bidi="ar-EG"/>
        </w:rPr>
      </w:pPr>
      <w:hyperlink r:id="rId47" w:history="1">
        <w:proofErr w:type="spellStart"/>
        <w:r w:rsidR="00825039" w:rsidRPr="00CB0E2A">
          <w:rPr>
            <w:rStyle w:val="Hyperlink"/>
            <w:rFonts w:ascii="Times New Roman" w:hAnsi="Times New Roman" w:cs="Times New Roman"/>
            <w:bCs/>
            <w:color w:val="000000" w:themeColor="text1"/>
            <w:sz w:val="20"/>
            <w:szCs w:val="20"/>
            <w:u w:val="none"/>
            <w:lang w:bidi="ar-EG"/>
          </w:rPr>
          <w:t>Ozkan</w:t>
        </w:r>
        <w:proofErr w:type="spellEnd"/>
        <w:r w:rsidR="00825039" w:rsidRPr="00CB0E2A">
          <w:rPr>
            <w:rStyle w:val="Hyperlink"/>
            <w:rFonts w:ascii="Times New Roman" w:hAnsi="Times New Roman" w:cs="Times New Roman"/>
            <w:bCs/>
            <w:color w:val="000000" w:themeColor="text1"/>
            <w:sz w:val="20"/>
            <w:szCs w:val="20"/>
            <w:u w:val="none"/>
            <w:lang w:bidi="ar-EG"/>
          </w:rPr>
          <w:t xml:space="preserve"> M, </w:t>
        </w:r>
        <w:proofErr w:type="spellStart"/>
        <w:r w:rsidR="00825039" w:rsidRPr="00CB0E2A">
          <w:rPr>
            <w:rStyle w:val="Hyperlink"/>
            <w:rFonts w:ascii="Times New Roman" w:hAnsi="Times New Roman" w:cs="Times New Roman"/>
            <w:bCs/>
            <w:color w:val="000000" w:themeColor="text1"/>
            <w:sz w:val="20"/>
            <w:szCs w:val="20"/>
            <w:u w:val="none"/>
            <w:lang w:bidi="ar-EG"/>
          </w:rPr>
          <w:t>Gündüz</w:t>
        </w:r>
        <w:proofErr w:type="spellEnd"/>
        <w:r w:rsidR="00825039" w:rsidRPr="00CB0E2A">
          <w:rPr>
            <w:rStyle w:val="Hyperlink"/>
            <w:rFonts w:ascii="Times New Roman" w:hAnsi="Times New Roman" w:cs="Times New Roman"/>
            <w:bCs/>
            <w:color w:val="000000" w:themeColor="text1"/>
            <w:sz w:val="20"/>
            <w:szCs w:val="20"/>
            <w:u w:val="none"/>
            <w:lang w:bidi="ar-EG"/>
          </w:rPr>
          <w:t xml:space="preserve"> S, </w:t>
        </w:r>
        <w:proofErr w:type="spellStart"/>
        <w:r w:rsidR="00825039" w:rsidRPr="00CB0E2A">
          <w:rPr>
            <w:rStyle w:val="Hyperlink"/>
            <w:rFonts w:ascii="Times New Roman" w:hAnsi="Times New Roman" w:cs="Times New Roman"/>
            <w:bCs/>
            <w:color w:val="000000" w:themeColor="text1"/>
            <w:sz w:val="20"/>
            <w:szCs w:val="20"/>
            <w:u w:val="none"/>
            <w:lang w:bidi="ar-EG"/>
          </w:rPr>
          <w:t>Yildiz</w:t>
        </w:r>
        <w:proofErr w:type="spellEnd"/>
        <w:r w:rsidR="00825039" w:rsidRPr="00CB0E2A">
          <w:rPr>
            <w:rStyle w:val="Hyperlink"/>
            <w:rFonts w:ascii="Times New Roman" w:hAnsi="Times New Roman" w:cs="Times New Roman"/>
            <w:bCs/>
            <w:color w:val="000000" w:themeColor="text1"/>
            <w:sz w:val="20"/>
            <w:szCs w:val="20"/>
            <w:u w:val="none"/>
            <w:lang w:bidi="ar-EG"/>
          </w:rPr>
          <w:t xml:space="preserve"> M, et al.</w:t>
        </w:r>
        <w:proofErr w:type="gramStart"/>
        <w:r w:rsidR="00825039" w:rsidRPr="00CB0E2A">
          <w:rPr>
            <w:rStyle w:val="Hyperlink"/>
            <w:rFonts w:ascii="Times New Roman" w:hAnsi="Times New Roman" w:cs="Times New Roman"/>
            <w:bCs/>
            <w:color w:val="000000" w:themeColor="text1"/>
            <w:sz w:val="20"/>
            <w:szCs w:val="20"/>
            <w:u w:val="none"/>
            <w:lang w:bidi="ar-EG"/>
          </w:rPr>
          <w:t>,(</w:t>
        </w:r>
        <w:proofErr w:type="gramEnd"/>
        <w:r w:rsidR="00825039" w:rsidRPr="00CB0E2A">
          <w:rPr>
            <w:rStyle w:val="Hyperlink"/>
            <w:rFonts w:ascii="Times New Roman" w:hAnsi="Times New Roman" w:cs="Times New Roman"/>
            <w:bCs/>
            <w:color w:val="000000" w:themeColor="text1"/>
            <w:sz w:val="20"/>
            <w:szCs w:val="20"/>
            <w:u w:val="none"/>
            <w:lang w:bidi="ar-EG"/>
          </w:rPr>
          <w:t>2010):</w:t>
        </w:r>
        <w:r w:rsidR="00825039" w:rsidRPr="00CB0E2A">
          <w:rPr>
            <w:rStyle w:val="Hyperlink"/>
            <w:rFonts w:ascii="Times New Roman" w:hAnsi="Times New Roman" w:cs="Times New Roman"/>
            <w:color w:val="000000" w:themeColor="text1"/>
            <w:sz w:val="20"/>
            <w:szCs w:val="20"/>
            <w:u w:val="none"/>
            <w:lang w:bidi="ar-EG"/>
          </w:rPr>
          <w:t xml:space="preserve"> Diagnosis of the prosthetic heart valve </w:t>
        </w:r>
        <w:proofErr w:type="spellStart"/>
        <w:r w:rsidR="00825039" w:rsidRPr="00CB0E2A">
          <w:rPr>
            <w:rStyle w:val="Hyperlink"/>
            <w:rFonts w:ascii="Times New Roman" w:hAnsi="Times New Roman" w:cs="Times New Roman"/>
            <w:color w:val="000000" w:themeColor="text1"/>
            <w:sz w:val="20"/>
            <w:szCs w:val="20"/>
            <w:u w:val="none"/>
            <w:lang w:bidi="ar-EG"/>
          </w:rPr>
          <w:t>pannus</w:t>
        </w:r>
        <w:proofErr w:type="spellEnd"/>
        <w:r w:rsidR="00825039" w:rsidRPr="00CB0E2A">
          <w:rPr>
            <w:rStyle w:val="Hyperlink"/>
            <w:rFonts w:ascii="Times New Roman" w:hAnsi="Times New Roman" w:cs="Times New Roman"/>
            <w:color w:val="000000" w:themeColor="text1"/>
            <w:sz w:val="20"/>
            <w:szCs w:val="20"/>
            <w:u w:val="none"/>
            <w:lang w:bidi="ar-EG"/>
          </w:rPr>
          <w:t xml:space="preserve"> formation with real-time three-dimensional </w:t>
        </w:r>
        <w:proofErr w:type="spellStart"/>
        <w:r w:rsidR="00825039" w:rsidRPr="00CB0E2A">
          <w:rPr>
            <w:rStyle w:val="Hyperlink"/>
            <w:rFonts w:ascii="Times New Roman" w:hAnsi="Times New Roman" w:cs="Times New Roman"/>
            <w:color w:val="000000" w:themeColor="text1"/>
            <w:sz w:val="20"/>
            <w:szCs w:val="20"/>
            <w:u w:val="none"/>
            <w:lang w:bidi="ar-EG"/>
          </w:rPr>
          <w:t>transoesophageal</w:t>
        </w:r>
        <w:proofErr w:type="spellEnd"/>
        <w:r w:rsidR="00825039" w:rsidRPr="00CB0E2A">
          <w:rPr>
            <w:rStyle w:val="Hyperlink"/>
            <w:rFonts w:ascii="Times New Roman" w:hAnsi="Times New Roman" w:cs="Times New Roman"/>
            <w:color w:val="000000" w:themeColor="text1"/>
            <w:sz w:val="20"/>
            <w:szCs w:val="20"/>
            <w:u w:val="none"/>
            <w:lang w:bidi="ar-EG"/>
          </w:rPr>
          <w:t xml:space="preserve"> echocardiography. </w:t>
        </w:r>
        <w:proofErr w:type="spellStart"/>
        <w:r w:rsidR="00825039" w:rsidRPr="00CB0E2A">
          <w:rPr>
            <w:rStyle w:val="Hyperlink"/>
            <w:rFonts w:ascii="Times New Roman" w:hAnsi="Times New Roman" w:cs="Times New Roman"/>
            <w:color w:val="000000" w:themeColor="text1"/>
            <w:sz w:val="20"/>
            <w:szCs w:val="20"/>
            <w:u w:val="none"/>
            <w:lang w:bidi="ar-EG"/>
          </w:rPr>
          <w:t>Eur</w:t>
        </w:r>
        <w:proofErr w:type="spellEnd"/>
        <w:r w:rsidR="00825039" w:rsidRPr="00CB0E2A">
          <w:rPr>
            <w:rStyle w:val="Hyperlink"/>
            <w:rFonts w:ascii="Times New Roman" w:hAnsi="Times New Roman" w:cs="Times New Roman"/>
            <w:color w:val="000000" w:themeColor="text1"/>
            <w:sz w:val="20"/>
            <w:szCs w:val="20"/>
            <w:u w:val="none"/>
            <w:lang w:bidi="ar-EG"/>
          </w:rPr>
          <w:t xml:space="preserve"> J </w:t>
        </w:r>
        <w:proofErr w:type="spellStart"/>
        <w:r w:rsidR="00825039" w:rsidRPr="00CB0E2A">
          <w:rPr>
            <w:rStyle w:val="Hyperlink"/>
            <w:rFonts w:ascii="Times New Roman" w:hAnsi="Times New Roman" w:cs="Times New Roman"/>
            <w:color w:val="000000" w:themeColor="text1"/>
            <w:sz w:val="20"/>
            <w:szCs w:val="20"/>
            <w:u w:val="none"/>
            <w:lang w:bidi="ar-EG"/>
          </w:rPr>
          <w:t>Echocardiogr</w:t>
        </w:r>
        <w:proofErr w:type="spellEnd"/>
        <w:r w:rsidR="00825039" w:rsidRPr="00CB0E2A">
          <w:rPr>
            <w:rStyle w:val="Hyperlink"/>
            <w:rFonts w:ascii="Times New Roman" w:hAnsi="Times New Roman" w:cs="Times New Roman"/>
            <w:color w:val="000000" w:themeColor="text1"/>
            <w:sz w:val="20"/>
            <w:szCs w:val="20"/>
            <w:u w:val="none"/>
            <w:lang w:bidi="ar-EG"/>
          </w:rPr>
          <w:t>; 11</w:t>
        </w:r>
        <w:r w:rsidR="00CB0E2A" w:rsidRPr="00CB0E2A">
          <w:rPr>
            <w:rStyle w:val="Hyperlink"/>
            <w:rFonts w:ascii="Times New Roman" w:hAnsi="Times New Roman" w:cs="Times New Roman"/>
            <w:color w:val="000000" w:themeColor="text1"/>
            <w:sz w:val="20"/>
            <w:szCs w:val="20"/>
            <w:u w:val="none"/>
            <w:lang w:bidi="ar-EG"/>
          </w:rPr>
          <w:t>:</w:t>
        </w:r>
        <w:r w:rsidR="00CB0E2A">
          <w:rPr>
            <w:rStyle w:val="Hyperlink"/>
            <w:rFonts w:ascii="Times New Roman" w:hAnsi="Times New Roman" w:cs="Times New Roman"/>
            <w:color w:val="000000" w:themeColor="text1"/>
            <w:sz w:val="20"/>
            <w:szCs w:val="20"/>
            <w:u w:val="none"/>
            <w:lang w:bidi="ar-EG"/>
          </w:rPr>
          <w:t xml:space="preserve"> </w:t>
        </w:r>
        <w:r w:rsidR="00CB0E2A" w:rsidRPr="00CB0E2A">
          <w:rPr>
            <w:rStyle w:val="Hyperlink"/>
            <w:rFonts w:ascii="Times New Roman" w:hAnsi="Times New Roman" w:cs="Times New Roman"/>
            <w:color w:val="000000" w:themeColor="text1"/>
            <w:sz w:val="20"/>
            <w:szCs w:val="20"/>
            <w:u w:val="none"/>
            <w:lang w:bidi="ar-EG"/>
          </w:rPr>
          <w:t>E</w:t>
        </w:r>
        <w:r w:rsidR="00825039" w:rsidRPr="00CB0E2A">
          <w:rPr>
            <w:rStyle w:val="Hyperlink"/>
            <w:rFonts w:ascii="Times New Roman" w:hAnsi="Times New Roman" w:cs="Times New Roman"/>
            <w:color w:val="000000" w:themeColor="text1"/>
            <w:sz w:val="20"/>
            <w:szCs w:val="20"/>
            <w:u w:val="none"/>
            <w:lang w:bidi="ar-EG"/>
          </w:rPr>
          <w:t>17</w:t>
        </w:r>
      </w:hyperlink>
      <w:r w:rsidR="00825039" w:rsidRPr="00CB0E2A">
        <w:rPr>
          <w:rFonts w:ascii="Times New Roman" w:hAnsi="Times New Roman" w:cs="Times New Roman"/>
          <w:color w:val="000000" w:themeColor="text1"/>
          <w:sz w:val="20"/>
          <w:szCs w:val="20"/>
          <w:lang w:bidi="ar-EG"/>
        </w:rPr>
        <w:t>.</w:t>
      </w:r>
    </w:p>
    <w:p w:rsidR="00CB0E2A" w:rsidRPr="00BD7286" w:rsidRDefault="00825039" w:rsidP="00CB0E2A">
      <w:pPr>
        <w:pStyle w:val="ListParagraph"/>
        <w:numPr>
          <w:ilvl w:val="0"/>
          <w:numId w:val="24"/>
        </w:numPr>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BD7286">
        <w:rPr>
          <w:rFonts w:ascii="Times New Roman" w:hAnsi="Times New Roman" w:cs="Times New Roman"/>
          <w:bCs/>
          <w:color w:val="000000" w:themeColor="text1"/>
          <w:sz w:val="20"/>
          <w:szCs w:val="20"/>
          <w:lang w:bidi="ar-EG"/>
        </w:rPr>
        <w:t>Zoghbi</w:t>
      </w:r>
      <w:proofErr w:type="spellEnd"/>
      <w:r w:rsidRPr="00BD7286">
        <w:rPr>
          <w:rFonts w:ascii="Times New Roman" w:hAnsi="Times New Roman" w:cs="Times New Roman"/>
          <w:bCs/>
          <w:color w:val="000000" w:themeColor="text1"/>
          <w:sz w:val="20"/>
          <w:szCs w:val="20"/>
          <w:lang w:bidi="ar-EG"/>
        </w:rPr>
        <w:t xml:space="preserve"> WA, Chambers JB, </w:t>
      </w:r>
      <w:proofErr w:type="spellStart"/>
      <w:r w:rsidRPr="00BD7286">
        <w:rPr>
          <w:rFonts w:ascii="Times New Roman" w:hAnsi="Times New Roman" w:cs="Times New Roman"/>
          <w:bCs/>
          <w:color w:val="000000" w:themeColor="text1"/>
          <w:sz w:val="20"/>
          <w:szCs w:val="20"/>
          <w:lang w:bidi="ar-EG"/>
        </w:rPr>
        <w:t>Dumesnil</w:t>
      </w:r>
      <w:proofErr w:type="spellEnd"/>
      <w:r w:rsidRPr="00BD7286">
        <w:rPr>
          <w:rFonts w:ascii="Times New Roman" w:hAnsi="Times New Roman" w:cs="Times New Roman"/>
          <w:bCs/>
          <w:color w:val="000000" w:themeColor="text1"/>
          <w:sz w:val="20"/>
          <w:szCs w:val="20"/>
          <w:lang w:bidi="ar-EG"/>
        </w:rPr>
        <w:t xml:space="preserve"> JG, et al.</w:t>
      </w:r>
      <w:proofErr w:type="gramStart"/>
      <w:r w:rsidRPr="00BD7286">
        <w:rPr>
          <w:rFonts w:ascii="Times New Roman" w:hAnsi="Times New Roman" w:cs="Times New Roman"/>
          <w:bCs/>
          <w:color w:val="000000" w:themeColor="text1"/>
          <w:sz w:val="20"/>
          <w:szCs w:val="20"/>
          <w:lang w:bidi="ar-EG"/>
        </w:rPr>
        <w:t>,(</w:t>
      </w:r>
      <w:proofErr w:type="gramEnd"/>
      <w:r w:rsidRPr="00BD7286">
        <w:rPr>
          <w:rFonts w:ascii="Times New Roman" w:hAnsi="Times New Roman" w:cs="Times New Roman"/>
          <w:bCs/>
          <w:color w:val="000000" w:themeColor="text1"/>
          <w:sz w:val="20"/>
          <w:szCs w:val="20"/>
          <w:lang w:bidi="ar-EG"/>
        </w:rPr>
        <w:t>2009):</w:t>
      </w:r>
      <w:r w:rsidRPr="00BD7286">
        <w:rPr>
          <w:rFonts w:ascii="Times New Roman" w:hAnsi="Times New Roman" w:cs="Times New Roman"/>
          <w:color w:val="000000" w:themeColor="text1"/>
          <w:sz w:val="20"/>
          <w:szCs w:val="20"/>
          <w:lang w:bidi="ar-EG"/>
        </w:rPr>
        <w:t xml:space="preserve"> Recommendations for evaluation of prosthetic valves with echocardiography and Doppler ultrasound. J Am Soc </w:t>
      </w:r>
      <w:proofErr w:type="spellStart"/>
      <w:r w:rsidRPr="00BD7286">
        <w:rPr>
          <w:rFonts w:ascii="Times New Roman" w:hAnsi="Times New Roman" w:cs="Times New Roman"/>
          <w:color w:val="000000" w:themeColor="text1"/>
          <w:sz w:val="20"/>
          <w:szCs w:val="20"/>
          <w:lang w:bidi="ar-EG"/>
        </w:rPr>
        <w:t>Echocardiogr</w:t>
      </w:r>
      <w:proofErr w:type="spellEnd"/>
      <w:r w:rsidRPr="00BD7286">
        <w:rPr>
          <w:rFonts w:ascii="Times New Roman" w:hAnsi="Times New Roman" w:cs="Times New Roman"/>
          <w:color w:val="000000" w:themeColor="text1"/>
          <w:sz w:val="20"/>
          <w:szCs w:val="20"/>
          <w:lang w:bidi="ar-EG"/>
        </w:rPr>
        <w:t>; 22:975–1014.</w:t>
      </w:r>
      <w:r w:rsidR="00BD7286" w:rsidRPr="00BD7286">
        <w:rPr>
          <w:rFonts w:ascii="Times New Roman" w:eastAsia="宋体" w:hAnsi="Times New Roman" w:cs="Times New Roman" w:hint="eastAsia"/>
          <w:color w:val="000000" w:themeColor="text1"/>
          <w:sz w:val="20"/>
          <w:szCs w:val="20"/>
          <w:lang w:eastAsia="zh-CN" w:bidi="ar-EG"/>
        </w:rPr>
        <w:t xml:space="preserve"> </w:t>
      </w:r>
    </w:p>
    <w:p w:rsidR="00CB0E2A" w:rsidRPr="00CB0E2A" w:rsidRDefault="00CB0E2A" w:rsidP="00CB0E2A">
      <w:pPr>
        <w:snapToGrid w:val="0"/>
        <w:spacing w:after="0" w:line="240" w:lineRule="auto"/>
        <w:ind w:left="425" w:hanging="425"/>
        <w:jc w:val="both"/>
        <w:rPr>
          <w:rFonts w:ascii="Times New Roman" w:hAnsi="Times New Roman" w:cs="Times New Roman"/>
          <w:color w:val="000000" w:themeColor="text1"/>
          <w:sz w:val="20"/>
          <w:szCs w:val="20"/>
          <w:lang w:bidi="ar-EG"/>
        </w:rPr>
        <w:sectPr w:rsidR="00CB0E2A" w:rsidRPr="00CB0E2A" w:rsidSect="002A2881">
          <w:headerReference w:type="default" r:id="rId48"/>
          <w:footerReference w:type="even" r:id="rId49"/>
          <w:footerReference w:type="default" r:id="rId50"/>
          <w:footerReference w:type="first" r:id="rId51"/>
          <w:type w:val="continuous"/>
          <w:pgSz w:w="12242" w:h="15842" w:code="1"/>
          <w:pgMar w:top="1440" w:right="1440" w:bottom="1440" w:left="1440" w:header="720" w:footer="720" w:gutter="0"/>
          <w:cols w:num="2" w:space="550"/>
          <w:docGrid w:linePitch="360"/>
        </w:sectPr>
      </w:pPr>
    </w:p>
    <w:p w:rsidR="00CB0E2A" w:rsidRDefault="00CB0E2A" w:rsidP="00CB0E2A">
      <w:pPr>
        <w:snapToGrid w:val="0"/>
        <w:spacing w:after="0" w:line="240" w:lineRule="auto"/>
        <w:ind w:left="425" w:hanging="425"/>
        <w:jc w:val="both"/>
        <w:rPr>
          <w:rFonts w:ascii="Times New Roman" w:hAnsi="Times New Roman" w:cs="Times New Roman"/>
          <w:color w:val="000000" w:themeColor="text1"/>
          <w:sz w:val="20"/>
          <w:szCs w:val="20"/>
          <w:lang w:bidi="ar-EG"/>
        </w:rPr>
      </w:pPr>
    </w:p>
    <w:p w:rsidR="00CB0E2A" w:rsidRDefault="00CB0E2A" w:rsidP="00CB0E2A">
      <w:pPr>
        <w:tabs>
          <w:tab w:val="right" w:pos="5233"/>
        </w:tabs>
        <w:snapToGrid w:val="0"/>
        <w:spacing w:after="0" w:line="240" w:lineRule="auto"/>
        <w:ind w:left="425" w:hanging="425"/>
        <w:jc w:val="both"/>
        <w:rPr>
          <w:rFonts w:ascii="Times New Roman" w:hAnsi="Times New Roman" w:cs="Times New Roman"/>
          <w:b/>
          <w:bCs/>
          <w:sz w:val="20"/>
          <w:szCs w:val="20"/>
          <w:u w:val="single"/>
          <w:lang w:eastAsia="zh-CN"/>
        </w:rPr>
      </w:pPr>
      <w:r>
        <w:rPr>
          <w:rFonts w:ascii="Times New Roman" w:hAnsi="Times New Roman" w:cs="Times New Roman" w:hint="eastAsia"/>
          <w:b/>
          <w:bCs/>
          <w:sz w:val="20"/>
          <w:szCs w:val="20"/>
          <w:u w:val="single"/>
          <w:lang w:eastAsia="zh-CN"/>
        </w:rPr>
        <w:t xml:space="preserve"> </w:t>
      </w:r>
    </w:p>
    <w:p w:rsidR="00A870A7" w:rsidRPr="00CB0E2A" w:rsidRDefault="00A870A7" w:rsidP="00CB0E2A">
      <w:pPr>
        <w:tabs>
          <w:tab w:val="right" w:pos="5233"/>
        </w:tabs>
        <w:snapToGrid w:val="0"/>
        <w:spacing w:after="0" w:line="240" w:lineRule="auto"/>
        <w:ind w:left="425" w:hanging="425"/>
        <w:jc w:val="both"/>
        <w:rPr>
          <w:rFonts w:ascii="Times New Roman" w:hAnsi="Times New Roman" w:cs="Times New Roman"/>
          <w:b/>
          <w:bCs/>
          <w:sz w:val="20"/>
          <w:szCs w:val="20"/>
          <w:u w:val="single"/>
        </w:rPr>
      </w:pPr>
    </w:p>
    <w:p w:rsidR="00C47062" w:rsidRPr="00CB0E2A" w:rsidRDefault="00A870A7" w:rsidP="00CB0E2A">
      <w:pPr>
        <w:tabs>
          <w:tab w:val="right" w:pos="5233"/>
        </w:tabs>
        <w:snapToGrid w:val="0"/>
        <w:spacing w:after="0" w:line="240" w:lineRule="auto"/>
        <w:ind w:left="425" w:hanging="425"/>
        <w:jc w:val="both"/>
        <w:rPr>
          <w:rFonts w:ascii="Times New Roman" w:hAnsi="Times New Roman" w:cs="Times New Roman"/>
          <w:bCs/>
          <w:sz w:val="20"/>
          <w:szCs w:val="20"/>
        </w:rPr>
      </w:pPr>
      <w:r w:rsidRPr="00CB0E2A">
        <w:rPr>
          <w:rFonts w:ascii="Times New Roman" w:hAnsi="Times New Roman" w:cs="Times New Roman"/>
          <w:bCs/>
          <w:sz w:val="20"/>
          <w:szCs w:val="20"/>
        </w:rPr>
        <w:t>1</w:t>
      </w:r>
      <w:r w:rsidR="00655BB7">
        <w:rPr>
          <w:rFonts w:ascii="Times New Roman" w:hAnsi="Times New Roman" w:cs="Times New Roman" w:hint="eastAsia"/>
          <w:bCs/>
          <w:sz w:val="20"/>
          <w:szCs w:val="20"/>
          <w:lang w:eastAsia="zh-CN"/>
        </w:rPr>
        <w:t>2</w:t>
      </w:r>
      <w:r w:rsidRPr="00CB0E2A">
        <w:rPr>
          <w:rFonts w:ascii="Times New Roman" w:hAnsi="Times New Roman" w:cs="Times New Roman"/>
          <w:bCs/>
          <w:sz w:val="20"/>
          <w:szCs w:val="20"/>
        </w:rPr>
        <w:t>/2/2016</w:t>
      </w:r>
    </w:p>
    <w:sectPr w:rsidR="00C47062" w:rsidRPr="00CB0E2A" w:rsidSect="00F97BA8">
      <w:headerReference w:type="default" r:id="rId52"/>
      <w:footerReference w:type="default" r:id="rId53"/>
      <w:type w:val="continuous"/>
      <w:pgSz w:w="12242" w:h="15842" w:code="1"/>
      <w:pgMar w:top="1440" w:right="1440" w:bottom="1440" w:left="1440"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14A" w:rsidRDefault="00E7614A">
      <w:pPr>
        <w:spacing w:after="0" w:line="240" w:lineRule="auto"/>
      </w:pPr>
      <w:r>
        <w:separator/>
      </w:r>
    </w:p>
  </w:endnote>
  <w:endnote w:type="continuationSeparator" w:id="0">
    <w:p w:rsidR="00E7614A" w:rsidRDefault="00E76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right" w:y="1"/>
      <w:rPr>
        <w:rStyle w:val="PageNumber"/>
      </w:rPr>
    </w:pPr>
    <w:r>
      <w:rPr>
        <w:rStyle w:val="PageNumber"/>
      </w:rPr>
      <w:fldChar w:fldCharType="begin"/>
    </w:r>
    <w:r w:rsidR="00CB0E2A">
      <w:rPr>
        <w:rStyle w:val="PageNumber"/>
      </w:rPr>
      <w:instrText xml:space="preserve">PAGE  </w:instrText>
    </w:r>
    <w:r>
      <w:rPr>
        <w:rStyle w:val="PageNumber"/>
      </w:rPr>
      <w:fldChar w:fldCharType="end"/>
    </w:r>
  </w:p>
  <w:p w:rsidR="00CB0E2A" w:rsidRDefault="00CB0E2A" w:rsidP="00E1404E">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right" w:y="1"/>
      <w:rPr>
        <w:rStyle w:val="PageNumber"/>
      </w:rPr>
    </w:pPr>
    <w:r>
      <w:rPr>
        <w:rStyle w:val="PageNumber"/>
      </w:rPr>
      <w:fldChar w:fldCharType="begin"/>
    </w:r>
    <w:r w:rsidR="00CB0E2A">
      <w:rPr>
        <w:rStyle w:val="PageNumber"/>
      </w:rPr>
      <w:instrText xml:space="preserve">PAGE  </w:instrText>
    </w:r>
    <w:r>
      <w:rPr>
        <w:rStyle w:val="PageNumber"/>
      </w:rPr>
      <w:fldChar w:fldCharType="end"/>
    </w:r>
  </w:p>
  <w:p w:rsidR="00CB0E2A" w:rsidRDefault="00CB0E2A" w:rsidP="00E1404E">
    <w:pPr>
      <w:pStyle w:val="Footer"/>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7B5040" w:rsidP="00A870A7">
    <w:pPr>
      <w:spacing w:after="0" w:line="240" w:lineRule="auto"/>
      <w:jc w:val="center"/>
      <w:rPr>
        <w:rFonts w:ascii="Times New Roman" w:hAnsi="Times New Roman" w:cs="Times New Roman"/>
        <w:sz w:val="20"/>
      </w:rPr>
    </w:pPr>
    <w:r w:rsidRPr="00A870A7">
      <w:rPr>
        <w:rFonts w:ascii="Times New Roman" w:hAnsi="Times New Roman" w:cs="Times New Roman"/>
        <w:sz w:val="20"/>
      </w:rPr>
      <w:fldChar w:fldCharType="begin"/>
    </w:r>
    <w:r w:rsidR="00CB0E2A" w:rsidRPr="00A870A7">
      <w:rPr>
        <w:rFonts w:ascii="Times New Roman" w:hAnsi="Times New Roman" w:cs="Times New Roman"/>
        <w:sz w:val="20"/>
      </w:rPr>
      <w:instrText xml:space="preserve"> page </w:instrText>
    </w:r>
    <w:r w:rsidRPr="00A870A7">
      <w:rPr>
        <w:rFonts w:ascii="Times New Roman" w:hAnsi="Times New Roman" w:cs="Times New Roman"/>
        <w:sz w:val="20"/>
      </w:rPr>
      <w:fldChar w:fldCharType="separate"/>
    </w:r>
    <w:r w:rsidR="00BD7286">
      <w:rPr>
        <w:rFonts w:ascii="Times New Roman" w:hAnsi="Times New Roman" w:cs="Times New Roman"/>
        <w:noProof/>
        <w:sz w:val="20"/>
      </w:rPr>
      <w:t>43</w:t>
    </w:r>
    <w:r w:rsidRPr="00A870A7">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center" w:y="1"/>
      <w:rPr>
        <w:rStyle w:val="PageNumber"/>
      </w:rPr>
    </w:pPr>
    <w:r>
      <w:rPr>
        <w:rStyle w:val="PageNumber"/>
      </w:rPr>
      <w:fldChar w:fldCharType="begin"/>
    </w:r>
    <w:r w:rsidR="00CB0E2A">
      <w:rPr>
        <w:rStyle w:val="PageNumber"/>
      </w:rPr>
      <w:instrText xml:space="preserve">PAGE  </w:instrText>
    </w:r>
    <w:r>
      <w:rPr>
        <w:rStyle w:val="PageNumber"/>
      </w:rPr>
      <w:fldChar w:fldCharType="separate"/>
    </w:r>
    <w:r w:rsidR="00CB0E2A">
      <w:rPr>
        <w:rStyle w:val="PageNumber"/>
        <w:noProof/>
      </w:rPr>
      <w:t>1</w:t>
    </w:r>
    <w:r>
      <w:rPr>
        <w:rStyle w:val="PageNumber"/>
      </w:rPr>
      <w:fldChar w:fldCharType="end"/>
    </w:r>
  </w:p>
  <w:p w:rsidR="00CB0E2A" w:rsidRDefault="00CB0E2A">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right" w:y="1"/>
      <w:rPr>
        <w:rStyle w:val="PageNumber"/>
      </w:rPr>
    </w:pPr>
    <w:r>
      <w:rPr>
        <w:rStyle w:val="PageNumber"/>
      </w:rPr>
      <w:fldChar w:fldCharType="begin"/>
    </w:r>
    <w:r w:rsidR="00CB0E2A">
      <w:rPr>
        <w:rStyle w:val="PageNumber"/>
      </w:rPr>
      <w:instrText xml:space="preserve">PAGE  </w:instrText>
    </w:r>
    <w:r>
      <w:rPr>
        <w:rStyle w:val="PageNumber"/>
      </w:rPr>
      <w:fldChar w:fldCharType="end"/>
    </w:r>
  </w:p>
  <w:p w:rsidR="00CB0E2A" w:rsidRDefault="00CB0E2A" w:rsidP="00E1404E">
    <w:pPr>
      <w:pStyle w:val="Footer"/>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7B5040" w:rsidP="00A870A7">
    <w:pPr>
      <w:spacing w:after="0" w:line="240" w:lineRule="auto"/>
      <w:jc w:val="center"/>
      <w:rPr>
        <w:rFonts w:ascii="Times New Roman" w:hAnsi="Times New Roman" w:cs="Times New Roman"/>
        <w:sz w:val="20"/>
      </w:rPr>
    </w:pPr>
    <w:r w:rsidRPr="00A870A7">
      <w:rPr>
        <w:rFonts w:ascii="Times New Roman" w:hAnsi="Times New Roman" w:cs="Times New Roman"/>
        <w:sz w:val="20"/>
      </w:rPr>
      <w:fldChar w:fldCharType="begin"/>
    </w:r>
    <w:r w:rsidR="00CB0E2A" w:rsidRPr="00A870A7">
      <w:rPr>
        <w:rFonts w:ascii="Times New Roman" w:hAnsi="Times New Roman" w:cs="Times New Roman"/>
        <w:sz w:val="20"/>
      </w:rPr>
      <w:instrText xml:space="preserve"> page </w:instrText>
    </w:r>
    <w:r w:rsidRPr="00A870A7">
      <w:rPr>
        <w:rFonts w:ascii="Times New Roman" w:hAnsi="Times New Roman" w:cs="Times New Roman"/>
        <w:sz w:val="20"/>
      </w:rPr>
      <w:fldChar w:fldCharType="separate"/>
    </w:r>
    <w:r w:rsidR="00CB0E2A">
      <w:rPr>
        <w:rFonts w:ascii="Times New Roman" w:hAnsi="Times New Roman" w:cs="Times New Roman"/>
        <w:noProof/>
        <w:sz w:val="20"/>
      </w:rPr>
      <w:t>1</w:t>
    </w:r>
    <w:r w:rsidRPr="00A870A7">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center" w:y="1"/>
      <w:rPr>
        <w:rStyle w:val="PageNumber"/>
      </w:rPr>
    </w:pPr>
    <w:r>
      <w:rPr>
        <w:rStyle w:val="PageNumber"/>
      </w:rPr>
      <w:fldChar w:fldCharType="begin"/>
    </w:r>
    <w:r w:rsidR="00CB0E2A">
      <w:rPr>
        <w:rStyle w:val="PageNumber"/>
      </w:rPr>
      <w:instrText xml:space="preserve">PAGE  </w:instrText>
    </w:r>
    <w:r>
      <w:rPr>
        <w:rStyle w:val="PageNumber"/>
      </w:rPr>
      <w:fldChar w:fldCharType="separate"/>
    </w:r>
    <w:r w:rsidR="00CB0E2A">
      <w:rPr>
        <w:rStyle w:val="PageNumber"/>
        <w:noProof/>
      </w:rPr>
      <w:t>1</w:t>
    </w:r>
    <w:r>
      <w:rPr>
        <w:rStyle w:val="PageNumber"/>
      </w:rPr>
      <w:fldChar w:fldCharType="end"/>
    </w:r>
  </w:p>
  <w:p w:rsidR="00CB0E2A" w:rsidRDefault="00CB0E2A">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right" w:y="1"/>
      <w:rPr>
        <w:rStyle w:val="PageNumber"/>
      </w:rPr>
    </w:pPr>
    <w:r>
      <w:rPr>
        <w:rStyle w:val="PageNumber"/>
      </w:rPr>
      <w:fldChar w:fldCharType="begin"/>
    </w:r>
    <w:r w:rsidR="00CB0E2A">
      <w:rPr>
        <w:rStyle w:val="PageNumber"/>
      </w:rPr>
      <w:instrText xml:space="preserve">PAGE  </w:instrText>
    </w:r>
    <w:r>
      <w:rPr>
        <w:rStyle w:val="PageNumber"/>
      </w:rPr>
      <w:fldChar w:fldCharType="end"/>
    </w:r>
  </w:p>
  <w:p w:rsidR="00CB0E2A" w:rsidRDefault="00CB0E2A" w:rsidP="00E1404E">
    <w:pPr>
      <w:pStyle w:val="Footer"/>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7B5040" w:rsidP="00A870A7">
    <w:pPr>
      <w:spacing w:after="0" w:line="240" w:lineRule="auto"/>
      <w:jc w:val="center"/>
      <w:rPr>
        <w:rFonts w:ascii="Times New Roman" w:hAnsi="Times New Roman" w:cs="Times New Roman"/>
        <w:sz w:val="20"/>
      </w:rPr>
    </w:pPr>
    <w:r w:rsidRPr="00A870A7">
      <w:rPr>
        <w:rFonts w:ascii="Times New Roman" w:hAnsi="Times New Roman" w:cs="Times New Roman"/>
        <w:sz w:val="20"/>
      </w:rPr>
      <w:fldChar w:fldCharType="begin"/>
    </w:r>
    <w:r w:rsidR="00CB0E2A" w:rsidRPr="00A870A7">
      <w:rPr>
        <w:rFonts w:ascii="Times New Roman" w:hAnsi="Times New Roman" w:cs="Times New Roman"/>
        <w:sz w:val="20"/>
      </w:rPr>
      <w:instrText xml:space="preserve"> page </w:instrText>
    </w:r>
    <w:r w:rsidRPr="00A870A7">
      <w:rPr>
        <w:rFonts w:ascii="Times New Roman" w:hAnsi="Times New Roman" w:cs="Times New Roman"/>
        <w:sz w:val="20"/>
      </w:rPr>
      <w:fldChar w:fldCharType="separate"/>
    </w:r>
    <w:r w:rsidR="00CB0E2A">
      <w:rPr>
        <w:rFonts w:ascii="Times New Roman" w:hAnsi="Times New Roman" w:cs="Times New Roman"/>
        <w:noProof/>
        <w:sz w:val="20"/>
      </w:rPr>
      <w:t>1</w:t>
    </w:r>
    <w:r w:rsidRPr="00A870A7">
      <w:rPr>
        <w:rFonts w:ascii="Times New Roman" w:hAnsi="Times New Roman"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center" w:y="1"/>
      <w:rPr>
        <w:rStyle w:val="PageNumber"/>
      </w:rPr>
    </w:pPr>
    <w:r>
      <w:rPr>
        <w:rStyle w:val="PageNumber"/>
      </w:rPr>
      <w:fldChar w:fldCharType="begin"/>
    </w:r>
    <w:r w:rsidR="00CB0E2A">
      <w:rPr>
        <w:rStyle w:val="PageNumber"/>
      </w:rPr>
      <w:instrText xml:space="preserve">PAGE  </w:instrText>
    </w:r>
    <w:r>
      <w:rPr>
        <w:rStyle w:val="PageNumber"/>
      </w:rPr>
      <w:fldChar w:fldCharType="separate"/>
    </w:r>
    <w:r w:rsidR="00CB0E2A">
      <w:rPr>
        <w:rStyle w:val="PageNumber"/>
        <w:noProof/>
      </w:rPr>
      <w:t>1</w:t>
    </w:r>
    <w:r>
      <w:rPr>
        <w:rStyle w:val="PageNumber"/>
      </w:rPr>
      <w:fldChar w:fldCharType="end"/>
    </w:r>
  </w:p>
  <w:p w:rsidR="00CB0E2A" w:rsidRDefault="00CB0E2A">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right" w:y="1"/>
      <w:rPr>
        <w:rStyle w:val="PageNumber"/>
      </w:rPr>
    </w:pPr>
    <w:r>
      <w:rPr>
        <w:rStyle w:val="PageNumber"/>
      </w:rPr>
      <w:fldChar w:fldCharType="begin"/>
    </w:r>
    <w:r w:rsidR="00CB0E2A">
      <w:rPr>
        <w:rStyle w:val="PageNumber"/>
      </w:rPr>
      <w:instrText xml:space="preserve">PAGE  </w:instrText>
    </w:r>
    <w:r>
      <w:rPr>
        <w:rStyle w:val="PageNumber"/>
      </w:rPr>
      <w:fldChar w:fldCharType="end"/>
    </w:r>
  </w:p>
  <w:p w:rsidR="00CB0E2A" w:rsidRDefault="00CB0E2A" w:rsidP="00E140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7B5040" w:rsidP="00A870A7">
    <w:pPr>
      <w:spacing w:after="0" w:line="240" w:lineRule="auto"/>
      <w:jc w:val="center"/>
      <w:rPr>
        <w:rFonts w:ascii="Times New Roman" w:hAnsi="Times New Roman" w:cs="Times New Roman"/>
        <w:sz w:val="20"/>
      </w:rPr>
    </w:pPr>
    <w:r w:rsidRPr="00A870A7">
      <w:rPr>
        <w:rFonts w:ascii="Times New Roman" w:hAnsi="Times New Roman" w:cs="Times New Roman"/>
        <w:sz w:val="20"/>
      </w:rPr>
      <w:fldChar w:fldCharType="begin"/>
    </w:r>
    <w:r w:rsidR="00CB0E2A" w:rsidRPr="00A870A7">
      <w:rPr>
        <w:rFonts w:ascii="Times New Roman" w:hAnsi="Times New Roman" w:cs="Times New Roman"/>
        <w:sz w:val="20"/>
      </w:rPr>
      <w:instrText xml:space="preserve"> page </w:instrText>
    </w:r>
    <w:r w:rsidRPr="00A870A7">
      <w:rPr>
        <w:rFonts w:ascii="Times New Roman" w:hAnsi="Times New Roman" w:cs="Times New Roman"/>
        <w:sz w:val="20"/>
      </w:rPr>
      <w:fldChar w:fldCharType="separate"/>
    </w:r>
    <w:r w:rsidR="00BD7286">
      <w:rPr>
        <w:rFonts w:ascii="Times New Roman" w:hAnsi="Times New Roman" w:cs="Times New Roman"/>
        <w:noProof/>
        <w:sz w:val="20"/>
      </w:rPr>
      <w:t>40</w:t>
    </w:r>
    <w:r w:rsidRPr="00A870A7">
      <w:rPr>
        <w:rFonts w:ascii="Times New Roman" w:hAnsi="Times New Roman" w:cs="Times New Roman"/>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7B5040" w:rsidP="00A870A7">
    <w:pPr>
      <w:spacing w:after="0" w:line="240" w:lineRule="auto"/>
      <w:jc w:val="center"/>
      <w:rPr>
        <w:rFonts w:ascii="Times New Roman" w:hAnsi="Times New Roman" w:cs="Times New Roman"/>
        <w:sz w:val="20"/>
      </w:rPr>
    </w:pPr>
    <w:r w:rsidRPr="00A870A7">
      <w:rPr>
        <w:rFonts w:ascii="Times New Roman" w:hAnsi="Times New Roman" w:cs="Times New Roman"/>
        <w:sz w:val="20"/>
      </w:rPr>
      <w:fldChar w:fldCharType="begin"/>
    </w:r>
    <w:r w:rsidR="00CB0E2A" w:rsidRPr="00A870A7">
      <w:rPr>
        <w:rFonts w:ascii="Times New Roman" w:hAnsi="Times New Roman" w:cs="Times New Roman"/>
        <w:sz w:val="20"/>
      </w:rPr>
      <w:instrText xml:space="preserve"> page </w:instrText>
    </w:r>
    <w:r w:rsidRPr="00A870A7">
      <w:rPr>
        <w:rFonts w:ascii="Times New Roman" w:hAnsi="Times New Roman" w:cs="Times New Roman"/>
        <w:sz w:val="20"/>
      </w:rPr>
      <w:fldChar w:fldCharType="separate"/>
    </w:r>
    <w:r w:rsidR="00BD7286">
      <w:rPr>
        <w:rFonts w:ascii="Times New Roman" w:hAnsi="Times New Roman" w:cs="Times New Roman"/>
        <w:noProof/>
        <w:sz w:val="20"/>
      </w:rPr>
      <w:t>44</w:t>
    </w:r>
    <w:r w:rsidRPr="00A870A7">
      <w:rPr>
        <w:rFonts w:ascii="Times New Roman" w:hAnsi="Times New Roman" w:cs="Times New Roman"/>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center" w:y="1"/>
      <w:rPr>
        <w:rStyle w:val="PageNumber"/>
      </w:rPr>
    </w:pPr>
    <w:r>
      <w:rPr>
        <w:rStyle w:val="PageNumber"/>
      </w:rPr>
      <w:fldChar w:fldCharType="begin"/>
    </w:r>
    <w:r w:rsidR="00CB0E2A">
      <w:rPr>
        <w:rStyle w:val="PageNumber"/>
      </w:rPr>
      <w:instrText xml:space="preserve">PAGE  </w:instrText>
    </w:r>
    <w:r>
      <w:rPr>
        <w:rStyle w:val="PageNumber"/>
      </w:rPr>
      <w:fldChar w:fldCharType="separate"/>
    </w:r>
    <w:r w:rsidR="00CB0E2A">
      <w:rPr>
        <w:rStyle w:val="PageNumber"/>
        <w:noProof/>
      </w:rPr>
      <w:t>1</w:t>
    </w:r>
    <w:r>
      <w:rPr>
        <w:rStyle w:val="PageNumber"/>
      </w:rPr>
      <w:fldChar w:fldCharType="end"/>
    </w:r>
  </w:p>
  <w:p w:rsidR="00CB0E2A" w:rsidRDefault="00CB0E2A">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right" w:y="1"/>
      <w:rPr>
        <w:rStyle w:val="PageNumber"/>
      </w:rPr>
    </w:pPr>
    <w:r>
      <w:rPr>
        <w:rStyle w:val="PageNumber"/>
      </w:rPr>
      <w:fldChar w:fldCharType="begin"/>
    </w:r>
    <w:r w:rsidR="00CB0E2A">
      <w:rPr>
        <w:rStyle w:val="PageNumber"/>
      </w:rPr>
      <w:instrText xml:space="preserve">PAGE  </w:instrText>
    </w:r>
    <w:r>
      <w:rPr>
        <w:rStyle w:val="PageNumber"/>
      </w:rPr>
      <w:fldChar w:fldCharType="end"/>
    </w:r>
  </w:p>
  <w:p w:rsidR="00CB0E2A" w:rsidRDefault="00CB0E2A" w:rsidP="00E1404E">
    <w:pPr>
      <w:pStyle w:val="Footer"/>
      <w:ind w:right="360"/>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7B5040" w:rsidP="00A870A7">
    <w:pPr>
      <w:spacing w:after="0" w:line="240" w:lineRule="auto"/>
      <w:jc w:val="center"/>
      <w:rPr>
        <w:rFonts w:ascii="Times New Roman" w:hAnsi="Times New Roman" w:cs="Times New Roman"/>
        <w:sz w:val="20"/>
      </w:rPr>
    </w:pPr>
    <w:r w:rsidRPr="00A870A7">
      <w:rPr>
        <w:rFonts w:ascii="Times New Roman" w:hAnsi="Times New Roman" w:cs="Times New Roman"/>
        <w:sz w:val="20"/>
      </w:rPr>
      <w:fldChar w:fldCharType="begin"/>
    </w:r>
    <w:r w:rsidR="00CB0E2A" w:rsidRPr="00A870A7">
      <w:rPr>
        <w:rFonts w:ascii="Times New Roman" w:hAnsi="Times New Roman" w:cs="Times New Roman"/>
        <w:sz w:val="20"/>
      </w:rPr>
      <w:instrText xml:space="preserve"> page </w:instrText>
    </w:r>
    <w:r w:rsidRPr="00A870A7">
      <w:rPr>
        <w:rFonts w:ascii="Times New Roman" w:hAnsi="Times New Roman" w:cs="Times New Roman"/>
        <w:sz w:val="20"/>
      </w:rPr>
      <w:fldChar w:fldCharType="separate"/>
    </w:r>
    <w:r w:rsidR="00BD7286">
      <w:rPr>
        <w:rFonts w:ascii="Times New Roman" w:hAnsi="Times New Roman" w:cs="Times New Roman"/>
        <w:noProof/>
        <w:sz w:val="20"/>
      </w:rPr>
      <w:t>45</w:t>
    </w:r>
    <w:r w:rsidRPr="00A870A7">
      <w:rPr>
        <w:rFonts w:ascii="Times New Roman" w:hAnsi="Times New Roman" w:cs="Times New Roman"/>
        <w:sz w:val="20"/>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center" w:y="1"/>
      <w:rPr>
        <w:rStyle w:val="PageNumber"/>
      </w:rPr>
    </w:pPr>
    <w:r>
      <w:rPr>
        <w:rStyle w:val="PageNumber"/>
      </w:rPr>
      <w:fldChar w:fldCharType="begin"/>
    </w:r>
    <w:r w:rsidR="00CB0E2A">
      <w:rPr>
        <w:rStyle w:val="PageNumber"/>
      </w:rPr>
      <w:instrText xml:space="preserve">PAGE  </w:instrText>
    </w:r>
    <w:r>
      <w:rPr>
        <w:rStyle w:val="PageNumber"/>
      </w:rPr>
      <w:fldChar w:fldCharType="separate"/>
    </w:r>
    <w:r w:rsidR="00CB0E2A">
      <w:rPr>
        <w:rStyle w:val="PageNumber"/>
        <w:noProof/>
      </w:rPr>
      <w:t>1</w:t>
    </w:r>
    <w:r>
      <w:rPr>
        <w:rStyle w:val="PageNumber"/>
      </w:rPr>
      <w:fldChar w:fldCharType="end"/>
    </w:r>
  </w:p>
  <w:p w:rsidR="00CB0E2A" w:rsidRDefault="00CB0E2A">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E3" w:rsidRDefault="007B5040" w:rsidP="00E1404E">
    <w:pPr>
      <w:pStyle w:val="Footer"/>
      <w:ind w:right="360"/>
      <w:jc w:val="center"/>
    </w:pPr>
    <w:r w:rsidRPr="007B5040">
      <w:rPr>
        <w:rFonts w:ascii="Calibri Light" w:hAnsi="Calibri Light"/>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16" o:spid="_x0000_s4097" type="#_x0000_t107" style="position:absolute;left:0;text-align:left;margin-left:251.85pt;margin-top:742.05pt;width:101pt;height:27.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" filled="f" fillcolor="#17365d" strokecolor="#71a0dc">
          <v:textbox>
            <w:txbxContent>
              <w:p w:rsidR="007260E3" w:rsidRPr="000B6178" w:rsidRDefault="007B5040" w:rsidP="00E1404E">
                <w:pPr>
                  <w:bidi/>
                  <w:jc w:val="center"/>
                  <w:rPr>
                    <w:color w:val="5B9BD5"/>
                  </w:rPr>
                </w:pPr>
                <w:r w:rsidRPr="007B5040">
                  <w:fldChar w:fldCharType="begin"/>
                </w:r>
                <w:r w:rsidR="007260E3">
                  <w:instrText xml:space="preserve"> PAGE    \* MERGEFORMAT </w:instrText>
                </w:r>
                <w:r w:rsidRPr="007B5040">
                  <w:fldChar w:fldCharType="separate"/>
                </w:r>
                <w:r w:rsidR="00CB0E2A" w:rsidRPr="00CB0E2A">
                  <w:rPr>
                    <w:noProof/>
                    <w:color w:val="5B9BD5"/>
                  </w:rPr>
                  <w:t>-</w:t>
                </w:r>
                <w:r w:rsidR="00CB0E2A">
                  <w:rPr>
                    <w:noProof/>
                  </w:rPr>
                  <w:t xml:space="preserve"> 2 -</w:t>
                </w:r>
                <w:r w:rsidRPr="000B6178">
                  <w:rPr>
                    <w:noProof/>
                    <w:color w:val="5B9BD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center" w:y="1"/>
      <w:rPr>
        <w:rStyle w:val="PageNumber"/>
      </w:rPr>
    </w:pPr>
    <w:r>
      <w:rPr>
        <w:rStyle w:val="PageNumber"/>
      </w:rPr>
      <w:fldChar w:fldCharType="begin"/>
    </w:r>
    <w:r w:rsidR="00CB0E2A">
      <w:rPr>
        <w:rStyle w:val="PageNumber"/>
      </w:rPr>
      <w:instrText xml:space="preserve">PAGE  </w:instrText>
    </w:r>
    <w:r>
      <w:rPr>
        <w:rStyle w:val="PageNumber"/>
      </w:rPr>
      <w:fldChar w:fldCharType="separate"/>
    </w:r>
    <w:r w:rsidR="00CB0E2A">
      <w:rPr>
        <w:rStyle w:val="PageNumber"/>
        <w:noProof/>
      </w:rPr>
      <w:t>1</w:t>
    </w:r>
    <w:r>
      <w:rPr>
        <w:rStyle w:val="PageNumber"/>
      </w:rPr>
      <w:fldChar w:fldCharType="end"/>
    </w:r>
  </w:p>
  <w:p w:rsidR="00CB0E2A" w:rsidRDefault="00CB0E2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right" w:y="1"/>
      <w:rPr>
        <w:rStyle w:val="PageNumber"/>
      </w:rPr>
    </w:pPr>
    <w:r>
      <w:rPr>
        <w:rStyle w:val="PageNumber"/>
      </w:rPr>
      <w:fldChar w:fldCharType="begin"/>
    </w:r>
    <w:r w:rsidR="00CB0E2A">
      <w:rPr>
        <w:rStyle w:val="PageNumber"/>
      </w:rPr>
      <w:instrText xml:space="preserve">PAGE  </w:instrText>
    </w:r>
    <w:r>
      <w:rPr>
        <w:rStyle w:val="PageNumber"/>
      </w:rPr>
      <w:fldChar w:fldCharType="end"/>
    </w:r>
  </w:p>
  <w:p w:rsidR="00CB0E2A" w:rsidRDefault="00CB0E2A" w:rsidP="00E1404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7B5040" w:rsidP="00A870A7">
    <w:pPr>
      <w:spacing w:after="0" w:line="240" w:lineRule="auto"/>
      <w:jc w:val="center"/>
      <w:rPr>
        <w:rFonts w:ascii="Times New Roman" w:hAnsi="Times New Roman" w:cs="Times New Roman"/>
        <w:sz w:val="20"/>
      </w:rPr>
    </w:pPr>
    <w:r w:rsidRPr="00A870A7">
      <w:rPr>
        <w:rFonts w:ascii="Times New Roman" w:hAnsi="Times New Roman" w:cs="Times New Roman"/>
        <w:sz w:val="20"/>
      </w:rPr>
      <w:fldChar w:fldCharType="begin"/>
    </w:r>
    <w:r w:rsidR="00CB0E2A" w:rsidRPr="00A870A7">
      <w:rPr>
        <w:rFonts w:ascii="Times New Roman" w:hAnsi="Times New Roman" w:cs="Times New Roman"/>
        <w:sz w:val="20"/>
      </w:rPr>
      <w:instrText xml:space="preserve"> page </w:instrText>
    </w:r>
    <w:r w:rsidRPr="00A870A7">
      <w:rPr>
        <w:rFonts w:ascii="Times New Roman" w:hAnsi="Times New Roman" w:cs="Times New Roman"/>
        <w:sz w:val="20"/>
      </w:rPr>
      <w:fldChar w:fldCharType="separate"/>
    </w:r>
    <w:r w:rsidR="00BD7286">
      <w:rPr>
        <w:rFonts w:ascii="Times New Roman" w:hAnsi="Times New Roman" w:cs="Times New Roman"/>
        <w:noProof/>
        <w:sz w:val="20"/>
      </w:rPr>
      <w:t>41</w:t>
    </w:r>
    <w:r w:rsidRPr="00A870A7">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center" w:y="1"/>
      <w:rPr>
        <w:rStyle w:val="PageNumber"/>
      </w:rPr>
    </w:pPr>
    <w:r>
      <w:rPr>
        <w:rStyle w:val="PageNumber"/>
      </w:rPr>
      <w:fldChar w:fldCharType="begin"/>
    </w:r>
    <w:r w:rsidR="00CB0E2A">
      <w:rPr>
        <w:rStyle w:val="PageNumber"/>
      </w:rPr>
      <w:instrText xml:space="preserve">PAGE  </w:instrText>
    </w:r>
    <w:r>
      <w:rPr>
        <w:rStyle w:val="PageNumber"/>
      </w:rPr>
      <w:fldChar w:fldCharType="separate"/>
    </w:r>
    <w:r w:rsidR="00CB0E2A">
      <w:rPr>
        <w:rStyle w:val="PageNumber"/>
        <w:noProof/>
      </w:rPr>
      <w:t>1</w:t>
    </w:r>
    <w:r>
      <w:rPr>
        <w:rStyle w:val="PageNumber"/>
      </w:rPr>
      <w:fldChar w:fldCharType="end"/>
    </w:r>
  </w:p>
  <w:p w:rsidR="00CB0E2A" w:rsidRDefault="00CB0E2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right" w:y="1"/>
      <w:rPr>
        <w:rStyle w:val="PageNumber"/>
      </w:rPr>
    </w:pPr>
    <w:r>
      <w:rPr>
        <w:rStyle w:val="PageNumber"/>
      </w:rPr>
      <w:fldChar w:fldCharType="begin"/>
    </w:r>
    <w:r w:rsidR="00CB0E2A">
      <w:rPr>
        <w:rStyle w:val="PageNumber"/>
      </w:rPr>
      <w:instrText xml:space="preserve">PAGE  </w:instrText>
    </w:r>
    <w:r>
      <w:rPr>
        <w:rStyle w:val="PageNumber"/>
      </w:rPr>
      <w:fldChar w:fldCharType="end"/>
    </w:r>
  </w:p>
  <w:p w:rsidR="00CB0E2A" w:rsidRDefault="00CB0E2A" w:rsidP="00E1404E">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7B5040" w:rsidP="00A870A7">
    <w:pPr>
      <w:spacing w:after="0" w:line="240" w:lineRule="auto"/>
      <w:jc w:val="center"/>
      <w:rPr>
        <w:rFonts w:ascii="Times New Roman" w:hAnsi="Times New Roman" w:cs="Times New Roman"/>
        <w:sz w:val="20"/>
      </w:rPr>
    </w:pPr>
    <w:r w:rsidRPr="00A870A7">
      <w:rPr>
        <w:rFonts w:ascii="Times New Roman" w:hAnsi="Times New Roman" w:cs="Times New Roman"/>
        <w:sz w:val="20"/>
      </w:rPr>
      <w:fldChar w:fldCharType="begin"/>
    </w:r>
    <w:r w:rsidR="00CB0E2A" w:rsidRPr="00A870A7">
      <w:rPr>
        <w:rFonts w:ascii="Times New Roman" w:hAnsi="Times New Roman" w:cs="Times New Roman"/>
        <w:sz w:val="20"/>
      </w:rPr>
      <w:instrText xml:space="preserve"> page </w:instrText>
    </w:r>
    <w:r w:rsidRPr="00A870A7">
      <w:rPr>
        <w:rFonts w:ascii="Times New Roman" w:hAnsi="Times New Roman" w:cs="Times New Roman"/>
        <w:sz w:val="20"/>
      </w:rPr>
      <w:fldChar w:fldCharType="separate"/>
    </w:r>
    <w:r w:rsidR="00CB0E2A">
      <w:rPr>
        <w:rFonts w:ascii="Times New Roman" w:hAnsi="Times New Roman" w:cs="Times New Roman"/>
        <w:noProof/>
        <w:sz w:val="20"/>
      </w:rPr>
      <w:t>1</w:t>
    </w:r>
    <w:r w:rsidRPr="00A870A7">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Default="007B5040" w:rsidP="00E1404E">
    <w:pPr>
      <w:pStyle w:val="Footer"/>
      <w:framePr w:wrap="around" w:vAnchor="text" w:hAnchor="margin" w:xAlign="center" w:y="1"/>
      <w:rPr>
        <w:rStyle w:val="PageNumber"/>
      </w:rPr>
    </w:pPr>
    <w:r>
      <w:rPr>
        <w:rStyle w:val="PageNumber"/>
      </w:rPr>
      <w:fldChar w:fldCharType="begin"/>
    </w:r>
    <w:r w:rsidR="00CB0E2A">
      <w:rPr>
        <w:rStyle w:val="PageNumber"/>
      </w:rPr>
      <w:instrText xml:space="preserve">PAGE  </w:instrText>
    </w:r>
    <w:r>
      <w:rPr>
        <w:rStyle w:val="PageNumber"/>
      </w:rPr>
      <w:fldChar w:fldCharType="separate"/>
    </w:r>
    <w:r w:rsidR="00CB0E2A">
      <w:rPr>
        <w:rStyle w:val="PageNumber"/>
        <w:noProof/>
      </w:rPr>
      <w:t>1</w:t>
    </w:r>
    <w:r>
      <w:rPr>
        <w:rStyle w:val="PageNumber"/>
      </w:rPr>
      <w:fldChar w:fldCharType="end"/>
    </w:r>
  </w:p>
  <w:p w:rsidR="00CB0E2A" w:rsidRDefault="00CB0E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14A" w:rsidRDefault="00E7614A">
      <w:pPr>
        <w:spacing w:after="0" w:line="240" w:lineRule="auto"/>
      </w:pPr>
      <w:r>
        <w:separator/>
      </w:r>
    </w:p>
  </w:footnote>
  <w:footnote w:type="continuationSeparator" w:id="0">
    <w:p w:rsidR="00E7614A" w:rsidRDefault="00E761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81" w:rsidRDefault="002A288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CB0E2A" w:rsidP="00A870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870A7">
      <w:rPr>
        <w:rFonts w:ascii="Times New Roman" w:hAnsi="Times New Roman" w:cs="Times New Roman" w:hint="eastAsia"/>
        <w:sz w:val="20"/>
        <w:szCs w:val="20"/>
      </w:rPr>
      <w:tab/>
    </w:r>
    <w:r w:rsidRPr="00A870A7">
      <w:rPr>
        <w:rFonts w:ascii="Times New Roman" w:hAnsi="Times New Roman" w:cs="Times New Roman"/>
        <w:sz w:val="20"/>
        <w:szCs w:val="20"/>
      </w:rPr>
      <w:t>New York Science Journal 201</w:t>
    </w:r>
    <w:r w:rsidRPr="00A870A7">
      <w:rPr>
        <w:rFonts w:ascii="Times New Roman" w:hAnsi="Times New Roman" w:cs="Times New Roman" w:hint="eastAsia"/>
        <w:sz w:val="20"/>
        <w:szCs w:val="20"/>
      </w:rPr>
      <w:t>6</w:t>
    </w:r>
    <w:proofErr w:type="gramStart"/>
    <w:r w:rsidRPr="00A870A7">
      <w:rPr>
        <w:rFonts w:ascii="Times New Roman" w:hAnsi="Times New Roman" w:cs="Times New Roman"/>
        <w:sz w:val="20"/>
        <w:szCs w:val="20"/>
      </w:rPr>
      <w:t>;</w:t>
    </w:r>
    <w:r w:rsidRPr="00A870A7">
      <w:rPr>
        <w:rFonts w:ascii="Times New Roman" w:hAnsi="Times New Roman" w:cs="Times New Roman" w:hint="eastAsia"/>
        <w:sz w:val="20"/>
        <w:szCs w:val="20"/>
      </w:rPr>
      <w:t>9</w:t>
    </w:r>
    <w:proofErr w:type="gramEnd"/>
    <w:r w:rsidRPr="00A870A7">
      <w:rPr>
        <w:rFonts w:ascii="Times New Roman" w:hAnsi="Times New Roman" w:cs="Times New Roman"/>
        <w:sz w:val="20"/>
        <w:szCs w:val="20"/>
      </w:rPr>
      <w:t>(</w:t>
    </w:r>
    <w:r w:rsidRPr="00A870A7">
      <w:rPr>
        <w:rFonts w:ascii="Times New Roman" w:hAnsi="Times New Roman" w:cs="Times New Roman" w:hint="eastAsia"/>
        <w:sz w:val="20"/>
        <w:szCs w:val="20"/>
      </w:rPr>
      <w:t>12</w:t>
    </w:r>
    <w:r w:rsidRPr="00A870A7">
      <w:rPr>
        <w:rFonts w:ascii="Times New Roman" w:hAnsi="Times New Roman" w:cs="Times New Roman"/>
        <w:sz w:val="20"/>
        <w:szCs w:val="20"/>
      </w:rPr>
      <w:t>)</w:t>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ab/>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 xml:space="preserve"> </w:t>
    </w:r>
    <w:r w:rsidRPr="00A870A7">
      <w:rPr>
        <w:rFonts w:ascii="Times New Roman" w:hAnsi="Times New Roman" w:cs="Times New Roman"/>
        <w:iCs/>
        <w:sz w:val="20"/>
        <w:szCs w:val="20"/>
      </w:rPr>
      <w:t xml:space="preserve">   </w:t>
    </w:r>
    <w:hyperlink r:id="rId1" w:history="1">
      <w:r w:rsidRPr="00A870A7">
        <w:rPr>
          <w:rStyle w:val="Hyperlink"/>
          <w:rFonts w:ascii="Times New Roman" w:hAnsi="Times New Roman" w:cs="Times New Roman"/>
          <w:color w:val="0000FF"/>
          <w:sz w:val="20"/>
          <w:szCs w:val="20"/>
        </w:rPr>
        <w:t>http://www.sciencepub.net/newyork</w:t>
      </w:r>
    </w:hyperlink>
  </w:p>
  <w:p w:rsidR="00CB0E2A" w:rsidRPr="00A870A7" w:rsidRDefault="00CB0E2A" w:rsidP="00A870A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E3" w:rsidRPr="00981039" w:rsidRDefault="007260E3" w:rsidP="009810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CB0E2A" w:rsidP="00A870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870A7">
      <w:rPr>
        <w:rFonts w:ascii="Times New Roman" w:hAnsi="Times New Roman" w:cs="Times New Roman" w:hint="eastAsia"/>
        <w:sz w:val="20"/>
        <w:szCs w:val="20"/>
      </w:rPr>
      <w:tab/>
    </w:r>
    <w:r w:rsidRPr="00A870A7">
      <w:rPr>
        <w:rFonts w:ascii="Times New Roman" w:hAnsi="Times New Roman" w:cs="Times New Roman"/>
        <w:sz w:val="20"/>
        <w:szCs w:val="20"/>
      </w:rPr>
      <w:t>New York Science Journal 201</w:t>
    </w:r>
    <w:r w:rsidRPr="00A870A7">
      <w:rPr>
        <w:rFonts w:ascii="Times New Roman" w:hAnsi="Times New Roman" w:cs="Times New Roman" w:hint="eastAsia"/>
        <w:sz w:val="20"/>
        <w:szCs w:val="20"/>
      </w:rPr>
      <w:t>6</w:t>
    </w:r>
    <w:proofErr w:type="gramStart"/>
    <w:r w:rsidRPr="00A870A7">
      <w:rPr>
        <w:rFonts w:ascii="Times New Roman" w:hAnsi="Times New Roman" w:cs="Times New Roman"/>
        <w:sz w:val="20"/>
        <w:szCs w:val="20"/>
      </w:rPr>
      <w:t>;</w:t>
    </w:r>
    <w:r w:rsidRPr="00A870A7">
      <w:rPr>
        <w:rFonts w:ascii="Times New Roman" w:hAnsi="Times New Roman" w:cs="Times New Roman" w:hint="eastAsia"/>
        <w:sz w:val="20"/>
        <w:szCs w:val="20"/>
      </w:rPr>
      <w:t>9</w:t>
    </w:r>
    <w:proofErr w:type="gramEnd"/>
    <w:r w:rsidRPr="00A870A7">
      <w:rPr>
        <w:rFonts w:ascii="Times New Roman" w:hAnsi="Times New Roman" w:cs="Times New Roman"/>
        <w:sz w:val="20"/>
        <w:szCs w:val="20"/>
      </w:rPr>
      <w:t>(</w:t>
    </w:r>
    <w:r w:rsidRPr="00A870A7">
      <w:rPr>
        <w:rFonts w:ascii="Times New Roman" w:hAnsi="Times New Roman" w:cs="Times New Roman" w:hint="eastAsia"/>
        <w:sz w:val="20"/>
        <w:szCs w:val="20"/>
      </w:rPr>
      <w:t>12</w:t>
    </w:r>
    <w:r w:rsidRPr="00A870A7">
      <w:rPr>
        <w:rFonts w:ascii="Times New Roman" w:hAnsi="Times New Roman" w:cs="Times New Roman"/>
        <w:sz w:val="20"/>
        <w:szCs w:val="20"/>
      </w:rPr>
      <w:t>)</w:t>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ab/>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 xml:space="preserve"> </w:t>
    </w:r>
    <w:r w:rsidRPr="00A870A7">
      <w:rPr>
        <w:rFonts w:ascii="Times New Roman" w:hAnsi="Times New Roman" w:cs="Times New Roman"/>
        <w:iCs/>
        <w:sz w:val="20"/>
        <w:szCs w:val="20"/>
      </w:rPr>
      <w:t xml:space="preserve">   </w:t>
    </w:r>
    <w:hyperlink r:id="rId1" w:history="1">
      <w:r w:rsidRPr="00A870A7">
        <w:rPr>
          <w:rStyle w:val="Hyperlink"/>
          <w:rFonts w:ascii="Times New Roman" w:hAnsi="Times New Roman" w:cs="Times New Roman"/>
          <w:color w:val="0000FF"/>
          <w:sz w:val="20"/>
          <w:szCs w:val="20"/>
        </w:rPr>
        <w:t>http://www.sciencepub.net/newyork</w:t>
      </w:r>
    </w:hyperlink>
  </w:p>
  <w:p w:rsidR="00CB0E2A" w:rsidRPr="00A870A7" w:rsidRDefault="00CB0E2A" w:rsidP="00A870A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81" w:rsidRDefault="002A288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CB0E2A" w:rsidP="00A870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870A7">
      <w:rPr>
        <w:rFonts w:ascii="Times New Roman" w:hAnsi="Times New Roman" w:cs="Times New Roman" w:hint="eastAsia"/>
        <w:sz w:val="20"/>
        <w:szCs w:val="20"/>
      </w:rPr>
      <w:tab/>
    </w:r>
    <w:r w:rsidRPr="00A870A7">
      <w:rPr>
        <w:rFonts w:ascii="Times New Roman" w:hAnsi="Times New Roman" w:cs="Times New Roman"/>
        <w:sz w:val="20"/>
        <w:szCs w:val="20"/>
      </w:rPr>
      <w:t>New York Science Journal 201</w:t>
    </w:r>
    <w:r w:rsidRPr="00A870A7">
      <w:rPr>
        <w:rFonts w:ascii="Times New Roman" w:hAnsi="Times New Roman" w:cs="Times New Roman" w:hint="eastAsia"/>
        <w:sz w:val="20"/>
        <w:szCs w:val="20"/>
      </w:rPr>
      <w:t>6</w:t>
    </w:r>
    <w:proofErr w:type="gramStart"/>
    <w:r w:rsidRPr="00A870A7">
      <w:rPr>
        <w:rFonts w:ascii="Times New Roman" w:hAnsi="Times New Roman" w:cs="Times New Roman"/>
        <w:sz w:val="20"/>
        <w:szCs w:val="20"/>
      </w:rPr>
      <w:t>;</w:t>
    </w:r>
    <w:r w:rsidRPr="00A870A7">
      <w:rPr>
        <w:rFonts w:ascii="Times New Roman" w:hAnsi="Times New Roman" w:cs="Times New Roman" w:hint="eastAsia"/>
        <w:sz w:val="20"/>
        <w:szCs w:val="20"/>
      </w:rPr>
      <w:t>9</w:t>
    </w:r>
    <w:proofErr w:type="gramEnd"/>
    <w:r w:rsidRPr="00A870A7">
      <w:rPr>
        <w:rFonts w:ascii="Times New Roman" w:hAnsi="Times New Roman" w:cs="Times New Roman"/>
        <w:sz w:val="20"/>
        <w:szCs w:val="20"/>
      </w:rPr>
      <w:t>(</w:t>
    </w:r>
    <w:r w:rsidRPr="00A870A7">
      <w:rPr>
        <w:rFonts w:ascii="Times New Roman" w:hAnsi="Times New Roman" w:cs="Times New Roman" w:hint="eastAsia"/>
        <w:sz w:val="20"/>
        <w:szCs w:val="20"/>
      </w:rPr>
      <w:t>12</w:t>
    </w:r>
    <w:r w:rsidRPr="00A870A7">
      <w:rPr>
        <w:rFonts w:ascii="Times New Roman" w:hAnsi="Times New Roman" w:cs="Times New Roman"/>
        <w:sz w:val="20"/>
        <w:szCs w:val="20"/>
      </w:rPr>
      <w:t>)</w:t>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ab/>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 xml:space="preserve"> </w:t>
    </w:r>
    <w:r w:rsidRPr="00A870A7">
      <w:rPr>
        <w:rFonts w:ascii="Times New Roman" w:hAnsi="Times New Roman" w:cs="Times New Roman"/>
        <w:iCs/>
        <w:sz w:val="20"/>
        <w:szCs w:val="20"/>
      </w:rPr>
      <w:t xml:space="preserve">   </w:t>
    </w:r>
    <w:hyperlink r:id="rId1" w:history="1">
      <w:r w:rsidRPr="00A870A7">
        <w:rPr>
          <w:rStyle w:val="Hyperlink"/>
          <w:rFonts w:ascii="Times New Roman" w:hAnsi="Times New Roman" w:cs="Times New Roman"/>
          <w:color w:val="0000FF"/>
          <w:sz w:val="20"/>
          <w:szCs w:val="20"/>
        </w:rPr>
        <w:t>http://www.sciencepub.net/newyork</w:t>
      </w:r>
    </w:hyperlink>
  </w:p>
  <w:p w:rsidR="00CB0E2A" w:rsidRPr="00A870A7" w:rsidRDefault="00CB0E2A" w:rsidP="00A870A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CB0E2A" w:rsidP="00A870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870A7">
      <w:rPr>
        <w:rFonts w:ascii="Times New Roman" w:hAnsi="Times New Roman" w:cs="Times New Roman" w:hint="eastAsia"/>
        <w:sz w:val="20"/>
        <w:szCs w:val="20"/>
      </w:rPr>
      <w:tab/>
    </w:r>
    <w:r w:rsidRPr="00A870A7">
      <w:rPr>
        <w:rFonts w:ascii="Times New Roman" w:hAnsi="Times New Roman" w:cs="Times New Roman"/>
        <w:sz w:val="20"/>
        <w:szCs w:val="20"/>
      </w:rPr>
      <w:t>New York Science Journal 201</w:t>
    </w:r>
    <w:r w:rsidRPr="00A870A7">
      <w:rPr>
        <w:rFonts w:ascii="Times New Roman" w:hAnsi="Times New Roman" w:cs="Times New Roman" w:hint="eastAsia"/>
        <w:sz w:val="20"/>
        <w:szCs w:val="20"/>
      </w:rPr>
      <w:t>6</w:t>
    </w:r>
    <w:proofErr w:type="gramStart"/>
    <w:r w:rsidRPr="00A870A7">
      <w:rPr>
        <w:rFonts w:ascii="Times New Roman" w:hAnsi="Times New Roman" w:cs="Times New Roman"/>
        <w:sz w:val="20"/>
        <w:szCs w:val="20"/>
      </w:rPr>
      <w:t>;</w:t>
    </w:r>
    <w:r w:rsidRPr="00A870A7">
      <w:rPr>
        <w:rFonts w:ascii="Times New Roman" w:hAnsi="Times New Roman" w:cs="Times New Roman" w:hint="eastAsia"/>
        <w:sz w:val="20"/>
        <w:szCs w:val="20"/>
      </w:rPr>
      <w:t>9</w:t>
    </w:r>
    <w:proofErr w:type="gramEnd"/>
    <w:r w:rsidRPr="00A870A7">
      <w:rPr>
        <w:rFonts w:ascii="Times New Roman" w:hAnsi="Times New Roman" w:cs="Times New Roman"/>
        <w:sz w:val="20"/>
        <w:szCs w:val="20"/>
      </w:rPr>
      <w:t>(</w:t>
    </w:r>
    <w:r w:rsidRPr="00A870A7">
      <w:rPr>
        <w:rFonts w:ascii="Times New Roman" w:hAnsi="Times New Roman" w:cs="Times New Roman" w:hint="eastAsia"/>
        <w:sz w:val="20"/>
        <w:szCs w:val="20"/>
      </w:rPr>
      <w:t>12</w:t>
    </w:r>
    <w:r w:rsidRPr="00A870A7">
      <w:rPr>
        <w:rFonts w:ascii="Times New Roman" w:hAnsi="Times New Roman" w:cs="Times New Roman"/>
        <w:sz w:val="20"/>
        <w:szCs w:val="20"/>
      </w:rPr>
      <w:t>)</w:t>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ab/>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 xml:space="preserve"> </w:t>
    </w:r>
    <w:r w:rsidRPr="00A870A7">
      <w:rPr>
        <w:rFonts w:ascii="Times New Roman" w:hAnsi="Times New Roman" w:cs="Times New Roman"/>
        <w:iCs/>
        <w:sz w:val="20"/>
        <w:szCs w:val="20"/>
      </w:rPr>
      <w:t xml:space="preserve">   </w:t>
    </w:r>
    <w:hyperlink r:id="rId1" w:history="1">
      <w:r w:rsidRPr="00A870A7">
        <w:rPr>
          <w:rStyle w:val="Hyperlink"/>
          <w:rFonts w:ascii="Times New Roman" w:hAnsi="Times New Roman" w:cs="Times New Roman"/>
          <w:color w:val="0000FF"/>
          <w:sz w:val="20"/>
          <w:szCs w:val="20"/>
        </w:rPr>
        <w:t>http://www.sciencepub.net/newyork</w:t>
      </w:r>
    </w:hyperlink>
  </w:p>
  <w:p w:rsidR="00CB0E2A" w:rsidRPr="00A870A7" w:rsidRDefault="00CB0E2A" w:rsidP="00A870A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CB0E2A" w:rsidP="00A870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870A7">
      <w:rPr>
        <w:rFonts w:ascii="Times New Roman" w:hAnsi="Times New Roman" w:cs="Times New Roman" w:hint="eastAsia"/>
        <w:sz w:val="20"/>
        <w:szCs w:val="20"/>
      </w:rPr>
      <w:tab/>
    </w:r>
    <w:r w:rsidRPr="00A870A7">
      <w:rPr>
        <w:rFonts w:ascii="Times New Roman" w:hAnsi="Times New Roman" w:cs="Times New Roman"/>
        <w:sz w:val="20"/>
        <w:szCs w:val="20"/>
      </w:rPr>
      <w:t>New York Science Journal 201</w:t>
    </w:r>
    <w:r w:rsidRPr="00A870A7">
      <w:rPr>
        <w:rFonts w:ascii="Times New Roman" w:hAnsi="Times New Roman" w:cs="Times New Roman" w:hint="eastAsia"/>
        <w:sz w:val="20"/>
        <w:szCs w:val="20"/>
      </w:rPr>
      <w:t>6</w:t>
    </w:r>
    <w:proofErr w:type="gramStart"/>
    <w:r w:rsidRPr="00A870A7">
      <w:rPr>
        <w:rFonts w:ascii="Times New Roman" w:hAnsi="Times New Roman" w:cs="Times New Roman"/>
        <w:sz w:val="20"/>
        <w:szCs w:val="20"/>
      </w:rPr>
      <w:t>;</w:t>
    </w:r>
    <w:r w:rsidRPr="00A870A7">
      <w:rPr>
        <w:rFonts w:ascii="Times New Roman" w:hAnsi="Times New Roman" w:cs="Times New Roman" w:hint="eastAsia"/>
        <w:sz w:val="20"/>
        <w:szCs w:val="20"/>
      </w:rPr>
      <w:t>9</w:t>
    </w:r>
    <w:proofErr w:type="gramEnd"/>
    <w:r w:rsidRPr="00A870A7">
      <w:rPr>
        <w:rFonts w:ascii="Times New Roman" w:hAnsi="Times New Roman" w:cs="Times New Roman"/>
        <w:sz w:val="20"/>
        <w:szCs w:val="20"/>
      </w:rPr>
      <w:t>(</w:t>
    </w:r>
    <w:r w:rsidRPr="00A870A7">
      <w:rPr>
        <w:rFonts w:ascii="Times New Roman" w:hAnsi="Times New Roman" w:cs="Times New Roman" w:hint="eastAsia"/>
        <w:sz w:val="20"/>
        <w:szCs w:val="20"/>
      </w:rPr>
      <w:t>12</w:t>
    </w:r>
    <w:r w:rsidRPr="00A870A7">
      <w:rPr>
        <w:rFonts w:ascii="Times New Roman" w:hAnsi="Times New Roman" w:cs="Times New Roman"/>
        <w:sz w:val="20"/>
        <w:szCs w:val="20"/>
      </w:rPr>
      <w:t>)</w:t>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ab/>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 xml:space="preserve"> </w:t>
    </w:r>
    <w:r w:rsidRPr="00A870A7">
      <w:rPr>
        <w:rFonts w:ascii="Times New Roman" w:hAnsi="Times New Roman" w:cs="Times New Roman"/>
        <w:iCs/>
        <w:sz w:val="20"/>
        <w:szCs w:val="20"/>
      </w:rPr>
      <w:t xml:space="preserve">   </w:t>
    </w:r>
    <w:hyperlink r:id="rId1" w:history="1">
      <w:r w:rsidRPr="00A870A7">
        <w:rPr>
          <w:rStyle w:val="Hyperlink"/>
          <w:rFonts w:ascii="Times New Roman" w:hAnsi="Times New Roman" w:cs="Times New Roman"/>
          <w:color w:val="0000FF"/>
          <w:sz w:val="20"/>
          <w:szCs w:val="20"/>
        </w:rPr>
        <w:t>http://www.sciencepub.net/newyork</w:t>
      </w:r>
    </w:hyperlink>
  </w:p>
  <w:p w:rsidR="00CB0E2A" w:rsidRPr="00A870A7" w:rsidRDefault="00CB0E2A" w:rsidP="00A870A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CB0E2A" w:rsidP="00A870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870A7">
      <w:rPr>
        <w:rFonts w:ascii="Times New Roman" w:hAnsi="Times New Roman" w:cs="Times New Roman" w:hint="eastAsia"/>
        <w:sz w:val="20"/>
        <w:szCs w:val="20"/>
      </w:rPr>
      <w:tab/>
    </w:r>
    <w:r w:rsidRPr="00A870A7">
      <w:rPr>
        <w:rFonts w:ascii="Times New Roman" w:hAnsi="Times New Roman" w:cs="Times New Roman"/>
        <w:sz w:val="20"/>
        <w:szCs w:val="20"/>
      </w:rPr>
      <w:t>New York Science Journal 201</w:t>
    </w:r>
    <w:r w:rsidRPr="00A870A7">
      <w:rPr>
        <w:rFonts w:ascii="Times New Roman" w:hAnsi="Times New Roman" w:cs="Times New Roman" w:hint="eastAsia"/>
        <w:sz w:val="20"/>
        <w:szCs w:val="20"/>
      </w:rPr>
      <w:t>6</w:t>
    </w:r>
    <w:proofErr w:type="gramStart"/>
    <w:r w:rsidRPr="00A870A7">
      <w:rPr>
        <w:rFonts w:ascii="Times New Roman" w:hAnsi="Times New Roman" w:cs="Times New Roman"/>
        <w:sz w:val="20"/>
        <w:szCs w:val="20"/>
      </w:rPr>
      <w:t>;</w:t>
    </w:r>
    <w:r w:rsidRPr="00A870A7">
      <w:rPr>
        <w:rFonts w:ascii="Times New Roman" w:hAnsi="Times New Roman" w:cs="Times New Roman" w:hint="eastAsia"/>
        <w:sz w:val="20"/>
        <w:szCs w:val="20"/>
      </w:rPr>
      <w:t>9</w:t>
    </w:r>
    <w:proofErr w:type="gramEnd"/>
    <w:r w:rsidRPr="00A870A7">
      <w:rPr>
        <w:rFonts w:ascii="Times New Roman" w:hAnsi="Times New Roman" w:cs="Times New Roman"/>
        <w:sz w:val="20"/>
        <w:szCs w:val="20"/>
      </w:rPr>
      <w:t>(</w:t>
    </w:r>
    <w:r w:rsidRPr="00A870A7">
      <w:rPr>
        <w:rFonts w:ascii="Times New Roman" w:hAnsi="Times New Roman" w:cs="Times New Roman" w:hint="eastAsia"/>
        <w:sz w:val="20"/>
        <w:szCs w:val="20"/>
      </w:rPr>
      <w:t>12</w:t>
    </w:r>
    <w:r w:rsidRPr="00A870A7">
      <w:rPr>
        <w:rFonts w:ascii="Times New Roman" w:hAnsi="Times New Roman" w:cs="Times New Roman"/>
        <w:sz w:val="20"/>
        <w:szCs w:val="20"/>
      </w:rPr>
      <w:t>)</w:t>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ab/>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 xml:space="preserve"> </w:t>
    </w:r>
    <w:r w:rsidRPr="00A870A7">
      <w:rPr>
        <w:rFonts w:ascii="Times New Roman" w:hAnsi="Times New Roman" w:cs="Times New Roman"/>
        <w:iCs/>
        <w:sz w:val="20"/>
        <w:szCs w:val="20"/>
      </w:rPr>
      <w:t xml:space="preserve">   </w:t>
    </w:r>
    <w:hyperlink r:id="rId1" w:history="1">
      <w:r w:rsidRPr="00A870A7">
        <w:rPr>
          <w:rStyle w:val="Hyperlink"/>
          <w:rFonts w:ascii="Times New Roman" w:hAnsi="Times New Roman" w:cs="Times New Roman"/>
          <w:color w:val="0000FF"/>
          <w:sz w:val="20"/>
          <w:szCs w:val="20"/>
        </w:rPr>
        <w:t>http://www.sciencepub.net/newyork</w:t>
      </w:r>
    </w:hyperlink>
  </w:p>
  <w:p w:rsidR="00CB0E2A" w:rsidRPr="00A870A7" w:rsidRDefault="00CB0E2A" w:rsidP="00A870A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CB0E2A" w:rsidP="00A870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870A7">
      <w:rPr>
        <w:rFonts w:ascii="Times New Roman" w:hAnsi="Times New Roman" w:cs="Times New Roman" w:hint="eastAsia"/>
        <w:sz w:val="20"/>
        <w:szCs w:val="20"/>
      </w:rPr>
      <w:tab/>
    </w:r>
    <w:r w:rsidRPr="00A870A7">
      <w:rPr>
        <w:rFonts w:ascii="Times New Roman" w:hAnsi="Times New Roman" w:cs="Times New Roman"/>
        <w:sz w:val="20"/>
        <w:szCs w:val="20"/>
      </w:rPr>
      <w:t>New York Science Journal 201</w:t>
    </w:r>
    <w:r w:rsidRPr="00A870A7">
      <w:rPr>
        <w:rFonts w:ascii="Times New Roman" w:hAnsi="Times New Roman" w:cs="Times New Roman" w:hint="eastAsia"/>
        <w:sz w:val="20"/>
        <w:szCs w:val="20"/>
      </w:rPr>
      <w:t>6</w:t>
    </w:r>
    <w:proofErr w:type="gramStart"/>
    <w:r w:rsidRPr="00A870A7">
      <w:rPr>
        <w:rFonts w:ascii="Times New Roman" w:hAnsi="Times New Roman" w:cs="Times New Roman"/>
        <w:sz w:val="20"/>
        <w:szCs w:val="20"/>
      </w:rPr>
      <w:t>;</w:t>
    </w:r>
    <w:r w:rsidRPr="00A870A7">
      <w:rPr>
        <w:rFonts w:ascii="Times New Roman" w:hAnsi="Times New Roman" w:cs="Times New Roman" w:hint="eastAsia"/>
        <w:sz w:val="20"/>
        <w:szCs w:val="20"/>
      </w:rPr>
      <w:t>9</w:t>
    </w:r>
    <w:proofErr w:type="gramEnd"/>
    <w:r w:rsidRPr="00A870A7">
      <w:rPr>
        <w:rFonts w:ascii="Times New Roman" w:hAnsi="Times New Roman" w:cs="Times New Roman"/>
        <w:sz w:val="20"/>
        <w:szCs w:val="20"/>
      </w:rPr>
      <w:t>(</w:t>
    </w:r>
    <w:r w:rsidRPr="00A870A7">
      <w:rPr>
        <w:rFonts w:ascii="Times New Roman" w:hAnsi="Times New Roman" w:cs="Times New Roman" w:hint="eastAsia"/>
        <w:sz w:val="20"/>
        <w:szCs w:val="20"/>
      </w:rPr>
      <w:t>12</w:t>
    </w:r>
    <w:r w:rsidRPr="00A870A7">
      <w:rPr>
        <w:rFonts w:ascii="Times New Roman" w:hAnsi="Times New Roman" w:cs="Times New Roman"/>
        <w:sz w:val="20"/>
        <w:szCs w:val="20"/>
      </w:rPr>
      <w:t>)</w:t>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ab/>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 xml:space="preserve"> </w:t>
    </w:r>
    <w:r w:rsidRPr="00A870A7">
      <w:rPr>
        <w:rFonts w:ascii="Times New Roman" w:hAnsi="Times New Roman" w:cs="Times New Roman"/>
        <w:iCs/>
        <w:sz w:val="20"/>
        <w:szCs w:val="20"/>
      </w:rPr>
      <w:t xml:space="preserve">   </w:t>
    </w:r>
    <w:hyperlink r:id="rId1" w:history="1">
      <w:r w:rsidRPr="00A870A7">
        <w:rPr>
          <w:rStyle w:val="Hyperlink"/>
          <w:rFonts w:ascii="Times New Roman" w:hAnsi="Times New Roman" w:cs="Times New Roman"/>
          <w:color w:val="0000FF"/>
          <w:sz w:val="20"/>
          <w:szCs w:val="20"/>
        </w:rPr>
        <w:t>http://www.sciencepub.net/newyork</w:t>
      </w:r>
    </w:hyperlink>
  </w:p>
  <w:p w:rsidR="00CB0E2A" w:rsidRPr="00A870A7" w:rsidRDefault="00CB0E2A" w:rsidP="00A870A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A" w:rsidRPr="00A870A7" w:rsidRDefault="00CB0E2A" w:rsidP="00A870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870A7">
      <w:rPr>
        <w:rFonts w:ascii="Times New Roman" w:hAnsi="Times New Roman" w:cs="Times New Roman" w:hint="eastAsia"/>
        <w:sz w:val="20"/>
        <w:szCs w:val="20"/>
      </w:rPr>
      <w:tab/>
    </w:r>
    <w:r w:rsidRPr="00A870A7">
      <w:rPr>
        <w:rFonts w:ascii="Times New Roman" w:hAnsi="Times New Roman" w:cs="Times New Roman"/>
        <w:sz w:val="20"/>
        <w:szCs w:val="20"/>
      </w:rPr>
      <w:t>New York Science Journal 201</w:t>
    </w:r>
    <w:r w:rsidRPr="00A870A7">
      <w:rPr>
        <w:rFonts w:ascii="Times New Roman" w:hAnsi="Times New Roman" w:cs="Times New Roman" w:hint="eastAsia"/>
        <w:sz w:val="20"/>
        <w:szCs w:val="20"/>
      </w:rPr>
      <w:t>6</w:t>
    </w:r>
    <w:proofErr w:type="gramStart"/>
    <w:r w:rsidRPr="00A870A7">
      <w:rPr>
        <w:rFonts w:ascii="Times New Roman" w:hAnsi="Times New Roman" w:cs="Times New Roman"/>
        <w:sz w:val="20"/>
        <w:szCs w:val="20"/>
      </w:rPr>
      <w:t>;</w:t>
    </w:r>
    <w:r w:rsidRPr="00A870A7">
      <w:rPr>
        <w:rFonts w:ascii="Times New Roman" w:hAnsi="Times New Roman" w:cs="Times New Roman" w:hint="eastAsia"/>
        <w:sz w:val="20"/>
        <w:szCs w:val="20"/>
      </w:rPr>
      <w:t>9</w:t>
    </w:r>
    <w:proofErr w:type="gramEnd"/>
    <w:r w:rsidRPr="00A870A7">
      <w:rPr>
        <w:rFonts w:ascii="Times New Roman" w:hAnsi="Times New Roman" w:cs="Times New Roman"/>
        <w:sz w:val="20"/>
        <w:szCs w:val="20"/>
      </w:rPr>
      <w:t>(</w:t>
    </w:r>
    <w:r w:rsidRPr="00A870A7">
      <w:rPr>
        <w:rFonts w:ascii="Times New Roman" w:hAnsi="Times New Roman" w:cs="Times New Roman" w:hint="eastAsia"/>
        <w:sz w:val="20"/>
        <w:szCs w:val="20"/>
      </w:rPr>
      <w:t>12</w:t>
    </w:r>
    <w:r w:rsidRPr="00A870A7">
      <w:rPr>
        <w:rFonts w:ascii="Times New Roman" w:hAnsi="Times New Roman" w:cs="Times New Roman"/>
        <w:sz w:val="20"/>
        <w:szCs w:val="20"/>
      </w:rPr>
      <w:t>)</w:t>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ab/>
    </w:r>
    <w:r w:rsidRPr="00A870A7">
      <w:rPr>
        <w:rFonts w:ascii="Times New Roman" w:hAnsi="Times New Roman" w:cs="Times New Roman"/>
        <w:iCs/>
        <w:sz w:val="20"/>
        <w:szCs w:val="20"/>
      </w:rPr>
      <w:t xml:space="preserve"> </w:t>
    </w:r>
    <w:r w:rsidRPr="00A870A7">
      <w:rPr>
        <w:rFonts w:ascii="Times New Roman" w:hAnsi="Times New Roman" w:cs="Times New Roman" w:hint="eastAsia"/>
        <w:iCs/>
        <w:sz w:val="20"/>
        <w:szCs w:val="20"/>
      </w:rPr>
      <w:t xml:space="preserve"> </w:t>
    </w:r>
    <w:r w:rsidRPr="00A870A7">
      <w:rPr>
        <w:rFonts w:ascii="Times New Roman" w:hAnsi="Times New Roman" w:cs="Times New Roman"/>
        <w:iCs/>
        <w:sz w:val="20"/>
        <w:szCs w:val="20"/>
      </w:rPr>
      <w:t xml:space="preserve">   </w:t>
    </w:r>
    <w:hyperlink r:id="rId1" w:history="1">
      <w:r w:rsidRPr="00A870A7">
        <w:rPr>
          <w:rStyle w:val="Hyperlink"/>
          <w:rFonts w:ascii="Times New Roman" w:hAnsi="Times New Roman" w:cs="Times New Roman"/>
          <w:color w:val="0000FF"/>
          <w:sz w:val="20"/>
          <w:szCs w:val="20"/>
        </w:rPr>
        <w:t>http://www.sciencepub.net/newyork</w:t>
      </w:r>
    </w:hyperlink>
  </w:p>
  <w:p w:rsidR="00CB0E2A" w:rsidRPr="00A870A7" w:rsidRDefault="00CB0E2A" w:rsidP="00A870A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B6B"/>
    <w:multiLevelType w:val="hybridMultilevel"/>
    <w:tmpl w:val="E2D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F1411"/>
    <w:multiLevelType w:val="hybridMultilevel"/>
    <w:tmpl w:val="F518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71598"/>
    <w:multiLevelType w:val="hybridMultilevel"/>
    <w:tmpl w:val="4C7EEEE2"/>
    <w:lvl w:ilvl="0" w:tplc="CC8A70CC">
      <w:start w:val="1"/>
      <w:numFmt w:val="decimal"/>
      <w:lvlText w:val="%1-"/>
      <w:lvlJc w:val="left"/>
      <w:pPr>
        <w:ind w:left="720" w:hanging="360"/>
      </w:p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3">
    <w:nsid w:val="167E1CF0"/>
    <w:multiLevelType w:val="hybridMultilevel"/>
    <w:tmpl w:val="10BAEAAE"/>
    <w:lvl w:ilvl="0" w:tplc="DDF20BFE">
      <w:start w:val="1"/>
      <w:numFmt w:val="decimal"/>
      <w:lvlText w:val="%1)"/>
      <w:lvlJc w:val="left"/>
      <w:pPr>
        <w:ind w:left="720" w:hanging="360"/>
      </w:pPr>
      <w:rPr>
        <w:rFonts w:hint="default"/>
        <w:b/>
        <w:bCs/>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13F8E"/>
    <w:multiLevelType w:val="hybridMultilevel"/>
    <w:tmpl w:val="C0109D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4616C"/>
    <w:multiLevelType w:val="hybridMultilevel"/>
    <w:tmpl w:val="905218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986E7F"/>
    <w:multiLevelType w:val="hybridMultilevel"/>
    <w:tmpl w:val="38D820BA"/>
    <w:lvl w:ilvl="0" w:tplc="DFECE6D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0B5CDD"/>
    <w:multiLevelType w:val="hybridMultilevel"/>
    <w:tmpl w:val="54129A78"/>
    <w:lvl w:ilvl="0" w:tplc="5F107C06">
      <w:start w:val="1"/>
      <w:numFmt w:val="decimal"/>
      <w:lvlText w:val="%1."/>
      <w:lvlJc w:val="left"/>
      <w:pPr>
        <w:ind w:left="927"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CA3DB3"/>
    <w:multiLevelType w:val="hybridMultilevel"/>
    <w:tmpl w:val="62A86664"/>
    <w:lvl w:ilvl="0" w:tplc="CC8A70CC">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3AAA3FD1"/>
    <w:multiLevelType w:val="hybridMultilevel"/>
    <w:tmpl w:val="F760A66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B1F6598"/>
    <w:multiLevelType w:val="hybridMultilevel"/>
    <w:tmpl w:val="13CE3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9E4D82"/>
    <w:multiLevelType w:val="hybridMultilevel"/>
    <w:tmpl w:val="836E8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780A3D"/>
    <w:multiLevelType w:val="hybridMultilevel"/>
    <w:tmpl w:val="F2589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AE64A7"/>
    <w:multiLevelType w:val="hybridMultilevel"/>
    <w:tmpl w:val="698ECC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3C2571"/>
    <w:multiLevelType w:val="hybridMultilevel"/>
    <w:tmpl w:val="354E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661E4"/>
    <w:multiLevelType w:val="hybridMultilevel"/>
    <w:tmpl w:val="3A1210E4"/>
    <w:lvl w:ilvl="0" w:tplc="5F107C06">
      <w:start w:val="1"/>
      <w:numFmt w:val="decimal"/>
      <w:lvlText w:val="%1."/>
      <w:lvlJc w:val="left"/>
      <w:pPr>
        <w:ind w:left="927"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526C8"/>
    <w:multiLevelType w:val="hybridMultilevel"/>
    <w:tmpl w:val="043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B11900"/>
    <w:multiLevelType w:val="hybridMultilevel"/>
    <w:tmpl w:val="2E66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D30EC"/>
    <w:multiLevelType w:val="hybridMultilevel"/>
    <w:tmpl w:val="186650EE"/>
    <w:lvl w:ilvl="0" w:tplc="F470ECB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27753B"/>
    <w:multiLevelType w:val="hybridMultilevel"/>
    <w:tmpl w:val="6938DF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5363A"/>
    <w:multiLevelType w:val="multilevel"/>
    <w:tmpl w:val="62A8666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nsid w:val="5F52168C"/>
    <w:multiLevelType w:val="hybridMultilevel"/>
    <w:tmpl w:val="6C6E2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C66D6"/>
    <w:multiLevelType w:val="hybridMultilevel"/>
    <w:tmpl w:val="E2F45D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4"/>
  </w:num>
  <w:num w:numId="3">
    <w:abstractNumId w:val="7"/>
  </w:num>
  <w:num w:numId="4">
    <w:abstractNumId w:val="1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8"/>
  </w:num>
  <w:num w:numId="9">
    <w:abstractNumId w:val="20"/>
  </w:num>
  <w:num w:numId="10">
    <w:abstractNumId w:val="2"/>
  </w:num>
  <w:num w:numId="11">
    <w:abstractNumId w:val="0"/>
  </w:num>
  <w:num w:numId="12">
    <w:abstractNumId w:val="1"/>
  </w:num>
  <w:num w:numId="13">
    <w:abstractNumId w:val="17"/>
  </w:num>
  <w:num w:numId="14">
    <w:abstractNumId w:val="9"/>
  </w:num>
  <w:num w:numId="15">
    <w:abstractNumId w:val="3"/>
  </w:num>
  <w:num w:numId="16">
    <w:abstractNumId w:val="21"/>
  </w:num>
  <w:num w:numId="17">
    <w:abstractNumId w:val="6"/>
  </w:num>
  <w:num w:numId="18">
    <w:abstractNumId w:val="16"/>
  </w:num>
  <w:num w:numId="19">
    <w:abstractNumId w:val="12"/>
  </w:num>
  <w:num w:numId="20">
    <w:abstractNumId w:val="13"/>
  </w:num>
  <w:num w:numId="21">
    <w:abstractNumId w:val="4"/>
  </w:num>
  <w:num w:numId="22">
    <w:abstractNumId w:val="19"/>
  </w:num>
  <w:num w:numId="23">
    <w:abstractNumId w:val="1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
  <w:rsids>
    <w:rsidRoot w:val="00872090"/>
    <w:rsid w:val="00005F98"/>
    <w:rsid w:val="000060F9"/>
    <w:rsid w:val="00012B48"/>
    <w:rsid w:val="000150AF"/>
    <w:rsid w:val="00032B61"/>
    <w:rsid w:val="00051C27"/>
    <w:rsid w:val="00084C3E"/>
    <w:rsid w:val="000A3D81"/>
    <w:rsid w:val="000B049D"/>
    <w:rsid w:val="000C03F4"/>
    <w:rsid w:val="000D46E2"/>
    <w:rsid w:val="000E2D66"/>
    <w:rsid w:val="000F4743"/>
    <w:rsid w:val="001117C7"/>
    <w:rsid w:val="00147692"/>
    <w:rsid w:val="0015502B"/>
    <w:rsid w:val="00163958"/>
    <w:rsid w:val="00177324"/>
    <w:rsid w:val="001A7C31"/>
    <w:rsid w:val="001B0971"/>
    <w:rsid w:val="001B0BF0"/>
    <w:rsid w:val="001D14AD"/>
    <w:rsid w:val="001D24A4"/>
    <w:rsid w:val="00206312"/>
    <w:rsid w:val="002342C3"/>
    <w:rsid w:val="00244DC9"/>
    <w:rsid w:val="00251154"/>
    <w:rsid w:val="002606B6"/>
    <w:rsid w:val="002725F6"/>
    <w:rsid w:val="00280A4E"/>
    <w:rsid w:val="002920C2"/>
    <w:rsid w:val="002A2881"/>
    <w:rsid w:val="002A4DE4"/>
    <w:rsid w:val="002B685C"/>
    <w:rsid w:val="002D4AF0"/>
    <w:rsid w:val="002D567D"/>
    <w:rsid w:val="002F4EBD"/>
    <w:rsid w:val="002F5E50"/>
    <w:rsid w:val="00331A24"/>
    <w:rsid w:val="00372359"/>
    <w:rsid w:val="00381F97"/>
    <w:rsid w:val="003947F1"/>
    <w:rsid w:val="003B15E3"/>
    <w:rsid w:val="003C1C16"/>
    <w:rsid w:val="003C313F"/>
    <w:rsid w:val="003C32F4"/>
    <w:rsid w:val="003E04F3"/>
    <w:rsid w:val="003F2A4D"/>
    <w:rsid w:val="00415FDC"/>
    <w:rsid w:val="00421EC3"/>
    <w:rsid w:val="00432C90"/>
    <w:rsid w:val="00455099"/>
    <w:rsid w:val="00481295"/>
    <w:rsid w:val="00484E32"/>
    <w:rsid w:val="00494CBA"/>
    <w:rsid w:val="004F49AA"/>
    <w:rsid w:val="00500F86"/>
    <w:rsid w:val="005147E8"/>
    <w:rsid w:val="00531A29"/>
    <w:rsid w:val="0054708B"/>
    <w:rsid w:val="00587839"/>
    <w:rsid w:val="00614C95"/>
    <w:rsid w:val="00625E71"/>
    <w:rsid w:val="00655BB7"/>
    <w:rsid w:val="006674D9"/>
    <w:rsid w:val="00680FCF"/>
    <w:rsid w:val="0069244C"/>
    <w:rsid w:val="006A3E60"/>
    <w:rsid w:val="006A7567"/>
    <w:rsid w:val="006D6B8C"/>
    <w:rsid w:val="00722780"/>
    <w:rsid w:val="007260E3"/>
    <w:rsid w:val="00727F01"/>
    <w:rsid w:val="0073626F"/>
    <w:rsid w:val="00755B63"/>
    <w:rsid w:val="00784E7E"/>
    <w:rsid w:val="007874FA"/>
    <w:rsid w:val="007B24EB"/>
    <w:rsid w:val="007B5040"/>
    <w:rsid w:val="007B6FBB"/>
    <w:rsid w:val="007E244A"/>
    <w:rsid w:val="007E6409"/>
    <w:rsid w:val="007F4EF5"/>
    <w:rsid w:val="00825039"/>
    <w:rsid w:val="008250A9"/>
    <w:rsid w:val="0082540C"/>
    <w:rsid w:val="008276C3"/>
    <w:rsid w:val="00841F21"/>
    <w:rsid w:val="00872090"/>
    <w:rsid w:val="00887ACD"/>
    <w:rsid w:val="008D390D"/>
    <w:rsid w:val="008E39CF"/>
    <w:rsid w:val="009050DA"/>
    <w:rsid w:val="009215C4"/>
    <w:rsid w:val="0093492C"/>
    <w:rsid w:val="00943EEF"/>
    <w:rsid w:val="00964910"/>
    <w:rsid w:val="00981039"/>
    <w:rsid w:val="009B1F1F"/>
    <w:rsid w:val="009E22AF"/>
    <w:rsid w:val="009E4C2F"/>
    <w:rsid w:val="009F3D22"/>
    <w:rsid w:val="00A6518A"/>
    <w:rsid w:val="00A67C47"/>
    <w:rsid w:val="00A746D2"/>
    <w:rsid w:val="00A870A7"/>
    <w:rsid w:val="00A87EA8"/>
    <w:rsid w:val="00A92873"/>
    <w:rsid w:val="00AB24EB"/>
    <w:rsid w:val="00AB2DCF"/>
    <w:rsid w:val="00AC44BA"/>
    <w:rsid w:val="00AD18C1"/>
    <w:rsid w:val="00AD214C"/>
    <w:rsid w:val="00AF7C9D"/>
    <w:rsid w:val="00B02C27"/>
    <w:rsid w:val="00B04B55"/>
    <w:rsid w:val="00B20381"/>
    <w:rsid w:val="00B23490"/>
    <w:rsid w:val="00B34A74"/>
    <w:rsid w:val="00B62316"/>
    <w:rsid w:val="00B65D7C"/>
    <w:rsid w:val="00B83823"/>
    <w:rsid w:val="00B84BBC"/>
    <w:rsid w:val="00BD7286"/>
    <w:rsid w:val="00BF6F58"/>
    <w:rsid w:val="00C00C14"/>
    <w:rsid w:val="00C47062"/>
    <w:rsid w:val="00C5224A"/>
    <w:rsid w:val="00C5712C"/>
    <w:rsid w:val="00C651BC"/>
    <w:rsid w:val="00C73D89"/>
    <w:rsid w:val="00CA18FF"/>
    <w:rsid w:val="00CB0E2A"/>
    <w:rsid w:val="00D128AE"/>
    <w:rsid w:val="00D21168"/>
    <w:rsid w:val="00D30ABB"/>
    <w:rsid w:val="00D43CF6"/>
    <w:rsid w:val="00D57F8B"/>
    <w:rsid w:val="00D94749"/>
    <w:rsid w:val="00D96741"/>
    <w:rsid w:val="00E135BB"/>
    <w:rsid w:val="00E1404E"/>
    <w:rsid w:val="00E406DF"/>
    <w:rsid w:val="00E417B2"/>
    <w:rsid w:val="00E50230"/>
    <w:rsid w:val="00E75BDB"/>
    <w:rsid w:val="00E7614A"/>
    <w:rsid w:val="00E8589F"/>
    <w:rsid w:val="00EC1A0A"/>
    <w:rsid w:val="00ED2DB2"/>
    <w:rsid w:val="00ED3CCA"/>
    <w:rsid w:val="00EF6B1A"/>
    <w:rsid w:val="00F14282"/>
    <w:rsid w:val="00F24750"/>
    <w:rsid w:val="00F53E3D"/>
    <w:rsid w:val="00F70517"/>
    <w:rsid w:val="00F713F8"/>
    <w:rsid w:val="00F80F0E"/>
    <w:rsid w:val="00F97BA8"/>
    <w:rsid w:val="00FA7678"/>
    <w:rsid w:val="00FB101F"/>
    <w:rsid w:val="00FE35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Simple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98"/>
    <w:pPr>
      <w:spacing w:after="200" w:line="276" w:lineRule="auto"/>
    </w:pPr>
    <w:rPr>
      <w:rFonts w:ascii="Calibri" w:eastAsia="Times New Roman" w:hAnsi="Calibri" w:cs="Arial"/>
    </w:rPr>
  </w:style>
  <w:style w:type="paragraph" w:styleId="Heading1">
    <w:name w:val="heading 1"/>
    <w:basedOn w:val="Normal"/>
    <w:next w:val="Normal"/>
    <w:link w:val="Heading1Char"/>
    <w:qFormat/>
    <w:rsid w:val="00005F98"/>
    <w:pPr>
      <w:spacing w:before="240" w:after="0" w:line="400" w:lineRule="atLeast"/>
      <w:jc w:val="center"/>
      <w:outlineLvl w:val="0"/>
    </w:pPr>
    <w:rPr>
      <w:rFonts w:ascii="Elephant" w:hAnsi="Elephant" w:cs="Times New Roman"/>
      <w:sz w:val="40"/>
      <w:szCs w:val="4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F98"/>
    <w:rPr>
      <w:rFonts w:ascii="Elephant" w:eastAsia="Times New Roman" w:hAnsi="Elephant" w:cs="Times New Roman"/>
      <w:sz w:val="40"/>
      <w:szCs w:val="40"/>
      <w:lang w:bidi="ar-EG"/>
    </w:rPr>
  </w:style>
  <w:style w:type="paragraph" w:styleId="Header">
    <w:name w:val="header"/>
    <w:basedOn w:val="Normal"/>
    <w:link w:val="HeaderChar1"/>
    <w:uiPriority w:val="99"/>
    <w:unhideWhenUsed/>
    <w:rsid w:val="00005F98"/>
    <w:pPr>
      <w:tabs>
        <w:tab w:val="center" w:pos="4320"/>
        <w:tab w:val="right" w:pos="8640"/>
      </w:tabs>
    </w:pPr>
    <w:rPr>
      <w:rFonts w:cs="Times New Roman"/>
    </w:rPr>
  </w:style>
  <w:style w:type="character" w:customStyle="1" w:styleId="HeaderChar">
    <w:name w:val="Header Char"/>
    <w:basedOn w:val="DefaultParagraphFont"/>
    <w:rsid w:val="00005F98"/>
    <w:rPr>
      <w:rFonts w:ascii="Calibri" w:eastAsia="Times New Roman" w:hAnsi="Calibri" w:cs="Arial"/>
    </w:rPr>
  </w:style>
  <w:style w:type="character" w:customStyle="1" w:styleId="HeaderChar1">
    <w:name w:val="Header Char1"/>
    <w:link w:val="Header"/>
    <w:uiPriority w:val="99"/>
    <w:rsid w:val="00005F98"/>
    <w:rPr>
      <w:rFonts w:ascii="Calibri" w:eastAsia="Times New Roman" w:hAnsi="Calibri" w:cs="Times New Roman"/>
    </w:rPr>
  </w:style>
  <w:style w:type="paragraph" w:styleId="Footer">
    <w:name w:val="footer"/>
    <w:basedOn w:val="Normal"/>
    <w:link w:val="FooterChar"/>
    <w:uiPriority w:val="99"/>
    <w:unhideWhenUsed/>
    <w:rsid w:val="00005F98"/>
    <w:pPr>
      <w:tabs>
        <w:tab w:val="center" w:pos="4320"/>
        <w:tab w:val="right" w:pos="8640"/>
      </w:tabs>
    </w:pPr>
    <w:rPr>
      <w:rFonts w:cs="Times New Roman"/>
    </w:rPr>
  </w:style>
  <w:style w:type="character" w:customStyle="1" w:styleId="FooterChar">
    <w:name w:val="Footer Char"/>
    <w:basedOn w:val="DefaultParagraphFont"/>
    <w:link w:val="Footer"/>
    <w:uiPriority w:val="99"/>
    <w:rsid w:val="00005F98"/>
    <w:rPr>
      <w:rFonts w:ascii="Calibri" w:eastAsia="Times New Roman" w:hAnsi="Calibri" w:cs="Times New Roman"/>
    </w:rPr>
  </w:style>
  <w:style w:type="paragraph" w:styleId="BalloonText">
    <w:name w:val="Balloon Text"/>
    <w:basedOn w:val="Normal"/>
    <w:link w:val="BalloonTextChar"/>
    <w:uiPriority w:val="99"/>
    <w:semiHidden/>
    <w:unhideWhenUsed/>
    <w:rsid w:val="00005F98"/>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005F98"/>
    <w:rPr>
      <w:rFonts w:ascii="Tahoma" w:eastAsia="Times New Roman" w:hAnsi="Tahoma" w:cs="Times New Roman"/>
      <w:sz w:val="16"/>
      <w:szCs w:val="16"/>
    </w:rPr>
  </w:style>
  <w:style w:type="paragraph" w:styleId="NoSpacing">
    <w:name w:val="No Spacing"/>
    <w:link w:val="NoSpacingChar"/>
    <w:uiPriority w:val="1"/>
    <w:qFormat/>
    <w:rsid w:val="00005F98"/>
    <w:pPr>
      <w:spacing w:after="0" w:line="240" w:lineRule="auto"/>
    </w:pPr>
    <w:rPr>
      <w:rFonts w:ascii="Calibri" w:eastAsia="Times New Roman" w:hAnsi="Calibri" w:cs="Arial"/>
    </w:rPr>
  </w:style>
  <w:style w:type="character" w:customStyle="1" w:styleId="NoSpacingChar">
    <w:name w:val="No Spacing Char"/>
    <w:link w:val="NoSpacing"/>
    <w:uiPriority w:val="1"/>
    <w:rsid w:val="00005F98"/>
    <w:rPr>
      <w:rFonts w:ascii="Calibri" w:eastAsia="Times New Roman" w:hAnsi="Calibri" w:cs="Arial"/>
    </w:rPr>
  </w:style>
  <w:style w:type="character" w:styleId="PageNumber">
    <w:name w:val="page number"/>
    <w:basedOn w:val="DefaultParagraphFont"/>
    <w:rsid w:val="00005F98"/>
  </w:style>
  <w:style w:type="paragraph" w:customStyle="1" w:styleId="Default">
    <w:name w:val="Default"/>
    <w:rsid w:val="00005F98"/>
    <w:pPr>
      <w:autoSpaceDE w:val="0"/>
      <w:autoSpaceDN w:val="0"/>
      <w:adjustRightInd w:val="0"/>
      <w:spacing w:after="0" w:line="240" w:lineRule="auto"/>
    </w:pPr>
    <w:rPr>
      <w:rFonts w:ascii="Minion Pro" w:eastAsia="Times New Roman" w:hAnsi="Minion Pro" w:cs="Minion Pro"/>
      <w:color w:val="000000"/>
      <w:sz w:val="24"/>
      <w:szCs w:val="24"/>
    </w:rPr>
  </w:style>
  <w:style w:type="paragraph" w:customStyle="1" w:styleId="msolistparagraph0">
    <w:name w:val="msolistparagraph"/>
    <w:basedOn w:val="Normal"/>
    <w:rsid w:val="00005F98"/>
    <w:pPr>
      <w:bidi/>
      <w:ind w:left="720"/>
      <w:contextualSpacing/>
    </w:pPr>
  </w:style>
  <w:style w:type="character" w:customStyle="1" w:styleId="longtext">
    <w:name w:val="long_text"/>
    <w:basedOn w:val="DefaultParagraphFont"/>
    <w:rsid w:val="00005F98"/>
  </w:style>
  <w:style w:type="character" w:styleId="CommentReference">
    <w:name w:val="annotation reference"/>
    <w:basedOn w:val="DefaultParagraphFont"/>
    <w:semiHidden/>
    <w:rsid w:val="00005F98"/>
    <w:rPr>
      <w:sz w:val="16"/>
      <w:szCs w:val="16"/>
    </w:rPr>
  </w:style>
  <w:style w:type="paragraph" w:styleId="CommentText">
    <w:name w:val="annotation text"/>
    <w:basedOn w:val="Normal"/>
    <w:link w:val="CommentTextChar"/>
    <w:semiHidden/>
    <w:rsid w:val="00005F98"/>
    <w:rPr>
      <w:sz w:val="20"/>
      <w:szCs w:val="20"/>
    </w:rPr>
  </w:style>
  <w:style w:type="character" w:customStyle="1" w:styleId="CommentTextChar">
    <w:name w:val="Comment Text Char"/>
    <w:basedOn w:val="DefaultParagraphFont"/>
    <w:link w:val="CommentText"/>
    <w:semiHidden/>
    <w:rsid w:val="00005F98"/>
    <w:rPr>
      <w:rFonts w:ascii="Calibri" w:eastAsia="Times New Roman" w:hAnsi="Calibri" w:cs="Arial"/>
      <w:sz w:val="20"/>
      <w:szCs w:val="20"/>
    </w:rPr>
  </w:style>
  <w:style w:type="paragraph" w:styleId="CommentSubject">
    <w:name w:val="annotation subject"/>
    <w:basedOn w:val="CommentText"/>
    <w:next w:val="CommentText"/>
    <w:link w:val="CommentSubjectChar"/>
    <w:semiHidden/>
    <w:rsid w:val="00005F98"/>
    <w:rPr>
      <w:b/>
      <w:bCs/>
    </w:rPr>
  </w:style>
  <w:style w:type="character" w:customStyle="1" w:styleId="CommentSubjectChar">
    <w:name w:val="Comment Subject Char"/>
    <w:basedOn w:val="CommentTextChar"/>
    <w:link w:val="CommentSubject"/>
    <w:semiHidden/>
    <w:rsid w:val="00005F98"/>
    <w:rPr>
      <w:rFonts w:ascii="Calibri" w:eastAsia="Times New Roman" w:hAnsi="Calibri" w:cs="Arial"/>
      <w:b/>
      <w:bCs/>
      <w:sz w:val="20"/>
      <w:szCs w:val="20"/>
    </w:rPr>
  </w:style>
  <w:style w:type="paragraph" w:styleId="ListParagraph">
    <w:name w:val="List Paragraph"/>
    <w:basedOn w:val="Normal"/>
    <w:uiPriority w:val="34"/>
    <w:qFormat/>
    <w:rsid w:val="00005F98"/>
    <w:pPr>
      <w:spacing w:after="160" w:line="259" w:lineRule="auto"/>
      <w:ind w:left="720"/>
      <w:contextualSpacing/>
    </w:pPr>
    <w:rPr>
      <w:rFonts w:eastAsia="Calibri"/>
    </w:rPr>
  </w:style>
  <w:style w:type="table" w:styleId="TableSimple2">
    <w:name w:val="Table Simple 2"/>
    <w:basedOn w:val="TableNormal"/>
    <w:rsid w:val="00005F98"/>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GridTable5DarkAccent5">
    <w:name w:val="Grid Table 5 Dark Accent 5"/>
    <w:basedOn w:val="TableNormal"/>
    <w:uiPriority w:val="50"/>
    <w:rsid w:val="00005F9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5">
    <w:name w:val="List Table 7 Colorful Accent 5"/>
    <w:basedOn w:val="TableNormal"/>
    <w:uiPriority w:val="52"/>
    <w:rsid w:val="00005F98"/>
    <w:pPr>
      <w:spacing w:after="0" w:line="240" w:lineRule="auto"/>
    </w:pPr>
    <w:rPr>
      <w:rFonts w:ascii="Times New Roman" w:eastAsia="Times New Roman" w:hAnsi="Times New Roman" w:cs="Times New Roman"/>
      <w:color w:val="2F5496"/>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05F98"/>
    <w:pPr>
      <w:spacing w:after="0" w:line="240" w:lineRule="auto"/>
    </w:pPr>
    <w:rPr>
      <w:rFonts w:ascii="Times New Roman" w:eastAsia="Times New Roman" w:hAnsi="Times New Roman" w:cs="Times New Roman"/>
      <w:color w:val="2E74B5"/>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
    <w:name w:val="List Table 6 Colorful Accent 5"/>
    <w:basedOn w:val="TableNormal"/>
    <w:uiPriority w:val="51"/>
    <w:rsid w:val="00005F98"/>
    <w:pPr>
      <w:spacing w:after="0" w:line="240" w:lineRule="auto"/>
    </w:pPr>
    <w:rPr>
      <w:rFonts w:ascii="Times New Roman" w:eastAsia="Times New Roman" w:hAnsi="Times New Roman" w:cs="Times New Roman"/>
      <w:color w:val="2F5496"/>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1">
    <w:name w:val="Grid Table 3 Accent 1"/>
    <w:basedOn w:val="TableNormal"/>
    <w:uiPriority w:val="48"/>
    <w:rsid w:val="00E5023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1">
    <w:name w:val="Plain Table 1"/>
    <w:basedOn w:val="TableNormal"/>
    <w:uiPriority w:val="41"/>
    <w:rsid w:val="00E5023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4F49A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4F49A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4F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FA7678"/>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3">
    <w:name w:val="Light Grid Accent 3"/>
    <w:basedOn w:val="TableNormal"/>
    <w:uiPriority w:val="62"/>
    <w:rsid w:val="00B83823"/>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Hyperlink">
    <w:name w:val="Hyperlink"/>
    <w:basedOn w:val="DefaultParagraphFont"/>
    <w:uiPriority w:val="99"/>
    <w:unhideWhenUsed/>
    <w:rsid w:val="00AC44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Simple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98"/>
    <w:pPr>
      <w:spacing w:after="200" w:line="276" w:lineRule="auto"/>
    </w:pPr>
    <w:rPr>
      <w:rFonts w:ascii="Calibri" w:eastAsia="Times New Roman" w:hAnsi="Calibri" w:cs="Arial"/>
    </w:rPr>
  </w:style>
  <w:style w:type="paragraph" w:styleId="Heading1">
    <w:name w:val="heading 1"/>
    <w:basedOn w:val="Normal"/>
    <w:next w:val="Normal"/>
    <w:link w:val="Heading1Char"/>
    <w:qFormat/>
    <w:rsid w:val="00005F98"/>
    <w:pPr>
      <w:spacing w:before="240" w:after="0" w:line="400" w:lineRule="atLeast"/>
      <w:jc w:val="center"/>
      <w:outlineLvl w:val="0"/>
    </w:pPr>
    <w:rPr>
      <w:rFonts w:ascii="Elephant" w:hAnsi="Elephant" w:cs="Times New Roman"/>
      <w:sz w:val="40"/>
      <w:szCs w:val="4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F98"/>
    <w:rPr>
      <w:rFonts w:ascii="Elephant" w:eastAsia="Times New Roman" w:hAnsi="Elephant" w:cs="Times New Roman"/>
      <w:sz w:val="40"/>
      <w:szCs w:val="40"/>
      <w:lang w:bidi="ar-EG"/>
    </w:rPr>
  </w:style>
  <w:style w:type="paragraph" w:styleId="Header">
    <w:name w:val="header"/>
    <w:basedOn w:val="Normal"/>
    <w:link w:val="HeaderChar1"/>
    <w:uiPriority w:val="99"/>
    <w:unhideWhenUsed/>
    <w:rsid w:val="00005F98"/>
    <w:pPr>
      <w:tabs>
        <w:tab w:val="center" w:pos="4320"/>
        <w:tab w:val="right" w:pos="8640"/>
      </w:tabs>
    </w:pPr>
    <w:rPr>
      <w:rFonts w:cs="Times New Roman"/>
    </w:rPr>
  </w:style>
  <w:style w:type="character" w:customStyle="1" w:styleId="HeaderChar">
    <w:name w:val="Header Char"/>
    <w:basedOn w:val="DefaultParagraphFont"/>
    <w:rsid w:val="00005F98"/>
    <w:rPr>
      <w:rFonts w:ascii="Calibri" w:eastAsia="Times New Roman" w:hAnsi="Calibri" w:cs="Arial"/>
    </w:rPr>
  </w:style>
  <w:style w:type="character" w:customStyle="1" w:styleId="HeaderChar1">
    <w:name w:val="Header Char1"/>
    <w:link w:val="Header"/>
    <w:uiPriority w:val="99"/>
    <w:rsid w:val="00005F98"/>
    <w:rPr>
      <w:rFonts w:ascii="Calibri" w:eastAsia="Times New Roman" w:hAnsi="Calibri" w:cs="Times New Roman"/>
    </w:rPr>
  </w:style>
  <w:style w:type="paragraph" w:styleId="Footer">
    <w:name w:val="footer"/>
    <w:basedOn w:val="Normal"/>
    <w:link w:val="FooterChar"/>
    <w:uiPriority w:val="99"/>
    <w:unhideWhenUsed/>
    <w:rsid w:val="00005F98"/>
    <w:pPr>
      <w:tabs>
        <w:tab w:val="center" w:pos="4320"/>
        <w:tab w:val="right" w:pos="8640"/>
      </w:tabs>
    </w:pPr>
    <w:rPr>
      <w:rFonts w:cs="Times New Roman"/>
    </w:rPr>
  </w:style>
  <w:style w:type="character" w:customStyle="1" w:styleId="FooterChar">
    <w:name w:val="Footer Char"/>
    <w:basedOn w:val="DefaultParagraphFont"/>
    <w:link w:val="Footer"/>
    <w:uiPriority w:val="99"/>
    <w:rsid w:val="00005F98"/>
    <w:rPr>
      <w:rFonts w:ascii="Calibri" w:eastAsia="Times New Roman" w:hAnsi="Calibri" w:cs="Times New Roman"/>
    </w:rPr>
  </w:style>
  <w:style w:type="paragraph" w:styleId="BalloonText">
    <w:name w:val="Balloon Text"/>
    <w:basedOn w:val="Normal"/>
    <w:link w:val="BalloonTextChar"/>
    <w:uiPriority w:val="99"/>
    <w:semiHidden/>
    <w:unhideWhenUsed/>
    <w:rsid w:val="00005F98"/>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005F98"/>
    <w:rPr>
      <w:rFonts w:ascii="Tahoma" w:eastAsia="Times New Roman" w:hAnsi="Tahoma" w:cs="Times New Roman"/>
      <w:sz w:val="16"/>
      <w:szCs w:val="16"/>
    </w:rPr>
  </w:style>
  <w:style w:type="paragraph" w:styleId="NoSpacing">
    <w:name w:val="No Spacing"/>
    <w:link w:val="NoSpacingChar"/>
    <w:uiPriority w:val="1"/>
    <w:qFormat/>
    <w:rsid w:val="00005F98"/>
    <w:pPr>
      <w:spacing w:after="0" w:line="240" w:lineRule="auto"/>
    </w:pPr>
    <w:rPr>
      <w:rFonts w:ascii="Calibri" w:eastAsia="Times New Roman" w:hAnsi="Calibri" w:cs="Arial"/>
    </w:rPr>
  </w:style>
  <w:style w:type="character" w:customStyle="1" w:styleId="NoSpacingChar">
    <w:name w:val="No Spacing Char"/>
    <w:link w:val="NoSpacing"/>
    <w:uiPriority w:val="1"/>
    <w:rsid w:val="00005F98"/>
    <w:rPr>
      <w:rFonts w:ascii="Calibri" w:eastAsia="Times New Roman" w:hAnsi="Calibri" w:cs="Arial"/>
    </w:rPr>
  </w:style>
  <w:style w:type="character" w:styleId="PageNumber">
    <w:name w:val="page number"/>
    <w:basedOn w:val="DefaultParagraphFont"/>
    <w:rsid w:val="00005F98"/>
  </w:style>
  <w:style w:type="paragraph" w:customStyle="1" w:styleId="Default">
    <w:name w:val="Default"/>
    <w:rsid w:val="00005F98"/>
    <w:pPr>
      <w:autoSpaceDE w:val="0"/>
      <w:autoSpaceDN w:val="0"/>
      <w:adjustRightInd w:val="0"/>
      <w:spacing w:after="0" w:line="240" w:lineRule="auto"/>
    </w:pPr>
    <w:rPr>
      <w:rFonts w:ascii="Minion Pro" w:eastAsia="Times New Roman" w:hAnsi="Minion Pro" w:cs="Minion Pro"/>
      <w:color w:val="000000"/>
      <w:sz w:val="24"/>
      <w:szCs w:val="24"/>
    </w:rPr>
  </w:style>
  <w:style w:type="paragraph" w:customStyle="1" w:styleId="msolistparagraph0">
    <w:name w:val="msolistparagraph"/>
    <w:basedOn w:val="Normal"/>
    <w:rsid w:val="00005F98"/>
    <w:pPr>
      <w:bidi/>
      <w:ind w:left="720"/>
      <w:contextualSpacing/>
    </w:pPr>
  </w:style>
  <w:style w:type="character" w:customStyle="1" w:styleId="longtext">
    <w:name w:val="long_text"/>
    <w:basedOn w:val="DefaultParagraphFont"/>
    <w:rsid w:val="00005F98"/>
  </w:style>
  <w:style w:type="character" w:styleId="CommentReference">
    <w:name w:val="annotation reference"/>
    <w:basedOn w:val="DefaultParagraphFont"/>
    <w:semiHidden/>
    <w:rsid w:val="00005F98"/>
    <w:rPr>
      <w:sz w:val="16"/>
      <w:szCs w:val="16"/>
    </w:rPr>
  </w:style>
  <w:style w:type="paragraph" w:styleId="CommentText">
    <w:name w:val="annotation text"/>
    <w:basedOn w:val="Normal"/>
    <w:link w:val="CommentTextChar"/>
    <w:semiHidden/>
    <w:rsid w:val="00005F98"/>
    <w:rPr>
      <w:sz w:val="20"/>
      <w:szCs w:val="20"/>
    </w:rPr>
  </w:style>
  <w:style w:type="character" w:customStyle="1" w:styleId="CommentTextChar">
    <w:name w:val="Comment Text Char"/>
    <w:basedOn w:val="DefaultParagraphFont"/>
    <w:link w:val="CommentText"/>
    <w:semiHidden/>
    <w:rsid w:val="00005F98"/>
    <w:rPr>
      <w:rFonts w:ascii="Calibri" w:eastAsia="Times New Roman" w:hAnsi="Calibri" w:cs="Arial"/>
      <w:sz w:val="20"/>
      <w:szCs w:val="20"/>
    </w:rPr>
  </w:style>
  <w:style w:type="paragraph" w:styleId="CommentSubject">
    <w:name w:val="annotation subject"/>
    <w:basedOn w:val="CommentText"/>
    <w:next w:val="CommentText"/>
    <w:link w:val="CommentSubjectChar"/>
    <w:semiHidden/>
    <w:rsid w:val="00005F98"/>
    <w:rPr>
      <w:b/>
      <w:bCs/>
    </w:rPr>
  </w:style>
  <w:style w:type="character" w:customStyle="1" w:styleId="CommentSubjectChar">
    <w:name w:val="Comment Subject Char"/>
    <w:basedOn w:val="CommentTextChar"/>
    <w:link w:val="CommentSubject"/>
    <w:semiHidden/>
    <w:rsid w:val="00005F98"/>
    <w:rPr>
      <w:rFonts w:ascii="Calibri" w:eastAsia="Times New Roman" w:hAnsi="Calibri" w:cs="Arial"/>
      <w:b/>
      <w:bCs/>
      <w:sz w:val="20"/>
      <w:szCs w:val="20"/>
    </w:rPr>
  </w:style>
  <w:style w:type="paragraph" w:styleId="ListParagraph">
    <w:name w:val="List Paragraph"/>
    <w:basedOn w:val="Normal"/>
    <w:uiPriority w:val="34"/>
    <w:qFormat/>
    <w:rsid w:val="00005F98"/>
    <w:pPr>
      <w:spacing w:after="160" w:line="259" w:lineRule="auto"/>
      <w:ind w:left="720"/>
      <w:contextualSpacing/>
    </w:pPr>
    <w:rPr>
      <w:rFonts w:eastAsia="Calibri"/>
    </w:rPr>
  </w:style>
  <w:style w:type="table" w:styleId="TableSimple2">
    <w:name w:val="Table Simple 2"/>
    <w:basedOn w:val="TableNormal"/>
    <w:rsid w:val="00005F98"/>
    <w:pPr>
      <w:bidi/>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GridTable5DarkAccent5">
    <w:name w:val="Grid Table 5 Dark Accent 5"/>
    <w:basedOn w:val="TableNormal"/>
    <w:uiPriority w:val="50"/>
    <w:rsid w:val="00005F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5">
    <w:name w:val="List Table 7 Colorful Accent 5"/>
    <w:basedOn w:val="TableNormal"/>
    <w:uiPriority w:val="52"/>
    <w:rsid w:val="00005F98"/>
    <w:pPr>
      <w:spacing w:after="0" w:line="240" w:lineRule="auto"/>
    </w:pPr>
    <w:rPr>
      <w:rFonts w:ascii="Times New Roman" w:eastAsia="Times New Roman" w:hAnsi="Times New Roman"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05F98"/>
    <w:pPr>
      <w:spacing w:after="0" w:line="240" w:lineRule="auto"/>
    </w:pPr>
    <w:rPr>
      <w:rFonts w:ascii="Times New Roman" w:eastAsia="Times New Roman" w:hAnsi="Times New Roman"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
    <w:name w:val="List Table 6 Colorful Accent 5"/>
    <w:basedOn w:val="TableNormal"/>
    <w:uiPriority w:val="51"/>
    <w:rsid w:val="00005F98"/>
    <w:pPr>
      <w:spacing w:after="0" w:line="240" w:lineRule="auto"/>
    </w:pPr>
    <w:rPr>
      <w:rFonts w:ascii="Times New Roman" w:eastAsia="Times New Roman" w:hAnsi="Times New Roman"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1">
    <w:name w:val="Grid Table 3 Accent 1"/>
    <w:basedOn w:val="TableNormal"/>
    <w:uiPriority w:val="48"/>
    <w:rsid w:val="00E5023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1">
    <w:name w:val="Plain Table 1"/>
    <w:basedOn w:val="TableNormal"/>
    <w:uiPriority w:val="41"/>
    <w:rsid w:val="00E502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4F49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4F49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F4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FA767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3">
    <w:name w:val="Light Grid Accent 3"/>
    <w:basedOn w:val="TableNormal"/>
    <w:uiPriority w:val="62"/>
    <w:rsid w:val="00B8382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Hyperlink">
    <w:name w:val="Hyperlink"/>
    <w:basedOn w:val="DefaultParagraphFont"/>
    <w:uiPriority w:val="99"/>
    <w:unhideWhenUsed/>
    <w:rsid w:val="00AC44B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8.xml"/><Relationship Id="rId21" Type="http://schemas.openxmlformats.org/officeDocument/2006/relationships/image" Target="media/image1.emf"/><Relationship Id="rId34" Type="http://schemas.openxmlformats.org/officeDocument/2006/relationships/image" Target="media/image2.png"/><Relationship Id="rId42" Type="http://schemas.openxmlformats.org/officeDocument/2006/relationships/footer" Target="footer20.xml"/><Relationship Id="rId47" Type="http://schemas.openxmlformats.org/officeDocument/2006/relationships/hyperlink" Target="http://www.uptodate.com/contents/echocardiographic-evaluation-of-prosthetic-heart-valves/abstract/8" TargetMode="External"/><Relationship Id="rId50" Type="http://schemas.openxmlformats.org/officeDocument/2006/relationships/footer" Target="footer2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5.xml"/><Relationship Id="rId38" Type="http://schemas.openxmlformats.org/officeDocument/2006/relationships/footer" Target="footer17.xml"/><Relationship Id="rId46" Type="http://schemas.openxmlformats.org/officeDocument/2006/relationships/hyperlink" Target="http://www.uptodate.com/contents/echocardiographic-evaluation-of-prosthetic-heart-valves/abstract/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41" Type="http://schemas.openxmlformats.org/officeDocument/2006/relationships/footer" Target="footer1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4.xml"/><Relationship Id="rId37" Type="http://schemas.openxmlformats.org/officeDocument/2006/relationships/footer" Target="footer16.xml"/><Relationship Id="rId40" Type="http://schemas.openxmlformats.org/officeDocument/2006/relationships/header" Target="header9.xml"/><Relationship Id="rId45" Type="http://schemas.openxmlformats.org/officeDocument/2006/relationships/hyperlink" Target="http://www.uptodate.com/contents/echocardiographic-evaluation-of-prosthetic-heart-valves/abstract/25" TargetMode="External"/><Relationship Id="rId53"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header" Target="header8.xml"/><Relationship Id="rId49" Type="http://schemas.openxmlformats.org/officeDocument/2006/relationships/footer" Target="footer22.xml"/><Relationship Id="rId10" Type="http://schemas.openxmlformats.org/officeDocument/2006/relationships/hyperlink" Target="http://www.dx.doi.org/10.7537/marsnys091216.07" TargetMode="External"/><Relationship Id="rId19" Type="http://schemas.openxmlformats.org/officeDocument/2006/relationships/footer" Target="footer5.xml"/><Relationship Id="rId31" Type="http://schemas.openxmlformats.org/officeDocument/2006/relationships/footer" Target="footer13.xml"/><Relationship Id="rId44" Type="http://schemas.openxmlformats.org/officeDocument/2006/relationships/image" Target="media/image4.png"/><Relationship Id="rId52"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eader" Target="header7.xml"/><Relationship Id="rId35" Type="http://schemas.openxmlformats.org/officeDocument/2006/relationships/image" Target="media/image3.png"/><Relationship Id="rId43" Type="http://schemas.openxmlformats.org/officeDocument/2006/relationships/footer" Target="footer21.xml"/><Relationship Id="rId48" Type="http://schemas.openxmlformats.org/officeDocument/2006/relationships/header" Target="header10.xml"/><Relationship Id="rId56" Type="http://schemas.microsoft.com/office/2007/relationships/stylesWithEffects" Target="stylesWithEffects.xml"/><Relationship Id="rId8" Type="http://schemas.openxmlformats.org/officeDocument/2006/relationships/hyperlink" Target="mailto:m.abushahba87@gmail.com" TargetMode="External"/><Relationship Id="rId51" Type="http://schemas.openxmlformats.org/officeDocument/2006/relationships/footer" Target="footer24.xm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2A6A-DFC4-4B55-88EA-7A3209BB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3087</Words>
  <Characters>17599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DrM.Z</dc:creator>
  <cp:lastModifiedBy>Administrator</cp:lastModifiedBy>
  <cp:revision>3</cp:revision>
  <dcterms:created xsi:type="dcterms:W3CDTF">2016-12-05T14:45:00Z</dcterms:created>
  <dcterms:modified xsi:type="dcterms:W3CDTF">2016-12-04T22:16:00Z</dcterms:modified>
</cp:coreProperties>
</file>