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7D0" w:rsidRDefault="007457D0" w:rsidP="00CE3CBF">
      <w:pPr>
        <w:snapToGrid w:val="0"/>
        <w:spacing w:after="0" w:line="240" w:lineRule="auto"/>
        <w:jc w:val="center"/>
        <w:rPr>
          <w:rFonts w:ascii="Times New Roman" w:hAnsi="Times New Roman" w:cs="Times New Roman"/>
          <w:b/>
          <w:bCs/>
          <w:color w:val="000000" w:themeColor="text1"/>
          <w:sz w:val="20"/>
          <w:szCs w:val="28"/>
          <w:lang w:eastAsia="zh-CN" w:bidi="fa-IR"/>
        </w:rPr>
      </w:pPr>
      <w:bookmarkStart w:id="0" w:name="_GoBack"/>
      <w:r w:rsidRPr="00CE3CBF">
        <w:rPr>
          <w:rFonts w:ascii="Times New Roman" w:hAnsi="Times New Roman" w:cs="Times New Roman"/>
          <w:b/>
          <w:bCs/>
          <w:color w:val="000000" w:themeColor="text1"/>
          <w:sz w:val="20"/>
          <w:szCs w:val="28"/>
          <w:lang w:bidi="fa-IR"/>
        </w:rPr>
        <w:t>The effects of emotion regulation training with an Islamic approach on depression in women betrayed</w:t>
      </w:r>
    </w:p>
    <w:p w:rsidR="00CE3CBF" w:rsidRPr="00CE3CBF" w:rsidRDefault="00CE3CBF" w:rsidP="00CE3CBF">
      <w:pPr>
        <w:snapToGrid w:val="0"/>
        <w:spacing w:after="0" w:line="240" w:lineRule="auto"/>
        <w:jc w:val="center"/>
        <w:rPr>
          <w:rFonts w:ascii="Times New Roman" w:hAnsi="Times New Roman" w:cs="Times New Roman"/>
          <w:bCs/>
          <w:color w:val="000000" w:themeColor="text1"/>
          <w:sz w:val="20"/>
          <w:szCs w:val="28"/>
          <w:lang w:eastAsia="zh-CN" w:bidi="fa-IR"/>
        </w:rPr>
      </w:pPr>
    </w:p>
    <w:bookmarkEnd w:id="0"/>
    <w:p w:rsidR="007457D0" w:rsidRPr="00CE3CBF" w:rsidRDefault="007457D0" w:rsidP="00CE3CBF">
      <w:pPr>
        <w:snapToGrid w:val="0"/>
        <w:spacing w:after="0" w:line="240" w:lineRule="auto"/>
        <w:jc w:val="center"/>
        <w:rPr>
          <w:rFonts w:ascii="Times New Roman" w:hAnsi="Times New Roman" w:cs="Times New Roman"/>
          <w:bCs/>
          <w:sz w:val="20"/>
          <w:szCs w:val="28"/>
          <w:lang w:eastAsia="zh-CN"/>
        </w:rPr>
      </w:pPr>
      <w:proofErr w:type="spellStart"/>
      <w:r w:rsidRPr="00CE3CBF">
        <w:rPr>
          <w:rFonts w:ascii="Times New Roman" w:hAnsi="Times New Roman" w:cs="Times New Roman"/>
          <w:bCs/>
          <w:sz w:val="20"/>
          <w:szCs w:val="28"/>
        </w:rPr>
        <w:t>Mahtab</w:t>
      </w:r>
      <w:proofErr w:type="spellEnd"/>
      <w:r w:rsidRPr="00CE3CBF">
        <w:rPr>
          <w:rFonts w:ascii="Times New Roman" w:hAnsi="Times New Roman" w:cs="Times New Roman"/>
          <w:bCs/>
          <w:sz w:val="20"/>
          <w:szCs w:val="28"/>
        </w:rPr>
        <w:t xml:space="preserve"> </w:t>
      </w:r>
      <w:proofErr w:type="spellStart"/>
      <w:r w:rsidRPr="00CE3CBF">
        <w:rPr>
          <w:rFonts w:ascii="Times New Roman" w:hAnsi="Times New Roman" w:cs="Times New Roman"/>
          <w:bCs/>
          <w:sz w:val="20"/>
          <w:szCs w:val="28"/>
        </w:rPr>
        <w:t>Hasani</w:t>
      </w:r>
      <w:proofErr w:type="spellEnd"/>
      <w:r w:rsidRPr="00CE3CBF">
        <w:rPr>
          <w:rFonts w:ascii="Times New Roman" w:hAnsi="Times New Roman" w:cs="Times New Roman"/>
          <w:bCs/>
          <w:sz w:val="20"/>
          <w:szCs w:val="28"/>
        </w:rPr>
        <w:t xml:space="preserve"> </w:t>
      </w:r>
      <w:proofErr w:type="spellStart"/>
      <w:r w:rsidRPr="00CE3CBF">
        <w:rPr>
          <w:rFonts w:ascii="Times New Roman" w:hAnsi="Times New Roman" w:cs="Times New Roman"/>
          <w:bCs/>
          <w:sz w:val="20"/>
          <w:szCs w:val="28"/>
        </w:rPr>
        <w:t>Hossienabadi</w:t>
      </w:r>
      <w:proofErr w:type="spellEnd"/>
    </w:p>
    <w:p w:rsidR="00CE3CBF" w:rsidRPr="00CE3CBF" w:rsidRDefault="00CE3CBF" w:rsidP="00CE3CBF">
      <w:pPr>
        <w:snapToGrid w:val="0"/>
        <w:spacing w:after="0" w:line="240" w:lineRule="auto"/>
        <w:jc w:val="center"/>
        <w:rPr>
          <w:rFonts w:ascii="Times New Roman" w:hAnsi="Times New Roman" w:cs="Times New Roman"/>
          <w:bCs/>
          <w:sz w:val="20"/>
          <w:szCs w:val="28"/>
          <w:lang w:eastAsia="zh-CN"/>
        </w:rPr>
      </w:pPr>
    </w:p>
    <w:p w:rsidR="007457D0" w:rsidRPr="00CE3CBF" w:rsidRDefault="007457D0" w:rsidP="00CE3CBF">
      <w:pPr>
        <w:tabs>
          <w:tab w:val="left" w:pos="3330"/>
        </w:tabs>
        <w:snapToGrid w:val="0"/>
        <w:spacing w:after="0" w:line="240" w:lineRule="auto"/>
        <w:jc w:val="center"/>
        <w:rPr>
          <w:rFonts w:ascii="Times New Roman" w:hAnsi="Times New Roman" w:cs="Times New Roman"/>
          <w:bCs/>
          <w:sz w:val="20"/>
        </w:rPr>
      </w:pPr>
      <w:r w:rsidRPr="00CE3CBF">
        <w:rPr>
          <w:rFonts w:ascii="Times New Roman" w:hAnsi="Times New Roman" w:cs="Times New Roman"/>
          <w:bCs/>
          <w:sz w:val="20"/>
        </w:rPr>
        <w:t xml:space="preserve">1-department of Clinical Psychology, Yazd science and research branch, Islamic Azad </w:t>
      </w:r>
      <w:proofErr w:type="gramStart"/>
      <w:r w:rsidRPr="00CE3CBF">
        <w:rPr>
          <w:rFonts w:ascii="Times New Roman" w:hAnsi="Times New Roman" w:cs="Times New Roman"/>
          <w:bCs/>
          <w:sz w:val="20"/>
        </w:rPr>
        <w:t>university</w:t>
      </w:r>
      <w:proofErr w:type="gramEnd"/>
      <w:r w:rsidRPr="00CE3CBF">
        <w:rPr>
          <w:rFonts w:ascii="Times New Roman" w:hAnsi="Times New Roman" w:cs="Times New Roman"/>
          <w:bCs/>
          <w:sz w:val="20"/>
        </w:rPr>
        <w:t>, Yazd,</w:t>
      </w:r>
      <w:r w:rsidR="007D1BF3" w:rsidRPr="00CE3CBF">
        <w:rPr>
          <w:rFonts w:ascii="Times New Roman" w:hAnsi="Times New Roman" w:cs="Times New Roman" w:hint="eastAsia"/>
          <w:bCs/>
          <w:sz w:val="20"/>
          <w:lang w:eastAsia="zh-CN"/>
        </w:rPr>
        <w:t xml:space="preserve"> </w:t>
      </w:r>
      <w:r w:rsidRPr="00CE3CBF">
        <w:rPr>
          <w:rFonts w:ascii="Times New Roman" w:hAnsi="Times New Roman" w:cs="Times New Roman"/>
          <w:bCs/>
          <w:sz w:val="20"/>
        </w:rPr>
        <w:t>Iran.</w:t>
      </w:r>
    </w:p>
    <w:p w:rsidR="007457D0" w:rsidRPr="00CE3CBF" w:rsidRDefault="007457D0" w:rsidP="00CE3CBF">
      <w:pPr>
        <w:tabs>
          <w:tab w:val="left" w:pos="3330"/>
        </w:tabs>
        <w:snapToGrid w:val="0"/>
        <w:spacing w:after="0" w:line="240" w:lineRule="auto"/>
        <w:jc w:val="center"/>
        <w:rPr>
          <w:rFonts w:ascii="Times New Roman" w:hAnsi="Times New Roman" w:cs="Times New Roman"/>
          <w:bCs/>
          <w:sz w:val="20"/>
        </w:rPr>
      </w:pPr>
      <w:r w:rsidRPr="00CE3CBF">
        <w:rPr>
          <w:rFonts w:ascii="Times New Roman" w:hAnsi="Times New Roman" w:cs="Times New Roman"/>
          <w:bCs/>
          <w:sz w:val="20"/>
        </w:rPr>
        <w:t>2- Department of Clinical Psychology, Yazd branch, Islamic Azad University, Yazd. Iran.</w:t>
      </w:r>
    </w:p>
    <w:p w:rsidR="007457D0" w:rsidRPr="00CE3CBF" w:rsidRDefault="007457D0" w:rsidP="00CE3CBF">
      <w:pPr>
        <w:snapToGrid w:val="0"/>
        <w:spacing w:after="0" w:line="240" w:lineRule="auto"/>
        <w:jc w:val="center"/>
        <w:rPr>
          <w:rFonts w:ascii="Times New Roman" w:hAnsi="Times New Roman" w:cs="Times New Roman"/>
          <w:b/>
          <w:bCs/>
          <w:sz w:val="20"/>
          <w:szCs w:val="28"/>
        </w:rPr>
      </w:pPr>
    </w:p>
    <w:p w:rsidR="00C922FD" w:rsidRPr="00CE3CBF" w:rsidRDefault="0007025C" w:rsidP="00CE3CBF">
      <w:pPr>
        <w:snapToGrid w:val="0"/>
        <w:spacing w:after="0" w:line="240" w:lineRule="auto"/>
        <w:jc w:val="both"/>
        <w:rPr>
          <w:rFonts w:ascii="Times New Roman" w:hAnsi="Times New Roman" w:cs="Times New Roman"/>
          <w:sz w:val="20"/>
          <w:szCs w:val="28"/>
          <w:lang w:eastAsia="zh-CN"/>
        </w:rPr>
      </w:pPr>
      <w:r w:rsidRPr="00CE3CBF">
        <w:rPr>
          <w:rFonts w:ascii="Times New Roman" w:hAnsi="Times New Roman" w:cs="Times New Roman"/>
          <w:b/>
          <w:bCs/>
          <w:sz w:val="20"/>
          <w:szCs w:val="28"/>
        </w:rPr>
        <w:t>Abstract</w:t>
      </w:r>
      <w:r w:rsidR="00CE3CBF">
        <w:rPr>
          <w:rFonts w:ascii="Times New Roman" w:hAnsi="Times New Roman" w:cs="Times New Roman" w:hint="eastAsia"/>
          <w:b/>
          <w:bCs/>
          <w:sz w:val="20"/>
          <w:szCs w:val="28"/>
          <w:lang w:eastAsia="zh-CN"/>
        </w:rPr>
        <w:t xml:space="preserve">: </w:t>
      </w:r>
      <w:r w:rsidRPr="00CE3CBF">
        <w:rPr>
          <w:rFonts w:ascii="Times New Roman" w:hAnsi="Times New Roman" w:cs="Times New Roman"/>
          <w:sz w:val="20"/>
          <w:szCs w:val="28"/>
        </w:rPr>
        <w:t>This study aimed to "effective emotion regulation approach to religious (Islamic) on anxiety an</w:t>
      </w:r>
      <w:r w:rsidR="00F915D7" w:rsidRPr="00CE3CBF">
        <w:rPr>
          <w:rFonts w:ascii="Times New Roman" w:hAnsi="Times New Roman" w:cs="Times New Roman"/>
          <w:sz w:val="20"/>
          <w:szCs w:val="28"/>
        </w:rPr>
        <w:t>d depression in women betrayed"</w:t>
      </w:r>
      <w:r w:rsidRPr="00CE3CBF">
        <w:rPr>
          <w:rFonts w:ascii="Times New Roman" w:hAnsi="Times New Roman" w:cs="Times New Roman"/>
          <w:sz w:val="20"/>
          <w:szCs w:val="28"/>
        </w:rPr>
        <w:t xml:space="preserve">. </w:t>
      </w:r>
      <w:proofErr w:type="gramStart"/>
      <w:r w:rsidRPr="00CE3CBF">
        <w:rPr>
          <w:rFonts w:ascii="Times New Roman" w:hAnsi="Times New Roman" w:cs="Times New Roman"/>
          <w:sz w:val="20"/>
          <w:szCs w:val="28"/>
        </w:rPr>
        <w:t>Quasi-experimental, pretest - posttest control group.</w:t>
      </w:r>
      <w:proofErr w:type="gramEnd"/>
      <w:r w:rsidRPr="00CE3CBF">
        <w:rPr>
          <w:rFonts w:ascii="Times New Roman" w:hAnsi="Times New Roman" w:cs="Times New Roman"/>
          <w:sz w:val="20"/>
          <w:szCs w:val="28"/>
        </w:rPr>
        <w:t xml:space="preserve"> The study population included women in Yazd province was betrayed. Among them 20 women qualified for participation in the study and were selected and randomly divided into two experimental groups and one control group. Instruments included a questionnaire and Beck Depression and Anxiety Emotion Regulation Questionnaire was </w:t>
      </w:r>
      <w:proofErr w:type="spellStart"/>
      <w:r w:rsidRPr="00CE3CBF">
        <w:rPr>
          <w:rFonts w:ascii="Times New Roman" w:hAnsi="Times New Roman" w:cs="Times New Roman"/>
          <w:sz w:val="20"/>
          <w:szCs w:val="28"/>
        </w:rPr>
        <w:t>Garnfsky</w:t>
      </w:r>
      <w:proofErr w:type="spellEnd"/>
      <w:r w:rsidRPr="00CE3CBF">
        <w:rPr>
          <w:rFonts w:ascii="Times New Roman" w:hAnsi="Times New Roman" w:cs="Times New Roman"/>
          <w:sz w:val="20"/>
          <w:szCs w:val="28"/>
        </w:rPr>
        <w:t xml:space="preserve"> for data analysis </w:t>
      </w:r>
      <w:proofErr w:type="spellStart"/>
      <w:r w:rsidRPr="00CE3CBF">
        <w:rPr>
          <w:rFonts w:ascii="Times New Roman" w:hAnsi="Times New Roman" w:cs="Times New Roman"/>
          <w:sz w:val="20"/>
          <w:szCs w:val="28"/>
        </w:rPr>
        <w:t>Spss</w:t>
      </w:r>
      <w:proofErr w:type="spellEnd"/>
      <w:r w:rsidRPr="00CE3CBF">
        <w:rPr>
          <w:rFonts w:ascii="Times New Roman" w:hAnsi="Times New Roman" w:cs="Times New Roman"/>
          <w:sz w:val="20"/>
          <w:szCs w:val="28"/>
        </w:rPr>
        <w:t xml:space="preserve"> software using descriptive statistics and analysis (ANCOVA) was used. The results showed that, emotion regulation training intervention on depression and anxiety in betrayed women with an Islamic approach is effective.</w:t>
      </w:r>
    </w:p>
    <w:p w:rsidR="00CE3CBF" w:rsidRPr="00CE3CBF" w:rsidRDefault="00CE3CBF" w:rsidP="00CE3CBF">
      <w:pPr>
        <w:snapToGrid w:val="0"/>
        <w:spacing w:after="0" w:line="240" w:lineRule="auto"/>
        <w:jc w:val="both"/>
        <w:rPr>
          <w:rFonts w:ascii="Times New Roman" w:hAnsi="Times New Roman" w:cs="Times New Roman"/>
          <w:sz w:val="20"/>
          <w:szCs w:val="20"/>
        </w:rPr>
      </w:pPr>
      <w:r w:rsidRPr="00CE3CBF">
        <w:rPr>
          <w:rFonts w:ascii="Times New Roman" w:hAnsi="Times New Roman" w:cs="Times New Roman"/>
          <w:bCs/>
          <w:sz w:val="20"/>
          <w:szCs w:val="20"/>
        </w:rPr>
        <w:t>[</w:t>
      </w:r>
      <w:proofErr w:type="spellStart"/>
      <w:r w:rsidRPr="00CE3CBF">
        <w:rPr>
          <w:rFonts w:ascii="Times New Roman" w:hAnsi="Times New Roman" w:cs="Times New Roman"/>
          <w:bCs/>
          <w:sz w:val="20"/>
          <w:szCs w:val="28"/>
        </w:rPr>
        <w:t>Mahtab</w:t>
      </w:r>
      <w:proofErr w:type="spellEnd"/>
      <w:r w:rsidRPr="00CE3CBF">
        <w:rPr>
          <w:rFonts w:ascii="Times New Roman" w:hAnsi="Times New Roman" w:cs="Times New Roman"/>
          <w:bCs/>
          <w:sz w:val="20"/>
          <w:szCs w:val="28"/>
        </w:rPr>
        <w:t xml:space="preserve"> </w:t>
      </w:r>
      <w:proofErr w:type="spellStart"/>
      <w:r w:rsidRPr="00CE3CBF">
        <w:rPr>
          <w:rFonts w:ascii="Times New Roman" w:hAnsi="Times New Roman" w:cs="Times New Roman"/>
          <w:bCs/>
          <w:sz w:val="20"/>
          <w:szCs w:val="28"/>
        </w:rPr>
        <w:t>Hasani</w:t>
      </w:r>
      <w:proofErr w:type="spellEnd"/>
      <w:r w:rsidRPr="00CE3CBF">
        <w:rPr>
          <w:rFonts w:ascii="Times New Roman" w:hAnsi="Times New Roman" w:cs="Times New Roman"/>
          <w:bCs/>
          <w:sz w:val="20"/>
          <w:szCs w:val="28"/>
        </w:rPr>
        <w:t xml:space="preserve"> </w:t>
      </w:r>
      <w:proofErr w:type="spellStart"/>
      <w:r w:rsidRPr="00CE3CBF">
        <w:rPr>
          <w:rFonts w:ascii="Times New Roman" w:hAnsi="Times New Roman" w:cs="Times New Roman"/>
          <w:bCs/>
          <w:sz w:val="20"/>
          <w:szCs w:val="28"/>
        </w:rPr>
        <w:t>Hossienabadi</w:t>
      </w:r>
      <w:proofErr w:type="spellEnd"/>
      <w:r w:rsidRPr="00CE3CBF">
        <w:rPr>
          <w:rFonts w:ascii="Times New Roman" w:hAnsi="Times New Roman" w:cs="Times New Roman"/>
          <w:sz w:val="20"/>
          <w:szCs w:val="20"/>
        </w:rPr>
        <w:t>.</w:t>
      </w:r>
      <w:r w:rsidRPr="00CE3CBF">
        <w:rPr>
          <w:rFonts w:ascii="Times New Roman" w:hAnsi="Times New Roman" w:cs="Times New Roman" w:hint="eastAsia"/>
          <w:b/>
          <w:bCs/>
          <w:sz w:val="20"/>
          <w:szCs w:val="20"/>
          <w:lang w:bidi="fa-IR"/>
        </w:rPr>
        <w:t xml:space="preserve"> </w:t>
      </w:r>
      <w:r w:rsidRPr="00CE3CBF">
        <w:rPr>
          <w:rFonts w:ascii="Times New Roman" w:hAnsi="Times New Roman" w:cs="Times New Roman"/>
          <w:b/>
          <w:bCs/>
          <w:color w:val="000000" w:themeColor="text1"/>
          <w:sz w:val="20"/>
          <w:szCs w:val="28"/>
          <w:lang w:bidi="fa-IR"/>
        </w:rPr>
        <w:t>The effects of emotion regulation training with an Islamic approach on depression in women betrayed</w:t>
      </w:r>
      <w:r w:rsidRPr="00CE3CBF">
        <w:rPr>
          <w:rFonts w:ascii="Times New Roman" w:eastAsia="Times New Roman" w:hAnsi="Times New Roman" w:cs="Times New Roman"/>
          <w:b/>
          <w:bCs/>
          <w:sz w:val="20"/>
          <w:szCs w:val="20"/>
          <w:lang w:bidi="fa-IR"/>
        </w:rPr>
        <w:t>.</w:t>
      </w:r>
      <w:r w:rsidRPr="00CE3CBF">
        <w:rPr>
          <w:rFonts w:ascii="Times New Roman" w:hAnsi="Times New Roman" w:cs="Times New Roman"/>
          <w:bCs/>
          <w:i/>
          <w:sz w:val="20"/>
          <w:szCs w:val="20"/>
        </w:rPr>
        <w:t xml:space="preserve"> N Y </w:t>
      </w:r>
      <w:proofErr w:type="spellStart"/>
      <w:r w:rsidRPr="00CE3CBF">
        <w:rPr>
          <w:rFonts w:ascii="Times New Roman" w:hAnsi="Times New Roman" w:cs="Times New Roman"/>
          <w:bCs/>
          <w:i/>
          <w:sz w:val="20"/>
          <w:szCs w:val="20"/>
        </w:rPr>
        <w:t>Sci</w:t>
      </w:r>
      <w:proofErr w:type="spellEnd"/>
      <w:r w:rsidRPr="00CE3CBF">
        <w:rPr>
          <w:rFonts w:ascii="Times New Roman" w:hAnsi="Times New Roman" w:cs="Times New Roman"/>
          <w:bCs/>
          <w:i/>
          <w:sz w:val="20"/>
          <w:szCs w:val="20"/>
        </w:rPr>
        <w:t xml:space="preserve"> J</w:t>
      </w:r>
      <w:r w:rsidRPr="00CE3CBF">
        <w:rPr>
          <w:rFonts w:ascii="Times New Roman" w:hAnsi="Times New Roman" w:cs="Times New Roman"/>
          <w:bCs/>
          <w:sz w:val="20"/>
          <w:szCs w:val="20"/>
        </w:rPr>
        <w:t xml:space="preserve"> </w:t>
      </w:r>
      <w:r w:rsidRPr="00CE3CBF">
        <w:rPr>
          <w:rFonts w:ascii="Times New Roman" w:hAnsi="Times New Roman" w:cs="Times New Roman"/>
          <w:sz w:val="20"/>
          <w:szCs w:val="20"/>
        </w:rPr>
        <w:t>201</w:t>
      </w:r>
      <w:r w:rsidRPr="00CE3CBF">
        <w:rPr>
          <w:rFonts w:ascii="Times New Roman" w:hAnsi="Times New Roman" w:cs="Times New Roman" w:hint="eastAsia"/>
          <w:sz w:val="20"/>
          <w:szCs w:val="20"/>
        </w:rPr>
        <w:t>7</w:t>
      </w:r>
      <w:proofErr w:type="gramStart"/>
      <w:r w:rsidRPr="00CE3CBF">
        <w:rPr>
          <w:rFonts w:ascii="Times New Roman" w:hAnsi="Times New Roman" w:cs="Times New Roman"/>
          <w:sz w:val="20"/>
          <w:szCs w:val="20"/>
        </w:rPr>
        <w:t>;</w:t>
      </w:r>
      <w:r w:rsidRPr="00CE3CBF">
        <w:rPr>
          <w:rFonts w:ascii="Times New Roman" w:hAnsi="Times New Roman" w:cs="Times New Roman" w:hint="eastAsia"/>
          <w:sz w:val="20"/>
          <w:szCs w:val="20"/>
        </w:rPr>
        <w:t>10</w:t>
      </w:r>
      <w:proofErr w:type="gramEnd"/>
      <w:r w:rsidRPr="00CE3CBF">
        <w:rPr>
          <w:rFonts w:ascii="Times New Roman" w:hAnsi="Times New Roman" w:cs="Times New Roman"/>
          <w:sz w:val="20"/>
          <w:szCs w:val="20"/>
        </w:rPr>
        <w:t>(</w:t>
      </w:r>
      <w:r w:rsidRPr="00CE3CBF">
        <w:rPr>
          <w:rFonts w:ascii="Times New Roman" w:hAnsi="Times New Roman" w:cs="Times New Roman" w:hint="eastAsia"/>
          <w:sz w:val="20"/>
          <w:szCs w:val="20"/>
        </w:rPr>
        <w:t>1</w:t>
      </w:r>
      <w:r w:rsidRPr="00CE3CBF">
        <w:rPr>
          <w:rFonts w:ascii="Times New Roman" w:hAnsi="Times New Roman" w:cs="Times New Roman"/>
          <w:sz w:val="20"/>
          <w:szCs w:val="20"/>
        </w:rPr>
        <w:t>):</w:t>
      </w:r>
      <w:r w:rsidR="001F73C2">
        <w:rPr>
          <w:rFonts w:ascii="Times New Roman" w:hAnsi="Times New Roman" w:cs="Times New Roman"/>
          <w:noProof/>
          <w:color w:val="000000"/>
          <w:sz w:val="20"/>
          <w:szCs w:val="20"/>
        </w:rPr>
        <w:t>47</w:t>
      </w:r>
      <w:r w:rsidRPr="00CE3CBF">
        <w:rPr>
          <w:rFonts w:ascii="Times New Roman" w:hAnsi="Times New Roman" w:cs="Times New Roman"/>
          <w:color w:val="000000"/>
          <w:sz w:val="20"/>
          <w:szCs w:val="20"/>
        </w:rPr>
        <w:t>-</w:t>
      </w:r>
      <w:r w:rsidR="001F73C2">
        <w:rPr>
          <w:rFonts w:ascii="Times New Roman" w:hAnsi="Times New Roman" w:cs="Times New Roman"/>
          <w:noProof/>
          <w:color w:val="000000"/>
          <w:sz w:val="20"/>
          <w:szCs w:val="20"/>
        </w:rPr>
        <w:t>52</w:t>
      </w:r>
      <w:r w:rsidRPr="00CE3CBF">
        <w:rPr>
          <w:rFonts w:ascii="Times New Roman" w:hAnsi="Times New Roman" w:cs="Times New Roman"/>
          <w:sz w:val="20"/>
          <w:szCs w:val="20"/>
        </w:rPr>
        <w:t xml:space="preserve">]. </w:t>
      </w:r>
      <w:proofErr w:type="gramStart"/>
      <w:r w:rsidRPr="00CE3CBF">
        <w:rPr>
          <w:rFonts w:ascii="Times New Roman" w:hAnsi="Times New Roman" w:cs="Times New Roman"/>
          <w:iCs/>
          <w:color w:val="000000"/>
          <w:sz w:val="20"/>
          <w:szCs w:val="20"/>
        </w:rPr>
        <w:t>ISSN 1554-0200 (print); ISSN 2375-723X (online)</w:t>
      </w:r>
      <w:r w:rsidRPr="00CE3CBF">
        <w:rPr>
          <w:rFonts w:ascii="Times New Roman" w:hAnsi="Times New Roman" w:cs="Times New Roman"/>
          <w:sz w:val="20"/>
          <w:szCs w:val="20"/>
        </w:rPr>
        <w:t>.</w:t>
      </w:r>
      <w:proofErr w:type="gramEnd"/>
      <w:r w:rsidRPr="00CE3CBF">
        <w:rPr>
          <w:rFonts w:ascii="Times New Roman" w:hAnsi="Times New Roman" w:cs="Times New Roman"/>
          <w:sz w:val="20"/>
          <w:szCs w:val="20"/>
        </w:rPr>
        <w:t xml:space="preserve"> </w:t>
      </w:r>
      <w:hyperlink r:id="rId8" w:history="1">
        <w:r w:rsidRPr="00CE3CBF">
          <w:rPr>
            <w:rStyle w:val="Hyperlink"/>
            <w:rFonts w:ascii="Times New Roman" w:hAnsi="Times New Roman" w:cs="Times New Roman"/>
            <w:color w:val="0000FF"/>
            <w:sz w:val="20"/>
            <w:szCs w:val="20"/>
          </w:rPr>
          <w:t>http://www.sciencepub.net/newyork</w:t>
        </w:r>
      </w:hyperlink>
      <w:r w:rsidRPr="00CE3CBF">
        <w:rPr>
          <w:rFonts w:ascii="Times New Roman" w:hAnsi="Times New Roman" w:cs="Times New Roman"/>
          <w:sz w:val="20"/>
          <w:szCs w:val="20"/>
        </w:rPr>
        <w:t xml:space="preserve">. </w:t>
      </w:r>
      <w:r>
        <w:rPr>
          <w:rFonts w:ascii="Times New Roman" w:hAnsi="Times New Roman" w:cs="Times New Roman" w:hint="eastAsia"/>
          <w:sz w:val="20"/>
          <w:szCs w:val="20"/>
          <w:lang w:eastAsia="zh-CN"/>
        </w:rPr>
        <w:t>8</w:t>
      </w:r>
      <w:r w:rsidRPr="00CE3CBF">
        <w:rPr>
          <w:rFonts w:ascii="Times New Roman" w:hAnsi="Times New Roman" w:cs="Times New Roman" w:hint="eastAsia"/>
          <w:sz w:val="20"/>
          <w:szCs w:val="20"/>
        </w:rPr>
        <w:t xml:space="preserve">. </w:t>
      </w:r>
      <w:proofErr w:type="gramStart"/>
      <w:r w:rsidRPr="00CE3CBF">
        <w:rPr>
          <w:rFonts w:ascii="Times New Roman" w:hAnsi="Times New Roman" w:cs="Times New Roman"/>
          <w:color w:val="000000"/>
          <w:sz w:val="20"/>
          <w:szCs w:val="20"/>
          <w:shd w:val="clear" w:color="auto" w:fill="FFFFFF"/>
        </w:rPr>
        <w:t>doi</w:t>
      </w:r>
      <w:proofErr w:type="gramEnd"/>
      <w:r w:rsidRPr="00CE3CBF">
        <w:rPr>
          <w:rFonts w:ascii="Times New Roman" w:hAnsi="Times New Roman" w:cs="Times New Roman"/>
          <w:color w:val="000000"/>
          <w:sz w:val="20"/>
          <w:szCs w:val="20"/>
          <w:shd w:val="clear" w:color="auto" w:fill="FFFFFF"/>
        </w:rPr>
        <w:t>:</w:t>
      </w:r>
      <w:hyperlink r:id="rId9" w:history="1">
        <w:r w:rsidRPr="00CE3CBF">
          <w:rPr>
            <w:rStyle w:val="Hyperlink"/>
            <w:rFonts w:ascii="Times New Roman" w:hAnsi="Times New Roman" w:cs="Times New Roman"/>
            <w:color w:val="0000FF"/>
            <w:sz w:val="20"/>
            <w:szCs w:val="20"/>
            <w:shd w:val="clear" w:color="auto" w:fill="FFFFFF"/>
          </w:rPr>
          <w:t>10.7537/mars</w:t>
        </w:r>
        <w:r w:rsidRPr="00CE3CBF">
          <w:rPr>
            <w:rStyle w:val="Hyperlink"/>
            <w:rFonts w:ascii="Times New Roman" w:hAnsi="Times New Roman" w:cs="Times New Roman" w:hint="eastAsia"/>
            <w:color w:val="0000FF"/>
            <w:sz w:val="20"/>
            <w:szCs w:val="20"/>
            <w:shd w:val="clear" w:color="auto" w:fill="FFFFFF"/>
          </w:rPr>
          <w:t>nys100117.</w:t>
        </w:r>
        <w:r w:rsidRPr="00CE3CBF">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8</w:t>
        </w:r>
      </w:hyperlink>
      <w:r w:rsidRPr="00CE3CBF">
        <w:rPr>
          <w:rFonts w:ascii="Times New Roman" w:hAnsi="Times New Roman" w:cs="Times New Roman"/>
          <w:color w:val="000000"/>
          <w:sz w:val="20"/>
          <w:szCs w:val="20"/>
          <w:shd w:val="clear" w:color="auto" w:fill="FFFFFF"/>
        </w:rPr>
        <w:t>.</w:t>
      </w:r>
    </w:p>
    <w:p w:rsidR="00CE3CBF" w:rsidRPr="00CE3CBF" w:rsidRDefault="00CE3CBF" w:rsidP="00CE3CBF">
      <w:pPr>
        <w:snapToGrid w:val="0"/>
        <w:spacing w:after="0" w:line="240" w:lineRule="auto"/>
        <w:jc w:val="both"/>
        <w:rPr>
          <w:rFonts w:ascii="Times New Roman" w:hAnsi="Times New Roman" w:cs="Times New Roman"/>
          <w:sz w:val="20"/>
          <w:szCs w:val="28"/>
          <w:lang w:eastAsia="zh-CN"/>
        </w:rPr>
      </w:pPr>
    </w:p>
    <w:p w:rsidR="0007025C" w:rsidRDefault="0007025C" w:rsidP="00CE3CBF">
      <w:pPr>
        <w:snapToGrid w:val="0"/>
        <w:spacing w:after="0" w:line="240" w:lineRule="auto"/>
        <w:jc w:val="both"/>
        <w:rPr>
          <w:rFonts w:ascii="Times New Roman" w:hAnsi="Times New Roman" w:cs="Times New Roman"/>
          <w:sz w:val="20"/>
          <w:szCs w:val="28"/>
          <w:lang w:eastAsia="zh-CN"/>
        </w:rPr>
      </w:pPr>
      <w:r w:rsidRPr="00CE3CBF">
        <w:rPr>
          <w:rFonts w:ascii="Times New Roman" w:hAnsi="Times New Roman" w:cs="Times New Roman"/>
          <w:b/>
          <w:bCs/>
          <w:sz w:val="20"/>
          <w:szCs w:val="28"/>
        </w:rPr>
        <w:t>Keywords</w:t>
      </w:r>
      <w:r w:rsidRPr="00CE3CBF">
        <w:rPr>
          <w:rFonts w:ascii="Times New Roman" w:hAnsi="Times New Roman" w:cs="Times New Roman"/>
          <w:sz w:val="20"/>
          <w:szCs w:val="28"/>
        </w:rPr>
        <w:t>: emotion regulation, Islamic approach, depression, anxiety, betrayed women.</w:t>
      </w:r>
    </w:p>
    <w:p w:rsidR="00CE3CBF" w:rsidRDefault="00CE3CBF" w:rsidP="00CE3CBF">
      <w:pPr>
        <w:snapToGrid w:val="0"/>
        <w:spacing w:after="0" w:line="240" w:lineRule="auto"/>
        <w:jc w:val="both"/>
        <w:rPr>
          <w:rFonts w:ascii="Times New Roman" w:hAnsi="Times New Roman" w:cs="Times New Roman"/>
          <w:b/>
          <w:bCs/>
          <w:sz w:val="20"/>
          <w:szCs w:val="28"/>
        </w:rPr>
      </w:pPr>
    </w:p>
    <w:p w:rsidR="00CE3CBF" w:rsidRDefault="00CE3CBF" w:rsidP="00CE3CBF">
      <w:pPr>
        <w:snapToGrid w:val="0"/>
        <w:spacing w:after="0" w:line="240" w:lineRule="auto"/>
        <w:jc w:val="both"/>
        <w:rPr>
          <w:rFonts w:ascii="Times New Roman" w:hAnsi="Times New Roman" w:cs="Times New Roman"/>
          <w:b/>
          <w:bCs/>
          <w:sz w:val="20"/>
          <w:szCs w:val="28"/>
        </w:rPr>
        <w:sectPr w:rsidR="00CE3CBF" w:rsidSect="001F73C2">
          <w:headerReference w:type="default" r:id="rId10"/>
          <w:footerReference w:type="default" r:id="rId11"/>
          <w:type w:val="continuous"/>
          <w:pgSz w:w="12240" w:h="15840" w:code="1"/>
          <w:pgMar w:top="1440" w:right="1440" w:bottom="1440" w:left="1440" w:header="720" w:footer="720" w:gutter="0"/>
          <w:pgNumType w:start="47"/>
          <w:cols w:space="720"/>
          <w:docGrid w:linePitch="360"/>
        </w:sectPr>
      </w:pPr>
    </w:p>
    <w:p w:rsidR="0007025C" w:rsidRPr="00CE3CBF" w:rsidRDefault="0007025C" w:rsidP="00CE3CBF">
      <w:pPr>
        <w:snapToGrid w:val="0"/>
        <w:spacing w:after="0" w:line="240" w:lineRule="auto"/>
        <w:jc w:val="both"/>
        <w:rPr>
          <w:rFonts w:ascii="Times New Roman" w:hAnsi="Times New Roman" w:cs="Times New Roman"/>
          <w:b/>
          <w:bCs/>
          <w:sz w:val="20"/>
          <w:szCs w:val="28"/>
        </w:rPr>
      </w:pPr>
      <w:r w:rsidRPr="00CE3CBF">
        <w:rPr>
          <w:rFonts w:ascii="Times New Roman" w:hAnsi="Times New Roman" w:cs="Times New Roman"/>
          <w:b/>
          <w:bCs/>
          <w:sz w:val="20"/>
          <w:szCs w:val="28"/>
        </w:rPr>
        <w:lastRenderedPageBreak/>
        <w:t>Introduction</w:t>
      </w:r>
    </w:p>
    <w:p w:rsidR="00F32F89" w:rsidRPr="00CE3CBF" w:rsidRDefault="00F32F89" w:rsidP="00CE3CBF">
      <w:pPr>
        <w:snapToGrid w:val="0"/>
        <w:spacing w:after="0" w:line="240" w:lineRule="auto"/>
        <w:ind w:firstLine="425"/>
        <w:jc w:val="both"/>
        <w:rPr>
          <w:rFonts w:ascii="Times New Roman" w:hAnsi="Times New Roman" w:cs="Times New Roman"/>
          <w:sz w:val="20"/>
          <w:szCs w:val="28"/>
        </w:rPr>
      </w:pPr>
      <w:r w:rsidRPr="00CE3CBF">
        <w:rPr>
          <w:rFonts w:ascii="Times New Roman" w:hAnsi="Times New Roman" w:cs="Times New Roman"/>
          <w:sz w:val="20"/>
          <w:szCs w:val="28"/>
        </w:rPr>
        <w:t>Among all social institutions, the family's most valuable and most effective impact on society. Family is the most pervasive social unit and not any social damage, regardless of family influence.</w:t>
      </w:r>
      <w:r w:rsidR="00425D8E">
        <w:rPr>
          <w:rFonts w:ascii="Times New Roman" w:hAnsi="Times New Roman" w:cs="Times New Roman" w:hint="eastAsia"/>
          <w:sz w:val="20"/>
          <w:szCs w:val="28"/>
          <w:lang w:eastAsia="zh-CN"/>
        </w:rPr>
        <w:t xml:space="preserve"> </w:t>
      </w:r>
      <w:r w:rsidRPr="00CE3CBF">
        <w:rPr>
          <w:rFonts w:ascii="Times New Roman" w:hAnsi="Times New Roman" w:cs="Times New Roman"/>
          <w:sz w:val="20"/>
          <w:szCs w:val="28"/>
        </w:rPr>
        <w:t>(</w:t>
      </w:r>
      <w:proofErr w:type="spellStart"/>
      <w:r w:rsidRPr="00CE3CBF">
        <w:rPr>
          <w:rFonts w:ascii="Times New Roman" w:hAnsi="Times New Roman" w:cs="Times New Roman"/>
          <w:sz w:val="20"/>
          <w:szCs w:val="28"/>
        </w:rPr>
        <w:t>Navabee</w:t>
      </w:r>
      <w:proofErr w:type="spellEnd"/>
      <w:r w:rsidRPr="00CE3CBF">
        <w:rPr>
          <w:rFonts w:ascii="Times New Roman" w:hAnsi="Times New Roman" w:cs="Times New Roman"/>
          <w:sz w:val="20"/>
          <w:szCs w:val="28"/>
        </w:rPr>
        <w:t xml:space="preserve"> </w:t>
      </w:r>
      <w:proofErr w:type="spellStart"/>
      <w:r w:rsidRPr="00CE3CBF">
        <w:rPr>
          <w:rFonts w:ascii="Times New Roman" w:hAnsi="Times New Roman" w:cs="Times New Roman"/>
          <w:sz w:val="20"/>
          <w:szCs w:val="28"/>
        </w:rPr>
        <w:t>Nejad</w:t>
      </w:r>
      <w:proofErr w:type="spellEnd"/>
      <w:r w:rsidRPr="00CE3CBF">
        <w:rPr>
          <w:rFonts w:ascii="Times New Roman" w:hAnsi="Times New Roman" w:cs="Times New Roman"/>
          <w:sz w:val="20"/>
          <w:szCs w:val="28"/>
        </w:rPr>
        <w:t>,</w:t>
      </w:r>
      <w:r w:rsidR="002D56A6">
        <w:rPr>
          <w:rFonts w:ascii="Times New Roman" w:hAnsi="Times New Roman" w:cs="Times New Roman" w:hint="eastAsia"/>
          <w:sz w:val="20"/>
          <w:szCs w:val="28"/>
          <w:lang w:eastAsia="zh-CN"/>
        </w:rPr>
        <w:t xml:space="preserve"> </w:t>
      </w:r>
      <w:r w:rsidR="00F915D7" w:rsidRPr="00CE3CBF">
        <w:rPr>
          <w:rFonts w:ascii="Times New Roman" w:hAnsi="Times New Roman" w:cs="Times New Roman"/>
          <w:sz w:val="20"/>
          <w:szCs w:val="28"/>
        </w:rPr>
        <w:t>2004</w:t>
      </w:r>
      <w:r w:rsidRPr="00CE3CBF">
        <w:rPr>
          <w:rFonts w:ascii="Times New Roman" w:hAnsi="Times New Roman" w:cs="Times New Roman"/>
          <w:sz w:val="20"/>
          <w:szCs w:val="28"/>
        </w:rPr>
        <w:t xml:space="preserve">) The family can be an emotional unit and a network of relationships interwoven knew that marriage between men and women is established. And the consent of a person of the family is marriage constitutes consent. And thus facilitate the growth and development of material and spiritual progress of society pose. Marital satisfaction can be considered as psychological position that does not come by itself but requires the efforts of both couples, </w:t>
      </w:r>
      <w:proofErr w:type="gramStart"/>
      <w:r w:rsidRPr="00CE3CBF">
        <w:rPr>
          <w:rFonts w:ascii="Times New Roman" w:hAnsi="Times New Roman" w:cs="Times New Roman"/>
          <w:sz w:val="20"/>
          <w:szCs w:val="28"/>
        </w:rPr>
        <w:t>Especially</w:t>
      </w:r>
      <w:proofErr w:type="gramEnd"/>
      <w:r w:rsidRPr="00CE3CBF">
        <w:rPr>
          <w:rFonts w:ascii="Times New Roman" w:hAnsi="Times New Roman" w:cs="Times New Roman"/>
          <w:sz w:val="20"/>
          <w:szCs w:val="28"/>
        </w:rPr>
        <w:t xml:space="preserve"> in the early years is very unstable marital satisfaction and relations, are at greatest risk.</w:t>
      </w:r>
      <w:r w:rsidR="00425D8E">
        <w:rPr>
          <w:rFonts w:ascii="Times New Roman" w:hAnsi="Times New Roman" w:cs="Times New Roman" w:hint="eastAsia"/>
          <w:sz w:val="20"/>
          <w:szCs w:val="28"/>
          <w:lang w:eastAsia="zh-CN"/>
        </w:rPr>
        <w:t xml:space="preserve"> </w:t>
      </w:r>
      <w:r w:rsidRPr="00CE3CBF">
        <w:rPr>
          <w:rFonts w:ascii="Times New Roman" w:hAnsi="Times New Roman" w:cs="Times New Roman"/>
          <w:sz w:val="20"/>
          <w:szCs w:val="28"/>
        </w:rPr>
        <w:t>(</w:t>
      </w:r>
      <w:proofErr w:type="spellStart"/>
      <w:r w:rsidRPr="00CE3CBF">
        <w:rPr>
          <w:rFonts w:ascii="Times New Roman" w:hAnsi="Times New Roman" w:cs="Times New Roman"/>
          <w:sz w:val="20"/>
          <w:szCs w:val="28"/>
        </w:rPr>
        <w:t>Ahmade</w:t>
      </w:r>
      <w:proofErr w:type="spellEnd"/>
      <w:r w:rsidRPr="00CE3CBF">
        <w:rPr>
          <w:rFonts w:ascii="Times New Roman" w:hAnsi="Times New Roman" w:cs="Times New Roman"/>
          <w:sz w:val="20"/>
          <w:szCs w:val="28"/>
        </w:rPr>
        <w:t xml:space="preserve"> et al,</w:t>
      </w:r>
      <w:r w:rsidR="00425D8E">
        <w:rPr>
          <w:rFonts w:ascii="Times New Roman" w:hAnsi="Times New Roman" w:cs="Times New Roman" w:hint="eastAsia"/>
          <w:sz w:val="20"/>
          <w:szCs w:val="28"/>
          <w:lang w:eastAsia="zh-CN"/>
        </w:rPr>
        <w:t xml:space="preserve"> </w:t>
      </w:r>
      <w:r w:rsidRPr="00CE3CBF">
        <w:rPr>
          <w:rFonts w:ascii="Times New Roman" w:hAnsi="Times New Roman" w:cs="Times New Roman"/>
          <w:sz w:val="20"/>
          <w:szCs w:val="28"/>
        </w:rPr>
        <w:t>2010)</w:t>
      </w:r>
    </w:p>
    <w:p w:rsidR="00F32F89" w:rsidRPr="00CE3CBF" w:rsidRDefault="00F32F89" w:rsidP="00CE3CBF">
      <w:pPr>
        <w:snapToGrid w:val="0"/>
        <w:spacing w:after="0" w:line="240" w:lineRule="auto"/>
        <w:ind w:firstLine="425"/>
        <w:jc w:val="both"/>
        <w:rPr>
          <w:rFonts w:ascii="Times New Roman" w:hAnsi="Times New Roman" w:cs="Times New Roman"/>
          <w:sz w:val="20"/>
          <w:szCs w:val="28"/>
        </w:rPr>
      </w:pPr>
      <w:r w:rsidRPr="00CE3CBF">
        <w:rPr>
          <w:rFonts w:ascii="Times New Roman" w:hAnsi="Times New Roman" w:cs="Times New Roman"/>
          <w:sz w:val="20"/>
          <w:szCs w:val="28"/>
        </w:rPr>
        <w:t>While certainly important component of satisfaction and stability of marriage, other variants are also increasingly deserves attention. In particular that deserves more attention is variable, marital commitment</w:t>
      </w:r>
      <w:r w:rsidR="00425D8E">
        <w:rPr>
          <w:rFonts w:ascii="Times New Roman" w:hAnsi="Times New Roman" w:cs="Times New Roman" w:hint="eastAsia"/>
          <w:sz w:val="20"/>
          <w:szCs w:val="28"/>
          <w:lang w:eastAsia="zh-CN"/>
        </w:rPr>
        <w:t xml:space="preserve"> </w:t>
      </w:r>
      <w:r w:rsidR="00B11250" w:rsidRPr="00CE3CBF">
        <w:rPr>
          <w:rFonts w:ascii="Times New Roman" w:hAnsi="Times New Roman" w:cs="Times New Roman"/>
          <w:sz w:val="20"/>
          <w:szCs w:val="28"/>
        </w:rPr>
        <w:t>(</w:t>
      </w:r>
      <w:proofErr w:type="spellStart"/>
      <w:r w:rsidR="00B11250" w:rsidRPr="00CE3CBF">
        <w:rPr>
          <w:rFonts w:ascii="Times New Roman" w:hAnsi="Times New Roman" w:cs="Times New Roman"/>
          <w:sz w:val="20"/>
          <w:szCs w:val="28"/>
        </w:rPr>
        <w:t>Ghanbaree</w:t>
      </w:r>
      <w:proofErr w:type="spellEnd"/>
      <w:r w:rsidR="00B11250" w:rsidRPr="00CE3CBF">
        <w:rPr>
          <w:rFonts w:ascii="Times New Roman" w:hAnsi="Times New Roman" w:cs="Times New Roman"/>
          <w:sz w:val="20"/>
          <w:szCs w:val="28"/>
        </w:rPr>
        <w:t xml:space="preserve"> </w:t>
      </w:r>
      <w:proofErr w:type="spellStart"/>
      <w:r w:rsidR="00B11250" w:rsidRPr="00CE3CBF">
        <w:rPr>
          <w:rFonts w:ascii="Times New Roman" w:hAnsi="Times New Roman" w:cs="Times New Roman"/>
          <w:sz w:val="20"/>
          <w:szCs w:val="28"/>
        </w:rPr>
        <w:t>hashem</w:t>
      </w:r>
      <w:proofErr w:type="spellEnd"/>
      <w:r w:rsidR="00B11250" w:rsidRPr="00CE3CBF">
        <w:rPr>
          <w:rFonts w:ascii="Times New Roman" w:hAnsi="Times New Roman" w:cs="Times New Roman"/>
          <w:sz w:val="20"/>
          <w:szCs w:val="28"/>
        </w:rPr>
        <w:t xml:space="preserve"> </w:t>
      </w:r>
      <w:proofErr w:type="spellStart"/>
      <w:r w:rsidR="00B11250" w:rsidRPr="00CE3CBF">
        <w:rPr>
          <w:rFonts w:ascii="Times New Roman" w:hAnsi="Times New Roman" w:cs="Times New Roman"/>
          <w:sz w:val="20"/>
          <w:szCs w:val="28"/>
        </w:rPr>
        <w:t>abadee</w:t>
      </w:r>
      <w:proofErr w:type="spellEnd"/>
      <w:r w:rsidR="00B11250" w:rsidRPr="00CE3CBF">
        <w:rPr>
          <w:rFonts w:ascii="Times New Roman" w:hAnsi="Times New Roman" w:cs="Times New Roman"/>
          <w:sz w:val="20"/>
          <w:szCs w:val="28"/>
        </w:rPr>
        <w:t>,</w:t>
      </w:r>
      <w:r w:rsidR="00425D8E">
        <w:rPr>
          <w:rFonts w:ascii="Times New Roman" w:hAnsi="Times New Roman" w:cs="Times New Roman" w:hint="eastAsia"/>
          <w:sz w:val="20"/>
          <w:szCs w:val="28"/>
          <w:lang w:eastAsia="zh-CN"/>
        </w:rPr>
        <w:t xml:space="preserve"> </w:t>
      </w:r>
      <w:r w:rsidR="00B11250" w:rsidRPr="00CE3CBF">
        <w:rPr>
          <w:rFonts w:ascii="Times New Roman" w:hAnsi="Times New Roman" w:cs="Times New Roman"/>
          <w:sz w:val="20"/>
          <w:szCs w:val="28"/>
        </w:rPr>
        <w:t>2011)</w:t>
      </w:r>
      <w:r w:rsidR="00425D8E">
        <w:rPr>
          <w:rFonts w:ascii="Times New Roman" w:hAnsi="Times New Roman" w:cs="Times New Roman" w:hint="eastAsia"/>
          <w:sz w:val="20"/>
          <w:szCs w:val="28"/>
          <w:lang w:eastAsia="zh-CN"/>
        </w:rPr>
        <w:t>.</w:t>
      </w:r>
      <w:r w:rsidR="00B11250" w:rsidRPr="00CE3CBF">
        <w:rPr>
          <w:rFonts w:ascii="Times New Roman" w:hAnsi="Times New Roman" w:cs="Times New Roman"/>
          <w:sz w:val="20"/>
          <w:szCs w:val="28"/>
        </w:rPr>
        <w:t xml:space="preserve"> </w:t>
      </w:r>
      <w:proofErr w:type="gramStart"/>
      <w:r w:rsidR="00B11250" w:rsidRPr="00CE3CBF">
        <w:rPr>
          <w:rFonts w:ascii="Times New Roman" w:hAnsi="Times New Roman" w:cs="Times New Roman"/>
          <w:sz w:val="20"/>
          <w:szCs w:val="28"/>
        </w:rPr>
        <w:t>As</w:t>
      </w:r>
      <w:proofErr w:type="gramEnd"/>
      <w:r w:rsidR="00B11250" w:rsidRPr="00CE3CBF">
        <w:rPr>
          <w:rFonts w:ascii="Times New Roman" w:hAnsi="Times New Roman" w:cs="Times New Roman"/>
          <w:sz w:val="20"/>
          <w:szCs w:val="28"/>
        </w:rPr>
        <w:t xml:space="preserve"> long as the couple's marriage commitment ignore them, they will not be able to structure healthy sex life. Commitment enables trust</w:t>
      </w:r>
      <w:r w:rsidR="00425D8E">
        <w:rPr>
          <w:rFonts w:ascii="Times New Roman" w:hAnsi="Times New Roman" w:cs="Times New Roman" w:hint="eastAsia"/>
          <w:sz w:val="20"/>
          <w:szCs w:val="28"/>
          <w:lang w:eastAsia="zh-CN"/>
        </w:rPr>
        <w:t xml:space="preserve"> </w:t>
      </w:r>
      <w:r w:rsidR="00B11250" w:rsidRPr="00CE3CBF">
        <w:rPr>
          <w:rFonts w:ascii="Times New Roman" w:hAnsi="Times New Roman" w:cs="Times New Roman"/>
          <w:sz w:val="20"/>
          <w:szCs w:val="28"/>
        </w:rPr>
        <w:t>(</w:t>
      </w:r>
      <w:proofErr w:type="spellStart"/>
      <w:r w:rsidR="00B11250" w:rsidRPr="00CE3CBF">
        <w:rPr>
          <w:rFonts w:ascii="Times New Roman" w:hAnsi="Times New Roman" w:cs="Times New Roman"/>
          <w:sz w:val="20"/>
          <w:szCs w:val="28"/>
        </w:rPr>
        <w:t>Nicle</w:t>
      </w:r>
      <w:proofErr w:type="spellEnd"/>
      <w:r w:rsidR="00B11250" w:rsidRPr="00CE3CBF">
        <w:rPr>
          <w:rFonts w:ascii="Times New Roman" w:hAnsi="Times New Roman" w:cs="Times New Roman"/>
          <w:sz w:val="20"/>
          <w:szCs w:val="28"/>
        </w:rPr>
        <w:t>,</w:t>
      </w:r>
      <w:r w:rsidR="00425D8E">
        <w:rPr>
          <w:rFonts w:ascii="Times New Roman" w:hAnsi="Times New Roman" w:cs="Times New Roman" w:hint="eastAsia"/>
          <w:sz w:val="20"/>
          <w:szCs w:val="28"/>
          <w:lang w:eastAsia="zh-CN"/>
        </w:rPr>
        <w:t xml:space="preserve"> </w:t>
      </w:r>
      <w:r w:rsidR="00B11250" w:rsidRPr="00CE3CBF">
        <w:rPr>
          <w:rFonts w:ascii="Times New Roman" w:hAnsi="Times New Roman" w:cs="Times New Roman"/>
          <w:sz w:val="20"/>
          <w:szCs w:val="28"/>
        </w:rPr>
        <w:t>1996) Accordingly, any relationship without commitment, would be superficial and without direction In the case of couples unable to depths of love and intimacy in the shadow of loyalty and commitment to his wife and marriage, there will be live.</w:t>
      </w:r>
      <w:r w:rsidR="00425D8E">
        <w:rPr>
          <w:rFonts w:ascii="Times New Roman" w:hAnsi="Times New Roman" w:cs="Times New Roman" w:hint="eastAsia"/>
          <w:sz w:val="20"/>
          <w:szCs w:val="28"/>
          <w:lang w:eastAsia="zh-CN"/>
        </w:rPr>
        <w:t xml:space="preserve"> </w:t>
      </w:r>
      <w:r w:rsidR="00B11250" w:rsidRPr="00CE3CBF">
        <w:rPr>
          <w:rFonts w:ascii="Times New Roman" w:hAnsi="Times New Roman" w:cs="Times New Roman"/>
          <w:sz w:val="20"/>
          <w:szCs w:val="28"/>
        </w:rPr>
        <w:t>(</w:t>
      </w:r>
      <w:proofErr w:type="spellStart"/>
      <w:r w:rsidR="00B11250" w:rsidRPr="00CE3CBF">
        <w:rPr>
          <w:rFonts w:ascii="Times New Roman" w:hAnsi="Times New Roman" w:cs="Times New Roman"/>
          <w:sz w:val="20"/>
          <w:szCs w:val="28"/>
        </w:rPr>
        <w:t>Floren</w:t>
      </w:r>
      <w:proofErr w:type="spellEnd"/>
      <w:r w:rsidR="00B11250" w:rsidRPr="00CE3CBF">
        <w:rPr>
          <w:rFonts w:ascii="Times New Roman" w:hAnsi="Times New Roman" w:cs="Times New Roman"/>
          <w:sz w:val="20"/>
          <w:szCs w:val="28"/>
        </w:rPr>
        <w:t xml:space="preserve"> at </w:t>
      </w:r>
      <w:r w:rsidR="002D56A6">
        <w:rPr>
          <w:rFonts w:ascii="Times New Roman" w:hAnsi="Times New Roman" w:cs="Times New Roman" w:hint="eastAsia"/>
          <w:sz w:val="20"/>
          <w:szCs w:val="28"/>
          <w:lang w:eastAsia="zh-CN"/>
        </w:rPr>
        <w:t>e</w:t>
      </w:r>
      <w:r w:rsidR="00B11250" w:rsidRPr="00CE3CBF">
        <w:rPr>
          <w:rFonts w:ascii="Times New Roman" w:hAnsi="Times New Roman" w:cs="Times New Roman"/>
          <w:sz w:val="20"/>
          <w:szCs w:val="28"/>
        </w:rPr>
        <w:t>l,</w:t>
      </w:r>
      <w:r w:rsidR="00425D8E">
        <w:rPr>
          <w:rFonts w:ascii="Times New Roman" w:hAnsi="Times New Roman" w:cs="Times New Roman" w:hint="eastAsia"/>
          <w:sz w:val="20"/>
          <w:szCs w:val="28"/>
          <w:lang w:eastAsia="zh-CN"/>
        </w:rPr>
        <w:t xml:space="preserve"> </w:t>
      </w:r>
      <w:r w:rsidR="00B11250" w:rsidRPr="00CE3CBF">
        <w:rPr>
          <w:rFonts w:ascii="Times New Roman" w:hAnsi="Times New Roman" w:cs="Times New Roman"/>
          <w:sz w:val="20"/>
          <w:szCs w:val="28"/>
        </w:rPr>
        <w:t>2002)</w:t>
      </w:r>
    </w:p>
    <w:p w:rsidR="00B11250" w:rsidRPr="00CE3CBF" w:rsidRDefault="00B11250" w:rsidP="00CE3CBF">
      <w:pPr>
        <w:snapToGrid w:val="0"/>
        <w:spacing w:after="0" w:line="240" w:lineRule="auto"/>
        <w:ind w:firstLine="425"/>
        <w:jc w:val="both"/>
        <w:rPr>
          <w:rFonts w:ascii="Times New Roman" w:hAnsi="Times New Roman" w:cs="Times New Roman"/>
          <w:sz w:val="20"/>
          <w:szCs w:val="28"/>
        </w:rPr>
      </w:pPr>
      <w:r w:rsidRPr="00CE3CBF">
        <w:rPr>
          <w:rFonts w:ascii="Times New Roman" w:hAnsi="Times New Roman" w:cs="Times New Roman"/>
          <w:sz w:val="20"/>
          <w:szCs w:val="28"/>
        </w:rPr>
        <w:t>Religion as a set of beliefs, values and specific dos and don'ts generalized, is one of the most effective psychological bearings</w:t>
      </w:r>
      <w:r w:rsidR="00EE50C3" w:rsidRPr="00CE3CBF">
        <w:rPr>
          <w:rFonts w:ascii="Times New Roman" w:hAnsi="Times New Roman" w:cs="Times New Roman"/>
          <w:sz w:val="20"/>
          <w:szCs w:val="28"/>
        </w:rPr>
        <w:t xml:space="preserve"> to be able to</w:t>
      </w:r>
      <w:r w:rsidRPr="00CE3CBF">
        <w:rPr>
          <w:rFonts w:ascii="Times New Roman" w:hAnsi="Times New Roman" w:cs="Times New Roman"/>
          <w:sz w:val="20"/>
          <w:szCs w:val="28"/>
        </w:rPr>
        <w:t xml:space="preserve"> the meaning of life is </w:t>
      </w:r>
      <w:r w:rsidR="00EE50C3" w:rsidRPr="00CE3CBF">
        <w:rPr>
          <w:rFonts w:ascii="Times New Roman" w:hAnsi="Times New Roman" w:cs="Times New Roman"/>
          <w:sz w:val="20"/>
          <w:szCs w:val="28"/>
        </w:rPr>
        <w:t>provide moments of life and in certain circumstances also provide explanatory bearings, suspension and meaninglessness person save.</w:t>
      </w:r>
      <w:r w:rsidR="00425D8E">
        <w:rPr>
          <w:rFonts w:ascii="Times New Roman" w:hAnsi="Times New Roman" w:cs="Times New Roman" w:hint="eastAsia"/>
          <w:sz w:val="20"/>
          <w:szCs w:val="28"/>
          <w:lang w:eastAsia="zh-CN"/>
        </w:rPr>
        <w:t xml:space="preserve"> </w:t>
      </w:r>
      <w:r w:rsidR="00EE50C3" w:rsidRPr="00CE3CBF">
        <w:rPr>
          <w:rFonts w:ascii="Times New Roman" w:hAnsi="Times New Roman" w:cs="Times New Roman"/>
          <w:sz w:val="20"/>
          <w:szCs w:val="28"/>
        </w:rPr>
        <w:t>(</w:t>
      </w:r>
      <w:proofErr w:type="spellStart"/>
      <w:r w:rsidR="00EE50C3" w:rsidRPr="00CE3CBF">
        <w:rPr>
          <w:rFonts w:ascii="Times New Roman" w:hAnsi="Times New Roman" w:cs="Times New Roman"/>
          <w:sz w:val="20"/>
          <w:szCs w:val="28"/>
        </w:rPr>
        <w:t>Bahrame</w:t>
      </w:r>
      <w:proofErr w:type="spellEnd"/>
      <w:r w:rsidR="00EE50C3" w:rsidRPr="00CE3CBF">
        <w:rPr>
          <w:rFonts w:ascii="Times New Roman" w:hAnsi="Times New Roman" w:cs="Times New Roman"/>
          <w:sz w:val="20"/>
          <w:szCs w:val="28"/>
        </w:rPr>
        <w:t>,</w:t>
      </w:r>
      <w:r w:rsidR="00425D8E">
        <w:rPr>
          <w:rFonts w:ascii="Times New Roman" w:hAnsi="Times New Roman" w:cs="Times New Roman" w:hint="eastAsia"/>
          <w:sz w:val="20"/>
          <w:szCs w:val="28"/>
          <w:lang w:eastAsia="zh-CN"/>
        </w:rPr>
        <w:t xml:space="preserve"> </w:t>
      </w:r>
      <w:r w:rsidR="00F915D7" w:rsidRPr="00CE3CBF">
        <w:rPr>
          <w:rFonts w:ascii="Times New Roman" w:hAnsi="Times New Roman" w:cs="Times New Roman"/>
          <w:sz w:val="20"/>
          <w:szCs w:val="28"/>
        </w:rPr>
        <w:t>1999</w:t>
      </w:r>
      <w:r w:rsidR="00EE50C3" w:rsidRPr="00CE3CBF">
        <w:rPr>
          <w:rFonts w:ascii="Times New Roman" w:hAnsi="Times New Roman" w:cs="Times New Roman"/>
          <w:sz w:val="20"/>
          <w:szCs w:val="28"/>
        </w:rPr>
        <w:t xml:space="preserve">) However, the ability to control one's </w:t>
      </w:r>
      <w:r w:rsidR="00EE50C3" w:rsidRPr="00CE3CBF">
        <w:rPr>
          <w:rFonts w:ascii="Times New Roman" w:hAnsi="Times New Roman" w:cs="Times New Roman"/>
          <w:sz w:val="20"/>
          <w:szCs w:val="28"/>
        </w:rPr>
        <w:lastRenderedPageBreak/>
        <w:t>emotions is one of the most important features that must be learned. The excitement means an attempt to affect what type of people, when and how to experience and express, change the duration and severity of cognitive processes, emotional or physical, empirical, and automatically or controlled, conscious or unconscious through emotion regulation strategies will be done.</w:t>
      </w:r>
      <w:r w:rsidR="002D56A6">
        <w:rPr>
          <w:rFonts w:ascii="Times New Roman" w:hAnsi="Times New Roman" w:cs="Times New Roman" w:hint="eastAsia"/>
          <w:sz w:val="20"/>
          <w:szCs w:val="28"/>
          <w:lang w:eastAsia="zh-CN"/>
        </w:rPr>
        <w:t xml:space="preserve"> </w:t>
      </w:r>
      <w:r w:rsidR="00EE50C3" w:rsidRPr="00CE3CBF">
        <w:rPr>
          <w:rFonts w:ascii="Times New Roman" w:hAnsi="Times New Roman" w:cs="Times New Roman"/>
          <w:sz w:val="20"/>
          <w:szCs w:val="28"/>
        </w:rPr>
        <w:t>(</w:t>
      </w:r>
      <w:proofErr w:type="spellStart"/>
      <w:r w:rsidR="00EE50C3" w:rsidRPr="00CE3CBF">
        <w:rPr>
          <w:rFonts w:ascii="Times New Roman" w:hAnsi="Times New Roman" w:cs="Times New Roman"/>
          <w:sz w:val="20"/>
          <w:szCs w:val="28"/>
        </w:rPr>
        <w:t>Salehi</w:t>
      </w:r>
      <w:proofErr w:type="spellEnd"/>
      <w:r w:rsidR="00EE50C3" w:rsidRPr="00CE3CBF">
        <w:rPr>
          <w:rFonts w:ascii="Times New Roman" w:hAnsi="Times New Roman" w:cs="Times New Roman"/>
          <w:sz w:val="20"/>
          <w:szCs w:val="28"/>
        </w:rPr>
        <w:t>,</w:t>
      </w:r>
      <w:r w:rsidR="002D56A6">
        <w:rPr>
          <w:rFonts w:ascii="Times New Roman" w:hAnsi="Times New Roman" w:cs="Times New Roman" w:hint="eastAsia"/>
          <w:sz w:val="20"/>
          <w:szCs w:val="28"/>
          <w:lang w:eastAsia="zh-CN"/>
        </w:rPr>
        <w:t xml:space="preserve"> </w:t>
      </w:r>
      <w:r w:rsidR="00EE50C3" w:rsidRPr="00CE3CBF">
        <w:rPr>
          <w:rFonts w:ascii="Times New Roman" w:hAnsi="Times New Roman" w:cs="Times New Roman"/>
          <w:sz w:val="20"/>
          <w:szCs w:val="28"/>
        </w:rPr>
        <w:t>2011)</w:t>
      </w:r>
    </w:p>
    <w:p w:rsidR="00EE50C3" w:rsidRPr="00CE3CBF" w:rsidRDefault="00F85C66" w:rsidP="00CE3CBF">
      <w:pPr>
        <w:snapToGrid w:val="0"/>
        <w:spacing w:after="0" w:line="240" w:lineRule="auto"/>
        <w:ind w:firstLine="425"/>
        <w:jc w:val="both"/>
        <w:rPr>
          <w:rFonts w:ascii="Times New Roman" w:hAnsi="Times New Roman" w:cs="Times New Roman"/>
          <w:sz w:val="20"/>
          <w:szCs w:val="28"/>
        </w:rPr>
      </w:pPr>
      <w:r w:rsidRPr="00CE3CBF">
        <w:rPr>
          <w:rFonts w:ascii="Times New Roman" w:hAnsi="Times New Roman" w:cs="Times New Roman"/>
          <w:sz w:val="20"/>
          <w:szCs w:val="28"/>
        </w:rPr>
        <w:t>In fact, the setting of emotional suppression is not only emotional but calm and quiet person should always be in a state of emotional arousal. Instead, emotional regulation, including processes to monitor and change a person's emotional experiences.</w:t>
      </w:r>
      <w:r w:rsidR="002D56A6">
        <w:rPr>
          <w:rFonts w:ascii="Times New Roman" w:hAnsi="Times New Roman" w:cs="Times New Roman" w:hint="eastAsia"/>
          <w:sz w:val="20"/>
          <w:szCs w:val="28"/>
          <w:lang w:eastAsia="zh-CN"/>
        </w:rPr>
        <w:t xml:space="preserve"> </w:t>
      </w:r>
      <w:r w:rsidRPr="00CE3CBF">
        <w:rPr>
          <w:rFonts w:ascii="Times New Roman" w:hAnsi="Times New Roman" w:cs="Times New Roman"/>
          <w:sz w:val="20"/>
          <w:szCs w:val="28"/>
        </w:rPr>
        <w:t>(</w:t>
      </w:r>
      <w:proofErr w:type="spellStart"/>
      <w:r w:rsidRPr="00CE3CBF">
        <w:rPr>
          <w:rFonts w:ascii="Times New Roman" w:hAnsi="Times New Roman" w:cs="Times New Roman"/>
          <w:sz w:val="20"/>
          <w:szCs w:val="28"/>
        </w:rPr>
        <w:t>Tompson</w:t>
      </w:r>
      <w:proofErr w:type="spellEnd"/>
      <w:r w:rsidRPr="00CE3CBF">
        <w:rPr>
          <w:rFonts w:ascii="Times New Roman" w:hAnsi="Times New Roman" w:cs="Times New Roman"/>
          <w:sz w:val="20"/>
          <w:szCs w:val="28"/>
        </w:rPr>
        <w:t>,</w:t>
      </w:r>
      <w:r w:rsidR="002D56A6">
        <w:rPr>
          <w:rFonts w:ascii="Times New Roman" w:hAnsi="Times New Roman" w:cs="Times New Roman" w:hint="eastAsia"/>
          <w:sz w:val="20"/>
          <w:szCs w:val="28"/>
          <w:lang w:eastAsia="zh-CN"/>
        </w:rPr>
        <w:t xml:space="preserve"> </w:t>
      </w:r>
      <w:r w:rsidRPr="00CE3CBF">
        <w:rPr>
          <w:rFonts w:ascii="Times New Roman" w:hAnsi="Times New Roman" w:cs="Times New Roman"/>
          <w:sz w:val="20"/>
          <w:szCs w:val="28"/>
        </w:rPr>
        <w:t>1994)</w:t>
      </w:r>
    </w:p>
    <w:p w:rsidR="00986939" w:rsidRPr="00CE3CBF" w:rsidRDefault="00F85C66" w:rsidP="00CE3CBF">
      <w:pPr>
        <w:snapToGrid w:val="0"/>
        <w:spacing w:after="0" w:line="240" w:lineRule="auto"/>
        <w:ind w:firstLine="425"/>
        <w:jc w:val="both"/>
        <w:rPr>
          <w:rFonts w:ascii="Times New Roman" w:hAnsi="Times New Roman" w:cs="Times New Roman"/>
          <w:sz w:val="20"/>
          <w:szCs w:val="28"/>
        </w:rPr>
      </w:pPr>
      <w:r w:rsidRPr="00CE3CBF">
        <w:rPr>
          <w:rFonts w:ascii="Times New Roman" w:hAnsi="Times New Roman" w:cs="Times New Roman"/>
          <w:sz w:val="20"/>
          <w:szCs w:val="28"/>
        </w:rPr>
        <w:t>Thus, according to the material presented in this study will answer the question that whether using religious teachings can be an effective step to reduce tensions, emotional and moral increase the affection between couples and between them picked up?</w:t>
      </w:r>
      <w:r w:rsidR="00CE39B9" w:rsidRPr="00CE3CBF">
        <w:rPr>
          <w:rFonts w:ascii="Times New Roman" w:hAnsi="Times New Roman" w:cs="Times New Roman"/>
          <w:sz w:val="20"/>
          <w:szCs w:val="28"/>
        </w:rPr>
        <w:t xml:space="preserve"> </w:t>
      </w:r>
      <w:r w:rsidR="00986939" w:rsidRPr="00CE3CBF">
        <w:rPr>
          <w:rFonts w:ascii="Times New Roman" w:hAnsi="Times New Roman" w:cs="Times New Roman"/>
          <w:sz w:val="20"/>
          <w:szCs w:val="28"/>
        </w:rPr>
        <w:t xml:space="preserve">In other words, emotion regulation training </w:t>
      </w:r>
      <w:proofErr w:type="gramStart"/>
      <w:r w:rsidR="00986939" w:rsidRPr="00CE3CBF">
        <w:rPr>
          <w:rFonts w:ascii="Times New Roman" w:hAnsi="Times New Roman" w:cs="Times New Roman"/>
          <w:sz w:val="20"/>
          <w:szCs w:val="28"/>
        </w:rPr>
        <w:t>with an Islamic approach (religious) scholars</w:t>
      </w:r>
      <w:proofErr w:type="gramEnd"/>
      <w:r w:rsidR="00986939" w:rsidRPr="00CE3CBF">
        <w:rPr>
          <w:rFonts w:ascii="Times New Roman" w:hAnsi="Times New Roman" w:cs="Times New Roman"/>
          <w:sz w:val="20"/>
          <w:szCs w:val="28"/>
        </w:rPr>
        <w:t xml:space="preserve"> will be effective on anxiety and depression population</w:t>
      </w:r>
      <w:r w:rsidR="00CE39B9" w:rsidRPr="00CE3CBF">
        <w:rPr>
          <w:rFonts w:ascii="Times New Roman" w:hAnsi="Times New Roman" w:cs="Times New Roman"/>
          <w:sz w:val="20"/>
          <w:szCs w:val="28"/>
        </w:rPr>
        <w:t>? The answer to this question also needs to provide training package with an Islamic approach (religious) population is to reduce anxiety and depression. This paper examines the effects of emotion regulation that the Islamic view on anxiety and depression in women to determine betrayed.</w:t>
      </w:r>
    </w:p>
    <w:p w:rsidR="00CC429B" w:rsidRPr="00CE3CBF" w:rsidRDefault="00CC429B" w:rsidP="00CE3CBF">
      <w:pPr>
        <w:snapToGrid w:val="0"/>
        <w:spacing w:after="0" w:line="240" w:lineRule="auto"/>
        <w:jc w:val="both"/>
        <w:rPr>
          <w:rFonts w:ascii="Times New Roman" w:hAnsi="Times New Roman" w:cs="Times New Roman"/>
          <w:b/>
          <w:bCs/>
          <w:sz w:val="20"/>
          <w:szCs w:val="28"/>
        </w:rPr>
      </w:pPr>
      <w:r w:rsidRPr="00CE3CBF">
        <w:rPr>
          <w:rFonts w:ascii="Times New Roman" w:hAnsi="Times New Roman" w:cs="Times New Roman"/>
          <w:b/>
          <w:bCs/>
          <w:sz w:val="20"/>
          <w:szCs w:val="28"/>
        </w:rPr>
        <w:t>Research hypotheses</w:t>
      </w:r>
    </w:p>
    <w:p w:rsidR="00CC429B" w:rsidRPr="00CE3CBF" w:rsidRDefault="00CC429B" w:rsidP="00CE3CBF">
      <w:pPr>
        <w:snapToGrid w:val="0"/>
        <w:spacing w:after="0" w:line="240" w:lineRule="auto"/>
        <w:ind w:firstLine="425"/>
        <w:jc w:val="both"/>
        <w:rPr>
          <w:rFonts w:ascii="Times New Roman" w:hAnsi="Times New Roman" w:cs="Times New Roman"/>
          <w:sz w:val="20"/>
          <w:szCs w:val="28"/>
        </w:rPr>
      </w:pPr>
      <w:r w:rsidRPr="00CE3CBF">
        <w:rPr>
          <w:rFonts w:ascii="Times New Roman" w:hAnsi="Times New Roman" w:cs="Times New Roman"/>
          <w:sz w:val="20"/>
          <w:szCs w:val="28"/>
        </w:rPr>
        <w:t>The main hypothesis</w:t>
      </w:r>
    </w:p>
    <w:p w:rsidR="00CC429B" w:rsidRPr="00CE3CBF" w:rsidRDefault="00CC429B" w:rsidP="00CE3CBF">
      <w:pPr>
        <w:snapToGrid w:val="0"/>
        <w:spacing w:after="0" w:line="240" w:lineRule="auto"/>
        <w:ind w:firstLine="425"/>
        <w:jc w:val="both"/>
        <w:rPr>
          <w:rFonts w:ascii="Times New Roman" w:hAnsi="Times New Roman" w:cs="Times New Roman"/>
          <w:sz w:val="20"/>
          <w:szCs w:val="28"/>
        </w:rPr>
      </w:pPr>
      <w:r w:rsidRPr="00CE3CBF">
        <w:rPr>
          <w:rFonts w:ascii="Times New Roman" w:hAnsi="Times New Roman" w:cs="Times New Roman"/>
          <w:sz w:val="20"/>
          <w:szCs w:val="28"/>
        </w:rPr>
        <w:t>Emotion regulation training on anxiety and depression in betrayed women with an Islamic approach is effective.</w:t>
      </w:r>
    </w:p>
    <w:p w:rsidR="00C80ADA" w:rsidRPr="00CE3CBF" w:rsidRDefault="00C80ADA" w:rsidP="00CE3CBF">
      <w:pPr>
        <w:snapToGrid w:val="0"/>
        <w:spacing w:after="0" w:line="240" w:lineRule="auto"/>
        <w:jc w:val="both"/>
        <w:rPr>
          <w:rFonts w:ascii="Times New Roman" w:hAnsi="Times New Roman" w:cs="Times New Roman"/>
          <w:b/>
          <w:bCs/>
          <w:sz w:val="20"/>
          <w:szCs w:val="28"/>
        </w:rPr>
      </w:pPr>
      <w:r w:rsidRPr="00CE3CBF">
        <w:rPr>
          <w:rFonts w:ascii="Times New Roman" w:hAnsi="Times New Roman" w:cs="Times New Roman"/>
          <w:b/>
          <w:bCs/>
          <w:sz w:val="20"/>
          <w:szCs w:val="28"/>
        </w:rPr>
        <w:t>Sub assumptions</w:t>
      </w:r>
    </w:p>
    <w:p w:rsidR="00C80ADA" w:rsidRPr="00CE3CBF" w:rsidRDefault="00C80ADA" w:rsidP="00CE3CBF">
      <w:pPr>
        <w:snapToGrid w:val="0"/>
        <w:spacing w:after="0" w:line="240" w:lineRule="auto"/>
        <w:ind w:firstLine="425"/>
        <w:jc w:val="both"/>
        <w:rPr>
          <w:rFonts w:ascii="Times New Roman" w:hAnsi="Times New Roman" w:cs="Times New Roman"/>
          <w:sz w:val="20"/>
          <w:szCs w:val="28"/>
        </w:rPr>
      </w:pPr>
      <w:r w:rsidRPr="00CE3CBF">
        <w:rPr>
          <w:rFonts w:ascii="Times New Roman" w:hAnsi="Times New Roman" w:cs="Times New Roman"/>
          <w:sz w:val="20"/>
          <w:szCs w:val="28"/>
        </w:rPr>
        <w:t>- Teaching emotion regulation with an Islamic approach effects on depression women betrayed.</w:t>
      </w:r>
    </w:p>
    <w:p w:rsidR="00E11EFB" w:rsidRPr="00CE3CBF" w:rsidRDefault="002E5B68" w:rsidP="00CE3CBF">
      <w:pPr>
        <w:snapToGrid w:val="0"/>
        <w:spacing w:after="0" w:line="240" w:lineRule="auto"/>
        <w:jc w:val="both"/>
        <w:rPr>
          <w:rFonts w:ascii="Times New Roman" w:hAnsi="Times New Roman" w:cs="Times New Roman"/>
          <w:b/>
          <w:bCs/>
          <w:sz w:val="20"/>
          <w:szCs w:val="28"/>
        </w:rPr>
      </w:pPr>
      <w:r w:rsidRPr="00CE3CBF">
        <w:rPr>
          <w:rFonts w:ascii="Times New Roman" w:hAnsi="Times New Roman" w:cs="Times New Roman"/>
          <w:b/>
          <w:bCs/>
          <w:sz w:val="20"/>
          <w:szCs w:val="28"/>
        </w:rPr>
        <w:lastRenderedPageBreak/>
        <w:t>Literate</w:t>
      </w:r>
    </w:p>
    <w:p w:rsidR="001C3F62" w:rsidRPr="00CE3CBF" w:rsidRDefault="008D5796" w:rsidP="00CE3CBF">
      <w:pPr>
        <w:snapToGrid w:val="0"/>
        <w:spacing w:after="0" w:line="240" w:lineRule="auto"/>
        <w:ind w:firstLine="425"/>
        <w:jc w:val="both"/>
        <w:rPr>
          <w:rFonts w:ascii="Times New Roman" w:hAnsi="Times New Roman" w:cs="Times New Roman"/>
          <w:sz w:val="20"/>
          <w:szCs w:val="28"/>
        </w:rPr>
      </w:pPr>
      <w:r w:rsidRPr="00CE3CBF">
        <w:rPr>
          <w:rFonts w:ascii="Times New Roman" w:hAnsi="Times New Roman" w:cs="Times New Roman"/>
          <w:sz w:val="20"/>
          <w:szCs w:val="28"/>
        </w:rPr>
        <w:t>- Sudan and colleagues (2012) examined the effectiveness of couple therapy in reducing damage caused by marital infidelity began.</w:t>
      </w:r>
    </w:p>
    <w:p w:rsidR="008D5796" w:rsidRPr="00CE3CBF" w:rsidRDefault="001C3F62" w:rsidP="00CE3CBF">
      <w:pPr>
        <w:snapToGrid w:val="0"/>
        <w:spacing w:after="0" w:line="240" w:lineRule="auto"/>
        <w:ind w:firstLine="425"/>
        <w:jc w:val="both"/>
        <w:rPr>
          <w:rFonts w:ascii="Times New Roman" w:hAnsi="Times New Roman" w:cs="Times New Roman"/>
          <w:sz w:val="20"/>
          <w:szCs w:val="28"/>
          <w:lang w:eastAsia="zh-CN"/>
        </w:rPr>
      </w:pPr>
      <w:r w:rsidRPr="00CE3CBF">
        <w:rPr>
          <w:rFonts w:ascii="Times New Roman" w:hAnsi="Times New Roman" w:cs="Times New Roman"/>
          <w:sz w:val="20"/>
          <w:szCs w:val="28"/>
        </w:rPr>
        <w:t xml:space="preserve">- </w:t>
      </w:r>
      <w:proofErr w:type="spellStart"/>
      <w:r w:rsidRPr="00CE3CBF">
        <w:rPr>
          <w:rFonts w:ascii="Times New Roman" w:hAnsi="Times New Roman" w:cs="Times New Roman"/>
          <w:sz w:val="20"/>
          <w:szCs w:val="28"/>
        </w:rPr>
        <w:t>Basharpoor</w:t>
      </w:r>
      <w:proofErr w:type="spellEnd"/>
      <w:r w:rsidRPr="00CE3CBF">
        <w:rPr>
          <w:rFonts w:ascii="Times New Roman" w:hAnsi="Times New Roman" w:cs="Times New Roman"/>
          <w:sz w:val="20"/>
          <w:szCs w:val="28"/>
        </w:rPr>
        <w:t xml:space="preserve"> (2012) to evaluate the effectiveness of cognitive processing therapy on posttraumatic symptoms, quality of life, self-esteem and marital satisfaction in women with marital infidelity pay. </w:t>
      </w:r>
      <w:proofErr w:type="gramStart"/>
      <w:r w:rsidRPr="00CE3CBF">
        <w:rPr>
          <w:rFonts w:ascii="Times New Roman" w:hAnsi="Times New Roman" w:cs="Times New Roman"/>
          <w:sz w:val="20"/>
          <w:szCs w:val="28"/>
        </w:rPr>
        <w:t>experimental</w:t>
      </w:r>
      <w:proofErr w:type="gramEnd"/>
      <w:r w:rsidRPr="00CE3CBF">
        <w:rPr>
          <w:rFonts w:ascii="Times New Roman" w:hAnsi="Times New Roman" w:cs="Times New Roman"/>
          <w:sz w:val="20"/>
          <w:szCs w:val="28"/>
        </w:rPr>
        <w:t xml:space="preserve"> research design. Results showed that the mean difference of three phases of pre-test, post-test and follow-up of participants in terms of posttraumatic symptoms, quality of life and self-esteem is statistically significant. The post hoc test showed that the difference between pretest and posttest, and follow</w:t>
      </w:r>
      <w:r w:rsidR="00CE3CBF">
        <w:rPr>
          <w:rFonts w:ascii="Times New Roman" w:hAnsi="Times New Roman" w:cs="Times New Roman" w:hint="eastAsia"/>
          <w:sz w:val="20"/>
          <w:szCs w:val="28"/>
          <w:lang w:eastAsia="zh-CN"/>
        </w:rPr>
        <w:t>:</w:t>
      </w:r>
    </w:p>
    <w:p w:rsidR="001C3F62" w:rsidRPr="00CE3CBF" w:rsidRDefault="001C3F62" w:rsidP="00CE3CBF">
      <w:pPr>
        <w:snapToGrid w:val="0"/>
        <w:spacing w:after="0" w:line="240" w:lineRule="auto"/>
        <w:ind w:firstLine="425"/>
        <w:jc w:val="both"/>
        <w:rPr>
          <w:rFonts w:ascii="Times New Roman" w:hAnsi="Times New Roman" w:cs="Times New Roman"/>
          <w:sz w:val="20"/>
          <w:szCs w:val="28"/>
        </w:rPr>
      </w:pPr>
      <w:r w:rsidRPr="00CE3CBF">
        <w:rPr>
          <w:rFonts w:ascii="Times New Roman" w:hAnsi="Times New Roman" w:cs="Times New Roman"/>
          <w:sz w:val="20"/>
          <w:szCs w:val="28"/>
        </w:rPr>
        <w:t xml:space="preserve">- </w:t>
      </w:r>
      <w:proofErr w:type="spellStart"/>
      <w:r w:rsidRPr="00CE3CBF">
        <w:rPr>
          <w:rFonts w:ascii="Times New Roman" w:hAnsi="Times New Roman" w:cs="Times New Roman"/>
          <w:sz w:val="20"/>
          <w:szCs w:val="28"/>
        </w:rPr>
        <w:t>Danesh</w:t>
      </w:r>
      <w:proofErr w:type="spellEnd"/>
      <w:r w:rsidRPr="00CE3CBF">
        <w:rPr>
          <w:rFonts w:ascii="Times New Roman" w:hAnsi="Times New Roman" w:cs="Times New Roman"/>
          <w:sz w:val="20"/>
          <w:szCs w:val="28"/>
        </w:rPr>
        <w:t xml:space="preserve"> (1383) </w:t>
      </w:r>
      <w:proofErr w:type="gramStart"/>
      <w:r w:rsidRPr="00CE3CBF">
        <w:rPr>
          <w:rFonts w:ascii="Times New Roman" w:hAnsi="Times New Roman" w:cs="Times New Roman"/>
          <w:sz w:val="20"/>
          <w:szCs w:val="28"/>
        </w:rPr>
        <w:t>The</w:t>
      </w:r>
      <w:proofErr w:type="gramEnd"/>
      <w:r w:rsidRPr="00CE3CBF">
        <w:rPr>
          <w:rFonts w:ascii="Times New Roman" w:hAnsi="Times New Roman" w:cs="Times New Roman"/>
          <w:sz w:val="20"/>
          <w:szCs w:val="28"/>
        </w:rPr>
        <w:t xml:space="preserve"> influence of Islamic self-studied in the treatment of marital disputes. Results showed that the rise of significantly increasing marital compatibility.</w:t>
      </w:r>
    </w:p>
    <w:p w:rsidR="004E2A78" w:rsidRPr="00CE3CBF" w:rsidRDefault="004E2A78" w:rsidP="00CE3CBF">
      <w:pPr>
        <w:snapToGrid w:val="0"/>
        <w:spacing w:after="0" w:line="240" w:lineRule="auto"/>
        <w:ind w:firstLine="425"/>
        <w:jc w:val="both"/>
        <w:rPr>
          <w:rFonts w:ascii="Times New Roman" w:hAnsi="Times New Roman" w:cs="Times New Roman" w:hint="eastAsia"/>
          <w:sz w:val="20"/>
          <w:szCs w:val="28"/>
          <w:lang w:eastAsia="zh-CN"/>
        </w:rPr>
      </w:pPr>
      <w:r w:rsidRPr="00CE3CBF">
        <w:rPr>
          <w:rFonts w:ascii="Times New Roman" w:hAnsi="Times New Roman" w:cs="Times New Roman"/>
          <w:sz w:val="20"/>
          <w:szCs w:val="28"/>
        </w:rPr>
        <w:t xml:space="preserve">- </w:t>
      </w:r>
      <w:proofErr w:type="spellStart"/>
      <w:r w:rsidRPr="00CE3CBF">
        <w:rPr>
          <w:rFonts w:ascii="Times New Roman" w:hAnsi="Times New Roman" w:cs="Times New Roman"/>
          <w:sz w:val="20"/>
          <w:szCs w:val="28"/>
        </w:rPr>
        <w:t>Gratz</w:t>
      </w:r>
      <w:proofErr w:type="spellEnd"/>
      <w:r w:rsidRPr="00CE3CBF">
        <w:rPr>
          <w:rFonts w:ascii="Times New Roman" w:hAnsi="Times New Roman" w:cs="Times New Roman"/>
          <w:sz w:val="20"/>
          <w:szCs w:val="28"/>
        </w:rPr>
        <w:t xml:space="preserve"> and Gunderson (2006), this research showed that teaching emotion regulation, reducing the symptoms of depression in people with borderline personality disorder to follow. </w:t>
      </w:r>
      <w:proofErr w:type="gramStart"/>
      <w:r w:rsidRPr="00CE3CBF">
        <w:rPr>
          <w:rFonts w:ascii="Times New Roman" w:hAnsi="Times New Roman" w:cs="Times New Roman"/>
          <w:sz w:val="20"/>
          <w:szCs w:val="28"/>
        </w:rPr>
        <w:t>In the background, negative emotions and an inability to proper management of one of the important drivers for the resumption of substance abuse, as has been.</w:t>
      </w:r>
      <w:proofErr w:type="gramEnd"/>
      <w:r w:rsidRPr="00CE3CBF">
        <w:rPr>
          <w:rFonts w:ascii="Times New Roman" w:hAnsi="Times New Roman" w:cs="Times New Roman"/>
          <w:sz w:val="20"/>
          <w:szCs w:val="28"/>
        </w:rPr>
        <w:t xml:space="preserve"> Empirical research conducted in this area has shown that consumers who abuse the better emotion regulation strategies </w:t>
      </w:r>
      <w:proofErr w:type="gramStart"/>
      <w:r w:rsidRPr="00CE3CBF">
        <w:rPr>
          <w:rFonts w:ascii="Times New Roman" w:hAnsi="Times New Roman" w:cs="Times New Roman"/>
          <w:sz w:val="20"/>
          <w:szCs w:val="28"/>
        </w:rPr>
        <w:t>used,</w:t>
      </w:r>
      <w:proofErr w:type="gramEnd"/>
      <w:r w:rsidRPr="00CE3CBF">
        <w:rPr>
          <w:rFonts w:ascii="Times New Roman" w:hAnsi="Times New Roman" w:cs="Times New Roman"/>
          <w:sz w:val="20"/>
          <w:szCs w:val="28"/>
        </w:rPr>
        <w:t xml:space="preserve"> the more successful the treatment period. On the contrary, people who are not able to </w:t>
      </w:r>
      <w:r w:rsidRPr="00CE3CBF">
        <w:rPr>
          <w:rFonts w:ascii="Times New Roman" w:hAnsi="Times New Roman" w:cs="Times New Roman"/>
          <w:sz w:val="20"/>
          <w:szCs w:val="28"/>
        </w:rPr>
        <w:lastRenderedPageBreak/>
        <w:t>control your emotions, most likely drug consumption are permanent</w:t>
      </w:r>
      <w:r w:rsidR="00425D8E">
        <w:rPr>
          <w:rFonts w:ascii="Times New Roman" w:hAnsi="Times New Roman" w:cs="Times New Roman" w:hint="eastAsia"/>
          <w:sz w:val="20"/>
          <w:szCs w:val="28"/>
          <w:lang w:eastAsia="zh-CN"/>
        </w:rPr>
        <w:t xml:space="preserve"> </w:t>
      </w:r>
      <w:r w:rsidRPr="00CE3CBF">
        <w:rPr>
          <w:rFonts w:ascii="Times New Roman" w:hAnsi="Times New Roman" w:cs="Times New Roman"/>
          <w:sz w:val="20"/>
          <w:szCs w:val="28"/>
        </w:rPr>
        <w:t>(Doran,</w:t>
      </w:r>
      <w:r w:rsidR="00425D8E">
        <w:rPr>
          <w:rFonts w:ascii="Times New Roman" w:hAnsi="Times New Roman" w:cs="Times New Roman" w:hint="eastAsia"/>
          <w:sz w:val="20"/>
          <w:szCs w:val="28"/>
          <w:lang w:eastAsia="zh-CN"/>
        </w:rPr>
        <w:t xml:space="preserve"> </w:t>
      </w:r>
      <w:r w:rsidRPr="00CE3CBF">
        <w:rPr>
          <w:rFonts w:ascii="Times New Roman" w:hAnsi="Times New Roman" w:cs="Times New Roman"/>
          <w:sz w:val="20"/>
          <w:szCs w:val="28"/>
        </w:rPr>
        <w:t>2007)</w:t>
      </w:r>
      <w:r w:rsidR="002D56A6">
        <w:rPr>
          <w:rFonts w:ascii="Times New Roman" w:hAnsi="Times New Roman" w:cs="Times New Roman" w:hint="eastAsia"/>
          <w:sz w:val="20"/>
          <w:szCs w:val="28"/>
          <w:lang w:eastAsia="zh-CN"/>
        </w:rPr>
        <w:t>.</w:t>
      </w:r>
    </w:p>
    <w:p w:rsidR="004E2A78" w:rsidRPr="00CE3CBF" w:rsidRDefault="004E2A78" w:rsidP="00CE3CBF">
      <w:pPr>
        <w:snapToGrid w:val="0"/>
        <w:spacing w:after="0" w:line="240" w:lineRule="auto"/>
        <w:ind w:firstLine="425"/>
        <w:jc w:val="both"/>
        <w:rPr>
          <w:rFonts w:ascii="Times New Roman" w:hAnsi="Times New Roman" w:cs="Times New Roman"/>
          <w:sz w:val="20"/>
          <w:szCs w:val="28"/>
        </w:rPr>
      </w:pPr>
      <w:r w:rsidRPr="00CE3CBF">
        <w:rPr>
          <w:rFonts w:ascii="Times New Roman" w:hAnsi="Times New Roman" w:cs="Times New Roman"/>
          <w:sz w:val="20"/>
          <w:szCs w:val="28"/>
        </w:rPr>
        <w:t xml:space="preserve">- </w:t>
      </w:r>
      <w:proofErr w:type="spellStart"/>
      <w:r w:rsidRPr="00CE3CBF">
        <w:rPr>
          <w:rFonts w:ascii="Times New Roman" w:hAnsi="Times New Roman" w:cs="Times New Roman"/>
          <w:sz w:val="20"/>
          <w:szCs w:val="28"/>
        </w:rPr>
        <w:t>Myrjan</w:t>
      </w:r>
      <w:proofErr w:type="spellEnd"/>
      <w:r w:rsidRPr="00CE3CBF">
        <w:rPr>
          <w:rFonts w:ascii="Times New Roman" w:hAnsi="Times New Roman" w:cs="Times New Roman"/>
          <w:sz w:val="20"/>
          <w:szCs w:val="28"/>
        </w:rPr>
        <w:t xml:space="preserve"> and </w:t>
      </w:r>
      <w:proofErr w:type="spellStart"/>
      <w:r w:rsidRPr="00CE3CBF">
        <w:rPr>
          <w:rFonts w:ascii="Times New Roman" w:hAnsi="Times New Roman" w:cs="Times New Roman"/>
          <w:sz w:val="20"/>
          <w:szCs w:val="28"/>
        </w:rPr>
        <w:t>Cordora</w:t>
      </w:r>
      <w:proofErr w:type="spellEnd"/>
      <w:r w:rsidRPr="00CE3CBF">
        <w:rPr>
          <w:rFonts w:ascii="Times New Roman" w:hAnsi="Times New Roman" w:cs="Times New Roman"/>
          <w:sz w:val="20"/>
          <w:szCs w:val="28"/>
        </w:rPr>
        <w:t xml:space="preserve"> (2007) the relationship between emotional skills, intimacy and marital satisfaction were examined. The results showed that sustained emotional skills can be effective in relations between spouses and marital satisfaction. The intimacy and emotional skills and set meaningful relationship with marital satisfaction.</w:t>
      </w:r>
    </w:p>
    <w:p w:rsidR="00BC1CF2" w:rsidRPr="00CE3CBF" w:rsidRDefault="004E2A78" w:rsidP="00CE3CBF">
      <w:pPr>
        <w:snapToGrid w:val="0"/>
        <w:spacing w:after="0" w:line="240" w:lineRule="auto"/>
        <w:ind w:firstLine="425"/>
        <w:jc w:val="both"/>
        <w:rPr>
          <w:rFonts w:ascii="Times New Roman" w:hAnsi="Times New Roman" w:cs="Times New Roman"/>
          <w:sz w:val="20"/>
          <w:szCs w:val="28"/>
        </w:rPr>
      </w:pPr>
      <w:r w:rsidRPr="00CE3CBF">
        <w:rPr>
          <w:rFonts w:ascii="Times New Roman" w:hAnsi="Times New Roman" w:cs="Times New Roman"/>
          <w:sz w:val="20"/>
          <w:szCs w:val="28"/>
        </w:rPr>
        <w:t>- Morris et al (2007) in their research found that parents in their children's emotion regulation through specific reactions to positive and negative emotions children affect. And long-term analyzes of the same group in 1998 and 1999 showed a negative balance of parents with their children's emotions leads to poor performance is social and emotional adjustment problems Moreover, the relationship between behavior problems and discipline, founding parent or disturbed interactions they cause reactions in children is faulty.</w:t>
      </w:r>
    </w:p>
    <w:p w:rsidR="00BC1CF2" w:rsidRPr="00CE3CBF" w:rsidRDefault="00BC1CF2" w:rsidP="00CE3CBF">
      <w:pPr>
        <w:snapToGrid w:val="0"/>
        <w:spacing w:after="0" w:line="240" w:lineRule="auto"/>
        <w:ind w:firstLine="425"/>
        <w:jc w:val="both"/>
        <w:rPr>
          <w:rFonts w:ascii="Times New Roman" w:hAnsi="Times New Roman" w:cs="Times New Roman"/>
          <w:sz w:val="20"/>
          <w:szCs w:val="28"/>
        </w:rPr>
      </w:pPr>
      <w:r w:rsidRPr="00CE3CBF">
        <w:rPr>
          <w:rFonts w:ascii="Times New Roman" w:hAnsi="Times New Roman" w:cs="Times New Roman"/>
          <w:sz w:val="20"/>
          <w:szCs w:val="28"/>
        </w:rPr>
        <w:t>- Glenn (1982) and Heaton and Pratt (1990) explores the relationship between religious devotion and marital satisfaction at the fruitful marriage of payments and their findings suggest that the marriage is not religious devotion, low marital satisfaction and the likelihood of divorce in they have to marriages of religious devotion.</w:t>
      </w:r>
    </w:p>
    <w:p w:rsidR="00CE3CBF" w:rsidRDefault="00CF5A82" w:rsidP="00CE3CBF">
      <w:pPr>
        <w:snapToGrid w:val="0"/>
        <w:spacing w:after="0" w:line="240" w:lineRule="auto"/>
        <w:ind w:firstLine="425"/>
        <w:jc w:val="both"/>
        <w:rPr>
          <w:rFonts w:ascii="Times New Roman" w:hAnsi="Times New Roman" w:cs="Times New Roman"/>
          <w:sz w:val="20"/>
          <w:szCs w:val="28"/>
        </w:rPr>
      </w:pPr>
      <w:r w:rsidRPr="00CE3CBF">
        <w:rPr>
          <w:rFonts w:ascii="Times New Roman" w:hAnsi="Times New Roman" w:cs="Times New Roman"/>
          <w:sz w:val="20"/>
          <w:szCs w:val="28"/>
        </w:rPr>
        <w:t>Descriptive statistics of anxiety Scale between different group</w:t>
      </w:r>
      <w:r w:rsidR="00CE3CBF" w:rsidRPr="00CE3CBF">
        <w:rPr>
          <w:rFonts w:ascii="Times New Roman" w:hAnsi="Times New Roman" w:cs="Times New Roman"/>
          <w:sz w:val="20"/>
          <w:szCs w:val="28"/>
        </w:rPr>
        <w:t>s</w:t>
      </w:r>
      <w:r w:rsidR="00CE3CBF">
        <w:rPr>
          <w:rFonts w:ascii="Times New Roman" w:hAnsi="Times New Roman" w:cs="Times New Roman"/>
          <w:sz w:val="20"/>
          <w:szCs w:val="28"/>
        </w:rPr>
        <w:t>.</w:t>
      </w:r>
    </w:p>
    <w:p w:rsidR="00CE3CBF" w:rsidRDefault="00CE3CBF" w:rsidP="00CE3CBF">
      <w:pPr>
        <w:snapToGrid w:val="0"/>
        <w:spacing w:after="0" w:line="240" w:lineRule="auto"/>
        <w:jc w:val="center"/>
        <w:rPr>
          <w:rFonts w:ascii="Times New Roman" w:hAnsi="Times New Roman" w:cs="Times New Roman"/>
          <w:sz w:val="20"/>
          <w:szCs w:val="28"/>
        </w:rPr>
        <w:sectPr w:rsidR="00CE3CBF" w:rsidSect="00CE3CBF">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CF5A82" w:rsidRPr="00CE3CBF" w:rsidRDefault="00CF5A82" w:rsidP="00CE3CBF">
      <w:pPr>
        <w:snapToGrid w:val="0"/>
        <w:spacing w:after="0" w:line="240" w:lineRule="auto"/>
        <w:jc w:val="center"/>
        <w:rPr>
          <w:rFonts w:ascii="Times New Roman" w:hAnsi="Times New Roman" w:cs="Times New Roman"/>
          <w:sz w:val="20"/>
          <w:szCs w:val="28"/>
        </w:rPr>
      </w:pPr>
    </w:p>
    <w:p w:rsidR="00CF5A82" w:rsidRPr="00CE3CBF" w:rsidRDefault="00CF5A82" w:rsidP="00CE3CBF">
      <w:pPr>
        <w:snapToGrid w:val="0"/>
        <w:spacing w:after="0" w:line="240" w:lineRule="auto"/>
        <w:jc w:val="center"/>
        <w:rPr>
          <w:rFonts w:ascii="Times New Roman" w:hAnsi="Times New Roman" w:cs="Times New Roman"/>
          <w:sz w:val="20"/>
          <w:szCs w:val="28"/>
        </w:rPr>
      </w:pPr>
      <w:proofErr w:type="gramStart"/>
      <w:r w:rsidRPr="00CE3CBF">
        <w:rPr>
          <w:rFonts w:ascii="Times New Roman" w:hAnsi="Times New Roman" w:cs="Times New Roman"/>
          <w:sz w:val="20"/>
          <w:szCs w:val="28"/>
        </w:rPr>
        <w:t>Table 1.</w:t>
      </w:r>
      <w:proofErr w:type="gramEnd"/>
      <w:r w:rsidRPr="00CE3CBF">
        <w:rPr>
          <w:rFonts w:ascii="Times New Roman" w:hAnsi="Times New Roman" w:cs="Times New Roman"/>
          <w:sz w:val="20"/>
          <w:szCs w:val="28"/>
        </w:rPr>
        <w:t xml:space="preserve"> Descriptive statistics of variables describing the characteristics and anxiety</w:t>
      </w:r>
    </w:p>
    <w:tbl>
      <w:tblPr>
        <w:tblStyle w:val="TableGrid"/>
        <w:bidiVisual/>
        <w:tblW w:w="0" w:type="auto"/>
        <w:jc w:val="center"/>
        <w:tblLook w:val="04A0"/>
      </w:tblPr>
      <w:tblGrid>
        <w:gridCol w:w="1960"/>
        <w:gridCol w:w="1385"/>
        <w:gridCol w:w="1385"/>
        <w:gridCol w:w="2910"/>
        <w:gridCol w:w="1936"/>
      </w:tblGrid>
      <w:tr w:rsidR="00CF5A82" w:rsidRPr="00CE3CBF" w:rsidTr="00370DE6">
        <w:trPr>
          <w:trHeight w:val="328"/>
          <w:jc w:val="center"/>
        </w:trPr>
        <w:tc>
          <w:tcPr>
            <w:tcW w:w="0" w:type="auto"/>
            <w:vAlign w:val="center"/>
          </w:tcPr>
          <w:p w:rsidR="00F915D7" w:rsidRPr="00CE3CBF" w:rsidRDefault="00F915D7" w:rsidP="00CE3CBF">
            <w:pPr>
              <w:widowControl w:val="0"/>
              <w:tabs>
                <w:tab w:val="center" w:pos="849"/>
              </w:tabs>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Descriptive statistics</w:t>
            </w:r>
          </w:p>
          <w:p w:rsidR="00CF5A82" w:rsidRPr="00CE3CBF" w:rsidRDefault="00F915D7" w:rsidP="00CE3CBF">
            <w:pPr>
              <w:widowControl w:val="0"/>
              <w:tabs>
                <w:tab w:val="center" w:pos="849"/>
              </w:tabs>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Anxiety Scale</w:t>
            </w:r>
          </w:p>
        </w:tc>
        <w:tc>
          <w:tcPr>
            <w:tcW w:w="0" w:type="auto"/>
            <w:vAlign w:val="center"/>
          </w:tcPr>
          <w:p w:rsidR="00F915D7" w:rsidRPr="00CE3CBF" w:rsidRDefault="00F915D7"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control group</w:t>
            </w:r>
          </w:p>
          <w:p w:rsidR="00CF5A82" w:rsidRPr="00CE3CBF" w:rsidRDefault="00F915D7"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pre-exam</w:t>
            </w:r>
          </w:p>
        </w:tc>
        <w:tc>
          <w:tcPr>
            <w:tcW w:w="0" w:type="auto"/>
            <w:vAlign w:val="center"/>
          </w:tcPr>
          <w:p w:rsidR="00F915D7" w:rsidRPr="00CE3CBF" w:rsidRDefault="00F915D7"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control group</w:t>
            </w:r>
          </w:p>
          <w:p w:rsidR="00CF5A82" w:rsidRPr="00CE3CBF" w:rsidRDefault="00F915D7"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After the test</w:t>
            </w:r>
          </w:p>
        </w:tc>
        <w:tc>
          <w:tcPr>
            <w:tcW w:w="0" w:type="auto"/>
            <w:vAlign w:val="center"/>
          </w:tcPr>
          <w:p w:rsidR="00CF5A82" w:rsidRPr="00CE3CBF" w:rsidRDefault="00F915D7"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The experimental group pretest</w:t>
            </w:r>
          </w:p>
        </w:tc>
        <w:tc>
          <w:tcPr>
            <w:tcW w:w="0" w:type="auto"/>
            <w:vAlign w:val="center"/>
          </w:tcPr>
          <w:p w:rsidR="00CF5A82" w:rsidRPr="00CE3CBF" w:rsidRDefault="00F915D7"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Group test after test</w:t>
            </w:r>
          </w:p>
        </w:tc>
      </w:tr>
      <w:tr w:rsidR="00CF5A82" w:rsidRPr="00CE3CBF" w:rsidTr="00370DE6">
        <w:trPr>
          <w:trHeight w:val="341"/>
          <w:jc w:val="center"/>
        </w:trPr>
        <w:tc>
          <w:tcPr>
            <w:tcW w:w="0" w:type="auto"/>
            <w:vAlign w:val="center"/>
          </w:tcPr>
          <w:p w:rsidR="00F915D7" w:rsidRPr="00CE3CBF" w:rsidRDefault="00F915D7"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Average</w:t>
            </w:r>
          </w:p>
          <w:p w:rsidR="00F915D7" w:rsidRPr="00CE3CBF" w:rsidRDefault="00F915D7"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Standard deviation</w:t>
            </w:r>
          </w:p>
          <w:p w:rsidR="00CF5A82" w:rsidRPr="00CE3CBF" w:rsidRDefault="00CF5A82" w:rsidP="00CE3CBF">
            <w:pPr>
              <w:widowControl w:val="0"/>
              <w:snapToGrid w:val="0"/>
              <w:jc w:val="both"/>
              <w:rPr>
                <w:rFonts w:ascii="Times New Roman" w:eastAsia="Times New Roman" w:hAnsi="Times New Roman" w:cs="Times New Roman"/>
                <w:b/>
                <w:iCs/>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w:t>
            </w:r>
            <w:r w:rsidRPr="00CE3CBF">
              <w:rPr>
                <w:rFonts w:ascii="Times New Roman" w:eastAsia="Times New Roman" w:hAnsi="Times New Roman" w:cs="Times New Roman"/>
                <w:bCs/>
                <w:color w:val="000000"/>
                <w:sz w:val="20"/>
                <w:szCs w:val="28"/>
                <w:u w:color="548DD4"/>
                <w:lang w:bidi="fa-IR"/>
              </w:rPr>
              <w:t>min</w:t>
            </w:r>
            <w:r w:rsidRPr="00CE3CBF">
              <w:rPr>
                <w:rFonts w:ascii="Times New Roman" w:eastAsia="Times New Roman" w:hAnsi="Times New Roman" w:cs="Times New Roman"/>
                <w:b/>
                <w:color w:val="000000"/>
                <w:sz w:val="20"/>
                <w:szCs w:val="28"/>
                <w:u w:color="548DD4"/>
                <w:lang w:bidi="fa-IR"/>
              </w:rPr>
              <w:t>)</w:t>
            </w:r>
          </w:p>
          <w:p w:rsidR="00CF5A82" w:rsidRPr="00CE3CBF" w:rsidRDefault="00CF5A82" w:rsidP="00CE3CBF">
            <w:pPr>
              <w:widowControl w:val="0"/>
              <w:snapToGrid w:val="0"/>
              <w:jc w:val="both"/>
              <w:rPr>
                <w:rFonts w:ascii="Times New Roman" w:eastAsia="Times New Roman" w:hAnsi="Times New Roman" w:cs="Times New Roman"/>
                <w:b/>
                <w:iCs/>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w:t>
            </w:r>
            <w:r w:rsidRPr="00CE3CBF">
              <w:rPr>
                <w:rFonts w:ascii="Times New Roman" w:eastAsia="Times New Roman" w:hAnsi="Times New Roman" w:cs="Times New Roman"/>
                <w:bCs/>
                <w:color w:val="000000"/>
                <w:sz w:val="20"/>
                <w:szCs w:val="28"/>
                <w:u w:color="548DD4"/>
                <w:lang w:bidi="fa-IR"/>
              </w:rPr>
              <w:t>max</w:t>
            </w:r>
            <w:r w:rsidRPr="00CE3CBF">
              <w:rPr>
                <w:rFonts w:ascii="Times New Roman" w:eastAsia="Times New Roman" w:hAnsi="Times New Roman" w:cs="Times New Roman"/>
                <w:b/>
                <w:color w:val="000000"/>
                <w:sz w:val="20"/>
                <w:szCs w:val="28"/>
                <w:u w:color="548DD4"/>
                <w:lang w:bidi="fa-IR"/>
              </w:rPr>
              <w:t>)</w:t>
            </w:r>
          </w:p>
          <w:p w:rsidR="00CF5A82" w:rsidRPr="00CE3CBF" w:rsidRDefault="00F915D7" w:rsidP="00CE3CBF">
            <w:pPr>
              <w:widowControl w:val="0"/>
              <w:snapToGrid w:val="0"/>
              <w:jc w:val="both"/>
              <w:rPr>
                <w:rFonts w:ascii="Times New Roman" w:eastAsia="Times New Roman" w:hAnsi="Times New Roman" w:cs="Times New Roman"/>
                <w:b/>
                <w:color w:val="000000"/>
                <w:sz w:val="20"/>
                <w:szCs w:val="28"/>
                <w:u w:color="548DD4"/>
                <w:lang w:bidi="fa-IR"/>
              </w:rPr>
            </w:pPr>
            <w:proofErr w:type="spellStart"/>
            <w:r w:rsidRPr="00CE3CBF">
              <w:rPr>
                <w:rFonts w:ascii="Times New Roman" w:eastAsia="Times New Roman" w:hAnsi="Times New Roman" w:cs="Times New Roman"/>
                <w:b/>
                <w:color w:val="000000"/>
                <w:sz w:val="20"/>
                <w:szCs w:val="28"/>
                <w:u w:color="548DD4"/>
                <w:lang w:bidi="fa-IR"/>
              </w:rPr>
              <w:t>Skewness</w:t>
            </w:r>
            <w:proofErr w:type="spellEnd"/>
          </w:p>
          <w:p w:rsidR="00CF5A82" w:rsidRPr="00CE3CBF" w:rsidRDefault="00F915D7" w:rsidP="00CE3CBF">
            <w:pPr>
              <w:widowControl w:val="0"/>
              <w:snapToGrid w:val="0"/>
              <w:jc w:val="both"/>
              <w:rPr>
                <w:rFonts w:ascii="Times New Roman" w:eastAsia="Times New Roman" w:hAnsi="Times New Roman" w:cs="Times New Roman"/>
                <w:b/>
                <w:iCs/>
                <w:color w:val="000000"/>
                <w:sz w:val="20"/>
                <w:szCs w:val="28"/>
                <w:u w:color="548DD4"/>
                <w:lang w:bidi="fa-IR"/>
              </w:rPr>
            </w:pPr>
            <w:r w:rsidRPr="00CE3CBF">
              <w:rPr>
                <w:rFonts w:ascii="Times New Roman" w:eastAsia="Times New Roman" w:hAnsi="Times New Roman" w:cs="Times New Roman"/>
                <w:b/>
                <w:iCs/>
                <w:color w:val="000000"/>
                <w:sz w:val="20"/>
                <w:szCs w:val="28"/>
                <w:u w:color="548DD4"/>
                <w:lang w:bidi="fa-IR"/>
              </w:rPr>
              <w:t>Elongation</w:t>
            </w:r>
          </w:p>
        </w:tc>
        <w:tc>
          <w:tcPr>
            <w:tcW w:w="0" w:type="auto"/>
            <w:vAlign w:val="center"/>
          </w:tcPr>
          <w:p w:rsidR="00CF5A82" w:rsidRPr="00CE3CBF" w:rsidRDefault="00CF5A82"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502/51</w:t>
            </w:r>
          </w:p>
          <w:p w:rsidR="00CF5A82" w:rsidRPr="00CE3CBF" w:rsidRDefault="00CF5A82"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266/5</w:t>
            </w:r>
          </w:p>
          <w:p w:rsidR="00CF5A82" w:rsidRPr="00CE3CBF" w:rsidRDefault="00CF5A82"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0/21</w:t>
            </w:r>
          </w:p>
          <w:p w:rsidR="00CF5A82" w:rsidRPr="00CE3CBF" w:rsidRDefault="00CF5A82"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0/63</w:t>
            </w:r>
          </w:p>
          <w:p w:rsidR="00CF5A82" w:rsidRPr="00CE3CBF" w:rsidRDefault="00CF5A82"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659/0</w:t>
            </w:r>
          </w:p>
          <w:p w:rsidR="00CF5A82" w:rsidRPr="00CE3CBF" w:rsidRDefault="00CF5A82"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378/0</w:t>
            </w:r>
          </w:p>
        </w:tc>
        <w:tc>
          <w:tcPr>
            <w:tcW w:w="0" w:type="auto"/>
            <w:vAlign w:val="center"/>
          </w:tcPr>
          <w:p w:rsidR="00CF5A82" w:rsidRPr="00CE3CBF" w:rsidRDefault="00CF5A82"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711/52</w:t>
            </w:r>
          </w:p>
          <w:p w:rsidR="00CF5A82" w:rsidRPr="00CE3CBF" w:rsidRDefault="00CF5A82"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056/4</w:t>
            </w:r>
          </w:p>
          <w:p w:rsidR="00CF5A82" w:rsidRPr="00CE3CBF" w:rsidRDefault="00CF5A82"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0/18</w:t>
            </w:r>
          </w:p>
          <w:p w:rsidR="00CF5A82" w:rsidRPr="00CE3CBF" w:rsidRDefault="00CF5A82"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0/63</w:t>
            </w:r>
          </w:p>
          <w:p w:rsidR="00CF5A82" w:rsidRPr="00CE3CBF" w:rsidRDefault="00CF5A82"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711/0-</w:t>
            </w:r>
          </w:p>
          <w:p w:rsidR="00CF5A82" w:rsidRPr="00CE3CBF" w:rsidRDefault="00CF5A82"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927/0-</w:t>
            </w:r>
          </w:p>
        </w:tc>
        <w:tc>
          <w:tcPr>
            <w:tcW w:w="0" w:type="auto"/>
            <w:vAlign w:val="center"/>
          </w:tcPr>
          <w:p w:rsidR="00CF5A82" w:rsidRPr="00CE3CBF" w:rsidRDefault="00CF5A82"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875/54</w:t>
            </w:r>
          </w:p>
          <w:p w:rsidR="00CF5A82" w:rsidRPr="00CE3CBF" w:rsidRDefault="00CF5A82"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959/3</w:t>
            </w:r>
          </w:p>
          <w:p w:rsidR="00CF5A82" w:rsidRPr="00CE3CBF" w:rsidRDefault="00CF5A82"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0/20</w:t>
            </w:r>
          </w:p>
          <w:p w:rsidR="00CF5A82" w:rsidRPr="00CE3CBF" w:rsidRDefault="00CF5A82"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0/63</w:t>
            </w:r>
          </w:p>
          <w:p w:rsidR="00CF5A82" w:rsidRPr="00CE3CBF" w:rsidRDefault="00CF5A82"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397/0</w:t>
            </w:r>
          </w:p>
          <w:p w:rsidR="00CF5A82" w:rsidRPr="00CE3CBF" w:rsidRDefault="00CF5A82"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865/0-</w:t>
            </w:r>
          </w:p>
        </w:tc>
        <w:tc>
          <w:tcPr>
            <w:tcW w:w="0" w:type="auto"/>
            <w:vAlign w:val="center"/>
          </w:tcPr>
          <w:p w:rsidR="00CF5A82" w:rsidRPr="00CE3CBF" w:rsidRDefault="00CF5A82"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231/24</w:t>
            </w:r>
          </w:p>
          <w:p w:rsidR="00CF5A82" w:rsidRPr="00CE3CBF" w:rsidRDefault="00CF5A82"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432/8</w:t>
            </w:r>
          </w:p>
          <w:p w:rsidR="00CF5A82" w:rsidRPr="00CE3CBF" w:rsidRDefault="00CF5A82"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0/11</w:t>
            </w:r>
          </w:p>
          <w:p w:rsidR="00CF5A82" w:rsidRPr="00CE3CBF" w:rsidRDefault="00CF5A82"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0/57</w:t>
            </w:r>
          </w:p>
          <w:p w:rsidR="00CF5A82" w:rsidRPr="00CE3CBF" w:rsidRDefault="00CF5A82"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459/0</w:t>
            </w:r>
          </w:p>
          <w:p w:rsidR="00CF5A82" w:rsidRPr="00CE3CBF" w:rsidRDefault="00CF5A82"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566/0</w:t>
            </w:r>
          </w:p>
        </w:tc>
      </w:tr>
    </w:tbl>
    <w:p w:rsidR="004E2A78" w:rsidRPr="00CE3CBF" w:rsidRDefault="004E2A78" w:rsidP="00CE3CBF">
      <w:pPr>
        <w:snapToGrid w:val="0"/>
        <w:spacing w:after="0" w:line="240" w:lineRule="auto"/>
        <w:ind w:firstLine="425"/>
        <w:jc w:val="both"/>
        <w:rPr>
          <w:rFonts w:ascii="Times New Roman" w:hAnsi="Times New Roman" w:cs="Times New Roman"/>
          <w:sz w:val="20"/>
          <w:szCs w:val="28"/>
        </w:rPr>
      </w:pPr>
    </w:p>
    <w:p w:rsidR="00C70716" w:rsidRPr="00CE3CBF" w:rsidRDefault="00C70716" w:rsidP="00CE3CBF">
      <w:pPr>
        <w:snapToGrid w:val="0"/>
        <w:spacing w:after="0" w:line="240" w:lineRule="auto"/>
        <w:ind w:firstLine="425"/>
        <w:jc w:val="both"/>
        <w:rPr>
          <w:rFonts w:ascii="Times New Roman" w:hAnsi="Times New Roman" w:cs="Times New Roman"/>
          <w:sz w:val="20"/>
          <w:szCs w:val="28"/>
        </w:rPr>
      </w:pPr>
      <w:r w:rsidRPr="00CE3CBF">
        <w:rPr>
          <w:rFonts w:ascii="Times New Roman" w:hAnsi="Times New Roman" w:cs="Times New Roman"/>
          <w:sz w:val="20"/>
          <w:szCs w:val="28"/>
        </w:rPr>
        <w:t>Descriptive statistics depression scale among various groups</w:t>
      </w:r>
    </w:p>
    <w:p w:rsidR="00C70716" w:rsidRPr="00CE3CBF" w:rsidRDefault="00C70716" w:rsidP="00CE3CBF">
      <w:pPr>
        <w:snapToGrid w:val="0"/>
        <w:spacing w:after="0" w:line="240" w:lineRule="auto"/>
        <w:jc w:val="center"/>
        <w:rPr>
          <w:rFonts w:ascii="Times New Roman" w:hAnsi="Times New Roman" w:cs="Times New Roman"/>
          <w:sz w:val="20"/>
          <w:szCs w:val="28"/>
        </w:rPr>
      </w:pPr>
    </w:p>
    <w:p w:rsidR="00C70716" w:rsidRPr="00CE3CBF" w:rsidRDefault="00C70716" w:rsidP="00CE3CBF">
      <w:pPr>
        <w:snapToGrid w:val="0"/>
        <w:spacing w:after="0" w:line="240" w:lineRule="auto"/>
        <w:jc w:val="center"/>
        <w:rPr>
          <w:rFonts w:ascii="Times New Roman" w:hAnsi="Times New Roman" w:cs="Times New Roman"/>
          <w:sz w:val="20"/>
          <w:szCs w:val="28"/>
        </w:rPr>
      </w:pPr>
      <w:proofErr w:type="gramStart"/>
      <w:r w:rsidRPr="00CE3CBF">
        <w:rPr>
          <w:rFonts w:ascii="Times New Roman" w:hAnsi="Times New Roman" w:cs="Times New Roman"/>
          <w:sz w:val="20"/>
          <w:szCs w:val="28"/>
        </w:rPr>
        <w:t>Table 2.</w:t>
      </w:r>
      <w:proofErr w:type="gramEnd"/>
      <w:r w:rsidRPr="00CE3CBF">
        <w:rPr>
          <w:rFonts w:ascii="Times New Roman" w:hAnsi="Times New Roman" w:cs="Times New Roman"/>
          <w:sz w:val="20"/>
          <w:szCs w:val="28"/>
        </w:rPr>
        <w:t xml:space="preserve"> Descriptive statistics describe the attributes and variables of depression</w:t>
      </w:r>
    </w:p>
    <w:tbl>
      <w:tblPr>
        <w:tblStyle w:val="TableGrid"/>
        <w:bidiVisual/>
        <w:tblW w:w="0" w:type="auto"/>
        <w:jc w:val="center"/>
        <w:tblLook w:val="04A0"/>
      </w:tblPr>
      <w:tblGrid>
        <w:gridCol w:w="1960"/>
        <w:gridCol w:w="1385"/>
        <w:gridCol w:w="1385"/>
        <w:gridCol w:w="2910"/>
        <w:gridCol w:w="1936"/>
      </w:tblGrid>
      <w:tr w:rsidR="00F915D7" w:rsidRPr="00CE3CBF" w:rsidTr="00370DE6">
        <w:trPr>
          <w:trHeight w:val="242"/>
          <w:jc w:val="center"/>
        </w:trPr>
        <w:tc>
          <w:tcPr>
            <w:tcW w:w="0" w:type="auto"/>
            <w:vAlign w:val="center"/>
          </w:tcPr>
          <w:p w:rsidR="00F915D7" w:rsidRPr="00CE3CBF" w:rsidRDefault="00F915D7" w:rsidP="00CE3CBF">
            <w:pPr>
              <w:widowControl w:val="0"/>
              <w:tabs>
                <w:tab w:val="center" w:pos="849"/>
              </w:tabs>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Descriptive statistics</w:t>
            </w:r>
          </w:p>
          <w:p w:rsidR="00F915D7" w:rsidRPr="00CE3CBF" w:rsidRDefault="00F915D7" w:rsidP="00CE3CBF">
            <w:pPr>
              <w:widowControl w:val="0"/>
              <w:tabs>
                <w:tab w:val="center" w:pos="849"/>
              </w:tabs>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Depression Scale</w:t>
            </w:r>
          </w:p>
        </w:tc>
        <w:tc>
          <w:tcPr>
            <w:tcW w:w="0" w:type="auto"/>
            <w:vAlign w:val="center"/>
          </w:tcPr>
          <w:p w:rsidR="00F915D7" w:rsidRPr="00CE3CBF" w:rsidRDefault="00F915D7"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control group</w:t>
            </w:r>
          </w:p>
          <w:p w:rsidR="00F915D7" w:rsidRPr="00CE3CBF" w:rsidRDefault="00F915D7"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pre-exam</w:t>
            </w:r>
          </w:p>
        </w:tc>
        <w:tc>
          <w:tcPr>
            <w:tcW w:w="0" w:type="auto"/>
            <w:vAlign w:val="center"/>
          </w:tcPr>
          <w:p w:rsidR="00F915D7" w:rsidRPr="00CE3CBF" w:rsidRDefault="00F915D7"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control group</w:t>
            </w:r>
          </w:p>
          <w:p w:rsidR="00F915D7" w:rsidRPr="00CE3CBF" w:rsidRDefault="00F915D7"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After the test</w:t>
            </w:r>
          </w:p>
        </w:tc>
        <w:tc>
          <w:tcPr>
            <w:tcW w:w="0" w:type="auto"/>
            <w:vAlign w:val="center"/>
          </w:tcPr>
          <w:p w:rsidR="00F915D7" w:rsidRPr="00CE3CBF" w:rsidRDefault="00F915D7"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The experimental group pretest</w:t>
            </w:r>
          </w:p>
        </w:tc>
        <w:tc>
          <w:tcPr>
            <w:tcW w:w="0" w:type="auto"/>
            <w:vAlign w:val="center"/>
          </w:tcPr>
          <w:p w:rsidR="00F915D7" w:rsidRPr="00CE3CBF" w:rsidRDefault="00F915D7"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Group test after test</w:t>
            </w:r>
          </w:p>
        </w:tc>
      </w:tr>
      <w:tr w:rsidR="00C70716" w:rsidRPr="00CE3CBF" w:rsidTr="00370DE6">
        <w:trPr>
          <w:trHeight w:val="251"/>
          <w:jc w:val="center"/>
        </w:trPr>
        <w:tc>
          <w:tcPr>
            <w:tcW w:w="0" w:type="auto"/>
            <w:vAlign w:val="center"/>
          </w:tcPr>
          <w:p w:rsidR="00F915D7" w:rsidRPr="00CE3CBF" w:rsidRDefault="00F915D7"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Average</w:t>
            </w:r>
          </w:p>
          <w:p w:rsidR="00F915D7" w:rsidRPr="00CE3CBF" w:rsidRDefault="00F915D7" w:rsidP="00CE3CBF">
            <w:pPr>
              <w:widowControl w:val="0"/>
              <w:snapToGrid w:val="0"/>
              <w:jc w:val="both"/>
              <w:rPr>
                <w:rFonts w:ascii="Times New Roman" w:eastAsia="Times New Roman" w:hAnsi="Times New Roman" w:cs="Times New Roman"/>
                <w:b/>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Standard deviation</w:t>
            </w:r>
          </w:p>
          <w:p w:rsidR="00F915D7" w:rsidRPr="00CE3CBF" w:rsidRDefault="00F915D7" w:rsidP="00CE3CBF">
            <w:pPr>
              <w:widowControl w:val="0"/>
              <w:snapToGrid w:val="0"/>
              <w:jc w:val="both"/>
              <w:rPr>
                <w:rFonts w:ascii="Times New Roman" w:eastAsia="Times New Roman" w:hAnsi="Times New Roman" w:cs="Times New Roman"/>
                <w:b/>
                <w:iCs/>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w:t>
            </w:r>
            <w:r w:rsidRPr="00CE3CBF">
              <w:rPr>
                <w:rFonts w:ascii="Times New Roman" w:eastAsia="Times New Roman" w:hAnsi="Times New Roman" w:cs="Times New Roman"/>
                <w:bCs/>
                <w:color w:val="000000"/>
                <w:sz w:val="20"/>
                <w:szCs w:val="28"/>
                <w:u w:color="548DD4"/>
                <w:lang w:bidi="fa-IR"/>
              </w:rPr>
              <w:t>min</w:t>
            </w:r>
            <w:r w:rsidRPr="00CE3CBF">
              <w:rPr>
                <w:rFonts w:ascii="Times New Roman" w:eastAsia="Times New Roman" w:hAnsi="Times New Roman" w:cs="Times New Roman"/>
                <w:b/>
                <w:color w:val="000000"/>
                <w:sz w:val="20"/>
                <w:szCs w:val="28"/>
                <w:u w:color="548DD4"/>
                <w:lang w:bidi="fa-IR"/>
              </w:rPr>
              <w:t>)</w:t>
            </w:r>
          </w:p>
          <w:p w:rsidR="00F915D7" w:rsidRPr="00CE3CBF" w:rsidRDefault="00F915D7" w:rsidP="00CE3CBF">
            <w:pPr>
              <w:widowControl w:val="0"/>
              <w:snapToGrid w:val="0"/>
              <w:jc w:val="both"/>
              <w:rPr>
                <w:rFonts w:ascii="Times New Roman" w:eastAsia="Times New Roman" w:hAnsi="Times New Roman" w:cs="Times New Roman"/>
                <w:b/>
                <w:iCs/>
                <w:color w:val="000000"/>
                <w:sz w:val="20"/>
                <w:szCs w:val="28"/>
                <w:u w:color="548DD4"/>
                <w:lang w:bidi="fa-IR"/>
              </w:rPr>
            </w:pPr>
            <w:r w:rsidRPr="00CE3CBF">
              <w:rPr>
                <w:rFonts w:ascii="Times New Roman" w:eastAsia="Times New Roman" w:hAnsi="Times New Roman" w:cs="Times New Roman"/>
                <w:b/>
                <w:color w:val="000000"/>
                <w:sz w:val="20"/>
                <w:szCs w:val="28"/>
                <w:u w:color="548DD4"/>
                <w:lang w:bidi="fa-IR"/>
              </w:rPr>
              <w:t>(</w:t>
            </w:r>
            <w:r w:rsidRPr="00CE3CBF">
              <w:rPr>
                <w:rFonts w:ascii="Times New Roman" w:eastAsia="Times New Roman" w:hAnsi="Times New Roman" w:cs="Times New Roman"/>
                <w:bCs/>
                <w:color w:val="000000"/>
                <w:sz w:val="20"/>
                <w:szCs w:val="28"/>
                <w:u w:color="548DD4"/>
                <w:lang w:bidi="fa-IR"/>
              </w:rPr>
              <w:t>max</w:t>
            </w:r>
            <w:r w:rsidRPr="00CE3CBF">
              <w:rPr>
                <w:rFonts w:ascii="Times New Roman" w:eastAsia="Times New Roman" w:hAnsi="Times New Roman" w:cs="Times New Roman"/>
                <w:b/>
                <w:color w:val="000000"/>
                <w:sz w:val="20"/>
                <w:szCs w:val="28"/>
                <w:u w:color="548DD4"/>
                <w:lang w:bidi="fa-IR"/>
              </w:rPr>
              <w:t>)</w:t>
            </w:r>
          </w:p>
          <w:p w:rsidR="00F915D7" w:rsidRPr="00CE3CBF" w:rsidRDefault="00F915D7" w:rsidP="00CE3CBF">
            <w:pPr>
              <w:widowControl w:val="0"/>
              <w:snapToGrid w:val="0"/>
              <w:jc w:val="both"/>
              <w:rPr>
                <w:rFonts w:ascii="Times New Roman" w:eastAsia="Times New Roman" w:hAnsi="Times New Roman" w:cs="Times New Roman"/>
                <w:b/>
                <w:color w:val="000000"/>
                <w:sz w:val="20"/>
                <w:szCs w:val="28"/>
                <w:u w:color="548DD4"/>
                <w:lang w:bidi="fa-IR"/>
              </w:rPr>
            </w:pPr>
            <w:proofErr w:type="spellStart"/>
            <w:r w:rsidRPr="00CE3CBF">
              <w:rPr>
                <w:rFonts w:ascii="Times New Roman" w:eastAsia="Times New Roman" w:hAnsi="Times New Roman" w:cs="Times New Roman"/>
                <w:b/>
                <w:color w:val="000000"/>
                <w:sz w:val="20"/>
                <w:szCs w:val="28"/>
                <w:u w:color="548DD4"/>
                <w:lang w:bidi="fa-IR"/>
              </w:rPr>
              <w:t>Skewness</w:t>
            </w:r>
            <w:proofErr w:type="spellEnd"/>
          </w:p>
          <w:p w:rsidR="00C70716" w:rsidRPr="00CE3CBF" w:rsidRDefault="00F915D7" w:rsidP="00CE3CBF">
            <w:pPr>
              <w:widowControl w:val="0"/>
              <w:snapToGrid w:val="0"/>
              <w:jc w:val="both"/>
              <w:rPr>
                <w:rFonts w:ascii="Times New Roman" w:eastAsia="Times New Roman" w:hAnsi="Times New Roman" w:cs="Times New Roman"/>
                <w:iCs/>
                <w:color w:val="000000"/>
                <w:sz w:val="20"/>
                <w:szCs w:val="28"/>
                <w:u w:color="548DD4"/>
                <w:lang w:bidi="fa-IR"/>
              </w:rPr>
            </w:pPr>
            <w:r w:rsidRPr="00CE3CBF">
              <w:rPr>
                <w:rFonts w:ascii="Times New Roman" w:eastAsia="Times New Roman" w:hAnsi="Times New Roman" w:cs="Times New Roman"/>
                <w:b/>
                <w:iCs/>
                <w:color w:val="000000"/>
                <w:sz w:val="20"/>
                <w:szCs w:val="28"/>
                <w:u w:color="548DD4"/>
                <w:lang w:bidi="fa-IR"/>
              </w:rPr>
              <w:t>Elongation</w:t>
            </w:r>
          </w:p>
        </w:tc>
        <w:tc>
          <w:tcPr>
            <w:tcW w:w="0" w:type="auto"/>
            <w:vAlign w:val="center"/>
          </w:tcPr>
          <w:p w:rsidR="00C70716" w:rsidRPr="00CE3CBF" w:rsidRDefault="00C70716" w:rsidP="00CE3CBF">
            <w:pPr>
              <w:widowControl w:val="0"/>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color w:val="000000"/>
                <w:sz w:val="20"/>
                <w:szCs w:val="28"/>
                <w:u w:color="548DD4"/>
                <w:lang w:bidi="fa-IR"/>
              </w:rPr>
              <w:t>314/57</w:t>
            </w:r>
          </w:p>
          <w:p w:rsidR="00C70716" w:rsidRPr="00CE3CBF" w:rsidRDefault="00C70716" w:rsidP="00CE3CBF">
            <w:pPr>
              <w:widowControl w:val="0"/>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color w:val="000000"/>
                <w:sz w:val="20"/>
                <w:szCs w:val="28"/>
                <w:u w:color="548DD4"/>
                <w:lang w:bidi="fa-IR"/>
              </w:rPr>
              <w:t>353/5</w:t>
            </w:r>
          </w:p>
          <w:p w:rsidR="00C70716" w:rsidRPr="00CE3CBF" w:rsidRDefault="00C70716" w:rsidP="00CE3CBF">
            <w:pPr>
              <w:widowControl w:val="0"/>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color w:val="000000"/>
                <w:sz w:val="20"/>
                <w:szCs w:val="28"/>
                <w:u w:color="548DD4"/>
                <w:lang w:bidi="fa-IR"/>
              </w:rPr>
              <w:t>0/15</w:t>
            </w:r>
          </w:p>
          <w:p w:rsidR="00C70716" w:rsidRPr="00CE3CBF" w:rsidRDefault="00C70716" w:rsidP="00CE3CBF">
            <w:pPr>
              <w:widowControl w:val="0"/>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color w:val="000000"/>
                <w:sz w:val="20"/>
                <w:szCs w:val="28"/>
                <w:u w:color="548DD4"/>
                <w:lang w:bidi="fa-IR"/>
              </w:rPr>
              <w:t>0/60</w:t>
            </w:r>
          </w:p>
          <w:p w:rsidR="00C70716" w:rsidRPr="00CE3CBF" w:rsidRDefault="00C70716" w:rsidP="00CE3CBF">
            <w:pPr>
              <w:widowControl w:val="0"/>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color w:val="000000"/>
                <w:sz w:val="20"/>
                <w:szCs w:val="28"/>
                <w:u w:color="548DD4"/>
                <w:lang w:bidi="fa-IR"/>
              </w:rPr>
              <w:t>459/0</w:t>
            </w:r>
          </w:p>
          <w:p w:rsidR="00C70716" w:rsidRPr="00CE3CBF" w:rsidRDefault="00C70716" w:rsidP="00CE3CBF">
            <w:pPr>
              <w:widowControl w:val="0"/>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color w:val="000000"/>
                <w:sz w:val="20"/>
                <w:szCs w:val="28"/>
                <w:u w:color="548DD4"/>
                <w:lang w:bidi="fa-IR"/>
              </w:rPr>
              <w:t>259/0-</w:t>
            </w:r>
          </w:p>
        </w:tc>
        <w:tc>
          <w:tcPr>
            <w:tcW w:w="0" w:type="auto"/>
            <w:vAlign w:val="center"/>
          </w:tcPr>
          <w:p w:rsidR="00C70716" w:rsidRPr="00CE3CBF" w:rsidRDefault="00C70716" w:rsidP="00CE3CBF">
            <w:pPr>
              <w:widowControl w:val="0"/>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color w:val="000000"/>
                <w:sz w:val="20"/>
                <w:szCs w:val="28"/>
                <w:u w:color="548DD4"/>
                <w:lang w:bidi="fa-IR"/>
              </w:rPr>
              <w:t>625/55</w:t>
            </w:r>
          </w:p>
          <w:p w:rsidR="00C70716" w:rsidRPr="00CE3CBF" w:rsidRDefault="00C70716" w:rsidP="00CE3CBF">
            <w:pPr>
              <w:widowControl w:val="0"/>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color w:val="000000"/>
                <w:sz w:val="20"/>
                <w:szCs w:val="28"/>
                <w:u w:color="548DD4"/>
                <w:lang w:bidi="fa-IR"/>
              </w:rPr>
              <w:t>642/6</w:t>
            </w:r>
          </w:p>
          <w:p w:rsidR="00C70716" w:rsidRPr="00CE3CBF" w:rsidRDefault="00C70716" w:rsidP="00CE3CBF">
            <w:pPr>
              <w:widowControl w:val="0"/>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color w:val="000000"/>
                <w:sz w:val="20"/>
                <w:szCs w:val="28"/>
                <w:u w:color="548DD4"/>
                <w:lang w:bidi="fa-IR"/>
              </w:rPr>
              <w:t>0/12</w:t>
            </w:r>
          </w:p>
          <w:p w:rsidR="00C70716" w:rsidRPr="00CE3CBF" w:rsidRDefault="00C70716" w:rsidP="00CE3CBF">
            <w:pPr>
              <w:widowControl w:val="0"/>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color w:val="000000"/>
                <w:sz w:val="20"/>
                <w:szCs w:val="28"/>
                <w:u w:color="548DD4"/>
                <w:lang w:bidi="fa-IR"/>
              </w:rPr>
              <w:t>0/61</w:t>
            </w:r>
          </w:p>
          <w:p w:rsidR="00C70716" w:rsidRPr="00CE3CBF" w:rsidRDefault="00C70716" w:rsidP="00CE3CBF">
            <w:pPr>
              <w:widowControl w:val="0"/>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color w:val="000000"/>
                <w:sz w:val="20"/>
                <w:szCs w:val="28"/>
                <w:u w:color="548DD4"/>
                <w:lang w:bidi="fa-IR"/>
              </w:rPr>
              <w:t>998/0</w:t>
            </w:r>
          </w:p>
          <w:p w:rsidR="00C70716" w:rsidRPr="00CE3CBF" w:rsidRDefault="00C70716" w:rsidP="00CE3CBF">
            <w:pPr>
              <w:widowControl w:val="0"/>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color w:val="000000"/>
                <w:sz w:val="20"/>
                <w:szCs w:val="28"/>
                <w:u w:color="548DD4"/>
                <w:lang w:bidi="fa-IR"/>
              </w:rPr>
              <w:t>816/0</w:t>
            </w:r>
          </w:p>
        </w:tc>
        <w:tc>
          <w:tcPr>
            <w:tcW w:w="0" w:type="auto"/>
            <w:vAlign w:val="center"/>
          </w:tcPr>
          <w:p w:rsidR="00C70716" w:rsidRPr="00CE3CBF" w:rsidRDefault="00C70716" w:rsidP="00CE3CBF">
            <w:pPr>
              <w:widowControl w:val="0"/>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color w:val="000000"/>
                <w:sz w:val="20"/>
                <w:szCs w:val="28"/>
                <w:u w:color="548DD4"/>
                <w:lang w:bidi="fa-IR"/>
              </w:rPr>
              <w:t>002/60</w:t>
            </w:r>
          </w:p>
          <w:p w:rsidR="00C70716" w:rsidRPr="00CE3CBF" w:rsidRDefault="00C70716" w:rsidP="00CE3CBF">
            <w:pPr>
              <w:widowControl w:val="0"/>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color w:val="000000"/>
                <w:sz w:val="20"/>
                <w:szCs w:val="28"/>
                <w:u w:color="548DD4"/>
                <w:lang w:bidi="fa-IR"/>
              </w:rPr>
              <w:t>234/2</w:t>
            </w:r>
          </w:p>
          <w:p w:rsidR="00C70716" w:rsidRPr="00CE3CBF" w:rsidRDefault="00C70716" w:rsidP="00CE3CBF">
            <w:pPr>
              <w:widowControl w:val="0"/>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color w:val="000000"/>
                <w:sz w:val="20"/>
                <w:szCs w:val="28"/>
                <w:u w:color="548DD4"/>
                <w:lang w:bidi="fa-IR"/>
              </w:rPr>
              <w:t>0/17</w:t>
            </w:r>
          </w:p>
          <w:p w:rsidR="00C70716" w:rsidRPr="00CE3CBF" w:rsidRDefault="00C70716" w:rsidP="00CE3CBF">
            <w:pPr>
              <w:widowControl w:val="0"/>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color w:val="000000"/>
                <w:sz w:val="20"/>
                <w:szCs w:val="28"/>
                <w:u w:color="548DD4"/>
                <w:lang w:bidi="fa-IR"/>
              </w:rPr>
              <w:t>0/63</w:t>
            </w:r>
          </w:p>
          <w:p w:rsidR="00C70716" w:rsidRPr="00CE3CBF" w:rsidRDefault="00C70716" w:rsidP="00CE3CBF">
            <w:pPr>
              <w:widowControl w:val="0"/>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color w:val="000000"/>
                <w:sz w:val="20"/>
                <w:szCs w:val="28"/>
                <w:u w:color="548DD4"/>
                <w:lang w:bidi="fa-IR"/>
              </w:rPr>
              <w:t>768/0</w:t>
            </w:r>
          </w:p>
          <w:p w:rsidR="00C70716" w:rsidRPr="00CE3CBF" w:rsidRDefault="00C70716" w:rsidP="00CE3CBF">
            <w:pPr>
              <w:widowControl w:val="0"/>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color w:val="000000"/>
                <w:sz w:val="20"/>
                <w:szCs w:val="28"/>
                <w:u w:color="548DD4"/>
                <w:lang w:bidi="fa-IR"/>
              </w:rPr>
              <w:t>711/0</w:t>
            </w:r>
          </w:p>
        </w:tc>
        <w:tc>
          <w:tcPr>
            <w:tcW w:w="0" w:type="auto"/>
            <w:vAlign w:val="center"/>
          </w:tcPr>
          <w:p w:rsidR="00C70716" w:rsidRPr="00CE3CBF" w:rsidRDefault="00C70716" w:rsidP="00CE3CBF">
            <w:pPr>
              <w:widowControl w:val="0"/>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color w:val="000000"/>
                <w:sz w:val="20"/>
                <w:szCs w:val="28"/>
                <w:u w:color="548DD4"/>
                <w:lang w:bidi="fa-IR"/>
              </w:rPr>
              <w:t>359/27</w:t>
            </w:r>
          </w:p>
          <w:p w:rsidR="00C70716" w:rsidRPr="00CE3CBF" w:rsidRDefault="00C70716" w:rsidP="00CE3CBF">
            <w:pPr>
              <w:widowControl w:val="0"/>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color w:val="000000"/>
                <w:sz w:val="20"/>
                <w:szCs w:val="28"/>
                <w:u w:color="548DD4"/>
                <w:lang w:bidi="fa-IR"/>
              </w:rPr>
              <w:t>971/9</w:t>
            </w:r>
          </w:p>
          <w:p w:rsidR="00C70716" w:rsidRPr="00CE3CBF" w:rsidRDefault="00C70716" w:rsidP="00CE3CBF">
            <w:pPr>
              <w:widowControl w:val="0"/>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color w:val="000000"/>
                <w:sz w:val="20"/>
                <w:szCs w:val="28"/>
                <w:u w:color="548DD4"/>
                <w:lang w:bidi="fa-IR"/>
              </w:rPr>
              <w:t>0/9</w:t>
            </w:r>
          </w:p>
          <w:p w:rsidR="00C70716" w:rsidRPr="00CE3CBF" w:rsidRDefault="00C70716" w:rsidP="00CE3CBF">
            <w:pPr>
              <w:widowControl w:val="0"/>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color w:val="000000"/>
                <w:sz w:val="20"/>
                <w:szCs w:val="28"/>
                <w:u w:color="548DD4"/>
                <w:lang w:bidi="fa-IR"/>
              </w:rPr>
              <w:t>0/55</w:t>
            </w:r>
          </w:p>
          <w:p w:rsidR="00C70716" w:rsidRPr="00CE3CBF" w:rsidRDefault="00C70716" w:rsidP="00CE3CBF">
            <w:pPr>
              <w:widowControl w:val="0"/>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color w:val="000000"/>
                <w:sz w:val="20"/>
                <w:szCs w:val="28"/>
                <w:u w:color="548DD4"/>
                <w:lang w:bidi="fa-IR"/>
              </w:rPr>
              <w:t>379/0-</w:t>
            </w:r>
          </w:p>
          <w:p w:rsidR="00C70716" w:rsidRPr="00CE3CBF" w:rsidRDefault="00C70716" w:rsidP="00CE3CBF">
            <w:pPr>
              <w:widowControl w:val="0"/>
              <w:snapToGrid w:val="0"/>
              <w:jc w:val="both"/>
              <w:rPr>
                <w:rFonts w:ascii="Times New Roman" w:eastAsia="Times New Roman" w:hAnsi="Times New Roman" w:cs="Times New Roman"/>
                <w:color w:val="000000"/>
                <w:sz w:val="20"/>
                <w:szCs w:val="28"/>
                <w:u w:color="548DD4"/>
                <w:lang w:bidi="fa-IR"/>
              </w:rPr>
            </w:pPr>
            <w:r w:rsidRPr="00CE3CBF">
              <w:rPr>
                <w:rFonts w:ascii="Times New Roman" w:eastAsia="Times New Roman" w:hAnsi="Times New Roman" w:cs="Times New Roman"/>
                <w:color w:val="000000"/>
                <w:sz w:val="20"/>
                <w:szCs w:val="28"/>
                <w:u w:color="548DD4"/>
                <w:lang w:bidi="fa-IR"/>
              </w:rPr>
              <w:t>511/0</w:t>
            </w:r>
          </w:p>
        </w:tc>
      </w:tr>
    </w:tbl>
    <w:p w:rsidR="00CE3CBF" w:rsidRDefault="00CE3CBF" w:rsidP="00CE3CBF">
      <w:pPr>
        <w:snapToGrid w:val="0"/>
        <w:spacing w:after="0" w:line="240" w:lineRule="auto"/>
        <w:ind w:firstLine="425"/>
        <w:jc w:val="both"/>
        <w:rPr>
          <w:rFonts w:ascii="Times New Roman" w:hAnsi="Times New Roman" w:cs="Times New Roman" w:hint="eastAsia"/>
          <w:sz w:val="20"/>
          <w:szCs w:val="28"/>
          <w:lang w:eastAsia="zh-CN"/>
        </w:rPr>
      </w:pPr>
    </w:p>
    <w:p w:rsidR="002D56A6" w:rsidRDefault="002D56A6" w:rsidP="00CE3CBF">
      <w:pPr>
        <w:snapToGrid w:val="0"/>
        <w:spacing w:after="0" w:line="240" w:lineRule="auto"/>
        <w:ind w:firstLine="425"/>
        <w:jc w:val="both"/>
        <w:rPr>
          <w:rFonts w:ascii="Times New Roman" w:hAnsi="Times New Roman" w:cs="Times New Roman" w:hint="eastAsia"/>
          <w:sz w:val="20"/>
          <w:szCs w:val="28"/>
          <w:lang w:eastAsia="zh-CN"/>
        </w:rPr>
      </w:pPr>
    </w:p>
    <w:p w:rsidR="002D56A6" w:rsidRDefault="002D56A6" w:rsidP="00CE3CBF">
      <w:pPr>
        <w:snapToGrid w:val="0"/>
        <w:spacing w:after="0" w:line="240" w:lineRule="auto"/>
        <w:ind w:firstLine="425"/>
        <w:jc w:val="both"/>
        <w:rPr>
          <w:rFonts w:ascii="Times New Roman" w:hAnsi="Times New Roman" w:cs="Times New Roman" w:hint="eastAsia"/>
          <w:sz w:val="20"/>
          <w:szCs w:val="28"/>
          <w:lang w:eastAsia="zh-CN"/>
        </w:rPr>
      </w:pPr>
    </w:p>
    <w:p w:rsidR="00CE3CBF" w:rsidRDefault="00CE3CBF" w:rsidP="00CE3CBF">
      <w:pPr>
        <w:snapToGrid w:val="0"/>
        <w:spacing w:after="0" w:line="240" w:lineRule="auto"/>
        <w:ind w:firstLine="425"/>
        <w:jc w:val="both"/>
        <w:rPr>
          <w:rFonts w:ascii="Times New Roman" w:hAnsi="Times New Roman" w:cs="Times New Roman"/>
          <w:sz w:val="20"/>
          <w:szCs w:val="28"/>
        </w:rPr>
        <w:sectPr w:rsidR="00CE3CBF" w:rsidSect="00BE2227">
          <w:headerReference w:type="default" r:id="rId14"/>
          <w:footerReference w:type="default" r:id="rId15"/>
          <w:type w:val="continuous"/>
          <w:pgSz w:w="12240" w:h="15840" w:code="1"/>
          <w:pgMar w:top="1440" w:right="1440" w:bottom="1440" w:left="1440" w:header="720" w:footer="720" w:gutter="0"/>
          <w:cols w:space="720"/>
          <w:docGrid w:linePitch="360"/>
        </w:sectPr>
      </w:pPr>
    </w:p>
    <w:p w:rsidR="00AC63F7" w:rsidRPr="00CE3CBF" w:rsidRDefault="00AC63F7" w:rsidP="00CE3CBF">
      <w:pPr>
        <w:snapToGrid w:val="0"/>
        <w:spacing w:after="0" w:line="240" w:lineRule="auto"/>
        <w:ind w:firstLine="425"/>
        <w:jc w:val="both"/>
        <w:rPr>
          <w:rFonts w:ascii="Times New Roman" w:hAnsi="Times New Roman" w:cs="Times New Roman"/>
          <w:sz w:val="20"/>
          <w:szCs w:val="28"/>
        </w:rPr>
      </w:pPr>
      <w:r w:rsidRPr="00CE3CBF">
        <w:rPr>
          <w:rFonts w:ascii="Times New Roman" w:hAnsi="Times New Roman" w:cs="Times New Roman"/>
          <w:sz w:val="20"/>
          <w:szCs w:val="28"/>
        </w:rPr>
        <w:lastRenderedPageBreak/>
        <w:t>The results of inferential</w:t>
      </w:r>
    </w:p>
    <w:p w:rsidR="005005B4" w:rsidRPr="00CE3CBF" w:rsidRDefault="005005B4" w:rsidP="00CE3CBF">
      <w:pPr>
        <w:tabs>
          <w:tab w:val="left" w:pos="1170"/>
        </w:tabs>
        <w:snapToGrid w:val="0"/>
        <w:spacing w:after="0" w:line="240" w:lineRule="auto"/>
        <w:jc w:val="both"/>
        <w:rPr>
          <w:rFonts w:ascii="Times New Roman" w:hAnsi="Times New Roman" w:cs="Times New Roman"/>
          <w:sz w:val="20"/>
          <w:szCs w:val="28"/>
        </w:rPr>
      </w:pPr>
      <w:r w:rsidRPr="00CE3CBF">
        <w:rPr>
          <w:rFonts w:ascii="Times New Roman" w:hAnsi="Times New Roman" w:cs="Times New Roman"/>
          <w:b/>
          <w:bCs/>
          <w:sz w:val="20"/>
          <w:szCs w:val="28"/>
        </w:rPr>
        <w:t xml:space="preserve">The </w:t>
      </w:r>
      <w:r w:rsidR="002E5B68" w:rsidRPr="00CE3CBF">
        <w:rPr>
          <w:rFonts w:ascii="Times New Roman" w:hAnsi="Times New Roman" w:cs="Times New Roman"/>
          <w:b/>
          <w:bCs/>
          <w:sz w:val="20"/>
          <w:szCs w:val="28"/>
        </w:rPr>
        <w:t>first</w:t>
      </w:r>
      <w:r w:rsidRPr="00CE3CBF">
        <w:rPr>
          <w:rFonts w:ascii="Times New Roman" w:hAnsi="Times New Roman" w:cs="Times New Roman"/>
          <w:b/>
          <w:bCs/>
          <w:sz w:val="20"/>
          <w:szCs w:val="28"/>
        </w:rPr>
        <w:t xml:space="preserve"> hypothesis</w:t>
      </w:r>
      <w:r w:rsidRPr="00CE3CBF">
        <w:rPr>
          <w:rFonts w:ascii="Times New Roman" w:hAnsi="Times New Roman" w:cs="Times New Roman"/>
          <w:sz w:val="20"/>
          <w:szCs w:val="28"/>
        </w:rPr>
        <w:t xml:space="preserve">: emotion regulation training with an Islamic approach effects on depression women betrayed. In order to carry out the second hypothesis, </w:t>
      </w:r>
      <w:r w:rsidRPr="00CE3CBF">
        <w:rPr>
          <w:rFonts w:ascii="Times New Roman" w:hAnsi="Times New Roman" w:cs="Times New Roman"/>
          <w:sz w:val="20"/>
          <w:szCs w:val="28"/>
        </w:rPr>
        <w:lastRenderedPageBreak/>
        <w:t>the hypothesis of co-variance analysis, data normality, homogeneity of regression slopes, and homogeneity of variances in the variables we examined depression.</w:t>
      </w:r>
    </w:p>
    <w:p w:rsidR="005005B4" w:rsidRPr="00CE3CBF" w:rsidRDefault="005005B4" w:rsidP="00CE3CBF">
      <w:pPr>
        <w:tabs>
          <w:tab w:val="left" w:pos="1170"/>
        </w:tabs>
        <w:snapToGrid w:val="0"/>
        <w:spacing w:after="0" w:line="240" w:lineRule="auto"/>
        <w:jc w:val="center"/>
        <w:rPr>
          <w:rFonts w:ascii="Times New Roman" w:hAnsi="Times New Roman" w:cs="Times New Roman"/>
          <w:sz w:val="20"/>
          <w:szCs w:val="28"/>
        </w:rPr>
      </w:pPr>
      <w:r w:rsidRPr="00CE3CBF">
        <w:rPr>
          <w:rFonts w:ascii="Times New Roman" w:hAnsi="Times New Roman" w:cs="Times New Roman"/>
          <w:sz w:val="20"/>
          <w:szCs w:val="28"/>
        </w:rPr>
        <w:t xml:space="preserve">Default First: </w:t>
      </w:r>
      <w:proofErr w:type="spellStart"/>
      <w:r w:rsidRPr="00CE3CBF">
        <w:rPr>
          <w:rFonts w:ascii="Times New Roman" w:hAnsi="Times New Roman" w:cs="Times New Roman"/>
          <w:sz w:val="20"/>
          <w:szCs w:val="28"/>
        </w:rPr>
        <w:t>Kolmogorov</w:t>
      </w:r>
      <w:proofErr w:type="spellEnd"/>
      <w:r w:rsidRPr="00CE3CBF">
        <w:rPr>
          <w:rFonts w:ascii="Times New Roman" w:hAnsi="Times New Roman" w:cs="Times New Roman"/>
          <w:sz w:val="20"/>
          <w:szCs w:val="28"/>
        </w:rPr>
        <w:t>-Smirnov test</w:t>
      </w:r>
    </w:p>
    <w:p w:rsidR="00CE3CBF" w:rsidRDefault="00CE3CBF" w:rsidP="00CE3CBF">
      <w:pPr>
        <w:tabs>
          <w:tab w:val="left" w:pos="1170"/>
        </w:tabs>
        <w:snapToGrid w:val="0"/>
        <w:spacing w:after="0" w:line="240" w:lineRule="auto"/>
        <w:jc w:val="center"/>
        <w:rPr>
          <w:rFonts w:ascii="Times New Roman" w:hAnsi="Times New Roman" w:cs="Times New Roman"/>
          <w:sz w:val="20"/>
          <w:szCs w:val="28"/>
        </w:rPr>
        <w:sectPr w:rsidR="00CE3CBF" w:rsidSect="00CE3CBF">
          <w:headerReference w:type="default" r:id="rId16"/>
          <w:footerReference w:type="default" r:id="rId17"/>
          <w:type w:val="continuous"/>
          <w:pgSz w:w="12240" w:h="15840" w:code="1"/>
          <w:pgMar w:top="1440" w:right="1440" w:bottom="1440" w:left="1440" w:header="720" w:footer="720" w:gutter="0"/>
          <w:cols w:num="2" w:space="550"/>
          <w:docGrid w:linePitch="360"/>
        </w:sectPr>
      </w:pPr>
    </w:p>
    <w:p w:rsidR="00CE3CBF" w:rsidRDefault="00CE3CBF" w:rsidP="00CE3CBF">
      <w:pPr>
        <w:tabs>
          <w:tab w:val="left" w:pos="1170"/>
        </w:tabs>
        <w:snapToGrid w:val="0"/>
        <w:spacing w:after="0" w:line="240" w:lineRule="auto"/>
        <w:jc w:val="center"/>
        <w:rPr>
          <w:rFonts w:ascii="Times New Roman" w:hAnsi="Times New Roman" w:cs="Times New Roman"/>
          <w:sz w:val="20"/>
          <w:szCs w:val="28"/>
          <w:lang w:eastAsia="zh-CN"/>
        </w:rPr>
      </w:pPr>
    </w:p>
    <w:p w:rsidR="005005B4" w:rsidRPr="00CE3CBF" w:rsidRDefault="005005B4" w:rsidP="00CE3CBF">
      <w:pPr>
        <w:tabs>
          <w:tab w:val="left" w:pos="1170"/>
        </w:tabs>
        <w:snapToGrid w:val="0"/>
        <w:spacing w:after="0" w:line="240" w:lineRule="auto"/>
        <w:jc w:val="center"/>
        <w:rPr>
          <w:rFonts w:ascii="Times New Roman" w:hAnsi="Times New Roman" w:cs="Times New Roman"/>
          <w:sz w:val="20"/>
          <w:szCs w:val="28"/>
        </w:rPr>
      </w:pPr>
      <w:r w:rsidRPr="00CE3CBF">
        <w:rPr>
          <w:rFonts w:ascii="Times New Roman" w:hAnsi="Times New Roman" w:cs="Times New Roman"/>
          <w:sz w:val="20"/>
          <w:szCs w:val="28"/>
        </w:rPr>
        <w:t xml:space="preserve">Table </w:t>
      </w:r>
      <w:r w:rsidR="002E5B68" w:rsidRPr="00CE3CBF">
        <w:rPr>
          <w:rFonts w:ascii="Times New Roman" w:hAnsi="Times New Roman" w:cs="Times New Roman"/>
          <w:sz w:val="20"/>
          <w:szCs w:val="28"/>
        </w:rPr>
        <w:t>3</w:t>
      </w:r>
      <w:r w:rsidRPr="00CE3CBF">
        <w:rPr>
          <w:rFonts w:ascii="Times New Roman" w:hAnsi="Times New Roman" w:cs="Times New Roman"/>
          <w:sz w:val="20"/>
          <w:szCs w:val="28"/>
        </w:rPr>
        <w:t>: test data normality (</w:t>
      </w:r>
      <w:proofErr w:type="spellStart"/>
      <w:r w:rsidRPr="00CE3CBF">
        <w:rPr>
          <w:rFonts w:ascii="Times New Roman" w:hAnsi="Times New Roman" w:cs="Times New Roman"/>
          <w:sz w:val="20"/>
          <w:szCs w:val="28"/>
        </w:rPr>
        <w:t>Kolmogorov</w:t>
      </w:r>
      <w:proofErr w:type="spellEnd"/>
      <w:r w:rsidRPr="00CE3CBF">
        <w:rPr>
          <w:rFonts w:ascii="Times New Roman" w:hAnsi="Times New Roman" w:cs="Times New Roman"/>
          <w:sz w:val="20"/>
          <w:szCs w:val="28"/>
        </w:rPr>
        <w:t>-Smirnov test) in the variable depression</w:t>
      </w:r>
    </w:p>
    <w:tbl>
      <w:tblPr>
        <w:tblStyle w:val="TableGrid"/>
        <w:bidiVisual/>
        <w:tblW w:w="5000" w:type="pct"/>
        <w:jc w:val="center"/>
        <w:tblLook w:val="04A0"/>
      </w:tblPr>
      <w:tblGrid>
        <w:gridCol w:w="1536"/>
        <w:gridCol w:w="1940"/>
        <w:gridCol w:w="1201"/>
        <w:gridCol w:w="925"/>
        <w:gridCol w:w="925"/>
        <w:gridCol w:w="1201"/>
        <w:gridCol w:w="925"/>
        <w:gridCol w:w="923"/>
      </w:tblGrid>
      <w:tr w:rsidR="00AD6C71" w:rsidRPr="00CE3CBF" w:rsidTr="00425D8E">
        <w:trPr>
          <w:jc w:val="center"/>
        </w:trPr>
        <w:tc>
          <w:tcPr>
            <w:tcW w:w="802" w:type="pct"/>
            <w:vMerge w:val="restar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variable</w:t>
            </w:r>
          </w:p>
        </w:tc>
        <w:tc>
          <w:tcPr>
            <w:tcW w:w="1013" w:type="pct"/>
            <w:vMerge w:val="restar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Groups</w:t>
            </w:r>
          </w:p>
        </w:tc>
        <w:tc>
          <w:tcPr>
            <w:tcW w:w="3185" w:type="pct"/>
            <w:gridSpan w:val="6"/>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proofErr w:type="spellStart"/>
            <w:r w:rsidRPr="00CE3CBF">
              <w:rPr>
                <w:rFonts w:ascii="Times New Roman" w:hAnsi="Times New Roman" w:cs="Times New Roman"/>
                <w:color w:val="000000"/>
                <w:sz w:val="20"/>
                <w:szCs w:val="28"/>
              </w:rPr>
              <w:t>Kolmogorov</w:t>
            </w:r>
            <w:proofErr w:type="spellEnd"/>
            <w:r w:rsidRPr="00CE3CBF">
              <w:rPr>
                <w:rFonts w:ascii="Times New Roman" w:hAnsi="Times New Roman" w:cs="Times New Roman"/>
                <w:color w:val="000000"/>
                <w:sz w:val="20"/>
                <w:szCs w:val="28"/>
              </w:rPr>
              <w:t>-Smirnov test</w:t>
            </w:r>
          </w:p>
        </w:tc>
      </w:tr>
      <w:tr w:rsidR="00AD6C71" w:rsidRPr="00CE3CBF" w:rsidTr="00425D8E">
        <w:trPr>
          <w:jc w:val="center"/>
        </w:trPr>
        <w:tc>
          <w:tcPr>
            <w:tcW w:w="802" w:type="pct"/>
            <w:vMerge/>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p>
        </w:tc>
        <w:tc>
          <w:tcPr>
            <w:tcW w:w="1013" w:type="pct"/>
            <w:vMerge/>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p>
        </w:tc>
        <w:tc>
          <w:tcPr>
            <w:tcW w:w="1592" w:type="pct"/>
            <w:gridSpan w:val="3"/>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pre-exam</w:t>
            </w:r>
          </w:p>
        </w:tc>
        <w:tc>
          <w:tcPr>
            <w:tcW w:w="1592" w:type="pct"/>
            <w:gridSpan w:val="3"/>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p>
        </w:tc>
      </w:tr>
      <w:tr w:rsidR="00AD6C71" w:rsidRPr="00CE3CBF" w:rsidTr="00425D8E">
        <w:trPr>
          <w:jc w:val="center"/>
        </w:trPr>
        <w:tc>
          <w:tcPr>
            <w:tcW w:w="802" w:type="pct"/>
            <w:vMerge/>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p>
        </w:tc>
        <w:tc>
          <w:tcPr>
            <w:tcW w:w="1013" w:type="pct"/>
            <w:vMerge/>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p>
        </w:tc>
        <w:tc>
          <w:tcPr>
            <w:tcW w:w="627"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Number</w:t>
            </w:r>
          </w:p>
        </w:tc>
        <w:tc>
          <w:tcPr>
            <w:tcW w:w="483"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p>
        </w:tc>
        <w:tc>
          <w:tcPr>
            <w:tcW w:w="483"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p</w:t>
            </w:r>
          </w:p>
        </w:tc>
        <w:tc>
          <w:tcPr>
            <w:tcW w:w="627"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Number</w:t>
            </w:r>
          </w:p>
        </w:tc>
        <w:tc>
          <w:tcPr>
            <w:tcW w:w="483"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p>
        </w:tc>
        <w:tc>
          <w:tcPr>
            <w:tcW w:w="483"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p</w:t>
            </w:r>
          </w:p>
        </w:tc>
      </w:tr>
      <w:tr w:rsidR="005005B4" w:rsidRPr="00CE3CBF" w:rsidTr="00425D8E">
        <w:trPr>
          <w:jc w:val="center"/>
        </w:trPr>
        <w:tc>
          <w:tcPr>
            <w:tcW w:w="802" w:type="pct"/>
            <w:vMerge w:val="restart"/>
            <w:vAlign w:val="center"/>
          </w:tcPr>
          <w:p w:rsidR="005005B4"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Depression</w:t>
            </w:r>
          </w:p>
        </w:tc>
        <w:tc>
          <w:tcPr>
            <w:tcW w:w="1013" w:type="pct"/>
            <w:vAlign w:val="center"/>
          </w:tcPr>
          <w:p w:rsidR="005005B4"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the experiment</w:t>
            </w:r>
          </w:p>
        </w:tc>
        <w:tc>
          <w:tcPr>
            <w:tcW w:w="627" w:type="pct"/>
            <w:vAlign w:val="center"/>
          </w:tcPr>
          <w:p w:rsidR="005005B4" w:rsidRPr="00CE3CBF" w:rsidRDefault="005005B4"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10</w:t>
            </w:r>
          </w:p>
        </w:tc>
        <w:tc>
          <w:tcPr>
            <w:tcW w:w="483" w:type="pct"/>
            <w:vAlign w:val="center"/>
          </w:tcPr>
          <w:p w:rsidR="005005B4" w:rsidRPr="00CE3CBF" w:rsidRDefault="005005B4"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557/0</w:t>
            </w:r>
          </w:p>
        </w:tc>
        <w:tc>
          <w:tcPr>
            <w:tcW w:w="483" w:type="pct"/>
            <w:vAlign w:val="center"/>
          </w:tcPr>
          <w:p w:rsidR="005005B4" w:rsidRPr="00CE3CBF" w:rsidRDefault="005005B4"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916/0</w:t>
            </w:r>
          </w:p>
        </w:tc>
        <w:tc>
          <w:tcPr>
            <w:tcW w:w="627" w:type="pct"/>
            <w:vAlign w:val="center"/>
          </w:tcPr>
          <w:p w:rsidR="005005B4" w:rsidRPr="00CE3CBF" w:rsidRDefault="005005B4"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10</w:t>
            </w:r>
          </w:p>
        </w:tc>
        <w:tc>
          <w:tcPr>
            <w:tcW w:w="483" w:type="pct"/>
            <w:vAlign w:val="center"/>
          </w:tcPr>
          <w:p w:rsidR="005005B4" w:rsidRPr="00CE3CBF" w:rsidRDefault="005005B4"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431/0</w:t>
            </w:r>
          </w:p>
        </w:tc>
        <w:tc>
          <w:tcPr>
            <w:tcW w:w="483" w:type="pct"/>
            <w:vAlign w:val="center"/>
          </w:tcPr>
          <w:p w:rsidR="005005B4" w:rsidRPr="00CE3CBF" w:rsidRDefault="005005B4"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992/0</w:t>
            </w:r>
          </w:p>
        </w:tc>
      </w:tr>
      <w:tr w:rsidR="005005B4" w:rsidRPr="00CE3CBF" w:rsidTr="00425D8E">
        <w:trPr>
          <w:jc w:val="center"/>
        </w:trPr>
        <w:tc>
          <w:tcPr>
            <w:tcW w:w="802" w:type="pct"/>
            <w:vMerge/>
            <w:vAlign w:val="center"/>
          </w:tcPr>
          <w:p w:rsidR="005005B4" w:rsidRPr="00CE3CBF" w:rsidRDefault="005005B4" w:rsidP="00CE3CBF">
            <w:pPr>
              <w:widowControl w:val="0"/>
              <w:snapToGrid w:val="0"/>
              <w:jc w:val="both"/>
              <w:rPr>
                <w:rFonts w:ascii="Times New Roman" w:hAnsi="Times New Roman" w:cs="Times New Roman"/>
                <w:color w:val="000000"/>
                <w:sz w:val="20"/>
                <w:szCs w:val="28"/>
              </w:rPr>
            </w:pPr>
          </w:p>
        </w:tc>
        <w:tc>
          <w:tcPr>
            <w:tcW w:w="1013" w:type="pct"/>
            <w:vAlign w:val="center"/>
          </w:tcPr>
          <w:p w:rsidR="005005B4"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Control</w:t>
            </w:r>
          </w:p>
        </w:tc>
        <w:tc>
          <w:tcPr>
            <w:tcW w:w="627" w:type="pct"/>
            <w:vAlign w:val="center"/>
          </w:tcPr>
          <w:p w:rsidR="005005B4" w:rsidRPr="00CE3CBF" w:rsidRDefault="005005B4"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10</w:t>
            </w:r>
          </w:p>
        </w:tc>
        <w:tc>
          <w:tcPr>
            <w:tcW w:w="483" w:type="pct"/>
            <w:vAlign w:val="center"/>
          </w:tcPr>
          <w:p w:rsidR="005005B4" w:rsidRPr="00CE3CBF" w:rsidRDefault="005005B4"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905/0</w:t>
            </w:r>
          </w:p>
        </w:tc>
        <w:tc>
          <w:tcPr>
            <w:tcW w:w="483" w:type="pct"/>
            <w:vAlign w:val="center"/>
          </w:tcPr>
          <w:p w:rsidR="005005B4" w:rsidRPr="00CE3CBF" w:rsidRDefault="005005B4"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386/0</w:t>
            </w:r>
          </w:p>
        </w:tc>
        <w:tc>
          <w:tcPr>
            <w:tcW w:w="627" w:type="pct"/>
            <w:vAlign w:val="center"/>
          </w:tcPr>
          <w:p w:rsidR="005005B4" w:rsidRPr="00CE3CBF" w:rsidRDefault="005005B4"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10</w:t>
            </w:r>
          </w:p>
        </w:tc>
        <w:tc>
          <w:tcPr>
            <w:tcW w:w="483" w:type="pct"/>
            <w:vAlign w:val="center"/>
          </w:tcPr>
          <w:p w:rsidR="005005B4" w:rsidRPr="00CE3CBF" w:rsidRDefault="005005B4"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860/0</w:t>
            </w:r>
          </w:p>
        </w:tc>
        <w:tc>
          <w:tcPr>
            <w:tcW w:w="483" w:type="pct"/>
            <w:vAlign w:val="center"/>
          </w:tcPr>
          <w:p w:rsidR="005005B4" w:rsidRPr="00CE3CBF" w:rsidRDefault="005005B4"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451/0</w:t>
            </w:r>
          </w:p>
        </w:tc>
      </w:tr>
    </w:tbl>
    <w:p w:rsidR="00CE3CBF" w:rsidRDefault="00CE3CBF" w:rsidP="00CE3CBF">
      <w:pPr>
        <w:tabs>
          <w:tab w:val="left" w:pos="1170"/>
        </w:tabs>
        <w:snapToGrid w:val="0"/>
        <w:spacing w:after="0" w:line="240" w:lineRule="auto"/>
        <w:jc w:val="center"/>
        <w:rPr>
          <w:rFonts w:ascii="Times New Roman" w:hAnsi="Times New Roman" w:cs="Times New Roman"/>
          <w:sz w:val="20"/>
          <w:szCs w:val="28"/>
          <w:lang w:eastAsia="zh-CN"/>
        </w:rPr>
      </w:pPr>
    </w:p>
    <w:p w:rsidR="00165FDE" w:rsidRPr="00CE3CBF" w:rsidRDefault="00165FDE" w:rsidP="00CE3CBF">
      <w:pPr>
        <w:tabs>
          <w:tab w:val="left" w:pos="1170"/>
        </w:tabs>
        <w:snapToGrid w:val="0"/>
        <w:spacing w:after="0" w:line="240" w:lineRule="auto"/>
        <w:jc w:val="center"/>
        <w:rPr>
          <w:rFonts w:ascii="Times New Roman" w:hAnsi="Times New Roman" w:cs="Times New Roman"/>
          <w:sz w:val="20"/>
          <w:szCs w:val="28"/>
        </w:rPr>
      </w:pPr>
      <w:r w:rsidRPr="00CE3CBF">
        <w:rPr>
          <w:rFonts w:ascii="Times New Roman" w:hAnsi="Times New Roman" w:cs="Times New Roman"/>
          <w:sz w:val="20"/>
          <w:szCs w:val="28"/>
        </w:rPr>
        <w:t>Second default: the homogeneity of regression slopes in the variable depression</w:t>
      </w:r>
    </w:p>
    <w:p w:rsidR="00CE3CBF" w:rsidRDefault="00CE3CBF" w:rsidP="00CE3CBF">
      <w:pPr>
        <w:tabs>
          <w:tab w:val="left" w:pos="1170"/>
        </w:tabs>
        <w:snapToGrid w:val="0"/>
        <w:spacing w:after="0" w:line="240" w:lineRule="auto"/>
        <w:jc w:val="center"/>
        <w:rPr>
          <w:rFonts w:ascii="Times New Roman" w:hAnsi="Times New Roman" w:cs="Times New Roman"/>
          <w:sz w:val="20"/>
          <w:szCs w:val="28"/>
          <w:lang w:eastAsia="zh-CN"/>
        </w:rPr>
      </w:pPr>
    </w:p>
    <w:p w:rsidR="00165FDE" w:rsidRPr="00CE3CBF" w:rsidRDefault="00165FDE" w:rsidP="00CE3CBF">
      <w:pPr>
        <w:tabs>
          <w:tab w:val="left" w:pos="1170"/>
        </w:tabs>
        <w:snapToGrid w:val="0"/>
        <w:spacing w:after="0" w:line="240" w:lineRule="auto"/>
        <w:jc w:val="center"/>
        <w:rPr>
          <w:rFonts w:ascii="Times New Roman" w:hAnsi="Times New Roman" w:cs="Times New Roman"/>
          <w:sz w:val="20"/>
          <w:szCs w:val="28"/>
        </w:rPr>
      </w:pPr>
      <w:r w:rsidRPr="00CE3CBF">
        <w:rPr>
          <w:rFonts w:ascii="Times New Roman" w:hAnsi="Times New Roman" w:cs="Times New Roman"/>
          <w:sz w:val="20"/>
          <w:szCs w:val="28"/>
        </w:rPr>
        <w:t>Table 8: Conformance test variable regression slopes depression</w:t>
      </w:r>
    </w:p>
    <w:tbl>
      <w:tblPr>
        <w:tblStyle w:val="TableGrid"/>
        <w:bidiVisual/>
        <w:tblW w:w="5000" w:type="pct"/>
        <w:jc w:val="center"/>
        <w:tblLook w:val="04A0"/>
      </w:tblPr>
      <w:tblGrid>
        <w:gridCol w:w="2815"/>
        <w:gridCol w:w="1526"/>
        <w:gridCol w:w="1946"/>
        <w:gridCol w:w="1839"/>
        <w:gridCol w:w="724"/>
        <w:gridCol w:w="726"/>
      </w:tblGrid>
      <w:tr w:rsidR="00AD6C71" w:rsidRPr="00CE3CBF" w:rsidTr="00425D8E">
        <w:trPr>
          <w:jc w:val="center"/>
        </w:trPr>
        <w:tc>
          <w:tcPr>
            <w:tcW w:w="1470"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p>
        </w:tc>
        <w:tc>
          <w:tcPr>
            <w:tcW w:w="797" w:type="pct"/>
            <w:vAlign w:val="center"/>
            <w:hideMark/>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sum of squares</w:t>
            </w:r>
          </w:p>
        </w:tc>
        <w:tc>
          <w:tcPr>
            <w:tcW w:w="1016" w:type="pct"/>
            <w:vAlign w:val="center"/>
            <w:hideMark/>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Degrees of freedom</w:t>
            </w:r>
          </w:p>
        </w:tc>
        <w:tc>
          <w:tcPr>
            <w:tcW w:w="960" w:type="pct"/>
            <w:vAlign w:val="center"/>
            <w:hideMark/>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average of squares</w:t>
            </w:r>
          </w:p>
        </w:tc>
        <w:tc>
          <w:tcPr>
            <w:tcW w:w="378" w:type="pct"/>
            <w:vAlign w:val="center"/>
            <w:hideMark/>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F</w:t>
            </w:r>
          </w:p>
        </w:tc>
        <w:tc>
          <w:tcPr>
            <w:tcW w:w="378" w:type="pct"/>
            <w:vAlign w:val="center"/>
            <w:hideMark/>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sig</w:t>
            </w:r>
          </w:p>
        </w:tc>
      </w:tr>
      <w:tr w:rsidR="00AD6C71" w:rsidRPr="00CE3CBF" w:rsidTr="00425D8E">
        <w:trPr>
          <w:jc w:val="center"/>
        </w:trPr>
        <w:tc>
          <w:tcPr>
            <w:tcW w:w="1470" w:type="pct"/>
            <w:vAlign w:val="center"/>
            <w:hideMark/>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Group * Variable pre-training</w:t>
            </w:r>
          </w:p>
        </w:tc>
        <w:tc>
          <w:tcPr>
            <w:tcW w:w="797"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818/32</w:t>
            </w:r>
          </w:p>
        </w:tc>
        <w:tc>
          <w:tcPr>
            <w:tcW w:w="1016"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1</w:t>
            </w:r>
          </w:p>
        </w:tc>
        <w:tc>
          <w:tcPr>
            <w:tcW w:w="960"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289/30</w:t>
            </w:r>
          </w:p>
        </w:tc>
        <w:tc>
          <w:tcPr>
            <w:tcW w:w="378" w:type="pct"/>
            <w:tcBorders>
              <w:bottom w:val="single" w:sz="4" w:space="0" w:color="000000" w:themeColor="text1"/>
            </w:tcBorders>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298/1</w:t>
            </w:r>
          </w:p>
        </w:tc>
        <w:tc>
          <w:tcPr>
            <w:tcW w:w="378" w:type="pct"/>
            <w:tcBorders>
              <w:bottom w:val="single" w:sz="4" w:space="0" w:color="000000" w:themeColor="text1"/>
            </w:tcBorders>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273/0</w:t>
            </w:r>
          </w:p>
        </w:tc>
      </w:tr>
      <w:tr w:rsidR="00AD6C71" w:rsidRPr="00CE3CBF" w:rsidTr="00425D8E">
        <w:trPr>
          <w:trHeight w:val="48"/>
          <w:jc w:val="center"/>
        </w:trPr>
        <w:tc>
          <w:tcPr>
            <w:tcW w:w="1470" w:type="pct"/>
            <w:vAlign w:val="center"/>
            <w:hideMark/>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Error</w:t>
            </w:r>
          </w:p>
        </w:tc>
        <w:tc>
          <w:tcPr>
            <w:tcW w:w="797"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940/404</w:t>
            </w:r>
          </w:p>
        </w:tc>
        <w:tc>
          <w:tcPr>
            <w:tcW w:w="1016"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9</w:t>
            </w:r>
          </w:p>
        </w:tc>
        <w:tc>
          <w:tcPr>
            <w:tcW w:w="960"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331/25</w:t>
            </w:r>
          </w:p>
        </w:tc>
        <w:tc>
          <w:tcPr>
            <w:tcW w:w="757" w:type="pct"/>
            <w:gridSpan w:val="2"/>
            <w:tcBorders>
              <w:bottom w:val="single" w:sz="4" w:space="0" w:color="auto"/>
            </w:tcBorders>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p>
        </w:tc>
      </w:tr>
    </w:tbl>
    <w:p w:rsidR="00CE3CBF" w:rsidRDefault="00CE3CBF" w:rsidP="00CE3CBF">
      <w:pPr>
        <w:snapToGrid w:val="0"/>
        <w:spacing w:after="0" w:line="240" w:lineRule="auto"/>
        <w:ind w:firstLine="425"/>
        <w:jc w:val="both"/>
        <w:rPr>
          <w:rFonts w:ascii="Times New Roman" w:hAnsi="Times New Roman" w:cs="Times New Roman"/>
          <w:sz w:val="20"/>
          <w:szCs w:val="28"/>
        </w:rPr>
      </w:pPr>
    </w:p>
    <w:p w:rsidR="00CE3CBF" w:rsidRDefault="00CE3CBF" w:rsidP="00CE3CBF">
      <w:pPr>
        <w:snapToGrid w:val="0"/>
        <w:spacing w:after="0" w:line="240" w:lineRule="auto"/>
        <w:ind w:firstLine="425"/>
        <w:jc w:val="both"/>
        <w:rPr>
          <w:rFonts w:ascii="Times New Roman" w:hAnsi="Times New Roman" w:cs="Times New Roman"/>
          <w:sz w:val="20"/>
          <w:szCs w:val="28"/>
        </w:rPr>
        <w:sectPr w:rsidR="00CE3CBF" w:rsidSect="00BE2227">
          <w:headerReference w:type="default" r:id="rId18"/>
          <w:footerReference w:type="default" r:id="rId19"/>
          <w:type w:val="continuous"/>
          <w:pgSz w:w="12240" w:h="15840" w:code="1"/>
          <w:pgMar w:top="1440" w:right="1440" w:bottom="1440" w:left="1440" w:header="720" w:footer="720" w:gutter="0"/>
          <w:cols w:space="720"/>
          <w:docGrid w:linePitch="360"/>
        </w:sectPr>
      </w:pPr>
    </w:p>
    <w:p w:rsidR="005005B4" w:rsidRPr="00CE3CBF" w:rsidRDefault="009F26E7" w:rsidP="00CE3CBF">
      <w:pPr>
        <w:snapToGrid w:val="0"/>
        <w:spacing w:after="0" w:line="240" w:lineRule="auto"/>
        <w:ind w:firstLine="425"/>
        <w:jc w:val="both"/>
        <w:rPr>
          <w:rFonts w:ascii="Times New Roman" w:hAnsi="Times New Roman" w:cs="Times New Roman"/>
          <w:sz w:val="20"/>
          <w:szCs w:val="28"/>
        </w:rPr>
      </w:pPr>
      <w:r w:rsidRPr="00CE3CBF">
        <w:rPr>
          <w:rFonts w:ascii="Times New Roman" w:hAnsi="Times New Roman" w:cs="Times New Roman"/>
          <w:sz w:val="20"/>
          <w:szCs w:val="28"/>
        </w:rPr>
        <w:lastRenderedPageBreak/>
        <w:t xml:space="preserve">Given that the level of error significantly larger than assumed in the study is 0/05 thus the interaction between the two variables control and experimental groups) depression before intervention is not </w:t>
      </w:r>
      <w:r w:rsidRPr="00CE3CBF">
        <w:rPr>
          <w:rFonts w:ascii="Times New Roman" w:hAnsi="Times New Roman" w:cs="Times New Roman"/>
          <w:sz w:val="20"/>
          <w:szCs w:val="28"/>
        </w:rPr>
        <w:lastRenderedPageBreak/>
        <w:t>statistically significant, so assuming homogeneity of regression slopes were confirmed.</w:t>
      </w:r>
    </w:p>
    <w:p w:rsidR="004F2A8F" w:rsidRPr="00CE3CBF" w:rsidRDefault="004F2A8F" w:rsidP="00CE3CBF">
      <w:pPr>
        <w:snapToGrid w:val="0"/>
        <w:spacing w:after="0" w:line="240" w:lineRule="auto"/>
        <w:jc w:val="center"/>
        <w:rPr>
          <w:rFonts w:ascii="Times New Roman" w:hAnsi="Times New Roman" w:cs="Times New Roman"/>
          <w:sz w:val="20"/>
          <w:szCs w:val="28"/>
        </w:rPr>
      </w:pPr>
      <w:r w:rsidRPr="00CE3CBF">
        <w:rPr>
          <w:rFonts w:ascii="Times New Roman" w:hAnsi="Times New Roman" w:cs="Times New Roman"/>
          <w:sz w:val="20"/>
          <w:szCs w:val="28"/>
        </w:rPr>
        <w:t>Third Default: the homogeneity of variances</w:t>
      </w:r>
    </w:p>
    <w:p w:rsidR="00CE3CBF" w:rsidRDefault="00CE3CBF" w:rsidP="00CE3CBF">
      <w:pPr>
        <w:snapToGrid w:val="0"/>
        <w:spacing w:after="0" w:line="240" w:lineRule="auto"/>
        <w:jc w:val="center"/>
        <w:rPr>
          <w:rFonts w:ascii="Times New Roman" w:hAnsi="Times New Roman" w:cs="Times New Roman"/>
          <w:sz w:val="20"/>
          <w:szCs w:val="28"/>
        </w:rPr>
        <w:sectPr w:rsidR="00CE3CBF" w:rsidSect="00CE3CBF">
          <w:headerReference w:type="default" r:id="rId20"/>
          <w:footerReference w:type="default" r:id="rId21"/>
          <w:type w:val="continuous"/>
          <w:pgSz w:w="12240" w:h="15840" w:code="1"/>
          <w:pgMar w:top="1440" w:right="1440" w:bottom="1440" w:left="1440" w:header="720" w:footer="720" w:gutter="0"/>
          <w:cols w:num="2" w:space="550"/>
          <w:docGrid w:linePitch="360"/>
        </w:sectPr>
      </w:pPr>
    </w:p>
    <w:p w:rsidR="00CE3CBF" w:rsidRDefault="00CE3CBF" w:rsidP="00CE3CBF">
      <w:pPr>
        <w:snapToGrid w:val="0"/>
        <w:spacing w:after="0" w:line="240" w:lineRule="auto"/>
        <w:jc w:val="center"/>
        <w:rPr>
          <w:rFonts w:ascii="Times New Roman" w:hAnsi="Times New Roman" w:cs="Times New Roman"/>
          <w:sz w:val="20"/>
          <w:szCs w:val="28"/>
          <w:lang w:eastAsia="zh-CN"/>
        </w:rPr>
      </w:pPr>
    </w:p>
    <w:p w:rsidR="004F2A8F" w:rsidRPr="00CE3CBF" w:rsidRDefault="004F2A8F" w:rsidP="00CE3CBF">
      <w:pPr>
        <w:snapToGrid w:val="0"/>
        <w:spacing w:after="0" w:line="240" w:lineRule="auto"/>
        <w:jc w:val="center"/>
        <w:rPr>
          <w:rFonts w:ascii="Times New Roman" w:hAnsi="Times New Roman" w:cs="Times New Roman"/>
          <w:sz w:val="20"/>
          <w:szCs w:val="28"/>
        </w:rPr>
      </w:pPr>
      <w:r w:rsidRPr="00CE3CBF">
        <w:rPr>
          <w:rFonts w:ascii="Times New Roman" w:hAnsi="Times New Roman" w:cs="Times New Roman"/>
          <w:sz w:val="20"/>
          <w:szCs w:val="28"/>
        </w:rPr>
        <w:t xml:space="preserve">Table </w:t>
      </w:r>
      <w:r w:rsidR="002E5B68" w:rsidRPr="00CE3CBF">
        <w:rPr>
          <w:rFonts w:ascii="Times New Roman" w:hAnsi="Times New Roman" w:cs="Times New Roman"/>
          <w:sz w:val="20"/>
          <w:szCs w:val="28"/>
        </w:rPr>
        <w:t>4</w:t>
      </w:r>
      <w:r w:rsidRPr="00CE3CBF">
        <w:rPr>
          <w:rFonts w:ascii="Times New Roman" w:hAnsi="Times New Roman" w:cs="Times New Roman"/>
          <w:sz w:val="20"/>
          <w:szCs w:val="28"/>
        </w:rPr>
        <w:t>: Test than the variance in anxiety variable</w:t>
      </w:r>
    </w:p>
    <w:tbl>
      <w:tblPr>
        <w:tblStyle w:val="TableGrid"/>
        <w:bidiVisual/>
        <w:tblW w:w="5000" w:type="pct"/>
        <w:jc w:val="center"/>
        <w:tblLook w:val="04A0"/>
      </w:tblPr>
      <w:tblGrid>
        <w:gridCol w:w="2364"/>
        <w:gridCol w:w="923"/>
        <w:gridCol w:w="2683"/>
        <w:gridCol w:w="2683"/>
        <w:gridCol w:w="923"/>
      </w:tblGrid>
      <w:tr w:rsidR="00AD6C71" w:rsidRPr="00CE3CBF" w:rsidTr="00425D8E">
        <w:trPr>
          <w:jc w:val="center"/>
        </w:trPr>
        <w:tc>
          <w:tcPr>
            <w:tcW w:w="1234"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examination group</w:t>
            </w:r>
          </w:p>
        </w:tc>
        <w:tc>
          <w:tcPr>
            <w:tcW w:w="482" w:type="pct"/>
            <w:vAlign w:val="center"/>
            <w:hideMark/>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F</w:t>
            </w:r>
          </w:p>
        </w:tc>
        <w:tc>
          <w:tcPr>
            <w:tcW w:w="1401" w:type="pct"/>
            <w:vAlign w:val="center"/>
            <w:hideMark/>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Degrees of freedom 1</w:t>
            </w:r>
          </w:p>
        </w:tc>
        <w:tc>
          <w:tcPr>
            <w:tcW w:w="1401" w:type="pct"/>
            <w:vAlign w:val="center"/>
            <w:hideMark/>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Degrees of freedom 2</w:t>
            </w:r>
          </w:p>
        </w:tc>
        <w:tc>
          <w:tcPr>
            <w:tcW w:w="482" w:type="pct"/>
            <w:vAlign w:val="center"/>
            <w:hideMark/>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sig</w:t>
            </w:r>
          </w:p>
        </w:tc>
      </w:tr>
      <w:tr w:rsidR="00AD6C71" w:rsidRPr="00CE3CBF" w:rsidTr="00425D8E">
        <w:trPr>
          <w:jc w:val="center"/>
        </w:trPr>
        <w:tc>
          <w:tcPr>
            <w:tcW w:w="1234"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pre-exam</w:t>
            </w:r>
          </w:p>
        </w:tc>
        <w:tc>
          <w:tcPr>
            <w:tcW w:w="482"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522/3</w:t>
            </w:r>
          </w:p>
        </w:tc>
        <w:tc>
          <w:tcPr>
            <w:tcW w:w="1401"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1</w:t>
            </w:r>
          </w:p>
        </w:tc>
        <w:tc>
          <w:tcPr>
            <w:tcW w:w="1401"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19</w:t>
            </w:r>
          </w:p>
        </w:tc>
        <w:tc>
          <w:tcPr>
            <w:tcW w:w="482"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072/0</w:t>
            </w:r>
          </w:p>
        </w:tc>
      </w:tr>
      <w:tr w:rsidR="00AD6C71" w:rsidRPr="00CE3CBF" w:rsidTr="00425D8E">
        <w:trPr>
          <w:jc w:val="center"/>
        </w:trPr>
        <w:tc>
          <w:tcPr>
            <w:tcW w:w="1234"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After the test</w:t>
            </w:r>
          </w:p>
        </w:tc>
        <w:tc>
          <w:tcPr>
            <w:tcW w:w="482"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984/0</w:t>
            </w:r>
          </w:p>
        </w:tc>
        <w:tc>
          <w:tcPr>
            <w:tcW w:w="1401"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1</w:t>
            </w:r>
          </w:p>
        </w:tc>
        <w:tc>
          <w:tcPr>
            <w:tcW w:w="1401"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19</w:t>
            </w:r>
          </w:p>
        </w:tc>
        <w:tc>
          <w:tcPr>
            <w:tcW w:w="482"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153/0</w:t>
            </w:r>
          </w:p>
        </w:tc>
      </w:tr>
    </w:tbl>
    <w:p w:rsidR="00CE3CBF" w:rsidRDefault="00CE3CBF" w:rsidP="00CE3CBF">
      <w:pPr>
        <w:tabs>
          <w:tab w:val="left" w:pos="2550"/>
        </w:tabs>
        <w:snapToGrid w:val="0"/>
        <w:spacing w:after="0" w:line="240" w:lineRule="auto"/>
        <w:ind w:firstLine="425"/>
        <w:jc w:val="both"/>
        <w:rPr>
          <w:rFonts w:ascii="Times New Roman" w:hAnsi="Times New Roman" w:cs="Times New Roman"/>
          <w:sz w:val="20"/>
          <w:szCs w:val="28"/>
        </w:rPr>
      </w:pPr>
    </w:p>
    <w:p w:rsidR="00CE3CBF" w:rsidRDefault="00CE3CBF" w:rsidP="00CE3CBF">
      <w:pPr>
        <w:tabs>
          <w:tab w:val="left" w:pos="2550"/>
        </w:tabs>
        <w:snapToGrid w:val="0"/>
        <w:spacing w:after="0" w:line="240" w:lineRule="auto"/>
        <w:ind w:firstLine="425"/>
        <w:jc w:val="both"/>
        <w:rPr>
          <w:rFonts w:ascii="Times New Roman" w:hAnsi="Times New Roman" w:cs="Times New Roman"/>
          <w:sz w:val="20"/>
          <w:szCs w:val="28"/>
        </w:rPr>
        <w:sectPr w:rsidR="00CE3CBF" w:rsidSect="00BE2227">
          <w:headerReference w:type="default" r:id="rId22"/>
          <w:footerReference w:type="default" r:id="rId23"/>
          <w:type w:val="continuous"/>
          <w:pgSz w:w="12240" w:h="15840" w:code="1"/>
          <w:pgMar w:top="1440" w:right="1440" w:bottom="1440" w:left="1440" w:header="720" w:footer="720" w:gutter="0"/>
          <w:cols w:space="720"/>
          <w:docGrid w:linePitch="360"/>
        </w:sectPr>
      </w:pPr>
    </w:p>
    <w:p w:rsidR="00511513" w:rsidRPr="00CE3CBF" w:rsidRDefault="00511513" w:rsidP="00CE3CBF">
      <w:pPr>
        <w:tabs>
          <w:tab w:val="left" w:pos="2550"/>
        </w:tabs>
        <w:snapToGrid w:val="0"/>
        <w:spacing w:after="0" w:line="240" w:lineRule="auto"/>
        <w:ind w:firstLine="425"/>
        <w:jc w:val="both"/>
        <w:rPr>
          <w:rFonts w:ascii="Times New Roman" w:hAnsi="Times New Roman" w:cs="Times New Roman"/>
          <w:sz w:val="20"/>
          <w:szCs w:val="28"/>
        </w:rPr>
      </w:pPr>
      <w:r w:rsidRPr="00CE3CBF">
        <w:rPr>
          <w:rFonts w:ascii="Times New Roman" w:hAnsi="Times New Roman" w:cs="Times New Roman"/>
          <w:sz w:val="20"/>
          <w:szCs w:val="28"/>
        </w:rPr>
        <w:lastRenderedPageBreak/>
        <w:t>Due to the significant level test given in error Levin larger than 05/0 research is therefore equal variances will be accepted.</w:t>
      </w:r>
    </w:p>
    <w:p w:rsidR="00CE3CBF" w:rsidRDefault="002D56A6" w:rsidP="00CE3CBF">
      <w:pPr>
        <w:tabs>
          <w:tab w:val="left" w:pos="2550"/>
        </w:tabs>
        <w:snapToGrid w:val="0"/>
        <w:spacing w:after="0" w:line="240" w:lineRule="auto"/>
        <w:ind w:firstLine="425"/>
        <w:jc w:val="both"/>
        <w:rPr>
          <w:rFonts w:ascii="Times New Roman" w:hAnsi="Times New Roman" w:cs="Times New Roman"/>
          <w:sz w:val="20"/>
          <w:szCs w:val="28"/>
        </w:rPr>
      </w:pPr>
      <w:r>
        <w:rPr>
          <w:rFonts w:ascii="Times New Roman" w:hAnsi="Times New Roman" w:cs="Times New Roman" w:hint="eastAsia"/>
          <w:sz w:val="20"/>
          <w:szCs w:val="28"/>
          <w:lang w:eastAsia="zh-CN"/>
        </w:rPr>
        <w:t>T</w:t>
      </w:r>
      <w:r w:rsidR="00511513" w:rsidRPr="00CE3CBF">
        <w:rPr>
          <w:rFonts w:ascii="Times New Roman" w:hAnsi="Times New Roman" w:cs="Times New Roman"/>
          <w:sz w:val="20"/>
          <w:szCs w:val="28"/>
        </w:rPr>
        <w:t>he hypothesis Home test: covarianc</w:t>
      </w:r>
      <w:r w:rsidR="00CE3CBF" w:rsidRPr="00CE3CBF">
        <w:rPr>
          <w:rFonts w:ascii="Times New Roman" w:hAnsi="Times New Roman" w:cs="Times New Roman"/>
          <w:sz w:val="20"/>
          <w:szCs w:val="28"/>
        </w:rPr>
        <w:t>e</w:t>
      </w:r>
      <w:r w:rsidR="00CE3CBF">
        <w:rPr>
          <w:rFonts w:ascii="Times New Roman" w:hAnsi="Times New Roman" w:cs="Times New Roman"/>
          <w:sz w:val="20"/>
          <w:szCs w:val="28"/>
        </w:rPr>
        <w:t>.</w:t>
      </w:r>
    </w:p>
    <w:p w:rsidR="00511513" w:rsidRPr="00CE3CBF" w:rsidRDefault="00646867" w:rsidP="00CE3CBF">
      <w:pPr>
        <w:tabs>
          <w:tab w:val="left" w:pos="2550"/>
        </w:tabs>
        <w:snapToGrid w:val="0"/>
        <w:spacing w:after="0" w:line="240" w:lineRule="auto"/>
        <w:ind w:firstLine="425"/>
        <w:jc w:val="both"/>
        <w:rPr>
          <w:rFonts w:ascii="Times New Roman" w:hAnsi="Times New Roman" w:cs="Times New Roman"/>
          <w:sz w:val="20"/>
          <w:szCs w:val="28"/>
        </w:rPr>
      </w:pPr>
      <w:r w:rsidRPr="00CE3CBF">
        <w:rPr>
          <w:rFonts w:ascii="Times New Roman" w:hAnsi="Times New Roman" w:cs="Times New Roman"/>
          <w:sz w:val="20"/>
          <w:szCs w:val="28"/>
        </w:rPr>
        <w:t xml:space="preserve">In order to investigate the effects of emotion regulation training with an Islamic approach </w:t>
      </w:r>
      <w:r w:rsidRPr="00CE3CBF">
        <w:rPr>
          <w:rFonts w:ascii="Times New Roman" w:hAnsi="Times New Roman" w:cs="Times New Roman"/>
          <w:sz w:val="20"/>
          <w:szCs w:val="28"/>
        </w:rPr>
        <w:lastRenderedPageBreak/>
        <w:t>depression in women betrayed with both control and experimental groups in the time before and after the intervention of covariance was used.</w:t>
      </w:r>
    </w:p>
    <w:p w:rsidR="009C12C6" w:rsidRPr="00CE3CBF" w:rsidRDefault="009C12C6" w:rsidP="00CE3CBF">
      <w:pPr>
        <w:tabs>
          <w:tab w:val="left" w:pos="2550"/>
        </w:tabs>
        <w:snapToGrid w:val="0"/>
        <w:spacing w:after="0" w:line="240" w:lineRule="auto"/>
        <w:ind w:firstLine="425"/>
        <w:jc w:val="both"/>
        <w:rPr>
          <w:rFonts w:ascii="Times New Roman" w:hAnsi="Times New Roman" w:cs="Times New Roman"/>
          <w:sz w:val="20"/>
          <w:szCs w:val="28"/>
        </w:rPr>
      </w:pPr>
      <w:r w:rsidRPr="00CE3CBF">
        <w:rPr>
          <w:rFonts w:ascii="Times New Roman" w:hAnsi="Times New Roman" w:cs="Times New Roman"/>
          <w:sz w:val="20"/>
          <w:szCs w:val="28"/>
        </w:rPr>
        <w:t>The results of the test are as follows:</w:t>
      </w:r>
    </w:p>
    <w:p w:rsidR="00CE3CBF" w:rsidRDefault="00CE3CBF" w:rsidP="00CE3CBF">
      <w:pPr>
        <w:tabs>
          <w:tab w:val="left" w:pos="2550"/>
        </w:tabs>
        <w:snapToGrid w:val="0"/>
        <w:spacing w:after="0" w:line="240" w:lineRule="auto"/>
        <w:jc w:val="center"/>
        <w:rPr>
          <w:rFonts w:ascii="Times New Roman" w:hAnsi="Times New Roman" w:cs="Times New Roman"/>
          <w:sz w:val="20"/>
          <w:szCs w:val="28"/>
        </w:rPr>
        <w:sectPr w:rsidR="00CE3CBF" w:rsidSect="00CE3CBF">
          <w:headerReference w:type="default" r:id="rId24"/>
          <w:footerReference w:type="default" r:id="rId25"/>
          <w:type w:val="continuous"/>
          <w:pgSz w:w="12240" w:h="15840" w:code="1"/>
          <w:pgMar w:top="1440" w:right="1440" w:bottom="1440" w:left="1440" w:header="720" w:footer="720" w:gutter="0"/>
          <w:cols w:num="2" w:space="550"/>
          <w:docGrid w:linePitch="360"/>
        </w:sectPr>
      </w:pPr>
    </w:p>
    <w:p w:rsidR="009C12C6" w:rsidRPr="00CE3CBF" w:rsidRDefault="009C12C6" w:rsidP="00CE3CBF">
      <w:pPr>
        <w:tabs>
          <w:tab w:val="left" w:pos="2550"/>
        </w:tabs>
        <w:snapToGrid w:val="0"/>
        <w:spacing w:after="0" w:line="240" w:lineRule="auto"/>
        <w:jc w:val="center"/>
        <w:rPr>
          <w:rFonts w:ascii="Times New Roman" w:hAnsi="Times New Roman" w:cs="Times New Roman"/>
          <w:sz w:val="20"/>
          <w:szCs w:val="28"/>
        </w:rPr>
      </w:pPr>
    </w:p>
    <w:p w:rsidR="009C12C6" w:rsidRPr="00CE3CBF" w:rsidRDefault="009C12C6" w:rsidP="00CE3CBF">
      <w:pPr>
        <w:tabs>
          <w:tab w:val="left" w:pos="2550"/>
        </w:tabs>
        <w:snapToGrid w:val="0"/>
        <w:spacing w:after="0" w:line="240" w:lineRule="auto"/>
        <w:jc w:val="both"/>
        <w:rPr>
          <w:rFonts w:ascii="Times New Roman" w:hAnsi="Times New Roman" w:cs="Times New Roman"/>
          <w:sz w:val="20"/>
          <w:szCs w:val="28"/>
        </w:rPr>
      </w:pPr>
      <w:r w:rsidRPr="00CE3CBF">
        <w:rPr>
          <w:rFonts w:ascii="Times New Roman" w:hAnsi="Times New Roman" w:cs="Times New Roman"/>
          <w:sz w:val="20"/>
          <w:szCs w:val="28"/>
        </w:rPr>
        <w:t xml:space="preserve">Table </w:t>
      </w:r>
      <w:r w:rsidR="002E5B68" w:rsidRPr="00CE3CBF">
        <w:rPr>
          <w:rFonts w:ascii="Times New Roman" w:hAnsi="Times New Roman" w:cs="Times New Roman"/>
          <w:sz w:val="20"/>
          <w:szCs w:val="28"/>
        </w:rPr>
        <w:t>5</w:t>
      </w:r>
      <w:r w:rsidRPr="00CE3CBF">
        <w:rPr>
          <w:rFonts w:ascii="Times New Roman" w:hAnsi="Times New Roman" w:cs="Times New Roman"/>
          <w:sz w:val="20"/>
          <w:szCs w:val="28"/>
        </w:rPr>
        <w:t>: Results of covariance analysis to examine the effect of education on depression in women betrayed emotion regulation with an Islamic approach in the post-test</w:t>
      </w:r>
    </w:p>
    <w:tbl>
      <w:tblPr>
        <w:tblStyle w:val="TableGrid"/>
        <w:bidiVisual/>
        <w:tblW w:w="5000" w:type="pct"/>
        <w:jc w:val="center"/>
        <w:tblLook w:val="04A0"/>
      </w:tblPr>
      <w:tblGrid>
        <w:gridCol w:w="1100"/>
        <w:gridCol w:w="1602"/>
        <w:gridCol w:w="2042"/>
        <w:gridCol w:w="1929"/>
        <w:gridCol w:w="873"/>
        <w:gridCol w:w="760"/>
        <w:gridCol w:w="1270"/>
      </w:tblGrid>
      <w:tr w:rsidR="00AD6C71" w:rsidRPr="00CE3CBF" w:rsidTr="002D56A6">
        <w:trPr>
          <w:jc w:val="center"/>
        </w:trPr>
        <w:tc>
          <w:tcPr>
            <w:tcW w:w="574"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p>
        </w:tc>
        <w:tc>
          <w:tcPr>
            <w:tcW w:w="836" w:type="pct"/>
            <w:vAlign w:val="center"/>
            <w:hideMark/>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sum of squares</w:t>
            </w:r>
          </w:p>
        </w:tc>
        <w:tc>
          <w:tcPr>
            <w:tcW w:w="1066" w:type="pct"/>
            <w:vAlign w:val="center"/>
            <w:hideMark/>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Degrees of freedom</w:t>
            </w:r>
          </w:p>
        </w:tc>
        <w:tc>
          <w:tcPr>
            <w:tcW w:w="1007" w:type="pct"/>
            <w:vAlign w:val="center"/>
            <w:hideMark/>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average of squares</w:t>
            </w:r>
          </w:p>
        </w:tc>
        <w:tc>
          <w:tcPr>
            <w:tcW w:w="456" w:type="pct"/>
            <w:vAlign w:val="center"/>
            <w:hideMark/>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F</w:t>
            </w:r>
          </w:p>
        </w:tc>
        <w:tc>
          <w:tcPr>
            <w:tcW w:w="397" w:type="pct"/>
            <w:vAlign w:val="center"/>
            <w:hideMark/>
          </w:tcPr>
          <w:p w:rsidR="00AD6C71" w:rsidRPr="00CE3CBF" w:rsidRDefault="002E5B68"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S</w:t>
            </w:r>
            <w:r w:rsidR="00AD6C71" w:rsidRPr="00CE3CBF">
              <w:rPr>
                <w:rFonts w:ascii="Times New Roman" w:hAnsi="Times New Roman" w:cs="Times New Roman"/>
                <w:color w:val="000000"/>
                <w:sz w:val="20"/>
                <w:szCs w:val="28"/>
              </w:rPr>
              <w:t>ig</w:t>
            </w:r>
          </w:p>
        </w:tc>
        <w:tc>
          <w:tcPr>
            <w:tcW w:w="663" w:type="pct"/>
            <w:vAlign w:val="center"/>
            <w:hideMark/>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The impact</w:t>
            </w:r>
          </w:p>
        </w:tc>
      </w:tr>
      <w:tr w:rsidR="00AD6C71" w:rsidRPr="00CE3CBF" w:rsidTr="002D56A6">
        <w:trPr>
          <w:jc w:val="center"/>
        </w:trPr>
        <w:tc>
          <w:tcPr>
            <w:tcW w:w="574" w:type="pct"/>
            <w:vAlign w:val="center"/>
            <w:hideMark/>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pre-exam</w:t>
            </w:r>
          </w:p>
        </w:tc>
        <w:tc>
          <w:tcPr>
            <w:tcW w:w="836"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342/552</w:t>
            </w:r>
          </w:p>
        </w:tc>
        <w:tc>
          <w:tcPr>
            <w:tcW w:w="1066"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1</w:t>
            </w:r>
          </w:p>
        </w:tc>
        <w:tc>
          <w:tcPr>
            <w:tcW w:w="1007"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342/552</w:t>
            </w:r>
          </w:p>
        </w:tc>
        <w:tc>
          <w:tcPr>
            <w:tcW w:w="456"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450/21</w:t>
            </w:r>
          </w:p>
        </w:tc>
        <w:tc>
          <w:tcPr>
            <w:tcW w:w="397"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000/0</w:t>
            </w:r>
          </w:p>
        </w:tc>
        <w:tc>
          <w:tcPr>
            <w:tcW w:w="663"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618/0</w:t>
            </w:r>
          </w:p>
        </w:tc>
      </w:tr>
      <w:tr w:rsidR="00AD6C71" w:rsidRPr="00CE3CBF" w:rsidTr="002D56A6">
        <w:trPr>
          <w:jc w:val="center"/>
        </w:trPr>
        <w:tc>
          <w:tcPr>
            <w:tcW w:w="574" w:type="pct"/>
            <w:vAlign w:val="center"/>
            <w:hideMark/>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group</w:t>
            </w:r>
          </w:p>
        </w:tc>
        <w:tc>
          <w:tcPr>
            <w:tcW w:w="836"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505/338</w:t>
            </w:r>
          </w:p>
        </w:tc>
        <w:tc>
          <w:tcPr>
            <w:tcW w:w="1066"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1</w:t>
            </w:r>
          </w:p>
        </w:tc>
        <w:tc>
          <w:tcPr>
            <w:tcW w:w="1007"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505/338</w:t>
            </w:r>
          </w:p>
        </w:tc>
        <w:tc>
          <w:tcPr>
            <w:tcW w:w="456"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262/9</w:t>
            </w:r>
          </w:p>
        </w:tc>
        <w:tc>
          <w:tcPr>
            <w:tcW w:w="397"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004/0</w:t>
            </w:r>
          </w:p>
        </w:tc>
        <w:tc>
          <w:tcPr>
            <w:tcW w:w="663"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513/0</w:t>
            </w:r>
          </w:p>
        </w:tc>
      </w:tr>
      <w:tr w:rsidR="00AD6C71" w:rsidRPr="00CE3CBF" w:rsidTr="002D56A6">
        <w:trPr>
          <w:jc w:val="center"/>
        </w:trPr>
        <w:tc>
          <w:tcPr>
            <w:tcW w:w="574" w:type="pct"/>
            <w:vAlign w:val="center"/>
            <w:hideMark/>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Error</w:t>
            </w:r>
          </w:p>
        </w:tc>
        <w:tc>
          <w:tcPr>
            <w:tcW w:w="836"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758/437</w:t>
            </w:r>
          </w:p>
        </w:tc>
        <w:tc>
          <w:tcPr>
            <w:tcW w:w="1066"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17</w:t>
            </w:r>
          </w:p>
        </w:tc>
        <w:tc>
          <w:tcPr>
            <w:tcW w:w="1007" w:type="pct"/>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r w:rsidRPr="00CE3CBF">
              <w:rPr>
                <w:rFonts w:ascii="Times New Roman" w:hAnsi="Times New Roman" w:cs="Times New Roman"/>
                <w:color w:val="000000"/>
                <w:sz w:val="20"/>
                <w:szCs w:val="28"/>
              </w:rPr>
              <w:t>750/25</w:t>
            </w:r>
          </w:p>
        </w:tc>
        <w:tc>
          <w:tcPr>
            <w:tcW w:w="1516" w:type="pct"/>
            <w:gridSpan w:val="3"/>
            <w:vAlign w:val="center"/>
          </w:tcPr>
          <w:p w:rsidR="00AD6C71" w:rsidRPr="00CE3CBF" w:rsidRDefault="00AD6C71" w:rsidP="00CE3CBF">
            <w:pPr>
              <w:widowControl w:val="0"/>
              <w:snapToGrid w:val="0"/>
              <w:jc w:val="both"/>
              <w:rPr>
                <w:rFonts w:ascii="Times New Roman" w:hAnsi="Times New Roman" w:cs="Times New Roman"/>
                <w:color w:val="000000"/>
                <w:sz w:val="20"/>
                <w:szCs w:val="28"/>
              </w:rPr>
            </w:pPr>
          </w:p>
        </w:tc>
      </w:tr>
    </w:tbl>
    <w:p w:rsidR="00CE3CBF" w:rsidRDefault="00CE3CBF" w:rsidP="00CE3CBF">
      <w:pPr>
        <w:tabs>
          <w:tab w:val="left" w:pos="1440"/>
        </w:tabs>
        <w:snapToGrid w:val="0"/>
        <w:spacing w:after="0" w:line="240" w:lineRule="auto"/>
        <w:ind w:firstLine="425"/>
        <w:jc w:val="both"/>
        <w:rPr>
          <w:rFonts w:ascii="Times New Roman" w:hAnsi="Times New Roman" w:cs="Times New Roman" w:hint="eastAsia"/>
          <w:sz w:val="20"/>
          <w:szCs w:val="28"/>
          <w:lang w:eastAsia="zh-CN"/>
        </w:rPr>
      </w:pPr>
    </w:p>
    <w:p w:rsidR="002D56A6" w:rsidRDefault="002D56A6" w:rsidP="00CE3CBF">
      <w:pPr>
        <w:tabs>
          <w:tab w:val="left" w:pos="1440"/>
        </w:tabs>
        <w:snapToGrid w:val="0"/>
        <w:spacing w:after="0" w:line="240" w:lineRule="auto"/>
        <w:ind w:firstLine="425"/>
        <w:jc w:val="both"/>
        <w:rPr>
          <w:rFonts w:ascii="Times New Roman" w:hAnsi="Times New Roman" w:cs="Times New Roman" w:hint="eastAsia"/>
          <w:sz w:val="20"/>
          <w:szCs w:val="28"/>
          <w:lang w:eastAsia="zh-CN"/>
        </w:rPr>
      </w:pPr>
    </w:p>
    <w:p w:rsidR="00CE3CBF" w:rsidRDefault="00CE3CBF" w:rsidP="00CE3CBF">
      <w:pPr>
        <w:tabs>
          <w:tab w:val="left" w:pos="1440"/>
        </w:tabs>
        <w:snapToGrid w:val="0"/>
        <w:spacing w:after="0" w:line="240" w:lineRule="auto"/>
        <w:ind w:firstLine="425"/>
        <w:jc w:val="both"/>
        <w:rPr>
          <w:rFonts w:ascii="Times New Roman" w:hAnsi="Times New Roman" w:cs="Times New Roman"/>
          <w:sz w:val="20"/>
          <w:szCs w:val="28"/>
        </w:rPr>
        <w:sectPr w:rsidR="00CE3CBF" w:rsidSect="00BE2227">
          <w:headerReference w:type="default" r:id="rId26"/>
          <w:footerReference w:type="default" r:id="rId27"/>
          <w:type w:val="continuous"/>
          <w:pgSz w:w="12240" w:h="15840" w:code="1"/>
          <w:pgMar w:top="1440" w:right="1440" w:bottom="1440" w:left="1440" w:header="720" w:footer="720" w:gutter="0"/>
          <w:cols w:space="720"/>
          <w:docGrid w:linePitch="360"/>
        </w:sectPr>
      </w:pPr>
    </w:p>
    <w:p w:rsidR="009C12C6" w:rsidRPr="00CE3CBF" w:rsidRDefault="005D51BC" w:rsidP="00CE3CBF">
      <w:pPr>
        <w:tabs>
          <w:tab w:val="left" w:pos="1440"/>
        </w:tabs>
        <w:snapToGrid w:val="0"/>
        <w:spacing w:after="0" w:line="240" w:lineRule="auto"/>
        <w:ind w:firstLine="425"/>
        <w:jc w:val="both"/>
        <w:rPr>
          <w:rFonts w:ascii="Times New Roman" w:hAnsi="Times New Roman" w:cs="Times New Roman"/>
          <w:sz w:val="20"/>
          <w:szCs w:val="28"/>
        </w:rPr>
      </w:pPr>
      <w:r w:rsidRPr="00CE3CBF">
        <w:rPr>
          <w:rFonts w:ascii="Times New Roman" w:hAnsi="Times New Roman" w:cs="Times New Roman"/>
          <w:sz w:val="20"/>
          <w:szCs w:val="28"/>
        </w:rPr>
        <w:lastRenderedPageBreak/>
        <w:t xml:space="preserve">According to Table 10 and 0/004 to 0/05 significantly lower level is a significant difference between the mean estimate depressive symptoms in the experimental group and control the differences suggest that 51.3 percent of covariance grades due to the impact of emotion regulation training on depression in women with an Islamic approach </w:t>
      </w:r>
      <w:proofErr w:type="gramStart"/>
      <w:r w:rsidRPr="00CE3CBF">
        <w:rPr>
          <w:rFonts w:ascii="Times New Roman" w:hAnsi="Times New Roman" w:cs="Times New Roman"/>
          <w:sz w:val="20"/>
          <w:szCs w:val="28"/>
        </w:rPr>
        <w:t>is</w:t>
      </w:r>
      <w:proofErr w:type="gramEnd"/>
      <w:r w:rsidRPr="00CE3CBF">
        <w:rPr>
          <w:rFonts w:ascii="Times New Roman" w:hAnsi="Times New Roman" w:cs="Times New Roman"/>
          <w:sz w:val="20"/>
          <w:szCs w:val="28"/>
        </w:rPr>
        <w:t xml:space="preserve"> betrayed. Therefore, intervention on depression in women betrayed emotion regulation with an Islamic approach is effective and is based on the mean reduction in depression scores.</w:t>
      </w:r>
    </w:p>
    <w:p w:rsidR="008B5C7D" w:rsidRPr="00CE3CBF" w:rsidRDefault="008B5C7D" w:rsidP="00CE3CBF">
      <w:pPr>
        <w:tabs>
          <w:tab w:val="left" w:pos="1440"/>
        </w:tabs>
        <w:snapToGrid w:val="0"/>
        <w:spacing w:after="0" w:line="240" w:lineRule="auto"/>
        <w:jc w:val="both"/>
        <w:rPr>
          <w:rFonts w:ascii="Times New Roman" w:hAnsi="Times New Roman" w:cs="Times New Roman"/>
          <w:b/>
          <w:bCs/>
          <w:sz w:val="20"/>
          <w:szCs w:val="28"/>
        </w:rPr>
      </w:pPr>
      <w:r w:rsidRPr="00CE3CBF">
        <w:rPr>
          <w:rFonts w:ascii="Times New Roman" w:hAnsi="Times New Roman" w:cs="Times New Roman"/>
          <w:b/>
          <w:bCs/>
          <w:sz w:val="20"/>
          <w:szCs w:val="28"/>
        </w:rPr>
        <w:lastRenderedPageBreak/>
        <w:t>Discussion and conclusion</w:t>
      </w:r>
    </w:p>
    <w:p w:rsidR="00304B42" w:rsidRPr="00CE3CBF" w:rsidRDefault="00304B42" w:rsidP="00CE3CBF">
      <w:pPr>
        <w:tabs>
          <w:tab w:val="left" w:pos="1440"/>
        </w:tabs>
        <w:snapToGrid w:val="0"/>
        <w:spacing w:after="0" w:line="240" w:lineRule="auto"/>
        <w:ind w:firstLine="425"/>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"In previous research study to evaluate the effectiveness of teaching emotion regulation with an Islamic approach focused on anxiety and depression in women is betrayed, not found</w:t>
      </w:r>
      <w:r w:rsidRPr="00CE3CBF">
        <w:rPr>
          <w:rFonts w:ascii="Times New Roman" w:hAnsi="Times New Roman" w:cs="Times New Roman"/>
          <w:sz w:val="20"/>
          <w:szCs w:val="28"/>
        </w:rPr>
        <w:t xml:space="preserve"> </w:t>
      </w:r>
      <w:r w:rsidRPr="00CE3CBF">
        <w:rPr>
          <w:rFonts w:ascii="Times New Roman" w:hAnsi="Times New Roman" w:cs="Times New Roman"/>
          <w:color w:val="000000" w:themeColor="text1"/>
          <w:sz w:val="20"/>
          <w:szCs w:val="28"/>
        </w:rPr>
        <w:t>And in this sense to find a basis to compare our research findings faced challenges and constraints;</w:t>
      </w:r>
      <w:r w:rsidRPr="00CE3CBF">
        <w:rPr>
          <w:rFonts w:ascii="Times New Roman" w:hAnsi="Times New Roman" w:cs="Times New Roman"/>
          <w:sz w:val="20"/>
          <w:szCs w:val="28"/>
        </w:rPr>
        <w:t xml:space="preserve"> </w:t>
      </w:r>
      <w:r w:rsidRPr="00CE3CBF">
        <w:rPr>
          <w:rFonts w:ascii="Times New Roman" w:hAnsi="Times New Roman" w:cs="Times New Roman"/>
          <w:color w:val="000000" w:themeColor="text1"/>
          <w:sz w:val="20"/>
          <w:szCs w:val="28"/>
        </w:rPr>
        <w:t>the comments in this section are some studies that were somewhat close to our research results are pointed out."</w:t>
      </w:r>
    </w:p>
    <w:p w:rsidR="00683B3D" w:rsidRPr="00CE3CBF" w:rsidRDefault="008E3CBC" w:rsidP="00CE3CBF">
      <w:pPr>
        <w:tabs>
          <w:tab w:val="left" w:pos="1440"/>
        </w:tabs>
        <w:snapToGrid w:val="0"/>
        <w:spacing w:after="0" w:line="240" w:lineRule="auto"/>
        <w:ind w:firstLine="425"/>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 xml:space="preserve">In terms of individual variables and psychological effects of medical teaching emotion </w:t>
      </w:r>
      <w:r w:rsidRPr="00CE3CBF">
        <w:rPr>
          <w:rFonts w:ascii="Times New Roman" w:hAnsi="Times New Roman" w:cs="Times New Roman"/>
          <w:color w:val="000000" w:themeColor="text1"/>
          <w:sz w:val="20"/>
          <w:szCs w:val="28"/>
        </w:rPr>
        <w:lastRenderedPageBreak/>
        <w:t>regulation, our research findings with the results of some research including research (</w:t>
      </w:r>
      <w:proofErr w:type="spellStart"/>
      <w:r w:rsidRPr="00CE3CBF">
        <w:rPr>
          <w:rFonts w:ascii="Times New Roman" w:hAnsi="Times New Roman" w:cs="Times New Roman"/>
          <w:color w:val="000000" w:themeColor="text1"/>
          <w:sz w:val="20"/>
          <w:szCs w:val="28"/>
        </w:rPr>
        <w:t>Narimani</w:t>
      </w:r>
      <w:proofErr w:type="spellEnd"/>
      <w:r w:rsidRPr="00CE3CBF">
        <w:rPr>
          <w:rFonts w:ascii="Times New Roman" w:hAnsi="Times New Roman" w:cs="Times New Roman"/>
          <w:color w:val="000000" w:themeColor="text1"/>
          <w:sz w:val="20"/>
          <w:szCs w:val="28"/>
        </w:rPr>
        <w:t xml:space="preserve"> et al (2013) Ismail et al. (2011); </w:t>
      </w:r>
      <w:proofErr w:type="spellStart"/>
      <w:r w:rsidRPr="00CE3CBF">
        <w:rPr>
          <w:rFonts w:ascii="Times New Roman" w:hAnsi="Times New Roman" w:cs="Times New Roman"/>
          <w:color w:val="000000" w:themeColor="text1"/>
          <w:sz w:val="20"/>
          <w:szCs w:val="28"/>
        </w:rPr>
        <w:t>Abolqasemi</w:t>
      </w:r>
      <w:proofErr w:type="spellEnd"/>
      <w:r w:rsidRPr="00CE3CBF">
        <w:rPr>
          <w:rFonts w:ascii="Times New Roman" w:hAnsi="Times New Roman" w:cs="Times New Roman"/>
          <w:color w:val="000000" w:themeColor="text1"/>
          <w:sz w:val="20"/>
          <w:szCs w:val="28"/>
        </w:rPr>
        <w:t xml:space="preserve"> and colleagues (2011), Graz and Gunderson, 2006; </w:t>
      </w:r>
      <w:proofErr w:type="spellStart"/>
      <w:r w:rsidRPr="00CE3CBF">
        <w:rPr>
          <w:rFonts w:ascii="Times New Roman" w:hAnsi="Times New Roman" w:cs="Times New Roman"/>
          <w:color w:val="000000" w:themeColor="text1"/>
          <w:sz w:val="20"/>
          <w:szCs w:val="28"/>
        </w:rPr>
        <w:t>Graziano</w:t>
      </w:r>
      <w:proofErr w:type="spellEnd"/>
      <w:r w:rsidRPr="00CE3CBF">
        <w:rPr>
          <w:rFonts w:ascii="Times New Roman" w:hAnsi="Times New Roman" w:cs="Times New Roman"/>
          <w:color w:val="000000" w:themeColor="text1"/>
          <w:sz w:val="20"/>
          <w:szCs w:val="28"/>
        </w:rPr>
        <w:t xml:space="preserve"> et al. (2006 "were consistent,</w:t>
      </w:r>
      <w:r w:rsidRPr="00CE3CBF">
        <w:rPr>
          <w:rFonts w:ascii="Times New Roman" w:hAnsi="Times New Roman" w:cs="Times New Roman"/>
          <w:sz w:val="20"/>
          <w:szCs w:val="28"/>
        </w:rPr>
        <w:t xml:space="preserve"> </w:t>
      </w:r>
      <w:proofErr w:type="gramStart"/>
      <w:r w:rsidRPr="00CE3CBF">
        <w:rPr>
          <w:rFonts w:ascii="Times New Roman" w:hAnsi="Times New Roman" w:cs="Times New Roman"/>
          <w:color w:val="000000" w:themeColor="text1"/>
          <w:sz w:val="20"/>
          <w:szCs w:val="28"/>
        </w:rPr>
        <w:t>And</w:t>
      </w:r>
      <w:proofErr w:type="gramEnd"/>
      <w:r w:rsidRPr="00CE3CBF">
        <w:rPr>
          <w:rFonts w:ascii="Times New Roman" w:hAnsi="Times New Roman" w:cs="Times New Roman"/>
          <w:color w:val="000000" w:themeColor="text1"/>
          <w:sz w:val="20"/>
          <w:szCs w:val="28"/>
        </w:rPr>
        <w:t xml:space="preserve"> is consistent. </w:t>
      </w:r>
      <w:proofErr w:type="spellStart"/>
      <w:r w:rsidRPr="00CE3CBF">
        <w:rPr>
          <w:rFonts w:ascii="Times New Roman" w:hAnsi="Times New Roman" w:cs="Times New Roman"/>
          <w:color w:val="000000" w:themeColor="text1"/>
          <w:sz w:val="20"/>
          <w:szCs w:val="28"/>
        </w:rPr>
        <w:t>Ismaili</w:t>
      </w:r>
      <w:proofErr w:type="spellEnd"/>
      <w:r w:rsidRPr="00CE3CBF">
        <w:rPr>
          <w:rFonts w:ascii="Times New Roman" w:hAnsi="Times New Roman" w:cs="Times New Roman"/>
          <w:color w:val="000000" w:themeColor="text1"/>
          <w:sz w:val="20"/>
          <w:szCs w:val="28"/>
        </w:rPr>
        <w:t xml:space="preserve"> et al study examined the effectiveness of cognitive-behavioral intervention, emotional regulation psychological well-being of adolescent girls with epilepsy concluded that cognitive-behavioral intervention of emotional regulation on enhancing psychological well-being of girls with epilepsy.</w:t>
      </w:r>
    </w:p>
    <w:p w:rsidR="008E3CBC" w:rsidRPr="00CE3CBF" w:rsidRDefault="008E3CBC" w:rsidP="00CE3CBF">
      <w:pPr>
        <w:tabs>
          <w:tab w:val="left" w:pos="1440"/>
        </w:tabs>
        <w:snapToGrid w:val="0"/>
        <w:spacing w:after="0" w:line="240" w:lineRule="auto"/>
        <w:ind w:firstLine="425"/>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NARIMANI and colleagues in a study focused on the effectiveness of emotional regulation on reducing symptoms of stress, anxiety and depression concluded</w:t>
      </w:r>
      <w:r w:rsidRPr="00CE3CBF">
        <w:rPr>
          <w:rFonts w:ascii="Times New Roman" w:hAnsi="Times New Roman" w:cs="Times New Roman"/>
          <w:sz w:val="20"/>
          <w:szCs w:val="28"/>
        </w:rPr>
        <w:t xml:space="preserve"> </w:t>
      </w:r>
      <w:r w:rsidRPr="00CE3CBF">
        <w:rPr>
          <w:rFonts w:ascii="Times New Roman" w:hAnsi="Times New Roman" w:cs="Times New Roman"/>
          <w:color w:val="000000" w:themeColor="text1"/>
          <w:sz w:val="20"/>
          <w:szCs w:val="28"/>
        </w:rPr>
        <w:t>that emotion regulation training stress symptoms, emergency and depression significantly reduces these results have important implications in improving the mental health of students.</w:t>
      </w:r>
      <w:r w:rsidR="00683B3D" w:rsidRPr="00CE3CBF">
        <w:rPr>
          <w:rFonts w:ascii="Times New Roman" w:hAnsi="Times New Roman" w:cs="Times New Roman"/>
          <w:sz w:val="20"/>
          <w:szCs w:val="28"/>
        </w:rPr>
        <w:t xml:space="preserve"> </w:t>
      </w:r>
      <w:r w:rsidR="00683B3D" w:rsidRPr="00CE3CBF">
        <w:rPr>
          <w:rFonts w:ascii="Times New Roman" w:hAnsi="Times New Roman" w:cs="Times New Roman"/>
          <w:color w:val="000000" w:themeColor="text1"/>
          <w:sz w:val="20"/>
          <w:szCs w:val="28"/>
        </w:rPr>
        <w:t>Educational and therapeutic interventions in terms of effectiveness as well as spiritual-religious approach, promising Commitment acceptance to improve cognitive and psychological variables and mental health of betrayed;</w:t>
      </w:r>
      <w:r w:rsidR="00FE391A" w:rsidRPr="00CE3CBF">
        <w:rPr>
          <w:rFonts w:ascii="Times New Roman" w:hAnsi="Times New Roman" w:cs="Times New Roman"/>
          <w:sz w:val="20"/>
          <w:szCs w:val="28"/>
        </w:rPr>
        <w:t xml:space="preserve"> </w:t>
      </w:r>
      <w:r w:rsidR="00FE391A" w:rsidRPr="00CE3CBF">
        <w:rPr>
          <w:rFonts w:ascii="Times New Roman" w:hAnsi="Times New Roman" w:cs="Times New Roman"/>
          <w:color w:val="000000" w:themeColor="text1"/>
          <w:sz w:val="20"/>
          <w:szCs w:val="28"/>
        </w:rPr>
        <w:t xml:space="preserve">Our research findings with research results (FHR (2014); </w:t>
      </w:r>
      <w:proofErr w:type="spellStart"/>
      <w:r w:rsidR="00FE391A" w:rsidRPr="00CE3CBF">
        <w:rPr>
          <w:rFonts w:ascii="Times New Roman" w:hAnsi="Times New Roman" w:cs="Times New Roman"/>
          <w:color w:val="000000" w:themeColor="text1"/>
          <w:sz w:val="20"/>
          <w:szCs w:val="28"/>
        </w:rPr>
        <w:t>Basharpoor</w:t>
      </w:r>
      <w:proofErr w:type="spellEnd"/>
      <w:r w:rsidR="00FE391A" w:rsidRPr="00CE3CBF">
        <w:rPr>
          <w:rFonts w:ascii="Times New Roman" w:hAnsi="Times New Roman" w:cs="Times New Roman"/>
          <w:color w:val="000000" w:themeColor="text1"/>
          <w:sz w:val="20"/>
          <w:szCs w:val="28"/>
        </w:rPr>
        <w:t xml:space="preserve">, 2012; Sudan and colleagues (2012); </w:t>
      </w:r>
      <w:proofErr w:type="spellStart"/>
      <w:r w:rsidR="00FE391A" w:rsidRPr="00CE3CBF">
        <w:rPr>
          <w:rFonts w:ascii="Times New Roman" w:hAnsi="Times New Roman" w:cs="Times New Roman"/>
          <w:color w:val="000000" w:themeColor="text1"/>
          <w:sz w:val="20"/>
          <w:szCs w:val="28"/>
        </w:rPr>
        <w:t>Momeni</w:t>
      </w:r>
      <w:proofErr w:type="spellEnd"/>
      <w:r w:rsidR="00FE391A" w:rsidRPr="00CE3CBF">
        <w:rPr>
          <w:rFonts w:ascii="Times New Roman" w:hAnsi="Times New Roman" w:cs="Times New Roman"/>
          <w:color w:val="000000" w:themeColor="text1"/>
          <w:sz w:val="20"/>
          <w:szCs w:val="28"/>
        </w:rPr>
        <w:t xml:space="preserve"> and </w:t>
      </w:r>
      <w:proofErr w:type="spellStart"/>
      <w:r w:rsidR="00FE391A" w:rsidRPr="00CE3CBF">
        <w:rPr>
          <w:rFonts w:ascii="Times New Roman" w:hAnsi="Times New Roman" w:cs="Times New Roman"/>
          <w:color w:val="000000" w:themeColor="text1"/>
          <w:sz w:val="20"/>
          <w:szCs w:val="28"/>
        </w:rPr>
        <w:t>Javed</w:t>
      </w:r>
      <w:proofErr w:type="spellEnd"/>
      <w:r w:rsidR="00FE391A" w:rsidRPr="00CE3CBF">
        <w:rPr>
          <w:rFonts w:ascii="Times New Roman" w:hAnsi="Times New Roman" w:cs="Times New Roman"/>
          <w:color w:val="000000" w:themeColor="text1"/>
          <w:sz w:val="20"/>
          <w:szCs w:val="28"/>
        </w:rPr>
        <w:t xml:space="preserve"> </w:t>
      </w:r>
      <w:proofErr w:type="spellStart"/>
      <w:r w:rsidR="00FE391A" w:rsidRPr="00CE3CBF">
        <w:rPr>
          <w:rFonts w:ascii="Times New Roman" w:hAnsi="Times New Roman" w:cs="Times New Roman"/>
          <w:color w:val="000000" w:themeColor="text1"/>
          <w:sz w:val="20"/>
          <w:szCs w:val="28"/>
        </w:rPr>
        <w:t>Kazmi</w:t>
      </w:r>
      <w:proofErr w:type="spellEnd"/>
      <w:r w:rsidR="00FE391A" w:rsidRPr="00CE3CBF">
        <w:rPr>
          <w:rFonts w:ascii="Times New Roman" w:hAnsi="Times New Roman" w:cs="Times New Roman"/>
          <w:color w:val="000000" w:themeColor="text1"/>
          <w:sz w:val="20"/>
          <w:szCs w:val="28"/>
        </w:rPr>
        <w:t xml:space="preserve">, 2011; risks and </w:t>
      </w:r>
      <w:proofErr w:type="spellStart"/>
      <w:r w:rsidR="00FE391A" w:rsidRPr="00CE3CBF">
        <w:rPr>
          <w:rFonts w:ascii="Times New Roman" w:hAnsi="Times New Roman" w:cs="Times New Roman"/>
          <w:color w:val="000000" w:themeColor="text1"/>
          <w:sz w:val="20"/>
          <w:szCs w:val="28"/>
        </w:rPr>
        <w:t>Ashnayk</w:t>
      </w:r>
      <w:proofErr w:type="spellEnd"/>
      <w:r w:rsidR="00FE391A" w:rsidRPr="00CE3CBF">
        <w:rPr>
          <w:rFonts w:ascii="Times New Roman" w:hAnsi="Times New Roman" w:cs="Times New Roman"/>
          <w:color w:val="000000" w:themeColor="text1"/>
          <w:sz w:val="20"/>
          <w:szCs w:val="28"/>
        </w:rPr>
        <w:t xml:space="preserve">, 2013; </w:t>
      </w:r>
      <w:proofErr w:type="spellStart"/>
      <w:r w:rsidR="00FE391A" w:rsidRPr="00CE3CBF">
        <w:rPr>
          <w:rFonts w:ascii="Times New Roman" w:hAnsi="Times New Roman" w:cs="Times New Roman"/>
          <w:color w:val="000000" w:themeColor="text1"/>
          <w:sz w:val="20"/>
          <w:szCs w:val="28"/>
        </w:rPr>
        <w:t>Hrnz</w:t>
      </w:r>
      <w:proofErr w:type="spellEnd"/>
      <w:r w:rsidR="00FE391A" w:rsidRPr="00CE3CBF">
        <w:rPr>
          <w:rFonts w:ascii="Times New Roman" w:hAnsi="Times New Roman" w:cs="Times New Roman"/>
          <w:color w:val="000000" w:themeColor="text1"/>
          <w:sz w:val="20"/>
          <w:szCs w:val="28"/>
        </w:rPr>
        <w:t xml:space="preserve"> and </w:t>
      </w:r>
      <w:proofErr w:type="spellStart"/>
      <w:r w:rsidR="00FE391A" w:rsidRPr="00CE3CBF">
        <w:rPr>
          <w:rFonts w:ascii="Times New Roman" w:hAnsi="Times New Roman" w:cs="Times New Roman"/>
          <w:color w:val="000000" w:themeColor="text1"/>
          <w:sz w:val="20"/>
          <w:szCs w:val="28"/>
        </w:rPr>
        <w:t>Rksfvld</w:t>
      </w:r>
      <w:proofErr w:type="spellEnd"/>
      <w:r w:rsidR="00FE391A" w:rsidRPr="00CE3CBF">
        <w:rPr>
          <w:rFonts w:ascii="Times New Roman" w:hAnsi="Times New Roman" w:cs="Times New Roman"/>
          <w:color w:val="000000" w:themeColor="text1"/>
          <w:sz w:val="20"/>
          <w:szCs w:val="28"/>
        </w:rPr>
        <w:t xml:space="preserve">, 2002; Munson et al., 2006; </w:t>
      </w:r>
      <w:proofErr w:type="spellStart"/>
      <w:r w:rsidR="00FE391A" w:rsidRPr="00CE3CBF">
        <w:rPr>
          <w:rFonts w:ascii="Times New Roman" w:hAnsi="Times New Roman" w:cs="Times New Roman"/>
          <w:color w:val="000000" w:themeColor="text1"/>
          <w:sz w:val="20"/>
          <w:szCs w:val="28"/>
        </w:rPr>
        <w:t>Lavarz</w:t>
      </w:r>
      <w:proofErr w:type="spellEnd"/>
      <w:r w:rsidR="00FE391A" w:rsidRPr="00CE3CBF">
        <w:rPr>
          <w:rFonts w:ascii="Times New Roman" w:hAnsi="Times New Roman" w:cs="Times New Roman"/>
          <w:color w:val="000000" w:themeColor="text1"/>
          <w:sz w:val="20"/>
          <w:szCs w:val="28"/>
        </w:rPr>
        <w:t xml:space="preserve"> et al., 2011) is consistent.</w:t>
      </w:r>
      <w:r w:rsidR="00FE391A" w:rsidRPr="00CE3CBF">
        <w:rPr>
          <w:rFonts w:ascii="Times New Roman" w:hAnsi="Times New Roman" w:cs="Times New Roman"/>
          <w:sz w:val="20"/>
          <w:szCs w:val="28"/>
        </w:rPr>
        <w:t xml:space="preserve"> </w:t>
      </w:r>
      <w:r w:rsidR="00FE391A" w:rsidRPr="00CE3CBF">
        <w:rPr>
          <w:rFonts w:ascii="Times New Roman" w:hAnsi="Times New Roman" w:cs="Times New Roman"/>
          <w:color w:val="000000" w:themeColor="text1"/>
          <w:sz w:val="20"/>
          <w:szCs w:val="28"/>
        </w:rPr>
        <w:t>Sudan and colleagues compared the effectiveness of this research as an integrated and holistic Emotionally Focused Couple Therapy on symptoms of depression and post-traumatic stress resulting from extramarital relationships in the couple came to the conclusion couples between experimental and control groups in the dependent variables (depression and post-traumatic stress symptoms) there is a significant difference.</w:t>
      </w:r>
      <w:r w:rsidR="00F22A17" w:rsidRPr="00CE3CBF">
        <w:rPr>
          <w:rFonts w:ascii="Times New Roman" w:hAnsi="Times New Roman" w:cs="Times New Roman"/>
          <w:sz w:val="20"/>
          <w:szCs w:val="28"/>
        </w:rPr>
        <w:t xml:space="preserve"> </w:t>
      </w:r>
      <w:r w:rsidR="00F22A17" w:rsidRPr="00CE3CBF">
        <w:rPr>
          <w:rFonts w:ascii="Times New Roman" w:hAnsi="Times New Roman" w:cs="Times New Roman"/>
          <w:color w:val="000000" w:themeColor="text1"/>
          <w:sz w:val="20"/>
          <w:szCs w:val="28"/>
        </w:rPr>
        <w:t>The study findings also suggest that couples the integrated treatment of prospective and psychological problems caused by the impact of couple therapy can reduce the betrayed wife.</w:t>
      </w:r>
    </w:p>
    <w:p w:rsidR="00F22A17" w:rsidRPr="00CE3CBF" w:rsidRDefault="00F22A17" w:rsidP="00CE3CBF">
      <w:pPr>
        <w:tabs>
          <w:tab w:val="left" w:pos="1440"/>
        </w:tabs>
        <w:snapToGrid w:val="0"/>
        <w:spacing w:after="0" w:line="240" w:lineRule="auto"/>
        <w:jc w:val="both"/>
        <w:rPr>
          <w:rFonts w:ascii="Times New Roman" w:hAnsi="Times New Roman" w:cs="Times New Roman"/>
          <w:color w:val="000000" w:themeColor="text1"/>
          <w:sz w:val="20"/>
          <w:szCs w:val="28"/>
        </w:rPr>
      </w:pPr>
      <w:r w:rsidRPr="00CE3CBF">
        <w:rPr>
          <w:rFonts w:ascii="Times New Roman" w:hAnsi="Times New Roman" w:cs="Times New Roman"/>
          <w:b/>
          <w:bCs/>
          <w:color w:val="000000" w:themeColor="text1"/>
          <w:sz w:val="20"/>
          <w:szCs w:val="28"/>
        </w:rPr>
        <w:t xml:space="preserve">The </w:t>
      </w:r>
      <w:r w:rsidR="002E5B68" w:rsidRPr="00CE3CBF">
        <w:rPr>
          <w:rFonts w:ascii="Times New Roman" w:hAnsi="Times New Roman" w:cs="Times New Roman"/>
          <w:b/>
          <w:bCs/>
          <w:color w:val="000000" w:themeColor="text1"/>
          <w:sz w:val="20"/>
          <w:szCs w:val="28"/>
        </w:rPr>
        <w:t>first</w:t>
      </w:r>
      <w:r w:rsidRPr="00CE3CBF">
        <w:rPr>
          <w:rFonts w:ascii="Times New Roman" w:hAnsi="Times New Roman" w:cs="Times New Roman"/>
          <w:b/>
          <w:bCs/>
          <w:color w:val="000000" w:themeColor="text1"/>
          <w:sz w:val="20"/>
          <w:szCs w:val="28"/>
        </w:rPr>
        <w:t xml:space="preserve"> finding</w:t>
      </w:r>
      <w:r w:rsidRPr="00CE3CBF">
        <w:rPr>
          <w:rFonts w:ascii="Times New Roman" w:hAnsi="Times New Roman" w:cs="Times New Roman"/>
          <w:color w:val="000000" w:themeColor="text1"/>
          <w:sz w:val="20"/>
          <w:szCs w:val="28"/>
        </w:rPr>
        <w:t>: emotion regulation training on depression in women with an Islamic approach is effective betrayed.</w:t>
      </w:r>
    </w:p>
    <w:p w:rsidR="00F22A17" w:rsidRPr="00CE3CBF" w:rsidRDefault="00F22A17" w:rsidP="00CE3CBF">
      <w:pPr>
        <w:tabs>
          <w:tab w:val="left" w:pos="1440"/>
        </w:tabs>
        <w:snapToGrid w:val="0"/>
        <w:spacing w:after="0" w:line="240" w:lineRule="auto"/>
        <w:ind w:firstLine="425"/>
        <w:jc w:val="both"/>
        <w:rPr>
          <w:rFonts w:ascii="Times New Roman" w:hAnsi="Times New Roman" w:cs="Times New Roman"/>
          <w:color w:val="000000" w:themeColor="text1"/>
          <w:sz w:val="20"/>
          <w:szCs w:val="28"/>
          <w:lang w:val="en-GB"/>
        </w:rPr>
      </w:pPr>
      <w:r w:rsidRPr="00CE3CBF">
        <w:rPr>
          <w:rFonts w:ascii="Times New Roman" w:hAnsi="Times New Roman" w:cs="Times New Roman"/>
          <w:color w:val="000000" w:themeColor="text1"/>
          <w:sz w:val="20"/>
          <w:szCs w:val="28"/>
        </w:rPr>
        <w:t>Analysis of covariance (10) showed that the difference between the experimental and control groups was significant</w:t>
      </w:r>
      <w:r w:rsidR="002D56A6">
        <w:rPr>
          <w:rFonts w:ascii="Times New Roman" w:hAnsi="Times New Roman" w:cs="Times New Roman" w:hint="eastAsia"/>
          <w:color w:val="000000" w:themeColor="text1"/>
          <w:sz w:val="20"/>
          <w:szCs w:val="28"/>
          <w:lang w:eastAsia="zh-CN"/>
        </w:rPr>
        <w:t xml:space="preserve"> </w:t>
      </w:r>
      <w:r w:rsidRPr="00CE3CBF">
        <w:rPr>
          <w:rFonts w:ascii="Times New Roman" w:hAnsi="Times New Roman" w:cs="Times New Roman"/>
          <w:color w:val="000000" w:themeColor="text1"/>
          <w:sz w:val="20"/>
          <w:szCs w:val="28"/>
        </w:rPr>
        <w:t>(</w:t>
      </w:r>
      <w:r w:rsidRPr="00CE3CBF">
        <w:rPr>
          <w:rFonts w:ascii="Times New Roman" w:hAnsi="Times New Roman" w:cs="Times New Roman"/>
          <w:color w:val="000000" w:themeColor="text1"/>
          <w:sz w:val="20"/>
          <w:szCs w:val="28"/>
          <w:lang w:val="en-GB"/>
        </w:rPr>
        <w:t>p=0/004)</w:t>
      </w:r>
      <w:r w:rsidR="00E03DDF">
        <w:rPr>
          <w:rFonts w:ascii="Times New Roman" w:hAnsi="Times New Roman" w:cs="Times New Roman" w:hint="eastAsia"/>
          <w:color w:val="000000" w:themeColor="text1"/>
          <w:sz w:val="20"/>
          <w:szCs w:val="28"/>
          <w:lang w:val="en-GB" w:eastAsia="zh-CN"/>
        </w:rPr>
        <w:t>.</w:t>
      </w:r>
      <w:r w:rsidR="001E564A" w:rsidRPr="00CE3CBF">
        <w:rPr>
          <w:rFonts w:ascii="Times New Roman" w:hAnsi="Times New Roman" w:cs="Times New Roman"/>
          <w:sz w:val="20"/>
          <w:szCs w:val="28"/>
        </w:rPr>
        <w:t xml:space="preserve"> </w:t>
      </w:r>
      <w:proofErr w:type="gramStart"/>
      <w:r w:rsidR="001E564A" w:rsidRPr="00CE3CBF">
        <w:rPr>
          <w:rFonts w:ascii="Times New Roman" w:hAnsi="Times New Roman" w:cs="Times New Roman"/>
          <w:color w:val="000000" w:themeColor="text1"/>
          <w:sz w:val="20"/>
          <w:szCs w:val="28"/>
          <w:lang w:val="en-GB"/>
        </w:rPr>
        <w:t>These</w:t>
      </w:r>
      <w:proofErr w:type="gramEnd"/>
      <w:r w:rsidR="001E564A" w:rsidRPr="00CE3CBF">
        <w:rPr>
          <w:rFonts w:ascii="Times New Roman" w:hAnsi="Times New Roman" w:cs="Times New Roman"/>
          <w:color w:val="000000" w:themeColor="text1"/>
          <w:sz w:val="20"/>
          <w:szCs w:val="28"/>
          <w:lang w:val="en-GB"/>
        </w:rPr>
        <w:t xml:space="preserve"> results mean that emotion regulation training on depression in women with an Islamic approach has been betrayed and extent of this impact is 61/8percent.</w:t>
      </w:r>
      <w:r w:rsidR="001E564A" w:rsidRPr="00CE3CBF">
        <w:rPr>
          <w:rFonts w:ascii="Times New Roman" w:hAnsi="Times New Roman" w:cs="Times New Roman"/>
          <w:sz w:val="20"/>
          <w:szCs w:val="28"/>
        </w:rPr>
        <w:t xml:space="preserve"> </w:t>
      </w:r>
      <w:r w:rsidR="001E564A" w:rsidRPr="00CE3CBF">
        <w:rPr>
          <w:rFonts w:ascii="Times New Roman" w:hAnsi="Times New Roman" w:cs="Times New Roman"/>
          <w:color w:val="000000" w:themeColor="text1"/>
          <w:sz w:val="20"/>
          <w:szCs w:val="28"/>
          <w:lang w:val="en-GB"/>
        </w:rPr>
        <w:t>So the second hypothesis, based on emotion regulation training intervention on depression in women with an Islamic approach is confirmed betrayed and according to the average depression score was reduced.</w:t>
      </w:r>
    </w:p>
    <w:p w:rsidR="001E564A" w:rsidRPr="00CE3CBF" w:rsidRDefault="001E564A" w:rsidP="00CE3CBF">
      <w:pPr>
        <w:tabs>
          <w:tab w:val="left" w:pos="1440"/>
        </w:tabs>
        <w:snapToGrid w:val="0"/>
        <w:spacing w:after="0" w:line="240" w:lineRule="auto"/>
        <w:ind w:firstLine="425"/>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 xml:space="preserve">In terms of individual variables and psychological effects of medical teaching emotion regulation, our research findings with the results of </w:t>
      </w:r>
      <w:r w:rsidRPr="00CE3CBF">
        <w:rPr>
          <w:rFonts w:ascii="Times New Roman" w:hAnsi="Times New Roman" w:cs="Times New Roman"/>
          <w:color w:val="000000" w:themeColor="text1"/>
          <w:sz w:val="20"/>
          <w:szCs w:val="28"/>
        </w:rPr>
        <w:lastRenderedPageBreak/>
        <w:t>some research including research (</w:t>
      </w:r>
      <w:proofErr w:type="spellStart"/>
      <w:r w:rsidRPr="00CE3CBF">
        <w:rPr>
          <w:rFonts w:ascii="Times New Roman" w:hAnsi="Times New Roman" w:cs="Times New Roman"/>
          <w:color w:val="000000" w:themeColor="text1"/>
          <w:sz w:val="20"/>
          <w:szCs w:val="28"/>
        </w:rPr>
        <w:t>Narimani</w:t>
      </w:r>
      <w:proofErr w:type="spellEnd"/>
      <w:r w:rsidRPr="00CE3CBF">
        <w:rPr>
          <w:rFonts w:ascii="Times New Roman" w:hAnsi="Times New Roman" w:cs="Times New Roman"/>
          <w:color w:val="000000" w:themeColor="text1"/>
          <w:sz w:val="20"/>
          <w:szCs w:val="28"/>
        </w:rPr>
        <w:t xml:space="preserve"> et al (2013) Ismail et al. (2011); </w:t>
      </w:r>
      <w:proofErr w:type="spellStart"/>
      <w:r w:rsidRPr="00CE3CBF">
        <w:rPr>
          <w:rFonts w:ascii="Times New Roman" w:hAnsi="Times New Roman" w:cs="Times New Roman"/>
          <w:color w:val="000000" w:themeColor="text1"/>
          <w:sz w:val="20"/>
          <w:szCs w:val="28"/>
        </w:rPr>
        <w:t>Abolqasemi</w:t>
      </w:r>
      <w:proofErr w:type="spellEnd"/>
      <w:r w:rsidRPr="00CE3CBF">
        <w:rPr>
          <w:rFonts w:ascii="Times New Roman" w:hAnsi="Times New Roman" w:cs="Times New Roman"/>
          <w:color w:val="000000" w:themeColor="text1"/>
          <w:sz w:val="20"/>
          <w:szCs w:val="28"/>
        </w:rPr>
        <w:t xml:space="preserve"> and colleagues (2011), Graz and Gunderson, 2006; </w:t>
      </w:r>
      <w:proofErr w:type="spellStart"/>
      <w:r w:rsidRPr="00CE3CBF">
        <w:rPr>
          <w:rFonts w:ascii="Times New Roman" w:hAnsi="Times New Roman" w:cs="Times New Roman"/>
          <w:color w:val="000000" w:themeColor="text1"/>
          <w:sz w:val="20"/>
          <w:szCs w:val="28"/>
        </w:rPr>
        <w:t>Graziano</w:t>
      </w:r>
      <w:proofErr w:type="spellEnd"/>
      <w:r w:rsidRPr="00CE3CBF">
        <w:rPr>
          <w:rFonts w:ascii="Times New Roman" w:hAnsi="Times New Roman" w:cs="Times New Roman"/>
          <w:color w:val="000000" w:themeColor="text1"/>
          <w:sz w:val="20"/>
          <w:szCs w:val="28"/>
        </w:rPr>
        <w:t xml:space="preserve"> et al. (2006 "were consistent and compatible.</w:t>
      </w:r>
    </w:p>
    <w:p w:rsidR="00A636CC" w:rsidRPr="00CE3CBF" w:rsidRDefault="00A636CC" w:rsidP="00CE3CBF">
      <w:pPr>
        <w:tabs>
          <w:tab w:val="left" w:pos="1440"/>
        </w:tabs>
        <w:snapToGrid w:val="0"/>
        <w:spacing w:after="0" w:line="240" w:lineRule="auto"/>
        <w:ind w:firstLine="425"/>
        <w:jc w:val="both"/>
        <w:rPr>
          <w:rFonts w:ascii="Times New Roman" w:hAnsi="Times New Roman" w:cs="Times New Roman"/>
          <w:color w:val="000000" w:themeColor="text1"/>
          <w:sz w:val="20"/>
          <w:szCs w:val="28"/>
        </w:rPr>
      </w:pPr>
      <w:proofErr w:type="gramStart"/>
      <w:r w:rsidRPr="00CE3CBF">
        <w:rPr>
          <w:rFonts w:ascii="Times New Roman" w:hAnsi="Times New Roman" w:cs="Times New Roman"/>
          <w:color w:val="000000" w:themeColor="text1"/>
          <w:sz w:val="20"/>
          <w:szCs w:val="28"/>
        </w:rPr>
        <w:t xml:space="preserve">Also, in terms of the relationship between religion religious adherence and compatibility with higher marital satisfaction, our research findings with research results (Glenn (1982, Heaton and Pratt, 1990); </w:t>
      </w:r>
      <w:proofErr w:type="spellStart"/>
      <w:r w:rsidRPr="00CE3CBF">
        <w:rPr>
          <w:rFonts w:ascii="Times New Roman" w:hAnsi="Times New Roman" w:cs="Times New Roman"/>
          <w:color w:val="000000" w:themeColor="text1"/>
          <w:sz w:val="20"/>
          <w:szCs w:val="28"/>
        </w:rPr>
        <w:t>Khodayarifard</w:t>
      </w:r>
      <w:proofErr w:type="spellEnd"/>
      <w:r w:rsidRPr="00CE3CBF">
        <w:rPr>
          <w:rFonts w:ascii="Times New Roman" w:hAnsi="Times New Roman" w:cs="Times New Roman"/>
          <w:color w:val="000000" w:themeColor="text1"/>
          <w:sz w:val="20"/>
          <w:szCs w:val="28"/>
        </w:rPr>
        <w:t xml:space="preserve"> et al. (2007); </w:t>
      </w:r>
      <w:proofErr w:type="spellStart"/>
      <w:r w:rsidRPr="00CE3CBF">
        <w:rPr>
          <w:rFonts w:ascii="Times New Roman" w:hAnsi="Times New Roman" w:cs="Times New Roman"/>
          <w:color w:val="000000" w:themeColor="text1"/>
          <w:sz w:val="20"/>
          <w:szCs w:val="28"/>
        </w:rPr>
        <w:t>Hashemian</w:t>
      </w:r>
      <w:proofErr w:type="spellEnd"/>
      <w:r w:rsidRPr="00CE3CBF">
        <w:rPr>
          <w:rFonts w:ascii="Times New Roman" w:hAnsi="Times New Roman" w:cs="Times New Roman"/>
          <w:color w:val="000000" w:themeColor="text1"/>
          <w:sz w:val="20"/>
          <w:szCs w:val="28"/>
        </w:rPr>
        <w:t xml:space="preserve"> and Amir (2007) A., et al (1383 'is consistent.</w:t>
      </w:r>
      <w:proofErr w:type="gramEnd"/>
    </w:p>
    <w:p w:rsidR="00A636CC" w:rsidRPr="00CE3CBF" w:rsidRDefault="00A636CC" w:rsidP="00CE3CBF">
      <w:pPr>
        <w:tabs>
          <w:tab w:val="left" w:pos="1440"/>
        </w:tabs>
        <w:snapToGrid w:val="0"/>
        <w:spacing w:after="0" w:line="240" w:lineRule="auto"/>
        <w:jc w:val="both"/>
        <w:rPr>
          <w:rFonts w:ascii="Times New Roman" w:hAnsi="Times New Roman" w:cs="Times New Roman"/>
          <w:color w:val="000000" w:themeColor="text1"/>
          <w:sz w:val="20"/>
          <w:szCs w:val="28"/>
        </w:rPr>
      </w:pPr>
      <w:r w:rsidRPr="00CE3CBF">
        <w:rPr>
          <w:rFonts w:ascii="Times New Roman" w:hAnsi="Times New Roman" w:cs="Times New Roman"/>
          <w:b/>
          <w:bCs/>
          <w:color w:val="000000" w:themeColor="text1"/>
          <w:sz w:val="20"/>
          <w:szCs w:val="28"/>
        </w:rPr>
        <w:t xml:space="preserve">The </w:t>
      </w:r>
      <w:r w:rsidR="002E5B68" w:rsidRPr="00CE3CBF">
        <w:rPr>
          <w:rFonts w:ascii="Times New Roman" w:hAnsi="Times New Roman" w:cs="Times New Roman"/>
          <w:b/>
          <w:bCs/>
          <w:color w:val="000000" w:themeColor="text1"/>
          <w:sz w:val="20"/>
          <w:szCs w:val="28"/>
        </w:rPr>
        <w:t>first</w:t>
      </w:r>
      <w:r w:rsidRPr="00CE3CBF">
        <w:rPr>
          <w:rFonts w:ascii="Times New Roman" w:hAnsi="Times New Roman" w:cs="Times New Roman"/>
          <w:b/>
          <w:bCs/>
          <w:color w:val="000000" w:themeColor="text1"/>
          <w:sz w:val="20"/>
          <w:szCs w:val="28"/>
        </w:rPr>
        <w:t xml:space="preserve"> explanation</w:t>
      </w:r>
      <w:r w:rsidRPr="00CE3CBF">
        <w:rPr>
          <w:rFonts w:ascii="Times New Roman" w:hAnsi="Times New Roman" w:cs="Times New Roman"/>
          <w:color w:val="000000" w:themeColor="text1"/>
          <w:sz w:val="20"/>
          <w:szCs w:val="28"/>
        </w:rPr>
        <w:t>:</w:t>
      </w:r>
    </w:p>
    <w:p w:rsidR="00A636CC" w:rsidRPr="00CE3CBF" w:rsidRDefault="00A636CC" w:rsidP="00CE3CBF">
      <w:pPr>
        <w:tabs>
          <w:tab w:val="left" w:pos="1440"/>
        </w:tabs>
        <w:snapToGrid w:val="0"/>
        <w:spacing w:after="0" w:line="240" w:lineRule="auto"/>
        <w:ind w:firstLine="425"/>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Clinical observations and scientific studies show that exposed the destructive effect of marital infidelity, shocking and severely affected couples.</w:t>
      </w:r>
      <w:r w:rsidRPr="00CE3CBF">
        <w:rPr>
          <w:rFonts w:ascii="Times New Roman" w:hAnsi="Times New Roman" w:cs="Times New Roman"/>
          <w:sz w:val="20"/>
          <w:szCs w:val="28"/>
        </w:rPr>
        <w:t xml:space="preserve"> </w:t>
      </w:r>
      <w:r w:rsidRPr="00CE3CBF">
        <w:rPr>
          <w:rFonts w:ascii="Times New Roman" w:hAnsi="Times New Roman" w:cs="Times New Roman"/>
          <w:color w:val="000000" w:themeColor="text1"/>
          <w:sz w:val="20"/>
          <w:szCs w:val="28"/>
        </w:rPr>
        <w:t>Clinicians report that the person affected by marital infidelity often intense feelings of anger towards the wrongdoer and the Operator and the inner feelings of shame, depression, exhausted overwhelming feeling of victimization and abandonment are varied.</w:t>
      </w:r>
    </w:p>
    <w:p w:rsidR="00A636CC" w:rsidRPr="00CE3CBF" w:rsidRDefault="00A636CC" w:rsidP="00CE3CBF">
      <w:pPr>
        <w:tabs>
          <w:tab w:val="left" w:pos="1440"/>
        </w:tabs>
        <w:snapToGrid w:val="0"/>
        <w:spacing w:after="0" w:line="240" w:lineRule="auto"/>
        <w:ind w:firstLine="425"/>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Of course, depression is a common gynecological problem is betrayed because he betrayed women, seen their homes to the wind, and life to the safe haven of hope and self-aware, now in prison for his infidelity has become, and this psychological conditions and distracted thoughts, mental disorders, depression and psychological consequences to follow.</w:t>
      </w:r>
    </w:p>
    <w:p w:rsidR="00A636CC" w:rsidRPr="00CE3CBF" w:rsidRDefault="00A636CC" w:rsidP="00CE3CBF">
      <w:pPr>
        <w:tabs>
          <w:tab w:val="left" w:pos="1440"/>
        </w:tabs>
        <w:snapToGrid w:val="0"/>
        <w:spacing w:after="0" w:line="240" w:lineRule="auto"/>
        <w:ind w:firstLine="425"/>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Betrayed and betraying the man's wife at first glance seems to be a phenomenon;</w:t>
      </w:r>
      <w:r w:rsidRPr="00CE3CBF">
        <w:rPr>
          <w:rFonts w:ascii="Times New Roman" w:hAnsi="Times New Roman" w:cs="Times New Roman"/>
          <w:sz w:val="20"/>
          <w:szCs w:val="28"/>
        </w:rPr>
        <w:t xml:space="preserve"> </w:t>
      </w:r>
      <w:proofErr w:type="gramStart"/>
      <w:r w:rsidRPr="00CE3CBF">
        <w:rPr>
          <w:rFonts w:ascii="Times New Roman" w:hAnsi="Times New Roman" w:cs="Times New Roman"/>
          <w:color w:val="000000" w:themeColor="text1"/>
          <w:sz w:val="20"/>
          <w:szCs w:val="28"/>
        </w:rPr>
        <w:t>This</w:t>
      </w:r>
      <w:proofErr w:type="gramEnd"/>
      <w:r w:rsidRPr="00CE3CBF">
        <w:rPr>
          <w:rFonts w:ascii="Times New Roman" w:hAnsi="Times New Roman" w:cs="Times New Roman"/>
          <w:color w:val="000000" w:themeColor="text1"/>
          <w:sz w:val="20"/>
          <w:szCs w:val="28"/>
        </w:rPr>
        <w:t xml:space="preserve"> problem must be considered a very serious social problems hidden.</w:t>
      </w:r>
    </w:p>
    <w:p w:rsidR="00B03E54" w:rsidRPr="00CE3CBF" w:rsidRDefault="00A636CC" w:rsidP="00CE3CBF">
      <w:pPr>
        <w:tabs>
          <w:tab w:val="left" w:pos="1440"/>
        </w:tabs>
        <w:snapToGrid w:val="0"/>
        <w:spacing w:after="0" w:line="240" w:lineRule="auto"/>
        <w:ind w:firstLine="425"/>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With the assistance of emotion regulation based meetings with an Islamic approach, based on the (teaching the basics of healthy communication within the family, self-understanding, forgiveness, understanding and enhance confidence and to build on their knowledge assets and identifying the couple's expectations with regard to emotion regulation</w:t>
      </w:r>
      <w:r w:rsidR="00CE3CBF" w:rsidRPr="00CE3CBF">
        <w:rPr>
          <w:rFonts w:ascii="Times New Roman" w:hAnsi="Times New Roman" w:cs="Times New Roman"/>
          <w:color w:val="000000" w:themeColor="text1"/>
          <w:sz w:val="20"/>
          <w:szCs w:val="28"/>
        </w:rPr>
        <w:t>;</w:t>
      </w:r>
      <w:r w:rsidRPr="00CE3CBF">
        <w:rPr>
          <w:rFonts w:ascii="Times New Roman" w:hAnsi="Times New Roman" w:cs="Times New Roman"/>
          <w:color w:val="000000" w:themeColor="text1"/>
          <w:sz w:val="20"/>
          <w:szCs w:val="28"/>
        </w:rPr>
        <w:t xml:space="preserve"> to understand their way of expressing emotions and desires, etc.) causes betrayed women were better able to bow,</w:t>
      </w:r>
      <w:r w:rsidRPr="00CE3CBF">
        <w:rPr>
          <w:rFonts w:ascii="Times New Roman" w:hAnsi="Times New Roman" w:cs="Times New Roman"/>
          <w:sz w:val="20"/>
          <w:szCs w:val="28"/>
        </w:rPr>
        <w:t xml:space="preserve"> </w:t>
      </w:r>
      <w:r w:rsidRPr="00CE3CBF">
        <w:rPr>
          <w:rFonts w:ascii="Times New Roman" w:hAnsi="Times New Roman" w:cs="Times New Roman"/>
          <w:color w:val="000000" w:themeColor="text1"/>
          <w:sz w:val="20"/>
          <w:szCs w:val="28"/>
        </w:rPr>
        <w:t>Have good judgment, and stay away from depression and mental disorders; by the same token, it is possible to resolve interpersonal conflicts and children can grow in a healthy psychological environment.</w:t>
      </w:r>
      <w:r w:rsidRPr="00CE3CBF">
        <w:rPr>
          <w:rFonts w:ascii="Times New Roman" w:hAnsi="Times New Roman" w:cs="Times New Roman"/>
          <w:sz w:val="20"/>
          <w:szCs w:val="28"/>
        </w:rPr>
        <w:t xml:space="preserve"> </w:t>
      </w:r>
      <w:r w:rsidRPr="00CE3CBF">
        <w:rPr>
          <w:rFonts w:ascii="Times New Roman" w:hAnsi="Times New Roman" w:cs="Times New Roman"/>
          <w:color w:val="000000" w:themeColor="text1"/>
          <w:sz w:val="20"/>
          <w:szCs w:val="28"/>
        </w:rPr>
        <w:t>Children who develop in affected families may not be able to trust the opposite sex, because early childhood experiences can affect individuals and families now and in the future.</w:t>
      </w:r>
      <w:r w:rsidR="00B03E54" w:rsidRPr="00CE3CBF">
        <w:rPr>
          <w:rFonts w:ascii="Times New Roman" w:hAnsi="Times New Roman" w:cs="Times New Roman"/>
          <w:sz w:val="20"/>
          <w:szCs w:val="28"/>
        </w:rPr>
        <w:t xml:space="preserve"> </w:t>
      </w:r>
      <w:r w:rsidR="00B03E54" w:rsidRPr="00CE3CBF">
        <w:rPr>
          <w:rFonts w:ascii="Times New Roman" w:hAnsi="Times New Roman" w:cs="Times New Roman"/>
          <w:color w:val="000000" w:themeColor="text1"/>
          <w:sz w:val="20"/>
          <w:szCs w:val="28"/>
        </w:rPr>
        <w:t>Participants in the meetings of emotion regulation with an Islamic approach, skills and learn to deal constructively with the damage left from a passive role, learning situations more effectively address their future.</w:t>
      </w:r>
      <w:r w:rsidR="00B03E54" w:rsidRPr="00CE3CBF">
        <w:rPr>
          <w:rFonts w:ascii="Times New Roman" w:hAnsi="Times New Roman" w:cs="Times New Roman"/>
          <w:sz w:val="20"/>
          <w:szCs w:val="28"/>
        </w:rPr>
        <w:t xml:space="preserve"> </w:t>
      </w:r>
      <w:r w:rsidR="00B03E54" w:rsidRPr="00CE3CBF">
        <w:rPr>
          <w:rFonts w:ascii="Times New Roman" w:hAnsi="Times New Roman" w:cs="Times New Roman"/>
          <w:color w:val="000000" w:themeColor="text1"/>
          <w:sz w:val="20"/>
          <w:szCs w:val="28"/>
        </w:rPr>
        <w:t>The psychological adversity and overcome their depression and, relying on God hopes to continue living and mental health will be higher.</w:t>
      </w:r>
    </w:p>
    <w:p w:rsidR="00B03E54" w:rsidRDefault="00B03E54" w:rsidP="00CE3CBF">
      <w:pPr>
        <w:tabs>
          <w:tab w:val="left" w:pos="1440"/>
        </w:tabs>
        <w:snapToGrid w:val="0"/>
        <w:spacing w:after="0" w:line="240" w:lineRule="auto"/>
        <w:jc w:val="both"/>
        <w:rPr>
          <w:rFonts w:ascii="Times New Roman" w:hAnsi="Times New Roman" w:cs="Times New Roman" w:hint="eastAsia"/>
          <w:color w:val="000000" w:themeColor="text1"/>
          <w:sz w:val="20"/>
          <w:szCs w:val="28"/>
          <w:lang w:eastAsia="zh-CN"/>
        </w:rPr>
      </w:pPr>
    </w:p>
    <w:p w:rsidR="002D56A6" w:rsidRPr="00CE3CBF" w:rsidRDefault="002D56A6" w:rsidP="00CE3CBF">
      <w:pPr>
        <w:tabs>
          <w:tab w:val="left" w:pos="1440"/>
        </w:tabs>
        <w:snapToGrid w:val="0"/>
        <w:spacing w:after="0" w:line="240" w:lineRule="auto"/>
        <w:jc w:val="both"/>
        <w:rPr>
          <w:rFonts w:ascii="Times New Roman" w:hAnsi="Times New Roman" w:cs="Times New Roman" w:hint="eastAsia"/>
          <w:color w:val="000000" w:themeColor="text1"/>
          <w:sz w:val="20"/>
          <w:szCs w:val="28"/>
          <w:lang w:eastAsia="zh-CN"/>
        </w:rPr>
      </w:pPr>
    </w:p>
    <w:p w:rsidR="00B03E54" w:rsidRPr="00CE3CBF" w:rsidRDefault="00CE3CBF" w:rsidP="00CE3CBF">
      <w:pPr>
        <w:tabs>
          <w:tab w:val="left" w:pos="1440"/>
        </w:tabs>
        <w:snapToGrid w:val="0"/>
        <w:spacing w:after="0" w:line="240" w:lineRule="auto"/>
        <w:jc w:val="both"/>
        <w:rPr>
          <w:rFonts w:ascii="Times New Roman" w:hAnsi="Times New Roman" w:cs="Times New Roman"/>
          <w:b/>
          <w:bCs/>
          <w:color w:val="000000" w:themeColor="text1"/>
          <w:sz w:val="20"/>
          <w:szCs w:val="28"/>
        </w:rPr>
      </w:pPr>
      <w:r>
        <w:rPr>
          <w:rFonts w:ascii="Times New Roman" w:hAnsi="Times New Roman" w:cs="Times New Roman" w:hint="eastAsia"/>
          <w:b/>
          <w:bCs/>
          <w:color w:val="000000" w:themeColor="text1"/>
          <w:sz w:val="20"/>
          <w:szCs w:val="28"/>
          <w:lang w:eastAsia="zh-CN"/>
        </w:rPr>
        <w:lastRenderedPageBreak/>
        <w:t>S</w:t>
      </w:r>
      <w:r w:rsidR="00B03E54" w:rsidRPr="00CE3CBF">
        <w:rPr>
          <w:rFonts w:ascii="Times New Roman" w:hAnsi="Times New Roman" w:cs="Times New Roman"/>
          <w:b/>
          <w:bCs/>
          <w:color w:val="000000" w:themeColor="text1"/>
          <w:sz w:val="20"/>
          <w:szCs w:val="28"/>
        </w:rPr>
        <w:t>uggestions</w:t>
      </w:r>
    </w:p>
    <w:p w:rsidR="00A636CC" w:rsidRPr="00CE3CBF" w:rsidRDefault="00B03E54" w:rsidP="00CE3CBF">
      <w:pPr>
        <w:tabs>
          <w:tab w:val="left" w:pos="1440"/>
        </w:tabs>
        <w:snapToGrid w:val="0"/>
        <w:spacing w:after="0" w:line="240" w:lineRule="auto"/>
        <w:jc w:val="both"/>
        <w:rPr>
          <w:rFonts w:ascii="Times New Roman" w:hAnsi="Times New Roman" w:cs="Times New Roman"/>
          <w:b/>
          <w:bCs/>
          <w:color w:val="000000" w:themeColor="text1"/>
          <w:sz w:val="20"/>
          <w:szCs w:val="28"/>
        </w:rPr>
      </w:pPr>
      <w:r w:rsidRPr="00CE3CBF">
        <w:rPr>
          <w:rFonts w:ascii="Times New Roman" w:hAnsi="Times New Roman" w:cs="Times New Roman"/>
          <w:b/>
          <w:bCs/>
          <w:color w:val="000000" w:themeColor="text1"/>
          <w:sz w:val="20"/>
          <w:szCs w:val="28"/>
        </w:rPr>
        <w:t>Practical suggestions</w:t>
      </w:r>
    </w:p>
    <w:p w:rsidR="00CA21C8" w:rsidRPr="00CE3CBF" w:rsidRDefault="004F5E9F" w:rsidP="00CE3CBF">
      <w:pPr>
        <w:tabs>
          <w:tab w:val="left" w:pos="1440"/>
        </w:tabs>
        <w:snapToGrid w:val="0"/>
        <w:spacing w:after="0" w:line="240" w:lineRule="auto"/>
        <w:ind w:firstLine="425"/>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Since women are betrayed in need of assistance, be related social institutions such as welfare, counseling centers, etc., who are charged with the responsibility to protect the vulnerable segments of society, and rush to the aid of people with the proper training of health promotion psychological help them cope with difficult life;</w:t>
      </w:r>
      <w:r w:rsidRPr="00CE3CBF">
        <w:rPr>
          <w:rFonts w:ascii="Times New Roman" w:hAnsi="Times New Roman" w:cs="Times New Roman"/>
          <w:sz w:val="20"/>
          <w:szCs w:val="28"/>
        </w:rPr>
        <w:t xml:space="preserve"> </w:t>
      </w:r>
      <w:r w:rsidRPr="00CE3CBF">
        <w:rPr>
          <w:rFonts w:ascii="Times New Roman" w:hAnsi="Times New Roman" w:cs="Times New Roman"/>
          <w:color w:val="000000" w:themeColor="text1"/>
          <w:sz w:val="20"/>
          <w:szCs w:val="28"/>
        </w:rPr>
        <w:t>Therefore it is recommended, mentioned centers and other centers linked to the affected families and betrayed the training courses (medical intervention, emotional regulation with an Islamic approach) is used to help such families.</w:t>
      </w:r>
    </w:p>
    <w:p w:rsidR="00F40FCA" w:rsidRPr="00CE3CBF" w:rsidRDefault="00F40FCA" w:rsidP="00CE3CBF">
      <w:pPr>
        <w:tabs>
          <w:tab w:val="left" w:pos="1440"/>
        </w:tabs>
        <w:snapToGrid w:val="0"/>
        <w:spacing w:after="0" w:line="240" w:lineRule="auto"/>
        <w:ind w:firstLine="425"/>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 Also, workshops on the promotion of married life skills, sexuality, useful and constructive ways to interact with the opposite sex and raise awareness about their needs and how to respond appropriately to them by family counseling centers, both academic centers and awareness via the media is essential.</w:t>
      </w:r>
    </w:p>
    <w:p w:rsidR="00F40FCA" w:rsidRPr="00CE3CBF" w:rsidRDefault="00F40FCA" w:rsidP="00CE3CBF">
      <w:pPr>
        <w:tabs>
          <w:tab w:val="left" w:pos="1440"/>
        </w:tabs>
        <w:snapToGrid w:val="0"/>
        <w:spacing w:after="0" w:line="240" w:lineRule="auto"/>
        <w:ind w:firstLine="425"/>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Require couples counseling before marriage and the knowledge necessary for their emotional adjustment is also necessary.</w:t>
      </w:r>
    </w:p>
    <w:p w:rsidR="00CE3CBF" w:rsidRDefault="00CE3CBF" w:rsidP="00CE3CBF">
      <w:pPr>
        <w:tabs>
          <w:tab w:val="left" w:pos="1440"/>
        </w:tabs>
        <w:snapToGrid w:val="0"/>
        <w:spacing w:after="0" w:line="240" w:lineRule="auto"/>
        <w:jc w:val="both"/>
        <w:rPr>
          <w:rFonts w:ascii="Times New Roman" w:hAnsi="Times New Roman" w:cs="Times New Roman"/>
          <w:b/>
          <w:bCs/>
          <w:color w:val="000000" w:themeColor="text1"/>
          <w:sz w:val="20"/>
          <w:szCs w:val="28"/>
          <w:lang w:eastAsia="zh-CN"/>
        </w:rPr>
      </w:pPr>
    </w:p>
    <w:p w:rsidR="009D0047" w:rsidRPr="00CE3CBF" w:rsidRDefault="009D0047" w:rsidP="00CE3CBF">
      <w:pPr>
        <w:tabs>
          <w:tab w:val="left" w:pos="1440"/>
        </w:tabs>
        <w:snapToGrid w:val="0"/>
        <w:spacing w:after="0" w:line="240" w:lineRule="auto"/>
        <w:jc w:val="both"/>
        <w:rPr>
          <w:rFonts w:ascii="Times New Roman" w:hAnsi="Times New Roman" w:cs="Times New Roman"/>
          <w:b/>
          <w:bCs/>
          <w:color w:val="000000" w:themeColor="text1"/>
          <w:sz w:val="20"/>
          <w:szCs w:val="28"/>
        </w:rPr>
      </w:pPr>
      <w:r w:rsidRPr="00CE3CBF">
        <w:rPr>
          <w:rFonts w:ascii="Times New Roman" w:hAnsi="Times New Roman" w:cs="Times New Roman"/>
          <w:b/>
          <w:bCs/>
          <w:color w:val="000000" w:themeColor="text1"/>
          <w:sz w:val="20"/>
          <w:szCs w:val="28"/>
        </w:rPr>
        <w:t>Research limitations</w:t>
      </w:r>
    </w:p>
    <w:p w:rsidR="009D0047" w:rsidRPr="00CE3CBF" w:rsidRDefault="009D0047" w:rsidP="00CE3CBF">
      <w:pPr>
        <w:tabs>
          <w:tab w:val="left" w:pos="1440"/>
        </w:tabs>
        <w:snapToGrid w:val="0"/>
        <w:spacing w:after="0" w:line="240" w:lineRule="auto"/>
        <w:ind w:firstLine="425"/>
        <w:jc w:val="both"/>
        <w:rPr>
          <w:rFonts w:ascii="Times New Roman" w:hAnsi="Times New Roman" w:cs="Times New Roman"/>
          <w:color w:val="000000" w:themeColor="text1"/>
          <w:sz w:val="20"/>
          <w:szCs w:val="28"/>
        </w:rPr>
      </w:pPr>
      <w:proofErr w:type="gramStart"/>
      <w:r w:rsidRPr="00CE3CBF">
        <w:rPr>
          <w:rFonts w:ascii="Times New Roman" w:hAnsi="Times New Roman" w:cs="Times New Roman"/>
          <w:color w:val="000000" w:themeColor="text1"/>
          <w:sz w:val="20"/>
          <w:szCs w:val="28"/>
        </w:rPr>
        <w:t>The most important limitation of this study, the sensitivity of the issue, and the subjects rights and respect for the privacy of their.</w:t>
      </w:r>
      <w:proofErr w:type="gramEnd"/>
    </w:p>
    <w:p w:rsidR="009D0047" w:rsidRPr="00CE3CBF" w:rsidRDefault="004E0630" w:rsidP="00CE3CBF">
      <w:pPr>
        <w:tabs>
          <w:tab w:val="left" w:pos="1440"/>
        </w:tabs>
        <w:snapToGrid w:val="0"/>
        <w:spacing w:after="0" w:line="240" w:lineRule="auto"/>
        <w:ind w:firstLine="425"/>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The limitations and challenges of this study is to find a basis for comparing the results with previous studies because in previous studies, studies that specifically examined the effectiveness of the intervention (teaching emotion regulation with an Islamic approach to women betrayed anxiety and depression), respectively, was limited.</w:t>
      </w:r>
    </w:p>
    <w:p w:rsidR="004E0630" w:rsidRPr="00CE3CBF" w:rsidRDefault="000F45BC" w:rsidP="00CE3CBF">
      <w:pPr>
        <w:tabs>
          <w:tab w:val="left" w:pos="1440"/>
        </w:tabs>
        <w:snapToGrid w:val="0"/>
        <w:spacing w:after="0" w:line="240" w:lineRule="auto"/>
        <w:ind w:firstLine="425"/>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On the other hand the limited sample size and mass of the second research topic and the variables limitations of this study.</w:t>
      </w:r>
    </w:p>
    <w:p w:rsidR="000F45BC" w:rsidRPr="00CE3CBF" w:rsidRDefault="000F45BC" w:rsidP="00CE3CBF">
      <w:pPr>
        <w:tabs>
          <w:tab w:val="left" w:pos="1440"/>
        </w:tabs>
        <w:snapToGrid w:val="0"/>
        <w:spacing w:after="0" w:line="240" w:lineRule="auto"/>
        <w:ind w:firstLine="425"/>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Also, due to the nature of this study was quasi-experimental and requires training course for women was betrayed, constraints of time, cost, licensing training course, coordinating with families, attracted the participation of women to participate in training courses</w:t>
      </w:r>
      <w:r w:rsidR="00425D8E">
        <w:rPr>
          <w:rFonts w:ascii="Times New Roman" w:hAnsi="Times New Roman" w:cs="Times New Roman" w:hint="eastAsia"/>
          <w:color w:val="000000" w:themeColor="text1"/>
          <w:sz w:val="20"/>
          <w:szCs w:val="28"/>
          <w:lang w:eastAsia="zh-CN"/>
        </w:rPr>
        <w:t>,</w:t>
      </w:r>
      <w:r w:rsidRPr="00CE3CBF">
        <w:rPr>
          <w:rFonts w:ascii="Times New Roman" w:hAnsi="Times New Roman" w:cs="Times New Roman"/>
          <w:color w:val="000000" w:themeColor="text1"/>
          <w:sz w:val="20"/>
          <w:szCs w:val="28"/>
        </w:rPr>
        <w:t xml:space="preserve"> also increased research </w:t>
      </w:r>
      <w:r w:rsidR="00BB3251" w:rsidRPr="00CE3CBF">
        <w:rPr>
          <w:rFonts w:ascii="Times New Roman" w:hAnsi="Times New Roman" w:cs="Times New Roman"/>
          <w:color w:val="000000" w:themeColor="text1"/>
          <w:sz w:val="20"/>
          <w:szCs w:val="28"/>
        </w:rPr>
        <w:t>challenges,</w:t>
      </w:r>
      <w:r w:rsidR="00B86236" w:rsidRPr="00CE3CBF">
        <w:rPr>
          <w:rFonts w:ascii="Times New Roman" w:hAnsi="Times New Roman" w:cs="Times New Roman"/>
          <w:sz w:val="20"/>
          <w:szCs w:val="28"/>
        </w:rPr>
        <w:t xml:space="preserve"> </w:t>
      </w:r>
      <w:r w:rsidR="00B86236" w:rsidRPr="00CE3CBF">
        <w:rPr>
          <w:rFonts w:ascii="Times New Roman" w:hAnsi="Times New Roman" w:cs="Times New Roman"/>
          <w:color w:val="000000" w:themeColor="text1"/>
          <w:sz w:val="20"/>
          <w:szCs w:val="28"/>
        </w:rPr>
        <w:t>And more importantly, gain the trust of women to training, motivation, interest and cooperation with the course of the challenge, the researchers applied all their efforts to overcome these limitations.</w:t>
      </w:r>
    </w:p>
    <w:p w:rsidR="00B86236" w:rsidRPr="00CE3CBF" w:rsidRDefault="00B86236" w:rsidP="00CE3CBF">
      <w:pPr>
        <w:tabs>
          <w:tab w:val="left" w:pos="1440"/>
        </w:tabs>
        <w:snapToGrid w:val="0"/>
        <w:spacing w:after="0" w:line="240" w:lineRule="auto"/>
        <w:ind w:firstLine="425"/>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According to the research data collection tool was a questionnaire, and then fill out the questionnaire in the community, has its own problems, because the culture of questioning and accountability still has not gained its rightful place in our society (especially among women treason there are a lot of problems and concerns and were involved),</w:t>
      </w:r>
      <w:r w:rsidRPr="00CE3CBF">
        <w:rPr>
          <w:rFonts w:ascii="Times New Roman" w:hAnsi="Times New Roman" w:cs="Times New Roman"/>
          <w:sz w:val="20"/>
          <w:szCs w:val="28"/>
        </w:rPr>
        <w:t xml:space="preserve"> </w:t>
      </w:r>
      <w:r w:rsidRPr="00CE3CBF">
        <w:rPr>
          <w:rFonts w:ascii="Times New Roman" w:hAnsi="Times New Roman" w:cs="Times New Roman"/>
          <w:color w:val="000000" w:themeColor="text1"/>
          <w:sz w:val="20"/>
          <w:szCs w:val="28"/>
        </w:rPr>
        <w:t xml:space="preserve">and most importantly in this process should be completed questionnaires among the participants carefully and well, responding </w:t>
      </w:r>
      <w:r w:rsidRPr="00CE3CBF">
        <w:rPr>
          <w:rFonts w:ascii="Times New Roman" w:hAnsi="Times New Roman" w:cs="Times New Roman"/>
          <w:color w:val="000000" w:themeColor="text1"/>
          <w:sz w:val="20"/>
          <w:szCs w:val="28"/>
        </w:rPr>
        <w:lastRenderedPageBreak/>
        <w:t>to questioning and self-confidence, they respond with openness and honesty</w:t>
      </w:r>
      <w:r w:rsidR="00CE3CBF" w:rsidRPr="00CE3CBF">
        <w:rPr>
          <w:rFonts w:ascii="Times New Roman" w:hAnsi="Times New Roman" w:cs="Times New Roman"/>
          <w:color w:val="000000" w:themeColor="text1"/>
          <w:sz w:val="20"/>
          <w:szCs w:val="28"/>
        </w:rPr>
        <w:t>.</w:t>
      </w:r>
      <w:r w:rsidRPr="00CE3CBF">
        <w:rPr>
          <w:rFonts w:ascii="Times New Roman" w:hAnsi="Times New Roman" w:cs="Times New Roman"/>
          <w:color w:val="000000" w:themeColor="text1"/>
          <w:sz w:val="20"/>
          <w:szCs w:val="28"/>
        </w:rPr>
        <w:t>.. so that the results be trusted; on the restriction also, research efforts and its ability to win the confidence and precision applied to women, so that we can more confidently rely on the findings.</w:t>
      </w:r>
    </w:p>
    <w:p w:rsidR="00CE3CBF" w:rsidRDefault="00CE3CBF" w:rsidP="00CE3CBF">
      <w:pPr>
        <w:tabs>
          <w:tab w:val="left" w:pos="1440"/>
        </w:tabs>
        <w:snapToGrid w:val="0"/>
        <w:spacing w:after="0" w:line="240" w:lineRule="auto"/>
        <w:jc w:val="both"/>
        <w:rPr>
          <w:rFonts w:ascii="Times New Roman" w:hAnsi="Times New Roman" w:cs="Times New Roman"/>
          <w:b/>
          <w:bCs/>
          <w:color w:val="000000" w:themeColor="text1"/>
          <w:sz w:val="20"/>
          <w:szCs w:val="28"/>
          <w:lang w:eastAsia="zh-CN"/>
        </w:rPr>
      </w:pPr>
    </w:p>
    <w:p w:rsidR="009D0047" w:rsidRPr="00CE3CBF" w:rsidRDefault="00412C9D" w:rsidP="00CE3CBF">
      <w:pPr>
        <w:tabs>
          <w:tab w:val="left" w:pos="1440"/>
        </w:tabs>
        <w:snapToGrid w:val="0"/>
        <w:spacing w:after="0" w:line="240" w:lineRule="auto"/>
        <w:jc w:val="both"/>
        <w:rPr>
          <w:rFonts w:ascii="Times New Roman" w:hAnsi="Times New Roman" w:cs="Times New Roman"/>
          <w:b/>
          <w:bCs/>
          <w:color w:val="000000" w:themeColor="text1"/>
          <w:sz w:val="20"/>
          <w:szCs w:val="28"/>
        </w:rPr>
      </w:pPr>
      <w:r w:rsidRPr="00CE3CBF">
        <w:rPr>
          <w:rFonts w:ascii="Times New Roman" w:hAnsi="Times New Roman" w:cs="Times New Roman"/>
          <w:b/>
          <w:bCs/>
          <w:color w:val="000000" w:themeColor="text1"/>
          <w:sz w:val="20"/>
          <w:szCs w:val="28"/>
        </w:rPr>
        <w:t>Reference</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Ahrens, J. and Rexford, L. (2002). Cognitive processing therapy for</w:t>
      </w:r>
      <w:r w:rsidR="00425D8E">
        <w:rPr>
          <w:rFonts w:ascii="Times New Roman" w:hAnsi="Times New Roman" w:cs="Times New Roman" w:hint="eastAsia"/>
          <w:color w:val="000000" w:themeColor="text1"/>
          <w:sz w:val="20"/>
          <w:szCs w:val="28"/>
          <w:lang w:eastAsia="zh-CN"/>
        </w:rPr>
        <w:t xml:space="preserve"> </w:t>
      </w:r>
      <w:r w:rsidRPr="00CE3CBF">
        <w:rPr>
          <w:rFonts w:ascii="Times New Roman" w:hAnsi="Times New Roman" w:cs="Times New Roman"/>
          <w:color w:val="000000" w:themeColor="text1"/>
          <w:sz w:val="20"/>
          <w:szCs w:val="28"/>
        </w:rPr>
        <w:t xml:space="preserve">incarcerated adolescents with PTSD. </w:t>
      </w:r>
      <w:r w:rsidRPr="00CE3CBF">
        <w:rPr>
          <w:rFonts w:ascii="Times New Roman" w:hAnsi="Times New Roman" w:cs="Times New Roman"/>
          <w:iCs/>
          <w:color w:val="000000" w:themeColor="text1"/>
          <w:sz w:val="20"/>
          <w:szCs w:val="28"/>
        </w:rPr>
        <w:t>Journal of Aggression</w:t>
      </w:r>
      <w:r w:rsidR="00CE3CBF" w:rsidRPr="00CE3CBF">
        <w:rPr>
          <w:rFonts w:ascii="Times New Roman" w:hAnsi="Times New Roman" w:cs="Times New Roman"/>
          <w:iCs/>
          <w:color w:val="000000" w:themeColor="text1"/>
          <w:sz w:val="20"/>
          <w:szCs w:val="28"/>
        </w:rPr>
        <w:t>,</w:t>
      </w:r>
      <w:r w:rsidR="00CE3CBF">
        <w:rPr>
          <w:rFonts w:ascii="Times New Roman" w:hAnsi="Times New Roman" w:cs="Times New Roman"/>
          <w:iCs/>
          <w:color w:val="000000" w:themeColor="text1"/>
          <w:sz w:val="20"/>
          <w:szCs w:val="28"/>
        </w:rPr>
        <w:t xml:space="preserve"> </w:t>
      </w:r>
      <w:r w:rsidR="00CE3CBF" w:rsidRPr="00CE3CBF">
        <w:rPr>
          <w:rFonts w:ascii="Times New Roman" w:hAnsi="Times New Roman" w:cs="Times New Roman"/>
          <w:iCs/>
          <w:color w:val="000000" w:themeColor="text1"/>
          <w:sz w:val="20"/>
          <w:szCs w:val="28"/>
        </w:rPr>
        <w:t>M</w:t>
      </w:r>
      <w:r w:rsidRPr="00CE3CBF">
        <w:rPr>
          <w:rFonts w:ascii="Times New Roman" w:hAnsi="Times New Roman" w:cs="Times New Roman"/>
          <w:iCs/>
          <w:color w:val="000000" w:themeColor="text1"/>
          <w:sz w:val="20"/>
          <w:szCs w:val="28"/>
        </w:rPr>
        <w:t xml:space="preserve">altreatment &amp; Trauma, </w:t>
      </w:r>
      <w:r w:rsidRPr="00CE3CBF">
        <w:rPr>
          <w:rFonts w:ascii="Times New Roman" w:hAnsi="Times New Roman" w:cs="Times New Roman"/>
          <w:color w:val="000000" w:themeColor="text1"/>
          <w:sz w:val="20"/>
          <w:szCs w:val="28"/>
        </w:rPr>
        <w:t>6, 201–216.</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 xml:space="preserve">Alvarez, J., McLean, C., Harris, A.H.S., Rosen, C.S., </w:t>
      </w:r>
      <w:proofErr w:type="spellStart"/>
      <w:r w:rsidRPr="00CE3CBF">
        <w:rPr>
          <w:rFonts w:ascii="Times New Roman" w:hAnsi="Times New Roman" w:cs="Times New Roman"/>
          <w:color w:val="000000" w:themeColor="text1"/>
          <w:sz w:val="20"/>
          <w:szCs w:val="28"/>
        </w:rPr>
        <w:t>Ruzek</w:t>
      </w:r>
      <w:proofErr w:type="spellEnd"/>
      <w:r w:rsidRPr="00CE3CBF">
        <w:rPr>
          <w:rFonts w:ascii="Times New Roman" w:hAnsi="Times New Roman" w:cs="Times New Roman"/>
          <w:color w:val="000000" w:themeColor="text1"/>
          <w:sz w:val="20"/>
          <w:szCs w:val="28"/>
        </w:rPr>
        <w:t xml:space="preserve">, J. I. and </w:t>
      </w:r>
      <w:proofErr w:type="spellStart"/>
      <w:r w:rsidRPr="00CE3CBF">
        <w:rPr>
          <w:rFonts w:ascii="Times New Roman" w:hAnsi="Times New Roman" w:cs="Times New Roman"/>
          <w:color w:val="000000" w:themeColor="text1"/>
          <w:sz w:val="20"/>
          <w:szCs w:val="28"/>
        </w:rPr>
        <w:t>Kimerling</w:t>
      </w:r>
      <w:proofErr w:type="spellEnd"/>
      <w:r w:rsidRPr="00CE3CBF">
        <w:rPr>
          <w:rFonts w:ascii="Times New Roman" w:hAnsi="Times New Roman" w:cs="Times New Roman"/>
          <w:color w:val="000000" w:themeColor="text1"/>
          <w:sz w:val="20"/>
          <w:szCs w:val="28"/>
        </w:rPr>
        <w:t>, R. (2011). The Comparative Effectiveness of Cognitive</w:t>
      </w:r>
      <w:r w:rsidR="00425D8E">
        <w:rPr>
          <w:rFonts w:ascii="Times New Roman" w:hAnsi="Times New Roman" w:cs="Times New Roman" w:hint="eastAsia"/>
          <w:color w:val="000000" w:themeColor="text1"/>
          <w:sz w:val="20"/>
          <w:szCs w:val="28"/>
          <w:lang w:eastAsia="zh-CN"/>
        </w:rPr>
        <w:t xml:space="preserve"> </w:t>
      </w:r>
      <w:r w:rsidRPr="00CE3CBF">
        <w:rPr>
          <w:rFonts w:ascii="Times New Roman" w:hAnsi="Times New Roman" w:cs="Times New Roman"/>
          <w:color w:val="000000" w:themeColor="text1"/>
          <w:sz w:val="20"/>
          <w:szCs w:val="28"/>
        </w:rPr>
        <w:t>Processing Therapy for Male Veterans Treated in a VHA Posttraumatic</w:t>
      </w:r>
      <w:r w:rsidR="00425D8E">
        <w:rPr>
          <w:rFonts w:ascii="Times New Roman" w:hAnsi="Times New Roman" w:cs="Times New Roman" w:hint="eastAsia"/>
          <w:color w:val="000000" w:themeColor="text1"/>
          <w:sz w:val="20"/>
          <w:szCs w:val="28"/>
          <w:lang w:eastAsia="zh-CN"/>
        </w:rPr>
        <w:t xml:space="preserve"> </w:t>
      </w:r>
      <w:r w:rsidRPr="00CE3CBF">
        <w:rPr>
          <w:rFonts w:ascii="Times New Roman" w:hAnsi="Times New Roman" w:cs="Times New Roman"/>
          <w:color w:val="000000" w:themeColor="text1"/>
          <w:sz w:val="20"/>
          <w:szCs w:val="28"/>
        </w:rPr>
        <w:t xml:space="preserve">Stress Disorder Residential Rehabilitation Program. </w:t>
      </w:r>
      <w:r w:rsidRPr="00CE3CBF">
        <w:rPr>
          <w:rFonts w:ascii="Times New Roman" w:hAnsi="Times New Roman" w:cs="Times New Roman"/>
          <w:iCs/>
          <w:color w:val="000000" w:themeColor="text1"/>
          <w:sz w:val="20"/>
          <w:szCs w:val="28"/>
        </w:rPr>
        <w:t>Journal of</w:t>
      </w:r>
      <w:r w:rsidR="00425D8E">
        <w:rPr>
          <w:rFonts w:ascii="Times New Roman" w:hAnsi="Times New Roman" w:cs="Times New Roman" w:hint="eastAsia"/>
          <w:iCs/>
          <w:color w:val="000000" w:themeColor="text1"/>
          <w:sz w:val="20"/>
          <w:szCs w:val="28"/>
          <w:lang w:eastAsia="zh-CN"/>
        </w:rPr>
        <w:t xml:space="preserve"> </w:t>
      </w:r>
      <w:r w:rsidRPr="00CE3CBF">
        <w:rPr>
          <w:rFonts w:ascii="Times New Roman" w:hAnsi="Times New Roman" w:cs="Times New Roman"/>
          <w:iCs/>
          <w:color w:val="000000" w:themeColor="text1"/>
          <w:sz w:val="20"/>
          <w:szCs w:val="28"/>
        </w:rPr>
        <w:t xml:space="preserve">Counseling and Clinical Psychology, </w:t>
      </w:r>
      <w:r w:rsidRPr="00CE3CBF">
        <w:rPr>
          <w:rFonts w:ascii="Times New Roman" w:hAnsi="Times New Roman" w:cs="Times New Roman"/>
          <w:color w:val="000000" w:themeColor="text1"/>
          <w:sz w:val="20"/>
          <w:szCs w:val="28"/>
        </w:rPr>
        <w:t>79(5), 590-599.</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Amato, P.R. and Rogers, S.J. (1997). A longitudinal study of marital problems and subsequent</w:t>
      </w:r>
      <w:r w:rsidR="00425D8E">
        <w:rPr>
          <w:rFonts w:ascii="Times New Roman" w:hAnsi="Times New Roman" w:cs="Times New Roman" w:hint="eastAsia"/>
          <w:color w:val="000000" w:themeColor="text1"/>
          <w:sz w:val="20"/>
          <w:szCs w:val="28"/>
          <w:lang w:eastAsia="zh-CN"/>
        </w:rPr>
        <w:t xml:space="preserve"> </w:t>
      </w:r>
      <w:r w:rsidRPr="00CE3CBF">
        <w:rPr>
          <w:rFonts w:ascii="Times New Roman" w:hAnsi="Times New Roman" w:cs="Times New Roman"/>
          <w:color w:val="000000" w:themeColor="text1"/>
          <w:sz w:val="20"/>
          <w:szCs w:val="28"/>
        </w:rPr>
        <w:t>divorce, Journal of Marriage and The Family, 59:612-624.</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Atkins, D.C. (2003). Infidelity and marital therapy: Initial findings from a randomized clinical trial. [PhD Thesis]. Washington, DC: University of Washington.</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Atkins, D.C. (2005). Infidelity and behavioral couple therapy: optimism in the face of betrayal. J</w:t>
      </w:r>
      <w:r w:rsidR="00425D8E">
        <w:rPr>
          <w:rFonts w:ascii="Times New Roman" w:hAnsi="Times New Roman" w:cs="Times New Roman" w:hint="eastAsia"/>
          <w:color w:val="000000" w:themeColor="text1"/>
          <w:sz w:val="20"/>
          <w:szCs w:val="28"/>
          <w:lang w:eastAsia="zh-CN"/>
        </w:rPr>
        <w:t xml:space="preserve"> </w:t>
      </w:r>
      <w:r w:rsidRPr="00CE3CBF">
        <w:rPr>
          <w:rFonts w:ascii="Times New Roman" w:hAnsi="Times New Roman" w:cs="Times New Roman"/>
          <w:color w:val="000000" w:themeColor="text1"/>
          <w:sz w:val="20"/>
          <w:szCs w:val="28"/>
        </w:rPr>
        <w:t>Consult Psychology. 73(1): 144-50.</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Style w:val="element-citation"/>
          <w:rFonts w:ascii="Times New Roman" w:hAnsi="Times New Roman" w:cs="Times New Roman"/>
          <w:color w:val="000000" w:themeColor="text1"/>
          <w:sz w:val="20"/>
          <w:szCs w:val="28"/>
        </w:rPr>
      </w:pPr>
      <w:proofErr w:type="spellStart"/>
      <w:r w:rsidRPr="00CE3CBF">
        <w:rPr>
          <w:rStyle w:val="element-citation"/>
          <w:rFonts w:ascii="Times New Roman" w:hAnsi="Times New Roman" w:cs="Times New Roman"/>
          <w:color w:val="000000" w:themeColor="text1"/>
          <w:sz w:val="20"/>
          <w:szCs w:val="28"/>
        </w:rPr>
        <w:t>Azarbayejani</w:t>
      </w:r>
      <w:proofErr w:type="spellEnd"/>
      <w:r w:rsidRPr="00CE3CBF">
        <w:rPr>
          <w:rStyle w:val="element-citation"/>
          <w:rFonts w:ascii="Times New Roman" w:hAnsi="Times New Roman" w:cs="Times New Roman"/>
          <w:color w:val="000000" w:themeColor="text1"/>
          <w:sz w:val="20"/>
          <w:szCs w:val="28"/>
        </w:rPr>
        <w:t xml:space="preserve">, M. (2003). </w:t>
      </w:r>
      <w:r w:rsidRPr="00CE3CBF">
        <w:rPr>
          <w:rStyle w:val="element-citation"/>
          <w:rFonts w:ascii="Times New Roman" w:hAnsi="Times New Roman" w:cs="Times New Roman"/>
          <w:iCs/>
          <w:color w:val="000000" w:themeColor="text1"/>
          <w:sz w:val="20"/>
          <w:szCs w:val="28"/>
        </w:rPr>
        <w:t>Social psychological approach to Islamic sources.</w:t>
      </w:r>
      <w:r w:rsidRPr="00CE3CBF">
        <w:rPr>
          <w:rStyle w:val="element-citation"/>
          <w:rFonts w:ascii="Times New Roman" w:hAnsi="Times New Roman" w:cs="Times New Roman"/>
          <w:color w:val="000000" w:themeColor="text1"/>
          <w:sz w:val="20"/>
          <w:szCs w:val="28"/>
        </w:rPr>
        <w:t xml:space="preserve"> Qom: </w:t>
      </w:r>
      <w:proofErr w:type="spellStart"/>
      <w:r w:rsidRPr="00CE3CBF">
        <w:rPr>
          <w:rStyle w:val="element-citation"/>
          <w:rFonts w:ascii="Times New Roman" w:hAnsi="Times New Roman" w:cs="Times New Roman"/>
          <w:color w:val="000000" w:themeColor="text1"/>
          <w:sz w:val="20"/>
          <w:szCs w:val="28"/>
        </w:rPr>
        <w:t>Hoze</w:t>
      </w:r>
      <w:proofErr w:type="spellEnd"/>
      <w:r w:rsidRPr="00CE3CBF">
        <w:rPr>
          <w:rStyle w:val="element-citation"/>
          <w:rFonts w:ascii="Times New Roman" w:hAnsi="Times New Roman" w:cs="Times New Roman"/>
          <w:color w:val="000000" w:themeColor="text1"/>
          <w:sz w:val="20"/>
          <w:szCs w:val="28"/>
        </w:rPr>
        <w:t xml:space="preserve"> &amp; University.</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Fonts w:ascii="Times New Roman" w:hAnsi="Times New Roman" w:cs="Times New Roman"/>
          <w:color w:val="000000" w:themeColor="text1"/>
          <w:sz w:val="20"/>
          <w:szCs w:val="28"/>
        </w:rPr>
      </w:pPr>
      <w:proofErr w:type="spellStart"/>
      <w:r w:rsidRPr="00CE3CBF">
        <w:rPr>
          <w:rStyle w:val="element-citation"/>
          <w:rFonts w:ascii="Times New Roman" w:hAnsi="Times New Roman" w:cs="Times New Roman"/>
          <w:color w:val="000000" w:themeColor="text1"/>
          <w:sz w:val="20"/>
          <w:szCs w:val="28"/>
        </w:rPr>
        <w:t>Bostani</w:t>
      </w:r>
      <w:proofErr w:type="spellEnd"/>
      <w:r w:rsidRPr="00CE3CBF">
        <w:rPr>
          <w:rStyle w:val="element-citation"/>
          <w:rFonts w:ascii="Times New Roman" w:hAnsi="Times New Roman" w:cs="Times New Roman"/>
          <w:color w:val="000000" w:themeColor="text1"/>
          <w:sz w:val="20"/>
          <w:szCs w:val="28"/>
        </w:rPr>
        <w:t xml:space="preserve">, H. (2008). </w:t>
      </w:r>
      <w:r w:rsidRPr="00CE3CBF">
        <w:rPr>
          <w:rStyle w:val="element-citation"/>
          <w:rFonts w:ascii="Times New Roman" w:hAnsi="Times New Roman" w:cs="Times New Roman"/>
          <w:iCs/>
          <w:color w:val="000000" w:themeColor="text1"/>
          <w:sz w:val="20"/>
          <w:szCs w:val="28"/>
        </w:rPr>
        <w:t>Islam and Sociology of the family.</w:t>
      </w:r>
      <w:r w:rsidRPr="00CE3CBF">
        <w:rPr>
          <w:rStyle w:val="element-citation"/>
          <w:rFonts w:ascii="Times New Roman" w:hAnsi="Times New Roman" w:cs="Times New Roman"/>
          <w:color w:val="000000" w:themeColor="text1"/>
          <w:sz w:val="20"/>
          <w:szCs w:val="28"/>
        </w:rPr>
        <w:t xml:space="preserve"> Qum: </w:t>
      </w:r>
      <w:proofErr w:type="spellStart"/>
      <w:r w:rsidRPr="00CE3CBF">
        <w:rPr>
          <w:rStyle w:val="element-citation"/>
          <w:rFonts w:ascii="Times New Roman" w:hAnsi="Times New Roman" w:cs="Times New Roman"/>
          <w:color w:val="000000" w:themeColor="text1"/>
          <w:sz w:val="20"/>
          <w:szCs w:val="28"/>
        </w:rPr>
        <w:t>Hoze</w:t>
      </w:r>
      <w:proofErr w:type="spellEnd"/>
      <w:r w:rsidRPr="00CE3CBF">
        <w:rPr>
          <w:rStyle w:val="element-citation"/>
          <w:rFonts w:ascii="Times New Roman" w:hAnsi="Times New Roman" w:cs="Times New Roman"/>
          <w:color w:val="000000" w:themeColor="text1"/>
          <w:sz w:val="20"/>
          <w:szCs w:val="28"/>
        </w:rPr>
        <w:t xml:space="preserve"> &amp; university research center.</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Style w:val="element-citation"/>
          <w:rFonts w:ascii="Times New Roman" w:hAnsi="Times New Roman" w:cs="Times New Roman"/>
          <w:color w:val="000000" w:themeColor="text1"/>
          <w:sz w:val="20"/>
          <w:szCs w:val="28"/>
        </w:rPr>
      </w:pPr>
      <w:r w:rsidRPr="00CE3CBF">
        <w:rPr>
          <w:rStyle w:val="element-citation"/>
          <w:rFonts w:ascii="Times New Roman" w:hAnsi="Times New Roman" w:cs="Times New Roman"/>
          <w:color w:val="000000" w:themeColor="text1"/>
          <w:sz w:val="20"/>
          <w:szCs w:val="28"/>
        </w:rPr>
        <w:t xml:space="preserve">Bradbury, T.N., </w:t>
      </w:r>
      <w:proofErr w:type="spellStart"/>
      <w:r w:rsidRPr="00CE3CBF">
        <w:rPr>
          <w:rStyle w:val="element-citation"/>
          <w:rFonts w:ascii="Times New Roman" w:hAnsi="Times New Roman" w:cs="Times New Roman"/>
          <w:color w:val="000000" w:themeColor="text1"/>
          <w:sz w:val="20"/>
          <w:szCs w:val="28"/>
        </w:rPr>
        <w:t>Fincham</w:t>
      </w:r>
      <w:proofErr w:type="spellEnd"/>
      <w:r w:rsidRPr="00CE3CBF">
        <w:rPr>
          <w:rStyle w:val="element-citation"/>
          <w:rFonts w:ascii="Times New Roman" w:hAnsi="Times New Roman" w:cs="Times New Roman"/>
          <w:color w:val="000000" w:themeColor="text1"/>
          <w:sz w:val="20"/>
          <w:szCs w:val="28"/>
        </w:rPr>
        <w:t xml:space="preserve">, F.D. </w:t>
      </w:r>
      <w:r w:rsidRPr="00CE3CBF">
        <w:rPr>
          <w:rFonts w:ascii="Times New Roman" w:hAnsi="Times New Roman" w:cs="Times New Roman"/>
          <w:color w:val="000000" w:themeColor="text1"/>
          <w:sz w:val="20"/>
          <w:szCs w:val="28"/>
        </w:rPr>
        <w:t>and</w:t>
      </w:r>
      <w:r w:rsidRPr="00CE3CBF">
        <w:rPr>
          <w:rStyle w:val="element-citation"/>
          <w:rFonts w:ascii="Times New Roman" w:hAnsi="Times New Roman" w:cs="Times New Roman"/>
          <w:color w:val="000000" w:themeColor="text1"/>
          <w:sz w:val="20"/>
          <w:szCs w:val="28"/>
        </w:rPr>
        <w:t xml:space="preserve"> Beach, SRH. (2004). Research on the nature and determinants of marital satisfaction: A decade in review. </w:t>
      </w:r>
      <w:r w:rsidRPr="00CE3CBF">
        <w:rPr>
          <w:rStyle w:val="element-citation"/>
          <w:rFonts w:ascii="Times New Roman" w:hAnsi="Times New Roman" w:cs="Times New Roman"/>
          <w:iCs/>
          <w:color w:val="000000" w:themeColor="text1"/>
          <w:sz w:val="20"/>
          <w:szCs w:val="28"/>
        </w:rPr>
        <w:t>Journal of Marriage and Family</w:t>
      </w:r>
      <w:proofErr w:type="gramStart"/>
      <w:r w:rsidRPr="00CE3CBF">
        <w:rPr>
          <w:rStyle w:val="element-citation"/>
          <w:rFonts w:ascii="Times New Roman" w:hAnsi="Times New Roman" w:cs="Times New Roman"/>
          <w:color w:val="000000" w:themeColor="text1"/>
          <w:sz w:val="20"/>
          <w:szCs w:val="28"/>
        </w:rPr>
        <w:t>;</w:t>
      </w:r>
      <w:r w:rsidRPr="00CE3CBF">
        <w:rPr>
          <w:rStyle w:val="element-citation"/>
          <w:rFonts w:ascii="Times New Roman" w:hAnsi="Times New Roman" w:cs="Times New Roman"/>
          <w:bCs/>
          <w:color w:val="000000" w:themeColor="text1"/>
          <w:sz w:val="20"/>
          <w:szCs w:val="28"/>
        </w:rPr>
        <w:t>62</w:t>
      </w:r>
      <w:proofErr w:type="gramEnd"/>
      <w:r w:rsidRPr="00CE3CBF">
        <w:rPr>
          <w:rStyle w:val="element-citation"/>
          <w:rFonts w:ascii="Times New Roman" w:hAnsi="Times New Roman" w:cs="Times New Roman"/>
          <w:color w:val="000000" w:themeColor="text1"/>
          <w:sz w:val="20"/>
          <w:szCs w:val="28"/>
        </w:rPr>
        <w:t>(4):964-80.</w:t>
      </w:r>
    </w:p>
    <w:p w:rsidR="00412C9D" w:rsidRPr="00CE3CBF" w:rsidRDefault="00412C9D" w:rsidP="00CE3CBF">
      <w:pPr>
        <w:pStyle w:val="ListParagraph"/>
        <w:widowControl w:val="0"/>
        <w:numPr>
          <w:ilvl w:val="0"/>
          <w:numId w:val="1"/>
        </w:numPr>
        <w:snapToGrid w:val="0"/>
        <w:spacing w:before="0" w:after="0"/>
        <w:ind w:left="425" w:hanging="425"/>
        <w:contextualSpacing w:val="0"/>
        <w:jc w:val="both"/>
        <w:rPr>
          <w:rFonts w:ascii="Times New Roman" w:eastAsia="Times New Roman" w:hAnsi="Times New Roman" w:cs="Times New Roman"/>
          <w:color w:val="000000" w:themeColor="text1"/>
          <w:sz w:val="20"/>
          <w:szCs w:val="28"/>
        </w:rPr>
      </w:pPr>
      <w:r w:rsidRPr="00CE3CBF">
        <w:rPr>
          <w:rFonts w:ascii="Times New Roman" w:eastAsia="Times New Roman" w:hAnsi="Times New Roman" w:cs="Times New Roman"/>
          <w:color w:val="000000" w:themeColor="text1"/>
          <w:sz w:val="20"/>
          <w:szCs w:val="28"/>
        </w:rPr>
        <w:t xml:space="preserve">Cavendish, R., </w:t>
      </w:r>
      <w:proofErr w:type="spellStart"/>
      <w:r w:rsidRPr="00CE3CBF">
        <w:rPr>
          <w:rFonts w:ascii="Times New Roman" w:eastAsia="Times New Roman" w:hAnsi="Times New Roman" w:cs="Times New Roman"/>
          <w:color w:val="000000" w:themeColor="text1"/>
          <w:sz w:val="20"/>
          <w:szCs w:val="28"/>
        </w:rPr>
        <w:t>Konecny</w:t>
      </w:r>
      <w:proofErr w:type="spellEnd"/>
      <w:r w:rsidRPr="00CE3CBF">
        <w:rPr>
          <w:rFonts w:ascii="Times New Roman" w:eastAsia="Times New Roman" w:hAnsi="Times New Roman" w:cs="Times New Roman"/>
          <w:color w:val="000000" w:themeColor="text1"/>
          <w:sz w:val="20"/>
          <w:szCs w:val="28"/>
        </w:rPr>
        <w:t xml:space="preserve">, L., </w:t>
      </w:r>
      <w:proofErr w:type="spellStart"/>
      <w:r w:rsidRPr="00CE3CBF">
        <w:rPr>
          <w:rFonts w:ascii="Times New Roman" w:eastAsia="Times New Roman" w:hAnsi="Times New Roman" w:cs="Times New Roman"/>
          <w:color w:val="000000" w:themeColor="text1"/>
          <w:sz w:val="20"/>
          <w:szCs w:val="28"/>
        </w:rPr>
        <w:t>Mitzeliotis</w:t>
      </w:r>
      <w:proofErr w:type="spellEnd"/>
      <w:r w:rsidRPr="00CE3CBF">
        <w:rPr>
          <w:rFonts w:ascii="Times New Roman" w:eastAsia="Times New Roman" w:hAnsi="Times New Roman" w:cs="Times New Roman"/>
          <w:color w:val="000000" w:themeColor="text1"/>
          <w:sz w:val="20"/>
          <w:szCs w:val="28"/>
        </w:rPr>
        <w:t xml:space="preserve">, C., Russo, D., </w:t>
      </w:r>
      <w:proofErr w:type="spellStart"/>
      <w:r w:rsidRPr="00CE3CBF">
        <w:rPr>
          <w:rFonts w:ascii="Times New Roman" w:eastAsia="Times New Roman" w:hAnsi="Times New Roman" w:cs="Times New Roman"/>
          <w:color w:val="000000" w:themeColor="text1"/>
          <w:sz w:val="20"/>
          <w:szCs w:val="28"/>
        </w:rPr>
        <w:t>Luise</w:t>
      </w:r>
      <w:proofErr w:type="spellEnd"/>
      <w:r w:rsidRPr="00CE3CBF">
        <w:rPr>
          <w:rFonts w:ascii="Times New Roman" w:eastAsia="Times New Roman" w:hAnsi="Times New Roman" w:cs="Times New Roman"/>
          <w:color w:val="000000" w:themeColor="text1"/>
          <w:sz w:val="20"/>
          <w:szCs w:val="28"/>
        </w:rPr>
        <w:t xml:space="preserve">, B.K. </w:t>
      </w:r>
      <w:r w:rsidRPr="00CE3CBF">
        <w:rPr>
          <w:rFonts w:ascii="Times New Roman" w:hAnsi="Times New Roman" w:cs="Times New Roman"/>
          <w:color w:val="000000" w:themeColor="text1"/>
          <w:sz w:val="20"/>
          <w:szCs w:val="28"/>
        </w:rPr>
        <w:t>and</w:t>
      </w:r>
      <w:r w:rsidRPr="00CE3CBF">
        <w:rPr>
          <w:rFonts w:ascii="Times New Roman" w:eastAsia="Times New Roman" w:hAnsi="Times New Roman" w:cs="Times New Roman"/>
          <w:color w:val="000000" w:themeColor="text1"/>
          <w:sz w:val="20"/>
          <w:szCs w:val="28"/>
        </w:rPr>
        <w:t xml:space="preserve"> </w:t>
      </w:r>
      <w:proofErr w:type="spellStart"/>
      <w:r w:rsidRPr="00CE3CBF">
        <w:rPr>
          <w:rFonts w:ascii="Times New Roman" w:eastAsia="Times New Roman" w:hAnsi="Times New Roman" w:cs="Times New Roman"/>
          <w:color w:val="000000" w:themeColor="text1"/>
          <w:sz w:val="20"/>
          <w:szCs w:val="28"/>
        </w:rPr>
        <w:t>Medeíindt</w:t>
      </w:r>
      <w:proofErr w:type="spellEnd"/>
      <w:r w:rsidRPr="00CE3CBF">
        <w:rPr>
          <w:rFonts w:ascii="Times New Roman" w:eastAsia="Times New Roman" w:hAnsi="Times New Roman" w:cs="Times New Roman"/>
          <w:color w:val="000000" w:themeColor="text1"/>
          <w:sz w:val="20"/>
          <w:szCs w:val="28"/>
        </w:rPr>
        <w:t xml:space="preserve">, J. (2003). Spiritual care activities of nurses using nursing interventions classification (NIC) labels. </w:t>
      </w:r>
      <w:r w:rsidRPr="00CE3CBF">
        <w:rPr>
          <w:rFonts w:ascii="Times New Roman" w:eastAsia="Times New Roman" w:hAnsi="Times New Roman" w:cs="Times New Roman"/>
          <w:iCs/>
          <w:color w:val="000000" w:themeColor="text1"/>
          <w:sz w:val="20"/>
          <w:szCs w:val="28"/>
        </w:rPr>
        <w:t xml:space="preserve">International </w:t>
      </w:r>
      <w:proofErr w:type="spellStart"/>
      <w:r w:rsidRPr="00CE3CBF">
        <w:rPr>
          <w:rFonts w:ascii="Times New Roman" w:eastAsia="Times New Roman" w:hAnsi="Times New Roman" w:cs="Times New Roman"/>
          <w:iCs/>
          <w:color w:val="000000" w:themeColor="text1"/>
          <w:sz w:val="20"/>
          <w:szCs w:val="28"/>
        </w:rPr>
        <w:t>Nurs</w:t>
      </w:r>
      <w:proofErr w:type="spellEnd"/>
      <w:r w:rsidRPr="00CE3CBF">
        <w:rPr>
          <w:rFonts w:ascii="Times New Roman" w:eastAsia="Times New Roman" w:hAnsi="Times New Roman" w:cs="Times New Roman"/>
          <w:iCs/>
          <w:color w:val="000000" w:themeColor="text1"/>
          <w:sz w:val="20"/>
          <w:szCs w:val="28"/>
        </w:rPr>
        <w:t xml:space="preserve"> Terminologies &amp; Classifications</w:t>
      </w:r>
      <w:proofErr w:type="gramStart"/>
      <w:r w:rsidRPr="00CE3CBF">
        <w:rPr>
          <w:rFonts w:ascii="Times New Roman" w:eastAsia="Times New Roman" w:hAnsi="Times New Roman" w:cs="Times New Roman"/>
          <w:color w:val="000000" w:themeColor="text1"/>
          <w:sz w:val="20"/>
          <w:szCs w:val="28"/>
        </w:rPr>
        <w:t>;</w:t>
      </w:r>
      <w:r w:rsidRPr="00CE3CBF">
        <w:rPr>
          <w:rFonts w:ascii="Times New Roman" w:eastAsia="Times New Roman" w:hAnsi="Times New Roman" w:cs="Times New Roman"/>
          <w:bCs/>
          <w:color w:val="000000" w:themeColor="text1"/>
          <w:sz w:val="20"/>
          <w:szCs w:val="28"/>
        </w:rPr>
        <w:t>14</w:t>
      </w:r>
      <w:proofErr w:type="gramEnd"/>
      <w:r w:rsidRPr="00CE3CBF">
        <w:rPr>
          <w:rFonts w:ascii="Times New Roman" w:eastAsia="Times New Roman" w:hAnsi="Times New Roman" w:cs="Times New Roman"/>
          <w:color w:val="000000" w:themeColor="text1"/>
          <w:sz w:val="20"/>
          <w:szCs w:val="28"/>
        </w:rPr>
        <w:t>(4):113-24.</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Fonts w:ascii="Times New Roman" w:hAnsi="Times New Roman" w:cs="Times New Roman"/>
          <w:color w:val="000000" w:themeColor="text1"/>
          <w:sz w:val="20"/>
          <w:szCs w:val="28"/>
        </w:rPr>
      </w:pPr>
      <w:proofErr w:type="spellStart"/>
      <w:r w:rsidRPr="00CE3CBF">
        <w:rPr>
          <w:rFonts w:ascii="Times New Roman" w:hAnsi="Times New Roman" w:cs="Times New Roman"/>
          <w:color w:val="000000" w:themeColor="text1"/>
          <w:sz w:val="20"/>
          <w:szCs w:val="28"/>
        </w:rPr>
        <w:t>Charny</w:t>
      </w:r>
      <w:proofErr w:type="spellEnd"/>
      <w:r w:rsidRPr="00CE3CBF">
        <w:rPr>
          <w:rFonts w:ascii="Times New Roman" w:hAnsi="Times New Roman" w:cs="Times New Roman"/>
          <w:color w:val="000000" w:themeColor="text1"/>
          <w:sz w:val="20"/>
          <w:szCs w:val="28"/>
        </w:rPr>
        <w:t xml:space="preserve">, I.W. and </w:t>
      </w:r>
      <w:proofErr w:type="spellStart"/>
      <w:r w:rsidRPr="00CE3CBF">
        <w:rPr>
          <w:rFonts w:ascii="Times New Roman" w:hAnsi="Times New Roman" w:cs="Times New Roman"/>
          <w:color w:val="000000" w:themeColor="text1"/>
          <w:sz w:val="20"/>
          <w:szCs w:val="28"/>
        </w:rPr>
        <w:t>Parnass</w:t>
      </w:r>
      <w:proofErr w:type="spellEnd"/>
      <w:r w:rsidRPr="00CE3CBF">
        <w:rPr>
          <w:rFonts w:ascii="Times New Roman" w:hAnsi="Times New Roman" w:cs="Times New Roman"/>
          <w:color w:val="000000" w:themeColor="text1"/>
          <w:sz w:val="20"/>
          <w:szCs w:val="28"/>
        </w:rPr>
        <w:t xml:space="preserve">, S. (1995). The impact of extramarital relationships on the continuation of marriages. J </w:t>
      </w:r>
      <w:proofErr w:type="spellStart"/>
      <w:r w:rsidRPr="00CE3CBF">
        <w:rPr>
          <w:rFonts w:ascii="Times New Roman" w:hAnsi="Times New Roman" w:cs="Times New Roman"/>
          <w:color w:val="000000" w:themeColor="text1"/>
          <w:sz w:val="20"/>
          <w:szCs w:val="28"/>
        </w:rPr>
        <w:t>SexMarital</w:t>
      </w:r>
      <w:proofErr w:type="spellEnd"/>
      <w:r w:rsidRPr="00CE3CBF">
        <w:rPr>
          <w:rFonts w:ascii="Times New Roman" w:hAnsi="Times New Roman" w:cs="Times New Roman"/>
          <w:color w:val="000000" w:themeColor="text1"/>
          <w:sz w:val="20"/>
          <w:szCs w:val="28"/>
        </w:rPr>
        <w:t xml:space="preserve"> </w:t>
      </w:r>
      <w:proofErr w:type="spellStart"/>
      <w:r w:rsidRPr="00CE3CBF">
        <w:rPr>
          <w:rFonts w:ascii="Times New Roman" w:hAnsi="Times New Roman" w:cs="Times New Roman"/>
          <w:color w:val="000000" w:themeColor="text1"/>
          <w:sz w:val="20"/>
          <w:szCs w:val="28"/>
        </w:rPr>
        <w:t>Ther</w:t>
      </w:r>
      <w:proofErr w:type="spellEnd"/>
      <w:r w:rsidRPr="00CE3CBF">
        <w:rPr>
          <w:rFonts w:ascii="Times New Roman" w:hAnsi="Times New Roman" w:cs="Times New Roman"/>
          <w:color w:val="000000" w:themeColor="text1"/>
          <w:sz w:val="20"/>
          <w:szCs w:val="28"/>
        </w:rPr>
        <w:t>; 21(2): 100-15.</w:t>
      </w:r>
    </w:p>
    <w:p w:rsidR="00412C9D" w:rsidRPr="00CE3CBF" w:rsidRDefault="00412C9D" w:rsidP="00CE3CBF">
      <w:pPr>
        <w:pStyle w:val="ListParagraph"/>
        <w:widowControl w:val="0"/>
        <w:numPr>
          <w:ilvl w:val="0"/>
          <w:numId w:val="1"/>
        </w:numPr>
        <w:snapToGrid w:val="0"/>
        <w:spacing w:before="0" w:after="0"/>
        <w:ind w:left="425" w:hanging="425"/>
        <w:contextualSpacing w:val="0"/>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 xml:space="preserve">Colman, A.M. (2003). </w:t>
      </w:r>
      <w:r w:rsidRPr="00CE3CBF">
        <w:rPr>
          <w:rFonts w:ascii="Times New Roman" w:hAnsi="Times New Roman" w:cs="Times New Roman"/>
          <w:iCs/>
          <w:color w:val="000000" w:themeColor="text1"/>
          <w:sz w:val="20"/>
          <w:szCs w:val="28"/>
        </w:rPr>
        <w:t>Dictionary of Psychology</w:t>
      </w:r>
      <w:r w:rsidRPr="00CE3CBF">
        <w:rPr>
          <w:rFonts w:ascii="Times New Roman" w:hAnsi="Times New Roman" w:cs="Times New Roman"/>
          <w:color w:val="000000" w:themeColor="text1"/>
          <w:sz w:val="20"/>
          <w:szCs w:val="28"/>
        </w:rPr>
        <w:t>, Oxford University press.</w:t>
      </w:r>
    </w:p>
    <w:p w:rsidR="00412C9D" w:rsidRPr="00CE3CBF" w:rsidRDefault="00412C9D" w:rsidP="00CE3CBF">
      <w:pPr>
        <w:pStyle w:val="ListParagraph"/>
        <w:widowControl w:val="0"/>
        <w:numPr>
          <w:ilvl w:val="0"/>
          <w:numId w:val="1"/>
        </w:numPr>
        <w:snapToGrid w:val="0"/>
        <w:spacing w:before="0" w:after="0"/>
        <w:ind w:left="425" w:hanging="425"/>
        <w:contextualSpacing w:val="0"/>
        <w:jc w:val="both"/>
        <w:rPr>
          <w:rFonts w:ascii="Times New Roman" w:hAnsi="Times New Roman" w:cs="Times New Roman"/>
          <w:color w:val="000000" w:themeColor="text1"/>
          <w:sz w:val="20"/>
          <w:szCs w:val="28"/>
        </w:rPr>
      </w:pPr>
      <w:proofErr w:type="spellStart"/>
      <w:r w:rsidRPr="00CE3CBF">
        <w:rPr>
          <w:rFonts w:ascii="Times New Roman" w:hAnsi="Times New Roman" w:cs="Times New Roman"/>
          <w:color w:val="000000" w:themeColor="text1"/>
          <w:sz w:val="20"/>
          <w:szCs w:val="28"/>
        </w:rPr>
        <w:t>Etemadi</w:t>
      </w:r>
      <w:proofErr w:type="spellEnd"/>
      <w:r w:rsidRPr="00CE3CBF">
        <w:rPr>
          <w:rFonts w:ascii="Times New Roman" w:hAnsi="Times New Roman" w:cs="Times New Roman"/>
          <w:color w:val="000000" w:themeColor="text1"/>
          <w:sz w:val="20"/>
          <w:szCs w:val="28"/>
        </w:rPr>
        <w:t>, A. (2005). Faith and Spirituality in Counseling and Psychotherapy. Quarterly of the newest of psychotherapy</w:t>
      </w:r>
      <w:proofErr w:type="gramStart"/>
      <w:r w:rsidRPr="00CE3CBF">
        <w:rPr>
          <w:rFonts w:ascii="Times New Roman" w:hAnsi="Times New Roman" w:cs="Times New Roman"/>
          <w:color w:val="000000" w:themeColor="text1"/>
          <w:sz w:val="20"/>
          <w:szCs w:val="28"/>
        </w:rPr>
        <w:t>;10</w:t>
      </w:r>
      <w:proofErr w:type="gramEnd"/>
      <w:r w:rsidRPr="00CE3CBF">
        <w:rPr>
          <w:rFonts w:ascii="Times New Roman" w:hAnsi="Times New Roman" w:cs="Times New Roman"/>
          <w:color w:val="000000" w:themeColor="text1"/>
          <w:sz w:val="20"/>
          <w:szCs w:val="28"/>
        </w:rPr>
        <w:t>(35):131-46.</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Style w:val="element-citation"/>
          <w:rFonts w:ascii="Times New Roman" w:hAnsi="Times New Roman" w:cs="Times New Roman"/>
          <w:color w:val="000000" w:themeColor="text1"/>
          <w:sz w:val="20"/>
          <w:szCs w:val="28"/>
        </w:rPr>
      </w:pPr>
      <w:proofErr w:type="spellStart"/>
      <w:r w:rsidRPr="00CE3CBF">
        <w:rPr>
          <w:rStyle w:val="element-citation"/>
          <w:rFonts w:ascii="Times New Roman" w:hAnsi="Times New Roman" w:cs="Times New Roman"/>
          <w:color w:val="000000" w:themeColor="text1"/>
          <w:sz w:val="20"/>
          <w:szCs w:val="28"/>
        </w:rPr>
        <w:t>Farjad</w:t>
      </w:r>
      <w:proofErr w:type="spellEnd"/>
      <w:r w:rsidRPr="00CE3CBF">
        <w:rPr>
          <w:rStyle w:val="element-citation"/>
          <w:rFonts w:ascii="Times New Roman" w:hAnsi="Times New Roman" w:cs="Times New Roman"/>
          <w:color w:val="000000" w:themeColor="text1"/>
          <w:sz w:val="20"/>
          <w:szCs w:val="28"/>
        </w:rPr>
        <w:t xml:space="preserve">, M. (1998). </w:t>
      </w:r>
      <w:r w:rsidRPr="00CE3CBF">
        <w:rPr>
          <w:rStyle w:val="element-citation"/>
          <w:rFonts w:ascii="Times New Roman" w:hAnsi="Times New Roman" w:cs="Times New Roman"/>
          <w:iCs/>
          <w:color w:val="000000" w:themeColor="text1"/>
          <w:sz w:val="20"/>
          <w:szCs w:val="28"/>
        </w:rPr>
        <w:t>Study of Iran Social Issues.</w:t>
      </w:r>
      <w:r w:rsidRPr="00CE3CBF">
        <w:rPr>
          <w:rStyle w:val="element-citation"/>
          <w:rFonts w:ascii="Times New Roman" w:hAnsi="Times New Roman" w:cs="Times New Roman"/>
          <w:color w:val="000000" w:themeColor="text1"/>
          <w:sz w:val="20"/>
          <w:szCs w:val="28"/>
        </w:rPr>
        <w:t xml:space="preserve"> Tehran: </w:t>
      </w:r>
      <w:proofErr w:type="spellStart"/>
      <w:r w:rsidRPr="00CE3CBF">
        <w:rPr>
          <w:rStyle w:val="element-citation"/>
          <w:rFonts w:ascii="Times New Roman" w:hAnsi="Times New Roman" w:cs="Times New Roman"/>
          <w:color w:val="000000" w:themeColor="text1"/>
          <w:sz w:val="20"/>
          <w:szCs w:val="28"/>
        </w:rPr>
        <w:t>Asatir</w:t>
      </w:r>
      <w:proofErr w:type="spellEnd"/>
      <w:r w:rsidRPr="00CE3CBF">
        <w:rPr>
          <w:rStyle w:val="element-citation"/>
          <w:rFonts w:ascii="Times New Roman" w:hAnsi="Times New Roman" w:cs="Times New Roman"/>
          <w:color w:val="000000" w:themeColor="text1"/>
          <w:sz w:val="20"/>
          <w:szCs w:val="28"/>
        </w:rPr>
        <w:t xml:space="preserve"> Pub.</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Fonts w:ascii="Times New Roman" w:hAnsi="Times New Roman" w:cs="Times New Roman"/>
          <w:color w:val="000000" w:themeColor="text1"/>
          <w:sz w:val="20"/>
          <w:szCs w:val="28"/>
        </w:rPr>
      </w:pPr>
      <w:proofErr w:type="spellStart"/>
      <w:r w:rsidRPr="00CE3CBF">
        <w:rPr>
          <w:rFonts w:ascii="Times New Roman" w:hAnsi="Times New Roman" w:cs="Times New Roman"/>
          <w:color w:val="000000" w:themeColor="text1"/>
          <w:sz w:val="20"/>
          <w:szCs w:val="28"/>
        </w:rPr>
        <w:t>Glasser</w:t>
      </w:r>
      <w:proofErr w:type="spellEnd"/>
      <w:r w:rsidRPr="00CE3CBF">
        <w:rPr>
          <w:rFonts w:ascii="Times New Roman" w:hAnsi="Times New Roman" w:cs="Times New Roman"/>
          <w:color w:val="000000" w:themeColor="text1"/>
          <w:sz w:val="20"/>
          <w:szCs w:val="28"/>
        </w:rPr>
        <w:t xml:space="preserve">, W. (2004). Marriage without fail: Integration. Translated by </w:t>
      </w:r>
      <w:proofErr w:type="spellStart"/>
      <w:r w:rsidRPr="00CE3CBF">
        <w:rPr>
          <w:rFonts w:ascii="Times New Roman" w:hAnsi="Times New Roman" w:cs="Times New Roman"/>
          <w:color w:val="000000" w:themeColor="text1"/>
          <w:sz w:val="20"/>
          <w:szCs w:val="28"/>
        </w:rPr>
        <w:t>Khoshneyyat</w:t>
      </w:r>
      <w:proofErr w:type="spellEnd"/>
      <w:r w:rsidRPr="00CE3CBF">
        <w:rPr>
          <w:rFonts w:ascii="Times New Roman" w:hAnsi="Times New Roman" w:cs="Times New Roman"/>
          <w:color w:val="000000" w:themeColor="text1"/>
          <w:sz w:val="20"/>
          <w:szCs w:val="28"/>
        </w:rPr>
        <w:t xml:space="preserve"> and </w:t>
      </w:r>
      <w:proofErr w:type="spellStart"/>
      <w:r w:rsidRPr="00CE3CBF">
        <w:rPr>
          <w:rFonts w:ascii="Times New Roman" w:hAnsi="Times New Roman" w:cs="Times New Roman"/>
          <w:color w:val="000000" w:themeColor="text1"/>
          <w:sz w:val="20"/>
          <w:szCs w:val="28"/>
        </w:rPr>
        <w:lastRenderedPageBreak/>
        <w:t>Barazandeh</w:t>
      </w:r>
      <w:proofErr w:type="spellEnd"/>
      <w:r w:rsidRPr="00CE3CBF">
        <w:rPr>
          <w:rFonts w:ascii="Times New Roman" w:hAnsi="Times New Roman" w:cs="Times New Roman"/>
          <w:color w:val="000000" w:themeColor="text1"/>
          <w:sz w:val="20"/>
          <w:szCs w:val="28"/>
        </w:rPr>
        <w:t xml:space="preserve">. Mashhad: </w:t>
      </w:r>
      <w:proofErr w:type="spellStart"/>
      <w:r w:rsidRPr="00CE3CBF">
        <w:rPr>
          <w:rFonts w:ascii="Times New Roman" w:hAnsi="Times New Roman" w:cs="Times New Roman"/>
          <w:color w:val="000000" w:themeColor="text1"/>
          <w:sz w:val="20"/>
          <w:szCs w:val="28"/>
        </w:rPr>
        <w:t>Mohaghegh</w:t>
      </w:r>
      <w:proofErr w:type="spellEnd"/>
      <w:r w:rsidRPr="00CE3CBF">
        <w:rPr>
          <w:rFonts w:ascii="Times New Roman" w:hAnsi="Times New Roman" w:cs="Times New Roman"/>
          <w:color w:val="000000" w:themeColor="text1"/>
          <w:sz w:val="20"/>
          <w:szCs w:val="28"/>
        </w:rPr>
        <w:t>. [In Persian ]</w:t>
      </w:r>
    </w:p>
    <w:p w:rsidR="00412C9D" w:rsidRPr="00CE3CBF" w:rsidRDefault="00412C9D" w:rsidP="00CE3CBF">
      <w:pPr>
        <w:pStyle w:val="EndnoteText"/>
        <w:widowControl w:val="0"/>
        <w:numPr>
          <w:ilvl w:val="0"/>
          <w:numId w:val="1"/>
        </w:numPr>
        <w:snapToGrid w:val="0"/>
        <w:spacing w:before="0" w:beforeAutospacing="0" w:after="0" w:afterAutospacing="0"/>
        <w:ind w:left="425" w:hanging="425"/>
        <w:jc w:val="both"/>
        <w:rPr>
          <w:color w:val="000000" w:themeColor="text1"/>
          <w:sz w:val="20"/>
          <w:szCs w:val="28"/>
        </w:rPr>
      </w:pPr>
      <w:proofErr w:type="spellStart"/>
      <w:r w:rsidRPr="00CE3CBF">
        <w:rPr>
          <w:color w:val="000000" w:themeColor="text1"/>
          <w:sz w:val="20"/>
          <w:szCs w:val="28"/>
        </w:rPr>
        <w:t>Goleman</w:t>
      </w:r>
      <w:proofErr w:type="spellEnd"/>
      <w:r w:rsidRPr="00CE3CBF">
        <w:rPr>
          <w:color w:val="000000" w:themeColor="text1"/>
          <w:sz w:val="20"/>
          <w:szCs w:val="28"/>
        </w:rPr>
        <w:t xml:space="preserve">, D. (1996). </w:t>
      </w:r>
      <w:r w:rsidRPr="00CE3CBF">
        <w:rPr>
          <w:iCs/>
          <w:color w:val="000000" w:themeColor="text1"/>
          <w:sz w:val="20"/>
          <w:szCs w:val="28"/>
        </w:rPr>
        <w:t>Emotional Intelligence</w:t>
      </w:r>
      <w:r w:rsidRPr="00CE3CBF">
        <w:rPr>
          <w:color w:val="000000" w:themeColor="text1"/>
          <w:sz w:val="20"/>
          <w:szCs w:val="28"/>
        </w:rPr>
        <w:t>, why it than EQ? London, Bloomsbury publishing.</w:t>
      </w:r>
    </w:p>
    <w:p w:rsid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Gordon, K. (2000). The use of forgiveness in marital therapy:</w:t>
      </w:r>
      <w:r w:rsidR="00425D8E">
        <w:rPr>
          <w:rFonts w:ascii="Times New Roman" w:hAnsi="Times New Roman" w:cs="Times New Roman" w:hint="eastAsia"/>
          <w:color w:val="000000" w:themeColor="text1"/>
          <w:sz w:val="20"/>
          <w:szCs w:val="28"/>
          <w:lang w:eastAsia="zh-CN"/>
        </w:rPr>
        <w:t xml:space="preserve"> </w:t>
      </w:r>
      <w:r w:rsidRPr="00CE3CBF">
        <w:rPr>
          <w:rFonts w:ascii="Times New Roman" w:hAnsi="Times New Roman" w:cs="Times New Roman"/>
          <w:color w:val="000000" w:themeColor="text1"/>
          <w:sz w:val="20"/>
          <w:szCs w:val="28"/>
        </w:rPr>
        <w:t>Forgiveness: Theory research and practice, The Guilford Press, Londo</w:t>
      </w:r>
      <w:r w:rsidR="00CE3CBF" w:rsidRPr="00CE3CBF">
        <w:rPr>
          <w:rFonts w:ascii="Times New Roman" w:hAnsi="Times New Roman" w:cs="Times New Roman"/>
          <w:color w:val="000000" w:themeColor="text1"/>
          <w:sz w:val="20"/>
          <w:szCs w:val="28"/>
        </w:rPr>
        <w:t>n</w:t>
      </w:r>
      <w:r w:rsidR="00CE3CBF">
        <w:rPr>
          <w:rFonts w:ascii="Times New Roman" w:hAnsi="Times New Roman" w:cs="Times New Roman"/>
          <w:color w:val="000000" w:themeColor="text1"/>
          <w:sz w:val="20"/>
          <w:szCs w:val="28"/>
        </w:rPr>
        <w:t>.</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Fonts w:ascii="Times New Roman" w:hAnsi="Times New Roman" w:cs="Times New Roman"/>
          <w:color w:val="000000" w:themeColor="text1"/>
          <w:sz w:val="20"/>
          <w:szCs w:val="28"/>
        </w:rPr>
      </w:pPr>
      <w:proofErr w:type="spellStart"/>
      <w:r w:rsidRPr="00CE3CBF">
        <w:rPr>
          <w:rFonts w:ascii="Times New Roman" w:hAnsi="Times New Roman" w:cs="Times New Roman"/>
          <w:color w:val="000000" w:themeColor="text1"/>
          <w:sz w:val="20"/>
          <w:szCs w:val="28"/>
        </w:rPr>
        <w:t>Hafmann</w:t>
      </w:r>
      <w:proofErr w:type="spellEnd"/>
      <w:r w:rsidRPr="00CE3CBF">
        <w:rPr>
          <w:rFonts w:ascii="Times New Roman" w:hAnsi="Times New Roman" w:cs="Times New Roman"/>
          <w:color w:val="000000" w:themeColor="text1"/>
          <w:sz w:val="20"/>
          <w:szCs w:val="28"/>
        </w:rPr>
        <w:t xml:space="preserve">, S. and </w:t>
      </w:r>
      <w:proofErr w:type="spellStart"/>
      <w:r w:rsidRPr="00CE3CBF">
        <w:rPr>
          <w:rFonts w:ascii="Times New Roman" w:hAnsi="Times New Roman" w:cs="Times New Roman"/>
          <w:color w:val="000000" w:themeColor="text1"/>
          <w:sz w:val="20"/>
          <w:szCs w:val="28"/>
        </w:rPr>
        <w:t>Asmundson</w:t>
      </w:r>
      <w:proofErr w:type="spellEnd"/>
      <w:r w:rsidRPr="00CE3CBF">
        <w:rPr>
          <w:rFonts w:ascii="Times New Roman" w:hAnsi="Times New Roman" w:cs="Times New Roman"/>
          <w:color w:val="000000" w:themeColor="text1"/>
          <w:sz w:val="20"/>
          <w:szCs w:val="28"/>
        </w:rPr>
        <w:t>, G. (2008). Acceptance and mind fullness-based. Therapy: New wave or old hat.</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 xml:space="preserve">Harley, F. and Willard, C.H. (2006). Freedom of infidelity. Translated by </w:t>
      </w:r>
      <w:proofErr w:type="spellStart"/>
      <w:r w:rsidRPr="00CE3CBF">
        <w:rPr>
          <w:rFonts w:ascii="Times New Roman" w:hAnsi="Times New Roman" w:cs="Times New Roman"/>
          <w:color w:val="000000" w:themeColor="text1"/>
          <w:sz w:val="20"/>
          <w:szCs w:val="28"/>
        </w:rPr>
        <w:t>Hosseini</w:t>
      </w:r>
      <w:proofErr w:type="spellEnd"/>
      <w:r w:rsidRPr="00CE3CBF">
        <w:rPr>
          <w:rFonts w:ascii="Times New Roman" w:hAnsi="Times New Roman" w:cs="Times New Roman"/>
          <w:color w:val="000000" w:themeColor="text1"/>
          <w:sz w:val="20"/>
          <w:szCs w:val="28"/>
        </w:rPr>
        <w:t xml:space="preserve"> and </w:t>
      </w:r>
      <w:proofErr w:type="spellStart"/>
      <w:r w:rsidRPr="00CE3CBF">
        <w:rPr>
          <w:rFonts w:ascii="Times New Roman" w:hAnsi="Times New Roman" w:cs="Times New Roman"/>
          <w:color w:val="000000" w:themeColor="text1"/>
          <w:sz w:val="20"/>
          <w:szCs w:val="28"/>
        </w:rPr>
        <w:t>Aramneya</w:t>
      </w:r>
      <w:proofErr w:type="spellEnd"/>
      <w:r w:rsidRPr="00CE3CBF">
        <w:rPr>
          <w:rFonts w:ascii="Times New Roman" w:hAnsi="Times New Roman" w:cs="Times New Roman"/>
          <w:color w:val="000000" w:themeColor="text1"/>
          <w:sz w:val="20"/>
          <w:szCs w:val="28"/>
        </w:rPr>
        <w:t xml:space="preserve">. Tehran: </w:t>
      </w:r>
      <w:proofErr w:type="spellStart"/>
      <w:r w:rsidRPr="00CE3CBF">
        <w:rPr>
          <w:rFonts w:ascii="Times New Roman" w:hAnsi="Times New Roman" w:cs="Times New Roman"/>
          <w:color w:val="000000" w:themeColor="text1"/>
          <w:sz w:val="20"/>
          <w:szCs w:val="28"/>
        </w:rPr>
        <w:t>Noandish</w:t>
      </w:r>
      <w:proofErr w:type="spellEnd"/>
      <w:r w:rsidRPr="00CE3CBF">
        <w:rPr>
          <w:rFonts w:ascii="Times New Roman" w:hAnsi="Times New Roman" w:cs="Times New Roman"/>
          <w:color w:val="000000" w:themeColor="text1"/>
          <w:sz w:val="20"/>
          <w:szCs w:val="28"/>
        </w:rPr>
        <w:t>. [In Persian]</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Style w:val="element-citation"/>
          <w:rFonts w:ascii="Times New Roman" w:hAnsi="Times New Roman" w:cs="Times New Roman"/>
          <w:color w:val="000000" w:themeColor="text1"/>
          <w:sz w:val="20"/>
          <w:szCs w:val="28"/>
        </w:rPr>
      </w:pPr>
      <w:proofErr w:type="spellStart"/>
      <w:r w:rsidRPr="00CE3CBF">
        <w:rPr>
          <w:rStyle w:val="element-citation"/>
          <w:rFonts w:ascii="Times New Roman" w:hAnsi="Times New Roman" w:cs="Times New Roman"/>
          <w:color w:val="000000" w:themeColor="text1"/>
          <w:sz w:val="20"/>
          <w:szCs w:val="28"/>
        </w:rPr>
        <w:t>Hore</w:t>
      </w:r>
      <w:proofErr w:type="spellEnd"/>
      <w:r w:rsidRPr="00CE3CBF">
        <w:rPr>
          <w:rStyle w:val="element-citation"/>
          <w:rFonts w:ascii="Times New Roman" w:hAnsi="Times New Roman" w:cs="Times New Roman"/>
          <w:color w:val="000000" w:themeColor="text1"/>
          <w:sz w:val="20"/>
          <w:szCs w:val="28"/>
        </w:rPr>
        <w:t xml:space="preserve"> </w:t>
      </w:r>
      <w:proofErr w:type="spellStart"/>
      <w:r w:rsidRPr="00CE3CBF">
        <w:rPr>
          <w:rStyle w:val="element-citation"/>
          <w:rFonts w:ascii="Times New Roman" w:hAnsi="Times New Roman" w:cs="Times New Roman"/>
          <w:color w:val="000000" w:themeColor="text1"/>
          <w:sz w:val="20"/>
          <w:szCs w:val="28"/>
        </w:rPr>
        <w:t>Ameli</w:t>
      </w:r>
      <w:proofErr w:type="spellEnd"/>
      <w:r w:rsidRPr="00CE3CBF">
        <w:rPr>
          <w:rStyle w:val="element-citation"/>
          <w:rFonts w:ascii="Times New Roman" w:hAnsi="Times New Roman" w:cs="Times New Roman"/>
          <w:color w:val="000000" w:themeColor="text1"/>
          <w:sz w:val="20"/>
          <w:szCs w:val="28"/>
        </w:rPr>
        <w:t xml:space="preserve">, P. (2003). </w:t>
      </w:r>
      <w:proofErr w:type="spellStart"/>
      <w:r w:rsidRPr="00CE3CBF">
        <w:rPr>
          <w:rStyle w:val="element-citation"/>
          <w:rFonts w:ascii="Times New Roman" w:hAnsi="Times New Roman" w:cs="Times New Roman"/>
          <w:iCs/>
          <w:color w:val="000000" w:themeColor="text1"/>
          <w:sz w:val="20"/>
          <w:szCs w:val="28"/>
        </w:rPr>
        <w:t>Vasael</w:t>
      </w:r>
      <w:proofErr w:type="spellEnd"/>
      <w:r w:rsidRPr="00CE3CBF">
        <w:rPr>
          <w:rStyle w:val="element-citation"/>
          <w:rFonts w:ascii="Times New Roman" w:hAnsi="Times New Roman" w:cs="Times New Roman"/>
          <w:iCs/>
          <w:color w:val="000000" w:themeColor="text1"/>
          <w:sz w:val="20"/>
          <w:szCs w:val="28"/>
        </w:rPr>
        <w:t xml:space="preserve"> </w:t>
      </w:r>
      <w:proofErr w:type="spellStart"/>
      <w:r w:rsidRPr="00CE3CBF">
        <w:rPr>
          <w:rStyle w:val="element-citation"/>
          <w:rFonts w:ascii="Times New Roman" w:hAnsi="Times New Roman" w:cs="Times New Roman"/>
          <w:iCs/>
          <w:color w:val="000000" w:themeColor="text1"/>
          <w:sz w:val="20"/>
          <w:szCs w:val="28"/>
        </w:rPr>
        <w:t>Alshieh</w:t>
      </w:r>
      <w:proofErr w:type="spellEnd"/>
      <w:r w:rsidRPr="00CE3CBF">
        <w:rPr>
          <w:rStyle w:val="element-citation"/>
          <w:rFonts w:ascii="Times New Roman" w:hAnsi="Times New Roman" w:cs="Times New Roman"/>
          <w:iCs/>
          <w:color w:val="000000" w:themeColor="text1"/>
          <w:sz w:val="20"/>
          <w:szCs w:val="28"/>
        </w:rPr>
        <w:t>.</w:t>
      </w:r>
      <w:r w:rsidRPr="00CE3CBF">
        <w:rPr>
          <w:rStyle w:val="element-citation"/>
          <w:rFonts w:ascii="Times New Roman" w:hAnsi="Times New Roman" w:cs="Times New Roman"/>
          <w:color w:val="000000" w:themeColor="text1"/>
          <w:sz w:val="20"/>
          <w:szCs w:val="28"/>
        </w:rPr>
        <w:t xml:space="preserve"> 5th Edition ed. Beirut: Dar </w:t>
      </w:r>
      <w:proofErr w:type="spellStart"/>
      <w:r w:rsidRPr="00CE3CBF">
        <w:rPr>
          <w:rStyle w:val="element-citation"/>
          <w:rFonts w:ascii="Times New Roman" w:hAnsi="Times New Roman" w:cs="Times New Roman"/>
          <w:color w:val="000000" w:themeColor="text1"/>
          <w:sz w:val="20"/>
          <w:szCs w:val="28"/>
        </w:rPr>
        <w:t>alhaya</w:t>
      </w:r>
      <w:proofErr w:type="spellEnd"/>
      <w:r w:rsidRPr="00CE3CBF">
        <w:rPr>
          <w:rStyle w:val="element-citation"/>
          <w:rFonts w:ascii="Times New Roman" w:hAnsi="Times New Roman" w:cs="Times New Roman"/>
          <w:color w:val="000000" w:themeColor="text1"/>
          <w:sz w:val="20"/>
          <w:szCs w:val="28"/>
        </w:rPr>
        <w:t xml:space="preserve"> </w:t>
      </w:r>
      <w:proofErr w:type="spellStart"/>
      <w:proofErr w:type="gramStart"/>
      <w:r w:rsidRPr="00CE3CBF">
        <w:rPr>
          <w:rStyle w:val="element-citation"/>
          <w:rFonts w:ascii="Times New Roman" w:hAnsi="Times New Roman" w:cs="Times New Roman"/>
          <w:color w:val="000000" w:themeColor="text1"/>
          <w:sz w:val="20"/>
          <w:szCs w:val="28"/>
        </w:rPr>
        <w:t>taras</w:t>
      </w:r>
      <w:proofErr w:type="spellEnd"/>
      <w:proofErr w:type="gramEnd"/>
      <w:r w:rsidRPr="00CE3CBF">
        <w:rPr>
          <w:rStyle w:val="element-citation"/>
          <w:rFonts w:ascii="Times New Roman" w:hAnsi="Times New Roman" w:cs="Times New Roman"/>
          <w:color w:val="000000" w:themeColor="text1"/>
          <w:sz w:val="20"/>
          <w:szCs w:val="28"/>
        </w:rPr>
        <w:t xml:space="preserve"> </w:t>
      </w:r>
      <w:proofErr w:type="spellStart"/>
      <w:r w:rsidRPr="00CE3CBF">
        <w:rPr>
          <w:rStyle w:val="element-citation"/>
          <w:rFonts w:ascii="Times New Roman" w:hAnsi="Times New Roman" w:cs="Times New Roman"/>
          <w:color w:val="000000" w:themeColor="text1"/>
          <w:sz w:val="20"/>
          <w:szCs w:val="28"/>
        </w:rPr>
        <w:t>alarabi</w:t>
      </w:r>
      <w:proofErr w:type="spellEnd"/>
      <w:r w:rsidRPr="00CE3CBF">
        <w:rPr>
          <w:rStyle w:val="element-citation"/>
          <w:rFonts w:ascii="Times New Roman" w:hAnsi="Times New Roman" w:cs="Times New Roman"/>
          <w:color w:val="000000" w:themeColor="text1"/>
          <w:sz w:val="20"/>
          <w:szCs w:val="28"/>
        </w:rPr>
        <w:t>.</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Style w:val="element-citation"/>
          <w:rFonts w:ascii="Times New Roman" w:hAnsi="Times New Roman" w:cs="Times New Roman"/>
          <w:color w:val="000000" w:themeColor="text1"/>
          <w:sz w:val="20"/>
          <w:szCs w:val="28"/>
        </w:rPr>
      </w:pPr>
      <w:proofErr w:type="spellStart"/>
      <w:r w:rsidRPr="00CE3CBF">
        <w:rPr>
          <w:rStyle w:val="element-citation"/>
          <w:rFonts w:ascii="Times New Roman" w:hAnsi="Times New Roman" w:cs="Times New Roman"/>
          <w:color w:val="000000" w:themeColor="text1"/>
          <w:sz w:val="20"/>
          <w:szCs w:val="28"/>
        </w:rPr>
        <w:t>Kajbaf</w:t>
      </w:r>
      <w:proofErr w:type="spellEnd"/>
      <w:r w:rsidRPr="00CE3CBF">
        <w:rPr>
          <w:rStyle w:val="element-citation"/>
          <w:rFonts w:ascii="Times New Roman" w:hAnsi="Times New Roman" w:cs="Times New Roman"/>
          <w:color w:val="000000" w:themeColor="text1"/>
          <w:sz w:val="20"/>
          <w:szCs w:val="28"/>
        </w:rPr>
        <w:t xml:space="preserve">, M. </w:t>
      </w:r>
      <w:r w:rsidRPr="00CE3CBF">
        <w:rPr>
          <w:rFonts w:ascii="Times New Roman" w:hAnsi="Times New Roman" w:cs="Times New Roman"/>
          <w:color w:val="000000" w:themeColor="text1"/>
          <w:sz w:val="20"/>
          <w:szCs w:val="28"/>
        </w:rPr>
        <w:t>and</w:t>
      </w:r>
      <w:r w:rsidRPr="00CE3CBF">
        <w:rPr>
          <w:rStyle w:val="element-citation"/>
          <w:rFonts w:ascii="Times New Roman" w:hAnsi="Times New Roman" w:cs="Times New Roman"/>
          <w:color w:val="000000" w:themeColor="text1"/>
          <w:sz w:val="20"/>
          <w:szCs w:val="28"/>
        </w:rPr>
        <w:t xml:space="preserve"> </w:t>
      </w:r>
      <w:proofErr w:type="spellStart"/>
      <w:r w:rsidRPr="00CE3CBF">
        <w:rPr>
          <w:rStyle w:val="element-citation"/>
          <w:rFonts w:ascii="Times New Roman" w:hAnsi="Times New Roman" w:cs="Times New Roman"/>
          <w:color w:val="000000" w:themeColor="text1"/>
          <w:sz w:val="20"/>
          <w:szCs w:val="28"/>
        </w:rPr>
        <w:t>Raiespour</w:t>
      </w:r>
      <w:proofErr w:type="spellEnd"/>
      <w:r w:rsidRPr="00CE3CBF">
        <w:rPr>
          <w:rStyle w:val="element-citation"/>
          <w:rFonts w:ascii="Times New Roman" w:hAnsi="Times New Roman" w:cs="Times New Roman"/>
          <w:color w:val="000000" w:themeColor="text1"/>
          <w:sz w:val="20"/>
          <w:szCs w:val="28"/>
        </w:rPr>
        <w:t xml:space="preserve">, H. (2008). </w:t>
      </w:r>
      <w:proofErr w:type="gramStart"/>
      <w:r w:rsidRPr="00CE3CBF">
        <w:rPr>
          <w:rStyle w:val="element-citation"/>
          <w:rFonts w:ascii="Times New Roman" w:hAnsi="Times New Roman" w:cs="Times New Roman"/>
          <w:color w:val="000000" w:themeColor="text1"/>
          <w:sz w:val="20"/>
          <w:szCs w:val="28"/>
        </w:rPr>
        <w:t>relation</w:t>
      </w:r>
      <w:proofErr w:type="gramEnd"/>
      <w:r w:rsidRPr="00CE3CBF">
        <w:rPr>
          <w:rStyle w:val="element-citation"/>
          <w:rFonts w:ascii="Times New Roman" w:hAnsi="Times New Roman" w:cs="Times New Roman"/>
          <w:color w:val="000000" w:themeColor="text1"/>
          <w:sz w:val="20"/>
          <w:szCs w:val="28"/>
        </w:rPr>
        <w:t xml:space="preserve"> between religious attitude and mental health among female students in Isfahan. </w:t>
      </w:r>
      <w:proofErr w:type="spellStart"/>
      <w:r w:rsidRPr="00CE3CBF">
        <w:rPr>
          <w:rStyle w:val="element-citation"/>
          <w:rFonts w:ascii="Times New Roman" w:hAnsi="Times New Roman" w:cs="Times New Roman"/>
          <w:iCs/>
          <w:color w:val="000000" w:themeColor="text1"/>
          <w:sz w:val="20"/>
          <w:szCs w:val="28"/>
        </w:rPr>
        <w:t>Qtrly</w:t>
      </w:r>
      <w:proofErr w:type="spellEnd"/>
      <w:r w:rsidRPr="00CE3CBF">
        <w:rPr>
          <w:rStyle w:val="element-citation"/>
          <w:rFonts w:ascii="Times New Roman" w:hAnsi="Times New Roman" w:cs="Times New Roman"/>
          <w:iCs/>
          <w:color w:val="000000" w:themeColor="text1"/>
          <w:sz w:val="20"/>
          <w:szCs w:val="28"/>
        </w:rPr>
        <w:t xml:space="preserve"> Islamic &amp; psych Studies</w:t>
      </w:r>
      <w:proofErr w:type="gramStart"/>
      <w:r w:rsidRPr="00CE3CBF">
        <w:rPr>
          <w:rStyle w:val="element-citation"/>
          <w:rFonts w:ascii="Times New Roman" w:hAnsi="Times New Roman" w:cs="Times New Roman"/>
          <w:color w:val="000000" w:themeColor="text1"/>
          <w:sz w:val="20"/>
          <w:szCs w:val="28"/>
        </w:rPr>
        <w:t>;</w:t>
      </w:r>
      <w:r w:rsidRPr="00CE3CBF">
        <w:rPr>
          <w:rStyle w:val="element-citation"/>
          <w:rFonts w:ascii="Times New Roman" w:hAnsi="Times New Roman" w:cs="Times New Roman"/>
          <w:bCs/>
          <w:color w:val="000000" w:themeColor="text1"/>
          <w:sz w:val="20"/>
          <w:szCs w:val="28"/>
        </w:rPr>
        <w:t>1</w:t>
      </w:r>
      <w:proofErr w:type="gramEnd"/>
      <w:r w:rsidRPr="00CE3CBF">
        <w:rPr>
          <w:rStyle w:val="element-citation"/>
          <w:rFonts w:ascii="Times New Roman" w:hAnsi="Times New Roman" w:cs="Times New Roman"/>
          <w:color w:val="000000" w:themeColor="text1"/>
          <w:sz w:val="20"/>
          <w:szCs w:val="28"/>
        </w:rPr>
        <w:t>(2):31-43.</w:t>
      </w:r>
    </w:p>
    <w:p w:rsidR="00412C9D" w:rsidRPr="00CE3CBF" w:rsidRDefault="00412C9D" w:rsidP="00CE3CBF">
      <w:pPr>
        <w:pStyle w:val="ListParagraph"/>
        <w:widowControl w:val="0"/>
        <w:numPr>
          <w:ilvl w:val="0"/>
          <w:numId w:val="1"/>
        </w:numPr>
        <w:snapToGrid w:val="0"/>
        <w:spacing w:before="0" w:after="0"/>
        <w:ind w:left="425" w:hanging="425"/>
        <w:contextualSpacing w:val="0"/>
        <w:jc w:val="both"/>
        <w:rPr>
          <w:rFonts w:ascii="Times New Roman" w:eastAsia="Times New Roman" w:hAnsi="Times New Roman" w:cs="Times New Roman"/>
          <w:color w:val="000000" w:themeColor="text1"/>
          <w:sz w:val="20"/>
          <w:szCs w:val="28"/>
        </w:rPr>
      </w:pPr>
      <w:proofErr w:type="spellStart"/>
      <w:r w:rsidRPr="00CE3CBF">
        <w:rPr>
          <w:rFonts w:ascii="Times New Roman" w:eastAsia="Times New Roman" w:hAnsi="Times New Roman" w:cs="Times New Roman"/>
          <w:color w:val="000000" w:themeColor="text1"/>
          <w:sz w:val="20"/>
          <w:szCs w:val="28"/>
        </w:rPr>
        <w:t>Kajbaf</w:t>
      </w:r>
      <w:proofErr w:type="spellEnd"/>
      <w:r w:rsidRPr="00CE3CBF">
        <w:rPr>
          <w:rFonts w:ascii="Times New Roman" w:eastAsia="Times New Roman" w:hAnsi="Times New Roman" w:cs="Times New Roman"/>
          <w:color w:val="000000" w:themeColor="text1"/>
          <w:sz w:val="20"/>
          <w:szCs w:val="28"/>
        </w:rPr>
        <w:t xml:space="preserve">, M. </w:t>
      </w:r>
      <w:r w:rsidRPr="00CE3CBF">
        <w:rPr>
          <w:rFonts w:ascii="Times New Roman" w:hAnsi="Times New Roman" w:cs="Times New Roman"/>
          <w:color w:val="000000" w:themeColor="text1"/>
          <w:sz w:val="20"/>
          <w:szCs w:val="28"/>
        </w:rPr>
        <w:t>and</w:t>
      </w:r>
      <w:r w:rsidRPr="00CE3CBF">
        <w:rPr>
          <w:rFonts w:ascii="Times New Roman" w:eastAsia="Times New Roman" w:hAnsi="Times New Roman" w:cs="Times New Roman"/>
          <w:color w:val="000000" w:themeColor="text1"/>
          <w:sz w:val="20"/>
          <w:szCs w:val="28"/>
        </w:rPr>
        <w:t xml:space="preserve"> </w:t>
      </w:r>
      <w:proofErr w:type="spellStart"/>
      <w:r w:rsidRPr="00CE3CBF">
        <w:rPr>
          <w:rFonts w:ascii="Times New Roman" w:eastAsia="Times New Roman" w:hAnsi="Times New Roman" w:cs="Times New Roman"/>
          <w:color w:val="000000" w:themeColor="text1"/>
          <w:sz w:val="20"/>
          <w:szCs w:val="28"/>
        </w:rPr>
        <w:t>Raiespour</w:t>
      </w:r>
      <w:proofErr w:type="spellEnd"/>
      <w:r w:rsidRPr="00CE3CBF">
        <w:rPr>
          <w:rFonts w:ascii="Times New Roman" w:eastAsia="Times New Roman" w:hAnsi="Times New Roman" w:cs="Times New Roman"/>
          <w:color w:val="000000" w:themeColor="text1"/>
          <w:sz w:val="20"/>
          <w:szCs w:val="28"/>
        </w:rPr>
        <w:t xml:space="preserve">, H. (2008). </w:t>
      </w:r>
      <w:proofErr w:type="gramStart"/>
      <w:r w:rsidRPr="00CE3CBF">
        <w:rPr>
          <w:rFonts w:ascii="Times New Roman" w:eastAsia="Times New Roman" w:hAnsi="Times New Roman" w:cs="Times New Roman"/>
          <w:color w:val="000000" w:themeColor="text1"/>
          <w:sz w:val="20"/>
          <w:szCs w:val="28"/>
        </w:rPr>
        <w:t>relation</w:t>
      </w:r>
      <w:proofErr w:type="gramEnd"/>
      <w:r w:rsidRPr="00CE3CBF">
        <w:rPr>
          <w:rFonts w:ascii="Times New Roman" w:eastAsia="Times New Roman" w:hAnsi="Times New Roman" w:cs="Times New Roman"/>
          <w:color w:val="000000" w:themeColor="text1"/>
          <w:sz w:val="20"/>
          <w:szCs w:val="28"/>
        </w:rPr>
        <w:t xml:space="preserve"> between religious attitude and mental health among female students in Isfahan. </w:t>
      </w:r>
      <w:proofErr w:type="spellStart"/>
      <w:r w:rsidRPr="00CE3CBF">
        <w:rPr>
          <w:rFonts w:ascii="Times New Roman" w:eastAsia="Times New Roman" w:hAnsi="Times New Roman" w:cs="Times New Roman"/>
          <w:iCs/>
          <w:color w:val="000000" w:themeColor="text1"/>
          <w:sz w:val="20"/>
          <w:szCs w:val="28"/>
        </w:rPr>
        <w:t>Qtrly</w:t>
      </w:r>
      <w:proofErr w:type="spellEnd"/>
      <w:r w:rsidRPr="00CE3CBF">
        <w:rPr>
          <w:rFonts w:ascii="Times New Roman" w:eastAsia="Times New Roman" w:hAnsi="Times New Roman" w:cs="Times New Roman"/>
          <w:iCs/>
          <w:color w:val="000000" w:themeColor="text1"/>
          <w:sz w:val="20"/>
          <w:szCs w:val="28"/>
        </w:rPr>
        <w:t xml:space="preserve"> Islamic &amp; psych Studies</w:t>
      </w:r>
      <w:proofErr w:type="gramStart"/>
      <w:r w:rsidRPr="00CE3CBF">
        <w:rPr>
          <w:rFonts w:ascii="Times New Roman" w:eastAsia="Times New Roman" w:hAnsi="Times New Roman" w:cs="Times New Roman"/>
          <w:color w:val="000000" w:themeColor="text1"/>
          <w:sz w:val="20"/>
          <w:szCs w:val="28"/>
        </w:rPr>
        <w:t>;</w:t>
      </w:r>
      <w:r w:rsidRPr="00CE3CBF">
        <w:rPr>
          <w:rFonts w:ascii="Times New Roman" w:eastAsia="Times New Roman" w:hAnsi="Times New Roman" w:cs="Times New Roman"/>
          <w:bCs/>
          <w:color w:val="000000" w:themeColor="text1"/>
          <w:sz w:val="20"/>
          <w:szCs w:val="28"/>
        </w:rPr>
        <w:t>1</w:t>
      </w:r>
      <w:proofErr w:type="gramEnd"/>
      <w:r w:rsidRPr="00CE3CBF">
        <w:rPr>
          <w:rFonts w:ascii="Times New Roman" w:eastAsia="Times New Roman" w:hAnsi="Times New Roman" w:cs="Times New Roman"/>
          <w:color w:val="000000" w:themeColor="text1"/>
          <w:sz w:val="20"/>
          <w:szCs w:val="28"/>
        </w:rPr>
        <w:t>(2):31-43.</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Fonts w:ascii="Times New Roman" w:hAnsi="Times New Roman" w:cs="Times New Roman"/>
          <w:color w:val="000000" w:themeColor="text1"/>
          <w:sz w:val="20"/>
          <w:szCs w:val="28"/>
        </w:rPr>
      </w:pPr>
      <w:proofErr w:type="spellStart"/>
      <w:r w:rsidRPr="00CE3CBF">
        <w:rPr>
          <w:rFonts w:ascii="Times New Roman" w:hAnsi="Times New Roman" w:cs="Times New Roman"/>
          <w:color w:val="000000" w:themeColor="text1"/>
          <w:sz w:val="20"/>
          <w:szCs w:val="28"/>
        </w:rPr>
        <w:t>Kaveh</w:t>
      </w:r>
      <w:proofErr w:type="spellEnd"/>
      <w:r w:rsidRPr="00CE3CBF">
        <w:rPr>
          <w:rFonts w:ascii="Times New Roman" w:hAnsi="Times New Roman" w:cs="Times New Roman"/>
          <w:color w:val="000000" w:themeColor="text1"/>
          <w:sz w:val="20"/>
          <w:szCs w:val="28"/>
        </w:rPr>
        <w:t xml:space="preserve">, S. (2008). Couples and infidelity. Tehran: </w:t>
      </w:r>
      <w:proofErr w:type="spellStart"/>
      <w:r w:rsidRPr="00CE3CBF">
        <w:rPr>
          <w:rFonts w:ascii="Times New Roman" w:hAnsi="Times New Roman" w:cs="Times New Roman"/>
          <w:color w:val="000000" w:themeColor="text1"/>
          <w:sz w:val="20"/>
          <w:szCs w:val="28"/>
        </w:rPr>
        <w:t>Sokhan</w:t>
      </w:r>
      <w:proofErr w:type="spellEnd"/>
      <w:r w:rsidRPr="00CE3CBF">
        <w:rPr>
          <w:rFonts w:ascii="Times New Roman" w:hAnsi="Times New Roman" w:cs="Times New Roman"/>
          <w:color w:val="000000" w:themeColor="text1"/>
          <w:sz w:val="20"/>
          <w:szCs w:val="28"/>
        </w:rPr>
        <w:t>. [In Persian]</w:t>
      </w:r>
    </w:p>
    <w:p w:rsidR="00412C9D" w:rsidRPr="00CE3CBF" w:rsidRDefault="00412C9D" w:rsidP="00CE3CBF">
      <w:pPr>
        <w:pStyle w:val="ListParagraph"/>
        <w:widowControl w:val="0"/>
        <w:numPr>
          <w:ilvl w:val="0"/>
          <w:numId w:val="1"/>
        </w:numPr>
        <w:snapToGrid w:val="0"/>
        <w:spacing w:before="0" w:after="0"/>
        <w:ind w:left="425" w:hanging="425"/>
        <w:contextualSpacing w:val="0"/>
        <w:jc w:val="both"/>
        <w:rPr>
          <w:rFonts w:ascii="Times New Roman" w:eastAsia="Times New Roman" w:hAnsi="Times New Roman" w:cs="Times New Roman"/>
          <w:color w:val="000000" w:themeColor="text1"/>
          <w:sz w:val="20"/>
          <w:szCs w:val="28"/>
        </w:rPr>
      </w:pPr>
      <w:r w:rsidRPr="00CE3CBF">
        <w:rPr>
          <w:rFonts w:ascii="Times New Roman" w:eastAsia="Times New Roman" w:hAnsi="Times New Roman" w:cs="Times New Roman"/>
          <w:color w:val="000000" w:themeColor="text1"/>
          <w:sz w:val="20"/>
          <w:szCs w:val="28"/>
        </w:rPr>
        <w:t xml:space="preserve">King, U. (1999). Spirituality in New Handbook of Living Religions. </w:t>
      </w:r>
      <w:r w:rsidRPr="00CE3CBF">
        <w:rPr>
          <w:rFonts w:ascii="Times New Roman" w:eastAsia="Times New Roman" w:hAnsi="Times New Roman" w:cs="Times New Roman"/>
          <w:iCs/>
          <w:color w:val="000000" w:themeColor="text1"/>
          <w:sz w:val="20"/>
          <w:szCs w:val="28"/>
        </w:rPr>
        <w:t>Blackwell</w:t>
      </w:r>
      <w:proofErr w:type="gramStart"/>
      <w:r w:rsidRPr="00CE3CBF">
        <w:rPr>
          <w:rFonts w:ascii="Times New Roman" w:eastAsia="Times New Roman" w:hAnsi="Times New Roman" w:cs="Times New Roman"/>
          <w:color w:val="000000" w:themeColor="text1"/>
          <w:sz w:val="20"/>
          <w:szCs w:val="28"/>
        </w:rPr>
        <w:t>;667</w:t>
      </w:r>
      <w:proofErr w:type="gramEnd"/>
      <w:r w:rsidRPr="00CE3CBF">
        <w:rPr>
          <w:rFonts w:ascii="Times New Roman" w:eastAsia="Times New Roman" w:hAnsi="Times New Roman" w:cs="Times New Roman"/>
          <w:color w:val="000000" w:themeColor="text1"/>
          <w:sz w:val="20"/>
          <w:szCs w:val="28"/>
        </w:rPr>
        <w:t>-681.</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Fonts w:ascii="Times New Roman" w:hAnsi="Times New Roman" w:cs="Times New Roman"/>
          <w:color w:val="000000" w:themeColor="text1"/>
          <w:sz w:val="20"/>
          <w:szCs w:val="28"/>
        </w:rPr>
      </w:pPr>
      <w:proofErr w:type="spellStart"/>
      <w:r w:rsidRPr="00CE3CBF">
        <w:rPr>
          <w:rFonts w:ascii="Times New Roman" w:hAnsi="Times New Roman" w:cs="Times New Roman"/>
          <w:color w:val="000000" w:themeColor="text1"/>
          <w:sz w:val="20"/>
          <w:szCs w:val="28"/>
        </w:rPr>
        <w:t>Laumann</w:t>
      </w:r>
      <w:proofErr w:type="spellEnd"/>
      <w:r w:rsidRPr="00CE3CBF">
        <w:rPr>
          <w:rFonts w:ascii="Times New Roman" w:hAnsi="Times New Roman" w:cs="Times New Roman"/>
          <w:color w:val="000000" w:themeColor="text1"/>
          <w:sz w:val="20"/>
          <w:szCs w:val="28"/>
        </w:rPr>
        <w:t>, E., Gagnon, J.H., Michael. R.T. and Michaels, S. (1994). The social organization of sexuality. Chicago: University of Chicago</w:t>
      </w:r>
      <w:r w:rsidR="00425D8E">
        <w:rPr>
          <w:rFonts w:ascii="Times New Roman" w:hAnsi="Times New Roman" w:cs="Times New Roman" w:hint="eastAsia"/>
          <w:color w:val="000000" w:themeColor="text1"/>
          <w:sz w:val="20"/>
          <w:szCs w:val="28"/>
          <w:lang w:eastAsia="zh-CN"/>
        </w:rPr>
        <w:t xml:space="preserve"> </w:t>
      </w:r>
      <w:r w:rsidRPr="00CE3CBF">
        <w:rPr>
          <w:rFonts w:ascii="Times New Roman" w:hAnsi="Times New Roman" w:cs="Times New Roman"/>
          <w:color w:val="000000" w:themeColor="text1"/>
          <w:sz w:val="20"/>
          <w:szCs w:val="28"/>
        </w:rPr>
        <w:t>Press.</w:t>
      </w:r>
    </w:p>
    <w:p w:rsidR="00412C9D" w:rsidRPr="00CE3CBF" w:rsidRDefault="00412C9D" w:rsidP="00CE3CBF">
      <w:pPr>
        <w:pStyle w:val="ListParagraph"/>
        <w:widowControl w:val="0"/>
        <w:numPr>
          <w:ilvl w:val="0"/>
          <w:numId w:val="1"/>
        </w:numPr>
        <w:snapToGrid w:val="0"/>
        <w:spacing w:before="0" w:after="0"/>
        <w:ind w:left="425" w:hanging="425"/>
        <w:contextualSpacing w:val="0"/>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 xml:space="preserve">Lewis, M., </w:t>
      </w:r>
      <w:proofErr w:type="spellStart"/>
      <w:r w:rsidRPr="00CE3CBF">
        <w:rPr>
          <w:rFonts w:ascii="Times New Roman" w:hAnsi="Times New Roman" w:cs="Times New Roman"/>
          <w:color w:val="000000" w:themeColor="text1"/>
          <w:sz w:val="20"/>
          <w:szCs w:val="28"/>
        </w:rPr>
        <w:t>Jeanet</w:t>
      </w:r>
      <w:proofErr w:type="spellEnd"/>
      <w:r w:rsidRPr="00CE3CBF">
        <w:rPr>
          <w:rFonts w:ascii="Times New Roman" w:hAnsi="Times New Roman" w:cs="Times New Roman"/>
          <w:color w:val="000000" w:themeColor="text1"/>
          <w:sz w:val="20"/>
          <w:szCs w:val="28"/>
        </w:rPr>
        <w:t xml:space="preserve">, M. and </w:t>
      </w:r>
      <w:proofErr w:type="spellStart"/>
      <w:r w:rsidRPr="00CE3CBF">
        <w:rPr>
          <w:rFonts w:ascii="Times New Roman" w:hAnsi="Times New Roman" w:cs="Times New Roman"/>
          <w:color w:val="000000" w:themeColor="text1"/>
          <w:sz w:val="20"/>
          <w:szCs w:val="28"/>
        </w:rPr>
        <w:t>Haviland</w:t>
      </w:r>
      <w:proofErr w:type="spellEnd"/>
      <w:r w:rsidRPr="00CE3CBF">
        <w:rPr>
          <w:rFonts w:ascii="Times New Roman" w:hAnsi="Times New Roman" w:cs="Times New Roman"/>
          <w:color w:val="000000" w:themeColor="text1"/>
          <w:sz w:val="20"/>
          <w:szCs w:val="28"/>
        </w:rPr>
        <w:t xml:space="preserve">, J. (2000). </w:t>
      </w:r>
      <w:r w:rsidRPr="00CE3CBF">
        <w:rPr>
          <w:rFonts w:ascii="Times New Roman" w:hAnsi="Times New Roman" w:cs="Times New Roman"/>
          <w:iCs/>
          <w:color w:val="000000" w:themeColor="text1"/>
          <w:sz w:val="20"/>
          <w:szCs w:val="28"/>
        </w:rPr>
        <w:t>Handbook</w:t>
      </w:r>
      <w:r w:rsidR="00425D8E">
        <w:rPr>
          <w:rFonts w:ascii="Times New Roman" w:hAnsi="Times New Roman" w:cs="Times New Roman" w:hint="eastAsia"/>
          <w:iCs/>
          <w:color w:val="000000" w:themeColor="text1"/>
          <w:sz w:val="20"/>
          <w:szCs w:val="28"/>
          <w:lang w:eastAsia="zh-CN"/>
        </w:rPr>
        <w:t xml:space="preserve"> </w:t>
      </w:r>
      <w:r w:rsidRPr="00CE3CBF">
        <w:rPr>
          <w:rFonts w:ascii="Times New Roman" w:hAnsi="Times New Roman" w:cs="Times New Roman"/>
          <w:iCs/>
          <w:color w:val="000000" w:themeColor="text1"/>
          <w:sz w:val="20"/>
          <w:szCs w:val="28"/>
        </w:rPr>
        <w:t>of Emotion</w:t>
      </w:r>
      <w:r w:rsidRPr="00CE3CBF">
        <w:rPr>
          <w:rFonts w:ascii="Times New Roman" w:hAnsi="Times New Roman" w:cs="Times New Roman"/>
          <w:color w:val="000000" w:themeColor="text1"/>
          <w:sz w:val="20"/>
          <w:szCs w:val="28"/>
        </w:rPr>
        <w:t xml:space="preserve">, London, </w:t>
      </w:r>
      <w:proofErr w:type="spellStart"/>
      <w:r w:rsidRPr="00CE3CBF">
        <w:rPr>
          <w:rFonts w:ascii="Times New Roman" w:hAnsi="Times New Roman" w:cs="Times New Roman"/>
          <w:color w:val="000000" w:themeColor="text1"/>
          <w:sz w:val="20"/>
          <w:szCs w:val="28"/>
        </w:rPr>
        <w:t>Gi</w:t>
      </w:r>
      <w:proofErr w:type="spellEnd"/>
      <w:r w:rsidR="00425D8E">
        <w:rPr>
          <w:rFonts w:ascii="Times New Roman" w:hAnsi="Times New Roman" w:cs="Times New Roman" w:hint="eastAsia"/>
          <w:color w:val="000000" w:themeColor="text1"/>
          <w:sz w:val="20"/>
          <w:szCs w:val="28"/>
          <w:lang w:eastAsia="zh-CN"/>
        </w:rPr>
        <w:t xml:space="preserve"> </w:t>
      </w:r>
      <w:proofErr w:type="spellStart"/>
      <w:r w:rsidRPr="00CE3CBF">
        <w:rPr>
          <w:rFonts w:ascii="Times New Roman" w:hAnsi="Times New Roman" w:cs="Times New Roman"/>
          <w:color w:val="000000" w:themeColor="text1"/>
          <w:sz w:val="20"/>
          <w:szCs w:val="28"/>
        </w:rPr>
        <w:t>Lford</w:t>
      </w:r>
      <w:proofErr w:type="spellEnd"/>
      <w:r w:rsidRPr="00CE3CBF">
        <w:rPr>
          <w:rFonts w:ascii="Times New Roman" w:hAnsi="Times New Roman" w:cs="Times New Roman"/>
          <w:color w:val="000000" w:themeColor="text1"/>
          <w:sz w:val="20"/>
          <w:szCs w:val="28"/>
        </w:rPr>
        <w:t xml:space="preserve"> Pre</w:t>
      </w:r>
      <w:r w:rsidR="00425D8E">
        <w:rPr>
          <w:rFonts w:ascii="Times New Roman" w:hAnsi="Times New Roman" w:cs="Times New Roman" w:hint="eastAsia"/>
          <w:color w:val="000000" w:themeColor="text1"/>
          <w:sz w:val="20"/>
          <w:szCs w:val="28"/>
          <w:lang w:eastAsia="zh-CN"/>
        </w:rPr>
        <w:t>s</w:t>
      </w:r>
      <w:r w:rsidRPr="00CE3CBF">
        <w:rPr>
          <w:rFonts w:ascii="Times New Roman" w:hAnsi="Times New Roman" w:cs="Times New Roman"/>
          <w:color w:val="000000" w:themeColor="text1"/>
          <w:sz w:val="20"/>
          <w:szCs w:val="28"/>
        </w:rPr>
        <w:t>s</w:t>
      </w:r>
      <w:r w:rsidR="00425D8E">
        <w:rPr>
          <w:rFonts w:ascii="Times New Roman" w:hAnsi="Times New Roman" w:cs="Times New Roman" w:hint="eastAsia"/>
          <w:color w:val="000000" w:themeColor="text1"/>
          <w:sz w:val="20"/>
          <w:szCs w:val="28"/>
          <w:lang w:eastAsia="zh-CN"/>
        </w:rPr>
        <w:t xml:space="preserve"> </w:t>
      </w:r>
      <w:proofErr w:type="gramStart"/>
      <w:r w:rsidRPr="00CE3CBF">
        <w:rPr>
          <w:rFonts w:ascii="Times New Roman" w:hAnsi="Times New Roman" w:cs="Times New Roman"/>
          <w:color w:val="000000" w:themeColor="text1"/>
          <w:sz w:val="20"/>
          <w:szCs w:val="28"/>
        </w:rPr>
        <w:t>new</w:t>
      </w:r>
      <w:r w:rsidR="00425D8E">
        <w:rPr>
          <w:rFonts w:ascii="Times New Roman" w:hAnsi="Times New Roman" w:cs="Times New Roman" w:hint="eastAsia"/>
          <w:color w:val="000000" w:themeColor="text1"/>
          <w:sz w:val="20"/>
          <w:szCs w:val="28"/>
          <w:lang w:eastAsia="zh-CN"/>
        </w:rPr>
        <w:t xml:space="preserve"> </w:t>
      </w:r>
      <w:proofErr w:type="spellStart"/>
      <w:r w:rsidRPr="00CE3CBF">
        <w:rPr>
          <w:rFonts w:ascii="Times New Roman" w:hAnsi="Times New Roman" w:cs="Times New Roman"/>
          <w:color w:val="000000" w:themeColor="text1"/>
          <w:sz w:val="20"/>
          <w:szCs w:val="28"/>
        </w:rPr>
        <w:t>york</w:t>
      </w:r>
      <w:proofErr w:type="spellEnd"/>
      <w:proofErr w:type="gramEnd"/>
      <w:r w:rsidRPr="00CE3CBF">
        <w:rPr>
          <w:rFonts w:ascii="Times New Roman" w:hAnsi="Times New Roman" w:cs="Times New Roman"/>
          <w:color w:val="000000" w:themeColor="text1"/>
          <w:sz w:val="20"/>
          <w:szCs w:val="28"/>
        </w:rPr>
        <w:t>.</w:t>
      </w:r>
    </w:p>
    <w:p w:rsidR="00412C9D" w:rsidRPr="00CE3CBF" w:rsidRDefault="00412C9D" w:rsidP="00CE3CBF">
      <w:pPr>
        <w:pStyle w:val="ListParagraph"/>
        <w:widowControl w:val="0"/>
        <w:numPr>
          <w:ilvl w:val="0"/>
          <w:numId w:val="1"/>
        </w:numPr>
        <w:snapToGrid w:val="0"/>
        <w:spacing w:before="0" w:after="0"/>
        <w:ind w:left="425" w:hanging="425"/>
        <w:contextualSpacing w:val="0"/>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 xml:space="preserve">Mayer, J., </w:t>
      </w:r>
      <w:proofErr w:type="spellStart"/>
      <w:r w:rsidRPr="00CE3CBF">
        <w:rPr>
          <w:rFonts w:ascii="Times New Roman" w:hAnsi="Times New Roman" w:cs="Times New Roman"/>
          <w:color w:val="000000" w:themeColor="text1"/>
          <w:sz w:val="20"/>
          <w:szCs w:val="28"/>
        </w:rPr>
        <w:t>Carus</w:t>
      </w:r>
      <w:proofErr w:type="spellEnd"/>
      <w:r w:rsidRPr="00CE3CBF">
        <w:rPr>
          <w:rFonts w:ascii="Times New Roman" w:hAnsi="Times New Roman" w:cs="Times New Roman"/>
          <w:color w:val="000000" w:themeColor="text1"/>
          <w:sz w:val="20"/>
          <w:szCs w:val="28"/>
        </w:rPr>
        <w:t xml:space="preserve">, D.D. and </w:t>
      </w:r>
      <w:proofErr w:type="spellStart"/>
      <w:r w:rsidRPr="00CE3CBF">
        <w:rPr>
          <w:rFonts w:ascii="Times New Roman" w:hAnsi="Times New Roman" w:cs="Times New Roman"/>
          <w:color w:val="000000" w:themeColor="text1"/>
          <w:sz w:val="20"/>
          <w:szCs w:val="28"/>
        </w:rPr>
        <w:t>Sallovey</w:t>
      </w:r>
      <w:proofErr w:type="spellEnd"/>
      <w:r w:rsidRPr="00CE3CBF">
        <w:rPr>
          <w:rFonts w:ascii="Times New Roman" w:hAnsi="Times New Roman" w:cs="Times New Roman"/>
          <w:color w:val="000000" w:themeColor="text1"/>
          <w:sz w:val="20"/>
          <w:szCs w:val="28"/>
        </w:rPr>
        <w:t xml:space="preserve">, P. (2004). </w:t>
      </w:r>
      <w:r w:rsidRPr="00CE3CBF">
        <w:rPr>
          <w:rFonts w:ascii="Times New Roman" w:hAnsi="Times New Roman" w:cs="Times New Roman"/>
          <w:iCs/>
          <w:color w:val="000000" w:themeColor="text1"/>
          <w:sz w:val="20"/>
          <w:szCs w:val="28"/>
        </w:rPr>
        <w:t>Selecting a Me</w:t>
      </w:r>
      <w:r w:rsidR="00425D8E">
        <w:rPr>
          <w:rFonts w:ascii="Times New Roman" w:hAnsi="Times New Roman" w:cs="Times New Roman" w:hint="eastAsia"/>
          <w:iCs/>
          <w:color w:val="000000" w:themeColor="text1"/>
          <w:sz w:val="20"/>
          <w:szCs w:val="28"/>
          <w:lang w:eastAsia="zh-CN"/>
        </w:rPr>
        <w:t>a</w:t>
      </w:r>
      <w:r w:rsidRPr="00CE3CBF">
        <w:rPr>
          <w:rFonts w:ascii="Times New Roman" w:hAnsi="Times New Roman" w:cs="Times New Roman"/>
          <w:iCs/>
          <w:color w:val="000000" w:themeColor="text1"/>
          <w:sz w:val="20"/>
          <w:szCs w:val="28"/>
        </w:rPr>
        <w:t>sure of Emotional Intelligence</w:t>
      </w:r>
      <w:r w:rsidRPr="00CE3CBF">
        <w:rPr>
          <w:rFonts w:ascii="Times New Roman" w:hAnsi="Times New Roman" w:cs="Times New Roman"/>
          <w:color w:val="000000" w:themeColor="text1"/>
          <w:sz w:val="20"/>
          <w:szCs w:val="28"/>
        </w:rPr>
        <w:t>, Hand book of emotional</w:t>
      </w:r>
      <w:r w:rsidR="00425D8E">
        <w:rPr>
          <w:rFonts w:ascii="Times New Roman" w:hAnsi="Times New Roman" w:cs="Times New Roman" w:hint="eastAsia"/>
          <w:color w:val="000000" w:themeColor="text1"/>
          <w:sz w:val="20"/>
          <w:szCs w:val="28"/>
          <w:lang w:eastAsia="zh-CN"/>
        </w:rPr>
        <w:t xml:space="preserve"> </w:t>
      </w:r>
      <w:r w:rsidRPr="00CE3CBF">
        <w:rPr>
          <w:rFonts w:ascii="Times New Roman" w:hAnsi="Times New Roman" w:cs="Times New Roman"/>
          <w:color w:val="000000" w:themeColor="text1"/>
          <w:sz w:val="20"/>
          <w:szCs w:val="28"/>
        </w:rPr>
        <w:t xml:space="preserve">intelligence, </w:t>
      </w:r>
      <w:proofErr w:type="spellStart"/>
      <w:r w:rsidRPr="00CE3CBF">
        <w:rPr>
          <w:rFonts w:ascii="Times New Roman" w:hAnsi="Times New Roman" w:cs="Times New Roman"/>
          <w:color w:val="000000" w:themeColor="text1"/>
          <w:sz w:val="20"/>
          <w:szCs w:val="28"/>
        </w:rPr>
        <w:t>Newyork</w:t>
      </w:r>
      <w:proofErr w:type="spellEnd"/>
      <w:r w:rsidRPr="00CE3CBF">
        <w:rPr>
          <w:rFonts w:ascii="Times New Roman" w:hAnsi="Times New Roman" w:cs="Times New Roman"/>
          <w:color w:val="000000" w:themeColor="text1"/>
          <w:sz w:val="20"/>
          <w:szCs w:val="28"/>
        </w:rPr>
        <w:t xml:space="preserve">, </w:t>
      </w:r>
      <w:proofErr w:type="spellStart"/>
      <w:r w:rsidRPr="00CE3CBF">
        <w:rPr>
          <w:rFonts w:ascii="Times New Roman" w:hAnsi="Times New Roman" w:cs="Times New Roman"/>
          <w:color w:val="000000" w:themeColor="text1"/>
          <w:sz w:val="20"/>
          <w:szCs w:val="28"/>
        </w:rPr>
        <w:t>Jossey</w:t>
      </w:r>
      <w:proofErr w:type="spellEnd"/>
      <w:r w:rsidRPr="00CE3CBF">
        <w:rPr>
          <w:rFonts w:ascii="Times New Roman" w:hAnsi="Times New Roman" w:cs="Times New Roman"/>
          <w:color w:val="000000" w:themeColor="text1"/>
          <w:sz w:val="20"/>
          <w:szCs w:val="28"/>
        </w:rPr>
        <w:t>- Bass.</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 xml:space="preserve">Monson, C.M., </w:t>
      </w:r>
      <w:proofErr w:type="spellStart"/>
      <w:r w:rsidRPr="00CE3CBF">
        <w:rPr>
          <w:rFonts w:ascii="Times New Roman" w:hAnsi="Times New Roman" w:cs="Times New Roman"/>
          <w:color w:val="000000" w:themeColor="text1"/>
          <w:sz w:val="20"/>
          <w:szCs w:val="28"/>
        </w:rPr>
        <w:t>Schnurr</w:t>
      </w:r>
      <w:proofErr w:type="spellEnd"/>
      <w:r w:rsidRPr="00CE3CBF">
        <w:rPr>
          <w:rFonts w:ascii="Times New Roman" w:hAnsi="Times New Roman" w:cs="Times New Roman"/>
          <w:color w:val="000000" w:themeColor="text1"/>
          <w:sz w:val="20"/>
          <w:szCs w:val="28"/>
        </w:rPr>
        <w:t xml:space="preserve">, P.P., </w:t>
      </w:r>
      <w:proofErr w:type="spellStart"/>
      <w:r w:rsidRPr="00CE3CBF">
        <w:rPr>
          <w:rFonts w:ascii="Times New Roman" w:hAnsi="Times New Roman" w:cs="Times New Roman"/>
          <w:color w:val="000000" w:themeColor="text1"/>
          <w:sz w:val="20"/>
          <w:szCs w:val="28"/>
        </w:rPr>
        <w:t>Resick</w:t>
      </w:r>
      <w:proofErr w:type="spellEnd"/>
      <w:r w:rsidRPr="00CE3CBF">
        <w:rPr>
          <w:rFonts w:ascii="Times New Roman" w:hAnsi="Times New Roman" w:cs="Times New Roman"/>
          <w:color w:val="000000" w:themeColor="text1"/>
          <w:sz w:val="20"/>
          <w:szCs w:val="28"/>
        </w:rPr>
        <w:t>, P.A., Friedman, M.J., Young-</w:t>
      </w:r>
      <w:proofErr w:type="spellStart"/>
      <w:r w:rsidRPr="00CE3CBF">
        <w:rPr>
          <w:rFonts w:ascii="Times New Roman" w:hAnsi="Times New Roman" w:cs="Times New Roman"/>
          <w:color w:val="000000" w:themeColor="text1"/>
          <w:sz w:val="20"/>
          <w:szCs w:val="28"/>
        </w:rPr>
        <w:t>Xu</w:t>
      </w:r>
      <w:proofErr w:type="spellEnd"/>
      <w:r w:rsidRPr="00CE3CBF">
        <w:rPr>
          <w:rFonts w:ascii="Times New Roman" w:hAnsi="Times New Roman" w:cs="Times New Roman"/>
          <w:color w:val="000000" w:themeColor="text1"/>
          <w:sz w:val="20"/>
          <w:szCs w:val="28"/>
        </w:rPr>
        <w:t>, Y. and Stevens, S.P. (2006). Cognitive Processing Therapy for veterans</w:t>
      </w:r>
      <w:r w:rsidR="00425D8E">
        <w:rPr>
          <w:rFonts w:ascii="Times New Roman" w:hAnsi="Times New Roman" w:cs="Times New Roman" w:hint="eastAsia"/>
          <w:color w:val="000000" w:themeColor="text1"/>
          <w:sz w:val="20"/>
          <w:szCs w:val="28"/>
          <w:lang w:eastAsia="zh-CN"/>
        </w:rPr>
        <w:t xml:space="preserve"> </w:t>
      </w:r>
      <w:r w:rsidRPr="00CE3CBF">
        <w:rPr>
          <w:rFonts w:ascii="Times New Roman" w:hAnsi="Times New Roman" w:cs="Times New Roman"/>
          <w:color w:val="000000" w:themeColor="text1"/>
          <w:sz w:val="20"/>
          <w:szCs w:val="28"/>
        </w:rPr>
        <w:t xml:space="preserve">with military-related posttraumatic stress disorder. </w:t>
      </w:r>
      <w:r w:rsidRPr="00CE3CBF">
        <w:rPr>
          <w:rFonts w:ascii="Times New Roman" w:hAnsi="Times New Roman" w:cs="Times New Roman"/>
          <w:iCs/>
          <w:color w:val="000000" w:themeColor="text1"/>
          <w:sz w:val="20"/>
          <w:szCs w:val="28"/>
        </w:rPr>
        <w:t xml:space="preserve">Journal of </w:t>
      </w:r>
      <w:proofErr w:type="spellStart"/>
      <w:r w:rsidRPr="00CE3CBF">
        <w:rPr>
          <w:rFonts w:ascii="Times New Roman" w:hAnsi="Times New Roman" w:cs="Times New Roman"/>
          <w:iCs/>
          <w:color w:val="000000" w:themeColor="text1"/>
          <w:sz w:val="20"/>
          <w:szCs w:val="28"/>
        </w:rPr>
        <w:t>Cuonsling</w:t>
      </w:r>
      <w:proofErr w:type="spellEnd"/>
      <w:r w:rsidR="00425D8E">
        <w:rPr>
          <w:rFonts w:ascii="Times New Roman" w:hAnsi="Times New Roman" w:cs="Times New Roman" w:hint="eastAsia"/>
          <w:iCs/>
          <w:color w:val="000000" w:themeColor="text1"/>
          <w:sz w:val="20"/>
          <w:szCs w:val="28"/>
          <w:lang w:eastAsia="zh-CN"/>
        </w:rPr>
        <w:t xml:space="preserve"> </w:t>
      </w:r>
      <w:r w:rsidRPr="00CE3CBF">
        <w:rPr>
          <w:rFonts w:ascii="Times New Roman" w:hAnsi="Times New Roman" w:cs="Times New Roman"/>
          <w:iCs/>
          <w:color w:val="000000" w:themeColor="text1"/>
          <w:sz w:val="20"/>
          <w:szCs w:val="28"/>
        </w:rPr>
        <w:t xml:space="preserve">and Clinical Psychology, </w:t>
      </w:r>
      <w:r w:rsidRPr="00CE3CBF">
        <w:rPr>
          <w:rFonts w:ascii="Times New Roman" w:hAnsi="Times New Roman" w:cs="Times New Roman"/>
          <w:color w:val="000000" w:themeColor="text1"/>
          <w:sz w:val="20"/>
          <w:szCs w:val="28"/>
        </w:rPr>
        <w:t>74, 898–907.</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 xml:space="preserve">Oppenheimer, M. (2007). Recovering from an extramarital relationship from a non-systemic approach. </w:t>
      </w:r>
      <w:r w:rsidRPr="00CE3CBF">
        <w:rPr>
          <w:rFonts w:ascii="Times New Roman" w:hAnsi="Times New Roman" w:cs="Times New Roman"/>
          <w:iCs/>
          <w:color w:val="000000" w:themeColor="text1"/>
          <w:sz w:val="20"/>
          <w:szCs w:val="28"/>
        </w:rPr>
        <w:t>Am journal of psychiatry</w:t>
      </w:r>
      <w:r w:rsidRPr="00CE3CBF">
        <w:rPr>
          <w:rFonts w:ascii="Times New Roman" w:hAnsi="Times New Roman" w:cs="Times New Roman"/>
          <w:color w:val="000000" w:themeColor="text1"/>
          <w:sz w:val="20"/>
          <w:szCs w:val="28"/>
        </w:rPr>
        <w:t>. 61(2):181-190.</w:t>
      </w:r>
    </w:p>
    <w:p w:rsidR="00412C9D" w:rsidRPr="00CE3CBF" w:rsidRDefault="00412C9D" w:rsidP="00CE3CBF">
      <w:pPr>
        <w:pStyle w:val="ListParagraph"/>
        <w:widowControl w:val="0"/>
        <w:numPr>
          <w:ilvl w:val="0"/>
          <w:numId w:val="1"/>
        </w:numPr>
        <w:snapToGrid w:val="0"/>
        <w:spacing w:before="0" w:after="0"/>
        <w:ind w:left="425" w:hanging="425"/>
        <w:contextualSpacing w:val="0"/>
        <w:jc w:val="both"/>
        <w:rPr>
          <w:rFonts w:ascii="Times New Roman" w:hAnsi="Times New Roman" w:cs="Times New Roman"/>
          <w:color w:val="000000" w:themeColor="text1"/>
          <w:sz w:val="20"/>
          <w:szCs w:val="28"/>
        </w:rPr>
      </w:pPr>
      <w:proofErr w:type="spellStart"/>
      <w:r w:rsidRPr="00CE3CBF">
        <w:rPr>
          <w:rFonts w:ascii="Times New Roman" w:hAnsi="Times New Roman" w:cs="Times New Roman"/>
          <w:color w:val="000000" w:themeColor="text1"/>
          <w:sz w:val="20"/>
          <w:szCs w:val="28"/>
        </w:rPr>
        <w:t>Rafiepour</w:t>
      </w:r>
      <w:proofErr w:type="spellEnd"/>
      <w:r w:rsidRPr="00CE3CBF">
        <w:rPr>
          <w:rFonts w:ascii="Times New Roman" w:hAnsi="Times New Roman" w:cs="Times New Roman"/>
          <w:color w:val="000000" w:themeColor="text1"/>
          <w:sz w:val="20"/>
          <w:szCs w:val="28"/>
        </w:rPr>
        <w:t xml:space="preserve">, F. (1995). Explored and considered. </w:t>
      </w:r>
      <w:r w:rsidRPr="00CE3CBF">
        <w:rPr>
          <w:rFonts w:ascii="Times New Roman" w:hAnsi="Times New Roman" w:cs="Times New Roman"/>
          <w:color w:val="000000" w:themeColor="text1"/>
          <w:sz w:val="20"/>
          <w:szCs w:val="28"/>
        </w:rPr>
        <w:lastRenderedPageBreak/>
        <w:t>Tehran: Publishing Company.</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Fonts w:ascii="Times New Roman" w:hAnsi="Times New Roman" w:cs="Times New Roman"/>
          <w:color w:val="000000" w:themeColor="text1"/>
          <w:sz w:val="20"/>
          <w:szCs w:val="28"/>
        </w:rPr>
      </w:pPr>
      <w:proofErr w:type="spellStart"/>
      <w:r w:rsidRPr="00CE3CBF">
        <w:rPr>
          <w:rFonts w:ascii="Times New Roman" w:hAnsi="Times New Roman" w:cs="Times New Roman"/>
          <w:color w:val="000000" w:themeColor="text1"/>
          <w:sz w:val="20"/>
          <w:szCs w:val="28"/>
        </w:rPr>
        <w:t>Resick</w:t>
      </w:r>
      <w:proofErr w:type="spellEnd"/>
      <w:r w:rsidRPr="00CE3CBF">
        <w:rPr>
          <w:rFonts w:ascii="Times New Roman" w:hAnsi="Times New Roman" w:cs="Times New Roman"/>
          <w:color w:val="000000" w:themeColor="text1"/>
          <w:sz w:val="20"/>
          <w:szCs w:val="28"/>
        </w:rPr>
        <w:t xml:space="preserve">, P.A., </w:t>
      </w:r>
      <w:proofErr w:type="spellStart"/>
      <w:r w:rsidRPr="00CE3CBF">
        <w:rPr>
          <w:rFonts w:ascii="Times New Roman" w:hAnsi="Times New Roman" w:cs="Times New Roman"/>
          <w:color w:val="000000" w:themeColor="text1"/>
          <w:sz w:val="20"/>
          <w:szCs w:val="28"/>
        </w:rPr>
        <w:t>Nishith</w:t>
      </w:r>
      <w:proofErr w:type="spellEnd"/>
      <w:r w:rsidRPr="00CE3CBF">
        <w:rPr>
          <w:rFonts w:ascii="Times New Roman" w:hAnsi="Times New Roman" w:cs="Times New Roman"/>
          <w:color w:val="000000" w:themeColor="text1"/>
          <w:sz w:val="20"/>
          <w:szCs w:val="28"/>
        </w:rPr>
        <w:t xml:space="preserve">, P., Weaver, T.L., </w:t>
      </w:r>
      <w:proofErr w:type="spellStart"/>
      <w:r w:rsidRPr="00CE3CBF">
        <w:rPr>
          <w:rFonts w:ascii="Times New Roman" w:hAnsi="Times New Roman" w:cs="Times New Roman"/>
          <w:color w:val="000000" w:themeColor="text1"/>
          <w:sz w:val="20"/>
          <w:szCs w:val="28"/>
        </w:rPr>
        <w:t>Astin</w:t>
      </w:r>
      <w:proofErr w:type="spellEnd"/>
      <w:r w:rsidRPr="00CE3CBF">
        <w:rPr>
          <w:rFonts w:ascii="Times New Roman" w:hAnsi="Times New Roman" w:cs="Times New Roman"/>
          <w:color w:val="000000" w:themeColor="text1"/>
          <w:sz w:val="20"/>
          <w:szCs w:val="28"/>
        </w:rPr>
        <w:t xml:space="preserve">, M.C. and </w:t>
      </w:r>
      <w:proofErr w:type="spellStart"/>
      <w:r w:rsidRPr="00CE3CBF">
        <w:rPr>
          <w:rFonts w:ascii="Times New Roman" w:hAnsi="Times New Roman" w:cs="Times New Roman"/>
          <w:color w:val="000000" w:themeColor="text1"/>
          <w:sz w:val="20"/>
          <w:szCs w:val="28"/>
        </w:rPr>
        <w:t>Feuer</w:t>
      </w:r>
      <w:proofErr w:type="spellEnd"/>
      <w:r w:rsidRPr="00CE3CBF">
        <w:rPr>
          <w:rFonts w:ascii="Times New Roman" w:hAnsi="Times New Roman" w:cs="Times New Roman"/>
          <w:color w:val="000000" w:themeColor="text1"/>
          <w:sz w:val="20"/>
          <w:szCs w:val="28"/>
        </w:rPr>
        <w:t>, C.A.</w:t>
      </w:r>
      <w:r w:rsidR="00425D8E">
        <w:rPr>
          <w:rFonts w:ascii="Times New Roman" w:hAnsi="Times New Roman" w:cs="Times New Roman" w:hint="eastAsia"/>
          <w:color w:val="000000" w:themeColor="text1"/>
          <w:sz w:val="20"/>
          <w:szCs w:val="28"/>
          <w:lang w:eastAsia="zh-CN"/>
        </w:rPr>
        <w:t xml:space="preserve"> </w:t>
      </w:r>
      <w:r w:rsidRPr="00CE3CBF">
        <w:rPr>
          <w:rFonts w:ascii="Times New Roman" w:hAnsi="Times New Roman" w:cs="Times New Roman"/>
          <w:color w:val="000000" w:themeColor="text1"/>
          <w:sz w:val="20"/>
          <w:szCs w:val="28"/>
        </w:rPr>
        <w:t>(2002). A comparison of cognitive-processing therapy with prolonged</w:t>
      </w:r>
      <w:r w:rsidR="00425D8E">
        <w:rPr>
          <w:rFonts w:ascii="Times New Roman" w:hAnsi="Times New Roman" w:cs="Times New Roman" w:hint="eastAsia"/>
          <w:color w:val="000000" w:themeColor="text1"/>
          <w:sz w:val="20"/>
          <w:szCs w:val="28"/>
          <w:lang w:eastAsia="zh-CN"/>
        </w:rPr>
        <w:t xml:space="preserve"> </w:t>
      </w:r>
      <w:r w:rsidRPr="00CE3CBF">
        <w:rPr>
          <w:rFonts w:ascii="Times New Roman" w:hAnsi="Times New Roman" w:cs="Times New Roman"/>
          <w:color w:val="000000" w:themeColor="text1"/>
          <w:sz w:val="20"/>
          <w:szCs w:val="28"/>
        </w:rPr>
        <w:t>exposure and a waiting condition for the treatment of chronic</w:t>
      </w:r>
      <w:r w:rsidR="00425D8E">
        <w:rPr>
          <w:rFonts w:ascii="Times New Roman" w:hAnsi="Times New Roman" w:cs="Times New Roman" w:hint="eastAsia"/>
          <w:color w:val="000000" w:themeColor="text1"/>
          <w:sz w:val="20"/>
          <w:szCs w:val="28"/>
          <w:lang w:eastAsia="zh-CN"/>
        </w:rPr>
        <w:t xml:space="preserve"> </w:t>
      </w:r>
      <w:r w:rsidRPr="00CE3CBF">
        <w:rPr>
          <w:rFonts w:ascii="Times New Roman" w:hAnsi="Times New Roman" w:cs="Times New Roman"/>
          <w:color w:val="000000" w:themeColor="text1"/>
          <w:sz w:val="20"/>
          <w:szCs w:val="28"/>
        </w:rPr>
        <w:t>post</w:t>
      </w:r>
      <w:r w:rsidR="00425D8E">
        <w:rPr>
          <w:rFonts w:ascii="Times New Roman" w:hAnsi="Times New Roman" w:cs="Times New Roman" w:hint="eastAsia"/>
          <w:color w:val="000000" w:themeColor="text1"/>
          <w:sz w:val="20"/>
          <w:szCs w:val="28"/>
          <w:lang w:eastAsia="zh-CN"/>
        </w:rPr>
        <w:t xml:space="preserve"> </w:t>
      </w:r>
      <w:r w:rsidRPr="00CE3CBF">
        <w:rPr>
          <w:rFonts w:ascii="Times New Roman" w:hAnsi="Times New Roman" w:cs="Times New Roman"/>
          <w:color w:val="000000" w:themeColor="text1"/>
          <w:sz w:val="20"/>
          <w:szCs w:val="28"/>
        </w:rPr>
        <w:t xml:space="preserve">traumatic stress disorder in female rape victims. </w:t>
      </w:r>
      <w:r w:rsidRPr="00CE3CBF">
        <w:rPr>
          <w:rFonts w:ascii="Times New Roman" w:hAnsi="Times New Roman" w:cs="Times New Roman"/>
          <w:iCs/>
          <w:color w:val="000000" w:themeColor="text1"/>
          <w:sz w:val="20"/>
          <w:szCs w:val="28"/>
        </w:rPr>
        <w:t>Journal of</w:t>
      </w:r>
      <w:r w:rsidR="00425D8E">
        <w:rPr>
          <w:rFonts w:ascii="Times New Roman" w:hAnsi="Times New Roman" w:cs="Times New Roman" w:hint="eastAsia"/>
          <w:iCs/>
          <w:color w:val="000000" w:themeColor="text1"/>
          <w:sz w:val="20"/>
          <w:szCs w:val="28"/>
          <w:lang w:eastAsia="zh-CN"/>
        </w:rPr>
        <w:t xml:space="preserve"> </w:t>
      </w:r>
      <w:r w:rsidRPr="00CE3CBF">
        <w:rPr>
          <w:rFonts w:ascii="Times New Roman" w:hAnsi="Times New Roman" w:cs="Times New Roman"/>
          <w:iCs/>
          <w:color w:val="000000" w:themeColor="text1"/>
          <w:sz w:val="20"/>
          <w:szCs w:val="28"/>
        </w:rPr>
        <w:t>Consulting and Clinical Psychology</w:t>
      </w:r>
      <w:r w:rsidRPr="00CE3CBF">
        <w:rPr>
          <w:rFonts w:ascii="Times New Roman" w:hAnsi="Times New Roman" w:cs="Times New Roman"/>
          <w:color w:val="000000" w:themeColor="text1"/>
          <w:sz w:val="20"/>
          <w:szCs w:val="28"/>
        </w:rPr>
        <w:t>, 70, 867–879.</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Style w:val="element-citation"/>
          <w:rFonts w:ascii="Times New Roman" w:hAnsi="Times New Roman" w:cs="Times New Roman"/>
          <w:color w:val="000000" w:themeColor="text1"/>
          <w:sz w:val="20"/>
          <w:szCs w:val="28"/>
        </w:rPr>
      </w:pPr>
      <w:proofErr w:type="spellStart"/>
      <w:r w:rsidRPr="00CE3CBF">
        <w:rPr>
          <w:rStyle w:val="element-citation"/>
          <w:rFonts w:ascii="Times New Roman" w:hAnsi="Times New Roman" w:cs="Times New Roman"/>
          <w:color w:val="000000" w:themeColor="text1"/>
          <w:sz w:val="20"/>
          <w:szCs w:val="28"/>
        </w:rPr>
        <w:t>Ritzer</w:t>
      </w:r>
      <w:proofErr w:type="spellEnd"/>
      <w:r w:rsidRPr="00CE3CBF">
        <w:rPr>
          <w:rStyle w:val="element-citation"/>
          <w:rFonts w:ascii="Times New Roman" w:hAnsi="Times New Roman" w:cs="Times New Roman"/>
          <w:color w:val="000000" w:themeColor="text1"/>
          <w:sz w:val="20"/>
          <w:szCs w:val="28"/>
        </w:rPr>
        <w:t xml:space="preserve">, G. (2003). </w:t>
      </w:r>
      <w:r w:rsidRPr="00CE3CBF">
        <w:rPr>
          <w:rStyle w:val="element-citation"/>
          <w:rFonts w:ascii="Times New Roman" w:hAnsi="Times New Roman" w:cs="Times New Roman"/>
          <w:iCs/>
          <w:color w:val="000000" w:themeColor="text1"/>
          <w:sz w:val="20"/>
          <w:szCs w:val="28"/>
        </w:rPr>
        <w:t>Handbook of social problems: A comparative international perspective.</w:t>
      </w:r>
      <w:r w:rsidRPr="00CE3CBF">
        <w:rPr>
          <w:rStyle w:val="element-citation"/>
          <w:rFonts w:ascii="Times New Roman" w:hAnsi="Times New Roman" w:cs="Times New Roman"/>
          <w:color w:val="000000" w:themeColor="text1"/>
          <w:sz w:val="20"/>
          <w:szCs w:val="28"/>
        </w:rPr>
        <w:t xml:space="preserve"> Sage Publications, Incorporated.</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Rodgers, W. L. and Bachman, J. G. (1988). The subjective well-being</w:t>
      </w:r>
      <w:r w:rsidR="00425D8E">
        <w:rPr>
          <w:rFonts w:ascii="Times New Roman" w:hAnsi="Times New Roman" w:cs="Times New Roman" w:hint="eastAsia"/>
          <w:color w:val="000000" w:themeColor="text1"/>
          <w:sz w:val="20"/>
          <w:szCs w:val="28"/>
          <w:lang w:eastAsia="zh-CN"/>
        </w:rPr>
        <w:t xml:space="preserve"> </w:t>
      </w:r>
      <w:r w:rsidRPr="00CE3CBF">
        <w:rPr>
          <w:rFonts w:ascii="Times New Roman" w:hAnsi="Times New Roman" w:cs="Times New Roman"/>
          <w:color w:val="000000" w:themeColor="text1"/>
          <w:sz w:val="20"/>
          <w:szCs w:val="28"/>
        </w:rPr>
        <w:t>of young adults: trends and relationships. Ann Arbor: University of</w:t>
      </w:r>
      <w:r w:rsidR="00425D8E">
        <w:rPr>
          <w:rFonts w:ascii="Times New Roman" w:hAnsi="Times New Roman" w:cs="Times New Roman" w:hint="eastAsia"/>
          <w:color w:val="000000" w:themeColor="text1"/>
          <w:sz w:val="20"/>
          <w:szCs w:val="28"/>
          <w:lang w:eastAsia="zh-CN"/>
        </w:rPr>
        <w:t xml:space="preserve"> </w:t>
      </w:r>
      <w:r w:rsidRPr="00CE3CBF">
        <w:rPr>
          <w:rFonts w:ascii="Times New Roman" w:hAnsi="Times New Roman" w:cs="Times New Roman"/>
          <w:color w:val="000000" w:themeColor="text1"/>
          <w:sz w:val="20"/>
          <w:szCs w:val="28"/>
        </w:rPr>
        <w:t>Michigan.</w:t>
      </w:r>
    </w:p>
    <w:p w:rsidR="00412C9D" w:rsidRPr="00CE3CBF" w:rsidRDefault="00412C9D" w:rsidP="00CE3CBF">
      <w:pPr>
        <w:pStyle w:val="ListParagraph"/>
        <w:widowControl w:val="0"/>
        <w:numPr>
          <w:ilvl w:val="0"/>
          <w:numId w:val="1"/>
        </w:numPr>
        <w:snapToGrid w:val="0"/>
        <w:spacing w:before="0" w:after="0"/>
        <w:ind w:left="425" w:hanging="425"/>
        <w:contextualSpacing w:val="0"/>
        <w:jc w:val="both"/>
        <w:rPr>
          <w:rFonts w:ascii="Times New Roman" w:hAnsi="Times New Roman" w:cs="Times New Roman"/>
          <w:color w:val="000000" w:themeColor="text1"/>
          <w:sz w:val="20"/>
          <w:szCs w:val="28"/>
        </w:rPr>
      </w:pPr>
      <w:proofErr w:type="spellStart"/>
      <w:r w:rsidRPr="00CE3CBF">
        <w:rPr>
          <w:rFonts w:ascii="Times New Roman" w:hAnsi="Times New Roman" w:cs="Times New Roman"/>
          <w:color w:val="000000" w:themeColor="text1"/>
          <w:sz w:val="20"/>
          <w:szCs w:val="28"/>
        </w:rPr>
        <w:t>Sarmad</w:t>
      </w:r>
      <w:proofErr w:type="spellEnd"/>
      <w:r w:rsidRPr="00CE3CBF">
        <w:rPr>
          <w:rFonts w:ascii="Times New Roman" w:hAnsi="Times New Roman" w:cs="Times New Roman"/>
          <w:color w:val="000000" w:themeColor="text1"/>
          <w:sz w:val="20"/>
          <w:szCs w:val="28"/>
        </w:rPr>
        <w:t xml:space="preserve">, Z., </w:t>
      </w:r>
      <w:proofErr w:type="spellStart"/>
      <w:r w:rsidRPr="00CE3CBF">
        <w:rPr>
          <w:rFonts w:ascii="Times New Roman" w:hAnsi="Times New Roman" w:cs="Times New Roman"/>
          <w:color w:val="000000" w:themeColor="text1"/>
          <w:sz w:val="20"/>
          <w:szCs w:val="28"/>
        </w:rPr>
        <w:t>Bazargan</w:t>
      </w:r>
      <w:proofErr w:type="spellEnd"/>
      <w:r w:rsidRPr="00CE3CBF">
        <w:rPr>
          <w:rFonts w:ascii="Times New Roman" w:hAnsi="Times New Roman" w:cs="Times New Roman"/>
          <w:color w:val="000000" w:themeColor="text1"/>
          <w:sz w:val="20"/>
          <w:szCs w:val="28"/>
        </w:rPr>
        <w:t xml:space="preserve">, A. and </w:t>
      </w:r>
      <w:proofErr w:type="spellStart"/>
      <w:r w:rsidRPr="00CE3CBF">
        <w:rPr>
          <w:rFonts w:ascii="Times New Roman" w:hAnsi="Times New Roman" w:cs="Times New Roman"/>
          <w:color w:val="000000" w:themeColor="text1"/>
          <w:sz w:val="20"/>
          <w:szCs w:val="28"/>
        </w:rPr>
        <w:t>Hejazi</w:t>
      </w:r>
      <w:proofErr w:type="spellEnd"/>
      <w:r w:rsidRPr="00CE3CBF">
        <w:rPr>
          <w:rFonts w:ascii="Times New Roman" w:hAnsi="Times New Roman" w:cs="Times New Roman"/>
          <w:color w:val="000000" w:themeColor="text1"/>
          <w:sz w:val="20"/>
          <w:szCs w:val="28"/>
        </w:rPr>
        <w:t>, E. (2004). Research methods in the behavioral sciences.</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 xml:space="preserve">Schulz, P.M., </w:t>
      </w:r>
      <w:proofErr w:type="spellStart"/>
      <w:r w:rsidRPr="00CE3CBF">
        <w:rPr>
          <w:rFonts w:ascii="Times New Roman" w:hAnsi="Times New Roman" w:cs="Times New Roman"/>
          <w:color w:val="000000" w:themeColor="text1"/>
          <w:sz w:val="20"/>
          <w:szCs w:val="28"/>
        </w:rPr>
        <w:t>Resick</w:t>
      </w:r>
      <w:proofErr w:type="spellEnd"/>
      <w:r w:rsidRPr="00CE3CBF">
        <w:rPr>
          <w:rFonts w:ascii="Times New Roman" w:hAnsi="Times New Roman" w:cs="Times New Roman"/>
          <w:color w:val="000000" w:themeColor="text1"/>
          <w:sz w:val="20"/>
          <w:szCs w:val="28"/>
        </w:rPr>
        <w:t>, P.A., Huber, L.C. and Griffin, M.G. (2006). The</w:t>
      </w:r>
      <w:r w:rsidR="00425D8E">
        <w:rPr>
          <w:rFonts w:ascii="Times New Roman" w:hAnsi="Times New Roman" w:cs="Times New Roman" w:hint="eastAsia"/>
          <w:color w:val="000000" w:themeColor="text1"/>
          <w:sz w:val="20"/>
          <w:szCs w:val="28"/>
          <w:lang w:eastAsia="zh-CN"/>
        </w:rPr>
        <w:t xml:space="preserve"> </w:t>
      </w:r>
      <w:r w:rsidRPr="00CE3CBF">
        <w:rPr>
          <w:rFonts w:ascii="Times New Roman" w:hAnsi="Times New Roman" w:cs="Times New Roman"/>
          <w:color w:val="000000" w:themeColor="text1"/>
          <w:sz w:val="20"/>
          <w:szCs w:val="28"/>
        </w:rPr>
        <w:t>effectiveness of Cognitive Processing Therapy for PTSD with refugees in</w:t>
      </w:r>
      <w:r w:rsidR="00425D8E">
        <w:rPr>
          <w:rFonts w:ascii="Times New Roman" w:hAnsi="Times New Roman" w:cs="Times New Roman" w:hint="eastAsia"/>
          <w:color w:val="000000" w:themeColor="text1"/>
          <w:sz w:val="20"/>
          <w:szCs w:val="28"/>
          <w:lang w:eastAsia="zh-CN"/>
        </w:rPr>
        <w:t xml:space="preserve"> </w:t>
      </w:r>
      <w:r w:rsidRPr="00CE3CBF">
        <w:rPr>
          <w:rFonts w:ascii="Times New Roman" w:hAnsi="Times New Roman" w:cs="Times New Roman"/>
          <w:color w:val="000000" w:themeColor="text1"/>
          <w:sz w:val="20"/>
          <w:szCs w:val="28"/>
        </w:rPr>
        <w:t xml:space="preserve">a community setting. </w:t>
      </w:r>
      <w:r w:rsidRPr="00CE3CBF">
        <w:rPr>
          <w:rFonts w:ascii="Times New Roman" w:hAnsi="Times New Roman" w:cs="Times New Roman"/>
          <w:iCs/>
          <w:color w:val="000000" w:themeColor="text1"/>
          <w:sz w:val="20"/>
          <w:szCs w:val="28"/>
        </w:rPr>
        <w:t>Cognitive and Behavioral Practice</w:t>
      </w:r>
      <w:r w:rsidRPr="00CE3CBF">
        <w:rPr>
          <w:rFonts w:ascii="Times New Roman" w:hAnsi="Times New Roman" w:cs="Times New Roman"/>
          <w:color w:val="000000" w:themeColor="text1"/>
          <w:sz w:val="20"/>
          <w:szCs w:val="28"/>
        </w:rPr>
        <w:t>, 13, 322–331.</w:t>
      </w:r>
    </w:p>
    <w:p w:rsidR="00412C9D" w:rsidRPr="00CE3CBF" w:rsidRDefault="00412C9D" w:rsidP="00CE3CBF">
      <w:pPr>
        <w:pStyle w:val="ListParagraph"/>
        <w:widowControl w:val="0"/>
        <w:numPr>
          <w:ilvl w:val="0"/>
          <w:numId w:val="1"/>
        </w:numPr>
        <w:snapToGrid w:val="0"/>
        <w:spacing w:before="0" w:after="0"/>
        <w:ind w:left="425" w:hanging="425"/>
        <w:contextualSpacing w:val="0"/>
        <w:jc w:val="both"/>
        <w:rPr>
          <w:rFonts w:ascii="Times New Roman" w:hAnsi="Times New Roman" w:cs="Times New Roman"/>
          <w:color w:val="000000" w:themeColor="text1"/>
          <w:sz w:val="20"/>
          <w:szCs w:val="28"/>
        </w:rPr>
      </w:pPr>
      <w:proofErr w:type="spellStart"/>
      <w:r w:rsidRPr="00CE3CBF">
        <w:rPr>
          <w:rFonts w:ascii="Times New Roman" w:hAnsi="Times New Roman" w:cs="Times New Roman"/>
          <w:color w:val="000000" w:themeColor="text1"/>
          <w:sz w:val="20"/>
          <w:szCs w:val="28"/>
        </w:rPr>
        <w:t>Schute</w:t>
      </w:r>
      <w:proofErr w:type="spellEnd"/>
      <w:r w:rsidRPr="00CE3CBF">
        <w:rPr>
          <w:rFonts w:ascii="Times New Roman" w:hAnsi="Times New Roman" w:cs="Times New Roman"/>
          <w:color w:val="000000" w:themeColor="text1"/>
          <w:sz w:val="20"/>
          <w:szCs w:val="28"/>
        </w:rPr>
        <w:t xml:space="preserve">, N. and </w:t>
      </w:r>
      <w:proofErr w:type="spellStart"/>
      <w:r w:rsidRPr="00CE3CBF">
        <w:rPr>
          <w:rFonts w:ascii="Times New Roman" w:hAnsi="Times New Roman" w:cs="Times New Roman"/>
          <w:color w:val="000000" w:themeColor="text1"/>
          <w:sz w:val="20"/>
          <w:szCs w:val="28"/>
        </w:rPr>
        <w:t>Malouff</w:t>
      </w:r>
      <w:proofErr w:type="spellEnd"/>
      <w:r w:rsidRPr="00CE3CBF">
        <w:rPr>
          <w:rFonts w:ascii="Times New Roman" w:hAnsi="Times New Roman" w:cs="Times New Roman"/>
          <w:color w:val="000000" w:themeColor="text1"/>
          <w:sz w:val="20"/>
          <w:szCs w:val="28"/>
        </w:rPr>
        <w:t xml:space="preserve">, J. (2001). Emotional intelligence, and interpersonal relation", </w:t>
      </w:r>
      <w:r w:rsidRPr="00CE3CBF">
        <w:rPr>
          <w:rFonts w:ascii="Times New Roman" w:hAnsi="Times New Roman" w:cs="Times New Roman"/>
          <w:iCs/>
          <w:color w:val="000000" w:themeColor="text1"/>
          <w:sz w:val="20"/>
          <w:szCs w:val="28"/>
        </w:rPr>
        <w:t xml:space="preserve">The Journal of Social </w:t>
      </w:r>
      <w:proofErr w:type="spellStart"/>
      <w:r w:rsidRPr="00CE3CBF">
        <w:rPr>
          <w:rFonts w:ascii="Times New Roman" w:hAnsi="Times New Roman" w:cs="Times New Roman"/>
          <w:iCs/>
          <w:color w:val="000000" w:themeColor="text1"/>
          <w:sz w:val="20"/>
          <w:szCs w:val="28"/>
        </w:rPr>
        <w:t>Sychology</w:t>
      </w:r>
      <w:proofErr w:type="spellEnd"/>
      <w:r w:rsidRPr="00CE3CBF">
        <w:rPr>
          <w:rFonts w:ascii="Times New Roman" w:hAnsi="Times New Roman" w:cs="Times New Roman"/>
          <w:color w:val="000000" w:themeColor="text1"/>
          <w:sz w:val="20"/>
          <w:szCs w:val="28"/>
        </w:rPr>
        <w:t>. N20, P. 443.</w:t>
      </w:r>
    </w:p>
    <w:p w:rsidR="00CE3CBF" w:rsidRDefault="00412C9D" w:rsidP="00CE3CBF">
      <w:pPr>
        <w:pStyle w:val="ListParagraph"/>
        <w:widowControl w:val="0"/>
        <w:numPr>
          <w:ilvl w:val="0"/>
          <w:numId w:val="1"/>
        </w:numPr>
        <w:snapToGrid w:val="0"/>
        <w:spacing w:before="0" w:after="0"/>
        <w:ind w:left="425" w:hanging="425"/>
        <w:contextualSpacing w:val="0"/>
        <w:jc w:val="both"/>
        <w:rPr>
          <w:rFonts w:ascii="Times New Roman" w:hAnsi="Times New Roman" w:cs="Times New Roman"/>
          <w:color w:val="000000" w:themeColor="text1"/>
          <w:sz w:val="20"/>
          <w:szCs w:val="28"/>
        </w:rPr>
      </w:pPr>
      <w:proofErr w:type="spellStart"/>
      <w:r w:rsidRPr="00CE3CBF">
        <w:rPr>
          <w:rFonts w:ascii="Times New Roman" w:hAnsi="Times New Roman" w:cs="Times New Roman"/>
          <w:color w:val="000000" w:themeColor="text1"/>
          <w:sz w:val="20"/>
          <w:szCs w:val="28"/>
        </w:rPr>
        <w:t>Scogin</w:t>
      </w:r>
      <w:proofErr w:type="spellEnd"/>
      <w:r w:rsidRPr="00CE3CBF">
        <w:rPr>
          <w:rFonts w:ascii="Times New Roman" w:hAnsi="Times New Roman" w:cs="Times New Roman"/>
          <w:color w:val="000000" w:themeColor="text1"/>
          <w:sz w:val="20"/>
          <w:szCs w:val="28"/>
        </w:rPr>
        <w:t xml:space="preserve">, F., </w:t>
      </w:r>
      <w:proofErr w:type="spellStart"/>
      <w:r w:rsidRPr="00CE3CBF">
        <w:rPr>
          <w:rFonts w:ascii="Times New Roman" w:hAnsi="Times New Roman" w:cs="Times New Roman"/>
          <w:color w:val="000000" w:themeColor="text1"/>
          <w:sz w:val="20"/>
          <w:szCs w:val="28"/>
        </w:rPr>
        <w:t>Beutler</w:t>
      </w:r>
      <w:proofErr w:type="spellEnd"/>
      <w:r w:rsidRPr="00CE3CBF">
        <w:rPr>
          <w:rFonts w:ascii="Times New Roman" w:hAnsi="Times New Roman" w:cs="Times New Roman"/>
          <w:color w:val="000000" w:themeColor="text1"/>
          <w:sz w:val="20"/>
          <w:szCs w:val="28"/>
        </w:rPr>
        <w:t xml:space="preserve">, L., </w:t>
      </w:r>
      <w:proofErr w:type="spellStart"/>
      <w:r w:rsidRPr="00CE3CBF">
        <w:rPr>
          <w:rFonts w:ascii="Times New Roman" w:hAnsi="Times New Roman" w:cs="Times New Roman"/>
          <w:color w:val="000000" w:themeColor="text1"/>
          <w:sz w:val="20"/>
          <w:szCs w:val="28"/>
        </w:rPr>
        <w:t>Corbishley</w:t>
      </w:r>
      <w:proofErr w:type="spellEnd"/>
      <w:r w:rsidRPr="00CE3CBF">
        <w:rPr>
          <w:rFonts w:ascii="Times New Roman" w:hAnsi="Times New Roman" w:cs="Times New Roman"/>
          <w:color w:val="000000" w:themeColor="text1"/>
          <w:sz w:val="20"/>
          <w:szCs w:val="28"/>
        </w:rPr>
        <w:t xml:space="preserve">, A., and Hamblin, D. (2006). Reliability and validity of the short form beck depression inventory with older adults, </w:t>
      </w:r>
      <w:hyperlink r:id="rId28" w:history="1">
        <w:r w:rsidRPr="00CE3CBF">
          <w:rPr>
            <w:rFonts w:ascii="Times New Roman" w:hAnsi="Times New Roman" w:cs="Times New Roman"/>
            <w:color w:val="000000" w:themeColor="text1"/>
            <w:sz w:val="20"/>
            <w:szCs w:val="28"/>
          </w:rPr>
          <w:t>Journal of Clinical Psychology</w:t>
        </w:r>
      </w:hyperlink>
      <w:r w:rsidRPr="00CE3CBF">
        <w:rPr>
          <w:rFonts w:ascii="Times New Roman" w:hAnsi="Times New Roman" w:cs="Times New Roman"/>
          <w:color w:val="000000" w:themeColor="text1"/>
          <w:sz w:val="20"/>
          <w:szCs w:val="28"/>
        </w:rPr>
        <w:t>, 44 (6), 853 – 85</w:t>
      </w:r>
      <w:r w:rsidR="00CE3CBF" w:rsidRPr="00CE3CBF">
        <w:rPr>
          <w:rFonts w:ascii="Times New Roman" w:hAnsi="Times New Roman" w:cs="Times New Roman"/>
          <w:color w:val="000000" w:themeColor="text1"/>
          <w:sz w:val="20"/>
          <w:szCs w:val="28"/>
        </w:rPr>
        <w:t>7</w:t>
      </w:r>
      <w:r w:rsidR="00CE3CBF">
        <w:rPr>
          <w:rFonts w:ascii="Times New Roman" w:hAnsi="Times New Roman" w:cs="Times New Roman"/>
          <w:color w:val="000000" w:themeColor="text1"/>
          <w:sz w:val="20"/>
          <w:szCs w:val="28"/>
        </w:rPr>
        <w:t>.</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Fonts w:ascii="Times New Roman" w:hAnsi="Times New Roman" w:cs="Times New Roman"/>
          <w:bCs/>
          <w:color w:val="000000" w:themeColor="text1"/>
          <w:sz w:val="20"/>
          <w:szCs w:val="28"/>
        </w:rPr>
      </w:pPr>
      <w:r w:rsidRPr="00CE3CBF">
        <w:rPr>
          <w:rFonts w:ascii="Times New Roman" w:hAnsi="Times New Roman" w:cs="Times New Roman"/>
          <w:color w:val="000000" w:themeColor="text1"/>
          <w:sz w:val="20"/>
          <w:szCs w:val="28"/>
        </w:rPr>
        <w:t xml:space="preserve">Shackelford, T. K., </w:t>
      </w:r>
      <w:proofErr w:type="spellStart"/>
      <w:r w:rsidRPr="00CE3CBF">
        <w:rPr>
          <w:rFonts w:ascii="Times New Roman" w:hAnsi="Times New Roman" w:cs="Times New Roman"/>
          <w:color w:val="000000" w:themeColor="text1"/>
          <w:sz w:val="20"/>
          <w:szCs w:val="28"/>
        </w:rPr>
        <w:t>Besser</w:t>
      </w:r>
      <w:proofErr w:type="spellEnd"/>
      <w:r w:rsidRPr="00CE3CBF">
        <w:rPr>
          <w:rFonts w:ascii="Times New Roman" w:hAnsi="Times New Roman" w:cs="Times New Roman"/>
          <w:color w:val="000000" w:themeColor="text1"/>
          <w:sz w:val="20"/>
          <w:szCs w:val="28"/>
        </w:rPr>
        <w:t>, A. and Goetz, A. T. (2008). Personality,</w:t>
      </w:r>
      <w:r w:rsidR="00425D8E">
        <w:rPr>
          <w:rFonts w:ascii="Times New Roman" w:hAnsi="Times New Roman" w:cs="Times New Roman" w:hint="eastAsia"/>
          <w:color w:val="000000" w:themeColor="text1"/>
          <w:sz w:val="20"/>
          <w:szCs w:val="28"/>
          <w:lang w:eastAsia="zh-CN"/>
        </w:rPr>
        <w:t xml:space="preserve"> </w:t>
      </w:r>
      <w:r w:rsidRPr="00CE3CBF">
        <w:rPr>
          <w:rFonts w:ascii="Times New Roman" w:hAnsi="Times New Roman" w:cs="Times New Roman"/>
          <w:color w:val="000000" w:themeColor="text1"/>
          <w:sz w:val="20"/>
          <w:szCs w:val="28"/>
        </w:rPr>
        <w:t>Marital Satisfaction, and Probability of Marital Infidelity</w:t>
      </w:r>
      <w:r w:rsidRPr="00CE3CBF">
        <w:rPr>
          <w:rFonts w:ascii="Times New Roman" w:hAnsi="Times New Roman" w:cs="Times New Roman"/>
          <w:iCs/>
          <w:color w:val="000000" w:themeColor="text1"/>
          <w:sz w:val="20"/>
          <w:szCs w:val="28"/>
        </w:rPr>
        <w:t xml:space="preserve">. </w:t>
      </w:r>
      <w:proofErr w:type="gramStart"/>
      <w:r w:rsidRPr="00CE3CBF">
        <w:rPr>
          <w:rFonts w:ascii="Times New Roman" w:hAnsi="Times New Roman" w:cs="Times New Roman"/>
          <w:iCs/>
          <w:color w:val="000000" w:themeColor="text1"/>
          <w:sz w:val="20"/>
          <w:szCs w:val="28"/>
        </w:rPr>
        <w:t>journal</w:t>
      </w:r>
      <w:proofErr w:type="gramEnd"/>
      <w:r w:rsidRPr="00CE3CBF">
        <w:rPr>
          <w:rFonts w:ascii="Times New Roman" w:hAnsi="Times New Roman" w:cs="Times New Roman"/>
          <w:iCs/>
          <w:color w:val="000000" w:themeColor="text1"/>
          <w:sz w:val="20"/>
          <w:szCs w:val="28"/>
        </w:rPr>
        <w:t xml:space="preserve"> of</w:t>
      </w:r>
      <w:r w:rsidR="00425D8E">
        <w:rPr>
          <w:rFonts w:ascii="Times New Roman" w:hAnsi="Times New Roman" w:cs="Times New Roman" w:hint="eastAsia"/>
          <w:iCs/>
          <w:color w:val="000000" w:themeColor="text1"/>
          <w:sz w:val="20"/>
          <w:szCs w:val="28"/>
          <w:lang w:eastAsia="zh-CN"/>
        </w:rPr>
        <w:t xml:space="preserve"> </w:t>
      </w:r>
      <w:r w:rsidRPr="00CE3CBF">
        <w:rPr>
          <w:rFonts w:ascii="Times New Roman" w:hAnsi="Times New Roman" w:cs="Times New Roman"/>
          <w:iCs/>
          <w:color w:val="000000" w:themeColor="text1"/>
          <w:sz w:val="20"/>
          <w:szCs w:val="28"/>
        </w:rPr>
        <w:t>Individual Differences Research</w:t>
      </w:r>
      <w:r w:rsidRPr="00CE3CBF">
        <w:rPr>
          <w:rFonts w:ascii="Times New Roman" w:hAnsi="Times New Roman" w:cs="Times New Roman"/>
          <w:color w:val="000000" w:themeColor="text1"/>
          <w:sz w:val="20"/>
          <w:szCs w:val="28"/>
        </w:rPr>
        <w:t>, 6, 13-25</w:t>
      </w:r>
      <w:r w:rsidRPr="00CE3CBF">
        <w:rPr>
          <w:rFonts w:ascii="Times New Roman" w:hAnsi="Times New Roman" w:cs="Times New Roman"/>
          <w:bCs/>
          <w:color w:val="000000" w:themeColor="text1"/>
          <w:sz w:val="20"/>
          <w:szCs w:val="28"/>
        </w:rPr>
        <w:t>.</w:t>
      </w:r>
    </w:p>
    <w:p w:rsid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Fonts w:ascii="Times New Roman" w:hAnsi="Times New Roman" w:cs="Times New Roman"/>
          <w:color w:val="000000" w:themeColor="text1"/>
          <w:sz w:val="20"/>
          <w:szCs w:val="28"/>
        </w:rPr>
      </w:pPr>
      <w:proofErr w:type="spellStart"/>
      <w:r w:rsidRPr="00CE3CBF">
        <w:rPr>
          <w:rFonts w:ascii="Times New Roman" w:hAnsi="Times New Roman" w:cs="Times New Roman"/>
          <w:color w:val="000000" w:themeColor="text1"/>
          <w:sz w:val="20"/>
          <w:szCs w:val="28"/>
        </w:rPr>
        <w:t>Shakelford</w:t>
      </w:r>
      <w:proofErr w:type="spellEnd"/>
      <w:r w:rsidRPr="00CE3CBF">
        <w:rPr>
          <w:rFonts w:ascii="Times New Roman" w:hAnsi="Times New Roman" w:cs="Times New Roman"/>
          <w:color w:val="000000" w:themeColor="text1"/>
          <w:sz w:val="20"/>
          <w:szCs w:val="28"/>
        </w:rPr>
        <w:t>, T.K. and Buss, D.M. (2003). Weekes -</w:t>
      </w:r>
      <w:proofErr w:type="spellStart"/>
      <w:r w:rsidRPr="00CE3CBF">
        <w:rPr>
          <w:rFonts w:ascii="Times New Roman" w:hAnsi="Times New Roman" w:cs="Times New Roman"/>
          <w:color w:val="000000" w:themeColor="text1"/>
          <w:sz w:val="20"/>
          <w:szCs w:val="28"/>
        </w:rPr>
        <w:t>Shakelford</w:t>
      </w:r>
      <w:proofErr w:type="spellEnd"/>
      <w:r w:rsidRPr="00CE3CBF">
        <w:rPr>
          <w:rFonts w:ascii="Times New Roman" w:hAnsi="Times New Roman" w:cs="Times New Roman"/>
          <w:color w:val="000000" w:themeColor="text1"/>
          <w:sz w:val="20"/>
          <w:szCs w:val="28"/>
        </w:rPr>
        <w:t xml:space="preserve"> VA. Wife killings committed in the context of a lover’s triangle</w:t>
      </w:r>
      <w:r w:rsidR="00CE3CBF" w:rsidRPr="00CE3CBF">
        <w:rPr>
          <w:rFonts w:ascii="Times New Roman" w:hAnsi="Times New Roman" w:cs="Times New Roman"/>
          <w:color w:val="000000" w:themeColor="text1"/>
          <w:sz w:val="20"/>
          <w:szCs w:val="28"/>
        </w:rPr>
        <w:t>.</w:t>
      </w:r>
      <w:r w:rsidR="00CE3CBF">
        <w:rPr>
          <w:rFonts w:ascii="Times New Roman" w:hAnsi="Times New Roman" w:cs="Times New Roman"/>
          <w:color w:val="000000" w:themeColor="text1"/>
          <w:sz w:val="20"/>
          <w:szCs w:val="28"/>
        </w:rPr>
        <w:t xml:space="preserve"> </w:t>
      </w:r>
      <w:r w:rsidR="00CE3CBF" w:rsidRPr="00CE3CBF">
        <w:rPr>
          <w:rFonts w:ascii="Times New Roman" w:hAnsi="Times New Roman" w:cs="Times New Roman"/>
          <w:color w:val="000000" w:themeColor="text1"/>
          <w:sz w:val="20"/>
          <w:szCs w:val="28"/>
        </w:rPr>
        <w:t>J</w:t>
      </w:r>
      <w:r w:rsidRPr="00CE3CBF">
        <w:rPr>
          <w:rFonts w:ascii="Times New Roman" w:hAnsi="Times New Roman" w:cs="Times New Roman"/>
          <w:color w:val="000000" w:themeColor="text1"/>
          <w:sz w:val="20"/>
          <w:szCs w:val="28"/>
        </w:rPr>
        <w:t xml:space="preserve">ournal Basic </w:t>
      </w:r>
      <w:proofErr w:type="spellStart"/>
      <w:r w:rsidRPr="00CE3CBF">
        <w:rPr>
          <w:rFonts w:ascii="Times New Roman" w:hAnsi="Times New Roman" w:cs="Times New Roman"/>
          <w:color w:val="000000" w:themeColor="text1"/>
          <w:sz w:val="20"/>
          <w:szCs w:val="28"/>
        </w:rPr>
        <w:t>Appl</w:t>
      </w:r>
      <w:proofErr w:type="spellEnd"/>
      <w:r w:rsidRPr="00CE3CBF">
        <w:rPr>
          <w:rFonts w:ascii="Times New Roman" w:hAnsi="Times New Roman" w:cs="Times New Roman"/>
          <w:color w:val="000000" w:themeColor="text1"/>
          <w:sz w:val="20"/>
          <w:szCs w:val="28"/>
        </w:rPr>
        <w:t xml:space="preserve"> Soc Psych; 25:137 –14</w:t>
      </w:r>
      <w:r w:rsidR="00CE3CBF" w:rsidRPr="00CE3CBF">
        <w:rPr>
          <w:rFonts w:ascii="Times New Roman" w:hAnsi="Times New Roman" w:cs="Times New Roman"/>
          <w:color w:val="000000" w:themeColor="text1"/>
          <w:sz w:val="20"/>
          <w:szCs w:val="28"/>
        </w:rPr>
        <w:t>3</w:t>
      </w:r>
      <w:r w:rsidR="00CE3CBF">
        <w:rPr>
          <w:rFonts w:ascii="Times New Roman" w:hAnsi="Times New Roman" w:cs="Times New Roman"/>
          <w:color w:val="000000" w:themeColor="text1"/>
          <w:sz w:val="20"/>
          <w:szCs w:val="28"/>
        </w:rPr>
        <w:t>.</w:t>
      </w:r>
    </w:p>
    <w:p w:rsidR="00412C9D" w:rsidRPr="00CE3CBF"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Fonts w:ascii="Times New Roman" w:hAnsi="Times New Roman" w:cs="Times New Roman"/>
          <w:color w:val="000000" w:themeColor="text1"/>
          <w:sz w:val="20"/>
          <w:szCs w:val="28"/>
        </w:rPr>
      </w:pPr>
      <w:r w:rsidRPr="00CE3CBF">
        <w:rPr>
          <w:rFonts w:ascii="Times New Roman" w:hAnsi="Times New Roman" w:cs="Times New Roman"/>
          <w:color w:val="000000" w:themeColor="text1"/>
          <w:sz w:val="20"/>
          <w:szCs w:val="28"/>
        </w:rPr>
        <w:t xml:space="preserve">Silverman, D. (2005). Doing Qualitative Research, London: Sage Publication. - </w:t>
      </w:r>
      <w:proofErr w:type="spellStart"/>
      <w:r w:rsidRPr="00CE3CBF">
        <w:rPr>
          <w:rFonts w:ascii="Times New Roman" w:hAnsi="Times New Roman" w:cs="Times New Roman"/>
          <w:color w:val="000000" w:themeColor="text1"/>
          <w:sz w:val="20"/>
          <w:szCs w:val="28"/>
        </w:rPr>
        <w:t>Treas</w:t>
      </w:r>
      <w:proofErr w:type="spellEnd"/>
      <w:r w:rsidRPr="00CE3CBF">
        <w:rPr>
          <w:rFonts w:ascii="Times New Roman" w:hAnsi="Times New Roman" w:cs="Times New Roman"/>
          <w:color w:val="000000" w:themeColor="text1"/>
          <w:sz w:val="20"/>
          <w:szCs w:val="28"/>
        </w:rPr>
        <w:t xml:space="preserve">, J. </w:t>
      </w:r>
      <w:proofErr w:type="spellStart"/>
      <w:r w:rsidRPr="00CE3CBF">
        <w:rPr>
          <w:rFonts w:ascii="Times New Roman" w:hAnsi="Times New Roman" w:cs="Times New Roman"/>
          <w:color w:val="000000" w:themeColor="text1"/>
          <w:sz w:val="20"/>
          <w:szCs w:val="28"/>
        </w:rPr>
        <w:t>Giesen</w:t>
      </w:r>
      <w:proofErr w:type="spellEnd"/>
      <w:r w:rsidRPr="00CE3CBF">
        <w:rPr>
          <w:rFonts w:ascii="Times New Roman" w:hAnsi="Times New Roman" w:cs="Times New Roman"/>
          <w:color w:val="000000" w:themeColor="text1"/>
          <w:sz w:val="20"/>
          <w:szCs w:val="28"/>
        </w:rPr>
        <w:t>, D. (2000), Sexual infidelity among married and cohabiting Americans, Journal</w:t>
      </w:r>
      <w:r w:rsidR="00425D8E">
        <w:rPr>
          <w:rFonts w:ascii="Times New Roman" w:hAnsi="Times New Roman" w:cs="Times New Roman" w:hint="eastAsia"/>
          <w:color w:val="000000" w:themeColor="text1"/>
          <w:sz w:val="20"/>
          <w:szCs w:val="28"/>
          <w:lang w:eastAsia="zh-CN"/>
        </w:rPr>
        <w:t xml:space="preserve"> </w:t>
      </w:r>
      <w:r w:rsidRPr="00CE3CBF">
        <w:rPr>
          <w:rFonts w:ascii="Times New Roman" w:hAnsi="Times New Roman" w:cs="Times New Roman"/>
          <w:color w:val="000000" w:themeColor="text1"/>
          <w:sz w:val="20"/>
          <w:szCs w:val="28"/>
        </w:rPr>
        <w:t>of Marriage and The Family, 62:48-60.</w:t>
      </w:r>
    </w:p>
    <w:p w:rsidR="00CE3CBF" w:rsidRPr="00425D8E" w:rsidRDefault="00412C9D" w:rsidP="00CE3CBF">
      <w:pPr>
        <w:pStyle w:val="ListParagraph"/>
        <w:widowControl w:val="0"/>
        <w:numPr>
          <w:ilvl w:val="0"/>
          <w:numId w:val="1"/>
        </w:numPr>
        <w:autoSpaceDE w:val="0"/>
        <w:autoSpaceDN w:val="0"/>
        <w:adjustRightInd w:val="0"/>
        <w:snapToGrid w:val="0"/>
        <w:spacing w:before="0" w:after="0"/>
        <w:ind w:left="425" w:hanging="425"/>
        <w:contextualSpacing w:val="0"/>
        <w:jc w:val="both"/>
        <w:rPr>
          <w:rFonts w:ascii="Times New Roman" w:hAnsi="Times New Roman" w:cs="Times New Roman"/>
          <w:b/>
          <w:bCs/>
          <w:color w:val="000000" w:themeColor="text1"/>
          <w:sz w:val="20"/>
          <w:szCs w:val="28"/>
        </w:rPr>
      </w:pPr>
      <w:r w:rsidRPr="00425D8E">
        <w:rPr>
          <w:rFonts w:ascii="Times New Roman" w:hAnsi="Times New Roman" w:cs="Times New Roman"/>
          <w:color w:val="000000" w:themeColor="text1"/>
          <w:sz w:val="20"/>
          <w:szCs w:val="28"/>
        </w:rPr>
        <w:t xml:space="preserve">Stefano, J.D. and </w:t>
      </w:r>
      <w:proofErr w:type="spellStart"/>
      <w:r w:rsidRPr="00425D8E">
        <w:rPr>
          <w:rFonts w:ascii="Times New Roman" w:hAnsi="Times New Roman" w:cs="Times New Roman"/>
          <w:color w:val="000000" w:themeColor="text1"/>
          <w:sz w:val="20"/>
          <w:szCs w:val="28"/>
        </w:rPr>
        <w:t>Oala</w:t>
      </w:r>
      <w:proofErr w:type="spellEnd"/>
      <w:r w:rsidRPr="00425D8E">
        <w:rPr>
          <w:rFonts w:ascii="Times New Roman" w:hAnsi="Times New Roman" w:cs="Times New Roman"/>
          <w:color w:val="000000" w:themeColor="text1"/>
          <w:sz w:val="20"/>
          <w:szCs w:val="28"/>
        </w:rPr>
        <w:t>, M. (2008). Extramarital affairs: Basic considerations and essential tasks in clinical work. Journal of Counseling and Therapy for Couples and Families; 16 (1):13 -19.</w:t>
      </w:r>
    </w:p>
    <w:p w:rsidR="00CE3CBF" w:rsidRDefault="00CE3CBF" w:rsidP="00CE3CBF">
      <w:pPr>
        <w:snapToGrid w:val="0"/>
        <w:spacing w:after="0" w:line="240" w:lineRule="auto"/>
        <w:ind w:left="425" w:hanging="425"/>
        <w:jc w:val="both"/>
        <w:rPr>
          <w:rFonts w:ascii="Times New Roman" w:hAnsi="Times New Roman" w:cs="Times New Roman"/>
          <w:b/>
          <w:bCs/>
          <w:color w:val="000000" w:themeColor="text1"/>
          <w:sz w:val="20"/>
          <w:szCs w:val="28"/>
        </w:rPr>
        <w:sectPr w:rsidR="00CE3CBF" w:rsidSect="00CE3CBF">
          <w:headerReference w:type="default" r:id="rId29"/>
          <w:footerReference w:type="default" r:id="rId30"/>
          <w:type w:val="continuous"/>
          <w:pgSz w:w="12240" w:h="15840" w:code="1"/>
          <w:pgMar w:top="1440" w:right="1440" w:bottom="1440" w:left="1440" w:header="720" w:footer="720" w:gutter="0"/>
          <w:cols w:num="2" w:space="550"/>
          <w:docGrid w:linePitch="360"/>
        </w:sectPr>
      </w:pPr>
    </w:p>
    <w:p w:rsidR="00412C9D" w:rsidRPr="00CE3CBF" w:rsidRDefault="00412C9D" w:rsidP="00CE3CBF">
      <w:pPr>
        <w:snapToGrid w:val="0"/>
        <w:spacing w:after="0" w:line="240" w:lineRule="auto"/>
        <w:ind w:left="425" w:hanging="425"/>
        <w:jc w:val="both"/>
        <w:rPr>
          <w:rFonts w:ascii="Times New Roman" w:hAnsi="Times New Roman" w:cs="Times New Roman"/>
          <w:b/>
          <w:bCs/>
          <w:color w:val="000000" w:themeColor="text1"/>
          <w:sz w:val="20"/>
          <w:szCs w:val="28"/>
        </w:rPr>
      </w:pPr>
    </w:p>
    <w:p w:rsidR="00174E58" w:rsidRPr="00CE3CBF" w:rsidRDefault="00CE3CBF" w:rsidP="00CE3CBF">
      <w:pPr>
        <w:snapToGrid w:val="0"/>
        <w:spacing w:after="0" w:line="240" w:lineRule="auto"/>
        <w:ind w:left="425" w:hanging="425"/>
        <w:jc w:val="both"/>
        <w:rPr>
          <w:rFonts w:ascii="Times New Roman" w:hAnsi="Times New Roman" w:cs="Times New Roman"/>
          <w:sz w:val="20"/>
          <w:szCs w:val="28"/>
        </w:rPr>
      </w:pPr>
      <w:r w:rsidRPr="00CE3CBF">
        <w:rPr>
          <w:rFonts w:ascii="Times New Roman" w:hAnsi="Times New Roman" w:cs="Times New Roman"/>
          <w:sz w:val="20"/>
          <w:szCs w:val="28"/>
        </w:rPr>
        <w:t>1/5/2017</w:t>
      </w:r>
    </w:p>
    <w:sectPr w:rsidR="00174E58" w:rsidRPr="00CE3CBF" w:rsidSect="00BE2227">
      <w:headerReference w:type="default" r:id="rId31"/>
      <w:footerReference w:type="default" r:id="rId3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4E4" w:rsidRDefault="005644E4" w:rsidP="00BE2227">
      <w:pPr>
        <w:spacing w:after="0" w:line="240" w:lineRule="auto"/>
      </w:pPr>
      <w:r>
        <w:separator/>
      </w:r>
    </w:p>
  </w:endnote>
  <w:endnote w:type="continuationSeparator" w:id="0">
    <w:p w:rsidR="005644E4" w:rsidRDefault="005644E4" w:rsidP="00BE2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BF" w:rsidRPr="00CE3CBF" w:rsidRDefault="00093970" w:rsidP="00CE3CBF">
    <w:pPr>
      <w:spacing w:after="0" w:line="240" w:lineRule="auto"/>
      <w:jc w:val="center"/>
      <w:rPr>
        <w:rFonts w:ascii="Times New Roman" w:hAnsi="Times New Roman" w:cs="Times New Roman"/>
        <w:sz w:val="20"/>
      </w:rPr>
    </w:pPr>
    <w:r w:rsidRPr="00CE3CBF">
      <w:rPr>
        <w:rFonts w:ascii="Times New Roman" w:hAnsi="Times New Roman" w:cs="Times New Roman"/>
        <w:sz w:val="20"/>
      </w:rPr>
      <w:fldChar w:fldCharType="begin"/>
    </w:r>
    <w:r w:rsidR="00CE3CBF" w:rsidRPr="00CE3CBF">
      <w:rPr>
        <w:rFonts w:ascii="Times New Roman" w:hAnsi="Times New Roman" w:cs="Times New Roman"/>
        <w:sz w:val="20"/>
      </w:rPr>
      <w:instrText xml:space="preserve"> page </w:instrText>
    </w:r>
    <w:r w:rsidRPr="00CE3CBF">
      <w:rPr>
        <w:rFonts w:ascii="Times New Roman" w:hAnsi="Times New Roman" w:cs="Times New Roman"/>
        <w:sz w:val="20"/>
      </w:rPr>
      <w:fldChar w:fldCharType="separate"/>
    </w:r>
    <w:r w:rsidR="00E03DDF">
      <w:rPr>
        <w:rFonts w:ascii="Times New Roman" w:hAnsi="Times New Roman" w:cs="Times New Roman"/>
        <w:noProof/>
        <w:sz w:val="20"/>
      </w:rPr>
      <w:t>47</w:t>
    </w:r>
    <w:r w:rsidRPr="00CE3CBF">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BF" w:rsidRPr="00CE3CBF" w:rsidRDefault="00093970" w:rsidP="00CE3CBF">
    <w:pPr>
      <w:spacing w:after="0" w:line="240" w:lineRule="auto"/>
      <w:jc w:val="center"/>
      <w:rPr>
        <w:rFonts w:ascii="Times New Roman" w:hAnsi="Times New Roman" w:cs="Times New Roman"/>
        <w:sz w:val="20"/>
      </w:rPr>
    </w:pPr>
    <w:r w:rsidRPr="00CE3CBF">
      <w:rPr>
        <w:rFonts w:ascii="Times New Roman" w:hAnsi="Times New Roman" w:cs="Times New Roman"/>
        <w:sz w:val="20"/>
      </w:rPr>
      <w:fldChar w:fldCharType="begin"/>
    </w:r>
    <w:r w:rsidR="00CE3CBF" w:rsidRPr="00CE3CBF">
      <w:rPr>
        <w:rFonts w:ascii="Times New Roman" w:hAnsi="Times New Roman" w:cs="Times New Roman"/>
        <w:sz w:val="20"/>
      </w:rPr>
      <w:instrText xml:space="preserve"> page </w:instrText>
    </w:r>
    <w:r w:rsidRPr="00CE3CBF">
      <w:rPr>
        <w:rFonts w:ascii="Times New Roman" w:hAnsi="Times New Roman" w:cs="Times New Roman"/>
        <w:sz w:val="20"/>
      </w:rPr>
      <w:fldChar w:fldCharType="separate"/>
    </w:r>
    <w:r w:rsidR="00E03DDF">
      <w:rPr>
        <w:rFonts w:ascii="Times New Roman" w:hAnsi="Times New Roman" w:cs="Times New Roman"/>
        <w:noProof/>
        <w:sz w:val="20"/>
      </w:rPr>
      <w:t>50</w:t>
    </w:r>
    <w:r w:rsidRPr="00CE3CBF">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BF" w:rsidRPr="00CE3CBF" w:rsidRDefault="00093970" w:rsidP="00CE3CBF">
    <w:pPr>
      <w:spacing w:after="0" w:line="240" w:lineRule="auto"/>
      <w:jc w:val="center"/>
      <w:rPr>
        <w:rFonts w:ascii="Times New Roman" w:hAnsi="Times New Roman" w:cs="Times New Roman"/>
        <w:sz w:val="20"/>
      </w:rPr>
    </w:pPr>
    <w:r w:rsidRPr="00CE3CBF">
      <w:rPr>
        <w:rFonts w:ascii="Times New Roman" w:hAnsi="Times New Roman" w:cs="Times New Roman"/>
        <w:sz w:val="20"/>
      </w:rPr>
      <w:fldChar w:fldCharType="begin"/>
    </w:r>
    <w:r w:rsidR="00CE3CBF" w:rsidRPr="00CE3CBF">
      <w:rPr>
        <w:rFonts w:ascii="Times New Roman" w:hAnsi="Times New Roman" w:cs="Times New Roman"/>
        <w:sz w:val="20"/>
      </w:rPr>
      <w:instrText xml:space="preserve"> page </w:instrText>
    </w:r>
    <w:r w:rsidRPr="00CE3CBF">
      <w:rPr>
        <w:rFonts w:ascii="Times New Roman" w:hAnsi="Times New Roman" w:cs="Times New Roman"/>
        <w:sz w:val="20"/>
      </w:rPr>
      <w:fldChar w:fldCharType="separate"/>
    </w:r>
    <w:r w:rsidR="00CE3CBF">
      <w:rPr>
        <w:rFonts w:ascii="Times New Roman" w:hAnsi="Times New Roman" w:cs="Times New Roman"/>
        <w:noProof/>
        <w:sz w:val="20"/>
      </w:rPr>
      <w:t>7</w:t>
    </w:r>
    <w:r w:rsidRPr="00CE3CB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BF" w:rsidRPr="00CE3CBF" w:rsidRDefault="00093970" w:rsidP="00CE3CBF">
    <w:pPr>
      <w:spacing w:after="0" w:line="240" w:lineRule="auto"/>
      <w:jc w:val="center"/>
      <w:rPr>
        <w:rFonts w:ascii="Times New Roman" w:hAnsi="Times New Roman" w:cs="Times New Roman"/>
        <w:sz w:val="20"/>
      </w:rPr>
    </w:pPr>
    <w:r w:rsidRPr="00CE3CBF">
      <w:rPr>
        <w:rFonts w:ascii="Times New Roman" w:hAnsi="Times New Roman" w:cs="Times New Roman"/>
        <w:sz w:val="20"/>
      </w:rPr>
      <w:fldChar w:fldCharType="begin"/>
    </w:r>
    <w:r w:rsidR="00CE3CBF" w:rsidRPr="00CE3CBF">
      <w:rPr>
        <w:rFonts w:ascii="Times New Roman" w:hAnsi="Times New Roman" w:cs="Times New Roman"/>
        <w:sz w:val="20"/>
      </w:rPr>
      <w:instrText xml:space="preserve"> page </w:instrText>
    </w:r>
    <w:r w:rsidRPr="00CE3CBF">
      <w:rPr>
        <w:rFonts w:ascii="Times New Roman" w:hAnsi="Times New Roman" w:cs="Times New Roman"/>
        <w:sz w:val="20"/>
      </w:rPr>
      <w:fldChar w:fldCharType="separate"/>
    </w:r>
    <w:r w:rsidR="00E03DDF">
      <w:rPr>
        <w:rFonts w:ascii="Times New Roman" w:hAnsi="Times New Roman" w:cs="Times New Roman"/>
        <w:noProof/>
        <w:sz w:val="20"/>
      </w:rPr>
      <w:t>48</w:t>
    </w:r>
    <w:r w:rsidRPr="00CE3CB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BF" w:rsidRPr="00CE3CBF" w:rsidRDefault="00093970" w:rsidP="00CE3CBF">
    <w:pPr>
      <w:spacing w:after="0" w:line="240" w:lineRule="auto"/>
      <w:jc w:val="center"/>
      <w:rPr>
        <w:rFonts w:ascii="Times New Roman" w:hAnsi="Times New Roman" w:cs="Times New Roman"/>
        <w:sz w:val="20"/>
      </w:rPr>
    </w:pPr>
    <w:r w:rsidRPr="00CE3CBF">
      <w:rPr>
        <w:rFonts w:ascii="Times New Roman" w:hAnsi="Times New Roman" w:cs="Times New Roman"/>
        <w:sz w:val="20"/>
      </w:rPr>
      <w:fldChar w:fldCharType="begin"/>
    </w:r>
    <w:r w:rsidR="00CE3CBF" w:rsidRPr="00CE3CBF">
      <w:rPr>
        <w:rFonts w:ascii="Times New Roman" w:hAnsi="Times New Roman" w:cs="Times New Roman"/>
        <w:sz w:val="20"/>
      </w:rPr>
      <w:instrText xml:space="preserve"> page </w:instrText>
    </w:r>
    <w:r w:rsidRPr="00CE3CBF">
      <w:rPr>
        <w:rFonts w:ascii="Times New Roman" w:hAnsi="Times New Roman" w:cs="Times New Roman"/>
        <w:sz w:val="20"/>
      </w:rPr>
      <w:fldChar w:fldCharType="separate"/>
    </w:r>
    <w:r w:rsidR="00CE3CBF">
      <w:rPr>
        <w:rFonts w:ascii="Times New Roman" w:hAnsi="Times New Roman" w:cs="Times New Roman"/>
        <w:noProof/>
        <w:sz w:val="20"/>
      </w:rPr>
      <w:t>1</w:t>
    </w:r>
    <w:r w:rsidRPr="00CE3CBF">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BF" w:rsidRPr="00CE3CBF" w:rsidRDefault="00093970" w:rsidP="00CE3CBF">
    <w:pPr>
      <w:spacing w:after="0" w:line="240" w:lineRule="auto"/>
      <w:jc w:val="center"/>
      <w:rPr>
        <w:rFonts w:ascii="Times New Roman" w:hAnsi="Times New Roman" w:cs="Times New Roman"/>
        <w:sz w:val="20"/>
      </w:rPr>
    </w:pPr>
    <w:r w:rsidRPr="00CE3CBF">
      <w:rPr>
        <w:rFonts w:ascii="Times New Roman" w:hAnsi="Times New Roman" w:cs="Times New Roman"/>
        <w:sz w:val="20"/>
      </w:rPr>
      <w:fldChar w:fldCharType="begin"/>
    </w:r>
    <w:r w:rsidR="00CE3CBF" w:rsidRPr="00CE3CBF">
      <w:rPr>
        <w:rFonts w:ascii="Times New Roman" w:hAnsi="Times New Roman" w:cs="Times New Roman"/>
        <w:sz w:val="20"/>
      </w:rPr>
      <w:instrText xml:space="preserve"> page </w:instrText>
    </w:r>
    <w:r w:rsidRPr="00CE3CBF">
      <w:rPr>
        <w:rFonts w:ascii="Times New Roman" w:hAnsi="Times New Roman" w:cs="Times New Roman"/>
        <w:sz w:val="20"/>
      </w:rPr>
      <w:fldChar w:fldCharType="separate"/>
    </w:r>
    <w:r w:rsidR="00E03DDF">
      <w:rPr>
        <w:rFonts w:ascii="Times New Roman" w:hAnsi="Times New Roman" w:cs="Times New Roman"/>
        <w:noProof/>
        <w:sz w:val="20"/>
      </w:rPr>
      <w:t>49</w:t>
    </w:r>
    <w:r w:rsidRPr="00CE3CBF">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BF" w:rsidRPr="00CE3CBF" w:rsidRDefault="00093970" w:rsidP="00CE3CBF">
    <w:pPr>
      <w:spacing w:after="0" w:line="240" w:lineRule="auto"/>
      <w:jc w:val="center"/>
      <w:rPr>
        <w:rFonts w:ascii="Times New Roman" w:hAnsi="Times New Roman" w:cs="Times New Roman"/>
        <w:sz w:val="20"/>
      </w:rPr>
    </w:pPr>
    <w:r w:rsidRPr="00CE3CBF">
      <w:rPr>
        <w:rFonts w:ascii="Times New Roman" w:hAnsi="Times New Roman" w:cs="Times New Roman"/>
        <w:sz w:val="20"/>
      </w:rPr>
      <w:fldChar w:fldCharType="begin"/>
    </w:r>
    <w:r w:rsidR="00CE3CBF" w:rsidRPr="00CE3CBF">
      <w:rPr>
        <w:rFonts w:ascii="Times New Roman" w:hAnsi="Times New Roman" w:cs="Times New Roman"/>
        <w:sz w:val="20"/>
      </w:rPr>
      <w:instrText xml:space="preserve"> page </w:instrText>
    </w:r>
    <w:r w:rsidRPr="00CE3CBF">
      <w:rPr>
        <w:rFonts w:ascii="Times New Roman" w:hAnsi="Times New Roman" w:cs="Times New Roman"/>
        <w:sz w:val="20"/>
      </w:rPr>
      <w:fldChar w:fldCharType="separate"/>
    </w:r>
    <w:r w:rsidR="00CE3CBF">
      <w:rPr>
        <w:rFonts w:ascii="Times New Roman" w:hAnsi="Times New Roman" w:cs="Times New Roman"/>
        <w:noProof/>
        <w:sz w:val="20"/>
      </w:rPr>
      <w:t>1</w:t>
    </w:r>
    <w:r w:rsidRPr="00CE3CBF">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BF" w:rsidRPr="00CE3CBF" w:rsidRDefault="00093970" w:rsidP="00CE3CBF">
    <w:pPr>
      <w:spacing w:after="0" w:line="240" w:lineRule="auto"/>
      <w:jc w:val="center"/>
      <w:rPr>
        <w:rFonts w:ascii="Times New Roman" w:hAnsi="Times New Roman" w:cs="Times New Roman"/>
        <w:sz w:val="20"/>
      </w:rPr>
    </w:pPr>
    <w:r w:rsidRPr="00CE3CBF">
      <w:rPr>
        <w:rFonts w:ascii="Times New Roman" w:hAnsi="Times New Roman" w:cs="Times New Roman"/>
        <w:sz w:val="20"/>
      </w:rPr>
      <w:fldChar w:fldCharType="begin"/>
    </w:r>
    <w:r w:rsidR="00CE3CBF" w:rsidRPr="00CE3CBF">
      <w:rPr>
        <w:rFonts w:ascii="Times New Roman" w:hAnsi="Times New Roman" w:cs="Times New Roman"/>
        <w:sz w:val="20"/>
      </w:rPr>
      <w:instrText xml:space="preserve"> page </w:instrText>
    </w:r>
    <w:r w:rsidRPr="00CE3CBF">
      <w:rPr>
        <w:rFonts w:ascii="Times New Roman" w:hAnsi="Times New Roman" w:cs="Times New Roman"/>
        <w:sz w:val="20"/>
      </w:rPr>
      <w:fldChar w:fldCharType="separate"/>
    </w:r>
    <w:r w:rsidR="00CE3CBF">
      <w:rPr>
        <w:rFonts w:ascii="Times New Roman" w:hAnsi="Times New Roman" w:cs="Times New Roman"/>
        <w:noProof/>
        <w:sz w:val="20"/>
      </w:rPr>
      <w:t>1</w:t>
    </w:r>
    <w:r w:rsidRPr="00CE3CBF">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BF" w:rsidRPr="00CE3CBF" w:rsidRDefault="00093970" w:rsidP="00CE3CBF">
    <w:pPr>
      <w:spacing w:after="0" w:line="240" w:lineRule="auto"/>
      <w:jc w:val="center"/>
      <w:rPr>
        <w:rFonts w:ascii="Times New Roman" w:hAnsi="Times New Roman" w:cs="Times New Roman"/>
        <w:sz w:val="20"/>
      </w:rPr>
    </w:pPr>
    <w:r w:rsidRPr="00CE3CBF">
      <w:rPr>
        <w:rFonts w:ascii="Times New Roman" w:hAnsi="Times New Roman" w:cs="Times New Roman"/>
        <w:sz w:val="20"/>
      </w:rPr>
      <w:fldChar w:fldCharType="begin"/>
    </w:r>
    <w:r w:rsidR="00CE3CBF" w:rsidRPr="00CE3CBF">
      <w:rPr>
        <w:rFonts w:ascii="Times New Roman" w:hAnsi="Times New Roman" w:cs="Times New Roman"/>
        <w:sz w:val="20"/>
      </w:rPr>
      <w:instrText xml:space="preserve"> page </w:instrText>
    </w:r>
    <w:r w:rsidRPr="00CE3CBF">
      <w:rPr>
        <w:rFonts w:ascii="Times New Roman" w:hAnsi="Times New Roman" w:cs="Times New Roman"/>
        <w:sz w:val="20"/>
      </w:rPr>
      <w:fldChar w:fldCharType="separate"/>
    </w:r>
    <w:r w:rsidR="00CE3CBF">
      <w:rPr>
        <w:rFonts w:ascii="Times New Roman" w:hAnsi="Times New Roman" w:cs="Times New Roman"/>
        <w:noProof/>
        <w:sz w:val="20"/>
      </w:rPr>
      <w:t>1</w:t>
    </w:r>
    <w:r w:rsidRPr="00CE3CBF">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BF" w:rsidRPr="00CE3CBF" w:rsidRDefault="00093970" w:rsidP="00CE3CBF">
    <w:pPr>
      <w:spacing w:after="0" w:line="240" w:lineRule="auto"/>
      <w:jc w:val="center"/>
      <w:rPr>
        <w:rFonts w:ascii="Times New Roman" w:hAnsi="Times New Roman" w:cs="Times New Roman"/>
        <w:sz w:val="20"/>
      </w:rPr>
    </w:pPr>
    <w:r w:rsidRPr="00CE3CBF">
      <w:rPr>
        <w:rFonts w:ascii="Times New Roman" w:hAnsi="Times New Roman" w:cs="Times New Roman"/>
        <w:sz w:val="20"/>
      </w:rPr>
      <w:fldChar w:fldCharType="begin"/>
    </w:r>
    <w:r w:rsidR="00CE3CBF" w:rsidRPr="00CE3CBF">
      <w:rPr>
        <w:rFonts w:ascii="Times New Roman" w:hAnsi="Times New Roman" w:cs="Times New Roman"/>
        <w:sz w:val="20"/>
      </w:rPr>
      <w:instrText xml:space="preserve"> page </w:instrText>
    </w:r>
    <w:r w:rsidRPr="00CE3CBF">
      <w:rPr>
        <w:rFonts w:ascii="Times New Roman" w:hAnsi="Times New Roman" w:cs="Times New Roman"/>
        <w:sz w:val="20"/>
      </w:rPr>
      <w:fldChar w:fldCharType="separate"/>
    </w:r>
    <w:r w:rsidR="00CE3CBF">
      <w:rPr>
        <w:rFonts w:ascii="Times New Roman" w:hAnsi="Times New Roman" w:cs="Times New Roman"/>
        <w:noProof/>
        <w:sz w:val="20"/>
      </w:rPr>
      <w:t>1</w:t>
    </w:r>
    <w:r w:rsidRPr="00CE3CBF">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BF" w:rsidRPr="00CE3CBF" w:rsidRDefault="00093970" w:rsidP="00CE3CBF">
    <w:pPr>
      <w:spacing w:after="0" w:line="240" w:lineRule="auto"/>
      <w:jc w:val="center"/>
      <w:rPr>
        <w:rFonts w:ascii="Times New Roman" w:hAnsi="Times New Roman" w:cs="Times New Roman"/>
        <w:sz w:val="20"/>
      </w:rPr>
    </w:pPr>
    <w:r w:rsidRPr="00CE3CBF">
      <w:rPr>
        <w:rFonts w:ascii="Times New Roman" w:hAnsi="Times New Roman" w:cs="Times New Roman"/>
        <w:sz w:val="20"/>
      </w:rPr>
      <w:fldChar w:fldCharType="begin"/>
    </w:r>
    <w:r w:rsidR="00CE3CBF" w:rsidRPr="00CE3CBF">
      <w:rPr>
        <w:rFonts w:ascii="Times New Roman" w:hAnsi="Times New Roman" w:cs="Times New Roman"/>
        <w:sz w:val="20"/>
      </w:rPr>
      <w:instrText xml:space="preserve"> page </w:instrText>
    </w:r>
    <w:r w:rsidRPr="00CE3CBF">
      <w:rPr>
        <w:rFonts w:ascii="Times New Roman" w:hAnsi="Times New Roman" w:cs="Times New Roman"/>
        <w:sz w:val="20"/>
      </w:rPr>
      <w:fldChar w:fldCharType="separate"/>
    </w:r>
    <w:r w:rsidR="00CE3CBF">
      <w:rPr>
        <w:rFonts w:ascii="Times New Roman" w:hAnsi="Times New Roman" w:cs="Times New Roman"/>
        <w:noProof/>
        <w:sz w:val="20"/>
      </w:rPr>
      <w:t>1</w:t>
    </w:r>
    <w:r w:rsidRPr="00CE3CB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4E4" w:rsidRDefault="005644E4" w:rsidP="00BE2227">
      <w:pPr>
        <w:spacing w:after="0" w:line="240" w:lineRule="auto"/>
      </w:pPr>
      <w:r>
        <w:separator/>
      </w:r>
    </w:p>
  </w:footnote>
  <w:footnote w:type="continuationSeparator" w:id="0">
    <w:p w:rsidR="005644E4" w:rsidRDefault="005644E4" w:rsidP="00BE22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BF" w:rsidRPr="00CE3CBF" w:rsidRDefault="00CE3CBF" w:rsidP="00CE3CB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E3CBF">
      <w:rPr>
        <w:rFonts w:ascii="Times New Roman" w:hAnsi="Times New Roman" w:cs="Times New Roman" w:hint="eastAsia"/>
        <w:sz w:val="20"/>
        <w:szCs w:val="20"/>
      </w:rPr>
      <w:tab/>
    </w:r>
    <w:r w:rsidRPr="00CE3CBF">
      <w:rPr>
        <w:rFonts w:ascii="Times New Roman" w:hAnsi="Times New Roman" w:cs="Times New Roman"/>
        <w:sz w:val="20"/>
        <w:szCs w:val="20"/>
      </w:rPr>
      <w:t>New York Science Journal 201</w:t>
    </w:r>
    <w:r w:rsidRPr="00CE3CBF">
      <w:rPr>
        <w:rFonts w:ascii="Times New Roman" w:hAnsi="Times New Roman" w:cs="Times New Roman" w:hint="eastAsia"/>
        <w:sz w:val="20"/>
        <w:szCs w:val="20"/>
      </w:rPr>
      <w:t>7</w:t>
    </w:r>
    <w:proofErr w:type="gramStart"/>
    <w:r w:rsidRPr="00CE3CBF">
      <w:rPr>
        <w:rFonts w:ascii="Times New Roman" w:hAnsi="Times New Roman" w:cs="Times New Roman"/>
        <w:sz w:val="20"/>
        <w:szCs w:val="20"/>
      </w:rPr>
      <w:t>;</w:t>
    </w:r>
    <w:r w:rsidRPr="00CE3CBF">
      <w:rPr>
        <w:rFonts w:ascii="Times New Roman" w:hAnsi="Times New Roman" w:cs="Times New Roman" w:hint="eastAsia"/>
        <w:sz w:val="20"/>
        <w:szCs w:val="20"/>
      </w:rPr>
      <w:t>10</w:t>
    </w:r>
    <w:proofErr w:type="gramEnd"/>
    <w:r w:rsidRPr="00CE3CBF">
      <w:rPr>
        <w:rFonts w:ascii="Times New Roman" w:hAnsi="Times New Roman" w:cs="Times New Roman"/>
        <w:sz w:val="20"/>
        <w:szCs w:val="20"/>
      </w:rPr>
      <w:t>(</w:t>
    </w:r>
    <w:r w:rsidRPr="00CE3CBF">
      <w:rPr>
        <w:rFonts w:ascii="Times New Roman" w:hAnsi="Times New Roman" w:cs="Times New Roman" w:hint="eastAsia"/>
        <w:sz w:val="20"/>
        <w:szCs w:val="20"/>
      </w:rPr>
      <w:t>1</w:t>
    </w:r>
    <w:r w:rsidRPr="00CE3CBF">
      <w:rPr>
        <w:rFonts w:ascii="Times New Roman" w:hAnsi="Times New Roman" w:cs="Times New Roman"/>
        <w:sz w:val="20"/>
        <w:szCs w:val="20"/>
      </w:rPr>
      <w:t>)</w:t>
    </w:r>
    <w:r w:rsidRPr="00CE3CBF">
      <w:rPr>
        <w:rFonts w:ascii="Times New Roman" w:hAnsi="Times New Roman" w:cs="Times New Roman"/>
        <w:iCs/>
        <w:sz w:val="20"/>
        <w:szCs w:val="20"/>
      </w:rPr>
      <w:t xml:space="preserve">     </w:t>
    </w:r>
    <w:r w:rsidRPr="00CE3CBF">
      <w:rPr>
        <w:rFonts w:ascii="Times New Roman" w:hAnsi="Times New Roman" w:cs="Times New Roman" w:hint="eastAsia"/>
        <w:iCs/>
        <w:sz w:val="20"/>
        <w:szCs w:val="20"/>
      </w:rPr>
      <w:tab/>
    </w:r>
    <w:r w:rsidRPr="00CE3CBF">
      <w:rPr>
        <w:rFonts w:ascii="Times New Roman" w:hAnsi="Times New Roman" w:cs="Times New Roman"/>
        <w:iCs/>
        <w:sz w:val="20"/>
        <w:szCs w:val="20"/>
      </w:rPr>
      <w:t xml:space="preserve"> </w:t>
    </w:r>
    <w:r w:rsidRPr="00CE3CBF">
      <w:rPr>
        <w:rFonts w:ascii="Times New Roman" w:hAnsi="Times New Roman" w:cs="Times New Roman" w:hint="eastAsia"/>
        <w:iCs/>
        <w:sz w:val="20"/>
        <w:szCs w:val="20"/>
      </w:rPr>
      <w:t xml:space="preserve"> </w:t>
    </w:r>
    <w:r w:rsidRPr="00CE3CBF">
      <w:rPr>
        <w:rFonts w:ascii="Times New Roman" w:hAnsi="Times New Roman" w:cs="Times New Roman"/>
        <w:iCs/>
        <w:sz w:val="20"/>
        <w:szCs w:val="20"/>
      </w:rPr>
      <w:t xml:space="preserve">   </w:t>
    </w:r>
    <w:hyperlink r:id="rId1" w:history="1">
      <w:r w:rsidRPr="00CE3CBF">
        <w:rPr>
          <w:rStyle w:val="Hyperlink"/>
          <w:rFonts w:ascii="Times New Roman" w:hAnsi="Times New Roman" w:cs="Times New Roman"/>
          <w:color w:val="0000FF"/>
          <w:sz w:val="20"/>
          <w:szCs w:val="20"/>
        </w:rPr>
        <w:t>http://www.sciencepub.net/newyork</w:t>
      </w:r>
    </w:hyperlink>
  </w:p>
  <w:p w:rsidR="00CE3CBF" w:rsidRPr="00CE3CBF" w:rsidRDefault="00CE3CBF" w:rsidP="00CE3CB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BF" w:rsidRPr="00CE3CBF" w:rsidRDefault="00CE3CBF" w:rsidP="00CE3CB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E3CBF">
      <w:rPr>
        <w:rFonts w:ascii="Times New Roman" w:hAnsi="Times New Roman" w:cs="Times New Roman" w:hint="eastAsia"/>
        <w:sz w:val="20"/>
        <w:szCs w:val="20"/>
      </w:rPr>
      <w:tab/>
    </w:r>
    <w:r w:rsidRPr="00CE3CBF">
      <w:rPr>
        <w:rFonts w:ascii="Times New Roman" w:hAnsi="Times New Roman" w:cs="Times New Roman"/>
        <w:sz w:val="20"/>
        <w:szCs w:val="20"/>
      </w:rPr>
      <w:t>New York Science Journal 201</w:t>
    </w:r>
    <w:r w:rsidRPr="00CE3CBF">
      <w:rPr>
        <w:rFonts w:ascii="Times New Roman" w:hAnsi="Times New Roman" w:cs="Times New Roman" w:hint="eastAsia"/>
        <w:sz w:val="20"/>
        <w:szCs w:val="20"/>
      </w:rPr>
      <w:t>7</w:t>
    </w:r>
    <w:proofErr w:type="gramStart"/>
    <w:r w:rsidRPr="00CE3CBF">
      <w:rPr>
        <w:rFonts w:ascii="Times New Roman" w:hAnsi="Times New Roman" w:cs="Times New Roman"/>
        <w:sz w:val="20"/>
        <w:szCs w:val="20"/>
      </w:rPr>
      <w:t>;</w:t>
    </w:r>
    <w:r w:rsidRPr="00CE3CBF">
      <w:rPr>
        <w:rFonts w:ascii="Times New Roman" w:hAnsi="Times New Roman" w:cs="Times New Roman" w:hint="eastAsia"/>
        <w:sz w:val="20"/>
        <w:szCs w:val="20"/>
      </w:rPr>
      <w:t>10</w:t>
    </w:r>
    <w:proofErr w:type="gramEnd"/>
    <w:r w:rsidRPr="00CE3CBF">
      <w:rPr>
        <w:rFonts w:ascii="Times New Roman" w:hAnsi="Times New Roman" w:cs="Times New Roman"/>
        <w:sz w:val="20"/>
        <w:szCs w:val="20"/>
      </w:rPr>
      <w:t>(</w:t>
    </w:r>
    <w:r w:rsidRPr="00CE3CBF">
      <w:rPr>
        <w:rFonts w:ascii="Times New Roman" w:hAnsi="Times New Roman" w:cs="Times New Roman" w:hint="eastAsia"/>
        <w:sz w:val="20"/>
        <w:szCs w:val="20"/>
      </w:rPr>
      <w:t>1</w:t>
    </w:r>
    <w:r w:rsidRPr="00CE3CBF">
      <w:rPr>
        <w:rFonts w:ascii="Times New Roman" w:hAnsi="Times New Roman" w:cs="Times New Roman"/>
        <w:sz w:val="20"/>
        <w:szCs w:val="20"/>
      </w:rPr>
      <w:t>)</w:t>
    </w:r>
    <w:r w:rsidRPr="00CE3CBF">
      <w:rPr>
        <w:rFonts w:ascii="Times New Roman" w:hAnsi="Times New Roman" w:cs="Times New Roman"/>
        <w:iCs/>
        <w:sz w:val="20"/>
        <w:szCs w:val="20"/>
      </w:rPr>
      <w:t xml:space="preserve">     </w:t>
    </w:r>
    <w:r w:rsidRPr="00CE3CBF">
      <w:rPr>
        <w:rFonts w:ascii="Times New Roman" w:hAnsi="Times New Roman" w:cs="Times New Roman" w:hint="eastAsia"/>
        <w:iCs/>
        <w:sz w:val="20"/>
        <w:szCs w:val="20"/>
      </w:rPr>
      <w:tab/>
    </w:r>
    <w:r w:rsidRPr="00CE3CBF">
      <w:rPr>
        <w:rFonts w:ascii="Times New Roman" w:hAnsi="Times New Roman" w:cs="Times New Roman"/>
        <w:iCs/>
        <w:sz w:val="20"/>
        <w:szCs w:val="20"/>
      </w:rPr>
      <w:t xml:space="preserve"> </w:t>
    </w:r>
    <w:r w:rsidRPr="00CE3CBF">
      <w:rPr>
        <w:rFonts w:ascii="Times New Roman" w:hAnsi="Times New Roman" w:cs="Times New Roman" w:hint="eastAsia"/>
        <w:iCs/>
        <w:sz w:val="20"/>
        <w:szCs w:val="20"/>
      </w:rPr>
      <w:t xml:space="preserve"> </w:t>
    </w:r>
    <w:r w:rsidRPr="00CE3CBF">
      <w:rPr>
        <w:rFonts w:ascii="Times New Roman" w:hAnsi="Times New Roman" w:cs="Times New Roman"/>
        <w:iCs/>
        <w:sz w:val="20"/>
        <w:szCs w:val="20"/>
      </w:rPr>
      <w:t xml:space="preserve">   </w:t>
    </w:r>
    <w:hyperlink r:id="rId1" w:history="1">
      <w:r w:rsidRPr="00CE3CBF">
        <w:rPr>
          <w:rStyle w:val="Hyperlink"/>
          <w:rFonts w:ascii="Times New Roman" w:hAnsi="Times New Roman" w:cs="Times New Roman"/>
          <w:color w:val="0000FF"/>
          <w:sz w:val="20"/>
          <w:szCs w:val="20"/>
        </w:rPr>
        <w:t>http://www.sciencepub.net/newyork</w:t>
      </w:r>
    </w:hyperlink>
  </w:p>
  <w:p w:rsidR="00CE3CBF" w:rsidRPr="00CE3CBF" w:rsidRDefault="00CE3CBF" w:rsidP="00CE3CB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BF" w:rsidRPr="00CE3CBF" w:rsidRDefault="00CE3CBF" w:rsidP="00CE3CB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E3CBF">
      <w:rPr>
        <w:rFonts w:ascii="Times New Roman" w:hAnsi="Times New Roman" w:cs="Times New Roman" w:hint="eastAsia"/>
        <w:sz w:val="20"/>
        <w:szCs w:val="20"/>
      </w:rPr>
      <w:tab/>
    </w:r>
    <w:r w:rsidRPr="00CE3CBF">
      <w:rPr>
        <w:rFonts w:ascii="Times New Roman" w:hAnsi="Times New Roman" w:cs="Times New Roman"/>
        <w:sz w:val="20"/>
        <w:szCs w:val="20"/>
      </w:rPr>
      <w:t>New York Science Journal 201</w:t>
    </w:r>
    <w:r w:rsidRPr="00CE3CBF">
      <w:rPr>
        <w:rFonts w:ascii="Times New Roman" w:hAnsi="Times New Roman" w:cs="Times New Roman" w:hint="eastAsia"/>
        <w:sz w:val="20"/>
        <w:szCs w:val="20"/>
      </w:rPr>
      <w:t>7</w:t>
    </w:r>
    <w:proofErr w:type="gramStart"/>
    <w:r w:rsidRPr="00CE3CBF">
      <w:rPr>
        <w:rFonts w:ascii="Times New Roman" w:hAnsi="Times New Roman" w:cs="Times New Roman"/>
        <w:sz w:val="20"/>
        <w:szCs w:val="20"/>
      </w:rPr>
      <w:t>;</w:t>
    </w:r>
    <w:r w:rsidRPr="00CE3CBF">
      <w:rPr>
        <w:rFonts w:ascii="Times New Roman" w:hAnsi="Times New Roman" w:cs="Times New Roman" w:hint="eastAsia"/>
        <w:sz w:val="20"/>
        <w:szCs w:val="20"/>
      </w:rPr>
      <w:t>10</w:t>
    </w:r>
    <w:proofErr w:type="gramEnd"/>
    <w:r w:rsidRPr="00CE3CBF">
      <w:rPr>
        <w:rFonts w:ascii="Times New Roman" w:hAnsi="Times New Roman" w:cs="Times New Roman"/>
        <w:sz w:val="20"/>
        <w:szCs w:val="20"/>
      </w:rPr>
      <w:t>(</w:t>
    </w:r>
    <w:r w:rsidRPr="00CE3CBF">
      <w:rPr>
        <w:rFonts w:ascii="Times New Roman" w:hAnsi="Times New Roman" w:cs="Times New Roman" w:hint="eastAsia"/>
        <w:sz w:val="20"/>
        <w:szCs w:val="20"/>
      </w:rPr>
      <w:t>1</w:t>
    </w:r>
    <w:r w:rsidRPr="00CE3CBF">
      <w:rPr>
        <w:rFonts w:ascii="Times New Roman" w:hAnsi="Times New Roman" w:cs="Times New Roman"/>
        <w:sz w:val="20"/>
        <w:szCs w:val="20"/>
      </w:rPr>
      <w:t>)</w:t>
    </w:r>
    <w:r w:rsidRPr="00CE3CBF">
      <w:rPr>
        <w:rFonts w:ascii="Times New Roman" w:hAnsi="Times New Roman" w:cs="Times New Roman"/>
        <w:iCs/>
        <w:sz w:val="20"/>
        <w:szCs w:val="20"/>
      </w:rPr>
      <w:t xml:space="preserve">     </w:t>
    </w:r>
    <w:r w:rsidRPr="00CE3CBF">
      <w:rPr>
        <w:rFonts w:ascii="Times New Roman" w:hAnsi="Times New Roman" w:cs="Times New Roman" w:hint="eastAsia"/>
        <w:iCs/>
        <w:sz w:val="20"/>
        <w:szCs w:val="20"/>
      </w:rPr>
      <w:tab/>
    </w:r>
    <w:r w:rsidRPr="00CE3CBF">
      <w:rPr>
        <w:rFonts w:ascii="Times New Roman" w:hAnsi="Times New Roman" w:cs="Times New Roman"/>
        <w:iCs/>
        <w:sz w:val="20"/>
        <w:szCs w:val="20"/>
      </w:rPr>
      <w:t xml:space="preserve"> </w:t>
    </w:r>
    <w:r w:rsidRPr="00CE3CBF">
      <w:rPr>
        <w:rFonts w:ascii="Times New Roman" w:hAnsi="Times New Roman" w:cs="Times New Roman" w:hint="eastAsia"/>
        <w:iCs/>
        <w:sz w:val="20"/>
        <w:szCs w:val="20"/>
      </w:rPr>
      <w:t xml:space="preserve"> </w:t>
    </w:r>
    <w:r w:rsidRPr="00CE3CBF">
      <w:rPr>
        <w:rFonts w:ascii="Times New Roman" w:hAnsi="Times New Roman" w:cs="Times New Roman"/>
        <w:iCs/>
        <w:sz w:val="20"/>
        <w:szCs w:val="20"/>
      </w:rPr>
      <w:t xml:space="preserve">   </w:t>
    </w:r>
    <w:hyperlink r:id="rId1" w:history="1">
      <w:r w:rsidRPr="00CE3CBF">
        <w:rPr>
          <w:rStyle w:val="Hyperlink"/>
          <w:rFonts w:ascii="Times New Roman" w:hAnsi="Times New Roman" w:cs="Times New Roman"/>
          <w:color w:val="0000FF"/>
          <w:sz w:val="20"/>
          <w:szCs w:val="20"/>
        </w:rPr>
        <w:t>http://www.sciencepub.net/newyork</w:t>
      </w:r>
    </w:hyperlink>
  </w:p>
  <w:p w:rsidR="00CE3CBF" w:rsidRPr="00CE3CBF" w:rsidRDefault="00CE3CBF" w:rsidP="00CE3CB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BF" w:rsidRPr="00CE3CBF" w:rsidRDefault="00CE3CBF" w:rsidP="00CE3CB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E3CBF">
      <w:rPr>
        <w:rFonts w:ascii="Times New Roman" w:hAnsi="Times New Roman" w:cs="Times New Roman" w:hint="eastAsia"/>
        <w:sz w:val="20"/>
        <w:szCs w:val="20"/>
      </w:rPr>
      <w:tab/>
    </w:r>
    <w:r w:rsidRPr="00CE3CBF">
      <w:rPr>
        <w:rFonts w:ascii="Times New Roman" w:hAnsi="Times New Roman" w:cs="Times New Roman"/>
        <w:sz w:val="20"/>
        <w:szCs w:val="20"/>
      </w:rPr>
      <w:t>New York Science Journal 201</w:t>
    </w:r>
    <w:r w:rsidRPr="00CE3CBF">
      <w:rPr>
        <w:rFonts w:ascii="Times New Roman" w:hAnsi="Times New Roman" w:cs="Times New Roman" w:hint="eastAsia"/>
        <w:sz w:val="20"/>
        <w:szCs w:val="20"/>
      </w:rPr>
      <w:t>7</w:t>
    </w:r>
    <w:proofErr w:type="gramStart"/>
    <w:r w:rsidRPr="00CE3CBF">
      <w:rPr>
        <w:rFonts w:ascii="Times New Roman" w:hAnsi="Times New Roman" w:cs="Times New Roman"/>
        <w:sz w:val="20"/>
        <w:szCs w:val="20"/>
      </w:rPr>
      <w:t>;</w:t>
    </w:r>
    <w:r w:rsidRPr="00CE3CBF">
      <w:rPr>
        <w:rFonts w:ascii="Times New Roman" w:hAnsi="Times New Roman" w:cs="Times New Roman" w:hint="eastAsia"/>
        <w:sz w:val="20"/>
        <w:szCs w:val="20"/>
      </w:rPr>
      <w:t>10</w:t>
    </w:r>
    <w:proofErr w:type="gramEnd"/>
    <w:r w:rsidRPr="00CE3CBF">
      <w:rPr>
        <w:rFonts w:ascii="Times New Roman" w:hAnsi="Times New Roman" w:cs="Times New Roman"/>
        <w:sz w:val="20"/>
        <w:szCs w:val="20"/>
      </w:rPr>
      <w:t>(</w:t>
    </w:r>
    <w:r w:rsidRPr="00CE3CBF">
      <w:rPr>
        <w:rFonts w:ascii="Times New Roman" w:hAnsi="Times New Roman" w:cs="Times New Roman" w:hint="eastAsia"/>
        <w:sz w:val="20"/>
        <w:szCs w:val="20"/>
      </w:rPr>
      <w:t>1</w:t>
    </w:r>
    <w:r w:rsidRPr="00CE3CBF">
      <w:rPr>
        <w:rFonts w:ascii="Times New Roman" w:hAnsi="Times New Roman" w:cs="Times New Roman"/>
        <w:sz w:val="20"/>
        <w:szCs w:val="20"/>
      </w:rPr>
      <w:t>)</w:t>
    </w:r>
    <w:r w:rsidRPr="00CE3CBF">
      <w:rPr>
        <w:rFonts w:ascii="Times New Roman" w:hAnsi="Times New Roman" w:cs="Times New Roman"/>
        <w:iCs/>
        <w:sz w:val="20"/>
        <w:szCs w:val="20"/>
      </w:rPr>
      <w:t xml:space="preserve">     </w:t>
    </w:r>
    <w:r w:rsidRPr="00CE3CBF">
      <w:rPr>
        <w:rFonts w:ascii="Times New Roman" w:hAnsi="Times New Roman" w:cs="Times New Roman" w:hint="eastAsia"/>
        <w:iCs/>
        <w:sz w:val="20"/>
        <w:szCs w:val="20"/>
      </w:rPr>
      <w:tab/>
    </w:r>
    <w:r w:rsidRPr="00CE3CBF">
      <w:rPr>
        <w:rFonts w:ascii="Times New Roman" w:hAnsi="Times New Roman" w:cs="Times New Roman"/>
        <w:iCs/>
        <w:sz w:val="20"/>
        <w:szCs w:val="20"/>
      </w:rPr>
      <w:t xml:space="preserve"> </w:t>
    </w:r>
    <w:r w:rsidRPr="00CE3CBF">
      <w:rPr>
        <w:rFonts w:ascii="Times New Roman" w:hAnsi="Times New Roman" w:cs="Times New Roman" w:hint="eastAsia"/>
        <w:iCs/>
        <w:sz w:val="20"/>
        <w:szCs w:val="20"/>
      </w:rPr>
      <w:t xml:space="preserve"> </w:t>
    </w:r>
    <w:r w:rsidRPr="00CE3CBF">
      <w:rPr>
        <w:rFonts w:ascii="Times New Roman" w:hAnsi="Times New Roman" w:cs="Times New Roman"/>
        <w:iCs/>
        <w:sz w:val="20"/>
        <w:szCs w:val="20"/>
      </w:rPr>
      <w:t xml:space="preserve">   </w:t>
    </w:r>
    <w:hyperlink r:id="rId1" w:history="1">
      <w:r w:rsidRPr="00CE3CBF">
        <w:rPr>
          <w:rStyle w:val="Hyperlink"/>
          <w:rFonts w:ascii="Times New Roman" w:hAnsi="Times New Roman" w:cs="Times New Roman"/>
          <w:color w:val="0000FF"/>
          <w:sz w:val="20"/>
          <w:szCs w:val="20"/>
        </w:rPr>
        <w:t>http://www.sciencepub.net/newyork</w:t>
      </w:r>
    </w:hyperlink>
  </w:p>
  <w:p w:rsidR="00CE3CBF" w:rsidRPr="00CE3CBF" w:rsidRDefault="00CE3CBF" w:rsidP="00CE3CB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BF" w:rsidRPr="00CE3CBF" w:rsidRDefault="00CE3CBF" w:rsidP="00CE3CB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E3CBF">
      <w:rPr>
        <w:rFonts w:ascii="Times New Roman" w:hAnsi="Times New Roman" w:cs="Times New Roman" w:hint="eastAsia"/>
        <w:sz w:val="20"/>
        <w:szCs w:val="20"/>
      </w:rPr>
      <w:tab/>
    </w:r>
    <w:r w:rsidRPr="00CE3CBF">
      <w:rPr>
        <w:rFonts w:ascii="Times New Roman" w:hAnsi="Times New Roman" w:cs="Times New Roman"/>
        <w:sz w:val="20"/>
        <w:szCs w:val="20"/>
      </w:rPr>
      <w:t>New York Science Journal 201</w:t>
    </w:r>
    <w:r w:rsidRPr="00CE3CBF">
      <w:rPr>
        <w:rFonts w:ascii="Times New Roman" w:hAnsi="Times New Roman" w:cs="Times New Roman" w:hint="eastAsia"/>
        <w:sz w:val="20"/>
        <w:szCs w:val="20"/>
      </w:rPr>
      <w:t>7</w:t>
    </w:r>
    <w:proofErr w:type="gramStart"/>
    <w:r w:rsidRPr="00CE3CBF">
      <w:rPr>
        <w:rFonts w:ascii="Times New Roman" w:hAnsi="Times New Roman" w:cs="Times New Roman"/>
        <w:sz w:val="20"/>
        <w:szCs w:val="20"/>
      </w:rPr>
      <w:t>;</w:t>
    </w:r>
    <w:r w:rsidRPr="00CE3CBF">
      <w:rPr>
        <w:rFonts w:ascii="Times New Roman" w:hAnsi="Times New Roman" w:cs="Times New Roman" w:hint="eastAsia"/>
        <w:sz w:val="20"/>
        <w:szCs w:val="20"/>
      </w:rPr>
      <w:t>10</w:t>
    </w:r>
    <w:proofErr w:type="gramEnd"/>
    <w:r w:rsidRPr="00CE3CBF">
      <w:rPr>
        <w:rFonts w:ascii="Times New Roman" w:hAnsi="Times New Roman" w:cs="Times New Roman"/>
        <w:sz w:val="20"/>
        <w:szCs w:val="20"/>
      </w:rPr>
      <w:t>(</w:t>
    </w:r>
    <w:r w:rsidRPr="00CE3CBF">
      <w:rPr>
        <w:rFonts w:ascii="Times New Roman" w:hAnsi="Times New Roman" w:cs="Times New Roman" w:hint="eastAsia"/>
        <w:sz w:val="20"/>
        <w:szCs w:val="20"/>
      </w:rPr>
      <w:t>1</w:t>
    </w:r>
    <w:r w:rsidRPr="00CE3CBF">
      <w:rPr>
        <w:rFonts w:ascii="Times New Roman" w:hAnsi="Times New Roman" w:cs="Times New Roman"/>
        <w:sz w:val="20"/>
        <w:szCs w:val="20"/>
      </w:rPr>
      <w:t>)</w:t>
    </w:r>
    <w:r w:rsidRPr="00CE3CBF">
      <w:rPr>
        <w:rFonts w:ascii="Times New Roman" w:hAnsi="Times New Roman" w:cs="Times New Roman"/>
        <w:iCs/>
        <w:sz w:val="20"/>
        <w:szCs w:val="20"/>
      </w:rPr>
      <w:t xml:space="preserve">     </w:t>
    </w:r>
    <w:r w:rsidRPr="00CE3CBF">
      <w:rPr>
        <w:rFonts w:ascii="Times New Roman" w:hAnsi="Times New Roman" w:cs="Times New Roman" w:hint="eastAsia"/>
        <w:iCs/>
        <w:sz w:val="20"/>
        <w:szCs w:val="20"/>
      </w:rPr>
      <w:tab/>
    </w:r>
    <w:r w:rsidRPr="00CE3CBF">
      <w:rPr>
        <w:rFonts w:ascii="Times New Roman" w:hAnsi="Times New Roman" w:cs="Times New Roman"/>
        <w:iCs/>
        <w:sz w:val="20"/>
        <w:szCs w:val="20"/>
      </w:rPr>
      <w:t xml:space="preserve"> </w:t>
    </w:r>
    <w:r w:rsidRPr="00CE3CBF">
      <w:rPr>
        <w:rFonts w:ascii="Times New Roman" w:hAnsi="Times New Roman" w:cs="Times New Roman" w:hint="eastAsia"/>
        <w:iCs/>
        <w:sz w:val="20"/>
        <w:szCs w:val="20"/>
      </w:rPr>
      <w:t xml:space="preserve"> </w:t>
    </w:r>
    <w:r w:rsidRPr="00CE3CBF">
      <w:rPr>
        <w:rFonts w:ascii="Times New Roman" w:hAnsi="Times New Roman" w:cs="Times New Roman"/>
        <w:iCs/>
        <w:sz w:val="20"/>
        <w:szCs w:val="20"/>
      </w:rPr>
      <w:t xml:space="preserve">   </w:t>
    </w:r>
    <w:hyperlink r:id="rId1" w:history="1">
      <w:r w:rsidRPr="00CE3CBF">
        <w:rPr>
          <w:rStyle w:val="Hyperlink"/>
          <w:rFonts w:ascii="Times New Roman" w:hAnsi="Times New Roman" w:cs="Times New Roman"/>
          <w:color w:val="0000FF"/>
          <w:sz w:val="20"/>
          <w:szCs w:val="20"/>
        </w:rPr>
        <w:t>http://www.sciencepub.net/newyork</w:t>
      </w:r>
    </w:hyperlink>
  </w:p>
  <w:p w:rsidR="00CE3CBF" w:rsidRPr="00CE3CBF" w:rsidRDefault="00CE3CBF" w:rsidP="00CE3CB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BF" w:rsidRPr="00CE3CBF" w:rsidRDefault="00CE3CBF" w:rsidP="00CE3CB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E3CBF">
      <w:rPr>
        <w:rFonts w:ascii="Times New Roman" w:hAnsi="Times New Roman" w:cs="Times New Roman" w:hint="eastAsia"/>
        <w:sz w:val="20"/>
        <w:szCs w:val="20"/>
      </w:rPr>
      <w:tab/>
    </w:r>
    <w:r w:rsidRPr="00CE3CBF">
      <w:rPr>
        <w:rFonts w:ascii="Times New Roman" w:hAnsi="Times New Roman" w:cs="Times New Roman"/>
        <w:sz w:val="20"/>
        <w:szCs w:val="20"/>
      </w:rPr>
      <w:t>New York Science Journal 201</w:t>
    </w:r>
    <w:r w:rsidRPr="00CE3CBF">
      <w:rPr>
        <w:rFonts w:ascii="Times New Roman" w:hAnsi="Times New Roman" w:cs="Times New Roman" w:hint="eastAsia"/>
        <w:sz w:val="20"/>
        <w:szCs w:val="20"/>
      </w:rPr>
      <w:t>7</w:t>
    </w:r>
    <w:proofErr w:type="gramStart"/>
    <w:r w:rsidRPr="00CE3CBF">
      <w:rPr>
        <w:rFonts w:ascii="Times New Roman" w:hAnsi="Times New Roman" w:cs="Times New Roman"/>
        <w:sz w:val="20"/>
        <w:szCs w:val="20"/>
      </w:rPr>
      <w:t>;</w:t>
    </w:r>
    <w:r w:rsidRPr="00CE3CBF">
      <w:rPr>
        <w:rFonts w:ascii="Times New Roman" w:hAnsi="Times New Roman" w:cs="Times New Roman" w:hint="eastAsia"/>
        <w:sz w:val="20"/>
        <w:szCs w:val="20"/>
      </w:rPr>
      <w:t>10</w:t>
    </w:r>
    <w:proofErr w:type="gramEnd"/>
    <w:r w:rsidRPr="00CE3CBF">
      <w:rPr>
        <w:rFonts w:ascii="Times New Roman" w:hAnsi="Times New Roman" w:cs="Times New Roman"/>
        <w:sz w:val="20"/>
        <w:szCs w:val="20"/>
      </w:rPr>
      <w:t>(</w:t>
    </w:r>
    <w:r w:rsidRPr="00CE3CBF">
      <w:rPr>
        <w:rFonts w:ascii="Times New Roman" w:hAnsi="Times New Roman" w:cs="Times New Roman" w:hint="eastAsia"/>
        <w:sz w:val="20"/>
        <w:szCs w:val="20"/>
      </w:rPr>
      <w:t>1</w:t>
    </w:r>
    <w:r w:rsidRPr="00CE3CBF">
      <w:rPr>
        <w:rFonts w:ascii="Times New Roman" w:hAnsi="Times New Roman" w:cs="Times New Roman"/>
        <w:sz w:val="20"/>
        <w:szCs w:val="20"/>
      </w:rPr>
      <w:t>)</w:t>
    </w:r>
    <w:r w:rsidRPr="00CE3CBF">
      <w:rPr>
        <w:rFonts w:ascii="Times New Roman" w:hAnsi="Times New Roman" w:cs="Times New Roman"/>
        <w:iCs/>
        <w:sz w:val="20"/>
        <w:szCs w:val="20"/>
      </w:rPr>
      <w:t xml:space="preserve">     </w:t>
    </w:r>
    <w:r w:rsidRPr="00CE3CBF">
      <w:rPr>
        <w:rFonts w:ascii="Times New Roman" w:hAnsi="Times New Roman" w:cs="Times New Roman" w:hint="eastAsia"/>
        <w:iCs/>
        <w:sz w:val="20"/>
        <w:szCs w:val="20"/>
      </w:rPr>
      <w:tab/>
    </w:r>
    <w:r w:rsidRPr="00CE3CBF">
      <w:rPr>
        <w:rFonts w:ascii="Times New Roman" w:hAnsi="Times New Roman" w:cs="Times New Roman"/>
        <w:iCs/>
        <w:sz w:val="20"/>
        <w:szCs w:val="20"/>
      </w:rPr>
      <w:t xml:space="preserve"> </w:t>
    </w:r>
    <w:r w:rsidRPr="00CE3CBF">
      <w:rPr>
        <w:rFonts w:ascii="Times New Roman" w:hAnsi="Times New Roman" w:cs="Times New Roman" w:hint="eastAsia"/>
        <w:iCs/>
        <w:sz w:val="20"/>
        <w:szCs w:val="20"/>
      </w:rPr>
      <w:t xml:space="preserve"> </w:t>
    </w:r>
    <w:r w:rsidRPr="00CE3CBF">
      <w:rPr>
        <w:rFonts w:ascii="Times New Roman" w:hAnsi="Times New Roman" w:cs="Times New Roman"/>
        <w:iCs/>
        <w:sz w:val="20"/>
        <w:szCs w:val="20"/>
      </w:rPr>
      <w:t xml:space="preserve">   </w:t>
    </w:r>
    <w:hyperlink r:id="rId1" w:history="1">
      <w:r w:rsidRPr="00CE3CBF">
        <w:rPr>
          <w:rStyle w:val="Hyperlink"/>
          <w:rFonts w:ascii="Times New Roman" w:hAnsi="Times New Roman" w:cs="Times New Roman"/>
          <w:color w:val="0000FF"/>
          <w:sz w:val="20"/>
          <w:szCs w:val="20"/>
        </w:rPr>
        <w:t>http://www.sciencepub.net/newyork</w:t>
      </w:r>
    </w:hyperlink>
  </w:p>
  <w:p w:rsidR="00CE3CBF" w:rsidRPr="00CE3CBF" w:rsidRDefault="00CE3CBF" w:rsidP="00CE3CB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BF" w:rsidRPr="00CE3CBF" w:rsidRDefault="00CE3CBF" w:rsidP="00CE3CB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E3CBF">
      <w:rPr>
        <w:rFonts w:ascii="Times New Roman" w:hAnsi="Times New Roman" w:cs="Times New Roman" w:hint="eastAsia"/>
        <w:sz w:val="20"/>
        <w:szCs w:val="20"/>
      </w:rPr>
      <w:tab/>
    </w:r>
    <w:r w:rsidRPr="00CE3CBF">
      <w:rPr>
        <w:rFonts w:ascii="Times New Roman" w:hAnsi="Times New Roman" w:cs="Times New Roman"/>
        <w:sz w:val="20"/>
        <w:szCs w:val="20"/>
      </w:rPr>
      <w:t>New York Science Journal 201</w:t>
    </w:r>
    <w:r w:rsidRPr="00CE3CBF">
      <w:rPr>
        <w:rFonts w:ascii="Times New Roman" w:hAnsi="Times New Roman" w:cs="Times New Roman" w:hint="eastAsia"/>
        <w:sz w:val="20"/>
        <w:szCs w:val="20"/>
      </w:rPr>
      <w:t>7</w:t>
    </w:r>
    <w:proofErr w:type="gramStart"/>
    <w:r w:rsidRPr="00CE3CBF">
      <w:rPr>
        <w:rFonts w:ascii="Times New Roman" w:hAnsi="Times New Roman" w:cs="Times New Roman"/>
        <w:sz w:val="20"/>
        <w:szCs w:val="20"/>
      </w:rPr>
      <w:t>;</w:t>
    </w:r>
    <w:r w:rsidRPr="00CE3CBF">
      <w:rPr>
        <w:rFonts w:ascii="Times New Roman" w:hAnsi="Times New Roman" w:cs="Times New Roman" w:hint="eastAsia"/>
        <w:sz w:val="20"/>
        <w:szCs w:val="20"/>
      </w:rPr>
      <w:t>10</w:t>
    </w:r>
    <w:proofErr w:type="gramEnd"/>
    <w:r w:rsidRPr="00CE3CBF">
      <w:rPr>
        <w:rFonts w:ascii="Times New Roman" w:hAnsi="Times New Roman" w:cs="Times New Roman"/>
        <w:sz w:val="20"/>
        <w:szCs w:val="20"/>
      </w:rPr>
      <w:t>(</w:t>
    </w:r>
    <w:r w:rsidRPr="00CE3CBF">
      <w:rPr>
        <w:rFonts w:ascii="Times New Roman" w:hAnsi="Times New Roman" w:cs="Times New Roman" w:hint="eastAsia"/>
        <w:sz w:val="20"/>
        <w:szCs w:val="20"/>
      </w:rPr>
      <w:t>1</w:t>
    </w:r>
    <w:r w:rsidRPr="00CE3CBF">
      <w:rPr>
        <w:rFonts w:ascii="Times New Roman" w:hAnsi="Times New Roman" w:cs="Times New Roman"/>
        <w:sz w:val="20"/>
        <w:szCs w:val="20"/>
      </w:rPr>
      <w:t>)</w:t>
    </w:r>
    <w:r w:rsidRPr="00CE3CBF">
      <w:rPr>
        <w:rFonts w:ascii="Times New Roman" w:hAnsi="Times New Roman" w:cs="Times New Roman"/>
        <w:iCs/>
        <w:sz w:val="20"/>
        <w:szCs w:val="20"/>
      </w:rPr>
      <w:t xml:space="preserve">     </w:t>
    </w:r>
    <w:r w:rsidRPr="00CE3CBF">
      <w:rPr>
        <w:rFonts w:ascii="Times New Roman" w:hAnsi="Times New Roman" w:cs="Times New Roman" w:hint="eastAsia"/>
        <w:iCs/>
        <w:sz w:val="20"/>
        <w:szCs w:val="20"/>
      </w:rPr>
      <w:tab/>
    </w:r>
    <w:r w:rsidRPr="00CE3CBF">
      <w:rPr>
        <w:rFonts w:ascii="Times New Roman" w:hAnsi="Times New Roman" w:cs="Times New Roman"/>
        <w:iCs/>
        <w:sz w:val="20"/>
        <w:szCs w:val="20"/>
      </w:rPr>
      <w:t xml:space="preserve"> </w:t>
    </w:r>
    <w:r w:rsidRPr="00CE3CBF">
      <w:rPr>
        <w:rFonts w:ascii="Times New Roman" w:hAnsi="Times New Roman" w:cs="Times New Roman" w:hint="eastAsia"/>
        <w:iCs/>
        <w:sz w:val="20"/>
        <w:szCs w:val="20"/>
      </w:rPr>
      <w:t xml:space="preserve"> </w:t>
    </w:r>
    <w:r w:rsidRPr="00CE3CBF">
      <w:rPr>
        <w:rFonts w:ascii="Times New Roman" w:hAnsi="Times New Roman" w:cs="Times New Roman"/>
        <w:iCs/>
        <w:sz w:val="20"/>
        <w:szCs w:val="20"/>
      </w:rPr>
      <w:t xml:space="preserve">   </w:t>
    </w:r>
    <w:hyperlink r:id="rId1" w:history="1">
      <w:r w:rsidRPr="00CE3CBF">
        <w:rPr>
          <w:rStyle w:val="Hyperlink"/>
          <w:rFonts w:ascii="Times New Roman" w:hAnsi="Times New Roman" w:cs="Times New Roman"/>
          <w:color w:val="0000FF"/>
          <w:sz w:val="20"/>
          <w:szCs w:val="20"/>
        </w:rPr>
        <w:t>http://www.sciencepub.net/newyork</w:t>
      </w:r>
    </w:hyperlink>
  </w:p>
  <w:p w:rsidR="00CE3CBF" w:rsidRPr="00CE3CBF" w:rsidRDefault="00CE3CBF" w:rsidP="00CE3CB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BF" w:rsidRPr="00CE3CBF" w:rsidRDefault="00CE3CBF" w:rsidP="00CE3CB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E3CBF">
      <w:rPr>
        <w:rFonts w:ascii="Times New Roman" w:hAnsi="Times New Roman" w:cs="Times New Roman" w:hint="eastAsia"/>
        <w:sz w:val="20"/>
        <w:szCs w:val="20"/>
      </w:rPr>
      <w:tab/>
    </w:r>
    <w:r w:rsidRPr="00CE3CBF">
      <w:rPr>
        <w:rFonts w:ascii="Times New Roman" w:hAnsi="Times New Roman" w:cs="Times New Roman"/>
        <w:sz w:val="20"/>
        <w:szCs w:val="20"/>
      </w:rPr>
      <w:t>New York Science Journal 201</w:t>
    </w:r>
    <w:r w:rsidRPr="00CE3CBF">
      <w:rPr>
        <w:rFonts w:ascii="Times New Roman" w:hAnsi="Times New Roman" w:cs="Times New Roman" w:hint="eastAsia"/>
        <w:sz w:val="20"/>
        <w:szCs w:val="20"/>
      </w:rPr>
      <w:t>7</w:t>
    </w:r>
    <w:proofErr w:type="gramStart"/>
    <w:r w:rsidRPr="00CE3CBF">
      <w:rPr>
        <w:rFonts w:ascii="Times New Roman" w:hAnsi="Times New Roman" w:cs="Times New Roman"/>
        <w:sz w:val="20"/>
        <w:szCs w:val="20"/>
      </w:rPr>
      <w:t>;</w:t>
    </w:r>
    <w:r w:rsidRPr="00CE3CBF">
      <w:rPr>
        <w:rFonts w:ascii="Times New Roman" w:hAnsi="Times New Roman" w:cs="Times New Roman" w:hint="eastAsia"/>
        <w:sz w:val="20"/>
        <w:szCs w:val="20"/>
      </w:rPr>
      <w:t>10</w:t>
    </w:r>
    <w:proofErr w:type="gramEnd"/>
    <w:r w:rsidRPr="00CE3CBF">
      <w:rPr>
        <w:rFonts w:ascii="Times New Roman" w:hAnsi="Times New Roman" w:cs="Times New Roman"/>
        <w:sz w:val="20"/>
        <w:szCs w:val="20"/>
      </w:rPr>
      <w:t>(</w:t>
    </w:r>
    <w:r w:rsidRPr="00CE3CBF">
      <w:rPr>
        <w:rFonts w:ascii="Times New Roman" w:hAnsi="Times New Roman" w:cs="Times New Roman" w:hint="eastAsia"/>
        <w:sz w:val="20"/>
        <w:szCs w:val="20"/>
      </w:rPr>
      <w:t>1</w:t>
    </w:r>
    <w:r w:rsidRPr="00CE3CBF">
      <w:rPr>
        <w:rFonts w:ascii="Times New Roman" w:hAnsi="Times New Roman" w:cs="Times New Roman"/>
        <w:sz w:val="20"/>
        <w:szCs w:val="20"/>
      </w:rPr>
      <w:t>)</w:t>
    </w:r>
    <w:r w:rsidRPr="00CE3CBF">
      <w:rPr>
        <w:rFonts w:ascii="Times New Roman" w:hAnsi="Times New Roman" w:cs="Times New Roman"/>
        <w:iCs/>
        <w:sz w:val="20"/>
        <w:szCs w:val="20"/>
      </w:rPr>
      <w:t xml:space="preserve">     </w:t>
    </w:r>
    <w:r w:rsidRPr="00CE3CBF">
      <w:rPr>
        <w:rFonts w:ascii="Times New Roman" w:hAnsi="Times New Roman" w:cs="Times New Roman" w:hint="eastAsia"/>
        <w:iCs/>
        <w:sz w:val="20"/>
        <w:szCs w:val="20"/>
      </w:rPr>
      <w:tab/>
    </w:r>
    <w:r w:rsidRPr="00CE3CBF">
      <w:rPr>
        <w:rFonts w:ascii="Times New Roman" w:hAnsi="Times New Roman" w:cs="Times New Roman"/>
        <w:iCs/>
        <w:sz w:val="20"/>
        <w:szCs w:val="20"/>
      </w:rPr>
      <w:t xml:space="preserve"> </w:t>
    </w:r>
    <w:r w:rsidRPr="00CE3CBF">
      <w:rPr>
        <w:rFonts w:ascii="Times New Roman" w:hAnsi="Times New Roman" w:cs="Times New Roman" w:hint="eastAsia"/>
        <w:iCs/>
        <w:sz w:val="20"/>
        <w:szCs w:val="20"/>
      </w:rPr>
      <w:t xml:space="preserve"> </w:t>
    </w:r>
    <w:r w:rsidRPr="00CE3CBF">
      <w:rPr>
        <w:rFonts w:ascii="Times New Roman" w:hAnsi="Times New Roman" w:cs="Times New Roman"/>
        <w:iCs/>
        <w:sz w:val="20"/>
        <w:szCs w:val="20"/>
      </w:rPr>
      <w:t xml:space="preserve">   </w:t>
    </w:r>
    <w:hyperlink r:id="rId1" w:history="1">
      <w:r w:rsidRPr="00CE3CBF">
        <w:rPr>
          <w:rStyle w:val="Hyperlink"/>
          <w:rFonts w:ascii="Times New Roman" w:hAnsi="Times New Roman" w:cs="Times New Roman"/>
          <w:color w:val="0000FF"/>
          <w:sz w:val="20"/>
          <w:szCs w:val="20"/>
        </w:rPr>
        <w:t>http://www.sciencepub.net/newyork</w:t>
      </w:r>
    </w:hyperlink>
  </w:p>
  <w:p w:rsidR="00CE3CBF" w:rsidRPr="00CE3CBF" w:rsidRDefault="00CE3CBF" w:rsidP="00CE3CB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BF" w:rsidRPr="00CE3CBF" w:rsidRDefault="00CE3CBF" w:rsidP="00CE3CB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E3CBF">
      <w:rPr>
        <w:rFonts w:ascii="Times New Roman" w:hAnsi="Times New Roman" w:cs="Times New Roman" w:hint="eastAsia"/>
        <w:sz w:val="20"/>
        <w:szCs w:val="20"/>
      </w:rPr>
      <w:tab/>
    </w:r>
    <w:r w:rsidRPr="00CE3CBF">
      <w:rPr>
        <w:rFonts w:ascii="Times New Roman" w:hAnsi="Times New Roman" w:cs="Times New Roman"/>
        <w:sz w:val="20"/>
        <w:szCs w:val="20"/>
      </w:rPr>
      <w:t>New York Science Journal 201</w:t>
    </w:r>
    <w:r w:rsidRPr="00CE3CBF">
      <w:rPr>
        <w:rFonts w:ascii="Times New Roman" w:hAnsi="Times New Roman" w:cs="Times New Roman" w:hint="eastAsia"/>
        <w:sz w:val="20"/>
        <w:szCs w:val="20"/>
      </w:rPr>
      <w:t>7</w:t>
    </w:r>
    <w:proofErr w:type="gramStart"/>
    <w:r w:rsidRPr="00CE3CBF">
      <w:rPr>
        <w:rFonts w:ascii="Times New Roman" w:hAnsi="Times New Roman" w:cs="Times New Roman"/>
        <w:sz w:val="20"/>
        <w:szCs w:val="20"/>
      </w:rPr>
      <w:t>;</w:t>
    </w:r>
    <w:r w:rsidRPr="00CE3CBF">
      <w:rPr>
        <w:rFonts w:ascii="Times New Roman" w:hAnsi="Times New Roman" w:cs="Times New Roman" w:hint="eastAsia"/>
        <w:sz w:val="20"/>
        <w:szCs w:val="20"/>
      </w:rPr>
      <w:t>10</w:t>
    </w:r>
    <w:proofErr w:type="gramEnd"/>
    <w:r w:rsidRPr="00CE3CBF">
      <w:rPr>
        <w:rFonts w:ascii="Times New Roman" w:hAnsi="Times New Roman" w:cs="Times New Roman"/>
        <w:sz w:val="20"/>
        <w:szCs w:val="20"/>
      </w:rPr>
      <w:t>(</w:t>
    </w:r>
    <w:r w:rsidRPr="00CE3CBF">
      <w:rPr>
        <w:rFonts w:ascii="Times New Roman" w:hAnsi="Times New Roman" w:cs="Times New Roman" w:hint="eastAsia"/>
        <w:sz w:val="20"/>
        <w:szCs w:val="20"/>
      </w:rPr>
      <w:t>1</w:t>
    </w:r>
    <w:r w:rsidRPr="00CE3CBF">
      <w:rPr>
        <w:rFonts w:ascii="Times New Roman" w:hAnsi="Times New Roman" w:cs="Times New Roman"/>
        <w:sz w:val="20"/>
        <w:szCs w:val="20"/>
      </w:rPr>
      <w:t>)</w:t>
    </w:r>
    <w:r w:rsidRPr="00CE3CBF">
      <w:rPr>
        <w:rFonts w:ascii="Times New Roman" w:hAnsi="Times New Roman" w:cs="Times New Roman"/>
        <w:iCs/>
        <w:sz w:val="20"/>
        <w:szCs w:val="20"/>
      </w:rPr>
      <w:t xml:space="preserve">     </w:t>
    </w:r>
    <w:r w:rsidRPr="00CE3CBF">
      <w:rPr>
        <w:rFonts w:ascii="Times New Roman" w:hAnsi="Times New Roman" w:cs="Times New Roman" w:hint="eastAsia"/>
        <w:iCs/>
        <w:sz w:val="20"/>
        <w:szCs w:val="20"/>
      </w:rPr>
      <w:tab/>
    </w:r>
    <w:r w:rsidRPr="00CE3CBF">
      <w:rPr>
        <w:rFonts w:ascii="Times New Roman" w:hAnsi="Times New Roman" w:cs="Times New Roman"/>
        <w:iCs/>
        <w:sz w:val="20"/>
        <w:szCs w:val="20"/>
      </w:rPr>
      <w:t xml:space="preserve"> </w:t>
    </w:r>
    <w:r w:rsidRPr="00CE3CBF">
      <w:rPr>
        <w:rFonts w:ascii="Times New Roman" w:hAnsi="Times New Roman" w:cs="Times New Roman" w:hint="eastAsia"/>
        <w:iCs/>
        <w:sz w:val="20"/>
        <w:szCs w:val="20"/>
      </w:rPr>
      <w:t xml:space="preserve"> </w:t>
    </w:r>
    <w:r w:rsidRPr="00CE3CBF">
      <w:rPr>
        <w:rFonts w:ascii="Times New Roman" w:hAnsi="Times New Roman" w:cs="Times New Roman"/>
        <w:iCs/>
        <w:sz w:val="20"/>
        <w:szCs w:val="20"/>
      </w:rPr>
      <w:t xml:space="preserve">   </w:t>
    </w:r>
    <w:hyperlink r:id="rId1" w:history="1">
      <w:r w:rsidRPr="00CE3CBF">
        <w:rPr>
          <w:rStyle w:val="Hyperlink"/>
          <w:rFonts w:ascii="Times New Roman" w:hAnsi="Times New Roman" w:cs="Times New Roman"/>
          <w:color w:val="0000FF"/>
          <w:sz w:val="20"/>
          <w:szCs w:val="20"/>
        </w:rPr>
        <w:t>http://www.sciencepub.net/newyork</w:t>
      </w:r>
    </w:hyperlink>
  </w:p>
  <w:p w:rsidR="00CE3CBF" w:rsidRPr="00CE3CBF" w:rsidRDefault="00CE3CBF" w:rsidP="00CE3CB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BF" w:rsidRPr="00CE3CBF" w:rsidRDefault="00CE3CBF" w:rsidP="00CE3CB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E3CBF">
      <w:rPr>
        <w:rFonts w:ascii="Times New Roman" w:hAnsi="Times New Roman" w:cs="Times New Roman" w:hint="eastAsia"/>
        <w:sz w:val="20"/>
        <w:szCs w:val="20"/>
      </w:rPr>
      <w:tab/>
    </w:r>
    <w:r w:rsidRPr="00CE3CBF">
      <w:rPr>
        <w:rFonts w:ascii="Times New Roman" w:hAnsi="Times New Roman" w:cs="Times New Roman"/>
        <w:sz w:val="20"/>
        <w:szCs w:val="20"/>
      </w:rPr>
      <w:t>New York Science Journal 201</w:t>
    </w:r>
    <w:r w:rsidRPr="00CE3CBF">
      <w:rPr>
        <w:rFonts w:ascii="Times New Roman" w:hAnsi="Times New Roman" w:cs="Times New Roman" w:hint="eastAsia"/>
        <w:sz w:val="20"/>
        <w:szCs w:val="20"/>
      </w:rPr>
      <w:t>7</w:t>
    </w:r>
    <w:proofErr w:type="gramStart"/>
    <w:r w:rsidRPr="00CE3CBF">
      <w:rPr>
        <w:rFonts w:ascii="Times New Roman" w:hAnsi="Times New Roman" w:cs="Times New Roman"/>
        <w:sz w:val="20"/>
        <w:szCs w:val="20"/>
      </w:rPr>
      <w:t>;</w:t>
    </w:r>
    <w:r w:rsidRPr="00CE3CBF">
      <w:rPr>
        <w:rFonts w:ascii="Times New Roman" w:hAnsi="Times New Roman" w:cs="Times New Roman" w:hint="eastAsia"/>
        <w:sz w:val="20"/>
        <w:szCs w:val="20"/>
      </w:rPr>
      <w:t>10</w:t>
    </w:r>
    <w:proofErr w:type="gramEnd"/>
    <w:r w:rsidRPr="00CE3CBF">
      <w:rPr>
        <w:rFonts w:ascii="Times New Roman" w:hAnsi="Times New Roman" w:cs="Times New Roman"/>
        <w:sz w:val="20"/>
        <w:szCs w:val="20"/>
      </w:rPr>
      <w:t>(</w:t>
    </w:r>
    <w:r w:rsidRPr="00CE3CBF">
      <w:rPr>
        <w:rFonts w:ascii="Times New Roman" w:hAnsi="Times New Roman" w:cs="Times New Roman" w:hint="eastAsia"/>
        <w:sz w:val="20"/>
        <w:szCs w:val="20"/>
      </w:rPr>
      <w:t>1</w:t>
    </w:r>
    <w:r w:rsidRPr="00CE3CBF">
      <w:rPr>
        <w:rFonts w:ascii="Times New Roman" w:hAnsi="Times New Roman" w:cs="Times New Roman"/>
        <w:sz w:val="20"/>
        <w:szCs w:val="20"/>
      </w:rPr>
      <w:t>)</w:t>
    </w:r>
    <w:r w:rsidRPr="00CE3CBF">
      <w:rPr>
        <w:rFonts w:ascii="Times New Roman" w:hAnsi="Times New Roman" w:cs="Times New Roman"/>
        <w:iCs/>
        <w:sz w:val="20"/>
        <w:szCs w:val="20"/>
      </w:rPr>
      <w:t xml:space="preserve">     </w:t>
    </w:r>
    <w:r w:rsidRPr="00CE3CBF">
      <w:rPr>
        <w:rFonts w:ascii="Times New Roman" w:hAnsi="Times New Roman" w:cs="Times New Roman" w:hint="eastAsia"/>
        <w:iCs/>
        <w:sz w:val="20"/>
        <w:szCs w:val="20"/>
      </w:rPr>
      <w:tab/>
    </w:r>
    <w:r w:rsidRPr="00CE3CBF">
      <w:rPr>
        <w:rFonts w:ascii="Times New Roman" w:hAnsi="Times New Roman" w:cs="Times New Roman"/>
        <w:iCs/>
        <w:sz w:val="20"/>
        <w:szCs w:val="20"/>
      </w:rPr>
      <w:t xml:space="preserve"> </w:t>
    </w:r>
    <w:r w:rsidRPr="00CE3CBF">
      <w:rPr>
        <w:rFonts w:ascii="Times New Roman" w:hAnsi="Times New Roman" w:cs="Times New Roman" w:hint="eastAsia"/>
        <w:iCs/>
        <w:sz w:val="20"/>
        <w:szCs w:val="20"/>
      </w:rPr>
      <w:t xml:space="preserve"> </w:t>
    </w:r>
    <w:r w:rsidRPr="00CE3CBF">
      <w:rPr>
        <w:rFonts w:ascii="Times New Roman" w:hAnsi="Times New Roman" w:cs="Times New Roman"/>
        <w:iCs/>
        <w:sz w:val="20"/>
        <w:szCs w:val="20"/>
      </w:rPr>
      <w:t xml:space="preserve">   </w:t>
    </w:r>
    <w:hyperlink r:id="rId1" w:history="1">
      <w:r w:rsidRPr="00CE3CBF">
        <w:rPr>
          <w:rStyle w:val="Hyperlink"/>
          <w:rFonts w:ascii="Times New Roman" w:hAnsi="Times New Roman" w:cs="Times New Roman"/>
          <w:color w:val="0000FF"/>
          <w:sz w:val="20"/>
          <w:szCs w:val="20"/>
        </w:rPr>
        <w:t>http://www.sciencepub.net/newyork</w:t>
      </w:r>
    </w:hyperlink>
  </w:p>
  <w:p w:rsidR="00CE3CBF" w:rsidRPr="00CE3CBF" w:rsidRDefault="00CE3CBF" w:rsidP="00CE3CB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BF" w:rsidRPr="00CE3CBF" w:rsidRDefault="00CE3CBF" w:rsidP="00CE3CB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E3CBF">
      <w:rPr>
        <w:rFonts w:ascii="Times New Roman" w:hAnsi="Times New Roman" w:cs="Times New Roman" w:hint="eastAsia"/>
        <w:sz w:val="20"/>
        <w:szCs w:val="20"/>
      </w:rPr>
      <w:tab/>
    </w:r>
    <w:r w:rsidRPr="00CE3CBF">
      <w:rPr>
        <w:rFonts w:ascii="Times New Roman" w:hAnsi="Times New Roman" w:cs="Times New Roman"/>
        <w:sz w:val="20"/>
        <w:szCs w:val="20"/>
      </w:rPr>
      <w:t>New York Science Journal 201</w:t>
    </w:r>
    <w:r w:rsidRPr="00CE3CBF">
      <w:rPr>
        <w:rFonts w:ascii="Times New Roman" w:hAnsi="Times New Roman" w:cs="Times New Roman" w:hint="eastAsia"/>
        <w:sz w:val="20"/>
        <w:szCs w:val="20"/>
      </w:rPr>
      <w:t>7</w:t>
    </w:r>
    <w:proofErr w:type="gramStart"/>
    <w:r w:rsidRPr="00CE3CBF">
      <w:rPr>
        <w:rFonts w:ascii="Times New Roman" w:hAnsi="Times New Roman" w:cs="Times New Roman"/>
        <w:sz w:val="20"/>
        <w:szCs w:val="20"/>
      </w:rPr>
      <w:t>;</w:t>
    </w:r>
    <w:r w:rsidRPr="00CE3CBF">
      <w:rPr>
        <w:rFonts w:ascii="Times New Roman" w:hAnsi="Times New Roman" w:cs="Times New Roman" w:hint="eastAsia"/>
        <w:sz w:val="20"/>
        <w:szCs w:val="20"/>
      </w:rPr>
      <w:t>10</w:t>
    </w:r>
    <w:proofErr w:type="gramEnd"/>
    <w:r w:rsidRPr="00CE3CBF">
      <w:rPr>
        <w:rFonts w:ascii="Times New Roman" w:hAnsi="Times New Roman" w:cs="Times New Roman"/>
        <w:sz w:val="20"/>
        <w:szCs w:val="20"/>
      </w:rPr>
      <w:t>(</w:t>
    </w:r>
    <w:r w:rsidRPr="00CE3CBF">
      <w:rPr>
        <w:rFonts w:ascii="Times New Roman" w:hAnsi="Times New Roman" w:cs="Times New Roman" w:hint="eastAsia"/>
        <w:sz w:val="20"/>
        <w:szCs w:val="20"/>
      </w:rPr>
      <w:t>1</w:t>
    </w:r>
    <w:r w:rsidRPr="00CE3CBF">
      <w:rPr>
        <w:rFonts w:ascii="Times New Roman" w:hAnsi="Times New Roman" w:cs="Times New Roman"/>
        <w:sz w:val="20"/>
        <w:szCs w:val="20"/>
      </w:rPr>
      <w:t>)</w:t>
    </w:r>
    <w:r w:rsidRPr="00CE3CBF">
      <w:rPr>
        <w:rFonts w:ascii="Times New Roman" w:hAnsi="Times New Roman" w:cs="Times New Roman"/>
        <w:iCs/>
        <w:sz w:val="20"/>
        <w:szCs w:val="20"/>
      </w:rPr>
      <w:t xml:space="preserve">     </w:t>
    </w:r>
    <w:r w:rsidRPr="00CE3CBF">
      <w:rPr>
        <w:rFonts w:ascii="Times New Roman" w:hAnsi="Times New Roman" w:cs="Times New Roman" w:hint="eastAsia"/>
        <w:iCs/>
        <w:sz w:val="20"/>
        <w:szCs w:val="20"/>
      </w:rPr>
      <w:tab/>
    </w:r>
    <w:r w:rsidRPr="00CE3CBF">
      <w:rPr>
        <w:rFonts w:ascii="Times New Roman" w:hAnsi="Times New Roman" w:cs="Times New Roman"/>
        <w:iCs/>
        <w:sz w:val="20"/>
        <w:szCs w:val="20"/>
      </w:rPr>
      <w:t xml:space="preserve"> </w:t>
    </w:r>
    <w:r w:rsidRPr="00CE3CBF">
      <w:rPr>
        <w:rFonts w:ascii="Times New Roman" w:hAnsi="Times New Roman" w:cs="Times New Roman" w:hint="eastAsia"/>
        <w:iCs/>
        <w:sz w:val="20"/>
        <w:szCs w:val="20"/>
      </w:rPr>
      <w:t xml:space="preserve"> </w:t>
    </w:r>
    <w:r w:rsidRPr="00CE3CBF">
      <w:rPr>
        <w:rFonts w:ascii="Times New Roman" w:hAnsi="Times New Roman" w:cs="Times New Roman"/>
        <w:iCs/>
        <w:sz w:val="20"/>
        <w:szCs w:val="20"/>
      </w:rPr>
      <w:t xml:space="preserve">   </w:t>
    </w:r>
    <w:hyperlink r:id="rId1" w:history="1">
      <w:r w:rsidRPr="00CE3CBF">
        <w:rPr>
          <w:rStyle w:val="Hyperlink"/>
          <w:rFonts w:ascii="Times New Roman" w:hAnsi="Times New Roman" w:cs="Times New Roman"/>
          <w:color w:val="0000FF"/>
          <w:sz w:val="20"/>
          <w:szCs w:val="20"/>
        </w:rPr>
        <w:t>http://www.sciencepub.net/newyork</w:t>
      </w:r>
    </w:hyperlink>
  </w:p>
  <w:p w:rsidR="00CE3CBF" w:rsidRPr="00CE3CBF" w:rsidRDefault="00CE3CBF" w:rsidP="00CE3CB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A7AF0"/>
    <w:multiLevelType w:val="hybridMultilevel"/>
    <w:tmpl w:val="5E624E02"/>
    <w:lvl w:ilvl="0" w:tplc="255C870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07025C"/>
    <w:rsid w:val="00045C8E"/>
    <w:rsid w:val="0007025C"/>
    <w:rsid w:val="00093970"/>
    <w:rsid w:val="000F45BC"/>
    <w:rsid w:val="00106CBF"/>
    <w:rsid w:val="00165FDE"/>
    <w:rsid w:val="00174E58"/>
    <w:rsid w:val="001C3F62"/>
    <w:rsid w:val="001D4633"/>
    <w:rsid w:val="001E564A"/>
    <w:rsid w:val="001F73C2"/>
    <w:rsid w:val="00221EBC"/>
    <w:rsid w:val="002773EC"/>
    <w:rsid w:val="002D56A6"/>
    <w:rsid w:val="002E5B68"/>
    <w:rsid w:val="00304B42"/>
    <w:rsid w:val="00412C9D"/>
    <w:rsid w:val="00425D8E"/>
    <w:rsid w:val="004461DE"/>
    <w:rsid w:val="004E0630"/>
    <w:rsid w:val="004E2A78"/>
    <w:rsid w:val="004F2A8F"/>
    <w:rsid w:val="004F5E9F"/>
    <w:rsid w:val="005005B4"/>
    <w:rsid w:val="00511513"/>
    <w:rsid w:val="005644E4"/>
    <w:rsid w:val="005D4319"/>
    <w:rsid w:val="005D51BC"/>
    <w:rsid w:val="006167A3"/>
    <w:rsid w:val="00646867"/>
    <w:rsid w:val="00683B3D"/>
    <w:rsid w:val="007457D0"/>
    <w:rsid w:val="00777FFB"/>
    <w:rsid w:val="007D1BF3"/>
    <w:rsid w:val="008B5C7D"/>
    <w:rsid w:val="008D5796"/>
    <w:rsid w:val="008E3CBC"/>
    <w:rsid w:val="008F0C84"/>
    <w:rsid w:val="00986939"/>
    <w:rsid w:val="009C12C6"/>
    <w:rsid w:val="009D0047"/>
    <w:rsid w:val="009F26E7"/>
    <w:rsid w:val="00A636CC"/>
    <w:rsid w:val="00A97062"/>
    <w:rsid w:val="00AC63F7"/>
    <w:rsid w:val="00AD6C71"/>
    <w:rsid w:val="00B03E54"/>
    <w:rsid w:val="00B11250"/>
    <w:rsid w:val="00B86236"/>
    <w:rsid w:val="00BB3251"/>
    <w:rsid w:val="00BC1CF2"/>
    <w:rsid w:val="00BE2227"/>
    <w:rsid w:val="00C47A4B"/>
    <w:rsid w:val="00C67790"/>
    <w:rsid w:val="00C70716"/>
    <w:rsid w:val="00C80ADA"/>
    <w:rsid w:val="00CA21C8"/>
    <w:rsid w:val="00CC429B"/>
    <w:rsid w:val="00CE39B9"/>
    <w:rsid w:val="00CE3CBF"/>
    <w:rsid w:val="00CF5A82"/>
    <w:rsid w:val="00D378B3"/>
    <w:rsid w:val="00D70CA2"/>
    <w:rsid w:val="00DC0D49"/>
    <w:rsid w:val="00E03DDF"/>
    <w:rsid w:val="00E11EFB"/>
    <w:rsid w:val="00E27D54"/>
    <w:rsid w:val="00EE50C3"/>
    <w:rsid w:val="00F22A17"/>
    <w:rsid w:val="00F32F89"/>
    <w:rsid w:val="00F40FCA"/>
    <w:rsid w:val="00F85C66"/>
    <w:rsid w:val="00F915D7"/>
    <w:rsid w:val="00FE39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D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A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heading2"/>
    <w:basedOn w:val="Normal"/>
    <w:link w:val="ListParagraphChar"/>
    <w:uiPriority w:val="34"/>
    <w:qFormat/>
    <w:rsid w:val="00412C9D"/>
    <w:pPr>
      <w:spacing w:before="120" w:after="120" w:line="240" w:lineRule="auto"/>
      <w:ind w:left="720"/>
      <w:contextualSpacing/>
    </w:pPr>
  </w:style>
  <w:style w:type="character" w:customStyle="1" w:styleId="ListParagraphChar">
    <w:name w:val="List Paragraph Char"/>
    <w:aliases w:val="heading2 Char"/>
    <w:link w:val="ListParagraph"/>
    <w:uiPriority w:val="34"/>
    <w:rsid w:val="00412C9D"/>
  </w:style>
  <w:style w:type="character" w:customStyle="1" w:styleId="element-citation">
    <w:name w:val="element-citation"/>
    <w:basedOn w:val="DefaultParagraphFont"/>
    <w:rsid w:val="00412C9D"/>
  </w:style>
  <w:style w:type="paragraph" w:styleId="EndnoteText">
    <w:name w:val="endnote text"/>
    <w:basedOn w:val="Normal"/>
    <w:link w:val="EndnoteTextChar"/>
    <w:uiPriority w:val="99"/>
    <w:unhideWhenUsed/>
    <w:rsid w:val="00412C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rsid w:val="00412C9D"/>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E222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BE2227"/>
    <w:rPr>
      <w:sz w:val="18"/>
      <w:szCs w:val="18"/>
    </w:rPr>
  </w:style>
  <w:style w:type="paragraph" w:styleId="Footer">
    <w:name w:val="footer"/>
    <w:basedOn w:val="Normal"/>
    <w:link w:val="FooterChar"/>
    <w:uiPriority w:val="99"/>
    <w:semiHidden/>
    <w:unhideWhenUsed/>
    <w:rsid w:val="00BE222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BE2227"/>
    <w:rPr>
      <w:sz w:val="18"/>
      <w:szCs w:val="18"/>
    </w:rPr>
  </w:style>
  <w:style w:type="character" w:styleId="Hyperlink">
    <w:name w:val="Hyperlink"/>
    <w:basedOn w:val="DefaultParagraphFont"/>
    <w:uiPriority w:val="99"/>
    <w:rsid w:val="00CE3CBF"/>
    <w:rPr>
      <w:color w:val="000000"/>
      <w:u w:val="single"/>
    </w:rPr>
  </w:style>
  <w:style w:type="paragraph" w:styleId="BalloonText">
    <w:name w:val="Balloon Text"/>
    <w:basedOn w:val="Normal"/>
    <w:link w:val="BalloonTextChar"/>
    <w:uiPriority w:val="99"/>
    <w:semiHidden/>
    <w:unhideWhenUsed/>
    <w:rsid w:val="00E03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D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A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heading2"/>
    <w:basedOn w:val="Normal"/>
    <w:link w:val="ListParagraphChar"/>
    <w:uiPriority w:val="34"/>
    <w:qFormat/>
    <w:rsid w:val="00412C9D"/>
    <w:pPr>
      <w:spacing w:before="120" w:after="120" w:line="240" w:lineRule="auto"/>
      <w:ind w:left="720"/>
      <w:contextualSpacing/>
    </w:pPr>
  </w:style>
  <w:style w:type="character" w:customStyle="1" w:styleId="ListParagraphChar">
    <w:name w:val="List Paragraph Char"/>
    <w:aliases w:val="heading2 Char"/>
    <w:link w:val="ListParagraph"/>
    <w:uiPriority w:val="34"/>
    <w:rsid w:val="00412C9D"/>
  </w:style>
  <w:style w:type="character" w:customStyle="1" w:styleId="element-citation">
    <w:name w:val="element-citation"/>
    <w:basedOn w:val="DefaultParagraphFont"/>
    <w:rsid w:val="00412C9D"/>
  </w:style>
  <w:style w:type="paragraph" w:styleId="EndnoteText">
    <w:name w:val="endnote text"/>
    <w:basedOn w:val="Normal"/>
    <w:link w:val="EndnoteTextChar"/>
    <w:uiPriority w:val="99"/>
    <w:unhideWhenUsed/>
    <w:rsid w:val="00412C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rsid w:val="00412C9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yperlink" Target="http://www3.interscience.wiley.com/journal/31171/home"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www.dx.doi.org/10.7537/marsnys100117.08"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3EF64-EF40-49CF-AFD0-BD75F846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3912</Words>
  <Characters>22301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mosi</dc:creator>
  <cp:lastModifiedBy>Administrator</cp:lastModifiedBy>
  <cp:revision>4</cp:revision>
  <cp:lastPrinted>2017-01-05T12:22:00Z</cp:lastPrinted>
  <dcterms:created xsi:type="dcterms:W3CDTF">2017-01-06T10:31:00Z</dcterms:created>
  <dcterms:modified xsi:type="dcterms:W3CDTF">2017-01-05T12:23:00Z</dcterms:modified>
</cp:coreProperties>
</file>