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E8" w:rsidRPr="00C034B2" w:rsidRDefault="00801DE8" w:rsidP="00C034B2">
      <w:pPr>
        <w:snapToGrid w:val="0"/>
        <w:spacing w:after="0" w:line="240" w:lineRule="auto"/>
        <w:jc w:val="center"/>
        <w:rPr>
          <w:rFonts w:ascii="Times New Roman" w:hAnsi="Times New Roman"/>
          <w:sz w:val="20"/>
          <w:szCs w:val="20"/>
        </w:rPr>
      </w:pPr>
      <w:bookmarkStart w:id="0" w:name="_GoBack"/>
      <w:r w:rsidRPr="00C034B2">
        <w:rPr>
          <w:rFonts w:ascii="Times New Roman" w:eastAsia="Cambria Math" w:hAnsi="Times New Roman"/>
          <w:b/>
          <w:bCs/>
          <w:sz w:val="20"/>
          <w:szCs w:val="20"/>
        </w:rPr>
        <w:t xml:space="preserve">Utility of Power Doppler </w:t>
      </w:r>
      <w:proofErr w:type="spellStart"/>
      <w:r w:rsidRPr="00C034B2">
        <w:rPr>
          <w:rFonts w:ascii="Times New Roman" w:eastAsia="Cambria Math" w:hAnsi="Times New Roman"/>
          <w:b/>
          <w:bCs/>
          <w:sz w:val="20"/>
          <w:szCs w:val="20"/>
        </w:rPr>
        <w:t>Transrectal</w:t>
      </w:r>
      <w:proofErr w:type="spellEnd"/>
      <w:r w:rsidRPr="00C034B2">
        <w:rPr>
          <w:rFonts w:ascii="Times New Roman" w:eastAsia="Cambria Math" w:hAnsi="Times New Roman"/>
          <w:b/>
          <w:bCs/>
          <w:sz w:val="20"/>
          <w:szCs w:val="20"/>
        </w:rPr>
        <w:t xml:space="preserve"> Ultrasound in Targeting Prostatic biopsy</w:t>
      </w:r>
    </w:p>
    <w:p w:rsidR="00801DE8" w:rsidRPr="00C034B2" w:rsidRDefault="00801DE8" w:rsidP="00C034B2">
      <w:pPr>
        <w:widowControl w:val="0"/>
        <w:autoSpaceDE w:val="0"/>
        <w:autoSpaceDN w:val="0"/>
        <w:adjustRightInd w:val="0"/>
        <w:snapToGrid w:val="0"/>
        <w:spacing w:after="0" w:line="240" w:lineRule="auto"/>
        <w:jc w:val="center"/>
        <w:rPr>
          <w:rFonts w:ascii="Times New Roman" w:hAnsi="Times New Roman"/>
          <w:sz w:val="20"/>
          <w:szCs w:val="32"/>
        </w:rPr>
      </w:pPr>
    </w:p>
    <w:p w:rsidR="00801DE8" w:rsidRPr="00C034B2" w:rsidRDefault="00801DE8" w:rsidP="00C034B2">
      <w:pPr>
        <w:widowControl w:val="0"/>
        <w:autoSpaceDE w:val="0"/>
        <w:autoSpaceDN w:val="0"/>
        <w:adjustRightInd w:val="0"/>
        <w:snapToGrid w:val="0"/>
        <w:spacing w:after="0" w:line="240" w:lineRule="auto"/>
        <w:jc w:val="center"/>
        <w:rPr>
          <w:rFonts w:ascii="Times New Roman" w:eastAsiaTheme="minorEastAsia" w:hAnsi="Times New Roman"/>
          <w:sz w:val="20"/>
          <w:szCs w:val="20"/>
          <w:lang w:eastAsia="zh-CN"/>
        </w:rPr>
      </w:pPr>
      <w:r w:rsidRPr="00C034B2">
        <w:rPr>
          <w:rFonts w:ascii="Times New Roman" w:hAnsi="Times New Roman"/>
          <w:sz w:val="20"/>
          <w:szCs w:val="20"/>
        </w:rPr>
        <w:t>Abdel-</w:t>
      </w:r>
      <w:proofErr w:type="spellStart"/>
      <w:r w:rsidRPr="00C034B2">
        <w:rPr>
          <w:rFonts w:ascii="Times New Roman" w:hAnsi="Times New Roman"/>
          <w:sz w:val="20"/>
          <w:szCs w:val="20"/>
        </w:rPr>
        <w:t>Rahman</w:t>
      </w:r>
      <w:proofErr w:type="spellEnd"/>
      <w:r w:rsidRPr="00C034B2">
        <w:rPr>
          <w:rFonts w:ascii="Times New Roman" w:hAnsi="Times New Roman"/>
          <w:sz w:val="20"/>
          <w:szCs w:val="20"/>
        </w:rPr>
        <w:t xml:space="preserve"> I. </w:t>
      </w:r>
      <w:proofErr w:type="spellStart"/>
      <w:r w:rsidRPr="00C034B2">
        <w:rPr>
          <w:rFonts w:ascii="Times New Roman" w:hAnsi="Times New Roman"/>
          <w:sz w:val="20"/>
          <w:szCs w:val="20"/>
        </w:rPr>
        <w:t>Ebeid</w:t>
      </w:r>
      <w:proofErr w:type="spellEnd"/>
      <w:r w:rsidRPr="00C034B2">
        <w:rPr>
          <w:rFonts w:ascii="Times New Roman" w:hAnsi="Times New Roman"/>
          <w:sz w:val="20"/>
          <w:szCs w:val="20"/>
        </w:rPr>
        <w:t xml:space="preserve"> and Abdel-</w:t>
      </w:r>
      <w:proofErr w:type="spellStart"/>
      <w:r w:rsidRPr="00C034B2">
        <w:rPr>
          <w:rFonts w:ascii="Times New Roman" w:hAnsi="Times New Roman"/>
          <w:sz w:val="20"/>
          <w:szCs w:val="20"/>
        </w:rPr>
        <w:t>naby</w:t>
      </w:r>
      <w:proofErr w:type="spellEnd"/>
      <w:r w:rsidRPr="00C034B2">
        <w:rPr>
          <w:rFonts w:ascii="Times New Roman" w:hAnsi="Times New Roman"/>
          <w:sz w:val="20"/>
          <w:szCs w:val="20"/>
        </w:rPr>
        <w:t xml:space="preserve"> S. </w:t>
      </w:r>
      <w:proofErr w:type="spellStart"/>
      <w:r w:rsidRPr="00C034B2">
        <w:rPr>
          <w:rFonts w:ascii="Times New Roman" w:hAnsi="Times New Roman"/>
          <w:sz w:val="20"/>
          <w:szCs w:val="20"/>
        </w:rPr>
        <w:t>Elshamy</w:t>
      </w:r>
      <w:proofErr w:type="spellEnd"/>
    </w:p>
    <w:p w:rsidR="00C034B2" w:rsidRPr="00C034B2" w:rsidRDefault="00C034B2" w:rsidP="00C034B2">
      <w:pPr>
        <w:widowControl w:val="0"/>
        <w:autoSpaceDE w:val="0"/>
        <w:autoSpaceDN w:val="0"/>
        <w:adjustRightInd w:val="0"/>
        <w:snapToGrid w:val="0"/>
        <w:spacing w:after="0" w:line="240" w:lineRule="auto"/>
        <w:jc w:val="center"/>
        <w:rPr>
          <w:rFonts w:ascii="Times New Roman" w:eastAsiaTheme="minorEastAsia" w:hAnsi="Times New Roman"/>
          <w:sz w:val="20"/>
          <w:szCs w:val="20"/>
          <w:lang w:eastAsia="zh-CN"/>
        </w:rPr>
      </w:pPr>
    </w:p>
    <w:p w:rsidR="00801DE8" w:rsidRPr="00C034B2" w:rsidRDefault="00801DE8" w:rsidP="00C034B2">
      <w:pPr>
        <w:tabs>
          <w:tab w:val="center" w:pos="4153"/>
          <w:tab w:val="right" w:pos="8306"/>
        </w:tabs>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sz w:val="20"/>
          <w:szCs w:val="20"/>
        </w:rPr>
        <w:t xml:space="preserve">Urology and Pathology Department, Faculty of medicine, Al- </w:t>
      </w:r>
      <w:proofErr w:type="spellStart"/>
      <w:r w:rsidRPr="00C034B2">
        <w:rPr>
          <w:rFonts w:ascii="Times New Roman" w:hAnsi="Times New Roman"/>
          <w:sz w:val="20"/>
          <w:szCs w:val="20"/>
        </w:rPr>
        <w:t>Azahar</w:t>
      </w:r>
      <w:proofErr w:type="spellEnd"/>
      <w:r w:rsidRPr="00C034B2">
        <w:rPr>
          <w:rFonts w:ascii="Times New Roman" w:hAnsi="Times New Roman"/>
          <w:sz w:val="20"/>
          <w:szCs w:val="20"/>
        </w:rPr>
        <w:t xml:space="preserve"> University, Cairo, Egypt</w:t>
      </w:r>
    </w:p>
    <w:p w:rsidR="00801DE8" w:rsidRPr="00C034B2" w:rsidRDefault="00F618CB" w:rsidP="00C034B2">
      <w:pPr>
        <w:shd w:val="clear" w:color="auto" w:fill="FFFFFF"/>
        <w:snapToGrid w:val="0"/>
        <w:spacing w:after="0" w:line="240" w:lineRule="auto"/>
        <w:jc w:val="center"/>
        <w:rPr>
          <w:rFonts w:ascii="Times New Roman" w:hAnsi="Times New Roman"/>
          <w:color w:val="000000"/>
          <w:sz w:val="20"/>
          <w:szCs w:val="20"/>
        </w:rPr>
      </w:pPr>
      <w:hyperlink r:id="rId7" w:tgtFrame="_blank" w:history="1">
        <w:r w:rsidR="00801DE8" w:rsidRPr="00C034B2">
          <w:rPr>
            <w:rFonts w:ascii="Times New Roman" w:hAnsi="Times New Roman"/>
            <w:color w:val="338FE9"/>
            <w:sz w:val="20"/>
            <w:szCs w:val="20"/>
            <w:u w:val="single"/>
          </w:rPr>
          <w:t>ebeid.clinic@yahoo.com</w:t>
        </w:r>
      </w:hyperlink>
    </w:p>
    <w:p w:rsidR="00801DE8" w:rsidRPr="00C034B2" w:rsidRDefault="00801DE8" w:rsidP="00C034B2">
      <w:pPr>
        <w:widowControl w:val="0"/>
        <w:tabs>
          <w:tab w:val="left" w:pos="2392"/>
        </w:tabs>
        <w:autoSpaceDE w:val="0"/>
        <w:autoSpaceDN w:val="0"/>
        <w:adjustRightInd w:val="0"/>
        <w:snapToGrid w:val="0"/>
        <w:spacing w:after="0" w:line="240" w:lineRule="auto"/>
        <w:jc w:val="center"/>
        <w:rPr>
          <w:rFonts w:ascii="Times New Roman" w:hAnsi="Times New Roman"/>
          <w:b/>
          <w:bCs/>
          <w:sz w:val="20"/>
          <w:szCs w:val="20"/>
        </w:rPr>
      </w:pP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iCs/>
          <w:sz w:val="20"/>
          <w:szCs w:val="20"/>
        </w:rPr>
      </w:pPr>
      <w:r w:rsidRPr="00C034B2">
        <w:rPr>
          <w:rFonts w:ascii="Times New Roman" w:hAnsi="Times New Roman"/>
          <w:b/>
          <w:sz w:val="20"/>
          <w:szCs w:val="20"/>
        </w:rPr>
        <w:t>Abstract</w:t>
      </w:r>
      <w:r w:rsidRPr="00C034B2">
        <w:rPr>
          <w:rFonts w:ascii="Times New Roman" w:hAnsi="Times New Roman"/>
          <w:sz w:val="20"/>
          <w:szCs w:val="20"/>
          <w:lang w:bidi="ar-EG"/>
        </w:rPr>
        <w:t>:</w:t>
      </w:r>
      <w:r w:rsidR="00CE4EC2" w:rsidRPr="00C034B2">
        <w:rPr>
          <w:rFonts w:ascii="Times New Roman" w:eastAsiaTheme="minorEastAsia" w:hAnsi="Times New Roman" w:hint="eastAsia"/>
          <w:sz w:val="20"/>
          <w:szCs w:val="20"/>
          <w:lang w:eastAsia="zh-CN" w:bidi="ar-EG"/>
        </w:rPr>
        <w:t xml:space="preserve"> </w:t>
      </w:r>
      <w:r w:rsidRPr="00C034B2">
        <w:rPr>
          <w:rFonts w:ascii="Times New Roman" w:hAnsi="Times New Roman"/>
          <w:b/>
          <w:iCs/>
          <w:sz w:val="20"/>
          <w:szCs w:val="20"/>
        </w:rPr>
        <w:t>Objective:</w:t>
      </w:r>
      <w:r w:rsidR="00C034B2">
        <w:rPr>
          <w:rFonts w:ascii="Times New Roman" w:hAnsi="Times New Roman"/>
          <w:b/>
          <w:iCs/>
          <w:sz w:val="20"/>
          <w:szCs w:val="20"/>
        </w:rPr>
        <w:t xml:space="preserve"> </w:t>
      </w:r>
      <w:r w:rsidRPr="00C034B2">
        <w:rPr>
          <w:rFonts w:ascii="Times New Roman" w:hAnsi="Times New Roman"/>
          <w:sz w:val="20"/>
          <w:szCs w:val="20"/>
        </w:rPr>
        <w:t xml:space="preserve">The aim of this study is to compare the effect of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power Doppler ultrasound (PDUS) and conventional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ultrasound (TRUS) </w:t>
      </w:r>
      <w:r w:rsidRPr="00C034B2">
        <w:rPr>
          <w:rFonts w:ascii="Times New Roman" w:eastAsia="Cambria Math" w:hAnsi="Times New Roman"/>
          <w:sz w:val="20"/>
          <w:szCs w:val="20"/>
        </w:rPr>
        <w:t>in targeting Prostatic biopsy</w:t>
      </w:r>
      <w:r w:rsidRPr="00C034B2">
        <w:rPr>
          <w:rFonts w:ascii="Times New Roman" w:hAnsi="Times New Roman"/>
          <w:iCs/>
          <w:sz w:val="20"/>
          <w:szCs w:val="20"/>
        </w:rPr>
        <w:t xml:space="preserve"> in men with prostate specific antigen (PSA) levels above 4 </w:t>
      </w:r>
      <w:proofErr w:type="spellStart"/>
      <w:r w:rsidRPr="00C034B2">
        <w:rPr>
          <w:rStyle w:val="capt"/>
          <w:rFonts w:ascii="Times New Roman" w:hAnsi="Times New Roman"/>
          <w:sz w:val="20"/>
          <w:szCs w:val="20"/>
        </w:rPr>
        <w:t>ng/mL</w:t>
      </w:r>
      <w:r w:rsidRPr="00C034B2">
        <w:rPr>
          <w:rFonts w:ascii="Times New Roman" w:hAnsi="Times New Roman"/>
          <w:iCs/>
          <w:sz w:val="20"/>
          <w:szCs w:val="20"/>
        </w:rPr>
        <w:t>and</w:t>
      </w:r>
      <w:proofErr w:type="spellEnd"/>
      <w:r w:rsidRPr="00C034B2">
        <w:rPr>
          <w:rFonts w:ascii="Times New Roman" w:hAnsi="Times New Roman"/>
          <w:iCs/>
          <w:sz w:val="20"/>
          <w:szCs w:val="20"/>
        </w:rPr>
        <w:t xml:space="preserve"> its impact on prostate cancer (</w:t>
      </w:r>
      <w:proofErr w:type="spellStart"/>
      <w:r w:rsidRPr="00C034B2">
        <w:rPr>
          <w:rFonts w:ascii="Times New Roman" w:hAnsi="Times New Roman"/>
          <w:iCs/>
          <w:sz w:val="20"/>
          <w:szCs w:val="20"/>
        </w:rPr>
        <w:t>PCa</w:t>
      </w:r>
      <w:proofErr w:type="spellEnd"/>
      <w:r w:rsidRPr="00C034B2">
        <w:rPr>
          <w:rFonts w:ascii="Times New Roman" w:hAnsi="Times New Roman"/>
          <w:iCs/>
          <w:sz w:val="20"/>
          <w:szCs w:val="20"/>
        </w:rPr>
        <w:t>) diagnosis.</w:t>
      </w:r>
      <w:r w:rsidR="00CE4EC2" w:rsidRPr="00C034B2">
        <w:rPr>
          <w:rFonts w:ascii="Times New Roman" w:eastAsiaTheme="minorEastAsia" w:hAnsi="Times New Roman" w:hint="eastAsia"/>
          <w:iCs/>
          <w:sz w:val="20"/>
          <w:szCs w:val="20"/>
          <w:lang w:eastAsia="zh-CN"/>
        </w:rPr>
        <w:t xml:space="preserve"> </w:t>
      </w:r>
      <w:r w:rsidRPr="00C034B2">
        <w:rPr>
          <w:rFonts w:ascii="Times New Roman" w:hAnsi="Times New Roman"/>
          <w:b/>
          <w:iCs/>
          <w:sz w:val="20"/>
          <w:szCs w:val="20"/>
        </w:rPr>
        <w:t>Patients and Methods:</w:t>
      </w:r>
      <w:r w:rsidRPr="00C034B2">
        <w:rPr>
          <w:rFonts w:ascii="Times New Roman" w:hAnsi="Times New Roman"/>
          <w:iCs/>
          <w:sz w:val="20"/>
          <w:szCs w:val="20"/>
        </w:rPr>
        <w:t xml:space="preserve"> A total of 150 consecutive men with serum total PSA levels above 4 </w:t>
      </w:r>
      <w:proofErr w:type="spellStart"/>
      <w:r w:rsidRPr="00C034B2">
        <w:rPr>
          <w:rStyle w:val="capt"/>
          <w:rFonts w:ascii="Times New Roman" w:hAnsi="Times New Roman"/>
          <w:sz w:val="20"/>
          <w:szCs w:val="20"/>
        </w:rPr>
        <w:t>ng/mL</w:t>
      </w:r>
      <w:proofErr w:type="spellEnd"/>
      <w:r w:rsidRPr="00C034B2">
        <w:rPr>
          <w:rFonts w:ascii="Times New Roman" w:hAnsi="Times New Roman"/>
          <w:iCs/>
          <w:sz w:val="20"/>
          <w:szCs w:val="20"/>
        </w:rPr>
        <w:t xml:space="preserve"> (mean age 61 ± 8 years, range (50 –78) were included. Gray-scale </w:t>
      </w:r>
      <w:proofErr w:type="spellStart"/>
      <w:r w:rsidRPr="00C034B2">
        <w:rPr>
          <w:rFonts w:ascii="Times New Roman" w:hAnsi="Times New Roman"/>
          <w:iCs/>
          <w:sz w:val="20"/>
          <w:szCs w:val="20"/>
        </w:rPr>
        <w:t>transrectal</w:t>
      </w:r>
      <w:proofErr w:type="spellEnd"/>
      <w:r w:rsidRPr="00C034B2">
        <w:rPr>
          <w:rFonts w:ascii="Times New Roman" w:hAnsi="Times New Roman"/>
          <w:iCs/>
          <w:sz w:val="20"/>
          <w:szCs w:val="20"/>
        </w:rPr>
        <w:t xml:space="preserve"> ultrasound (TRUS) and PD-TRUS were performed before and during the biopsy procedure. Abnormal </w:t>
      </w:r>
      <w:proofErr w:type="spellStart"/>
      <w:r w:rsidRPr="00C034B2">
        <w:rPr>
          <w:rFonts w:ascii="Times New Roman" w:hAnsi="Times New Roman"/>
          <w:iCs/>
          <w:sz w:val="20"/>
          <w:szCs w:val="20"/>
        </w:rPr>
        <w:t>vascularity</w:t>
      </w:r>
      <w:proofErr w:type="spellEnd"/>
      <w:r w:rsidRPr="00C034B2">
        <w:rPr>
          <w:rFonts w:ascii="Times New Roman" w:hAnsi="Times New Roman"/>
          <w:iCs/>
          <w:sz w:val="20"/>
          <w:szCs w:val="20"/>
        </w:rPr>
        <w:t xml:space="preserve"> and perfusion characteristics were recorded and graded as normal or abnormal in the peripheral zone of the prostate in addition to histological diagnosis. Regime of twelve systematic TRUS guided core needle biopsies were performed in all patients and additional biopsies from abnormal sites on grey scale TRUS and PD-TRUS.</w:t>
      </w:r>
      <w:r w:rsidR="00CE4EC2" w:rsidRPr="00C034B2">
        <w:rPr>
          <w:rFonts w:ascii="Times New Roman" w:eastAsiaTheme="minorEastAsia" w:hAnsi="Times New Roman" w:hint="eastAsia"/>
          <w:iCs/>
          <w:sz w:val="20"/>
          <w:szCs w:val="20"/>
          <w:lang w:eastAsia="zh-CN"/>
        </w:rPr>
        <w:t xml:space="preserve"> </w:t>
      </w:r>
      <w:r w:rsidRPr="00C034B2">
        <w:rPr>
          <w:rFonts w:ascii="Times New Roman" w:hAnsi="Times New Roman"/>
          <w:b/>
          <w:iCs/>
          <w:sz w:val="20"/>
          <w:szCs w:val="20"/>
        </w:rPr>
        <w:t>Results:</w:t>
      </w:r>
      <w:r w:rsidRPr="00C034B2">
        <w:rPr>
          <w:rFonts w:ascii="Times New Roman" w:hAnsi="Times New Roman"/>
          <w:sz w:val="20"/>
          <w:szCs w:val="20"/>
        </w:rPr>
        <w:t xml:space="preserve"> PDUS sensitivity, specificity, positive predictive value (PPV) and negative predictive values were 81%, 67.12%, 69.7% and 94%, respectively. PDUS had a greater sensitivity and specificity than TRUS (43.75% and 60%, respectively)</w:t>
      </w:r>
      <w:r w:rsidR="00C034B2">
        <w:rPr>
          <w:rFonts w:ascii="Times New Roman" w:hAnsi="Times New Roman"/>
          <w:sz w:val="20"/>
          <w:szCs w:val="20"/>
        </w:rPr>
        <w:t xml:space="preserve"> </w:t>
      </w:r>
      <w:r w:rsidRPr="00C034B2">
        <w:rPr>
          <w:rFonts w:ascii="Times New Roman" w:hAnsi="Times New Roman"/>
          <w:sz w:val="20"/>
          <w:szCs w:val="20"/>
        </w:rPr>
        <w:t xml:space="preserve">and The </w:t>
      </w:r>
      <w:proofErr w:type="spellStart"/>
      <w:r w:rsidRPr="00C034B2">
        <w:rPr>
          <w:rFonts w:ascii="Times New Roman" w:hAnsi="Times New Roman"/>
          <w:sz w:val="20"/>
          <w:szCs w:val="20"/>
        </w:rPr>
        <w:t>PCa</w:t>
      </w:r>
      <w:proofErr w:type="spellEnd"/>
      <w:r w:rsidRPr="00C034B2">
        <w:rPr>
          <w:rFonts w:ascii="Times New Roman" w:hAnsi="Times New Roman"/>
          <w:sz w:val="20"/>
          <w:szCs w:val="20"/>
        </w:rPr>
        <w:t xml:space="preserve"> detection rate in all patients with and without PD-TRUS</w:t>
      </w:r>
      <w:r w:rsidR="00C034B2">
        <w:rPr>
          <w:rFonts w:ascii="Times New Roman" w:hAnsi="Times New Roman"/>
          <w:sz w:val="20"/>
          <w:szCs w:val="20"/>
        </w:rPr>
        <w:t xml:space="preserve"> </w:t>
      </w:r>
      <w:r w:rsidRPr="00C034B2">
        <w:rPr>
          <w:rFonts w:ascii="Times New Roman" w:hAnsi="Times New Roman"/>
          <w:sz w:val="20"/>
          <w:szCs w:val="20"/>
        </w:rPr>
        <w:t xml:space="preserve">abnormal </w:t>
      </w:r>
      <w:proofErr w:type="spellStart"/>
      <w:r w:rsidRPr="00C034B2">
        <w:rPr>
          <w:rFonts w:ascii="Times New Roman" w:hAnsi="Times New Roman"/>
          <w:sz w:val="20"/>
          <w:szCs w:val="20"/>
        </w:rPr>
        <w:t>vascularity</w:t>
      </w:r>
      <w:proofErr w:type="spellEnd"/>
      <w:r w:rsidRPr="00C034B2">
        <w:rPr>
          <w:rFonts w:ascii="Times New Roman" w:hAnsi="Times New Roman"/>
          <w:sz w:val="20"/>
          <w:szCs w:val="20"/>
        </w:rPr>
        <w:t xml:space="preserve"> was</w:t>
      </w:r>
      <w:r w:rsidR="00C034B2">
        <w:rPr>
          <w:rFonts w:ascii="Times New Roman" w:hAnsi="Times New Roman"/>
          <w:sz w:val="20"/>
          <w:szCs w:val="20"/>
        </w:rPr>
        <w:t xml:space="preserve"> </w:t>
      </w:r>
      <w:r w:rsidRPr="00C034B2">
        <w:rPr>
          <w:rFonts w:ascii="Times New Roman" w:hAnsi="Times New Roman"/>
          <w:sz w:val="20"/>
          <w:szCs w:val="20"/>
        </w:rPr>
        <w:t>detect cancer cases more accurately 20/27 (74%),</w:t>
      </w:r>
      <w:r w:rsidRPr="00C034B2">
        <w:rPr>
          <w:rFonts w:ascii="Times New Roman" w:hAnsi="Times New Roman"/>
          <w:iCs/>
          <w:sz w:val="20"/>
          <w:szCs w:val="20"/>
        </w:rPr>
        <w:t xml:space="preserve"> versus 26% 7/27( PD-TRUS –</w:t>
      </w:r>
      <w:proofErr w:type="spellStart"/>
      <w:r w:rsidRPr="00C034B2">
        <w:rPr>
          <w:rFonts w:ascii="Times New Roman" w:hAnsi="Times New Roman"/>
          <w:iCs/>
          <w:sz w:val="20"/>
          <w:szCs w:val="20"/>
        </w:rPr>
        <w:t>ve</w:t>
      </w:r>
      <w:proofErr w:type="spellEnd"/>
      <w:r w:rsidRPr="00C034B2">
        <w:rPr>
          <w:rFonts w:ascii="Times New Roman" w:hAnsi="Times New Roman"/>
          <w:iCs/>
          <w:sz w:val="20"/>
          <w:szCs w:val="20"/>
        </w:rPr>
        <w:t>) diagnosed patients harboring cancer</w:t>
      </w:r>
      <w:r w:rsidR="00C034B2">
        <w:rPr>
          <w:rFonts w:ascii="Times New Roman" w:hAnsi="Times New Roman"/>
          <w:iCs/>
          <w:sz w:val="20"/>
          <w:szCs w:val="20"/>
        </w:rPr>
        <w:t xml:space="preserve"> </w:t>
      </w:r>
      <w:r w:rsidRPr="00C034B2">
        <w:rPr>
          <w:rFonts w:ascii="Times New Roman" w:hAnsi="Times New Roman"/>
          <w:iCs/>
          <w:sz w:val="20"/>
          <w:szCs w:val="20"/>
        </w:rPr>
        <w:t>(p &lt; 0.003).</w:t>
      </w:r>
      <w:r w:rsidR="00C034B2">
        <w:rPr>
          <w:rFonts w:ascii="Times New Roman" w:hAnsi="Times New Roman"/>
          <w:iCs/>
          <w:sz w:val="20"/>
          <w:szCs w:val="20"/>
        </w:rPr>
        <w:t xml:space="preserve"> </w:t>
      </w:r>
      <w:r w:rsidRPr="00C034B2">
        <w:rPr>
          <w:rFonts w:ascii="Times New Roman" w:hAnsi="Times New Roman"/>
          <w:b/>
          <w:iCs/>
          <w:sz w:val="20"/>
          <w:szCs w:val="20"/>
        </w:rPr>
        <w:t>Conclusion:</w:t>
      </w:r>
      <w:r w:rsidR="00CE4EC2" w:rsidRPr="00C034B2">
        <w:rPr>
          <w:rFonts w:ascii="Times New Roman" w:eastAsiaTheme="minorEastAsia" w:hAnsi="Times New Roman" w:hint="eastAsia"/>
          <w:b/>
          <w:iCs/>
          <w:sz w:val="20"/>
          <w:szCs w:val="20"/>
          <w:lang w:eastAsia="zh-CN"/>
        </w:rPr>
        <w:t xml:space="preserve"> </w:t>
      </w:r>
      <w:r w:rsidRPr="00C034B2">
        <w:rPr>
          <w:rFonts w:ascii="Times New Roman" w:hAnsi="Times New Roman"/>
          <w:sz w:val="20"/>
          <w:szCs w:val="20"/>
        </w:rPr>
        <w:t xml:space="preserve">PDUS increases the cancer detection rate with additional biopsies from suspicious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foci.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PDUS guided biopsy should be combined with gray scale TRUS guided biopsy to increase accuracy in the diagnosis.</w:t>
      </w:r>
    </w:p>
    <w:p w:rsidR="00C034B2" w:rsidRPr="00C034B2" w:rsidRDefault="00801DE8" w:rsidP="00C034B2">
      <w:pPr>
        <w:snapToGrid w:val="0"/>
        <w:spacing w:after="0" w:line="240" w:lineRule="auto"/>
        <w:jc w:val="both"/>
        <w:rPr>
          <w:rFonts w:ascii="Times New Roman" w:hAnsi="Times New Roman"/>
          <w:sz w:val="20"/>
          <w:szCs w:val="20"/>
        </w:rPr>
      </w:pPr>
      <w:r w:rsidRPr="00C034B2">
        <w:rPr>
          <w:rFonts w:ascii="Times New Roman" w:hAnsi="Times New Roman"/>
          <w:sz w:val="20"/>
          <w:szCs w:val="20"/>
        </w:rPr>
        <w:t>[Abdel-</w:t>
      </w:r>
      <w:proofErr w:type="spellStart"/>
      <w:r w:rsidRPr="00C034B2">
        <w:rPr>
          <w:rFonts w:ascii="Times New Roman" w:hAnsi="Times New Roman"/>
          <w:sz w:val="20"/>
          <w:szCs w:val="20"/>
        </w:rPr>
        <w:t>Rahman</w:t>
      </w:r>
      <w:proofErr w:type="spellEnd"/>
      <w:r w:rsidRPr="00C034B2">
        <w:rPr>
          <w:rFonts w:ascii="Times New Roman" w:hAnsi="Times New Roman"/>
          <w:sz w:val="20"/>
          <w:szCs w:val="20"/>
        </w:rPr>
        <w:t xml:space="preserve"> I. </w:t>
      </w:r>
      <w:proofErr w:type="spellStart"/>
      <w:r w:rsidRPr="00C034B2">
        <w:rPr>
          <w:rFonts w:ascii="Times New Roman" w:hAnsi="Times New Roman"/>
          <w:sz w:val="20"/>
          <w:szCs w:val="20"/>
        </w:rPr>
        <w:t>Ebeid</w:t>
      </w:r>
      <w:proofErr w:type="spellEnd"/>
      <w:r w:rsidRPr="00C034B2">
        <w:rPr>
          <w:rFonts w:ascii="Times New Roman" w:hAnsi="Times New Roman"/>
          <w:sz w:val="20"/>
          <w:szCs w:val="20"/>
        </w:rPr>
        <w:t xml:space="preserve"> and Abdel-</w:t>
      </w:r>
      <w:proofErr w:type="spellStart"/>
      <w:r w:rsidRPr="00C034B2">
        <w:rPr>
          <w:rFonts w:ascii="Times New Roman" w:hAnsi="Times New Roman"/>
          <w:sz w:val="20"/>
          <w:szCs w:val="20"/>
        </w:rPr>
        <w:t>naby</w:t>
      </w:r>
      <w:proofErr w:type="spellEnd"/>
      <w:r w:rsidRPr="00C034B2">
        <w:rPr>
          <w:rFonts w:ascii="Times New Roman" w:hAnsi="Times New Roman"/>
          <w:sz w:val="20"/>
          <w:szCs w:val="20"/>
        </w:rPr>
        <w:t xml:space="preserve"> S. </w:t>
      </w:r>
      <w:proofErr w:type="spellStart"/>
      <w:r w:rsidRPr="00C034B2">
        <w:rPr>
          <w:rFonts w:ascii="Times New Roman" w:hAnsi="Times New Roman"/>
          <w:sz w:val="20"/>
          <w:szCs w:val="20"/>
        </w:rPr>
        <w:t>Elshamy</w:t>
      </w:r>
      <w:proofErr w:type="spellEnd"/>
      <w:r w:rsidR="00C034B2">
        <w:rPr>
          <w:rFonts w:ascii="Times New Roman" w:eastAsiaTheme="minorEastAsia" w:hAnsi="Times New Roman" w:hint="eastAsia"/>
          <w:sz w:val="20"/>
          <w:szCs w:val="20"/>
          <w:lang w:eastAsia="zh-CN"/>
        </w:rPr>
        <w:t>.</w:t>
      </w:r>
      <w:r w:rsidRPr="00C034B2">
        <w:rPr>
          <w:rFonts w:ascii="Times New Roman" w:eastAsia="Cambria Math" w:hAnsi="Times New Roman"/>
          <w:b/>
          <w:bCs/>
          <w:sz w:val="20"/>
          <w:szCs w:val="20"/>
        </w:rPr>
        <w:t xml:space="preserve"> Utility of Power Doppler </w:t>
      </w:r>
      <w:proofErr w:type="spellStart"/>
      <w:r w:rsidRPr="00C034B2">
        <w:rPr>
          <w:rFonts w:ascii="Times New Roman" w:eastAsia="Cambria Math" w:hAnsi="Times New Roman"/>
          <w:b/>
          <w:bCs/>
          <w:sz w:val="20"/>
          <w:szCs w:val="20"/>
        </w:rPr>
        <w:t>Transrectal</w:t>
      </w:r>
      <w:proofErr w:type="spellEnd"/>
      <w:r w:rsidRPr="00C034B2">
        <w:rPr>
          <w:rFonts w:ascii="Times New Roman" w:eastAsia="Cambria Math" w:hAnsi="Times New Roman"/>
          <w:b/>
          <w:bCs/>
          <w:sz w:val="20"/>
          <w:szCs w:val="20"/>
        </w:rPr>
        <w:t xml:space="preserve"> Ultrasound in Targeting Prostatic biopsy</w:t>
      </w:r>
      <w:bookmarkEnd w:id="0"/>
      <w:r w:rsidR="00C034B2" w:rsidRPr="00C034B2">
        <w:rPr>
          <w:rFonts w:ascii="Times New Roman" w:hAnsi="Times New Roman"/>
          <w:b/>
          <w:bCs/>
          <w:sz w:val="20"/>
          <w:szCs w:val="20"/>
          <w:lang w:bidi="fa-IR"/>
        </w:rPr>
        <w:t>.</w:t>
      </w:r>
      <w:r w:rsidR="00C034B2" w:rsidRPr="00C034B2">
        <w:rPr>
          <w:rFonts w:ascii="Times New Roman" w:hAnsi="Times New Roman"/>
          <w:bCs/>
          <w:i/>
          <w:sz w:val="20"/>
          <w:szCs w:val="20"/>
        </w:rPr>
        <w:t xml:space="preserve"> N Y </w:t>
      </w:r>
      <w:proofErr w:type="spellStart"/>
      <w:r w:rsidR="00C034B2" w:rsidRPr="00C034B2">
        <w:rPr>
          <w:rFonts w:ascii="Times New Roman" w:hAnsi="Times New Roman"/>
          <w:bCs/>
          <w:i/>
          <w:sz w:val="20"/>
          <w:szCs w:val="20"/>
        </w:rPr>
        <w:t>Sci</w:t>
      </w:r>
      <w:proofErr w:type="spellEnd"/>
      <w:r w:rsidR="00C034B2" w:rsidRPr="00C034B2">
        <w:rPr>
          <w:rFonts w:ascii="Times New Roman" w:hAnsi="Times New Roman"/>
          <w:bCs/>
          <w:i/>
          <w:sz w:val="20"/>
          <w:szCs w:val="20"/>
        </w:rPr>
        <w:t xml:space="preserve"> J</w:t>
      </w:r>
      <w:r w:rsidR="00C034B2" w:rsidRPr="00C034B2">
        <w:rPr>
          <w:rFonts w:ascii="Times New Roman" w:hAnsi="Times New Roman"/>
          <w:bCs/>
          <w:sz w:val="20"/>
          <w:szCs w:val="20"/>
        </w:rPr>
        <w:t xml:space="preserve"> </w:t>
      </w:r>
      <w:r w:rsidR="00C034B2" w:rsidRPr="00C034B2">
        <w:rPr>
          <w:rFonts w:ascii="Times New Roman" w:hAnsi="Times New Roman"/>
          <w:sz w:val="20"/>
          <w:szCs w:val="20"/>
        </w:rPr>
        <w:t>201</w:t>
      </w:r>
      <w:r w:rsidR="00C034B2" w:rsidRPr="00C034B2">
        <w:rPr>
          <w:rFonts w:ascii="Times New Roman" w:hAnsi="Times New Roman" w:hint="eastAsia"/>
          <w:sz w:val="20"/>
          <w:szCs w:val="20"/>
        </w:rPr>
        <w:t>7</w:t>
      </w:r>
      <w:r w:rsidR="00C034B2" w:rsidRPr="00C034B2">
        <w:rPr>
          <w:rFonts w:ascii="Times New Roman" w:hAnsi="Times New Roman"/>
          <w:sz w:val="20"/>
          <w:szCs w:val="20"/>
        </w:rPr>
        <w:t>;</w:t>
      </w:r>
      <w:r w:rsidR="00C034B2" w:rsidRPr="00C034B2">
        <w:rPr>
          <w:rFonts w:ascii="Times New Roman" w:hAnsi="Times New Roman" w:hint="eastAsia"/>
          <w:sz w:val="20"/>
          <w:szCs w:val="20"/>
        </w:rPr>
        <w:t>10</w:t>
      </w:r>
      <w:r w:rsidR="00C034B2" w:rsidRPr="00C034B2">
        <w:rPr>
          <w:rFonts w:ascii="Times New Roman" w:hAnsi="Times New Roman"/>
          <w:sz w:val="20"/>
          <w:szCs w:val="20"/>
        </w:rPr>
        <w:t>(</w:t>
      </w:r>
      <w:r w:rsidR="00C034B2" w:rsidRPr="00C034B2">
        <w:rPr>
          <w:rFonts w:ascii="Times New Roman" w:hAnsi="Times New Roman" w:hint="eastAsia"/>
          <w:sz w:val="20"/>
          <w:szCs w:val="20"/>
        </w:rPr>
        <w:t>1</w:t>
      </w:r>
      <w:r w:rsidR="00C034B2" w:rsidRPr="00C034B2">
        <w:rPr>
          <w:rFonts w:ascii="Times New Roman" w:hAnsi="Times New Roman"/>
          <w:sz w:val="20"/>
          <w:szCs w:val="20"/>
        </w:rPr>
        <w:t>):</w:t>
      </w:r>
      <w:r w:rsidR="00CA643F">
        <w:rPr>
          <w:rFonts w:ascii="Times New Roman" w:hAnsi="Times New Roman"/>
          <w:noProof/>
          <w:color w:val="000000"/>
          <w:sz w:val="20"/>
          <w:szCs w:val="20"/>
        </w:rPr>
        <w:t>1</w:t>
      </w:r>
      <w:r w:rsidR="00125F48">
        <w:rPr>
          <w:rFonts w:ascii="Times New Roman" w:eastAsiaTheme="minorEastAsia" w:hAnsi="Times New Roman" w:hint="eastAsia"/>
          <w:noProof/>
          <w:color w:val="000000"/>
          <w:sz w:val="20"/>
          <w:szCs w:val="20"/>
          <w:lang w:eastAsia="zh-CN"/>
        </w:rPr>
        <w:t>02</w:t>
      </w:r>
      <w:r w:rsidR="00C034B2" w:rsidRPr="00C034B2">
        <w:rPr>
          <w:rFonts w:ascii="Times New Roman" w:hAnsi="Times New Roman"/>
          <w:color w:val="000000"/>
          <w:sz w:val="20"/>
          <w:szCs w:val="20"/>
        </w:rPr>
        <w:t>-</w:t>
      </w:r>
      <w:r w:rsidR="00125F48">
        <w:rPr>
          <w:rFonts w:ascii="Times New Roman" w:eastAsiaTheme="minorEastAsia" w:hAnsi="Times New Roman" w:hint="eastAsia"/>
          <w:color w:val="000000"/>
          <w:sz w:val="20"/>
          <w:szCs w:val="20"/>
          <w:lang w:eastAsia="zh-CN"/>
        </w:rPr>
        <w:t>107</w:t>
      </w:r>
      <w:r w:rsidR="00C034B2" w:rsidRPr="00C034B2">
        <w:rPr>
          <w:rFonts w:ascii="Times New Roman" w:hAnsi="Times New Roman"/>
          <w:sz w:val="20"/>
          <w:szCs w:val="20"/>
        </w:rPr>
        <w:t xml:space="preserve">]. </w:t>
      </w:r>
      <w:r w:rsidR="00C034B2" w:rsidRPr="00C034B2">
        <w:rPr>
          <w:rFonts w:ascii="Times New Roman" w:hAnsi="Times New Roman"/>
          <w:iCs/>
          <w:color w:val="000000"/>
          <w:sz w:val="20"/>
          <w:szCs w:val="20"/>
        </w:rPr>
        <w:t>ISSN 1554-0200 (print); ISSN 2375-723X (online)</w:t>
      </w:r>
      <w:r w:rsidR="00C034B2" w:rsidRPr="00C034B2">
        <w:rPr>
          <w:rFonts w:ascii="Times New Roman" w:hAnsi="Times New Roman"/>
          <w:sz w:val="20"/>
          <w:szCs w:val="20"/>
        </w:rPr>
        <w:t xml:space="preserve">. </w:t>
      </w:r>
      <w:hyperlink r:id="rId8" w:history="1">
        <w:r w:rsidR="00C034B2" w:rsidRPr="00C034B2">
          <w:rPr>
            <w:rStyle w:val="Hyperlink"/>
            <w:rFonts w:ascii="Times New Roman" w:hAnsi="Times New Roman"/>
            <w:color w:val="0000FF"/>
            <w:sz w:val="20"/>
            <w:szCs w:val="20"/>
          </w:rPr>
          <w:t>http://www.sciencepub.net/newyork</w:t>
        </w:r>
      </w:hyperlink>
      <w:r w:rsidR="00C034B2" w:rsidRPr="00C034B2">
        <w:rPr>
          <w:rFonts w:ascii="Times New Roman" w:hAnsi="Times New Roman"/>
          <w:sz w:val="20"/>
          <w:szCs w:val="20"/>
        </w:rPr>
        <w:t xml:space="preserve">. </w:t>
      </w:r>
      <w:r w:rsidR="00C034B2">
        <w:rPr>
          <w:rFonts w:ascii="Times New Roman" w:eastAsiaTheme="minorEastAsia" w:hAnsi="Times New Roman" w:hint="eastAsia"/>
          <w:sz w:val="20"/>
          <w:szCs w:val="20"/>
          <w:lang w:eastAsia="zh-CN"/>
        </w:rPr>
        <w:t>17</w:t>
      </w:r>
      <w:r w:rsidR="00C034B2" w:rsidRPr="00C034B2">
        <w:rPr>
          <w:rFonts w:ascii="Times New Roman" w:hAnsi="Times New Roman" w:hint="eastAsia"/>
          <w:sz w:val="20"/>
          <w:szCs w:val="20"/>
        </w:rPr>
        <w:t xml:space="preserve">. </w:t>
      </w:r>
      <w:r w:rsidR="00C034B2" w:rsidRPr="00C034B2">
        <w:rPr>
          <w:rFonts w:ascii="Times New Roman" w:hAnsi="Times New Roman"/>
          <w:color w:val="000000"/>
          <w:sz w:val="20"/>
          <w:szCs w:val="20"/>
          <w:shd w:val="clear" w:color="auto" w:fill="FFFFFF"/>
        </w:rPr>
        <w:t>doi:</w:t>
      </w:r>
      <w:hyperlink r:id="rId9" w:history="1">
        <w:r w:rsidR="00C034B2" w:rsidRPr="00C034B2">
          <w:rPr>
            <w:rStyle w:val="Hyperlink"/>
            <w:rFonts w:ascii="Times New Roman" w:hAnsi="Times New Roman"/>
            <w:color w:val="0000FF"/>
            <w:sz w:val="20"/>
            <w:szCs w:val="20"/>
            <w:shd w:val="clear" w:color="auto" w:fill="FFFFFF"/>
          </w:rPr>
          <w:t>10.7537/mars</w:t>
        </w:r>
        <w:r w:rsidR="00C034B2" w:rsidRPr="00C034B2">
          <w:rPr>
            <w:rStyle w:val="Hyperlink"/>
            <w:rFonts w:ascii="Times New Roman" w:hAnsi="Times New Roman" w:hint="eastAsia"/>
            <w:color w:val="0000FF"/>
            <w:sz w:val="20"/>
            <w:szCs w:val="20"/>
            <w:shd w:val="clear" w:color="auto" w:fill="FFFFFF"/>
          </w:rPr>
          <w:t>nys100117.</w:t>
        </w:r>
        <w:r w:rsidR="00C034B2">
          <w:rPr>
            <w:rStyle w:val="Hyperlink"/>
            <w:rFonts w:ascii="Times New Roman" w:eastAsiaTheme="minorEastAsia" w:hAnsi="Times New Roman" w:hint="eastAsia"/>
            <w:color w:val="0000FF"/>
            <w:sz w:val="20"/>
            <w:szCs w:val="20"/>
            <w:shd w:val="clear" w:color="auto" w:fill="FFFFFF"/>
            <w:lang w:eastAsia="zh-CN"/>
          </w:rPr>
          <w:t>17</w:t>
        </w:r>
      </w:hyperlink>
      <w:r w:rsidR="00C034B2" w:rsidRPr="00C034B2">
        <w:rPr>
          <w:rFonts w:ascii="Times New Roman" w:hAnsi="Times New Roman"/>
          <w:color w:val="000000"/>
          <w:sz w:val="20"/>
          <w:szCs w:val="20"/>
          <w:shd w:val="clear" w:color="auto" w:fill="FFFFFF"/>
        </w:rPr>
        <w:t>.</w:t>
      </w:r>
    </w:p>
    <w:p w:rsidR="00801DE8" w:rsidRPr="00C034B2" w:rsidRDefault="00801DE8" w:rsidP="00C034B2">
      <w:pPr>
        <w:autoSpaceDE w:val="0"/>
        <w:autoSpaceDN w:val="0"/>
        <w:adjustRightInd w:val="0"/>
        <w:snapToGrid w:val="0"/>
        <w:spacing w:after="0" w:line="240" w:lineRule="auto"/>
        <w:jc w:val="both"/>
        <w:rPr>
          <w:rFonts w:ascii="Times New Roman" w:hAnsi="Times New Roman"/>
          <w:sz w:val="20"/>
          <w:szCs w:val="20"/>
        </w:rPr>
      </w:pP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iCs/>
          <w:sz w:val="20"/>
          <w:szCs w:val="20"/>
        </w:rPr>
      </w:pPr>
      <w:r w:rsidRPr="00C034B2">
        <w:rPr>
          <w:rFonts w:ascii="Times New Roman" w:hAnsi="Times New Roman"/>
          <w:b/>
          <w:iCs/>
          <w:sz w:val="20"/>
          <w:szCs w:val="20"/>
        </w:rPr>
        <w:t xml:space="preserve">Key Words: </w:t>
      </w:r>
      <w:r w:rsidRPr="00C034B2">
        <w:rPr>
          <w:rFonts w:ascii="Times New Roman" w:hAnsi="Times New Roman"/>
          <w:iCs/>
          <w:sz w:val="20"/>
          <w:szCs w:val="20"/>
        </w:rPr>
        <w:t>Biopsy; Prostate cancer; Power Doppler; PSA; Ultrasound; TRUS.</w:t>
      </w:r>
    </w:p>
    <w:p w:rsid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pPr>
    </w:p>
    <w:p w:rsidR="00C034B2" w:rsidRP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sectPr w:rsidR="00C034B2" w:rsidRPr="00C034B2" w:rsidSect="00125F48">
          <w:headerReference w:type="default" r:id="rId10"/>
          <w:footerReference w:type="default" r:id="rId11"/>
          <w:type w:val="continuous"/>
          <w:pgSz w:w="12242" w:h="15842" w:code="1"/>
          <w:pgMar w:top="1440" w:right="1440" w:bottom="1440" w:left="1440" w:header="720" w:footer="720" w:gutter="0"/>
          <w:pgNumType w:start="102"/>
          <w:cols w:space="708"/>
          <w:bidi/>
          <w:docGrid w:linePitch="360"/>
        </w:sectPr>
      </w:pP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lastRenderedPageBreak/>
        <w:t>1. Introduction</w:t>
      </w: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Prostate cancer is the most common malignancy among men in the United States, and rated second in mortality after lung cancer, accounting for estimated 9.3% of all cancer-related deaths of male adults (28,170 out of 301,820) in 2012</w:t>
      </w:r>
      <w:r w:rsidR="00C034B2">
        <w:rPr>
          <w:rFonts w:ascii="Times New Roman" w:hAnsi="Times New Roman"/>
          <w:sz w:val="20"/>
          <w:szCs w:val="20"/>
        </w:rPr>
        <w:t xml:space="preserve"> </w:t>
      </w:r>
      <w:r w:rsidRPr="00C034B2">
        <w:rPr>
          <w:rFonts w:ascii="Times New Roman" w:hAnsi="Times New Roman"/>
          <w:b/>
          <w:sz w:val="20"/>
          <w:szCs w:val="20"/>
        </w:rPr>
        <w:t>[1].</w:t>
      </w:r>
      <w:r w:rsidRPr="00C034B2">
        <w:rPr>
          <w:rFonts w:ascii="Times New Roman" w:hAnsi="Times New Roman"/>
          <w:sz w:val="20"/>
          <w:szCs w:val="20"/>
        </w:rPr>
        <w:t xml:space="preserve"> Prostate cancer was found to be generally smaller, of lower-grade and more often observed in younger men. These changes in detection may allow for increased use of active surveillance for prostate cancer</w:t>
      </w:r>
      <w:r w:rsidR="00C034B2" w:rsidRPr="00C034B2">
        <w:rPr>
          <w:rFonts w:ascii="Times New Roman" w:hAnsi="Times New Roman"/>
          <w:b/>
          <w:bCs/>
          <w:sz w:val="20"/>
          <w:szCs w:val="20"/>
        </w:rPr>
        <w:t>.</w:t>
      </w:r>
      <w:r w:rsidR="00C034B2">
        <w:rPr>
          <w:rFonts w:ascii="Times New Roman" w:hAnsi="Times New Roman"/>
          <w:b/>
          <w:bCs/>
          <w:sz w:val="20"/>
          <w:szCs w:val="20"/>
        </w:rPr>
        <w:t xml:space="preserve"> </w:t>
      </w:r>
      <w:proofErr w:type="spellStart"/>
      <w:r w:rsidR="00C034B2" w:rsidRPr="00C034B2">
        <w:rPr>
          <w:rFonts w:ascii="Times New Roman" w:hAnsi="Times New Roman"/>
          <w:sz w:val="20"/>
          <w:szCs w:val="20"/>
        </w:rPr>
        <w:t>T</w:t>
      </w:r>
      <w:r w:rsidRPr="00C034B2">
        <w:rPr>
          <w:rFonts w:ascii="Times New Roman" w:hAnsi="Times New Roman"/>
          <w:sz w:val="20"/>
          <w:szCs w:val="20"/>
        </w:rPr>
        <w:t>ransrectal</w:t>
      </w:r>
      <w:proofErr w:type="spellEnd"/>
      <w:r w:rsidRPr="00C034B2">
        <w:rPr>
          <w:rFonts w:ascii="Times New Roman" w:hAnsi="Times New Roman"/>
          <w:sz w:val="20"/>
          <w:szCs w:val="20"/>
        </w:rPr>
        <w:t xml:space="preserve"> ultrasound (TRUS), magnetic resonance imaging (MRI) and computed tomography (CT) were playing an important role in the diagnosis and in therapeutic decision-making. It has been demonstrated that TRUS gives more detailed information than either CT or MRI</w:t>
      </w:r>
      <w:r w:rsidRPr="00C034B2">
        <w:rPr>
          <w:rFonts w:ascii="Times New Roman" w:hAnsi="Times New Roman"/>
          <w:b/>
          <w:sz w:val="20"/>
          <w:szCs w:val="20"/>
        </w:rPr>
        <w:t xml:space="preserve"> [2]</w:t>
      </w:r>
      <w:r w:rsidRPr="00C034B2">
        <w:rPr>
          <w:rFonts w:ascii="Times New Roman" w:hAnsi="Times New Roman"/>
          <w:sz w:val="20"/>
          <w:szCs w:val="20"/>
        </w:rPr>
        <w:t xml:space="preserve">. Prostate cancer was found to be correlated with </w:t>
      </w:r>
      <w:proofErr w:type="spellStart"/>
      <w:r w:rsidRPr="00C034B2">
        <w:rPr>
          <w:rFonts w:ascii="Times New Roman" w:hAnsi="Times New Roman"/>
          <w:sz w:val="20"/>
          <w:szCs w:val="20"/>
        </w:rPr>
        <w:t>hypervascularity</w:t>
      </w:r>
      <w:proofErr w:type="spellEnd"/>
      <w:r w:rsidRPr="00C034B2">
        <w:rPr>
          <w:rFonts w:ascii="Times New Roman" w:hAnsi="Times New Roman"/>
          <w:sz w:val="20"/>
          <w:szCs w:val="20"/>
        </w:rPr>
        <w:t xml:space="preserve"> due to angiogenesis </w:t>
      </w:r>
      <w:r w:rsidRPr="00C034B2">
        <w:rPr>
          <w:rFonts w:ascii="Times New Roman" w:hAnsi="Times New Roman"/>
          <w:b/>
          <w:sz w:val="20"/>
          <w:szCs w:val="20"/>
        </w:rPr>
        <w:t>[3]</w:t>
      </w:r>
      <w:r w:rsidRPr="00C034B2">
        <w:rPr>
          <w:rFonts w:ascii="Times New Roman" w:hAnsi="Times New Roman"/>
          <w:sz w:val="20"/>
          <w:szCs w:val="20"/>
        </w:rPr>
        <w:t xml:space="preserve">. TRUS was highly sensitive but with low positive predictive value (PPV) in the assessment of early malignant lesions decreases its strength. The reason for this low PPV due to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lesions in malignant tumors can also be seen in other pathologies. This has led to the investigation of various methods to decrease the cost and morbidity, and to prevent unnecessary biopsies (18-53%) predictive values with prevalence around 33%. Thus, in the era of PSA, searching for </w:t>
      </w:r>
      <w:bookmarkStart w:id="1" w:name="page5"/>
      <w:bookmarkEnd w:id="1"/>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lesion on Grey scale ultrasound only is insufficient to diagnose most prostate malignancy</w:t>
      </w:r>
      <w:r w:rsidRPr="00C034B2">
        <w:rPr>
          <w:rFonts w:ascii="Times New Roman" w:hAnsi="Times New Roman"/>
          <w:b/>
          <w:sz w:val="20"/>
          <w:szCs w:val="20"/>
        </w:rPr>
        <w:t xml:space="preserve"> [4].</w:t>
      </w:r>
    </w:p>
    <w:p w:rsidR="00801DE8" w:rsidRPr="00C034B2" w:rsidRDefault="00801DE8" w:rsidP="00C034B2">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lastRenderedPageBreak/>
        <w:t>The combination of Color and Power Doppler ultrasound and grey-scale TRUS increased the sensitivity of detecting prostate cancer while it was not decreasing the specificity. This may lead to a biopsy from patients with indistinct findings on grey-scale TRUS but with positive Color and Power Doppler ultrasound findings, which otherwise might not be taken and thus miss the cancer. Lesions with positive Color and Power Doppler ultrasound findings and negative grey-scale imaging results may be significant cancers.</w:t>
      </w:r>
      <w:r w:rsidRPr="00C034B2">
        <w:rPr>
          <w:rFonts w:ascii="Times New Roman" w:hAnsi="Times New Roman"/>
          <w:b/>
          <w:sz w:val="20"/>
          <w:szCs w:val="20"/>
        </w:rPr>
        <w:t xml:space="preserve"> [5]</w:t>
      </w:r>
      <w:r w:rsidRPr="00C034B2">
        <w:rPr>
          <w:rFonts w:ascii="Times New Roman" w:hAnsi="Times New Roman"/>
          <w:sz w:val="20"/>
          <w:szCs w:val="20"/>
        </w:rPr>
        <w:t>.</w:t>
      </w: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eastAsia="Cambria Math" w:hAnsi="Times New Roman"/>
          <w:sz w:val="20"/>
          <w:szCs w:val="20"/>
        </w:rPr>
      </w:pPr>
      <w:r w:rsidRPr="00C034B2">
        <w:rPr>
          <w:rFonts w:ascii="Times New Roman" w:hAnsi="Times New Roman"/>
          <w:sz w:val="20"/>
          <w:szCs w:val="20"/>
        </w:rPr>
        <w:t xml:space="preserve">The aim of this study is to demonstrate the beneficial effect of power Doppler ultrasound (PDUS) combined with gray scale TRUS guided systematic biopsy Doppler in </w:t>
      </w:r>
      <w:r w:rsidRPr="00C034B2">
        <w:rPr>
          <w:rFonts w:ascii="Times New Roman" w:eastAsia="Cambria Math" w:hAnsi="Times New Roman"/>
          <w:sz w:val="20"/>
          <w:szCs w:val="20"/>
        </w:rPr>
        <w:t>targeting Prostatic biopsy.</w:t>
      </w:r>
    </w:p>
    <w:p w:rsidR="00801DE8" w:rsidRPr="00C034B2" w:rsidRDefault="00801DE8" w:rsidP="00C034B2">
      <w:pPr>
        <w:widowControl w:val="0"/>
        <w:overflowPunct w:val="0"/>
        <w:autoSpaceDE w:val="0"/>
        <w:autoSpaceDN w:val="0"/>
        <w:adjustRightInd w:val="0"/>
        <w:snapToGrid w:val="0"/>
        <w:spacing w:after="0" w:line="240" w:lineRule="auto"/>
        <w:jc w:val="both"/>
        <w:rPr>
          <w:rFonts w:ascii="Times New Roman" w:eastAsia="Cambria Math" w:hAnsi="Times New Roman"/>
          <w:b/>
          <w:bCs/>
          <w:sz w:val="20"/>
          <w:szCs w:val="20"/>
        </w:rPr>
      </w:pPr>
    </w:p>
    <w:p w:rsidR="00801DE8" w:rsidRPr="00C034B2" w:rsidRDefault="00801DE8" w:rsidP="00C034B2">
      <w:pPr>
        <w:widowControl w:val="0"/>
        <w:overflowPunct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t>2. Patients and Subjects</w:t>
      </w: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One hundred-fifty men aged 49-78 years (mean age: 61 ± 8 years) with a serum prostate specific antigen above 4 </w:t>
      </w:r>
      <w:proofErr w:type="spellStart"/>
      <w:r w:rsidRPr="00C034B2">
        <w:rPr>
          <w:rStyle w:val="capt"/>
          <w:rFonts w:ascii="Times New Roman" w:hAnsi="Times New Roman"/>
          <w:sz w:val="20"/>
          <w:szCs w:val="20"/>
        </w:rPr>
        <w:t>ng/mL</w:t>
      </w:r>
      <w:proofErr w:type="spellEnd"/>
      <w:r w:rsidRPr="00C034B2">
        <w:rPr>
          <w:rFonts w:ascii="Times New Roman" w:hAnsi="Times New Roman"/>
          <w:sz w:val="20"/>
          <w:szCs w:val="20"/>
        </w:rPr>
        <w:t xml:space="preserve"> were included in the study and the patients presenting to out-patient clinics of Urology and </w:t>
      </w:r>
      <w:proofErr w:type="spellStart"/>
      <w:r w:rsidRPr="00C034B2">
        <w:rPr>
          <w:rFonts w:ascii="Times New Roman" w:hAnsi="Times New Roman"/>
          <w:sz w:val="20"/>
          <w:szCs w:val="20"/>
        </w:rPr>
        <w:t>ultrasographic</w:t>
      </w:r>
      <w:proofErr w:type="spellEnd"/>
      <w:r w:rsidRPr="00C034B2">
        <w:rPr>
          <w:rFonts w:ascii="Times New Roman" w:hAnsi="Times New Roman"/>
          <w:sz w:val="20"/>
          <w:szCs w:val="20"/>
        </w:rPr>
        <w:t xml:space="preserve"> unit of Al-</w:t>
      </w:r>
      <w:proofErr w:type="spellStart"/>
      <w:r w:rsidRPr="00C034B2">
        <w:rPr>
          <w:rFonts w:ascii="Times New Roman" w:hAnsi="Times New Roman"/>
          <w:sz w:val="20"/>
          <w:szCs w:val="20"/>
        </w:rPr>
        <w:t>Azhar</w:t>
      </w:r>
      <w:proofErr w:type="spellEnd"/>
      <w:r w:rsidRPr="00C034B2">
        <w:rPr>
          <w:rFonts w:ascii="Times New Roman" w:hAnsi="Times New Roman"/>
          <w:sz w:val="20"/>
          <w:szCs w:val="20"/>
        </w:rPr>
        <w:t xml:space="preserve"> University hospitals between November 2010 and May 2015 The protocol of this study has been approved by Al-</w:t>
      </w:r>
      <w:proofErr w:type="spellStart"/>
      <w:r w:rsidRPr="00C034B2">
        <w:rPr>
          <w:rFonts w:ascii="Times New Roman" w:hAnsi="Times New Roman"/>
          <w:sz w:val="20"/>
          <w:szCs w:val="20"/>
        </w:rPr>
        <w:t>Azhar</w:t>
      </w:r>
      <w:proofErr w:type="spellEnd"/>
      <w:r w:rsidRPr="00C034B2">
        <w:rPr>
          <w:rFonts w:ascii="Times New Roman" w:hAnsi="Times New Roman"/>
          <w:sz w:val="20"/>
          <w:szCs w:val="20"/>
        </w:rPr>
        <w:t xml:space="preserve"> Medical Research Ethical committee and written consent was obtained from all patients.</w:t>
      </w: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Patients were prescribed the day before to the </w:t>
      </w:r>
      <w:r w:rsidRPr="00C034B2">
        <w:rPr>
          <w:rFonts w:ascii="Times New Roman" w:hAnsi="Times New Roman"/>
          <w:sz w:val="20"/>
          <w:szCs w:val="20"/>
        </w:rPr>
        <w:lastRenderedPageBreak/>
        <w:t xml:space="preserve">examination, ciprofloxacin 500mg twice daily and </w:t>
      </w:r>
      <w:proofErr w:type="spellStart"/>
      <w:r w:rsidRPr="00C034B2">
        <w:rPr>
          <w:rFonts w:ascii="Times New Roman" w:hAnsi="Times New Roman"/>
          <w:sz w:val="20"/>
          <w:szCs w:val="20"/>
        </w:rPr>
        <w:t>metronidazole</w:t>
      </w:r>
      <w:proofErr w:type="spellEnd"/>
      <w:r w:rsidRPr="00C034B2">
        <w:rPr>
          <w:rFonts w:ascii="Times New Roman" w:hAnsi="Times New Roman"/>
          <w:sz w:val="20"/>
          <w:szCs w:val="20"/>
        </w:rPr>
        <w:t xml:space="preserve"> 400 mg three times per day was prescribed, which was continued for 2 days post procedure and instructed to give a self-administered cleansing enema before examination to remove gas and feces and recommend that aspirin and non-steroidal anti-inflammatory (NSAIDS) are to be stopped for 10 and 5 days respectively prior to the procedure. Patients on anticoagulation therapy are not examined until </w:t>
      </w:r>
      <w:bookmarkStart w:id="2" w:name="page7"/>
      <w:bookmarkEnd w:id="2"/>
      <w:r w:rsidRPr="00C034B2">
        <w:rPr>
          <w:rFonts w:ascii="Times New Roman" w:hAnsi="Times New Roman"/>
          <w:sz w:val="20"/>
          <w:szCs w:val="20"/>
        </w:rPr>
        <w:t>the anticoagulant dosage is adjusted or stopped to allow the coagulation status to normalize.</w:t>
      </w:r>
    </w:p>
    <w:p w:rsidR="00801DE8" w:rsidRPr="00C034B2" w:rsidRDefault="00801DE8"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The study was performed using Doppler ultrasound devices (B &amp; K console (B &amp;K Medical, Denmark) with color monitor 15 inch and 7 MHz). The patient is positioned in left lateral position. This allows for easier insertion of the rectal probe. A topical anesthetic gel is applied prior to performing the </w:t>
      </w:r>
      <w:r w:rsidRPr="00C034B2">
        <w:rPr>
          <w:rFonts w:ascii="Times New Roman" w:hAnsi="Times New Roman"/>
          <w:sz w:val="20"/>
          <w:szCs w:val="20"/>
        </w:rPr>
        <w:lastRenderedPageBreak/>
        <w:t xml:space="preserve">examination. A 5.0 to 7.5 MHz </w:t>
      </w:r>
      <w:proofErr w:type="spellStart"/>
      <w:r w:rsidRPr="00C034B2">
        <w:rPr>
          <w:rFonts w:ascii="Times New Roman" w:hAnsi="Times New Roman"/>
          <w:sz w:val="20"/>
          <w:szCs w:val="20"/>
        </w:rPr>
        <w:t>endocavitary</w:t>
      </w:r>
      <w:proofErr w:type="spellEnd"/>
      <w:r w:rsidRPr="00C034B2">
        <w:rPr>
          <w:rFonts w:ascii="Times New Roman" w:hAnsi="Times New Roman"/>
          <w:sz w:val="20"/>
          <w:szCs w:val="20"/>
        </w:rPr>
        <w:t xml:space="preserve"> transducer is used for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imaging of the prostate. Grayscale scanning was done from the base to the apex of the prostate, as well as the surrounding structures such as the seminal vesicles, urethra and rectum to look for areas that appear suspicious.</w:t>
      </w:r>
    </w:p>
    <w:p w:rsidR="00801DE8" w:rsidRPr="00C034B2" w:rsidRDefault="00801DE8"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This was followed by Color Doppler and power Doppler to assess the blood flow through the entire prostate and suspicious foci. The flow signals from Color Doppler were evaluated and categorized into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w:t>
      </w:r>
      <w:proofErr w:type="spellStart"/>
      <w:r w:rsidRPr="00C034B2">
        <w:rPr>
          <w:rFonts w:ascii="Times New Roman" w:hAnsi="Times New Roman"/>
          <w:sz w:val="20"/>
          <w:szCs w:val="20"/>
        </w:rPr>
        <w:t>hypovascular</w:t>
      </w:r>
      <w:proofErr w:type="spellEnd"/>
      <w:r w:rsidRPr="00C034B2">
        <w:rPr>
          <w:rFonts w:ascii="Times New Roman" w:hAnsi="Times New Roman"/>
          <w:sz w:val="20"/>
          <w:szCs w:val="20"/>
        </w:rPr>
        <w:t xml:space="preserve"> lesions and normal vascular areas. (</w:t>
      </w:r>
      <w:r w:rsidRPr="00C034B2">
        <w:rPr>
          <w:rFonts w:ascii="Times New Roman" w:hAnsi="Times New Roman"/>
          <w:b/>
          <w:bCs/>
          <w:sz w:val="20"/>
          <w:szCs w:val="20"/>
        </w:rPr>
        <w:t>Fig 1</w:t>
      </w:r>
      <w:r w:rsidRPr="00C034B2">
        <w:rPr>
          <w:rFonts w:ascii="Times New Roman" w:hAnsi="Times New Roman"/>
          <w:sz w:val="20"/>
          <w:szCs w:val="20"/>
        </w:rPr>
        <w:t>)</w:t>
      </w:r>
      <w:r w:rsidR="00C034B2" w:rsidRPr="00C034B2">
        <w:rPr>
          <w:rFonts w:ascii="Times New Roman" w:hAnsi="Times New Roman"/>
          <w:sz w:val="20"/>
          <w:szCs w:val="20"/>
        </w:rPr>
        <w:t>.</w:t>
      </w:r>
      <w:r w:rsidR="00C034B2">
        <w:rPr>
          <w:rFonts w:ascii="Times New Roman" w:hAnsi="Times New Roman"/>
          <w:sz w:val="20"/>
          <w:szCs w:val="20"/>
        </w:rPr>
        <w:t xml:space="preserve"> </w:t>
      </w:r>
      <w:r w:rsidR="00C034B2" w:rsidRPr="00C034B2">
        <w:rPr>
          <w:rFonts w:ascii="Times New Roman" w:hAnsi="Times New Roman"/>
          <w:sz w:val="20"/>
          <w:szCs w:val="20"/>
        </w:rPr>
        <w:t>G</w:t>
      </w:r>
      <w:r w:rsidRPr="00C034B2">
        <w:rPr>
          <w:rFonts w:ascii="Times New Roman" w:hAnsi="Times New Roman"/>
          <w:sz w:val="20"/>
          <w:szCs w:val="20"/>
        </w:rPr>
        <w:t xml:space="preserve">rading of PDUS was classified as following: - Grade (G) 0 No abnormal </w:t>
      </w:r>
      <w:proofErr w:type="spellStart"/>
      <w:r w:rsidRPr="00C034B2">
        <w:rPr>
          <w:rFonts w:ascii="Times New Roman" w:hAnsi="Times New Roman"/>
          <w:sz w:val="20"/>
          <w:szCs w:val="20"/>
        </w:rPr>
        <w:t>vascularity</w:t>
      </w:r>
      <w:proofErr w:type="spellEnd"/>
      <w:r w:rsidRPr="00C034B2">
        <w:rPr>
          <w:rFonts w:ascii="Times New Roman" w:hAnsi="Times New Roman"/>
          <w:sz w:val="20"/>
          <w:szCs w:val="20"/>
        </w:rPr>
        <w:t>, G1 Low focal vascular clustering, G2 Intensive focal vascular clustering and G3 Diffuse vascular clustering.</w:t>
      </w:r>
    </w:p>
    <w:p w:rsidR="00C034B2" w:rsidRPr="00C034B2" w:rsidRDefault="00C034B2" w:rsidP="00C034B2">
      <w:pPr>
        <w:snapToGrid w:val="0"/>
        <w:spacing w:after="0" w:line="240" w:lineRule="auto"/>
        <w:ind w:firstLine="425"/>
        <w:jc w:val="both"/>
        <w:rPr>
          <w:rFonts w:ascii="Times New Roman" w:hAnsi="Times New Roman"/>
          <w:sz w:val="20"/>
          <w:szCs w:val="20"/>
        </w:rPr>
        <w:sectPr w:rsidR="00C034B2" w:rsidRPr="00C034B2" w:rsidSect="00C034B2">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801DE8" w:rsidRPr="00C034B2" w:rsidRDefault="00801DE8" w:rsidP="00C034B2">
      <w:pPr>
        <w:snapToGrid w:val="0"/>
        <w:spacing w:after="0" w:line="240" w:lineRule="auto"/>
        <w:ind w:firstLine="425"/>
        <w:jc w:val="both"/>
        <w:rPr>
          <w:rFonts w:ascii="Times New Roman" w:hAnsi="Times New Roman"/>
          <w:sz w:val="20"/>
          <w:szCs w:val="20"/>
        </w:rPr>
      </w:pPr>
    </w:p>
    <w:p w:rsidR="00B63046" w:rsidRPr="00C034B2" w:rsidRDefault="00801DE8" w:rsidP="00C034B2">
      <w:pPr>
        <w:snapToGrid w:val="0"/>
        <w:spacing w:after="0" w:line="240" w:lineRule="auto"/>
        <w:jc w:val="center"/>
        <w:rPr>
          <w:rFonts w:ascii="Times New Roman" w:hAnsi="Times New Roman"/>
          <w:sz w:val="20"/>
          <w:szCs w:val="20"/>
        </w:rPr>
      </w:pPr>
      <w:r w:rsidRPr="00C034B2">
        <w:rPr>
          <w:rFonts w:ascii="Times New Roman" w:hAnsi="Times New Roman"/>
          <w:noProof/>
          <w:sz w:val="20"/>
          <w:szCs w:val="20"/>
          <w:lang w:eastAsia="zh-CN"/>
        </w:rPr>
        <w:drawing>
          <wp:inline distT="0" distB="0" distL="0" distR="0">
            <wp:extent cx="5657215" cy="3456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215" cy="3456940"/>
                    </a:xfrm>
                    <a:prstGeom prst="rect">
                      <a:avLst/>
                    </a:prstGeom>
                    <a:noFill/>
                  </pic:spPr>
                </pic:pic>
              </a:graphicData>
            </a:graphic>
          </wp:inline>
        </w:drawing>
      </w:r>
    </w:p>
    <w:p w:rsidR="00801DE8" w:rsidRPr="00C034B2" w:rsidRDefault="00801DE8" w:rsidP="00C034B2">
      <w:pPr>
        <w:widowControl w:val="0"/>
        <w:overflowPunct w:val="0"/>
        <w:autoSpaceDE w:val="0"/>
        <w:autoSpaceDN w:val="0"/>
        <w:adjustRightInd w:val="0"/>
        <w:snapToGrid w:val="0"/>
        <w:spacing w:after="0" w:line="240" w:lineRule="auto"/>
        <w:jc w:val="both"/>
        <w:rPr>
          <w:rFonts w:ascii="Times New Roman" w:hAnsi="Times New Roman"/>
          <w:bCs/>
          <w:sz w:val="20"/>
          <w:szCs w:val="20"/>
        </w:rPr>
      </w:pPr>
      <w:r w:rsidRPr="00C034B2">
        <w:rPr>
          <w:rFonts w:ascii="Times New Roman" w:hAnsi="Times New Roman"/>
          <w:b/>
          <w:sz w:val="20"/>
          <w:szCs w:val="20"/>
        </w:rPr>
        <w:t>Figure (1):</w:t>
      </w:r>
      <w:r w:rsidR="00316454" w:rsidRPr="00C034B2">
        <w:rPr>
          <w:rFonts w:ascii="Times New Roman" w:hAnsi="Times New Roman"/>
          <w:b/>
          <w:sz w:val="20"/>
          <w:szCs w:val="20"/>
        </w:rPr>
        <w:t xml:space="preserve"> </w:t>
      </w:r>
      <w:r w:rsidRPr="00C034B2">
        <w:rPr>
          <w:rFonts w:ascii="Times New Roman" w:hAnsi="Times New Roman"/>
          <w:bCs/>
          <w:sz w:val="20"/>
          <w:szCs w:val="20"/>
        </w:rPr>
        <w:t>A) G 3 (Diffuse flow), B) G 2 (focally intense flow in right peripheral zone), C) G 1 (Focally low flow), D) G 0 (Scarce flow).</w:t>
      </w:r>
    </w:p>
    <w:p w:rsidR="00C034B2" w:rsidRDefault="00C034B2" w:rsidP="00C034B2">
      <w:pPr>
        <w:snapToGrid w:val="0"/>
        <w:spacing w:after="0" w:line="240" w:lineRule="auto"/>
        <w:ind w:firstLine="425"/>
        <w:jc w:val="both"/>
        <w:rPr>
          <w:rFonts w:ascii="Times New Roman" w:hAnsi="Times New Roman"/>
          <w:sz w:val="20"/>
          <w:szCs w:val="20"/>
        </w:rPr>
      </w:pPr>
    </w:p>
    <w:p w:rsidR="00C034B2" w:rsidRPr="00C034B2" w:rsidRDefault="00C034B2" w:rsidP="00C034B2">
      <w:pPr>
        <w:snapToGrid w:val="0"/>
        <w:spacing w:after="0" w:line="240" w:lineRule="auto"/>
        <w:ind w:firstLine="425"/>
        <w:jc w:val="both"/>
        <w:rPr>
          <w:rFonts w:ascii="Times New Roman" w:hAnsi="Times New Roman"/>
          <w:sz w:val="20"/>
          <w:szCs w:val="20"/>
        </w:rPr>
        <w:sectPr w:rsidR="00C034B2" w:rsidRPr="00C034B2" w:rsidSect="00822B3D">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801DE8" w:rsidRPr="00C034B2" w:rsidRDefault="00801DE8" w:rsidP="00C034B2">
      <w:pPr>
        <w:snapToGrid w:val="0"/>
        <w:spacing w:after="0" w:line="240" w:lineRule="auto"/>
        <w:ind w:firstLine="425"/>
        <w:jc w:val="both"/>
        <w:rPr>
          <w:rFonts w:ascii="Times New Roman" w:hAnsi="Times New Roman"/>
          <w:sz w:val="20"/>
          <w:szCs w:val="20"/>
        </w:rPr>
      </w:pPr>
      <w:proofErr w:type="spellStart"/>
      <w:r w:rsidRPr="00C034B2">
        <w:rPr>
          <w:rFonts w:ascii="Times New Roman" w:hAnsi="Times New Roman"/>
          <w:sz w:val="20"/>
          <w:szCs w:val="20"/>
        </w:rPr>
        <w:lastRenderedPageBreak/>
        <w:t>Transrectal</w:t>
      </w:r>
      <w:proofErr w:type="spellEnd"/>
      <w:r w:rsidRPr="00C034B2">
        <w:rPr>
          <w:rFonts w:ascii="Times New Roman" w:hAnsi="Times New Roman"/>
          <w:sz w:val="20"/>
          <w:szCs w:val="20"/>
        </w:rPr>
        <w:t xml:space="preserve"> ultrasound-guided needle biopsies were performed to obtain 12 core samples using an 18 gauge biopsy cut needle driven by spring loaded biopsy gun including areas that showed increased flow on color Doppler and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lesion. The patients was followed up for the management of complications if occur and to discuss the results of the </w:t>
      </w:r>
      <w:proofErr w:type="spellStart"/>
      <w:r w:rsidRPr="00C034B2">
        <w:rPr>
          <w:rFonts w:ascii="Times New Roman" w:hAnsi="Times New Roman"/>
          <w:sz w:val="20"/>
          <w:szCs w:val="20"/>
        </w:rPr>
        <w:t>histopathological</w:t>
      </w:r>
      <w:proofErr w:type="spellEnd"/>
      <w:r w:rsidRPr="00C034B2">
        <w:rPr>
          <w:rFonts w:ascii="Times New Roman" w:hAnsi="Times New Roman"/>
          <w:sz w:val="20"/>
          <w:szCs w:val="20"/>
        </w:rPr>
        <w:t xml:space="preserve"> examination of the biopsy.</w:t>
      </w: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t xml:space="preserve">Statistical analysis: </w:t>
      </w:r>
      <w:r w:rsidRPr="00C034B2">
        <w:rPr>
          <w:rFonts w:ascii="Times New Roman" w:hAnsi="Times New Roman"/>
          <w:sz w:val="20"/>
          <w:szCs w:val="20"/>
        </w:rPr>
        <w:t xml:space="preserve">The data were analyzed using Microsoft Excel 2010 and statistical package for social science (SPSS version 20.0) for windows (SPSS IBM., </w:t>
      </w:r>
      <w:r w:rsidRPr="00C034B2">
        <w:rPr>
          <w:rFonts w:ascii="Times New Roman" w:hAnsi="Times New Roman"/>
          <w:sz w:val="20"/>
          <w:szCs w:val="20"/>
        </w:rPr>
        <w:lastRenderedPageBreak/>
        <w:t>Chicago, IL). Results will be expressed as mean ± SE with 95% confidence interval using medians for quantitative variables, and using the frequencies and percentage for qualitative ones; a p value &lt; 0.05 was considered statistically significant.. To analyze data sensitivity, specificity, positive predictive value (PPV) and negative predictive value were evaluated using MedCalc1 V.7.1.0.1.</w:t>
      </w: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b/>
          <w:sz w:val="20"/>
          <w:szCs w:val="20"/>
        </w:rPr>
      </w:pPr>
    </w:p>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t>3. Results</w:t>
      </w: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The results of positive biopsy cores in correlation </w:t>
      </w:r>
      <w:r w:rsidRPr="00C034B2">
        <w:rPr>
          <w:rFonts w:ascii="Times New Roman" w:hAnsi="Times New Roman"/>
          <w:sz w:val="20"/>
          <w:szCs w:val="20"/>
        </w:rPr>
        <w:lastRenderedPageBreak/>
        <w:t xml:space="preserve">with PDUS and TRUS findings were summarized in </w:t>
      </w:r>
      <w:r w:rsidRPr="00C034B2">
        <w:rPr>
          <w:rFonts w:ascii="Times New Roman" w:hAnsi="Times New Roman"/>
          <w:b/>
          <w:bCs/>
          <w:sz w:val="20"/>
          <w:szCs w:val="20"/>
        </w:rPr>
        <w:t>Table 1</w:t>
      </w:r>
      <w:r w:rsidRPr="00C034B2">
        <w:rPr>
          <w:rFonts w:ascii="Times New Roman" w:hAnsi="Times New Roman"/>
          <w:sz w:val="20"/>
          <w:szCs w:val="20"/>
        </w:rPr>
        <w:t xml:space="preserve">. Ten out of 26 </w:t>
      </w:r>
      <w:proofErr w:type="spellStart"/>
      <w:r w:rsidRPr="00C034B2">
        <w:rPr>
          <w:rFonts w:ascii="Times New Roman" w:hAnsi="Times New Roman"/>
          <w:sz w:val="20"/>
          <w:szCs w:val="20"/>
        </w:rPr>
        <w:t>hypoechoic</w:t>
      </w:r>
      <w:proofErr w:type="spellEnd"/>
      <w:r w:rsidR="00316454" w:rsidRPr="00C034B2">
        <w:rPr>
          <w:rFonts w:ascii="Times New Roman" w:hAnsi="Times New Roman"/>
          <w:sz w:val="20"/>
          <w:szCs w:val="20"/>
        </w:rPr>
        <w:t xml:space="preserve">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lesions (38.4%) were found to be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 xml:space="preserve">. Cancer was only diagnosed in two of 28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lesion with</w:t>
      </w:r>
      <w:r w:rsidR="00C034B2">
        <w:rPr>
          <w:rFonts w:ascii="Times New Roman" w:hAnsi="Times New Roman"/>
          <w:sz w:val="20"/>
          <w:szCs w:val="20"/>
        </w:rPr>
        <w:t xml:space="preserve"> </w:t>
      </w:r>
      <w:r w:rsidRPr="00C034B2">
        <w:rPr>
          <w:rFonts w:ascii="Times New Roman" w:hAnsi="Times New Roman"/>
          <w:sz w:val="20"/>
          <w:szCs w:val="20"/>
        </w:rPr>
        <w:t xml:space="preserve">non-vascular areas (7.1%), eleven of 24 </w:t>
      </w:r>
      <w:r w:rsidRPr="00C034B2">
        <w:rPr>
          <w:rFonts w:ascii="Times New Roman" w:hAnsi="Times New Roman"/>
          <w:sz w:val="20"/>
          <w:szCs w:val="20"/>
        </w:rPr>
        <w:lastRenderedPageBreak/>
        <w:t>non-</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area 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lesion (34.3%) revealed malignancy. Power </w:t>
      </w:r>
      <w:proofErr w:type="spellStart"/>
      <w:r w:rsidRPr="00C034B2">
        <w:rPr>
          <w:rFonts w:ascii="Times New Roman" w:hAnsi="Times New Roman"/>
          <w:sz w:val="20"/>
          <w:szCs w:val="20"/>
        </w:rPr>
        <w:t>doppler</w:t>
      </w:r>
      <w:proofErr w:type="spellEnd"/>
      <w:r w:rsidRPr="00C034B2">
        <w:rPr>
          <w:rFonts w:ascii="Times New Roman" w:hAnsi="Times New Roman"/>
          <w:sz w:val="20"/>
          <w:szCs w:val="20"/>
        </w:rPr>
        <w:t xml:space="preserve"> positive areas were found in 60 cases (40%), 21 of them were malignant (35%). Twenty seven of 150 patients (18%) had prostate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w:t>
      </w:r>
    </w:p>
    <w:p w:rsidR="00C034B2" w:rsidRPr="00C034B2" w:rsidRDefault="00C034B2" w:rsidP="00C034B2">
      <w:pPr>
        <w:widowControl w:val="0"/>
        <w:autoSpaceDE w:val="0"/>
        <w:autoSpaceDN w:val="0"/>
        <w:adjustRightInd w:val="0"/>
        <w:snapToGrid w:val="0"/>
        <w:spacing w:after="0" w:line="240" w:lineRule="auto"/>
        <w:ind w:firstLine="425"/>
        <w:jc w:val="both"/>
        <w:rPr>
          <w:rFonts w:ascii="Times New Roman" w:hAnsi="Times New Roman"/>
          <w:sz w:val="20"/>
          <w:szCs w:val="20"/>
        </w:rPr>
        <w:sectPr w:rsidR="00C034B2" w:rsidRPr="00C034B2" w:rsidSect="00C034B2">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801DE8" w:rsidRPr="00C034B2" w:rsidRDefault="00801DE8" w:rsidP="00C034B2">
      <w:pPr>
        <w:widowControl w:val="0"/>
        <w:autoSpaceDE w:val="0"/>
        <w:autoSpaceDN w:val="0"/>
        <w:adjustRightInd w:val="0"/>
        <w:snapToGrid w:val="0"/>
        <w:spacing w:after="0" w:line="240" w:lineRule="auto"/>
        <w:jc w:val="center"/>
        <w:rPr>
          <w:rFonts w:ascii="Times New Roman" w:hAnsi="Times New Roman"/>
          <w:sz w:val="20"/>
          <w:szCs w:val="20"/>
        </w:rPr>
      </w:pPr>
    </w:p>
    <w:p w:rsidR="00801DE8" w:rsidRPr="00C034B2" w:rsidRDefault="00801DE8" w:rsidP="00C034B2">
      <w:pPr>
        <w:widowControl w:val="0"/>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b/>
          <w:sz w:val="20"/>
          <w:szCs w:val="20"/>
        </w:rPr>
        <w:t xml:space="preserve">Table (1): </w:t>
      </w:r>
      <w:r w:rsidRPr="00C034B2">
        <w:rPr>
          <w:rFonts w:ascii="Times New Roman" w:eastAsia="Arial" w:hAnsi="Times New Roman"/>
          <w:b/>
          <w:bCs/>
          <w:sz w:val="20"/>
          <w:szCs w:val="20"/>
        </w:rPr>
        <w:t xml:space="preserve">Gray scale and </w:t>
      </w:r>
      <w:r w:rsidR="00316454" w:rsidRPr="00C034B2">
        <w:rPr>
          <w:rFonts w:ascii="Times New Roman" w:eastAsia="Arial" w:hAnsi="Times New Roman"/>
          <w:b/>
          <w:bCs/>
          <w:sz w:val="20"/>
          <w:szCs w:val="20"/>
        </w:rPr>
        <w:t xml:space="preserve">Doppler </w:t>
      </w:r>
      <w:proofErr w:type="spellStart"/>
      <w:r w:rsidRPr="00C034B2">
        <w:rPr>
          <w:rFonts w:ascii="Times New Roman" w:eastAsia="Arial" w:hAnsi="Times New Roman"/>
          <w:b/>
          <w:bCs/>
          <w:sz w:val="20"/>
          <w:szCs w:val="20"/>
        </w:rPr>
        <w:t>crosstabulated</w:t>
      </w:r>
      <w:proofErr w:type="spellEnd"/>
      <w:r w:rsidRPr="00C034B2">
        <w:rPr>
          <w:rFonts w:ascii="Times New Roman" w:eastAsia="Arial" w:hAnsi="Times New Roman"/>
          <w:b/>
          <w:bCs/>
          <w:sz w:val="20"/>
          <w:szCs w:val="20"/>
        </w:rPr>
        <w:t xml:space="preserve"> with histopathology:-</w:t>
      </w:r>
    </w:p>
    <w:tbl>
      <w:tblPr>
        <w:tblW w:w="5000" w:type="pct"/>
        <w:jc w:val="center"/>
        <w:tblCellMar>
          <w:left w:w="0" w:type="dxa"/>
          <w:right w:w="0" w:type="dxa"/>
        </w:tblCellMar>
        <w:tblLook w:val="0000"/>
      </w:tblPr>
      <w:tblGrid>
        <w:gridCol w:w="2522"/>
        <w:gridCol w:w="1413"/>
        <w:gridCol w:w="1070"/>
        <w:gridCol w:w="49"/>
        <w:gridCol w:w="1390"/>
        <w:gridCol w:w="1083"/>
        <w:gridCol w:w="1131"/>
        <w:gridCol w:w="724"/>
      </w:tblGrid>
      <w:tr w:rsidR="00801DE8" w:rsidRPr="00C034B2" w:rsidTr="00C034B2">
        <w:trPr>
          <w:jc w:val="center"/>
        </w:trPr>
        <w:tc>
          <w:tcPr>
            <w:tcW w:w="1344" w:type="pct"/>
            <w:tcBorders>
              <w:top w:val="single" w:sz="8" w:space="0" w:color="auto"/>
              <w:left w:val="single" w:sz="8" w:space="0" w:color="auto"/>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eastAsia="Arial" w:hAnsi="Times New Roman"/>
                <w:color w:val="000000"/>
                <w:sz w:val="20"/>
                <w:szCs w:val="20"/>
              </w:rPr>
              <w:t>P =0.01</w:t>
            </w:r>
          </w:p>
        </w:tc>
        <w:tc>
          <w:tcPr>
            <w:tcW w:w="1349" w:type="pct"/>
            <w:gridSpan w:val="3"/>
            <w:tcBorders>
              <w:top w:val="single" w:sz="8"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Hypoechoic</w:t>
            </w:r>
            <w:proofErr w:type="spellEnd"/>
            <w:r w:rsidRPr="00C034B2">
              <w:rPr>
                <w:rFonts w:ascii="Times New Roman" w:hAnsi="Times New Roman"/>
                <w:color w:val="000000"/>
                <w:sz w:val="20"/>
                <w:szCs w:val="20"/>
              </w:rPr>
              <w:t xml:space="preserve"> zone in</w:t>
            </w:r>
          </w:p>
        </w:tc>
        <w:tc>
          <w:tcPr>
            <w:tcW w:w="1318" w:type="pct"/>
            <w:gridSpan w:val="2"/>
            <w:tcBorders>
              <w:top w:val="single" w:sz="8"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Hypoechoic</w:t>
            </w:r>
            <w:proofErr w:type="spellEnd"/>
            <w:r w:rsidRPr="00C034B2">
              <w:rPr>
                <w:rFonts w:ascii="Times New Roman" w:hAnsi="Times New Roman"/>
                <w:color w:val="000000"/>
                <w:sz w:val="20"/>
                <w:szCs w:val="20"/>
              </w:rPr>
              <w:t xml:space="preserve"> zone</w:t>
            </w:r>
          </w:p>
        </w:tc>
        <w:tc>
          <w:tcPr>
            <w:tcW w:w="990" w:type="pct"/>
            <w:gridSpan w:val="2"/>
            <w:tcBorders>
              <w:top w:val="single" w:sz="8"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 (n= 150)</w:t>
            </w:r>
          </w:p>
        </w:tc>
      </w:tr>
      <w:tr w:rsidR="00801DE8" w:rsidRPr="00C034B2" w:rsidTr="00C034B2">
        <w:trPr>
          <w:jc w:val="center"/>
        </w:trPr>
        <w:tc>
          <w:tcPr>
            <w:tcW w:w="1344" w:type="pct"/>
            <w:tcBorders>
              <w:top w:val="nil"/>
              <w:left w:val="single" w:sz="8" w:space="0" w:color="auto"/>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323" w:type="pct"/>
            <w:gridSpan w:val="2"/>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TRUS (+) (n=54)</w:t>
            </w:r>
          </w:p>
        </w:tc>
        <w:tc>
          <w:tcPr>
            <w:tcW w:w="26"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318" w:type="pct"/>
            <w:gridSpan w:val="2"/>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in TRUS (-) (n=96)</w:t>
            </w:r>
          </w:p>
        </w:tc>
        <w:tc>
          <w:tcPr>
            <w:tcW w:w="603"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8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801DE8" w:rsidRPr="00C034B2" w:rsidTr="00C034B2">
        <w:trPr>
          <w:jc w:val="center"/>
        </w:trPr>
        <w:tc>
          <w:tcPr>
            <w:tcW w:w="1344" w:type="pct"/>
            <w:tcBorders>
              <w:top w:val="nil"/>
              <w:left w:val="single" w:sz="8" w:space="0" w:color="auto"/>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Hypervascular</w:t>
            </w:r>
            <w:proofErr w:type="spellEnd"/>
            <w:r w:rsidRPr="00C034B2">
              <w:rPr>
                <w:rFonts w:ascii="Times New Roman" w:hAnsi="Times New Roman"/>
                <w:color w:val="000000"/>
                <w:sz w:val="20"/>
                <w:szCs w:val="20"/>
              </w:rPr>
              <w:t xml:space="preserve"> zone</w:t>
            </w:r>
          </w:p>
        </w:tc>
        <w:tc>
          <w:tcPr>
            <w:tcW w:w="753"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10/26</w:t>
            </w:r>
          </w:p>
        </w:tc>
        <w:tc>
          <w:tcPr>
            <w:tcW w:w="569" w:type="pct"/>
            <w:tcBorders>
              <w:top w:val="nil"/>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38.4</w:t>
            </w:r>
          </w:p>
        </w:tc>
        <w:tc>
          <w:tcPr>
            <w:tcW w:w="26"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41"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11/23</w:t>
            </w:r>
          </w:p>
        </w:tc>
        <w:tc>
          <w:tcPr>
            <w:tcW w:w="577"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34.3</w:t>
            </w:r>
          </w:p>
        </w:tc>
        <w:tc>
          <w:tcPr>
            <w:tcW w:w="603"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21/60</w:t>
            </w:r>
          </w:p>
        </w:tc>
        <w:tc>
          <w:tcPr>
            <w:tcW w:w="387"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35</w:t>
            </w:r>
          </w:p>
        </w:tc>
      </w:tr>
      <w:tr w:rsidR="00801DE8" w:rsidRPr="00C034B2" w:rsidTr="00C034B2">
        <w:trPr>
          <w:jc w:val="center"/>
        </w:trPr>
        <w:tc>
          <w:tcPr>
            <w:tcW w:w="1344" w:type="pct"/>
            <w:tcBorders>
              <w:top w:val="nil"/>
              <w:left w:val="single" w:sz="8" w:space="0" w:color="auto"/>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in PDUS (+)</w:t>
            </w:r>
          </w:p>
        </w:tc>
        <w:tc>
          <w:tcPr>
            <w:tcW w:w="75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69"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41"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7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0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8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801DE8" w:rsidRPr="00C034B2" w:rsidTr="00C034B2">
        <w:trPr>
          <w:jc w:val="center"/>
        </w:trPr>
        <w:tc>
          <w:tcPr>
            <w:tcW w:w="1344" w:type="pct"/>
            <w:tcBorders>
              <w:top w:val="nil"/>
              <w:left w:val="single" w:sz="8" w:space="0" w:color="auto"/>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Hypervascular</w:t>
            </w:r>
            <w:proofErr w:type="spellEnd"/>
            <w:r w:rsidRPr="00C034B2">
              <w:rPr>
                <w:rFonts w:ascii="Times New Roman" w:hAnsi="Times New Roman"/>
                <w:color w:val="000000"/>
                <w:sz w:val="20"/>
                <w:szCs w:val="20"/>
              </w:rPr>
              <w:t xml:space="preserve"> zone</w:t>
            </w:r>
          </w:p>
        </w:tc>
        <w:tc>
          <w:tcPr>
            <w:tcW w:w="753"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2/28</w:t>
            </w:r>
          </w:p>
        </w:tc>
        <w:tc>
          <w:tcPr>
            <w:tcW w:w="569" w:type="pct"/>
            <w:tcBorders>
              <w:top w:val="nil"/>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7.1</w:t>
            </w:r>
          </w:p>
        </w:tc>
        <w:tc>
          <w:tcPr>
            <w:tcW w:w="26"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41"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4/64</w:t>
            </w:r>
          </w:p>
        </w:tc>
        <w:tc>
          <w:tcPr>
            <w:tcW w:w="577"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6.25</w:t>
            </w:r>
          </w:p>
        </w:tc>
        <w:tc>
          <w:tcPr>
            <w:tcW w:w="603"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6/90</w:t>
            </w:r>
          </w:p>
        </w:tc>
        <w:tc>
          <w:tcPr>
            <w:tcW w:w="387"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6.66</w:t>
            </w:r>
          </w:p>
        </w:tc>
      </w:tr>
      <w:tr w:rsidR="00801DE8" w:rsidRPr="00C034B2" w:rsidTr="00C034B2">
        <w:trPr>
          <w:jc w:val="center"/>
        </w:trPr>
        <w:tc>
          <w:tcPr>
            <w:tcW w:w="1344" w:type="pct"/>
            <w:tcBorders>
              <w:top w:val="nil"/>
              <w:left w:val="single" w:sz="8" w:space="0" w:color="auto"/>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in PDUS (-)</w:t>
            </w:r>
          </w:p>
        </w:tc>
        <w:tc>
          <w:tcPr>
            <w:tcW w:w="75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69"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41"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7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0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8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801DE8" w:rsidRPr="00C034B2" w:rsidTr="00C034B2">
        <w:trPr>
          <w:jc w:val="center"/>
        </w:trPr>
        <w:tc>
          <w:tcPr>
            <w:tcW w:w="1344" w:type="pct"/>
            <w:tcBorders>
              <w:top w:val="nil"/>
              <w:left w:val="single" w:sz="8" w:space="0" w:color="auto"/>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w:t>
            </w:r>
          </w:p>
        </w:tc>
        <w:tc>
          <w:tcPr>
            <w:tcW w:w="75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12/54</w:t>
            </w:r>
          </w:p>
        </w:tc>
        <w:tc>
          <w:tcPr>
            <w:tcW w:w="569"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22.2</w:t>
            </w:r>
          </w:p>
        </w:tc>
        <w:tc>
          <w:tcPr>
            <w:tcW w:w="26"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41"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15/96</w:t>
            </w:r>
          </w:p>
        </w:tc>
        <w:tc>
          <w:tcPr>
            <w:tcW w:w="57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15.6</w:t>
            </w:r>
          </w:p>
        </w:tc>
        <w:tc>
          <w:tcPr>
            <w:tcW w:w="603"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27/150</w:t>
            </w:r>
          </w:p>
        </w:tc>
        <w:tc>
          <w:tcPr>
            <w:tcW w:w="38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18</w:t>
            </w:r>
          </w:p>
        </w:tc>
      </w:tr>
    </w:tbl>
    <w:p w:rsid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C034B2" w:rsidRP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C034B2" w:rsidRPr="00C034B2" w:rsidSect="00822B3D">
          <w:headerReference w:type="default" r:id="rId19"/>
          <w:footerReference w:type="default" r:id="rId20"/>
          <w:type w:val="continuous"/>
          <w:pgSz w:w="12242" w:h="15842" w:code="1"/>
          <w:pgMar w:top="1440" w:right="1440" w:bottom="1440" w:left="1440" w:header="720" w:footer="720" w:gutter="0"/>
          <w:cols w:space="708"/>
          <w:bidi/>
          <w:docGrid w:linePitch="360"/>
        </w:sectPr>
      </w:pPr>
    </w:p>
    <w:p w:rsidR="00801DE8" w:rsidRPr="00C034B2" w:rsidRDefault="00801DE8"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lastRenderedPageBreak/>
        <w:t xml:space="preserve">The results of positive biopsy cores 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zone in Power </w:t>
      </w:r>
      <w:proofErr w:type="spellStart"/>
      <w:r w:rsidRPr="00C034B2">
        <w:rPr>
          <w:rFonts w:ascii="Times New Roman" w:hAnsi="Times New Roman"/>
          <w:sz w:val="20"/>
          <w:szCs w:val="20"/>
        </w:rPr>
        <w:t>doppler</w:t>
      </w:r>
      <w:proofErr w:type="spellEnd"/>
      <w:r w:rsidRPr="00C034B2">
        <w:rPr>
          <w:rFonts w:ascii="Times New Roman" w:hAnsi="Times New Roman"/>
          <w:sz w:val="20"/>
          <w:szCs w:val="20"/>
        </w:rPr>
        <w:t xml:space="preserve"> was collected in </w:t>
      </w:r>
      <w:r w:rsidRPr="00C034B2">
        <w:rPr>
          <w:rFonts w:ascii="Times New Roman" w:hAnsi="Times New Roman"/>
          <w:b/>
          <w:bCs/>
          <w:sz w:val="20"/>
          <w:szCs w:val="20"/>
        </w:rPr>
        <w:t>Table 2</w:t>
      </w:r>
      <w:r w:rsidRPr="00C034B2">
        <w:rPr>
          <w:rFonts w:ascii="Times New Roman" w:hAnsi="Times New Roman"/>
          <w:sz w:val="20"/>
          <w:szCs w:val="20"/>
        </w:rPr>
        <w:t xml:space="preserve">. According to </w:t>
      </w:r>
      <w:proofErr w:type="spellStart"/>
      <w:r w:rsidRPr="00C034B2">
        <w:rPr>
          <w:rFonts w:ascii="Times New Roman" w:hAnsi="Times New Roman"/>
          <w:sz w:val="20"/>
          <w:szCs w:val="20"/>
        </w:rPr>
        <w:t>hypervascularity</w:t>
      </w:r>
      <w:proofErr w:type="spellEnd"/>
      <w:r w:rsidRPr="00C034B2">
        <w:rPr>
          <w:rFonts w:ascii="Times New Roman" w:hAnsi="Times New Roman"/>
          <w:sz w:val="20"/>
          <w:szCs w:val="20"/>
        </w:rPr>
        <w:t xml:space="preserve"> grading, 93 patients (62%) were diagnosed as normal vasculature. </w:t>
      </w:r>
      <w:r w:rsidRPr="00C034B2">
        <w:rPr>
          <w:rFonts w:ascii="Times New Roman" w:hAnsi="Times New Roman"/>
          <w:sz w:val="20"/>
          <w:szCs w:val="20"/>
        </w:rPr>
        <w:lastRenderedPageBreak/>
        <w:t xml:space="preserve">Fourteen (9.4%), Twenty two (14.6%) and </w:t>
      </w:r>
      <w:bookmarkStart w:id="3" w:name="page13"/>
      <w:bookmarkEnd w:id="3"/>
      <w:r w:rsidRPr="00C034B2">
        <w:rPr>
          <w:rFonts w:ascii="Times New Roman" w:hAnsi="Times New Roman"/>
          <w:sz w:val="20"/>
          <w:szCs w:val="20"/>
        </w:rPr>
        <w:t>twenty one</w:t>
      </w:r>
      <w:r w:rsidR="00C034B2">
        <w:rPr>
          <w:rFonts w:ascii="Times New Roman" w:hAnsi="Times New Roman"/>
          <w:sz w:val="20"/>
          <w:szCs w:val="20"/>
        </w:rPr>
        <w:t xml:space="preserve"> </w:t>
      </w:r>
      <w:r w:rsidRPr="00C034B2">
        <w:rPr>
          <w:rFonts w:ascii="Times New Roman" w:hAnsi="Times New Roman"/>
          <w:sz w:val="20"/>
          <w:szCs w:val="20"/>
        </w:rPr>
        <w:t>(14%)</w:t>
      </w:r>
      <w:r w:rsidR="00C034B2">
        <w:rPr>
          <w:rFonts w:ascii="Times New Roman" w:hAnsi="Times New Roman"/>
          <w:sz w:val="20"/>
          <w:szCs w:val="20"/>
        </w:rPr>
        <w:t xml:space="preserve"> </w:t>
      </w:r>
      <w:r w:rsidRPr="00C034B2">
        <w:rPr>
          <w:rFonts w:ascii="Times New Roman" w:hAnsi="Times New Roman"/>
          <w:sz w:val="20"/>
          <w:szCs w:val="20"/>
        </w:rPr>
        <w:t>lesions were</w:t>
      </w:r>
      <w:r w:rsidR="00C034B2">
        <w:rPr>
          <w:rFonts w:ascii="Times New Roman" w:hAnsi="Times New Roman"/>
          <w:sz w:val="20"/>
          <w:szCs w:val="20"/>
        </w:rPr>
        <w:t xml:space="preserve"> </w:t>
      </w:r>
      <w:r w:rsidRPr="00C034B2">
        <w:rPr>
          <w:rFonts w:ascii="Times New Roman" w:hAnsi="Times New Roman"/>
          <w:sz w:val="20"/>
          <w:szCs w:val="20"/>
        </w:rPr>
        <w:t>defined</w:t>
      </w:r>
      <w:r w:rsidR="00C034B2">
        <w:rPr>
          <w:rFonts w:ascii="Times New Roman" w:hAnsi="Times New Roman"/>
          <w:sz w:val="20"/>
          <w:szCs w:val="20"/>
        </w:rPr>
        <w:t xml:space="preserve"> </w:t>
      </w:r>
      <w:r w:rsidRPr="00C034B2">
        <w:rPr>
          <w:rFonts w:ascii="Times New Roman" w:hAnsi="Times New Roman"/>
          <w:sz w:val="20"/>
          <w:szCs w:val="20"/>
        </w:rPr>
        <w:t>as</w:t>
      </w:r>
      <w:r w:rsidR="00C034B2">
        <w:rPr>
          <w:rFonts w:ascii="Times New Roman" w:hAnsi="Times New Roman"/>
          <w:sz w:val="20"/>
          <w:szCs w:val="20"/>
        </w:rPr>
        <w:t xml:space="preserve"> </w:t>
      </w:r>
      <w:r w:rsidRPr="00C034B2">
        <w:rPr>
          <w:rFonts w:ascii="Times New Roman" w:hAnsi="Times New Roman"/>
          <w:sz w:val="20"/>
          <w:szCs w:val="20"/>
        </w:rPr>
        <w:t>grade</w:t>
      </w:r>
      <w:r w:rsidR="00C034B2">
        <w:rPr>
          <w:rFonts w:ascii="Times New Roman" w:hAnsi="Times New Roman"/>
          <w:sz w:val="20"/>
          <w:szCs w:val="20"/>
        </w:rPr>
        <w:t xml:space="preserve"> </w:t>
      </w:r>
      <w:r w:rsidRPr="00C034B2">
        <w:rPr>
          <w:rFonts w:ascii="Times New Roman" w:hAnsi="Times New Roman"/>
          <w:sz w:val="20"/>
          <w:szCs w:val="20"/>
        </w:rPr>
        <w:t>1,</w:t>
      </w:r>
      <w:r w:rsidR="00C034B2">
        <w:rPr>
          <w:rFonts w:ascii="Times New Roman" w:hAnsi="Times New Roman"/>
          <w:sz w:val="20"/>
          <w:szCs w:val="20"/>
        </w:rPr>
        <w:t xml:space="preserve"> </w:t>
      </w:r>
      <w:r w:rsidRPr="00C034B2">
        <w:rPr>
          <w:rFonts w:ascii="Times New Roman" w:hAnsi="Times New Roman"/>
          <w:sz w:val="20"/>
          <w:szCs w:val="20"/>
        </w:rPr>
        <w:t>grade</w:t>
      </w:r>
      <w:r w:rsidR="00C034B2">
        <w:rPr>
          <w:rFonts w:ascii="Times New Roman" w:hAnsi="Times New Roman"/>
          <w:sz w:val="20"/>
          <w:szCs w:val="20"/>
        </w:rPr>
        <w:t xml:space="preserve"> </w:t>
      </w:r>
      <w:r w:rsidRPr="00C034B2">
        <w:rPr>
          <w:rFonts w:ascii="Times New Roman" w:hAnsi="Times New Roman"/>
          <w:sz w:val="20"/>
          <w:szCs w:val="20"/>
        </w:rPr>
        <w:t>2</w:t>
      </w:r>
      <w:r w:rsidR="00C034B2">
        <w:rPr>
          <w:rFonts w:ascii="Times New Roman" w:hAnsi="Times New Roman"/>
          <w:sz w:val="20"/>
          <w:szCs w:val="20"/>
        </w:rPr>
        <w:t xml:space="preserve"> </w:t>
      </w:r>
      <w:r w:rsidRPr="00C034B2">
        <w:rPr>
          <w:rFonts w:ascii="Times New Roman" w:hAnsi="Times New Roman"/>
          <w:sz w:val="20"/>
          <w:szCs w:val="20"/>
        </w:rPr>
        <w:t>and</w:t>
      </w:r>
      <w:r w:rsidR="00C034B2">
        <w:rPr>
          <w:rFonts w:ascii="Times New Roman" w:hAnsi="Times New Roman"/>
          <w:sz w:val="20"/>
          <w:szCs w:val="20"/>
        </w:rPr>
        <w:t xml:space="preserve"> </w:t>
      </w:r>
      <w:r w:rsidRPr="00C034B2">
        <w:rPr>
          <w:rFonts w:ascii="Times New Roman" w:hAnsi="Times New Roman"/>
          <w:sz w:val="20"/>
          <w:szCs w:val="20"/>
        </w:rPr>
        <w:t>grade</w:t>
      </w:r>
      <w:r w:rsidR="00C034B2">
        <w:rPr>
          <w:rFonts w:ascii="Times New Roman" w:hAnsi="Times New Roman"/>
          <w:sz w:val="20"/>
          <w:szCs w:val="20"/>
        </w:rPr>
        <w:t xml:space="preserve"> </w:t>
      </w:r>
      <w:r w:rsidRPr="00C034B2">
        <w:rPr>
          <w:rFonts w:ascii="Times New Roman" w:hAnsi="Times New Roman"/>
          <w:sz w:val="20"/>
          <w:szCs w:val="20"/>
        </w:rPr>
        <w:t>3</w:t>
      </w:r>
      <w:r w:rsidR="00C034B2">
        <w:rPr>
          <w:rFonts w:ascii="Times New Roman" w:hAnsi="Times New Roman"/>
          <w:b/>
          <w:bCs/>
          <w:sz w:val="20"/>
          <w:szCs w:val="20"/>
        </w:rPr>
        <w:t xml:space="preserve"> </w:t>
      </w:r>
      <w:r w:rsidRPr="00C034B2">
        <w:rPr>
          <w:rFonts w:ascii="Times New Roman" w:hAnsi="Times New Roman"/>
          <w:b/>
          <w:bCs/>
          <w:sz w:val="20"/>
          <w:szCs w:val="20"/>
        </w:rPr>
        <w:t>(Figure 2 A</w:t>
      </w:r>
      <w:r w:rsidR="00C034B2" w:rsidRPr="00C034B2">
        <w:rPr>
          <w:rFonts w:ascii="Times New Roman" w:hAnsi="Times New Roman"/>
          <w:b/>
          <w:bCs/>
          <w:sz w:val="20"/>
          <w:szCs w:val="20"/>
        </w:rPr>
        <w:t>,</w:t>
      </w:r>
      <w:r w:rsidR="00C034B2">
        <w:rPr>
          <w:rFonts w:ascii="Times New Roman" w:hAnsi="Times New Roman"/>
          <w:b/>
          <w:bCs/>
          <w:sz w:val="20"/>
          <w:szCs w:val="20"/>
        </w:rPr>
        <w:t xml:space="preserve"> </w:t>
      </w:r>
      <w:r w:rsidR="00C034B2" w:rsidRPr="00C034B2">
        <w:rPr>
          <w:rFonts w:ascii="Times New Roman" w:hAnsi="Times New Roman"/>
          <w:b/>
          <w:bCs/>
          <w:sz w:val="20"/>
          <w:szCs w:val="20"/>
        </w:rPr>
        <w:t>B</w:t>
      </w:r>
      <w:r w:rsidRPr="00C034B2">
        <w:rPr>
          <w:rFonts w:ascii="Times New Roman" w:hAnsi="Times New Roman"/>
          <w:b/>
          <w:bCs/>
          <w:sz w:val="20"/>
          <w:szCs w:val="20"/>
        </w:rPr>
        <w:t xml:space="preserve"> and C)</w:t>
      </w:r>
      <w:r w:rsidRPr="00C034B2">
        <w:rPr>
          <w:rFonts w:ascii="Times New Roman" w:hAnsi="Times New Roman"/>
          <w:sz w:val="20"/>
          <w:szCs w:val="20"/>
        </w:rPr>
        <w:t>.</w:t>
      </w:r>
    </w:p>
    <w:p w:rsidR="00C034B2" w:rsidRP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sectPr w:rsidR="00C034B2" w:rsidRPr="00C034B2" w:rsidSect="00C034B2">
          <w:headerReference w:type="default" r:id="rId21"/>
          <w:footerReference w:type="default" r:id="rId22"/>
          <w:type w:val="continuous"/>
          <w:pgSz w:w="12242" w:h="15842" w:code="1"/>
          <w:pgMar w:top="1440" w:right="1440" w:bottom="1440" w:left="1440" w:header="720" w:footer="720" w:gutter="0"/>
          <w:cols w:num="2" w:space="550"/>
          <w:docGrid w:linePitch="360"/>
        </w:sectPr>
      </w:pPr>
    </w:p>
    <w:p w:rsidR="00127C5A" w:rsidRPr="00C034B2" w:rsidRDefault="00127C5A" w:rsidP="00C034B2">
      <w:pPr>
        <w:widowControl w:val="0"/>
        <w:autoSpaceDE w:val="0"/>
        <w:autoSpaceDN w:val="0"/>
        <w:adjustRightInd w:val="0"/>
        <w:snapToGrid w:val="0"/>
        <w:spacing w:after="0" w:line="240" w:lineRule="auto"/>
        <w:jc w:val="center"/>
        <w:rPr>
          <w:rFonts w:ascii="Times New Roman" w:hAnsi="Times New Roman"/>
          <w:b/>
          <w:sz w:val="20"/>
          <w:szCs w:val="20"/>
        </w:rPr>
      </w:pPr>
    </w:p>
    <w:p w:rsidR="00801DE8" w:rsidRPr="00C034B2" w:rsidRDefault="00801DE8" w:rsidP="00C034B2">
      <w:pPr>
        <w:widowControl w:val="0"/>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b/>
          <w:sz w:val="20"/>
          <w:szCs w:val="20"/>
        </w:rPr>
        <w:t>Table (2): comparison of cancer positive biopsy with power Doppler ultrasound:-</w:t>
      </w:r>
    </w:p>
    <w:tbl>
      <w:tblPr>
        <w:bidiVisual/>
        <w:tblW w:w="5000" w:type="pct"/>
        <w:jc w:val="center"/>
        <w:tblCellMar>
          <w:left w:w="0" w:type="dxa"/>
          <w:right w:w="0" w:type="dxa"/>
        </w:tblCellMar>
        <w:tblLook w:val="0000"/>
      </w:tblPr>
      <w:tblGrid>
        <w:gridCol w:w="590"/>
        <w:gridCol w:w="16"/>
        <w:gridCol w:w="15"/>
        <w:gridCol w:w="824"/>
        <w:gridCol w:w="525"/>
        <w:gridCol w:w="632"/>
        <w:gridCol w:w="208"/>
        <w:gridCol w:w="685"/>
        <w:gridCol w:w="503"/>
        <w:gridCol w:w="784"/>
        <w:gridCol w:w="563"/>
        <w:gridCol w:w="685"/>
        <w:gridCol w:w="53"/>
        <w:gridCol w:w="897"/>
        <w:gridCol w:w="2372"/>
        <w:gridCol w:w="30"/>
      </w:tblGrid>
      <w:tr w:rsidR="00127C5A" w:rsidRPr="00C034B2" w:rsidTr="00C034B2">
        <w:trPr>
          <w:jc w:val="center"/>
        </w:trPr>
        <w:tc>
          <w:tcPr>
            <w:tcW w:w="322" w:type="pct"/>
            <w:gridSpan w:val="2"/>
            <w:tcBorders>
              <w:top w:val="single" w:sz="4" w:space="0" w:color="auto"/>
              <w:left w:val="single" w:sz="8" w:space="0" w:color="auto"/>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7" w:type="pct"/>
            <w:gridSpan w:val="2"/>
            <w:tcBorders>
              <w:top w:val="single" w:sz="4"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w:t>
            </w:r>
          </w:p>
        </w:tc>
        <w:tc>
          <w:tcPr>
            <w:tcW w:w="617" w:type="pct"/>
            <w:gridSpan w:val="2"/>
            <w:tcBorders>
              <w:top w:val="single" w:sz="4"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Grade3</w:t>
            </w:r>
          </w:p>
        </w:tc>
        <w:tc>
          <w:tcPr>
            <w:tcW w:w="111" w:type="pct"/>
            <w:tcBorders>
              <w:top w:val="single" w:sz="4" w:space="0" w:color="auto"/>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w:t>
            </w:r>
          </w:p>
        </w:tc>
        <w:tc>
          <w:tcPr>
            <w:tcW w:w="633" w:type="pct"/>
            <w:gridSpan w:val="2"/>
            <w:tcBorders>
              <w:top w:val="single" w:sz="4"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w:t>
            </w:r>
          </w:p>
        </w:tc>
        <w:tc>
          <w:tcPr>
            <w:tcW w:w="718" w:type="pct"/>
            <w:gridSpan w:val="2"/>
            <w:tcBorders>
              <w:top w:val="single" w:sz="4"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w:t>
            </w:r>
            <w:r w:rsidR="00C034B2">
              <w:rPr>
                <w:rFonts w:ascii="Times New Roman" w:hAnsi="Times New Roman"/>
                <w:color w:val="000000"/>
                <w:sz w:val="20"/>
                <w:szCs w:val="20"/>
              </w:rPr>
              <w:t xml:space="preserve"> </w:t>
            </w:r>
            <w:r w:rsidRPr="00C034B2">
              <w:rPr>
                <w:rFonts w:ascii="Times New Roman" w:hAnsi="Times New Roman"/>
                <w:color w:val="000000"/>
                <w:sz w:val="20"/>
                <w:szCs w:val="20"/>
              </w:rPr>
              <w:t>1</w:t>
            </w:r>
          </w:p>
        </w:tc>
        <w:tc>
          <w:tcPr>
            <w:tcW w:w="365" w:type="pct"/>
            <w:tcBorders>
              <w:top w:val="single" w:sz="4" w:space="0" w:color="auto"/>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0</w:t>
            </w:r>
          </w:p>
        </w:tc>
        <w:tc>
          <w:tcPr>
            <w:tcW w:w="506" w:type="pct"/>
            <w:gridSpan w:val="2"/>
            <w:tcBorders>
              <w:top w:val="single" w:sz="4" w:space="0" w:color="auto"/>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w:t>
            </w:r>
          </w:p>
        </w:tc>
        <w:tc>
          <w:tcPr>
            <w:tcW w:w="1264" w:type="pct"/>
            <w:tcBorders>
              <w:top w:val="single" w:sz="4" w:space="0" w:color="auto"/>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6"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127C5A" w:rsidRPr="00C034B2" w:rsidTr="00C034B2">
        <w:trPr>
          <w:jc w:val="center"/>
        </w:trPr>
        <w:tc>
          <w:tcPr>
            <w:tcW w:w="769" w:type="pct"/>
            <w:gridSpan w:val="4"/>
            <w:tcBorders>
              <w:top w:val="nil"/>
              <w:left w:val="single" w:sz="8" w:space="0" w:color="auto"/>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(n=150)</w:t>
            </w:r>
          </w:p>
        </w:tc>
        <w:tc>
          <w:tcPr>
            <w:tcW w:w="617" w:type="pct"/>
            <w:gridSpan w:val="2"/>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(n=21)</w:t>
            </w:r>
          </w:p>
        </w:tc>
        <w:tc>
          <w:tcPr>
            <w:tcW w:w="111" w:type="pct"/>
            <w:tcBorders>
              <w:top w:val="nil"/>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33" w:type="pct"/>
            <w:gridSpan w:val="2"/>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(n=22)</w:t>
            </w:r>
          </w:p>
        </w:tc>
        <w:tc>
          <w:tcPr>
            <w:tcW w:w="718" w:type="pct"/>
            <w:gridSpan w:val="2"/>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(n=14)</w:t>
            </w:r>
          </w:p>
        </w:tc>
        <w:tc>
          <w:tcPr>
            <w:tcW w:w="870" w:type="pct"/>
            <w:gridSpan w:val="3"/>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(normal)</w:t>
            </w:r>
          </w:p>
        </w:tc>
        <w:tc>
          <w:tcPr>
            <w:tcW w:w="1264" w:type="pct"/>
            <w:tcBorders>
              <w:top w:val="nil"/>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w:t>
            </w:r>
            <w:r w:rsidRPr="00C034B2">
              <w:rPr>
                <w:rFonts w:ascii="Times New Roman" w:eastAsia="Arial" w:hAnsi="Times New Roman"/>
                <w:color w:val="000000"/>
                <w:sz w:val="20"/>
                <w:szCs w:val="20"/>
              </w:rPr>
              <w:t>0.03</w:t>
            </w:r>
          </w:p>
        </w:tc>
        <w:tc>
          <w:tcPr>
            <w:tcW w:w="16"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lang w:bidi="ar-EG"/>
              </w:rPr>
            </w:pPr>
          </w:p>
        </w:tc>
      </w:tr>
      <w:tr w:rsidR="00127C5A" w:rsidRPr="00C034B2" w:rsidTr="00C034B2">
        <w:trPr>
          <w:jc w:val="center"/>
        </w:trPr>
        <w:tc>
          <w:tcPr>
            <w:tcW w:w="314" w:type="pct"/>
            <w:tcBorders>
              <w:top w:val="nil"/>
              <w:left w:val="single" w:sz="8" w:space="0" w:color="auto"/>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6" w:type="pct"/>
            <w:gridSpan w:val="2"/>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0"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3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11"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18"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0"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870" w:type="pct"/>
            <w:gridSpan w:val="3"/>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(n=93)</w:t>
            </w:r>
          </w:p>
        </w:tc>
        <w:tc>
          <w:tcPr>
            <w:tcW w:w="1264" w:type="pct"/>
            <w:tcBorders>
              <w:top w:val="nil"/>
              <w:left w:val="nil"/>
              <w:bottom w:val="nil"/>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6" w:type="pct"/>
            <w:tcBorders>
              <w:top w:val="nil"/>
              <w:left w:val="nil"/>
              <w:bottom w:val="nil"/>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C034B2" w:rsidRPr="00C034B2" w:rsidTr="00C034B2">
        <w:trPr>
          <w:jc w:val="center"/>
        </w:trPr>
        <w:tc>
          <w:tcPr>
            <w:tcW w:w="314" w:type="pct"/>
            <w:tcBorders>
              <w:top w:val="nil"/>
              <w:left w:val="single" w:sz="8" w:space="0" w:color="auto"/>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
        </w:tc>
        <w:tc>
          <w:tcPr>
            <w:tcW w:w="16" w:type="pct"/>
            <w:gridSpan w:val="2"/>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w:t>
            </w:r>
          </w:p>
        </w:tc>
        <w:tc>
          <w:tcPr>
            <w:tcW w:w="280"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
        </w:tc>
        <w:tc>
          <w:tcPr>
            <w:tcW w:w="33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w:t>
            </w:r>
          </w:p>
        </w:tc>
        <w:tc>
          <w:tcPr>
            <w:tcW w:w="111"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
        </w:tc>
        <w:tc>
          <w:tcPr>
            <w:tcW w:w="26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w:t>
            </w:r>
          </w:p>
        </w:tc>
        <w:tc>
          <w:tcPr>
            <w:tcW w:w="41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
        </w:tc>
        <w:tc>
          <w:tcPr>
            <w:tcW w:w="300"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w:t>
            </w:r>
          </w:p>
        </w:tc>
        <w:tc>
          <w:tcPr>
            <w:tcW w:w="365"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
        </w:tc>
        <w:tc>
          <w:tcPr>
            <w:tcW w:w="2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No</w:t>
            </w:r>
          </w:p>
        </w:tc>
        <w:tc>
          <w:tcPr>
            <w:tcW w:w="1264"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6"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580A22" w:rsidRPr="00C034B2" w:rsidTr="00C034B2">
        <w:trPr>
          <w:gridAfter w:val="1"/>
          <w:wAfter w:w="16" w:type="pct"/>
          <w:jc w:val="center"/>
        </w:trPr>
        <w:tc>
          <w:tcPr>
            <w:tcW w:w="330" w:type="pct"/>
            <w:gridSpan w:val="3"/>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18</w:t>
            </w:r>
          </w:p>
        </w:tc>
        <w:tc>
          <w:tcPr>
            <w:tcW w:w="439" w:type="pct"/>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27</w:t>
            </w:r>
          </w:p>
        </w:tc>
        <w:tc>
          <w:tcPr>
            <w:tcW w:w="280"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38</w:t>
            </w:r>
          </w:p>
        </w:tc>
        <w:tc>
          <w:tcPr>
            <w:tcW w:w="337"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w:t>
            </w:r>
          </w:p>
        </w:tc>
        <w:tc>
          <w:tcPr>
            <w:tcW w:w="476" w:type="pct"/>
            <w:gridSpan w:val="2"/>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31.8</w:t>
            </w:r>
          </w:p>
        </w:tc>
        <w:tc>
          <w:tcPr>
            <w:tcW w:w="268" w:type="pct"/>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w:t>
            </w:r>
          </w:p>
        </w:tc>
        <w:tc>
          <w:tcPr>
            <w:tcW w:w="418"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28.5</w:t>
            </w:r>
          </w:p>
        </w:tc>
        <w:tc>
          <w:tcPr>
            <w:tcW w:w="300"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w:t>
            </w:r>
          </w:p>
        </w:tc>
        <w:tc>
          <w:tcPr>
            <w:tcW w:w="365" w:type="pct"/>
            <w:vMerge w:val="restart"/>
            <w:tcBorders>
              <w:top w:val="nil"/>
              <w:left w:val="nil"/>
              <w:right w:val="nil"/>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8.6</w:t>
            </w:r>
          </w:p>
        </w:tc>
        <w:tc>
          <w:tcPr>
            <w:tcW w:w="28"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w:t>
            </w:r>
          </w:p>
        </w:tc>
        <w:tc>
          <w:tcPr>
            <w:tcW w:w="1264"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Positive biopsy</w:t>
            </w:r>
          </w:p>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Forcancer</w:t>
            </w:r>
            <w:proofErr w:type="spellEnd"/>
          </w:p>
        </w:tc>
      </w:tr>
      <w:tr w:rsidR="00580A22" w:rsidRPr="00C034B2" w:rsidTr="00C034B2">
        <w:trPr>
          <w:gridAfter w:val="1"/>
          <w:wAfter w:w="16" w:type="pct"/>
          <w:jc w:val="center"/>
        </w:trPr>
        <w:tc>
          <w:tcPr>
            <w:tcW w:w="330" w:type="pct"/>
            <w:gridSpan w:val="3"/>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0"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37"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6" w:type="pct"/>
            <w:gridSpan w:val="2"/>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8" w:type="pct"/>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18"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0"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vMerge/>
            <w:tcBorders>
              <w:left w:val="nil"/>
              <w:bottom w:val="single" w:sz="8" w:space="0" w:color="auto"/>
              <w:right w:val="nil"/>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264"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lang w:bidi="ar-EG"/>
              </w:rPr>
            </w:pPr>
          </w:p>
        </w:tc>
      </w:tr>
      <w:tr w:rsidR="00580A22" w:rsidRPr="00C034B2" w:rsidTr="00C034B2">
        <w:trPr>
          <w:gridAfter w:val="1"/>
          <w:wAfter w:w="16" w:type="pct"/>
          <w:jc w:val="center"/>
        </w:trPr>
        <w:tc>
          <w:tcPr>
            <w:tcW w:w="330" w:type="pct"/>
            <w:gridSpan w:val="3"/>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82</w:t>
            </w:r>
          </w:p>
        </w:tc>
        <w:tc>
          <w:tcPr>
            <w:tcW w:w="439" w:type="pct"/>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lang w:bidi="ar-EG"/>
              </w:rPr>
            </w:pPr>
            <w:r w:rsidRPr="00C034B2">
              <w:rPr>
                <w:rFonts w:ascii="Times New Roman" w:hAnsi="Times New Roman"/>
                <w:color w:val="000000"/>
                <w:sz w:val="20"/>
                <w:szCs w:val="20"/>
                <w:lang w:bidi="ar-EG"/>
              </w:rPr>
              <w:t>123</w:t>
            </w:r>
          </w:p>
        </w:tc>
        <w:tc>
          <w:tcPr>
            <w:tcW w:w="280"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62</w:t>
            </w:r>
          </w:p>
        </w:tc>
        <w:tc>
          <w:tcPr>
            <w:tcW w:w="337"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13</w:t>
            </w:r>
          </w:p>
        </w:tc>
        <w:tc>
          <w:tcPr>
            <w:tcW w:w="476" w:type="pct"/>
            <w:gridSpan w:val="2"/>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68.2</w:t>
            </w:r>
          </w:p>
        </w:tc>
        <w:tc>
          <w:tcPr>
            <w:tcW w:w="268" w:type="pct"/>
            <w:vMerge w:val="restart"/>
            <w:tcBorders>
              <w:top w:val="nil"/>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15</w:t>
            </w:r>
          </w:p>
        </w:tc>
        <w:tc>
          <w:tcPr>
            <w:tcW w:w="418"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71.5</w:t>
            </w:r>
          </w:p>
        </w:tc>
        <w:tc>
          <w:tcPr>
            <w:tcW w:w="300"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10</w:t>
            </w:r>
          </w:p>
        </w:tc>
        <w:tc>
          <w:tcPr>
            <w:tcW w:w="365" w:type="pct"/>
            <w:vMerge w:val="restart"/>
            <w:tcBorders>
              <w:top w:val="nil"/>
              <w:left w:val="nil"/>
              <w:right w:val="nil"/>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91.4</w:t>
            </w:r>
          </w:p>
        </w:tc>
        <w:tc>
          <w:tcPr>
            <w:tcW w:w="28"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85</w:t>
            </w:r>
          </w:p>
        </w:tc>
        <w:tc>
          <w:tcPr>
            <w:tcW w:w="1264" w:type="pct"/>
            <w:vMerge w:val="restart"/>
            <w:tcBorders>
              <w:top w:val="nil"/>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Negativefor</w:t>
            </w:r>
            <w:proofErr w:type="spellEnd"/>
          </w:p>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034B2">
              <w:rPr>
                <w:rFonts w:ascii="Times New Roman" w:hAnsi="Times New Roman"/>
                <w:color w:val="000000"/>
                <w:sz w:val="20"/>
                <w:szCs w:val="20"/>
              </w:rPr>
              <w:t>Biopsycancer</w:t>
            </w:r>
            <w:proofErr w:type="spellEnd"/>
          </w:p>
        </w:tc>
      </w:tr>
      <w:tr w:rsidR="00580A22" w:rsidRPr="00C034B2" w:rsidTr="00C034B2">
        <w:trPr>
          <w:gridAfter w:val="1"/>
          <w:wAfter w:w="16" w:type="pct"/>
          <w:jc w:val="center"/>
        </w:trPr>
        <w:tc>
          <w:tcPr>
            <w:tcW w:w="330" w:type="pct"/>
            <w:gridSpan w:val="3"/>
            <w:vMerge/>
            <w:tcBorders>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vMerge/>
            <w:tcBorders>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0"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37"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6" w:type="pct"/>
            <w:gridSpan w:val="2"/>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8" w:type="pct"/>
            <w:vMerge/>
            <w:tcBorders>
              <w:left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18"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0"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vMerge/>
            <w:tcBorders>
              <w:left w:val="nil"/>
              <w:right w:val="nil"/>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264" w:type="pct"/>
            <w:vMerge/>
            <w:tcBorders>
              <w:left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580A22" w:rsidRPr="00C034B2" w:rsidTr="00C034B2">
        <w:trPr>
          <w:gridAfter w:val="1"/>
          <w:wAfter w:w="16" w:type="pct"/>
          <w:jc w:val="center"/>
        </w:trPr>
        <w:tc>
          <w:tcPr>
            <w:tcW w:w="330" w:type="pct"/>
            <w:gridSpan w:val="3"/>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0"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37"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6" w:type="pct"/>
            <w:gridSpan w:val="2"/>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68" w:type="pct"/>
            <w:vMerge/>
            <w:tcBorders>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18"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0"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vMerge/>
            <w:tcBorders>
              <w:left w:val="nil"/>
              <w:bottom w:val="single" w:sz="8" w:space="0" w:color="auto"/>
              <w:right w:val="nil"/>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28"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264" w:type="pct"/>
            <w:vMerge/>
            <w:tcBorders>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C034B2" w:rsidRPr="00C034B2" w:rsidTr="00C034B2">
        <w:trPr>
          <w:gridAfter w:val="1"/>
          <w:wAfter w:w="16" w:type="pct"/>
          <w:jc w:val="center"/>
        </w:trPr>
        <w:tc>
          <w:tcPr>
            <w:tcW w:w="314" w:type="pct"/>
            <w:tcBorders>
              <w:top w:val="nil"/>
              <w:left w:val="single" w:sz="8" w:space="0" w:color="auto"/>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100</w:t>
            </w:r>
          </w:p>
        </w:tc>
        <w:tc>
          <w:tcPr>
            <w:tcW w:w="16" w:type="pct"/>
            <w:gridSpan w:val="2"/>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9"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150</w:t>
            </w:r>
          </w:p>
        </w:tc>
        <w:tc>
          <w:tcPr>
            <w:tcW w:w="280"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14</w:t>
            </w:r>
          </w:p>
        </w:tc>
        <w:tc>
          <w:tcPr>
            <w:tcW w:w="33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21</w:t>
            </w:r>
          </w:p>
        </w:tc>
        <w:tc>
          <w:tcPr>
            <w:tcW w:w="111"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65"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14.6</w:t>
            </w:r>
          </w:p>
        </w:tc>
        <w:tc>
          <w:tcPr>
            <w:tcW w:w="26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22</w:t>
            </w:r>
          </w:p>
        </w:tc>
        <w:tc>
          <w:tcPr>
            <w:tcW w:w="41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9.4</w:t>
            </w:r>
          </w:p>
        </w:tc>
        <w:tc>
          <w:tcPr>
            <w:tcW w:w="300"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14</w:t>
            </w:r>
          </w:p>
        </w:tc>
        <w:tc>
          <w:tcPr>
            <w:tcW w:w="365" w:type="pct"/>
            <w:tcBorders>
              <w:top w:val="nil"/>
              <w:left w:val="nil"/>
              <w:bottom w:val="single" w:sz="8" w:space="0" w:color="auto"/>
              <w:right w:val="nil"/>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62</w:t>
            </w:r>
          </w:p>
        </w:tc>
        <w:tc>
          <w:tcPr>
            <w:tcW w:w="28"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77"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93</w:t>
            </w:r>
          </w:p>
        </w:tc>
        <w:tc>
          <w:tcPr>
            <w:tcW w:w="1264" w:type="pct"/>
            <w:tcBorders>
              <w:top w:val="nil"/>
              <w:left w:val="nil"/>
              <w:bottom w:val="single" w:sz="8" w:space="0" w:color="auto"/>
              <w:right w:val="single" w:sz="8" w:space="0" w:color="auto"/>
            </w:tcBorders>
            <w:vAlign w:val="center"/>
          </w:tcPr>
          <w:p w:rsidR="00801DE8" w:rsidRPr="00C034B2" w:rsidRDefault="00801DE8"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 (n=106)</w:t>
            </w:r>
          </w:p>
        </w:tc>
      </w:tr>
    </w:tbl>
    <w:p w:rsidR="00801DE8" w:rsidRPr="00C034B2" w:rsidRDefault="00801DE8" w:rsidP="00C034B2">
      <w:pPr>
        <w:snapToGrid w:val="0"/>
        <w:spacing w:after="0" w:line="240" w:lineRule="auto"/>
        <w:ind w:firstLine="425"/>
        <w:jc w:val="both"/>
        <w:rPr>
          <w:rFonts w:ascii="Times New Roman" w:hAnsi="Times New Roman"/>
          <w:sz w:val="20"/>
          <w:szCs w:val="20"/>
        </w:rPr>
      </w:pPr>
    </w:p>
    <w:tbl>
      <w:tblPr>
        <w:tblStyle w:val="TableGrid"/>
        <w:tblW w:w="9820" w:type="dxa"/>
        <w:jc w:val="center"/>
        <w:tblLook w:val="04A0"/>
      </w:tblPr>
      <w:tblGrid>
        <w:gridCol w:w="6127"/>
        <w:gridCol w:w="3693"/>
      </w:tblGrid>
      <w:tr w:rsidR="00580A22" w:rsidRPr="00C034B2" w:rsidTr="00580A22">
        <w:trPr>
          <w:trHeight w:val="2922"/>
          <w:jc w:val="center"/>
        </w:trPr>
        <w:tc>
          <w:tcPr>
            <w:tcW w:w="6126" w:type="dxa"/>
          </w:tcPr>
          <w:p w:rsidR="00580A22" w:rsidRPr="00C034B2" w:rsidRDefault="00580A22" w:rsidP="00C034B2">
            <w:pPr>
              <w:snapToGrid w:val="0"/>
              <w:jc w:val="center"/>
              <w:rPr>
                <w:rFonts w:ascii="Times New Roman" w:hAnsi="Times New Roman"/>
                <w:color w:val="000000"/>
                <w:sz w:val="20"/>
                <w:szCs w:val="20"/>
              </w:rPr>
            </w:pPr>
            <w:r w:rsidRPr="00C034B2">
              <w:rPr>
                <w:rFonts w:ascii="Times New Roman" w:hAnsi="Times New Roman"/>
                <w:noProof/>
                <w:color w:val="000000"/>
                <w:sz w:val="20"/>
                <w:szCs w:val="20"/>
                <w:lang w:eastAsia="zh-CN"/>
              </w:rPr>
              <w:drawing>
                <wp:inline distT="0" distB="0" distL="0" distR="0">
                  <wp:extent cx="3749027" cy="196527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3936" cy="1973093"/>
                          </a:xfrm>
                          <a:prstGeom prst="rect">
                            <a:avLst/>
                          </a:prstGeom>
                          <a:noFill/>
                        </pic:spPr>
                      </pic:pic>
                    </a:graphicData>
                  </a:graphic>
                </wp:inline>
              </w:drawing>
            </w:r>
          </w:p>
          <w:p w:rsidR="00580A22" w:rsidRPr="00C034B2" w:rsidRDefault="00580A22" w:rsidP="00C034B2">
            <w:pPr>
              <w:snapToGrid w:val="0"/>
              <w:jc w:val="center"/>
              <w:rPr>
                <w:rFonts w:ascii="Times New Roman" w:hAnsi="Times New Roman"/>
                <w:b/>
                <w:bCs/>
                <w:color w:val="000000"/>
                <w:sz w:val="20"/>
                <w:szCs w:val="20"/>
              </w:rPr>
            </w:pPr>
            <w:r w:rsidRPr="00C034B2">
              <w:rPr>
                <w:rFonts w:ascii="Times New Roman" w:hAnsi="Times New Roman"/>
                <w:b/>
                <w:bCs/>
                <w:color w:val="000000"/>
                <w:sz w:val="20"/>
                <w:szCs w:val="24"/>
              </w:rPr>
              <w:t>AB</w:t>
            </w:r>
          </w:p>
        </w:tc>
        <w:tc>
          <w:tcPr>
            <w:tcW w:w="3694" w:type="dxa"/>
          </w:tcPr>
          <w:p w:rsidR="00580A22" w:rsidRPr="00C034B2" w:rsidRDefault="00580A22" w:rsidP="00C034B2">
            <w:pPr>
              <w:snapToGrid w:val="0"/>
              <w:jc w:val="center"/>
              <w:rPr>
                <w:rFonts w:ascii="Times New Roman" w:hAnsi="Times New Roman"/>
                <w:color w:val="000000"/>
                <w:sz w:val="20"/>
                <w:szCs w:val="20"/>
              </w:rPr>
            </w:pPr>
            <w:r w:rsidRPr="00C034B2">
              <w:rPr>
                <w:rFonts w:ascii="Times New Roman" w:hAnsi="Times New Roman"/>
                <w:noProof/>
                <w:color w:val="000000"/>
                <w:sz w:val="20"/>
                <w:szCs w:val="20"/>
                <w:lang w:eastAsia="zh-CN"/>
              </w:rPr>
              <w:drawing>
                <wp:inline distT="0" distB="0" distL="0" distR="0">
                  <wp:extent cx="1955645" cy="20471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8770" cy="2050436"/>
                          </a:xfrm>
                          <a:prstGeom prst="rect">
                            <a:avLst/>
                          </a:prstGeom>
                          <a:noFill/>
                        </pic:spPr>
                      </pic:pic>
                    </a:graphicData>
                  </a:graphic>
                </wp:inline>
              </w:drawing>
            </w:r>
          </w:p>
          <w:p w:rsidR="00580A22" w:rsidRPr="00C034B2" w:rsidRDefault="00580A22" w:rsidP="00C034B2">
            <w:pPr>
              <w:snapToGrid w:val="0"/>
              <w:jc w:val="center"/>
              <w:rPr>
                <w:rFonts w:ascii="Times New Roman" w:hAnsi="Times New Roman"/>
                <w:b/>
                <w:bCs/>
                <w:color w:val="000000"/>
                <w:sz w:val="20"/>
                <w:szCs w:val="20"/>
              </w:rPr>
            </w:pPr>
            <w:r w:rsidRPr="00C034B2">
              <w:rPr>
                <w:rFonts w:ascii="Times New Roman" w:hAnsi="Times New Roman"/>
                <w:b/>
                <w:bCs/>
                <w:color w:val="000000"/>
                <w:sz w:val="20"/>
                <w:szCs w:val="24"/>
              </w:rPr>
              <w:t>C</w:t>
            </w:r>
          </w:p>
        </w:tc>
      </w:tr>
    </w:tbl>
    <w:p w:rsidR="00580A22" w:rsidRPr="00C034B2" w:rsidRDefault="00580A22" w:rsidP="00C034B2">
      <w:pPr>
        <w:widowControl w:val="0"/>
        <w:overflowPunct w:val="0"/>
        <w:autoSpaceDE w:val="0"/>
        <w:autoSpaceDN w:val="0"/>
        <w:adjustRightInd w:val="0"/>
        <w:snapToGrid w:val="0"/>
        <w:spacing w:after="0" w:line="240" w:lineRule="auto"/>
        <w:jc w:val="both"/>
        <w:rPr>
          <w:rFonts w:ascii="Times New Roman" w:hAnsi="Times New Roman"/>
          <w:bCs/>
          <w:sz w:val="20"/>
          <w:szCs w:val="20"/>
        </w:rPr>
      </w:pPr>
      <w:r w:rsidRPr="00C034B2">
        <w:rPr>
          <w:rFonts w:ascii="Times New Roman" w:hAnsi="Times New Roman"/>
          <w:b/>
          <w:sz w:val="20"/>
          <w:szCs w:val="20"/>
        </w:rPr>
        <w:t>Figure (2):</w:t>
      </w:r>
      <w:r w:rsidR="00C034B2">
        <w:rPr>
          <w:rFonts w:ascii="Times New Roman" w:hAnsi="Times New Roman"/>
          <w:b/>
          <w:bCs/>
          <w:sz w:val="20"/>
          <w:szCs w:val="20"/>
        </w:rPr>
        <w:t xml:space="preserve"> </w:t>
      </w:r>
      <w:r w:rsidRPr="00C034B2">
        <w:rPr>
          <w:rFonts w:ascii="Times New Roman" w:hAnsi="Times New Roman"/>
          <w:b/>
          <w:bCs/>
          <w:sz w:val="20"/>
          <w:szCs w:val="20"/>
        </w:rPr>
        <w:t>A) Color Scale U/S</w:t>
      </w:r>
      <w:r w:rsidR="00E1714E">
        <w:rPr>
          <w:rFonts w:ascii="Times New Roman" w:eastAsiaTheme="minorEastAsia" w:hAnsi="Times New Roman" w:hint="eastAsia"/>
          <w:b/>
          <w:bCs/>
          <w:sz w:val="20"/>
          <w:szCs w:val="20"/>
          <w:lang w:eastAsia="zh-CN"/>
        </w:rPr>
        <w:t xml:space="preserve"> </w:t>
      </w:r>
      <w:r w:rsidRPr="00C034B2">
        <w:rPr>
          <w:rFonts w:ascii="Times New Roman" w:hAnsi="Times New Roman"/>
          <w:sz w:val="20"/>
          <w:szCs w:val="20"/>
        </w:rPr>
        <w:t>(</w:t>
      </w:r>
      <w:proofErr w:type="spellStart"/>
      <w:r w:rsidRPr="00C034B2">
        <w:rPr>
          <w:rFonts w:ascii="Times New Roman" w:hAnsi="Times New Roman"/>
          <w:sz w:val="20"/>
          <w:szCs w:val="20"/>
        </w:rPr>
        <w:t>Hypervasculer</w:t>
      </w:r>
      <w:proofErr w:type="spellEnd"/>
      <w:r w:rsidRPr="00C034B2">
        <w:rPr>
          <w:rFonts w:ascii="Times New Roman" w:hAnsi="Times New Roman"/>
          <w:sz w:val="20"/>
          <w:szCs w:val="20"/>
        </w:rPr>
        <w:t xml:space="preserve"> Lesion)</w:t>
      </w:r>
      <w:r w:rsidR="00C034B2" w:rsidRPr="00C034B2">
        <w:rPr>
          <w:rFonts w:ascii="Times New Roman" w:hAnsi="Times New Roman"/>
          <w:sz w:val="20"/>
          <w:szCs w:val="20"/>
        </w:rPr>
        <w:t>.</w:t>
      </w:r>
      <w:r w:rsidR="00C034B2">
        <w:rPr>
          <w:rFonts w:ascii="Times New Roman" w:hAnsi="Times New Roman"/>
          <w:sz w:val="20"/>
          <w:szCs w:val="20"/>
        </w:rPr>
        <w:t xml:space="preserve"> </w:t>
      </w:r>
      <w:r w:rsidR="00C034B2" w:rsidRPr="00C034B2">
        <w:rPr>
          <w:rFonts w:ascii="Times New Roman" w:hAnsi="Times New Roman"/>
          <w:b/>
          <w:bCs/>
          <w:sz w:val="20"/>
          <w:szCs w:val="20"/>
        </w:rPr>
        <w:t>B</w:t>
      </w:r>
      <w:r w:rsidRPr="00C034B2">
        <w:rPr>
          <w:rFonts w:ascii="Times New Roman" w:hAnsi="Times New Roman"/>
          <w:b/>
          <w:bCs/>
          <w:sz w:val="20"/>
          <w:szCs w:val="20"/>
        </w:rPr>
        <w:t>) Gray Doppler U/S</w:t>
      </w:r>
      <w:r w:rsidRPr="00C034B2">
        <w:rPr>
          <w:rFonts w:ascii="Times New Roman" w:hAnsi="Times New Roman"/>
          <w:bCs/>
          <w:sz w:val="20"/>
          <w:szCs w:val="20"/>
        </w:rPr>
        <w:t xml:space="preserve"> (</w:t>
      </w:r>
      <w:proofErr w:type="spellStart"/>
      <w:r w:rsidRPr="00C034B2">
        <w:rPr>
          <w:rFonts w:ascii="Times New Roman" w:hAnsi="Times New Roman"/>
          <w:bCs/>
          <w:sz w:val="20"/>
          <w:szCs w:val="20"/>
        </w:rPr>
        <w:t>Hypoechoic</w:t>
      </w:r>
      <w:proofErr w:type="spellEnd"/>
      <w:r w:rsidRPr="00C034B2">
        <w:rPr>
          <w:rFonts w:ascii="Times New Roman" w:hAnsi="Times New Roman"/>
          <w:bCs/>
          <w:sz w:val="20"/>
          <w:szCs w:val="20"/>
        </w:rPr>
        <w:t xml:space="preserve"> lesion).</w:t>
      </w:r>
    </w:p>
    <w:p w:rsidR="00580A22" w:rsidRPr="00C034B2" w:rsidRDefault="00580A22" w:rsidP="00C034B2">
      <w:pPr>
        <w:tabs>
          <w:tab w:val="left" w:pos="4920"/>
        </w:tabs>
        <w:snapToGrid w:val="0"/>
        <w:spacing w:after="0" w:line="240" w:lineRule="auto"/>
        <w:jc w:val="both"/>
        <w:rPr>
          <w:rFonts w:ascii="Times New Roman" w:hAnsi="Times New Roman"/>
          <w:sz w:val="20"/>
          <w:szCs w:val="20"/>
        </w:rPr>
      </w:pPr>
      <w:r w:rsidRPr="00C034B2">
        <w:rPr>
          <w:rFonts w:ascii="Times New Roman" w:hAnsi="Times New Roman"/>
          <w:bCs/>
          <w:sz w:val="20"/>
          <w:szCs w:val="20"/>
        </w:rPr>
        <w:t xml:space="preserve">C) </w:t>
      </w:r>
      <w:r w:rsidRPr="00C034B2">
        <w:rPr>
          <w:rFonts w:ascii="Times New Roman" w:hAnsi="Times New Roman"/>
          <w:b/>
          <w:bCs/>
          <w:sz w:val="20"/>
          <w:szCs w:val="20"/>
        </w:rPr>
        <w:t>Power Doppler U/S</w:t>
      </w:r>
      <w:r w:rsidRPr="00C034B2">
        <w:rPr>
          <w:rFonts w:ascii="Times New Roman" w:hAnsi="Times New Roman"/>
          <w:sz w:val="20"/>
          <w:szCs w:val="20"/>
        </w:rPr>
        <w:t xml:space="preserve"> (</w:t>
      </w:r>
      <w:proofErr w:type="spellStart"/>
      <w:r w:rsidRPr="00C034B2">
        <w:rPr>
          <w:rFonts w:ascii="Times New Roman" w:hAnsi="Times New Roman"/>
          <w:sz w:val="20"/>
          <w:szCs w:val="20"/>
        </w:rPr>
        <w:t>Hypervasculer</w:t>
      </w:r>
      <w:proofErr w:type="spellEnd"/>
      <w:r w:rsidRPr="00C034B2">
        <w:rPr>
          <w:rFonts w:ascii="Times New Roman" w:hAnsi="Times New Roman"/>
          <w:sz w:val="20"/>
          <w:szCs w:val="20"/>
        </w:rPr>
        <w:t xml:space="preserve"> Lesion)</w:t>
      </w:r>
      <w:r w:rsidR="00C034B2" w:rsidRPr="00C034B2">
        <w:rPr>
          <w:rFonts w:ascii="Times New Roman" w:hAnsi="Times New Roman"/>
          <w:sz w:val="20"/>
          <w:szCs w:val="20"/>
        </w:rPr>
        <w:t>.</w:t>
      </w:r>
      <w:r w:rsidR="00C034B2">
        <w:rPr>
          <w:rFonts w:ascii="Times New Roman" w:hAnsi="Times New Roman"/>
          <w:sz w:val="20"/>
          <w:szCs w:val="20"/>
        </w:rPr>
        <w:t xml:space="preserve"> </w:t>
      </w:r>
      <w:r w:rsidR="00C034B2" w:rsidRPr="00C034B2">
        <w:rPr>
          <w:rFonts w:ascii="Times New Roman" w:hAnsi="Times New Roman"/>
          <w:sz w:val="20"/>
          <w:szCs w:val="20"/>
        </w:rPr>
        <w:t>P</w:t>
      </w:r>
      <w:r w:rsidRPr="00C034B2">
        <w:rPr>
          <w:rFonts w:ascii="Times New Roman" w:hAnsi="Times New Roman"/>
          <w:sz w:val="20"/>
          <w:szCs w:val="20"/>
        </w:rPr>
        <w:t>SA 6.9ng/mL</w:t>
      </w:r>
      <w:r w:rsidRPr="00C034B2">
        <w:rPr>
          <w:rFonts w:ascii="Times New Roman" w:hAnsi="Times New Roman"/>
          <w:b/>
          <w:bCs/>
          <w:sz w:val="20"/>
          <w:szCs w:val="20"/>
        </w:rPr>
        <w:t>, Histopathology:</w:t>
      </w:r>
      <w:r w:rsidRPr="00C034B2">
        <w:rPr>
          <w:rFonts w:ascii="Times New Roman" w:hAnsi="Times New Roman"/>
          <w:sz w:val="20"/>
          <w:szCs w:val="20"/>
        </w:rPr>
        <w:t xml:space="preserve"> Moderately differentiated prostatic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 xml:space="preserve">, nuclear grade ш </w:t>
      </w:r>
      <w:proofErr w:type="spellStart"/>
      <w:r w:rsidRPr="00C034B2">
        <w:rPr>
          <w:rFonts w:ascii="Times New Roman" w:hAnsi="Times New Roman"/>
          <w:sz w:val="20"/>
          <w:szCs w:val="20"/>
        </w:rPr>
        <w:t>gleason</w:t>
      </w:r>
      <w:proofErr w:type="spellEnd"/>
      <w:r w:rsidRPr="00C034B2">
        <w:rPr>
          <w:rFonts w:ascii="Times New Roman" w:hAnsi="Times New Roman"/>
          <w:sz w:val="20"/>
          <w:szCs w:val="20"/>
        </w:rPr>
        <w:t xml:space="preserve"> score 8 (4+4).</w:t>
      </w:r>
    </w:p>
    <w:p w:rsid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C034B2" w:rsidRP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C034B2" w:rsidRPr="00C034B2" w:rsidSect="00822B3D">
          <w:headerReference w:type="default" r:id="rId25"/>
          <w:footerReference w:type="default" r:id="rId26"/>
          <w:type w:val="continuous"/>
          <w:pgSz w:w="12242" w:h="15842" w:code="1"/>
          <w:pgMar w:top="1440" w:right="1440" w:bottom="1440" w:left="1440" w:header="720" w:footer="720" w:gutter="0"/>
          <w:cols w:space="708"/>
          <w:bidi/>
          <w:docGrid w:linePitch="360"/>
        </w:sectPr>
      </w:pP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lastRenderedPageBreak/>
        <w:t xml:space="preserve">Out of 37 false positive cases were examined with PDUS, 20 had chronic </w:t>
      </w:r>
      <w:proofErr w:type="spellStart"/>
      <w:r w:rsidRPr="00C034B2">
        <w:rPr>
          <w:rFonts w:ascii="Times New Roman" w:hAnsi="Times New Roman"/>
          <w:sz w:val="20"/>
          <w:szCs w:val="20"/>
        </w:rPr>
        <w:t>prostatitis</w:t>
      </w:r>
      <w:proofErr w:type="spellEnd"/>
      <w:r w:rsidRPr="00C034B2">
        <w:rPr>
          <w:rFonts w:ascii="Times New Roman" w:hAnsi="Times New Roman"/>
          <w:sz w:val="20"/>
          <w:szCs w:val="20"/>
        </w:rPr>
        <w:t xml:space="preserve"> and 5 were diagnosed as PIN and 12 had benign prostate tissue (BPH). As a result, 20 of 27 </w:t>
      </w:r>
      <w:proofErr w:type="spellStart"/>
      <w:r w:rsidRPr="00C034B2">
        <w:rPr>
          <w:rFonts w:ascii="Times New Roman" w:hAnsi="Times New Roman"/>
          <w:iCs/>
          <w:sz w:val="20"/>
          <w:szCs w:val="20"/>
        </w:rPr>
        <w:t>adenocarcinoma</w:t>
      </w:r>
      <w:proofErr w:type="spellEnd"/>
      <w:r w:rsidRPr="00C034B2">
        <w:rPr>
          <w:rFonts w:ascii="Times New Roman" w:hAnsi="Times New Roman"/>
          <w:sz w:val="20"/>
          <w:szCs w:val="20"/>
        </w:rPr>
        <w:t xml:space="preserve"> patients </w:t>
      </w:r>
      <w:r w:rsidRPr="00C034B2">
        <w:rPr>
          <w:rFonts w:ascii="Times New Roman" w:hAnsi="Times New Roman"/>
          <w:sz w:val="20"/>
          <w:szCs w:val="20"/>
        </w:rPr>
        <w:lastRenderedPageBreak/>
        <w:t xml:space="preserve">were diagnosed with PDUS and 7 were assessed with TRUS. Seven cases were missed by using Power Doppler guided biopsies, three of which were appeared as a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nodule in gray scale TRUS. </w:t>
      </w:r>
      <w:r w:rsidRPr="00C034B2">
        <w:rPr>
          <w:rFonts w:ascii="Times New Roman" w:hAnsi="Times New Roman"/>
          <w:sz w:val="20"/>
          <w:szCs w:val="20"/>
        </w:rPr>
        <w:lastRenderedPageBreak/>
        <w:t xml:space="preserve">The other four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 xml:space="preserve"> cases were non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in gray scale neither TRUS nor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in PDUS.</w:t>
      </w:r>
      <w:r w:rsidR="00316454" w:rsidRPr="00C034B2">
        <w:rPr>
          <w:rFonts w:ascii="Times New Roman" w:hAnsi="Times New Roman"/>
          <w:sz w:val="20"/>
          <w:szCs w:val="20"/>
        </w:rPr>
        <w:t xml:space="preserve"> </w:t>
      </w:r>
      <w:r w:rsidRPr="00C034B2">
        <w:rPr>
          <w:rFonts w:ascii="Times New Roman" w:hAnsi="Times New Roman"/>
          <w:sz w:val="20"/>
          <w:szCs w:val="20"/>
        </w:rPr>
        <w:t xml:space="preserve">The seven missed cases were </w:t>
      </w:r>
      <w:r w:rsidRPr="00C034B2">
        <w:rPr>
          <w:rFonts w:ascii="Times New Roman" w:hAnsi="Times New Roman"/>
          <w:sz w:val="20"/>
          <w:szCs w:val="20"/>
        </w:rPr>
        <w:lastRenderedPageBreak/>
        <w:t>diagnosed with systematic TRUS biopsy (-</w:t>
      </w:r>
      <w:proofErr w:type="spellStart"/>
      <w:r w:rsidRPr="00C034B2">
        <w:rPr>
          <w:rFonts w:ascii="Times New Roman" w:hAnsi="Times New Roman"/>
          <w:sz w:val="20"/>
          <w:szCs w:val="20"/>
        </w:rPr>
        <w:t>ve</w:t>
      </w:r>
      <w:proofErr w:type="spellEnd"/>
      <w:r w:rsidRPr="00C034B2">
        <w:rPr>
          <w:rFonts w:ascii="Times New Roman" w:hAnsi="Times New Roman"/>
          <w:sz w:val="20"/>
          <w:szCs w:val="20"/>
        </w:rPr>
        <w:t xml:space="preserve"> PDUS)</w:t>
      </w:r>
      <w:r w:rsidRPr="00C034B2">
        <w:rPr>
          <w:rFonts w:ascii="Times New Roman" w:hAnsi="Times New Roman"/>
          <w:b/>
          <w:bCs/>
          <w:sz w:val="20"/>
          <w:szCs w:val="20"/>
        </w:rPr>
        <w:t xml:space="preserve"> Table 3</w:t>
      </w:r>
      <w:r w:rsidRPr="00C034B2">
        <w:rPr>
          <w:rFonts w:ascii="Times New Roman" w:hAnsi="Times New Roman"/>
          <w:sz w:val="20"/>
          <w:szCs w:val="20"/>
        </w:rPr>
        <w:t>.</w:t>
      </w:r>
    </w:p>
    <w:p w:rsidR="00C034B2" w:rsidRP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sectPr w:rsidR="00C034B2" w:rsidRPr="00C034B2" w:rsidSect="00C034B2">
          <w:headerReference w:type="default" r:id="rId27"/>
          <w:footerReference w:type="default" r:id="rId28"/>
          <w:type w:val="continuous"/>
          <w:pgSz w:w="12242" w:h="15842" w:code="1"/>
          <w:pgMar w:top="1440" w:right="1440" w:bottom="1440" w:left="1440" w:header="720" w:footer="720" w:gutter="0"/>
          <w:cols w:num="2" w:space="550"/>
          <w:docGrid w:linePitch="360"/>
        </w:sectPr>
      </w:pPr>
    </w:p>
    <w:p w:rsidR="006671D2" w:rsidRPr="00C034B2" w:rsidRDefault="006671D2" w:rsidP="00C034B2">
      <w:pPr>
        <w:widowControl w:val="0"/>
        <w:autoSpaceDE w:val="0"/>
        <w:autoSpaceDN w:val="0"/>
        <w:adjustRightInd w:val="0"/>
        <w:snapToGrid w:val="0"/>
        <w:spacing w:after="0" w:line="240" w:lineRule="auto"/>
        <w:jc w:val="center"/>
        <w:rPr>
          <w:rFonts w:ascii="Times New Roman" w:hAnsi="Times New Roman"/>
          <w:b/>
          <w:sz w:val="20"/>
          <w:szCs w:val="20"/>
        </w:rPr>
      </w:pPr>
    </w:p>
    <w:p w:rsidR="00580A22" w:rsidRPr="00C034B2" w:rsidRDefault="00580A22" w:rsidP="00C034B2">
      <w:pPr>
        <w:widowControl w:val="0"/>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b/>
          <w:sz w:val="20"/>
          <w:szCs w:val="20"/>
        </w:rPr>
        <w:t>Table (3): Correlation of histological and ultrasonic data of PDUS and TRUS</w:t>
      </w:r>
    </w:p>
    <w:tbl>
      <w:tblPr>
        <w:tblW w:w="5000" w:type="pct"/>
        <w:jc w:val="center"/>
        <w:tblCellMar>
          <w:left w:w="0" w:type="dxa"/>
          <w:right w:w="0" w:type="dxa"/>
        </w:tblCellMar>
        <w:tblLook w:val="0000"/>
      </w:tblPr>
      <w:tblGrid>
        <w:gridCol w:w="1163"/>
        <w:gridCol w:w="786"/>
        <w:gridCol w:w="644"/>
        <w:gridCol w:w="36"/>
        <w:gridCol w:w="574"/>
        <w:gridCol w:w="334"/>
        <w:gridCol w:w="812"/>
        <w:gridCol w:w="413"/>
        <w:gridCol w:w="827"/>
        <w:gridCol w:w="128"/>
        <w:gridCol w:w="1100"/>
        <w:gridCol w:w="255"/>
        <w:gridCol w:w="861"/>
        <w:gridCol w:w="1449"/>
      </w:tblGrid>
      <w:tr w:rsidR="00580A22" w:rsidRPr="00C034B2" w:rsidTr="00C034B2">
        <w:trPr>
          <w:trHeight w:val="201"/>
          <w:jc w:val="center"/>
        </w:trPr>
        <w:tc>
          <w:tcPr>
            <w:tcW w:w="620" w:type="pct"/>
            <w:tcBorders>
              <w:top w:val="single" w:sz="8" w:space="0" w:color="auto"/>
              <w:left w:val="single" w:sz="8" w:space="0" w:color="auto"/>
              <w:bottom w:val="nil"/>
              <w:right w:val="nil"/>
            </w:tcBorders>
          </w:tcPr>
          <w:p w:rsidR="00580A22" w:rsidRPr="00C034B2" w:rsidRDefault="00580A22" w:rsidP="00C034B2">
            <w:pPr>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w:t>
            </w:r>
            <w:r w:rsidRPr="00C034B2">
              <w:rPr>
                <w:rFonts w:ascii="Times New Roman" w:eastAsia="Arial" w:hAnsi="Times New Roman"/>
                <w:color w:val="000000"/>
                <w:sz w:val="20"/>
                <w:szCs w:val="20"/>
              </w:rPr>
              <w:t>0.04</w:t>
            </w:r>
          </w:p>
        </w:tc>
        <w:tc>
          <w:tcPr>
            <w:tcW w:w="762" w:type="pct"/>
            <w:gridSpan w:val="2"/>
            <w:tcBorders>
              <w:top w:val="single" w:sz="8" w:space="0" w:color="auto"/>
              <w:left w:val="nil"/>
              <w:bottom w:val="nil"/>
              <w:right w:val="single" w:sz="8" w:space="0" w:color="auto"/>
            </w:tcBorders>
          </w:tcPr>
          <w:p w:rsidR="00580A22" w:rsidRPr="00C034B2" w:rsidRDefault="00580A22" w:rsidP="00C034B2">
            <w:pPr>
              <w:snapToGrid w:val="0"/>
              <w:spacing w:after="0" w:line="240" w:lineRule="auto"/>
              <w:jc w:val="both"/>
              <w:rPr>
                <w:rFonts w:ascii="Times New Roman" w:hAnsi="Times New Roman"/>
                <w:color w:val="000000"/>
                <w:sz w:val="20"/>
                <w:szCs w:val="20"/>
              </w:rPr>
            </w:pPr>
          </w:p>
        </w:tc>
        <w:tc>
          <w:tcPr>
            <w:tcW w:w="19" w:type="pct"/>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6" w:type="pct"/>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11" w:type="pct"/>
            <w:gridSpan w:val="2"/>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TRUS</w:t>
            </w:r>
          </w:p>
        </w:tc>
        <w:tc>
          <w:tcPr>
            <w:tcW w:w="220" w:type="pct"/>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1" w:type="pct"/>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54" w:type="pct"/>
            <w:gridSpan w:val="2"/>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PDU</w:t>
            </w:r>
          </w:p>
        </w:tc>
        <w:tc>
          <w:tcPr>
            <w:tcW w:w="136" w:type="pct"/>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59" w:type="pct"/>
            <w:tcBorders>
              <w:top w:val="single" w:sz="8" w:space="0" w:color="auto"/>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772" w:type="pct"/>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Both</w:t>
            </w:r>
          </w:p>
        </w:tc>
      </w:tr>
      <w:tr w:rsidR="00580A22" w:rsidRPr="00C034B2" w:rsidTr="00C034B2">
        <w:trPr>
          <w:trHeight w:val="199"/>
          <w:jc w:val="center"/>
        </w:trPr>
        <w:tc>
          <w:tcPr>
            <w:tcW w:w="620" w:type="pct"/>
            <w:tcBorders>
              <w:top w:val="nil"/>
              <w:left w:val="single" w:sz="8" w:space="0" w:color="auto"/>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19"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43"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9"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17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3"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220"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1"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6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8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136"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5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772"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r>
      <w:tr w:rsidR="00580A22" w:rsidRPr="00C034B2" w:rsidTr="00C034B2">
        <w:trPr>
          <w:trHeight w:val="197"/>
          <w:jc w:val="center"/>
        </w:trPr>
        <w:tc>
          <w:tcPr>
            <w:tcW w:w="620" w:type="pct"/>
            <w:tcBorders>
              <w:top w:val="nil"/>
              <w:left w:val="single" w:sz="8" w:space="0" w:color="auto"/>
              <w:bottom w:val="nil"/>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Histological</w:t>
            </w:r>
          </w:p>
        </w:tc>
        <w:tc>
          <w:tcPr>
            <w:tcW w:w="419" w:type="pct"/>
            <w:tcBorders>
              <w:top w:val="nil"/>
              <w:left w:val="nil"/>
              <w:bottom w:val="nil"/>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43"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19"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11</w:t>
            </w:r>
          </w:p>
        </w:tc>
        <w:tc>
          <w:tcPr>
            <w:tcW w:w="17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3"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16</w:t>
            </w:r>
          </w:p>
        </w:tc>
        <w:tc>
          <w:tcPr>
            <w:tcW w:w="220"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1"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20</w:t>
            </w:r>
          </w:p>
        </w:tc>
        <w:tc>
          <w:tcPr>
            <w:tcW w:w="6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8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w:t>
            </w:r>
          </w:p>
        </w:tc>
        <w:tc>
          <w:tcPr>
            <w:tcW w:w="136"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5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23</w:t>
            </w:r>
          </w:p>
        </w:tc>
        <w:tc>
          <w:tcPr>
            <w:tcW w:w="772"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w:t>
            </w:r>
          </w:p>
        </w:tc>
      </w:tr>
      <w:tr w:rsidR="00580A22" w:rsidRPr="00C034B2" w:rsidTr="00C034B2">
        <w:trPr>
          <w:trHeight w:val="197"/>
          <w:jc w:val="center"/>
        </w:trPr>
        <w:tc>
          <w:tcPr>
            <w:tcW w:w="620" w:type="pct"/>
            <w:tcBorders>
              <w:top w:val="nil"/>
              <w:left w:val="single" w:sz="8" w:space="0" w:color="auto"/>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Data</w:t>
            </w:r>
          </w:p>
        </w:tc>
        <w:tc>
          <w:tcPr>
            <w:tcW w:w="41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43"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w:t>
            </w:r>
            <w:proofErr w:type="spellStart"/>
            <w:r w:rsidRPr="00C034B2">
              <w:rPr>
                <w:rFonts w:ascii="Times New Roman" w:hAnsi="Times New Roman"/>
                <w:color w:val="000000"/>
                <w:sz w:val="20"/>
                <w:szCs w:val="20"/>
              </w:rPr>
              <w:t>ve</w:t>
            </w:r>
            <w:proofErr w:type="spellEnd"/>
          </w:p>
        </w:tc>
        <w:tc>
          <w:tcPr>
            <w:tcW w:w="19"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43</w:t>
            </w:r>
          </w:p>
        </w:tc>
        <w:tc>
          <w:tcPr>
            <w:tcW w:w="17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3"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80</w:t>
            </w:r>
          </w:p>
        </w:tc>
        <w:tc>
          <w:tcPr>
            <w:tcW w:w="220"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1"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37</w:t>
            </w:r>
          </w:p>
        </w:tc>
        <w:tc>
          <w:tcPr>
            <w:tcW w:w="6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8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86</w:t>
            </w:r>
          </w:p>
        </w:tc>
        <w:tc>
          <w:tcPr>
            <w:tcW w:w="136"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5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65</w:t>
            </w:r>
          </w:p>
        </w:tc>
        <w:tc>
          <w:tcPr>
            <w:tcW w:w="772"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58</w:t>
            </w:r>
          </w:p>
        </w:tc>
      </w:tr>
      <w:tr w:rsidR="00580A22" w:rsidRPr="00C034B2" w:rsidTr="00C034B2">
        <w:trPr>
          <w:trHeight w:val="197"/>
          <w:jc w:val="center"/>
        </w:trPr>
        <w:tc>
          <w:tcPr>
            <w:tcW w:w="620" w:type="pct"/>
            <w:tcBorders>
              <w:top w:val="nil"/>
              <w:left w:val="single" w:sz="8" w:space="0" w:color="auto"/>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w:t>
            </w:r>
          </w:p>
        </w:tc>
        <w:tc>
          <w:tcPr>
            <w:tcW w:w="41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43"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9"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30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54</w:t>
            </w:r>
          </w:p>
        </w:tc>
        <w:tc>
          <w:tcPr>
            <w:tcW w:w="17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33"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96</w:t>
            </w:r>
          </w:p>
        </w:tc>
        <w:tc>
          <w:tcPr>
            <w:tcW w:w="220"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41"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57</w:t>
            </w:r>
          </w:p>
        </w:tc>
        <w:tc>
          <w:tcPr>
            <w:tcW w:w="68"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86" w:type="pct"/>
            <w:tcBorders>
              <w:top w:val="nil"/>
              <w:left w:val="nil"/>
              <w:bottom w:val="single" w:sz="8" w:space="0" w:color="auto"/>
              <w:right w:val="nil"/>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93</w:t>
            </w:r>
          </w:p>
        </w:tc>
        <w:tc>
          <w:tcPr>
            <w:tcW w:w="136"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459"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88</w:t>
            </w:r>
          </w:p>
        </w:tc>
        <w:tc>
          <w:tcPr>
            <w:tcW w:w="772" w:type="pct"/>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62</w:t>
            </w:r>
          </w:p>
        </w:tc>
      </w:tr>
    </w:tbl>
    <w:p w:rsidR="00580A22" w:rsidRPr="00C034B2" w:rsidRDefault="00580A22" w:rsidP="00C034B2">
      <w:pPr>
        <w:widowControl w:val="0"/>
        <w:autoSpaceDE w:val="0"/>
        <w:autoSpaceDN w:val="0"/>
        <w:adjustRightInd w:val="0"/>
        <w:snapToGrid w:val="0"/>
        <w:spacing w:after="0" w:line="240" w:lineRule="auto"/>
        <w:ind w:firstLine="425"/>
        <w:jc w:val="both"/>
        <w:rPr>
          <w:rFonts w:ascii="Times New Roman" w:hAnsi="Times New Roman"/>
          <w:sz w:val="20"/>
          <w:szCs w:val="20"/>
        </w:rPr>
      </w:pPr>
    </w:p>
    <w:p w:rsidR="00580A22" w:rsidRPr="00C034B2" w:rsidRDefault="00580A22" w:rsidP="00C034B2">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The</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correlation</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of</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Gleason</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scores</w:t>
      </w:r>
      <w:r w:rsidR="00C034B2">
        <w:rPr>
          <w:rFonts w:ascii="Times New Roman" w:hAnsi="Times New Roman"/>
          <w:sz w:val="20"/>
          <w:szCs w:val="20"/>
        </w:rPr>
        <w:t xml:space="preserve"> </w:t>
      </w:r>
      <w:r w:rsidRPr="00C034B2">
        <w:rPr>
          <w:rFonts w:ascii="Times New Roman" w:hAnsi="Times New Roman"/>
          <w:sz w:val="20"/>
          <w:szCs w:val="20"/>
        </w:rPr>
        <w:t>of</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positive</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biopsy</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cores</w:t>
      </w:r>
      <w:r w:rsidR="00C034B2">
        <w:rPr>
          <w:rFonts w:ascii="Times New Roman" w:hAnsi="Times New Roman"/>
          <w:sz w:val="20"/>
          <w:szCs w:val="20"/>
        </w:rPr>
        <w:t xml:space="preserve"> </w:t>
      </w:r>
      <w:r w:rsidRPr="00C034B2">
        <w:rPr>
          <w:rFonts w:ascii="Times New Roman" w:hAnsi="Times New Roman"/>
          <w:sz w:val="20"/>
          <w:szCs w:val="20"/>
        </w:rPr>
        <w:t xml:space="preserve">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zone in PDUS (PDUS grading) is summarized in </w:t>
      </w:r>
      <w:r w:rsidRPr="00C034B2">
        <w:rPr>
          <w:rFonts w:ascii="Times New Roman" w:hAnsi="Times New Roman"/>
          <w:b/>
          <w:bCs/>
          <w:sz w:val="20"/>
          <w:szCs w:val="20"/>
        </w:rPr>
        <w:t>Table 4</w:t>
      </w:r>
      <w:r w:rsidRPr="00C034B2">
        <w:rPr>
          <w:rFonts w:ascii="Times New Roman" w:hAnsi="Times New Roman"/>
          <w:sz w:val="20"/>
          <w:szCs w:val="20"/>
        </w:rPr>
        <w:t xml:space="preserve"> which show insignificant correlation between Gleason scores and PDUS grading.</w:t>
      </w:r>
    </w:p>
    <w:p w:rsidR="00580A22" w:rsidRPr="00C034B2" w:rsidRDefault="00580A22" w:rsidP="00C034B2">
      <w:pPr>
        <w:widowControl w:val="0"/>
        <w:autoSpaceDE w:val="0"/>
        <w:autoSpaceDN w:val="0"/>
        <w:adjustRightInd w:val="0"/>
        <w:snapToGrid w:val="0"/>
        <w:spacing w:after="0" w:line="240" w:lineRule="auto"/>
        <w:jc w:val="center"/>
        <w:rPr>
          <w:rFonts w:ascii="Times New Roman" w:hAnsi="Times New Roman"/>
          <w:b/>
          <w:sz w:val="20"/>
          <w:szCs w:val="20"/>
        </w:rPr>
      </w:pPr>
    </w:p>
    <w:p w:rsidR="00580A22" w:rsidRPr="00C034B2" w:rsidRDefault="00580A22" w:rsidP="00C034B2">
      <w:pPr>
        <w:widowControl w:val="0"/>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b/>
          <w:sz w:val="20"/>
          <w:szCs w:val="20"/>
        </w:rPr>
        <w:t>Table (4): The correlation of Gleason scores of positive biopsy with PDUS grading</w:t>
      </w:r>
    </w:p>
    <w:tbl>
      <w:tblPr>
        <w:tblW w:w="5000" w:type="pct"/>
        <w:jc w:val="center"/>
        <w:tblCellMar>
          <w:left w:w="0" w:type="dxa"/>
          <w:right w:w="0" w:type="dxa"/>
        </w:tblCellMar>
        <w:tblLook w:val="0000"/>
      </w:tblPr>
      <w:tblGrid>
        <w:gridCol w:w="3223"/>
        <w:gridCol w:w="1295"/>
        <w:gridCol w:w="1295"/>
        <w:gridCol w:w="1295"/>
        <w:gridCol w:w="1295"/>
        <w:gridCol w:w="979"/>
      </w:tblGrid>
      <w:tr w:rsidR="00580A22" w:rsidRPr="00C034B2" w:rsidTr="00C034B2">
        <w:trPr>
          <w:jc w:val="center"/>
        </w:trPr>
        <w:tc>
          <w:tcPr>
            <w:tcW w:w="1718" w:type="pct"/>
            <w:tcBorders>
              <w:top w:val="single" w:sz="8" w:space="0" w:color="auto"/>
              <w:left w:val="single" w:sz="8" w:space="0" w:color="auto"/>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90" w:type="pct"/>
            <w:tcBorders>
              <w:top w:val="single" w:sz="8" w:space="0" w:color="auto"/>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 0</w:t>
            </w:r>
          </w:p>
        </w:tc>
        <w:tc>
          <w:tcPr>
            <w:tcW w:w="690" w:type="pct"/>
            <w:tcBorders>
              <w:top w:val="single" w:sz="8" w:space="0" w:color="auto"/>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 1</w:t>
            </w:r>
          </w:p>
        </w:tc>
        <w:tc>
          <w:tcPr>
            <w:tcW w:w="690" w:type="pct"/>
            <w:tcBorders>
              <w:top w:val="single" w:sz="8" w:space="0" w:color="auto"/>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 2</w:t>
            </w:r>
          </w:p>
        </w:tc>
        <w:tc>
          <w:tcPr>
            <w:tcW w:w="690" w:type="pct"/>
            <w:tcBorders>
              <w:top w:val="single" w:sz="8" w:space="0" w:color="auto"/>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Grade 3</w:t>
            </w:r>
          </w:p>
        </w:tc>
        <w:tc>
          <w:tcPr>
            <w:tcW w:w="523" w:type="pct"/>
            <w:tcBorders>
              <w:top w:val="single" w:sz="8" w:space="0" w:color="auto"/>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w:t>
            </w:r>
          </w:p>
        </w:tc>
      </w:tr>
      <w:tr w:rsidR="00580A22" w:rsidRPr="00C034B2" w:rsidTr="00C034B2">
        <w:trPr>
          <w:jc w:val="center"/>
        </w:trPr>
        <w:tc>
          <w:tcPr>
            <w:tcW w:w="1718" w:type="pct"/>
            <w:tcBorders>
              <w:top w:val="nil"/>
              <w:left w:val="single" w:sz="8" w:space="0" w:color="auto"/>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w:t>
            </w:r>
            <w:r w:rsidRPr="00C034B2">
              <w:rPr>
                <w:rFonts w:ascii="Times New Roman" w:eastAsia="Arial" w:hAnsi="Times New Roman"/>
                <w:color w:val="000000"/>
                <w:sz w:val="20"/>
                <w:szCs w:val="20"/>
              </w:rPr>
              <w:t>0.6</w:t>
            </w:r>
          </w:p>
        </w:tc>
        <w:tc>
          <w:tcPr>
            <w:tcW w:w="690"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(n=8)</w:t>
            </w:r>
          </w:p>
        </w:tc>
        <w:tc>
          <w:tcPr>
            <w:tcW w:w="690"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(n=5)</w:t>
            </w:r>
          </w:p>
        </w:tc>
        <w:tc>
          <w:tcPr>
            <w:tcW w:w="690"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(n=7)</w:t>
            </w:r>
          </w:p>
        </w:tc>
        <w:tc>
          <w:tcPr>
            <w:tcW w:w="690"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(n=7)</w:t>
            </w:r>
          </w:p>
        </w:tc>
        <w:tc>
          <w:tcPr>
            <w:tcW w:w="523" w:type="pct"/>
            <w:tcBorders>
              <w:top w:val="nil"/>
              <w:left w:val="nil"/>
              <w:bottom w:val="nil"/>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(n=27</w:t>
            </w:r>
          </w:p>
        </w:tc>
      </w:tr>
      <w:tr w:rsidR="00580A22" w:rsidRPr="00C034B2" w:rsidTr="00C034B2">
        <w:trPr>
          <w:jc w:val="center"/>
        </w:trPr>
        <w:tc>
          <w:tcPr>
            <w:tcW w:w="1718" w:type="pct"/>
            <w:tcBorders>
              <w:top w:val="nil"/>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523"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r>
      <w:tr w:rsidR="00580A22" w:rsidRPr="00C034B2" w:rsidTr="00C034B2">
        <w:trPr>
          <w:jc w:val="center"/>
        </w:trPr>
        <w:tc>
          <w:tcPr>
            <w:tcW w:w="1718" w:type="pct"/>
            <w:tcBorders>
              <w:top w:val="nil"/>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Gleason scores ˂4</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w:t>
            </w:r>
          </w:p>
        </w:tc>
        <w:tc>
          <w:tcPr>
            <w:tcW w:w="523"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14</w:t>
            </w:r>
          </w:p>
        </w:tc>
      </w:tr>
      <w:tr w:rsidR="00580A22" w:rsidRPr="00C034B2" w:rsidTr="00C034B2">
        <w:trPr>
          <w:jc w:val="center"/>
        </w:trPr>
        <w:tc>
          <w:tcPr>
            <w:tcW w:w="1718" w:type="pct"/>
            <w:tcBorders>
              <w:top w:val="nil"/>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Gleason scores 4-7</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w:t>
            </w:r>
          </w:p>
        </w:tc>
        <w:tc>
          <w:tcPr>
            <w:tcW w:w="523"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10</w:t>
            </w:r>
          </w:p>
        </w:tc>
      </w:tr>
      <w:tr w:rsidR="00580A22" w:rsidRPr="00C034B2" w:rsidTr="00C034B2">
        <w:trPr>
          <w:jc w:val="center"/>
        </w:trPr>
        <w:tc>
          <w:tcPr>
            <w:tcW w:w="1718" w:type="pct"/>
            <w:tcBorders>
              <w:top w:val="nil"/>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Gleason scores 8-10</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1</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0</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0</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w:t>
            </w:r>
          </w:p>
        </w:tc>
        <w:tc>
          <w:tcPr>
            <w:tcW w:w="523"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3</w:t>
            </w:r>
          </w:p>
        </w:tc>
      </w:tr>
      <w:tr w:rsidR="00580A22" w:rsidRPr="00C034B2" w:rsidTr="00C034B2">
        <w:trPr>
          <w:jc w:val="center"/>
        </w:trPr>
        <w:tc>
          <w:tcPr>
            <w:tcW w:w="1718" w:type="pct"/>
            <w:tcBorders>
              <w:top w:val="nil"/>
              <w:left w:val="single" w:sz="8" w:space="0" w:color="auto"/>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Total</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5</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w:t>
            </w:r>
          </w:p>
        </w:tc>
        <w:tc>
          <w:tcPr>
            <w:tcW w:w="690"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7</w:t>
            </w:r>
          </w:p>
        </w:tc>
        <w:tc>
          <w:tcPr>
            <w:tcW w:w="523" w:type="pct"/>
            <w:tcBorders>
              <w:top w:val="nil"/>
              <w:left w:val="nil"/>
              <w:bottom w:val="single" w:sz="8" w:space="0" w:color="auto"/>
              <w:right w:val="single" w:sz="8" w:space="0" w:color="auto"/>
            </w:tcBorders>
            <w:vAlign w:val="center"/>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27</w:t>
            </w:r>
          </w:p>
        </w:tc>
      </w:tr>
    </w:tbl>
    <w:p w:rsid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bookmarkStart w:id="4" w:name="page17"/>
      <w:bookmarkEnd w:id="4"/>
    </w:p>
    <w:p w:rsidR="00C034B2" w:rsidRPr="00C034B2" w:rsidRDefault="00C034B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C034B2" w:rsidRPr="00C034B2" w:rsidSect="00822B3D">
          <w:headerReference w:type="default" r:id="rId29"/>
          <w:footerReference w:type="default" r:id="rId30"/>
          <w:type w:val="continuous"/>
          <w:pgSz w:w="12242" w:h="15842" w:code="1"/>
          <w:pgMar w:top="1440" w:right="1440" w:bottom="1440" w:left="1440" w:header="720" w:footer="720" w:gutter="0"/>
          <w:cols w:space="708"/>
          <w:bidi/>
          <w:docGrid w:linePitch="360"/>
        </w:sectPr>
      </w:pP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lastRenderedPageBreak/>
        <w:t xml:space="preserve">Although 60 cases (40%) were positive by examination with PDUS, 54 cases (36%) were abnormal in conventional TRUS. Power Doppler Ultrasound sensitivity, specificity, positive predictive value (PPV) and negative predictive values were </w:t>
      </w:r>
      <w:r w:rsidRPr="00C034B2">
        <w:rPr>
          <w:rFonts w:ascii="Times New Roman" w:hAnsi="Times New Roman"/>
          <w:sz w:val="20"/>
          <w:szCs w:val="20"/>
        </w:rPr>
        <w:lastRenderedPageBreak/>
        <w:t>81.25%, 67.12%, 69.7% and 93.23%, respectively.</w:t>
      </w:r>
      <w:r w:rsidR="00C034B2">
        <w:rPr>
          <w:rFonts w:ascii="Times New Roman" w:hAnsi="Times New Roman"/>
          <w:sz w:val="20"/>
          <w:szCs w:val="20"/>
        </w:rPr>
        <w:t xml:space="preserve"> </w:t>
      </w:r>
      <w:r w:rsidRPr="00C034B2">
        <w:rPr>
          <w:rFonts w:ascii="Times New Roman" w:hAnsi="Times New Roman"/>
          <w:sz w:val="20"/>
          <w:szCs w:val="20"/>
        </w:rPr>
        <w:t>The above results were show that PDUS had greater sensitivity and specificity than TRUS (43.75% and 60%, respectively) and diagnosis of cancer cases was more accurately</w:t>
      </w:r>
      <w:r w:rsidRPr="00C034B2">
        <w:rPr>
          <w:rFonts w:ascii="Times New Roman" w:hAnsi="Times New Roman"/>
          <w:b/>
          <w:bCs/>
          <w:sz w:val="20"/>
          <w:szCs w:val="20"/>
        </w:rPr>
        <w:t xml:space="preserve"> Table 5</w:t>
      </w:r>
      <w:r w:rsidRPr="00C034B2">
        <w:rPr>
          <w:rFonts w:ascii="Times New Roman" w:hAnsi="Times New Roman"/>
          <w:sz w:val="20"/>
          <w:szCs w:val="20"/>
        </w:rPr>
        <w:t>.</w:t>
      </w:r>
    </w:p>
    <w:p w:rsidR="00C034B2" w:rsidRP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sectPr w:rsidR="00C034B2" w:rsidRPr="00C034B2" w:rsidSect="00C034B2">
          <w:headerReference w:type="default" r:id="rId31"/>
          <w:footerReference w:type="default" r:id="rId32"/>
          <w:type w:val="continuous"/>
          <w:pgSz w:w="12242" w:h="15842" w:code="1"/>
          <w:pgMar w:top="1440" w:right="1440" w:bottom="1440" w:left="1440" w:header="720" w:footer="720" w:gutter="0"/>
          <w:cols w:num="2" w:space="550"/>
          <w:docGrid w:linePitch="360"/>
        </w:sectPr>
      </w:pPr>
    </w:p>
    <w:p w:rsidR="006671D2" w:rsidRPr="00C034B2" w:rsidRDefault="006671D2" w:rsidP="00C034B2">
      <w:pPr>
        <w:widowControl w:val="0"/>
        <w:autoSpaceDE w:val="0"/>
        <w:autoSpaceDN w:val="0"/>
        <w:adjustRightInd w:val="0"/>
        <w:snapToGrid w:val="0"/>
        <w:spacing w:after="0" w:line="240" w:lineRule="auto"/>
        <w:jc w:val="center"/>
        <w:rPr>
          <w:rFonts w:ascii="Times New Roman" w:hAnsi="Times New Roman"/>
          <w:b/>
          <w:sz w:val="20"/>
          <w:szCs w:val="20"/>
        </w:rPr>
      </w:pPr>
    </w:p>
    <w:p w:rsidR="00580A22" w:rsidRPr="00C034B2" w:rsidRDefault="00580A22" w:rsidP="00C034B2">
      <w:pPr>
        <w:widowControl w:val="0"/>
        <w:autoSpaceDE w:val="0"/>
        <w:autoSpaceDN w:val="0"/>
        <w:adjustRightInd w:val="0"/>
        <w:snapToGrid w:val="0"/>
        <w:spacing w:after="0" w:line="240" w:lineRule="auto"/>
        <w:jc w:val="center"/>
        <w:rPr>
          <w:rFonts w:ascii="Times New Roman" w:hAnsi="Times New Roman"/>
          <w:sz w:val="20"/>
          <w:szCs w:val="20"/>
        </w:rPr>
      </w:pPr>
      <w:r w:rsidRPr="00C034B2">
        <w:rPr>
          <w:rFonts w:ascii="Times New Roman" w:hAnsi="Times New Roman"/>
          <w:b/>
          <w:sz w:val="20"/>
          <w:szCs w:val="20"/>
        </w:rPr>
        <w:t>Table (5): Sensitivity, specificity, PPV, NPV of TRUS and PDUS methods</w:t>
      </w:r>
    </w:p>
    <w:tbl>
      <w:tblPr>
        <w:tblW w:w="9177" w:type="dxa"/>
        <w:jc w:val="center"/>
        <w:tblInd w:w="10" w:type="dxa"/>
        <w:tblLayout w:type="fixed"/>
        <w:tblCellMar>
          <w:left w:w="0" w:type="dxa"/>
          <w:right w:w="0" w:type="dxa"/>
        </w:tblCellMar>
        <w:tblLook w:val="0000"/>
      </w:tblPr>
      <w:tblGrid>
        <w:gridCol w:w="2507"/>
        <w:gridCol w:w="1455"/>
        <w:gridCol w:w="1439"/>
        <w:gridCol w:w="1238"/>
        <w:gridCol w:w="1238"/>
        <w:gridCol w:w="1300"/>
      </w:tblGrid>
      <w:tr w:rsidR="00580A22" w:rsidRPr="00C034B2" w:rsidTr="00C034B2">
        <w:trPr>
          <w:trHeight w:val="273"/>
          <w:jc w:val="center"/>
        </w:trPr>
        <w:tc>
          <w:tcPr>
            <w:tcW w:w="2507" w:type="dxa"/>
            <w:tcBorders>
              <w:top w:val="single" w:sz="8" w:space="0" w:color="auto"/>
              <w:left w:val="single" w:sz="8" w:space="0" w:color="auto"/>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p>
        </w:tc>
        <w:tc>
          <w:tcPr>
            <w:tcW w:w="1455" w:type="dxa"/>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Sensitivity</w:t>
            </w:r>
          </w:p>
        </w:tc>
        <w:tc>
          <w:tcPr>
            <w:tcW w:w="1439" w:type="dxa"/>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Specificity</w:t>
            </w:r>
          </w:p>
        </w:tc>
        <w:tc>
          <w:tcPr>
            <w:tcW w:w="1238" w:type="dxa"/>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PPV</w:t>
            </w:r>
          </w:p>
        </w:tc>
        <w:tc>
          <w:tcPr>
            <w:tcW w:w="1238" w:type="dxa"/>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NPV</w:t>
            </w:r>
          </w:p>
        </w:tc>
        <w:tc>
          <w:tcPr>
            <w:tcW w:w="1300" w:type="dxa"/>
            <w:tcBorders>
              <w:top w:val="single" w:sz="8" w:space="0" w:color="auto"/>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Accuracy</w:t>
            </w:r>
          </w:p>
        </w:tc>
      </w:tr>
      <w:tr w:rsidR="00580A22" w:rsidRPr="00C034B2" w:rsidTr="00C034B2">
        <w:trPr>
          <w:trHeight w:val="264"/>
          <w:jc w:val="center"/>
        </w:trPr>
        <w:tc>
          <w:tcPr>
            <w:tcW w:w="2507" w:type="dxa"/>
            <w:tcBorders>
              <w:top w:val="nil"/>
              <w:left w:val="single" w:sz="8" w:space="0" w:color="auto"/>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TRUS</w:t>
            </w:r>
          </w:p>
        </w:tc>
        <w:tc>
          <w:tcPr>
            <w:tcW w:w="1455"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43.75%</w:t>
            </w:r>
          </w:p>
        </w:tc>
        <w:tc>
          <w:tcPr>
            <w:tcW w:w="1439"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60%</w:t>
            </w:r>
          </w:p>
        </w:tc>
        <w:tc>
          <w:tcPr>
            <w:tcW w:w="1238"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22.58%</w:t>
            </w:r>
          </w:p>
        </w:tc>
        <w:tc>
          <w:tcPr>
            <w:tcW w:w="1238"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80%</w:t>
            </w:r>
          </w:p>
        </w:tc>
        <w:tc>
          <w:tcPr>
            <w:tcW w:w="1300"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56.58%</w:t>
            </w:r>
          </w:p>
        </w:tc>
      </w:tr>
      <w:tr w:rsidR="00580A22" w:rsidRPr="00C034B2" w:rsidTr="00C034B2">
        <w:trPr>
          <w:trHeight w:val="264"/>
          <w:jc w:val="center"/>
        </w:trPr>
        <w:tc>
          <w:tcPr>
            <w:tcW w:w="2507" w:type="dxa"/>
            <w:tcBorders>
              <w:top w:val="nil"/>
              <w:left w:val="single" w:sz="8" w:space="0" w:color="auto"/>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PDUS</w:t>
            </w:r>
          </w:p>
        </w:tc>
        <w:tc>
          <w:tcPr>
            <w:tcW w:w="1455"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81.25%</w:t>
            </w:r>
          </w:p>
        </w:tc>
        <w:tc>
          <w:tcPr>
            <w:tcW w:w="1439"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67.12%</w:t>
            </w:r>
          </w:p>
        </w:tc>
        <w:tc>
          <w:tcPr>
            <w:tcW w:w="1238"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69.7. %</w:t>
            </w:r>
          </w:p>
        </w:tc>
        <w:tc>
          <w:tcPr>
            <w:tcW w:w="1238"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94.23%</w:t>
            </w:r>
          </w:p>
        </w:tc>
        <w:tc>
          <w:tcPr>
            <w:tcW w:w="1300" w:type="dxa"/>
            <w:tcBorders>
              <w:top w:val="nil"/>
              <w:left w:val="nil"/>
              <w:bottom w:val="single" w:sz="8" w:space="0" w:color="auto"/>
              <w:right w:val="single" w:sz="8" w:space="0" w:color="auto"/>
            </w:tcBorders>
            <w:vAlign w:val="bottom"/>
          </w:tcPr>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color w:val="000000"/>
                <w:sz w:val="20"/>
                <w:szCs w:val="20"/>
              </w:rPr>
            </w:pPr>
            <w:r w:rsidRPr="00C034B2">
              <w:rPr>
                <w:rFonts w:ascii="Times New Roman" w:hAnsi="Times New Roman"/>
                <w:color w:val="000000"/>
                <w:sz w:val="20"/>
                <w:szCs w:val="20"/>
              </w:rPr>
              <w:t>69.66%</w:t>
            </w:r>
          </w:p>
        </w:tc>
      </w:tr>
    </w:tbl>
    <w:p w:rsid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pPr>
    </w:p>
    <w:p w:rsidR="00C034B2" w:rsidRPr="00C034B2" w:rsidRDefault="00C034B2" w:rsidP="00C034B2">
      <w:pPr>
        <w:widowControl w:val="0"/>
        <w:autoSpaceDE w:val="0"/>
        <w:autoSpaceDN w:val="0"/>
        <w:adjustRightInd w:val="0"/>
        <w:snapToGrid w:val="0"/>
        <w:spacing w:after="0" w:line="240" w:lineRule="auto"/>
        <w:jc w:val="both"/>
        <w:rPr>
          <w:rFonts w:ascii="Times New Roman" w:hAnsi="Times New Roman"/>
          <w:b/>
          <w:sz w:val="20"/>
          <w:szCs w:val="20"/>
        </w:rPr>
        <w:sectPr w:rsidR="00C034B2" w:rsidRPr="00C034B2" w:rsidSect="00822B3D">
          <w:headerReference w:type="default" r:id="rId33"/>
          <w:footerReference w:type="default" r:id="rId34"/>
          <w:type w:val="continuous"/>
          <w:pgSz w:w="12242" w:h="15842" w:code="1"/>
          <w:pgMar w:top="1440" w:right="1440" w:bottom="1440" w:left="1440" w:header="720" w:footer="720" w:gutter="0"/>
          <w:cols w:space="708"/>
          <w:bidi/>
          <w:docGrid w:linePitch="360"/>
        </w:sectPr>
      </w:pPr>
    </w:p>
    <w:p w:rsidR="00580A22" w:rsidRPr="00C034B2" w:rsidRDefault="006671D2"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lastRenderedPageBreak/>
        <w:t>4. Discussion</w:t>
      </w:r>
    </w:p>
    <w:p w:rsidR="00580A22" w:rsidRPr="00C034B2" w:rsidRDefault="00580A22"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TRUS has several benefits including safety, portability, low cost, and the ability to perform real- time imaging and image-guided procedures in an office setting. Gray-scale ultrasound has proved unsuccessful for the detection and local staging of prostate cancer due to limitations in spatial resolution and tumor contrast. The most common appearance of prostate cancer on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ultrasound (TRUS) is an ill-defined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region compared to adjacent parenchyma, but it can be </w:t>
      </w:r>
      <w:proofErr w:type="spellStart"/>
      <w:r w:rsidRPr="00C034B2">
        <w:rPr>
          <w:rFonts w:ascii="Times New Roman" w:hAnsi="Times New Roman"/>
          <w:sz w:val="20"/>
          <w:szCs w:val="20"/>
        </w:rPr>
        <w:t>isoechoic</w:t>
      </w:r>
      <w:proofErr w:type="spellEnd"/>
      <w:r w:rsidRPr="00C034B2">
        <w:rPr>
          <w:rFonts w:ascii="Times New Roman" w:hAnsi="Times New Roman"/>
          <w:sz w:val="20"/>
          <w:szCs w:val="20"/>
        </w:rPr>
        <w:t xml:space="preserve"> in up to 30 % of patients. Only rarely is prostate cancer </w:t>
      </w:r>
      <w:proofErr w:type="spellStart"/>
      <w:r w:rsidRPr="00C034B2">
        <w:rPr>
          <w:rFonts w:ascii="Times New Roman" w:hAnsi="Times New Roman"/>
          <w:sz w:val="20"/>
          <w:szCs w:val="20"/>
        </w:rPr>
        <w:t>hyperechoic</w:t>
      </w:r>
      <w:proofErr w:type="spellEnd"/>
      <w:r w:rsidRPr="00C034B2">
        <w:rPr>
          <w:rFonts w:ascii="Times New Roman" w:hAnsi="Times New Roman"/>
          <w:b/>
          <w:sz w:val="20"/>
          <w:szCs w:val="20"/>
        </w:rPr>
        <w:t>[6]</w:t>
      </w:r>
      <w:r w:rsidRPr="00C034B2">
        <w:rPr>
          <w:rFonts w:ascii="Times New Roman" w:hAnsi="Times New Roman"/>
          <w:b/>
          <w:bCs/>
          <w:sz w:val="20"/>
          <w:szCs w:val="20"/>
        </w:rPr>
        <w:t>.</w:t>
      </w:r>
    </w:p>
    <w:p w:rsidR="00580A22" w:rsidRPr="00C034B2" w:rsidRDefault="00580A22"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Conventional </w:t>
      </w:r>
      <w:proofErr w:type="spellStart"/>
      <w:r w:rsidRPr="00C034B2">
        <w:rPr>
          <w:rFonts w:ascii="Times New Roman" w:hAnsi="Times New Roman"/>
          <w:sz w:val="20"/>
          <w:szCs w:val="20"/>
        </w:rPr>
        <w:t>transrectal</w:t>
      </w:r>
      <w:proofErr w:type="spellEnd"/>
      <w:r w:rsidRPr="00C034B2">
        <w:rPr>
          <w:rFonts w:ascii="Times New Roman" w:hAnsi="Times New Roman"/>
          <w:sz w:val="20"/>
          <w:szCs w:val="20"/>
        </w:rPr>
        <w:t xml:space="preserve"> grey scale ultrasound (GSU) is currently the standard imaging tool for the prostate. GSU is used for </w:t>
      </w:r>
      <w:proofErr w:type="spellStart"/>
      <w:r w:rsidRPr="00C034B2">
        <w:rPr>
          <w:rFonts w:ascii="Times New Roman" w:hAnsi="Times New Roman"/>
          <w:sz w:val="20"/>
          <w:szCs w:val="20"/>
        </w:rPr>
        <w:t>volumetry</w:t>
      </w:r>
      <w:proofErr w:type="spellEnd"/>
      <w:r w:rsidRPr="00C034B2">
        <w:rPr>
          <w:rFonts w:ascii="Times New Roman" w:hAnsi="Times New Roman"/>
          <w:sz w:val="20"/>
          <w:szCs w:val="20"/>
        </w:rPr>
        <w:t xml:space="preserve">, needle guidance for systematic biopsies and guiding seed placement in </w:t>
      </w:r>
      <w:proofErr w:type="spellStart"/>
      <w:r w:rsidRPr="00C034B2">
        <w:rPr>
          <w:rFonts w:ascii="Times New Roman" w:hAnsi="Times New Roman"/>
          <w:sz w:val="20"/>
          <w:szCs w:val="20"/>
        </w:rPr>
        <w:t>brachytherapy</w:t>
      </w:r>
      <w:proofErr w:type="spellEnd"/>
      <w:r w:rsidRPr="00C034B2">
        <w:rPr>
          <w:rFonts w:ascii="Times New Roman" w:hAnsi="Times New Roman"/>
          <w:sz w:val="20"/>
          <w:szCs w:val="20"/>
        </w:rPr>
        <w:t xml:space="preserve">. The sensitivity of GSU for prospective tumor detection— varying by experience—has been reported to be up to 60 %. This reflects known </w:t>
      </w:r>
      <w:proofErr w:type="spellStart"/>
      <w:r w:rsidRPr="00C034B2">
        <w:rPr>
          <w:rFonts w:ascii="Times New Roman" w:hAnsi="Times New Roman"/>
          <w:sz w:val="20"/>
          <w:szCs w:val="20"/>
        </w:rPr>
        <w:t>sonographic</w:t>
      </w:r>
      <w:proofErr w:type="spellEnd"/>
      <w:r w:rsidRPr="00C034B2">
        <w:rPr>
          <w:rFonts w:ascii="Times New Roman" w:hAnsi="Times New Roman"/>
          <w:sz w:val="20"/>
          <w:szCs w:val="20"/>
        </w:rPr>
        <w:t xml:space="preserve"> properties of </w:t>
      </w:r>
      <w:proofErr w:type="spellStart"/>
      <w:r w:rsidRPr="00C034B2">
        <w:rPr>
          <w:rFonts w:ascii="Times New Roman" w:hAnsi="Times New Roman"/>
          <w:sz w:val="20"/>
          <w:szCs w:val="20"/>
        </w:rPr>
        <w:t>PCa</w:t>
      </w:r>
      <w:proofErr w:type="spellEnd"/>
      <w:r w:rsidRPr="00C034B2">
        <w:rPr>
          <w:rFonts w:ascii="Times New Roman" w:hAnsi="Times New Roman"/>
          <w:sz w:val="20"/>
          <w:szCs w:val="20"/>
        </w:rPr>
        <w:t xml:space="preserve">: approximately 60 % of </w:t>
      </w:r>
      <w:r w:rsidRPr="00C034B2">
        <w:rPr>
          <w:rFonts w:ascii="Times New Roman" w:hAnsi="Times New Roman"/>
          <w:sz w:val="20"/>
          <w:szCs w:val="20"/>
        </w:rPr>
        <w:lastRenderedPageBreak/>
        <w:t xml:space="preserve">tumors appear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Around 35–39 % of </w:t>
      </w:r>
      <w:proofErr w:type="spellStart"/>
      <w:r w:rsidRPr="00C034B2">
        <w:rPr>
          <w:rFonts w:ascii="Times New Roman" w:hAnsi="Times New Roman"/>
          <w:sz w:val="20"/>
          <w:szCs w:val="20"/>
        </w:rPr>
        <w:t>tumours</w:t>
      </w:r>
      <w:proofErr w:type="spellEnd"/>
      <w:r w:rsidRPr="00C034B2">
        <w:rPr>
          <w:rFonts w:ascii="Times New Roman" w:hAnsi="Times New Roman"/>
          <w:sz w:val="20"/>
          <w:szCs w:val="20"/>
        </w:rPr>
        <w:t xml:space="preserve"> are </w:t>
      </w:r>
      <w:proofErr w:type="spellStart"/>
      <w:r w:rsidRPr="00C034B2">
        <w:rPr>
          <w:rFonts w:ascii="Times New Roman" w:hAnsi="Times New Roman"/>
          <w:sz w:val="20"/>
          <w:szCs w:val="20"/>
        </w:rPr>
        <w:t>isoechoic</w:t>
      </w:r>
      <w:proofErr w:type="spellEnd"/>
      <w:r w:rsidRPr="00C034B2">
        <w:rPr>
          <w:rFonts w:ascii="Times New Roman" w:hAnsi="Times New Roman"/>
          <w:sz w:val="20"/>
          <w:szCs w:val="20"/>
        </w:rPr>
        <w:t xml:space="preserve">, limiting the detection potential of GSU. The performance was reported in the literature varies widely with sensitivities ranging between 8 and 88 % and specificities ranging from 42.5 to 99 % </w:t>
      </w:r>
      <w:r w:rsidRPr="00C034B2">
        <w:rPr>
          <w:rFonts w:ascii="Times New Roman" w:hAnsi="Times New Roman"/>
          <w:b/>
          <w:sz w:val="20"/>
          <w:szCs w:val="20"/>
        </w:rPr>
        <w:t>[7].</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In this study, our goal was to evaluate the practical role and limitation of Power Doppler Ultrasound -guided biopsy by comparing it with gray scale TRUS and systematic TRUS guided biopsy. Ten of 26 </w:t>
      </w:r>
      <w:proofErr w:type="spellStart"/>
      <w:r w:rsidRPr="00C034B2">
        <w:rPr>
          <w:rFonts w:ascii="Times New Roman" w:hAnsi="Times New Roman"/>
          <w:sz w:val="20"/>
          <w:szCs w:val="20"/>
        </w:rPr>
        <w:t>hypoechoichypervascular</w:t>
      </w:r>
      <w:proofErr w:type="spellEnd"/>
      <w:r w:rsidRPr="00C034B2">
        <w:rPr>
          <w:rFonts w:ascii="Times New Roman" w:hAnsi="Times New Roman"/>
          <w:sz w:val="20"/>
          <w:szCs w:val="20"/>
        </w:rPr>
        <w:t xml:space="preserve"> lesions were malignant (38.4%) which suggested that biopsies should be taken from PDUS and conventional TRUS positive lesions. We found that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area which associated with non-vascular lesion yielded only 7.1% positive cancer diagnosis while the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non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areas identified 34.3% positive cancer detection. These findings support the superiority of PDUS over TRUS in targeting prostatic biopsy foci and suggest that PDUS guided biopsy has a higher sensitivity and </w:t>
      </w:r>
      <w:r w:rsidRPr="00C034B2">
        <w:rPr>
          <w:rFonts w:ascii="Times New Roman" w:hAnsi="Times New Roman"/>
          <w:sz w:val="20"/>
          <w:szCs w:val="20"/>
        </w:rPr>
        <w:lastRenderedPageBreak/>
        <w:t xml:space="preserve">specificity. Prostate cancer is characterized by </w:t>
      </w:r>
      <w:proofErr w:type="spellStart"/>
      <w:r w:rsidRPr="00C034B2">
        <w:rPr>
          <w:rFonts w:ascii="Times New Roman" w:hAnsi="Times New Roman"/>
          <w:sz w:val="20"/>
          <w:szCs w:val="20"/>
        </w:rPr>
        <w:t>hypervasclarity</w:t>
      </w:r>
      <w:proofErr w:type="spellEnd"/>
      <w:r w:rsidRPr="00C034B2">
        <w:rPr>
          <w:rFonts w:ascii="Times New Roman" w:hAnsi="Times New Roman"/>
          <w:sz w:val="20"/>
          <w:szCs w:val="20"/>
        </w:rPr>
        <w:t xml:space="preserve"> compared to normal prostate tissue due to growth of the vascular capacity of the existing parenchyma</w:t>
      </w:r>
      <w:r w:rsidRPr="00C034B2">
        <w:rPr>
          <w:rFonts w:ascii="Times New Roman" w:hAnsi="Times New Roman"/>
          <w:b/>
          <w:sz w:val="20"/>
          <w:szCs w:val="20"/>
        </w:rPr>
        <w:t xml:space="preserve"> [8].</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bookmarkStart w:id="5" w:name="page19"/>
      <w:bookmarkEnd w:id="5"/>
      <w:r w:rsidRPr="00C034B2">
        <w:rPr>
          <w:rFonts w:ascii="Times New Roman" w:hAnsi="Times New Roman"/>
          <w:sz w:val="20"/>
          <w:szCs w:val="20"/>
        </w:rPr>
        <w:t>There has been great interest in using Doppler ultrasound to increase sensitivity and specificity for the targeting of prostate biopsy. Power Doppler imaging are sensitive for detection of flow in vessels as small as 1mm, asymmetrically increased flow patterns around and into areas of tumor with increased number and size of vessels characterize prostate cancer on Doppler imaging. These vessels will show an irregular orientation in contrast to the typical radial pattern of normal prostate flow</w:t>
      </w:r>
      <w:r w:rsidRPr="00C034B2">
        <w:rPr>
          <w:rFonts w:ascii="Times New Roman" w:hAnsi="Times New Roman"/>
          <w:b/>
          <w:sz w:val="20"/>
          <w:szCs w:val="20"/>
        </w:rPr>
        <w:t xml:space="preserve"> [9].</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Many studies were conducted to assess </w:t>
      </w:r>
      <w:proofErr w:type="spellStart"/>
      <w:r w:rsidRPr="00C034B2">
        <w:rPr>
          <w:rFonts w:ascii="Times New Roman" w:hAnsi="Times New Roman"/>
          <w:sz w:val="20"/>
          <w:szCs w:val="20"/>
        </w:rPr>
        <w:t>vascularity</w:t>
      </w:r>
      <w:proofErr w:type="spellEnd"/>
      <w:r w:rsidRPr="00C034B2">
        <w:rPr>
          <w:rFonts w:ascii="Times New Roman" w:hAnsi="Times New Roman"/>
          <w:sz w:val="20"/>
          <w:szCs w:val="20"/>
        </w:rPr>
        <w:t xml:space="preserve"> in prostate cancer using Color Doppler ultrasound (CDUS). PDUS has the advantage over CDUS of showing very low vascular flows. Studies have been trying to improve cancer diagnosis rates with TRUS –guided biopsy taken from abnormal vascular foci. [</w:t>
      </w:r>
      <w:r w:rsidRPr="00C034B2">
        <w:rPr>
          <w:rFonts w:ascii="Times New Roman" w:hAnsi="Times New Roman"/>
          <w:b/>
          <w:sz w:val="20"/>
          <w:szCs w:val="20"/>
        </w:rPr>
        <w:t>10].</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In our study, TRUS and PDUS were identified eleven and twenty cancer cases (40.7 % and 74.4%), respectively. PDUS guided biopsy can identify cancers misse</w:t>
      </w:r>
      <w:r w:rsidR="00316454" w:rsidRPr="00C034B2">
        <w:rPr>
          <w:rFonts w:ascii="Times New Roman" w:hAnsi="Times New Roman"/>
          <w:sz w:val="20"/>
          <w:szCs w:val="20"/>
        </w:rPr>
        <w:t xml:space="preserve">d by TRUS and twelve systematic </w:t>
      </w:r>
      <w:r w:rsidRPr="00C034B2">
        <w:rPr>
          <w:rFonts w:ascii="Times New Roman" w:hAnsi="Times New Roman"/>
          <w:sz w:val="20"/>
          <w:szCs w:val="20"/>
        </w:rPr>
        <w:t>biopsy. However, PDUS guided biopsies alone were missed in four of 27cancer cases diagnosed by a combination of PDUS, TRUS and systematic biopsy. This means that PDUS defined suitable areas for biopsy and increased the cancer identification rate; however, it does not have sufficient accuracy to exclude systematic twelve biopsy.</w:t>
      </w:r>
    </w:p>
    <w:p w:rsidR="00580A22" w:rsidRPr="00C034B2" w:rsidRDefault="00316454" w:rsidP="00E1714E">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C034B2">
        <w:rPr>
          <w:rFonts w:ascii="Times New Roman" w:hAnsi="Times New Roman"/>
          <w:b/>
          <w:bCs/>
          <w:sz w:val="20"/>
          <w:szCs w:val="20"/>
        </w:rPr>
        <w:t>Radhakrishnan</w:t>
      </w:r>
      <w:proofErr w:type="spellEnd"/>
      <w:r w:rsidR="00580A22" w:rsidRPr="00C034B2">
        <w:rPr>
          <w:rFonts w:ascii="Times New Roman" w:hAnsi="Times New Roman"/>
          <w:b/>
          <w:bCs/>
          <w:sz w:val="20"/>
          <w:szCs w:val="20"/>
        </w:rPr>
        <w:t xml:space="preserve"> and </w:t>
      </w:r>
      <w:proofErr w:type="spellStart"/>
      <w:r w:rsidR="00580A22" w:rsidRPr="00C034B2">
        <w:rPr>
          <w:rFonts w:ascii="Times New Roman" w:hAnsi="Times New Roman"/>
          <w:b/>
          <w:bCs/>
          <w:sz w:val="20"/>
          <w:szCs w:val="20"/>
        </w:rPr>
        <w:t>Vinodh</w:t>
      </w:r>
      <w:proofErr w:type="spellEnd"/>
      <w:r w:rsidR="00580A22" w:rsidRPr="00C034B2">
        <w:rPr>
          <w:rFonts w:ascii="Times New Roman" w:hAnsi="Times New Roman"/>
          <w:b/>
          <w:sz w:val="20"/>
          <w:szCs w:val="20"/>
        </w:rPr>
        <w:t xml:space="preserve"> [11]</w:t>
      </w:r>
      <w:r w:rsidR="00580A22" w:rsidRPr="00C034B2">
        <w:rPr>
          <w:rFonts w:ascii="Times New Roman" w:hAnsi="Times New Roman"/>
          <w:sz w:val="20"/>
          <w:szCs w:val="20"/>
        </w:rPr>
        <w:t xml:space="preserve">, found that high test performances of PDUS for </w:t>
      </w:r>
      <w:proofErr w:type="spellStart"/>
      <w:r w:rsidR="00580A22" w:rsidRPr="00C034B2">
        <w:rPr>
          <w:rFonts w:ascii="Times New Roman" w:hAnsi="Times New Roman"/>
          <w:sz w:val="20"/>
          <w:szCs w:val="20"/>
        </w:rPr>
        <w:t>prostatecancer</w:t>
      </w:r>
      <w:proofErr w:type="spellEnd"/>
      <w:r w:rsidR="00580A22" w:rsidRPr="00C034B2">
        <w:rPr>
          <w:rFonts w:ascii="Times New Roman" w:hAnsi="Times New Roman"/>
          <w:sz w:val="20"/>
          <w:szCs w:val="20"/>
        </w:rPr>
        <w:t xml:space="preserve"> detection with a 98% sensitivity and a 99% NPV. Some studies have reported that Power Doppler is a reliable method </w:t>
      </w:r>
      <w:proofErr w:type="spellStart"/>
      <w:r w:rsidR="00580A22" w:rsidRPr="00C034B2">
        <w:rPr>
          <w:rFonts w:ascii="Times New Roman" w:hAnsi="Times New Roman"/>
          <w:sz w:val="20"/>
          <w:szCs w:val="20"/>
        </w:rPr>
        <w:t>forprostate</w:t>
      </w:r>
      <w:proofErr w:type="spellEnd"/>
      <w:r w:rsidR="00580A22" w:rsidRPr="00C034B2">
        <w:rPr>
          <w:rFonts w:ascii="Times New Roman" w:hAnsi="Times New Roman"/>
          <w:sz w:val="20"/>
          <w:szCs w:val="20"/>
        </w:rPr>
        <w:t xml:space="preserve"> cancer diagnosis and suggest that it can also predict the tumor aggressiveness. [</w:t>
      </w:r>
      <w:r w:rsidR="00580A22" w:rsidRPr="00C034B2">
        <w:rPr>
          <w:rFonts w:ascii="Times New Roman" w:hAnsi="Times New Roman"/>
          <w:b/>
          <w:sz w:val="20"/>
          <w:szCs w:val="20"/>
        </w:rPr>
        <w:t>12] &amp; [13].</w:t>
      </w:r>
    </w:p>
    <w:p w:rsidR="00580A22" w:rsidRPr="00C034B2" w:rsidRDefault="00580A22" w:rsidP="00E1714E">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C034B2">
        <w:rPr>
          <w:rFonts w:ascii="Times New Roman" w:hAnsi="Times New Roman"/>
          <w:b/>
          <w:bCs/>
          <w:sz w:val="20"/>
          <w:szCs w:val="20"/>
        </w:rPr>
        <w:t>Halpern</w:t>
      </w:r>
      <w:proofErr w:type="spellEnd"/>
      <w:r w:rsidRPr="00C034B2">
        <w:rPr>
          <w:rFonts w:ascii="Times New Roman" w:hAnsi="Times New Roman"/>
          <w:b/>
          <w:bCs/>
          <w:sz w:val="20"/>
          <w:szCs w:val="20"/>
        </w:rPr>
        <w:t xml:space="preserve"> et al</w:t>
      </w:r>
      <w:r w:rsidR="00316454" w:rsidRPr="00C034B2">
        <w:rPr>
          <w:rFonts w:ascii="Times New Roman" w:hAnsi="Times New Roman"/>
          <w:b/>
          <w:bCs/>
          <w:sz w:val="20"/>
          <w:szCs w:val="20"/>
        </w:rPr>
        <w:t>. [14]</w:t>
      </w:r>
      <w:r w:rsidRPr="00C034B2">
        <w:rPr>
          <w:rFonts w:ascii="Times New Roman" w:hAnsi="Times New Roman"/>
          <w:sz w:val="20"/>
          <w:szCs w:val="20"/>
        </w:rPr>
        <w:t xml:space="preserve"> evaluated 62 patients with TRUS and PDUS methods, and cancer was detected in 18 patients'. The positive biopsy cores with PDUS were found to be superior to that of systematic biopsy 13% vs. 9.7%. </w:t>
      </w:r>
      <w:r w:rsidRPr="00C034B2">
        <w:rPr>
          <w:rFonts w:ascii="Times New Roman" w:hAnsi="Times New Roman"/>
          <w:b/>
          <w:sz w:val="20"/>
          <w:szCs w:val="20"/>
        </w:rPr>
        <w:t>[14].</w:t>
      </w:r>
      <w:r w:rsidR="00316454" w:rsidRPr="00C034B2">
        <w:rPr>
          <w:rFonts w:ascii="Times New Roman" w:hAnsi="Times New Roman"/>
          <w:b/>
          <w:sz w:val="20"/>
          <w:szCs w:val="20"/>
        </w:rPr>
        <w:t xml:space="preserve"> </w:t>
      </w:r>
      <w:r w:rsidRPr="00C034B2">
        <w:rPr>
          <w:rFonts w:ascii="Times New Roman" w:hAnsi="Times New Roman"/>
          <w:b/>
          <w:sz w:val="20"/>
          <w:szCs w:val="20"/>
        </w:rPr>
        <w:t>Takahashi</w:t>
      </w:r>
      <w:r w:rsidR="00316454" w:rsidRPr="00C034B2">
        <w:rPr>
          <w:rFonts w:ascii="Times New Roman" w:hAnsi="Times New Roman"/>
          <w:b/>
          <w:sz w:val="20"/>
          <w:szCs w:val="20"/>
        </w:rPr>
        <w:t xml:space="preserve"> </w:t>
      </w:r>
      <w:r w:rsidRPr="00C034B2">
        <w:rPr>
          <w:rFonts w:ascii="Times New Roman" w:hAnsi="Times New Roman"/>
          <w:b/>
          <w:sz w:val="20"/>
          <w:szCs w:val="20"/>
        </w:rPr>
        <w:t>et al</w:t>
      </w:r>
      <w:r w:rsidR="00316454" w:rsidRPr="00C034B2">
        <w:rPr>
          <w:rFonts w:ascii="Times New Roman" w:hAnsi="Times New Roman"/>
          <w:b/>
          <w:sz w:val="20"/>
          <w:szCs w:val="20"/>
        </w:rPr>
        <w:t>. [15]</w:t>
      </w:r>
      <w:r w:rsidRPr="00C034B2">
        <w:rPr>
          <w:rFonts w:ascii="Times New Roman" w:hAnsi="Times New Roman"/>
          <w:sz w:val="20"/>
          <w:szCs w:val="20"/>
        </w:rPr>
        <w:t xml:space="preserve"> evaluated 108 patients, he found that Power Doppler Ultrasound detected 36 cancer patients while only 32 patients were diagnosed by conventional TRUS. They also demonstrated that non-</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foci yielded higher rates of cancer than non-vascular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foci. They suggested that PDUS aids in the identification of additional cancer</w:t>
      </w:r>
      <w:r w:rsidRPr="00C034B2">
        <w:rPr>
          <w:rFonts w:ascii="Times New Roman" w:hAnsi="Times New Roman"/>
          <w:b/>
          <w:sz w:val="20"/>
          <w:szCs w:val="20"/>
        </w:rPr>
        <w:t xml:space="preserve"> cases [15].</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bookmarkStart w:id="6" w:name="page21"/>
      <w:bookmarkEnd w:id="6"/>
      <w:r w:rsidRPr="00C034B2">
        <w:rPr>
          <w:rFonts w:ascii="Times New Roman" w:hAnsi="Times New Roman"/>
          <w:sz w:val="20"/>
          <w:szCs w:val="20"/>
        </w:rPr>
        <w:t xml:space="preserve">The relationship between </w:t>
      </w:r>
      <w:proofErr w:type="spellStart"/>
      <w:r w:rsidRPr="00C034B2">
        <w:rPr>
          <w:rFonts w:ascii="Times New Roman" w:hAnsi="Times New Roman"/>
          <w:sz w:val="20"/>
          <w:szCs w:val="20"/>
        </w:rPr>
        <w:t>hypervascularity</w:t>
      </w:r>
      <w:proofErr w:type="spellEnd"/>
      <w:r w:rsidRPr="00C034B2">
        <w:rPr>
          <w:rFonts w:ascii="Times New Roman" w:hAnsi="Times New Roman"/>
          <w:sz w:val="20"/>
          <w:szCs w:val="20"/>
        </w:rPr>
        <w:t xml:space="preserve"> and Gleason scores were studied, the authors concluded that power Doppler US may contribute to the evaluation of prostate cancer aggressiveness and direct biopsies to more aggressive lesions</w:t>
      </w:r>
      <w:r w:rsidRPr="00C034B2">
        <w:rPr>
          <w:rFonts w:ascii="Times New Roman" w:hAnsi="Times New Roman"/>
          <w:b/>
          <w:sz w:val="20"/>
          <w:szCs w:val="20"/>
        </w:rPr>
        <w:t xml:space="preserve"> [12].</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lastRenderedPageBreak/>
        <w:t>Our study was found no significant correlation</w:t>
      </w:r>
      <w:r w:rsidR="00E1714E">
        <w:rPr>
          <w:rFonts w:ascii="Times New Roman" w:eastAsiaTheme="minorEastAsia" w:hAnsi="Times New Roman" w:hint="eastAsia"/>
          <w:sz w:val="20"/>
          <w:szCs w:val="20"/>
          <w:lang w:eastAsia="zh-CN"/>
        </w:rPr>
        <w:t xml:space="preserve"> </w:t>
      </w:r>
      <w:r w:rsidRPr="00C034B2">
        <w:rPr>
          <w:rFonts w:ascii="Times New Roman" w:hAnsi="Times New Roman"/>
          <w:sz w:val="20"/>
          <w:szCs w:val="20"/>
        </w:rPr>
        <w:t xml:space="preserve">between Gleason scores and flow grading. Gleason scores can be high in low focal flow clustering. While lesions with intensive focal flow clustering can have low Gleason scores. From 14 patients with Gleason scores less than 4, only two had grade 1, three had grade 2 and one had grade 3 flow patterns. Among 10 patients with Gleason scores between 4 and 7, two had grade 1, three had grade </w:t>
      </w:r>
      <w:bookmarkStart w:id="7" w:name="page23"/>
      <w:bookmarkEnd w:id="7"/>
      <w:r w:rsidRPr="00C034B2">
        <w:rPr>
          <w:rFonts w:ascii="Times New Roman" w:hAnsi="Times New Roman"/>
          <w:sz w:val="20"/>
          <w:szCs w:val="20"/>
        </w:rPr>
        <w:t>2 and one had grade 3 flow patterns but among 3 patients with Gleason scores greater then 7, two had grade 3.</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In chronic </w:t>
      </w:r>
      <w:proofErr w:type="spellStart"/>
      <w:r w:rsidRPr="00C034B2">
        <w:rPr>
          <w:rFonts w:ascii="Times New Roman" w:hAnsi="Times New Roman"/>
          <w:sz w:val="20"/>
          <w:szCs w:val="20"/>
        </w:rPr>
        <w:t>prostatitis</w:t>
      </w:r>
      <w:proofErr w:type="spellEnd"/>
      <w:r w:rsidRPr="00C034B2">
        <w:rPr>
          <w:rFonts w:ascii="Times New Roman" w:hAnsi="Times New Roman"/>
          <w:sz w:val="20"/>
          <w:szCs w:val="20"/>
        </w:rPr>
        <w:t xml:space="preserve">, increased flow at arteriolar level with inflammatory mediators leading to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pattern on Power Doppler Ultrasound with an intensive flow clustering. Both </w:t>
      </w:r>
      <w:proofErr w:type="spellStart"/>
      <w:r w:rsidRPr="00C034B2">
        <w:rPr>
          <w:rFonts w:ascii="Times New Roman" w:hAnsi="Times New Roman"/>
          <w:sz w:val="20"/>
          <w:szCs w:val="20"/>
        </w:rPr>
        <w:t>prostatitis</w:t>
      </w:r>
      <w:proofErr w:type="spellEnd"/>
      <w:r w:rsidRPr="00C034B2">
        <w:rPr>
          <w:rFonts w:ascii="Times New Roman" w:hAnsi="Times New Roman"/>
          <w:sz w:val="20"/>
          <w:szCs w:val="20"/>
        </w:rPr>
        <w:t xml:space="preserve"> and prostate cancer were noticed on PDUS as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foci. </w:t>
      </w:r>
      <w:r w:rsidRPr="00C034B2">
        <w:rPr>
          <w:rFonts w:ascii="Times New Roman" w:hAnsi="Times New Roman"/>
          <w:b/>
          <w:sz w:val="20"/>
          <w:szCs w:val="20"/>
        </w:rPr>
        <w:t xml:space="preserve">[16]. </w:t>
      </w:r>
      <w:proofErr w:type="spellStart"/>
      <w:r w:rsidRPr="00C034B2">
        <w:rPr>
          <w:rFonts w:ascii="Times New Roman" w:hAnsi="Times New Roman"/>
          <w:b/>
          <w:bCs/>
          <w:sz w:val="20"/>
          <w:szCs w:val="20"/>
        </w:rPr>
        <w:t>Radhakrishnan</w:t>
      </w:r>
      <w:proofErr w:type="spellEnd"/>
      <w:r w:rsidRPr="00C034B2">
        <w:rPr>
          <w:rFonts w:ascii="Times New Roman" w:hAnsi="Times New Roman"/>
          <w:b/>
          <w:bCs/>
          <w:sz w:val="20"/>
          <w:szCs w:val="20"/>
        </w:rPr>
        <w:t xml:space="preserve">, and </w:t>
      </w:r>
      <w:proofErr w:type="spellStart"/>
      <w:r w:rsidRPr="00C034B2">
        <w:rPr>
          <w:rFonts w:ascii="Times New Roman" w:hAnsi="Times New Roman"/>
          <w:b/>
          <w:bCs/>
          <w:sz w:val="20"/>
          <w:szCs w:val="20"/>
        </w:rPr>
        <w:t>Vinodh</w:t>
      </w:r>
      <w:proofErr w:type="spellEnd"/>
      <w:r w:rsidR="00316454" w:rsidRPr="00C034B2">
        <w:rPr>
          <w:rFonts w:ascii="Times New Roman" w:hAnsi="Times New Roman"/>
          <w:b/>
          <w:sz w:val="20"/>
          <w:szCs w:val="20"/>
        </w:rPr>
        <w:t xml:space="preserve"> [11] </w:t>
      </w:r>
      <w:r w:rsidRPr="00C034B2">
        <w:rPr>
          <w:rFonts w:ascii="Times New Roman" w:hAnsi="Times New Roman"/>
          <w:sz w:val="20"/>
          <w:szCs w:val="20"/>
        </w:rPr>
        <w:t xml:space="preserve">demonstrated that in PDUS positive </w:t>
      </w:r>
      <w:proofErr w:type="spellStart"/>
      <w:r w:rsidRPr="00C034B2">
        <w:rPr>
          <w:rFonts w:ascii="Times New Roman" w:hAnsi="Times New Roman"/>
          <w:sz w:val="20"/>
          <w:szCs w:val="20"/>
        </w:rPr>
        <w:t>caseswithout</w:t>
      </w:r>
      <w:proofErr w:type="spellEnd"/>
      <w:r w:rsidRPr="00C034B2">
        <w:rPr>
          <w:rFonts w:ascii="Times New Roman" w:hAnsi="Times New Roman"/>
          <w:sz w:val="20"/>
          <w:szCs w:val="20"/>
        </w:rPr>
        <w:t xml:space="preserve"> malignancy, prostate size is significantly larger than PDUS negative cases without cancer. They explained that the growing prostatic tissue needed increased blood supply than normal glandular tissue</w:t>
      </w:r>
      <w:r w:rsidRPr="00C034B2">
        <w:rPr>
          <w:rFonts w:ascii="Times New Roman" w:hAnsi="Times New Roman"/>
          <w:b/>
          <w:sz w:val="20"/>
          <w:szCs w:val="20"/>
        </w:rPr>
        <w:t xml:space="preserve"> [11].</w:t>
      </w:r>
    </w:p>
    <w:p w:rsidR="00580A22" w:rsidRPr="00C034B2" w:rsidRDefault="00580A22"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The sensitivity of gray scale in our study was 43.75% which lies in the range found in the literature (8-88%). The specificity was 60%. The sensitivity of power Doppler was 81.25, specificity was 67.12 % PPV (Positive Predictive Value) was 69.7% and NPV (Negative Predictive Value) was 94.23%. So</w:t>
      </w:r>
      <w:r w:rsidRPr="00C034B2">
        <w:rPr>
          <w:rFonts w:ascii="Times New Roman" w:hAnsi="Times New Roman"/>
          <w:b/>
          <w:bCs/>
          <w:sz w:val="20"/>
          <w:szCs w:val="20"/>
        </w:rPr>
        <w:t>,</w:t>
      </w:r>
      <w:r w:rsidRPr="00C034B2">
        <w:rPr>
          <w:rFonts w:ascii="Times New Roman" w:hAnsi="Times New Roman"/>
          <w:sz w:val="20"/>
          <w:szCs w:val="20"/>
        </w:rPr>
        <w:t xml:space="preserve"> we recommend using the two modalities, Gray scale and Doppler in targeting prostatic biopsies and once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lesions appeared, directed biopsy should be taken.</w:t>
      </w:r>
    </w:p>
    <w:p w:rsidR="00580A22" w:rsidRPr="00C034B2" w:rsidRDefault="00580A22"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When we used power Doppler US in our study we found 77 (51.3%) patients 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lesions, the results of the </w:t>
      </w:r>
      <w:proofErr w:type="spellStart"/>
      <w:r w:rsidRPr="00C034B2">
        <w:rPr>
          <w:rFonts w:ascii="Times New Roman" w:hAnsi="Times New Roman"/>
          <w:sz w:val="20"/>
          <w:szCs w:val="20"/>
        </w:rPr>
        <w:t>histopathological</w:t>
      </w:r>
      <w:proofErr w:type="spellEnd"/>
      <w:r w:rsidRPr="00C034B2">
        <w:rPr>
          <w:rFonts w:ascii="Times New Roman" w:hAnsi="Times New Roman"/>
          <w:sz w:val="20"/>
          <w:szCs w:val="20"/>
        </w:rPr>
        <w:t xml:space="preserve"> examination of the biopsies revealed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 xml:space="preserve"> in 20 (74. %) patients from total number of patients with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lesions</w:t>
      </w:r>
      <w:r w:rsidR="00C034B2" w:rsidRPr="00C034B2">
        <w:rPr>
          <w:rFonts w:ascii="Times New Roman" w:hAnsi="Times New Roman"/>
          <w:sz w:val="20"/>
          <w:szCs w:val="20"/>
        </w:rPr>
        <w:t>.</w:t>
      </w:r>
    </w:p>
    <w:p w:rsidR="00580A22" w:rsidRPr="00C034B2" w:rsidRDefault="00580A22" w:rsidP="00C034B2">
      <w:pPr>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 xml:space="preserve">When using gray scale and Doppler ultrasound in our study we found lesions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and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The results of the </w:t>
      </w:r>
      <w:proofErr w:type="spellStart"/>
      <w:r w:rsidRPr="00C034B2">
        <w:rPr>
          <w:rFonts w:ascii="Times New Roman" w:hAnsi="Times New Roman"/>
          <w:sz w:val="20"/>
          <w:szCs w:val="20"/>
        </w:rPr>
        <w:t>histopathological</w:t>
      </w:r>
      <w:proofErr w:type="spellEnd"/>
      <w:r w:rsidRPr="00C034B2">
        <w:rPr>
          <w:rFonts w:ascii="Times New Roman" w:hAnsi="Times New Roman"/>
          <w:sz w:val="20"/>
          <w:szCs w:val="20"/>
        </w:rPr>
        <w:t xml:space="preserve"> examination of the biopsies revealed </w:t>
      </w:r>
      <w:proofErr w:type="spellStart"/>
      <w:r w:rsidRPr="00C034B2">
        <w:rPr>
          <w:rFonts w:ascii="Times New Roman" w:hAnsi="Times New Roman"/>
          <w:sz w:val="20"/>
          <w:szCs w:val="20"/>
        </w:rPr>
        <w:t>adenocarcinoma</w:t>
      </w:r>
      <w:proofErr w:type="spellEnd"/>
      <w:r w:rsidRPr="00C034B2">
        <w:rPr>
          <w:rFonts w:ascii="Times New Roman" w:hAnsi="Times New Roman"/>
          <w:sz w:val="20"/>
          <w:szCs w:val="20"/>
        </w:rPr>
        <w:t xml:space="preserve"> in 23 (85.1%) while there were 4/27 (14.81%) neither non </w:t>
      </w:r>
      <w:proofErr w:type="spellStart"/>
      <w:r w:rsidRPr="00C034B2">
        <w:rPr>
          <w:rFonts w:ascii="Times New Roman" w:hAnsi="Times New Roman"/>
          <w:sz w:val="20"/>
          <w:szCs w:val="20"/>
        </w:rPr>
        <w:t>hypoechoic</w:t>
      </w:r>
      <w:proofErr w:type="spellEnd"/>
      <w:r w:rsidRPr="00C034B2">
        <w:rPr>
          <w:rFonts w:ascii="Times New Roman" w:hAnsi="Times New Roman"/>
          <w:sz w:val="20"/>
          <w:szCs w:val="20"/>
        </w:rPr>
        <w:t xml:space="preserve"> nor </w:t>
      </w:r>
      <w:proofErr w:type="spellStart"/>
      <w:r w:rsidRPr="00C034B2">
        <w:rPr>
          <w:rFonts w:ascii="Times New Roman" w:hAnsi="Times New Roman"/>
          <w:sz w:val="20"/>
          <w:szCs w:val="20"/>
        </w:rPr>
        <w:t>hypervascular</w:t>
      </w:r>
      <w:proofErr w:type="spellEnd"/>
      <w:r w:rsidRPr="00C034B2">
        <w:rPr>
          <w:rFonts w:ascii="Times New Roman" w:hAnsi="Times New Roman"/>
          <w:sz w:val="20"/>
          <w:szCs w:val="20"/>
        </w:rPr>
        <w:t xml:space="preserve"> from cancerous patients.</w:t>
      </w:r>
    </w:p>
    <w:p w:rsidR="00580A22" w:rsidRPr="00C034B2" w:rsidRDefault="00580A22" w:rsidP="00C034B2">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rPr>
        <w:t>In study</w:t>
      </w:r>
      <w:r w:rsidR="00316454" w:rsidRPr="00C034B2">
        <w:rPr>
          <w:rFonts w:ascii="Times New Roman" w:hAnsi="Times New Roman"/>
          <w:sz w:val="20"/>
          <w:szCs w:val="20"/>
        </w:rPr>
        <w:t xml:space="preserve"> </w:t>
      </w:r>
      <w:r w:rsidRPr="00C034B2">
        <w:rPr>
          <w:rFonts w:ascii="Times New Roman" w:hAnsi="Times New Roman"/>
          <w:sz w:val="20"/>
          <w:szCs w:val="20"/>
        </w:rPr>
        <w:t>of 620 radical prostatectomy pathology with preoperative Power Doppler and traditional TRUS findings were recorded. The authors were found that PDUS improve the specificity of TRUS for identifying prostate tumors</w:t>
      </w:r>
      <w:r w:rsidR="00E1714E">
        <w:rPr>
          <w:rFonts w:ascii="Times New Roman" w:eastAsiaTheme="minorEastAsia" w:hAnsi="Times New Roman" w:hint="eastAsia"/>
          <w:sz w:val="20"/>
          <w:szCs w:val="20"/>
          <w:lang w:eastAsia="zh-CN"/>
        </w:rPr>
        <w:t>,</w:t>
      </w:r>
      <w:r w:rsidRPr="00C034B2">
        <w:rPr>
          <w:rFonts w:ascii="Times New Roman" w:hAnsi="Times New Roman"/>
          <w:sz w:val="20"/>
          <w:szCs w:val="20"/>
        </w:rPr>
        <w:t xml:space="preserve"> </w:t>
      </w:r>
      <w:r w:rsidRPr="00C034B2">
        <w:rPr>
          <w:rFonts w:ascii="Times New Roman" w:hAnsi="Times New Roman"/>
          <w:bCs/>
          <w:sz w:val="20"/>
          <w:szCs w:val="20"/>
        </w:rPr>
        <w:t>we</w:t>
      </w:r>
      <w:r w:rsidR="00C034B2">
        <w:rPr>
          <w:rFonts w:ascii="Times New Roman" w:hAnsi="Times New Roman"/>
          <w:bCs/>
          <w:sz w:val="20"/>
          <w:szCs w:val="20"/>
        </w:rPr>
        <w:t xml:space="preserve"> </w:t>
      </w:r>
      <w:r w:rsidRPr="00C034B2">
        <w:rPr>
          <w:rFonts w:ascii="Times New Roman" w:hAnsi="Times New Roman"/>
          <w:bCs/>
          <w:sz w:val="20"/>
          <w:szCs w:val="20"/>
        </w:rPr>
        <w:t>can advise</w:t>
      </w:r>
      <w:r w:rsidR="00C034B2">
        <w:rPr>
          <w:rFonts w:ascii="Times New Roman" w:hAnsi="Times New Roman"/>
          <w:bCs/>
          <w:sz w:val="20"/>
          <w:szCs w:val="20"/>
        </w:rPr>
        <w:t xml:space="preserve"> </w:t>
      </w:r>
      <w:proofErr w:type="spellStart"/>
      <w:r w:rsidRPr="00C034B2">
        <w:rPr>
          <w:rFonts w:ascii="Times New Roman" w:hAnsi="Times New Roman"/>
          <w:bCs/>
          <w:sz w:val="20"/>
          <w:szCs w:val="20"/>
        </w:rPr>
        <w:t>hypervascular</w:t>
      </w:r>
      <w:proofErr w:type="spellEnd"/>
      <w:r w:rsidR="00C034B2">
        <w:rPr>
          <w:rFonts w:ascii="Times New Roman" w:hAnsi="Times New Roman"/>
          <w:bCs/>
          <w:sz w:val="20"/>
          <w:szCs w:val="20"/>
        </w:rPr>
        <w:t xml:space="preserve"> </w:t>
      </w:r>
      <w:r w:rsidRPr="00C034B2">
        <w:rPr>
          <w:rFonts w:ascii="Times New Roman" w:hAnsi="Times New Roman"/>
          <w:bCs/>
          <w:sz w:val="20"/>
          <w:szCs w:val="20"/>
        </w:rPr>
        <w:t>area</w:t>
      </w:r>
      <w:r w:rsidR="00C034B2">
        <w:rPr>
          <w:rFonts w:ascii="Times New Roman" w:hAnsi="Times New Roman"/>
          <w:bCs/>
          <w:sz w:val="20"/>
          <w:szCs w:val="20"/>
        </w:rPr>
        <w:t xml:space="preserve"> </w:t>
      </w:r>
      <w:r w:rsidRPr="00C034B2">
        <w:rPr>
          <w:rFonts w:ascii="Times New Roman" w:hAnsi="Times New Roman"/>
          <w:bCs/>
          <w:sz w:val="20"/>
          <w:szCs w:val="20"/>
        </w:rPr>
        <w:t>directed</w:t>
      </w:r>
      <w:r w:rsidR="00C034B2">
        <w:rPr>
          <w:rFonts w:ascii="Times New Roman" w:hAnsi="Times New Roman"/>
          <w:bCs/>
          <w:sz w:val="20"/>
          <w:szCs w:val="20"/>
        </w:rPr>
        <w:t xml:space="preserve"> </w:t>
      </w:r>
      <w:r w:rsidRPr="00C034B2">
        <w:rPr>
          <w:rFonts w:ascii="Times New Roman" w:hAnsi="Times New Roman"/>
          <w:bCs/>
          <w:sz w:val="20"/>
          <w:szCs w:val="20"/>
        </w:rPr>
        <w:t>biopsy</w:t>
      </w:r>
      <w:r w:rsidR="00C034B2">
        <w:rPr>
          <w:rFonts w:ascii="Times New Roman" w:hAnsi="Times New Roman"/>
          <w:bCs/>
          <w:sz w:val="20"/>
          <w:szCs w:val="20"/>
        </w:rPr>
        <w:t xml:space="preserve"> </w:t>
      </w:r>
      <w:r w:rsidRPr="00C034B2">
        <w:rPr>
          <w:rFonts w:ascii="Times New Roman" w:hAnsi="Times New Roman"/>
          <w:bCs/>
          <w:sz w:val="20"/>
          <w:szCs w:val="20"/>
        </w:rPr>
        <w:t>combined</w:t>
      </w:r>
      <w:r w:rsidR="00C034B2">
        <w:rPr>
          <w:rFonts w:ascii="Times New Roman" w:hAnsi="Times New Roman"/>
          <w:bCs/>
          <w:sz w:val="20"/>
          <w:szCs w:val="20"/>
        </w:rPr>
        <w:t xml:space="preserve"> </w:t>
      </w:r>
      <w:r w:rsidRPr="00C034B2">
        <w:rPr>
          <w:rFonts w:ascii="Times New Roman" w:hAnsi="Times New Roman"/>
          <w:bCs/>
          <w:sz w:val="20"/>
          <w:szCs w:val="20"/>
        </w:rPr>
        <w:t>with standard</w:t>
      </w:r>
      <w:r w:rsidR="00C034B2">
        <w:rPr>
          <w:rFonts w:ascii="Times New Roman" w:hAnsi="Times New Roman"/>
          <w:bCs/>
          <w:sz w:val="20"/>
          <w:szCs w:val="20"/>
        </w:rPr>
        <w:t xml:space="preserve"> </w:t>
      </w:r>
      <w:r w:rsidRPr="00C034B2">
        <w:rPr>
          <w:rFonts w:ascii="Times New Roman" w:hAnsi="Times New Roman"/>
          <w:bCs/>
          <w:sz w:val="20"/>
          <w:szCs w:val="20"/>
        </w:rPr>
        <w:t>12</w:t>
      </w:r>
      <w:r w:rsidR="00C034B2">
        <w:rPr>
          <w:rFonts w:ascii="Times New Roman" w:hAnsi="Times New Roman"/>
          <w:bCs/>
          <w:sz w:val="20"/>
          <w:szCs w:val="20"/>
        </w:rPr>
        <w:t xml:space="preserve"> </w:t>
      </w:r>
      <w:r w:rsidRPr="00C034B2">
        <w:rPr>
          <w:rFonts w:ascii="Times New Roman" w:hAnsi="Times New Roman"/>
          <w:bCs/>
          <w:sz w:val="20"/>
          <w:szCs w:val="20"/>
        </w:rPr>
        <w:t>core</w:t>
      </w:r>
      <w:r w:rsidR="00C034B2">
        <w:rPr>
          <w:rFonts w:ascii="Times New Roman" w:hAnsi="Times New Roman"/>
          <w:bCs/>
          <w:sz w:val="20"/>
          <w:szCs w:val="20"/>
        </w:rPr>
        <w:t xml:space="preserve"> </w:t>
      </w:r>
      <w:r w:rsidRPr="00C034B2">
        <w:rPr>
          <w:rFonts w:ascii="Times New Roman" w:hAnsi="Times New Roman"/>
          <w:bCs/>
          <w:sz w:val="20"/>
          <w:szCs w:val="20"/>
        </w:rPr>
        <w:t>biopsy</w:t>
      </w:r>
      <w:r w:rsidR="00C034B2">
        <w:rPr>
          <w:rFonts w:ascii="Times New Roman" w:hAnsi="Times New Roman"/>
          <w:bCs/>
          <w:sz w:val="20"/>
          <w:szCs w:val="20"/>
        </w:rPr>
        <w:t xml:space="preserve"> </w:t>
      </w:r>
      <w:r w:rsidRPr="00C034B2">
        <w:rPr>
          <w:rFonts w:ascii="Times New Roman" w:hAnsi="Times New Roman"/>
          <w:bCs/>
          <w:sz w:val="20"/>
          <w:szCs w:val="20"/>
        </w:rPr>
        <w:t>in</w:t>
      </w:r>
      <w:r w:rsidR="00C034B2">
        <w:rPr>
          <w:rFonts w:ascii="Times New Roman" w:hAnsi="Times New Roman"/>
          <w:bCs/>
          <w:sz w:val="20"/>
          <w:szCs w:val="20"/>
        </w:rPr>
        <w:t xml:space="preserve"> </w:t>
      </w:r>
      <w:r w:rsidRPr="00C034B2">
        <w:rPr>
          <w:rFonts w:ascii="Times New Roman" w:hAnsi="Times New Roman"/>
          <w:bCs/>
          <w:sz w:val="20"/>
          <w:szCs w:val="20"/>
        </w:rPr>
        <w:t>patients with</w:t>
      </w:r>
      <w:r w:rsidR="00C034B2">
        <w:rPr>
          <w:rFonts w:ascii="Times New Roman" w:hAnsi="Times New Roman"/>
          <w:bCs/>
          <w:sz w:val="20"/>
          <w:szCs w:val="20"/>
        </w:rPr>
        <w:t xml:space="preserve"> </w:t>
      </w:r>
      <w:r w:rsidRPr="00C034B2">
        <w:rPr>
          <w:rFonts w:ascii="Times New Roman" w:hAnsi="Times New Roman"/>
          <w:bCs/>
          <w:sz w:val="20"/>
          <w:szCs w:val="20"/>
        </w:rPr>
        <w:t>suspicious</w:t>
      </w:r>
      <w:r w:rsidR="00C034B2">
        <w:rPr>
          <w:rFonts w:ascii="Times New Roman" w:hAnsi="Times New Roman"/>
          <w:bCs/>
          <w:sz w:val="20"/>
          <w:szCs w:val="20"/>
        </w:rPr>
        <w:t xml:space="preserve"> </w:t>
      </w:r>
      <w:r w:rsidRPr="00C034B2">
        <w:rPr>
          <w:rFonts w:ascii="Times New Roman" w:hAnsi="Times New Roman"/>
          <w:bCs/>
          <w:sz w:val="20"/>
          <w:szCs w:val="20"/>
        </w:rPr>
        <w:t>prostates.</w:t>
      </w:r>
      <w:r w:rsidR="00C034B2">
        <w:rPr>
          <w:rFonts w:ascii="Times New Roman" w:hAnsi="Times New Roman"/>
          <w:bCs/>
          <w:sz w:val="20"/>
          <w:szCs w:val="20"/>
        </w:rPr>
        <w:t xml:space="preserve"> </w:t>
      </w:r>
      <w:r w:rsidRPr="00C034B2">
        <w:rPr>
          <w:rFonts w:ascii="Times New Roman" w:hAnsi="Times New Roman"/>
          <w:bCs/>
          <w:sz w:val="20"/>
          <w:szCs w:val="20"/>
        </w:rPr>
        <w:t>This finding correlates with the study by [</w:t>
      </w:r>
      <w:r w:rsidRPr="00C034B2">
        <w:rPr>
          <w:rFonts w:ascii="Times New Roman" w:hAnsi="Times New Roman"/>
          <w:b/>
          <w:sz w:val="20"/>
          <w:szCs w:val="20"/>
        </w:rPr>
        <w:t>17</w:t>
      </w:r>
      <w:r w:rsidRPr="00C034B2">
        <w:rPr>
          <w:rFonts w:ascii="Times New Roman" w:hAnsi="Times New Roman"/>
          <w:bCs/>
          <w:sz w:val="20"/>
          <w:szCs w:val="20"/>
        </w:rPr>
        <w:t>]. The</w:t>
      </w:r>
      <w:r w:rsidR="00C034B2">
        <w:rPr>
          <w:rFonts w:ascii="Times New Roman" w:hAnsi="Times New Roman"/>
          <w:bCs/>
          <w:sz w:val="20"/>
          <w:szCs w:val="20"/>
        </w:rPr>
        <w:t xml:space="preserve"> </w:t>
      </w:r>
      <w:r w:rsidRPr="00C034B2">
        <w:rPr>
          <w:rFonts w:ascii="Times New Roman" w:hAnsi="Times New Roman"/>
          <w:bCs/>
          <w:sz w:val="20"/>
          <w:szCs w:val="20"/>
        </w:rPr>
        <w:t>presence</w:t>
      </w:r>
      <w:r w:rsidR="00C034B2">
        <w:rPr>
          <w:rFonts w:ascii="Times New Roman" w:hAnsi="Times New Roman"/>
          <w:bCs/>
          <w:sz w:val="20"/>
          <w:szCs w:val="20"/>
        </w:rPr>
        <w:t xml:space="preserve"> </w:t>
      </w:r>
      <w:r w:rsidRPr="00C034B2">
        <w:rPr>
          <w:rFonts w:ascii="Times New Roman" w:hAnsi="Times New Roman"/>
          <w:bCs/>
          <w:sz w:val="20"/>
          <w:szCs w:val="20"/>
        </w:rPr>
        <w:t>of</w:t>
      </w:r>
      <w:r w:rsidR="00C034B2">
        <w:rPr>
          <w:rFonts w:ascii="Times New Roman" w:hAnsi="Times New Roman"/>
          <w:bCs/>
          <w:sz w:val="20"/>
          <w:szCs w:val="20"/>
        </w:rPr>
        <w:t xml:space="preserve"> </w:t>
      </w:r>
      <w:proofErr w:type="spellStart"/>
      <w:r w:rsidRPr="00C034B2">
        <w:rPr>
          <w:rFonts w:ascii="Times New Roman" w:hAnsi="Times New Roman"/>
          <w:bCs/>
          <w:sz w:val="20"/>
          <w:szCs w:val="20"/>
        </w:rPr>
        <w:t>hypervascularity</w:t>
      </w:r>
      <w:proofErr w:type="spellEnd"/>
      <w:r w:rsidR="00C034B2">
        <w:rPr>
          <w:rFonts w:ascii="Times New Roman" w:hAnsi="Times New Roman"/>
          <w:bCs/>
          <w:sz w:val="20"/>
          <w:szCs w:val="20"/>
        </w:rPr>
        <w:t xml:space="preserve"> </w:t>
      </w:r>
      <w:r w:rsidRPr="00C034B2">
        <w:rPr>
          <w:rFonts w:ascii="Times New Roman" w:hAnsi="Times New Roman"/>
          <w:bCs/>
          <w:sz w:val="20"/>
          <w:szCs w:val="20"/>
        </w:rPr>
        <w:t>in</w:t>
      </w:r>
      <w:r w:rsidR="00C034B2">
        <w:rPr>
          <w:rFonts w:ascii="Times New Roman" w:hAnsi="Times New Roman"/>
          <w:bCs/>
          <w:sz w:val="20"/>
          <w:szCs w:val="20"/>
        </w:rPr>
        <w:t xml:space="preserve"> </w:t>
      </w:r>
      <w:proofErr w:type="spellStart"/>
      <w:r w:rsidRPr="00C034B2">
        <w:rPr>
          <w:rFonts w:ascii="Times New Roman" w:hAnsi="Times New Roman"/>
          <w:bCs/>
          <w:sz w:val="20"/>
          <w:szCs w:val="20"/>
        </w:rPr>
        <w:t>hypoechoic</w:t>
      </w:r>
      <w:proofErr w:type="spellEnd"/>
      <w:r w:rsidR="00C034B2">
        <w:rPr>
          <w:rFonts w:ascii="Times New Roman" w:hAnsi="Times New Roman"/>
          <w:bCs/>
          <w:sz w:val="20"/>
          <w:szCs w:val="20"/>
        </w:rPr>
        <w:t xml:space="preserve"> </w:t>
      </w:r>
      <w:r w:rsidRPr="00C034B2">
        <w:rPr>
          <w:rFonts w:ascii="Times New Roman" w:hAnsi="Times New Roman"/>
          <w:bCs/>
          <w:sz w:val="20"/>
          <w:szCs w:val="20"/>
        </w:rPr>
        <w:t>nodules</w:t>
      </w:r>
      <w:r w:rsidR="00C034B2">
        <w:rPr>
          <w:rFonts w:ascii="Times New Roman" w:hAnsi="Times New Roman"/>
          <w:bCs/>
          <w:sz w:val="20"/>
          <w:szCs w:val="20"/>
        </w:rPr>
        <w:t xml:space="preserve"> </w:t>
      </w:r>
      <w:r w:rsidRPr="00C034B2">
        <w:rPr>
          <w:rFonts w:ascii="Times New Roman" w:hAnsi="Times New Roman"/>
          <w:bCs/>
          <w:sz w:val="20"/>
          <w:szCs w:val="20"/>
        </w:rPr>
        <w:t>has a higher</w:t>
      </w:r>
      <w:r w:rsidR="00C034B2">
        <w:rPr>
          <w:rFonts w:ascii="Times New Roman" w:hAnsi="Times New Roman"/>
          <w:bCs/>
          <w:sz w:val="20"/>
          <w:szCs w:val="20"/>
        </w:rPr>
        <w:t xml:space="preserve"> </w:t>
      </w:r>
      <w:r w:rsidRPr="00C034B2">
        <w:rPr>
          <w:rFonts w:ascii="Times New Roman" w:hAnsi="Times New Roman"/>
          <w:bCs/>
          <w:sz w:val="20"/>
          <w:szCs w:val="20"/>
        </w:rPr>
        <w:t>positive</w:t>
      </w:r>
      <w:r w:rsidR="00C034B2">
        <w:rPr>
          <w:rFonts w:ascii="Times New Roman" w:hAnsi="Times New Roman"/>
          <w:bCs/>
          <w:sz w:val="20"/>
          <w:szCs w:val="20"/>
        </w:rPr>
        <w:t xml:space="preserve"> </w:t>
      </w:r>
      <w:r w:rsidRPr="00C034B2">
        <w:rPr>
          <w:rFonts w:ascii="Times New Roman" w:hAnsi="Times New Roman"/>
          <w:bCs/>
          <w:sz w:val="20"/>
          <w:szCs w:val="20"/>
        </w:rPr>
        <w:t>predictive</w:t>
      </w:r>
      <w:r w:rsidR="00C034B2">
        <w:rPr>
          <w:rFonts w:ascii="Times New Roman" w:hAnsi="Times New Roman"/>
          <w:bCs/>
          <w:sz w:val="20"/>
          <w:szCs w:val="20"/>
        </w:rPr>
        <w:t xml:space="preserve"> </w:t>
      </w:r>
      <w:r w:rsidRPr="00C034B2">
        <w:rPr>
          <w:rFonts w:ascii="Times New Roman" w:hAnsi="Times New Roman"/>
          <w:bCs/>
          <w:sz w:val="20"/>
          <w:szCs w:val="20"/>
        </w:rPr>
        <w:t>value</w:t>
      </w:r>
      <w:r w:rsidR="00C034B2">
        <w:rPr>
          <w:rFonts w:ascii="Times New Roman" w:hAnsi="Times New Roman"/>
          <w:bCs/>
          <w:sz w:val="20"/>
          <w:szCs w:val="20"/>
        </w:rPr>
        <w:t xml:space="preserve"> </w:t>
      </w:r>
      <w:r w:rsidRPr="00C034B2">
        <w:rPr>
          <w:rFonts w:ascii="Times New Roman" w:hAnsi="Times New Roman"/>
          <w:bCs/>
          <w:sz w:val="20"/>
          <w:szCs w:val="20"/>
        </w:rPr>
        <w:t>of</w:t>
      </w:r>
      <w:r w:rsidR="00C034B2">
        <w:rPr>
          <w:rFonts w:ascii="Times New Roman" w:hAnsi="Times New Roman"/>
          <w:bCs/>
          <w:sz w:val="20"/>
          <w:szCs w:val="20"/>
        </w:rPr>
        <w:t xml:space="preserve"> </w:t>
      </w:r>
      <w:r w:rsidRPr="00C034B2">
        <w:rPr>
          <w:rFonts w:ascii="Times New Roman" w:hAnsi="Times New Roman"/>
          <w:bCs/>
          <w:sz w:val="20"/>
          <w:szCs w:val="20"/>
        </w:rPr>
        <w:t>98%.</w:t>
      </w:r>
      <w:r w:rsidR="00C034B2">
        <w:rPr>
          <w:rFonts w:ascii="Times New Roman" w:hAnsi="Times New Roman"/>
          <w:bCs/>
          <w:sz w:val="20"/>
          <w:szCs w:val="20"/>
        </w:rPr>
        <w:t xml:space="preserve"> </w:t>
      </w:r>
      <w:r w:rsidRPr="00C034B2">
        <w:rPr>
          <w:rFonts w:ascii="Times New Roman" w:hAnsi="Times New Roman"/>
          <w:bCs/>
          <w:sz w:val="20"/>
          <w:szCs w:val="20"/>
        </w:rPr>
        <w:lastRenderedPageBreak/>
        <w:t xml:space="preserve">So if a patient has a </w:t>
      </w:r>
      <w:proofErr w:type="spellStart"/>
      <w:r w:rsidRPr="00C034B2">
        <w:rPr>
          <w:rFonts w:ascii="Times New Roman" w:hAnsi="Times New Roman"/>
          <w:bCs/>
          <w:sz w:val="20"/>
          <w:szCs w:val="20"/>
        </w:rPr>
        <w:t>hypoechoic</w:t>
      </w:r>
      <w:proofErr w:type="spellEnd"/>
      <w:r w:rsidRPr="00C034B2">
        <w:rPr>
          <w:rFonts w:ascii="Times New Roman" w:hAnsi="Times New Roman"/>
          <w:bCs/>
          <w:sz w:val="20"/>
          <w:szCs w:val="20"/>
        </w:rPr>
        <w:t xml:space="preserve"> nodule showing </w:t>
      </w:r>
      <w:proofErr w:type="spellStart"/>
      <w:r w:rsidRPr="00C034B2">
        <w:rPr>
          <w:rFonts w:ascii="Times New Roman" w:hAnsi="Times New Roman"/>
          <w:bCs/>
          <w:sz w:val="20"/>
          <w:szCs w:val="20"/>
        </w:rPr>
        <w:t>hypervascularity</w:t>
      </w:r>
      <w:proofErr w:type="spellEnd"/>
      <w:r w:rsidRPr="00C034B2">
        <w:rPr>
          <w:rFonts w:ascii="Times New Roman" w:hAnsi="Times New Roman"/>
          <w:bCs/>
          <w:sz w:val="20"/>
          <w:szCs w:val="20"/>
        </w:rPr>
        <w:t>, this is most likely to have a focus of tumor.</w:t>
      </w:r>
      <w:r w:rsidRPr="00C034B2">
        <w:rPr>
          <w:rFonts w:ascii="Times New Roman" w:hAnsi="Times New Roman"/>
          <w:b/>
          <w:sz w:val="20"/>
          <w:szCs w:val="20"/>
        </w:rPr>
        <w:t xml:space="preserve"> [17]</w:t>
      </w:r>
      <w:r w:rsidRPr="00C034B2">
        <w:rPr>
          <w:rFonts w:ascii="Times New Roman" w:hAnsi="Times New Roman"/>
          <w:sz w:val="20"/>
          <w:szCs w:val="20"/>
        </w:rPr>
        <w:t xml:space="preserve">. </w:t>
      </w:r>
      <w:proofErr w:type="spellStart"/>
      <w:r w:rsidRPr="00C034B2">
        <w:rPr>
          <w:rFonts w:ascii="Times New Roman" w:hAnsi="Times New Roman"/>
          <w:b/>
          <w:bCs/>
          <w:sz w:val="20"/>
          <w:szCs w:val="20"/>
        </w:rPr>
        <w:t>Kahraman</w:t>
      </w:r>
      <w:proofErr w:type="spellEnd"/>
      <w:r w:rsidRPr="00C034B2">
        <w:rPr>
          <w:rFonts w:ascii="Times New Roman" w:hAnsi="Times New Roman"/>
          <w:b/>
          <w:bCs/>
          <w:sz w:val="20"/>
          <w:szCs w:val="20"/>
        </w:rPr>
        <w:t>, et</w:t>
      </w:r>
      <w:r w:rsidR="00316454" w:rsidRPr="00C034B2">
        <w:rPr>
          <w:rFonts w:ascii="Times New Roman" w:hAnsi="Times New Roman"/>
          <w:b/>
          <w:bCs/>
          <w:sz w:val="20"/>
          <w:szCs w:val="20"/>
        </w:rPr>
        <w:t xml:space="preserve"> </w:t>
      </w:r>
      <w:r w:rsidRPr="00C034B2">
        <w:rPr>
          <w:rFonts w:ascii="Times New Roman" w:hAnsi="Times New Roman"/>
          <w:b/>
          <w:bCs/>
          <w:sz w:val="20"/>
          <w:szCs w:val="20"/>
        </w:rPr>
        <w:t>al</w:t>
      </w:r>
      <w:r w:rsidR="00316454" w:rsidRPr="00C034B2">
        <w:rPr>
          <w:rFonts w:ascii="Times New Roman" w:hAnsi="Times New Roman"/>
          <w:b/>
          <w:bCs/>
          <w:sz w:val="20"/>
          <w:szCs w:val="20"/>
        </w:rPr>
        <w:t>. [18]</w:t>
      </w:r>
      <w:r w:rsidR="00316454" w:rsidRPr="00C034B2">
        <w:rPr>
          <w:rFonts w:ascii="Times New Roman" w:hAnsi="Times New Roman"/>
          <w:sz w:val="20"/>
          <w:szCs w:val="20"/>
        </w:rPr>
        <w:t xml:space="preserve"> </w:t>
      </w:r>
      <w:r w:rsidRPr="00C034B2">
        <w:rPr>
          <w:rFonts w:ascii="Times New Roman" w:hAnsi="Times New Roman"/>
          <w:sz w:val="20"/>
          <w:szCs w:val="20"/>
        </w:rPr>
        <w:t xml:space="preserve">concluded that PDUS should be combined with conventional TRUS- guided biopsy to increase accuracy in the diagnosis of prostate cancer </w:t>
      </w:r>
      <w:r w:rsidRPr="00C034B2">
        <w:rPr>
          <w:rFonts w:ascii="Times New Roman" w:hAnsi="Times New Roman"/>
          <w:b/>
          <w:sz w:val="20"/>
          <w:szCs w:val="20"/>
        </w:rPr>
        <w:t>[18]</w:t>
      </w:r>
      <w:r w:rsidRPr="00C034B2">
        <w:rPr>
          <w:rFonts w:ascii="Times New Roman" w:hAnsi="Times New Roman"/>
          <w:sz w:val="20"/>
          <w:szCs w:val="20"/>
        </w:rPr>
        <w:t>.</w:t>
      </w:r>
    </w:p>
    <w:p w:rsidR="00316454" w:rsidRPr="00C034B2" w:rsidRDefault="00316454" w:rsidP="00C034B2">
      <w:pPr>
        <w:widowControl w:val="0"/>
        <w:autoSpaceDE w:val="0"/>
        <w:autoSpaceDN w:val="0"/>
        <w:adjustRightInd w:val="0"/>
        <w:snapToGrid w:val="0"/>
        <w:spacing w:after="0" w:line="240" w:lineRule="auto"/>
        <w:jc w:val="both"/>
        <w:rPr>
          <w:rFonts w:ascii="Times New Roman" w:hAnsi="Times New Roman"/>
          <w:b/>
          <w:sz w:val="20"/>
          <w:szCs w:val="20"/>
        </w:rPr>
      </w:pPr>
    </w:p>
    <w:p w:rsidR="006671D2" w:rsidRPr="00C034B2" w:rsidRDefault="006671D2"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t>Conclusion</w:t>
      </w:r>
    </w:p>
    <w:p w:rsidR="006671D2" w:rsidRPr="00C034B2" w:rsidRDefault="00580A22" w:rsidP="00C034B2">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C034B2">
        <w:rPr>
          <w:rFonts w:ascii="Times New Roman" w:hAnsi="Times New Roman"/>
          <w:sz w:val="20"/>
          <w:szCs w:val="20"/>
          <w:lang w:bidi="ar-EG"/>
        </w:rPr>
        <w:t xml:space="preserve">Power Doppler imaging guided </w:t>
      </w:r>
      <w:proofErr w:type="spellStart"/>
      <w:r w:rsidRPr="00C034B2">
        <w:rPr>
          <w:rFonts w:ascii="Times New Roman" w:hAnsi="Times New Roman"/>
          <w:sz w:val="20"/>
          <w:szCs w:val="20"/>
          <w:lang w:bidi="ar-EG"/>
        </w:rPr>
        <w:t>hypervascular</w:t>
      </w:r>
      <w:proofErr w:type="spellEnd"/>
      <w:r w:rsidRPr="00C034B2">
        <w:rPr>
          <w:rFonts w:ascii="Times New Roman" w:hAnsi="Times New Roman"/>
          <w:sz w:val="20"/>
          <w:szCs w:val="20"/>
          <w:lang w:bidi="ar-EG"/>
        </w:rPr>
        <w:t xml:space="preserve"> area directed biopsy is efficient in the diagnosis of prostate cancer in comparison to </w:t>
      </w:r>
      <w:proofErr w:type="spellStart"/>
      <w:r w:rsidRPr="00C034B2">
        <w:rPr>
          <w:rFonts w:ascii="Times New Roman" w:hAnsi="Times New Roman"/>
          <w:sz w:val="20"/>
          <w:szCs w:val="20"/>
          <w:lang w:bidi="ar-EG"/>
        </w:rPr>
        <w:t>hypoechoic</w:t>
      </w:r>
      <w:proofErr w:type="spellEnd"/>
      <w:r w:rsidRPr="00C034B2">
        <w:rPr>
          <w:rFonts w:ascii="Times New Roman" w:hAnsi="Times New Roman"/>
          <w:sz w:val="20"/>
          <w:szCs w:val="20"/>
          <w:lang w:bidi="ar-EG"/>
        </w:rPr>
        <w:t xml:space="preserve"> nodule directed biopsy</w:t>
      </w:r>
      <w:r w:rsidRPr="00C034B2">
        <w:rPr>
          <w:rFonts w:ascii="Times New Roman" w:hAnsi="Times New Roman"/>
          <w:sz w:val="20"/>
          <w:szCs w:val="20"/>
        </w:rPr>
        <w:t>.</w:t>
      </w:r>
    </w:p>
    <w:p w:rsidR="00580A22" w:rsidRPr="00C034B2" w:rsidRDefault="00580A22" w:rsidP="00C034B2">
      <w:pPr>
        <w:widowControl w:val="0"/>
        <w:autoSpaceDE w:val="0"/>
        <w:autoSpaceDN w:val="0"/>
        <w:adjustRightInd w:val="0"/>
        <w:snapToGrid w:val="0"/>
        <w:spacing w:after="0" w:line="240" w:lineRule="auto"/>
        <w:jc w:val="both"/>
        <w:rPr>
          <w:rFonts w:ascii="Times New Roman" w:hAnsi="Times New Roman"/>
          <w:sz w:val="20"/>
          <w:szCs w:val="20"/>
        </w:rPr>
      </w:pPr>
      <w:bookmarkStart w:id="8" w:name="page25"/>
      <w:bookmarkEnd w:id="8"/>
    </w:p>
    <w:p w:rsidR="006671D2" w:rsidRPr="00C034B2" w:rsidRDefault="006671D2" w:rsidP="00C034B2">
      <w:pPr>
        <w:widowControl w:val="0"/>
        <w:autoSpaceDE w:val="0"/>
        <w:autoSpaceDN w:val="0"/>
        <w:adjustRightInd w:val="0"/>
        <w:snapToGrid w:val="0"/>
        <w:spacing w:after="0" w:line="240" w:lineRule="auto"/>
        <w:jc w:val="both"/>
        <w:rPr>
          <w:rFonts w:ascii="Times New Roman" w:hAnsi="Times New Roman"/>
          <w:sz w:val="20"/>
          <w:szCs w:val="20"/>
        </w:rPr>
      </w:pPr>
      <w:r w:rsidRPr="00C034B2">
        <w:rPr>
          <w:rFonts w:ascii="Times New Roman" w:hAnsi="Times New Roman"/>
          <w:b/>
          <w:sz w:val="20"/>
          <w:szCs w:val="20"/>
        </w:rPr>
        <w:t>References</w:t>
      </w:r>
    </w:p>
    <w:p w:rsidR="00580A22" w:rsidRPr="00C034B2" w:rsidRDefault="00580A22" w:rsidP="00C034B2">
      <w:pPr>
        <w:widowControl w:val="0"/>
        <w:numPr>
          <w:ilvl w:val="0"/>
          <w:numId w:val="3"/>
        </w:numPr>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 xml:space="preserve">Siegel R, </w:t>
      </w:r>
      <w:proofErr w:type="spellStart"/>
      <w:r w:rsidRPr="00C034B2">
        <w:rPr>
          <w:rFonts w:ascii="Times New Roman" w:hAnsi="Times New Roman"/>
          <w:sz w:val="20"/>
          <w:szCs w:val="20"/>
        </w:rPr>
        <w:t>Naishadham</w:t>
      </w:r>
      <w:proofErr w:type="spellEnd"/>
      <w:r w:rsidRPr="00C034B2">
        <w:rPr>
          <w:rFonts w:ascii="Times New Roman" w:hAnsi="Times New Roman"/>
          <w:sz w:val="20"/>
          <w:szCs w:val="20"/>
        </w:rPr>
        <w:t xml:space="preserve"> D, </w:t>
      </w:r>
      <w:proofErr w:type="spellStart"/>
      <w:r w:rsidRPr="00C034B2">
        <w:rPr>
          <w:rFonts w:ascii="Times New Roman" w:hAnsi="Times New Roman"/>
          <w:sz w:val="20"/>
          <w:szCs w:val="20"/>
        </w:rPr>
        <w:t>Jemal</w:t>
      </w:r>
      <w:proofErr w:type="spellEnd"/>
      <w:r w:rsidRPr="00C034B2">
        <w:rPr>
          <w:rFonts w:ascii="Times New Roman" w:hAnsi="Times New Roman"/>
          <w:bCs/>
          <w:sz w:val="20"/>
          <w:szCs w:val="20"/>
        </w:rPr>
        <w:t>(</w:t>
      </w:r>
      <w:r w:rsidRPr="00C034B2">
        <w:rPr>
          <w:rFonts w:ascii="Times New Roman" w:hAnsi="Times New Roman"/>
          <w:sz w:val="20"/>
          <w:szCs w:val="20"/>
        </w:rPr>
        <w:t>2012)</w:t>
      </w:r>
      <w:r w:rsidRPr="00C034B2">
        <w:rPr>
          <w:rFonts w:ascii="Times New Roman" w:hAnsi="Times New Roman"/>
          <w:bCs/>
          <w:sz w:val="20"/>
          <w:szCs w:val="20"/>
        </w:rPr>
        <w:t xml:space="preserve"> A. </w:t>
      </w:r>
      <w:r w:rsidRPr="00C034B2">
        <w:rPr>
          <w:rFonts w:ascii="Times New Roman" w:hAnsi="Times New Roman"/>
          <w:sz w:val="20"/>
          <w:szCs w:val="20"/>
        </w:rPr>
        <w:t xml:space="preserve">Cancer statistics,. CA </w:t>
      </w:r>
      <w:proofErr w:type="spellStart"/>
      <w:r w:rsidRPr="00C034B2">
        <w:rPr>
          <w:rFonts w:ascii="Times New Roman" w:hAnsi="Times New Roman"/>
          <w:sz w:val="20"/>
          <w:szCs w:val="20"/>
        </w:rPr>
        <w:t>CancerJ</w:t>
      </w:r>
      <w:proofErr w:type="spellEnd"/>
      <w:r w:rsidRPr="00C034B2">
        <w:rPr>
          <w:rFonts w:ascii="Times New Roman" w:hAnsi="Times New Roman"/>
          <w:sz w:val="20"/>
          <w:szCs w:val="20"/>
        </w:rPr>
        <w:t xml:space="preserve">. </w:t>
      </w:r>
      <w:proofErr w:type="spellStart"/>
      <w:r w:rsidRPr="00C034B2">
        <w:rPr>
          <w:rFonts w:ascii="Times New Roman" w:hAnsi="Times New Roman"/>
          <w:sz w:val="20"/>
          <w:szCs w:val="20"/>
        </w:rPr>
        <w:t>Clin</w:t>
      </w:r>
      <w:proofErr w:type="spellEnd"/>
      <w:r w:rsidRPr="00C034B2">
        <w:rPr>
          <w:rFonts w:ascii="Times New Roman" w:hAnsi="Times New Roman"/>
          <w:sz w:val="20"/>
          <w:szCs w:val="20"/>
        </w:rPr>
        <w:t>.</w:t>
      </w:r>
      <w:r w:rsidR="00C034B2" w:rsidRPr="00C034B2">
        <w:rPr>
          <w:rFonts w:ascii="Times New Roman" w:hAnsi="Times New Roman"/>
          <w:sz w:val="20"/>
          <w:szCs w:val="20"/>
        </w:rPr>
        <w:t xml:space="preserve"> </w:t>
      </w:r>
      <w:r w:rsidRPr="00C034B2">
        <w:rPr>
          <w:rFonts w:ascii="Times New Roman" w:hAnsi="Times New Roman"/>
          <w:sz w:val="20"/>
          <w:szCs w:val="20"/>
        </w:rPr>
        <w:t>62:10–29.</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Arun</w:t>
      </w:r>
      <w:proofErr w:type="spellEnd"/>
      <w:r w:rsidRPr="00C034B2">
        <w:rPr>
          <w:rFonts w:ascii="Times New Roman" w:hAnsi="Times New Roman"/>
          <w:sz w:val="20"/>
          <w:szCs w:val="20"/>
        </w:rPr>
        <w:t xml:space="preserve"> C. </w:t>
      </w:r>
      <w:proofErr w:type="spellStart"/>
      <w:r w:rsidRPr="00C034B2">
        <w:rPr>
          <w:rFonts w:ascii="Times New Roman" w:hAnsi="Times New Roman"/>
          <w:sz w:val="20"/>
          <w:szCs w:val="20"/>
        </w:rPr>
        <w:t>KumarP</w:t>
      </w:r>
      <w:proofErr w:type="spellEnd"/>
      <w:r w:rsidRPr="00C034B2">
        <w:rPr>
          <w:rFonts w:ascii="Times New Roman" w:hAnsi="Times New Roman"/>
          <w:sz w:val="20"/>
          <w:szCs w:val="20"/>
        </w:rPr>
        <w:t>. (2016):</w:t>
      </w:r>
      <w:r w:rsidR="00C034B2" w:rsidRPr="00C034B2">
        <w:rPr>
          <w:rFonts w:ascii="Times New Roman" w:hAnsi="Times New Roman"/>
          <w:sz w:val="20"/>
          <w:szCs w:val="20"/>
        </w:rPr>
        <w:t xml:space="preserve"> </w:t>
      </w:r>
      <w:r w:rsidR="006671D2" w:rsidRPr="00C034B2">
        <w:rPr>
          <w:rFonts w:ascii="Times New Roman" w:hAnsi="Times New Roman"/>
          <w:sz w:val="20"/>
          <w:szCs w:val="20"/>
        </w:rPr>
        <w:t xml:space="preserve">Utility Of </w:t>
      </w:r>
      <w:proofErr w:type="spellStart"/>
      <w:r w:rsidR="006671D2" w:rsidRPr="00C034B2">
        <w:rPr>
          <w:rFonts w:ascii="Times New Roman" w:hAnsi="Times New Roman"/>
          <w:sz w:val="20"/>
          <w:szCs w:val="20"/>
        </w:rPr>
        <w:t>Transrectal</w:t>
      </w:r>
      <w:proofErr w:type="spellEnd"/>
      <w:r w:rsidR="006671D2" w:rsidRPr="00C034B2">
        <w:rPr>
          <w:rFonts w:ascii="Times New Roman" w:hAnsi="Times New Roman"/>
          <w:sz w:val="20"/>
          <w:szCs w:val="20"/>
        </w:rPr>
        <w:t xml:space="preserve"> Ultrasound With Power Doppler Imaging Guided Biopsy In The Detection Of Prostate Cancer</w:t>
      </w:r>
      <w:r w:rsidRPr="00C034B2">
        <w:rPr>
          <w:rFonts w:ascii="Times New Roman" w:hAnsi="Times New Roman"/>
          <w:sz w:val="20"/>
          <w:szCs w:val="20"/>
        </w:rPr>
        <w:t xml:space="preserve"> l J.</w:t>
      </w:r>
      <w:r w:rsidR="00C034B2" w:rsidRPr="00C034B2">
        <w:rPr>
          <w:rFonts w:ascii="Times New Roman" w:hAnsi="Times New Roman"/>
          <w:sz w:val="20"/>
          <w:szCs w:val="20"/>
        </w:rPr>
        <w:t xml:space="preserve"> </w:t>
      </w:r>
      <w:r w:rsidRPr="00C034B2">
        <w:rPr>
          <w:rFonts w:ascii="Times New Roman" w:hAnsi="Times New Roman"/>
          <w:sz w:val="20"/>
          <w:szCs w:val="20"/>
        </w:rPr>
        <w:t xml:space="preserve">L a test </w:t>
      </w:r>
      <w:proofErr w:type="spellStart"/>
      <w:r w:rsidRPr="00C034B2">
        <w:rPr>
          <w:rFonts w:ascii="Times New Roman" w:hAnsi="Times New Roman"/>
          <w:sz w:val="20"/>
          <w:szCs w:val="20"/>
        </w:rPr>
        <w:t>Resea</w:t>
      </w:r>
      <w:proofErr w:type="spellEnd"/>
      <w:r w:rsidRPr="00C034B2">
        <w:rPr>
          <w:rFonts w:ascii="Times New Roman" w:hAnsi="Times New Roman"/>
          <w:sz w:val="20"/>
          <w:szCs w:val="20"/>
        </w:rPr>
        <w:t xml:space="preserve"> r </w:t>
      </w:r>
      <w:proofErr w:type="spellStart"/>
      <w:r w:rsidRPr="00C034B2">
        <w:rPr>
          <w:rFonts w:ascii="Times New Roman" w:hAnsi="Times New Roman"/>
          <w:sz w:val="20"/>
          <w:szCs w:val="20"/>
        </w:rPr>
        <w:t>ch</w:t>
      </w:r>
      <w:proofErr w:type="spellEnd"/>
      <w:r w:rsidRPr="00C034B2">
        <w:rPr>
          <w:rFonts w:ascii="Times New Roman" w:hAnsi="Times New Roman"/>
          <w:sz w:val="20"/>
          <w:szCs w:val="20"/>
        </w:rPr>
        <w:t xml:space="preserve"> in S </w:t>
      </w:r>
      <w:proofErr w:type="spellStart"/>
      <w:r w:rsidRPr="00C034B2">
        <w:rPr>
          <w:rFonts w:ascii="Times New Roman" w:hAnsi="Times New Roman"/>
          <w:sz w:val="20"/>
          <w:szCs w:val="20"/>
        </w:rPr>
        <w:t>cienceand</w:t>
      </w:r>
      <w:proofErr w:type="spellEnd"/>
      <w:r w:rsidRPr="00C034B2">
        <w:rPr>
          <w:rFonts w:ascii="Times New Roman" w:hAnsi="Times New Roman"/>
          <w:sz w:val="20"/>
          <w:szCs w:val="20"/>
        </w:rPr>
        <w:t xml:space="preserve"> T </w:t>
      </w:r>
      <w:proofErr w:type="spellStart"/>
      <w:r w:rsidRPr="00C034B2">
        <w:rPr>
          <w:rFonts w:ascii="Times New Roman" w:hAnsi="Times New Roman"/>
          <w:sz w:val="20"/>
          <w:szCs w:val="20"/>
        </w:rPr>
        <w:t>echnology</w:t>
      </w:r>
      <w:proofErr w:type="spellEnd"/>
      <w:r w:rsidR="00C034B2" w:rsidRPr="00C034B2">
        <w:rPr>
          <w:rFonts w:ascii="Times New Roman" w:hAnsi="Times New Roman"/>
          <w:sz w:val="20"/>
          <w:szCs w:val="20"/>
        </w:rPr>
        <w:t>:</w:t>
      </w:r>
      <w:r w:rsidRPr="00C034B2">
        <w:rPr>
          <w:rFonts w:ascii="Times New Roman" w:hAnsi="Times New Roman"/>
          <w:sz w:val="20"/>
          <w:szCs w:val="20"/>
        </w:rPr>
        <w:t xml:space="preserve"> 2278-5299 V. 5, Issue2:</w:t>
      </w:r>
      <w:r w:rsidR="00C034B2" w:rsidRPr="00C034B2">
        <w:rPr>
          <w:rFonts w:ascii="Times New Roman" w:hAnsi="Times New Roman"/>
          <w:sz w:val="20"/>
          <w:szCs w:val="20"/>
        </w:rPr>
        <w:t xml:space="preserve"> </w:t>
      </w:r>
      <w:r w:rsidRPr="00C034B2">
        <w:rPr>
          <w:rFonts w:ascii="Times New Roman" w:hAnsi="Times New Roman"/>
          <w:sz w:val="20"/>
          <w:szCs w:val="20"/>
        </w:rPr>
        <w:t>P. 40-43.</w:t>
      </w:r>
    </w:p>
    <w:p w:rsid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 xml:space="preserve">Wilson NM, </w:t>
      </w:r>
      <w:proofErr w:type="spellStart"/>
      <w:r w:rsidRPr="00C034B2">
        <w:rPr>
          <w:rFonts w:ascii="Times New Roman" w:hAnsi="Times New Roman"/>
          <w:sz w:val="20"/>
          <w:szCs w:val="20"/>
        </w:rPr>
        <w:t>Masoud</w:t>
      </w:r>
      <w:proofErr w:type="spellEnd"/>
      <w:r w:rsidRPr="00C034B2">
        <w:rPr>
          <w:rFonts w:ascii="Times New Roman" w:hAnsi="Times New Roman"/>
          <w:sz w:val="20"/>
          <w:szCs w:val="20"/>
        </w:rPr>
        <w:t xml:space="preserve"> AM, </w:t>
      </w:r>
      <w:proofErr w:type="spellStart"/>
      <w:r w:rsidRPr="00C034B2">
        <w:rPr>
          <w:rFonts w:ascii="Times New Roman" w:hAnsi="Times New Roman"/>
          <w:sz w:val="20"/>
          <w:szCs w:val="20"/>
        </w:rPr>
        <w:t>Barsoum</w:t>
      </w:r>
      <w:proofErr w:type="spellEnd"/>
      <w:r w:rsidRPr="00C034B2">
        <w:rPr>
          <w:rFonts w:ascii="Times New Roman" w:hAnsi="Times New Roman"/>
          <w:sz w:val="20"/>
          <w:szCs w:val="20"/>
        </w:rPr>
        <w:t xml:space="preserve"> HB, </w:t>
      </w:r>
      <w:proofErr w:type="spellStart"/>
      <w:r w:rsidRPr="00C034B2">
        <w:rPr>
          <w:rFonts w:ascii="Times New Roman" w:hAnsi="Times New Roman"/>
          <w:sz w:val="20"/>
          <w:szCs w:val="20"/>
        </w:rPr>
        <w:t>Refaat</w:t>
      </w:r>
      <w:proofErr w:type="spellEnd"/>
      <w:r w:rsidRPr="00C034B2">
        <w:rPr>
          <w:rFonts w:ascii="Times New Roman" w:hAnsi="Times New Roman"/>
          <w:sz w:val="20"/>
          <w:szCs w:val="20"/>
        </w:rPr>
        <w:t xml:space="preserve"> MM, </w:t>
      </w:r>
      <w:proofErr w:type="spellStart"/>
      <w:r w:rsidRPr="00C034B2">
        <w:rPr>
          <w:rFonts w:ascii="Times New Roman" w:hAnsi="Times New Roman"/>
          <w:sz w:val="20"/>
          <w:szCs w:val="20"/>
        </w:rPr>
        <w:t>Moustafa</w:t>
      </w:r>
      <w:proofErr w:type="spellEnd"/>
      <w:r w:rsidRPr="00C034B2">
        <w:rPr>
          <w:rFonts w:ascii="Times New Roman" w:hAnsi="Times New Roman"/>
          <w:sz w:val="20"/>
          <w:szCs w:val="20"/>
        </w:rPr>
        <w:t xml:space="preserve"> MI and </w:t>
      </w:r>
      <w:proofErr w:type="spellStart"/>
      <w:r w:rsidRPr="00C034B2">
        <w:rPr>
          <w:rFonts w:ascii="Times New Roman" w:hAnsi="Times New Roman"/>
          <w:sz w:val="20"/>
          <w:szCs w:val="20"/>
        </w:rPr>
        <w:t>Kamal</w:t>
      </w:r>
      <w:proofErr w:type="spellEnd"/>
      <w:r w:rsidRPr="00C034B2">
        <w:rPr>
          <w:rFonts w:ascii="Times New Roman" w:hAnsi="Times New Roman"/>
          <w:sz w:val="20"/>
          <w:szCs w:val="20"/>
        </w:rPr>
        <w:t xml:space="preserve"> TA (2004). Correlation of power Doppler with </w:t>
      </w:r>
      <w:proofErr w:type="spellStart"/>
      <w:r w:rsidRPr="00C034B2">
        <w:rPr>
          <w:rFonts w:ascii="Times New Roman" w:hAnsi="Times New Roman"/>
          <w:sz w:val="20"/>
          <w:szCs w:val="20"/>
        </w:rPr>
        <w:t>microvessel</w:t>
      </w:r>
      <w:proofErr w:type="spellEnd"/>
      <w:r w:rsidRPr="00C034B2">
        <w:rPr>
          <w:rFonts w:ascii="Times New Roman" w:hAnsi="Times New Roman"/>
          <w:sz w:val="20"/>
          <w:szCs w:val="20"/>
        </w:rPr>
        <w:t xml:space="preserve"> density in assessing prostate needle biopsy. </w:t>
      </w:r>
      <w:proofErr w:type="spellStart"/>
      <w:r w:rsidRPr="00C034B2">
        <w:rPr>
          <w:rFonts w:ascii="Times New Roman" w:hAnsi="Times New Roman"/>
          <w:sz w:val="20"/>
          <w:szCs w:val="20"/>
        </w:rPr>
        <w:t>Clin</w:t>
      </w:r>
      <w:proofErr w:type="spellEnd"/>
      <w:r w:rsidR="00E1714E">
        <w:rPr>
          <w:rFonts w:ascii="Times New Roman" w:eastAsiaTheme="minorEastAsia" w:hAnsi="Times New Roman" w:hint="eastAsia"/>
          <w:sz w:val="20"/>
          <w:szCs w:val="20"/>
          <w:lang w:eastAsia="zh-CN"/>
        </w:rPr>
        <w:t xml:space="preserve"> </w:t>
      </w:r>
      <w:proofErr w:type="spellStart"/>
      <w:r w:rsidRPr="00C034B2">
        <w:rPr>
          <w:rFonts w:ascii="Times New Roman" w:hAnsi="Times New Roman"/>
          <w:sz w:val="20"/>
          <w:szCs w:val="20"/>
        </w:rPr>
        <w:t>Radiol</w:t>
      </w:r>
      <w:proofErr w:type="spellEnd"/>
      <w:r w:rsidRPr="00C034B2">
        <w:rPr>
          <w:rFonts w:ascii="Times New Roman" w:hAnsi="Times New Roman"/>
          <w:sz w:val="20"/>
          <w:szCs w:val="20"/>
        </w:rPr>
        <w:t>; 59:946-95</w:t>
      </w:r>
      <w:r w:rsidR="00C034B2" w:rsidRPr="00C034B2">
        <w:rPr>
          <w:rFonts w:ascii="Times New Roman" w:hAnsi="Times New Roman"/>
          <w:sz w:val="20"/>
          <w:szCs w:val="20"/>
        </w:rPr>
        <w:t>0</w:t>
      </w:r>
      <w:r w:rsidR="00C034B2">
        <w:rPr>
          <w:rFonts w:ascii="Times New Roman" w:hAnsi="Times New Roman"/>
          <w:sz w:val="20"/>
          <w:szCs w:val="20"/>
        </w:rPr>
        <w:t>.</w:t>
      </w:r>
    </w:p>
    <w:p w:rsid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Heijmink</w:t>
      </w:r>
      <w:proofErr w:type="spellEnd"/>
      <w:r w:rsidRPr="00C034B2">
        <w:rPr>
          <w:rFonts w:ascii="Times New Roman" w:hAnsi="Times New Roman"/>
          <w:sz w:val="20"/>
          <w:szCs w:val="20"/>
        </w:rPr>
        <w:t xml:space="preserve"> SW, van </w:t>
      </w:r>
      <w:proofErr w:type="spellStart"/>
      <w:r w:rsidRPr="00C034B2">
        <w:rPr>
          <w:rFonts w:ascii="Times New Roman" w:hAnsi="Times New Roman"/>
          <w:sz w:val="20"/>
          <w:szCs w:val="20"/>
        </w:rPr>
        <w:t>Moerkerk</w:t>
      </w:r>
      <w:proofErr w:type="spellEnd"/>
      <w:r w:rsidRPr="00C034B2">
        <w:rPr>
          <w:rFonts w:ascii="Times New Roman" w:hAnsi="Times New Roman"/>
          <w:sz w:val="20"/>
          <w:szCs w:val="20"/>
        </w:rPr>
        <w:t xml:space="preserve"> H, </w:t>
      </w:r>
      <w:proofErr w:type="spellStart"/>
      <w:r w:rsidRPr="00C034B2">
        <w:rPr>
          <w:rFonts w:ascii="Times New Roman" w:hAnsi="Times New Roman"/>
          <w:sz w:val="20"/>
          <w:szCs w:val="20"/>
        </w:rPr>
        <w:t>Kiemeney</w:t>
      </w:r>
      <w:proofErr w:type="spellEnd"/>
      <w:r w:rsidRPr="00C034B2">
        <w:rPr>
          <w:rFonts w:ascii="Times New Roman" w:hAnsi="Times New Roman"/>
          <w:sz w:val="20"/>
          <w:szCs w:val="20"/>
        </w:rPr>
        <w:t xml:space="preserve"> LA, </w:t>
      </w:r>
      <w:proofErr w:type="spellStart"/>
      <w:r w:rsidRPr="00C034B2">
        <w:rPr>
          <w:rFonts w:ascii="Times New Roman" w:hAnsi="Times New Roman"/>
          <w:sz w:val="20"/>
          <w:szCs w:val="20"/>
        </w:rPr>
        <w:t>Witjes</w:t>
      </w:r>
      <w:proofErr w:type="spellEnd"/>
      <w:r w:rsidRPr="00C034B2">
        <w:rPr>
          <w:rFonts w:ascii="Times New Roman" w:hAnsi="Times New Roman"/>
          <w:sz w:val="20"/>
          <w:szCs w:val="20"/>
        </w:rPr>
        <w:t xml:space="preserve"> JA, </w:t>
      </w:r>
      <w:proofErr w:type="spellStart"/>
      <w:r w:rsidRPr="00C034B2">
        <w:rPr>
          <w:rFonts w:ascii="Times New Roman" w:hAnsi="Times New Roman"/>
          <w:sz w:val="20"/>
          <w:szCs w:val="20"/>
        </w:rPr>
        <w:t>Frauscher</w:t>
      </w:r>
      <w:proofErr w:type="spellEnd"/>
      <w:r w:rsidRPr="00C034B2">
        <w:rPr>
          <w:rFonts w:ascii="Times New Roman" w:hAnsi="Times New Roman"/>
          <w:sz w:val="20"/>
          <w:szCs w:val="20"/>
        </w:rPr>
        <w:t xml:space="preserve"> F and </w:t>
      </w:r>
      <w:proofErr w:type="spellStart"/>
      <w:r w:rsidRPr="00C034B2">
        <w:rPr>
          <w:rFonts w:ascii="Times New Roman" w:hAnsi="Times New Roman"/>
          <w:sz w:val="20"/>
          <w:szCs w:val="20"/>
        </w:rPr>
        <w:t>Barentsz</w:t>
      </w:r>
      <w:proofErr w:type="spellEnd"/>
      <w:r w:rsidRPr="00C034B2">
        <w:rPr>
          <w:rFonts w:ascii="Times New Roman" w:hAnsi="Times New Roman"/>
          <w:sz w:val="20"/>
          <w:szCs w:val="20"/>
        </w:rPr>
        <w:t xml:space="preserve"> JO (2006): A comparison of the diagnostic performance of systematic versus ultrasound-guided biopsies of prostate cancer. Eur</w:t>
      </w:r>
      <w:r w:rsidR="00C034B2" w:rsidRPr="00C034B2">
        <w:rPr>
          <w:rFonts w:ascii="Times New Roman" w:hAnsi="Times New Roman"/>
          <w:sz w:val="20"/>
          <w:szCs w:val="20"/>
        </w:rPr>
        <w:t xml:space="preserve">. </w:t>
      </w:r>
      <w:proofErr w:type="spellStart"/>
      <w:r w:rsidR="00C034B2" w:rsidRPr="00C034B2">
        <w:rPr>
          <w:rFonts w:ascii="Times New Roman" w:hAnsi="Times New Roman"/>
          <w:sz w:val="20"/>
          <w:szCs w:val="20"/>
        </w:rPr>
        <w:t>R</w:t>
      </w:r>
      <w:r w:rsidRPr="00C034B2">
        <w:rPr>
          <w:rFonts w:ascii="Times New Roman" w:hAnsi="Times New Roman"/>
          <w:sz w:val="20"/>
          <w:szCs w:val="20"/>
        </w:rPr>
        <w:t>adiol</w:t>
      </w:r>
      <w:proofErr w:type="spellEnd"/>
      <w:r w:rsidRPr="00C034B2">
        <w:rPr>
          <w:rFonts w:ascii="Times New Roman" w:hAnsi="Times New Roman"/>
          <w:sz w:val="20"/>
          <w:szCs w:val="20"/>
        </w:rPr>
        <w:t>; 16:927-93</w:t>
      </w:r>
      <w:r w:rsidR="00C034B2" w:rsidRPr="00C034B2">
        <w:rPr>
          <w:rFonts w:ascii="Times New Roman" w:hAnsi="Times New Roman"/>
          <w:sz w:val="20"/>
          <w:szCs w:val="20"/>
        </w:rPr>
        <w:t>8</w:t>
      </w:r>
      <w:r w:rsidR="00C034B2">
        <w:rPr>
          <w:rFonts w:ascii="Times New Roman" w:hAnsi="Times New Roman"/>
          <w:sz w:val="20"/>
          <w:szCs w:val="20"/>
        </w:rPr>
        <w:t>.</w:t>
      </w:r>
    </w:p>
    <w:p w:rsidR="006671D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 xml:space="preserve">Nelson ED, </w:t>
      </w:r>
      <w:proofErr w:type="spellStart"/>
      <w:r w:rsidRPr="00C034B2">
        <w:rPr>
          <w:rFonts w:ascii="Times New Roman" w:hAnsi="Times New Roman"/>
          <w:sz w:val="20"/>
          <w:szCs w:val="20"/>
        </w:rPr>
        <w:t>Slotoroff</w:t>
      </w:r>
      <w:proofErr w:type="spellEnd"/>
      <w:r w:rsidRPr="00C034B2">
        <w:rPr>
          <w:rFonts w:ascii="Times New Roman" w:hAnsi="Times New Roman"/>
          <w:sz w:val="20"/>
          <w:szCs w:val="20"/>
        </w:rPr>
        <w:t xml:space="preserve"> CB and </w:t>
      </w:r>
      <w:proofErr w:type="spellStart"/>
      <w:r w:rsidRPr="00C034B2">
        <w:rPr>
          <w:rFonts w:ascii="Times New Roman" w:hAnsi="Times New Roman"/>
          <w:sz w:val="20"/>
          <w:szCs w:val="20"/>
        </w:rPr>
        <w:t>Gomella</w:t>
      </w:r>
      <w:proofErr w:type="spellEnd"/>
      <w:r w:rsidRPr="00C034B2">
        <w:rPr>
          <w:rFonts w:ascii="Times New Roman" w:hAnsi="Times New Roman"/>
          <w:sz w:val="20"/>
          <w:szCs w:val="20"/>
        </w:rPr>
        <w:t xml:space="preserve"> LG (2007): Targeted Biopsy of the Prostate: The Impact of Color Doppler Imaging and </w:t>
      </w:r>
      <w:proofErr w:type="spellStart"/>
      <w:r w:rsidRPr="00C034B2">
        <w:rPr>
          <w:rFonts w:ascii="Times New Roman" w:hAnsi="Times New Roman"/>
          <w:sz w:val="20"/>
          <w:szCs w:val="20"/>
        </w:rPr>
        <w:t>Elastography</w:t>
      </w:r>
      <w:proofErr w:type="spellEnd"/>
      <w:r w:rsidRPr="00C034B2">
        <w:rPr>
          <w:rFonts w:ascii="Times New Roman" w:hAnsi="Times New Roman"/>
          <w:sz w:val="20"/>
          <w:szCs w:val="20"/>
        </w:rPr>
        <w:t xml:space="preserve"> on Prostate Cancer Detection and Gleason Score. Urology; 70: 1136-40.</w:t>
      </w:r>
    </w:p>
    <w:p w:rsid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Arnoud</w:t>
      </w:r>
      <w:proofErr w:type="spellEnd"/>
      <w:r w:rsidR="00316454" w:rsidRPr="00C034B2">
        <w:rPr>
          <w:rFonts w:ascii="Times New Roman" w:hAnsi="Times New Roman"/>
          <w:sz w:val="20"/>
          <w:szCs w:val="20"/>
        </w:rPr>
        <w:t xml:space="preserve"> </w:t>
      </w:r>
      <w:proofErr w:type="spellStart"/>
      <w:r w:rsidRPr="00C034B2">
        <w:rPr>
          <w:rFonts w:ascii="Times New Roman" w:hAnsi="Times New Roman"/>
          <w:sz w:val="20"/>
          <w:szCs w:val="20"/>
        </w:rPr>
        <w:t>Postema</w:t>
      </w:r>
      <w:proofErr w:type="spellEnd"/>
      <w:r w:rsidR="00C034B2" w:rsidRPr="00C034B2">
        <w:rPr>
          <w:rFonts w:ascii="Times New Roman" w:hAnsi="Times New Roman"/>
          <w:sz w:val="20"/>
          <w:szCs w:val="20"/>
        </w:rPr>
        <w:t>,</w:t>
      </w:r>
      <w:r w:rsidRPr="00C034B2">
        <w:rPr>
          <w:rFonts w:ascii="Times New Roman" w:hAnsi="Times New Roman"/>
          <w:sz w:val="20"/>
          <w:szCs w:val="20"/>
        </w:rPr>
        <w:t xml:space="preserve"> Massimo </w:t>
      </w:r>
      <w:proofErr w:type="spellStart"/>
      <w:r w:rsidRPr="00C034B2">
        <w:rPr>
          <w:rFonts w:ascii="Times New Roman" w:hAnsi="Times New Roman"/>
          <w:sz w:val="20"/>
          <w:szCs w:val="20"/>
        </w:rPr>
        <w:t>Mischi</w:t>
      </w:r>
      <w:proofErr w:type="spellEnd"/>
      <w:r w:rsidR="00C034B2" w:rsidRPr="00C034B2">
        <w:rPr>
          <w:rFonts w:ascii="Times New Roman" w:hAnsi="Times New Roman"/>
          <w:sz w:val="20"/>
          <w:szCs w:val="20"/>
        </w:rPr>
        <w:t>,</w:t>
      </w:r>
      <w:r w:rsidRPr="00C034B2">
        <w:rPr>
          <w:rFonts w:ascii="Times New Roman" w:hAnsi="Times New Roman"/>
          <w:sz w:val="20"/>
          <w:szCs w:val="20"/>
        </w:rPr>
        <w:t xml:space="preserve"> Jean de la Rosette</w:t>
      </w:r>
      <w:r w:rsidRPr="00C034B2">
        <w:rPr>
          <w:rFonts w:ascii="Times New Roman" w:hAnsi="Times New Roman"/>
          <w:bCs/>
          <w:sz w:val="20"/>
          <w:szCs w:val="20"/>
        </w:rPr>
        <w:t xml:space="preserve">( </w:t>
      </w:r>
      <w:r w:rsidRPr="00C034B2">
        <w:rPr>
          <w:rFonts w:ascii="Times New Roman" w:hAnsi="Times New Roman"/>
          <w:sz w:val="20"/>
          <w:szCs w:val="20"/>
        </w:rPr>
        <w:t>2015</w:t>
      </w:r>
      <w:r w:rsidR="004D326C" w:rsidRPr="00C034B2">
        <w:rPr>
          <w:rFonts w:ascii="Times New Roman" w:hAnsi="Times New Roman"/>
          <w:sz w:val="20"/>
          <w:szCs w:val="20"/>
        </w:rPr>
        <w:t xml:space="preserve"> </w:t>
      </w:r>
      <w:r w:rsidRPr="00C034B2">
        <w:rPr>
          <w:rFonts w:ascii="Times New Roman" w:hAnsi="Times New Roman"/>
          <w:sz w:val="20"/>
          <w:szCs w:val="20"/>
        </w:rPr>
        <w:t>)</w:t>
      </w:r>
      <w:proofErr w:type="spellStart"/>
      <w:r w:rsidRPr="00C034B2">
        <w:rPr>
          <w:rFonts w:ascii="Times New Roman" w:hAnsi="Times New Roman"/>
          <w:sz w:val="20"/>
          <w:szCs w:val="20"/>
        </w:rPr>
        <w:t>Multiparametric</w:t>
      </w:r>
      <w:proofErr w:type="spellEnd"/>
      <w:r w:rsidRPr="00C034B2">
        <w:rPr>
          <w:rFonts w:ascii="Times New Roman" w:hAnsi="Times New Roman"/>
          <w:sz w:val="20"/>
          <w:szCs w:val="20"/>
        </w:rPr>
        <w:t xml:space="preserve"> ultrasound in the detection of prostate cancer: a systematic review, World J </w:t>
      </w:r>
      <w:proofErr w:type="spellStart"/>
      <w:r w:rsidRPr="00C034B2">
        <w:rPr>
          <w:rFonts w:ascii="Times New Roman" w:hAnsi="Times New Roman"/>
          <w:sz w:val="20"/>
          <w:szCs w:val="20"/>
        </w:rPr>
        <w:t>Urol</w:t>
      </w:r>
      <w:proofErr w:type="spellEnd"/>
      <w:r w:rsidR="00C034B2" w:rsidRPr="00C034B2">
        <w:rPr>
          <w:rFonts w:ascii="Times New Roman" w:hAnsi="Times New Roman"/>
          <w:sz w:val="20"/>
          <w:szCs w:val="20"/>
        </w:rPr>
        <w:t>,</w:t>
      </w:r>
      <w:r w:rsidRPr="00C034B2">
        <w:rPr>
          <w:rFonts w:ascii="Times New Roman" w:hAnsi="Times New Roman"/>
          <w:sz w:val="20"/>
          <w:szCs w:val="20"/>
        </w:rPr>
        <w:t>; 33:1651–165</w:t>
      </w:r>
      <w:r w:rsidR="00C034B2" w:rsidRPr="00C034B2">
        <w:rPr>
          <w:rFonts w:ascii="Times New Roman" w:hAnsi="Times New Roman"/>
          <w:sz w:val="20"/>
          <w:szCs w:val="20"/>
        </w:rPr>
        <w:t>9</w:t>
      </w:r>
      <w:r w:rsidR="00C034B2">
        <w:rPr>
          <w:rFonts w:ascii="Times New Roman" w:hAnsi="Times New Roman"/>
          <w:sz w:val="20"/>
          <w:szCs w:val="20"/>
        </w:rPr>
        <w:t>.</w:t>
      </w:r>
    </w:p>
    <w:p w:rsidR="00580A22" w:rsidRPr="00C034B2" w:rsidRDefault="00580A22" w:rsidP="00C034B2">
      <w:pPr>
        <w:pStyle w:val="ListParagraph"/>
        <w:numPr>
          <w:ilvl w:val="0"/>
          <w:numId w:val="3"/>
        </w:numPr>
        <w:tabs>
          <w:tab w:val="left" w:pos="560"/>
        </w:tabs>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 xml:space="preserve">Hilton WM., </w:t>
      </w:r>
      <w:proofErr w:type="spellStart"/>
      <w:r w:rsidRPr="00C034B2">
        <w:rPr>
          <w:rFonts w:ascii="Times New Roman" w:hAnsi="Times New Roman"/>
          <w:sz w:val="20"/>
          <w:szCs w:val="20"/>
        </w:rPr>
        <w:t>Padalecki</w:t>
      </w:r>
      <w:proofErr w:type="spellEnd"/>
      <w:r w:rsidRPr="00C034B2">
        <w:rPr>
          <w:rFonts w:ascii="Times New Roman" w:hAnsi="Times New Roman"/>
          <w:sz w:val="20"/>
          <w:szCs w:val="20"/>
        </w:rPr>
        <w:t xml:space="preserve"> S.S., </w:t>
      </w:r>
      <w:proofErr w:type="spellStart"/>
      <w:r w:rsidRPr="00C034B2">
        <w:rPr>
          <w:rFonts w:ascii="Times New Roman" w:hAnsi="Times New Roman"/>
          <w:sz w:val="20"/>
          <w:szCs w:val="20"/>
        </w:rPr>
        <w:t>Ankerst</w:t>
      </w:r>
      <w:proofErr w:type="spellEnd"/>
      <w:r w:rsidRPr="00C034B2">
        <w:rPr>
          <w:rFonts w:ascii="Times New Roman" w:hAnsi="Times New Roman"/>
          <w:sz w:val="20"/>
          <w:szCs w:val="20"/>
        </w:rPr>
        <w:t xml:space="preserve"> D.P., Leach R.I., and</w:t>
      </w:r>
      <w:r w:rsidR="00C034B2" w:rsidRPr="00C034B2">
        <w:rPr>
          <w:rFonts w:ascii="Times New Roman" w:hAnsi="Times New Roman"/>
          <w:sz w:val="20"/>
          <w:szCs w:val="20"/>
        </w:rPr>
        <w:t xml:space="preserve"> </w:t>
      </w:r>
      <w:proofErr w:type="spellStart"/>
      <w:r w:rsidRPr="00C034B2">
        <w:rPr>
          <w:rFonts w:ascii="Times New Roman" w:hAnsi="Times New Roman"/>
          <w:sz w:val="20"/>
          <w:szCs w:val="20"/>
        </w:rPr>
        <w:t>Ilic</w:t>
      </w:r>
      <w:proofErr w:type="spellEnd"/>
      <w:r w:rsidRPr="00C034B2">
        <w:rPr>
          <w:rFonts w:ascii="Times New Roman" w:hAnsi="Times New Roman"/>
          <w:sz w:val="20"/>
          <w:szCs w:val="20"/>
        </w:rPr>
        <w:t xml:space="preserve"> D, O’Connor D, Green S, Wilt TJ (2011)</w:t>
      </w:r>
      <w:r w:rsidRPr="00C034B2">
        <w:rPr>
          <w:rFonts w:ascii="Times New Roman" w:hAnsi="Times New Roman"/>
          <w:bCs/>
          <w:sz w:val="20"/>
          <w:szCs w:val="20"/>
        </w:rPr>
        <w:t xml:space="preserve">. </w:t>
      </w:r>
      <w:r w:rsidRPr="00C034B2">
        <w:rPr>
          <w:rFonts w:ascii="Times New Roman" w:hAnsi="Times New Roman"/>
          <w:sz w:val="20"/>
          <w:szCs w:val="20"/>
        </w:rPr>
        <w:t xml:space="preserve">Screening for prostate cancer: </w:t>
      </w:r>
      <w:proofErr w:type="spellStart"/>
      <w:r w:rsidRPr="00C034B2">
        <w:rPr>
          <w:rFonts w:ascii="Times New Roman" w:hAnsi="Times New Roman"/>
          <w:sz w:val="20"/>
          <w:szCs w:val="20"/>
        </w:rPr>
        <w:t>anupdated</w:t>
      </w:r>
      <w:proofErr w:type="spellEnd"/>
      <w:r w:rsidRPr="00C034B2">
        <w:rPr>
          <w:rFonts w:ascii="Times New Roman" w:hAnsi="Times New Roman"/>
          <w:sz w:val="20"/>
          <w:szCs w:val="20"/>
        </w:rPr>
        <w:t xml:space="preserve"> Cochrane systematic review. BJU International, 91, 107: 882.</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lastRenderedPageBreak/>
        <w:t>Francu-Doina</w:t>
      </w:r>
      <w:proofErr w:type="spellEnd"/>
      <w:r w:rsidRPr="00C034B2">
        <w:rPr>
          <w:rFonts w:ascii="Times New Roman" w:hAnsi="Times New Roman"/>
          <w:sz w:val="20"/>
          <w:szCs w:val="20"/>
        </w:rPr>
        <w:t xml:space="preserve"> L, </w:t>
      </w:r>
      <w:proofErr w:type="spellStart"/>
      <w:r w:rsidRPr="00C034B2">
        <w:rPr>
          <w:rFonts w:ascii="Times New Roman" w:hAnsi="Times New Roman"/>
          <w:sz w:val="20"/>
          <w:szCs w:val="20"/>
        </w:rPr>
        <w:t>Francu</w:t>
      </w:r>
      <w:proofErr w:type="spellEnd"/>
      <w:r w:rsidRPr="00C034B2">
        <w:rPr>
          <w:rFonts w:ascii="Times New Roman" w:hAnsi="Times New Roman"/>
          <w:sz w:val="20"/>
          <w:szCs w:val="20"/>
        </w:rPr>
        <w:t xml:space="preserve"> LL and </w:t>
      </w:r>
      <w:proofErr w:type="spellStart"/>
      <w:r w:rsidRPr="00C034B2">
        <w:rPr>
          <w:rFonts w:ascii="Times New Roman" w:hAnsi="Times New Roman"/>
          <w:sz w:val="20"/>
          <w:szCs w:val="20"/>
        </w:rPr>
        <w:t>Roznovanu</w:t>
      </w:r>
      <w:proofErr w:type="spellEnd"/>
      <w:r w:rsidR="00316454" w:rsidRPr="00C034B2">
        <w:rPr>
          <w:rFonts w:ascii="Times New Roman" w:hAnsi="Times New Roman"/>
          <w:sz w:val="20"/>
          <w:szCs w:val="20"/>
        </w:rPr>
        <w:t xml:space="preserve"> </w:t>
      </w:r>
      <w:r w:rsidRPr="00C034B2">
        <w:rPr>
          <w:rFonts w:ascii="Times New Roman" w:hAnsi="Times New Roman"/>
          <w:sz w:val="20"/>
          <w:szCs w:val="20"/>
        </w:rPr>
        <w:t>D</w:t>
      </w:r>
      <w:r w:rsidR="00316454" w:rsidRPr="00C034B2">
        <w:rPr>
          <w:rFonts w:ascii="Times New Roman" w:hAnsi="Times New Roman"/>
          <w:sz w:val="20"/>
          <w:szCs w:val="20"/>
        </w:rPr>
        <w:t xml:space="preserve"> </w:t>
      </w:r>
      <w:r w:rsidRPr="00C034B2">
        <w:rPr>
          <w:rFonts w:ascii="Times New Roman" w:hAnsi="Times New Roman"/>
          <w:sz w:val="20"/>
          <w:szCs w:val="20"/>
        </w:rPr>
        <w:t xml:space="preserve">(2005). </w:t>
      </w:r>
      <w:r w:rsidRPr="00C034B2">
        <w:rPr>
          <w:rFonts w:ascii="Times New Roman" w:hAnsi="Times New Roman"/>
          <w:sz w:val="20"/>
          <w:szCs w:val="20"/>
          <w:lang w:val="fr-FR"/>
        </w:rPr>
        <w:t xml:space="preserve">Evaluation de l’angiogenesedans les carcinomesprostatiques. </w:t>
      </w:r>
      <w:proofErr w:type="spellStart"/>
      <w:r w:rsidRPr="00C034B2">
        <w:rPr>
          <w:rFonts w:ascii="Times New Roman" w:hAnsi="Times New Roman"/>
          <w:sz w:val="20"/>
          <w:szCs w:val="20"/>
        </w:rPr>
        <w:t>Morphologie</w:t>
      </w:r>
      <w:proofErr w:type="spellEnd"/>
      <w:r w:rsidRPr="00C034B2">
        <w:rPr>
          <w:rFonts w:ascii="Times New Roman" w:hAnsi="Times New Roman"/>
          <w:sz w:val="20"/>
          <w:szCs w:val="20"/>
        </w:rPr>
        <w:t>; 89: 211-3.</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Shigeno</w:t>
      </w:r>
      <w:proofErr w:type="spellEnd"/>
      <w:r w:rsidRPr="00C034B2">
        <w:rPr>
          <w:rFonts w:ascii="Times New Roman" w:hAnsi="Times New Roman"/>
          <w:sz w:val="20"/>
          <w:szCs w:val="20"/>
        </w:rPr>
        <w:t xml:space="preserve"> K, </w:t>
      </w:r>
      <w:proofErr w:type="spellStart"/>
      <w:r w:rsidRPr="00C034B2">
        <w:rPr>
          <w:rFonts w:ascii="Times New Roman" w:hAnsi="Times New Roman"/>
          <w:sz w:val="20"/>
          <w:szCs w:val="20"/>
        </w:rPr>
        <w:t>Igawa</w:t>
      </w:r>
      <w:proofErr w:type="spellEnd"/>
      <w:r w:rsidRPr="00C034B2">
        <w:rPr>
          <w:rFonts w:ascii="Times New Roman" w:hAnsi="Times New Roman"/>
          <w:sz w:val="20"/>
          <w:szCs w:val="20"/>
        </w:rPr>
        <w:t xml:space="preserve"> M and </w:t>
      </w:r>
      <w:proofErr w:type="spellStart"/>
      <w:r w:rsidRPr="00C034B2">
        <w:rPr>
          <w:rFonts w:ascii="Times New Roman" w:hAnsi="Times New Roman"/>
          <w:sz w:val="20"/>
          <w:szCs w:val="20"/>
        </w:rPr>
        <w:t>Shiina</w:t>
      </w:r>
      <w:proofErr w:type="spellEnd"/>
      <w:r w:rsidRPr="00C034B2">
        <w:rPr>
          <w:rFonts w:ascii="Times New Roman" w:hAnsi="Times New Roman"/>
          <w:sz w:val="20"/>
          <w:szCs w:val="20"/>
        </w:rPr>
        <w:t xml:space="preserve"> H (2000) the role of </w:t>
      </w:r>
      <w:proofErr w:type="spellStart"/>
      <w:r w:rsidRPr="00C034B2">
        <w:rPr>
          <w:rFonts w:ascii="Times New Roman" w:hAnsi="Times New Roman"/>
          <w:sz w:val="20"/>
          <w:szCs w:val="20"/>
        </w:rPr>
        <w:t>colour</w:t>
      </w:r>
      <w:proofErr w:type="spellEnd"/>
      <w:r w:rsidRPr="00C034B2">
        <w:rPr>
          <w:rFonts w:ascii="Times New Roman" w:hAnsi="Times New Roman"/>
          <w:sz w:val="20"/>
          <w:szCs w:val="20"/>
        </w:rPr>
        <w:t xml:space="preserve"> Doppler </w:t>
      </w:r>
      <w:proofErr w:type="spellStart"/>
      <w:r w:rsidRPr="00C034B2">
        <w:rPr>
          <w:rFonts w:ascii="Times New Roman" w:hAnsi="Times New Roman"/>
          <w:sz w:val="20"/>
          <w:szCs w:val="20"/>
        </w:rPr>
        <w:t>ultrasonography</w:t>
      </w:r>
      <w:proofErr w:type="spellEnd"/>
      <w:r w:rsidRPr="00C034B2">
        <w:rPr>
          <w:rFonts w:ascii="Times New Roman" w:hAnsi="Times New Roman"/>
          <w:sz w:val="20"/>
          <w:szCs w:val="20"/>
        </w:rPr>
        <w:t xml:space="preserve"> in detecting prostate cancer, BJU Int.; 86: 229–33.</w:t>
      </w:r>
    </w:p>
    <w:p w:rsidR="006671D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 xml:space="preserve">Wilson NM, </w:t>
      </w:r>
      <w:proofErr w:type="spellStart"/>
      <w:r w:rsidRPr="00C034B2">
        <w:rPr>
          <w:rFonts w:ascii="Times New Roman" w:hAnsi="Times New Roman"/>
          <w:sz w:val="20"/>
          <w:szCs w:val="20"/>
        </w:rPr>
        <w:t>Masoud</w:t>
      </w:r>
      <w:proofErr w:type="spellEnd"/>
      <w:r w:rsidRPr="00C034B2">
        <w:rPr>
          <w:rFonts w:ascii="Times New Roman" w:hAnsi="Times New Roman"/>
          <w:sz w:val="20"/>
          <w:szCs w:val="20"/>
        </w:rPr>
        <w:t xml:space="preserve"> AM and </w:t>
      </w:r>
      <w:proofErr w:type="spellStart"/>
      <w:r w:rsidRPr="00C034B2">
        <w:rPr>
          <w:rFonts w:ascii="Times New Roman" w:hAnsi="Times New Roman"/>
          <w:sz w:val="20"/>
          <w:szCs w:val="20"/>
        </w:rPr>
        <w:t>Barsoum</w:t>
      </w:r>
      <w:proofErr w:type="spellEnd"/>
      <w:r w:rsidRPr="00C034B2">
        <w:rPr>
          <w:rFonts w:ascii="Times New Roman" w:hAnsi="Times New Roman"/>
          <w:sz w:val="20"/>
          <w:szCs w:val="20"/>
        </w:rPr>
        <w:t xml:space="preserve"> HB (2004). Correlation of power Doppler with </w:t>
      </w:r>
      <w:proofErr w:type="spellStart"/>
      <w:r w:rsidRPr="00C034B2">
        <w:rPr>
          <w:rFonts w:ascii="Times New Roman" w:hAnsi="Times New Roman"/>
          <w:sz w:val="20"/>
          <w:szCs w:val="20"/>
        </w:rPr>
        <w:t>microvessel</w:t>
      </w:r>
      <w:proofErr w:type="spellEnd"/>
      <w:r w:rsidRPr="00C034B2">
        <w:rPr>
          <w:rFonts w:ascii="Times New Roman" w:hAnsi="Times New Roman"/>
          <w:sz w:val="20"/>
          <w:szCs w:val="20"/>
        </w:rPr>
        <w:t xml:space="preserve"> density in assessing prostate needle biopsy. </w:t>
      </w:r>
      <w:proofErr w:type="spellStart"/>
      <w:r w:rsidRPr="00C034B2">
        <w:rPr>
          <w:rFonts w:ascii="Times New Roman" w:hAnsi="Times New Roman"/>
          <w:sz w:val="20"/>
          <w:szCs w:val="20"/>
        </w:rPr>
        <w:t>Clin</w:t>
      </w:r>
      <w:proofErr w:type="spellEnd"/>
      <w:r w:rsidRPr="00C034B2">
        <w:rPr>
          <w:rFonts w:ascii="Times New Roman" w:hAnsi="Times New Roman"/>
          <w:sz w:val="20"/>
          <w:szCs w:val="20"/>
        </w:rPr>
        <w:t>.</w:t>
      </w:r>
      <w:r w:rsidR="00316454" w:rsidRPr="00C034B2">
        <w:rPr>
          <w:rFonts w:ascii="Times New Roman" w:hAnsi="Times New Roman"/>
          <w:sz w:val="20"/>
          <w:szCs w:val="20"/>
        </w:rPr>
        <w:t xml:space="preserve"> </w:t>
      </w:r>
      <w:proofErr w:type="spellStart"/>
      <w:r w:rsidRPr="00C034B2">
        <w:rPr>
          <w:rFonts w:ascii="Times New Roman" w:hAnsi="Times New Roman"/>
          <w:sz w:val="20"/>
          <w:szCs w:val="20"/>
        </w:rPr>
        <w:t>Radiol</w:t>
      </w:r>
      <w:proofErr w:type="spellEnd"/>
      <w:r w:rsidRPr="00C034B2">
        <w:rPr>
          <w:rFonts w:ascii="Times New Roman" w:hAnsi="Times New Roman"/>
          <w:sz w:val="20"/>
          <w:szCs w:val="20"/>
        </w:rPr>
        <w:t>; 59: 946-50.</w:t>
      </w:r>
    </w:p>
    <w:p w:rsid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Radhakrishnan</w:t>
      </w:r>
      <w:proofErr w:type="spellEnd"/>
      <w:r w:rsidRPr="00C034B2">
        <w:rPr>
          <w:rFonts w:ascii="Times New Roman" w:hAnsi="Times New Roman"/>
          <w:sz w:val="20"/>
          <w:szCs w:val="20"/>
        </w:rPr>
        <w:t xml:space="preserve">, and </w:t>
      </w:r>
      <w:proofErr w:type="spellStart"/>
      <w:r w:rsidRPr="00C034B2">
        <w:rPr>
          <w:rFonts w:ascii="Times New Roman" w:hAnsi="Times New Roman"/>
          <w:sz w:val="20"/>
          <w:szCs w:val="20"/>
        </w:rPr>
        <w:t>Vinodh</w:t>
      </w:r>
      <w:proofErr w:type="spellEnd"/>
      <w:r w:rsidRPr="00C034B2">
        <w:rPr>
          <w:rFonts w:ascii="Times New Roman" w:hAnsi="Times New Roman"/>
          <w:sz w:val="20"/>
          <w:szCs w:val="20"/>
        </w:rPr>
        <w:t xml:space="preserve"> K. (2015): Utility of </w:t>
      </w:r>
      <w:proofErr w:type="spellStart"/>
      <w:r w:rsidRPr="00C034B2">
        <w:rPr>
          <w:rFonts w:ascii="Times New Roman" w:hAnsi="Times New Roman"/>
          <w:sz w:val="20"/>
          <w:szCs w:val="20"/>
        </w:rPr>
        <w:t>Transrectal</w:t>
      </w:r>
      <w:proofErr w:type="spellEnd"/>
      <w:r w:rsidR="00C034B2" w:rsidRPr="00C034B2">
        <w:rPr>
          <w:rFonts w:ascii="Times New Roman" w:hAnsi="Times New Roman"/>
          <w:sz w:val="20"/>
          <w:szCs w:val="20"/>
        </w:rPr>
        <w:t xml:space="preserve"> </w:t>
      </w:r>
      <w:r w:rsidRPr="00C034B2">
        <w:rPr>
          <w:rFonts w:ascii="Times New Roman" w:hAnsi="Times New Roman"/>
          <w:sz w:val="20"/>
          <w:szCs w:val="20"/>
        </w:rPr>
        <w:t xml:space="preserve">Ultrasound with Power Doppler </w:t>
      </w:r>
      <w:proofErr w:type="spellStart"/>
      <w:r w:rsidRPr="00C034B2">
        <w:rPr>
          <w:rFonts w:ascii="Times New Roman" w:hAnsi="Times New Roman"/>
          <w:sz w:val="20"/>
          <w:szCs w:val="20"/>
        </w:rPr>
        <w:t>ImagingIOSR</w:t>
      </w:r>
      <w:proofErr w:type="spellEnd"/>
      <w:r w:rsidRPr="00C034B2">
        <w:rPr>
          <w:rFonts w:ascii="Times New Roman" w:hAnsi="Times New Roman"/>
          <w:sz w:val="20"/>
          <w:szCs w:val="20"/>
        </w:rPr>
        <w:t xml:space="preserve"> J. of Dental and Medical Sciences (IOSR-JDMS V 14, Issue 6 Ver. III, PP 2-9</w:t>
      </w:r>
      <w:r w:rsidR="00C034B2" w:rsidRPr="00C034B2">
        <w:rPr>
          <w:rFonts w:ascii="Times New Roman" w:hAnsi="Times New Roman"/>
          <w:sz w:val="20"/>
          <w:szCs w:val="20"/>
        </w:rPr>
        <w:t>3</w:t>
      </w:r>
      <w:r w:rsidR="00C034B2">
        <w:rPr>
          <w:rFonts w:ascii="Times New Roman" w:hAnsi="Times New Roman"/>
          <w:sz w:val="20"/>
          <w:szCs w:val="20"/>
        </w:rPr>
        <w:t>.</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Boukadoum</w:t>
      </w:r>
      <w:proofErr w:type="spellEnd"/>
      <w:r w:rsidRPr="00C034B2">
        <w:rPr>
          <w:rFonts w:ascii="Times New Roman" w:hAnsi="Times New Roman"/>
          <w:sz w:val="20"/>
          <w:szCs w:val="20"/>
        </w:rPr>
        <w:t xml:space="preserve">, R </w:t>
      </w:r>
      <w:proofErr w:type="spellStart"/>
      <w:r w:rsidRPr="00C034B2">
        <w:rPr>
          <w:rFonts w:ascii="Times New Roman" w:hAnsi="Times New Roman"/>
          <w:sz w:val="20"/>
          <w:szCs w:val="20"/>
        </w:rPr>
        <w:t>Touati</w:t>
      </w:r>
      <w:proofErr w:type="spellEnd"/>
      <w:r w:rsidRPr="00C034B2">
        <w:rPr>
          <w:rFonts w:ascii="Times New Roman" w:hAnsi="Times New Roman"/>
          <w:sz w:val="20"/>
          <w:szCs w:val="20"/>
        </w:rPr>
        <w:t xml:space="preserve"> and F </w:t>
      </w:r>
      <w:proofErr w:type="spellStart"/>
      <w:r w:rsidRPr="00C034B2">
        <w:rPr>
          <w:rFonts w:ascii="Times New Roman" w:hAnsi="Times New Roman"/>
          <w:sz w:val="20"/>
          <w:szCs w:val="20"/>
        </w:rPr>
        <w:t>Demuynck</w:t>
      </w:r>
      <w:proofErr w:type="spellEnd"/>
      <w:r w:rsidRPr="00C034B2">
        <w:rPr>
          <w:rFonts w:ascii="Times New Roman" w:hAnsi="Times New Roman"/>
          <w:sz w:val="20"/>
          <w:szCs w:val="20"/>
        </w:rPr>
        <w:t xml:space="preserve"> (2009). Is power Doppler US a good predictor of prostate cancer aggressiveness? Radio; 90: 299-303.</w:t>
      </w:r>
    </w:p>
    <w:p w:rsid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lang w:val="fr-FR"/>
        </w:rPr>
        <w:t xml:space="preserve">Kimura G, Nishimura T, Kimata R (2005). </w:t>
      </w:r>
      <w:r w:rsidRPr="00C034B2">
        <w:rPr>
          <w:rFonts w:ascii="Times New Roman" w:hAnsi="Times New Roman"/>
          <w:sz w:val="20"/>
          <w:szCs w:val="20"/>
        </w:rPr>
        <w:t xml:space="preserve">Systematic Sextant Biopsy Versus Power Doppler Ultrasound-guided Target Biopsy in the Diagnosis of Prostate Cancer: Positive Rate and </w:t>
      </w:r>
      <w:proofErr w:type="spellStart"/>
      <w:r w:rsidRPr="00C034B2">
        <w:rPr>
          <w:rFonts w:ascii="Times New Roman" w:hAnsi="Times New Roman"/>
          <w:sz w:val="20"/>
          <w:szCs w:val="20"/>
        </w:rPr>
        <w:t>Clinicopathological</w:t>
      </w:r>
      <w:proofErr w:type="spellEnd"/>
      <w:r w:rsidRPr="00C034B2">
        <w:rPr>
          <w:rFonts w:ascii="Times New Roman" w:hAnsi="Times New Roman"/>
          <w:sz w:val="20"/>
          <w:szCs w:val="20"/>
        </w:rPr>
        <w:t xml:space="preserve"> Features. J Nippon Med </w:t>
      </w:r>
      <w:proofErr w:type="spellStart"/>
      <w:r w:rsidRPr="00C034B2">
        <w:rPr>
          <w:rFonts w:ascii="Times New Roman" w:hAnsi="Times New Roman"/>
          <w:sz w:val="20"/>
          <w:szCs w:val="20"/>
        </w:rPr>
        <w:t>Sch</w:t>
      </w:r>
      <w:proofErr w:type="spellEnd"/>
      <w:r w:rsidRPr="00C034B2">
        <w:rPr>
          <w:rFonts w:ascii="Times New Roman" w:hAnsi="Times New Roman"/>
          <w:sz w:val="20"/>
          <w:szCs w:val="20"/>
        </w:rPr>
        <w:t xml:space="preserve">; 72: </w:t>
      </w:r>
      <w:r w:rsidR="00C034B2" w:rsidRPr="00C034B2">
        <w:rPr>
          <w:rFonts w:ascii="Times New Roman" w:hAnsi="Times New Roman"/>
          <w:sz w:val="20"/>
          <w:szCs w:val="20"/>
        </w:rPr>
        <w:t>5</w:t>
      </w:r>
      <w:r w:rsidR="00C034B2">
        <w:rPr>
          <w:rFonts w:ascii="Times New Roman" w:hAnsi="Times New Roman"/>
          <w:sz w:val="20"/>
          <w:szCs w:val="20"/>
        </w:rPr>
        <w:t>.</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034B2">
        <w:rPr>
          <w:rFonts w:ascii="Times New Roman" w:hAnsi="Times New Roman"/>
          <w:sz w:val="20"/>
          <w:szCs w:val="20"/>
        </w:rPr>
        <w:t>Halpern</w:t>
      </w:r>
      <w:proofErr w:type="spellEnd"/>
      <w:r w:rsidRPr="00C034B2">
        <w:rPr>
          <w:rFonts w:ascii="Times New Roman" w:hAnsi="Times New Roman"/>
          <w:sz w:val="20"/>
          <w:szCs w:val="20"/>
        </w:rPr>
        <w:t xml:space="preserve"> EJ, </w:t>
      </w:r>
      <w:proofErr w:type="spellStart"/>
      <w:r w:rsidRPr="00C034B2">
        <w:rPr>
          <w:rFonts w:ascii="Times New Roman" w:hAnsi="Times New Roman"/>
          <w:sz w:val="20"/>
          <w:szCs w:val="20"/>
        </w:rPr>
        <w:t>Frauscher</w:t>
      </w:r>
      <w:proofErr w:type="spellEnd"/>
      <w:r w:rsidRPr="00C034B2">
        <w:rPr>
          <w:rFonts w:ascii="Times New Roman" w:hAnsi="Times New Roman"/>
          <w:sz w:val="20"/>
          <w:szCs w:val="20"/>
        </w:rPr>
        <w:t xml:space="preserve"> F and </w:t>
      </w:r>
      <w:proofErr w:type="spellStart"/>
      <w:r w:rsidRPr="00C034B2">
        <w:rPr>
          <w:rFonts w:ascii="Times New Roman" w:hAnsi="Times New Roman"/>
          <w:sz w:val="20"/>
          <w:szCs w:val="20"/>
        </w:rPr>
        <w:t>Strup</w:t>
      </w:r>
      <w:proofErr w:type="spellEnd"/>
      <w:r w:rsidRPr="00C034B2">
        <w:rPr>
          <w:rFonts w:ascii="Times New Roman" w:hAnsi="Times New Roman"/>
          <w:sz w:val="20"/>
          <w:szCs w:val="20"/>
        </w:rPr>
        <w:t xml:space="preserve"> SE (2002). Prostate: high frequency Doppler US imaging for cancer detection. Radiology; 225: 71-7.</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Takahashi S, Yamada Y, Homma Y (2002). Power Doppler US-directed prostate biopsy in men with elevated serum PSA levels. Urology; 60: 248-52.</w:t>
      </w:r>
    </w:p>
    <w:p w:rsidR="00C034B2" w:rsidRDefault="00F618CB" w:rsidP="00C034B2">
      <w:pPr>
        <w:pStyle w:val="ListParagraph"/>
        <w:numPr>
          <w:ilvl w:val="0"/>
          <w:numId w:val="3"/>
        </w:numPr>
        <w:snapToGrid w:val="0"/>
        <w:spacing w:after="0" w:line="240" w:lineRule="auto"/>
        <w:ind w:left="425" w:hanging="425"/>
        <w:jc w:val="both"/>
        <w:rPr>
          <w:rFonts w:ascii="Times New Roman" w:hAnsi="Times New Roman"/>
          <w:sz w:val="20"/>
          <w:szCs w:val="20"/>
        </w:rPr>
      </w:pPr>
      <w:hyperlink r:id="rId35" w:history="1">
        <w:proofErr w:type="spellStart"/>
        <w:r w:rsidR="00580A22" w:rsidRPr="00C034B2">
          <w:rPr>
            <w:rFonts w:ascii="Times New Roman" w:hAnsi="Times New Roman"/>
            <w:sz w:val="20"/>
            <w:szCs w:val="20"/>
          </w:rPr>
          <w:t>Turgay</w:t>
        </w:r>
        <w:proofErr w:type="spellEnd"/>
        <w:r w:rsidR="00580A22" w:rsidRPr="00C034B2">
          <w:rPr>
            <w:rFonts w:ascii="Times New Roman" w:hAnsi="Times New Roman"/>
            <w:sz w:val="20"/>
            <w:szCs w:val="20"/>
          </w:rPr>
          <w:t xml:space="preserve"> K.</w:t>
        </w:r>
      </w:hyperlink>
      <w:r w:rsidR="00E1714E">
        <w:rPr>
          <w:rFonts w:eastAsiaTheme="minorEastAsia" w:hint="eastAsia"/>
          <w:lang w:eastAsia="zh-CN"/>
        </w:rPr>
        <w:t xml:space="preserve"> </w:t>
      </w:r>
      <w:proofErr w:type="spellStart"/>
      <w:r w:rsidR="00580A22" w:rsidRPr="00C034B2">
        <w:rPr>
          <w:rFonts w:ascii="Times New Roman" w:hAnsi="Times New Roman"/>
          <w:sz w:val="20"/>
          <w:szCs w:val="20"/>
        </w:rPr>
        <w:t>Rahmi</w:t>
      </w:r>
      <w:proofErr w:type="spellEnd"/>
      <w:r w:rsidR="00316454" w:rsidRPr="00C034B2">
        <w:rPr>
          <w:rFonts w:ascii="Times New Roman" w:hAnsi="Times New Roman"/>
          <w:sz w:val="20"/>
          <w:szCs w:val="20"/>
        </w:rPr>
        <w:t xml:space="preserve"> </w:t>
      </w:r>
      <w:r w:rsidR="00580A22" w:rsidRPr="00C034B2">
        <w:rPr>
          <w:rFonts w:ascii="Times New Roman" w:hAnsi="Times New Roman"/>
          <w:sz w:val="20"/>
          <w:szCs w:val="20"/>
        </w:rPr>
        <w:t>C.</w:t>
      </w:r>
      <w:r w:rsidR="00316454" w:rsidRPr="00C034B2">
        <w:rPr>
          <w:rFonts w:ascii="Times New Roman" w:hAnsi="Times New Roman"/>
          <w:sz w:val="20"/>
          <w:szCs w:val="20"/>
        </w:rPr>
        <w:t xml:space="preserve"> </w:t>
      </w:r>
      <w:proofErr w:type="spellStart"/>
      <w:r w:rsidR="00580A22" w:rsidRPr="00C034B2">
        <w:rPr>
          <w:rFonts w:ascii="Times New Roman" w:hAnsi="Times New Roman"/>
          <w:sz w:val="20"/>
          <w:szCs w:val="20"/>
        </w:rPr>
        <w:t>Orhun</w:t>
      </w:r>
      <w:proofErr w:type="spellEnd"/>
      <w:r w:rsidR="00580A22" w:rsidRPr="00C034B2">
        <w:rPr>
          <w:rFonts w:ascii="Times New Roman" w:hAnsi="Times New Roman"/>
          <w:sz w:val="20"/>
          <w:szCs w:val="20"/>
        </w:rPr>
        <w:t xml:space="preserve"> S. </w:t>
      </w:r>
      <w:hyperlink r:id="rId36" w:history="1">
        <w:proofErr w:type="spellStart"/>
        <w:r w:rsidR="00580A22" w:rsidRPr="00C034B2">
          <w:rPr>
            <w:rFonts w:ascii="Times New Roman" w:hAnsi="Times New Roman"/>
            <w:sz w:val="20"/>
            <w:szCs w:val="20"/>
          </w:rPr>
          <w:t>Nuri</w:t>
        </w:r>
        <w:proofErr w:type="spellEnd"/>
        <w:r w:rsidR="00316454" w:rsidRPr="00C034B2">
          <w:rPr>
            <w:rFonts w:ascii="Times New Roman" w:hAnsi="Times New Roman"/>
            <w:sz w:val="20"/>
            <w:szCs w:val="20"/>
          </w:rPr>
          <w:t xml:space="preserve"> </w:t>
        </w:r>
        <w:r w:rsidR="00580A22" w:rsidRPr="00C034B2">
          <w:rPr>
            <w:rFonts w:ascii="Times New Roman" w:hAnsi="Times New Roman"/>
            <w:sz w:val="20"/>
            <w:szCs w:val="20"/>
          </w:rPr>
          <w:t>T.</w:t>
        </w:r>
      </w:hyperlink>
      <w:r w:rsidR="00316454" w:rsidRPr="00C034B2">
        <w:rPr>
          <w:rFonts w:ascii="Times New Roman" w:hAnsi="Times New Roman"/>
          <w:sz w:val="20"/>
        </w:rPr>
        <w:t xml:space="preserve"> </w:t>
      </w:r>
      <w:hyperlink r:id="rId37" w:history="1">
        <w:proofErr w:type="spellStart"/>
        <w:r w:rsidR="00580A22" w:rsidRPr="00C034B2">
          <w:rPr>
            <w:rFonts w:ascii="Times New Roman" w:hAnsi="Times New Roman"/>
            <w:sz w:val="20"/>
            <w:szCs w:val="20"/>
          </w:rPr>
          <w:t>Mumtaz</w:t>
        </w:r>
        <w:proofErr w:type="spellEnd"/>
        <w:r w:rsidR="00580A22" w:rsidRPr="00C034B2">
          <w:rPr>
            <w:rFonts w:ascii="Times New Roman" w:hAnsi="Times New Roman"/>
            <w:sz w:val="20"/>
            <w:szCs w:val="20"/>
          </w:rPr>
          <w:t xml:space="preserve"> O.</w:t>
        </w:r>
      </w:hyperlink>
      <w:r w:rsidR="00580A22" w:rsidRPr="00C034B2">
        <w:rPr>
          <w:rFonts w:ascii="Times New Roman" w:hAnsi="Times New Roman"/>
          <w:sz w:val="20"/>
          <w:szCs w:val="20"/>
        </w:rPr>
        <w:t xml:space="preserve"> and </w:t>
      </w:r>
      <w:proofErr w:type="spellStart"/>
      <w:r w:rsidR="00580A22" w:rsidRPr="00C034B2">
        <w:rPr>
          <w:rFonts w:ascii="Times New Roman" w:hAnsi="Times New Roman"/>
          <w:sz w:val="20"/>
          <w:szCs w:val="20"/>
        </w:rPr>
        <w:t>Bulent</w:t>
      </w:r>
      <w:proofErr w:type="spellEnd"/>
      <w:r w:rsidR="00580A22" w:rsidRPr="00C034B2">
        <w:rPr>
          <w:rFonts w:ascii="Times New Roman" w:hAnsi="Times New Roman"/>
          <w:sz w:val="20"/>
          <w:szCs w:val="20"/>
        </w:rPr>
        <w:t xml:space="preserve"> S (2010)</w:t>
      </w:r>
      <w:r w:rsidR="00C034B2" w:rsidRPr="00C034B2">
        <w:rPr>
          <w:rFonts w:ascii="Times New Roman" w:hAnsi="Times New Roman"/>
          <w:bCs/>
          <w:sz w:val="20"/>
          <w:szCs w:val="20"/>
        </w:rPr>
        <w:t>:</w:t>
      </w:r>
      <w:r w:rsidR="00C034B2" w:rsidRPr="00C034B2">
        <w:rPr>
          <w:rFonts w:ascii="Times New Roman" w:hAnsi="Times New Roman"/>
          <w:bCs/>
          <w:sz w:val="20"/>
          <w:szCs w:val="20"/>
          <w:vertAlign w:val="superscript"/>
        </w:rPr>
        <w:t xml:space="preserve"> </w:t>
      </w:r>
      <w:r w:rsidR="00C034B2" w:rsidRPr="00C034B2">
        <w:rPr>
          <w:rFonts w:ascii="Times New Roman" w:hAnsi="Times New Roman"/>
          <w:sz w:val="20"/>
          <w:szCs w:val="20"/>
        </w:rPr>
        <w:t>C</w:t>
      </w:r>
      <w:r w:rsidR="006671D2" w:rsidRPr="00C034B2">
        <w:rPr>
          <w:rFonts w:ascii="Times New Roman" w:hAnsi="Times New Roman"/>
          <w:sz w:val="20"/>
          <w:szCs w:val="20"/>
        </w:rPr>
        <w:t xml:space="preserve">omparison of Power Doppler </w:t>
      </w:r>
      <w:r w:rsidR="00580A22" w:rsidRPr="00C034B2">
        <w:rPr>
          <w:rFonts w:ascii="Times New Roman" w:hAnsi="Times New Roman"/>
          <w:sz w:val="20"/>
          <w:szCs w:val="20"/>
        </w:rPr>
        <w:t xml:space="preserve">Ultrasound with Gray Scale </w:t>
      </w:r>
      <w:proofErr w:type="spellStart"/>
      <w:r w:rsidR="00580A22" w:rsidRPr="00C034B2">
        <w:rPr>
          <w:rFonts w:ascii="Times New Roman" w:hAnsi="Times New Roman"/>
          <w:sz w:val="20"/>
          <w:szCs w:val="20"/>
        </w:rPr>
        <w:t>Transrectal</w:t>
      </w:r>
      <w:proofErr w:type="spellEnd"/>
      <w:r w:rsidR="00580A22" w:rsidRPr="00C034B2">
        <w:rPr>
          <w:rFonts w:ascii="Times New Roman" w:hAnsi="Times New Roman"/>
          <w:sz w:val="20"/>
          <w:szCs w:val="20"/>
        </w:rPr>
        <w:t xml:space="preserve"> Ultrasound in Predicting Cancer Positive Prostate Biopsy Cores Eurasian</w:t>
      </w:r>
      <w:r w:rsidR="00E1714E">
        <w:rPr>
          <w:rFonts w:ascii="Times New Roman" w:eastAsiaTheme="minorEastAsia" w:hAnsi="Times New Roman" w:hint="eastAsia"/>
          <w:sz w:val="20"/>
          <w:szCs w:val="20"/>
          <w:lang w:eastAsia="zh-CN"/>
        </w:rPr>
        <w:t xml:space="preserve"> </w:t>
      </w:r>
      <w:r w:rsidR="00580A22" w:rsidRPr="00C034B2">
        <w:rPr>
          <w:rFonts w:ascii="Times New Roman" w:hAnsi="Times New Roman"/>
          <w:sz w:val="20"/>
          <w:szCs w:val="20"/>
        </w:rPr>
        <w:t>J.</w:t>
      </w:r>
      <w:r w:rsidR="00316454" w:rsidRPr="00C034B2">
        <w:rPr>
          <w:rFonts w:ascii="Times New Roman" w:hAnsi="Times New Roman"/>
          <w:sz w:val="20"/>
          <w:szCs w:val="20"/>
        </w:rPr>
        <w:t xml:space="preserve"> </w:t>
      </w:r>
      <w:r w:rsidR="00580A22" w:rsidRPr="00C034B2">
        <w:rPr>
          <w:rFonts w:ascii="Times New Roman" w:hAnsi="Times New Roman"/>
          <w:sz w:val="20"/>
          <w:szCs w:val="20"/>
        </w:rPr>
        <w:t>Med. v42 (2) 81-8</w:t>
      </w:r>
      <w:r w:rsidR="00C034B2" w:rsidRPr="00C034B2">
        <w:rPr>
          <w:rFonts w:ascii="Times New Roman" w:hAnsi="Times New Roman"/>
          <w:sz w:val="20"/>
          <w:szCs w:val="20"/>
        </w:rPr>
        <w:t>5</w:t>
      </w:r>
      <w:r w:rsidR="00C034B2">
        <w:rPr>
          <w:rFonts w:ascii="Times New Roman" w:hAnsi="Times New Roman"/>
          <w:sz w:val="20"/>
          <w:szCs w:val="20"/>
        </w:rPr>
        <w:t>.</w:t>
      </w:r>
    </w:p>
    <w:p w:rsidR="00580A22" w:rsidRPr="00C034B2"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Eisenberg ML, Cowan JE and Carroll PR (2010). The adjunctive use of power Doppler Imaging in the Preoperative Assessment of Prostate Cancer BJU Int.; 105: 1237-41.</w:t>
      </w:r>
    </w:p>
    <w:p w:rsidR="00C034B2" w:rsidRPr="00E1714E" w:rsidRDefault="00580A22" w:rsidP="00C034B2">
      <w:pPr>
        <w:widowControl w:val="0"/>
        <w:numPr>
          <w:ilvl w:val="0"/>
          <w:numId w:val="3"/>
        </w:numPr>
        <w:overflowPunct w:val="0"/>
        <w:autoSpaceDE w:val="0"/>
        <w:autoSpaceDN w:val="0"/>
        <w:adjustRightInd w:val="0"/>
        <w:snapToGrid w:val="0"/>
        <w:spacing w:after="0" w:line="240" w:lineRule="auto"/>
        <w:ind w:left="425" w:hanging="425"/>
        <w:jc w:val="both"/>
        <w:rPr>
          <w:rFonts w:ascii="Times New Roman" w:hAnsi="Times New Roman"/>
          <w:sz w:val="20"/>
          <w:szCs w:val="20"/>
        </w:rPr>
      </w:pPr>
      <w:bookmarkStart w:id="9" w:name="page27"/>
      <w:bookmarkEnd w:id="9"/>
      <w:proofErr w:type="spellStart"/>
      <w:r w:rsidRPr="00E1714E">
        <w:rPr>
          <w:rFonts w:ascii="Times New Roman" w:hAnsi="Times New Roman"/>
          <w:sz w:val="20"/>
          <w:szCs w:val="20"/>
        </w:rPr>
        <w:t>Kahraman</w:t>
      </w:r>
      <w:proofErr w:type="spellEnd"/>
      <w:r w:rsidR="00C12A67">
        <w:rPr>
          <w:rFonts w:ascii="Times New Roman" w:eastAsiaTheme="minorEastAsia" w:hAnsi="Times New Roman" w:hint="eastAsia"/>
          <w:sz w:val="20"/>
          <w:szCs w:val="20"/>
          <w:lang w:eastAsia="zh-CN"/>
        </w:rPr>
        <w:t xml:space="preserve"> </w:t>
      </w:r>
      <w:r w:rsidRPr="00E1714E">
        <w:rPr>
          <w:rFonts w:ascii="Times New Roman" w:hAnsi="Times New Roman"/>
          <w:sz w:val="20"/>
          <w:szCs w:val="20"/>
        </w:rPr>
        <w:t>T.,</w:t>
      </w:r>
      <w:r w:rsidR="00316454" w:rsidRPr="00E1714E">
        <w:rPr>
          <w:rFonts w:ascii="Times New Roman" w:hAnsi="Times New Roman"/>
          <w:sz w:val="20"/>
          <w:szCs w:val="20"/>
        </w:rPr>
        <w:t xml:space="preserve"> </w:t>
      </w:r>
      <w:proofErr w:type="spellStart"/>
      <w:r w:rsidRPr="00E1714E">
        <w:rPr>
          <w:rFonts w:ascii="Times New Roman" w:hAnsi="Times New Roman"/>
          <w:sz w:val="20"/>
          <w:szCs w:val="20"/>
        </w:rPr>
        <w:t>Rahmi</w:t>
      </w:r>
      <w:proofErr w:type="spellEnd"/>
      <w:r w:rsidR="00316454" w:rsidRPr="00E1714E">
        <w:rPr>
          <w:rFonts w:ascii="Times New Roman" w:hAnsi="Times New Roman"/>
          <w:sz w:val="20"/>
          <w:szCs w:val="20"/>
        </w:rPr>
        <w:t xml:space="preserve"> </w:t>
      </w:r>
      <w:r w:rsidRPr="00E1714E">
        <w:rPr>
          <w:rFonts w:ascii="Times New Roman" w:hAnsi="Times New Roman"/>
          <w:sz w:val="20"/>
          <w:szCs w:val="20"/>
        </w:rPr>
        <w:t>C. and</w:t>
      </w:r>
      <w:r w:rsidR="00C12A67">
        <w:rPr>
          <w:rFonts w:ascii="Times New Roman" w:eastAsiaTheme="minorEastAsia" w:hAnsi="Times New Roman" w:hint="eastAsia"/>
          <w:sz w:val="20"/>
          <w:szCs w:val="20"/>
          <w:lang w:eastAsia="zh-CN"/>
        </w:rPr>
        <w:t xml:space="preserve"> </w:t>
      </w:r>
      <w:proofErr w:type="spellStart"/>
      <w:r w:rsidRPr="00E1714E">
        <w:rPr>
          <w:rFonts w:ascii="Times New Roman" w:hAnsi="Times New Roman"/>
          <w:sz w:val="20"/>
          <w:szCs w:val="20"/>
        </w:rPr>
        <w:t>Orhun</w:t>
      </w:r>
      <w:proofErr w:type="spellEnd"/>
      <w:r w:rsidRPr="00E1714E">
        <w:rPr>
          <w:rFonts w:ascii="Times New Roman" w:hAnsi="Times New Roman"/>
          <w:sz w:val="20"/>
          <w:szCs w:val="20"/>
        </w:rPr>
        <w:t xml:space="preserve"> S (2010). Comparison of Power Doppler Ultrasound with Gray Scale </w:t>
      </w:r>
      <w:proofErr w:type="spellStart"/>
      <w:r w:rsidRPr="00E1714E">
        <w:rPr>
          <w:rFonts w:ascii="Times New Roman" w:hAnsi="Times New Roman"/>
          <w:sz w:val="20"/>
          <w:szCs w:val="20"/>
        </w:rPr>
        <w:t>Transrectal</w:t>
      </w:r>
      <w:proofErr w:type="spellEnd"/>
      <w:r w:rsidRPr="00E1714E">
        <w:rPr>
          <w:rFonts w:ascii="Times New Roman" w:hAnsi="Times New Roman"/>
          <w:sz w:val="20"/>
          <w:szCs w:val="20"/>
        </w:rPr>
        <w:t xml:space="preserve"> Ultrasound in Predicting Cancer Positive Prostate Biopsy Cores EAJM; 42: 81-5.</w:t>
      </w:r>
      <w:r w:rsidR="00E1714E" w:rsidRPr="00E1714E">
        <w:rPr>
          <w:rFonts w:ascii="Times New Roman" w:eastAsiaTheme="minorEastAsia" w:hAnsi="Times New Roman" w:hint="eastAsia"/>
          <w:sz w:val="20"/>
          <w:szCs w:val="20"/>
          <w:lang w:eastAsia="zh-CN"/>
        </w:rPr>
        <w:t xml:space="preserve"> </w:t>
      </w:r>
    </w:p>
    <w:p w:rsidR="00C034B2" w:rsidRPr="00C034B2" w:rsidRDefault="00C034B2" w:rsidP="00C034B2">
      <w:pPr>
        <w:tabs>
          <w:tab w:val="left" w:pos="4920"/>
        </w:tabs>
        <w:snapToGrid w:val="0"/>
        <w:spacing w:after="0" w:line="240" w:lineRule="auto"/>
        <w:ind w:left="425" w:hanging="425"/>
        <w:jc w:val="both"/>
        <w:rPr>
          <w:rFonts w:ascii="Times New Roman" w:hAnsi="Times New Roman"/>
          <w:sz w:val="20"/>
          <w:szCs w:val="20"/>
        </w:rPr>
        <w:sectPr w:rsidR="00C034B2" w:rsidRPr="00C034B2" w:rsidSect="00C034B2">
          <w:headerReference w:type="default" r:id="rId38"/>
          <w:footerReference w:type="default" r:id="rId39"/>
          <w:type w:val="continuous"/>
          <w:pgSz w:w="12242" w:h="15842" w:code="1"/>
          <w:pgMar w:top="1440" w:right="1440" w:bottom="1440" w:left="1440" w:header="720" w:footer="720" w:gutter="0"/>
          <w:cols w:num="2" w:space="550"/>
          <w:docGrid w:linePitch="360"/>
        </w:sectPr>
      </w:pPr>
    </w:p>
    <w:p w:rsidR="00C034B2" w:rsidRDefault="00C034B2" w:rsidP="00C034B2">
      <w:pPr>
        <w:snapToGrid w:val="0"/>
        <w:spacing w:after="0" w:line="240" w:lineRule="auto"/>
        <w:ind w:left="425" w:hanging="425"/>
        <w:jc w:val="both"/>
        <w:rPr>
          <w:rFonts w:ascii="Times New Roman" w:eastAsiaTheme="minorEastAsia" w:hAnsi="Times New Roman"/>
          <w:sz w:val="20"/>
          <w:szCs w:val="20"/>
          <w:lang w:eastAsia="zh-CN"/>
        </w:rPr>
      </w:pPr>
    </w:p>
    <w:p w:rsidR="00C034B2" w:rsidRPr="00C034B2" w:rsidRDefault="00C034B2" w:rsidP="00C034B2">
      <w:pPr>
        <w:snapToGrid w:val="0"/>
        <w:spacing w:after="0" w:line="240" w:lineRule="auto"/>
        <w:ind w:left="425" w:hanging="425"/>
        <w:jc w:val="both"/>
        <w:rPr>
          <w:rFonts w:ascii="Times New Roman" w:eastAsiaTheme="minorEastAsia" w:hAnsi="Times New Roman"/>
          <w:sz w:val="20"/>
          <w:szCs w:val="20"/>
          <w:lang w:eastAsia="zh-CN"/>
        </w:rPr>
      </w:pPr>
    </w:p>
    <w:p w:rsidR="00C034B2" w:rsidRPr="00C034B2" w:rsidRDefault="00C034B2" w:rsidP="00C034B2">
      <w:pPr>
        <w:snapToGrid w:val="0"/>
        <w:spacing w:after="0" w:line="240" w:lineRule="auto"/>
        <w:ind w:left="425" w:hanging="425"/>
        <w:jc w:val="both"/>
        <w:rPr>
          <w:rFonts w:ascii="Times New Roman" w:hAnsi="Times New Roman"/>
          <w:sz w:val="20"/>
          <w:szCs w:val="20"/>
        </w:rPr>
      </w:pPr>
    </w:p>
    <w:p w:rsidR="00580A22" w:rsidRPr="00C034B2" w:rsidRDefault="00C034B2" w:rsidP="00C034B2">
      <w:pPr>
        <w:snapToGrid w:val="0"/>
        <w:spacing w:after="0" w:line="240" w:lineRule="auto"/>
        <w:ind w:left="425" w:hanging="425"/>
        <w:jc w:val="both"/>
        <w:rPr>
          <w:rFonts w:ascii="Times New Roman" w:hAnsi="Times New Roman"/>
          <w:sz w:val="20"/>
          <w:szCs w:val="20"/>
        </w:rPr>
      </w:pPr>
      <w:r w:rsidRPr="00C034B2">
        <w:rPr>
          <w:rFonts w:ascii="Times New Roman" w:hAnsi="Times New Roman"/>
          <w:sz w:val="20"/>
          <w:szCs w:val="20"/>
        </w:rPr>
        <w:t>1/15/2017</w:t>
      </w:r>
    </w:p>
    <w:sectPr w:rsidR="00580A22" w:rsidRPr="00C034B2" w:rsidSect="00822B3D">
      <w:headerReference w:type="default" r:id="rId40"/>
      <w:footerReference w:type="default" r:id="rId41"/>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6B642" w15:done="0"/>
  <w15:commentEx w15:paraId="4D3AAB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27" w:rsidRDefault="00437927" w:rsidP="009A2B52">
      <w:pPr>
        <w:spacing w:after="0" w:line="240" w:lineRule="auto"/>
      </w:pPr>
      <w:r>
        <w:separator/>
      </w:r>
    </w:p>
  </w:endnote>
  <w:endnote w:type="continuationSeparator" w:id="0">
    <w:p w:rsidR="00437927" w:rsidRDefault="00437927" w:rsidP="009A2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125F48">
      <w:rPr>
        <w:rFonts w:ascii="Times New Roman" w:hAnsi="Times New Roman"/>
        <w:noProof/>
        <w:sz w:val="20"/>
      </w:rPr>
      <w:t>102</w:t>
    </w:r>
    <w:r w:rsidRPr="00C034B2">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5</w:t>
    </w:r>
    <w:r w:rsidRPr="00C034B2">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5</w:t>
    </w:r>
    <w:r w:rsidRPr="00C034B2">
      <w:rPr>
        <w:rFonts w:ascii="Times New Roman" w:hAnsi="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125F48">
      <w:rPr>
        <w:rFonts w:ascii="Times New Roman" w:hAnsi="Times New Roman"/>
        <w:noProof/>
        <w:sz w:val="20"/>
      </w:rPr>
      <w:t>106</w:t>
    </w:r>
    <w:r w:rsidRPr="00C034B2">
      <w:rPr>
        <w:rFonts w:ascii="Times New Roman" w:hAnsi="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7</w:t>
    </w:r>
    <w:r w:rsidRPr="00C034B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125F48">
      <w:rPr>
        <w:rFonts w:ascii="Times New Roman" w:hAnsi="Times New Roman"/>
        <w:noProof/>
        <w:sz w:val="20"/>
      </w:rPr>
      <w:t>103</w:t>
    </w:r>
    <w:r w:rsidRPr="00C034B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1</w:t>
    </w:r>
    <w:r w:rsidRPr="00C034B2">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125F48">
      <w:rPr>
        <w:rFonts w:ascii="Times New Roman" w:hAnsi="Times New Roman"/>
        <w:noProof/>
        <w:sz w:val="20"/>
      </w:rPr>
      <w:t>104</w:t>
    </w:r>
    <w:r w:rsidRPr="00C034B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1</w:t>
    </w:r>
    <w:r w:rsidRPr="00C034B2">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1</w:t>
    </w:r>
    <w:r w:rsidRPr="00C034B2">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4</w:t>
    </w:r>
    <w:r w:rsidRPr="00C034B2">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125F48">
      <w:rPr>
        <w:rFonts w:ascii="Times New Roman" w:hAnsi="Times New Roman"/>
        <w:noProof/>
        <w:sz w:val="20"/>
      </w:rPr>
      <w:t>105</w:t>
    </w:r>
    <w:r w:rsidRPr="00C034B2">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F618CB" w:rsidP="00C034B2">
    <w:pPr>
      <w:spacing w:after="0" w:line="240" w:lineRule="auto"/>
      <w:jc w:val="center"/>
      <w:rPr>
        <w:rFonts w:ascii="Times New Roman" w:hAnsi="Times New Roman"/>
        <w:sz w:val="20"/>
      </w:rPr>
    </w:pPr>
    <w:r w:rsidRPr="00C034B2">
      <w:rPr>
        <w:rFonts w:ascii="Times New Roman" w:hAnsi="Times New Roman"/>
        <w:sz w:val="20"/>
      </w:rPr>
      <w:fldChar w:fldCharType="begin"/>
    </w:r>
    <w:r w:rsidR="00C034B2" w:rsidRPr="00C034B2">
      <w:rPr>
        <w:rFonts w:ascii="Times New Roman" w:hAnsi="Times New Roman"/>
        <w:sz w:val="20"/>
      </w:rPr>
      <w:instrText xml:space="preserve"> page </w:instrText>
    </w:r>
    <w:r w:rsidRPr="00C034B2">
      <w:rPr>
        <w:rFonts w:ascii="Times New Roman" w:hAnsi="Times New Roman"/>
        <w:sz w:val="20"/>
      </w:rPr>
      <w:fldChar w:fldCharType="separate"/>
    </w:r>
    <w:r w:rsidR="00C034B2">
      <w:rPr>
        <w:rFonts w:ascii="Times New Roman" w:hAnsi="Times New Roman"/>
        <w:noProof/>
        <w:sz w:val="20"/>
      </w:rPr>
      <w:t>1</w:t>
    </w:r>
    <w:r w:rsidRPr="00C034B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27" w:rsidRDefault="00437927" w:rsidP="009A2B52">
      <w:pPr>
        <w:spacing w:after="0" w:line="240" w:lineRule="auto"/>
      </w:pPr>
      <w:r>
        <w:separator/>
      </w:r>
    </w:p>
  </w:footnote>
  <w:footnote w:type="continuationSeparator" w:id="0">
    <w:p w:rsidR="00437927" w:rsidRDefault="00437927" w:rsidP="009A2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B2" w:rsidRPr="00C034B2" w:rsidRDefault="00C034B2" w:rsidP="00C034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34B2">
      <w:rPr>
        <w:rFonts w:ascii="Times New Roman" w:hAnsi="Times New Roman" w:hint="eastAsia"/>
        <w:sz w:val="20"/>
        <w:szCs w:val="20"/>
      </w:rPr>
      <w:tab/>
    </w:r>
    <w:r w:rsidRPr="00C034B2">
      <w:rPr>
        <w:rFonts w:ascii="Times New Roman" w:hAnsi="Times New Roman"/>
        <w:sz w:val="20"/>
        <w:szCs w:val="20"/>
      </w:rPr>
      <w:t>New York Science Journal 201</w:t>
    </w:r>
    <w:r w:rsidRPr="00C034B2">
      <w:rPr>
        <w:rFonts w:ascii="Times New Roman" w:hAnsi="Times New Roman" w:hint="eastAsia"/>
        <w:sz w:val="20"/>
        <w:szCs w:val="20"/>
      </w:rPr>
      <w:t>7</w:t>
    </w:r>
    <w:r w:rsidRPr="00C034B2">
      <w:rPr>
        <w:rFonts w:ascii="Times New Roman" w:hAnsi="Times New Roman"/>
        <w:sz w:val="20"/>
        <w:szCs w:val="20"/>
      </w:rPr>
      <w:t>;</w:t>
    </w:r>
    <w:r w:rsidRPr="00C034B2">
      <w:rPr>
        <w:rFonts w:ascii="Times New Roman" w:hAnsi="Times New Roman" w:hint="eastAsia"/>
        <w:sz w:val="20"/>
        <w:szCs w:val="20"/>
      </w:rPr>
      <w:t>10</w:t>
    </w:r>
    <w:r w:rsidRPr="00C034B2">
      <w:rPr>
        <w:rFonts w:ascii="Times New Roman" w:hAnsi="Times New Roman"/>
        <w:sz w:val="20"/>
        <w:szCs w:val="20"/>
      </w:rPr>
      <w:t>(</w:t>
    </w:r>
    <w:r w:rsidRPr="00C034B2">
      <w:rPr>
        <w:rFonts w:ascii="Times New Roman" w:hAnsi="Times New Roman" w:hint="eastAsia"/>
        <w:sz w:val="20"/>
        <w:szCs w:val="20"/>
      </w:rPr>
      <w:t>1</w:t>
    </w:r>
    <w:r w:rsidRPr="00C034B2">
      <w:rPr>
        <w:rFonts w:ascii="Times New Roman" w:hAnsi="Times New Roman"/>
        <w:sz w:val="20"/>
        <w:szCs w:val="20"/>
      </w:rPr>
      <w:t>)</w:t>
    </w:r>
    <w:r w:rsidRPr="00C034B2">
      <w:rPr>
        <w:rFonts w:ascii="Times New Roman" w:hAnsi="Times New Roman"/>
        <w:iCs/>
        <w:sz w:val="20"/>
        <w:szCs w:val="20"/>
      </w:rPr>
      <w:t xml:space="preserve">     </w:t>
    </w:r>
    <w:r w:rsidRPr="00C034B2">
      <w:rPr>
        <w:rFonts w:ascii="Times New Roman" w:hAnsi="Times New Roman" w:hint="eastAsia"/>
        <w:iCs/>
        <w:sz w:val="20"/>
        <w:szCs w:val="20"/>
      </w:rPr>
      <w:tab/>
    </w:r>
    <w:r w:rsidRPr="00C034B2">
      <w:rPr>
        <w:rFonts w:ascii="Times New Roman" w:hAnsi="Times New Roman"/>
        <w:iCs/>
        <w:sz w:val="20"/>
        <w:szCs w:val="20"/>
      </w:rPr>
      <w:t xml:space="preserve"> </w:t>
    </w:r>
    <w:r w:rsidRPr="00C034B2">
      <w:rPr>
        <w:rFonts w:ascii="Times New Roman" w:hAnsi="Times New Roman" w:hint="eastAsia"/>
        <w:iCs/>
        <w:sz w:val="20"/>
        <w:szCs w:val="20"/>
      </w:rPr>
      <w:t xml:space="preserve"> </w:t>
    </w:r>
    <w:r w:rsidRPr="00C034B2">
      <w:rPr>
        <w:rFonts w:ascii="Times New Roman" w:hAnsi="Times New Roman"/>
        <w:iCs/>
        <w:sz w:val="20"/>
        <w:szCs w:val="20"/>
      </w:rPr>
      <w:t xml:space="preserve">   </w:t>
    </w:r>
    <w:hyperlink r:id="rId1" w:history="1">
      <w:r w:rsidRPr="00C034B2">
        <w:rPr>
          <w:rStyle w:val="Hyperlink"/>
          <w:rFonts w:ascii="Times New Roman" w:hAnsi="Times New Roman"/>
          <w:color w:val="0000FF"/>
          <w:sz w:val="20"/>
          <w:szCs w:val="20"/>
        </w:rPr>
        <w:t>http://www.sciencepub.net/newyork</w:t>
      </w:r>
    </w:hyperlink>
  </w:p>
  <w:p w:rsidR="00C034B2" w:rsidRPr="00C034B2" w:rsidRDefault="00C034B2" w:rsidP="00C034B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049"/>
    <w:multiLevelType w:val="hybridMultilevel"/>
    <w:tmpl w:val="6390F23E"/>
    <w:lvl w:ilvl="0" w:tplc="D69E2E7C">
      <w:start w:val="1"/>
      <w:numFmt w:val="bullet"/>
      <w:lvlText w:val="-"/>
      <w:lvlJc w:val="left"/>
    </w:lvl>
    <w:lvl w:ilvl="1" w:tplc="94F852AA">
      <w:numFmt w:val="decimal"/>
      <w:lvlText w:val=""/>
      <w:lvlJc w:val="left"/>
    </w:lvl>
    <w:lvl w:ilvl="2" w:tplc="C4104A8A">
      <w:numFmt w:val="decimal"/>
      <w:lvlText w:val=""/>
      <w:lvlJc w:val="left"/>
    </w:lvl>
    <w:lvl w:ilvl="3" w:tplc="E124C458">
      <w:numFmt w:val="decimal"/>
      <w:lvlText w:val=""/>
      <w:lvlJc w:val="left"/>
    </w:lvl>
    <w:lvl w:ilvl="4" w:tplc="14F2FCCE">
      <w:numFmt w:val="decimal"/>
      <w:lvlText w:val=""/>
      <w:lvlJc w:val="left"/>
    </w:lvl>
    <w:lvl w:ilvl="5" w:tplc="00868554">
      <w:numFmt w:val="decimal"/>
      <w:lvlText w:val=""/>
      <w:lvlJc w:val="left"/>
    </w:lvl>
    <w:lvl w:ilvl="6" w:tplc="69D22326">
      <w:numFmt w:val="decimal"/>
      <w:lvlText w:val=""/>
      <w:lvlJc w:val="left"/>
    </w:lvl>
    <w:lvl w:ilvl="7" w:tplc="E34C54D8">
      <w:numFmt w:val="decimal"/>
      <w:lvlText w:val=""/>
      <w:lvlJc w:val="left"/>
    </w:lvl>
    <w:lvl w:ilvl="8" w:tplc="592C7028">
      <w:numFmt w:val="decimal"/>
      <w:lvlText w:val=""/>
      <w:lvlJc w:val="left"/>
    </w:lvl>
  </w:abstractNum>
  <w:abstractNum w:abstractNumId="1">
    <w:nsid w:val="0000798B"/>
    <w:multiLevelType w:val="hybridMultilevel"/>
    <w:tmpl w:val="9D286D92"/>
    <w:lvl w:ilvl="0" w:tplc="0784AACE">
      <w:start w:val="1"/>
      <w:numFmt w:val="bullet"/>
      <w:lvlText w:val="-"/>
      <w:lvlJc w:val="left"/>
    </w:lvl>
    <w:lvl w:ilvl="1" w:tplc="45F09012">
      <w:numFmt w:val="decimal"/>
      <w:lvlText w:val=""/>
      <w:lvlJc w:val="left"/>
    </w:lvl>
    <w:lvl w:ilvl="2" w:tplc="6EDA0B08">
      <w:numFmt w:val="decimal"/>
      <w:lvlText w:val=""/>
      <w:lvlJc w:val="left"/>
    </w:lvl>
    <w:lvl w:ilvl="3" w:tplc="861EBACC">
      <w:numFmt w:val="decimal"/>
      <w:lvlText w:val=""/>
      <w:lvlJc w:val="left"/>
    </w:lvl>
    <w:lvl w:ilvl="4" w:tplc="A8FA3018">
      <w:numFmt w:val="decimal"/>
      <w:lvlText w:val=""/>
      <w:lvlJc w:val="left"/>
    </w:lvl>
    <w:lvl w:ilvl="5" w:tplc="63D0A47E">
      <w:numFmt w:val="decimal"/>
      <w:lvlText w:val=""/>
      <w:lvlJc w:val="left"/>
    </w:lvl>
    <w:lvl w:ilvl="6" w:tplc="077EA60A">
      <w:numFmt w:val="decimal"/>
      <w:lvlText w:val=""/>
      <w:lvlJc w:val="left"/>
    </w:lvl>
    <w:lvl w:ilvl="7" w:tplc="70A270D8">
      <w:numFmt w:val="decimal"/>
      <w:lvlText w:val=""/>
      <w:lvlJc w:val="left"/>
    </w:lvl>
    <w:lvl w:ilvl="8" w:tplc="82DA59A0">
      <w:numFmt w:val="decimal"/>
      <w:lvlText w:val=""/>
      <w:lvlJc w:val="left"/>
    </w:lvl>
  </w:abstractNum>
  <w:abstractNum w:abstractNumId="2">
    <w:nsid w:val="51A57E5F"/>
    <w:multiLevelType w:val="hybridMultilevel"/>
    <w:tmpl w:val="747AD19E"/>
    <w:lvl w:ilvl="0" w:tplc="19F4F6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01DE8"/>
    <w:rsid w:val="00125F48"/>
    <w:rsid w:val="00127C5A"/>
    <w:rsid w:val="002F3EB6"/>
    <w:rsid w:val="00301CCF"/>
    <w:rsid w:val="00316454"/>
    <w:rsid w:val="00321994"/>
    <w:rsid w:val="003C06A9"/>
    <w:rsid w:val="00404E06"/>
    <w:rsid w:val="00437927"/>
    <w:rsid w:val="004D326C"/>
    <w:rsid w:val="005653C7"/>
    <w:rsid w:val="00580A22"/>
    <w:rsid w:val="005C7325"/>
    <w:rsid w:val="006671D2"/>
    <w:rsid w:val="00707B5F"/>
    <w:rsid w:val="00801DE8"/>
    <w:rsid w:val="00822B3D"/>
    <w:rsid w:val="009A2B52"/>
    <w:rsid w:val="00A4229D"/>
    <w:rsid w:val="00A4262D"/>
    <w:rsid w:val="00AB151D"/>
    <w:rsid w:val="00B63046"/>
    <w:rsid w:val="00B65BD1"/>
    <w:rsid w:val="00BB7195"/>
    <w:rsid w:val="00C034B2"/>
    <w:rsid w:val="00C12A67"/>
    <w:rsid w:val="00C33E9B"/>
    <w:rsid w:val="00C67D04"/>
    <w:rsid w:val="00CA643F"/>
    <w:rsid w:val="00CC51D0"/>
    <w:rsid w:val="00CE4EC2"/>
    <w:rsid w:val="00D31A6C"/>
    <w:rsid w:val="00D72A4B"/>
    <w:rsid w:val="00E011E9"/>
    <w:rsid w:val="00E1714E"/>
    <w:rsid w:val="00F61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801DE8"/>
    <w:pPr>
      <w:spacing w:before="100" w:beforeAutospacing="1" w:after="100" w:afterAutospacing="1" w:line="240" w:lineRule="auto"/>
    </w:pPr>
    <w:rPr>
      <w:rFonts w:ascii="Times New Roman" w:hAnsi="Times New Roman"/>
      <w:sz w:val="24"/>
      <w:szCs w:val="24"/>
    </w:rPr>
  </w:style>
  <w:style w:type="character" w:customStyle="1" w:styleId="capt">
    <w:name w:val="capt"/>
    <w:basedOn w:val="DefaultParagraphFont"/>
    <w:rsid w:val="00801DE8"/>
  </w:style>
  <w:style w:type="paragraph" w:styleId="BalloonText">
    <w:name w:val="Balloon Text"/>
    <w:basedOn w:val="Normal"/>
    <w:link w:val="BalloonTextChar"/>
    <w:uiPriority w:val="99"/>
    <w:semiHidden/>
    <w:unhideWhenUsed/>
    <w:rsid w:val="0080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E8"/>
    <w:rPr>
      <w:rFonts w:ascii="Tahoma" w:eastAsia="Times New Roman" w:hAnsi="Tahoma" w:cs="Tahoma"/>
      <w:sz w:val="16"/>
      <w:szCs w:val="16"/>
    </w:rPr>
  </w:style>
  <w:style w:type="table" w:styleId="TableGrid">
    <w:name w:val="Table Grid"/>
    <w:basedOn w:val="TableNormal"/>
    <w:uiPriority w:val="59"/>
    <w:rsid w:val="00580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1D2"/>
    <w:pPr>
      <w:ind w:left="720"/>
      <w:contextualSpacing/>
    </w:pPr>
  </w:style>
  <w:style w:type="character" w:styleId="CommentReference">
    <w:name w:val="annotation reference"/>
    <w:basedOn w:val="DefaultParagraphFont"/>
    <w:uiPriority w:val="99"/>
    <w:semiHidden/>
    <w:unhideWhenUsed/>
    <w:rsid w:val="00A4229D"/>
    <w:rPr>
      <w:sz w:val="16"/>
      <w:szCs w:val="16"/>
    </w:rPr>
  </w:style>
  <w:style w:type="paragraph" w:styleId="CommentText">
    <w:name w:val="annotation text"/>
    <w:basedOn w:val="Normal"/>
    <w:link w:val="CommentTextChar"/>
    <w:uiPriority w:val="99"/>
    <w:semiHidden/>
    <w:unhideWhenUsed/>
    <w:rsid w:val="00A4229D"/>
    <w:pPr>
      <w:spacing w:line="240" w:lineRule="auto"/>
    </w:pPr>
    <w:rPr>
      <w:sz w:val="20"/>
      <w:szCs w:val="20"/>
    </w:rPr>
  </w:style>
  <w:style w:type="character" w:customStyle="1" w:styleId="CommentTextChar">
    <w:name w:val="Comment Text Char"/>
    <w:basedOn w:val="DefaultParagraphFont"/>
    <w:link w:val="CommentText"/>
    <w:uiPriority w:val="99"/>
    <w:semiHidden/>
    <w:rsid w:val="00A4229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229D"/>
    <w:rPr>
      <w:b/>
      <w:bCs/>
    </w:rPr>
  </w:style>
  <w:style w:type="character" w:customStyle="1" w:styleId="CommentSubjectChar">
    <w:name w:val="Comment Subject Char"/>
    <w:basedOn w:val="CommentTextChar"/>
    <w:link w:val="CommentSubject"/>
    <w:uiPriority w:val="99"/>
    <w:semiHidden/>
    <w:rsid w:val="00A4229D"/>
    <w:rPr>
      <w:rFonts w:ascii="Calibri" w:eastAsia="Times New Roman" w:hAnsi="Calibri" w:cs="Times New Roman"/>
      <w:b/>
      <w:bCs/>
      <w:sz w:val="20"/>
      <w:szCs w:val="20"/>
    </w:rPr>
  </w:style>
  <w:style w:type="paragraph" w:styleId="Header">
    <w:name w:val="header"/>
    <w:basedOn w:val="Normal"/>
    <w:link w:val="HeaderChar"/>
    <w:uiPriority w:val="99"/>
    <w:unhideWhenUsed/>
    <w:rsid w:val="009A2B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2B52"/>
    <w:rPr>
      <w:rFonts w:ascii="Calibri" w:eastAsia="Times New Roman" w:hAnsi="Calibri" w:cs="Times New Roman"/>
    </w:rPr>
  </w:style>
  <w:style w:type="paragraph" w:styleId="Footer">
    <w:name w:val="footer"/>
    <w:basedOn w:val="Normal"/>
    <w:link w:val="FooterChar"/>
    <w:uiPriority w:val="99"/>
    <w:unhideWhenUsed/>
    <w:rsid w:val="009A2B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2B52"/>
    <w:rPr>
      <w:rFonts w:ascii="Calibri" w:eastAsia="Times New Roman" w:hAnsi="Calibri" w:cs="Times New Roman"/>
    </w:rPr>
  </w:style>
  <w:style w:type="character" w:styleId="Hyperlink">
    <w:name w:val="Hyperlink"/>
    <w:basedOn w:val="DefaultParagraphFont"/>
    <w:uiPriority w:val="99"/>
    <w:rsid w:val="00C034B2"/>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801DE8"/>
    <w:pPr>
      <w:spacing w:before="100" w:beforeAutospacing="1" w:after="100" w:afterAutospacing="1" w:line="240" w:lineRule="auto"/>
    </w:pPr>
    <w:rPr>
      <w:rFonts w:ascii="Times New Roman" w:hAnsi="Times New Roman"/>
      <w:sz w:val="24"/>
      <w:szCs w:val="24"/>
    </w:rPr>
  </w:style>
  <w:style w:type="character" w:customStyle="1" w:styleId="capt">
    <w:name w:val="capt"/>
    <w:basedOn w:val="DefaultParagraphFont"/>
    <w:rsid w:val="00801DE8"/>
  </w:style>
  <w:style w:type="paragraph" w:styleId="BalloonText">
    <w:name w:val="Balloon Text"/>
    <w:basedOn w:val="Normal"/>
    <w:link w:val="BalloonTextChar"/>
    <w:uiPriority w:val="99"/>
    <w:semiHidden/>
    <w:unhideWhenUsed/>
    <w:rsid w:val="0080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E8"/>
    <w:rPr>
      <w:rFonts w:ascii="Tahoma" w:eastAsia="Times New Roman" w:hAnsi="Tahoma" w:cs="Tahoma"/>
      <w:sz w:val="16"/>
      <w:szCs w:val="16"/>
    </w:rPr>
  </w:style>
  <w:style w:type="table" w:styleId="TableGrid">
    <w:name w:val="Table Grid"/>
    <w:basedOn w:val="TableNormal"/>
    <w:uiPriority w:val="59"/>
    <w:rsid w:val="00580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1D2"/>
    <w:pPr>
      <w:ind w:left="720"/>
      <w:contextualSpacing/>
    </w:pPr>
  </w:style>
  <w:style w:type="character" w:styleId="CommentReference">
    <w:name w:val="annotation reference"/>
    <w:basedOn w:val="DefaultParagraphFont"/>
    <w:uiPriority w:val="99"/>
    <w:semiHidden/>
    <w:unhideWhenUsed/>
    <w:rsid w:val="00A4229D"/>
    <w:rPr>
      <w:sz w:val="16"/>
      <w:szCs w:val="16"/>
    </w:rPr>
  </w:style>
  <w:style w:type="paragraph" w:styleId="CommentText">
    <w:name w:val="annotation text"/>
    <w:basedOn w:val="Normal"/>
    <w:link w:val="CommentTextChar"/>
    <w:uiPriority w:val="99"/>
    <w:semiHidden/>
    <w:unhideWhenUsed/>
    <w:rsid w:val="00A4229D"/>
    <w:pPr>
      <w:spacing w:line="240" w:lineRule="auto"/>
    </w:pPr>
    <w:rPr>
      <w:sz w:val="20"/>
      <w:szCs w:val="20"/>
    </w:rPr>
  </w:style>
  <w:style w:type="character" w:customStyle="1" w:styleId="CommentTextChar">
    <w:name w:val="Comment Text Char"/>
    <w:basedOn w:val="DefaultParagraphFont"/>
    <w:link w:val="CommentText"/>
    <w:uiPriority w:val="99"/>
    <w:semiHidden/>
    <w:rsid w:val="00A4229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229D"/>
    <w:rPr>
      <w:b/>
      <w:bCs/>
    </w:rPr>
  </w:style>
  <w:style w:type="character" w:customStyle="1" w:styleId="CommentSubjectChar">
    <w:name w:val="Comment Subject Char"/>
    <w:basedOn w:val="CommentTextChar"/>
    <w:link w:val="CommentSubject"/>
    <w:uiPriority w:val="99"/>
    <w:semiHidden/>
    <w:rsid w:val="00A4229D"/>
    <w:rPr>
      <w:rFonts w:ascii="Calibri" w:eastAsia="Times New Roman" w:hAnsi="Calibri" w:cs="Times New Roman"/>
      <w:b/>
      <w:bCs/>
      <w:sz w:val="20"/>
      <w:szCs w:val="20"/>
    </w:rPr>
  </w:style>
  <w:style w:type="paragraph" w:styleId="Header">
    <w:name w:val="header"/>
    <w:basedOn w:val="Normal"/>
    <w:link w:val="HeaderChar"/>
    <w:uiPriority w:val="99"/>
    <w:unhideWhenUsed/>
    <w:rsid w:val="009A2B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2B52"/>
    <w:rPr>
      <w:rFonts w:ascii="Calibri" w:eastAsia="Times New Roman" w:hAnsi="Calibri" w:cs="Times New Roman"/>
    </w:rPr>
  </w:style>
  <w:style w:type="paragraph" w:styleId="Footer">
    <w:name w:val="footer"/>
    <w:basedOn w:val="Normal"/>
    <w:link w:val="FooterChar"/>
    <w:uiPriority w:val="99"/>
    <w:unhideWhenUsed/>
    <w:rsid w:val="009A2B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2B5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24092615">
      <w:bodyDiv w:val="1"/>
      <w:marLeft w:val="0"/>
      <w:marRight w:val="0"/>
      <w:marTop w:val="0"/>
      <w:marBottom w:val="0"/>
      <w:divBdr>
        <w:top w:val="none" w:sz="0" w:space="0" w:color="auto"/>
        <w:left w:val="none" w:sz="0" w:space="0" w:color="auto"/>
        <w:bottom w:val="none" w:sz="0" w:space="0" w:color="auto"/>
        <w:right w:val="none" w:sz="0" w:space="0" w:color="auto"/>
      </w:divBdr>
      <w:divsChild>
        <w:div w:id="16356795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49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hyperlink" Target="mailto:ebeid.clinic@yahoo.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2.xml"/><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oter" Target="footer10.xml"/><Relationship Id="rId37" Type="http://schemas.openxmlformats.org/officeDocument/2006/relationships/hyperlink" Target="https://www.ncbi.nlm.nih.gov/pubmed/?term=Ozarar%20M%5BAuthor%5D&amp;cauthor=true&amp;cauthor_uid=25610129" TargetMode="External"/><Relationship Id="rId40" Type="http://schemas.openxmlformats.org/officeDocument/2006/relationships/header" Target="header13.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oter" Target="footer8.xml"/><Relationship Id="rId36" Type="http://schemas.openxmlformats.org/officeDocument/2006/relationships/hyperlink" Target="https://www.ncbi.nlm.nih.gov/pubmed/?term=Tasal%26%23x00131%3B%20N%5BAuthor%5D&amp;cauthor=true&amp;cauthor_uid=25610129"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00117.17" TargetMode="Externa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yperlink" Target="https://www.ncbi.nlm.nih.gov/pubmed/?term=Kahraman%20T%5BAuthor%5D&amp;cauthor=true&amp;cauthor_uid=25610129"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2017-01-17T09:00:00Z</dcterms:created>
  <dcterms:modified xsi:type="dcterms:W3CDTF">2017-01-18T04:05:00Z</dcterms:modified>
</cp:coreProperties>
</file>