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4B5" w:rsidRPr="00DB70A4" w:rsidRDefault="000E64B5" w:rsidP="00D045D0">
      <w:pPr>
        <w:snapToGrid w:val="0"/>
        <w:spacing w:after="0" w:line="240" w:lineRule="auto"/>
        <w:jc w:val="center"/>
        <w:rPr>
          <w:rFonts w:ascii="Times New Roman" w:hAnsi="Times New Roman" w:cs="Times New Roman"/>
          <w:b/>
          <w:bCs/>
          <w:sz w:val="20"/>
          <w:szCs w:val="20"/>
        </w:rPr>
      </w:pPr>
      <w:r w:rsidRPr="00DB70A4">
        <w:rPr>
          <w:rFonts w:ascii="Times New Roman" w:hAnsi="Times New Roman" w:cs="Times New Roman"/>
          <w:b/>
          <w:bCs/>
          <w:sz w:val="20"/>
          <w:szCs w:val="20"/>
        </w:rPr>
        <w:t xml:space="preserve">Effect of </w:t>
      </w:r>
      <w:proofErr w:type="spellStart"/>
      <w:r w:rsidRPr="00DB70A4">
        <w:rPr>
          <w:rFonts w:ascii="Times New Roman" w:hAnsi="Times New Roman" w:cs="Times New Roman"/>
          <w:b/>
          <w:bCs/>
          <w:sz w:val="20"/>
          <w:szCs w:val="20"/>
        </w:rPr>
        <w:t>Carbetocin</w:t>
      </w:r>
      <w:proofErr w:type="spellEnd"/>
      <w:r w:rsidRPr="00DB70A4">
        <w:rPr>
          <w:rFonts w:ascii="Times New Roman" w:hAnsi="Times New Roman" w:cs="Times New Roman"/>
          <w:b/>
          <w:bCs/>
          <w:sz w:val="20"/>
          <w:szCs w:val="20"/>
        </w:rPr>
        <w:t xml:space="preserve"> versus Effect of </w:t>
      </w:r>
      <w:proofErr w:type="spellStart"/>
      <w:r w:rsidRPr="00DB70A4">
        <w:rPr>
          <w:rFonts w:ascii="Times New Roman" w:hAnsi="Times New Roman" w:cs="Times New Roman"/>
          <w:b/>
          <w:bCs/>
          <w:sz w:val="20"/>
          <w:szCs w:val="20"/>
        </w:rPr>
        <w:t>Oxytocin</w:t>
      </w:r>
      <w:proofErr w:type="spellEnd"/>
      <w:r w:rsidRPr="00DB70A4">
        <w:rPr>
          <w:rFonts w:ascii="Times New Roman" w:hAnsi="Times New Roman" w:cs="Times New Roman"/>
          <w:b/>
          <w:bCs/>
          <w:sz w:val="20"/>
          <w:szCs w:val="20"/>
        </w:rPr>
        <w:t xml:space="preserve"> in Prophylaxis of Postpartum Hemorrhage</w:t>
      </w:r>
    </w:p>
    <w:p w:rsidR="00D91A43" w:rsidRPr="00DB70A4" w:rsidRDefault="00D91A43" w:rsidP="00D045D0">
      <w:pPr>
        <w:snapToGrid w:val="0"/>
        <w:spacing w:after="0" w:line="240" w:lineRule="auto"/>
        <w:jc w:val="center"/>
        <w:rPr>
          <w:rFonts w:ascii="Times New Roman" w:hAnsi="Times New Roman" w:cs="Times New Roman"/>
          <w:b/>
          <w:bCs/>
          <w:sz w:val="20"/>
          <w:szCs w:val="20"/>
        </w:rPr>
      </w:pPr>
    </w:p>
    <w:p w:rsidR="000E64B5" w:rsidRPr="00DB70A4" w:rsidRDefault="000E64B5" w:rsidP="00D045D0">
      <w:pPr>
        <w:snapToGrid w:val="0"/>
        <w:spacing w:after="0" w:line="240" w:lineRule="auto"/>
        <w:jc w:val="center"/>
        <w:rPr>
          <w:rFonts w:ascii="Times New Roman" w:hAnsi="Times New Roman" w:cs="Times New Roman"/>
          <w:sz w:val="20"/>
          <w:szCs w:val="20"/>
        </w:rPr>
      </w:pPr>
      <w:proofErr w:type="spellStart"/>
      <w:r w:rsidRPr="00DB70A4">
        <w:rPr>
          <w:rFonts w:ascii="Times New Roman" w:hAnsi="Times New Roman" w:cs="Times New Roman"/>
          <w:sz w:val="20"/>
          <w:szCs w:val="20"/>
        </w:rPr>
        <w:t>Abd</w:t>
      </w:r>
      <w:proofErr w:type="spellEnd"/>
      <w:r w:rsidRPr="00DB70A4">
        <w:rPr>
          <w:rFonts w:ascii="Times New Roman" w:hAnsi="Times New Roman" w:cs="Times New Roman"/>
          <w:sz w:val="20"/>
          <w:szCs w:val="20"/>
        </w:rPr>
        <w:t xml:space="preserve"> El </w:t>
      </w:r>
      <w:proofErr w:type="spellStart"/>
      <w:r w:rsidRPr="00DB70A4">
        <w:rPr>
          <w:rFonts w:ascii="Times New Roman" w:hAnsi="Times New Roman" w:cs="Times New Roman"/>
          <w:sz w:val="20"/>
          <w:szCs w:val="20"/>
        </w:rPr>
        <w:t>Monem</w:t>
      </w:r>
      <w:proofErr w:type="spellEnd"/>
      <w:r w:rsidRPr="00DB70A4">
        <w:rPr>
          <w:rFonts w:ascii="Times New Roman" w:hAnsi="Times New Roman" w:cs="Times New Roman"/>
          <w:sz w:val="20"/>
          <w:szCs w:val="20"/>
        </w:rPr>
        <w:t xml:space="preserve"> Mohammed </w:t>
      </w:r>
      <w:proofErr w:type="spellStart"/>
      <w:r w:rsidRPr="00DB70A4">
        <w:rPr>
          <w:rFonts w:ascii="Times New Roman" w:hAnsi="Times New Roman" w:cs="Times New Roman"/>
          <w:sz w:val="20"/>
          <w:szCs w:val="20"/>
        </w:rPr>
        <w:t>Zakaria</w:t>
      </w:r>
      <w:proofErr w:type="spellEnd"/>
      <w:r w:rsidRPr="00DB70A4">
        <w:rPr>
          <w:rFonts w:ascii="Times New Roman" w:hAnsi="Times New Roman" w:cs="Times New Roman"/>
          <w:sz w:val="20"/>
          <w:szCs w:val="20"/>
        </w:rPr>
        <w:t xml:space="preserve">, Abdel </w:t>
      </w:r>
      <w:proofErr w:type="spellStart"/>
      <w:r w:rsidRPr="00DB70A4">
        <w:rPr>
          <w:rFonts w:ascii="Times New Roman" w:hAnsi="Times New Roman" w:cs="Times New Roman"/>
          <w:sz w:val="20"/>
          <w:szCs w:val="20"/>
        </w:rPr>
        <w:t>Monsef</w:t>
      </w:r>
      <w:proofErr w:type="spellEnd"/>
      <w:r w:rsidRPr="00DB70A4">
        <w:rPr>
          <w:rFonts w:ascii="Times New Roman" w:hAnsi="Times New Roman" w:cs="Times New Roman"/>
          <w:sz w:val="20"/>
          <w:szCs w:val="20"/>
        </w:rPr>
        <w:t xml:space="preserve"> Abdel </w:t>
      </w:r>
      <w:proofErr w:type="spellStart"/>
      <w:r w:rsidRPr="00DB70A4">
        <w:rPr>
          <w:rFonts w:ascii="Times New Roman" w:hAnsi="Times New Roman" w:cs="Times New Roman"/>
          <w:sz w:val="20"/>
          <w:szCs w:val="20"/>
        </w:rPr>
        <w:t>Hamed</w:t>
      </w:r>
      <w:proofErr w:type="spellEnd"/>
      <w:r w:rsidR="00D0364B" w:rsidRPr="00DB70A4">
        <w:rPr>
          <w:rFonts w:ascii="Times New Roman" w:hAnsi="Times New Roman" w:cs="Times New Roman"/>
          <w:sz w:val="20"/>
          <w:szCs w:val="20"/>
        </w:rPr>
        <w:t xml:space="preserve"> </w:t>
      </w:r>
      <w:proofErr w:type="spellStart"/>
      <w:r w:rsidRPr="00DB70A4">
        <w:rPr>
          <w:rFonts w:ascii="Times New Roman" w:hAnsi="Times New Roman" w:cs="Times New Roman"/>
          <w:sz w:val="20"/>
          <w:szCs w:val="20"/>
        </w:rPr>
        <w:t>Sedek</w:t>
      </w:r>
      <w:proofErr w:type="spellEnd"/>
      <w:r w:rsidR="003B017F" w:rsidRPr="00DB70A4">
        <w:rPr>
          <w:rFonts w:ascii="Times New Roman" w:hAnsi="Times New Roman" w:cs="Times New Roman"/>
          <w:sz w:val="20"/>
          <w:szCs w:val="20"/>
        </w:rPr>
        <w:t>,</w:t>
      </w:r>
      <w:r w:rsidR="00D91A43" w:rsidRPr="00DB70A4">
        <w:rPr>
          <w:rFonts w:ascii="Times New Roman" w:hAnsi="Times New Roman" w:cs="Times New Roman"/>
          <w:sz w:val="20"/>
          <w:szCs w:val="20"/>
        </w:rPr>
        <w:t xml:space="preserve"> </w:t>
      </w:r>
      <w:r w:rsidR="00E83CDC" w:rsidRPr="00DB70A4">
        <w:rPr>
          <w:rFonts w:ascii="Times New Roman" w:hAnsi="Times New Roman" w:cs="Times New Roman"/>
          <w:sz w:val="20"/>
          <w:szCs w:val="20"/>
        </w:rPr>
        <w:t xml:space="preserve">and </w:t>
      </w:r>
      <w:r w:rsidRPr="00DB70A4">
        <w:rPr>
          <w:rFonts w:ascii="Times New Roman" w:hAnsi="Times New Roman" w:cs="Times New Roman"/>
          <w:sz w:val="20"/>
          <w:szCs w:val="20"/>
        </w:rPr>
        <w:t xml:space="preserve">Ali </w:t>
      </w:r>
      <w:proofErr w:type="spellStart"/>
      <w:r w:rsidRPr="00DB70A4">
        <w:rPr>
          <w:rFonts w:ascii="Times New Roman" w:hAnsi="Times New Roman" w:cs="Times New Roman"/>
          <w:sz w:val="20"/>
          <w:szCs w:val="20"/>
        </w:rPr>
        <w:t>Abd</w:t>
      </w:r>
      <w:proofErr w:type="spellEnd"/>
      <w:r w:rsidRPr="00DB70A4">
        <w:rPr>
          <w:rFonts w:ascii="Times New Roman" w:hAnsi="Times New Roman" w:cs="Times New Roman"/>
          <w:sz w:val="20"/>
          <w:szCs w:val="20"/>
        </w:rPr>
        <w:t xml:space="preserve"> El-Kader Ibrahim </w:t>
      </w:r>
      <w:proofErr w:type="spellStart"/>
      <w:r w:rsidRPr="00DB70A4">
        <w:rPr>
          <w:rFonts w:ascii="Times New Roman" w:hAnsi="Times New Roman" w:cs="Times New Roman"/>
          <w:sz w:val="20"/>
          <w:szCs w:val="20"/>
        </w:rPr>
        <w:t>Attia</w:t>
      </w:r>
      <w:proofErr w:type="spellEnd"/>
    </w:p>
    <w:p w:rsidR="00D91A43" w:rsidRPr="00DB70A4" w:rsidRDefault="00D91A43" w:rsidP="00D045D0">
      <w:pPr>
        <w:snapToGrid w:val="0"/>
        <w:spacing w:after="0" w:line="240" w:lineRule="auto"/>
        <w:jc w:val="center"/>
        <w:rPr>
          <w:rFonts w:ascii="Times New Roman" w:hAnsi="Times New Roman" w:cs="Times New Roman"/>
          <w:sz w:val="20"/>
          <w:szCs w:val="20"/>
        </w:rPr>
      </w:pPr>
    </w:p>
    <w:p w:rsidR="000E64B5" w:rsidRPr="00DB70A4" w:rsidRDefault="003B017F" w:rsidP="00D045D0">
      <w:pPr>
        <w:snapToGrid w:val="0"/>
        <w:spacing w:after="0" w:line="240" w:lineRule="auto"/>
        <w:jc w:val="center"/>
        <w:rPr>
          <w:rFonts w:ascii="Times New Roman" w:hAnsi="Times New Roman" w:cs="Times New Roman"/>
          <w:sz w:val="20"/>
          <w:szCs w:val="20"/>
        </w:rPr>
      </w:pPr>
      <w:r w:rsidRPr="00DB70A4">
        <w:rPr>
          <w:rFonts w:ascii="Times New Roman" w:hAnsi="Times New Roman" w:cs="Times New Roman"/>
          <w:bCs/>
          <w:iCs/>
          <w:sz w:val="20"/>
          <w:szCs w:val="20"/>
        </w:rPr>
        <w:t xml:space="preserve">Department of </w:t>
      </w:r>
      <w:r w:rsidR="000E64B5" w:rsidRPr="00DB70A4">
        <w:rPr>
          <w:rFonts w:ascii="Times New Roman" w:hAnsi="Times New Roman" w:cs="Times New Roman"/>
          <w:bCs/>
          <w:iCs/>
          <w:sz w:val="20"/>
          <w:szCs w:val="20"/>
        </w:rPr>
        <w:t>Obstetrics and Gynecology</w:t>
      </w:r>
      <w:r w:rsidR="000E64B5" w:rsidRPr="00DB70A4">
        <w:rPr>
          <w:rFonts w:ascii="Times New Roman" w:hAnsi="Times New Roman" w:cs="Times New Roman"/>
          <w:sz w:val="20"/>
          <w:szCs w:val="20"/>
        </w:rPr>
        <w:t>,</w:t>
      </w:r>
      <w:r w:rsidR="00DB6613" w:rsidRPr="00DB70A4">
        <w:rPr>
          <w:rFonts w:ascii="Times New Roman" w:hAnsi="Times New Roman" w:cs="Times New Roman"/>
          <w:sz w:val="20"/>
          <w:szCs w:val="20"/>
        </w:rPr>
        <w:t xml:space="preserve"> Faculty of Medicine,</w:t>
      </w:r>
      <w:r w:rsidR="000E64B5" w:rsidRPr="00DB70A4">
        <w:rPr>
          <w:rFonts w:ascii="Times New Roman" w:hAnsi="Times New Roman" w:cs="Times New Roman"/>
          <w:sz w:val="20"/>
          <w:szCs w:val="20"/>
        </w:rPr>
        <w:t xml:space="preserve"> Al-</w:t>
      </w:r>
      <w:proofErr w:type="spellStart"/>
      <w:r w:rsidR="000E64B5" w:rsidRPr="00DB70A4">
        <w:rPr>
          <w:rFonts w:ascii="Times New Roman" w:hAnsi="Times New Roman" w:cs="Times New Roman"/>
          <w:sz w:val="20"/>
          <w:szCs w:val="20"/>
        </w:rPr>
        <w:t>Azhar</w:t>
      </w:r>
      <w:proofErr w:type="spellEnd"/>
      <w:r w:rsidR="00DB6613" w:rsidRPr="00DB70A4">
        <w:rPr>
          <w:rFonts w:ascii="Times New Roman" w:hAnsi="Times New Roman" w:cs="Times New Roman"/>
          <w:sz w:val="20"/>
          <w:szCs w:val="20"/>
        </w:rPr>
        <w:t xml:space="preserve"> University, Egypt.</w:t>
      </w:r>
    </w:p>
    <w:p w:rsidR="00D91A43" w:rsidRPr="00DB70A4" w:rsidRDefault="003C6BB4" w:rsidP="00D045D0">
      <w:pPr>
        <w:snapToGrid w:val="0"/>
        <w:spacing w:after="0" w:line="240" w:lineRule="auto"/>
        <w:jc w:val="center"/>
        <w:rPr>
          <w:rFonts w:ascii="Times New Roman" w:hAnsi="Times New Roman" w:cs="Times New Roman"/>
          <w:sz w:val="20"/>
          <w:szCs w:val="20"/>
        </w:rPr>
      </w:pPr>
      <w:hyperlink r:id="rId7" w:history="1">
        <w:r w:rsidR="004E2FFB" w:rsidRPr="00DB70A4">
          <w:rPr>
            <w:rStyle w:val="Hyperlink"/>
            <w:rFonts w:ascii="Times New Roman" w:hAnsi="Times New Roman" w:cs="Times New Roman"/>
            <w:sz w:val="20"/>
            <w:szCs w:val="20"/>
          </w:rPr>
          <w:t>gynecologyobs12@gmail.com</w:t>
        </w:r>
      </w:hyperlink>
    </w:p>
    <w:p w:rsidR="00D0364B" w:rsidRPr="00DB70A4" w:rsidRDefault="00D0364B" w:rsidP="00D045D0">
      <w:pPr>
        <w:snapToGrid w:val="0"/>
        <w:spacing w:after="0" w:line="240" w:lineRule="auto"/>
        <w:jc w:val="center"/>
        <w:rPr>
          <w:rFonts w:ascii="Times New Roman" w:hAnsi="Times New Roman" w:cs="Times New Roman"/>
          <w:sz w:val="20"/>
          <w:szCs w:val="20"/>
        </w:rPr>
      </w:pPr>
    </w:p>
    <w:p w:rsidR="003C5BBE" w:rsidRPr="00DB70A4" w:rsidRDefault="00D91A43" w:rsidP="00D045D0">
      <w:pPr>
        <w:snapToGrid w:val="0"/>
        <w:spacing w:after="0" w:line="240" w:lineRule="auto"/>
        <w:jc w:val="both"/>
        <w:rPr>
          <w:rFonts w:ascii="Times New Roman" w:hAnsi="Times New Roman" w:cs="Times New Roman"/>
          <w:b/>
          <w:bCs/>
          <w:sz w:val="20"/>
          <w:szCs w:val="20"/>
        </w:rPr>
      </w:pPr>
      <w:r w:rsidRPr="00DB70A4">
        <w:rPr>
          <w:rFonts w:ascii="Times New Roman" w:hAnsi="Times New Roman" w:cs="Times New Roman"/>
          <w:b/>
          <w:bCs/>
          <w:sz w:val="20"/>
          <w:szCs w:val="20"/>
        </w:rPr>
        <w:t xml:space="preserve">Abstract: </w:t>
      </w:r>
      <w:r w:rsidR="005B4CDB" w:rsidRPr="00DB70A4">
        <w:rPr>
          <w:rFonts w:ascii="Times New Roman" w:hAnsi="Times New Roman" w:cs="Times New Roman"/>
          <w:b/>
          <w:bCs/>
          <w:sz w:val="20"/>
          <w:szCs w:val="20"/>
        </w:rPr>
        <w:t xml:space="preserve">Background: </w:t>
      </w:r>
      <w:r w:rsidR="000E64B5" w:rsidRPr="00DB70A4">
        <w:rPr>
          <w:rFonts w:ascii="Times New Roman" w:hAnsi="Times New Roman" w:cs="Times New Roman"/>
          <w:sz w:val="20"/>
          <w:szCs w:val="20"/>
        </w:rPr>
        <w:t>Postpartum hemorrhage is the single largest and leading cause of maternal morbidity and mortality not only in developing countries but also in developed countries.</w:t>
      </w:r>
      <w:r w:rsidRPr="00DB70A4">
        <w:rPr>
          <w:rFonts w:ascii="Times New Roman" w:hAnsi="Times New Roman" w:cs="Times New Roman"/>
          <w:b/>
          <w:bCs/>
          <w:sz w:val="20"/>
          <w:szCs w:val="20"/>
        </w:rPr>
        <w:t xml:space="preserve"> </w:t>
      </w:r>
      <w:r w:rsidR="00E83CDC" w:rsidRPr="00DB70A4">
        <w:rPr>
          <w:rFonts w:ascii="Times New Roman" w:hAnsi="Times New Roman" w:cs="Times New Roman"/>
          <w:b/>
          <w:bCs/>
          <w:sz w:val="20"/>
          <w:szCs w:val="20"/>
        </w:rPr>
        <w:t>Objective:</w:t>
      </w:r>
      <w:r w:rsidR="00E83CDC" w:rsidRPr="00DB70A4">
        <w:rPr>
          <w:rFonts w:ascii="Times New Roman" w:hAnsi="Times New Roman" w:cs="Times New Roman"/>
          <w:sz w:val="20"/>
          <w:szCs w:val="20"/>
        </w:rPr>
        <w:t xml:space="preserve"> C</w:t>
      </w:r>
      <w:r w:rsidR="005B4CDB" w:rsidRPr="00DB70A4">
        <w:rPr>
          <w:rFonts w:ascii="Times New Roman" w:hAnsi="Times New Roman" w:cs="Times New Roman"/>
          <w:sz w:val="20"/>
          <w:szCs w:val="20"/>
        </w:rPr>
        <w:t xml:space="preserve">omparison between the effect of </w:t>
      </w:r>
      <w:proofErr w:type="spellStart"/>
      <w:r w:rsidR="005B4CDB" w:rsidRPr="00DB70A4">
        <w:rPr>
          <w:rFonts w:ascii="Times New Roman" w:hAnsi="Times New Roman" w:cs="Times New Roman"/>
          <w:sz w:val="20"/>
          <w:szCs w:val="20"/>
        </w:rPr>
        <w:t>carbetocin</w:t>
      </w:r>
      <w:proofErr w:type="spellEnd"/>
      <w:r w:rsidR="005B4CDB" w:rsidRPr="00DB70A4">
        <w:rPr>
          <w:rFonts w:ascii="Times New Roman" w:hAnsi="Times New Roman" w:cs="Times New Roman"/>
          <w:sz w:val="20"/>
          <w:szCs w:val="20"/>
        </w:rPr>
        <w:t xml:space="preserve"> and </w:t>
      </w:r>
      <w:proofErr w:type="spellStart"/>
      <w:r w:rsidR="005B4CDB" w:rsidRPr="00DB70A4">
        <w:rPr>
          <w:rFonts w:ascii="Times New Roman" w:hAnsi="Times New Roman" w:cs="Times New Roman"/>
          <w:sz w:val="20"/>
          <w:szCs w:val="20"/>
        </w:rPr>
        <w:t>oxytocin</w:t>
      </w:r>
      <w:proofErr w:type="spellEnd"/>
      <w:r w:rsidR="005B4CDB" w:rsidRPr="00DB70A4">
        <w:rPr>
          <w:rFonts w:ascii="Times New Roman" w:hAnsi="Times New Roman" w:cs="Times New Roman"/>
          <w:sz w:val="20"/>
          <w:szCs w:val="20"/>
        </w:rPr>
        <w:t xml:space="preserve"> in the prevention of postpartum hemorrhage. </w:t>
      </w:r>
      <w:r w:rsidR="00F40AC6" w:rsidRPr="00DB70A4">
        <w:rPr>
          <w:rFonts w:ascii="Times New Roman" w:hAnsi="Times New Roman" w:cs="Times New Roman"/>
          <w:b/>
          <w:bCs/>
          <w:sz w:val="20"/>
          <w:szCs w:val="20"/>
        </w:rPr>
        <w:t xml:space="preserve">Patients and Methods: </w:t>
      </w:r>
      <w:r w:rsidR="00E012AD" w:rsidRPr="00DB70A4">
        <w:rPr>
          <w:rFonts w:ascii="Times New Roman" w:hAnsi="Times New Roman" w:cs="Times New Roman"/>
          <w:sz w:val="20"/>
          <w:szCs w:val="20"/>
        </w:rPr>
        <w:t xml:space="preserve">This study was carried out in El </w:t>
      </w:r>
      <w:proofErr w:type="spellStart"/>
      <w:r w:rsidR="00E012AD" w:rsidRPr="00DB70A4">
        <w:rPr>
          <w:rFonts w:ascii="Times New Roman" w:hAnsi="Times New Roman" w:cs="Times New Roman"/>
          <w:sz w:val="20"/>
          <w:szCs w:val="20"/>
        </w:rPr>
        <w:t>Galaa</w:t>
      </w:r>
      <w:proofErr w:type="spellEnd"/>
      <w:r w:rsidR="00E012AD" w:rsidRPr="00DB70A4">
        <w:rPr>
          <w:rFonts w:ascii="Times New Roman" w:hAnsi="Times New Roman" w:cs="Times New Roman"/>
          <w:sz w:val="20"/>
          <w:szCs w:val="20"/>
        </w:rPr>
        <w:t xml:space="preserve"> Teaching Hospital</w:t>
      </w:r>
      <w:r w:rsidR="00F40AC6" w:rsidRPr="00DB70A4">
        <w:rPr>
          <w:rFonts w:ascii="Times New Roman" w:hAnsi="Times New Roman" w:cs="Times New Roman"/>
          <w:sz w:val="20"/>
          <w:szCs w:val="20"/>
        </w:rPr>
        <w:t xml:space="preserve"> as a r</w:t>
      </w:r>
      <w:r w:rsidR="00E012AD" w:rsidRPr="00DB70A4">
        <w:rPr>
          <w:rFonts w:ascii="Times New Roman" w:hAnsi="Times New Roman" w:cs="Times New Roman"/>
          <w:sz w:val="20"/>
          <w:szCs w:val="20"/>
        </w:rPr>
        <w:t xml:space="preserve">andomized controlled trial compared </w:t>
      </w:r>
      <w:proofErr w:type="spellStart"/>
      <w:r w:rsidR="00E012AD" w:rsidRPr="00DB70A4">
        <w:rPr>
          <w:rFonts w:ascii="Times New Roman" w:hAnsi="Times New Roman" w:cs="Times New Roman"/>
          <w:sz w:val="20"/>
          <w:szCs w:val="20"/>
        </w:rPr>
        <w:t>oxytocin</w:t>
      </w:r>
      <w:proofErr w:type="spellEnd"/>
      <w:r w:rsidR="00E012AD" w:rsidRPr="00DB70A4">
        <w:rPr>
          <w:rFonts w:ascii="Times New Roman" w:hAnsi="Times New Roman" w:cs="Times New Roman"/>
          <w:sz w:val="20"/>
          <w:szCs w:val="20"/>
        </w:rPr>
        <w:t xml:space="preserve"> agonist (</w:t>
      </w:r>
      <w:proofErr w:type="spellStart"/>
      <w:r w:rsidR="00E012AD" w:rsidRPr="00DB70A4">
        <w:rPr>
          <w:rFonts w:ascii="Times New Roman" w:hAnsi="Times New Roman" w:cs="Times New Roman"/>
          <w:sz w:val="20"/>
          <w:szCs w:val="20"/>
        </w:rPr>
        <w:t>carbetocin</w:t>
      </w:r>
      <w:proofErr w:type="spellEnd"/>
      <w:r w:rsidR="00E012AD" w:rsidRPr="00DB70A4">
        <w:rPr>
          <w:rFonts w:ascii="Times New Roman" w:hAnsi="Times New Roman" w:cs="Times New Roman"/>
          <w:sz w:val="20"/>
          <w:szCs w:val="20"/>
        </w:rPr>
        <w:t>)</w:t>
      </w:r>
      <w:r w:rsidR="00AC7674" w:rsidRPr="00DB70A4">
        <w:rPr>
          <w:rFonts w:ascii="Times New Roman" w:hAnsi="Times New Roman" w:cs="Times New Roman"/>
          <w:sz w:val="20"/>
          <w:szCs w:val="20"/>
        </w:rPr>
        <w:t>. T</w:t>
      </w:r>
      <w:r w:rsidR="00E012AD" w:rsidRPr="00DB70A4">
        <w:rPr>
          <w:rFonts w:ascii="Times New Roman" w:hAnsi="Times New Roman" w:cs="Times New Roman"/>
          <w:sz w:val="20"/>
          <w:szCs w:val="20"/>
        </w:rPr>
        <w:t>he study included one hundred women who under</w:t>
      </w:r>
      <w:r w:rsidR="00E83CDC" w:rsidRPr="00DB70A4">
        <w:rPr>
          <w:rFonts w:ascii="Times New Roman" w:hAnsi="Times New Roman" w:cs="Times New Roman"/>
          <w:sz w:val="20"/>
          <w:szCs w:val="20"/>
        </w:rPr>
        <w:t>went</w:t>
      </w:r>
      <w:r w:rsidR="00E012AD" w:rsidRPr="00DB70A4">
        <w:rPr>
          <w:rFonts w:ascii="Times New Roman" w:hAnsi="Times New Roman" w:cs="Times New Roman"/>
          <w:sz w:val="20"/>
          <w:szCs w:val="20"/>
        </w:rPr>
        <w:t xml:space="preserve"> cesarean deliveries for occurrence of </w:t>
      </w:r>
      <w:proofErr w:type="spellStart"/>
      <w:r w:rsidR="00E012AD" w:rsidRPr="00DB70A4">
        <w:rPr>
          <w:rFonts w:ascii="Times New Roman" w:hAnsi="Times New Roman" w:cs="Times New Roman"/>
          <w:sz w:val="20"/>
          <w:szCs w:val="20"/>
        </w:rPr>
        <w:t>atonic</w:t>
      </w:r>
      <w:proofErr w:type="spellEnd"/>
      <w:r w:rsidR="00E012AD" w:rsidRPr="00DB70A4">
        <w:rPr>
          <w:rFonts w:ascii="Times New Roman" w:hAnsi="Times New Roman" w:cs="Times New Roman"/>
          <w:sz w:val="20"/>
          <w:szCs w:val="20"/>
        </w:rPr>
        <w:t xml:space="preserve"> postpartum hemorrhage.</w:t>
      </w:r>
      <w:r w:rsidRPr="00DB70A4">
        <w:rPr>
          <w:rFonts w:ascii="Times New Roman" w:hAnsi="Times New Roman" w:cs="Times New Roman"/>
          <w:b/>
          <w:bCs/>
          <w:sz w:val="20"/>
          <w:szCs w:val="20"/>
        </w:rPr>
        <w:t xml:space="preserve"> </w:t>
      </w:r>
      <w:r w:rsidR="00632175" w:rsidRPr="00DB70A4">
        <w:rPr>
          <w:rFonts w:ascii="Times New Roman" w:hAnsi="Times New Roman" w:cs="Times New Roman"/>
          <w:b/>
          <w:bCs/>
          <w:sz w:val="20"/>
          <w:szCs w:val="20"/>
        </w:rPr>
        <w:t>Results:</w:t>
      </w:r>
      <w:r w:rsidRPr="00DB70A4">
        <w:rPr>
          <w:rFonts w:ascii="Times New Roman" w:hAnsi="Times New Roman" w:cs="Times New Roman"/>
          <w:sz w:val="20"/>
          <w:szCs w:val="20"/>
        </w:rPr>
        <w:t xml:space="preserve"> </w:t>
      </w:r>
      <w:r w:rsidR="00EC4B1D" w:rsidRPr="00DB70A4">
        <w:rPr>
          <w:rFonts w:ascii="Times New Roman" w:hAnsi="Times New Roman" w:cs="Times New Roman"/>
          <w:sz w:val="20"/>
          <w:szCs w:val="20"/>
        </w:rPr>
        <w:t>The study showed a highly statistically significant d</w:t>
      </w:r>
      <w:r w:rsidR="003B017F" w:rsidRPr="00DB70A4">
        <w:rPr>
          <w:rFonts w:ascii="Times New Roman" w:hAnsi="Times New Roman" w:cs="Times New Roman"/>
          <w:sz w:val="20"/>
          <w:szCs w:val="20"/>
        </w:rPr>
        <w:t>if</w:t>
      </w:r>
      <w:r w:rsidR="00EC4B1D" w:rsidRPr="00DB70A4">
        <w:rPr>
          <w:rFonts w:ascii="Times New Roman" w:hAnsi="Times New Roman" w:cs="Times New Roman"/>
          <w:sz w:val="20"/>
          <w:szCs w:val="20"/>
        </w:rPr>
        <w:t>ference between the two groups</w:t>
      </w:r>
      <w:r w:rsidRPr="00DB70A4">
        <w:rPr>
          <w:rFonts w:ascii="Times New Roman" w:hAnsi="Times New Roman" w:cs="Times New Roman"/>
          <w:sz w:val="20"/>
          <w:szCs w:val="20"/>
        </w:rPr>
        <w:t xml:space="preserve"> </w:t>
      </w:r>
      <w:r w:rsidR="00EC4B1D" w:rsidRPr="00DB70A4">
        <w:rPr>
          <w:rFonts w:ascii="Times New Roman" w:hAnsi="Times New Roman" w:cs="Times New Roman"/>
          <w:sz w:val="20"/>
          <w:szCs w:val="20"/>
        </w:rPr>
        <w:t xml:space="preserve">in favor of the </w:t>
      </w:r>
      <w:proofErr w:type="spellStart"/>
      <w:r w:rsidR="00EC4B1D" w:rsidRPr="00DB70A4">
        <w:rPr>
          <w:rFonts w:ascii="Times New Roman" w:hAnsi="Times New Roman" w:cs="Times New Roman"/>
          <w:sz w:val="20"/>
          <w:szCs w:val="20"/>
        </w:rPr>
        <w:t>carbetocin</w:t>
      </w:r>
      <w:proofErr w:type="spellEnd"/>
      <w:r w:rsidRPr="00DB70A4">
        <w:rPr>
          <w:rFonts w:ascii="Times New Roman" w:hAnsi="Times New Roman" w:cs="Times New Roman"/>
          <w:sz w:val="20"/>
          <w:szCs w:val="20"/>
        </w:rPr>
        <w:t xml:space="preserve"> </w:t>
      </w:r>
      <w:r w:rsidR="00EC4B1D" w:rsidRPr="00DB70A4">
        <w:rPr>
          <w:rFonts w:ascii="Times New Roman" w:hAnsi="Times New Roman" w:cs="Times New Roman"/>
          <w:sz w:val="20"/>
          <w:szCs w:val="20"/>
        </w:rPr>
        <w:t>before and after regarding hemoglobin and other vital parameter</w:t>
      </w:r>
      <w:bookmarkStart w:id="0" w:name="_GoBack"/>
      <w:bookmarkEnd w:id="0"/>
      <w:r w:rsidR="00EC4B1D" w:rsidRPr="00DB70A4">
        <w:rPr>
          <w:rFonts w:ascii="Times New Roman" w:hAnsi="Times New Roman" w:cs="Times New Roman"/>
          <w:sz w:val="20"/>
          <w:szCs w:val="20"/>
        </w:rPr>
        <w:t>s.</w:t>
      </w:r>
      <w:r w:rsidRPr="00DB70A4">
        <w:rPr>
          <w:rFonts w:ascii="Times New Roman" w:hAnsi="Times New Roman" w:cs="Times New Roman"/>
          <w:b/>
          <w:bCs/>
          <w:sz w:val="20"/>
          <w:szCs w:val="20"/>
        </w:rPr>
        <w:t xml:space="preserve"> </w:t>
      </w:r>
      <w:r w:rsidR="003C5BBE" w:rsidRPr="00DB70A4">
        <w:rPr>
          <w:rFonts w:ascii="Times New Roman" w:hAnsi="Times New Roman" w:cs="Times New Roman"/>
          <w:b/>
          <w:bCs/>
          <w:sz w:val="20"/>
          <w:szCs w:val="20"/>
        </w:rPr>
        <w:t xml:space="preserve">Conclusion: </w:t>
      </w:r>
      <w:r w:rsidR="003C5BBE" w:rsidRPr="00DB70A4">
        <w:rPr>
          <w:rFonts w:ascii="Times New Roman" w:hAnsi="Times New Roman" w:cs="Times New Roman"/>
          <w:sz w:val="20"/>
          <w:szCs w:val="20"/>
        </w:rPr>
        <w:t xml:space="preserve">Single injection of </w:t>
      </w:r>
      <w:proofErr w:type="spellStart"/>
      <w:r w:rsidR="003C5BBE" w:rsidRPr="00DB70A4">
        <w:rPr>
          <w:rFonts w:ascii="Times New Roman" w:hAnsi="Times New Roman" w:cs="Times New Roman"/>
          <w:sz w:val="20"/>
          <w:szCs w:val="20"/>
        </w:rPr>
        <w:t>carbetocin</w:t>
      </w:r>
      <w:proofErr w:type="spellEnd"/>
      <w:r w:rsidR="003C5BBE" w:rsidRPr="00DB70A4">
        <w:rPr>
          <w:rFonts w:ascii="Times New Roman" w:hAnsi="Times New Roman" w:cs="Times New Roman"/>
          <w:sz w:val="20"/>
          <w:szCs w:val="20"/>
        </w:rPr>
        <w:t xml:space="preserve"> appear</w:t>
      </w:r>
      <w:r w:rsidR="003B017F" w:rsidRPr="00DB70A4">
        <w:rPr>
          <w:rFonts w:ascii="Times New Roman" w:hAnsi="Times New Roman" w:cs="Times New Roman"/>
          <w:sz w:val="20"/>
          <w:szCs w:val="20"/>
        </w:rPr>
        <w:t>ed</w:t>
      </w:r>
      <w:r w:rsidR="003C5BBE" w:rsidRPr="00DB70A4">
        <w:rPr>
          <w:rFonts w:ascii="Times New Roman" w:hAnsi="Times New Roman" w:cs="Times New Roman"/>
          <w:sz w:val="20"/>
          <w:szCs w:val="20"/>
        </w:rPr>
        <w:t xml:space="preserve"> to be more effective than a continuous infusion of </w:t>
      </w:r>
      <w:proofErr w:type="spellStart"/>
      <w:r w:rsidR="003C5BBE" w:rsidRPr="00DB70A4">
        <w:rPr>
          <w:rFonts w:ascii="Times New Roman" w:hAnsi="Times New Roman" w:cs="Times New Roman"/>
          <w:sz w:val="20"/>
          <w:szCs w:val="20"/>
        </w:rPr>
        <w:t>oxytocin</w:t>
      </w:r>
      <w:proofErr w:type="spellEnd"/>
      <w:r w:rsidR="003C5BBE" w:rsidRPr="00DB70A4">
        <w:rPr>
          <w:rFonts w:ascii="Times New Roman" w:hAnsi="Times New Roman" w:cs="Times New Roman"/>
          <w:sz w:val="20"/>
          <w:szCs w:val="20"/>
        </w:rPr>
        <w:t xml:space="preserve"> to maintain adequate uterine tone and postpartum hemorrhage in the third stage and in the first 24 hours after delivery defined “four stage of labor”.</w:t>
      </w:r>
    </w:p>
    <w:p w:rsidR="00D045D0" w:rsidRPr="00DB70A4" w:rsidRDefault="00D91A43" w:rsidP="00D045D0">
      <w:pPr>
        <w:snapToGrid w:val="0"/>
        <w:spacing w:after="0" w:line="240" w:lineRule="auto"/>
        <w:jc w:val="both"/>
        <w:rPr>
          <w:rFonts w:ascii="Times New Roman" w:hAnsi="Times New Roman" w:cs="Times New Roman"/>
          <w:sz w:val="20"/>
          <w:szCs w:val="20"/>
        </w:rPr>
      </w:pPr>
      <w:r w:rsidRPr="00DB70A4">
        <w:rPr>
          <w:rFonts w:ascii="Times New Roman" w:hAnsi="Times New Roman" w:cs="Times New Roman"/>
          <w:b/>
          <w:bCs/>
          <w:sz w:val="20"/>
          <w:szCs w:val="20"/>
        </w:rPr>
        <w:t>[</w:t>
      </w:r>
      <w:proofErr w:type="spellStart"/>
      <w:r w:rsidR="00000719" w:rsidRPr="00DB70A4">
        <w:rPr>
          <w:rFonts w:ascii="Times New Roman" w:hAnsi="Times New Roman" w:cs="Times New Roman"/>
          <w:sz w:val="20"/>
          <w:szCs w:val="20"/>
        </w:rPr>
        <w:t>Abd</w:t>
      </w:r>
      <w:proofErr w:type="spellEnd"/>
      <w:r w:rsidR="00000719" w:rsidRPr="00DB70A4">
        <w:rPr>
          <w:rFonts w:ascii="Times New Roman" w:hAnsi="Times New Roman" w:cs="Times New Roman"/>
          <w:sz w:val="20"/>
          <w:szCs w:val="20"/>
        </w:rPr>
        <w:t xml:space="preserve"> El </w:t>
      </w:r>
      <w:proofErr w:type="spellStart"/>
      <w:r w:rsidR="00000719" w:rsidRPr="00DB70A4">
        <w:rPr>
          <w:rFonts w:ascii="Times New Roman" w:hAnsi="Times New Roman" w:cs="Times New Roman"/>
          <w:sz w:val="20"/>
          <w:szCs w:val="20"/>
        </w:rPr>
        <w:t>Monem</w:t>
      </w:r>
      <w:proofErr w:type="spellEnd"/>
      <w:r w:rsidR="00000719" w:rsidRPr="00DB70A4">
        <w:rPr>
          <w:rFonts w:ascii="Times New Roman" w:hAnsi="Times New Roman" w:cs="Times New Roman"/>
          <w:sz w:val="20"/>
          <w:szCs w:val="20"/>
        </w:rPr>
        <w:t xml:space="preserve"> Mohammed </w:t>
      </w:r>
      <w:proofErr w:type="spellStart"/>
      <w:r w:rsidR="00000719" w:rsidRPr="00DB70A4">
        <w:rPr>
          <w:rFonts w:ascii="Times New Roman" w:hAnsi="Times New Roman" w:cs="Times New Roman"/>
          <w:sz w:val="20"/>
          <w:szCs w:val="20"/>
        </w:rPr>
        <w:t>Zakaria</w:t>
      </w:r>
      <w:proofErr w:type="spellEnd"/>
      <w:r w:rsidR="00000719" w:rsidRPr="00DB70A4">
        <w:rPr>
          <w:rFonts w:ascii="Times New Roman" w:hAnsi="Times New Roman" w:cs="Times New Roman"/>
          <w:sz w:val="20"/>
          <w:szCs w:val="20"/>
        </w:rPr>
        <w:t xml:space="preserve">, Abdel </w:t>
      </w:r>
      <w:proofErr w:type="spellStart"/>
      <w:r w:rsidR="00000719" w:rsidRPr="00DB70A4">
        <w:rPr>
          <w:rFonts w:ascii="Times New Roman" w:hAnsi="Times New Roman" w:cs="Times New Roman"/>
          <w:sz w:val="20"/>
          <w:szCs w:val="20"/>
        </w:rPr>
        <w:t>Monsef</w:t>
      </w:r>
      <w:proofErr w:type="spellEnd"/>
      <w:r w:rsidR="00000719" w:rsidRPr="00DB70A4">
        <w:rPr>
          <w:rFonts w:ascii="Times New Roman" w:hAnsi="Times New Roman" w:cs="Times New Roman"/>
          <w:sz w:val="20"/>
          <w:szCs w:val="20"/>
        </w:rPr>
        <w:t xml:space="preserve"> Abdel </w:t>
      </w:r>
      <w:proofErr w:type="spellStart"/>
      <w:r w:rsidR="00000719" w:rsidRPr="00DB70A4">
        <w:rPr>
          <w:rFonts w:ascii="Times New Roman" w:hAnsi="Times New Roman" w:cs="Times New Roman"/>
          <w:sz w:val="20"/>
          <w:szCs w:val="20"/>
        </w:rPr>
        <w:t>Hamed</w:t>
      </w:r>
      <w:proofErr w:type="spellEnd"/>
      <w:r w:rsidR="00DB70A4" w:rsidRPr="00DB70A4">
        <w:rPr>
          <w:rFonts w:ascii="Times New Roman" w:hAnsi="Times New Roman" w:cs="Times New Roman" w:hint="eastAsia"/>
          <w:sz w:val="20"/>
          <w:szCs w:val="20"/>
          <w:lang w:eastAsia="zh-CN"/>
        </w:rPr>
        <w:t xml:space="preserve"> </w:t>
      </w:r>
      <w:proofErr w:type="spellStart"/>
      <w:r w:rsidR="00000719" w:rsidRPr="00DB70A4">
        <w:rPr>
          <w:rFonts w:ascii="Times New Roman" w:hAnsi="Times New Roman" w:cs="Times New Roman"/>
          <w:sz w:val="20"/>
          <w:szCs w:val="20"/>
        </w:rPr>
        <w:t>Sedek</w:t>
      </w:r>
      <w:proofErr w:type="spellEnd"/>
      <w:r w:rsidR="00000719" w:rsidRPr="00DB70A4">
        <w:rPr>
          <w:rFonts w:ascii="Times New Roman" w:hAnsi="Times New Roman" w:cs="Times New Roman"/>
          <w:sz w:val="20"/>
          <w:szCs w:val="20"/>
        </w:rPr>
        <w:t xml:space="preserve">, and Ali </w:t>
      </w:r>
      <w:proofErr w:type="spellStart"/>
      <w:r w:rsidR="00000719" w:rsidRPr="00DB70A4">
        <w:rPr>
          <w:rFonts w:ascii="Times New Roman" w:hAnsi="Times New Roman" w:cs="Times New Roman"/>
          <w:sz w:val="20"/>
          <w:szCs w:val="20"/>
        </w:rPr>
        <w:t>Abd</w:t>
      </w:r>
      <w:proofErr w:type="spellEnd"/>
      <w:r w:rsidR="00000719" w:rsidRPr="00DB70A4">
        <w:rPr>
          <w:rFonts w:ascii="Times New Roman" w:hAnsi="Times New Roman" w:cs="Times New Roman"/>
          <w:sz w:val="20"/>
          <w:szCs w:val="20"/>
        </w:rPr>
        <w:t xml:space="preserve"> El-Kader Ibrahim </w:t>
      </w:r>
      <w:proofErr w:type="spellStart"/>
      <w:r w:rsidR="00000719" w:rsidRPr="00DB70A4">
        <w:rPr>
          <w:rFonts w:ascii="Times New Roman" w:hAnsi="Times New Roman" w:cs="Times New Roman"/>
          <w:sz w:val="20"/>
          <w:szCs w:val="20"/>
        </w:rPr>
        <w:t>Attia</w:t>
      </w:r>
      <w:proofErr w:type="spellEnd"/>
      <w:r w:rsidR="00000719" w:rsidRPr="00DB70A4">
        <w:rPr>
          <w:rFonts w:ascii="Times New Roman" w:hAnsi="Times New Roman" w:cs="Times New Roman"/>
          <w:sz w:val="20"/>
          <w:szCs w:val="20"/>
        </w:rPr>
        <w:t xml:space="preserve">. </w:t>
      </w:r>
      <w:r w:rsidR="00000719" w:rsidRPr="00DB70A4">
        <w:rPr>
          <w:rFonts w:ascii="Times New Roman" w:hAnsi="Times New Roman" w:cs="Times New Roman"/>
          <w:b/>
          <w:bCs/>
          <w:sz w:val="20"/>
          <w:szCs w:val="20"/>
        </w:rPr>
        <w:t xml:space="preserve">Effect of </w:t>
      </w:r>
      <w:proofErr w:type="spellStart"/>
      <w:r w:rsidR="00000719" w:rsidRPr="00DB70A4">
        <w:rPr>
          <w:rFonts w:ascii="Times New Roman" w:hAnsi="Times New Roman" w:cs="Times New Roman"/>
          <w:b/>
          <w:bCs/>
          <w:sz w:val="20"/>
          <w:szCs w:val="20"/>
        </w:rPr>
        <w:t>Carbetocin</w:t>
      </w:r>
      <w:proofErr w:type="spellEnd"/>
      <w:r w:rsidR="00000719" w:rsidRPr="00DB70A4">
        <w:rPr>
          <w:rFonts w:ascii="Times New Roman" w:hAnsi="Times New Roman" w:cs="Times New Roman"/>
          <w:b/>
          <w:bCs/>
          <w:sz w:val="20"/>
          <w:szCs w:val="20"/>
        </w:rPr>
        <w:t xml:space="preserve"> versus Effect of </w:t>
      </w:r>
      <w:proofErr w:type="spellStart"/>
      <w:r w:rsidR="00000719" w:rsidRPr="00DB70A4">
        <w:rPr>
          <w:rFonts w:ascii="Times New Roman" w:hAnsi="Times New Roman" w:cs="Times New Roman"/>
          <w:b/>
          <w:bCs/>
          <w:sz w:val="20"/>
          <w:szCs w:val="20"/>
        </w:rPr>
        <w:t>Oxytocin</w:t>
      </w:r>
      <w:proofErr w:type="spellEnd"/>
      <w:r w:rsidR="00000719" w:rsidRPr="00DB70A4">
        <w:rPr>
          <w:rFonts w:ascii="Times New Roman" w:hAnsi="Times New Roman" w:cs="Times New Roman"/>
          <w:b/>
          <w:bCs/>
          <w:sz w:val="20"/>
          <w:szCs w:val="20"/>
        </w:rPr>
        <w:t xml:space="preserve"> in Prophylaxis of Postpartum Hemorrhage</w:t>
      </w:r>
      <w:r w:rsidR="00D045D0" w:rsidRPr="00DB70A4">
        <w:rPr>
          <w:rFonts w:ascii="Times New Roman" w:eastAsia="Times New Roman" w:hAnsi="Times New Roman" w:cs="Times New Roman"/>
          <w:b/>
          <w:bCs/>
          <w:sz w:val="20"/>
          <w:szCs w:val="20"/>
          <w:lang w:bidi="fa-IR"/>
        </w:rPr>
        <w:t>.</w:t>
      </w:r>
      <w:r w:rsidR="00D045D0" w:rsidRPr="00DB70A4">
        <w:rPr>
          <w:rFonts w:ascii="Times New Roman" w:hAnsi="Times New Roman" w:cs="Times New Roman"/>
          <w:bCs/>
          <w:i/>
          <w:sz w:val="20"/>
          <w:szCs w:val="20"/>
        </w:rPr>
        <w:t xml:space="preserve"> N Y </w:t>
      </w:r>
      <w:proofErr w:type="spellStart"/>
      <w:r w:rsidR="00D045D0" w:rsidRPr="00DB70A4">
        <w:rPr>
          <w:rFonts w:ascii="Times New Roman" w:hAnsi="Times New Roman" w:cs="Times New Roman"/>
          <w:bCs/>
          <w:i/>
          <w:sz w:val="20"/>
          <w:szCs w:val="20"/>
        </w:rPr>
        <w:t>Sci</w:t>
      </w:r>
      <w:proofErr w:type="spellEnd"/>
      <w:r w:rsidR="00D045D0" w:rsidRPr="00DB70A4">
        <w:rPr>
          <w:rFonts w:ascii="Times New Roman" w:hAnsi="Times New Roman" w:cs="Times New Roman"/>
          <w:bCs/>
          <w:i/>
          <w:sz w:val="20"/>
          <w:szCs w:val="20"/>
        </w:rPr>
        <w:t xml:space="preserve"> J</w:t>
      </w:r>
      <w:r w:rsidR="00D045D0" w:rsidRPr="00DB70A4">
        <w:rPr>
          <w:rFonts w:ascii="Times New Roman" w:hAnsi="Times New Roman" w:cs="Times New Roman"/>
          <w:bCs/>
          <w:sz w:val="20"/>
          <w:szCs w:val="20"/>
        </w:rPr>
        <w:t xml:space="preserve"> </w:t>
      </w:r>
      <w:r w:rsidR="00D045D0" w:rsidRPr="00DB70A4">
        <w:rPr>
          <w:rFonts w:ascii="Times New Roman" w:hAnsi="Times New Roman" w:cs="Times New Roman"/>
          <w:sz w:val="20"/>
          <w:szCs w:val="20"/>
        </w:rPr>
        <w:t>201</w:t>
      </w:r>
      <w:r w:rsidR="00D045D0" w:rsidRPr="00DB70A4">
        <w:rPr>
          <w:rFonts w:ascii="Times New Roman" w:hAnsi="Times New Roman" w:cs="Times New Roman" w:hint="eastAsia"/>
          <w:sz w:val="20"/>
          <w:szCs w:val="20"/>
        </w:rPr>
        <w:t>7</w:t>
      </w:r>
      <w:r w:rsidR="00D045D0" w:rsidRPr="00DB70A4">
        <w:rPr>
          <w:rFonts w:ascii="Times New Roman" w:hAnsi="Times New Roman" w:cs="Times New Roman"/>
          <w:sz w:val="20"/>
          <w:szCs w:val="20"/>
        </w:rPr>
        <w:t>;</w:t>
      </w:r>
      <w:r w:rsidR="00D045D0" w:rsidRPr="00DB70A4">
        <w:rPr>
          <w:rFonts w:ascii="Times New Roman" w:hAnsi="Times New Roman" w:cs="Times New Roman" w:hint="eastAsia"/>
          <w:sz w:val="20"/>
          <w:szCs w:val="20"/>
        </w:rPr>
        <w:t>10</w:t>
      </w:r>
      <w:r w:rsidR="00D045D0" w:rsidRPr="00DB70A4">
        <w:rPr>
          <w:rFonts w:ascii="Times New Roman" w:hAnsi="Times New Roman" w:cs="Times New Roman"/>
          <w:sz w:val="20"/>
          <w:szCs w:val="20"/>
        </w:rPr>
        <w:t>(</w:t>
      </w:r>
      <w:r w:rsidR="00D045D0" w:rsidRPr="00DB70A4">
        <w:rPr>
          <w:rFonts w:ascii="Times New Roman" w:hAnsi="Times New Roman" w:cs="Times New Roman" w:hint="eastAsia"/>
          <w:sz w:val="20"/>
          <w:szCs w:val="20"/>
        </w:rPr>
        <w:t>1</w:t>
      </w:r>
      <w:r w:rsidR="00D045D0" w:rsidRPr="00DB70A4">
        <w:rPr>
          <w:rFonts w:ascii="Times New Roman" w:hAnsi="Times New Roman" w:cs="Times New Roman"/>
          <w:sz w:val="20"/>
          <w:szCs w:val="20"/>
        </w:rPr>
        <w:t>):</w:t>
      </w:r>
      <w:r w:rsidR="00173D8B" w:rsidRPr="00DB70A4">
        <w:rPr>
          <w:rFonts w:ascii="Times New Roman" w:hAnsi="Times New Roman" w:cs="Times New Roman"/>
          <w:noProof/>
          <w:color w:val="000000"/>
          <w:sz w:val="20"/>
          <w:szCs w:val="20"/>
        </w:rPr>
        <w:t>120</w:t>
      </w:r>
      <w:r w:rsidR="00D045D0" w:rsidRPr="00DB70A4">
        <w:rPr>
          <w:rFonts w:ascii="Times New Roman" w:hAnsi="Times New Roman" w:cs="Times New Roman"/>
          <w:color w:val="000000"/>
          <w:sz w:val="20"/>
          <w:szCs w:val="20"/>
        </w:rPr>
        <w:t>-</w:t>
      </w:r>
      <w:r w:rsidR="00173D8B" w:rsidRPr="00DB70A4">
        <w:rPr>
          <w:rFonts w:ascii="Times New Roman" w:hAnsi="Times New Roman" w:cs="Times New Roman"/>
          <w:noProof/>
          <w:color w:val="000000"/>
          <w:sz w:val="20"/>
          <w:szCs w:val="20"/>
        </w:rPr>
        <w:t>124</w:t>
      </w:r>
      <w:r w:rsidR="00D045D0" w:rsidRPr="00DB70A4">
        <w:rPr>
          <w:rFonts w:ascii="Times New Roman" w:hAnsi="Times New Roman" w:cs="Times New Roman"/>
          <w:sz w:val="20"/>
          <w:szCs w:val="20"/>
        </w:rPr>
        <w:t xml:space="preserve">]. </w:t>
      </w:r>
      <w:r w:rsidR="00D045D0" w:rsidRPr="00DB70A4">
        <w:rPr>
          <w:rFonts w:ascii="Times New Roman" w:hAnsi="Times New Roman" w:cs="Times New Roman"/>
          <w:iCs/>
          <w:color w:val="000000"/>
          <w:sz w:val="20"/>
          <w:szCs w:val="20"/>
        </w:rPr>
        <w:t>ISSN 1554-0200 (print); ISSN 2375-723X (online)</w:t>
      </w:r>
      <w:r w:rsidR="00D045D0" w:rsidRPr="00DB70A4">
        <w:rPr>
          <w:rFonts w:ascii="Times New Roman" w:hAnsi="Times New Roman" w:cs="Times New Roman"/>
          <w:sz w:val="20"/>
          <w:szCs w:val="20"/>
        </w:rPr>
        <w:t xml:space="preserve">. </w:t>
      </w:r>
      <w:hyperlink r:id="rId8" w:history="1">
        <w:r w:rsidR="00D045D0" w:rsidRPr="00DB70A4">
          <w:rPr>
            <w:rStyle w:val="Hyperlink"/>
            <w:rFonts w:ascii="Times New Roman" w:hAnsi="Times New Roman" w:cs="Times New Roman"/>
            <w:sz w:val="20"/>
            <w:szCs w:val="20"/>
          </w:rPr>
          <w:t>http://www.sciencepub.net/newyork</w:t>
        </w:r>
      </w:hyperlink>
      <w:r w:rsidR="00D045D0" w:rsidRPr="00DB70A4">
        <w:rPr>
          <w:rFonts w:ascii="Times New Roman" w:hAnsi="Times New Roman" w:cs="Times New Roman"/>
          <w:sz w:val="20"/>
          <w:szCs w:val="20"/>
        </w:rPr>
        <w:t xml:space="preserve">. </w:t>
      </w:r>
      <w:r w:rsidR="00D045D0" w:rsidRPr="00DB70A4">
        <w:rPr>
          <w:rFonts w:ascii="Times New Roman" w:hAnsi="Times New Roman" w:cs="Times New Roman" w:hint="eastAsia"/>
          <w:sz w:val="20"/>
          <w:szCs w:val="20"/>
          <w:lang w:eastAsia="zh-CN"/>
        </w:rPr>
        <w:t>20</w:t>
      </w:r>
      <w:r w:rsidR="00D045D0" w:rsidRPr="00DB70A4">
        <w:rPr>
          <w:rFonts w:ascii="Times New Roman" w:hAnsi="Times New Roman" w:cs="Times New Roman" w:hint="eastAsia"/>
          <w:sz w:val="20"/>
          <w:szCs w:val="20"/>
        </w:rPr>
        <w:t xml:space="preserve">. </w:t>
      </w:r>
      <w:r w:rsidR="00D045D0" w:rsidRPr="00DB70A4">
        <w:rPr>
          <w:rFonts w:ascii="Times New Roman" w:hAnsi="Times New Roman" w:cs="Times New Roman"/>
          <w:color w:val="000000"/>
          <w:sz w:val="20"/>
          <w:szCs w:val="20"/>
          <w:shd w:val="clear" w:color="auto" w:fill="FFFFFF"/>
        </w:rPr>
        <w:t>doi:</w:t>
      </w:r>
      <w:hyperlink r:id="rId9" w:history="1">
        <w:r w:rsidR="00D045D0" w:rsidRPr="00DB70A4">
          <w:rPr>
            <w:rStyle w:val="Hyperlink"/>
            <w:rFonts w:ascii="Times New Roman" w:hAnsi="Times New Roman" w:cs="Times New Roman"/>
            <w:sz w:val="20"/>
            <w:szCs w:val="20"/>
            <w:shd w:val="clear" w:color="auto" w:fill="FFFFFF"/>
          </w:rPr>
          <w:t>10.7537/mars</w:t>
        </w:r>
        <w:r w:rsidR="00D045D0" w:rsidRPr="00DB70A4">
          <w:rPr>
            <w:rStyle w:val="Hyperlink"/>
            <w:rFonts w:ascii="Times New Roman" w:hAnsi="Times New Roman" w:cs="Times New Roman" w:hint="eastAsia"/>
            <w:sz w:val="20"/>
            <w:szCs w:val="20"/>
            <w:shd w:val="clear" w:color="auto" w:fill="FFFFFF"/>
          </w:rPr>
          <w:t>nys100117.</w:t>
        </w:r>
        <w:r w:rsidR="00D045D0" w:rsidRPr="00DB70A4">
          <w:rPr>
            <w:rStyle w:val="Hyperlink"/>
            <w:rFonts w:ascii="Times New Roman" w:hAnsi="Times New Roman" w:cs="Times New Roman" w:hint="eastAsia"/>
            <w:sz w:val="20"/>
            <w:szCs w:val="20"/>
            <w:shd w:val="clear" w:color="auto" w:fill="FFFFFF"/>
            <w:lang w:eastAsia="zh-CN"/>
          </w:rPr>
          <w:t>2</w:t>
        </w:r>
        <w:r w:rsidR="00D045D0" w:rsidRPr="00DB70A4">
          <w:rPr>
            <w:rStyle w:val="Hyperlink"/>
            <w:rFonts w:ascii="Times New Roman" w:hAnsi="Times New Roman" w:cs="Times New Roman"/>
            <w:sz w:val="20"/>
            <w:szCs w:val="20"/>
            <w:shd w:val="clear" w:color="auto" w:fill="FFFFFF"/>
          </w:rPr>
          <w:t>0</w:t>
        </w:r>
      </w:hyperlink>
      <w:r w:rsidR="00D045D0" w:rsidRPr="00DB70A4">
        <w:rPr>
          <w:rFonts w:ascii="Times New Roman" w:hAnsi="Times New Roman" w:cs="Times New Roman"/>
          <w:color w:val="000000"/>
          <w:sz w:val="20"/>
          <w:szCs w:val="20"/>
          <w:shd w:val="clear" w:color="auto" w:fill="FFFFFF"/>
        </w:rPr>
        <w:t>.</w:t>
      </w:r>
    </w:p>
    <w:p w:rsidR="00000719" w:rsidRPr="00DB70A4" w:rsidRDefault="00000719" w:rsidP="00D045D0">
      <w:pPr>
        <w:snapToGrid w:val="0"/>
        <w:spacing w:after="0" w:line="240" w:lineRule="auto"/>
        <w:jc w:val="both"/>
        <w:rPr>
          <w:rFonts w:ascii="Times New Roman" w:hAnsi="Times New Roman" w:cs="Times New Roman"/>
          <w:b/>
          <w:bCs/>
          <w:sz w:val="20"/>
          <w:szCs w:val="20"/>
        </w:rPr>
      </w:pPr>
    </w:p>
    <w:p w:rsidR="003C5BBE" w:rsidRPr="00DB70A4" w:rsidRDefault="003C5BBE" w:rsidP="00D045D0">
      <w:pPr>
        <w:snapToGrid w:val="0"/>
        <w:spacing w:after="0" w:line="240" w:lineRule="auto"/>
        <w:jc w:val="both"/>
        <w:rPr>
          <w:rFonts w:ascii="Times New Roman" w:hAnsi="Times New Roman" w:cs="Times New Roman"/>
          <w:sz w:val="20"/>
          <w:szCs w:val="20"/>
        </w:rPr>
      </w:pPr>
      <w:r w:rsidRPr="00DB70A4">
        <w:rPr>
          <w:rFonts w:ascii="Times New Roman" w:hAnsi="Times New Roman" w:cs="Times New Roman"/>
          <w:b/>
          <w:bCs/>
          <w:sz w:val="20"/>
          <w:szCs w:val="20"/>
        </w:rPr>
        <w:t>Key words:</w:t>
      </w:r>
      <w:r w:rsidR="00D91A43" w:rsidRPr="00DB70A4">
        <w:rPr>
          <w:rFonts w:ascii="Times New Roman" w:hAnsi="Times New Roman" w:cs="Times New Roman"/>
          <w:sz w:val="20"/>
          <w:szCs w:val="20"/>
        </w:rPr>
        <w:t xml:space="preserve"> </w:t>
      </w:r>
      <w:proofErr w:type="spellStart"/>
      <w:r w:rsidRPr="00DB70A4">
        <w:rPr>
          <w:rFonts w:ascii="Times New Roman" w:hAnsi="Times New Roman" w:cs="Times New Roman"/>
          <w:sz w:val="20"/>
          <w:szCs w:val="20"/>
        </w:rPr>
        <w:t>Carbetocin</w:t>
      </w:r>
      <w:proofErr w:type="spellEnd"/>
      <w:r w:rsidRPr="00DB70A4">
        <w:rPr>
          <w:rFonts w:ascii="Times New Roman" w:hAnsi="Times New Roman" w:cs="Times New Roman"/>
          <w:sz w:val="20"/>
          <w:szCs w:val="20"/>
        </w:rPr>
        <w:t xml:space="preserve">, </w:t>
      </w:r>
      <w:proofErr w:type="spellStart"/>
      <w:r w:rsidRPr="00DB70A4">
        <w:rPr>
          <w:rFonts w:ascii="Times New Roman" w:hAnsi="Times New Roman" w:cs="Times New Roman"/>
          <w:sz w:val="20"/>
          <w:szCs w:val="20"/>
        </w:rPr>
        <w:t>oxytocin</w:t>
      </w:r>
      <w:proofErr w:type="spellEnd"/>
      <w:r w:rsidRPr="00DB70A4">
        <w:rPr>
          <w:rFonts w:ascii="Times New Roman" w:hAnsi="Times New Roman" w:cs="Times New Roman"/>
          <w:sz w:val="20"/>
          <w:szCs w:val="20"/>
        </w:rPr>
        <w:t>, prophylaxis, postpartum hemorrhage</w:t>
      </w:r>
      <w:r w:rsidR="00D91A43" w:rsidRPr="00DB70A4">
        <w:rPr>
          <w:rFonts w:ascii="Times New Roman" w:hAnsi="Times New Roman" w:cs="Times New Roman"/>
          <w:sz w:val="20"/>
          <w:szCs w:val="20"/>
        </w:rPr>
        <w:t>.</w:t>
      </w:r>
    </w:p>
    <w:p w:rsidR="00D045D0" w:rsidRPr="00DB70A4" w:rsidRDefault="00D045D0" w:rsidP="00D045D0">
      <w:pPr>
        <w:snapToGrid w:val="0"/>
        <w:spacing w:after="0" w:line="240" w:lineRule="auto"/>
        <w:jc w:val="both"/>
        <w:rPr>
          <w:rFonts w:ascii="Times New Roman" w:hAnsi="Times New Roman" w:cs="Times New Roman"/>
          <w:b/>
          <w:bCs/>
          <w:sz w:val="20"/>
          <w:szCs w:val="20"/>
        </w:rPr>
      </w:pPr>
    </w:p>
    <w:p w:rsidR="00D045D0" w:rsidRPr="00DB70A4" w:rsidRDefault="00D045D0" w:rsidP="00D045D0">
      <w:pPr>
        <w:snapToGrid w:val="0"/>
        <w:spacing w:after="0" w:line="240" w:lineRule="auto"/>
        <w:jc w:val="both"/>
        <w:rPr>
          <w:rFonts w:ascii="Times New Roman" w:hAnsi="Times New Roman" w:cs="Times New Roman"/>
          <w:b/>
          <w:bCs/>
          <w:sz w:val="20"/>
          <w:szCs w:val="20"/>
        </w:rPr>
        <w:sectPr w:rsidR="00D045D0" w:rsidRPr="00DB70A4" w:rsidSect="00173D8B">
          <w:headerReference w:type="default" r:id="rId10"/>
          <w:footerReference w:type="even" r:id="rId11"/>
          <w:footerReference w:type="default" r:id="rId12"/>
          <w:type w:val="continuous"/>
          <w:pgSz w:w="12242" w:h="15842" w:code="1"/>
          <w:pgMar w:top="1440" w:right="1440" w:bottom="1440" w:left="1440" w:header="720" w:footer="720" w:gutter="0"/>
          <w:pgNumType w:start="120"/>
          <w:cols w:space="720"/>
          <w:docGrid w:linePitch="360"/>
        </w:sectPr>
      </w:pPr>
    </w:p>
    <w:p w:rsidR="00632175" w:rsidRPr="00DB70A4" w:rsidRDefault="00D91A43" w:rsidP="00D045D0">
      <w:pPr>
        <w:snapToGrid w:val="0"/>
        <w:spacing w:after="0" w:line="240" w:lineRule="auto"/>
        <w:jc w:val="both"/>
        <w:rPr>
          <w:rFonts w:ascii="Times New Roman" w:hAnsi="Times New Roman" w:cs="Times New Roman"/>
          <w:b/>
          <w:bCs/>
          <w:sz w:val="20"/>
          <w:szCs w:val="20"/>
        </w:rPr>
      </w:pPr>
      <w:r w:rsidRPr="00DB70A4">
        <w:rPr>
          <w:rFonts w:ascii="Times New Roman" w:hAnsi="Times New Roman" w:cs="Times New Roman"/>
          <w:b/>
          <w:bCs/>
          <w:sz w:val="20"/>
          <w:szCs w:val="20"/>
        </w:rPr>
        <w:lastRenderedPageBreak/>
        <w:t xml:space="preserve">1. </w:t>
      </w:r>
      <w:r w:rsidR="00C85BB2" w:rsidRPr="00DB70A4">
        <w:rPr>
          <w:rFonts w:ascii="Times New Roman" w:hAnsi="Times New Roman" w:cs="Times New Roman"/>
          <w:b/>
          <w:bCs/>
          <w:sz w:val="20"/>
          <w:szCs w:val="20"/>
        </w:rPr>
        <w:t>Introduction:</w:t>
      </w:r>
    </w:p>
    <w:p w:rsidR="005B4CDB" w:rsidRPr="00DB70A4" w:rsidRDefault="005B4CDB" w:rsidP="00D045D0">
      <w:pPr>
        <w:snapToGrid w:val="0"/>
        <w:spacing w:after="0" w:line="240" w:lineRule="auto"/>
        <w:ind w:firstLine="425"/>
        <w:jc w:val="both"/>
        <w:rPr>
          <w:rFonts w:ascii="Times New Roman" w:hAnsi="Times New Roman" w:cs="Times New Roman"/>
          <w:sz w:val="20"/>
          <w:szCs w:val="20"/>
        </w:rPr>
      </w:pPr>
      <w:r w:rsidRPr="00DB70A4">
        <w:rPr>
          <w:rFonts w:ascii="Times New Roman" w:hAnsi="Times New Roman" w:cs="Times New Roman"/>
          <w:sz w:val="20"/>
          <w:szCs w:val="20"/>
        </w:rPr>
        <w:t>The third stage of labor is the most crucial stage, which</w:t>
      </w:r>
      <w:r w:rsidR="00D91A43" w:rsidRPr="00DB70A4">
        <w:rPr>
          <w:rFonts w:ascii="Times New Roman" w:hAnsi="Times New Roman" w:cs="Times New Roman"/>
          <w:sz w:val="20"/>
          <w:szCs w:val="20"/>
        </w:rPr>
        <w:t xml:space="preserve"> </w:t>
      </w:r>
      <w:r w:rsidRPr="00DB70A4">
        <w:rPr>
          <w:rFonts w:ascii="Times New Roman" w:hAnsi="Times New Roman" w:cs="Times New Roman"/>
          <w:sz w:val="20"/>
          <w:szCs w:val="20"/>
        </w:rPr>
        <w:t>begins with expulsion of baby and ends with expulsion of</w:t>
      </w:r>
      <w:r w:rsidR="00DB70A4" w:rsidRPr="00DB70A4">
        <w:rPr>
          <w:rFonts w:ascii="Times New Roman" w:hAnsi="Times New Roman" w:cs="Times New Roman" w:hint="eastAsia"/>
          <w:sz w:val="20"/>
          <w:szCs w:val="20"/>
          <w:lang w:eastAsia="zh-CN"/>
        </w:rPr>
        <w:t xml:space="preserve"> </w:t>
      </w:r>
      <w:r w:rsidRPr="00DB70A4">
        <w:rPr>
          <w:rFonts w:ascii="Times New Roman" w:hAnsi="Times New Roman" w:cs="Times New Roman"/>
          <w:sz w:val="20"/>
          <w:szCs w:val="20"/>
        </w:rPr>
        <w:t>placenta and membranes. Its average duration is 15 min in</w:t>
      </w:r>
      <w:r w:rsidR="00D91A43" w:rsidRPr="00DB70A4">
        <w:rPr>
          <w:rFonts w:ascii="Times New Roman" w:hAnsi="Times New Roman" w:cs="Times New Roman"/>
          <w:sz w:val="20"/>
          <w:szCs w:val="20"/>
        </w:rPr>
        <w:t xml:space="preserve"> </w:t>
      </w:r>
      <w:r w:rsidRPr="00DB70A4">
        <w:rPr>
          <w:rFonts w:ascii="Times New Roman" w:hAnsi="Times New Roman" w:cs="Times New Roman"/>
          <w:sz w:val="20"/>
          <w:szCs w:val="20"/>
        </w:rPr>
        <w:t xml:space="preserve">both </w:t>
      </w:r>
      <w:proofErr w:type="spellStart"/>
      <w:r w:rsidRPr="00DB70A4">
        <w:rPr>
          <w:rFonts w:ascii="Times New Roman" w:hAnsi="Times New Roman" w:cs="Times New Roman"/>
          <w:sz w:val="20"/>
          <w:szCs w:val="20"/>
        </w:rPr>
        <w:t>primigravida</w:t>
      </w:r>
      <w:proofErr w:type="spellEnd"/>
      <w:r w:rsidRPr="00DB70A4">
        <w:rPr>
          <w:rFonts w:ascii="Times New Roman" w:hAnsi="Times New Roman" w:cs="Times New Roman"/>
          <w:sz w:val="20"/>
          <w:szCs w:val="20"/>
        </w:rPr>
        <w:t xml:space="preserve"> and </w:t>
      </w:r>
      <w:proofErr w:type="spellStart"/>
      <w:r w:rsidRPr="00DB70A4">
        <w:rPr>
          <w:rFonts w:ascii="Times New Roman" w:hAnsi="Times New Roman" w:cs="Times New Roman"/>
          <w:sz w:val="20"/>
          <w:szCs w:val="20"/>
        </w:rPr>
        <w:t>multigravida</w:t>
      </w:r>
      <w:proofErr w:type="spellEnd"/>
      <w:r w:rsidRPr="00DB70A4">
        <w:rPr>
          <w:rFonts w:ascii="Times New Roman" w:hAnsi="Times New Roman" w:cs="Times New Roman"/>
          <w:sz w:val="20"/>
          <w:szCs w:val="20"/>
        </w:rPr>
        <w:t xml:space="preserve"> </w:t>
      </w:r>
      <w:r w:rsidR="00B3376C" w:rsidRPr="00DB70A4">
        <w:rPr>
          <w:rFonts w:ascii="Times New Roman" w:hAnsi="Times New Roman" w:cs="Times New Roman"/>
          <w:b/>
          <w:bCs/>
          <w:i/>
          <w:iCs/>
          <w:sz w:val="20"/>
          <w:szCs w:val="20"/>
        </w:rPr>
        <w:t>(</w:t>
      </w:r>
      <w:proofErr w:type="spellStart"/>
      <w:r w:rsidR="00B3376C" w:rsidRPr="00DB70A4">
        <w:rPr>
          <w:rFonts w:ascii="Times New Roman" w:hAnsi="Times New Roman" w:cs="Times New Roman"/>
          <w:b/>
          <w:bCs/>
          <w:i/>
          <w:iCs/>
          <w:sz w:val="20"/>
          <w:szCs w:val="20"/>
        </w:rPr>
        <w:t>Carroli</w:t>
      </w:r>
      <w:proofErr w:type="spellEnd"/>
      <w:r w:rsidR="00B3376C" w:rsidRPr="00DB70A4">
        <w:rPr>
          <w:rFonts w:ascii="Times New Roman" w:hAnsi="Times New Roman" w:cs="Times New Roman"/>
          <w:b/>
          <w:bCs/>
          <w:i/>
          <w:iCs/>
          <w:sz w:val="20"/>
          <w:szCs w:val="20"/>
        </w:rPr>
        <w:t xml:space="preserve"> et al., 2008).</w:t>
      </w:r>
      <w:r w:rsidRPr="00DB70A4">
        <w:rPr>
          <w:rFonts w:ascii="Times New Roman" w:hAnsi="Times New Roman" w:cs="Times New Roman"/>
          <w:sz w:val="20"/>
          <w:szCs w:val="20"/>
        </w:rPr>
        <w:t xml:space="preserve"> Postpartum hem-</w:t>
      </w:r>
      <w:proofErr w:type="spellStart"/>
      <w:r w:rsidRPr="00DB70A4">
        <w:rPr>
          <w:rFonts w:ascii="Times New Roman" w:hAnsi="Times New Roman" w:cs="Times New Roman"/>
          <w:sz w:val="20"/>
          <w:szCs w:val="20"/>
        </w:rPr>
        <w:t>orrhage</w:t>
      </w:r>
      <w:proofErr w:type="spellEnd"/>
      <w:r w:rsidRPr="00DB70A4">
        <w:rPr>
          <w:rFonts w:ascii="Times New Roman" w:hAnsi="Times New Roman" w:cs="Times New Roman"/>
          <w:sz w:val="20"/>
          <w:szCs w:val="20"/>
        </w:rPr>
        <w:t xml:space="preserve"> (PPH) is one of the dreaded complications of third</w:t>
      </w:r>
      <w:r w:rsidR="00D91A43" w:rsidRPr="00DB70A4">
        <w:rPr>
          <w:rFonts w:ascii="Times New Roman" w:hAnsi="Times New Roman" w:cs="Times New Roman"/>
          <w:sz w:val="20"/>
          <w:szCs w:val="20"/>
        </w:rPr>
        <w:t xml:space="preserve"> </w:t>
      </w:r>
      <w:r w:rsidRPr="00DB70A4">
        <w:rPr>
          <w:rFonts w:ascii="Times New Roman" w:hAnsi="Times New Roman" w:cs="Times New Roman"/>
          <w:sz w:val="20"/>
          <w:szCs w:val="20"/>
        </w:rPr>
        <w:t xml:space="preserve">stage of labor. Every 4 min, a woman dies during childbirth in India </w:t>
      </w:r>
      <w:r w:rsidR="00B3376C" w:rsidRPr="00DB70A4">
        <w:rPr>
          <w:rFonts w:ascii="Times New Roman" w:hAnsi="Times New Roman" w:cs="Times New Roman"/>
          <w:b/>
          <w:bCs/>
          <w:i/>
          <w:iCs/>
          <w:sz w:val="20"/>
          <w:szCs w:val="20"/>
        </w:rPr>
        <w:t>(Sha</w:t>
      </w:r>
      <w:r w:rsidR="00B62F40" w:rsidRPr="00DB70A4">
        <w:rPr>
          <w:rFonts w:ascii="Times New Roman" w:hAnsi="Times New Roman" w:cs="Times New Roman"/>
          <w:b/>
          <w:bCs/>
          <w:i/>
          <w:iCs/>
          <w:sz w:val="20"/>
          <w:szCs w:val="20"/>
        </w:rPr>
        <w:t>h</w:t>
      </w:r>
      <w:r w:rsidR="00B3376C" w:rsidRPr="00DB70A4">
        <w:rPr>
          <w:rFonts w:ascii="Times New Roman" w:hAnsi="Times New Roman" w:cs="Times New Roman"/>
          <w:b/>
          <w:bCs/>
          <w:i/>
          <w:iCs/>
          <w:sz w:val="20"/>
          <w:szCs w:val="20"/>
        </w:rPr>
        <w:t xml:space="preserve"> et al., 2006).</w:t>
      </w:r>
      <w:r w:rsidRPr="00DB70A4">
        <w:rPr>
          <w:rFonts w:ascii="Times New Roman" w:hAnsi="Times New Roman" w:cs="Times New Roman"/>
          <w:sz w:val="20"/>
          <w:szCs w:val="20"/>
        </w:rPr>
        <w:t xml:space="preserve"> Maternal mortality rate in India is 212 per100,000 live births. Among these, 30 % of deaths are due</w:t>
      </w:r>
      <w:r w:rsidR="00D91A43" w:rsidRPr="00DB70A4">
        <w:rPr>
          <w:rFonts w:ascii="Times New Roman" w:hAnsi="Times New Roman" w:cs="Times New Roman"/>
          <w:sz w:val="20"/>
          <w:szCs w:val="20"/>
        </w:rPr>
        <w:t xml:space="preserve"> </w:t>
      </w:r>
      <w:r w:rsidRPr="00DB70A4">
        <w:rPr>
          <w:rFonts w:ascii="Times New Roman" w:hAnsi="Times New Roman" w:cs="Times New Roman"/>
          <w:sz w:val="20"/>
          <w:szCs w:val="20"/>
        </w:rPr>
        <w:t xml:space="preserve">to postpartum hemorrhage </w:t>
      </w:r>
      <w:r w:rsidR="00C85BB2" w:rsidRPr="00DB70A4">
        <w:rPr>
          <w:rFonts w:ascii="Times New Roman" w:hAnsi="Times New Roman" w:cs="Times New Roman"/>
          <w:b/>
          <w:bCs/>
          <w:i/>
          <w:iCs/>
          <w:sz w:val="20"/>
          <w:szCs w:val="20"/>
        </w:rPr>
        <w:t xml:space="preserve">(Sunil Kumar et al., </w:t>
      </w:r>
      <w:r w:rsidR="00071CA6" w:rsidRPr="00DB70A4">
        <w:rPr>
          <w:rFonts w:ascii="Times New Roman" w:hAnsi="Times New Roman" w:cs="Times New Roman"/>
          <w:b/>
          <w:bCs/>
          <w:i/>
          <w:iCs/>
          <w:sz w:val="20"/>
          <w:szCs w:val="20"/>
        </w:rPr>
        <w:t>2016).</w:t>
      </w:r>
    </w:p>
    <w:p w:rsidR="00C85BB2" w:rsidRPr="00DB70A4" w:rsidRDefault="00C85BB2" w:rsidP="00D045D0">
      <w:pPr>
        <w:snapToGrid w:val="0"/>
        <w:spacing w:after="0" w:line="240" w:lineRule="auto"/>
        <w:ind w:firstLine="425"/>
        <w:jc w:val="both"/>
        <w:rPr>
          <w:rFonts w:ascii="Times New Roman" w:hAnsi="Times New Roman" w:cs="Times New Roman"/>
          <w:i/>
          <w:iCs/>
          <w:sz w:val="20"/>
          <w:szCs w:val="20"/>
        </w:rPr>
      </w:pPr>
      <w:r w:rsidRPr="00DB70A4">
        <w:rPr>
          <w:rFonts w:ascii="Times New Roman" w:hAnsi="Times New Roman" w:cs="Times New Roman"/>
          <w:sz w:val="20"/>
          <w:szCs w:val="20"/>
        </w:rPr>
        <w:t xml:space="preserve">Postpartum hemorrhage (PPH) is defined as blood loss of more than 500ml following vaginal delivery or more than 1000 ml following cesarean delivery as loss of these amounts within 24 hours of delivery is termed primary PPH, whereas or secondary PPH if they occur 24 hours after delivery </w:t>
      </w:r>
      <w:r w:rsidRPr="00DB70A4">
        <w:rPr>
          <w:rFonts w:ascii="Times New Roman" w:hAnsi="Times New Roman" w:cs="Times New Roman"/>
          <w:b/>
          <w:i/>
          <w:iCs/>
          <w:sz w:val="20"/>
          <w:szCs w:val="20"/>
        </w:rPr>
        <w:t>(</w:t>
      </w:r>
      <w:proofErr w:type="spellStart"/>
      <w:r w:rsidRPr="00DB70A4">
        <w:rPr>
          <w:rFonts w:ascii="Times New Roman" w:hAnsi="Times New Roman" w:cs="Times New Roman"/>
          <w:b/>
          <w:i/>
          <w:iCs/>
          <w:sz w:val="20"/>
          <w:szCs w:val="20"/>
        </w:rPr>
        <w:t>Rizvi</w:t>
      </w:r>
      <w:proofErr w:type="spellEnd"/>
      <w:r w:rsidRPr="00DB70A4">
        <w:rPr>
          <w:rFonts w:ascii="Times New Roman" w:hAnsi="Times New Roman" w:cs="Times New Roman"/>
          <w:b/>
          <w:i/>
          <w:iCs/>
          <w:sz w:val="20"/>
          <w:szCs w:val="20"/>
        </w:rPr>
        <w:t xml:space="preserve"> et al., 200</w:t>
      </w:r>
      <w:r w:rsidR="003B017F" w:rsidRPr="00DB70A4">
        <w:rPr>
          <w:rFonts w:ascii="Times New Roman" w:hAnsi="Times New Roman" w:cs="Times New Roman"/>
          <w:b/>
          <w:i/>
          <w:iCs/>
          <w:sz w:val="20"/>
          <w:szCs w:val="20"/>
        </w:rPr>
        <w:t>6</w:t>
      </w:r>
      <w:r w:rsidRPr="00DB70A4">
        <w:rPr>
          <w:rFonts w:ascii="Times New Roman" w:hAnsi="Times New Roman" w:cs="Times New Roman"/>
          <w:b/>
          <w:i/>
          <w:iCs/>
          <w:sz w:val="20"/>
          <w:szCs w:val="20"/>
        </w:rPr>
        <w:t>)</w:t>
      </w:r>
      <w:r w:rsidRPr="00DB70A4">
        <w:rPr>
          <w:rFonts w:ascii="Times New Roman" w:hAnsi="Times New Roman" w:cs="Times New Roman"/>
          <w:i/>
          <w:iCs/>
          <w:sz w:val="20"/>
          <w:szCs w:val="20"/>
        </w:rPr>
        <w:t>.</w:t>
      </w:r>
    </w:p>
    <w:p w:rsidR="00C85BB2" w:rsidRPr="00DB70A4" w:rsidRDefault="00C85BB2" w:rsidP="00D045D0">
      <w:pPr>
        <w:snapToGrid w:val="0"/>
        <w:spacing w:after="0" w:line="240" w:lineRule="auto"/>
        <w:ind w:firstLine="425"/>
        <w:jc w:val="both"/>
        <w:rPr>
          <w:rFonts w:ascii="Times New Roman" w:hAnsi="Times New Roman" w:cs="Times New Roman"/>
          <w:b/>
          <w:bCs/>
          <w:i/>
          <w:iCs/>
          <w:sz w:val="20"/>
          <w:szCs w:val="20"/>
        </w:rPr>
      </w:pPr>
      <w:proofErr w:type="spellStart"/>
      <w:r w:rsidRPr="00DB70A4">
        <w:rPr>
          <w:rFonts w:ascii="Times New Roman" w:hAnsi="Times New Roman" w:cs="Times New Roman"/>
          <w:sz w:val="20"/>
          <w:szCs w:val="20"/>
        </w:rPr>
        <w:t>Oxytocin</w:t>
      </w:r>
      <w:proofErr w:type="spellEnd"/>
      <w:r w:rsidRPr="00DB70A4">
        <w:rPr>
          <w:rFonts w:ascii="Times New Roman" w:hAnsi="Times New Roman" w:cs="Times New Roman"/>
          <w:sz w:val="20"/>
          <w:szCs w:val="20"/>
        </w:rPr>
        <w:t xml:space="preserve"> is usually given as a first-line agent, and is often already administered </w:t>
      </w:r>
      <w:proofErr w:type="spellStart"/>
      <w:r w:rsidRPr="00DB70A4">
        <w:rPr>
          <w:rFonts w:ascii="Times New Roman" w:hAnsi="Times New Roman" w:cs="Times New Roman"/>
          <w:sz w:val="20"/>
          <w:szCs w:val="20"/>
        </w:rPr>
        <w:t>prophylactically</w:t>
      </w:r>
      <w:proofErr w:type="spellEnd"/>
      <w:r w:rsidRPr="00DB70A4">
        <w:rPr>
          <w:rFonts w:ascii="Times New Roman" w:hAnsi="Times New Roman" w:cs="Times New Roman"/>
          <w:sz w:val="20"/>
          <w:szCs w:val="20"/>
        </w:rPr>
        <w:t xml:space="preserve"> as part of active management of the third stage of labor. The recommended dose is 10 to 40 units in 1 L of normal saline or lactated Ringer’s intravenously at a rate of 125 to 250 </w:t>
      </w:r>
      <w:proofErr w:type="spellStart"/>
      <w:r w:rsidRPr="00DB70A4">
        <w:rPr>
          <w:rFonts w:ascii="Times New Roman" w:hAnsi="Times New Roman" w:cs="Times New Roman"/>
          <w:sz w:val="20"/>
          <w:szCs w:val="20"/>
        </w:rPr>
        <w:t>mL</w:t>
      </w:r>
      <w:proofErr w:type="spellEnd"/>
      <w:r w:rsidRPr="00DB70A4">
        <w:rPr>
          <w:rFonts w:ascii="Times New Roman" w:hAnsi="Times New Roman" w:cs="Times New Roman"/>
          <w:sz w:val="20"/>
          <w:szCs w:val="20"/>
        </w:rPr>
        <w:t xml:space="preserve">/h or 10 units intramuscularly (including directly into the </w:t>
      </w:r>
      <w:proofErr w:type="spellStart"/>
      <w:r w:rsidRPr="00DB70A4">
        <w:rPr>
          <w:rFonts w:ascii="Times New Roman" w:hAnsi="Times New Roman" w:cs="Times New Roman"/>
          <w:sz w:val="20"/>
          <w:szCs w:val="20"/>
        </w:rPr>
        <w:t>myometrium</w:t>
      </w:r>
      <w:proofErr w:type="spellEnd"/>
      <w:r w:rsidRPr="00DB70A4">
        <w:rPr>
          <w:rFonts w:ascii="Times New Roman" w:hAnsi="Times New Roman" w:cs="Times New Roman"/>
          <w:sz w:val="20"/>
          <w:szCs w:val="20"/>
        </w:rPr>
        <w:t xml:space="preserve"> in the setting of a cesarean section). Higher doses of </w:t>
      </w:r>
      <w:proofErr w:type="spellStart"/>
      <w:r w:rsidRPr="00DB70A4">
        <w:rPr>
          <w:rFonts w:ascii="Times New Roman" w:hAnsi="Times New Roman" w:cs="Times New Roman"/>
          <w:sz w:val="20"/>
          <w:szCs w:val="20"/>
        </w:rPr>
        <w:t>oxytocin</w:t>
      </w:r>
      <w:proofErr w:type="spellEnd"/>
      <w:r w:rsidRPr="00DB70A4">
        <w:rPr>
          <w:rFonts w:ascii="Times New Roman" w:hAnsi="Times New Roman" w:cs="Times New Roman"/>
          <w:sz w:val="20"/>
          <w:szCs w:val="20"/>
        </w:rPr>
        <w:t xml:space="preserve"> (up to 80 units in 1000 </w:t>
      </w:r>
      <w:proofErr w:type="spellStart"/>
      <w:r w:rsidRPr="00DB70A4">
        <w:rPr>
          <w:rFonts w:ascii="Times New Roman" w:hAnsi="Times New Roman" w:cs="Times New Roman"/>
          <w:sz w:val="20"/>
          <w:szCs w:val="20"/>
        </w:rPr>
        <w:t>mL</w:t>
      </w:r>
      <w:proofErr w:type="spellEnd"/>
      <w:r w:rsidRPr="00DB70A4">
        <w:rPr>
          <w:rFonts w:ascii="Times New Roman" w:hAnsi="Times New Roman" w:cs="Times New Roman"/>
          <w:sz w:val="20"/>
          <w:szCs w:val="20"/>
        </w:rPr>
        <w:t xml:space="preserve">) can be infused intravenously for a short duration to manage uterine </w:t>
      </w:r>
      <w:proofErr w:type="spellStart"/>
      <w:r w:rsidRPr="00DB70A4">
        <w:rPr>
          <w:rFonts w:ascii="Times New Roman" w:hAnsi="Times New Roman" w:cs="Times New Roman"/>
          <w:sz w:val="20"/>
          <w:szCs w:val="20"/>
        </w:rPr>
        <w:t>atony</w:t>
      </w:r>
      <w:proofErr w:type="spellEnd"/>
      <w:r w:rsidRPr="00DB70A4">
        <w:rPr>
          <w:rFonts w:ascii="Times New Roman" w:hAnsi="Times New Roman" w:cs="Times New Roman"/>
          <w:b/>
          <w:bCs/>
          <w:sz w:val="20"/>
          <w:szCs w:val="20"/>
        </w:rPr>
        <w:t>.</w:t>
      </w:r>
      <w:r w:rsidRPr="00DB70A4">
        <w:rPr>
          <w:rFonts w:ascii="Times New Roman" w:hAnsi="Times New Roman" w:cs="Times New Roman"/>
          <w:sz w:val="20"/>
          <w:szCs w:val="20"/>
        </w:rPr>
        <w:t xml:space="preserve"> </w:t>
      </w:r>
      <w:proofErr w:type="spellStart"/>
      <w:r w:rsidRPr="00DB70A4">
        <w:rPr>
          <w:rFonts w:ascii="Times New Roman" w:hAnsi="Times New Roman" w:cs="Times New Roman"/>
          <w:sz w:val="20"/>
          <w:szCs w:val="20"/>
        </w:rPr>
        <w:t>Oxytocin</w:t>
      </w:r>
      <w:proofErr w:type="spellEnd"/>
      <w:r w:rsidRPr="00DB70A4">
        <w:rPr>
          <w:rFonts w:ascii="Times New Roman" w:hAnsi="Times New Roman" w:cs="Times New Roman"/>
          <w:sz w:val="20"/>
          <w:szCs w:val="20"/>
        </w:rPr>
        <w:t xml:space="preserve"> generally is well tolerated and has few side effects, but rapid intravenous push may, rarely, contribute to </w:t>
      </w:r>
      <w:r w:rsidRPr="00DB70A4">
        <w:rPr>
          <w:rFonts w:ascii="Times New Roman" w:hAnsi="Times New Roman" w:cs="Times New Roman"/>
          <w:sz w:val="20"/>
          <w:szCs w:val="20"/>
        </w:rPr>
        <w:lastRenderedPageBreak/>
        <w:t>hypotension and lead to cardiovascular collapse</w:t>
      </w:r>
      <w:r w:rsidR="00DB70A4" w:rsidRPr="00DB70A4">
        <w:rPr>
          <w:rFonts w:ascii="Times New Roman" w:hAnsi="Times New Roman" w:cs="Times New Roman" w:hint="eastAsia"/>
          <w:sz w:val="20"/>
          <w:szCs w:val="20"/>
          <w:lang w:eastAsia="zh-CN"/>
        </w:rPr>
        <w:t xml:space="preserve"> </w:t>
      </w:r>
      <w:r w:rsidRPr="00DB70A4">
        <w:rPr>
          <w:rFonts w:ascii="Times New Roman" w:hAnsi="Times New Roman" w:cs="Times New Roman"/>
          <w:b/>
          <w:i/>
          <w:iCs/>
          <w:sz w:val="20"/>
          <w:szCs w:val="20"/>
        </w:rPr>
        <w:t>(Leduc et al., 2009)</w:t>
      </w:r>
      <w:r w:rsidRPr="00DB70A4">
        <w:rPr>
          <w:rFonts w:ascii="Times New Roman" w:hAnsi="Times New Roman" w:cs="Times New Roman"/>
          <w:b/>
          <w:bCs/>
          <w:i/>
          <w:iCs/>
          <w:sz w:val="20"/>
          <w:szCs w:val="20"/>
        </w:rPr>
        <w:t>.</w:t>
      </w:r>
    </w:p>
    <w:p w:rsidR="00BF0A00" w:rsidRPr="00DB70A4" w:rsidRDefault="00C85BB2" w:rsidP="00D045D0">
      <w:pPr>
        <w:snapToGrid w:val="0"/>
        <w:spacing w:after="0" w:line="240" w:lineRule="auto"/>
        <w:ind w:firstLine="425"/>
        <w:jc w:val="both"/>
        <w:rPr>
          <w:rFonts w:ascii="Times New Roman" w:hAnsi="Times New Roman" w:cs="Times New Roman"/>
          <w:b/>
          <w:bCs/>
          <w:i/>
          <w:iCs/>
          <w:sz w:val="20"/>
          <w:szCs w:val="20"/>
        </w:rPr>
      </w:pPr>
      <w:r w:rsidRPr="00DB70A4">
        <w:rPr>
          <w:rFonts w:ascii="Times New Roman" w:hAnsi="Times New Roman" w:cs="Times New Roman"/>
          <w:sz w:val="20"/>
          <w:szCs w:val="20"/>
        </w:rPr>
        <w:t xml:space="preserve">In comparison to </w:t>
      </w:r>
      <w:proofErr w:type="spellStart"/>
      <w:r w:rsidRPr="00DB70A4">
        <w:rPr>
          <w:rFonts w:ascii="Times New Roman" w:hAnsi="Times New Roman" w:cs="Times New Roman"/>
          <w:sz w:val="20"/>
          <w:szCs w:val="20"/>
        </w:rPr>
        <w:t>oxytocin</w:t>
      </w:r>
      <w:proofErr w:type="spellEnd"/>
      <w:r w:rsidRPr="00DB70A4">
        <w:rPr>
          <w:rFonts w:ascii="Times New Roman" w:hAnsi="Times New Roman" w:cs="Times New Roman"/>
          <w:sz w:val="20"/>
          <w:szCs w:val="20"/>
        </w:rPr>
        <w:t xml:space="preserve">, </w:t>
      </w:r>
      <w:proofErr w:type="spellStart"/>
      <w:r w:rsidRPr="00DB70A4">
        <w:rPr>
          <w:rFonts w:ascii="Times New Roman" w:hAnsi="Times New Roman" w:cs="Times New Roman"/>
          <w:sz w:val="20"/>
          <w:szCs w:val="20"/>
        </w:rPr>
        <w:t>carbetocin</w:t>
      </w:r>
      <w:proofErr w:type="spellEnd"/>
      <w:r w:rsidRPr="00DB70A4">
        <w:rPr>
          <w:rFonts w:ascii="Times New Roman" w:hAnsi="Times New Roman" w:cs="Times New Roman"/>
          <w:sz w:val="20"/>
          <w:szCs w:val="20"/>
        </w:rPr>
        <w:t xml:space="preserve"> induces a prolonged uterine response when administered postpartum, in terms of both amplitude and frequency of contractions. The potential advantage of intramuscular </w:t>
      </w:r>
      <w:proofErr w:type="spellStart"/>
      <w:r w:rsidRPr="00DB70A4">
        <w:rPr>
          <w:rFonts w:ascii="Times New Roman" w:hAnsi="Times New Roman" w:cs="Times New Roman"/>
          <w:sz w:val="20"/>
          <w:szCs w:val="20"/>
        </w:rPr>
        <w:t>carbetocin</w:t>
      </w:r>
      <w:proofErr w:type="spellEnd"/>
      <w:r w:rsidRPr="00DB70A4">
        <w:rPr>
          <w:rFonts w:ascii="Times New Roman" w:hAnsi="Times New Roman" w:cs="Times New Roman"/>
          <w:sz w:val="20"/>
          <w:szCs w:val="20"/>
        </w:rPr>
        <w:t xml:space="preserve"> over intramuscular </w:t>
      </w:r>
      <w:proofErr w:type="spellStart"/>
      <w:r w:rsidRPr="00DB70A4">
        <w:rPr>
          <w:rFonts w:ascii="Times New Roman" w:hAnsi="Times New Roman" w:cs="Times New Roman"/>
          <w:sz w:val="20"/>
          <w:szCs w:val="20"/>
        </w:rPr>
        <w:t>oxytocin</w:t>
      </w:r>
      <w:proofErr w:type="spellEnd"/>
      <w:r w:rsidRPr="00DB70A4">
        <w:rPr>
          <w:rFonts w:ascii="Times New Roman" w:hAnsi="Times New Roman" w:cs="Times New Roman"/>
          <w:sz w:val="20"/>
          <w:szCs w:val="20"/>
        </w:rPr>
        <w:t xml:space="preserve"> is its longer duration of action. Its relative lack of gastrointestinal and cardiovascular side effects should also prove advantageous compared to </w:t>
      </w:r>
      <w:proofErr w:type="spellStart"/>
      <w:r w:rsidRPr="00DB70A4">
        <w:rPr>
          <w:rFonts w:ascii="Times New Roman" w:hAnsi="Times New Roman" w:cs="Times New Roman"/>
          <w:sz w:val="20"/>
          <w:szCs w:val="20"/>
        </w:rPr>
        <w:t>Syntometrine</w:t>
      </w:r>
      <w:proofErr w:type="spellEnd"/>
      <w:r w:rsidRPr="00DB70A4">
        <w:rPr>
          <w:rFonts w:ascii="Times New Roman" w:hAnsi="Times New Roman" w:cs="Times New Roman"/>
          <w:sz w:val="20"/>
          <w:szCs w:val="20"/>
        </w:rPr>
        <w:t xml:space="preserve"> and other ergot alkaloids. </w:t>
      </w:r>
      <w:proofErr w:type="spellStart"/>
      <w:r w:rsidRPr="00DB70A4">
        <w:rPr>
          <w:rFonts w:ascii="Times New Roman" w:hAnsi="Times New Roman" w:cs="Times New Roman"/>
          <w:sz w:val="20"/>
          <w:szCs w:val="20"/>
        </w:rPr>
        <w:t>Carbetocin</w:t>
      </w:r>
      <w:proofErr w:type="spellEnd"/>
      <w:r w:rsidRPr="00DB70A4">
        <w:rPr>
          <w:rFonts w:ascii="Times New Roman" w:hAnsi="Times New Roman" w:cs="Times New Roman"/>
          <w:sz w:val="20"/>
          <w:szCs w:val="20"/>
        </w:rPr>
        <w:t xml:space="preserve"> is currently indicated for prevention of uterine </w:t>
      </w:r>
      <w:proofErr w:type="spellStart"/>
      <w:r w:rsidRPr="00DB70A4">
        <w:rPr>
          <w:rFonts w:ascii="Times New Roman" w:hAnsi="Times New Roman" w:cs="Times New Roman"/>
          <w:sz w:val="20"/>
          <w:szCs w:val="20"/>
        </w:rPr>
        <w:t>atony</w:t>
      </w:r>
      <w:proofErr w:type="spellEnd"/>
      <w:r w:rsidRPr="00DB70A4">
        <w:rPr>
          <w:rFonts w:ascii="Times New Roman" w:hAnsi="Times New Roman" w:cs="Times New Roman"/>
          <w:sz w:val="20"/>
          <w:szCs w:val="20"/>
        </w:rPr>
        <w:t xml:space="preserve"> after delivery by caesarean section in spinal or epidural anesthesia in 23 countries. However, it is not approved by the FDA for use following vaginal births </w:t>
      </w:r>
      <w:r w:rsidRPr="00DB70A4">
        <w:rPr>
          <w:rFonts w:ascii="Times New Roman" w:hAnsi="Times New Roman" w:cs="Times New Roman"/>
          <w:b/>
          <w:i/>
          <w:iCs/>
          <w:sz w:val="20"/>
          <w:szCs w:val="20"/>
        </w:rPr>
        <w:t>(</w:t>
      </w:r>
      <w:proofErr w:type="spellStart"/>
      <w:r w:rsidRPr="00DB70A4">
        <w:rPr>
          <w:rFonts w:ascii="Times New Roman" w:hAnsi="Times New Roman" w:cs="Times New Roman"/>
          <w:b/>
          <w:i/>
          <w:iCs/>
          <w:sz w:val="20"/>
          <w:szCs w:val="20"/>
        </w:rPr>
        <w:t>Attilakos</w:t>
      </w:r>
      <w:proofErr w:type="spellEnd"/>
      <w:r w:rsidRPr="00DB70A4">
        <w:rPr>
          <w:rFonts w:ascii="Times New Roman" w:hAnsi="Times New Roman" w:cs="Times New Roman"/>
          <w:b/>
          <w:i/>
          <w:iCs/>
          <w:sz w:val="20"/>
          <w:szCs w:val="20"/>
        </w:rPr>
        <w:t xml:space="preserve"> et al., 2010)</w:t>
      </w:r>
      <w:r w:rsidRPr="00DB70A4">
        <w:rPr>
          <w:rFonts w:ascii="Times New Roman" w:hAnsi="Times New Roman" w:cs="Times New Roman"/>
          <w:b/>
          <w:bCs/>
          <w:i/>
          <w:iCs/>
          <w:sz w:val="20"/>
          <w:szCs w:val="20"/>
        </w:rPr>
        <w:t>.</w:t>
      </w:r>
    </w:p>
    <w:p w:rsidR="005B4CDB" w:rsidRPr="00DB70A4" w:rsidRDefault="000359E1" w:rsidP="00D045D0">
      <w:pPr>
        <w:snapToGrid w:val="0"/>
        <w:spacing w:after="0" w:line="240" w:lineRule="auto"/>
        <w:ind w:firstLine="425"/>
        <w:jc w:val="both"/>
        <w:rPr>
          <w:rFonts w:ascii="Times New Roman" w:hAnsi="Times New Roman" w:cs="Times New Roman"/>
          <w:sz w:val="20"/>
          <w:szCs w:val="20"/>
        </w:rPr>
      </w:pPr>
      <w:r w:rsidRPr="00DB70A4">
        <w:rPr>
          <w:rFonts w:ascii="Times New Roman" w:hAnsi="Times New Roman" w:cs="Times New Roman"/>
          <w:sz w:val="20"/>
          <w:szCs w:val="20"/>
        </w:rPr>
        <w:t xml:space="preserve">The aim of the present work </w:t>
      </w:r>
      <w:proofErr w:type="spellStart"/>
      <w:r w:rsidRPr="00DB70A4">
        <w:rPr>
          <w:rFonts w:ascii="Times New Roman" w:hAnsi="Times New Roman" w:cs="Times New Roman"/>
          <w:sz w:val="20"/>
          <w:szCs w:val="20"/>
        </w:rPr>
        <w:t>w</w:t>
      </w:r>
      <w:r w:rsidR="00D75B2F" w:rsidRPr="00DB70A4">
        <w:rPr>
          <w:rFonts w:ascii="Times New Roman" w:hAnsi="Times New Roman" w:cs="Times New Roman"/>
          <w:sz w:val="20"/>
          <w:szCs w:val="20"/>
        </w:rPr>
        <w:t>as</w:t>
      </w:r>
      <w:r w:rsidR="00BF0A00" w:rsidRPr="00DB70A4">
        <w:rPr>
          <w:rFonts w:ascii="Times New Roman" w:hAnsi="Times New Roman" w:cs="Times New Roman"/>
          <w:sz w:val="20"/>
          <w:szCs w:val="20"/>
        </w:rPr>
        <w:t>to</w:t>
      </w:r>
      <w:r w:rsidR="0092784D" w:rsidRPr="00DB70A4">
        <w:rPr>
          <w:rFonts w:ascii="Times New Roman" w:hAnsi="Times New Roman" w:cs="Times New Roman"/>
          <w:sz w:val="20"/>
          <w:szCs w:val="20"/>
        </w:rPr>
        <w:t>make</w:t>
      </w:r>
      <w:proofErr w:type="spellEnd"/>
      <w:r w:rsidR="0092784D" w:rsidRPr="00DB70A4">
        <w:rPr>
          <w:rFonts w:ascii="Times New Roman" w:hAnsi="Times New Roman" w:cs="Times New Roman"/>
          <w:sz w:val="20"/>
          <w:szCs w:val="20"/>
        </w:rPr>
        <w:t xml:space="preserve"> a comparison between the effect of </w:t>
      </w:r>
      <w:proofErr w:type="spellStart"/>
      <w:r w:rsidR="0092784D" w:rsidRPr="00DB70A4">
        <w:rPr>
          <w:rFonts w:ascii="Times New Roman" w:hAnsi="Times New Roman" w:cs="Times New Roman"/>
          <w:sz w:val="20"/>
          <w:szCs w:val="20"/>
        </w:rPr>
        <w:t>carbetocin</w:t>
      </w:r>
      <w:proofErr w:type="spellEnd"/>
      <w:r w:rsidR="0092784D" w:rsidRPr="00DB70A4">
        <w:rPr>
          <w:rFonts w:ascii="Times New Roman" w:hAnsi="Times New Roman" w:cs="Times New Roman"/>
          <w:sz w:val="20"/>
          <w:szCs w:val="20"/>
        </w:rPr>
        <w:t xml:space="preserve"> and </w:t>
      </w:r>
      <w:proofErr w:type="spellStart"/>
      <w:r w:rsidR="0092784D" w:rsidRPr="00DB70A4">
        <w:rPr>
          <w:rFonts w:ascii="Times New Roman" w:hAnsi="Times New Roman" w:cs="Times New Roman"/>
          <w:sz w:val="20"/>
          <w:szCs w:val="20"/>
        </w:rPr>
        <w:t>oxytocin</w:t>
      </w:r>
      <w:proofErr w:type="spellEnd"/>
      <w:r w:rsidR="0092784D" w:rsidRPr="00DB70A4">
        <w:rPr>
          <w:rFonts w:ascii="Times New Roman" w:hAnsi="Times New Roman" w:cs="Times New Roman"/>
          <w:sz w:val="20"/>
          <w:szCs w:val="20"/>
        </w:rPr>
        <w:t xml:space="preserve"> in the prevention of postpartum hemorrhage.</w:t>
      </w:r>
    </w:p>
    <w:p w:rsidR="00000719" w:rsidRPr="00DB70A4" w:rsidRDefault="00000719" w:rsidP="00D045D0">
      <w:pPr>
        <w:snapToGrid w:val="0"/>
        <w:spacing w:after="0" w:line="240" w:lineRule="auto"/>
        <w:jc w:val="both"/>
        <w:outlineLvl w:val="0"/>
        <w:rPr>
          <w:rFonts w:ascii="Times New Roman" w:eastAsia="Times New Roman" w:hAnsi="Times New Roman" w:cs="Times New Roman"/>
          <w:b/>
          <w:bCs/>
          <w:sz w:val="20"/>
          <w:szCs w:val="20"/>
        </w:rPr>
      </w:pPr>
      <w:bookmarkStart w:id="1" w:name="_Toc462635913"/>
    </w:p>
    <w:p w:rsidR="00D879B2" w:rsidRPr="00DB70A4" w:rsidRDefault="00000719" w:rsidP="00D045D0">
      <w:pPr>
        <w:snapToGrid w:val="0"/>
        <w:spacing w:after="0" w:line="240" w:lineRule="auto"/>
        <w:jc w:val="both"/>
        <w:outlineLvl w:val="0"/>
        <w:rPr>
          <w:rFonts w:ascii="Times New Roman" w:eastAsia="Times New Roman" w:hAnsi="Times New Roman" w:cs="Times New Roman"/>
          <w:b/>
          <w:bCs/>
          <w:sz w:val="20"/>
          <w:szCs w:val="20"/>
        </w:rPr>
      </w:pPr>
      <w:r w:rsidRPr="00DB70A4">
        <w:rPr>
          <w:rFonts w:ascii="Times New Roman" w:eastAsia="Times New Roman" w:hAnsi="Times New Roman" w:cs="Times New Roman"/>
          <w:b/>
          <w:bCs/>
          <w:sz w:val="20"/>
          <w:szCs w:val="20"/>
        </w:rPr>
        <w:t xml:space="preserve">2. </w:t>
      </w:r>
      <w:r w:rsidR="00D879B2" w:rsidRPr="00DB70A4">
        <w:rPr>
          <w:rFonts w:ascii="Times New Roman" w:eastAsia="Times New Roman" w:hAnsi="Times New Roman" w:cs="Times New Roman"/>
          <w:b/>
          <w:bCs/>
          <w:sz w:val="20"/>
          <w:szCs w:val="20"/>
        </w:rPr>
        <w:t>Patients and methods</w:t>
      </w:r>
      <w:bookmarkEnd w:id="1"/>
    </w:p>
    <w:p w:rsidR="00D879B2" w:rsidRPr="00DB70A4" w:rsidRDefault="00D879B2" w:rsidP="00D045D0">
      <w:pPr>
        <w:snapToGrid w:val="0"/>
        <w:spacing w:after="0" w:line="240" w:lineRule="auto"/>
        <w:jc w:val="both"/>
        <w:outlineLvl w:val="2"/>
        <w:rPr>
          <w:rFonts w:ascii="Times New Roman" w:eastAsia="Times New Roman" w:hAnsi="Times New Roman" w:cs="Times New Roman"/>
          <w:b/>
          <w:noProof/>
          <w:sz w:val="20"/>
          <w:szCs w:val="20"/>
          <w:lang w:eastAsia="ar-SA"/>
        </w:rPr>
      </w:pPr>
      <w:r w:rsidRPr="00DB70A4">
        <w:rPr>
          <w:rFonts w:ascii="Times New Roman" w:eastAsia="Times New Roman" w:hAnsi="Times New Roman" w:cs="Times New Roman"/>
          <w:b/>
          <w:noProof/>
          <w:sz w:val="20"/>
          <w:szCs w:val="20"/>
          <w:lang w:eastAsia="ar-SA"/>
        </w:rPr>
        <w:t>Technical design:</w:t>
      </w:r>
    </w:p>
    <w:p w:rsidR="00D75B2F" w:rsidRPr="00DB70A4" w:rsidRDefault="00D75B2F" w:rsidP="00D045D0">
      <w:pPr>
        <w:snapToGrid w:val="0"/>
        <w:spacing w:after="0" w:line="240" w:lineRule="auto"/>
        <w:ind w:firstLine="425"/>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sz w:val="20"/>
          <w:szCs w:val="20"/>
          <w:lang w:eastAsia="ar-SA"/>
        </w:rPr>
        <w:t xml:space="preserve">Randomized controlled </w:t>
      </w:r>
      <w:r w:rsidR="00000719" w:rsidRPr="00DB70A4">
        <w:rPr>
          <w:rFonts w:ascii="Times New Roman" w:eastAsia="Times New Roman" w:hAnsi="Times New Roman" w:cs="Times New Roman"/>
          <w:sz w:val="20"/>
          <w:szCs w:val="20"/>
          <w:lang w:eastAsia="ar-SA"/>
        </w:rPr>
        <w:t>trial study</w:t>
      </w:r>
      <w:r w:rsidR="00D91A43" w:rsidRPr="00DB70A4">
        <w:rPr>
          <w:rFonts w:ascii="Times New Roman" w:eastAsia="Times New Roman" w:hAnsi="Times New Roman" w:cs="Times New Roman"/>
          <w:sz w:val="20"/>
          <w:szCs w:val="20"/>
          <w:lang w:eastAsia="ar-SA"/>
        </w:rPr>
        <w:t xml:space="preserve"> </w:t>
      </w:r>
      <w:r w:rsidRPr="00DB70A4">
        <w:rPr>
          <w:rFonts w:ascii="Times New Roman" w:eastAsia="Times New Roman" w:hAnsi="Times New Roman" w:cs="Times New Roman"/>
          <w:sz w:val="20"/>
          <w:szCs w:val="20"/>
          <w:lang w:eastAsia="ar-SA"/>
        </w:rPr>
        <w:t xml:space="preserve">compared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a</w:t>
      </w:r>
      <w:r w:rsidR="00D91A43" w:rsidRPr="00DB70A4">
        <w:rPr>
          <w:rFonts w:ascii="Times New Roman" w:eastAsia="Times New Roman" w:hAnsi="Times New Roman" w:cs="Times New Roman"/>
          <w:sz w:val="20"/>
          <w:szCs w:val="20"/>
          <w:lang w:eastAsia="ar-SA"/>
        </w:rPr>
        <w:t xml:space="preserve"> </w:t>
      </w:r>
      <w:proofErr w:type="spellStart"/>
      <w:r w:rsidRPr="00DB70A4">
        <w:rPr>
          <w:rFonts w:ascii="Times New Roman" w:eastAsia="Times New Roman" w:hAnsi="Times New Roman" w:cs="Times New Roman"/>
          <w:sz w:val="20"/>
          <w:szCs w:val="20"/>
          <w:lang w:eastAsia="ar-SA"/>
        </w:rPr>
        <w:t>ganist</w:t>
      </w:r>
      <w:proofErr w:type="spellEnd"/>
      <w:r w:rsidRPr="00DB70A4">
        <w:rPr>
          <w:rFonts w:ascii="Times New Roman" w:eastAsia="Times New Roman" w:hAnsi="Times New Roman" w:cs="Times New Roman"/>
          <w:sz w:val="20"/>
          <w:szCs w:val="20"/>
          <w:lang w:eastAsia="ar-SA"/>
        </w:rPr>
        <w:t xml:space="preserve">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w:t>
      </w:r>
    </w:p>
    <w:p w:rsidR="00D879B2" w:rsidRPr="00DB70A4" w:rsidRDefault="00D879B2" w:rsidP="00D045D0">
      <w:pPr>
        <w:snapToGrid w:val="0"/>
        <w:spacing w:after="0" w:line="240" w:lineRule="auto"/>
        <w:ind w:firstLine="425"/>
        <w:jc w:val="both"/>
        <w:rPr>
          <w:rFonts w:ascii="Times New Roman" w:eastAsia="Times New Roman" w:hAnsi="Times New Roman" w:cs="Times New Roman"/>
          <w:b/>
          <w:bCs/>
          <w:sz w:val="20"/>
          <w:szCs w:val="20"/>
          <w:lang w:eastAsia="ar-SA"/>
        </w:rPr>
      </w:pPr>
      <w:r w:rsidRPr="00DB70A4">
        <w:rPr>
          <w:rFonts w:ascii="Times New Roman" w:eastAsia="Times New Roman" w:hAnsi="Times New Roman" w:cs="Times New Roman"/>
          <w:sz w:val="20"/>
          <w:szCs w:val="20"/>
          <w:lang w:eastAsia="ar-SA"/>
        </w:rPr>
        <w:t xml:space="preserve">was carried out in </w:t>
      </w:r>
      <w:r w:rsidRPr="00DB70A4">
        <w:rPr>
          <w:rFonts w:ascii="Times New Roman" w:eastAsia="Times New Roman" w:hAnsi="Times New Roman" w:cs="Times New Roman"/>
          <w:b/>
          <w:bCs/>
          <w:sz w:val="20"/>
          <w:szCs w:val="20"/>
          <w:lang w:eastAsia="ar-SA"/>
        </w:rPr>
        <w:t xml:space="preserve">El </w:t>
      </w:r>
      <w:proofErr w:type="spellStart"/>
      <w:r w:rsidRPr="00DB70A4">
        <w:rPr>
          <w:rFonts w:ascii="Times New Roman" w:eastAsia="Times New Roman" w:hAnsi="Times New Roman" w:cs="Times New Roman"/>
          <w:b/>
          <w:bCs/>
          <w:sz w:val="20"/>
          <w:szCs w:val="20"/>
          <w:lang w:eastAsia="ar-SA"/>
        </w:rPr>
        <w:t>Galaa</w:t>
      </w:r>
      <w:proofErr w:type="spellEnd"/>
      <w:r w:rsidRPr="00DB70A4">
        <w:rPr>
          <w:rFonts w:ascii="Times New Roman" w:eastAsia="Times New Roman" w:hAnsi="Times New Roman" w:cs="Times New Roman"/>
          <w:b/>
          <w:bCs/>
          <w:sz w:val="20"/>
          <w:szCs w:val="20"/>
          <w:lang w:eastAsia="ar-SA"/>
        </w:rPr>
        <w:t xml:space="preserve"> Teaching Hospital</w:t>
      </w:r>
      <w:r w:rsidR="00D0364B" w:rsidRPr="00DB70A4">
        <w:rPr>
          <w:rFonts w:ascii="Times New Roman" w:eastAsia="Times New Roman" w:hAnsi="Times New Roman" w:cs="Times New Roman"/>
          <w:sz w:val="20"/>
          <w:szCs w:val="20"/>
          <w:lang w:eastAsia="ar-SA"/>
        </w:rPr>
        <w:t xml:space="preserve"> </w:t>
      </w:r>
      <w:r w:rsidRPr="00DB70A4">
        <w:rPr>
          <w:rFonts w:ascii="Times New Roman" w:eastAsia="Times New Roman" w:hAnsi="Times New Roman" w:cs="Times New Roman"/>
          <w:sz w:val="20"/>
          <w:szCs w:val="20"/>
          <w:lang w:eastAsia="ar-SA"/>
        </w:rPr>
        <w:t>included one hundred women</w:t>
      </w:r>
      <w:r w:rsidR="00D91A43" w:rsidRPr="00DB70A4">
        <w:rPr>
          <w:rFonts w:ascii="Times New Roman" w:eastAsia="Times New Roman" w:hAnsi="Times New Roman" w:cs="Times New Roman"/>
          <w:sz w:val="20"/>
          <w:szCs w:val="20"/>
          <w:lang w:eastAsia="ar-SA"/>
        </w:rPr>
        <w:t xml:space="preserve"> </w:t>
      </w:r>
      <w:r w:rsidR="00D75B2F" w:rsidRPr="00DB70A4">
        <w:rPr>
          <w:rFonts w:ascii="Times New Roman" w:eastAsia="Times New Roman" w:hAnsi="Times New Roman" w:cs="Times New Roman"/>
          <w:sz w:val="20"/>
          <w:szCs w:val="20"/>
          <w:lang w:eastAsia="ar-SA"/>
        </w:rPr>
        <w:t xml:space="preserve">with a risk of </w:t>
      </w:r>
      <w:proofErr w:type="spellStart"/>
      <w:r w:rsidR="00D75B2F" w:rsidRPr="00DB70A4">
        <w:rPr>
          <w:rFonts w:ascii="Times New Roman" w:eastAsia="Times New Roman" w:hAnsi="Times New Roman" w:cs="Times New Roman"/>
          <w:sz w:val="20"/>
          <w:szCs w:val="20"/>
          <w:lang w:eastAsia="ar-SA"/>
        </w:rPr>
        <w:t>atonic</w:t>
      </w:r>
      <w:proofErr w:type="spellEnd"/>
      <w:r w:rsidR="00D75B2F" w:rsidRPr="00DB70A4">
        <w:rPr>
          <w:rFonts w:ascii="Times New Roman" w:eastAsia="Times New Roman" w:hAnsi="Times New Roman" w:cs="Times New Roman"/>
          <w:sz w:val="20"/>
          <w:szCs w:val="20"/>
          <w:lang w:eastAsia="ar-SA"/>
        </w:rPr>
        <w:t xml:space="preserve"> post </w:t>
      </w:r>
      <w:proofErr w:type="spellStart"/>
      <w:r w:rsidR="00D75B2F" w:rsidRPr="00DB70A4">
        <w:rPr>
          <w:rFonts w:ascii="Times New Roman" w:eastAsia="Times New Roman" w:hAnsi="Times New Roman" w:cs="Times New Roman"/>
          <w:sz w:val="20"/>
          <w:szCs w:val="20"/>
          <w:lang w:eastAsia="ar-SA"/>
        </w:rPr>
        <w:t>partumhaemorrhage</w:t>
      </w:r>
      <w:proofErr w:type="spellEnd"/>
      <w:r w:rsidR="00D75B2F" w:rsidRPr="00DB70A4">
        <w:rPr>
          <w:rFonts w:ascii="Times New Roman" w:eastAsia="Times New Roman" w:hAnsi="Times New Roman" w:cs="Times New Roman"/>
          <w:sz w:val="20"/>
          <w:szCs w:val="20"/>
          <w:lang w:eastAsia="ar-SA"/>
        </w:rPr>
        <w:t xml:space="preserve"> and undergo </w:t>
      </w:r>
      <w:proofErr w:type="spellStart"/>
      <w:r w:rsidR="00D75B2F" w:rsidRPr="00DB70A4">
        <w:rPr>
          <w:rFonts w:ascii="Times New Roman" w:eastAsia="Times New Roman" w:hAnsi="Times New Roman" w:cs="Times New Roman"/>
          <w:sz w:val="20"/>
          <w:szCs w:val="20"/>
          <w:lang w:eastAsia="ar-SA"/>
        </w:rPr>
        <w:t>cesareandeliveries</w:t>
      </w:r>
      <w:proofErr w:type="spellEnd"/>
      <w:r w:rsidRPr="00DB70A4">
        <w:rPr>
          <w:rFonts w:ascii="Times New Roman" w:eastAsia="Times New Roman" w:hAnsi="Times New Roman" w:cs="Times New Roman"/>
          <w:sz w:val="20"/>
          <w:szCs w:val="20"/>
          <w:lang w:eastAsia="ar-SA"/>
        </w:rPr>
        <w:t xml:space="preserve"> for</w:t>
      </w:r>
      <w:r w:rsidR="000359E1" w:rsidRPr="00DB70A4">
        <w:rPr>
          <w:rFonts w:ascii="Times New Roman" w:eastAsia="Times New Roman" w:hAnsi="Times New Roman" w:cs="Times New Roman"/>
          <w:sz w:val="20"/>
          <w:szCs w:val="20"/>
          <w:lang w:eastAsia="ar-SA"/>
        </w:rPr>
        <w:t xml:space="preserve"> prevention of</w:t>
      </w:r>
      <w:r w:rsidRPr="00DB70A4">
        <w:rPr>
          <w:rFonts w:ascii="Times New Roman" w:eastAsia="Times New Roman" w:hAnsi="Times New Roman" w:cs="Times New Roman"/>
          <w:sz w:val="20"/>
          <w:szCs w:val="20"/>
          <w:lang w:eastAsia="ar-SA"/>
        </w:rPr>
        <w:t xml:space="preserve"> occurrence of </w:t>
      </w:r>
      <w:proofErr w:type="spellStart"/>
      <w:r w:rsidRPr="00DB70A4">
        <w:rPr>
          <w:rFonts w:ascii="Times New Roman" w:eastAsia="Times New Roman" w:hAnsi="Times New Roman" w:cs="Times New Roman"/>
          <w:sz w:val="20"/>
          <w:szCs w:val="20"/>
          <w:lang w:eastAsia="ar-SA"/>
        </w:rPr>
        <w:t>atonic</w:t>
      </w:r>
      <w:proofErr w:type="spellEnd"/>
      <w:r w:rsidRPr="00DB70A4">
        <w:rPr>
          <w:rFonts w:ascii="Times New Roman" w:eastAsia="Times New Roman" w:hAnsi="Times New Roman" w:cs="Times New Roman"/>
          <w:sz w:val="20"/>
          <w:szCs w:val="20"/>
          <w:lang w:eastAsia="ar-SA"/>
        </w:rPr>
        <w:t xml:space="preserve"> postpartum hemorrhage.</w:t>
      </w:r>
    </w:p>
    <w:p w:rsidR="00D879B2" w:rsidRPr="00DB70A4" w:rsidRDefault="00D91A43" w:rsidP="00D045D0">
      <w:pPr>
        <w:snapToGrid w:val="0"/>
        <w:spacing w:after="0" w:line="240" w:lineRule="auto"/>
        <w:ind w:firstLine="425"/>
        <w:jc w:val="both"/>
        <w:rPr>
          <w:rFonts w:ascii="Times New Roman" w:eastAsia="Times New Roman" w:hAnsi="Times New Roman" w:cs="Times New Roman"/>
          <w:b/>
          <w:bCs/>
          <w:sz w:val="20"/>
          <w:szCs w:val="20"/>
          <w:lang w:eastAsia="ar-SA"/>
        </w:rPr>
      </w:pPr>
      <w:r w:rsidRPr="00DB70A4">
        <w:rPr>
          <w:rFonts w:ascii="Times New Roman" w:eastAsia="Times New Roman" w:hAnsi="Times New Roman" w:cs="Times New Roman"/>
          <w:sz w:val="20"/>
          <w:szCs w:val="20"/>
          <w:lang w:eastAsia="ar-SA"/>
        </w:rPr>
        <w:t>Include</w:t>
      </w:r>
      <w:r w:rsidR="00D879B2" w:rsidRPr="00DB70A4">
        <w:rPr>
          <w:rFonts w:ascii="Times New Roman" w:eastAsia="Times New Roman" w:hAnsi="Times New Roman" w:cs="Times New Roman"/>
          <w:sz w:val="20"/>
          <w:szCs w:val="20"/>
          <w:lang w:eastAsia="ar-SA"/>
        </w:rPr>
        <w:t xml:space="preserve"> the following criteria:</w:t>
      </w:r>
    </w:p>
    <w:p w:rsidR="00D879B2" w:rsidRPr="00DB70A4" w:rsidRDefault="00D879B2" w:rsidP="00D045D0">
      <w:pPr>
        <w:numPr>
          <w:ilvl w:val="0"/>
          <w:numId w:val="2"/>
        </w:numPr>
        <w:tabs>
          <w:tab w:val="clear" w:pos="1080"/>
          <w:tab w:val="num" w:pos="284"/>
        </w:tabs>
        <w:snapToGrid w:val="0"/>
        <w:spacing w:after="0" w:line="240" w:lineRule="auto"/>
        <w:ind w:left="0" w:firstLine="0"/>
        <w:jc w:val="both"/>
        <w:rPr>
          <w:rFonts w:ascii="Times New Roman" w:eastAsia="Times New Roman" w:hAnsi="Times New Roman" w:cs="Times New Roman"/>
          <w:b/>
          <w:bCs/>
          <w:noProof/>
          <w:sz w:val="20"/>
          <w:szCs w:val="20"/>
          <w:lang w:eastAsia="ar-SA"/>
        </w:rPr>
      </w:pPr>
      <w:r w:rsidRPr="00DB70A4">
        <w:rPr>
          <w:rFonts w:ascii="Times New Roman" w:eastAsia="Times New Roman" w:hAnsi="Times New Roman" w:cs="Times New Roman"/>
          <w:b/>
          <w:bCs/>
          <w:noProof/>
          <w:sz w:val="20"/>
          <w:szCs w:val="20"/>
          <w:lang w:eastAsia="ar-SA"/>
        </w:rPr>
        <w:t>Inclusion Criteria</w:t>
      </w:r>
    </w:p>
    <w:p w:rsidR="00D879B2" w:rsidRPr="00DB70A4" w:rsidRDefault="00D879B2" w:rsidP="00D045D0">
      <w:pPr>
        <w:numPr>
          <w:ilvl w:val="0"/>
          <w:numId w:val="6"/>
        </w:numPr>
        <w:tabs>
          <w:tab w:val="clear" w:pos="1080"/>
          <w:tab w:val="num" w:pos="567"/>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Patient of 20-40 years old</w:t>
      </w:r>
    </w:p>
    <w:p w:rsidR="00D879B2" w:rsidRPr="00DB70A4" w:rsidRDefault="00D879B2" w:rsidP="00D045D0">
      <w:pPr>
        <w:numPr>
          <w:ilvl w:val="0"/>
          <w:numId w:val="6"/>
        </w:numPr>
        <w:tabs>
          <w:tab w:val="clear" w:pos="1080"/>
          <w:tab w:val="num" w:pos="567"/>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lastRenderedPageBreak/>
        <w:t>Multiple Pregnancy</w:t>
      </w:r>
    </w:p>
    <w:p w:rsidR="00D879B2" w:rsidRPr="00DB70A4" w:rsidRDefault="00D879B2" w:rsidP="00D045D0">
      <w:pPr>
        <w:numPr>
          <w:ilvl w:val="0"/>
          <w:numId w:val="6"/>
        </w:numPr>
        <w:tabs>
          <w:tab w:val="clear" w:pos="1080"/>
          <w:tab w:val="num" w:pos="567"/>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Hydramnios</w:t>
      </w:r>
    </w:p>
    <w:p w:rsidR="00D879B2" w:rsidRPr="00DB70A4" w:rsidRDefault="00D879B2" w:rsidP="00D045D0">
      <w:pPr>
        <w:numPr>
          <w:ilvl w:val="0"/>
          <w:numId w:val="6"/>
        </w:numPr>
        <w:tabs>
          <w:tab w:val="clear" w:pos="1080"/>
          <w:tab w:val="num" w:pos="567"/>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Fetal macrosomia</w:t>
      </w:r>
    </w:p>
    <w:p w:rsidR="00D879B2" w:rsidRPr="00DB70A4" w:rsidRDefault="00D879B2" w:rsidP="00D045D0">
      <w:pPr>
        <w:numPr>
          <w:ilvl w:val="0"/>
          <w:numId w:val="6"/>
        </w:numPr>
        <w:tabs>
          <w:tab w:val="clear" w:pos="1080"/>
          <w:tab w:val="num" w:pos="567"/>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Previous post partum haemorrhage</w:t>
      </w:r>
    </w:p>
    <w:p w:rsidR="00D879B2" w:rsidRPr="00DB70A4" w:rsidRDefault="00D879B2" w:rsidP="00D045D0">
      <w:pPr>
        <w:numPr>
          <w:ilvl w:val="0"/>
          <w:numId w:val="6"/>
        </w:numPr>
        <w:tabs>
          <w:tab w:val="clear" w:pos="1080"/>
          <w:tab w:val="num" w:pos="567"/>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Prolonged labor</w:t>
      </w:r>
    </w:p>
    <w:p w:rsidR="00D879B2" w:rsidRPr="00DB70A4" w:rsidRDefault="00D879B2" w:rsidP="00D045D0">
      <w:pPr>
        <w:numPr>
          <w:ilvl w:val="0"/>
          <w:numId w:val="2"/>
        </w:numPr>
        <w:tabs>
          <w:tab w:val="clear" w:pos="1080"/>
          <w:tab w:val="num" w:pos="426"/>
        </w:tabs>
        <w:snapToGrid w:val="0"/>
        <w:spacing w:after="0" w:line="240" w:lineRule="auto"/>
        <w:ind w:left="0" w:firstLine="0"/>
        <w:jc w:val="both"/>
        <w:rPr>
          <w:rFonts w:ascii="Times New Roman" w:eastAsia="Times New Roman" w:hAnsi="Times New Roman" w:cs="Times New Roman"/>
          <w:b/>
          <w:bCs/>
          <w:noProof/>
          <w:sz w:val="20"/>
          <w:szCs w:val="20"/>
          <w:lang w:eastAsia="ar-SA"/>
        </w:rPr>
      </w:pPr>
      <w:r w:rsidRPr="00DB70A4">
        <w:rPr>
          <w:rFonts w:ascii="Times New Roman" w:eastAsia="Times New Roman" w:hAnsi="Times New Roman" w:cs="Times New Roman"/>
          <w:b/>
          <w:bCs/>
          <w:noProof/>
          <w:sz w:val="20"/>
          <w:szCs w:val="20"/>
          <w:lang w:eastAsia="ar-SA"/>
        </w:rPr>
        <w:t>Exclusion Criteria</w:t>
      </w:r>
    </w:p>
    <w:p w:rsidR="00D879B2" w:rsidRPr="00DB70A4" w:rsidRDefault="00D879B2" w:rsidP="00D045D0">
      <w:pPr>
        <w:numPr>
          <w:ilvl w:val="0"/>
          <w:numId w:val="2"/>
        </w:numPr>
        <w:tabs>
          <w:tab w:val="clear" w:pos="1080"/>
          <w:tab w:val="num" w:pos="709"/>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Hypersensitivity to carbetocin or oxytocin</w:t>
      </w:r>
    </w:p>
    <w:p w:rsidR="00D879B2" w:rsidRPr="00DB70A4" w:rsidRDefault="00D879B2" w:rsidP="00D045D0">
      <w:pPr>
        <w:numPr>
          <w:ilvl w:val="0"/>
          <w:numId w:val="2"/>
        </w:numPr>
        <w:tabs>
          <w:tab w:val="clear" w:pos="1080"/>
          <w:tab w:val="num" w:pos="709"/>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Hepatic or renal disease</w:t>
      </w:r>
    </w:p>
    <w:p w:rsidR="00D879B2" w:rsidRPr="00DB70A4" w:rsidRDefault="00D879B2" w:rsidP="00D045D0">
      <w:pPr>
        <w:numPr>
          <w:ilvl w:val="0"/>
          <w:numId w:val="2"/>
        </w:numPr>
        <w:tabs>
          <w:tab w:val="clear" w:pos="1080"/>
          <w:tab w:val="num" w:pos="709"/>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Cases of pre-eclampsia and eclampsia</w:t>
      </w:r>
    </w:p>
    <w:p w:rsidR="00D879B2" w:rsidRPr="00DB70A4" w:rsidRDefault="00D879B2" w:rsidP="00D045D0">
      <w:pPr>
        <w:numPr>
          <w:ilvl w:val="0"/>
          <w:numId w:val="2"/>
        </w:numPr>
        <w:tabs>
          <w:tab w:val="clear" w:pos="1080"/>
          <w:tab w:val="num" w:pos="709"/>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Serious cardiovascular disorders</w:t>
      </w:r>
    </w:p>
    <w:p w:rsidR="00D879B2" w:rsidRPr="00DB70A4" w:rsidRDefault="00D879B2" w:rsidP="00D045D0">
      <w:pPr>
        <w:numPr>
          <w:ilvl w:val="0"/>
          <w:numId w:val="2"/>
        </w:numPr>
        <w:tabs>
          <w:tab w:val="clear" w:pos="1080"/>
          <w:tab w:val="num" w:pos="709"/>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Epilepsy</w:t>
      </w:r>
    </w:p>
    <w:p w:rsidR="00D879B2" w:rsidRPr="00DB70A4" w:rsidRDefault="00D879B2" w:rsidP="00D045D0">
      <w:pPr>
        <w:numPr>
          <w:ilvl w:val="0"/>
          <w:numId w:val="2"/>
        </w:numPr>
        <w:tabs>
          <w:tab w:val="clear" w:pos="1080"/>
          <w:tab w:val="num" w:pos="709"/>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Gestational diabetes mellitus</w:t>
      </w:r>
    </w:p>
    <w:p w:rsidR="00D91A43" w:rsidRPr="00DB70A4" w:rsidRDefault="00D91A43" w:rsidP="00D045D0">
      <w:pPr>
        <w:snapToGrid w:val="0"/>
        <w:spacing w:after="0" w:line="240" w:lineRule="auto"/>
        <w:jc w:val="both"/>
        <w:outlineLvl w:val="2"/>
        <w:rPr>
          <w:rFonts w:ascii="Times New Roman" w:eastAsia="Times New Roman" w:hAnsi="Times New Roman" w:cs="Times New Roman"/>
          <w:b/>
          <w:noProof/>
          <w:sz w:val="20"/>
          <w:szCs w:val="20"/>
          <w:lang w:eastAsia="ar-SA"/>
        </w:rPr>
      </w:pPr>
      <w:r w:rsidRPr="00DB70A4">
        <w:rPr>
          <w:rFonts w:ascii="Times New Roman" w:eastAsia="Times New Roman" w:hAnsi="Times New Roman" w:cs="Times New Roman"/>
          <w:b/>
          <w:noProof/>
          <w:sz w:val="20"/>
          <w:szCs w:val="20"/>
          <w:lang w:eastAsia="ar-SA"/>
        </w:rPr>
        <w:t>Randomization:</w:t>
      </w:r>
    </w:p>
    <w:p w:rsidR="00D91A43" w:rsidRPr="00DB70A4" w:rsidRDefault="00D91A43" w:rsidP="00D045D0">
      <w:pPr>
        <w:snapToGrid w:val="0"/>
        <w:spacing w:after="0" w:line="240" w:lineRule="auto"/>
        <w:ind w:firstLine="425"/>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sz w:val="20"/>
          <w:szCs w:val="20"/>
          <w:lang w:eastAsia="ar-SA"/>
        </w:rPr>
        <w:t xml:space="preserve">Women fulfilling the inclusion criteria after history taking were and </w:t>
      </w:r>
      <w:proofErr w:type="spellStart"/>
      <w:r w:rsidRPr="00DB70A4">
        <w:rPr>
          <w:rFonts w:ascii="Times New Roman" w:eastAsia="Times New Roman" w:hAnsi="Times New Roman" w:cs="Times New Roman"/>
          <w:sz w:val="20"/>
          <w:szCs w:val="20"/>
          <w:lang w:eastAsia="ar-SA"/>
        </w:rPr>
        <w:t>omized</w:t>
      </w:r>
      <w:proofErr w:type="spellEnd"/>
      <w:r w:rsidRPr="00DB70A4">
        <w:rPr>
          <w:rFonts w:ascii="Times New Roman" w:eastAsia="Times New Roman" w:hAnsi="Times New Roman" w:cs="Times New Roman"/>
          <w:sz w:val="20"/>
          <w:szCs w:val="20"/>
          <w:lang w:eastAsia="ar-SA"/>
        </w:rPr>
        <w:t xml:space="preserve"> to 2 groups. Randomization was done by using of random table and then odds numbers assigned to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xml:space="preserve"> group and even number to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group.</w:t>
      </w:r>
    </w:p>
    <w:p w:rsidR="00D91A43" w:rsidRPr="00DB70A4" w:rsidRDefault="00D91A43" w:rsidP="00D045D0">
      <w:pPr>
        <w:snapToGrid w:val="0"/>
        <w:spacing w:after="0" w:line="240" w:lineRule="auto"/>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b/>
          <w:bCs/>
          <w:i/>
          <w:iCs/>
          <w:sz w:val="20"/>
          <w:szCs w:val="20"/>
          <w:lang w:eastAsia="ar-SA"/>
        </w:rPr>
        <w:t>Group (1)</w:t>
      </w:r>
      <w:r w:rsidRPr="00DB70A4">
        <w:rPr>
          <w:rFonts w:ascii="Times New Roman" w:eastAsia="Times New Roman" w:hAnsi="Times New Roman" w:cs="Times New Roman"/>
          <w:sz w:val="20"/>
          <w:szCs w:val="20"/>
          <w:lang w:eastAsia="ar-SA"/>
        </w:rPr>
        <w:t xml:space="preserve"> included 50 women in whom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xml:space="preserve"> given (100 µg) single intravenous does after delivery of the baby and </w:t>
      </w:r>
      <w:proofErr w:type="spellStart"/>
      <w:r w:rsidRPr="00DB70A4">
        <w:rPr>
          <w:rFonts w:ascii="Times New Roman" w:eastAsia="Times New Roman" w:hAnsi="Times New Roman" w:cs="Times New Roman"/>
          <w:sz w:val="20"/>
          <w:szCs w:val="20"/>
          <w:lang w:eastAsia="ar-SA"/>
        </w:rPr>
        <w:t>befor</w:t>
      </w:r>
      <w:proofErr w:type="spellEnd"/>
      <w:r w:rsidRPr="00DB70A4">
        <w:rPr>
          <w:rFonts w:ascii="Times New Roman" w:eastAsia="Times New Roman" w:hAnsi="Times New Roman" w:cs="Times New Roman"/>
          <w:sz w:val="20"/>
          <w:szCs w:val="20"/>
          <w:lang w:eastAsia="ar-SA"/>
        </w:rPr>
        <w:t xml:space="preserve"> delivery of the placenta then observation for the outcomes. </w:t>
      </w:r>
      <w:r w:rsidRPr="00DB70A4">
        <w:rPr>
          <w:rFonts w:ascii="Times New Roman" w:eastAsia="Times New Roman" w:hAnsi="Times New Roman" w:cs="Times New Roman"/>
          <w:b/>
          <w:bCs/>
          <w:i/>
          <w:iCs/>
          <w:sz w:val="20"/>
          <w:szCs w:val="20"/>
          <w:lang w:eastAsia="ar-SA"/>
        </w:rPr>
        <w:t>Group (2)</w:t>
      </w:r>
      <w:r w:rsidRPr="00DB70A4">
        <w:rPr>
          <w:rFonts w:ascii="Times New Roman" w:eastAsia="Times New Roman" w:hAnsi="Times New Roman" w:cs="Times New Roman"/>
          <w:sz w:val="20"/>
          <w:szCs w:val="20"/>
          <w:lang w:eastAsia="ar-SA"/>
        </w:rPr>
        <w:t xml:space="preserve"> included 50 women in whom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(20 IU) was given as an intravenous infusion after delivery of the baby.</w:t>
      </w:r>
    </w:p>
    <w:p w:rsidR="00D91A43" w:rsidRPr="00DB70A4" w:rsidRDefault="00D91A43" w:rsidP="00D045D0">
      <w:pPr>
        <w:snapToGrid w:val="0"/>
        <w:spacing w:after="0" w:line="240" w:lineRule="auto"/>
        <w:ind w:firstLine="425"/>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sz w:val="20"/>
          <w:szCs w:val="20"/>
          <w:lang w:eastAsia="ar-SA"/>
        </w:rPr>
        <w:t>Patients were subjected to full history taking, general, local examinations and laboratory investigations.</w:t>
      </w:r>
    </w:p>
    <w:p w:rsidR="00D0364B" w:rsidRPr="00DB70A4" w:rsidRDefault="00D91A43" w:rsidP="00D045D0">
      <w:pPr>
        <w:pStyle w:val="ListParagraph"/>
        <w:numPr>
          <w:ilvl w:val="0"/>
          <w:numId w:val="25"/>
        </w:numPr>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Liver function tests especially liver enzymes mainly aspartate amino transferase (AST) alanie amino transferase (ALT). to exclude hepatic patients.</w:t>
      </w:r>
    </w:p>
    <w:p w:rsidR="00D0364B" w:rsidRPr="00DB70A4" w:rsidRDefault="00D91A43" w:rsidP="00D045D0">
      <w:pPr>
        <w:pStyle w:val="ListParagraph"/>
        <w:numPr>
          <w:ilvl w:val="0"/>
          <w:numId w:val="25"/>
        </w:numPr>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Kidney function tests creatinin and uric acid. To exclude renal affiction</w:t>
      </w:r>
    </w:p>
    <w:p w:rsidR="00D0364B" w:rsidRPr="00DB70A4" w:rsidRDefault="00D91A43" w:rsidP="00D045D0">
      <w:pPr>
        <w:pStyle w:val="ListParagraph"/>
        <w:numPr>
          <w:ilvl w:val="0"/>
          <w:numId w:val="25"/>
        </w:numPr>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Complete blood picture before and after 24 hours to diagnose anemia blood disorder</w:t>
      </w:r>
    </w:p>
    <w:p w:rsidR="00D0364B" w:rsidRPr="00DB70A4" w:rsidRDefault="00D91A43" w:rsidP="00D045D0">
      <w:pPr>
        <w:pStyle w:val="ListParagraph"/>
        <w:numPr>
          <w:ilvl w:val="0"/>
          <w:numId w:val="25"/>
        </w:numPr>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Coagulation profile. PT, PTT, INR</w:t>
      </w:r>
    </w:p>
    <w:p w:rsidR="00D0364B" w:rsidRPr="00DB70A4" w:rsidRDefault="00D91A43" w:rsidP="00D045D0">
      <w:pPr>
        <w:pStyle w:val="ListParagraph"/>
        <w:numPr>
          <w:ilvl w:val="0"/>
          <w:numId w:val="26"/>
        </w:numPr>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Weight differenceof cloths used during delivery</w:t>
      </w:r>
    </w:p>
    <w:p w:rsidR="00D0364B" w:rsidRPr="00DB70A4" w:rsidRDefault="00D91A43" w:rsidP="00D045D0">
      <w:pPr>
        <w:pStyle w:val="ListParagraph"/>
        <w:numPr>
          <w:ilvl w:val="0"/>
          <w:numId w:val="26"/>
        </w:numPr>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Postoperative bleeding in the first 6 hours calculated by weight difference of pads used.</w:t>
      </w:r>
    </w:p>
    <w:p w:rsidR="00D91A43" w:rsidRPr="00DB70A4" w:rsidRDefault="00D91A43" w:rsidP="00D045D0">
      <w:pPr>
        <w:snapToGrid w:val="0"/>
        <w:spacing w:after="0" w:line="240" w:lineRule="auto"/>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b/>
          <w:bCs/>
          <w:noProof/>
          <w:sz w:val="20"/>
          <w:szCs w:val="20"/>
          <w:lang w:eastAsia="ar-SA"/>
        </w:rPr>
        <w:t>Post operative follow up:</w:t>
      </w:r>
    </w:p>
    <w:p w:rsidR="00D91A43" w:rsidRPr="00DB70A4" w:rsidRDefault="00D91A43" w:rsidP="00D045D0">
      <w:pPr>
        <w:numPr>
          <w:ilvl w:val="0"/>
          <w:numId w:val="23"/>
        </w:numPr>
        <w:snapToGrid w:val="0"/>
        <w:spacing w:after="0" w:line="240" w:lineRule="auto"/>
        <w:ind w:left="0" w:firstLine="425"/>
        <w:jc w:val="both"/>
        <w:outlineLvl w:val="3"/>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Vital signs (pulse rate ’ blood pressure</w:t>
      </w:r>
    </w:p>
    <w:p w:rsidR="00D91A43" w:rsidRPr="00DB70A4" w:rsidRDefault="00D91A43" w:rsidP="00D045D0">
      <w:pPr>
        <w:numPr>
          <w:ilvl w:val="0"/>
          <w:numId w:val="23"/>
        </w:numPr>
        <w:snapToGrid w:val="0"/>
        <w:spacing w:after="0" w:line="240" w:lineRule="auto"/>
        <w:ind w:left="0" w:firstLine="425"/>
        <w:jc w:val="both"/>
        <w:outlineLvl w:val="3"/>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Uterine contractility</w:t>
      </w:r>
    </w:p>
    <w:p w:rsidR="00D91A43" w:rsidRPr="00DB70A4" w:rsidRDefault="00D91A43" w:rsidP="00D045D0">
      <w:pPr>
        <w:numPr>
          <w:ilvl w:val="0"/>
          <w:numId w:val="23"/>
        </w:numPr>
        <w:snapToGrid w:val="0"/>
        <w:spacing w:after="0" w:line="240" w:lineRule="auto"/>
        <w:ind w:left="0" w:firstLine="425"/>
        <w:jc w:val="both"/>
        <w:outlineLvl w:val="3"/>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Need for uterine massage</w:t>
      </w:r>
    </w:p>
    <w:p w:rsidR="00D91A43" w:rsidRPr="00DB70A4" w:rsidRDefault="00D91A43" w:rsidP="00D045D0">
      <w:pPr>
        <w:numPr>
          <w:ilvl w:val="0"/>
          <w:numId w:val="23"/>
        </w:numPr>
        <w:snapToGrid w:val="0"/>
        <w:spacing w:after="0" w:line="240" w:lineRule="auto"/>
        <w:ind w:left="0" w:firstLine="425"/>
        <w:jc w:val="both"/>
        <w:outlineLvl w:val="3"/>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Additional treatment such as oxytocin or ergot alkaloid ingection</w:t>
      </w:r>
    </w:p>
    <w:p w:rsidR="00D91A43" w:rsidRPr="00DB70A4" w:rsidRDefault="00D91A43" w:rsidP="00D045D0">
      <w:pPr>
        <w:numPr>
          <w:ilvl w:val="0"/>
          <w:numId w:val="23"/>
        </w:numPr>
        <w:snapToGrid w:val="0"/>
        <w:spacing w:after="0" w:line="240" w:lineRule="auto"/>
        <w:ind w:left="0" w:firstLine="425"/>
        <w:jc w:val="both"/>
        <w:outlineLvl w:val="3"/>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Occuranc of PPH</w:t>
      </w:r>
      <w:r w:rsidR="00AC7674" w:rsidRPr="00DB70A4">
        <w:rPr>
          <w:rFonts w:ascii="Times New Roman" w:eastAsia="Times New Roman" w:hAnsi="Times New Roman" w:cs="Times New Roman"/>
          <w:noProof/>
          <w:sz w:val="20"/>
          <w:szCs w:val="20"/>
          <w:lang w:eastAsia="ar-SA"/>
        </w:rPr>
        <w:t>:</w:t>
      </w:r>
      <w:r w:rsidRPr="00DB70A4">
        <w:rPr>
          <w:rFonts w:ascii="Times New Roman" w:eastAsia="Times New Roman" w:hAnsi="Times New Roman" w:cs="Times New Roman"/>
          <w:noProof/>
          <w:sz w:val="20"/>
          <w:szCs w:val="20"/>
          <w:lang w:eastAsia="ar-SA"/>
        </w:rPr>
        <w:t xml:space="preserve"> loss of blood that affecting general condition</w:t>
      </w:r>
    </w:p>
    <w:p w:rsidR="00D91A43" w:rsidRPr="00DB70A4" w:rsidRDefault="00D91A43" w:rsidP="00D045D0">
      <w:pPr>
        <w:numPr>
          <w:ilvl w:val="0"/>
          <w:numId w:val="23"/>
        </w:numPr>
        <w:snapToGrid w:val="0"/>
        <w:spacing w:after="0" w:line="240" w:lineRule="auto"/>
        <w:ind w:left="0" w:firstLine="425"/>
        <w:jc w:val="both"/>
        <w:outlineLvl w:val="3"/>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Need for blood transfusion</w:t>
      </w:r>
    </w:p>
    <w:p w:rsidR="00D91A43" w:rsidRPr="00DB70A4" w:rsidRDefault="00D91A43" w:rsidP="00D045D0">
      <w:pPr>
        <w:numPr>
          <w:ilvl w:val="0"/>
          <w:numId w:val="23"/>
        </w:numPr>
        <w:snapToGrid w:val="0"/>
        <w:spacing w:after="0" w:line="240" w:lineRule="auto"/>
        <w:ind w:left="0" w:firstLine="425"/>
        <w:jc w:val="both"/>
        <w:outlineLvl w:val="3"/>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Need for surgical intervention such as (uterine artery ligation’ Internal iliac artery ligation ’ Hystrectomy)</w:t>
      </w:r>
    </w:p>
    <w:p w:rsidR="00D91A43" w:rsidRPr="00DB70A4" w:rsidRDefault="00D91A43" w:rsidP="00D045D0">
      <w:pPr>
        <w:snapToGrid w:val="0"/>
        <w:spacing w:after="0" w:line="240" w:lineRule="auto"/>
        <w:jc w:val="both"/>
        <w:outlineLvl w:val="3"/>
        <w:rPr>
          <w:rFonts w:ascii="Times New Roman" w:eastAsia="Times New Roman" w:hAnsi="Times New Roman" w:cs="Times New Roman"/>
          <w:b/>
          <w:bCs/>
          <w:noProof/>
          <w:sz w:val="20"/>
          <w:szCs w:val="20"/>
          <w:lang w:eastAsia="ar-SA"/>
        </w:rPr>
      </w:pPr>
      <w:r w:rsidRPr="00DB70A4">
        <w:rPr>
          <w:rFonts w:ascii="Times New Roman" w:eastAsia="Times New Roman" w:hAnsi="Times New Roman" w:cs="Times New Roman"/>
          <w:b/>
          <w:bCs/>
          <w:noProof/>
          <w:sz w:val="20"/>
          <w:szCs w:val="20"/>
          <w:lang w:eastAsia="ar-SA"/>
        </w:rPr>
        <w:t>Primary outcome measure:</w:t>
      </w:r>
    </w:p>
    <w:p w:rsidR="00D91A43" w:rsidRPr="00DB70A4" w:rsidRDefault="00D91A43" w:rsidP="00D045D0">
      <w:pPr>
        <w:snapToGrid w:val="0"/>
        <w:spacing w:after="0" w:line="240" w:lineRule="auto"/>
        <w:ind w:firstLine="425"/>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sz w:val="20"/>
          <w:szCs w:val="20"/>
          <w:lang w:eastAsia="ar-SA"/>
        </w:rPr>
        <w:t xml:space="preserve">Need for additional </w:t>
      </w:r>
      <w:proofErr w:type="spellStart"/>
      <w:r w:rsidRPr="00DB70A4">
        <w:rPr>
          <w:rFonts w:ascii="Times New Roman" w:eastAsia="Times New Roman" w:hAnsi="Times New Roman" w:cs="Times New Roman"/>
          <w:sz w:val="20"/>
          <w:szCs w:val="20"/>
          <w:lang w:eastAsia="ar-SA"/>
        </w:rPr>
        <w:t>uterotonic</w:t>
      </w:r>
      <w:proofErr w:type="spellEnd"/>
      <w:r w:rsidRPr="00DB70A4">
        <w:rPr>
          <w:rFonts w:ascii="Times New Roman" w:eastAsia="Times New Roman" w:hAnsi="Times New Roman" w:cs="Times New Roman"/>
          <w:sz w:val="20"/>
          <w:szCs w:val="20"/>
          <w:lang w:eastAsia="ar-SA"/>
        </w:rPr>
        <w:t xml:space="preserve"> intervention in the first 24hours after delivery to maintain the uterus well contracted.</w:t>
      </w:r>
    </w:p>
    <w:p w:rsidR="00D91A43" w:rsidRPr="00DB70A4" w:rsidRDefault="00D91A43" w:rsidP="00D045D0">
      <w:pPr>
        <w:snapToGrid w:val="0"/>
        <w:spacing w:after="0" w:line="240" w:lineRule="auto"/>
        <w:jc w:val="both"/>
        <w:outlineLvl w:val="3"/>
        <w:rPr>
          <w:rFonts w:ascii="Times New Roman" w:eastAsia="Times New Roman" w:hAnsi="Times New Roman" w:cs="Times New Roman"/>
          <w:b/>
          <w:bCs/>
          <w:noProof/>
          <w:sz w:val="20"/>
          <w:szCs w:val="20"/>
          <w:lang w:eastAsia="ar-SA"/>
        </w:rPr>
      </w:pPr>
      <w:r w:rsidRPr="00DB70A4">
        <w:rPr>
          <w:rFonts w:ascii="Times New Roman" w:eastAsia="Times New Roman" w:hAnsi="Times New Roman" w:cs="Times New Roman"/>
          <w:b/>
          <w:bCs/>
          <w:noProof/>
          <w:sz w:val="20"/>
          <w:szCs w:val="20"/>
          <w:lang w:eastAsia="ar-SA"/>
        </w:rPr>
        <w:lastRenderedPageBreak/>
        <w:t>Secondary outcomes:</w:t>
      </w:r>
    </w:p>
    <w:p w:rsidR="00D91A43" w:rsidRPr="00DB70A4" w:rsidRDefault="00D91A43" w:rsidP="00D045D0">
      <w:pPr>
        <w:snapToGrid w:val="0"/>
        <w:spacing w:after="0" w:line="240" w:lineRule="auto"/>
        <w:jc w:val="both"/>
        <w:outlineLvl w:val="4"/>
        <w:rPr>
          <w:rFonts w:ascii="Times New Roman" w:eastAsia="Times New Roman" w:hAnsi="Times New Roman" w:cs="Times New Roman"/>
          <w:b/>
          <w:bCs/>
          <w:noProof/>
          <w:sz w:val="20"/>
          <w:szCs w:val="20"/>
          <w:lang w:eastAsia="ar-SA"/>
        </w:rPr>
      </w:pPr>
      <w:r w:rsidRPr="00DB70A4">
        <w:rPr>
          <w:rFonts w:ascii="Times New Roman" w:eastAsia="Times New Roman" w:hAnsi="Times New Roman" w:cs="Times New Roman"/>
          <w:b/>
          <w:bCs/>
          <w:noProof/>
          <w:sz w:val="20"/>
          <w:szCs w:val="20"/>
          <w:lang w:eastAsia="ar-SA"/>
        </w:rPr>
        <w:t>Maternal:</w:t>
      </w:r>
    </w:p>
    <w:p w:rsidR="00D91A43" w:rsidRPr="00DB70A4" w:rsidRDefault="00D91A43" w:rsidP="00D045D0">
      <w:pPr>
        <w:pStyle w:val="ListParagraph"/>
        <w:numPr>
          <w:ilvl w:val="0"/>
          <w:numId w:val="27"/>
        </w:numPr>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Need for uterine massage</w:t>
      </w:r>
    </w:p>
    <w:p w:rsidR="00D91A43" w:rsidRPr="00DB70A4" w:rsidRDefault="00D91A43" w:rsidP="00D045D0">
      <w:pPr>
        <w:pStyle w:val="ListParagraph"/>
        <w:numPr>
          <w:ilvl w:val="0"/>
          <w:numId w:val="27"/>
        </w:numPr>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Need for blood transfusion</w:t>
      </w:r>
    </w:p>
    <w:p w:rsidR="00D91A43" w:rsidRPr="00DB70A4" w:rsidRDefault="00D91A43" w:rsidP="00D045D0">
      <w:pPr>
        <w:pStyle w:val="ListParagraph"/>
        <w:numPr>
          <w:ilvl w:val="0"/>
          <w:numId w:val="27"/>
        </w:numPr>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Additional treatment for PPH (uterine tamponade – X-ray embolisation</w:t>
      </w:r>
    </w:p>
    <w:p w:rsidR="00D91A43" w:rsidRPr="00DB70A4" w:rsidRDefault="00D91A43" w:rsidP="00D045D0">
      <w:pPr>
        <w:pStyle w:val="ListParagraph"/>
        <w:numPr>
          <w:ilvl w:val="0"/>
          <w:numId w:val="27"/>
        </w:numPr>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Side effects (elevation of blood pressure – vomiting – nausea – shivering – hyperyrexia – headache – chest pain – shortness of breath</w:t>
      </w:r>
      <w:r w:rsidR="00AC7674" w:rsidRPr="00DB70A4">
        <w:rPr>
          <w:rFonts w:ascii="Times New Roman" w:eastAsia="Times New Roman" w:hAnsi="Times New Roman" w:cs="Times New Roman"/>
          <w:noProof/>
          <w:sz w:val="20"/>
          <w:szCs w:val="20"/>
          <w:lang w:eastAsia="ar-SA"/>
        </w:rPr>
        <w:t xml:space="preserve"> </w:t>
      </w:r>
      <w:r w:rsidRPr="00DB70A4">
        <w:rPr>
          <w:rFonts w:ascii="Times New Roman" w:eastAsia="Times New Roman" w:hAnsi="Times New Roman" w:cs="Times New Roman"/>
          <w:noProof/>
          <w:sz w:val="20"/>
          <w:szCs w:val="20"/>
          <w:lang w:eastAsia="ar-SA"/>
        </w:rPr>
        <w:t>– diarrhea).</w:t>
      </w:r>
    </w:p>
    <w:p w:rsidR="00D91A43" w:rsidRPr="00DB70A4" w:rsidRDefault="00D91A43" w:rsidP="00D045D0">
      <w:pPr>
        <w:pStyle w:val="ListParagraph"/>
        <w:numPr>
          <w:ilvl w:val="0"/>
          <w:numId w:val="27"/>
        </w:numPr>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Maternal death or severe morbidity (e.g major surgery, organ failure, intensive care unit admission, hyperpyrexia)</w:t>
      </w:r>
    </w:p>
    <w:p w:rsidR="00D91A43" w:rsidRPr="00DB70A4" w:rsidRDefault="00D91A43" w:rsidP="00D045D0">
      <w:pPr>
        <w:snapToGrid w:val="0"/>
        <w:spacing w:after="0" w:line="240" w:lineRule="auto"/>
        <w:jc w:val="both"/>
        <w:outlineLvl w:val="4"/>
        <w:rPr>
          <w:rFonts w:ascii="Times New Roman" w:eastAsia="Times New Roman" w:hAnsi="Times New Roman" w:cs="Times New Roman"/>
          <w:b/>
          <w:bCs/>
          <w:noProof/>
          <w:sz w:val="20"/>
          <w:szCs w:val="20"/>
          <w:lang w:eastAsia="ar-SA"/>
        </w:rPr>
      </w:pPr>
      <w:r w:rsidRPr="00DB70A4">
        <w:rPr>
          <w:rFonts w:ascii="Times New Roman" w:eastAsia="Times New Roman" w:hAnsi="Times New Roman" w:cs="Times New Roman"/>
          <w:b/>
          <w:bCs/>
          <w:noProof/>
          <w:sz w:val="20"/>
          <w:szCs w:val="20"/>
          <w:lang w:eastAsia="ar-SA"/>
        </w:rPr>
        <w:t>Neonatal:</w:t>
      </w:r>
    </w:p>
    <w:p w:rsidR="00D91A43" w:rsidRPr="00DB70A4" w:rsidRDefault="00D91A43" w:rsidP="00D045D0">
      <w:pPr>
        <w:numPr>
          <w:ilvl w:val="0"/>
          <w:numId w:val="4"/>
        </w:numPr>
        <w:tabs>
          <w:tab w:val="clear" w:pos="1080"/>
          <w:tab w:val="num" w:pos="284"/>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Admission to neonatal intensive care unit</w:t>
      </w:r>
    </w:p>
    <w:p w:rsidR="00D91A43" w:rsidRPr="00DB70A4" w:rsidRDefault="00D91A43" w:rsidP="00D045D0">
      <w:pPr>
        <w:numPr>
          <w:ilvl w:val="0"/>
          <w:numId w:val="4"/>
        </w:numPr>
        <w:tabs>
          <w:tab w:val="clear" w:pos="1080"/>
          <w:tab w:val="num" w:pos="284"/>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Respiratory distress</w:t>
      </w:r>
    </w:p>
    <w:p w:rsidR="00D91A43" w:rsidRPr="00DB70A4" w:rsidRDefault="00D91A43" w:rsidP="00D045D0">
      <w:pPr>
        <w:numPr>
          <w:ilvl w:val="0"/>
          <w:numId w:val="4"/>
        </w:numPr>
        <w:tabs>
          <w:tab w:val="clear" w:pos="1080"/>
          <w:tab w:val="num" w:pos="284"/>
        </w:tabs>
        <w:snapToGrid w:val="0"/>
        <w:spacing w:after="0" w:line="240" w:lineRule="auto"/>
        <w:ind w:left="0" w:firstLine="425"/>
        <w:jc w:val="both"/>
        <w:rPr>
          <w:rFonts w:ascii="Times New Roman" w:eastAsia="Times New Roman" w:hAnsi="Times New Roman" w:cs="Times New Roman"/>
          <w:noProof/>
          <w:sz w:val="20"/>
          <w:szCs w:val="20"/>
          <w:lang w:eastAsia="ar-SA"/>
        </w:rPr>
      </w:pPr>
      <w:r w:rsidRPr="00DB70A4">
        <w:rPr>
          <w:rFonts w:ascii="Times New Roman" w:eastAsia="Times New Roman" w:hAnsi="Times New Roman" w:cs="Times New Roman"/>
          <w:noProof/>
          <w:sz w:val="20"/>
          <w:szCs w:val="20"/>
          <w:lang w:eastAsia="ar-SA"/>
        </w:rPr>
        <w:t>Jaundice requiring phototherapy.</w:t>
      </w:r>
    </w:p>
    <w:p w:rsidR="00D91A43" w:rsidRPr="00DB70A4" w:rsidRDefault="00D91A43" w:rsidP="00D045D0">
      <w:pPr>
        <w:snapToGrid w:val="0"/>
        <w:spacing w:after="0" w:line="240" w:lineRule="auto"/>
        <w:jc w:val="both"/>
        <w:rPr>
          <w:rFonts w:ascii="Times New Roman" w:eastAsia="Times New Roman" w:hAnsi="Times New Roman" w:cs="Times New Roman"/>
          <w:b/>
          <w:bCs/>
          <w:sz w:val="20"/>
          <w:szCs w:val="20"/>
        </w:rPr>
      </w:pPr>
      <w:bookmarkStart w:id="2" w:name="_Toc462635914"/>
    </w:p>
    <w:p w:rsidR="00D91A43" w:rsidRPr="00DB70A4" w:rsidRDefault="00D91A43" w:rsidP="00D045D0">
      <w:pPr>
        <w:snapToGrid w:val="0"/>
        <w:spacing w:after="0" w:line="240" w:lineRule="auto"/>
        <w:jc w:val="both"/>
        <w:outlineLvl w:val="0"/>
        <w:rPr>
          <w:rFonts w:ascii="Times New Roman" w:eastAsia="Times New Roman" w:hAnsi="Times New Roman" w:cs="Times New Roman"/>
          <w:b/>
          <w:bCs/>
          <w:sz w:val="20"/>
          <w:szCs w:val="20"/>
        </w:rPr>
      </w:pPr>
      <w:r w:rsidRPr="00DB70A4">
        <w:rPr>
          <w:rFonts w:ascii="Times New Roman" w:eastAsia="Times New Roman" w:hAnsi="Times New Roman" w:cs="Times New Roman"/>
          <w:b/>
          <w:bCs/>
          <w:sz w:val="20"/>
          <w:szCs w:val="20"/>
        </w:rPr>
        <w:t>3. Results</w:t>
      </w:r>
      <w:bookmarkEnd w:id="2"/>
    </w:p>
    <w:p w:rsidR="00D91A43" w:rsidRPr="00DB70A4" w:rsidRDefault="00D91A43" w:rsidP="00D045D0">
      <w:pPr>
        <w:snapToGrid w:val="0"/>
        <w:spacing w:after="0" w:line="240" w:lineRule="auto"/>
        <w:ind w:firstLine="425"/>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sz w:val="20"/>
          <w:szCs w:val="20"/>
          <w:lang w:eastAsia="ar-SA"/>
        </w:rPr>
        <w:t xml:space="preserve">Women fulfill the inclusion criteria after history taking randomized to 2 groups. Randomization was done by using of random table and then odds numbers assigned to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xml:space="preserve"> group and even number to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group.</w:t>
      </w:r>
    </w:p>
    <w:p w:rsidR="00D91A43" w:rsidRPr="00DB70A4" w:rsidRDefault="00D91A43" w:rsidP="00D045D0">
      <w:pPr>
        <w:snapToGrid w:val="0"/>
        <w:spacing w:after="0" w:line="240" w:lineRule="auto"/>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b/>
          <w:bCs/>
          <w:i/>
          <w:iCs/>
          <w:sz w:val="20"/>
          <w:szCs w:val="20"/>
          <w:lang w:eastAsia="ar-SA"/>
        </w:rPr>
        <w:t>Group (1)</w:t>
      </w:r>
      <w:r w:rsidRPr="00DB70A4">
        <w:rPr>
          <w:rFonts w:ascii="Times New Roman" w:eastAsia="Times New Roman" w:hAnsi="Times New Roman" w:cs="Times New Roman"/>
          <w:sz w:val="20"/>
          <w:szCs w:val="20"/>
          <w:lang w:eastAsia="ar-SA"/>
        </w:rPr>
        <w:t xml:space="preserve"> included 50 women in which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xml:space="preserve"> given (100 µg) single intravenous does after delivery of the baby and before delivery of the placenta then observation for the outcomes.</w:t>
      </w:r>
    </w:p>
    <w:p w:rsidR="00D0364B" w:rsidRPr="00DB70A4" w:rsidRDefault="00D91A43" w:rsidP="00D045D0">
      <w:pPr>
        <w:snapToGrid w:val="0"/>
        <w:spacing w:after="0" w:line="240" w:lineRule="auto"/>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b/>
          <w:bCs/>
          <w:i/>
          <w:iCs/>
          <w:sz w:val="20"/>
          <w:szCs w:val="20"/>
          <w:lang w:eastAsia="ar-SA"/>
        </w:rPr>
        <w:t>Group (2)</w:t>
      </w:r>
      <w:r w:rsidRPr="00DB70A4">
        <w:rPr>
          <w:rFonts w:ascii="Times New Roman" w:eastAsia="Times New Roman" w:hAnsi="Times New Roman" w:cs="Times New Roman"/>
          <w:sz w:val="20"/>
          <w:szCs w:val="20"/>
          <w:lang w:eastAsia="ar-SA"/>
        </w:rPr>
        <w:t xml:space="preserve"> included 50 women in which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(10 IU) was given as an intravenous infusion after delivery of the baby.</w:t>
      </w:r>
    </w:p>
    <w:p w:rsidR="00D91A43" w:rsidRPr="00DB70A4" w:rsidRDefault="00D91A43" w:rsidP="00D045D0">
      <w:pPr>
        <w:snapToGrid w:val="0"/>
        <w:spacing w:after="0" w:line="240" w:lineRule="auto"/>
        <w:ind w:firstLine="425"/>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sz w:val="20"/>
          <w:szCs w:val="20"/>
          <w:lang w:eastAsia="ar-SA"/>
        </w:rPr>
        <w:t xml:space="preserve">The comparison between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xml:space="preserve"> group and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group as regard demographic characteristics of the study participants had shown the following results:</w:t>
      </w:r>
    </w:p>
    <w:p w:rsidR="00D91A43" w:rsidRPr="00DB70A4" w:rsidRDefault="00D91A43" w:rsidP="00D045D0">
      <w:pPr>
        <w:snapToGrid w:val="0"/>
        <w:spacing w:after="0" w:line="240" w:lineRule="auto"/>
        <w:jc w:val="both"/>
        <w:rPr>
          <w:rFonts w:ascii="Times New Roman" w:eastAsia="Times New Roman" w:hAnsi="Times New Roman" w:cs="Times New Roman"/>
          <w:b/>
          <w:bCs/>
          <w:sz w:val="20"/>
          <w:szCs w:val="20"/>
          <w:lang w:eastAsia="ar-SA"/>
        </w:rPr>
      </w:pPr>
    </w:p>
    <w:p w:rsidR="004E2FFB" w:rsidRPr="00DB70A4" w:rsidRDefault="004E2FFB" w:rsidP="00D045D0">
      <w:pPr>
        <w:snapToGrid w:val="0"/>
        <w:spacing w:after="0" w:line="240" w:lineRule="auto"/>
        <w:jc w:val="both"/>
        <w:outlineLvl w:val="0"/>
        <w:rPr>
          <w:rFonts w:ascii="Times New Roman" w:eastAsia="Times New Roman" w:hAnsi="Times New Roman" w:cs="Times New Roman"/>
          <w:b/>
          <w:bCs/>
          <w:sz w:val="20"/>
          <w:szCs w:val="20"/>
        </w:rPr>
      </w:pPr>
      <w:r w:rsidRPr="00DB70A4">
        <w:rPr>
          <w:rFonts w:ascii="Times New Roman" w:eastAsia="Times New Roman" w:hAnsi="Times New Roman" w:cs="Times New Roman"/>
          <w:b/>
          <w:bCs/>
          <w:sz w:val="20"/>
          <w:szCs w:val="20"/>
        </w:rPr>
        <w:t>4. Discussion</w:t>
      </w:r>
    </w:p>
    <w:p w:rsidR="004E2FFB" w:rsidRPr="00DB70A4" w:rsidRDefault="004E2FFB" w:rsidP="00D045D0">
      <w:pPr>
        <w:autoSpaceDE w:val="0"/>
        <w:autoSpaceDN w:val="0"/>
        <w:adjustRightInd w:val="0"/>
        <w:snapToGrid w:val="0"/>
        <w:spacing w:after="0" w:line="240" w:lineRule="auto"/>
        <w:ind w:firstLine="425"/>
        <w:jc w:val="both"/>
        <w:rPr>
          <w:rFonts w:ascii="Times New Roman" w:eastAsia="Times New Roman" w:hAnsi="Times New Roman" w:cs="Times New Roman"/>
          <w:i/>
          <w:iCs/>
          <w:noProof/>
          <w:color w:val="000000"/>
          <w:sz w:val="20"/>
          <w:szCs w:val="20"/>
          <w:lang w:eastAsia="ar-SA"/>
        </w:rPr>
      </w:pPr>
      <w:r w:rsidRPr="00DB70A4">
        <w:rPr>
          <w:rFonts w:ascii="Times New Roman" w:eastAsia="Times New Roman" w:hAnsi="Times New Roman" w:cs="Times New Roman"/>
          <w:noProof/>
          <w:sz w:val="20"/>
          <w:szCs w:val="20"/>
          <w:lang w:eastAsia="ar-SA"/>
        </w:rPr>
        <w:t>Postpartum haemorrhage (PPH)</w:t>
      </w:r>
      <w:r w:rsidRPr="00DB70A4">
        <w:rPr>
          <w:rFonts w:ascii="Times New Roman" w:eastAsia="Times New Roman" w:hAnsi="Times New Roman" w:cs="Times New Roman"/>
          <w:noProof/>
          <w:color w:val="000000"/>
          <w:sz w:val="20"/>
          <w:szCs w:val="20"/>
          <w:lang w:eastAsia="ar-SA"/>
        </w:rPr>
        <w:t xml:space="preserve"> is the most common complication of third stage of labor. Third stage of labor is always a time of anxiety as the normal case can within a minute become abnormal and successful delivery can turn into a maternal mortality. The most common cause of maternal mortality is PPH which accounts for about 25-30% of maternal mortality </w:t>
      </w:r>
      <w:r w:rsidRPr="00DB70A4">
        <w:rPr>
          <w:rFonts w:ascii="Times New Roman" w:eastAsia="Times New Roman" w:hAnsi="Times New Roman" w:cs="Times New Roman"/>
          <w:b/>
          <w:i/>
          <w:iCs/>
          <w:noProof/>
          <w:sz w:val="20"/>
          <w:szCs w:val="20"/>
          <w:lang w:eastAsia="ar-SA"/>
        </w:rPr>
        <w:t>(Shravage and Silpa, 2007)</w:t>
      </w:r>
      <w:r w:rsidR="00AC7674" w:rsidRPr="00DB70A4">
        <w:rPr>
          <w:rFonts w:ascii="Times New Roman" w:eastAsia="Times New Roman" w:hAnsi="Times New Roman" w:cs="Times New Roman"/>
          <w:i/>
          <w:iCs/>
          <w:noProof/>
          <w:color w:val="000000"/>
          <w:sz w:val="20"/>
          <w:szCs w:val="20"/>
          <w:lang w:eastAsia="ar-SA"/>
        </w:rPr>
        <w:t xml:space="preserve">. </w:t>
      </w:r>
      <w:r w:rsidR="00AC7674" w:rsidRPr="00DB70A4">
        <w:rPr>
          <w:rFonts w:ascii="Times New Roman" w:eastAsia="Times New Roman" w:hAnsi="Times New Roman" w:cs="Times New Roman"/>
          <w:noProof/>
          <w:color w:val="000000"/>
          <w:sz w:val="20"/>
          <w:szCs w:val="20"/>
          <w:lang w:eastAsia="ar-SA"/>
        </w:rPr>
        <w:t>M</w:t>
      </w:r>
      <w:r w:rsidRPr="00DB70A4">
        <w:rPr>
          <w:rFonts w:ascii="Times New Roman" w:eastAsia="Times New Roman" w:hAnsi="Times New Roman" w:cs="Times New Roman"/>
          <w:noProof/>
          <w:color w:val="000000"/>
          <w:sz w:val="20"/>
          <w:szCs w:val="20"/>
          <w:lang w:eastAsia="ar-SA"/>
        </w:rPr>
        <w:t xml:space="preserve">ost of these deaths are due to PPH, resulting from atonic uterus </w:t>
      </w:r>
      <w:r w:rsidRPr="00DB70A4">
        <w:rPr>
          <w:rFonts w:ascii="Times New Roman" w:eastAsia="Times New Roman" w:hAnsi="Times New Roman" w:cs="Times New Roman"/>
          <w:b/>
          <w:i/>
          <w:iCs/>
          <w:noProof/>
          <w:sz w:val="20"/>
          <w:szCs w:val="20"/>
          <w:lang w:eastAsia="ar-SA"/>
        </w:rPr>
        <w:t>(Walraven et al., 2005)</w:t>
      </w:r>
      <w:r w:rsidRPr="00DB70A4">
        <w:rPr>
          <w:rFonts w:ascii="Times New Roman" w:eastAsia="Times New Roman" w:hAnsi="Times New Roman" w:cs="Times New Roman"/>
          <w:i/>
          <w:iCs/>
          <w:noProof/>
          <w:color w:val="000000"/>
          <w:sz w:val="20"/>
          <w:szCs w:val="20"/>
          <w:lang w:eastAsia="ar-SA"/>
        </w:rPr>
        <w:t>.</w:t>
      </w:r>
    </w:p>
    <w:p w:rsidR="004E2FFB" w:rsidRPr="00DB70A4" w:rsidRDefault="004E2FFB" w:rsidP="00D045D0">
      <w:pPr>
        <w:autoSpaceDE w:val="0"/>
        <w:autoSpaceDN w:val="0"/>
        <w:adjustRightInd w:val="0"/>
        <w:snapToGrid w:val="0"/>
        <w:spacing w:after="0" w:line="240" w:lineRule="auto"/>
        <w:ind w:firstLine="425"/>
        <w:jc w:val="both"/>
        <w:rPr>
          <w:rFonts w:ascii="Times New Roman" w:eastAsia="Times New Roman" w:hAnsi="Times New Roman" w:cs="Times New Roman"/>
          <w:b/>
          <w:bCs/>
          <w:i/>
          <w:iCs/>
          <w:noProof/>
          <w:color w:val="000000"/>
          <w:sz w:val="20"/>
          <w:szCs w:val="20"/>
          <w:lang w:eastAsia="ar-SA"/>
        </w:rPr>
      </w:pPr>
      <w:r w:rsidRPr="00DB70A4">
        <w:rPr>
          <w:rFonts w:ascii="Times New Roman" w:eastAsia="Times New Roman" w:hAnsi="Times New Roman" w:cs="Times New Roman"/>
          <w:noProof/>
          <w:color w:val="000000"/>
          <w:sz w:val="20"/>
          <w:szCs w:val="20"/>
          <w:lang w:eastAsia="ar-SA"/>
        </w:rPr>
        <w:t xml:space="preserve">The most important risk factors for PPH were related to an abnormal third stage of labor as the duration of third stage of labor more than or equal to 30 min or retained placenta </w:t>
      </w:r>
      <w:r w:rsidRPr="00DB70A4">
        <w:rPr>
          <w:rFonts w:ascii="Times New Roman" w:eastAsia="Times New Roman" w:hAnsi="Times New Roman" w:cs="Times New Roman"/>
          <w:b/>
          <w:i/>
          <w:iCs/>
          <w:noProof/>
          <w:sz w:val="20"/>
          <w:szCs w:val="20"/>
          <w:lang w:eastAsia="ar-SA"/>
        </w:rPr>
        <w:t>(Bais et al., 2006)</w:t>
      </w:r>
      <w:r w:rsidRPr="00DB70A4">
        <w:rPr>
          <w:rFonts w:ascii="Times New Roman" w:eastAsia="Times New Roman" w:hAnsi="Times New Roman" w:cs="Times New Roman"/>
          <w:b/>
          <w:bCs/>
          <w:i/>
          <w:iCs/>
          <w:noProof/>
          <w:color w:val="000000"/>
          <w:sz w:val="20"/>
          <w:szCs w:val="20"/>
          <w:lang w:eastAsia="ar-SA"/>
        </w:rPr>
        <w:t>.</w:t>
      </w:r>
    </w:p>
    <w:p w:rsidR="004E2FFB" w:rsidRPr="00DB70A4" w:rsidRDefault="004E2FFB" w:rsidP="00D045D0">
      <w:pPr>
        <w:snapToGrid w:val="0"/>
        <w:spacing w:after="0" w:line="240" w:lineRule="auto"/>
        <w:ind w:firstLine="425"/>
        <w:jc w:val="both"/>
        <w:rPr>
          <w:rFonts w:ascii="Times New Roman" w:eastAsia="Times New Roman" w:hAnsi="Times New Roman" w:cs="Times New Roman"/>
          <w:i/>
          <w:iCs/>
          <w:sz w:val="20"/>
          <w:szCs w:val="20"/>
          <w:lang w:eastAsia="ar-SA"/>
        </w:rPr>
      </w:pPr>
      <w:r w:rsidRPr="00DB70A4">
        <w:rPr>
          <w:rFonts w:ascii="Times New Roman" w:eastAsia="Times New Roman" w:hAnsi="Times New Roman" w:cs="Times New Roman"/>
          <w:sz w:val="20"/>
          <w:szCs w:val="20"/>
          <w:lang w:eastAsia="ar-SA"/>
        </w:rPr>
        <w:t xml:space="preserve">Prevention of post-partum </w:t>
      </w:r>
      <w:proofErr w:type="spellStart"/>
      <w:r w:rsidRPr="00DB70A4">
        <w:rPr>
          <w:rFonts w:ascii="Times New Roman" w:eastAsia="Times New Roman" w:hAnsi="Times New Roman" w:cs="Times New Roman"/>
          <w:sz w:val="20"/>
          <w:szCs w:val="20"/>
          <w:lang w:eastAsia="ar-SA"/>
        </w:rPr>
        <w:t>haemorrhage</w:t>
      </w:r>
      <w:proofErr w:type="spellEnd"/>
      <w:r w:rsidRPr="00DB70A4">
        <w:rPr>
          <w:rFonts w:ascii="Times New Roman" w:eastAsia="Times New Roman" w:hAnsi="Times New Roman" w:cs="Times New Roman"/>
          <w:sz w:val="20"/>
          <w:szCs w:val="20"/>
          <w:lang w:eastAsia="ar-SA"/>
        </w:rPr>
        <w:t xml:space="preserve"> (PPH) is a major issue due to its impact on maternal morbidity and mortality. The primary PPH is defined as blood loss more than 500 </w:t>
      </w:r>
      <w:proofErr w:type="spellStart"/>
      <w:r w:rsidRPr="00DB70A4">
        <w:rPr>
          <w:rFonts w:ascii="Times New Roman" w:eastAsia="Times New Roman" w:hAnsi="Times New Roman" w:cs="Times New Roman"/>
          <w:sz w:val="20"/>
          <w:szCs w:val="20"/>
          <w:lang w:eastAsia="ar-SA"/>
        </w:rPr>
        <w:t>mL</w:t>
      </w:r>
      <w:proofErr w:type="spellEnd"/>
      <w:r w:rsidRPr="00DB70A4">
        <w:rPr>
          <w:rFonts w:ascii="Times New Roman" w:eastAsia="Times New Roman" w:hAnsi="Times New Roman" w:cs="Times New Roman"/>
          <w:sz w:val="20"/>
          <w:szCs w:val="20"/>
          <w:lang w:eastAsia="ar-SA"/>
        </w:rPr>
        <w:t xml:space="preserve"> after vaginal delivery and more than 1000 </w:t>
      </w:r>
      <w:proofErr w:type="spellStart"/>
      <w:r w:rsidRPr="00DB70A4">
        <w:rPr>
          <w:rFonts w:ascii="Times New Roman" w:eastAsia="Times New Roman" w:hAnsi="Times New Roman" w:cs="Times New Roman"/>
          <w:sz w:val="20"/>
          <w:szCs w:val="20"/>
          <w:lang w:eastAsia="ar-SA"/>
        </w:rPr>
        <w:t>mL</w:t>
      </w:r>
      <w:proofErr w:type="spellEnd"/>
      <w:r w:rsidRPr="00DB70A4">
        <w:rPr>
          <w:rFonts w:ascii="Times New Roman" w:eastAsia="Times New Roman" w:hAnsi="Times New Roman" w:cs="Times New Roman"/>
          <w:sz w:val="20"/>
          <w:szCs w:val="20"/>
          <w:lang w:eastAsia="ar-SA"/>
        </w:rPr>
        <w:t xml:space="preserve"> after caesarean section, that occurs in </w:t>
      </w:r>
      <w:r w:rsidRPr="00DB70A4">
        <w:rPr>
          <w:rFonts w:ascii="Times New Roman" w:eastAsia="Times New Roman" w:hAnsi="Times New Roman" w:cs="Times New Roman"/>
          <w:sz w:val="20"/>
          <w:szCs w:val="20"/>
          <w:lang w:eastAsia="ar-SA"/>
        </w:rPr>
        <w:lastRenderedPageBreak/>
        <w:t xml:space="preserve">the first 24 hours after delivery. Almost 500.000 women die for this potentially preventable cause each year, and up to an estimated quarter of these deaths </w:t>
      </w:r>
      <w:r w:rsidRPr="00DB70A4">
        <w:rPr>
          <w:rFonts w:ascii="Times New Roman" w:eastAsia="Times New Roman" w:hAnsi="Times New Roman" w:cs="Times New Roman"/>
          <w:sz w:val="20"/>
          <w:szCs w:val="20"/>
          <w:lang w:eastAsia="ar-SA"/>
        </w:rPr>
        <w:lastRenderedPageBreak/>
        <w:t xml:space="preserve">uses to occur as a consequence of </w:t>
      </w:r>
      <w:proofErr w:type="spellStart"/>
      <w:r w:rsidRPr="00DB70A4">
        <w:rPr>
          <w:rFonts w:ascii="Times New Roman" w:eastAsia="Times New Roman" w:hAnsi="Times New Roman" w:cs="Times New Roman"/>
          <w:sz w:val="20"/>
          <w:szCs w:val="20"/>
          <w:lang w:eastAsia="ar-SA"/>
        </w:rPr>
        <w:t>haemorrhage</w:t>
      </w:r>
      <w:proofErr w:type="spellEnd"/>
      <w:r w:rsidRPr="00DB70A4">
        <w:rPr>
          <w:rFonts w:ascii="Times New Roman" w:eastAsia="Times New Roman" w:hAnsi="Times New Roman" w:cs="Times New Roman"/>
          <w:sz w:val="20"/>
          <w:szCs w:val="20"/>
          <w:lang w:eastAsia="ar-SA"/>
        </w:rPr>
        <w:t xml:space="preserve"> at time of delivery </w:t>
      </w:r>
      <w:r w:rsidRPr="00DB70A4">
        <w:rPr>
          <w:rFonts w:ascii="Times New Roman" w:eastAsia="Times New Roman" w:hAnsi="Times New Roman" w:cs="Times New Roman"/>
          <w:b/>
          <w:i/>
          <w:iCs/>
          <w:sz w:val="20"/>
          <w:szCs w:val="20"/>
          <w:lang w:eastAsia="ar-SA"/>
        </w:rPr>
        <w:t>(</w:t>
      </w:r>
      <w:r w:rsidRPr="00DB70A4">
        <w:rPr>
          <w:rFonts w:ascii="Times New Roman" w:eastAsia="Times New Roman" w:hAnsi="Times New Roman" w:cs="Times New Roman"/>
          <w:b/>
          <w:i/>
          <w:iCs/>
          <w:sz w:val="20"/>
          <w:szCs w:val="20"/>
          <w:lang w:eastAsia="ar-SA" w:bidi="ar-EG"/>
        </w:rPr>
        <w:t xml:space="preserve">World Health </w:t>
      </w:r>
      <w:proofErr w:type="spellStart"/>
      <w:r w:rsidRPr="00DB70A4">
        <w:rPr>
          <w:rFonts w:ascii="Times New Roman" w:eastAsia="Times New Roman" w:hAnsi="Times New Roman" w:cs="Times New Roman"/>
          <w:b/>
          <w:i/>
          <w:iCs/>
          <w:sz w:val="20"/>
          <w:szCs w:val="20"/>
          <w:lang w:eastAsia="ar-SA" w:bidi="ar-EG"/>
        </w:rPr>
        <w:t>Organisation</w:t>
      </w:r>
      <w:proofErr w:type="spellEnd"/>
      <w:r w:rsidRPr="00DB70A4">
        <w:rPr>
          <w:rFonts w:ascii="Times New Roman" w:eastAsia="Times New Roman" w:hAnsi="Times New Roman" w:cs="Times New Roman"/>
          <w:b/>
          <w:i/>
          <w:iCs/>
          <w:sz w:val="20"/>
          <w:szCs w:val="20"/>
          <w:lang w:eastAsia="ar-SA"/>
        </w:rPr>
        <w:t>, 2005)</w:t>
      </w:r>
      <w:r w:rsidRPr="00DB70A4">
        <w:rPr>
          <w:rFonts w:ascii="Times New Roman" w:eastAsia="Times New Roman" w:hAnsi="Times New Roman" w:cs="Times New Roman"/>
          <w:i/>
          <w:iCs/>
          <w:sz w:val="20"/>
          <w:szCs w:val="20"/>
          <w:lang w:eastAsia="ar-SA"/>
        </w:rPr>
        <w:t>.</w:t>
      </w:r>
    </w:p>
    <w:p w:rsidR="00D045D0" w:rsidRPr="00DB70A4" w:rsidRDefault="00D045D0" w:rsidP="00D045D0">
      <w:pPr>
        <w:snapToGrid w:val="0"/>
        <w:spacing w:after="0" w:line="240" w:lineRule="auto"/>
        <w:jc w:val="both"/>
        <w:rPr>
          <w:rFonts w:ascii="Times New Roman" w:eastAsia="Times New Roman" w:hAnsi="Times New Roman" w:cs="Times New Roman"/>
          <w:b/>
          <w:bCs/>
          <w:sz w:val="20"/>
          <w:szCs w:val="20"/>
          <w:lang w:eastAsia="ar-SA"/>
        </w:rPr>
        <w:sectPr w:rsidR="00D045D0" w:rsidRPr="00DB70A4" w:rsidSect="00D045D0">
          <w:headerReference w:type="default" r:id="rId13"/>
          <w:footerReference w:type="even" r:id="rId14"/>
          <w:footerReference w:type="default" r:id="rId15"/>
          <w:type w:val="continuous"/>
          <w:pgSz w:w="12242" w:h="15842" w:code="1"/>
          <w:pgMar w:top="1440" w:right="1440" w:bottom="1440" w:left="1440" w:header="720" w:footer="720" w:gutter="0"/>
          <w:cols w:num="2" w:space="550"/>
          <w:docGrid w:linePitch="360"/>
        </w:sectPr>
      </w:pPr>
    </w:p>
    <w:p w:rsidR="00D91A43" w:rsidRPr="00DB70A4" w:rsidRDefault="00D91A43" w:rsidP="00D045D0">
      <w:pPr>
        <w:snapToGrid w:val="0"/>
        <w:spacing w:after="0" w:line="240" w:lineRule="auto"/>
        <w:jc w:val="center"/>
        <w:rPr>
          <w:rFonts w:ascii="Times New Roman" w:eastAsia="Times New Roman" w:hAnsi="Times New Roman" w:cs="Times New Roman"/>
          <w:b/>
          <w:bCs/>
          <w:sz w:val="20"/>
          <w:szCs w:val="20"/>
          <w:lang w:eastAsia="ar-SA"/>
        </w:rPr>
      </w:pPr>
    </w:p>
    <w:p w:rsidR="00901D0B" w:rsidRPr="00DB70A4" w:rsidRDefault="00901D0B" w:rsidP="00D045D0">
      <w:pPr>
        <w:snapToGrid w:val="0"/>
        <w:spacing w:after="0" w:line="240" w:lineRule="auto"/>
        <w:jc w:val="center"/>
        <w:rPr>
          <w:rFonts w:ascii="Times New Roman" w:eastAsia="Times New Roman" w:hAnsi="Times New Roman" w:cs="Times New Roman"/>
          <w:b/>
          <w:bCs/>
          <w:sz w:val="20"/>
          <w:szCs w:val="20"/>
          <w:lang w:eastAsia="ar-SA"/>
        </w:rPr>
      </w:pPr>
      <w:r w:rsidRPr="00DB70A4">
        <w:rPr>
          <w:rFonts w:ascii="Times New Roman" w:eastAsia="Times New Roman" w:hAnsi="Times New Roman" w:cs="Times New Roman"/>
          <w:b/>
          <w:bCs/>
          <w:sz w:val="20"/>
          <w:szCs w:val="20"/>
          <w:lang w:eastAsia="ar-SA"/>
        </w:rPr>
        <w:t>Table (1)</w:t>
      </w:r>
      <w:r w:rsidR="00AC7674" w:rsidRPr="00DB70A4">
        <w:rPr>
          <w:rFonts w:ascii="Times New Roman" w:eastAsia="Times New Roman" w:hAnsi="Times New Roman" w:cs="Times New Roman"/>
          <w:b/>
          <w:bCs/>
          <w:sz w:val="20"/>
          <w:szCs w:val="20"/>
          <w:lang w:eastAsia="ar-SA"/>
        </w:rPr>
        <w:t>: C</w:t>
      </w:r>
      <w:r w:rsidRPr="00DB70A4">
        <w:rPr>
          <w:rFonts w:ascii="Times New Roman" w:eastAsia="Times New Roman" w:hAnsi="Times New Roman" w:cs="Times New Roman"/>
          <w:b/>
          <w:bCs/>
          <w:sz w:val="20"/>
          <w:szCs w:val="20"/>
          <w:lang w:eastAsia="ar-SA"/>
        </w:rPr>
        <w:t xml:space="preserve">omparison between </w:t>
      </w:r>
      <w:proofErr w:type="spellStart"/>
      <w:r w:rsidRPr="00DB70A4">
        <w:rPr>
          <w:rFonts w:ascii="Times New Roman" w:eastAsia="Times New Roman" w:hAnsi="Times New Roman" w:cs="Times New Roman"/>
          <w:b/>
          <w:bCs/>
          <w:sz w:val="20"/>
          <w:szCs w:val="20"/>
          <w:lang w:eastAsia="ar-SA"/>
        </w:rPr>
        <w:t>carbetocin</w:t>
      </w:r>
      <w:proofErr w:type="spellEnd"/>
      <w:r w:rsidRPr="00DB70A4">
        <w:rPr>
          <w:rFonts w:ascii="Times New Roman" w:eastAsia="Times New Roman" w:hAnsi="Times New Roman" w:cs="Times New Roman"/>
          <w:b/>
          <w:bCs/>
          <w:sz w:val="20"/>
          <w:szCs w:val="20"/>
          <w:lang w:eastAsia="ar-SA"/>
        </w:rPr>
        <w:t xml:space="preserve"> group and </w:t>
      </w:r>
      <w:proofErr w:type="spellStart"/>
      <w:r w:rsidRPr="00DB70A4">
        <w:rPr>
          <w:rFonts w:ascii="Times New Roman" w:eastAsia="Times New Roman" w:hAnsi="Times New Roman" w:cs="Times New Roman"/>
          <w:b/>
          <w:bCs/>
          <w:sz w:val="20"/>
          <w:szCs w:val="20"/>
          <w:lang w:eastAsia="ar-SA"/>
        </w:rPr>
        <w:t>oxytocin</w:t>
      </w:r>
      <w:proofErr w:type="spellEnd"/>
      <w:r w:rsidRPr="00DB70A4">
        <w:rPr>
          <w:rFonts w:ascii="Times New Roman" w:eastAsia="Times New Roman" w:hAnsi="Times New Roman" w:cs="Times New Roman"/>
          <w:b/>
          <w:bCs/>
          <w:sz w:val="20"/>
          <w:szCs w:val="20"/>
          <w:lang w:eastAsia="ar-SA"/>
        </w:rPr>
        <w:t xml:space="preserve"> group</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00"/>
      </w:tblPr>
      <w:tblGrid>
        <w:gridCol w:w="2936"/>
        <w:gridCol w:w="835"/>
        <w:gridCol w:w="1138"/>
        <w:gridCol w:w="870"/>
        <w:gridCol w:w="1184"/>
        <w:gridCol w:w="1167"/>
        <w:gridCol w:w="1448"/>
      </w:tblGrid>
      <w:tr w:rsidR="00901D0B" w:rsidRPr="00DB70A4" w:rsidTr="00DB70A4">
        <w:trPr>
          <w:cantSplit/>
          <w:jc w:val="center"/>
        </w:trPr>
        <w:tc>
          <w:tcPr>
            <w:tcW w:w="1533" w:type="pct"/>
            <w:vMerge w:val="restart"/>
            <w:tcBorders>
              <w:top w:val="thinThickSmallGap" w:sz="12" w:space="0" w:color="auto"/>
              <w:bottom w:val="single" w:sz="4"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rPr>
            </w:pPr>
          </w:p>
        </w:tc>
        <w:tc>
          <w:tcPr>
            <w:tcW w:w="3467" w:type="pct"/>
            <w:gridSpan w:val="6"/>
            <w:tcBorders>
              <w:top w:val="thinThickSmallGap" w:sz="12" w:space="0" w:color="auto"/>
              <w:bottom w:val="single" w:sz="4"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b/>
                <w:bCs/>
                <w:noProof/>
                <w:color w:val="000000"/>
                <w:sz w:val="20"/>
                <w:szCs w:val="20"/>
                <w:lang w:eastAsia="ar-SA"/>
              </w:rPr>
              <w:t>Groups</w:t>
            </w:r>
          </w:p>
        </w:tc>
      </w:tr>
      <w:tr w:rsidR="00901D0B" w:rsidRPr="00DB70A4" w:rsidTr="00DB70A4">
        <w:trPr>
          <w:cantSplit/>
          <w:jc w:val="center"/>
        </w:trPr>
        <w:tc>
          <w:tcPr>
            <w:tcW w:w="1533" w:type="pct"/>
            <w:vMerge/>
            <w:tcBorders>
              <w:top w:val="single" w:sz="4" w:space="0" w:color="auto"/>
              <w:bottom w:val="single" w:sz="4"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1030" w:type="pct"/>
            <w:gridSpan w:val="2"/>
            <w:vMerge w:val="restart"/>
            <w:tcBorders>
              <w:top w:val="single" w:sz="4" w:space="0" w:color="auto"/>
              <w:bottom w:val="single" w:sz="4"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b/>
                <w:bCs/>
                <w:noProof/>
                <w:color w:val="000000"/>
                <w:sz w:val="20"/>
                <w:szCs w:val="20"/>
                <w:lang w:eastAsia="ar-SA" w:bidi="ar-EG"/>
              </w:rPr>
              <w:t>Oxytocin</w:t>
            </w:r>
          </w:p>
        </w:tc>
        <w:tc>
          <w:tcPr>
            <w:tcW w:w="1072" w:type="pct"/>
            <w:gridSpan w:val="2"/>
            <w:vMerge w:val="restart"/>
            <w:tcBorders>
              <w:top w:val="single" w:sz="4" w:space="0" w:color="auto"/>
              <w:bottom w:val="single" w:sz="4"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b/>
                <w:bCs/>
                <w:noProof/>
                <w:color w:val="000000"/>
                <w:sz w:val="20"/>
                <w:szCs w:val="20"/>
                <w:lang w:eastAsia="ar-SA" w:bidi="ar-EG"/>
              </w:rPr>
              <w:t>Carbetocin</w:t>
            </w:r>
          </w:p>
        </w:tc>
        <w:tc>
          <w:tcPr>
            <w:tcW w:w="1365" w:type="pct"/>
            <w:gridSpan w:val="2"/>
            <w:tcBorders>
              <w:top w:val="single" w:sz="4" w:space="0" w:color="auto"/>
              <w:bottom w:val="single" w:sz="4"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rPr>
            </w:pPr>
            <w:r w:rsidRPr="00DB70A4">
              <w:rPr>
                <w:rFonts w:ascii="Times New Roman" w:hAnsi="Times New Roman" w:cs="Times New Roman"/>
                <w:b/>
                <w:bCs/>
                <w:noProof/>
                <w:color w:val="000000"/>
                <w:sz w:val="20"/>
                <w:szCs w:val="20"/>
                <w:lang w:eastAsia="ar-SA"/>
              </w:rPr>
              <w:t>Tests</w:t>
            </w:r>
          </w:p>
        </w:tc>
      </w:tr>
      <w:tr w:rsidR="00901D0B" w:rsidRPr="00DB70A4" w:rsidTr="00DB70A4">
        <w:trPr>
          <w:cantSplit/>
          <w:jc w:val="center"/>
        </w:trPr>
        <w:tc>
          <w:tcPr>
            <w:tcW w:w="1533" w:type="pct"/>
            <w:vMerge/>
            <w:tcBorders>
              <w:top w:val="single" w:sz="4" w:space="0" w:color="auto"/>
              <w:bottom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bidi="ar-EG"/>
              </w:rPr>
            </w:pPr>
          </w:p>
        </w:tc>
        <w:tc>
          <w:tcPr>
            <w:tcW w:w="1030" w:type="pct"/>
            <w:gridSpan w:val="2"/>
            <w:vMerge/>
            <w:tcBorders>
              <w:top w:val="single" w:sz="4" w:space="0" w:color="auto"/>
              <w:bottom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p>
        </w:tc>
        <w:tc>
          <w:tcPr>
            <w:tcW w:w="1072" w:type="pct"/>
            <w:gridSpan w:val="2"/>
            <w:vMerge/>
            <w:tcBorders>
              <w:top w:val="single" w:sz="4" w:space="0" w:color="auto"/>
              <w:bottom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p>
        </w:tc>
        <w:tc>
          <w:tcPr>
            <w:tcW w:w="609" w:type="pct"/>
            <w:tcBorders>
              <w:top w:val="single" w:sz="4" w:space="0" w:color="auto"/>
              <w:bottom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X</w:t>
            </w:r>
            <w:r w:rsidRPr="00DB70A4">
              <w:rPr>
                <w:rFonts w:ascii="Times New Roman" w:hAnsi="Times New Roman" w:cs="Times New Roman"/>
                <w:noProof/>
                <w:color w:val="000000"/>
                <w:sz w:val="20"/>
                <w:szCs w:val="20"/>
                <w:vertAlign w:val="superscript"/>
                <w:lang w:eastAsia="ar-SA"/>
              </w:rPr>
              <w:t>2</w:t>
            </w:r>
            <w:r w:rsidRPr="00DB70A4">
              <w:rPr>
                <w:rFonts w:ascii="Times New Roman" w:hAnsi="Times New Roman" w:cs="Times New Roman"/>
                <w:noProof/>
                <w:color w:val="000000"/>
                <w:sz w:val="20"/>
                <w:szCs w:val="20"/>
                <w:lang w:eastAsia="ar-SA"/>
              </w:rPr>
              <w:t>/t</w:t>
            </w:r>
          </w:p>
        </w:tc>
        <w:tc>
          <w:tcPr>
            <w:tcW w:w="756" w:type="pct"/>
            <w:tcBorders>
              <w:top w:val="single" w:sz="4" w:space="0" w:color="auto"/>
              <w:bottom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P-value</w:t>
            </w:r>
          </w:p>
        </w:tc>
      </w:tr>
      <w:tr w:rsidR="00901D0B" w:rsidRPr="00DB70A4" w:rsidTr="00DB70A4">
        <w:trPr>
          <w:cantSplit/>
          <w:jc w:val="center"/>
        </w:trPr>
        <w:tc>
          <w:tcPr>
            <w:tcW w:w="5000" w:type="pct"/>
            <w:gridSpan w:val="7"/>
            <w:tcBorders>
              <w:top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b/>
                <w:bCs/>
                <w:noProof/>
                <w:color w:val="000000"/>
                <w:sz w:val="20"/>
                <w:szCs w:val="20"/>
                <w:lang w:eastAsia="ar-SA" w:bidi="ar-EG"/>
              </w:rPr>
              <w:t>Age</w:t>
            </w:r>
          </w:p>
        </w:tc>
      </w:tr>
      <w:tr w:rsidR="00901D0B" w:rsidRPr="00DB70A4" w:rsidTr="00DB70A4">
        <w:trPr>
          <w:cantSplit/>
          <w:jc w:val="center"/>
        </w:trPr>
        <w:tc>
          <w:tcPr>
            <w:tcW w:w="1533"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Range</w:t>
            </w:r>
          </w:p>
        </w:tc>
        <w:tc>
          <w:tcPr>
            <w:tcW w:w="1030" w:type="pct"/>
            <w:gridSpan w:val="2"/>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19-40</w:t>
            </w:r>
          </w:p>
        </w:tc>
        <w:tc>
          <w:tcPr>
            <w:tcW w:w="1072" w:type="pct"/>
            <w:gridSpan w:val="2"/>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20-40</w:t>
            </w:r>
          </w:p>
        </w:tc>
        <w:tc>
          <w:tcPr>
            <w:tcW w:w="609" w:type="pct"/>
            <w:vMerge w:val="restar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1.592</w:t>
            </w:r>
          </w:p>
        </w:tc>
        <w:tc>
          <w:tcPr>
            <w:tcW w:w="756" w:type="pct"/>
            <w:vMerge w:val="restar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0.115</w:t>
            </w:r>
          </w:p>
        </w:tc>
      </w:tr>
      <w:tr w:rsidR="00901D0B" w:rsidRPr="00DB70A4" w:rsidTr="00DB70A4">
        <w:trPr>
          <w:cantSplit/>
          <w:jc w:val="center"/>
        </w:trPr>
        <w:tc>
          <w:tcPr>
            <w:tcW w:w="1533"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Mean±SD</w:t>
            </w:r>
          </w:p>
        </w:tc>
        <w:tc>
          <w:tcPr>
            <w:tcW w:w="1030" w:type="pct"/>
            <w:gridSpan w:val="2"/>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31.45</w:t>
            </w:r>
            <w:r w:rsidRPr="00DB70A4">
              <w:rPr>
                <w:rFonts w:ascii="Times New Roman" w:hAnsi="Times New Roman" w:cs="Times New Roman"/>
                <w:noProof/>
                <w:color w:val="000000"/>
                <w:sz w:val="20"/>
                <w:szCs w:val="20"/>
                <w:lang w:eastAsia="ar-SA"/>
              </w:rPr>
              <w:t>±</w:t>
            </w:r>
            <w:r w:rsidRPr="00DB70A4">
              <w:rPr>
                <w:rFonts w:ascii="Times New Roman" w:hAnsi="Times New Roman" w:cs="Times New Roman"/>
                <w:noProof/>
                <w:color w:val="000000"/>
                <w:sz w:val="20"/>
                <w:szCs w:val="20"/>
                <w:lang w:eastAsia="ar-SA" w:bidi="ar-EG"/>
              </w:rPr>
              <w:t>5.87</w:t>
            </w:r>
          </w:p>
        </w:tc>
        <w:tc>
          <w:tcPr>
            <w:tcW w:w="1072" w:type="pct"/>
            <w:gridSpan w:val="2"/>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29.82</w:t>
            </w:r>
            <w:r w:rsidRPr="00DB70A4">
              <w:rPr>
                <w:rFonts w:ascii="Times New Roman" w:hAnsi="Times New Roman" w:cs="Times New Roman"/>
                <w:noProof/>
                <w:color w:val="000000"/>
                <w:sz w:val="20"/>
                <w:szCs w:val="20"/>
                <w:lang w:eastAsia="ar-SA"/>
              </w:rPr>
              <w:t>±</w:t>
            </w:r>
            <w:r w:rsidRPr="00DB70A4">
              <w:rPr>
                <w:rFonts w:ascii="Times New Roman" w:hAnsi="Times New Roman" w:cs="Times New Roman"/>
                <w:noProof/>
                <w:color w:val="000000"/>
                <w:sz w:val="20"/>
                <w:szCs w:val="20"/>
                <w:lang w:eastAsia="ar-SA" w:bidi="ar-EG"/>
              </w:rPr>
              <w:t>4.24</w:t>
            </w:r>
          </w:p>
        </w:tc>
        <w:tc>
          <w:tcPr>
            <w:tcW w:w="609" w:type="pct"/>
            <w:vMerge/>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756" w:type="pct"/>
            <w:vMerge/>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r w:rsidR="00901D0B" w:rsidRPr="00DB70A4" w:rsidTr="00DB70A4">
        <w:trPr>
          <w:cantSplit/>
          <w:jc w:val="center"/>
        </w:trPr>
        <w:tc>
          <w:tcPr>
            <w:tcW w:w="5000" w:type="pct"/>
            <w:gridSpan w:val="7"/>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bidi="ar-EG"/>
              </w:rPr>
            </w:pPr>
            <w:r w:rsidRPr="00DB70A4">
              <w:rPr>
                <w:rFonts w:ascii="Times New Roman" w:hAnsi="Times New Roman" w:cs="Times New Roman"/>
                <w:b/>
                <w:bCs/>
                <w:noProof/>
                <w:color w:val="000000"/>
                <w:sz w:val="20"/>
                <w:szCs w:val="20"/>
                <w:lang w:eastAsia="ar-SA" w:bidi="ar-EG"/>
              </w:rPr>
              <w:t>Gestational age</w:t>
            </w:r>
          </w:p>
        </w:tc>
      </w:tr>
      <w:tr w:rsidR="00901D0B" w:rsidRPr="00DB70A4" w:rsidTr="00DB70A4">
        <w:trPr>
          <w:cantSplit/>
          <w:jc w:val="center"/>
        </w:trPr>
        <w:tc>
          <w:tcPr>
            <w:tcW w:w="1533"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Range</w:t>
            </w:r>
          </w:p>
        </w:tc>
        <w:tc>
          <w:tcPr>
            <w:tcW w:w="1030" w:type="pct"/>
            <w:gridSpan w:val="2"/>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37-40</w:t>
            </w:r>
          </w:p>
        </w:tc>
        <w:tc>
          <w:tcPr>
            <w:tcW w:w="1072" w:type="pct"/>
            <w:gridSpan w:val="2"/>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37-40</w:t>
            </w:r>
          </w:p>
        </w:tc>
        <w:tc>
          <w:tcPr>
            <w:tcW w:w="609" w:type="pct"/>
            <w:vMerge w:val="restar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0.625</w:t>
            </w:r>
          </w:p>
        </w:tc>
        <w:tc>
          <w:tcPr>
            <w:tcW w:w="756" w:type="pct"/>
            <w:vMerge w:val="restar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0.534</w:t>
            </w:r>
          </w:p>
        </w:tc>
      </w:tr>
      <w:tr w:rsidR="00901D0B" w:rsidRPr="00DB70A4" w:rsidTr="00DB70A4">
        <w:trPr>
          <w:cantSplit/>
          <w:jc w:val="center"/>
        </w:trPr>
        <w:tc>
          <w:tcPr>
            <w:tcW w:w="1533"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Mean±SD</w:t>
            </w:r>
          </w:p>
        </w:tc>
        <w:tc>
          <w:tcPr>
            <w:tcW w:w="1030" w:type="pct"/>
            <w:gridSpan w:val="2"/>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37.75</w:t>
            </w:r>
            <w:r w:rsidRPr="00DB70A4">
              <w:rPr>
                <w:rFonts w:ascii="Times New Roman" w:hAnsi="Times New Roman" w:cs="Times New Roman"/>
                <w:noProof/>
                <w:color w:val="000000"/>
                <w:sz w:val="20"/>
                <w:szCs w:val="20"/>
                <w:lang w:eastAsia="ar-SA"/>
              </w:rPr>
              <w:t>±</w:t>
            </w:r>
            <w:r w:rsidRPr="00DB70A4">
              <w:rPr>
                <w:rFonts w:ascii="Times New Roman" w:hAnsi="Times New Roman" w:cs="Times New Roman"/>
                <w:noProof/>
                <w:color w:val="000000"/>
                <w:sz w:val="20"/>
                <w:szCs w:val="20"/>
                <w:lang w:eastAsia="ar-SA" w:bidi="ar-EG"/>
              </w:rPr>
              <w:t>2.64</w:t>
            </w:r>
          </w:p>
        </w:tc>
        <w:tc>
          <w:tcPr>
            <w:tcW w:w="1072" w:type="pct"/>
            <w:gridSpan w:val="2"/>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38.06</w:t>
            </w:r>
            <w:r w:rsidRPr="00DB70A4">
              <w:rPr>
                <w:rFonts w:ascii="Times New Roman" w:hAnsi="Times New Roman" w:cs="Times New Roman"/>
                <w:noProof/>
                <w:color w:val="000000"/>
                <w:sz w:val="20"/>
                <w:szCs w:val="20"/>
                <w:lang w:eastAsia="ar-SA"/>
              </w:rPr>
              <w:t>±</w:t>
            </w:r>
            <w:r w:rsidRPr="00DB70A4">
              <w:rPr>
                <w:rFonts w:ascii="Times New Roman" w:hAnsi="Times New Roman" w:cs="Times New Roman"/>
                <w:noProof/>
                <w:color w:val="000000"/>
                <w:sz w:val="20"/>
                <w:szCs w:val="20"/>
                <w:lang w:eastAsia="ar-SA" w:bidi="ar-EG"/>
              </w:rPr>
              <w:t>2.31</w:t>
            </w:r>
          </w:p>
        </w:tc>
        <w:tc>
          <w:tcPr>
            <w:tcW w:w="609" w:type="pct"/>
            <w:vMerge/>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756" w:type="pct"/>
            <w:vMerge/>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r w:rsidR="00901D0B" w:rsidRPr="00DB70A4" w:rsidTr="00DB70A4">
        <w:trPr>
          <w:cantSplit/>
          <w:jc w:val="center"/>
        </w:trPr>
        <w:tc>
          <w:tcPr>
            <w:tcW w:w="5000" w:type="pct"/>
            <w:gridSpan w:val="7"/>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b/>
                <w:bCs/>
                <w:noProof/>
                <w:color w:val="000000"/>
                <w:sz w:val="20"/>
                <w:szCs w:val="20"/>
                <w:lang w:eastAsia="ar-SA" w:bidi="ar-EG"/>
              </w:rPr>
              <w:t>Parity</w:t>
            </w:r>
          </w:p>
        </w:tc>
      </w:tr>
      <w:tr w:rsidR="00901D0B" w:rsidRPr="00DB70A4" w:rsidTr="00DB70A4">
        <w:trPr>
          <w:cantSplit/>
          <w:jc w:val="center"/>
        </w:trPr>
        <w:tc>
          <w:tcPr>
            <w:tcW w:w="1533"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w:t>
            </w:r>
          </w:p>
        </w:tc>
        <w:tc>
          <w:tcPr>
            <w:tcW w:w="436"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14</w:t>
            </w:r>
          </w:p>
        </w:tc>
        <w:tc>
          <w:tcPr>
            <w:tcW w:w="593"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28.0</w:t>
            </w:r>
          </w:p>
        </w:tc>
        <w:tc>
          <w:tcPr>
            <w:tcW w:w="454" w:type="pct"/>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15</w:t>
            </w:r>
          </w:p>
        </w:tc>
        <w:tc>
          <w:tcPr>
            <w:tcW w:w="618"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30.0</w:t>
            </w:r>
          </w:p>
        </w:tc>
        <w:tc>
          <w:tcPr>
            <w:tcW w:w="609" w:type="pct"/>
            <w:vMerge w:val="restar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2.793</w:t>
            </w:r>
          </w:p>
        </w:tc>
        <w:tc>
          <w:tcPr>
            <w:tcW w:w="756" w:type="pct"/>
            <w:vMerge w:val="restar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0.732</w:t>
            </w:r>
          </w:p>
        </w:tc>
      </w:tr>
      <w:tr w:rsidR="00901D0B" w:rsidRPr="00DB70A4" w:rsidTr="00DB70A4">
        <w:trPr>
          <w:cantSplit/>
          <w:jc w:val="center"/>
        </w:trPr>
        <w:tc>
          <w:tcPr>
            <w:tcW w:w="1533"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w:t>
            </w:r>
          </w:p>
        </w:tc>
        <w:tc>
          <w:tcPr>
            <w:tcW w:w="436"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8</w:t>
            </w:r>
          </w:p>
        </w:tc>
        <w:tc>
          <w:tcPr>
            <w:tcW w:w="593"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16.0</w:t>
            </w:r>
          </w:p>
        </w:tc>
        <w:tc>
          <w:tcPr>
            <w:tcW w:w="454" w:type="pct"/>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12</w:t>
            </w:r>
          </w:p>
        </w:tc>
        <w:tc>
          <w:tcPr>
            <w:tcW w:w="618"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24.0</w:t>
            </w:r>
          </w:p>
        </w:tc>
        <w:tc>
          <w:tcPr>
            <w:tcW w:w="609" w:type="pct"/>
            <w:vMerge/>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756" w:type="pct"/>
            <w:vMerge/>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r w:rsidR="00901D0B" w:rsidRPr="00DB70A4" w:rsidTr="00DB70A4">
        <w:trPr>
          <w:cantSplit/>
          <w:jc w:val="center"/>
        </w:trPr>
        <w:tc>
          <w:tcPr>
            <w:tcW w:w="1533"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w:t>
            </w:r>
          </w:p>
        </w:tc>
        <w:tc>
          <w:tcPr>
            <w:tcW w:w="436"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11</w:t>
            </w:r>
          </w:p>
        </w:tc>
        <w:tc>
          <w:tcPr>
            <w:tcW w:w="593"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22.0</w:t>
            </w:r>
          </w:p>
        </w:tc>
        <w:tc>
          <w:tcPr>
            <w:tcW w:w="454" w:type="pct"/>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6</w:t>
            </w:r>
          </w:p>
        </w:tc>
        <w:tc>
          <w:tcPr>
            <w:tcW w:w="618"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12.0</w:t>
            </w:r>
          </w:p>
        </w:tc>
        <w:tc>
          <w:tcPr>
            <w:tcW w:w="609" w:type="pct"/>
            <w:vMerge/>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756" w:type="pct"/>
            <w:vMerge/>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r w:rsidR="00901D0B" w:rsidRPr="00DB70A4" w:rsidTr="00DB70A4">
        <w:trPr>
          <w:cantSplit/>
          <w:jc w:val="center"/>
        </w:trPr>
        <w:tc>
          <w:tcPr>
            <w:tcW w:w="1533"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w:t>
            </w:r>
          </w:p>
        </w:tc>
        <w:tc>
          <w:tcPr>
            <w:tcW w:w="436"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5</w:t>
            </w:r>
          </w:p>
        </w:tc>
        <w:tc>
          <w:tcPr>
            <w:tcW w:w="593"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10.0</w:t>
            </w:r>
          </w:p>
        </w:tc>
        <w:tc>
          <w:tcPr>
            <w:tcW w:w="454" w:type="pct"/>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4</w:t>
            </w:r>
          </w:p>
        </w:tc>
        <w:tc>
          <w:tcPr>
            <w:tcW w:w="618"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8.0</w:t>
            </w:r>
          </w:p>
        </w:tc>
        <w:tc>
          <w:tcPr>
            <w:tcW w:w="609" w:type="pct"/>
            <w:vMerge/>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756" w:type="pct"/>
            <w:vMerge/>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r w:rsidR="00901D0B" w:rsidRPr="00DB70A4" w:rsidTr="00DB70A4">
        <w:trPr>
          <w:cantSplit/>
          <w:jc w:val="center"/>
        </w:trPr>
        <w:tc>
          <w:tcPr>
            <w:tcW w:w="1533"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4</w:t>
            </w:r>
          </w:p>
        </w:tc>
        <w:tc>
          <w:tcPr>
            <w:tcW w:w="436"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6</w:t>
            </w:r>
          </w:p>
        </w:tc>
        <w:tc>
          <w:tcPr>
            <w:tcW w:w="593"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12.0</w:t>
            </w:r>
          </w:p>
        </w:tc>
        <w:tc>
          <w:tcPr>
            <w:tcW w:w="454" w:type="pct"/>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5</w:t>
            </w:r>
          </w:p>
        </w:tc>
        <w:tc>
          <w:tcPr>
            <w:tcW w:w="618"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10.0</w:t>
            </w:r>
          </w:p>
        </w:tc>
        <w:tc>
          <w:tcPr>
            <w:tcW w:w="609" w:type="pct"/>
            <w:vMerge/>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756" w:type="pct"/>
            <w:vMerge/>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r w:rsidR="00901D0B" w:rsidRPr="00DB70A4" w:rsidTr="00DB70A4">
        <w:trPr>
          <w:cantSplit/>
          <w:jc w:val="center"/>
        </w:trPr>
        <w:tc>
          <w:tcPr>
            <w:tcW w:w="1533"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5</w:t>
            </w:r>
          </w:p>
        </w:tc>
        <w:tc>
          <w:tcPr>
            <w:tcW w:w="436"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6</w:t>
            </w:r>
          </w:p>
        </w:tc>
        <w:tc>
          <w:tcPr>
            <w:tcW w:w="593"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12.0</w:t>
            </w:r>
          </w:p>
        </w:tc>
        <w:tc>
          <w:tcPr>
            <w:tcW w:w="454" w:type="pct"/>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8</w:t>
            </w:r>
          </w:p>
        </w:tc>
        <w:tc>
          <w:tcPr>
            <w:tcW w:w="618"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16.0</w:t>
            </w:r>
          </w:p>
        </w:tc>
        <w:tc>
          <w:tcPr>
            <w:tcW w:w="609" w:type="pct"/>
            <w:vMerge/>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756" w:type="pct"/>
            <w:vMerge/>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r w:rsidR="00901D0B" w:rsidRPr="00DB70A4" w:rsidTr="00DB70A4">
        <w:trPr>
          <w:cantSplit/>
          <w:jc w:val="center"/>
        </w:trPr>
        <w:tc>
          <w:tcPr>
            <w:tcW w:w="5000" w:type="pct"/>
            <w:gridSpan w:val="7"/>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b/>
                <w:bCs/>
                <w:noProof/>
                <w:color w:val="000000"/>
                <w:sz w:val="20"/>
                <w:szCs w:val="20"/>
                <w:lang w:eastAsia="ar-SA" w:bidi="ar-EG"/>
              </w:rPr>
              <w:t>Risk</w:t>
            </w:r>
            <w:r w:rsidRPr="00DB70A4">
              <w:rPr>
                <w:rFonts w:ascii="Times New Roman" w:hAnsi="Times New Roman" w:cs="Times New Roman"/>
                <w:b/>
                <w:bCs/>
                <w:noProof/>
                <w:color w:val="000000"/>
                <w:sz w:val="20"/>
                <w:szCs w:val="20"/>
                <w:lang w:eastAsia="ar-SA"/>
              </w:rPr>
              <w:t>factors</w:t>
            </w:r>
          </w:p>
        </w:tc>
      </w:tr>
      <w:tr w:rsidR="00901D0B" w:rsidRPr="00DB70A4" w:rsidTr="00DB70A4">
        <w:trPr>
          <w:cantSplit/>
          <w:jc w:val="center"/>
        </w:trPr>
        <w:tc>
          <w:tcPr>
            <w:tcW w:w="1533"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bidi="ar-EG"/>
              </w:rPr>
              <w:t>Polyhydraminos</w:t>
            </w:r>
          </w:p>
        </w:tc>
        <w:tc>
          <w:tcPr>
            <w:tcW w:w="436"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8</w:t>
            </w:r>
          </w:p>
        </w:tc>
        <w:tc>
          <w:tcPr>
            <w:tcW w:w="593"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16.0</w:t>
            </w:r>
          </w:p>
        </w:tc>
        <w:tc>
          <w:tcPr>
            <w:tcW w:w="454"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7</w:t>
            </w:r>
          </w:p>
        </w:tc>
        <w:tc>
          <w:tcPr>
            <w:tcW w:w="618"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14.0</w:t>
            </w:r>
          </w:p>
        </w:tc>
        <w:tc>
          <w:tcPr>
            <w:tcW w:w="609"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rPr>
              <w:t>0.078</w:t>
            </w:r>
          </w:p>
        </w:tc>
        <w:tc>
          <w:tcPr>
            <w:tcW w:w="756"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0.779</w:t>
            </w:r>
          </w:p>
        </w:tc>
      </w:tr>
      <w:tr w:rsidR="00901D0B" w:rsidRPr="00DB70A4" w:rsidTr="00DB70A4">
        <w:trPr>
          <w:cantSplit/>
          <w:jc w:val="center"/>
        </w:trPr>
        <w:tc>
          <w:tcPr>
            <w:tcW w:w="1533"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bidi="ar-EG"/>
              </w:rPr>
              <w:t>Large size fetus</w:t>
            </w:r>
          </w:p>
        </w:tc>
        <w:tc>
          <w:tcPr>
            <w:tcW w:w="436"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6</w:t>
            </w:r>
          </w:p>
        </w:tc>
        <w:tc>
          <w:tcPr>
            <w:tcW w:w="593"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12.0</w:t>
            </w:r>
          </w:p>
        </w:tc>
        <w:tc>
          <w:tcPr>
            <w:tcW w:w="454"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5</w:t>
            </w:r>
          </w:p>
        </w:tc>
        <w:tc>
          <w:tcPr>
            <w:tcW w:w="618"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10.0</w:t>
            </w:r>
          </w:p>
        </w:tc>
        <w:tc>
          <w:tcPr>
            <w:tcW w:w="609"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0.102</w:t>
            </w:r>
          </w:p>
        </w:tc>
        <w:tc>
          <w:tcPr>
            <w:tcW w:w="756"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0.749</w:t>
            </w:r>
          </w:p>
        </w:tc>
      </w:tr>
      <w:tr w:rsidR="00901D0B" w:rsidRPr="00DB70A4" w:rsidTr="00DB70A4">
        <w:trPr>
          <w:cantSplit/>
          <w:jc w:val="center"/>
        </w:trPr>
        <w:tc>
          <w:tcPr>
            <w:tcW w:w="1533"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bidi="ar-EG"/>
              </w:rPr>
              <w:t>Diabetes mellitus</w:t>
            </w:r>
          </w:p>
        </w:tc>
        <w:tc>
          <w:tcPr>
            <w:tcW w:w="436"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7</w:t>
            </w:r>
          </w:p>
        </w:tc>
        <w:tc>
          <w:tcPr>
            <w:tcW w:w="593"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14.0</w:t>
            </w:r>
          </w:p>
        </w:tc>
        <w:tc>
          <w:tcPr>
            <w:tcW w:w="454"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6</w:t>
            </w:r>
          </w:p>
        </w:tc>
        <w:tc>
          <w:tcPr>
            <w:tcW w:w="618"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12.0</w:t>
            </w:r>
          </w:p>
        </w:tc>
        <w:tc>
          <w:tcPr>
            <w:tcW w:w="609"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0.088</w:t>
            </w:r>
          </w:p>
        </w:tc>
        <w:tc>
          <w:tcPr>
            <w:tcW w:w="756"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0.766</w:t>
            </w:r>
          </w:p>
        </w:tc>
      </w:tr>
      <w:tr w:rsidR="00901D0B" w:rsidRPr="00DB70A4" w:rsidTr="00DB70A4">
        <w:trPr>
          <w:cantSplit/>
          <w:jc w:val="center"/>
        </w:trPr>
        <w:tc>
          <w:tcPr>
            <w:tcW w:w="1533"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bidi="ar-EG"/>
              </w:rPr>
              <w:t>Multiple gestation</w:t>
            </w:r>
          </w:p>
        </w:tc>
        <w:tc>
          <w:tcPr>
            <w:tcW w:w="436"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9</w:t>
            </w:r>
          </w:p>
        </w:tc>
        <w:tc>
          <w:tcPr>
            <w:tcW w:w="593"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18.0</w:t>
            </w:r>
          </w:p>
        </w:tc>
        <w:tc>
          <w:tcPr>
            <w:tcW w:w="454"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7</w:t>
            </w:r>
          </w:p>
        </w:tc>
        <w:tc>
          <w:tcPr>
            <w:tcW w:w="618"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14.0</w:t>
            </w:r>
          </w:p>
        </w:tc>
        <w:tc>
          <w:tcPr>
            <w:tcW w:w="609"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0.298</w:t>
            </w:r>
          </w:p>
        </w:tc>
        <w:tc>
          <w:tcPr>
            <w:tcW w:w="756"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0.585</w:t>
            </w:r>
          </w:p>
        </w:tc>
      </w:tr>
      <w:tr w:rsidR="00901D0B" w:rsidRPr="00DB70A4" w:rsidTr="00DB70A4">
        <w:trPr>
          <w:cantSplit/>
          <w:jc w:val="center"/>
        </w:trPr>
        <w:tc>
          <w:tcPr>
            <w:tcW w:w="1533"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bidi="ar-EG"/>
              </w:rPr>
              <w:t>Grand multi para</w:t>
            </w:r>
          </w:p>
        </w:tc>
        <w:tc>
          <w:tcPr>
            <w:tcW w:w="436"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8</w:t>
            </w:r>
          </w:p>
        </w:tc>
        <w:tc>
          <w:tcPr>
            <w:tcW w:w="593"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16.0</w:t>
            </w:r>
          </w:p>
        </w:tc>
        <w:tc>
          <w:tcPr>
            <w:tcW w:w="454"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8</w:t>
            </w:r>
          </w:p>
        </w:tc>
        <w:tc>
          <w:tcPr>
            <w:tcW w:w="618"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16.0</w:t>
            </w:r>
          </w:p>
        </w:tc>
        <w:tc>
          <w:tcPr>
            <w:tcW w:w="609"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0.000</w:t>
            </w:r>
          </w:p>
        </w:tc>
        <w:tc>
          <w:tcPr>
            <w:tcW w:w="756"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1.000</w:t>
            </w:r>
          </w:p>
        </w:tc>
      </w:tr>
      <w:tr w:rsidR="00901D0B" w:rsidRPr="00DB70A4" w:rsidTr="00DB70A4">
        <w:trPr>
          <w:cantSplit/>
          <w:jc w:val="center"/>
        </w:trPr>
        <w:tc>
          <w:tcPr>
            <w:tcW w:w="1533"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bidi="ar-EG"/>
              </w:rPr>
              <w:t>Old primigravida</w:t>
            </w:r>
          </w:p>
        </w:tc>
        <w:tc>
          <w:tcPr>
            <w:tcW w:w="436"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4</w:t>
            </w:r>
          </w:p>
        </w:tc>
        <w:tc>
          <w:tcPr>
            <w:tcW w:w="593"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8.0</w:t>
            </w:r>
          </w:p>
        </w:tc>
        <w:tc>
          <w:tcPr>
            <w:tcW w:w="454"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8</w:t>
            </w:r>
          </w:p>
        </w:tc>
        <w:tc>
          <w:tcPr>
            <w:tcW w:w="618"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16.0</w:t>
            </w:r>
          </w:p>
        </w:tc>
        <w:tc>
          <w:tcPr>
            <w:tcW w:w="609"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1.515</w:t>
            </w:r>
          </w:p>
        </w:tc>
        <w:tc>
          <w:tcPr>
            <w:tcW w:w="756"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0.218</w:t>
            </w:r>
          </w:p>
        </w:tc>
      </w:tr>
      <w:tr w:rsidR="00901D0B" w:rsidRPr="00DB70A4" w:rsidTr="00DB70A4">
        <w:trPr>
          <w:cantSplit/>
          <w:jc w:val="center"/>
        </w:trPr>
        <w:tc>
          <w:tcPr>
            <w:tcW w:w="1533"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bidi="ar-EG"/>
              </w:rPr>
              <w:t>Prev. p p hge</w:t>
            </w:r>
          </w:p>
        </w:tc>
        <w:tc>
          <w:tcPr>
            <w:tcW w:w="436"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8</w:t>
            </w:r>
          </w:p>
        </w:tc>
        <w:tc>
          <w:tcPr>
            <w:tcW w:w="593"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16.0</w:t>
            </w:r>
          </w:p>
        </w:tc>
        <w:tc>
          <w:tcPr>
            <w:tcW w:w="454" w:type="pc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9</w:t>
            </w:r>
          </w:p>
        </w:tc>
        <w:tc>
          <w:tcPr>
            <w:tcW w:w="618"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18.0</w:t>
            </w:r>
          </w:p>
        </w:tc>
        <w:tc>
          <w:tcPr>
            <w:tcW w:w="609"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0.071</w:t>
            </w:r>
          </w:p>
        </w:tc>
        <w:tc>
          <w:tcPr>
            <w:tcW w:w="756"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0.790</w:t>
            </w:r>
          </w:p>
        </w:tc>
      </w:tr>
      <w:tr w:rsidR="00901D0B" w:rsidRPr="00DB70A4" w:rsidTr="00DB70A4">
        <w:trPr>
          <w:cantSplit/>
          <w:jc w:val="center"/>
        </w:trPr>
        <w:tc>
          <w:tcPr>
            <w:tcW w:w="5000" w:type="pct"/>
            <w:gridSpan w:val="7"/>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b/>
                <w:bCs/>
                <w:noProof/>
                <w:color w:val="000000"/>
                <w:sz w:val="20"/>
                <w:szCs w:val="20"/>
                <w:lang w:eastAsia="ar-SA"/>
              </w:rPr>
              <w:t>Post partum hemorrhge</w:t>
            </w:r>
          </w:p>
        </w:tc>
      </w:tr>
      <w:tr w:rsidR="00901D0B" w:rsidRPr="00DB70A4" w:rsidTr="00DB70A4">
        <w:trPr>
          <w:cantSplit/>
          <w:jc w:val="center"/>
        </w:trPr>
        <w:tc>
          <w:tcPr>
            <w:tcW w:w="1533"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bidi="ar-EG"/>
              </w:rPr>
              <w:t>Yes</w:t>
            </w:r>
          </w:p>
        </w:tc>
        <w:tc>
          <w:tcPr>
            <w:tcW w:w="436"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2</w:t>
            </w:r>
          </w:p>
        </w:tc>
        <w:tc>
          <w:tcPr>
            <w:tcW w:w="593"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4.0</w:t>
            </w:r>
          </w:p>
        </w:tc>
        <w:tc>
          <w:tcPr>
            <w:tcW w:w="454" w:type="pct"/>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3</w:t>
            </w:r>
          </w:p>
        </w:tc>
        <w:tc>
          <w:tcPr>
            <w:tcW w:w="618"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6.0</w:t>
            </w:r>
          </w:p>
        </w:tc>
        <w:tc>
          <w:tcPr>
            <w:tcW w:w="609" w:type="pct"/>
            <w:vMerge w:val="restar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bidi="ar-EG"/>
              </w:rPr>
              <w:t>0.211</w:t>
            </w:r>
          </w:p>
        </w:tc>
        <w:tc>
          <w:tcPr>
            <w:tcW w:w="756" w:type="pct"/>
            <w:vMerge w:val="restart"/>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bidi="ar-EG"/>
              </w:rPr>
              <w:t>0.646</w:t>
            </w:r>
          </w:p>
        </w:tc>
      </w:tr>
      <w:tr w:rsidR="00901D0B" w:rsidRPr="00DB70A4" w:rsidTr="00DB70A4">
        <w:trPr>
          <w:cantSplit/>
          <w:jc w:val="center"/>
        </w:trPr>
        <w:tc>
          <w:tcPr>
            <w:tcW w:w="1533"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bidi="ar-EG"/>
              </w:rPr>
            </w:pPr>
            <w:r w:rsidRPr="00DB70A4">
              <w:rPr>
                <w:rFonts w:ascii="Times New Roman" w:hAnsi="Times New Roman" w:cs="Times New Roman"/>
                <w:noProof/>
                <w:color w:val="000000"/>
                <w:sz w:val="20"/>
                <w:szCs w:val="20"/>
                <w:lang w:eastAsia="ar-SA" w:bidi="ar-EG"/>
              </w:rPr>
              <w:t>No</w:t>
            </w:r>
          </w:p>
        </w:tc>
        <w:tc>
          <w:tcPr>
            <w:tcW w:w="436" w:type="pct"/>
            <w:noWrap/>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48</w:t>
            </w:r>
          </w:p>
        </w:tc>
        <w:tc>
          <w:tcPr>
            <w:tcW w:w="593" w:type="pct"/>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96.0</w:t>
            </w:r>
          </w:p>
        </w:tc>
        <w:tc>
          <w:tcPr>
            <w:tcW w:w="454" w:type="pct"/>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47</w:t>
            </w:r>
          </w:p>
        </w:tc>
        <w:tc>
          <w:tcPr>
            <w:tcW w:w="618" w:type="pct"/>
            <w:noWrap/>
            <w:vAlign w:val="bottom"/>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94.0</w:t>
            </w:r>
          </w:p>
        </w:tc>
        <w:tc>
          <w:tcPr>
            <w:tcW w:w="609" w:type="pct"/>
            <w:vMerge/>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756" w:type="pct"/>
            <w:vMerge/>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bl>
    <w:p w:rsidR="00901D0B" w:rsidRPr="00DB70A4" w:rsidRDefault="00805CE8" w:rsidP="00D045D0">
      <w:pPr>
        <w:snapToGrid w:val="0"/>
        <w:spacing w:after="0" w:line="240" w:lineRule="auto"/>
        <w:jc w:val="both"/>
        <w:rPr>
          <w:rFonts w:ascii="Times New Roman" w:eastAsia="Times New Roman" w:hAnsi="Times New Roman" w:cs="Times New Roman"/>
          <w:noProof/>
          <w:sz w:val="18"/>
          <w:szCs w:val="18"/>
          <w:lang w:eastAsia="ar-SA" w:bidi="ar-EG"/>
        </w:rPr>
      </w:pPr>
      <w:r w:rsidRPr="00DB70A4">
        <w:rPr>
          <w:rFonts w:ascii="Times New Roman" w:eastAsia="Times New Roman" w:hAnsi="Times New Roman" w:cs="Times New Roman"/>
          <w:noProof/>
          <w:sz w:val="18"/>
          <w:szCs w:val="18"/>
          <w:lang w:eastAsia="ar-SA" w:bidi="ar-EG"/>
        </w:rPr>
        <w:t xml:space="preserve">This table show non statistically significant </w:t>
      </w:r>
      <w:r w:rsidR="0014573C" w:rsidRPr="00DB70A4">
        <w:rPr>
          <w:rFonts w:ascii="Times New Roman" w:eastAsia="Times New Roman" w:hAnsi="Times New Roman" w:cs="Times New Roman"/>
          <w:noProof/>
          <w:sz w:val="18"/>
          <w:szCs w:val="18"/>
          <w:lang w:eastAsia="ar-SA" w:bidi="ar-EG"/>
        </w:rPr>
        <w:t>difference</w:t>
      </w:r>
      <w:r w:rsidRPr="00DB70A4">
        <w:rPr>
          <w:rFonts w:ascii="Times New Roman" w:eastAsia="Times New Roman" w:hAnsi="Times New Roman" w:cs="Times New Roman"/>
          <w:noProof/>
          <w:sz w:val="18"/>
          <w:szCs w:val="18"/>
          <w:lang w:eastAsia="ar-SA" w:bidi="ar-EG"/>
        </w:rPr>
        <w:t xml:space="preserve"> between two groups regarding </w:t>
      </w:r>
      <w:r w:rsidR="0014573C" w:rsidRPr="00DB70A4">
        <w:rPr>
          <w:rFonts w:ascii="Times New Roman" w:eastAsia="Times New Roman" w:hAnsi="Times New Roman" w:cs="Times New Roman"/>
          <w:noProof/>
          <w:sz w:val="18"/>
          <w:szCs w:val="18"/>
          <w:lang w:eastAsia="ar-SA" w:bidi="ar-EG"/>
        </w:rPr>
        <w:t>age</w:t>
      </w:r>
      <w:r w:rsidR="00AC7674" w:rsidRPr="00DB70A4">
        <w:rPr>
          <w:rFonts w:ascii="Times New Roman" w:eastAsia="Times New Roman" w:hAnsi="Times New Roman" w:cs="Times New Roman"/>
          <w:noProof/>
          <w:sz w:val="18"/>
          <w:szCs w:val="18"/>
          <w:lang w:eastAsia="ar-SA" w:bidi="ar-EG"/>
        </w:rPr>
        <w:t>, g</w:t>
      </w:r>
      <w:r w:rsidR="0014573C" w:rsidRPr="00DB70A4">
        <w:rPr>
          <w:rFonts w:ascii="Times New Roman" w:eastAsia="Times New Roman" w:hAnsi="Times New Roman" w:cs="Times New Roman"/>
          <w:noProof/>
          <w:sz w:val="18"/>
          <w:szCs w:val="18"/>
          <w:lang w:eastAsia="ar-SA" w:bidi="ar-EG"/>
        </w:rPr>
        <w:t xml:space="preserve">estational </w:t>
      </w:r>
      <w:r w:rsidR="00DF0E52" w:rsidRPr="00DB70A4">
        <w:rPr>
          <w:rFonts w:ascii="Times New Roman" w:eastAsia="Times New Roman" w:hAnsi="Times New Roman" w:cs="Times New Roman"/>
          <w:noProof/>
          <w:sz w:val="18"/>
          <w:szCs w:val="18"/>
          <w:lang w:eastAsia="ar-SA" w:bidi="ar-EG"/>
        </w:rPr>
        <w:t>age</w:t>
      </w:r>
      <w:r w:rsidR="00AC7674" w:rsidRPr="00DB70A4">
        <w:rPr>
          <w:rFonts w:ascii="Times New Roman" w:eastAsia="Times New Roman" w:hAnsi="Times New Roman" w:cs="Times New Roman"/>
          <w:noProof/>
          <w:sz w:val="18"/>
          <w:szCs w:val="18"/>
          <w:lang w:eastAsia="ar-SA" w:bidi="ar-EG"/>
        </w:rPr>
        <w:t>, p</w:t>
      </w:r>
      <w:r w:rsidR="0014573C" w:rsidRPr="00DB70A4">
        <w:rPr>
          <w:rFonts w:ascii="Times New Roman" w:eastAsia="Times New Roman" w:hAnsi="Times New Roman" w:cs="Times New Roman"/>
          <w:noProof/>
          <w:sz w:val="18"/>
          <w:szCs w:val="18"/>
          <w:lang w:eastAsia="ar-SA" w:bidi="ar-EG"/>
        </w:rPr>
        <w:t>arity</w:t>
      </w:r>
      <w:r w:rsidR="00DF0E52" w:rsidRPr="00DB70A4">
        <w:rPr>
          <w:rFonts w:ascii="Times New Roman" w:eastAsia="Times New Roman" w:hAnsi="Times New Roman" w:cs="Times New Roman"/>
          <w:noProof/>
          <w:sz w:val="18"/>
          <w:szCs w:val="18"/>
          <w:lang w:eastAsia="ar-SA" w:bidi="ar-EG"/>
        </w:rPr>
        <w:t xml:space="preserve">, </w:t>
      </w:r>
      <w:r w:rsidR="0014573C" w:rsidRPr="00DB70A4">
        <w:rPr>
          <w:rFonts w:ascii="Times New Roman" w:eastAsia="Times New Roman" w:hAnsi="Times New Roman" w:cs="Times New Roman"/>
          <w:noProof/>
          <w:sz w:val="18"/>
          <w:szCs w:val="18"/>
          <w:lang w:eastAsia="ar-SA" w:bidi="ar-EG"/>
        </w:rPr>
        <w:t xml:space="preserve">risk </w:t>
      </w:r>
      <w:r w:rsidR="00DF0E52" w:rsidRPr="00DB70A4">
        <w:rPr>
          <w:rFonts w:ascii="Times New Roman" w:eastAsia="Times New Roman" w:hAnsi="Times New Roman" w:cs="Times New Roman"/>
          <w:noProof/>
          <w:sz w:val="18"/>
          <w:szCs w:val="18"/>
          <w:lang w:eastAsia="ar-SA" w:bidi="ar-EG"/>
        </w:rPr>
        <w:t xml:space="preserve">factors and Post partum hemorrhge </w:t>
      </w:r>
      <w:r w:rsidRPr="00DB70A4">
        <w:rPr>
          <w:rFonts w:ascii="Times New Roman" w:eastAsia="Times New Roman" w:hAnsi="Times New Roman" w:cs="Times New Roman"/>
          <w:noProof/>
          <w:sz w:val="18"/>
          <w:szCs w:val="18"/>
          <w:lang w:eastAsia="ar-SA" w:bidi="ar-EG"/>
        </w:rPr>
        <w:t>when p-value was &gt;0.05.</w:t>
      </w:r>
    </w:p>
    <w:p w:rsidR="00D91A43" w:rsidRPr="00DB70A4" w:rsidRDefault="00D91A43" w:rsidP="00D045D0">
      <w:pPr>
        <w:snapToGrid w:val="0"/>
        <w:spacing w:after="0" w:line="240" w:lineRule="auto"/>
        <w:jc w:val="center"/>
        <w:rPr>
          <w:rFonts w:ascii="Times New Roman" w:eastAsia="Times New Roman" w:hAnsi="Times New Roman" w:cs="Times New Roman"/>
          <w:b/>
          <w:bCs/>
          <w:noProof/>
          <w:sz w:val="18"/>
          <w:szCs w:val="18"/>
          <w:lang w:eastAsia="ar-SA" w:bidi="ar-EG"/>
        </w:rPr>
      </w:pPr>
    </w:p>
    <w:p w:rsidR="00901D0B" w:rsidRPr="00DB70A4" w:rsidRDefault="00901D0B" w:rsidP="00D045D0">
      <w:pPr>
        <w:snapToGrid w:val="0"/>
        <w:spacing w:after="0" w:line="240" w:lineRule="auto"/>
        <w:jc w:val="center"/>
        <w:rPr>
          <w:rFonts w:ascii="Times New Roman" w:eastAsia="Times New Roman" w:hAnsi="Times New Roman" w:cs="Times New Roman"/>
          <w:b/>
          <w:bCs/>
          <w:noProof/>
          <w:sz w:val="20"/>
          <w:szCs w:val="20"/>
          <w:lang w:eastAsia="ar-SA" w:bidi="ar-EG"/>
        </w:rPr>
      </w:pPr>
      <w:r w:rsidRPr="00DB70A4">
        <w:rPr>
          <w:rFonts w:ascii="Times New Roman" w:eastAsia="Times New Roman" w:hAnsi="Times New Roman" w:cs="Times New Roman"/>
          <w:b/>
          <w:bCs/>
          <w:noProof/>
          <w:sz w:val="20"/>
          <w:szCs w:val="20"/>
          <w:lang w:eastAsia="ar-SA" w:bidi="ar-EG"/>
        </w:rPr>
        <w:t xml:space="preserve">Table (2): Comparison between both groups as regards before and after </w:t>
      </w:r>
      <w:r w:rsidR="0014573C" w:rsidRPr="00DB70A4">
        <w:rPr>
          <w:rFonts w:ascii="Times New Roman" w:eastAsia="Times New Roman" w:hAnsi="Times New Roman" w:cs="Times New Roman"/>
          <w:b/>
          <w:bCs/>
          <w:noProof/>
          <w:sz w:val="20"/>
          <w:szCs w:val="20"/>
          <w:lang w:eastAsia="ar-SA" w:bidi="ar-EG"/>
        </w:rPr>
        <w:t>administration of the drug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4"/>
        <w:gridCol w:w="1124"/>
        <w:gridCol w:w="423"/>
        <w:gridCol w:w="996"/>
        <w:gridCol w:w="996"/>
        <w:gridCol w:w="423"/>
        <w:gridCol w:w="996"/>
        <w:gridCol w:w="996"/>
        <w:gridCol w:w="1140"/>
      </w:tblGrid>
      <w:tr w:rsidR="00901D0B" w:rsidRPr="00DB70A4" w:rsidTr="00DB70A4">
        <w:trPr>
          <w:cantSplit/>
          <w:jc w:val="center"/>
        </w:trPr>
        <w:tc>
          <w:tcPr>
            <w:tcW w:w="1296" w:type="pct"/>
            <w:vMerge w:val="restart"/>
            <w:tcBorders>
              <w:top w:val="thinThickSmallGap" w:sz="12" w:space="0" w:color="auto"/>
              <w:left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rPr>
            </w:pPr>
            <w:r w:rsidRPr="00DB70A4">
              <w:rPr>
                <w:rFonts w:ascii="Times New Roman" w:hAnsi="Times New Roman" w:cs="Times New Roman"/>
                <w:b/>
                <w:bCs/>
                <w:noProof/>
                <w:color w:val="000000"/>
                <w:sz w:val="20"/>
                <w:szCs w:val="20"/>
                <w:lang w:eastAsia="ar-SA" w:bidi="ar-EG"/>
              </w:rPr>
              <w:t>Groups</w:t>
            </w:r>
          </w:p>
        </w:tc>
        <w:tc>
          <w:tcPr>
            <w:tcW w:w="1328" w:type="pct"/>
            <w:gridSpan w:val="3"/>
            <w:vMerge w:val="restart"/>
            <w:tcBorders>
              <w:top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bidi="ar-EG"/>
              </w:rPr>
            </w:pPr>
            <w:r w:rsidRPr="00DB70A4">
              <w:rPr>
                <w:rFonts w:ascii="Times New Roman" w:hAnsi="Times New Roman" w:cs="Times New Roman"/>
                <w:b/>
                <w:bCs/>
                <w:noProof/>
                <w:color w:val="000000"/>
                <w:sz w:val="20"/>
                <w:szCs w:val="20"/>
                <w:lang w:eastAsia="ar-SA" w:bidi="ar-EG"/>
              </w:rPr>
              <w:t>Before</w:t>
            </w:r>
          </w:p>
        </w:tc>
        <w:tc>
          <w:tcPr>
            <w:tcW w:w="1260" w:type="pct"/>
            <w:gridSpan w:val="3"/>
            <w:vMerge w:val="restart"/>
            <w:tcBorders>
              <w:top w:val="thinThick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bidi="ar-EG"/>
              </w:rPr>
            </w:pPr>
            <w:r w:rsidRPr="00DB70A4">
              <w:rPr>
                <w:rFonts w:ascii="Times New Roman" w:hAnsi="Times New Roman" w:cs="Times New Roman"/>
                <w:b/>
                <w:bCs/>
                <w:noProof/>
                <w:color w:val="000000"/>
                <w:sz w:val="20"/>
                <w:szCs w:val="20"/>
                <w:lang w:eastAsia="ar-SA" w:bidi="ar-EG"/>
              </w:rPr>
              <w:t>After</w:t>
            </w:r>
          </w:p>
        </w:tc>
        <w:tc>
          <w:tcPr>
            <w:tcW w:w="1116" w:type="pct"/>
            <w:gridSpan w:val="2"/>
            <w:tcBorders>
              <w:top w:val="thinThickSmallGap" w:sz="12" w:space="0" w:color="auto"/>
              <w:right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rPr>
            </w:pPr>
            <w:r w:rsidRPr="00DB70A4">
              <w:rPr>
                <w:rFonts w:ascii="Times New Roman" w:hAnsi="Times New Roman" w:cs="Times New Roman"/>
                <w:b/>
                <w:bCs/>
                <w:noProof/>
                <w:color w:val="000000"/>
                <w:sz w:val="20"/>
                <w:szCs w:val="20"/>
                <w:lang w:eastAsia="ar-SA"/>
              </w:rPr>
              <w:t>Paired t-test</w:t>
            </w:r>
          </w:p>
        </w:tc>
      </w:tr>
      <w:tr w:rsidR="00901D0B" w:rsidRPr="00DB70A4" w:rsidTr="00DB70A4">
        <w:trPr>
          <w:cantSplit/>
          <w:jc w:val="center"/>
        </w:trPr>
        <w:tc>
          <w:tcPr>
            <w:tcW w:w="1296" w:type="pct"/>
            <w:vMerge/>
            <w:tcBorders>
              <w:left w:val="thinThickSmallGap" w:sz="12" w:space="0" w:color="auto"/>
              <w:bottom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rPr>
            </w:pPr>
          </w:p>
        </w:tc>
        <w:tc>
          <w:tcPr>
            <w:tcW w:w="1328" w:type="pct"/>
            <w:gridSpan w:val="3"/>
            <w:vMerge/>
            <w:tcBorders>
              <w:bottom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bidi="ar-EG"/>
              </w:rPr>
            </w:pPr>
          </w:p>
        </w:tc>
        <w:tc>
          <w:tcPr>
            <w:tcW w:w="1260" w:type="pct"/>
            <w:gridSpan w:val="3"/>
            <w:vMerge/>
            <w:tcBorders>
              <w:bottom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bidi="ar-EG"/>
              </w:rPr>
            </w:pPr>
          </w:p>
        </w:tc>
        <w:tc>
          <w:tcPr>
            <w:tcW w:w="520" w:type="pct"/>
            <w:tcBorders>
              <w:bottom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rPr>
            </w:pPr>
            <w:r w:rsidRPr="00DB70A4">
              <w:rPr>
                <w:rFonts w:ascii="Times New Roman" w:hAnsi="Times New Roman" w:cs="Times New Roman"/>
                <w:b/>
                <w:bCs/>
                <w:noProof/>
                <w:color w:val="000000"/>
                <w:sz w:val="20"/>
                <w:szCs w:val="20"/>
                <w:lang w:eastAsia="ar-SA"/>
              </w:rPr>
              <w:t>t</w:t>
            </w:r>
          </w:p>
        </w:tc>
        <w:tc>
          <w:tcPr>
            <w:tcW w:w="596" w:type="pct"/>
            <w:tcBorders>
              <w:bottom w:val="thickThinSmallGap" w:sz="12" w:space="0" w:color="auto"/>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rPr>
            </w:pPr>
            <w:r w:rsidRPr="00DB70A4">
              <w:rPr>
                <w:rFonts w:ascii="Times New Roman" w:hAnsi="Times New Roman" w:cs="Times New Roman"/>
                <w:b/>
                <w:bCs/>
                <w:noProof/>
                <w:color w:val="000000"/>
                <w:sz w:val="20"/>
                <w:szCs w:val="20"/>
                <w:lang w:eastAsia="ar-SA"/>
              </w:rPr>
              <w:t>P-value</w:t>
            </w:r>
          </w:p>
        </w:tc>
      </w:tr>
      <w:tr w:rsidR="00901D0B" w:rsidRPr="00DB70A4" w:rsidTr="00DB70A4">
        <w:trPr>
          <w:cantSplit/>
          <w:jc w:val="center"/>
        </w:trPr>
        <w:tc>
          <w:tcPr>
            <w:tcW w:w="1296" w:type="pct"/>
            <w:tcBorders>
              <w:top w:val="thickThinSmallGap" w:sz="12" w:space="0" w:color="auto"/>
              <w:left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bidi="ar-EG"/>
              </w:rPr>
            </w:pPr>
            <w:r w:rsidRPr="00DB70A4">
              <w:rPr>
                <w:rFonts w:ascii="Times New Roman" w:hAnsi="Times New Roman" w:cs="Times New Roman"/>
                <w:b/>
                <w:bCs/>
                <w:noProof/>
                <w:color w:val="000000"/>
                <w:sz w:val="20"/>
                <w:szCs w:val="20"/>
                <w:lang w:eastAsia="ar-SA" w:bidi="ar-EG"/>
              </w:rPr>
              <w:t>wt. of clothes by gm</w:t>
            </w:r>
          </w:p>
        </w:tc>
        <w:tc>
          <w:tcPr>
            <w:tcW w:w="587" w:type="pct"/>
            <w:tcBorders>
              <w:top w:val="thickThinSmallGap" w:sz="12" w:space="0" w:color="auto"/>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221" w:type="pct"/>
            <w:tcBorders>
              <w:top w:val="thickThinSmallGap" w:sz="12" w:space="0" w:color="auto"/>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top w:val="thickThinSmallGap" w:sz="12" w:space="0" w:color="auto"/>
              <w:lef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top w:val="thickThinSmallGap" w:sz="12" w:space="0" w:color="auto"/>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221" w:type="pct"/>
            <w:tcBorders>
              <w:top w:val="thickThinSmallGap" w:sz="12" w:space="0" w:color="auto"/>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top w:val="thickThinSmallGap" w:sz="12" w:space="0" w:color="auto"/>
              <w:lef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top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96" w:type="pct"/>
            <w:tcBorders>
              <w:top w:val="thickThinSmallGap" w:sz="12" w:space="0" w:color="auto"/>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r w:rsidR="00901D0B" w:rsidRPr="00DB70A4" w:rsidTr="00DB70A4">
        <w:trPr>
          <w:cantSplit/>
          <w:jc w:val="center"/>
        </w:trPr>
        <w:tc>
          <w:tcPr>
            <w:tcW w:w="1296" w:type="pct"/>
            <w:tcBorders>
              <w:left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Oxytocin</w:t>
            </w:r>
          </w:p>
        </w:tc>
        <w:tc>
          <w:tcPr>
            <w:tcW w:w="587" w:type="pct"/>
            <w:tcBorders>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1726.34</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357.32</w:t>
            </w:r>
          </w:p>
        </w:tc>
        <w:tc>
          <w:tcPr>
            <w:tcW w:w="520" w:type="pct"/>
            <w:tcBorders>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2098.0</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267.52</w:t>
            </w:r>
          </w:p>
        </w:tc>
        <w:tc>
          <w:tcPr>
            <w:tcW w:w="520"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5.888</w:t>
            </w:r>
          </w:p>
        </w:tc>
        <w:tc>
          <w:tcPr>
            <w:tcW w:w="596" w:type="pct"/>
            <w:tcBorders>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&lt;0.001*</w:t>
            </w:r>
          </w:p>
        </w:tc>
      </w:tr>
      <w:tr w:rsidR="00901D0B" w:rsidRPr="00DB70A4" w:rsidTr="00DB70A4">
        <w:trPr>
          <w:cantSplit/>
          <w:jc w:val="center"/>
        </w:trPr>
        <w:tc>
          <w:tcPr>
            <w:tcW w:w="1296" w:type="pct"/>
            <w:tcBorders>
              <w:left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Carbetocin</w:t>
            </w:r>
          </w:p>
        </w:tc>
        <w:tc>
          <w:tcPr>
            <w:tcW w:w="587" w:type="pct"/>
            <w:tcBorders>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1850.52</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289.56</w:t>
            </w:r>
          </w:p>
        </w:tc>
        <w:tc>
          <w:tcPr>
            <w:tcW w:w="520" w:type="pct"/>
            <w:tcBorders>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2109.0</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186.67</w:t>
            </w:r>
          </w:p>
        </w:tc>
        <w:tc>
          <w:tcPr>
            <w:tcW w:w="520"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5.305</w:t>
            </w:r>
          </w:p>
        </w:tc>
        <w:tc>
          <w:tcPr>
            <w:tcW w:w="596" w:type="pct"/>
            <w:tcBorders>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&lt;0.001*</w:t>
            </w:r>
          </w:p>
        </w:tc>
      </w:tr>
      <w:tr w:rsidR="00901D0B" w:rsidRPr="00DB70A4" w:rsidTr="00DB70A4">
        <w:trPr>
          <w:cantSplit/>
          <w:jc w:val="center"/>
        </w:trPr>
        <w:tc>
          <w:tcPr>
            <w:tcW w:w="1296" w:type="pct"/>
            <w:tcBorders>
              <w:left w:val="thinThickSmallGap" w:sz="12" w:space="0" w:color="auto"/>
            </w:tcBorders>
            <w:noWrap/>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rPr>
            </w:pPr>
            <w:r w:rsidRPr="00DB70A4">
              <w:rPr>
                <w:rFonts w:ascii="Times New Roman" w:hAnsi="Times New Roman" w:cs="Times New Roman"/>
                <w:b/>
                <w:bCs/>
                <w:noProof/>
                <w:color w:val="000000"/>
                <w:sz w:val="20"/>
                <w:szCs w:val="20"/>
                <w:lang w:eastAsia="ar-SA"/>
              </w:rPr>
              <w:t>Wt of pads by gm.</w:t>
            </w:r>
          </w:p>
        </w:tc>
        <w:tc>
          <w:tcPr>
            <w:tcW w:w="587" w:type="pct"/>
            <w:tcBorders>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lef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lef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96" w:type="pct"/>
            <w:tcBorders>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r w:rsidR="00901D0B" w:rsidRPr="00DB70A4" w:rsidTr="00DB70A4">
        <w:trPr>
          <w:cantSplit/>
          <w:jc w:val="center"/>
        </w:trPr>
        <w:tc>
          <w:tcPr>
            <w:tcW w:w="1296" w:type="pct"/>
            <w:tcBorders>
              <w:left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Oxytocin</w:t>
            </w:r>
          </w:p>
        </w:tc>
        <w:tc>
          <w:tcPr>
            <w:tcW w:w="587" w:type="pct"/>
            <w:tcBorders>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color w:val="000000"/>
                <w:sz w:val="20"/>
                <w:szCs w:val="20"/>
              </w:rPr>
            </w:pPr>
            <w:r w:rsidRPr="00DB70A4">
              <w:rPr>
                <w:rFonts w:ascii="Times New Roman" w:hAnsi="Times New Roman" w:cs="Times New Roman"/>
                <w:color w:val="000000"/>
                <w:sz w:val="20"/>
                <w:szCs w:val="20"/>
              </w:rPr>
              <w:t>212.0</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37.46</w:t>
            </w:r>
          </w:p>
        </w:tc>
        <w:tc>
          <w:tcPr>
            <w:tcW w:w="520" w:type="pct"/>
            <w:tcBorders>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374.5</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111.7</w:t>
            </w:r>
          </w:p>
        </w:tc>
        <w:tc>
          <w:tcPr>
            <w:tcW w:w="520"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9.753</w:t>
            </w:r>
          </w:p>
        </w:tc>
        <w:tc>
          <w:tcPr>
            <w:tcW w:w="596" w:type="pct"/>
            <w:tcBorders>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&lt;0.001*</w:t>
            </w:r>
          </w:p>
        </w:tc>
      </w:tr>
      <w:tr w:rsidR="00901D0B" w:rsidRPr="00DB70A4" w:rsidTr="00DB70A4">
        <w:trPr>
          <w:cantSplit/>
          <w:jc w:val="center"/>
        </w:trPr>
        <w:tc>
          <w:tcPr>
            <w:tcW w:w="1296" w:type="pct"/>
            <w:tcBorders>
              <w:left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Carbetocin</w:t>
            </w:r>
          </w:p>
        </w:tc>
        <w:tc>
          <w:tcPr>
            <w:tcW w:w="587" w:type="pct"/>
            <w:tcBorders>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605.3</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41.27</w:t>
            </w:r>
          </w:p>
        </w:tc>
        <w:tc>
          <w:tcPr>
            <w:tcW w:w="520" w:type="pct"/>
            <w:tcBorders>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818.0</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92.43</w:t>
            </w:r>
          </w:p>
        </w:tc>
        <w:tc>
          <w:tcPr>
            <w:tcW w:w="520"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14.858</w:t>
            </w:r>
          </w:p>
        </w:tc>
        <w:tc>
          <w:tcPr>
            <w:tcW w:w="596" w:type="pct"/>
            <w:tcBorders>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&lt;0.001*</w:t>
            </w:r>
          </w:p>
        </w:tc>
      </w:tr>
      <w:tr w:rsidR="00901D0B" w:rsidRPr="00DB70A4" w:rsidTr="00DB70A4">
        <w:trPr>
          <w:cantSplit/>
          <w:jc w:val="center"/>
        </w:trPr>
        <w:tc>
          <w:tcPr>
            <w:tcW w:w="1296" w:type="pct"/>
            <w:tcBorders>
              <w:left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b/>
                <w:bCs/>
                <w:noProof/>
                <w:color w:val="000000"/>
                <w:sz w:val="20"/>
                <w:szCs w:val="20"/>
                <w:lang w:eastAsia="ar-SA" w:bidi="ar-EG"/>
              </w:rPr>
            </w:pPr>
            <w:r w:rsidRPr="00DB70A4">
              <w:rPr>
                <w:rFonts w:ascii="Times New Roman" w:hAnsi="Times New Roman" w:cs="Times New Roman"/>
                <w:b/>
                <w:bCs/>
                <w:noProof/>
                <w:color w:val="000000"/>
                <w:sz w:val="20"/>
                <w:szCs w:val="20"/>
                <w:lang w:eastAsia="ar-SA"/>
              </w:rPr>
              <w:t>Hemoglobin</w:t>
            </w:r>
          </w:p>
        </w:tc>
        <w:tc>
          <w:tcPr>
            <w:tcW w:w="587" w:type="pct"/>
            <w:tcBorders>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lef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lef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96" w:type="pct"/>
            <w:tcBorders>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r w:rsidR="00901D0B" w:rsidRPr="00DB70A4" w:rsidTr="00DB70A4">
        <w:trPr>
          <w:cantSplit/>
          <w:jc w:val="center"/>
        </w:trPr>
        <w:tc>
          <w:tcPr>
            <w:tcW w:w="1296" w:type="pct"/>
            <w:tcBorders>
              <w:left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Oxytocin</w:t>
            </w:r>
          </w:p>
        </w:tc>
        <w:tc>
          <w:tcPr>
            <w:tcW w:w="587" w:type="pct"/>
            <w:tcBorders>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11.25</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1.06</w:t>
            </w:r>
          </w:p>
        </w:tc>
        <w:tc>
          <w:tcPr>
            <w:tcW w:w="520" w:type="pct"/>
            <w:tcBorders>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10.57</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0.97</w:t>
            </w:r>
          </w:p>
        </w:tc>
        <w:tc>
          <w:tcPr>
            <w:tcW w:w="520"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3.346</w:t>
            </w:r>
          </w:p>
        </w:tc>
        <w:tc>
          <w:tcPr>
            <w:tcW w:w="596" w:type="pct"/>
            <w:tcBorders>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&lt;0.001*</w:t>
            </w:r>
          </w:p>
        </w:tc>
      </w:tr>
      <w:tr w:rsidR="00901D0B" w:rsidRPr="00DB70A4" w:rsidTr="00DB70A4">
        <w:trPr>
          <w:cantSplit/>
          <w:jc w:val="center"/>
        </w:trPr>
        <w:tc>
          <w:tcPr>
            <w:tcW w:w="1296" w:type="pct"/>
            <w:tcBorders>
              <w:left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Carbetocin</w:t>
            </w:r>
          </w:p>
        </w:tc>
        <w:tc>
          <w:tcPr>
            <w:tcW w:w="587" w:type="pct"/>
            <w:tcBorders>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10.65</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0.67</w:t>
            </w:r>
          </w:p>
        </w:tc>
        <w:tc>
          <w:tcPr>
            <w:tcW w:w="520" w:type="pct"/>
            <w:tcBorders>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10.32</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0.84</w:t>
            </w:r>
          </w:p>
        </w:tc>
        <w:tc>
          <w:tcPr>
            <w:tcW w:w="520"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2.172</w:t>
            </w:r>
          </w:p>
        </w:tc>
        <w:tc>
          <w:tcPr>
            <w:tcW w:w="596" w:type="pct"/>
            <w:tcBorders>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0.032*</w:t>
            </w:r>
          </w:p>
        </w:tc>
      </w:tr>
      <w:tr w:rsidR="00901D0B" w:rsidRPr="00DB70A4" w:rsidTr="00DB70A4">
        <w:trPr>
          <w:cantSplit/>
          <w:jc w:val="center"/>
        </w:trPr>
        <w:tc>
          <w:tcPr>
            <w:tcW w:w="1296" w:type="pct"/>
            <w:tcBorders>
              <w:left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b/>
                <w:bCs/>
                <w:noProof/>
                <w:color w:val="000000"/>
                <w:sz w:val="20"/>
                <w:szCs w:val="20"/>
                <w:lang w:eastAsia="ar-SA"/>
              </w:rPr>
              <w:t>Hematocrite</w:t>
            </w:r>
          </w:p>
        </w:tc>
        <w:tc>
          <w:tcPr>
            <w:tcW w:w="587" w:type="pct"/>
            <w:tcBorders>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lef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tcBorders>
              <w:lef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20"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c>
          <w:tcPr>
            <w:tcW w:w="596" w:type="pct"/>
            <w:tcBorders>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p>
        </w:tc>
      </w:tr>
      <w:tr w:rsidR="00901D0B" w:rsidRPr="00DB70A4" w:rsidTr="00DB70A4">
        <w:trPr>
          <w:cantSplit/>
          <w:jc w:val="center"/>
        </w:trPr>
        <w:tc>
          <w:tcPr>
            <w:tcW w:w="1296" w:type="pct"/>
            <w:tcBorders>
              <w:left w:val="thinThick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Oxytocin</w:t>
            </w:r>
          </w:p>
        </w:tc>
        <w:tc>
          <w:tcPr>
            <w:tcW w:w="587" w:type="pct"/>
            <w:tcBorders>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33.42</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4.25</w:t>
            </w:r>
          </w:p>
        </w:tc>
        <w:tc>
          <w:tcPr>
            <w:tcW w:w="520" w:type="pct"/>
            <w:tcBorders>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31.27</w:t>
            </w:r>
          </w:p>
        </w:tc>
        <w:tc>
          <w:tcPr>
            <w:tcW w:w="221" w:type="pct"/>
            <w:tcBorders>
              <w:left w:val="nil"/>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2.95</w:t>
            </w:r>
          </w:p>
        </w:tc>
        <w:tc>
          <w:tcPr>
            <w:tcW w:w="520" w:type="pct"/>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2.939</w:t>
            </w:r>
          </w:p>
        </w:tc>
        <w:tc>
          <w:tcPr>
            <w:tcW w:w="596" w:type="pct"/>
            <w:tcBorders>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0.004*</w:t>
            </w:r>
          </w:p>
        </w:tc>
      </w:tr>
      <w:tr w:rsidR="00901D0B" w:rsidRPr="00DB70A4" w:rsidTr="00DB70A4">
        <w:trPr>
          <w:cantSplit/>
          <w:jc w:val="center"/>
        </w:trPr>
        <w:tc>
          <w:tcPr>
            <w:tcW w:w="1296" w:type="pct"/>
            <w:tcBorders>
              <w:left w:val="thinThickSmallGap" w:sz="12" w:space="0" w:color="auto"/>
              <w:bottom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bidi="ar-EG"/>
              </w:rPr>
              <w:t>Carbetocin</w:t>
            </w:r>
          </w:p>
        </w:tc>
        <w:tc>
          <w:tcPr>
            <w:tcW w:w="587" w:type="pct"/>
            <w:tcBorders>
              <w:bottom w:val="thickThinSmallGap" w:sz="12" w:space="0" w:color="auto"/>
              <w:right w:val="nil"/>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31.75</w:t>
            </w:r>
          </w:p>
        </w:tc>
        <w:tc>
          <w:tcPr>
            <w:tcW w:w="221" w:type="pct"/>
            <w:tcBorders>
              <w:left w:val="nil"/>
              <w:bottom w:val="thickThinSmallGap" w:sz="12" w:space="0" w:color="auto"/>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bottom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3.94</w:t>
            </w:r>
          </w:p>
        </w:tc>
        <w:tc>
          <w:tcPr>
            <w:tcW w:w="520" w:type="pct"/>
            <w:tcBorders>
              <w:bottom w:val="thickThinSmallGap" w:sz="12" w:space="0" w:color="auto"/>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30.74</w:t>
            </w:r>
          </w:p>
        </w:tc>
        <w:tc>
          <w:tcPr>
            <w:tcW w:w="221" w:type="pct"/>
            <w:tcBorders>
              <w:left w:val="nil"/>
              <w:bottom w:val="thickThinSmallGap" w:sz="12" w:space="0" w:color="auto"/>
              <w:right w:val="nil"/>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w:t>
            </w:r>
          </w:p>
        </w:tc>
        <w:tc>
          <w:tcPr>
            <w:tcW w:w="520" w:type="pct"/>
            <w:tcBorders>
              <w:left w:val="nil"/>
              <w:bottom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2.46</w:t>
            </w:r>
          </w:p>
        </w:tc>
        <w:tc>
          <w:tcPr>
            <w:tcW w:w="520" w:type="pct"/>
            <w:tcBorders>
              <w:bottom w:val="thickThinSmallGap" w:sz="12" w:space="0" w:color="auto"/>
            </w:tcBorders>
            <w:noWrap/>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1.538</w:t>
            </w:r>
          </w:p>
        </w:tc>
        <w:tc>
          <w:tcPr>
            <w:tcW w:w="596" w:type="pct"/>
            <w:tcBorders>
              <w:bottom w:val="thickThinSmallGap" w:sz="12" w:space="0" w:color="auto"/>
              <w:right w:val="thickThinSmallGap" w:sz="12" w:space="0" w:color="auto"/>
            </w:tcBorders>
            <w:vAlign w:val="center"/>
          </w:tcPr>
          <w:p w:rsidR="00901D0B" w:rsidRPr="00DB70A4" w:rsidRDefault="00901D0B" w:rsidP="00D045D0">
            <w:pPr>
              <w:snapToGrid w:val="0"/>
              <w:spacing w:after="0" w:line="240" w:lineRule="auto"/>
              <w:jc w:val="both"/>
              <w:rPr>
                <w:rFonts w:ascii="Times New Roman" w:hAnsi="Times New Roman" w:cs="Times New Roman"/>
                <w:noProof/>
                <w:color w:val="000000"/>
                <w:sz w:val="20"/>
                <w:szCs w:val="20"/>
                <w:lang w:eastAsia="ar-SA"/>
              </w:rPr>
            </w:pPr>
            <w:r w:rsidRPr="00DB70A4">
              <w:rPr>
                <w:rFonts w:ascii="Times New Roman" w:hAnsi="Times New Roman" w:cs="Times New Roman"/>
                <w:noProof/>
                <w:color w:val="000000"/>
                <w:sz w:val="20"/>
                <w:szCs w:val="20"/>
                <w:lang w:eastAsia="ar-SA"/>
              </w:rPr>
              <w:t>0.127</w:t>
            </w:r>
          </w:p>
        </w:tc>
      </w:tr>
    </w:tbl>
    <w:p w:rsidR="00805CE8" w:rsidRPr="00DB70A4" w:rsidRDefault="00805CE8" w:rsidP="00D045D0">
      <w:pPr>
        <w:snapToGrid w:val="0"/>
        <w:spacing w:after="0" w:line="240" w:lineRule="auto"/>
        <w:jc w:val="both"/>
        <w:rPr>
          <w:rFonts w:ascii="Times New Roman" w:eastAsia="Times New Roman" w:hAnsi="Times New Roman" w:cs="Times New Roman"/>
          <w:noProof/>
          <w:sz w:val="18"/>
          <w:szCs w:val="18"/>
          <w:lang w:eastAsia="ar-SA" w:bidi="ar-EG"/>
        </w:rPr>
      </w:pPr>
      <w:r w:rsidRPr="00DB70A4">
        <w:rPr>
          <w:rFonts w:ascii="Times New Roman" w:eastAsia="Times New Roman" w:hAnsi="Times New Roman" w:cs="Times New Roman"/>
          <w:noProof/>
          <w:sz w:val="18"/>
          <w:szCs w:val="18"/>
          <w:lang w:eastAsia="ar-SA" w:bidi="ar-EG"/>
        </w:rPr>
        <w:t>This table show</w:t>
      </w:r>
      <w:r w:rsidR="00BF0A00" w:rsidRPr="00DB70A4">
        <w:rPr>
          <w:rFonts w:ascii="Times New Roman" w:eastAsia="Times New Roman" w:hAnsi="Times New Roman" w:cs="Times New Roman"/>
          <w:noProof/>
          <w:sz w:val="18"/>
          <w:szCs w:val="18"/>
          <w:lang w:eastAsia="ar-SA" w:bidi="ar-EG"/>
        </w:rPr>
        <w:t>s</w:t>
      </w:r>
      <w:r w:rsidRPr="00DB70A4">
        <w:rPr>
          <w:rFonts w:ascii="Times New Roman" w:eastAsia="Times New Roman" w:hAnsi="Times New Roman" w:cs="Times New Roman"/>
          <w:noProof/>
          <w:sz w:val="18"/>
          <w:szCs w:val="18"/>
          <w:lang w:eastAsia="ar-SA" w:bidi="ar-EG"/>
        </w:rPr>
        <w:t xml:space="preserve"> highly statistically significant </w:t>
      </w:r>
      <w:r w:rsidR="0014573C" w:rsidRPr="00DB70A4">
        <w:rPr>
          <w:rFonts w:ascii="Times New Roman" w:eastAsia="Times New Roman" w:hAnsi="Times New Roman" w:cs="Times New Roman"/>
          <w:noProof/>
          <w:sz w:val="18"/>
          <w:szCs w:val="18"/>
          <w:lang w:eastAsia="ar-SA" w:bidi="ar-EG"/>
        </w:rPr>
        <w:t>difference</w:t>
      </w:r>
      <w:r w:rsidRPr="00DB70A4">
        <w:rPr>
          <w:rFonts w:ascii="Times New Roman" w:eastAsia="Times New Roman" w:hAnsi="Times New Roman" w:cs="Times New Roman"/>
          <w:noProof/>
          <w:sz w:val="18"/>
          <w:szCs w:val="18"/>
          <w:lang w:eastAsia="ar-SA" w:bidi="ar-EG"/>
        </w:rPr>
        <w:t xml:space="preserve"> between two before and after</w:t>
      </w:r>
      <w:r w:rsidR="0014573C" w:rsidRPr="00DB70A4">
        <w:rPr>
          <w:rFonts w:ascii="Times New Roman" w:eastAsia="Times New Roman" w:hAnsi="Times New Roman" w:cs="Times New Roman"/>
          <w:noProof/>
          <w:sz w:val="18"/>
          <w:szCs w:val="18"/>
          <w:lang w:eastAsia="ar-SA" w:bidi="ar-EG"/>
        </w:rPr>
        <w:t xml:space="preserve"> administration of the drug</w:t>
      </w:r>
      <w:r w:rsidRPr="00DB70A4">
        <w:rPr>
          <w:rFonts w:ascii="Times New Roman" w:eastAsia="Times New Roman" w:hAnsi="Times New Roman" w:cs="Times New Roman"/>
          <w:noProof/>
          <w:sz w:val="18"/>
          <w:szCs w:val="18"/>
          <w:lang w:eastAsia="ar-SA" w:bidi="ar-EG"/>
        </w:rPr>
        <w:t xml:space="preserve"> in two groups regarding wt. of clothes by gm</w:t>
      </w:r>
      <w:r w:rsidR="00DF0E52" w:rsidRPr="00DB70A4">
        <w:rPr>
          <w:rFonts w:ascii="Times New Roman" w:eastAsia="Times New Roman" w:hAnsi="Times New Roman" w:cs="Times New Roman"/>
          <w:noProof/>
          <w:sz w:val="18"/>
          <w:szCs w:val="18"/>
          <w:lang w:eastAsia="ar-SA" w:bidi="ar-EG"/>
        </w:rPr>
        <w:t>, Wt of pads by gm Hemoglobin</w:t>
      </w:r>
      <w:r w:rsidR="00AC7674" w:rsidRPr="00DB70A4">
        <w:rPr>
          <w:rFonts w:ascii="Times New Roman" w:eastAsia="Times New Roman" w:hAnsi="Times New Roman" w:cs="Times New Roman"/>
          <w:noProof/>
          <w:sz w:val="18"/>
          <w:szCs w:val="18"/>
          <w:lang w:eastAsia="ar-SA" w:bidi="ar-EG"/>
        </w:rPr>
        <w:t xml:space="preserve"> </w:t>
      </w:r>
      <w:r w:rsidR="00DF0E52" w:rsidRPr="00DB70A4">
        <w:rPr>
          <w:rFonts w:ascii="Times New Roman" w:eastAsia="Times New Roman" w:hAnsi="Times New Roman" w:cs="Times New Roman"/>
          <w:noProof/>
          <w:sz w:val="18"/>
          <w:szCs w:val="18"/>
          <w:lang w:eastAsia="ar-SA" w:bidi="ar-EG"/>
        </w:rPr>
        <w:t>and Hematocrite</w:t>
      </w:r>
      <w:r w:rsidR="0014573C" w:rsidRPr="00DB70A4">
        <w:rPr>
          <w:rFonts w:ascii="Times New Roman" w:eastAsia="Times New Roman" w:hAnsi="Times New Roman" w:cs="Times New Roman"/>
          <w:noProof/>
          <w:sz w:val="18"/>
          <w:szCs w:val="18"/>
          <w:lang w:eastAsia="ar-SA" w:bidi="ar-EG"/>
        </w:rPr>
        <w:t>when p-value was &lt;0.001*.</w:t>
      </w:r>
    </w:p>
    <w:p w:rsidR="00DB70A4" w:rsidRPr="00DB70A4" w:rsidRDefault="00DB70A4" w:rsidP="00D045D0">
      <w:pPr>
        <w:snapToGrid w:val="0"/>
        <w:spacing w:after="0" w:line="240" w:lineRule="auto"/>
        <w:jc w:val="both"/>
        <w:outlineLvl w:val="0"/>
        <w:rPr>
          <w:rFonts w:ascii="Times New Roman" w:eastAsiaTheme="minorEastAsia" w:hAnsi="Times New Roman" w:cs="Times New Roman" w:hint="eastAsia"/>
          <w:b/>
          <w:bCs/>
          <w:sz w:val="20"/>
          <w:szCs w:val="20"/>
          <w:lang w:eastAsia="zh-CN"/>
        </w:rPr>
      </w:pPr>
    </w:p>
    <w:p w:rsidR="00DB70A4" w:rsidRPr="00DB70A4" w:rsidRDefault="00DB70A4" w:rsidP="00D045D0">
      <w:pPr>
        <w:snapToGrid w:val="0"/>
        <w:spacing w:after="0" w:line="240" w:lineRule="auto"/>
        <w:jc w:val="both"/>
        <w:outlineLvl w:val="0"/>
        <w:rPr>
          <w:rFonts w:ascii="Times New Roman" w:eastAsiaTheme="minorEastAsia" w:hAnsi="Times New Roman" w:cs="Times New Roman" w:hint="eastAsia"/>
          <w:b/>
          <w:bCs/>
          <w:sz w:val="20"/>
          <w:szCs w:val="20"/>
          <w:lang w:eastAsia="zh-CN"/>
        </w:rPr>
        <w:sectPr w:rsidR="00DB70A4" w:rsidRPr="00DB70A4" w:rsidSect="007B75AD">
          <w:headerReference w:type="default" r:id="rId16"/>
          <w:footerReference w:type="even" r:id="rId17"/>
          <w:footerReference w:type="default" r:id="rId18"/>
          <w:type w:val="continuous"/>
          <w:pgSz w:w="12242" w:h="15842" w:code="1"/>
          <w:pgMar w:top="1440" w:right="1440" w:bottom="1440" w:left="1440" w:header="720" w:footer="720" w:gutter="0"/>
          <w:cols w:space="720"/>
          <w:docGrid w:linePitch="360"/>
        </w:sectPr>
      </w:pPr>
    </w:p>
    <w:p w:rsidR="001D3F6E" w:rsidRPr="00DB70A4" w:rsidRDefault="001D3F6E" w:rsidP="00D045D0">
      <w:pPr>
        <w:snapToGrid w:val="0"/>
        <w:spacing w:after="0" w:line="240" w:lineRule="auto"/>
        <w:ind w:firstLine="425"/>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sz w:val="20"/>
          <w:szCs w:val="20"/>
          <w:lang w:eastAsia="ar-SA"/>
        </w:rPr>
        <w:lastRenderedPageBreak/>
        <w:t xml:space="preserve">Non fatal PPH can result in further interventions, severe </w:t>
      </w:r>
      <w:proofErr w:type="spellStart"/>
      <w:r w:rsidRPr="00DB70A4">
        <w:rPr>
          <w:rFonts w:ascii="Times New Roman" w:eastAsia="Times New Roman" w:hAnsi="Times New Roman" w:cs="Times New Roman"/>
          <w:sz w:val="20"/>
          <w:szCs w:val="20"/>
          <w:lang w:eastAsia="ar-SA"/>
        </w:rPr>
        <w:t>anaemia</w:t>
      </w:r>
      <w:proofErr w:type="spellEnd"/>
      <w:r w:rsidRPr="00DB70A4">
        <w:rPr>
          <w:rFonts w:ascii="Times New Roman" w:eastAsia="Times New Roman" w:hAnsi="Times New Roman" w:cs="Times New Roman"/>
          <w:sz w:val="20"/>
          <w:szCs w:val="20"/>
          <w:lang w:eastAsia="ar-SA"/>
        </w:rPr>
        <w:t xml:space="preserve">, need of blood transfusion, Sheehan’s syndrome (pituitary infarction), </w:t>
      </w:r>
      <w:proofErr w:type="spellStart"/>
      <w:r w:rsidRPr="00DB70A4">
        <w:rPr>
          <w:rFonts w:ascii="Times New Roman" w:eastAsia="Times New Roman" w:hAnsi="Times New Roman" w:cs="Times New Roman"/>
          <w:sz w:val="20"/>
          <w:szCs w:val="20"/>
          <w:lang w:eastAsia="ar-SA"/>
        </w:rPr>
        <w:t>coagulopathy</w:t>
      </w:r>
      <w:proofErr w:type="spellEnd"/>
      <w:r w:rsidRPr="00DB70A4">
        <w:rPr>
          <w:rFonts w:ascii="Times New Roman" w:eastAsia="Times New Roman" w:hAnsi="Times New Roman" w:cs="Times New Roman"/>
          <w:sz w:val="20"/>
          <w:szCs w:val="20"/>
          <w:lang w:eastAsia="ar-SA"/>
        </w:rPr>
        <w:t xml:space="preserve"> and organ damage due to hypotension and shock. PPH diagnosis is based on International Classification of Disease (ICD) codes recorded in </w:t>
      </w:r>
      <w:proofErr w:type="spellStart"/>
      <w:r w:rsidRPr="00DB70A4">
        <w:rPr>
          <w:rFonts w:ascii="Times New Roman" w:eastAsia="Times New Roman" w:hAnsi="Times New Roman" w:cs="Times New Roman"/>
          <w:sz w:val="20"/>
          <w:szCs w:val="20"/>
          <w:lang w:eastAsia="ar-SA"/>
        </w:rPr>
        <w:t>Perinatal</w:t>
      </w:r>
      <w:proofErr w:type="spellEnd"/>
      <w:r w:rsidRPr="00DB70A4">
        <w:rPr>
          <w:rFonts w:ascii="Times New Roman" w:eastAsia="Times New Roman" w:hAnsi="Times New Roman" w:cs="Times New Roman"/>
          <w:sz w:val="20"/>
          <w:szCs w:val="20"/>
          <w:lang w:eastAsia="ar-SA"/>
        </w:rPr>
        <w:t xml:space="preserve"> Database (ICD-9 and ICD-10). Subtypes of PPH identified with ICD-9 and ICD-10 diagnostic codes included: PPH due to retained placenta, PPH due to uterine </w:t>
      </w:r>
      <w:proofErr w:type="spellStart"/>
      <w:r w:rsidRPr="00DB70A4">
        <w:rPr>
          <w:rFonts w:ascii="Times New Roman" w:eastAsia="Times New Roman" w:hAnsi="Times New Roman" w:cs="Times New Roman"/>
          <w:sz w:val="20"/>
          <w:szCs w:val="20"/>
          <w:lang w:eastAsia="ar-SA"/>
        </w:rPr>
        <w:t>atony</w:t>
      </w:r>
      <w:proofErr w:type="spellEnd"/>
      <w:r w:rsidRPr="00DB70A4">
        <w:rPr>
          <w:rFonts w:ascii="Times New Roman" w:eastAsia="Times New Roman" w:hAnsi="Times New Roman" w:cs="Times New Roman"/>
          <w:sz w:val="20"/>
          <w:szCs w:val="20"/>
          <w:lang w:eastAsia="ar-SA"/>
        </w:rPr>
        <w:t xml:space="preserve"> (occurring within 24 hours following delivery), delayed and secondary PPH (occurring after the first 24 hours following delivery) and PPH due to a coagulation defects </w:t>
      </w:r>
      <w:r w:rsidRPr="00DB70A4">
        <w:rPr>
          <w:rFonts w:ascii="Times New Roman" w:eastAsia="Times New Roman" w:hAnsi="Times New Roman" w:cs="Times New Roman"/>
          <w:b/>
          <w:i/>
          <w:iCs/>
          <w:sz w:val="20"/>
          <w:szCs w:val="20"/>
          <w:lang w:eastAsia="ar-SA"/>
        </w:rPr>
        <w:t>(</w:t>
      </w:r>
      <w:r w:rsidRPr="00DB70A4">
        <w:rPr>
          <w:rFonts w:ascii="Times New Roman" w:eastAsia="Times New Roman" w:hAnsi="Times New Roman" w:cs="Times New Roman"/>
          <w:b/>
          <w:i/>
          <w:iCs/>
          <w:sz w:val="20"/>
          <w:szCs w:val="20"/>
          <w:lang w:eastAsia="ar-SA" w:bidi="ar-EG"/>
        </w:rPr>
        <w:t>Knight</w:t>
      </w:r>
      <w:r w:rsidRPr="00DB70A4">
        <w:rPr>
          <w:rFonts w:ascii="Times New Roman" w:eastAsia="Times New Roman" w:hAnsi="Times New Roman" w:cs="Times New Roman"/>
          <w:b/>
          <w:i/>
          <w:iCs/>
          <w:sz w:val="20"/>
          <w:szCs w:val="20"/>
          <w:lang w:eastAsia="ar-SA"/>
        </w:rPr>
        <w:t xml:space="preserve"> et al., 2009)</w:t>
      </w:r>
      <w:r w:rsidRPr="00DB70A4">
        <w:rPr>
          <w:rFonts w:ascii="Times New Roman" w:eastAsia="Times New Roman" w:hAnsi="Times New Roman" w:cs="Times New Roman"/>
          <w:i/>
          <w:iCs/>
          <w:sz w:val="20"/>
          <w:szCs w:val="20"/>
          <w:lang w:eastAsia="ar-SA"/>
        </w:rPr>
        <w:t>.</w:t>
      </w:r>
    </w:p>
    <w:p w:rsidR="001D3F6E" w:rsidRPr="00DB70A4" w:rsidRDefault="001D3F6E" w:rsidP="00DB70A4">
      <w:pPr>
        <w:snapToGrid w:val="0"/>
        <w:spacing w:after="0" w:line="240" w:lineRule="auto"/>
        <w:ind w:firstLine="425"/>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b/>
          <w:bCs/>
          <w:i/>
          <w:iCs/>
          <w:sz w:val="20"/>
          <w:szCs w:val="20"/>
          <w:lang w:eastAsia="ar-SA" w:bidi="ar-EG"/>
        </w:rPr>
        <w:t xml:space="preserve">Knight </w:t>
      </w:r>
      <w:r w:rsidRPr="00DB70A4">
        <w:rPr>
          <w:rFonts w:ascii="Times New Roman" w:eastAsia="Times New Roman" w:hAnsi="Times New Roman" w:cs="Times New Roman"/>
          <w:b/>
          <w:bCs/>
          <w:i/>
          <w:iCs/>
          <w:sz w:val="20"/>
          <w:szCs w:val="20"/>
          <w:lang w:eastAsia="ar-SA"/>
        </w:rPr>
        <w:t xml:space="preserve">et al. </w:t>
      </w:r>
      <w:r w:rsidRPr="00DB70A4">
        <w:rPr>
          <w:rFonts w:ascii="Times New Roman" w:eastAsia="Times New Roman" w:hAnsi="Times New Roman" w:cs="Times New Roman"/>
          <w:b/>
          <w:i/>
          <w:iCs/>
          <w:sz w:val="20"/>
          <w:szCs w:val="20"/>
          <w:lang w:eastAsia="ar-SA"/>
        </w:rPr>
        <w:t>(2009)</w:t>
      </w:r>
      <w:r w:rsidR="00DB70A4">
        <w:rPr>
          <w:rFonts w:ascii="Times New Roman" w:eastAsiaTheme="minorEastAsia" w:hAnsi="Times New Roman" w:cs="Times New Roman" w:hint="eastAsia"/>
          <w:b/>
          <w:i/>
          <w:iCs/>
          <w:sz w:val="20"/>
          <w:szCs w:val="20"/>
          <w:lang w:eastAsia="zh-CN"/>
        </w:rPr>
        <w:t xml:space="preserve"> </w:t>
      </w:r>
      <w:r w:rsidRPr="00DB70A4">
        <w:rPr>
          <w:rFonts w:ascii="Times New Roman" w:eastAsia="Times New Roman" w:hAnsi="Times New Roman" w:cs="Times New Roman"/>
          <w:sz w:val="20"/>
          <w:szCs w:val="20"/>
          <w:lang w:eastAsia="ar-SA"/>
        </w:rPr>
        <w:t>reported an increasing trend in coded PPH between 1991 and 2006 not only in low income countries, but also in Canada, New South Wales and the USA, as a possible result of increased maternal age at childbirth, increased rate of caesarean delivery, increased rate of induction of labor and higher number of multiple pregnancies.</w:t>
      </w:r>
    </w:p>
    <w:p w:rsidR="001D3F6E" w:rsidRPr="00DB70A4" w:rsidRDefault="001D3F6E" w:rsidP="00D045D0">
      <w:pPr>
        <w:snapToGrid w:val="0"/>
        <w:spacing w:after="0" w:line="240" w:lineRule="auto"/>
        <w:ind w:firstLine="425"/>
        <w:jc w:val="both"/>
        <w:rPr>
          <w:rFonts w:ascii="Times New Roman" w:eastAsia="Times New Roman" w:hAnsi="Times New Roman" w:cs="Times New Roman"/>
          <w:i/>
          <w:iCs/>
          <w:sz w:val="20"/>
          <w:szCs w:val="20"/>
          <w:lang w:eastAsia="ar-SA"/>
        </w:rPr>
      </w:pPr>
      <w:r w:rsidRPr="00DB70A4">
        <w:rPr>
          <w:rFonts w:ascii="Times New Roman" w:eastAsia="Times New Roman" w:hAnsi="Times New Roman" w:cs="Times New Roman"/>
          <w:sz w:val="20"/>
          <w:szCs w:val="20"/>
          <w:lang w:eastAsia="ar-SA"/>
        </w:rPr>
        <w:t xml:space="preserve">The first cause of </w:t>
      </w:r>
      <w:proofErr w:type="spellStart"/>
      <w:r w:rsidRPr="00DB70A4">
        <w:rPr>
          <w:rFonts w:ascii="Times New Roman" w:eastAsia="Times New Roman" w:hAnsi="Times New Roman" w:cs="Times New Roman"/>
          <w:sz w:val="20"/>
          <w:szCs w:val="20"/>
          <w:lang w:eastAsia="ar-SA"/>
        </w:rPr>
        <w:t>haemorrhage</w:t>
      </w:r>
      <w:proofErr w:type="spellEnd"/>
      <w:r w:rsidRPr="00DB70A4">
        <w:rPr>
          <w:rFonts w:ascii="Times New Roman" w:eastAsia="Times New Roman" w:hAnsi="Times New Roman" w:cs="Times New Roman"/>
          <w:sz w:val="20"/>
          <w:szCs w:val="20"/>
          <w:lang w:eastAsia="ar-SA"/>
        </w:rPr>
        <w:t xml:space="preserve"> at the time of delivery is uterine </w:t>
      </w:r>
      <w:proofErr w:type="spellStart"/>
      <w:r w:rsidRPr="00DB70A4">
        <w:rPr>
          <w:rFonts w:ascii="Times New Roman" w:eastAsia="Times New Roman" w:hAnsi="Times New Roman" w:cs="Times New Roman"/>
          <w:sz w:val="20"/>
          <w:szCs w:val="20"/>
          <w:lang w:eastAsia="ar-SA"/>
        </w:rPr>
        <w:t>atony</w:t>
      </w:r>
      <w:proofErr w:type="spellEnd"/>
      <w:r w:rsidRPr="00DB70A4">
        <w:rPr>
          <w:rFonts w:ascii="Times New Roman" w:eastAsia="Times New Roman" w:hAnsi="Times New Roman" w:cs="Times New Roman"/>
          <w:sz w:val="20"/>
          <w:szCs w:val="20"/>
          <w:lang w:eastAsia="ar-SA"/>
        </w:rPr>
        <w:t xml:space="preserve">, therefore there is general agreement that active management of the third stage of </w:t>
      </w:r>
      <w:proofErr w:type="spellStart"/>
      <w:r w:rsidRPr="00DB70A4">
        <w:rPr>
          <w:rFonts w:ascii="Times New Roman" w:eastAsia="Times New Roman" w:hAnsi="Times New Roman" w:cs="Times New Roman"/>
          <w:sz w:val="20"/>
          <w:szCs w:val="20"/>
          <w:lang w:eastAsia="ar-SA"/>
        </w:rPr>
        <w:t>labour</w:t>
      </w:r>
      <w:proofErr w:type="spellEnd"/>
      <w:r w:rsidRPr="00DB70A4">
        <w:rPr>
          <w:rFonts w:ascii="Times New Roman" w:eastAsia="Times New Roman" w:hAnsi="Times New Roman" w:cs="Times New Roman"/>
          <w:sz w:val="20"/>
          <w:szCs w:val="20"/>
          <w:lang w:eastAsia="ar-SA"/>
        </w:rPr>
        <w:t xml:space="preserve"> rather than expectant management is recommended. The third stage of labor is defined as the period that follows delivery and finishes with the delivery of placenta </w:t>
      </w:r>
      <w:r w:rsidRPr="00DB70A4">
        <w:rPr>
          <w:rFonts w:ascii="Times New Roman" w:eastAsia="Times New Roman" w:hAnsi="Times New Roman" w:cs="Times New Roman"/>
          <w:b/>
          <w:i/>
          <w:iCs/>
          <w:sz w:val="20"/>
          <w:szCs w:val="20"/>
          <w:lang w:eastAsia="ar-SA"/>
        </w:rPr>
        <w:t>(</w:t>
      </w:r>
      <w:r w:rsidRPr="00DB70A4">
        <w:rPr>
          <w:rFonts w:ascii="Times New Roman" w:eastAsia="Times New Roman" w:hAnsi="Times New Roman" w:cs="Times New Roman"/>
          <w:b/>
          <w:i/>
          <w:iCs/>
          <w:sz w:val="20"/>
          <w:szCs w:val="20"/>
          <w:lang w:eastAsia="ar-SA" w:bidi="ar-EG"/>
        </w:rPr>
        <w:t>Su</w:t>
      </w:r>
      <w:r w:rsidRPr="00DB70A4">
        <w:rPr>
          <w:rFonts w:ascii="Times New Roman" w:eastAsia="Times New Roman" w:hAnsi="Times New Roman" w:cs="Times New Roman"/>
          <w:b/>
          <w:i/>
          <w:iCs/>
          <w:sz w:val="20"/>
          <w:szCs w:val="20"/>
          <w:lang w:eastAsia="ar-SA"/>
        </w:rPr>
        <w:t xml:space="preserve"> et al., 2007)</w:t>
      </w:r>
      <w:r w:rsidRPr="00DB70A4">
        <w:rPr>
          <w:rFonts w:ascii="Times New Roman" w:eastAsia="Times New Roman" w:hAnsi="Times New Roman" w:cs="Times New Roman"/>
          <w:i/>
          <w:iCs/>
          <w:sz w:val="20"/>
          <w:szCs w:val="20"/>
          <w:lang w:eastAsia="ar-SA"/>
        </w:rPr>
        <w:t>.</w:t>
      </w:r>
    </w:p>
    <w:p w:rsidR="001D3F6E" w:rsidRPr="00DB70A4" w:rsidRDefault="001D3F6E" w:rsidP="00DB70A4">
      <w:pPr>
        <w:snapToGrid w:val="0"/>
        <w:spacing w:after="0" w:line="240" w:lineRule="auto"/>
        <w:ind w:firstLine="425"/>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b/>
          <w:bCs/>
          <w:i/>
          <w:iCs/>
          <w:sz w:val="20"/>
          <w:szCs w:val="20"/>
          <w:lang w:eastAsia="ar-SA" w:bidi="ar-EG"/>
        </w:rPr>
        <w:t xml:space="preserve">Leduc </w:t>
      </w:r>
      <w:r w:rsidRPr="00DB70A4">
        <w:rPr>
          <w:rFonts w:ascii="Times New Roman" w:eastAsia="Times New Roman" w:hAnsi="Times New Roman" w:cs="Times New Roman"/>
          <w:b/>
          <w:bCs/>
          <w:i/>
          <w:iCs/>
          <w:sz w:val="20"/>
          <w:szCs w:val="20"/>
          <w:lang w:eastAsia="ar-SA"/>
        </w:rPr>
        <w:t xml:space="preserve">et al. </w:t>
      </w:r>
      <w:r w:rsidRPr="00DB70A4">
        <w:rPr>
          <w:rFonts w:ascii="Times New Roman" w:eastAsia="Times New Roman" w:hAnsi="Times New Roman" w:cs="Times New Roman"/>
          <w:b/>
          <w:i/>
          <w:iCs/>
          <w:sz w:val="20"/>
          <w:szCs w:val="20"/>
          <w:lang w:eastAsia="ar-SA"/>
        </w:rPr>
        <w:t>(2009)</w:t>
      </w:r>
      <w:r w:rsidRPr="00DB70A4">
        <w:rPr>
          <w:rFonts w:ascii="Times New Roman" w:eastAsia="Times New Roman" w:hAnsi="Times New Roman" w:cs="Times New Roman"/>
          <w:sz w:val="20"/>
          <w:szCs w:val="20"/>
          <w:lang w:eastAsia="ar-SA"/>
        </w:rPr>
        <w:t xml:space="preserve"> suggested that the active management of the third stage of </w:t>
      </w:r>
      <w:proofErr w:type="spellStart"/>
      <w:r w:rsidRPr="00DB70A4">
        <w:rPr>
          <w:rFonts w:ascii="Times New Roman" w:eastAsia="Times New Roman" w:hAnsi="Times New Roman" w:cs="Times New Roman"/>
          <w:sz w:val="20"/>
          <w:szCs w:val="20"/>
          <w:lang w:eastAsia="ar-SA"/>
        </w:rPr>
        <w:t>labour</w:t>
      </w:r>
      <w:proofErr w:type="spellEnd"/>
      <w:r w:rsidRPr="00DB70A4">
        <w:rPr>
          <w:rFonts w:ascii="Times New Roman" w:eastAsia="Times New Roman" w:hAnsi="Times New Roman" w:cs="Times New Roman"/>
          <w:sz w:val="20"/>
          <w:szCs w:val="20"/>
          <w:lang w:eastAsia="ar-SA"/>
        </w:rPr>
        <w:t xml:space="preserve"> reduces the risk of PPH compared with the expectant management and should be offered and recommended to all women. The administration of </w:t>
      </w:r>
      <w:proofErr w:type="spellStart"/>
      <w:r w:rsidRPr="00DB70A4">
        <w:rPr>
          <w:rFonts w:ascii="Times New Roman" w:eastAsia="Times New Roman" w:hAnsi="Times New Roman" w:cs="Times New Roman"/>
          <w:sz w:val="20"/>
          <w:szCs w:val="20"/>
          <w:lang w:eastAsia="ar-SA"/>
        </w:rPr>
        <w:t>uterotonic</w:t>
      </w:r>
      <w:proofErr w:type="spellEnd"/>
      <w:r w:rsidRPr="00DB70A4">
        <w:rPr>
          <w:rFonts w:ascii="Times New Roman" w:eastAsia="Times New Roman" w:hAnsi="Times New Roman" w:cs="Times New Roman"/>
          <w:sz w:val="20"/>
          <w:szCs w:val="20"/>
          <w:lang w:eastAsia="ar-SA"/>
        </w:rPr>
        <w:t xml:space="preserve"> drugs widely prevents the PPH, significantly decreases the incidence of PPH and therefore it is the main point of active management.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(10 IU), administered intra-muscularly, is the preferred medication for the prevention of PPH in low-risk vaginal and caesarean deliveries. Care providers should administer this medication after delivery of the anterior shoulder. Intravenous infusion of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(20 to 40 IU in 1000 </w:t>
      </w:r>
      <w:proofErr w:type="spellStart"/>
      <w:r w:rsidRPr="00DB70A4">
        <w:rPr>
          <w:rFonts w:ascii="Times New Roman" w:eastAsia="Times New Roman" w:hAnsi="Times New Roman" w:cs="Times New Roman"/>
          <w:sz w:val="20"/>
          <w:szCs w:val="20"/>
          <w:lang w:eastAsia="ar-SA"/>
        </w:rPr>
        <w:t>mL</w:t>
      </w:r>
      <w:proofErr w:type="spellEnd"/>
      <w:r w:rsidRPr="00DB70A4">
        <w:rPr>
          <w:rFonts w:ascii="Times New Roman" w:eastAsia="Times New Roman" w:hAnsi="Times New Roman" w:cs="Times New Roman"/>
          <w:sz w:val="20"/>
          <w:szCs w:val="20"/>
          <w:lang w:eastAsia="ar-SA"/>
        </w:rPr>
        <w:t xml:space="preserve">, 150 </w:t>
      </w:r>
      <w:proofErr w:type="spellStart"/>
      <w:r w:rsidRPr="00DB70A4">
        <w:rPr>
          <w:rFonts w:ascii="Times New Roman" w:eastAsia="Times New Roman" w:hAnsi="Times New Roman" w:cs="Times New Roman"/>
          <w:sz w:val="20"/>
          <w:szCs w:val="20"/>
          <w:lang w:eastAsia="ar-SA"/>
        </w:rPr>
        <w:t>mL</w:t>
      </w:r>
      <w:proofErr w:type="spellEnd"/>
      <w:r w:rsidRPr="00DB70A4">
        <w:rPr>
          <w:rFonts w:ascii="Times New Roman" w:eastAsia="Times New Roman" w:hAnsi="Times New Roman" w:cs="Times New Roman"/>
          <w:sz w:val="20"/>
          <w:szCs w:val="20"/>
          <w:lang w:eastAsia="ar-SA"/>
        </w:rPr>
        <w:t xml:space="preserve">/hour) is an acceptable alternative for the active management. </w:t>
      </w:r>
      <w:proofErr w:type="spellStart"/>
      <w:r w:rsidRPr="00DB70A4">
        <w:rPr>
          <w:rFonts w:ascii="Times New Roman" w:eastAsia="Times New Roman" w:hAnsi="Times New Roman" w:cs="Times New Roman"/>
          <w:sz w:val="20"/>
          <w:szCs w:val="20"/>
          <w:lang w:eastAsia="ar-SA"/>
        </w:rPr>
        <w:t>Ergonovine</w:t>
      </w:r>
      <w:proofErr w:type="spellEnd"/>
      <w:r w:rsidRPr="00DB70A4">
        <w:rPr>
          <w:rFonts w:ascii="Times New Roman" w:eastAsia="Times New Roman" w:hAnsi="Times New Roman" w:cs="Times New Roman"/>
          <w:sz w:val="20"/>
          <w:szCs w:val="20"/>
          <w:lang w:eastAsia="ar-SA"/>
        </w:rPr>
        <w:t xml:space="preserve"> can be used but it may be considered a second choice to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due to the greater risk of maternal adverse effects.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xml:space="preserve">, given 100 </w:t>
      </w:r>
      <w:proofErr w:type="spellStart"/>
      <w:r w:rsidRPr="00DB70A4">
        <w:rPr>
          <w:rFonts w:ascii="Times New Roman" w:eastAsia="Times New Roman" w:hAnsi="Times New Roman" w:cs="Times New Roman"/>
          <w:sz w:val="20"/>
          <w:szCs w:val="20"/>
          <w:lang w:eastAsia="ar-SA"/>
        </w:rPr>
        <w:t>μg</w:t>
      </w:r>
      <w:proofErr w:type="spellEnd"/>
      <w:r w:rsidRPr="00DB70A4">
        <w:rPr>
          <w:rFonts w:ascii="Times New Roman" w:eastAsia="Times New Roman" w:hAnsi="Times New Roman" w:cs="Times New Roman"/>
          <w:sz w:val="20"/>
          <w:szCs w:val="20"/>
          <w:lang w:eastAsia="ar-SA"/>
        </w:rPr>
        <w:t xml:space="preserve"> as an IV bolus over 1 minute, instead of continuous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infusion, can be administered in elective caesarean section for the prevention of PPH, in the attempt to decrease the need for therapeutic </w:t>
      </w:r>
      <w:proofErr w:type="spellStart"/>
      <w:r w:rsidRPr="00DB70A4">
        <w:rPr>
          <w:rFonts w:ascii="Times New Roman" w:eastAsia="Times New Roman" w:hAnsi="Times New Roman" w:cs="Times New Roman"/>
          <w:sz w:val="20"/>
          <w:szCs w:val="20"/>
          <w:lang w:eastAsia="ar-SA"/>
        </w:rPr>
        <w:t>uterotonics</w:t>
      </w:r>
      <w:proofErr w:type="spellEnd"/>
      <w:r w:rsidRPr="00DB70A4">
        <w:rPr>
          <w:rFonts w:ascii="Times New Roman" w:eastAsia="Times New Roman" w:hAnsi="Times New Roman" w:cs="Times New Roman"/>
          <w:sz w:val="20"/>
          <w:szCs w:val="20"/>
          <w:lang w:eastAsia="ar-SA"/>
        </w:rPr>
        <w:t xml:space="preserve">. Although the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is the most widely accepted </w:t>
      </w:r>
      <w:proofErr w:type="spellStart"/>
      <w:r w:rsidRPr="00DB70A4">
        <w:rPr>
          <w:rFonts w:ascii="Times New Roman" w:eastAsia="Times New Roman" w:hAnsi="Times New Roman" w:cs="Times New Roman"/>
          <w:sz w:val="20"/>
          <w:szCs w:val="20"/>
          <w:lang w:eastAsia="ar-SA"/>
        </w:rPr>
        <w:t>uterotonic</w:t>
      </w:r>
      <w:proofErr w:type="spellEnd"/>
      <w:r w:rsidRPr="00DB70A4">
        <w:rPr>
          <w:rFonts w:ascii="Times New Roman" w:eastAsia="Times New Roman" w:hAnsi="Times New Roman" w:cs="Times New Roman"/>
          <w:sz w:val="20"/>
          <w:szCs w:val="20"/>
          <w:lang w:eastAsia="ar-SA"/>
        </w:rPr>
        <w:t xml:space="preserve"> agent, however other drugs are available, but which agent is ideal for prophylactic use is far to be clearly stated.</w:t>
      </w:r>
    </w:p>
    <w:p w:rsidR="001D3F6E" w:rsidRPr="00DB70A4" w:rsidRDefault="001D3F6E" w:rsidP="00D045D0">
      <w:pPr>
        <w:snapToGrid w:val="0"/>
        <w:spacing w:after="0" w:line="240" w:lineRule="auto"/>
        <w:ind w:firstLine="425"/>
        <w:jc w:val="both"/>
        <w:rPr>
          <w:rFonts w:ascii="Times New Roman" w:eastAsia="Times New Roman" w:hAnsi="Times New Roman" w:cs="Times New Roman"/>
          <w:i/>
          <w:iCs/>
          <w:sz w:val="20"/>
          <w:szCs w:val="20"/>
          <w:lang w:eastAsia="ar-SA"/>
        </w:rPr>
      </w:pP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xml:space="preserve"> is a long-acting synthetic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analogue, 1-deamino-1-monocarbo-(2-O-Methyltyrosine)-</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firstly described in 1987. It has a half-life of 40 minutes (around 4–10 times </w:t>
      </w:r>
      <w:r w:rsidRPr="00DB70A4">
        <w:rPr>
          <w:rFonts w:ascii="Times New Roman" w:eastAsia="Times New Roman" w:hAnsi="Times New Roman" w:cs="Times New Roman"/>
          <w:sz w:val="20"/>
          <w:szCs w:val="20"/>
          <w:lang w:eastAsia="ar-SA"/>
        </w:rPr>
        <w:lastRenderedPageBreak/>
        <w:t xml:space="preserve">longer than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and uterine contractions occur in less than two minutes after intravenous administration of optimal dosage of 100 </w:t>
      </w:r>
      <w:proofErr w:type="spellStart"/>
      <w:r w:rsidRPr="00DB70A4">
        <w:rPr>
          <w:rFonts w:ascii="Times New Roman" w:eastAsia="Times New Roman" w:hAnsi="Times New Roman" w:cs="Times New Roman"/>
          <w:sz w:val="20"/>
          <w:szCs w:val="20"/>
          <w:lang w:eastAsia="ar-SA"/>
        </w:rPr>
        <w:t>μg</w:t>
      </w:r>
      <w:proofErr w:type="spellEnd"/>
      <w:r w:rsidRPr="00DB70A4">
        <w:rPr>
          <w:rFonts w:ascii="Times New Roman" w:eastAsia="Times New Roman" w:hAnsi="Times New Roman" w:cs="Times New Roman"/>
          <w:sz w:val="20"/>
          <w:szCs w:val="20"/>
          <w:lang w:eastAsia="ar-SA"/>
        </w:rPr>
        <w:t xml:space="preserve">. A single dose of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xml:space="preserve"> has been </w:t>
      </w:r>
      <w:proofErr w:type="spellStart"/>
      <w:r w:rsidRPr="00DB70A4">
        <w:rPr>
          <w:rFonts w:ascii="Times New Roman" w:eastAsia="Times New Roman" w:hAnsi="Times New Roman" w:cs="Times New Roman"/>
          <w:sz w:val="20"/>
          <w:szCs w:val="20"/>
          <w:lang w:eastAsia="ar-SA"/>
        </w:rPr>
        <w:t>hypothysed</w:t>
      </w:r>
      <w:proofErr w:type="spellEnd"/>
      <w:r w:rsidRPr="00DB70A4">
        <w:rPr>
          <w:rFonts w:ascii="Times New Roman" w:eastAsia="Times New Roman" w:hAnsi="Times New Roman" w:cs="Times New Roman"/>
          <w:sz w:val="20"/>
          <w:szCs w:val="20"/>
          <w:lang w:eastAsia="ar-SA"/>
        </w:rPr>
        <w:t xml:space="preserve"> to act as a 16 hours intravenous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infusion regarding the increase in uterine tone and the reduction of the risk of PPH in elective caesarean section </w:t>
      </w:r>
      <w:r w:rsidRPr="00DB70A4">
        <w:rPr>
          <w:rFonts w:ascii="Times New Roman" w:eastAsia="Times New Roman" w:hAnsi="Times New Roman" w:cs="Times New Roman"/>
          <w:b/>
          <w:i/>
          <w:iCs/>
          <w:sz w:val="20"/>
          <w:szCs w:val="20"/>
          <w:lang w:eastAsia="ar-SA"/>
        </w:rPr>
        <w:t>(</w:t>
      </w:r>
      <w:r w:rsidRPr="00DB70A4">
        <w:rPr>
          <w:rFonts w:ascii="Times New Roman" w:eastAsia="Times New Roman" w:hAnsi="Times New Roman" w:cs="Times New Roman"/>
          <w:b/>
          <w:i/>
          <w:iCs/>
          <w:sz w:val="20"/>
          <w:szCs w:val="20"/>
          <w:lang w:eastAsia="ar-SA" w:bidi="ar-EG"/>
        </w:rPr>
        <w:t>Boucher</w:t>
      </w:r>
      <w:r w:rsidRPr="00DB70A4">
        <w:rPr>
          <w:rFonts w:ascii="Times New Roman" w:eastAsia="Times New Roman" w:hAnsi="Times New Roman" w:cs="Times New Roman"/>
          <w:b/>
          <w:i/>
          <w:iCs/>
          <w:sz w:val="20"/>
          <w:szCs w:val="20"/>
          <w:lang w:eastAsia="ar-SA"/>
        </w:rPr>
        <w:t xml:space="preserve"> et al., 1998)</w:t>
      </w:r>
      <w:r w:rsidRPr="00DB70A4">
        <w:rPr>
          <w:rFonts w:ascii="Times New Roman" w:eastAsia="Times New Roman" w:hAnsi="Times New Roman" w:cs="Times New Roman"/>
          <w:i/>
          <w:iCs/>
          <w:sz w:val="20"/>
          <w:szCs w:val="20"/>
          <w:lang w:eastAsia="ar-SA"/>
        </w:rPr>
        <w:t>.</w:t>
      </w:r>
    </w:p>
    <w:p w:rsidR="001D3F6E" w:rsidRPr="00DB70A4" w:rsidRDefault="001D3F6E" w:rsidP="00DB70A4">
      <w:pPr>
        <w:snapToGrid w:val="0"/>
        <w:spacing w:after="0" w:line="240" w:lineRule="auto"/>
        <w:ind w:firstLine="425"/>
        <w:jc w:val="both"/>
        <w:rPr>
          <w:rFonts w:ascii="Times New Roman" w:eastAsia="Times New Roman" w:hAnsi="Times New Roman" w:cs="Times New Roman"/>
          <w:sz w:val="20"/>
          <w:szCs w:val="20"/>
          <w:lang w:eastAsia="ar-SA"/>
        </w:rPr>
      </w:pPr>
      <w:proofErr w:type="spellStart"/>
      <w:r w:rsidRPr="00DB70A4">
        <w:rPr>
          <w:rFonts w:ascii="Times New Roman" w:eastAsia="Times New Roman" w:hAnsi="Times New Roman" w:cs="Times New Roman"/>
          <w:b/>
          <w:bCs/>
          <w:i/>
          <w:iCs/>
          <w:sz w:val="20"/>
          <w:szCs w:val="20"/>
          <w:lang w:eastAsia="ar-SA" w:bidi="ar-EG"/>
        </w:rPr>
        <w:t>Attilakos</w:t>
      </w:r>
      <w:proofErr w:type="spellEnd"/>
      <w:r w:rsidRPr="00DB70A4">
        <w:rPr>
          <w:rFonts w:ascii="Times New Roman" w:eastAsia="Times New Roman" w:hAnsi="Times New Roman" w:cs="Times New Roman"/>
          <w:b/>
          <w:bCs/>
          <w:i/>
          <w:iCs/>
          <w:sz w:val="20"/>
          <w:szCs w:val="20"/>
          <w:lang w:eastAsia="ar-SA" w:bidi="ar-EG"/>
        </w:rPr>
        <w:t xml:space="preserve"> et al. (2010)</w:t>
      </w:r>
      <w:r w:rsidRPr="00DB70A4">
        <w:rPr>
          <w:rFonts w:ascii="Times New Roman" w:eastAsia="Times New Roman" w:hAnsi="Times New Roman" w:cs="Times New Roman"/>
          <w:sz w:val="20"/>
          <w:szCs w:val="20"/>
          <w:lang w:eastAsia="ar-SA"/>
        </w:rPr>
        <w:t xml:space="preserve"> suggested that prophylactic administration of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xml:space="preserve"> may be a good alternative to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to prevent post-partum </w:t>
      </w:r>
      <w:proofErr w:type="spellStart"/>
      <w:r w:rsidRPr="00DB70A4">
        <w:rPr>
          <w:rFonts w:ascii="Times New Roman" w:eastAsia="Times New Roman" w:hAnsi="Times New Roman" w:cs="Times New Roman"/>
          <w:sz w:val="20"/>
          <w:szCs w:val="20"/>
          <w:lang w:eastAsia="ar-SA"/>
        </w:rPr>
        <w:t>haemorrhage</w:t>
      </w:r>
      <w:proofErr w:type="spellEnd"/>
      <w:r w:rsidRPr="00DB70A4">
        <w:rPr>
          <w:rFonts w:ascii="Times New Roman" w:eastAsia="Times New Roman" w:hAnsi="Times New Roman" w:cs="Times New Roman"/>
          <w:sz w:val="20"/>
          <w:szCs w:val="20"/>
          <w:lang w:eastAsia="ar-SA"/>
        </w:rPr>
        <w:t xml:space="preserve">, but which </w:t>
      </w:r>
      <w:proofErr w:type="spellStart"/>
      <w:r w:rsidRPr="00DB70A4">
        <w:rPr>
          <w:rFonts w:ascii="Times New Roman" w:eastAsia="Times New Roman" w:hAnsi="Times New Roman" w:cs="Times New Roman"/>
          <w:sz w:val="20"/>
          <w:szCs w:val="20"/>
          <w:lang w:eastAsia="ar-SA"/>
        </w:rPr>
        <w:t>uterotonic</w:t>
      </w:r>
      <w:proofErr w:type="spellEnd"/>
      <w:r w:rsidRPr="00DB70A4">
        <w:rPr>
          <w:rFonts w:ascii="Times New Roman" w:eastAsia="Times New Roman" w:hAnsi="Times New Roman" w:cs="Times New Roman"/>
          <w:sz w:val="20"/>
          <w:szCs w:val="20"/>
          <w:lang w:eastAsia="ar-SA"/>
        </w:rPr>
        <w:t xml:space="preserve"> agent is ideal for prophylactic use is being debated. Nonetheless, primary prevention of a post-partum </w:t>
      </w:r>
      <w:proofErr w:type="spellStart"/>
      <w:r w:rsidRPr="00DB70A4">
        <w:rPr>
          <w:rFonts w:ascii="Times New Roman" w:eastAsia="Times New Roman" w:hAnsi="Times New Roman" w:cs="Times New Roman"/>
          <w:sz w:val="20"/>
          <w:szCs w:val="20"/>
          <w:lang w:eastAsia="ar-SA"/>
        </w:rPr>
        <w:t>haemorrhage</w:t>
      </w:r>
      <w:proofErr w:type="spellEnd"/>
      <w:r w:rsidRPr="00DB70A4">
        <w:rPr>
          <w:rFonts w:ascii="Times New Roman" w:eastAsia="Times New Roman" w:hAnsi="Times New Roman" w:cs="Times New Roman"/>
          <w:sz w:val="20"/>
          <w:szCs w:val="20"/>
          <w:lang w:eastAsia="ar-SA"/>
        </w:rPr>
        <w:t xml:space="preserve"> begins with the assessment of identifiable risk factors.</w:t>
      </w:r>
    </w:p>
    <w:p w:rsidR="001D3F6E" w:rsidRPr="00DB70A4" w:rsidRDefault="001D3F6E" w:rsidP="00D045D0">
      <w:pPr>
        <w:autoSpaceDE w:val="0"/>
        <w:autoSpaceDN w:val="0"/>
        <w:adjustRightInd w:val="0"/>
        <w:snapToGrid w:val="0"/>
        <w:spacing w:after="0" w:line="240" w:lineRule="auto"/>
        <w:jc w:val="both"/>
        <w:rPr>
          <w:rFonts w:ascii="Times New Roman" w:eastAsia="Times New Roman" w:hAnsi="Times New Roman" w:cs="Times New Roman"/>
          <w:b/>
          <w:bCs/>
          <w:noProof/>
          <w:color w:val="000000"/>
          <w:sz w:val="20"/>
          <w:szCs w:val="20"/>
          <w:lang w:eastAsia="ar-SA"/>
        </w:rPr>
      </w:pPr>
      <w:r w:rsidRPr="00DB70A4">
        <w:rPr>
          <w:rFonts w:ascii="Times New Roman" w:eastAsia="Times New Roman" w:hAnsi="Times New Roman" w:cs="Times New Roman"/>
          <w:b/>
          <w:bCs/>
          <w:noProof/>
          <w:color w:val="000000"/>
          <w:sz w:val="20"/>
          <w:szCs w:val="20"/>
          <w:lang w:eastAsia="ar-SA"/>
        </w:rPr>
        <w:t>The women in this study were divided into 2 groups:</w:t>
      </w:r>
    </w:p>
    <w:p w:rsidR="001D3F6E" w:rsidRPr="00DB70A4" w:rsidRDefault="001D3F6E" w:rsidP="00D045D0">
      <w:pPr>
        <w:numPr>
          <w:ilvl w:val="0"/>
          <w:numId w:val="20"/>
        </w:numPr>
        <w:autoSpaceDE w:val="0"/>
        <w:autoSpaceDN w:val="0"/>
        <w:adjustRightInd w:val="0"/>
        <w:snapToGrid w:val="0"/>
        <w:spacing w:after="0" w:line="240" w:lineRule="auto"/>
        <w:ind w:left="0" w:firstLine="425"/>
        <w:jc w:val="both"/>
        <w:rPr>
          <w:rFonts w:ascii="Times New Roman" w:eastAsia="Times New Roman" w:hAnsi="Times New Roman" w:cs="Times New Roman"/>
          <w:noProof/>
          <w:color w:val="000000"/>
          <w:sz w:val="20"/>
          <w:szCs w:val="20"/>
          <w:lang w:eastAsia="ar-SA"/>
        </w:rPr>
      </w:pPr>
      <w:r w:rsidRPr="00DB70A4">
        <w:rPr>
          <w:rFonts w:ascii="Times New Roman" w:eastAsia="Times New Roman" w:hAnsi="Times New Roman" w:cs="Times New Roman"/>
          <w:noProof/>
          <w:color w:val="000000"/>
          <w:sz w:val="20"/>
          <w:szCs w:val="20"/>
          <w:lang w:eastAsia="ar-SA"/>
        </w:rPr>
        <w:t xml:space="preserve">Carbetocin group included 50 women who had used carbetocin after </w:t>
      </w:r>
      <w:r w:rsidRPr="00DB70A4">
        <w:rPr>
          <w:rFonts w:ascii="Times New Roman" w:eastAsia="Times New Roman" w:hAnsi="Times New Roman" w:cs="Times New Roman"/>
          <w:noProof/>
          <w:sz w:val="20"/>
          <w:szCs w:val="20"/>
          <w:lang w:eastAsia="ar-SA"/>
        </w:rPr>
        <w:t>delivery of the baby and befor delivery of the placenta</w:t>
      </w:r>
      <w:r w:rsidRPr="00DB70A4">
        <w:rPr>
          <w:rFonts w:ascii="Times New Roman" w:eastAsia="Times New Roman" w:hAnsi="Times New Roman" w:cs="Times New Roman"/>
          <w:noProof/>
          <w:color w:val="000000"/>
          <w:sz w:val="20"/>
          <w:szCs w:val="20"/>
          <w:lang w:eastAsia="ar-SA"/>
        </w:rPr>
        <w:t>.</w:t>
      </w:r>
    </w:p>
    <w:p w:rsidR="001D3F6E" w:rsidRPr="00DB70A4" w:rsidRDefault="001D3F6E" w:rsidP="00D045D0">
      <w:pPr>
        <w:numPr>
          <w:ilvl w:val="0"/>
          <w:numId w:val="20"/>
        </w:numPr>
        <w:autoSpaceDE w:val="0"/>
        <w:autoSpaceDN w:val="0"/>
        <w:adjustRightInd w:val="0"/>
        <w:snapToGrid w:val="0"/>
        <w:spacing w:after="0" w:line="240" w:lineRule="auto"/>
        <w:ind w:left="0" w:firstLine="425"/>
        <w:jc w:val="both"/>
        <w:rPr>
          <w:rFonts w:ascii="Times New Roman" w:eastAsia="Times New Roman" w:hAnsi="Times New Roman" w:cs="Times New Roman"/>
          <w:noProof/>
          <w:color w:val="000000"/>
          <w:sz w:val="20"/>
          <w:szCs w:val="20"/>
          <w:lang w:eastAsia="ar-SA"/>
        </w:rPr>
      </w:pPr>
      <w:r w:rsidRPr="00DB70A4">
        <w:rPr>
          <w:rFonts w:ascii="Times New Roman" w:eastAsia="Times New Roman" w:hAnsi="Times New Roman" w:cs="Times New Roman"/>
          <w:noProof/>
          <w:color w:val="000000"/>
          <w:sz w:val="20"/>
          <w:szCs w:val="20"/>
          <w:lang w:eastAsia="ar-SA"/>
        </w:rPr>
        <w:t>Oxytocin group included 50 women who had used oxytocin after delivery of the baby.</w:t>
      </w:r>
    </w:p>
    <w:p w:rsidR="001D3F6E" w:rsidRPr="00DB70A4" w:rsidRDefault="001D3F6E" w:rsidP="00D045D0">
      <w:pPr>
        <w:snapToGrid w:val="0"/>
        <w:spacing w:after="0" w:line="240" w:lineRule="auto"/>
        <w:ind w:firstLine="425"/>
        <w:jc w:val="both"/>
        <w:rPr>
          <w:rFonts w:ascii="Times New Roman" w:eastAsia="Times New Roman" w:hAnsi="Times New Roman" w:cs="Times New Roman"/>
          <w:color w:val="000000"/>
          <w:sz w:val="20"/>
          <w:szCs w:val="20"/>
          <w:lang w:eastAsia="ar-SA"/>
        </w:rPr>
      </w:pPr>
      <w:r w:rsidRPr="00DB70A4">
        <w:rPr>
          <w:rFonts w:ascii="Times New Roman" w:eastAsia="Times New Roman" w:hAnsi="Times New Roman" w:cs="Times New Roman"/>
          <w:color w:val="000000"/>
          <w:sz w:val="20"/>
          <w:szCs w:val="20"/>
          <w:lang w:eastAsia="ar-SA"/>
        </w:rPr>
        <w:t xml:space="preserve">In this study, </w:t>
      </w:r>
      <w:r w:rsidRPr="00DB70A4">
        <w:rPr>
          <w:rFonts w:ascii="Times New Roman" w:eastAsia="Times New Roman" w:hAnsi="Times New Roman" w:cs="Times New Roman"/>
          <w:sz w:val="20"/>
          <w:szCs w:val="20"/>
          <w:lang w:eastAsia="ar-SA"/>
        </w:rPr>
        <w:t xml:space="preserve">the mean participant’s age in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group was 28.8 </w:t>
      </w:r>
      <w:r w:rsidRPr="00DB70A4">
        <w:rPr>
          <w:rFonts w:ascii="Times New Roman" w:eastAsia="Times New Roman" w:hAnsi="Times New Roman" w:cs="Times New Roman"/>
          <w:bCs/>
          <w:sz w:val="20"/>
          <w:szCs w:val="20"/>
          <w:lang w:eastAsia="ar-SA"/>
        </w:rPr>
        <w:t xml:space="preserve">± </w:t>
      </w:r>
      <w:r w:rsidRPr="00DB70A4">
        <w:rPr>
          <w:rFonts w:ascii="Times New Roman" w:eastAsia="Times New Roman" w:hAnsi="Times New Roman" w:cs="Times New Roman"/>
          <w:sz w:val="20"/>
          <w:szCs w:val="20"/>
          <w:lang w:eastAsia="ar-SA"/>
        </w:rPr>
        <w:t>6</w:t>
      </w:r>
      <w:r w:rsidRPr="00DB70A4">
        <w:rPr>
          <w:rFonts w:ascii="Times New Roman" w:eastAsia="Times New Roman" w:hAnsi="Times New Roman" w:cs="Times New Roman"/>
          <w:color w:val="000000"/>
          <w:sz w:val="20"/>
          <w:szCs w:val="20"/>
          <w:lang w:eastAsia="ar-SA"/>
        </w:rPr>
        <w:t xml:space="preserve"> years and in </w:t>
      </w:r>
      <w:proofErr w:type="spellStart"/>
      <w:r w:rsidRPr="00DB70A4">
        <w:rPr>
          <w:rFonts w:ascii="Times New Roman" w:eastAsia="Times New Roman" w:hAnsi="Times New Roman" w:cs="Times New Roman"/>
          <w:color w:val="000000"/>
          <w:sz w:val="20"/>
          <w:szCs w:val="20"/>
          <w:lang w:eastAsia="ar-SA"/>
        </w:rPr>
        <w:t>carbetocin</w:t>
      </w:r>
      <w:proofErr w:type="spellEnd"/>
      <w:r w:rsidRPr="00DB70A4">
        <w:rPr>
          <w:rFonts w:ascii="Times New Roman" w:eastAsia="Times New Roman" w:hAnsi="Times New Roman" w:cs="Times New Roman"/>
          <w:color w:val="000000"/>
          <w:sz w:val="20"/>
          <w:szCs w:val="20"/>
          <w:lang w:eastAsia="ar-SA"/>
        </w:rPr>
        <w:t xml:space="preserve"> group was </w:t>
      </w:r>
      <w:r w:rsidRPr="00DB70A4">
        <w:rPr>
          <w:rFonts w:ascii="Times New Roman" w:eastAsia="Times New Roman" w:hAnsi="Times New Roman" w:cs="Times New Roman"/>
          <w:sz w:val="20"/>
          <w:szCs w:val="20"/>
          <w:lang w:eastAsia="ar-SA"/>
        </w:rPr>
        <w:t xml:space="preserve">27. 8 </w:t>
      </w:r>
      <w:r w:rsidRPr="00DB70A4">
        <w:rPr>
          <w:rFonts w:ascii="Times New Roman" w:eastAsia="Times New Roman" w:hAnsi="Times New Roman" w:cs="Times New Roman"/>
          <w:bCs/>
          <w:sz w:val="20"/>
          <w:szCs w:val="20"/>
          <w:lang w:eastAsia="ar-SA"/>
        </w:rPr>
        <w:t xml:space="preserve">± </w:t>
      </w:r>
      <w:r w:rsidRPr="00DB70A4">
        <w:rPr>
          <w:rFonts w:ascii="Times New Roman" w:eastAsia="Times New Roman" w:hAnsi="Times New Roman" w:cs="Times New Roman"/>
          <w:sz w:val="20"/>
          <w:szCs w:val="20"/>
          <w:lang w:eastAsia="ar-SA"/>
        </w:rPr>
        <w:t>6</w:t>
      </w:r>
      <w:r w:rsidRPr="00DB70A4">
        <w:rPr>
          <w:rFonts w:ascii="Times New Roman" w:eastAsia="Times New Roman" w:hAnsi="Times New Roman" w:cs="Times New Roman"/>
          <w:color w:val="000000"/>
          <w:sz w:val="20"/>
          <w:szCs w:val="20"/>
          <w:lang w:eastAsia="ar-SA"/>
        </w:rPr>
        <w:t xml:space="preserve"> years. There were no </w:t>
      </w:r>
      <w:proofErr w:type="spellStart"/>
      <w:r w:rsidRPr="00DB70A4">
        <w:rPr>
          <w:rFonts w:ascii="Times New Roman" w:eastAsia="Times New Roman" w:hAnsi="Times New Roman" w:cs="Times New Roman"/>
          <w:color w:val="000000"/>
          <w:sz w:val="20"/>
          <w:szCs w:val="20"/>
          <w:lang w:eastAsia="ar-SA"/>
        </w:rPr>
        <w:t>stastically</w:t>
      </w:r>
      <w:proofErr w:type="spellEnd"/>
      <w:r w:rsidRPr="00DB70A4">
        <w:rPr>
          <w:rFonts w:ascii="Times New Roman" w:eastAsia="Times New Roman" w:hAnsi="Times New Roman" w:cs="Times New Roman"/>
          <w:color w:val="000000"/>
          <w:sz w:val="20"/>
          <w:szCs w:val="20"/>
          <w:lang w:eastAsia="ar-SA"/>
        </w:rPr>
        <w:t xml:space="preserve"> significant differences </w:t>
      </w:r>
      <w:proofErr w:type="spellStart"/>
      <w:r w:rsidRPr="00DB70A4">
        <w:rPr>
          <w:rFonts w:ascii="Times New Roman" w:eastAsia="Times New Roman" w:hAnsi="Times New Roman" w:cs="Times New Roman"/>
          <w:color w:val="000000"/>
          <w:sz w:val="20"/>
          <w:szCs w:val="20"/>
          <w:lang w:eastAsia="ar-SA"/>
        </w:rPr>
        <w:t>oxytocin</w:t>
      </w:r>
      <w:proofErr w:type="spellEnd"/>
      <w:r w:rsidRPr="00DB70A4">
        <w:rPr>
          <w:rFonts w:ascii="Times New Roman" w:eastAsia="Times New Roman" w:hAnsi="Times New Roman" w:cs="Times New Roman"/>
          <w:color w:val="000000"/>
          <w:sz w:val="20"/>
          <w:szCs w:val="20"/>
          <w:lang w:eastAsia="ar-SA"/>
        </w:rPr>
        <w:t xml:space="preserve"> </w:t>
      </w:r>
      <w:r w:rsidRPr="00DB70A4">
        <w:rPr>
          <w:rFonts w:ascii="Times New Roman" w:eastAsia="Times New Roman" w:hAnsi="Times New Roman" w:cs="Times New Roman"/>
          <w:sz w:val="20"/>
          <w:szCs w:val="20"/>
          <w:lang w:eastAsia="ar-SA"/>
        </w:rPr>
        <w:t xml:space="preserve">group and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xml:space="preserve"> group regarding age, gravidity and parity (p &gt; 0.05).</w:t>
      </w:r>
    </w:p>
    <w:p w:rsidR="001D3F6E" w:rsidRPr="00DB70A4" w:rsidRDefault="001D3F6E" w:rsidP="00D045D0">
      <w:pPr>
        <w:snapToGrid w:val="0"/>
        <w:spacing w:after="0" w:line="240" w:lineRule="auto"/>
        <w:ind w:firstLine="425"/>
        <w:jc w:val="both"/>
        <w:rPr>
          <w:rFonts w:ascii="Times New Roman" w:eastAsia="Times New Roman" w:hAnsi="Times New Roman" w:cs="Times New Roman"/>
          <w:sz w:val="20"/>
          <w:szCs w:val="20"/>
          <w:lang w:eastAsia="ar-SA"/>
        </w:rPr>
      </w:pPr>
      <w:r w:rsidRPr="00DB70A4">
        <w:rPr>
          <w:rFonts w:ascii="Times New Roman" w:eastAsia="Times New Roman" w:hAnsi="Times New Roman" w:cs="Times New Roman"/>
          <w:color w:val="000000"/>
          <w:sz w:val="20"/>
          <w:szCs w:val="20"/>
          <w:lang w:eastAsia="ar-SA"/>
        </w:rPr>
        <w:t xml:space="preserve">Also, </w:t>
      </w:r>
      <w:r w:rsidRPr="00DB70A4">
        <w:rPr>
          <w:rFonts w:ascii="Times New Roman" w:eastAsia="Times New Roman" w:hAnsi="Times New Roman" w:cs="Times New Roman"/>
          <w:bCs/>
          <w:sz w:val="20"/>
          <w:szCs w:val="20"/>
          <w:lang w:eastAsia="ar-SA"/>
        </w:rPr>
        <w:t xml:space="preserve">there </w:t>
      </w:r>
      <w:proofErr w:type="spellStart"/>
      <w:r w:rsidRPr="00DB70A4">
        <w:rPr>
          <w:rFonts w:ascii="Times New Roman" w:eastAsia="Times New Roman" w:hAnsi="Times New Roman" w:cs="Times New Roman"/>
          <w:bCs/>
          <w:sz w:val="20"/>
          <w:szCs w:val="20"/>
          <w:lang w:eastAsia="ar-SA"/>
        </w:rPr>
        <w:t>were</w:t>
      </w:r>
      <w:r w:rsidRPr="00DB70A4">
        <w:rPr>
          <w:rFonts w:ascii="Times New Roman" w:eastAsia="Times New Roman" w:hAnsi="Times New Roman" w:cs="Times New Roman"/>
          <w:sz w:val="20"/>
          <w:szCs w:val="20"/>
          <w:lang w:eastAsia="ar-SA"/>
        </w:rPr>
        <w:t>no</w:t>
      </w:r>
      <w:proofErr w:type="spellEnd"/>
      <w:r w:rsidRPr="00DB70A4">
        <w:rPr>
          <w:rFonts w:ascii="Times New Roman" w:eastAsia="Times New Roman" w:hAnsi="Times New Roman" w:cs="Times New Roman"/>
          <w:sz w:val="20"/>
          <w:szCs w:val="20"/>
          <w:lang w:eastAsia="ar-SA"/>
        </w:rPr>
        <w:t xml:space="preserve"> statistically significant differences between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xml:space="preserve"> group and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group as regard </w:t>
      </w:r>
      <w:r w:rsidRPr="00DB70A4">
        <w:rPr>
          <w:rFonts w:ascii="Times New Roman" w:eastAsia="Times New Roman" w:hAnsi="Times New Roman" w:cs="Times New Roman"/>
          <w:bCs/>
          <w:sz w:val="20"/>
          <w:szCs w:val="20"/>
          <w:lang w:eastAsia="ar-SA"/>
        </w:rPr>
        <w:t xml:space="preserve">risk factors of postpartum hemorrhage, </w:t>
      </w:r>
      <w:r w:rsidRPr="00DB70A4">
        <w:rPr>
          <w:rFonts w:ascii="Times New Roman" w:eastAsia="Times New Roman" w:hAnsi="Times New Roman" w:cs="Times New Roman"/>
          <w:sz w:val="20"/>
          <w:szCs w:val="20"/>
          <w:lang w:eastAsia="ar-SA"/>
        </w:rPr>
        <w:t>contractility</w:t>
      </w:r>
      <w:r w:rsidR="00AC7674" w:rsidRPr="00DB70A4">
        <w:rPr>
          <w:rFonts w:ascii="Times New Roman" w:eastAsia="Times New Roman" w:hAnsi="Times New Roman" w:cs="Times New Roman"/>
          <w:sz w:val="20"/>
          <w:szCs w:val="20"/>
          <w:lang w:eastAsia="ar-SA"/>
        </w:rPr>
        <w:t>, n</w:t>
      </w:r>
      <w:r w:rsidRPr="00DB70A4">
        <w:rPr>
          <w:rFonts w:ascii="Times New Roman" w:eastAsia="Times New Roman" w:hAnsi="Times New Roman" w:cs="Times New Roman"/>
          <w:sz w:val="20"/>
          <w:szCs w:val="20"/>
          <w:lang w:eastAsia="ar-SA"/>
        </w:rPr>
        <w:t>eed of uterine massage</w:t>
      </w:r>
      <w:r w:rsidR="00AC7674" w:rsidRPr="00DB70A4">
        <w:rPr>
          <w:rFonts w:ascii="Times New Roman" w:eastAsia="Times New Roman" w:hAnsi="Times New Roman" w:cs="Times New Roman"/>
          <w:sz w:val="20"/>
          <w:szCs w:val="20"/>
          <w:lang w:eastAsia="ar-SA"/>
        </w:rPr>
        <w:t>, n</w:t>
      </w:r>
      <w:r w:rsidRPr="00DB70A4">
        <w:rPr>
          <w:rFonts w:ascii="Times New Roman" w:eastAsia="Times New Roman" w:hAnsi="Times New Roman" w:cs="Times New Roman"/>
          <w:sz w:val="20"/>
          <w:szCs w:val="20"/>
          <w:lang w:eastAsia="ar-SA"/>
        </w:rPr>
        <w:t xml:space="preserve">eed further </w:t>
      </w:r>
      <w:proofErr w:type="spellStart"/>
      <w:r w:rsidRPr="00DB70A4">
        <w:rPr>
          <w:rFonts w:ascii="Times New Roman" w:eastAsia="Times New Roman" w:hAnsi="Times New Roman" w:cs="Times New Roman"/>
          <w:sz w:val="20"/>
          <w:szCs w:val="20"/>
          <w:lang w:eastAsia="ar-SA"/>
        </w:rPr>
        <w:t>uterotonic</w:t>
      </w:r>
      <w:proofErr w:type="spellEnd"/>
      <w:r w:rsidRPr="00DB70A4">
        <w:rPr>
          <w:rFonts w:ascii="Times New Roman" w:eastAsia="Times New Roman" w:hAnsi="Times New Roman" w:cs="Times New Roman"/>
          <w:sz w:val="20"/>
          <w:szCs w:val="20"/>
          <w:lang w:eastAsia="ar-SA"/>
        </w:rPr>
        <w:t xml:space="preserve"> agent</w:t>
      </w:r>
      <w:r w:rsidR="00AC7674" w:rsidRPr="00DB70A4">
        <w:rPr>
          <w:rFonts w:ascii="Times New Roman" w:eastAsia="Times New Roman" w:hAnsi="Times New Roman" w:cs="Times New Roman"/>
          <w:sz w:val="20"/>
          <w:szCs w:val="20"/>
          <w:lang w:eastAsia="ar-SA"/>
        </w:rPr>
        <w:t>, o</w:t>
      </w:r>
      <w:r w:rsidRPr="00DB70A4">
        <w:rPr>
          <w:rFonts w:ascii="Times New Roman" w:eastAsia="Times New Roman" w:hAnsi="Times New Roman" w:cs="Times New Roman"/>
          <w:sz w:val="20"/>
          <w:szCs w:val="20"/>
          <w:lang w:eastAsia="ar-SA"/>
        </w:rPr>
        <w:t>ccurrence of PPH</w:t>
      </w:r>
      <w:r w:rsidR="00AC7674" w:rsidRPr="00DB70A4">
        <w:rPr>
          <w:rFonts w:ascii="Times New Roman" w:eastAsia="Times New Roman" w:hAnsi="Times New Roman" w:cs="Times New Roman"/>
          <w:sz w:val="20"/>
          <w:szCs w:val="20"/>
          <w:lang w:eastAsia="ar-SA"/>
        </w:rPr>
        <w:t>, n</w:t>
      </w:r>
      <w:r w:rsidRPr="00DB70A4">
        <w:rPr>
          <w:rFonts w:ascii="Times New Roman" w:eastAsia="Times New Roman" w:hAnsi="Times New Roman" w:cs="Times New Roman"/>
          <w:sz w:val="20"/>
          <w:szCs w:val="20"/>
          <w:lang w:eastAsia="ar-SA"/>
        </w:rPr>
        <w:t>eed for blood transfusion</w:t>
      </w:r>
      <w:r w:rsidR="00AC7674" w:rsidRPr="00DB70A4">
        <w:rPr>
          <w:rFonts w:ascii="Times New Roman" w:eastAsia="Times New Roman" w:hAnsi="Times New Roman" w:cs="Times New Roman"/>
          <w:sz w:val="20"/>
          <w:szCs w:val="20"/>
          <w:lang w:eastAsia="ar-SA"/>
        </w:rPr>
        <w:t>, s</w:t>
      </w:r>
      <w:r w:rsidRPr="00DB70A4">
        <w:rPr>
          <w:rFonts w:ascii="Times New Roman" w:eastAsia="Times New Roman" w:hAnsi="Times New Roman" w:cs="Times New Roman"/>
          <w:sz w:val="20"/>
          <w:szCs w:val="20"/>
          <w:lang w:eastAsia="ar-SA"/>
        </w:rPr>
        <w:t>urgical intervention and adverse effects (p &gt; 0.05).</w:t>
      </w:r>
    </w:p>
    <w:p w:rsidR="001D3F6E" w:rsidRPr="00DB70A4" w:rsidRDefault="001D3F6E" w:rsidP="00D045D0">
      <w:pPr>
        <w:snapToGrid w:val="0"/>
        <w:spacing w:after="0" w:line="240" w:lineRule="auto"/>
        <w:ind w:firstLine="425"/>
        <w:jc w:val="both"/>
        <w:rPr>
          <w:rFonts w:ascii="Times New Roman" w:eastAsia="Times New Roman" w:hAnsi="Times New Roman" w:cs="Times New Roman"/>
          <w:color w:val="000000"/>
          <w:sz w:val="20"/>
          <w:szCs w:val="20"/>
          <w:lang w:eastAsia="ar-SA"/>
        </w:rPr>
      </w:pPr>
      <w:r w:rsidRPr="00DB70A4">
        <w:rPr>
          <w:rFonts w:ascii="Times New Roman" w:eastAsia="Times New Roman" w:hAnsi="Times New Roman" w:cs="Times New Roman"/>
          <w:color w:val="000000"/>
          <w:sz w:val="20"/>
          <w:szCs w:val="20"/>
          <w:lang w:eastAsia="ar-SA"/>
        </w:rPr>
        <w:t xml:space="preserve">In </w:t>
      </w:r>
      <w:proofErr w:type="spellStart"/>
      <w:r w:rsidRPr="00DB70A4">
        <w:rPr>
          <w:rFonts w:ascii="Times New Roman" w:eastAsia="Times New Roman" w:hAnsi="Times New Roman" w:cs="Times New Roman"/>
          <w:b/>
          <w:bCs/>
          <w:i/>
          <w:iCs/>
          <w:sz w:val="20"/>
          <w:szCs w:val="20"/>
          <w:lang w:eastAsia="ar-SA" w:bidi="ar-EG"/>
        </w:rPr>
        <w:t>Askar</w:t>
      </w:r>
      <w:proofErr w:type="spellEnd"/>
      <w:r w:rsidRPr="00DB70A4">
        <w:rPr>
          <w:rFonts w:ascii="Times New Roman" w:eastAsia="Times New Roman" w:hAnsi="Times New Roman" w:cs="Times New Roman"/>
          <w:b/>
          <w:bCs/>
          <w:i/>
          <w:iCs/>
          <w:sz w:val="20"/>
          <w:szCs w:val="20"/>
          <w:lang w:eastAsia="ar-SA" w:bidi="ar-EG"/>
        </w:rPr>
        <w:t xml:space="preserve"> et al. (2011)</w:t>
      </w:r>
      <w:r w:rsidRPr="00DB70A4">
        <w:rPr>
          <w:rFonts w:ascii="Times New Roman" w:eastAsia="Times New Roman" w:hAnsi="Times New Roman" w:cs="Times New Roman"/>
          <w:color w:val="000000"/>
          <w:sz w:val="20"/>
          <w:szCs w:val="20"/>
          <w:lang w:eastAsia="ar-SA"/>
        </w:rPr>
        <w:t xml:space="preserve"> study, women in the </w:t>
      </w:r>
      <w:proofErr w:type="spellStart"/>
      <w:r w:rsidRPr="00DB70A4">
        <w:rPr>
          <w:rFonts w:ascii="Times New Roman" w:eastAsia="Times New Roman" w:hAnsi="Times New Roman" w:cs="Times New Roman"/>
          <w:color w:val="000000"/>
          <w:sz w:val="20"/>
          <w:szCs w:val="20"/>
          <w:lang w:eastAsia="ar-SA"/>
        </w:rPr>
        <w:t>carbetocin</w:t>
      </w:r>
      <w:proofErr w:type="spellEnd"/>
      <w:r w:rsidRPr="00DB70A4">
        <w:rPr>
          <w:rFonts w:ascii="Times New Roman" w:eastAsia="Times New Roman" w:hAnsi="Times New Roman" w:cs="Times New Roman"/>
          <w:color w:val="000000"/>
          <w:sz w:val="20"/>
          <w:szCs w:val="20"/>
          <w:lang w:eastAsia="ar-SA"/>
        </w:rPr>
        <w:t xml:space="preserve"> group had lower incidence of nausea and vomiting, and the difference between the two groups was statistically significant. However, the incidence of other adverse effects such as flushing, headache, and abdominal pain were low and similar for both groups. Also, </w:t>
      </w:r>
      <w:r w:rsidRPr="00DB70A4">
        <w:rPr>
          <w:rFonts w:ascii="Times New Roman" w:eastAsia="Times New Roman" w:hAnsi="Times New Roman" w:cs="Times New Roman"/>
          <w:b/>
          <w:bCs/>
          <w:color w:val="000000"/>
          <w:sz w:val="20"/>
          <w:szCs w:val="20"/>
          <w:lang w:eastAsia="ar-SA"/>
        </w:rPr>
        <w:t xml:space="preserve">Leung et al. </w:t>
      </w:r>
      <w:r w:rsidRPr="00DB70A4">
        <w:rPr>
          <w:rFonts w:ascii="Times New Roman" w:eastAsia="Times New Roman" w:hAnsi="Times New Roman" w:cs="Times New Roman"/>
          <w:b/>
          <w:sz w:val="20"/>
          <w:szCs w:val="20"/>
          <w:lang w:val="pt-BR" w:eastAsia="ar-SA"/>
        </w:rPr>
        <w:t>(2006)</w:t>
      </w:r>
      <w:r w:rsidRPr="00DB70A4">
        <w:rPr>
          <w:rFonts w:ascii="Times New Roman" w:eastAsia="Times New Roman" w:hAnsi="Times New Roman" w:cs="Times New Roman"/>
          <w:color w:val="000000"/>
          <w:sz w:val="20"/>
          <w:szCs w:val="20"/>
          <w:lang w:eastAsia="ar-SA"/>
        </w:rPr>
        <w:t xml:space="preserve">study has shown that the incidence of nausea and vomiting in the </w:t>
      </w:r>
      <w:proofErr w:type="spellStart"/>
      <w:r w:rsidRPr="00DB70A4">
        <w:rPr>
          <w:rFonts w:ascii="Times New Roman" w:eastAsia="Times New Roman" w:hAnsi="Times New Roman" w:cs="Times New Roman"/>
          <w:color w:val="000000"/>
          <w:sz w:val="20"/>
          <w:szCs w:val="20"/>
          <w:lang w:eastAsia="ar-SA"/>
        </w:rPr>
        <w:t>carbetocin</w:t>
      </w:r>
      <w:proofErr w:type="spellEnd"/>
      <w:r w:rsidRPr="00DB70A4">
        <w:rPr>
          <w:rFonts w:ascii="Times New Roman" w:eastAsia="Times New Roman" w:hAnsi="Times New Roman" w:cs="Times New Roman"/>
          <w:color w:val="000000"/>
          <w:sz w:val="20"/>
          <w:szCs w:val="20"/>
          <w:lang w:eastAsia="ar-SA"/>
        </w:rPr>
        <w:t xml:space="preserve"> group was lower than the </w:t>
      </w:r>
      <w:proofErr w:type="spellStart"/>
      <w:r w:rsidRPr="00DB70A4">
        <w:rPr>
          <w:rFonts w:ascii="Times New Roman" w:eastAsia="Times New Roman" w:hAnsi="Times New Roman" w:cs="Times New Roman"/>
          <w:color w:val="000000"/>
          <w:sz w:val="20"/>
          <w:szCs w:val="20"/>
          <w:lang w:eastAsia="ar-SA"/>
        </w:rPr>
        <w:t>oxytocin</w:t>
      </w:r>
      <w:proofErr w:type="spellEnd"/>
      <w:r w:rsidRPr="00DB70A4">
        <w:rPr>
          <w:rFonts w:ascii="Times New Roman" w:eastAsia="Times New Roman" w:hAnsi="Times New Roman" w:cs="Times New Roman"/>
          <w:color w:val="000000"/>
          <w:sz w:val="20"/>
          <w:szCs w:val="20"/>
          <w:lang w:eastAsia="ar-SA"/>
        </w:rPr>
        <w:t xml:space="preserve"> group.</w:t>
      </w:r>
    </w:p>
    <w:p w:rsidR="001D3F6E" w:rsidRPr="00DB70A4" w:rsidRDefault="001D3F6E" w:rsidP="00D045D0">
      <w:pPr>
        <w:snapToGrid w:val="0"/>
        <w:spacing w:after="0" w:line="240" w:lineRule="auto"/>
        <w:jc w:val="both"/>
        <w:rPr>
          <w:rFonts w:ascii="Times New Roman" w:eastAsia="Times New Roman" w:hAnsi="Times New Roman" w:cs="Times New Roman"/>
          <w:color w:val="000000"/>
          <w:sz w:val="20"/>
          <w:szCs w:val="20"/>
          <w:lang w:eastAsia="ar-SA"/>
        </w:rPr>
      </w:pPr>
      <w:proofErr w:type="spellStart"/>
      <w:r w:rsidRPr="00DB70A4">
        <w:rPr>
          <w:rFonts w:ascii="Times New Roman" w:eastAsia="Times New Roman" w:hAnsi="Times New Roman" w:cs="Times New Roman"/>
          <w:b/>
          <w:bCs/>
          <w:i/>
          <w:iCs/>
          <w:sz w:val="20"/>
          <w:szCs w:val="20"/>
          <w:lang w:eastAsia="ar-SA" w:bidi="ar-EG"/>
        </w:rPr>
        <w:t>Moertl</w:t>
      </w:r>
      <w:proofErr w:type="spellEnd"/>
      <w:r w:rsidRPr="00DB70A4">
        <w:rPr>
          <w:rFonts w:ascii="Times New Roman" w:eastAsia="Times New Roman" w:hAnsi="Times New Roman" w:cs="Times New Roman"/>
          <w:b/>
          <w:bCs/>
          <w:i/>
          <w:iCs/>
          <w:sz w:val="20"/>
          <w:szCs w:val="20"/>
          <w:lang w:eastAsia="ar-SA" w:bidi="ar-EG"/>
        </w:rPr>
        <w:t xml:space="preserve"> et al. (2011)</w:t>
      </w:r>
      <w:r w:rsidRPr="00DB70A4">
        <w:rPr>
          <w:rFonts w:ascii="Times New Roman" w:eastAsia="Times New Roman" w:hAnsi="Times New Roman" w:cs="Times New Roman"/>
          <w:sz w:val="20"/>
          <w:szCs w:val="20"/>
          <w:lang w:eastAsia="ar-SA"/>
        </w:rPr>
        <w:t xml:space="preserve"> showed that patients treated with </w:t>
      </w:r>
      <w:proofErr w:type="spellStart"/>
      <w:r w:rsidRPr="00DB70A4">
        <w:rPr>
          <w:rFonts w:ascii="Times New Roman" w:eastAsia="Times New Roman" w:hAnsi="Times New Roman" w:cs="Times New Roman"/>
          <w:sz w:val="20"/>
          <w:szCs w:val="20"/>
          <w:lang w:eastAsia="ar-SA"/>
        </w:rPr>
        <w:t>oxytocin</w:t>
      </w:r>
      <w:proofErr w:type="spellEnd"/>
      <w:r w:rsidRPr="00DB70A4">
        <w:rPr>
          <w:rFonts w:ascii="Times New Roman" w:eastAsia="Times New Roman" w:hAnsi="Times New Roman" w:cs="Times New Roman"/>
          <w:sz w:val="20"/>
          <w:szCs w:val="20"/>
          <w:lang w:eastAsia="ar-SA"/>
        </w:rPr>
        <w:t xml:space="preserve"> has a more pronounced hypotension and </w:t>
      </w:r>
      <w:proofErr w:type="spellStart"/>
      <w:r w:rsidRPr="00DB70A4">
        <w:rPr>
          <w:rFonts w:ascii="Times New Roman" w:eastAsia="Times New Roman" w:hAnsi="Times New Roman" w:cs="Times New Roman"/>
          <w:sz w:val="20"/>
          <w:szCs w:val="20"/>
          <w:lang w:eastAsia="ar-SA"/>
        </w:rPr>
        <w:t>haemodynamic</w:t>
      </w:r>
      <w:proofErr w:type="spellEnd"/>
      <w:r w:rsidRPr="00DB70A4">
        <w:rPr>
          <w:rFonts w:ascii="Times New Roman" w:eastAsia="Times New Roman" w:hAnsi="Times New Roman" w:cs="Times New Roman"/>
          <w:sz w:val="20"/>
          <w:szCs w:val="20"/>
          <w:lang w:eastAsia="ar-SA"/>
        </w:rPr>
        <w:t xml:space="preserve"> rebound than patients treated with </w:t>
      </w:r>
      <w:proofErr w:type="spellStart"/>
      <w:r w:rsidRPr="00DB70A4">
        <w:rPr>
          <w:rFonts w:ascii="Times New Roman" w:eastAsia="Times New Roman" w:hAnsi="Times New Roman" w:cs="Times New Roman"/>
          <w:sz w:val="20"/>
          <w:szCs w:val="20"/>
          <w:lang w:eastAsia="ar-SA"/>
        </w:rPr>
        <w:t>carbetocin</w:t>
      </w:r>
      <w:proofErr w:type="spellEnd"/>
      <w:r w:rsidRPr="00DB70A4">
        <w:rPr>
          <w:rFonts w:ascii="Times New Roman" w:eastAsia="Times New Roman" w:hAnsi="Times New Roman" w:cs="Times New Roman"/>
          <w:sz w:val="20"/>
          <w:szCs w:val="20"/>
          <w:lang w:eastAsia="ar-SA"/>
        </w:rPr>
        <w:t>, with comparable effects on the cardiovascular system.</w:t>
      </w:r>
    </w:p>
    <w:p w:rsidR="00DB70A4" w:rsidRPr="00DB70A4" w:rsidRDefault="00DB70A4" w:rsidP="00D045D0">
      <w:pPr>
        <w:snapToGrid w:val="0"/>
        <w:spacing w:after="0" w:line="240" w:lineRule="auto"/>
        <w:jc w:val="both"/>
        <w:outlineLvl w:val="0"/>
        <w:rPr>
          <w:rFonts w:ascii="Times New Roman" w:eastAsiaTheme="minorEastAsia" w:hAnsi="Times New Roman" w:cs="Times New Roman" w:hint="eastAsia"/>
          <w:b/>
          <w:bCs/>
          <w:sz w:val="20"/>
          <w:szCs w:val="20"/>
          <w:lang w:eastAsia="zh-CN"/>
        </w:rPr>
      </w:pPr>
      <w:bookmarkStart w:id="3" w:name="_Toc462635928"/>
    </w:p>
    <w:p w:rsidR="009E0B42" w:rsidRPr="00DB70A4" w:rsidRDefault="009E0B42" w:rsidP="00D045D0">
      <w:pPr>
        <w:snapToGrid w:val="0"/>
        <w:spacing w:after="0" w:line="240" w:lineRule="auto"/>
        <w:jc w:val="both"/>
        <w:outlineLvl w:val="0"/>
        <w:rPr>
          <w:rFonts w:ascii="Times New Roman" w:eastAsia="Times New Roman" w:hAnsi="Times New Roman" w:cs="Times New Roman"/>
          <w:b/>
          <w:bCs/>
          <w:sz w:val="20"/>
          <w:szCs w:val="20"/>
        </w:rPr>
      </w:pPr>
      <w:r w:rsidRPr="00DB70A4">
        <w:rPr>
          <w:rFonts w:ascii="Times New Roman" w:eastAsia="Times New Roman" w:hAnsi="Times New Roman" w:cs="Times New Roman"/>
          <w:b/>
          <w:bCs/>
          <w:sz w:val="20"/>
          <w:szCs w:val="20"/>
        </w:rPr>
        <w:t>Conclusion</w:t>
      </w:r>
      <w:bookmarkEnd w:id="3"/>
    </w:p>
    <w:p w:rsidR="001D3F6E" w:rsidRPr="00DB70A4" w:rsidRDefault="009E0B42" w:rsidP="00D045D0">
      <w:pPr>
        <w:snapToGrid w:val="0"/>
        <w:spacing w:after="0" w:line="240" w:lineRule="auto"/>
        <w:ind w:firstLine="425"/>
        <w:jc w:val="both"/>
        <w:rPr>
          <w:rFonts w:ascii="Times New Roman" w:eastAsiaTheme="minorEastAsia" w:hAnsi="Times New Roman" w:cs="Times New Roman"/>
          <w:noProof/>
          <w:sz w:val="20"/>
          <w:szCs w:val="20"/>
          <w:lang w:eastAsia="zh-CN"/>
        </w:rPr>
      </w:pPr>
      <w:r w:rsidRPr="00DB70A4">
        <w:rPr>
          <w:rFonts w:ascii="Times New Roman" w:eastAsia="Times New Roman" w:hAnsi="Times New Roman" w:cs="Times New Roman"/>
          <w:noProof/>
          <w:sz w:val="20"/>
          <w:szCs w:val="20"/>
          <w:lang w:eastAsia="ar-SA"/>
        </w:rPr>
        <w:t>Single injection of carbetocin appear</w:t>
      </w:r>
      <w:r w:rsidR="004B7721" w:rsidRPr="00DB70A4">
        <w:rPr>
          <w:rFonts w:ascii="Times New Roman" w:eastAsia="Times New Roman" w:hAnsi="Times New Roman" w:cs="Times New Roman"/>
          <w:noProof/>
          <w:sz w:val="20"/>
          <w:szCs w:val="20"/>
          <w:lang w:eastAsia="ar-SA"/>
        </w:rPr>
        <w:t>ed</w:t>
      </w:r>
      <w:r w:rsidRPr="00DB70A4">
        <w:rPr>
          <w:rFonts w:ascii="Times New Roman" w:eastAsia="Times New Roman" w:hAnsi="Times New Roman" w:cs="Times New Roman"/>
          <w:noProof/>
          <w:sz w:val="20"/>
          <w:szCs w:val="20"/>
          <w:lang w:eastAsia="ar-SA"/>
        </w:rPr>
        <w:t xml:space="preserve"> to be more effective than a continuous infusion of oxytocin to maintain adequate uterine tone and postpartum hemorrhage in the third stage and in the first 24 hours after delivery defined “four stage of labor”.</w:t>
      </w:r>
    </w:p>
    <w:p w:rsidR="00D045D0" w:rsidRPr="00DB70A4" w:rsidRDefault="00D045D0" w:rsidP="00D045D0">
      <w:pPr>
        <w:snapToGrid w:val="0"/>
        <w:spacing w:after="0" w:line="240" w:lineRule="auto"/>
        <w:jc w:val="both"/>
        <w:rPr>
          <w:rFonts w:ascii="Times New Roman" w:eastAsiaTheme="minorEastAsia" w:hAnsi="Times New Roman" w:cs="Times New Roman"/>
          <w:noProof/>
          <w:sz w:val="20"/>
          <w:szCs w:val="20"/>
          <w:lang w:eastAsia="zh-CN"/>
        </w:rPr>
      </w:pPr>
    </w:p>
    <w:p w:rsidR="00D045D0" w:rsidRPr="00DB70A4" w:rsidRDefault="00D045D0" w:rsidP="00D045D0">
      <w:pPr>
        <w:snapToGrid w:val="0"/>
        <w:spacing w:after="0" w:line="240" w:lineRule="auto"/>
        <w:jc w:val="both"/>
        <w:rPr>
          <w:rFonts w:ascii="Times New Roman" w:eastAsiaTheme="minorEastAsia" w:hAnsi="Times New Roman" w:cs="Times New Roman"/>
          <w:noProof/>
          <w:sz w:val="20"/>
          <w:szCs w:val="20"/>
          <w:lang w:eastAsia="zh-CN"/>
        </w:rPr>
      </w:pPr>
    </w:p>
    <w:p w:rsidR="00D91A43" w:rsidRPr="00DB70A4" w:rsidRDefault="00D91A43" w:rsidP="00D045D0">
      <w:pPr>
        <w:snapToGrid w:val="0"/>
        <w:spacing w:after="0" w:line="240" w:lineRule="auto"/>
        <w:jc w:val="both"/>
        <w:outlineLvl w:val="0"/>
        <w:rPr>
          <w:rFonts w:ascii="Times New Roman" w:eastAsia="Times New Roman" w:hAnsi="Times New Roman" w:cs="Times New Roman"/>
          <w:b/>
          <w:bCs/>
          <w:sz w:val="20"/>
          <w:szCs w:val="20"/>
        </w:rPr>
      </w:pPr>
      <w:r w:rsidRPr="00DB70A4">
        <w:rPr>
          <w:rFonts w:ascii="Times New Roman" w:eastAsia="Times New Roman" w:hAnsi="Times New Roman" w:cs="Times New Roman"/>
          <w:b/>
          <w:bCs/>
          <w:sz w:val="20"/>
          <w:szCs w:val="20"/>
        </w:rPr>
        <w:lastRenderedPageBreak/>
        <w:t>References</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rPr>
      </w:pPr>
      <w:proofErr w:type="spellStart"/>
      <w:r w:rsidRPr="00DB70A4">
        <w:rPr>
          <w:rFonts w:ascii="Times New Roman" w:hAnsi="Times New Roman" w:cs="Times New Roman"/>
          <w:bCs/>
          <w:color w:val="000000"/>
          <w:sz w:val="17"/>
          <w:szCs w:val="17"/>
        </w:rPr>
        <w:t>Askar</w:t>
      </w:r>
      <w:proofErr w:type="spellEnd"/>
      <w:r w:rsidRPr="00DB70A4">
        <w:rPr>
          <w:rFonts w:ascii="Times New Roman" w:hAnsi="Times New Roman" w:cs="Times New Roman"/>
          <w:bCs/>
          <w:color w:val="000000"/>
          <w:sz w:val="17"/>
          <w:szCs w:val="17"/>
        </w:rPr>
        <w:t xml:space="preserve"> AA, Ismail MT, El- </w:t>
      </w:r>
      <w:proofErr w:type="spellStart"/>
      <w:r w:rsidRPr="00DB70A4">
        <w:rPr>
          <w:rFonts w:ascii="Times New Roman" w:hAnsi="Times New Roman" w:cs="Times New Roman"/>
          <w:bCs/>
          <w:color w:val="000000"/>
          <w:sz w:val="17"/>
          <w:szCs w:val="17"/>
        </w:rPr>
        <w:t>Ezz</w:t>
      </w:r>
      <w:proofErr w:type="spellEnd"/>
      <w:r w:rsidRPr="00DB70A4">
        <w:rPr>
          <w:rFonts w:ascii="Times New Roman" w:hAnsi="Times New Roman" w:cs="Times New Roman"/>
          <w:bCs/>
          <w:color w:val="000000"/>
          <w:sz w:val="17"/>
          <w:szCs w:val="17"/>
        </w:rPr>
        <w:t xml:space="preserve"> AA and</w:t>
      </w:r>
      <w:r w:rsidR="00DB70A4" w:rsidRPr="00DB70A4">
        <w:rPr>
          <w:rFonts w:ascii="Times New Roman" w:hAnsi="Times New Roman" w:cs="Times New Roman" w:hint="eastAsia"/>
          <w:bCs/>
          <w:color w:val="000000"/>
          <w:sz w:val="17"/>
          <w:szCs w:val="17"/>
          <w:lang w:eastAsia="zh-CN"/>
        </w:rPr>
        <w:t xml:space="preserve"> </w:t>
      </w:r>
      <w:proofErr w:type="spellStart"/>
      <w:r w:rsidRPr="00DB70A4">
        <w:rPr>
          <w:rFonts w:ascii="Times New Roman" w:hAnsi="Times New Roman" w:cs="Times New Roman"/>
          <w:bCs/>
          <w:color w:val="000000"/>
          <w:sz w:val="17"/>
          <w:szCs w:val="17"/>
        </w:rPr>
        <w:t>Rabie</w:t>
      </w:r>
      <w:proofErr w:type="spellEnd"/>
      <w:r w:rsidRPr="00DB70A4">
        <w:rPr>
          <w:rFonts w:ascii="Times New Roman" w:hAnsi="Times New Roman" w:cs="Times New Roman"/>
          <w:bCs/>
          <w:color w:val="000000"/>
          <w:sz w:val="17"/>
          <w:szCs w:val="17"/>
        </w:rPr>
        <w:t xml:space="preserve"> NH (2011)</w:t>
      </w:r>
      <w:r w:rsidR="00AC7674" w:rsidRPr="00DB70A4">
        <w:rPr>
          <w:rFonts w:ascii="Times New Roman" w:hAnsi="Times New Roman" w:cs="Times New Roman"/>
          <w:bCs/>
          <w:color w:val="000000"/>
          <w:sz w:val="17"/>
          <w:szCs w:val="17"/>
        </w:rPr>
        <w:t xml:space="preserve">: </w:t>
      </w:r>
      <w:proofErr w:type="spellStart"/>
      <w:r w:rsidR="00AC7674" w:rsidRPr="00DB70A4">
        <w:rPr>
          <w:rFonts w:ascii="Times New Roman" w:hAnsi="Times New Roman" w:cs="Times New Roman"/>
          <w:color w:val="000000"/>
          <w:sz w:val="17"/>
          <w:szCs w:val="17"/>
        </w:rPr>
        <w:t>C</w:t>
      </w:r>
      <w:r w:rsidRPr="00DB70A4">
        <w:rPr>
          <w:rFonts w:ascii="Times New Roman" w:hAnsi="Times New Roman" w:cs="Times New Roman"/>
          <w:color w:val="000000"/>
          <w:sz w:val="17"/>
          <w:szCs w:val="17"/>
        </w:rPr>
        <w:t>arbertocin</w:t>
      </w:r>
      <w:proofErr w:type="spellEnd"/>
      <w:r w:rsidRPr="00DB70A4">
        <w:rPr>
          <w:rFonts w:ascii="Times New Roman" w:hAnsi="Times New Roman" w:cs="Times New Roman"/>
          <w:color w:val="000000"/>
          <w:sz w:val="17"/>
          <w:szCs w:val="17"/>
        </w:rPr>
        <w:t xml:space="preserve"> versus </w:t>
      </w:r>
      <w:proofErr w:type="spellStart"/>
      <w:r w:rsidRPr="00DB70A4">
        <w:rPr>
          <w:rFonts w:ascii="Times New Roman" w:hAnsi="Times New Roman" w:cs="Times New Roman"/>
          <w:color w:val="000000"/>
          <w:sz w:val="17"/>
          <w:szCs w:val="17"/>
        </w:rPr>
        <w:t>syntometrine</w:t>
      </w:r>
      <w:proofErr w:type="spellEnd"/>
      <w:r w:rsidRPr="00DB70A4">
        <w:rPr>
          <w:rFonts w:ascii="Times New Roman" w:hAnsi="Times New Roman" w:cs="Times New Roman"/>
          <w:color w:val="000000"/>
          <w:sz w:val="17"/>
          <w:szCs w:val="17"/>
        </w:rPr>
        <w:t xml:space="preserve"> in the management of third stage of labor. Archives of Gynecology and Obstetrics; 284(6):1359-65.</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sz w:val="17"/>
          <w:szCs w:val="17"/>
        </w:rPr>
      </w:pPr>
      <w:proofErr w:type="spellStart"/>
      <w:r w:rsidRPr="00DB70A4">
        <w:rPr>
          <w:rFonts w:ascii="Times New Roman" w:hAnsi="Times New Roman" w:cs="Times New Roman"/>
          <w:bCs/>
          <w:sz w:val="17"/>
          <w:szCs w:val="17"/>
        </w:rPr>
        <w:t>Attilakos</w:t>
      </w:r>
      <w:proofErr w:type="spellEnd"/>
      <w:r w:rsidRPr="00DB70A4">
        <w:rPr>
          <w:rFonts w:ascii="Times New Roman" w:hAnsi="Times New Roman" w:cs="Times New Roman"/>
          <w:bCs/>
          <w:sz w:val="17"/>
          <w:szCs w:val="17"/>
        </w:rPr>
        <w:t xml:space="preserve"> G, </w:t>
      </w:r>
      <w:proofErr w:type="spellStart"/>
      <w:r w:rsidRPr="00DB70A4">
        <w:rPr>
          <w:rFonts w:ascii="Times New Roman" w:hAnsi="Times New Roman" w:cs="Times New Roman"/>
          <w:bCs/>
          <w:sz w:val="17"/>
          <w:szCs w:val="17"/>
        </w:rPr>
        <w:t>Psaroudakis</w:t>
      </w:r>
      <w:proofErr w:type="spellEnd"/>
      <w:r w:rsidRPr="00DB70A4">
        <w:rPr>
          <w:rFonts w:ascii="Times New Roman" w:hAnsi="Times New Roman" w:cs="Times New Roman"/>
          <w:bCs/>
          <w:sz w:val="17"/>
          <w:szCs w:val="17"/>
        </w:rPr>
        <w:t xml:space="preserve"> D, Ash J, Buchanan R, Winter C, Donald F, Hunt LP </w:t>
      </w:r>
      <w:proofErr w:type="spellStart"/>
      <w:r w:rsidRPr="00DB70A4">
        <w:rPr>
          <w:rFonts w:ascii="Times New Roman" w:hAnsi="Times New Roman" w:cs="Times New Roman"/>
          <w:bCs/>
          <w:sz w:val="17"/>
          <w:szCs w:val="17"/>
        </w:rPr>
        <w:t>andDraycott</w:t>
      </w:r>
      <w:proofErr w:type="spellEnd"/>
      <w:r w:rsidRPr="00DB70A4">
        <w:rPr>
          <w:rFonts w:ascii="Times New Roman" w:hAnsi="Times New Roman" w:cs="Times New Roman"/>
          <w:bCs/>
          <w:sz w:val="17"/>
          <w:szCs w:val="17"/>
        </w:rPr>
        <w:t xml:space="preserve"> T (2010)</w:t>
      </w:r>
      <w:r w:rsidR="00AC7674" w:rsidRPr="00DB70A4">
        <w:rPr>
          <w:rFonts w:ascii="Times New Roman" w:hAnsi="Times New Roman" w:cs="Times New Roman"/>
          <w:bCs/>
          <w:sz w:val="17"/>
          <w:szCs w:val="17"/>
        </w:rPr>
        <w:t xml:space="preserve">: </w:t>
      </w:r>
      <w:proofErr w:type="spellStart"/>
      <w:r w:rsidR="00AC7674" w:rsidRPr="00DB70A4">
        <w:rPr>
          <w:rFonts w:ascii="Times New Roman" w:hAnsi="Times New Roman" w:cs="Times New Roman"/>
          <w:sz w:val="17"/>
          <w:szCs w:val="17"/>
        </w:rPr>
        <w:t>C</w:t>
      </w:r>
      <w:r w:rsidRPr="00DB70A4">
        <w:rPr>
          <w:rFonts w:ascii="Times New Roman" w:hAnsi="Times New Roman" w:cs="Times New Roman"/>
          <w:sz w:val="17"/>
          <w:szCs w:val="17"/>
        </w:rPr>
        <w:t>arbetocin</w:t>
      </w:r>
      <w:proofErr w:type="spellEnd"/>
      <w:r w:rsidRPr="00DB70A4">
        <w:rPr>
          <w:rFonts w:ascii="Times New Roman" w:hAnsi="Times New Roman" w:cs="Times New Roman"/>
          <w:sz w:val="17"/>
          <w:szCs w:val="17"/>
        </w:rPr>
        <w:t xml:space="preserve"> versus </w:t>
      </w:r>
      <w:proofErr w:type="spellStart"/>
      <w:r w:rsidRPr="00DB70A4">
        <w:rPr>
          <w:rFonts w:ascii="Times New Roman" w:hAnsi="Times New Roman" w:cs="Times New Roman"/>
          <w:sz w:val="17"/>
          <w:szCs w:val="17"/>
        </w:rPr>
        <w:t>oxytocin</w:t>
      </w:r>
      <w:proofErr w:type="spellEnd"/>
      <w:r w:rsidRPr="00DB70A4">
        <w:rPr>
          <w:rFonts w:ascii="Times New Roman" w:hAnsi="Times New Roman" w:cs="Times New Roman"/>
          <w:sz w:val="17"/>
          <w:szCs w:val="17"/>
        </w:rPr>
        <w:t xml:space="preserve"> for the prevention of postpartum </w:t>
      </w:r>
      <w:proofErr w:type="spellStart"/>
      <w:r w:rsidRPr="00DB70A4">
        <w:rPr>
          <w:rFonts w:ascii="Times New Roman" w:hAnsi="Times New Roman" w:cs="Times New Roman"/>
          <w:sz w:val="17"/>
          <w:szCs w:val="17"/>
        </w:rPr>
        <w:t>haemorrhage</w:t>
      </w:r>
      <w:proofErr w:type="spellEnd"/>
      <w:r w:rsidRPr="00DB70A4">
        <w:rPr>
          <w:rFonts w:ascii="Times New Roman" w:hAnsi="Times New Roman" w:cs="Times New Roman"/>
          <w:sz w:val="17"/>
          <w:szCs w:val="17"/>
        </w:rPr>
        <w:t xml:space="preserve"> following caesarean section: the results of a double-blind </w:t>
      </w:r>
      <w:proofErr w:type="spellStart"/>
      <w:r w:rsidRPr="00DB70A4">
        <w:rPr>
          <w:rFonts w:ascii="Times New Roman" w:hAnsi="Times New Roman" w:cs="Times New Roman"/>
          <w:sz w:val="17"/>
          <w:szCs w:val="17"/>
        </w:rPr>
        <w:t>randomised</w:t>
      </w:r>
      <w:proofErr w:type="spellEnd"/>
      <w:r w:rsidRPr="00DB70A4">
        <w:rPr>
          <w:rFonts w:ascii="Times New Roman" w:hAnsi="Times New Roman" w:cs="Times New Roman"/>
          <w:sz w:val="17"/>
          <w:szCs w:val="17"/>
        </w:rPr>
        <w:t xml:space="preserve"> trial. BJOG: An International Journal of Obstetrics and </w:t>
      </w:r>
      <w:proofErr w:type="spellStart"/>
      <w:r w:rsidRPr="00DB70A4">
        <w:rPr>
          <w:rFonts w:ascii="Times New Roman" w:hAnsi="Times New Roman" w:cs="Times New Roman"/>
          <w:sz w:val="17"/>
          <w:szCs w:val="17"/>
        </w:rPr>
        <w:t>Gynaecol</w:t>
      </w:r>
      <w:proofErr w:type="spellEnd"/>
      <w:r w:rsidRPr="00DB70A4">
        <w:rPr>
          <w:rFonts w:ascii="Times New Roman" w:hAnsi="Times New Roman" w:cs="Times New Roman"/>
          <w:sz w:val="17"/>
          <w:szCs w:val="17"/>
        </w:rPr>
        <w:t>; 117 (8): 929–36.</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rPr>
      </w:pPr>
      <w:proofErr w:type="spellStart"/>
      <w:r w:rsidRPr="00DB70A4">
        <w:rPr>
          <w:rFonts w:ascii="Times New Roman" w:hAnsi="Times New Roman" w:cs="Times New Roman"/>
          <w:bCs/>
          <w:color w:val="000000"/>
          <w:sz w:val="17"/>
          <w:szCs w:val="17"/>
        </w:rPr>
        <w:t>Bais</w:t>
      </w:r>
      <w:proofErr w:type="spellEnd"/>
      <w:r w:rsidRPr="00DB70A4">
        <w:rPr>
          <w:rFonts w:ascii="Times New Roman" w:hAnsi="Times New Roman" w:cs="Times New Roman"/>
          <w:bCs/>
          <w:color w:val="000000"/>
          <w:sz w:val="17"/>
          <w:szCs w:val="17"/>
        </w:rPr>
        <w:t xml:space="preserve"> JM, </w:t>
      </w:r>
      <w:proofErr w:type="spellStart"/>
      <w:r w:rsidRPr="00DB70A4">
        <w:rPr>
          <w:rFonts w:ascii="Times New Roman" w:hAnsi="Times New Roman" w:cs="Times New Roman"/>
          <w:bCs/>
          <w:color w:val="000000"/>
          <w:sz w:val="17"/>
          <w:szCs w:val="17"/>
        </w:rPr>
        <w:t>Eskes</w:t>
      </w:r>
      <w:proofErr w:type="spellEnd"/>
      <w:r w:rsidR="00DB70A4" w:rsidRPr="00DB70A4">
        <w:rPr>
          <w:rFonts w:ascii="Times New Roman" w:hAnsi="Times New Roman" w:cs="Times New Roman" w:hint="eastAsia"/>
          <w:bCs/>
          <w:color w:val="000000"/>
          <w:sz w:val="17"/>
          <w:szCs w:val="17"/>
          <w:lang w:eastAsia="zh-CN"/>
        </w:rPr>
        <w:t xml:space="preserve"> </w:t>
      </w:r>
      <w:r w:rsidRPr="00DB70A4">
        <w:rPr>
          <w:rFonts w:ascii="Times New Roman" w:hAnsi="Times New Roman" w:cs="Times New Roman"/>
          <w:bCs/>
          <w:color w:val="000000"/>
          <w:sz w:val="17"/>
          <w:szCs w:val="17"/>
        </w:rPr>
        <w:t>M</w:t>
      </w:r>
      <w:r w:rsidR="00AC7674" w:rsidRPr="00DB70A4">
        <w:rPr>
          <w:rFonts w:ascii="Times New Roman" w:hAnsi="Times New Roman" w:cs="Times New Roman"/>
          <w:bCs/>
          <w:color w:val="000000"/>
          <w:sz w:val="17"/>
          <w:szCs w:val="17"/>
        </w:rPr>
        <w:t xml:space="preserve"> </w:t>
      </w:r>
      <w:r w:rsidRPr="00DB70A4">
        <w:rPr>
          <w:rFonts w:ascii="Times New Roman" w:hAnsi="Times New Roman" w:cs="Times New Roman"/>
          <w:bCs/>
          <w:color w:val="000000"/>
          <w:sz w:val="17"/>
          <w:szCs w:val="17"/>
        </w:rPr>
        <w:t>and</w:t>
      </w:r>
      <w:r w:rsidR="00DB70A4" w:rsidRPr="00DB70A4">
        <w:rPr>
          <w:rFonts w:ascii="Times New Roman" w:hAnsi="Times New Roman" w:cs="Times New Roman" w:hint="eastAsia"/>
          <w:bCs/>
          <w:color w:val="000000"/>
          <w:sz w:val="17"/>
          <w:szCs w:val="17"/>
          <w:lang w:eastAsia="zh-CN"/>
        </w:rPr>
        <w:t xml:space="preserve"> </w:t>
      </w:r>
      <w:proofErr w:type="spellStart"/>
      <w:r w:rsidRPr="00DB70A4">
        <w:rPr>
          <w:rFonts w:ascii="Times New Roman" w:hAnsi="Times New Roman" w:cs="Times New Roman"/>
          <w:bCs/>
          <w:color w:val="000000"/>
          <w:sz w:val="17"/>
          <w:szCs w:val="17"/>
        </w:rPr>
        <w:t>Andpel</w:t>
      </w:r>
      <w:proofErr w:type="spellEnd"/>
      <w:r w:rsidRPr="00DB70A4">
        <w:rPr>
          <w:rFonts w:ascii="Times New Roman" w:hAnsi="Times New Roman" w:cs="Times New Roman"/>
          <w:bCs/>
          <w:color w:val="000000"/>
          <w:sz w:val="17"/>
          <w:szCs w:val="17"/>
        </w:rPr>
        <w:t xml:space="preserve"> M (2006): </w:t>
      </w:r>
      <w:r w:rsidRPr="00DB70A4">
        <w:rPr>
          <w:rFonts w:ascii="Times New Roman" w:hAnsi="Times New Roman" w:cs="Times New Roman"/>
          <w:color w:val="000000"/>
          <w:sz w:val="17"/>
          <w:szCs w:val="17"/>
        </w:rPr>
        <w:t xml:space="preserve">Postpartum hemorrhage in </w:t>
      </w:r>
      <w:proofErr w:type="spellStart"/>
      <w:r w:rsidRPr="00DB70A4">
        <w:rPr>
          <w:rFonts w:ascii="Times New Roman" w:hAnsi="Times New Roman" w:cs="Times New Roman"/>
          <w:color w:val="000000"/>
          <w:sz w:val="17"/>
          <w:szCs w:val="17"/>
        </w:rPr>
        <w:t>nulliparous</w:t>
      </w:r>
      <w:proofErr w:type="spellEnd"/>
      <w:r w:rsidRPr="00DB70A4">
        <w:rPr>
          <w:rFonts w:ascii="Times New Roman" w:hAnsi="Times New Roman" w:cs="Times New Roman"/>
          <w:color w:val="000000"/>
          <w:sz w:val="17"/>
          <w:szCs w:val="17"/>
        </w:rPr>
        <w:t xml:space="preserve"> women: incidence and risk factors in low and high risk women</w:t>
      </w:r>
      <w:r w:rsidR="00AC7674" w:rsidRPr="00DB70A4">
        <w:rPr>
          <w:rFonts w:ascii="Times New Roman" w:hAnsi="Times New Roman" w:cs="Times New Roman"/>
          <w:color w:val="000000"/>
          <w:sz w:val="17"/>
          <w:szCs w:val="17"/>
        </w:rPr>
        <w:t xml:space="preserve">. </w:t>
      </w:r>
      <w:proofErr w:type="spellStart"/>
      <w:r w:rsidR="00AC7674" w:rsidRPr="00DB70A4">
        <w:rPr>
          <w:rFonts w:ascii="Times New Roman" w:hAnsi="Times New Roman" w:cs="Times New Roman"/>
          <w:color w:val="000000"/>
          <w:sz w:val="17"/>
          <w:szCs w:val="17"/>
        </w:rPr>
        <w:t>a</w:t>
      </w:r>
      <w:r w:rsidRPr="00DB70A4">
        <w:rPr>
          <w:rFonts w:ascii="Times New Roman" w:hAnsi="Times New Roman" w:cs="Times New Roman"/>
          <w:color w:val="000000"/>
          <w:sz w:val="17"/>
          <w:szCs w:val="17"/>
        </w:rPr>
        <w:t>dutch</w:t>
      </w:r>
      <w:proofErr w:type="spellEnd"/>
      <w:r w:rsidRPr="00DB70A4">
        <w:rPr>
          <w:rFonts w:ascii="Times New Roman" w:hAnsi="Times New Roman" w:cs="Times New Roman"/>
          <w:color w:val="000000"/>
          <w:sz w:val="17"/>
          <w:szCs w:val="17"/>
        </w:rPr>
        <w:t xml:space="preserve"> population –based cohort study on standard &gt; 500ml and severe (&gt;1000ml) postpartum hemorrhage </w:t>
      </w:r>
      <w:proofErr w:type="spellStart"/>
      <w:r w:rsidRPr="00DB70A4">
        <w:rPr>
          <w:rFonts w:ascii="Times New Roman" w:hAnsi="Times New Roman" w:cs="Times New Roman"/>
          <w:color w:val="000000"/>
          <w:sz w:val="17"/>
          <w:szCs w:val="17"/>
        </w:rPr>
        <w:t>Eur</w:t>
      </w:r>
      <w:proofErr w:type="spellEnd"/>
      <w:r w:rsidRPr="00DB70A4">
        <w:rPr>
          <w:rFonts w:ascii="Times New Roman" w:hAnsi="Times New Roman" w:cs="Times New Roman"/>
          <w:color w:val="000000"/>
          <w:sz w:val="17"/>
          <w:szCs w:val="17"/>
        </w:rPr>
        <w:t xml:space="preserve"> j; 115 (2): 166-72.</w:t>
      </w:r>
    </w:p>
    <w:p w:rsidR="00AC7674"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rPr>
      </w:pPr>
      <w:r w:rsidRPr="00DB70A4">
        <w:rPr>
          <w:rFonts w:ascii="Times New Roman" w:hAnsi="Times New Roman" w:cs="Times New Roman"/>
          <w:bCs/>
          <w:sz w:val="17"/>
          <w:szCs w:val="17"/>
        </w:rPr>
        <w:t xml:space="preserve">Begley CM, </w:t>
      </w:r>
      <w:proofErr w:type="spellStart"/>
      <w:r w:rsidRPr="00DB70A4">
        <w:rPr>
          <w:rFonts w:ascii="Times New Roman" w:hAnsi="Times New Roman" w:cs="Times New Roman"/>
          <w:bCs/>
          <w:sz w:val="17"/>
          <w:szCs w:val="17"/>
        </w:rPr>
        <w:t>Gyte</w:t>
      </w:r>
      <w:proofErr w:type="spellEnd"/>
      <w:r w:rsidRPr="00DB70A4">
        <w:rPr>
          <w:rFonts w:ascii="Times New Roman" w:hAnsi="Times New Roman" w:cs="Times New Roman"/>
          <w:bCs/>
          <w:sz w:val="17"/>
          <w:szCs w:val="17"/>
        </w:rPr>
        <w:t xml:space="preserve"> GML, Murphy DJ, </w:t>
      </w:r>
      <w:proofErr w:type="spellStart"/>
      <w:r w:rsidRPr="00DB70A4">
        <w:rPr>
          <w:rFonts w:ascii="Times New Roman" w:hAnsi="Times New Roman" w:cs="Times New Roman"/>
          <w:bCs/>
          <w:sz w:val="17"/>
          <w:szCs w:val="17"/>
        </w:rPr>
        <w:t>Devane</w:t>
      </w:r>
      <w:proofErr w:type="spellEnd"/>
      <w:r w:rsidRPr="00DB70A4">
        <w:rPr>
          <w:rFonts w:ascii="Times New Roman" w:hAnsi="Times New Roman" w:cs="Times New Roman"/>
          <w:bCs/>
          <w:sz w:val="17"/>
          <w:szCs w:val="17"/>
        </w:rPr>
        <w:t xml:space="preserve"> D, McDonald SJ and McGuire W (2010):</w:t>
      </w:r>
      <w:r w:rsidRPr="00DB70A4">
        <w:rPr>
          <w:rFonts w:ascii="Times New Roman" w:hAnsi="Times New Roman" w:cs="Times New Roman"/>
          <w:sz w:val="17"/>
          <w:szCs w:val="17"/>
        </w:rPr>
        <w:t xml:space="preserve"> Active versus expectant management for woman in the third stage of </w:t>
      </w:r>
      <w:proofErr w:type="spellStart"/>
      <w:r w:rsidRPr="00DB70A4">
        <w:rPr>
          <w:rFonts w:ascii="Times New Roman" w:hAnsi="Times New Roman" w:cs="Times New Roman"/>
          <w:sz w:val="17"/>
          <w:szCs w:val="17"/>
        </w:rPr>
        <w:t>labour</w:t>
      </w:r>
      <w:proofErr w:type="spellEnd"/>
      <w:r w:rsidRPr="00DB70A4">
        <w:rPr>
          <w:rFonts w:ascii="Times New Roman" w:hAnsi="Times New Roman" w:cs="Times New Roman"/>
          <w:sz w:val="17"/>
          <w:szCs w:val="17"/>
        </w:rPr>
        <w:t>. Cochrane Database of Systematic Reviews; Issue 7.</w:t>
      </w:r>
      <w:r w:rsidRPr="00DB70A4">
        <w:rPr>
          <w:rFonts w:ascii="Times New Roman" w:hAnsi="Times New Roman" w:cs="Times New Roman"/>
          <w:color w:val="000000"/>
          <w:sz w:val="17"/>
          <w:szCs w:val="17"/>
        </w:rPr>
        <w:t>; 113:1459-6</w:t>
      </w:r>
      <w:r w:rsidR="00AC7674" w:rsidRPr="00DB70A4">
        <w:rPr>
          <w:rFonts w:ascii="Times New Roman" w:hAnsi="Times New Roman" w:cs="Times New Roman"/>
          <w:color w:val="000000"/>
          <w:sz w:val="17"/>
          <w:szCs w:val="17"/>
        </w:rPr>
        <w:t>4.</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rPr>
      </w:pPr>
      <w:proofErr w:type="spellStart"/>
      <w:r w:rsidRPr="00DB70A4">
        <w:rPr>
          <w:rFonts w:ascii="Times New Roman" w:hAnsi="Times New Roman" w:cs="Times New Roman"/>
          <w:bCs/>
          <w:color w:val="000000"/>
          <w:sz w:val="17"/>
          <w:szCs w:val="17"/>
        </w:rPr>
        <w:t>Borruto</w:t>
      </w:r>
      <w:proofErr w:type="spellEnd"/>
      <w:r w:rsidRPr="00DB70A4">
        <w:rPr>
          <w:rFonts w:ascii="Times New Roman" w:hAnsi="Times New Roman" w:cs="Times New Roman"/>
          <w:bCs/>
          <w:color w:val="000000"/>
          <w:sz w:val="17"/>
          <w:szCs w:val="17"/>
        </w:rPr>
        <w:t xml:space="preserve"> F, </w:t>
      </w:r>
      <w:proofErr w:type="spellStart"/>
      <w:r w:rsidRPr="00DB70A4">
        <w:rPr>
          <w:rFonts w:ascii="Times New Roman" w:hAnsi="Times New Roman" w:cs="Times New Roman"/>
          <w:bCs/>
          <w:color w:val="000000"/>
          <w:sz w:val="17"/>
          <w:szCs w:val="17"/>
        </w:rPr>
        <w:t>Terisser</w:t>
      </w:r>
      <w:proofErr w:type="spellEnd"/>
      <w:r w:rsidRPr="00DB70A4">
        <w:rPr>
          <w:rFonts w:ascii="Times New Roman" w:hAnsi="Times New Roman" w:cs="Times New Roman"/>
          <w:bCs/>
          <w:color w:val="000000"/>
          <w:sz w:val="17"/>
          <w:szCs w:val="17"/>
        </w:rPr>
        <w:t xml:space="preserve"> A, and </w:t>
      </w:r>
      <w:proofErr w:type="spellStart"/>
      <w:r w:rsidRPr="00DB70A4">
        <w:rPr>
          <w:rFonts w:ascii="Times New Roman" w:hAnsi="Times New Roman" w:cs="Times New Roman"/>
          <w:bCs/>
          <w:color w:val="000000"/>
          <w:sz w:val="17"/>
          <w:szCs w:val="17"/>
        </w:rPr>
        <w:t>Comparetto</w:t>
      </w:r>
      <w:proofErr w:type="spellEnd"/>
      <w:r w:rsidRPr="00DB70A4">
        <w:rPr>
          <w:rFonts w:ascii="Times New Roman" w:hAnsi="Times New Roman" w:cs="Times New Roman"/>
          <w:bCs/>
          <w:color w:val="000000"/>
          <w:sz w:val="17"/>
          <w:szCs w:val="17"/>
        </w:rPr>
        <w:t xml:space="preserve"> C (2009):</w:t>
      </w:r>
      <w:r w:rsidRPr="00DB70A4">
        <w:rPr>
          <w:rFonts w:ascii="Times New Roman" w:hAnsi="Times New Roman" w:cs="Times New Roman"/>
          <w:color w:val="000000"/>
          <w:sz w:val="17"/>
          <w:szCs w:val="17"/>
        </w:rPr>
        <w:t xml:space="preserve"> Utilization of </w:t>
      </w:r>
      <w:proofErr w:type="spellStart"/>
      <w:r w:rsidRPr="00DB70A4">
        <w:rPr>
          <w:rFonts w:ascii="Times New Roman" w:hAnsi="Times New Roman" w:cs="Times New Roman"/>
          <w:color w:val="000000"/>
          <w:sz w:val="17"/>
          <w:szCs w:val="17"/>
        </w:rPr>
        <w:t>carbetocin</w:t>
      </w:r>
      <w:proofErr w:type="spellEnd"/>
      <w:r w:rsidRPr="00DB70A4">
        <w:rPr>
          <w:rFonts w:ascii="Times New Roman" w:hAnsi="Times New Roman" w:cs="Times New Roman"/>
          <w:color w:val="000000"/>
          <w:sz w:val="17"/>
          <w:szCs w:val="17"/>
        </w:rPr>
        <w:t xml:space="preserve"> for prevention of postpartum hemorrhage after cesarean section: </w:t>
      </w:r>
      <w:proofErr w:type="spellStart"/>
      <w:r w:rsidRPr="00DB70A4">
        <w:rPr>
          <w:rFonts w:ascii="Times New Roman" w:hAnsi="Times New Roman" w:cs="Times New Roman"/>
          <w:color w:val="000000"/>
          <w:sz w:val="17"/>
          <w:szCs w:val="17"/>
        </w:rPr>
        <w:t>arandomized</w:t>
      </w:r>
      <w:proofErr w:type="spellEnd"/>
      <w:r w:rsidRPr="00DB70A4">
        <w:rPr>
          <w:rFonts w:ascii="Times New Roman" w:hAnsi="Times New Roman" w:cs="Times New Roman"/>
          <w:color w:val="000000"/>
          <w:sz w:val="17"/>
          <w:szCs w:val="17"/>
        </w:rPr>
        <w:t xml:space="preserve"> clinical trial. Archives of Gynecology and Obstetrics; 280(5): 707-12.</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lang w:bidi="ar-EG"/>
        </w:rPr>
      </w:pPr>
      <w:proofErr w:type="spellStart"/>
      <w:r w:rsidRPr="00DB70A4">
        <w:rPr>
          <w:rFonts w:ascii="Times New Roman" w:hAnsi="Times New Roman" w:cs="Times New Roman"/>
          <w:bCs/>
          <w:color w:val="000000"/>
          <w:sz w:val="17"/>
          <w:szCs w:val="17"/>
          <w:lang w:bidi="ar-EG"/>
        </w:rPr>
        <w:t>Butwick</w:t>
      </w:r>
      <w:proofErr w:type="spellEnd"/>
      <w:r w:rsidRPr="00DB70A4">
        <w:rPr>
          <w:rFonts w:ascii="Times New Roman" w:hAnsi="Times New Roman" w:cs="Times New Roman"/>
          <w:bCs/>
          <w:color w:val="000000"/>
          <w:sz w:val="17"/>
          <w:szCs w:val="17"/>
          <w:lang w:bidi="ar-EG"/>
        </w:rPr>
        <w:t xml:space="preserve"> AJ, Coleman L and Cohen SE (2010):</w:t>
      </w:r>
      <w:r w:rsidRPr="00DB70A4">
        <w:rPr>
          <w:rFonts w:ascii="Times New Roman" w:hAnsi="Times New Roman" w:cs="Times New Roman"/>
          <w:color w:val="000000"/>
          <w:sz w:val="17"/>
          <w:szCs w:val="17"/>
          <w:lang w:bidi="ar-EG"/>
        </w:rPr>
        <w:t xml:space="preserve"> Minimum effective bolus dose of </w:t>
      </w:r>
      <w:proofErr w:type="spellStart"/>
      <w:r w:rsidRPr="00DB70A4">
        <w:rPr>
          <w:rFonts w:ascii="Times New Roman" w:hAnsi="Times New Roman" w:cs="Times New Roman"/>
          <w:color w:val="000000"/>
          <w:sz w:val="17"/>
          <w:szCs w:val="17"/>
          <w:lang w:bidi="ar-EG"/>
        </w:rPr>
        <w:t>oxytocin</w:t>
      </w:r>
      <w:proofErr w:type="spellEnd"/>
      <w:r w:rsidRPr="00DB70A4">
        <w:rPr>
          <w:rFonts w:ascii="Times New Roman" w:hAnsi="Times New Roman" w:cs="Times New Roman"/>
          <w:color w:val="000000"/>
          <w:sz w:val="17"/>
          <w:szCs w:val="17"/>
          <w:lang w:bidi="ar-EG"/>
        </w:rPr>
        <w:t xml:space="preserve"> during elective caesarean delivery. Br J </w:t>
      </w:r>
      <w:proofErr w:type="spellStart"/>
      <w:r w:rsidRPr="00DB70A4">
        <w:rPr>
          <w:rFonts w:ascii="Times New Roman" w:hAnsi="Times New Roman" w:cs="Times New Roman"/>
          <w:color w:val="000000"/>
          <w:sz w:val="17"/>
          <w:szCs w:val="17"/>
          <w:lang w:bidi="ar-EG"/>
        </w:rPr>
        <w:t>Anaesth</w:t>
      </w:r>
      <w:proofErr w:type="spellEnd"/>
      <w:r w:rsidRPr="00DB70A4">
        <w:rPr>
          <w:rFonts w:ascii="Times New Roman" w:hAnsi="Times New Roman" w:cs="Times New Roman"/>
          <w:color w:val="000000"/>
          <w:sz w:val="17"/>
          <w:szCs w:val="17"/>
          <w:lang w:bidi="ar-EG"/>
        </w:rPr>
        <w:t>; 104:338–343.</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sz w:val="17"/>
          <w:szCs w:val="17"/>
        </w:rPr>
      </w:pPr>
      <w:r w:rsidRPr="00DB70A4">
        <w:rPr>
          <w:rFonts w:ascii="Times New Roman" w:hAnsi="Times New Roman" w:cs="Times New Roman"/>
          <w:bCs/>
          <w:sz w:val="17"/>
          <w:szCs w:val="17"/>
        </w:rPr>
        <w:t xml:space="preserve">Cantwell R, </w:t>
      </w:r>
      <w:proofErr w:type="spellStart"/>
      <w:r w:rsidRPr="00DB70A4">
        <w:rPr>
          <w:rFonts w:ascii="Times New Roman" w:hAnsi="Times New Roman" w:cs="Times New Roman"/>
          <w:bCs/>
          <w:sz w:val="17"/>
          <w:szCs w:val="17"/>
        </w:rPr>
        <w:t>Clutton</w:t>
      </w:r>
      <w:proofErr w:type="spellEnd"/>
      <w:r w:rsidRPr="00DB70A4">
        <w:rPr>
          <w:rFonts w:ascii="Times New Roman" w:hAnsi="Times New Roman" w:cs="Times New Roman"/>
          <w:bCs/>
          <w:sz w:val="17"/>
          <w:szCs w:val="17"/>
        </w:rPr>
        <w:t xml:space="preserve">-Brock T, Cooper G, Dawson A, </w:t>
      </w:r>
      <w:proofErr w:type="spellStart"/>
      <w:r w:rsidRPr="00DB70A4">
        <w:rPr>
          <w:rFonts w:ascii="Times New Roman" w:hAnsi="Times New Roman" w:cs="Times New Roman"/>
          <w:bCs/>
          <w:sz w:val="17"/>
          <w:szCs w:val="17"/>
        </w:rPr>
        <w:t>Drife</w:t>
      </w:r>
      <w:proofErr w:type="spellEnd"/>
      <w:r w:rsidRPr="00DB70A4">
        <w:rPr>
          <w:rFonts w:ascii="Times New Roman" w:hAnsi="Times New Roman" w:cs="Times New Roman"/>
          <w:bCs/>
          <w:sz w:val="17"/>
          <w:szCs w:val="17"/>
        </w:rPr>
        <w:t xml:space="preserve"> J and </w:t>
      </w:r>
      <w:proofErr w:type="spellStart"/>
      <w:r w:rsidRPr="00DB70A4">
        <w:rPr>
          <w:rFonts w:ascii="Times New Roman" w:hAnsi="Times New Roman" w:cs="Times New Roman"/>
          <w:bCs/>
          <w:sz w:val="17"/>
          <w:szCs w:val="17"/>
        </w:rPr>
        <w:t>Garrod</w:t>
      </w:r>
      <w:proofErr w:type="spellEnd"/>
      <w:r w:rsidRPr="00DB70A4">
        <w:rPr>
          <w:rFonts w:ascii="Times New Roman" w:hAnsi="Times New Roman" w:cs="Times New Roman"/>
          <w:bCs/>
          <w:sz w:val="17"/>
          <w:szCs w:val="17"/>
        </w:rPr>
        <w:t xml:space="preserve"> D (2011):</w:t>
      </w:r>
      <w:r w:rsidRPr="00DB70A4">
        <w:rPr>
          <w:rFonts w:ascii="Times New Roman" w:hAnsi="Times New Roman" w:cs="Times New Roman"/>
          <w:sz w:val="17"/>
          <w:szCs w:val="17"/>
        </w:rPr>
        <w:t xml:space="preserve"> Saving mothers lives</w:t>
      </w:r>
      <w:r w:rsidR="00AC7674" w:rsidRPr="00DB70A4">
        <w:rPr>
          <w:rFonts w:ascii="Times New Roman" w:hAnsi="Times New Roman" w:cs="Times New Roman"/>
          <w:sz w:val="17"/>
          <w:szCs w:val="17"/>
        </w:rPr>
        <w:t>: r</w:t>
      </w:r>
      <w:r w:rsidRPr="00DB70A4">
        <w:rPr>
          <w:rFonts w:ascii="Times New Roman" w:hAnsi="Times New Roman" w:cs="Times New Roman"/>
          <w:sz w:val="17"/>
          <w:szCs w:val="17"/>
        </w:rPr>
        <w:t xml:space="preserve">eviewing maternal deaths to make motherhood safer: 2006-2008. The eighth report of the Confidential Enquiries into Maternal Deaths in the United Kingdom. BJOG: an international journal of obstetrics and </w:t>
      </w:r>
      <w:proofErr w:type="spellStart"/>
      <w:r w:rsidRPr="00DB70A4">
        <w:rPr>
          <w:rFonts w:ascii="Times New Roman" w:hAnsi="Times New Roman" w:cs="Times New Roman"/>
          <w:sz w:val="17"/>
          <w:szCs w:val="17"/>
        </w:rPr>
        <w:t>gynaecology</w:t>
      </w:r>
      <w:proofErr w:type="spellEnd"/>
      <w:r w:rsidRPr="00DB70A4">
        <w:rPr>
          <w:rFonts w:ascii="Times New Roman" w:hAnsi="Times New Roman" w:cs="Times New Roman"/>
          <w:sz w:val="17"/>
          <w:szCs w:val="17"/>
        </w:rPr>
        <w:t>; 118(sippl1):1-203.</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sz w:val="17"/>
          <w:szCs w:val="17"/>
        </w:rPr>
      </w:pPr>
      <w:proofErr w:type="spellStart"/>
      <w:r w:rsidRPr="00DB70A4">
        <w:rPr>
          <w:rFonts w:ascii="Times New Roman" w:hAnsi="Times New Roman" w:cs="Times New Roman"/>
          <w:bCs/>
          <w:sz w:val="17"/>
          <w:szCs w:val="17"/>
        </w:rPr>
        <w:t>Carroli</w:t>
      </w:r>
      <w:proofErr w:type="spellEnd"/>
      <w:r w:rsidRPr="00DB70A4">
        <w:rPr>
          <w:rFonts w:ascii="Times New Roman" w:hAnsi="Times New Roman" w:cs="Times New Roman"/>
          <w:bCs/>
          <w:sz w:val="17"/>
          <w:szCs w:val="17"/>
        </w:rPr>
        <w:t xml:space="preserve"> G, </w:t>
      </w:r>
      <w:proofErr w:type="spellStart"/>
      <w:r w:rsidRPr="00DB70A4">
        <w:rPr>
          <w:rFonts w:ascii="Times New Roman" w:hAnsi="Times New Roman" w:cs="Times New Roman"/>
          <w:bCs/>
          <w:sz w:val="17"/>
          <w:szCs w:val="17"/>
        </w:rPr>
        <w:t>Cuesta</w:t>
      </w:r>
      <w:proofErr w:type="spellEnd"/>
      <w:r w:rsidRPr="00DB70A4">
        <w:rPr>
          <w:rFonts w:ascii="Times New Roman" w:hAnsi="Times New Roman" w:cs="Times New Roman"/>
          <w:bCs/>
          <w:sz w:val="17"/>
          <w:szCs w:val="17"/>
        </w:rPr>
        <w:t xml:space="preserve"> C and</w:t>
      </w:r>
      <w:r w:rsidR="00DB70A4" w:rsidRPr="00DB70A4">
        <w:rPr>
          <w:rFonts w:ascii="Times New Roman" w:hAnsi="Times New Roman" w:cs="Times New Roman" w:hint="eastAsia"/>
          <w:bCs/>
          <w:sz w:val="17"/>
          <w:szCs w:val="17"/>
          <w:lang w:eastAsia="zh-CN"/>
        </w:rPr>
        <w:t xml:space="preserve"> </w:t>
      </w:r>
      <w:proofErr w:type="spellStart"/>
      <w:r w:rsidRPr="00DB70A4">
        <w:rPr>
          <w:rFonts w:ascii="Times New Roman" w:hAnsi="Times New Roman" w:cs="Times New Roman"/>
          <w:bCs/>
          <w:sz w:val="17"/>
          <w:szCs w:val="17"/>
        </w:rPr>
        <w:t>Abalos</w:t>
      </w:r>
      <w:proofErr w:type="spellEnd"/>
      <w:r w:rsidRPr="00DB70A4">
        <w:rPr>
          <w:rFonts w:ascii="Times New Roman" w:hAnsi="Times New Roman" w:cs="Times New Roman"/>
          <w:bCs/>
          <w:sz w:val="17"/>
          <w:szCs w:val="17"/>
        </w:rPr>
        <w:t xml:space="preserve"> E (2008):</w:t>
      </w:r>
      <w:r w:rsidRPr="00DB70A4">
        <w:rPr>
          <w:rFonts w:ascii="Times New Roman" w:hAnsi="Times New Roman" w:cs="Times New Roman"/>
          <w:sz w:val="17"/>
          <w:szCs w:val="17"/>
        </w:rPr>
        <w:t xml:space="preserve"> Epidemiology of postpartum </w:t>
      </w:r>
      <w:proofErr w:type="spellStart"/>
      <w:r w:rsidRPr="00DB70A4">
        <w:rPr>
          <w:rFonts w:ascii="Times New Roman" w:hAnsi="Times New Roman" w:cs="Times New Roman"/>
          <w:sz w:val="17"/>
          <w:szCs w:val="17"/>
        </w:rPr>
        <w:t>haemorrhage</w:t>
      </w:r>
      <w:proofErr w:type="spellEnd"/>
      <w:r w:rsidRPr="00DB70A4">
        <w:rPr>
          <w:rFonts w:ascii="Times New Roman" w:hAnsi="Times New Roman" w:cs="Times New Roman"/>
          <w:sz w:val="17"/>
          <w:szCs w:val="17"/>
        </w:rPr>
        <w:t xml:space="preserve">: a systematic review. Best </w:t>
      </w:r>
      <w:proofErr w:type="spellStart"/>
      <w:r w:rsidRPr="00DB70A4">
        <w:rPr>
          <w:rFonts w:ascii="Times New Roman" w:hAnsi="Times New Roman" w:cs="Times New Roman"/>
          <w:sz w:val="17"/>
          <w:szCs w:val="17"/>
        </w:rPr>
        <w:t>Pract</w:t>
      </w:r>
      <w:proofErr w:type="spellEnd"/>
      <w:r w:rsidRPr="00DB70A4">
        <w:rPr>
          <w:rFonts w:ascii="Times New Roman" w:hAnsi="Times New Roman" w:cs="Times New Roman"/>
          <w:sz w:val="17"/>
          <w:szCs w:val="17"/>
        </w:rPr>
        <w:t xml:space="preserve"> Res </w:t>
      </w:r>
      <w:proofErr w:type="spellStart"/>
      <w:r w:rsidRPr="00DB70A4">
        <w:rPr>
          <w:rFonts w:ascii="Times New Roman" w:hAnsi="Times New Roman" w:cs="Times New Roman"/>
          <w:sz w:val="17"/>
          <w:szCs w:val="17"/>
        </w:rPr>
        <w:t>Clin</w:t>
      </w:r>
      <w:proofErr w:type="spellEnd"/>
      <w:r w:rsidR="00DB70A4" w:rsidRPr="00DB70A4">
        <w:rPr>
          <w:rFonts w:ascii="Times New Roman" w:hAnsi="Times New Roman" w:cs="Times New Roman" w:hint="eastAsia"/>
          <w:sz w:val="17"/>
          <w:szCs w:val="17"/>
          <w:lang w:eastAsia="zh-CN"/>
        </w:rPr>
        <w:t xml:space="preserve"> </w:t>
      </w:r>
      <w:proofErr w:type="spellStart"/>
      <w:r w:rsidRPr="00DB70A4">
        <w:rPr>
          <w:rFonts w:ascii="Times New Roman" w:hAnsi="Times New Roman" w:cs="Times New Roman"/>
          <w:sz w:val="17"/>
          <w:szCs w:val="17"/>
        </w:rPr>
        <w:t>Obstet</w:t>
      </w:r>
      <w:proofErr w:type="spellEnd"/>
      <w:r w:rsidR="00DB70A4" w:rsidRPr="00DB70A4">
        <w:rPr>
          <w:rFonts w:ascii="Times New Roman" w:hAnsi="Times New Roman" w:cs="Times New Roman" w:hint="eastAsia"/>
          <w:sz w:val="17"/>
          <w:szCs w:val="17"/>
          <w:lang w:eastAsia="zh-CN"/>
        </w:rPr>
        <w:t xml:space="preserve"> </w:t>
      </w:r>
      <w:proofErr w:type="spellStart"/>
      <w:r w:rsidRPr="00DB70A4">
        <w:rPr>
          <w:rFonts w:ascii="Times New Roman" w:hAnsi="Times New Roman" w:cs="Times New Roman"/>
          <w:sz w:val="17"/>
          <w:szCs w:val="17"/>
        </w:rPr>
        <w:t>Gynaecol</w:t>
      </w:r>
      <w:proofErr w:type="spellEnd"/>
      <w:r w:rsidRPr="00DB70A4">
        <w:rPr>
          <w:rFonts w:ascii="Times New Roman" w:hAnsi="Times New Roman" w:cs="Times New Roman"/>
          <w:sz w:val="17"/>
          <w:szCs w:val="17"/>
        </w:rPr>
        <w:t>.; 22:999–1012.</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sz w:val="17"/>
          <w:szCs w:val="17"/>
        </w:rPr>
      </w:pPr>
      <w:proofErr w:type="spellStart"/>
      <w:r w:rsidRPr="00DB70A4">
        <w:rPr>
          <w:rFonts w:ascii="Times New Roman" w:hAnsi="Times New Roman" w:cs="Times New Roman"/>
          <w:bCs/>
          <w:sz w:val="17"/>
          <w:szCs w:val="17"/>
        </w:rPr>
        <w:t>Carroli</w:t>
      </w:r>
      <w:proofErr w:type="spellEnd"/>
      <w:r w:rsidRPr="00DB70A4">
        <w:rPr>
          <w:rFonts w:ascii="Times New Roman" w:hAnsi="Times New Roman" w:cs="Times New Roman"/>
          <w:bCs/>
          <w:sz w:val="17"/>
          <w:szCs w:val="17"/>
        </w:rPr>
        <w:t xml:space="preserve"> G, </w:t>
      </w:r>
      <w:proofErr w:type="spellStart"/>
      <w:r w:rsidRPr="00DB70A4">
        <w:rPr>
          <w:rFonts w:ascii="Times New Roman" w:hAnsi="Times New Roman" w:cs="Times New Roman"/>
          <w:bCs/>
          <w:sz w:val="17"/>
          <w:szCs w:val="17"/>
        </w:rPr>
        <w:t>Cuesta</w:t>
      </w:r>
      <w:proofErr w:type="spellEnd"/>
      <w:r w:rsidRPr="00DB70A4">
        <w:rPr>
          <w:rFonts w:ascii="Times New Roman" w:hAnsi="Times New Roman" w:cs="Times New Roman"/>
          <w:bCs/>
          <w:sz w:val="17"/>
          <w:szCs w:val="17"/>
        </w:rPr>
        <w:t xml:space="preserve"> C and</w:t>
      </w:r>
      <w:r w:rsidR="00DB70A4" w:rsidRPr="00DB70A4">
        <w:rPr>
          <w:rFonts w:ascii="Times New Roman" w:hAnsi="Times New Roman" w:cs="Times New Roman" w:hint="eastAsia"/>
          <w:bCs/>
          <w:sz w:val="17"/>
          <w:szCs w:val="17"/>
          <w:lang w:eastAsia="zh-CN"/>
        </w:rPr>
        <w:t xml:space="preserve"> </w:t>
      </w:r>
      <w:proofErr w:type="spellStart"/>
      <w:r w:rsidRPr="00DB70A4">
        <w:rPr>
          <w:rFonts w:ascii="Times New Roman" w:hAnsi="Times New Roman" w:cs="Times New Roman"/>
          <w:bCs/>
          <w:sz w:val="17"/>
          <w:szCs w:val="17"/>
        </w:rPr>
        <w:t>Abalos</w:t>
      </w:r>
      <w:proofErr w:type="spellEnd"/>
      <w:r w:rsidRPr="00DB70A4">
        <w:rPr>
          <w:rFonts w:ascii="Times New Roman" w:hAnsi="Times New Roman" w:cs="Times New Roman"/>
          <w:bCs/>
          <w:sz w:val="17"/>
          <w:szCs w:val="17"/>
        </w:rPr>
        <w:t xml:space="preserve"> E (2008):</w:t>
      </w:r>
      <w:r w:rsidRPr="00DB70A4">
        <w:rPr>
          <w:rFonts w:ascii="Times New Roman" w:hAnsi="Times New Roman" w:cs="Times New Roman"/>
          <w:sz w:val="17"/>
          <w:szCs w:val="17"/>
        </w:rPr>
        <w:t xml:space="preserve"> Epidemiology of postpartum </w:t>
      </w:r>
      <w:proofErr w:type="spellStart"/>
      <w:r w:rsidRPr="00DB70A4">
        <w:rPr>
          <w:rFonts w:ascii="Times New Roman" w:hAnsi="Times New Roman" w:cs="Times New Roman"/>
          <w:sz w:val="17"/>
          <w:szCs w:val="17"/>
        </w:rPr>
        <w:t>haemorrhage</w:t>
      </w:r>
      <w:proofErr w:type="spellEnd"/>
      <w:r w:rsidRPr="00DB70A4">
        <w:rPr>
          <w:rFonts w:ascii="Times New Roman" w:hAnsi="Times New Roman" w:cs="Times New Roman"/>
          <w:sz w:val="17"/>
          <w:szCs w:val="17"/>
        </w:rPr>
        <w:t xml:space="preserve">: a systematic review. Best </w:t>
      </w:r>
      <w:proofErr w:type="spellStart"/>
      <w:r w:rsidRPr="00DB70A4">
        <w:rPr>
          <w:rFonts w:ascii="Times New Roman" w:hAnsi="Times New Roman" w:cs="Times New Roman"/>
          <w:sz w:val="17"/>
          <w:szCs w:val="17"/>
        </w:rPr>
        <w:t>Pract</w:t>
      </w:r>
      <w:proofErr w:type="spellEnd"/>
      <w:r w:rsidRPr="00DB70A4">
        <w:rPr>
          <w:rFonts w:ascii="Times New Roman" w:hAnsi="Times New Roman" w:cs="Times New Roman"/>
          <w:sz w:val="17"/>
          <w:szCs w:val="17"/>
        </w:rPr>
        <w:t xml:space="preserve"> Res </w:t>
      </w:r>
      <w:proofErr w:type="spellStart"/>
      <w:r w:rsidRPr="00DB70A4">
        <w:rPr>
          <w:rFonts w:ascii="Times New Roman" w:hAnsi="Times New Roman" w:cs="Times New Roman"/>
          <w:sz w:val="17"/>
          <w:szCs w:val="17"/>
        </w:rPr>
        <w:t>Clin</w:t>
      </w:r>
      <w:proofErr w:type="spellEnd"/>
      <w:r w:rsidR="00DB70A4" w:rsidRPr="00DB70A4">
        <w:rPr>
          <w:rFonts w:ascii="Times New Roman" w:hAnsi="Times New Roman" w:cs="Times New Roman" w:hint="eastAsia"/>
          <w:sz w:val="17"/>
          <w:szCs w:val="17"/>
          <w:lang w:eastAsia="zh-CN"/>
        </w:rPr>
        <w:t xml:space="preserve"> </w:t>
      </w:r>
      <w:proofErr w:type="spellStart"/>
      <w:r w:rsidRPr="00DB70A4">
        <w:rPr>
          <w:rFonts w:ascii="Times New Roman" w:hAnsi="Times New Roman" w:cs="Times New Roman"/>
          <w:sz w:val="17"/>
          <w:szCs w:val="17"/>
        </w:rPr>
        <w:t>Obstet</w:t>
      </w:r>
      <w:proofErr w:type="spellEnd"/>
      <w:r w:rsidR="00DB70A4" w:rsidRPr="00DB70A4">
        <w:rPr>
          <w:rFonts w:ascii="Times New Roman" w:hAnsi="Times New Roman" w:cs="Times New Roman" w:hint="eastAsia"/>
          <w:sz w:val="17"/>
          <w:szCs w:val="17"/>
          <w:lang w:eastAsia="zh-CN"/>
        </w:rPr>
        <w:t xml:space="preserve"> </w:t>
      </w:r>
      <w:proofErr w:type="spellStart"/>
      <w:r w:rsidRPr="00DB70A4">
        <w:rPr>
          <w:rFonts w:ascii="Times New Roman" w:hAnsi="Times New Roman" w:cs="Times New Roman"/>
          <w:sz w:val="17"/>
          <w:szCs w:val="17"/>
        </w:rPr>
        <w:t>Gynaecol</w:t>
      </w:r>
      <w:proofErr w:type="spellEnd"/>
      <w:r w:rsidRPr="00DB70A4">
        <w:rPr>
          <w:rFonts w:ascii="Times New Roman" w:hAnsi="Times New Roman" w:cs="Times New Roman"/>
          <w:sz w:val="17"/>
          <w:szCs w:val="17"/>
        </w:rPr>
        <w:t>.; 22:999–1012.</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lang w:bidi="ar-EG"/>
        </w:rPr>
      </w:pPr>
      <w:r w:rsidRPr="00DB70A4">
        <w:rPr>
          <w:rFonts w:ascii="Times New Roman" w:hAnsi="Times New Roman" w:cs="Times New Roman"/>
          <w:bCs/>
          <w:color w:val="000000"/>
          <w:sz w:val="17"/>
          <w:szCs w:val="17"/>
          <w:lang w:bidi="ar-EG"/>
        </w:rPr>
        <w:t xml:space="preserve">De </w:t>
      </w:r>
      <w:proofErr w:type="spellStart"/>
      <w:r w:rsidRPr="00DB70A4">
        <w:rPr>
          <w:rFonts w:ascii="Times New Roman" w:hAnsi="Times New Roman" w:cs="Times New Roman"/>
          <w:bCs/>
          <w:color w:val="000000"/>
          <w:sz w:val="17"/>
          <w:szCs w:val="17"/>
          <w:lang w:bidi="ar-EG"/>
        </w:rPr>
        <w:t>Bonis</w:t>
      </w:r>
      <w:proofErr w:type="spellEnd"/>
      <w:r w:rsidRPr="00DB70A4">
        <w:rPr>
          <w:rFonts w:ascii="Times New Roman" w:hAnsi="Times New Roman" w:cs="Times New Roman"/>
          <w:bCs/>
          <w:color w:val="000000"/>
          <w:sz w:val="17"/>
          <w:szCs w:val="17"/>
          <w:lang w:bidi="ar-EG"/>
        </w:rPr>
        <w:t xml:space="preserve"> M, Torricelli M and</w:t>
      </w:r>
      <w:r w:rsidR="00DB70A4" w:rsidRPr="00DB70A4">
        <w:rPr>
          <w:rFonts w:ascii="Times New Roman" w:hAnsi="Times New Roman" w:cs="Times New Roman" w:hint="eastAsia"/>
          <w:bCs/>
          <w:color w:val="000000"/>
          <w:sz w:val="17"/>
          <w:szCs w:val="17"/>
          <w:lang w:eastAsia="zh-CN" w:bidi="ar-EG"/>
        </w:rPr>
        <w:t xml:space="preserve"> </w:t>
      </w:r>
      <w:proofErr w:type="spellStart"/>
      <w:r w:rsidRPr="00DB70A4">
        <w:rPr>
          <w:rFonts w:ascii="Times New Roman" w:hAnsi="Times New Roman" w:cs="Times New Roman"/>
          <w:bCs/>
          <w:color w:val="000000"/>
          <w:sz w:val="17"/>
          <w:szCs w:val="17"/>
          <w:lang w:bidi="ar-EG"/>
        </w:rPr>
        <w:t>Leoni</w:t>
      </w:r>
      <w:proofErr w:type="spellEnd"/>
      <w:r w:rsidRPr="00DB70A4">
        <w:rPr>
          <w:rFonts w:ascii="Times New Roman" w:hAnsi="Times New Roman" w:cs="Times New Roman"/>
          <w:bCs/>
          <w:color w:val="000000"/>
          <w:sz w:val="17"/>
          <w:szCs w:val="17"/>
          <w:lang w:bidi="ar-EG"/>
        </w:rPr>
        <w:t xml:space="preserve"> L (2012)</w:t>
      </w:r>
      <w:r w:rsidR="00AC7674" w:rsidRPr="00DB70A4">
        <w:rPr>
          <w:rFonts w:ascii="Times New Roman" w:hAnsi="Times New Roman" w:cs="Times New Roman"/>
          <w:bCs/>
          <w:color w:val="000000"/>
          <w:sz w:val="17"/>
          <w:szCs w:val="17"/>
          <w:lang w:bidi="ar-EG"/>
        </w:rPr>
        <w:t xml:space="preserve">: </w:t>
      </w:r>
      <w:proofErr w:type="spellStart"/>
      <w:r w:rsidR="00AC7674" w:rsidRPr="00DB70A4">
        <w:rPr>
          <w:rFonts w:ascii="Times New Roman" w:hAnsi="Times New Roman" w:cs="Times New Roman"/>
          <w:color w:val="000000"/>
          <w:sz w:val="17"/>
          <w:szCs w:val="17"/>
          <w:lang w:bidi="ar-EG"/>
        </w:rPr>
        <w:t>C</w:t>
      </w:r>
      <w:r w:rsidRPr="00DB70A4">
        <w:rPr>
          <w:rFonts w:ascii="Times New Roman" w:hAnsi="Times New Roman" w:cs="Times New Roman"/>
          <w:color w:val="000000"/>
          <w:sz w:val="17"/>
          <w:szCs w:val="17"/>
          <w:lang w:bidi="ar-EG"/>
        </w:rPr>
        <w:t>arbetocin</w:t>
      </w:r>
      <w:proofErr w:type="spellEnd"/>
      <w:r w:rsidRPr="00DB70A4">
        <w:rPr>
          <w:rFonts w:ascii="Times New Roman" w:hAnsi="Times New Roman" w:cs="Times New Roman"/>
          <w:color w:val="000000"/>
          <w:sz w:val="17"/>
          <w:szCs w:val="17"/>
          <w:lang w:bidi="ar-EG"/>
        </w:rPr>
        <w:t xml:space="preserve"> versus </w:t>
      </w:r>
      <w:proofErr w:type="spellStart"/>
      <w:r w:rsidRPr="00DB70A4">
        <w:rPr>
          <w:rFonts w:ascii="Times New Roman" w:hAnsi="Times New Roman" w:cs="Times New Roman"/>
          <w:color w:val="000000"/>
          <w:sz w:val="17"/>
          <w:szCs w:val="17"/>
          <w:lang w:bidi="ar-EG"/>
        </w:rPr>
        <w:t>oxytocin</w:t>
      </w:r>
      <w:proofErr w:type="spellEnd"/>
      <w:r w:rsidRPr="00DB70A4">
        <w:rPr>
          <w:rFonts w:ascii="Times New Roman" w:hAnsi="Times New Roman" w:cs="Times New Roman"/>
          <w:color w:val="000000"/>
          <w:sz w:val="17"/>
          <w:szCs w:val="17"/>
          <w:lang w:bidi="ar-EG"/>
        </w:rPr>
        <w:t xml:space="preserve"> after caesarean section: similar efficacy but reduced pain perception in women with high risk of postpartum </w:t>
      </w:r>
      <w:proofErr w:type="spellStart"/>
      <w:r w:rsidRPr="00DB70A4">
        <w:rPr>
          <w:rFonts w:ascii="Times New Roman" w:hAnsi="Times New Roman" w:cs="Times New Roman"/>
          <w:color w:val="000000"/>
          <w:sz w:val="17"/>
          <w:szCs w:val="17"/>
          <w:lang w:bidi="ar-EG"/>
        </w:rPr>
        <w:t>haemorrhage</w:t>
      </w:r>
      <w:proofErr w:type="spellEnd"/>
      <w:r w:rsidRPr="00DB70A4">
        <w:rPr>
          <w:rFonts w:ascii="Times New Roman" w:hAnsi="Times New Roman" w:cs="Times New Roman"/>
          <w:color w:val="000000"/>
          <w:sz w:val="17"/>
          <w:szCs w:val="17"/>
          <w:lang w:bidi="ar-EG"/>
        </w:rPr>
        <w:t>. The J of Maternal-Fetal and Neonatal Med; 25:732–735.</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lang w:bidi="ar-EG"/>
        </w:rPr>
      </w:pPr>
      <w:proofErr w:type="spellStart"/>
      <w:r w:rsidRPr="00DB70A4">
        <w:rPr>
          <w:rFonts w:ascii="Times New Roman" w:hAnsi="Times New Roman" w:cs="Times New Roman"/>
          <w:bCs/>
          <w:color w:val="000000"/>
          <w:sz w:val="17"/>
          <w:szCs w:val="17"/>
          <w:lang w:bidi="ar-EG"/>
        </w:rPr>
        <w:t>Eskild</w:t>
      </w:r>
      <w:proofErr w:type="spellEnd"/>
      <w:r w:rsidRPr="00DB70A4">
        <w:rPr>
          <w:rFonts w:ascii="Times New Roman" w:hAnsi="Times New Roman" w:cs="Times New Roman"/>
          <w:bCs/>
          <w:color w:val="000000"/>
          <w:sz w:val="17"/>
          <w:szCs w:val="17"/>
          <w:lang w:bidi="ar-EG"/>
        </w:rPr>
        <w:t xml:space="preserve"> A, </w:t>
      </w:r>
      <w:proofErr w:type="spellStart"/>
      <w:r w:rsidRPr="00DB70A4">
        <w:rPr>
          <w:rFonts w:ascii="Times New Roman" w:hAnsi="Times New Roman" w:cs="Times New Roman"/>
          <w:bCs/>
          <w:color w:val="000000"/>
          <w:sz w:val="17"/>
          <w:szCs w:val="17"/>
          <w:lang w:bidi="ar-EG"/>
        </w:rPr>
        <w:t>Vatten</w:t>
      </w:r>
      <w:proofErr w:type="spellEnd"/>
      <w:r w:rsidRPr="00DB70A4">
        <w:rPr>
          <w:rFonts w:ascii="Times New Roman" w:hAnsi="Times New Roman" w:cs="Times New Roman"/>
          <w:bCs/>
          <w:color w:val="000000"/>
          <w:sz w:val="17"/>
          <w:szCs w:val="17"/>
          <w:lang w:bidi="ar-EG"/>
        </w:rPr>
        <w:t xml:space="preserve"> LJ (2009):</w:t>
      </w:r>
      <w:r w:rsidRPr="00DB70A4">
        <w:rPr>
          <w:rFonts w:ascii="Times New Roman" w:hAnsi="Times New Roman" w:cs="Times New Roman"/>
          <w:color w:val="000000"/>
          <w:sz w:val="17"/>
          <w:szCs w:val="17"/>
          <w:lang w:bidi="ar-EG"/>
        </w:rPr>
        <w:t xml:space="preserve"> Abnormal bleeding associated with preeclampsia: a population study of 315,085 pregnancies. </w:t>
      </w:r>
      <w:proofErr w:type="spellStart"/>
      <w:r w:rsidRPr="00DB70A4">
        <w:rPr>
          <w:rFonts w:ascii="Times New Roman" w:hAnsi="Times New Roman" w:cs="Times New Roman"/>
          <w:color w:val="000000"/>
          <w:sz w:val="17"/>
          <w:szCs w:val="17"/>
          <w:lang w:bidi="ar-EG"/>
        </w:rPr>
        <w:t>Acta</w:t>
      </w:r>
      <w:proofErr w:type="spellEnd"/>
      <w:r w:rsidR="00DB70A4" w:rsidRPr="00DB70A4">
        <w:rPr>
          <w:rFonts w:ascii="Times New Roman" w:hAnsi="Times New Roman" w:cs="Times New Roman" w:hint="eastAsia"/>
          <w:color w:val="000000"/>
          <w:sz w:val="17"/>
          <w:szCs w:val="17"/>
          <w:lang w:eastAsia="zh-CN" w:bidi="ar-EG"/>
        </w:rPr>
        <w:t xml:space="preserve"> </w:t>
      </w:r>
      <w:proofErr w:type="spellStart"/>
      <w:r w:rsidRPr="00DB70A4">
        <w:rPr>
          <w:rFonts w:ascii="Times New Roman" w:hAnsi="Times New Roman" w:cs="Times New Roman"/>
          <w:color w:val="000000"/>
          <w:sz w:val="17"/>
          <w:szCs w:val="17"/>
          <w:lang w:bidi="ar-EG"/>
        </w:rPr>
        <w:t>Obstet</w:t>
      </w:r>
      <w:proofErr w:type="spellEnd"/>
      <w:r w:rsidR="00DB70A4" w:rsidRPr="00DB70A4">
        <w:rPr>
          <w:rFonts w:ascii="Times New Roman" w:hAnsi="Times New Roman" w:cs="Times New Roman" w:hint="eastAsia"/>
          <w:color w:val="000000"/>
          <w:sz w:val="17"/>
          <w:szCs w:val="17"/>
          <w:lang w:eastAsia="zh-CN" w:bidi="ar-EG"/>
        </w:rPr>
        <w:t xml:space="preserve"> </w:t>
      </w:r>
      <w:proofErr w:type="spellStart"/>
      <w:r w:rsidRPr="00DB70A4">
        <w:rPr>
          <w:rFonts w:ascii="Times New Roman" w:hAnsi="Times New Roman" w:cs="Times New Roman"/>
          <w:color w:val="000000"/>
          <w:sz w:val="17"/>
          <w:szCs w:val="17"/>
          <w:lang w:bidi="ar-EG"/>
        </w:rPr>
        <w:t>Gynecol</w:t>
      </w:r>
      <w:proofErr w:type="spellEnd"/>
      <w:r w:rsidR="00DB70A4" w:rsidRPr="00DB70A4">
        <w:rPr>
          <w:rFonts w:ascii="Times New Roman" w:hAnsi="Times New Roman" w:cs="Times New Roman" w:hint="eastAsia"/>
          <w:color w:val="000000"/>
          <w:sz w:val="17"/>
          <w:szCs w:val="17"/>
          <w:lang w:eastAsia="zh-CN" w:bidi="ar-EG"/>
        </w:rPr>
        <w:t xml:space="preserve"> </w:t>
      </w:r>
      <w:r w:rsidRPr="00DB70A4">
        <w:rPr>
          <w:rFonts w:ascii="Times New Roman" w:hAnsi="Times New Roman" w:cs="Times New Roman"/>
          <w:color w:val="000000"/>
          <w:sz w:val="17"/>
          <w:szCs w:val="17"/>
          <w:lang w:bidi="ar-EG"/>
        </w:rPr>
        <w:t>Scand; 88: 154–8.</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lang w:bidi="ar-EG"/>
        </w:rPr>
      </w:pPr>
      <w:r w:rsidRPr="00DB70A4">
        <w:rPr>
          <w:rFonts w:ascii="Times New Roman" w:hAnsi="Times New Roman" w:cs="Times New Roman"/>
          <w:bCs/>
          <w:color w:val="000000"/>
          <w:sz w:val="17"/>
          <w:szCs w:val="17"/>
          <w:lang w:bidi="ar-EG"/>
        </w:rPr>
        <w:t>Knight M, Callaghan WM and Berg C (2009):</w:t>
      </w:r>
      <w:r w:rsidRPr="00DB70A4">
        <w:rPr>
          <w:rFonts w:ascii="Times New Roman" w:hAnsi="Times New Roman" w:cs="Times New Roman"/>
          <w:color w:val="000000"/>
          <w:sz w:val="17"/>
          <w:szCs w:val="17"/>
          <w:lang w:bidi="ar-EG"/>
        </w:rPr>
        <w:t xml:space="preserve"> Trends in postpartum hemorrhage in high resource countries: a review and recommendations from the International Postpartum Hemorrhage Collaborative Group. BMC Pregnancy Childbirth; 9: 55.</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sz w:val="17"/>
          <w:szCs w:val="17"/>
        </w:rPr>
      </w:pPr>
      <w:proofErr w:type="spellStart"/>
      <w:r w:rsidRPr="00DB70A4">
        <w:rPr>
          <w:rFonts w:ascii="Times New Roman" w:hAnsi="Times New Roman" w:cs="Times New Roman"/>
          <w:bCs/>
          <w:color w:val="000000"/>
          <w:sz w:val="17"/>
          <w:szCs w:val="17"/>
        </w:rPr>
        <w:lastRenderedPageBreak/>
        <w:t>Larciprete</w:t>
      </w:r>
      <w:proofErr w:type="spellEnd"/>
      <w:r w:rsidRPr="00DB70A4">
        <w:rPr>
          <w:rFonts w:ascii="Times New Roman" w:hAnsi="Times New Roman" w:cs="Times New Roman"/>
          <w:bCs/>
          <w:color w:val="000000"/>
          <w:sz w:val="17"/>
          <w:szCs w:val="17"/>
        </w:rPr>
        <w:t xml:space="preserve"> G, </w:t>
      </w:r>
      <w:proofErr w:type="spellStart"/>
      <w:r w:rsidRPr="00DB70A4">
        <w:rPr>
          <w:rFonts w:ascii="Times New Roman" w:hAnsi="Times New Roman" w:cs="Times New Roman"/>
          <w:bCs/>
          <w:color w:val="000000"/>
          <w:sz w:val="17"/>
          <w:szCs w:val="17"/>
        </w:rPr>
        <w:t>Montagnoli</w:t>
      </w:r>
      <w:proofErr w:type="spellEnd"/>
      <w:r w:rsidRPr="00DB70A4">
        <w:rPr>
          <w:rFonts w:ascii="Times New Roman" w:hAnsi="Times New Roman" w:cs="Times New Roman"/>
          <w:bCs/>
          <w:color w:val="000000"/>
          <w:sz w:val="17"/>
          <w:szCs w:val="17"/>
        </w:rPr>
        <w:t xml:space="preserve"> C</w:t>
      </w:r>
      <w:r w:rsidR="00DB70A4" w:rsidRPr="00DB70A4">
        <w:rPr>
          <w:rFonts w:ascii="Times New Roman" w:hAnsi="Times New Roman" w:cs="Times New Roman" w:hint="eastAsia"/>
          <w:bCs/>
          <w:color w:val="000000"/>
          <w:sz w:val="17"/>
          <w:szCs w:val="17"/>
          <w:lang w:eastAsia="zh-CN"/>
        </w:rPr>
        <w:t xml:space="preserve"> </w:t>
      </w:r>
      <w:r w:rsidRPr="00DB70A4">
        <w:rPr>
          <w:rFonts w:ascii="Times New Roman" w:hAnsi="Times New Roman" w:cs="Times New Roman"/>
          <w:bCs/>
          <w:color w:val="000000"/>
          <w:sz w:val="17"/>
          <w:szCs w:val="17"/>
        </w:rPr>
        <w:t xml:space="preserve">and </w:t>
      </w:r>
      <w:proofErr w:type="spellStart"/>
      <w:r w:rsidRPr="00DB70A4">
        <w:rPr>
          <w:rFonts w:ascii="Times New Roman" w:hAnsi="Times New Roman" w:cs="Times New Roman"/>
          <w:bCs/>
          <w:color w:val="000000"/>
          <w:sz w:val="17"/>
          <w:szCs w:val="17"/>
        </w:rPr>
        <w:t>Frigo</w:t>
      </w:r>
      <w:proofErr w:type="spellEnd"/>
      <w:r w:rsidRPr="00DB70A4">
        <w:rPr>
          <w:rFonts w:ascii="Times New Roman" w:hAnsi="Times New Roman" w:cs="Times New Roman"/>
          <w:bCs/>
          <w:color w:val="000000"/>
          <w:sz w:val="17"/>
          <w:szCs w:val="17"/>
        </w:rPr>
        <w:t xml:space="preserve"> M (2013)</w:t>
      </w:r>
      <w:r w:rsidR="00AC7674" w:rsidRPr="00DB70A4">
        <w:rPr>
          <w:rFonts w:ascii="Times New Roman" w:hAnsi="Times New Roman" w:cs="Times New Roman"/>
          <w:bCs/>
          <w:color w:val="000000"/>
          <w:sz w:val="17"/>
          <w:szCs w:val="17"/>
        </w:rPr>
        <w:t xml:space="preserve">: </w:t>
      </w:r>
      <w:proofErr w:type="spellStart"/>
      <w:r w:rsidR="00AC7674" w:rsidRPr="00DB70A4">
        <w:rPr>
          <w:rFonts w:ascii="Times New Roman" w:hAnsi="Times New Roman" w:cs="Times New Roman"/>
          <w:color w:val="000000"/>
          <w:sz w:val="17"/>
          <w:szCs w:val="17"/>
        </w:rPr>
        <w:t>C</w:t>
      </w:r>
      <w:r w:rsidRPr="00DB70A4">
        <w:rPr>
          <w:rFonts w:ascii="Times New Roman" w:hAnsi="Times New Roman" w:cs="Times New Roman"/>
          <w:color w:val="000000"/>
          <w:sz w:val="17"/>
          <w:szCs w:val="17"/>
        </w:rPr>
        <w:t>arbetocin</w:t>
      </w:r>
      <w:proofErr w:type="spellEnd"/>
      <w:r w:rsidRPr="00DB70A4">
        <w:rPr>
          <w:rFonts w:ascii="Times New Roman" w:hAnsi="Times New Roman" w:cs="Times New Roman"/>
          <w:color w:val="000000"/>
          <w:sz w:val="17"/>
          <w:szCs w:val="17"/>
        </w:rPr>
        <w:t xml:space="preserve"> versus </w:t>
      </w:r>
      <w:proofErr w:type="spellStart"/>
      <w:r w:rsidRPr="00DB70A4">
        <w:rPr>
          <w:rFonts w:ascii="Times New Roman" w:hAnsi="Times New Roman" w:cs="Times New Roman"/>
          <w:color w:val="000000"/>
          <w:sz w:val="17"/>
          <w:szCs w:val="17"/>
        </w:rPr>
        <w:t>oxytocin</w:t>
      </w:r>
      <w:proofErr w:type="spellEnd"/>
      <w:r w:rsidRPr="00DB70A4">
        <w:rPr>
          <w:rFonts w:ascii="Times New Roman" w:hAnsi="Times New Roman" w:cs="Times New Roman"/>
          <w:color w:val="000000"/>
          <w:sz w:val="17"/>
          <w:szCs w:val="17"/>
        </w:rPr>
        <w:t xml:space="preserve"> in caesarean section with high risk of postpartum </w:t>
      </w:r>
      <w:proofErr w:type="spellStart"/>
      <w:r w:rsidRPr="00DB70A4">
        <w:rPr>
          <w:rFonts w:ascii="Times New Roman" w:hAnsi="Times New Roman" w:cs="Times New Roman"/>
          <w:color w:val="000000"/>
          <w:sz w:val="17"/>
          <w:szCs w:val="17"/>
        </w:rPr>
        <w:t>haemorrhage</w:t>
      </w:r>
      <w:proofErr w:type="spellEnd"/>
      <w:r w:rsidRPr="00DB70A4">
        <w:rPr>
          <w:rFonts w:ascii="Times New Roman" w:hAnsi="Times New Roman" w:cs="Times New Roman"/>
          <w:color w:val="000000"/>
          <w:sz w:val="17"/>
          <w:szCs w:val="17"/>
        </w:rPr>
        <w:t xml:space="preserve">. J </w:t>
      </w:r>
      <w:proofErr w:type="spellStart"/>
      <w:r w:rsidRPr="00DB70A4">
        <w:rPr>
          <w:rFonts w:ascii="Times New Roman" w:hAnsi="Times New Roman" w:cs="Times New Roman"/>
          <w:color w:val="000000"/>
          <w:sz w:val="17"/>
          <w:szCs w:val="17"/>
        </w:rPr>
        <w:t>Prenat</w:t>
      </w:r>
      <w:proofErr w:type="spellEnd"/>
      <w:r w:rsidRPr="00DB70A4">
        <w:rPr>
          <w:rFonts w:ascii="Times New Roman" w:hAnsi="Times New Roman" w:cs="Times New Roman"/>
          <w:color w:val="000000"/>
          <w:sz w:val="17"/>
          <w:szCs w:val="17"/>
        </w:rPr>
        <w:t xml:space="preserve"> Med; 7(1): 12-18.</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sz w:val="17"/>
          <w:szCs w:val="17"/>
        </w:rPr>
      </w:pPr>
      <w:r w:rsidRPr="00DB70A4">
        <w:rPr>
          <w:rFonts w:ascii="Times New Roman" w:hAnsi="Times New Roman" w:cs="Times New Roman"/>
          <w:bCs/>
          <w:sz w:val="17"/>
          <w:szCs w:val="17"/>
        </w:rPr>
        <w:t xml:space="preserve">Leduc D, </w:t>
      </w:r>
      <w:proofErr w:type="spellStart"/>
      <w:r w:rsidRPr="00DB70A4">
        <w:rPr>
          <w:rFonts w:ascii="Times New Roman" w:hAnsi="Times New Roman" w:cs="Times New Roman"/>
          <w:bCs/>
          <w:sz w:val="17"/>
          <w:szCs w:val="17"/>
        </w:rPr>
        <w:t>Seinkas</w:t>
      </w:r>
      <w:proofErr w:type="spellEnd"/>
      <w:r w:rsidRPr="00DB70A4">
        <w:rPr>
          <w:rFonts w:ascii="Times New Roman" w:hAnsi="Times New Roman" w:cs="Times New Roman"/>
          <w:bCs/>
          <w:sz w:val="17"/>
          <w:szCs w:val="17"/>
        </w:rPr>
        <w:t xml:space="preserve"> V</w:t>
      </w:r>
      <w:r w:rsidR="00DB70A4" w:rsidRPr="00DB70A4">
        <w:rPr>
          <w:rFonts w:ascii="Times New Roman" w:hAnsi="Times New Roman" w:cs="Times New Roman" w:hint="eastAsia"/>
          <w:bCs/>
          <w:sz w:val="17"/>
          <w:szCs w:val="17"/>
          <w:lang w:eastAsia="zh-CN"/>
        </w:rPr>
        <w:t xml:space="preserve"> </w:t>
      </w:r>
      <w:r w:rsidRPr="00DB70A4">
        <w:rPr>
          <w:rFonts w:ascii="Times New Roman" w:hAnsi="Times New Roman" w:cs="Times New Roman"/>
          <w:bCs/>
          <w:sz w:val="17"/>
          <w:szCs w:val="17"/>
        </w:rPr>
        <w:t xml:space="preserve">and </w:t>
      </w:r>
      <w:proofErr w:type="spellStart"/>
      <w:r w:rsidRPr="00DB70A4">
        <w:rPr>
          <w:rFonts w:ascii="Times New Roman" w:hAnsi="Times New Roman" w:cs="Times New Roman"/>
          <w:bCs/>
          <w:sz w:val="17"/>
          <w:szCs w:val="17"/>
        </w:rPr>
        <w:t>Lalonde</w:t>
      </w:r>
      <w:proofErr w:type="spellEnd"/>
      <w:r w:rsidRPr="00DB70A4">
        <w:rPr>
          <w:rFonts w:ascii="Times New Roman" w:hAnsi="Times New Roman" w:cs="Times New Roman"/>
          <w:bCs/>
          <w:sz w:val="17"/>
          <w:szCs w:val="17"/>
        </w:rPr>
        <w:t xml:space="preserve"> AB (2009): </w:t>
      </w:r>
      <w:r w:rsidRPr="00DB70A4">
        <w:rPr>
          <w:rFonts w:ascii="Times New Roman" w:hAnsi="Times New Roman" w:cs="Times New Roman"/>
          <w:sz w:val="17"/>
          <w:szCs w:val="17"/>
        </w:rPr>
        <w:t xml:space="preserve">SOGC Clinical Practice </w:t>
      </w:r>
      <w:proofErr w:type="spellStart"/>
      <w:r w:rsidRPr="00DB70A4">
        <w:rPr>
          <w:rFonts w:ascii="Times New Roman" w:hAnsi="Times New Roman" w:cs="Times New Roman"/>
          <w:sz w:val="17"/>
          <w:szCs w:val="17"/>
        </w:rPr>
        <w:t>Guidline</w:t>
      </w:r>
      <w:proofErr w:type="spellEnd"/>
      <w:r w:rsidRPr="00DB70A4">
        <w:rPr>
          <w:rFonts w:ascii="Times New Roman" w:hAnsi="Times New Roman" w:cs="Times New Roman"/>
          <w:sz w:val="17"/>
          <w:szCs w:val="17"/>
        </w:rPr>
        <w:t xml:space="preserve">, NO 235, Active management of the third stage of </w:t>
      </w:r>
      <w:proofErr w:type="spellStart"/>
      <w:r w:rsidRPr="00DB70A4">
        <w:rPr>
          <w:rFonts w:ascii="Times New Roman" w:hAnsi="Times New Roman" w:cs="Times New Roman"/>
          <w:sz w:val="17"/>
          <w:szCs w:val="17"/>
        </w:rPr>
        <w:t>labour</w:t>
      </w:r>
      <w:proofErr w:type="spellEnd"/>
      <w:r w:rsidRPr="00DB70A4">
        <w:rPr>
          <w:rFonts w:ascii="Times New Roman" w:hAnsi="Times New Roman" w:cs="Times New Roman"/>
          <w:sz w:val="17"/>
          <w:szCs w:val="17"/>
        </w:rPr>
        <w:t xml:space="preserve">, prevention and treatment of postpartum hemorrhage. J </w:t>
      </w:r>
      <w:proofErr w:type="spellStart"/>
      <w:r w:rsidRPr="00DB70A4">
        <w:rPr>
          <w:rFonts w:ascii="Times New Roman" w:hAnsi="Times New Roman" w:cs="Times New Roman"/>
          <w:sz w:val="17"/>
          <w:szCs w:val="17"/>
        </w:rPr>
        <w:t>Obstet</w:t>
      </w:r>
      <w:proofErr w:type="spellEnd"/>
      <w:r w:rsidR="00DB70A4" w:rsidRPr="00DB70A4">
        <w:rPr>
          <w:rFonts w:ascii="Times New Roman" w:hAnsi="Times New Roman" w:cs="Times New Roman" w:hint="eastAsia"/>
          <w:sz w:val="17"/>
          <w:szCs w:val="17"/>
          <w:lang w:eastAsia="zh-CN"/>
        </w:rPr>
        <w:t xml:space="preserve"> </w:t>
      </w:r>
      <w:proofErr w:type="spellStart"/>
      <w:r w:rsidRPr="00DB70A4">
        <w:rPr>
          <w:rFonts w:ascii="Times New Roman" w:hAnsi="Times New Roman" w:cs="Times New Roman"/>
          <w:sz w:val="17"/>
          <w:szCs w:val="17"/>
        </w:rPr>
        <w:t>Gynaecol</w:t>
      </w:r>
      <w:proofErr w:type="spellEnd"/>
      <w:r w:rsidRPr="00DB70A4">
        <w:rPr>
          <w:rFonts w:ascii="Times New Roman" w:hAnsi="Times New Roman" w:cs="Times New Roman"/>
          <w:sz w:val="17"/>
          <w:szCs w:val="17"/>
        </w:rPr>
        <w:t xml:space="preserve"> Can; 31:980-93.</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rPr>
      </w:pPr>
      <w:r w:rsidRPr="00DB70A4">
        <w:rPr>
          <w:rFonts w:ascii="Times New Roman" w:hAnsi="Times New Roman" w:cs="Times New Roman"/>
          <w:bCs/>
          <w:color w:val="000000"/>
          <w:sz w:val="17"/>
          <w:szCs w:val="17"/>
        </w:rPr>
        <w:t>Leung SW, Ng PS, Wong WY and Cheung TH (2006):</w:t>
      </w:r>
      <w:r w:rsidRPr="00DB70A4">
        <w:rPr>
          <w:rFonts w:ascii="Times New Roman" w:hAnsi="Times New Roman" w:cs="Times New Roman"/>
          <w:color w:val="000000"/>
          <w:sz w:val="17"/>
          <w:szCs w:val="17"/>
        </w:rPr>
        <w:t xml:space="preserve"> A randomized trial of </w:t>
      </w:r>
      <w:proofErr w:type="spellStart"/>
      <w:r w:rsidRPr="00DB70A4">
        <w:rPr>
          <w:rFonts w:ascii="Times New Roman" w:hAnsi="Times New Roman" w:cs="Times New Roman"/>
          <w:color w:val="000000"/>
          <w:sz w:val="17"/>
          <w:szCs w:val="17"/>
        </w:rPr>
        <w:t>caebetocin</w:t>
      </w:r>
      <w:proofErr w:type="spellEnd"/>
      <w:r w:rsidRPr="00DB70A4">
        <w:rPr>
          <w:rFonts w:ascii="Times New Roman" w:hAnsi="Times New Roman" w:cs="Times New Roman"/>
          <w:color w:val="000000"/>
          <w:sz w:val="17"/>
          <w:szCs w:val="17"/>
        </w:rPr>
        <w:t xml:space="preserve"> versus </w:t>
      </w:r>
      <w:proofErr w:type="spellStart"/>
      <w:r w:rsidRPr="00DB70A4">
        <w:rPr>
          <w:rFonts w:ascii="Times New Roman" w:hAnsi="Times New Roman" w:cs="Times New Roman"/>
          <w:color w:val="000000"/>
          <w:sz w:val="17"/>
          <w:szCs w:val="17"/>
        </w:rPr>
        <w:t>syntometrine</w:t>
      </w:r>
      <w:proofErr w:type="spellEnd"/>
      <w:r w:rsidRPr="00DB70A4">
        <w:rPr>
          <w:rFonts w:ascii="Times New Roman" w:hAnsi="Times New Roman" w:cs="Times New Roman"/>
          <w:color w:val="000000"/>
          <w:sz w:val="17"/>
          <w:szCs w:val="17"/>
        </w:rPr>
        <w:t xml:space="preserve"> in the management of the third stage of </w:t>
      </w:r>
      <w:proofErr w:type="spellStart"/>
      <w:r w:rsidRPr="00DB70A4">
        <w:rPr>
          <w:rFonts w:ascii="Times New Roman" w:hAnsi="Times New Roman" w:cs="Times New Roman"/>
          <w:color w:val="000000"/>
          <w:sz w:val="17"/>
          <w:szCs w:val="17"/>
        </w:rPr>
        <w:t>labour</w:t>
      </w:r>
      <w:proofErr w:type="spellEnd"/>
      <w:r w:rsidRPr="00DB70A4">
        <w:rPr>
          <w:rFonts w:ascii="Times New Roman" w:hAnsi="Times New Roman" w:cs="Times New Roman"/>
          <w:color w:val="000000"/>
          <w:sz w:val="17"/>
          <w:szCs w:val="17"/>
        </w:rPr>
        <w:t>. BJOG</w:t>
      </w:r>
      <w:r w:rsidR="00AC7674" w:rsidRPr="00DB70A4">
        <w:rPr>
          <w:rFonts w:ascii="Times New Roman" w:hAnsi="Times New Roman" w:cs="Times New Roman"/>
          <w:color w:val="000000"/>
          <w:sz w:val="17"/>
          <w:szCs w:val="17"/>
        </w:rPr>
        <w:t>: a</w:t>
      </w:r>
      <w:r w:rsidRPr="00DB70A4">
        <w:rPr>
          <w:rFonts w:ascii="Times New Roman" w:hAnsi="Times New Roman" w:cs="Times New Roman"/>
          <w:color w:val="000000"/>
          <w:sz w:val="17"/>
          <w:szCs w:val="17"/>
        </w:rPr>
        <w:t xml:space="preserve">n international journal of obstetrics and </w:t>
      </w:r>
      <w:proofErr w:type="spellStart"/>
      <w:r w:rsidRPr="00DB70A4">
        <w:rPr>
          <w:rFonts w:ascii="Times New Roman" w:hAnsi="Times New Roman" w:cs="Times New Roman"/>
          <w:color w:val="000000"/>
          <w:sz w:val="17"/>
          <w:szCs w:val="17"/>
        </w:rPr>
        <w:t>gynaecology</w:t>
      </w:r>
      <w:proofErr w:type="spellEnd"/>
      <w:r w:rsidRPr="00DB70A4">
        <w:rPr>
          <w:rFonts w:ascii="Times New Roman" w:hAnsi="Times New Roman" w:cs="Times New Roman"/>
          <w:color w:val="000000"/>
          <w:sz w:val="17"/>
          <w:szCs w:val="17"/>
        </w:rPr>
        <w:t>; 113:1459-64.</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lang w:bidi="ar-EG"/>
        </w:rPr>
      </w:pPr>
      <w:r w:rsidRPr="00DB70A4">
        <w:rPr>
          <w:rFonts w:ascii="Times New Roman" w:hAnsi="Times New Roman" w:cs="Times New Roman"/>
          <w:bCs/>
          <w:color w:val="000000"/>
          <w:sz w:val="17"/>
          <w:szCs w:val="17"/>
          <w:lang w:bidi="ar-EG"/>
        </w:rPr>
        <w:t>Li C, Wang W and Summer SN (2008):</w:t>
      </w:r>
      <w:r w:rsidRPr="00DB70A4">
        <w:rPr>
          <w:rFonts w:ascii="Times New Roman" w:hAnsi="Times New Roman" w:cs="Times New Roman"/>
          <w:color w:val="000000"/>
          <w:sz w:val="17"/>
          <w:szCs w:val="17"/>
          <w:lang w:bidi="ar-EG"/>
        </w:rPr>
        <w:t xml:space="preserve"> Molecular mechanism of </w:t>
      </w:r>
      <w:proofErr w:type="spellStart"/>
      <w:r w:rsidRPr="00DB70A4">
        <w:rPr>
          <w:rFonts w:ascii="Times New Roman" w:hAnsi="Times New Roman" w:cs="Times New Roman"/>
          <w:color w:val="000000"/>
          <w:sz w:val="17"/>
          <w:szCs w:val="17"/>
          <w:lang w:bidi="ar-EG"/>
        </w:rPr>
        <w:t>antidiuretic</w:t>
      </w:r>
      <w:proofErr w:type="spellEnd"/>
      <w:r w:rsidRPr="00DB70A4">
        <w:rPr>
          <w:rFonts w:ascii="Times New Roman" w:hAnsi="Times New Roman" w:cs="Times New Roman"/>
          <w:color w:val="000000"/>
          <w:sz w:val="17"/>
          <w:szCs w:val="17"/>
          <w:lang w:bidi="ar-EG"/>
        </w:rPr>
        <w:t xml:space="preserve"> effect of </w:t>
      </w:r>
      <w:proofErr w:type="spellStart"/>
      <w:r w:rsidRPr="00DB70A4">
        <w:rPr>
          <w:rFonts w:ascii="Times New Roman" w:hAnsi="Times New Roman" w:cs="Times New Roman"/>
          <w:color w:val="000000"/>
          <w:sz w:val="17"/>
          <w:szCs w:val="17"/>
          <w:lang w:bidi="ar-EG"/>
        </w:rPr>
        <w:t>oxytocin</w:t>
      </w:r>
      <w:proofErr w:type="spellEnd"/>
      <w:r w:rsidRPr="00DB70A4">
        <w:rPr>
          <w:rFonts w:ascii="Times New Roman" w:hAnsi="Times New Roman" w:cs="Times New Roman"/>
          <w:color w:val="000000"/>
          <w:sz w:val="17"/>
          <w:szCs w:val="17"/>
          <w:lang w:bidi="ar-EG"/>
        </w:rPr>
        <w:t>. J Am Soc</w:t>
      </w:r>
      <w:r w:rsidR="00DB70A4" w:rsidRPr="00DB70A4">
        <w:rPr>
          <w:rFonts w:ascii="Times New Roman" w:hAnsi="Times New Roman" w:cs="Times New Roman" w:hint="eastAsia"/>
          <w:color w:val="000000"/>
          <w:sz w:val="17"/>
          <w:szCs w:val="17"/>
          <w:lang w:eastAsia="zh-CN" w:bidi="ar-EG"/>
        </w:rPr>
        <w:t xml:space="preserve"> </w:t>
      </w:r>
      <w:proofErr w:type="spellStart"/>
      <w:r w:rsidRPr="00DB70A4">
        <w:rPr>
          <w:rFonts w:ascii="Times New Roman" w:hAnsi="Times New Roman" w:cs="Times New Roman"/>
          <w:color w:val="000000"/>
          <w:sz w:val="17"/>
          <w:szCs w:val="17"/>
          <w:lang w:bidi="ar-EG"/>
        </w:rPr>
        <w:t>Nephrol</w:t>
      </w:r>
      <w:proofErr w:type="spellEnd"/>
      <w:r w:rsidRPr="00DB70A4">
        <w:rPr>
          <w:rFonts w:ascii="Times New Roman" w:hAnsi="Times New Roman" w:cs="Times New Roman"/>
          <w:color w:val="000000"/>
          <w:sz w:val="17"/>
          <w:szCs w:val="17"/>
          <w:lang w:bidi="ar-EG"/>
        </w:rPr>
        <w:t>; 19:225–232.</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lang w:bidi="ar-EG"/>
        </w:rPr>
      </w:pPr>
      <w:proofErr w:type="spellStart"/>
      <w:r w:rsidRPr="00DB70A4">
        <w:rPr>
          <w:rFonts w:ascii="Times New Roman" w:hAnsi="Times New Roman" w:cs="Times New Roman"/>
          <w:bCs/>
          <w:color w:val="000000"/>
          <w:sz w:val="17"/>
          <w:szCs w:val="17"/>
          <w:lang w:bidi="ar-EG"/>
        </w:rPr>
        <w:t>Moertl</w:t>
      </w:r>
      <w:proofErr w:type="spellEnd"/>
      <w:r w:rsidRPr="00DB70A4">
        <w:rPr>
          <w:rFonts w:ascii="Times New Roman" w:hAnsi="Times New Roman" w:cs="Times New Roman"/>
          <w:bCs/>
          <w:color w:val="000000"/>
          <w:sz w:val="17"/>
          <w:szCs w:val="17"/>
          <w:lang w:bidi="ar-EG"/>
        </w:rPr>
        <w:t xml:space="preserve"> MG, Friedrich</w:t>
      </w:r>
      <w:r w:rsidR="00AC7674" w:rsidRPr="00DB70A4">
        <w:rPr>
          <w:rFonts w:ascii="Times New Roman" w:hAnsi="Times New Roman" w:cs="Times New Roman"/>
          <w:bCs/>
          <w:color w:val="000000"/>
          <w:sz w:val="17"/>
          <w:szCs w:val="17"/>
          <w:lang w:bidi="ar-EG"/>
        </w:rPr>
        <w:t xml:space="preserve"> </w:t>
      </w:r>
      <w:r w:rsidRPr="00DB70A4">
        <w:rPr>
          <w:rFonts w:ascii="Times New Roman" w:hAnsi="Times New Roman" w:cs="Times New Roman"/>
          <w:bCs/>
          <w:color w:val="000000"/>
          <w:sz w:val="17"/>
          <w:szCs w:val="17"/>
          <w:lang w:bidi="ar-EG"/>
        </w:rPr>
        <w:t>and</w:t>
      </w:r>
      <w:r w:rsidR="00DB70A4" w:rsidRPr="00DB70A4">
        <w:rPr>
          <w:rFonts w:ascii="Times New Roman" w:hAnsi="Times New Roman" w:cs="Times New Roman" w:hint="eastAsia"/>
          <w:bCs/>
          <w:color w:val="000000"/>
          <w:sz w:val="17"/>
          <w:szCs w:val="17"/>
          <w:lang w:eastAsia="zh-CN" w:bidi="ar-EG"/>
        </w:rPr>
        <w:t xml:space="preserve"> </w:t>
      </w:r>
      <w:proofErr w:type="spellStart"/>
      <w:r w:rsidRPr="00DB70A4">
        <w:rPr>
          <w:rFonts w:ascii="Times New Roman" w:hAnsi="Times New Roman" w:cs="Times New Roman"/>
          <w:bCs/>
          <w:color w:val="000000"/>
          <w:sz w:val="17"/>
          <w:szCs w:val="17"/>
          <w:lang w:bidi="ar-EG"/>
        </w:rPr>
        <w:t>Krashl</w:t>
      </w:r>
      <w:proofErr w:type="spellEnd"/>
      <w:r w:rsidRPr="00DB70A4">
        <w:rPr>
          <w:rFonts w:ascii="Times New Roman" w:hAnsi="Times New Roman" w:cs="Times New Roman"/>
          <w:bCs/>
          <w:color w:val="000000"/>
          <w:sz w:val="17"/>
          <w:szCs w:val="17"/>
          <w:lang w:bidi="ar-EG"/>
        </w:rPr>
        <w:t xml:space="preserve"> J (2011)</w:t>
      </w:r>
      <w:r w:rsidR="00AC7674" w:rsidRPr="00DB70A4">
        <w:rPr>
          <w:rFonts w:ascii="Times New Roman" w:hAnsi="Times New Roman" w:cs="Times New Roman"/>
          <w:bCs/>
          <w:color w:val="000000"/>
          <w:sz w:val="17"/>
          <w:szCs w:val="17"/>
          <w:lang w:bidi="ar-EG"/>
        </w:rPr>
        <w:t xml:space="preserve">: </w:t>
      </w:r>
      <w:proofErr w:type="spellStart"/>
      <w:r w:rsidR="00AC7674" w:rsidRPr="00DB70A4">
        <w:rPr>
          <w:rFonts w:ascii="Times New Roman" w:hAnsi="Times New Roman" w:cs="Times New Roman"/>
          <w:color w:val="000000"/>
          <w:sz w:val="17"/>
          <w:szCs w:val="17"/>
          <w:lang w:bidi="ar-EG"/>
        </w:rPr>
        <w:t>H</w:t>
      </w:r>
      <w:r w:rsidRPr="00DB70A4">
        <w:rPr>
          <w:rFonts w:ascii="Times New Roman" w:hAnsi="Times New Roman" w:cs="Times New Roman"/>
          <w:color w:val="000000"/>
          <w:sz w:val="17"/>
          <w:szCs w:val="17"/>
          <w:lang w:bidi="ar-EG"/>
        </w:rPr>
        <w:t>aemodynamic</w:t>
      </w:r>
      <w:proofErr w:type="spellEnd"/>
      <w:r w:rsidRPr="00DB70A4">
        <w:rPr>
          <w:rFonts w:ascii="Times New Roman" w:hAnsi="Times New Roman" w:cs="Times New Roman"/>
          <w:color w:val="000000"/>
          <w:sz w:val="17"/>
          <w:szCs w:val="17"/>
          <w:lang w:bidi="ar-EG"/>
        </w:rPr>
        <w:t xml:space="preserve"> effects of </w:t>
      </w:r>
      <w:proofErr w:type="spellStart"/>
      <w:r w:rsidRPr="00DB70A4">
        <w:rPr>
          <w:rFonts w:ascii="Times New Roman" w:hAnsi="Times New Roman" w:cs="Times New Roman"/>
          <w:color w:val="000000"/>
          <w:sz w:val="17"/>
          <w:szCs w:val="17"/>
          <w:lang w:bidi="ar-EG"/>
        </w:rPr>
        <w:t>carbetocin</w:t>
      </w:r>
      <w:proofErr w:type="spellEnd"/>
      <w:r w:rsidRPr="00DB70A4">
        <w:rPr>
          <w:rFonts w:ascii="Times New Roman" w:hAnsi="Times New Roman" w:cs="Times New Roman"/>
          <w:color w:val="000000"/>
          <w:sz w:val="17"/>
          <w:szCs w:val="17"/>
          <w:lang w:bidi="ar-EG"/>
        </w:rPr>
        <w:t xml:space="preserve"> and </w:t>
      </w:r>
      <w:proofErr w:type="spellStart"/>
      <w:r w:rsidRPr="00DB70A4">
        <w:rPr>
          <w:rFonts w:ascii="Times New Roman" w:hAnsi="Times New Roman" w:cs="Times New Roman"/>
          <w:color w:val="000000"/>
          <w:sz w:val="17"/>
          <w:szCs w:val="17"/>
          <w:lang w:bidi="ar-EG"/>
        </w:rPr>
        <w:t>oxytcin</w:t>
      </w:r>
      <w:proofErr w:type="spellEnd"/>
      <w:r w:rsidRPr="00DB70A4">
        <w:rPr>
          <w:rFonts w:ascii="Times New Roman" w:hAnsi="Times New Roman" w:cs="Times New Roman"/>
          <w:color w:val="000000"/>
          <w:sz w:val="17"/>
          <w:szCs w:val="17"/>
          <w:lang w:bidi="ar-EG"/>
        </w:rPr>
        <w:t xml:space="preserve"> given as intravenous bolus on women undergoing caesarean delivery: a </w:t>
      </w:r>
      <w:proofErr w:type="spellStart"/>
      <w:r w:rsidRPr="00DB70A4">
        <w:rPr>
          <w:rFonts w:ascii="Times New Roman" w:hAnsi="Times New Roman" w:cs="Times New Roman"/>
          <w:color w:val="000000"/>
          <w:sz w:val="17"/>
          <w:szCs w:val="17"/>
          <w:lang w:bidi="ar-EG"/>
        </w:rPr>
        <w:t>randomised</w:t>
      </w:r>
      <w:proofErr w:type="spellEnd"/>
      <w:r w:rsidRPr="00DB70A4">
        <w:rPr>
          <w:rFonts w:ascii="Times New Roman" w:hAnsi="Times New Roman" w:cs="Times New Roman"/>
          <w:color w:val="000000"/>
          <w:sz w:val="17"/>
          <w:szCs w:val="17"/>
          <w:lang w:bidi="ar-EG"/>
        </w:rPr>
        <w:t xml:space="preserve"> trial. B J </w:t>
      </w:r>
      <w:proofErr w:type="spellStart"/>
      <w:r w:rsidRPr="00DB70A4">
        <w:rPr>
          <w:rFonts w:ascii="Times New Roman" w:hAnsi="Times New Roman" w:cs="Times New Roman"/>
          <w:color w:val="000000"/>
          <w:sz w:val="17"/>
          <w:szCs w:val="17"/>
          <w:lang w:bidi="ar-EG"/>
        </w:rPr>
        <w:t>Obstet</w:t>
      </w:r>
      <w:proofErr w:type="spellEnd"/>
      <w:r w:rsidRPr="00DB70A4">
        <w:rPr>
          <w:rFonts w:ascii="Times New Roman" w:hAnsi="Times New Roman" w:cs="Times New Roman"/>
          <w:color w:val="000000"/>
          <w:sz w:val="17"/>
          <w:szCs w:val="17"/>
          <w:lang w:bidi="ar-EG"/>
        </w:rPr>
        <w:t xml:space="preserve"> and </w:t>
      </w:r>
      <w:proofErr w:type="spellStart"/>
      <w:r w:rsidRPr="00DB70A4">
        <w:rPr>
          <w:rFonts w:ascii="Times New Roman" w:hAnsi="Times New Roman" w:cs="Times New Roman"/>
          <w:color w:val="000000"/>
          <w:sz w:val="17"/>
          <w:szCs w:val="17"/>
          <w:lang w:bidi="ar-EG"/>
        </w:rPr>
        <w:t>Gynaecol</w:t>
      </w:r>
      <w:proofErr w:type="spellEnd"/>
      <w:r w:rsidRPr="00DB70A4">
        <w:rPr>
          <w:rFonts w:ascii="Times New Roman" w:hAnsi="Times New Roman" w:cs="Times New Roman"/>
          <w:color w:val="000000"/>
          <w:sz w:val="17"/>
          <w:szCs w:val="17"/>
          <w:lang w:bidi="ar-EG"/>
        </w:rPr>
        <w:t>; 118:1349–1356.</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rPr>
      </w:pPr>
      <w:r w:rsidRPr="00DB70A4">
        <w:rPr>
          <w:rFonts w:ascii="Times New Roman" w:hAnsi="Times New Roman" w:cs="Times New Roman"/>
          <w:bCs/>
          <w:color w:val="000000"/>
          <w:sz w:val="17"/>
          <w:szCs w:val="17"/>
        </w:rPr>
        <w:t>Reyes OA and Gonzalez GM (2011)</w:t>
      </w:r>
      <w:r w:rsidR="00AC7674" w:rsidRPr="00DB70A4">
        <w:rPr>
          <w:rFonts w:ascii="Times New Roman" w:hAnsi="Times New Roman" w:cs="Times New Roman"/>
          <w:bCs/>
          <w:color w:val="000000"/>
          <w:sz w:val="17"/>
          <w:szCs w:val="17"/>
        </w:rPr>
        <w:t xml:space="preserve">: </w:t>
      </w:r>
      <w:proofErr w:type="spellStart"/>
      <w:r w:rsidR="00AC7674" w:rsidRPr="00DB70A4">
        <w:rPr>
          <w:rFonts w:ascii="Times New Roman" w:hAnsi="Times New Roman" w:cs="Times New Roman"/>
          <w:color w:val="000000"/>
          <w:sz w:val="17"/>
          <w:szCs w:val="17"/>
        </w:rPr>
        <w:t>C</w:t>
      </w:r>
      <w:r w:rsidRPr="00DB70A4">
        <w:rPr>
          <w:rFonts w:ascii="Times New Roman" w:hAnsi="Times New Roman" w:cs="Times New Roman"/>
          <w:color w:val="000000"/>
          <w:sz w:val="17"/>
          <w:szCs w:val="17"/>
        </w:rPr>
        <w:t>arbetocin</w:t>
      </w:r>
      <w:proofErr w:type="spellEnd"/>
      <w:r w:rsidRPr="00DB70A4">
        <w:rPr>
          <w:rFonts w:ascii="Times New Roman" w:hAnsi="Times New Roman" w:cs="Times New Roman"/>
          <w:color w:val="000000"/>
          <w:sz w:val="17"/>
          <w:szCs w:val="17"/>
        </w:rPr>
        <w:t xml:space="preserve"> versus </w:t>
      </w:r>
      <w:proofErr w:type="spellStart"/>
      <w:r w:rsidRPr="00DB70A4">
        <w:rPr>
          <w:rFonts w:ascii="Times New Roman" w:hAnsi="Times New Roman" w:cs="Times New Roman"/>
          <w:color w:val="000000"/>
          <w:sz w:val="17"/>
          <w:szCs w:val="17"/>
        </w:rPr>
        <w:t>oxytocin</w:t>
      </w:r>
      <w:proofErr w:type="spellEnd"/>
      <w:r w:rsidRPr="00DB70A4">
        <w:rPr>
          <w:rFonts w:ascii="Times New Roman" w:hAnsi="Times New Roman" w:cs="Times New Roman"/>
          <w:color w:val="000000"/>
          <w:sz w:val="17"/>
          <w:szCs w:val="17"/>
        </w:rPr>
        <w:t xml:space="preserve"> for prevention of postpartum hemorrhage in patients with severe preeclampsia: A double-blind randomized controlled trial. J </w:t>
      </w:r>
      <w:proofErr w:type="spellStart"/>
      <w:r w:rsidRPr="00DB70A4">
        <w:rPr>
          <w:rFonts w:ascii="Times New Roman" w:hAnsi="Times New Roman" w:cs="Times New Roman"/>
          <w:color w:val="000000"/>
          <w:sz w:val="17"/>
          <w:szCs w:val="17"/>
        </w:rPr>
        <w:t>Obstet</w:t>
      </w:r>
      <w:proofErr w:type="spellEnd"/>
      <w:r w:rsidR="00DB70A4" w:rsidRPr="00DB70A4">
        <w:rPr>
          <w:rFonts w:ascii="Times New Roman" w:hAnsi="Times New Roman" w:cs="Times New Roman" w:hint="eastAsia"/>
          <w:color w:val="000000"/>
          <w:sz w:val="17"/>
          <w:szCs w:val="17"/>
          <w:lang w:eastAsia="zh-CN"/>
        </w:rPr>
        <w:t xml:space="preserve"> </w:t>
      </w:r>
      <w:proofErr w:type="spellStart"/>
      <w:r w:rsidRPr="00DB70A4">
        <w:rPr>
          <w:rFonts w:ascii="Times New Roman" w:hAnsi="Times New Roman" w:cs="Times New Roman"/>
          <w:color w:val="000000"/>
          <w:sz w:val="17"/>
          <w:szCs w:val="17"/>
        </w:rPr>
        <w:t>Gynaecol</w:t>
      </w:r>
      <w:proofErr w:type="spellEnd"/>
      <w:r w:rsidRPr="00DB70A4">
        <w:rPr>
          <w:rFonts w:ascii="Times New Roman" w:hAnsi="Times New Roman" w:cs="Times New Roman"/>
          <w:color w:val="000000"/>
          <w:sz w:val="17"/>
          <w:szCs w:val="17"/>
        </w:rPr>
        <w:t xml:space="preserve"> Can; 33(11): 1099-1104.</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sz w:val="17"/>
          <w:szCs w:val="17"/>
        </w:rPr>
      </w:pPr>
      <w:proofErr w:type="spellStart"/>
      <w:r w:rsidRPr="00DB70A4">
        <w:rPr>
          <w:rFonts w:ascii="Times New Roman" w:hAnsi="Times New Roman" w:cs="Times New Roman"/>
          <w:bCs/>
          <w:sz w:val="17"/>
          <w:szCs w:val="17"/>
        </w:rPr>
        <w:t>Rizvi</w:t>
      </w:r>
      <w:proofErr w:type="spellEnd"/>
      <w:r w:rsidRPr="00DB70A4">
        <w:rPr>
          <w:rFonts w:ascii="Times New Roman" w:hAnsi="Times New Roman" w:cs="Times New Roman"/>
          <w:bCs/>
          <w:sz w:val="17"/>
          <w:szCs w:val="17"/>
        </w:rPr>
        <w:t xml:space="preserve"> F, Mackey R and Barrett T. (2006)</w:t>
      </w:r>
      <w:r w:rsidR="00AC7674" w:rsidRPr="00DB70A4">
        <w:rPr>
          <w:rFonts w:ascii="Times New Roman" w:hAnsi="Times New Roman" w:cs="Times New Roman"/>
          <w:bCs/>
          <w:sz w:val="17"/>
          <w:szCs w:val="17"/>
        </w:rPr>
        <w:t xml:space="preserve">: </w:t>
      </w:r>
      <w:r w:rsidR="00AC7674" w:rsidRPr="00DB70A4">
        <w:rPr>
          <w:rFonts w:ascii="Times New Roman" w:hAnsi="Times New Roman" w:cs="Times New Roman"/>
          <w:sz w:val="17"/>
          <w:szCs w:val="17"/>
        </w:rPr>
        <w:t>S</w:t>
      </w:r>
      <w:r w:rsidRPr="00DB70A4">
        <w:rPr>
          <w:rFonts w:ascii="Times New Roman" w:hAnsi="Times New Roman" w:cs="Times New Roman"/>
          <w:sz w:val="17"/>
          <w:szCs w:val="17"/>
        </w:rPr>
        <w:t xml:space="preserve">uccessful reduction of massive postpartum hemorrhage by use of guidelines and staff </w:t>
      </w:r>
      <w:r w:rsidR="00DB70A4" w:rsidRPr="00DB70A4">
        <w:rPr>
          <w:rFonts w:ascii="Times New Roman" w:hAnsi="Times New Roman" w:cs="Times New Roman" w:hint="eastAsia"/>
          <w:sz w:val="17"/>
          <w:szCs w:val="17"/>
          <w:lang w:eastAsia="zh-CN"/>
        </w:rPr>
        <w:t>e</w:t>
      </w:r>
      <w:r w:rsidRPr="00DB70A4">
        <w:rPr>
          <w:rFonts w:ascii="Times New Roman" w:hAnsi="Times New Roman" w:cs="Times New Roman"/>
          <w:sz w:val="17"/>
          <w:szCs w:val="17"/>
        </w:rPr>
        <w:t>ducation. BJOG; 111(5):495-8.</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sz w:val="17"/>
          <w:szCs w:val="17"/>
        </w:rPr>
      </w:pPr>
      <w:r w:rsidRPr="00DB70A4">
        <w:rPr>
          <w:rFonts w:ascii="Times New Roman" w:hAnsi="Times New Roman" w:cs="Times New Roman"/>
          <w:bCs/>
          <w:sz w:val="17"/>
          <w:szCs w:val="17"/>
        </w:rPr>
        <w:t xml:space="preserve">Shah D, </w:t>
      </w:r>
      <w:proofErr w:type="spellStart"/>
      <w:r w:rsidRPr="00DB70A4">
        <w:rPr>
          <w:rFonts w:ascii="Times New Roman" w:hAnsi="Times New Roman" w:cs="Times New Roman"/>
          <w:bCs/>
          <w:sz w:val="17"/>
          <w:szCs w:val="17"/>
        </w:rPr>
        <w:t>Divakar</w:t>
      </w:r>
      <w:proofErr w:type="spellEnd"/>
      <w:r w:rsidRPr="00DB70A4">
        <w:rPr>
          <w:rFonts w:ascii="Times New Roman" w:hAnsi="Times New Roman" w:cs="Times New Roman"/>
          <w:bCs/>
          <w:sz w:val="17"/>
          <w:szCs w:val="17"/>
        </w:rPr>
        <w:t xml:space="preserve"> H and </w:t>
      </w:r>
      <w:proofErr w:type="spellStart"/>
      <w:r w:rsidRPr="00DB70A4">
        <w:rPr>
          <w:rFonts w:ascii="Times New Roman" w:hAnsi="Times New Roman" w:cs="Times New Roman"/>
          <w:bCs/>
          <w:sz w:val="17"/>
          <w:szCs w:val="17"/>
        </w:rPr>
        <w:t>Meghal</w:t>
      </w:r>
      <w:proofErr w:type="spellEnd"/>
      <w:r w:rsidRPr="00DB70A4">
        <w:rPr>
          <w:rFonts w:ascii="Times New Roman" w:hAnsi="Times New Roman" w:cs="Times New Roman"/>
          <w:bCs/>
          <w:sz w:val="17"/>
          <w:szCs w:val="17"/>
        </w:rPr>
        <w:t xml:space="preserve"> T. (2006):</w:t>
      </w:r>
      <w:r w:rsidRPr="00DB70A4">
        <w:rPr>
          <w:rFonts w:ascii="Times New Roman" w:hAnsi="Times New Roman" w:cs="Times New Roman"/>
          <w:sz w:val="17"/>
          <w:szCs w:val="17"/>
        </w:rPr>
        <w:t xml:space="preserve"> Combating post </w:t>
      </w:r>
      <w:proofErr w:type="spellStart"/>
      <w:r w:rsidRPr="00DB70A4">
        <w:rPr>
          <w:rFonts w:ascii="Times New Roman" w:hAnsi="Times New Roman" w:cs="Times New Roman"/>
          <w:sz w:val="17"/>
          <w:szCs w:val="17"/>
        </w:rPr>
        <w:t>partumhemor</w:t>
      </w:r>
      <w:proofErr w:type="spellEnd"/>
      <w:r w:rsidRPr="00DB70A4">
        <w:rPr>
          <w:rFonts w:ascii="Times New Roman" w:hAnsi="Times New Roman" w:cs="Times New Roman"/>
          <w:sz w:val="17"/>
          <w:szCs w:val="17"/>
        </w:rPr>
        <w:t xml:space="preserve">- </w:t>
      </w:r>
      <w:proofErr w:type="spellStart"/>
      <w:r w:rsidRPr="00DB70A4">
        <w:rPr>
          <w:rFonts w:ascii="Times New Roman" w:hAnsi="Times New Roman" w:cs="Times New Roman"/>
          <w:sz w:val="17"/>
          <w:szCs w:val="17"/>
        </w:rPr>
        <w:t>rhage</w:t>
      </w:r>
      <w:proofErr w:type="spellEnd"/>
      <w:r w:rsidRPr="00DB70A4">
        <w:rPr>
          <w:rFonts w:ascii="Times New Roman" w:hAnsi="Times New Roman" w:cs="Times New Roman"/>
          <w:sz w:val="17"/>
          <w:szCs w:val="17"/>
        </w:rPr>
        <w:t xml:space="preserve"> in India: moving forward. In: Christopher B-L, Louis GK, Andre BL, </w:t>
      </w:r>
      <w:proofErr w:type="spellStart"/>
      <w:r w:rsidRPr="00DB70A4">
        <w:rPr>
          <w:rFonts w:ascii="Times New Roman" w:hAnsi="Times New Roman" w:cs="Times New Roman"/>
          <w:sz w:val="17"/>
          <w:szCs w:val="17"/>
        </w:rPr>
        <w:t>Mahantesh</w:t>
      </w:r>
      <w:proofErr w:type="spellEnd"/>
      <w:r w:rsidRPr="00DB70A4">
        <w:rPr>
          <w:rFonts w:ascii="Times New Roman" w:hAnsi="Times New Roman" w:cs="Times New Roman"/>
          <w:sz w:val="17"/>
          <w:szCs w:val="17"/>
        </w:rPr>
        <w:t xml:space="preserve"> K, editors. A Textbook of postpartum hemorrhage, a comprehensive guide to evaluate, management and surgical intervention. 1</w:t>
      </w:r>
      <w:r w:rsidRPr="00DB70A4">
        <w:rPr>
          <w:rFonts w:ascii="Times New Roman" w:hAnsi="Times New Roman" w:cs="Times New Roman"/>
          <w:sz w:val="17"/>
          <w:szCs w:val="17"/>
          <w:vertAlign w:val="superscript"/>
        </w:rPr>
        <w:t>st</w:t>
      </w:r>
      <w:r w:rsidRPr="00DB70A4">
        <w:rPr>
          <w:rFonts w:ascii="Times New Roman" w:hAnsi="Times New Roman" w:cs="Times New Roman"/>
          <w:sz w:val="17"/>
          <w:szCs w:val="17"/>
        </w:rPr>
        <w:t xml:space="preserve"> ed. UK: Sapiens Publishing; 2006. p. 434–41.</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sz w:val="17"/>
          <w:szCs w:val="17"/>
        </w:rPr>
      </w:pPr>
      <w:proofErr w:type="spellStart"/>
      <w:r w:rsidRPr="00DB70A4">
        <w:rPr>
          <w:rFonts w:ascii="Times New Roman" w:hAnsi="Times New Roman" w:cs="Times New Roman"/>
          <w:bCs/>
          <w:sz w:val="17"/>
          <w:szCs w:val="17"/>
        </w:rPr>
        <w:t>Shravage</w:t>
      </w:r>
      <w:proofErr w:type="spellEnd"/>
      <w:r w:rsidRPr="00DB70A4">
        <w:rPr>
          <w:rFonts w:ascii="Times New Roman" w:hAnsi="Times New Roman" w:cs="Times New Roman"/>
          <w:bCs/>
          <w:sz w:val="17"/>
          <w:szCs w:val="17"/>
        </w:rPr>
        <w:t xml:space="preserve"> JC</w:t>
      </w:r>
      <w:r w:rsidR="00DB70A4" w:rsidRPr="00DB70A4">
        <w:rPr>
          <w:rFonts w:ascii="Times New Roman" w:hAnsi="Times New Roman" w:cs="Times New Roman" w:hint="eastAsia"/>
          <w:bCs/>
          <w:sz w:val="17"/>
          <w:szCs w:val="17"/>
          <w:lang w:eastAsia="zh-CN"/>
        </w:rPr>
        <w:t xml:space="preserve"> </w:t>
      </w:r>
      <w:r w:rsidRPr="00DB70A4">
        <w:rPr>
          <w:rFonts w:ascii="Times New Roman" w:hAnsi="Times New Roman" w:cs="Times New Roman"/>
          <w:bCs/>
          <w:sz w:val="17"/>
          <w:szCs w:val="17"/>
        </w:rPr>
        <w:t xml:space="preserve">and </w:t>
      </w:r>
      <w:proofErr w:type="spellStart"/>
      <w:r w:rsidRPr="00DB70A4">
        <w:rPr>
          <w:rFonts w:ascii="Times New Roman" w:hAnsi="Times New Roman" w:cs="Times New Roman"/>
          <w:bCs/>
          <w:sz w:val="17"/>
          <w:szCs w:val="17"/>
        </w:rPr>
        <w:t>Silpa</w:t>
      </w:r>
      <w:proofErr w:type="spellEnd"/>
      <w:r w:rsidRPr="00DB70A4">
        <w:rPr>
          <w:rFonts w:ascii="Times New Roman" w:hAnsi="Times New Roman" w:cs="Times New Roman"/>
          <w:bCs/>
          <w:sz w:val="17"/>
          <w:szCs w:val="17"/>
        </w:rPr>
        <w:t xml:space="preserve"> P. (2007): </w:t>
      </w:r>
      <w:r w:rsidRPr="00DB70A4">
        <w:rPr>
          <w:rFonts w:ascii="Times New Roman" w:hAnsi="Times New Roman" w:cs="Times New Roman"/>
          <w:sz w:val="17"/>
          <w:szCs w:val="17"/>
        </w:rPr>
        <w:t>Randomized controlled trial of placental blood drainage for the prevention of postpartum hemorrhage</w:t>
      </w:r>
      <w:r w:rsidR="00AC7674" w:rsidRPr="00DB70A4">
        <w:rPr>
          <w:rFonts w:ascii="Times New Roman" w:hAnsi="Times New Roman" w:cs="Times New Roman"/>
          <w:sz w:val="17"/>
          <w:szCs w:val="17"/>
        </w:rPr>
        <w:t>. J</w:t>
      </w:r>
      <w:r w:rsidR="00DB70A4" w:rsidRPr="00DB70A4">
        <w:rPr>
          <w:rFonts w:ascii="Times New Roman" w:hAnsi="Times New Roman" w:cs="Times New Roman" w:hint="eastAsia"/>
          <w:sz w:val="17"/>
          <w:szCs w:val="17"/>
          <w:lang w:eastAsia="zh-CN"/>
        </w:rPr>
        <w:t xml:space="preserve"> </w:t>
      </w:r>
      <w:proofErr w:type="spellStart"/>
      <w:r w:rsidRPr="00DB70A4">
        <w:rPr>
          <w:rFonts w:ascii="Times New Roman" w:hAnsi="Times New Roman" w:cs="Times New Roman"/>
          <w:sz w:val="17"/>
          <w:szCs w:val="17"/>
        </w:rPr>
        <w:t>Obestet</w:t>
      </w:r>
      <w:proofErr w:type="spellEnd"/>
      <w:r w:rsidRPr="00DB70A4">
        <w:rPr>
          <w:rFonts w:ascii="Times New Roman" w:hAnsi="Times New Roman" w:cs="Times New Roman"/>
          <w:sz w:val="17"/>
          <w:szCs w:val="17"/>
        </w:rPr>
        <w:t xml:space="preserve"> Gynecology India, </w:t>
      </w:r>
      <w:proofErr w:type="spellStart"/>
      <w:r w:rsidRPr="00DB70A4">
        <w:rPr>
          <w:rFonts w:ascii="Times New Roman" w:hAnsi="Times New Roman" w:cs="Times New Roman"/>
          <w:sz w:val="17"/>
          <w:szCs w:val="17"/>
        </w:rPr>
        <w:t>vol</w:t>
      </w:r>
      <w:proofErr w:type="spellEnd"/>
      <w:r w:rsidRPr="00DB70A4">
        <w:rPr>
          <w:rFonts w:ascii="Times New Roman" w:hAnsi="Times New Roman" w:cs="Times New Roman"/>
          <w:sz w:val="17"/>
          <w:szCs w:val="17"/>
        </w:rPr>
        <w:t xml:space="preserve"> 57, and no.3.</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lang w:bidi="ar-EG"/>
        </w:rPr>
      </w:pPr>
      <w:r w:rsidRPr="00DB70A4">
        <w:rPr>
          <w:rFonts w:ascii="Times New Roman" w:hAnsi="Times New Roman" w:cs="Times New Roman"/>
          <w:bCs/>
          <w:color w:val="000000"/>
          <w:sz w:val="17"/>
          <w:szCs w:val="17"/>
          <w:lang w:bidi="ar-EG"/>
        </w:rPr>
        <w:t xml:space="preserve">Su LL, </w:t>
      </w:r>
      <w:proofErr w:type="spellStart"/>
      <w:r w:rsidRPr="00DB70A4">
        <w:rPr>
          <w:rFonts w:ascii="Times New Roman" w:hAnsi="Times New Roman" w:cs="Times New Roman"/>
          <w:bCs/>
          <w:color w:val="000000"/>
          <w:sz w:val="17"/>
          <w:szCs w:val="17"/>
          <w:lang w:bidi="ar-EG"/>
        </w:rPr>
        <w:t>Ching</w:t>
      </w:r>
      <w:proofErr w:type="spellEnd"/>
      <w:r w:rsidRPr="00DB70A4">
        <w:rPr>
          <w:rFonts w:ascii="Times New Roman" w:hAnsi="Times New Roman" w:cs="Times New Roman"/>
          <w:bCs/>
          <w:color w:val="000000"/>
          <w:sz w:val="17"/>
          <w:szCs w:val="17"/>
          <w:lang w:bidi="ar-EG"/>
        </w:rPr>
        <w:t xml:space="preserve"> YS</w:t>
      </w:r>
      <w:r w:rsidR="00DB70A4" w:rsidRPr="00DB70A4">
        <w:rPr>
          <w:rFonts w:ascii="Times New Roman" w:hAnsi="Times New Roman" w:cs="Times New Roman" w:hint="eastAsia"/>
          <w:bCs/>
          <w:color w:val="000000"/>
          <w:sz w:val="17"/>
          <w:szCs w:val="17"/>
          <w:lang w:eastAsia="zh-CN" w:bidi="ar-EG"/>
        </w:rPr>
        <w:t xml:space="preserve"> </w:t>
      </w:r>
      <w:r w:rsidRPr="00DB70A4">
        <w:rPr>
          <w:rFonts w:ascii="Times New Roman" w:hAnsi="Times New Roman" w:cs="Times New Roman"/>
          <w:bCs/>
          <w:color w:val="000000"/>
          <w:sz w:val="17"/>
          <w:szCs w:val="17"/>
          <w:lang w:bidi="ar-EG"/>
        </w:rPr>
        <w:t>and</w:t>
      </w:r>
      <w:r w:rsidR="00AC7674" w:rsidRPr="00DB70A4">
        <w:rPr>
          <w:rFonts w:ascii="Times New Roman" w:hAnsi="Times New Roman" w:cs="Times New Roman"/>
          <w:bCs/>
          <w:color w:val="000000"/>
          <w:sz w:val="17"/>
          <w:szCs w:val="17"/>
          <w:lang w:bidi="ar-EG"/>
        </w:rPr>
        <w:t xml:space="preserve"> </w:t>
      </w:r>
      <w:r w:rsidRPr="00DB70A4">
        <w:rPr>
          <w:rFonts w:ascii="Times New Roman" w:hAnsi="Times New Roman" w:cs="Times New Roman"/>
          <w:bCs/>
          <w:color w:val="000000"/>
          <w:sz w:val="17"/>
          <w:szCs w:val="17"/>
          <w:lang w:bidi="ar-EG"/>
        </w:rPr>
        <w:t>Samuel M (2012)</w:t>
      </w:r>
      <w:r w:rsidR="00AC7674" w:rsidRPr="00DB70A4">
        <w:rPr>
          <w:rFonts w:ascii="Times New Roman" w:hAnsi="Times New Roman" w:cs="Times New Roman"/>
          <w:bCs/>
          <w:color w:val="000000"/>
          <w:sz w:val="17"/>
          <w:szCs w:val="17"/>
          <w:lang w:bidi="ar-EG"/>
        </w:rPr>
        <w:t xml:space="preserve">: </w:t>
      </w:r>
      <w:proofErr w:type="spellStart"/>
      <w:r w:rsidR="00AC7674" w:rsidRPr="00DB70A4">
        <w:rPr>
          <w:rFonts w:ascii="Times New Roman" w:hAnsi="Times New Roman" w:cs="Times New Roman"/>
          <w:color w:val="000000"/>
          <w:sz w:val="17"/>
          <w:szCs w:val="17"/>
          <w:lang w:bidi="ar-EG"/>
        </w:rPr>
        <w:t>C</w:t>
      </w:r>
      <w:r w:rsidRPr="00DB70A4">
        <w:rPr>
          <w:rFonts w:ascii="Times New Roman" w:hAnsi="Times New Roman" w:cs="Times New Roman"/>
          <w:color w:val="000000"/>
          <w:sz w:val="17"/>
          <w:szCs w:val="17"/>
          <w:lang w:bidi="ar-EG"/>
        </w:rPr>
        <w:t>arbetocin</w:t>
      </w:r>
      <w:proofErr w:type="spellEnd"/>
      <w:r w:rsidRPr="00DB70A4">
        <w:rPr>
          <w:rFonts w:ascii="Times New Roman" w:hAnsi="Times New Roman" w:cs="Times New Roman"/>
          <w:color w:val="000000"/>
          <w:sz w:val="17"/>
          <w:szCs w:val="17"/>
          <w:lang w:bidi="ar-EG"/>
        </w:rPr>
        <w:t xml:space="preserve"> for preventing post-partum </w:t>
      </w:r>
      <w:proofErr w:type="spellStart"/>
      <w:r w:rsidRPr="00DB70A4">
        <w:rPr>
          <w:rFonts w:ascii="Times New Roman" w:hAnsi="Times New Roman" w:cs="Times New Roman"/>
          <w:color w:val="000000"/>
          <w:sz w:val="17"/>
          <w:szCs w:val="17"/>
          <w:lang w:bidi="ar-EG"/>
        </w:rPr>
        <w:t>haemorrhage</w:t>
      </w:r>
      <w:proofErr w:type="spellEnd"/>
      <w:r w:rsidRPr="00DB70A4">
        <w:rPr>
          <w:rFonts w:ascii="Times New Roman" w:hAnsi="Times New Roman" w:cs="Times New Roman"/>
          <w:color w:val="000000"/>
          <w:sz w:val="17"/>
          <w:szCs w:val="17"/>
          <w:lang w:bidi="ar-EG"/>
        </w:rPr>
        <w:t xml:space="preserve">. Cochrane Database </w:t>
      </w:r>
      <w:proofErr w:type="spellStart"/>
      <w:r w:rsidRPr="00DB70A4">
        <w:rPr>
          <w:rFonts w:ascii="Times New Roman" w:hAnsi="Times New Roman" w:cs="Times New Roman"/>
          <w:color w:val="000000"/>
          <w:sz w:val="17"/>
          <w:szCs w:val="17"/>
          <w:lang w:bidi="ar-EG"/>
        </w:rPr>
        <w:t>Syst</w:t>
      </w:r>
      <w:proofErr w:type="spellEnd"/>
      <w:r w:rsidRPr="00DB70A4">
        <w:rPr>
          <w:rFonts w:ascii="Times New Roman" w:hAnsi="Times New Roman" w:cs="Times New Roman"/>
          <w:color w:val="000000"/>
          <w:sz w:val="17"/>
          <w:szCs w:val="17"/>
          <w:lang w:bidi="ar-EG"/>
        </w:rPr>
        <w:t xml:space="preserve"> Rev; 15: CD005457.</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sz w:val="17"/>
          <w:szCs w:val="17"/>
        </w:rPr>
      </w:pPr>
      <w:r w:rsidRPr="00DB70A4">
        <w:rPr>
          <w:rFonts w:ascii="Times New Roman" w:hAnsi="Times New Roman" w:cs="Times New Roman"/>
          <w:bCs/>
          <w:sz w:val="17"/>
          <w:szCs w:val="17"/>
        </w:rPr>
        <w:t xml:space="preserve">Sunil Kumar KS, </w:t>
      </w:r>
      <w:proofErr w:type="spellStart"/>
      <w:r w:rsidRPr="00DB70A4">
        <w:rPr>
          <w:rFonts w:ascii="Times New Roman" w:hAnsi="Times New Roman" w:cs="Times New Roman"/>
          <w:bCs/>
          <w:sz w:val="17"/>
          <w:szCs w:val="17"/>
        </w:rPr>
        <w:t>Shyam</w:t>
      </w:r>
      <w:proofErr w:type="spellEnd"/>
      <w:r w:rsidRPr="00DB70A4">
        <w:rPr>
          <w:rFonts w:ascii="Times New Roman" w:hAnsi="Times New Roman" w:cs="Times New Roman"/>
          <w:bCs/>
          <w:sz w:val="17"/>
          <w:szCs w:val="17"/>
        </w:rPr>
        <w:t xml:space="preserve"> Sand </w:t>
      </w:r>
      <w:proofErr w:type="spellStart"/>
      <w:r w:rsidRPr="00DB70A4">
        <w:rPr>
          <w:rFonts w:ascii="Times New Roman" w:hAnsi="Times New Roman" w:cs="Times New Roman"/>
          <w:bCs/>
          <w:sz w:val="17"/>
          <w:szCs w:val="17"/>
        </w:rPr>
        <w:t>Batakurki</w:t>
      </w:r>
      <w:proofErr w:type="spellEnd"/>
      <w:r w:rsidRPr="00DB70A4">
        <w:rPr>
          <w:rFonts w:ascii="Times New Roman" w:hAnsi="Times New Roman" w:cs="Times New Roman"/>
          <w:bCs/>
          <w:sz w:val="17"/>
          <w:szCs w:val="17"/>
        </w:rPr>
        <w:t xml:space="preserve"> P. (2016)</w:t>
      </w:r>
      <w:r w:rsidR="00AC7674" w:rsidRPr="00DB70A4">
        <w:rPr>
          <w:rFonts w:ascii="Times New Roman" w:hAnsi="Times New Roman" w:cs="Times New Roman"/>
          <w:bCs/>
          <w:sz w:val="17"/>
          <w:szCs w:val="17"/>
        </w:rPr>
        <w:t xml:space="preserve">: </w:t>
      </w:r>
      <w:proofErr w:type="spellStart"/>
      <w:r w:rsidR="00AC7674" w:rsidRPr="00DB70A4">
        <w:rPr>
          <w:rFonts w:ascii="Times New Roman" w:hAnsi="Times New Roman" w:cs="Times New Roman"/>
          <w:sz w:val="17"/>
          <w:szCs w:val="17"/>
        </w:rPr>
        <w:t>C</w:t>
      </w:r>
      <w:r w:rsidRPr="00DB70A4">
        <w:rPr>
          <w:rFonts w:ascii="Times New Roman" w:hAnsi="Times New Roman" w:cs="Times New Roman"/>
          <w:sz w:val="17"/>
          <w:szCs w:val="17"/>
        </w:rPr>
        <w:t>arboprost</w:t>
      </w:r>
      <w:proofErr w:type="spellEnd"/>
      <w:r w:rsidRPr="00DB70A4">
        <w:rPr>
          <w:rFonts w:ascii="Times New Roman" w:hAnsi="Times New Roman" w:cs="Times New Roman"/>
          <w:sz w:val="17"/>
          <w:szCs w:val="17"/>
        </w:rPr>
        <w:t xml:space="preserve"> Versus </w:t>
      </w:r>
      <w:proofErr w:type="spellStart"/>
      <w:r w:rsidRPr="00DB70A4">
        <w:rPr>
          <w:rFonts w:ascii="Times New Roman" w:hAnsi="Times New Roman" w:cs="Times New Roman"/>
          <w:sz w:val="17"/>
          <w:szCs w:val="17"/>
        </w:rPr>
        <w:t>Oxytocin</w:t>
      </w:r>
      <w:proofErr w:type="spellEnd"/>
      <w:r w:rsidRPr="00DB70A4">
        <w:rPr>
          <w:rFonts w:ascii="Times New Roman" w:hAnsi="Times New Roman" w:cs="Times New Roman"/>
          <w:sz w:val="17"/>
          <w:szCs w:val="17"/>
        </w:rPr>
        <w:t xml:space="preserve"> for Active Management of Third Stage of Labor: A Prospective Randomized Control Study. J </w:t>
      </w:r>
      <w:proofErr w:type="spellStart"/>
      <w:r w:rsidRPr="00DB70A4">
        <w:rPr>
          <w:rFonts w:ascii="Times New Roman" w:hAnsi="Times New Roman" w:cs="Times New Roman"/>
          <w:sz w:val="17"/>
          <w:szCs w:val="17"/>
        </w:rPr>
        <w:t>Obstet</w:t>
      </w:r>
      <w:proofErr w:type="spellEnd"/>
      <w:r w:rsidR="00DB70A4" w:rsidRPr="00DB70A4">
        <w:rPr>
          <w:rFonts w:ascii="Times New Roman" w:hAnsi="Times New Roman" w:cs="Times New Roman" w:hint="eastAsia"/>
          <w:sz w:val="17"/>
          <w:szCs w:val="17"/>
          <w:lang w:eastAsia="zh-CN"/>
        </w:rPr>
        <w:t xml:space="preserve"> </w:t>
      </w:r>
      <w:proofErr w:type="spellStart"/>
      <w:r w:rsidRPr="00DB70A4">
        <w:rPr>
          <w:rFonts w:ascii="Times New Roman" w:hAnsi="Times New Roman" w:cs="Times New Roman"/>
          <w:sz w:val="17"/>
          <w:szCs w:val="17"/>
        </w:rPr>
        <w:t>Gynaecol</w:t>
      </w:r>
      <w:proofErr w:type="spellEnd"/>
      <w:r w:rsidRPr="00DB70A4">
        <w:rPr>
          <w:rFonts w:ascii="Times New Roman" w:hAnsi="Times New Roman" w:cs="Times New Roman"/>
          <w:sz w:val="17"/>
          <w:szCs w:val="17"/>
        </w:rPr>
        <w:t xml:space="preserve"> India 66: 229-234.</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sz w:val="17"/>
          <w:szCs w:val="17"/>
        </w:rPr>
      </w:pPr>
      <w:r w:rsidRPr="00DB70A4">
        <w:rPr>
          <w:rFonts w:ascii="Times New Roman" w:hAnsi="Times New Roman" w:cs="Times New Roman"/>
          <w:bCs/>
          <w:sz w:val="17"/>
          <w:szCs w:val="17"/>
        </w:rPr>
        <w:t xml:space="preserve">Sunil Kumar KS, </w:t>
      </w:r>
      <w:proofErr w:type="spellStart"/>
      <w:r w:rsidRPr="00DB70A4">
        <w:rPr>
          <w:rFonts w:ascii="Times New Roman" w:hAnsi="Times New Roman" w:cs="Times New Roman"/>
          <w:bCs/>
          <w:sz w:val="17"/>
          <w:szCs w:val="17"/>
        </w:rPr>
        <w:t>Shyam</w:t>
      </w:r>
      <w:proofErr w:type="spellEnd"/>
      <w:r w:rsidR="00DB70A4" w:rsidRPr="00DB70A4">
        <w:rPr>
          <w:rFonts w:ascii="Times New Roman" w:hAnsi="Times New Roman" w:cs="Times New Roman" w:hint="eastAsia"/>
          <w:bCs/>
          <w:sz w:val="17"/>
          <w:szCs w:val="17"/>
          <w:lang w:eastAsia="zh-CN"/>
        </w:rPr>
        <w:t xml:space="preserve"> </w:t>
      </w:r>
      <w:r w:rsidRPr="00DB70A4">
        <w:rPr>
          <w:rFonts w:ascii="Times New Roman" w:hAnsi="Times New Roman" w:cs="Times New Roman"/>
          <w:bCs/>
          <w:sz w:val="17"/>
          <w:szCs w:val="17"/>
        </w:rPr>
        <w:t>S</w:t>
      </w:r>
      <w:r w:rsidR="00AC7674" w:rsidRPr="00DB70A4">
        <w:rPr>
          <w:rFonts w:ascii="Times New Roman" w:hAnsi="Times New Roman" w:cs="Times New Roman"/>
          <w:bCs/>
          <w:sz w:val="17"/>
          <w:szCs w:val="17"/>
        </w:rPr>
        <w:t xml:space="preserve"> </w:t>
      </w:r>
      <w:r w:rsidRPr="00DB70A4">
        <w:rPr>
          <w:rFonts w:ascii="Times New Roman" w:hAnsi="Times New Roman" w:cs="Times New Roman"/>
          <w:bCs/>
          <w:sz w:val="17"/>
          <w:szCs w:val="17"/>
        </w:rPr>
        <w:t>and</w:t>
      </w:r>
      <w:r w:rsidR="00DB70A4" w:rsidRPr="00DB70A4">
        <w:rPr>
          <w:rFonts w:ascii="Times New Roman" w:hAnsi="Times New Roman" w:cs="Times New Roman" w:hint="eastAsia"/>
          <w:bCs/>
          <w:sz w:val="17"/>
          <w:szCs w:val="17"/>
          <w:lang w:eastAsia="zh-CN"/>
        </w:rPr>
        <w:t xml:space="preserve"> </w:t>
      </w:r>
      <w:proofErr w:type="spellStart"/>
      <w:r w:rsidRPr="00DB70A4">
        <w:rPr>
          <w:rFonts w:ascii="Times New Roman" w:hAnsi="Times New Roman" w:cs="Times New Roman"/>
          <w:bCs/>
          <w:sz w:val="17"/>
          <w:szCs w:val="17"/>
        </w:rPr>
        <w:t>Batakurki</w:t>
      </w:r>
      <w:proofErr w:type="spellEnd"/>
      <w:r w:rsidRPr="00DB70A4">
        <w:rPr>
          <w:rFonts w:ascii="Times New Roman" w:hAnsi="Times New Roman" w:cs="Times New Roman"/>
          <w:bCs/>
          <w:sz w:val="17"/>
          <w:szCs w:val="17"/>
        </w:rPr>
        <w:t xml:space="preserve"> P. (2016)</w:t>
      </w:r>
      <w:r w:rsidR="00AC7674" w:rsidRPr="00DB70A4">
        <w:rPr>
          <w:rFonts w:ascii="Times New Roman" w:hAnsi="Times New Roman" w:cs="Times New Roman"/>
          <w:bCs/>
          <w:sz w:val="17"/>
          <w:szCs w:val="17"/>
        </w:rPr>
        <w:t xml:space="preserve">: </w:t>
      </w:r>
      <w:proofErr w:type="spellStart"/>
      <w:r w:rsidR="00AC7674" w:rsidRPr="00DB70A4">
        <w:rPr>
          <w:rFonts w:ascii="Times New Roman" w:hAnsi="Times New Roman" w:cs="Times New Roman"/>
          <w:sz w:val="17"/>
          <w:szCs w:val="17"/>
        </w:rPr>
        <w:t>C</w:t>
      </w:r>
      <w:r w:rsidRPr="00DB70A4">
        <w:rPr>
          <w:rFonts w:ascii="Times New Roman" w:hAnsi="Times New Roman" w:cs="Times New Roman"/>
          <w:sz w:val="17"/>
          <w:szCs w:val="17"/>
        </w:rPr>
        <w:t>arboprost</w:t>
      </w:r>
      <w:proofErr w:type="spellEnd"/>
      <w:r w:rsidRPr="00DB70A4">
        <w:rPr>
          <w:rFonts w:ascii="Times New Roman" w:hAnsi="Times New Roman" w:cs="Times New Roman"/>
          <w:sz w:val="17"/>
          <w:szCs w:val="17"/>
        </w:rPr>
        <w:t xml:space="preserve"> Versus </w:t>
      </w:r>
      <w:proofErr w:type="spellStart"/>
      <w:r w:rsidRPr="00DB70A4">
        <w:rPr>
          <w:rFonts w:ascii="Times New Roman" w:hAnsi="Times New Roman" w:cs="Times New Roman"/>
          <w:sz w:val="17"/>
          <w:szCs w:val="17"/>
        </w:rPr>
        <w:t>Oxytocin</w:t>
      </w:r>
      <w:proofErr w:type="spellEnd"/>
      <w:r w:rsidRPr="00DB70A4">
        <w:rPr>
          <w:rFonts w:ascii="Times New Roman" w:hAnsi="Times New Roman" w:cs="Times New Roman"/>
          <w:sz w:val="17"/>
          <w:szCs w:val="17"/>
        </w:rPr>
        <w:t xml:space="preserve"> for Active Management of Third Stage of Labor: A Prospective Randomized Control Study. J </w:t>
      </w:r>
      <w:proofErr w:type="spellStart"/>
      <w:r w:rsidRPr="00DB70A4">
        <w:rPr>
          <w:rFonts w:ascii="Times New Roman" w:hAnsi="Times New Roman" w:cs="Times New Roman"/>
          <w:sz w:val="17"/>
          <w:szCs w:val="17"/>
        </w:rPr>
        <w:t>Obstet</w:t>
      </w:r>
      <w:proofErr w:type="spellEnd"/>
      <w:r w:rsidR="00DB70A4" w:rsidRPr="00DB70A4">
        <w:rPr>
          <w:rFonts w:ascii="Times New Roman" w:hAnsi="Times New Roman" w:cs="Times New Roman" w:hint="eastAsia"/>
          <w:sz w:val="17"/>
          <w:szCs w:val="17"/>
          <w:lang w:eastAsia="zh-CN"/>
        </w:rPr>
        <w:t xml:space="preserve"> </w:t>
      </w:r>
      <w:proofErr w:type="spellStart"/>
      <w:r w:rsidRPr="00DB70A4">
        <w:rPr>
          <w:rFonts w:ascii="Times New Roman" w:hAnsi="Times New Roman" w:cs="Times New Roman"/>
          <w:sz w:val="17"/>
          <w:szCs w:val="17"/>
        </w:rPr>
        <w:t>Gynaecol</w:t>
      </w:r>
      <w:proofErr w:type="spellEnd"/>
      <w:r w:rsidRPr="00DB70A4">
        <w:rPr>
          <w:rFonts w:ascii="Times New Roman" w:hAnsi="Times New Roman" w:cs="Times New Roman"/>
          <w:sz w:val="17"/>
          <w:szCs w:val="17"/>
        </w:rPr>
        <w:t xml:space="preserve"> India 66: 229-234.</w:t>
      </w:r>
    </w:p>
    <w:p w:rsidR="00D91A43" w:rsidRPr="00DB70A4" w:rsidRDefault="00D91A43" w:rsidP="00D045D0">
      <w:pPr>
        <w:numPr>
          <w:ilvl w:val="0"/>
          <w:numId w:val="28"/>
        </w:numPr>
        <w:snapToGrid w:val="0"/>
        <w:spacing w:after="0" w:line="240" w:lineRule="auto"/>
        <w:ind w:left="425" w:hanging="425"/>
        <w:jc w:val="both"/>
        <w:rPr>
          <w:rFonts w:ascii="Times New Roman" w:hAnsi="Times New Roman" w:cs="Times New Roman"/>
          <w:color w:val="000000"/>
          <w:sz w:val="17"/>
          <w:szCs w:val="17"/>
        </w:rPr>
      </w:pPr>
      <w:proofErr w:type="spellStart"/>
      <w:r w:rsidRPr="00DB70A4">
        <w:rPr>
          <w:rFonts w:ascii="Times New Roman" w:hAnsi="Times New Roman" w:cs="Times New Roman"/>
          <w:bCs/>
          <w:color w:val="000000"/>
          <w:sz w:val="17"/>
          <w:szCs w:val="17"/>
        </w:rPr>
        <w:t>Walraven</w:t>
      </w:r>
      <w:proofErr w:type="spellEnd"/>
      <w:r w:rsidRPr="00DB70A4">
        <w:rPr>
          <w:rFonts w:ascii="Times New Roman" w:hAnsi="Times New Roman" w:cs="Times New Roman"/>
          <w:bCs/>
          <w:color w:val="000000"/>
          <w:sz w:val="17"/>
          <w:szCs w:val="17"/>
        </w:rPr>
        <w:t xml:space="preserve"> G, Blum J</w:t>
      </w:r>
      <w:r w:rsidR="00DB70A4" w:rsidRPr="00DB70A4">
        <w:rPr>
          <w:rFonts w:ascii="Times New Roman" w:hAnsi="Times New Roman" w:cs="Times New Roman" w:hint="eastAsia"/>
          <w:bCs/>
          <w:color w:val="000000"/>
          <w:sz w:val="17"/>
          <w:szCs w:val="17"/>
          <w:lang w:eastAsia="zh-CN"/>
        </w:rPr>
        <w:t xml:space="preserve"> </w:t>
      </w:r>
      <w:r w:rsidRPr="00DB70A4">
        <w:rPr>
          <w:rFonts w:ascii="Times New Roman" w:hAnsi="Times New Roman" w:cs="Times New Roman"/>
          <w:bCs/>
          <w:color w:val="000000"/>
          <w:sz w:val="17"/>
          <w:szCs w:val="17"/>
        </w:rPr>
        <w:t xml:space="preserve">and </w:t>
      </w:r>
      <w:proofErr w:type="spellStart"/>
      <w:r w:rsidRPr="00DB70A4">
        <w:rPr>
          <w:rFonts w:ascii="Times New Roman" w:hAnsi="Times New Roman" w:cs="Times New Roman"/>
          <w:bCs/>
          <w:color w:val="000000"/>
          <w:sz w:val="17"/>
          <w:szCs w:val="17"/>
        </w:rPr>
        <w:t>Dampha</w:t>
      </w:r>
      <w:proofErr w:type="spellEnd"/>
      <w:r w:rsidRPr="00DB70A4">
        <w:rPr>
          <w:rFonts w:ascii="Times New Roman" w:hAnsi="Times New Roman" w:cs="Times New Roman"/>
          <w:bCs/>
          <w:color w:val="000000"/>
          <w:sz w:val="17"/>
          <w:szCs w:val="17"/>
        </w:rPr>
        <w:t xml:space="preserve"> V (2005): </w:t>
      </w:r>
      <w:proofErr w:type="spellStart"/>
      <w:r w:rsidRPr="00DB70A4">
        <w:rPr>
          <w:rFonts w:ascii="Times New Roman" w:hAnsi="Times New Roman" w:cs="Times New Roman"/>
          <w:color w:val="000000"/>
          <w:sz w:val="17"/>
          <w:szCs w:val="17"/>
        </w:rPr>
        <w:t>Misoprostol</w:t>
      </w:r>
      <w:proofErr w:type="spellEnd"/>
      <w:r w:rsidRPr="00DB70A4">
        <w:rPr>
          <w:rFonts w:ascii="Times New Roman" w:hAnsi="Times New Roman" w:cs="Times New Roman"/>
          <w:color w:val="000000"/>
          <w:sz w:val="17"/>
          <w:szCs w:val="17"/>
        </w:rPr>
        <w:t xml:space="preserve"> in the management of the third stage of labor in the home delivery setting in rural Gambia: A randomized controlled trial. BJOG; 601-611.</w:t>
      </w:r>
    </w:p>
    <w:p w:rsidR="00D045D0" w:rsidRPr="00DB70A4" w:rsidRDefault="00D91A43" w:rsidP="00D045D0">
      <w:pPr>
        <w:numPr>
          <w:ilvl w:val="0"/>
          <w:numId w:val="28"/>
        </w:numPr>
        <w:snapToGrid w:val="0"/>
        <w:spacing w:after="0" w:line="240" w:lineRule="auto"/>
        <w:ind w:left="425" w:hanging="425"/>
        <w:jc w:val="both"/>
        <w:rPr>
          <w:rFonts w:ascii="Times New Roman" w:eastAsia="Times New Roman" w:hAnsi="Times New Roman" w:cs="Times New Roman"/>
          <w:noProof/>
          <w:sz w:val="17"/>
          <w:szCs w:val="17"/>
          <w:lang w:eastAsia="ar-SA"/>
        </w:rPr>
      </w:pPr>
      <w:r w:rsidRPr="00DB70A4">
        <w:rPr>
          <w:rFonts w:ascii="Times New Roman" w:hAnsi="Times New Roman" w:cs="Times New Roman"/>
          <w:bCs/>
          <w:color w:val="000000"/>
          <w:sz w:val="17"/>
          <w:szCs w:val="17"/>
          <w:lang w:bidi="ar-EG"/>
        </w:rPr>
        <w:t xml:space="preserve">World Health </w:t>
      </w:r>
      <w:proofErr w:type="spellStart"/>
      <w:r w:rsidRPr="00DB70A4">
        <w:rPr>
          <w:rFonts w:ascii="Times New Roman" w:hAnsi="Times New Roman" w:cs="Times New Roman"/>
          <w:bCs/>
          <w:color w:val="000000"/>
          <w:sz w:val="17"/>
          <w:szCs w:val="17"/>
          <w:lang w:bidi="ar-EG"/>
        </w:rPr>
        <w:t>Organisation</w:t>
      </w:r>
      <w:proofErr w:type="spellEnd"/>
      <w:r w:rsidRPr="00DB70A4">
        <w:rPr>
          <w:rFonts w:ascii="Times New Roman" w:hAnsi="Times New Roman" w:cs="Times New Roman"/>
          <w:bCs/>
          <w:color w:val="000000"/>
          <w:sz w:val="17"/>
          <w:szCs w:val="17"/>
          <w:lang w:bidi="ar-EG"/>
        </w:rPr>
        <w:t xml:space="preserve"> (2008):</w:t>
      </w:r>
      <w:r w:rsidRPr="00DB70A4">
        <w:rPr>
          <w:rFonts w:ascii="Times New Roman" w:hAnsi="Times New Roman" w:cs="Times New Roman"/>
          <w:color w:val="000000"/>
          <w:sz w:val="17"/>
          <w:szCs w:val="17"/>
          <w:lang w:bidi="ar-EG"/>
        </w:rPr>
        <w:t xml:space="preserve"> The World health report 2008: make every mother and child count. Geneva.</w:t>
      </w:r>
      <w:r w:rsidR="00DB70A4" w:rsidRPr="00DB70A4">
        <w:rPr>
          <w:rFonts w:ascii="Times New Roman" w:hAnsi="Times New Roman" w:cs="Times New Roman" w:hint="eastAsia"/>
          <w:color w:val="000000"/>
          <w:sz w:val="17"/>
          <w:szCs w:val="17"/>
          <w:lang w:eastAsia="zh-CN" w:bidi="ar-EG"/>
        </w:rPr>
        <w:t xml:space="preserve"> </w:t>
      </w:r>
    </w:p>
    <w:p w:rsidR="00D045D0" w:rsidRPr="00DB70A4" w:rsidRDefault="00D045D0" w:rsidP="00D045D0">
      <w:pPr>
        <w:snapToGrid w:val="0"/>
        <w:spacing w:after="0" w:line="240" w:lineRule="auto"/>
        <w:ind w:left="425" w:hanging="425"/>
        <w:jc w:val="both"/>
        <w:rPr>
          <w:rFonts w:ascii="Times New Roman" w:eastAsia="Times New Roman" w:hAnsi="Times New Roman" w:cs="Times New Roman"/>
          <w:noProof/>
          <w:sz w:val="20"/>
          <w:szCs w:val="20"/>
          <w:lang w:eastAsia="ar-SA"/>
        </w:rPr>
        <w:sectPr w:rsidR="00D045D0" w:rsidRPr="00DB70A4" w:rsidSect="00D045D0">
          <w:headerReference w:type="default" r:id="rId19"/>
          <w:footerReference w:type="even" r:id="rId20"/>
          <w:footerReference w:type="default" r:id="rId21"/>
          <w:type w:val="continuous"/>
          <w:pgSz w:w="12242" w:h="15842" w:code="1"/>
          <w:pgMar w:top="1440" w:right="1440" w:bottom="1440" w:left="1440" w:header="720" w:footer="720" w:gutter="0"/>
          <w:cols w:num="2" w:space="550"/>
          <w:docGrid w:linePitch="360"/>
        </w:sectPr>
      </w:pPr>
    </w:p>
    <w:p w:rsidR="00D045D0" w:rsidRPr="00DB70A4" w:rsidRDefault="00D045D0" w:rsidP="00D045D0">
      <w:pPr>
        <w:snapToGrid w:val="0"/>
        <w:spacing w:after="0" w:line="240" w:lineRule="auto"/>
        <w:ind w:left="425" w:hanging="425"/>
        <w:jc w:val="both"/>
        <w:rPr>
          <w:rFonts w:ascii="Times New Roman" w:eastAsiaTheme="minorEastAsia" w:hAnsi="Times New Roman" w:cs="Times New Roman"/>
          <w:b/>
          <w:bCs/>
          <w:sz w:val="20"/>
          <w:szCs w:val="20"/>
          <w:lang w:eastAsia="zh-CN"/>
        </w:rPr>
      </w:pPr>
    </w:p>
    <w:p w:rsidR="00D045D0" w:rsidRPr="00DB70A4" w:rsidRDefault="00D045D0" w:rsidP="00D045D0">
      <w:pPr>
        <w:snapToGrid w:val="0"/>
        <w:spacing w:after="0" w:line="240" w:lineRule="auto"/>
        <w:ind w:left="425" w:hanging="425"/>
        <w:jc w:val="both"/>
        <w:rPr>
          <w:rFonts w:ascii="Times New Roman" w:eastAsiaTheme="minorEastAsia" w:hAnsi="Times New Roman" w:cs="Times New Roman"/>
          <w:b/>
          <w:bCs/>
          <w:sz w:val="20"/>
          <w:szCs w:val="20"/>
          <w:lang w:eastAsia="zh-CN"/>
        </w:rPr>
      </w:pPr>
    </w:p>
    <w:p w:rsidR="00BF0A00" w:rsidRPr="00DB70A4" w:rsidRDefault="00D045D0" w:rsidP="00D045D0">
      <w:pPr>
        <w:snapToGrid w:val="0"/>
        <w:spacing w:after="0" w:line="240" w:lineRule="auto"/>
        <w:ind w:left="425" w:hanging="425"/>
        <w:jc w:val="both"/>
        <w:rPr>
          <w:rFonts w:ascii="Times New Roman" w:eastAsia="Times New Roman" w:hAnsi="Times New Roman" w:cs="Times New Roman"/>
          <w:bCs/>
          <w:sz w:val="20"/>
          <w:szCs w:val="20"/>
        </w:rPr>
      </w:pPr>
      <w:r w:rsidRPr="00DB70A4">
        <w:rPr>
          <w:rFonts w:ascii="Times New Roman" w:eastAsia="Times New Roman" w:hAnsi="Times New Roman" w:cs="Times New Roman"/>
          <w:bCs/>
          <w:sz w:val="20"/>
          <w:szCs w:val="20"/>
        </w:rPr>
        <w:t>1/15/2017</w:t>
      </w:r>
    </w:p>
    <w:sectPr w:rsidR="00BF0A00" w:rsidRPr="00DB70A4" w:rsidSect="007B75AD">
      <w:headerReference w:type="default" r:id="rId22"/>
      <w:footerReference w:type="even" r:id="rId23"/>
      <w:footerReference w:type="default" r:id="rId24"/>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42F" w:rsidRDefault="0059542F" w:rsidP="007D68EE">
      <w:pPr>
        <w:spacing w:after="0" w:line="240" w:lineRule="auto"/>
      </w:pPr>
      <w:r>
        <w:separator/>
      </w:r>
    </w:p>
  </w:endnote>
  <w:endnote w:type="continuationSeparator" w:id="0">
    <w:p w:rsidR="0059542F" w:rsidRDefault="0059542F" w:rsidP="007D6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Default="003C6BB4" w:rsidP="00EC4B1D">
    <w:pPr>
      <w:pStyle w:val="Footer"/>
      <w:framePr w:wrap="around" w:vAnchor="text" w:hAnchor="margin" w:xAlign="center" w:y="1"/>
      <w:rPr>
        <w:rStyle w:val="PageNumber"/>
      </w:rPr>
    </w:pPr>
    <w:r>
      <w:rPr>
        <w:rStyle w:val="PageNumber"/>
      </w:rPr>
      <w:fldChar w:fldCharType="begin"/>
    </w:r>
    <w:r w:rsidR="00D045D0">
      <w:rPr>
        <w:rStyle w:val="PageNumber"/>
      </w:rPr>
      <w:instrText xml:space="preserve">PAGE  </w:instrText>
    </w:r>
    <w:r>
      <w:rPr>
        <w:rStyle w:val="PageNumber"/>
      </w:rPr>
      <w:fldChar w:fldCharType="end"/>
    </w:r>
  </w:p>
  <w:p w:rsidR="00D045D0" w:rsidRDefault="00D045D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0D" w:rsidRPr="00D045D0" w:rsidRDefault="003C6BB4" w:rsidP="00D045D0">
    <w:pPr>
      <w:spacing w:after="0" w:line="240" w:lineRule="auto"/>
      <w:jc w:val="center"/>
      <w:rPr>
        <w:rFonts w:ascii="Times New Roman" w:hAnsi="Times New Roman" w:cs="Times New Roman"/>
        <w:sz w:val="20"/>
      </w:rPr>
    </w:pPr>
    <w:r w:rsidRPr="00D045D0">
      <w:rPr>
        <w:rFonts w:ascii="Times New Roman" w:hAnsi="Times New Roman" w:cs="Times New Roman"/>
        <w:sz w:val="20"/>
      </w:rPr>
      <w:fldChar w:fldCharType="begin"/>
    </w:r>
    <w:r w:rsidR="00D045D0" w:rsidRPr="00D045D0">
      <w:rPr>
        <w:rFonts w:ascii="Times New Roman" w:hAnsi="Times New Roman" w:cs="Times New Roman"/>
        <w:sz w:val="20"/>
      </w:rPr>
      <w:instrText xml:space="preserve"> page </w:instrText>
    </w:r>
    <w:r w:rsidRPr="00D045D0">
      <w:rPr>
        <w:rFonts w:ascii="Times New Roman" w:hAnsi="Times New Roman" w:cs="Times New Roman"/>
        <w:sz w:val="20"/>
      </w:rPr>
      <w:fldChar w:fldCharType="separate"/>
    </w:r>
    <w:r w:rsidR="00DB70A4">
      <w:rPr>
        <w:rFonts w:ascii="Times New Roman" w:hAnsi="Times New Roman" w:cs="Times New Roman"/>
        <w:noProof/>
        <w:sz w:val="20"/>
      </w:rPr>
      <w:t>125</w:t>
    </w:r>
    <w:r w:rsidRPr="00D045D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Pr="00D045D0" w:rsidRDefault="003C6BB4" w:rsidP="00D045D0">
    <w:pPr>
      <w:spacing w:after="0" w:line="240" w:lineRule="auto"/>
      <w:jc w:val="center"/>
      <w:rPr>
        <w:rFonts w:ascii="Times New Roman" w:hAnsi="Times New Roman" w:cs="Times New Roman"/>
        <w:sz w:val="20"/>
      </w:rPr>
    </w:pPr>
    <w:r w:rsidRPr="00D045D0">
      <w:rPr>
        <w:rFonts w:ascii="Times New Roman" w:hAnsi="Times New Roman" w:cs="Times New Roman"/>
        <w:sz w:val="20"/>
      </w:rPr>
      <w:fldChar w:fldCharType="begin"/>
    </w:r>
    <w:r w:rsidR="00D045D0" w:rsidRPr="00D045D0">
      <w:rPr>
        <w:rFonts w:ascii="Times New Roman" w:hAnsi="Times New Roman" w:cs="Times New Roman"/>
        <w:sz w:val="20"/>
      </w:rPr>
      <w:instrText xml:space="preserve"> page </w:instrText>
    </w:r>
    <w:r w:rsidRPr="00D045D0">
      <w:rPr>
        <w:rFonts w:ascii="Times New Roman" w:hAnsi="Times New Roman" w:cs="Times New Roman"/>
        <w:sz w:val="20"/>
      </w:rPr>
      <w:fldChar w:fldCharType="separate"/>
    </w:r>
    <w:r w:rsidR="00DB70A4">
      <w:rPr>
        <w:rFonts w:ascii="Times New Roman" w:hAnsi="Times New Roman" w:cs="Times New Roman"/>
        <w:noProof/>
        <w:sz w:val="20"/>
      </w:rPr>
      <w:t>120</w:t>
    </w:r>
    <w:r w:rsidRPr="00D045D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Default="003C6BB4" w:rsidP="00EC4B1D">
    <w:pPr>
      <w:pStyle w:val="Footer"/>
      <w:framePr w:wrap="around" w:vAnchor="text" w:hAnchor="margin" w:xAlign="center" w:y="1"/>
      <w:rPr>
        <w:rStyle w:val="PageNumber"/>
      </w:rPr>
    </w:pPr>
    <w:r>
      <w:rPr>
        <w:rStyle w:val="PageNumber"/>
      </w:rPr>
      <w:fldChar w:fldCharType="begin"/>
    </w:r>
    <w:r w:rsidR="00D045D0">
      <w:rPr>
        <w:rStyle w:val="PageNumber"/>
      </w:rPr>
      <w:instrText xml:space="preserve">PAGE  </w:instrText>
    </w:r>
    <w:r>
      <w:rPr>
        <w:rStyle w:val="PageNumber"/>
      </w:rPr>
      <w:fldChar w:fldCharType="end"/>
    </w:r>
  </w:p>
  <w:p w:rsidR="00D045D0" w:rsidRDefault="00D045D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Pr="00D045D0" w:rsidRDefault="003C6BB4" w:rsidP="00D045D0">
    <w:pPr>
      <w:spacing w:after="0" w:line="240" w:lineRule="auto"/>
      <w:jc w:val="center"/>
      <w:rPr>
        <w:rFonts w:ascii="Times New Roman" w:hAnsi="Times New Roman" w:cs="Times New Roman"/>
        <w:sz w:val="20"/>
      </w:rPr>
    </w:pPr>
    <w:r w:rsidRPr="00D045D0">
      <w:rPr>
        <w:rFonts w:ascii="Times New Roman" w:hAnsi="Times New Roman" w:cs="Times New Roman"/>
        <w:sz w:val="20"/>
      </w:rPr>
      <w:fldChar w:fldCharType="begin"/>
    </w:r>
    <w:r w:rsidR="00D045D0" w:rsidRPr="00D045D0">
      <w:rPr>
        <w:rFonts w:ascii="Times New Roman" w:hAnsi="Times New Roman" w:cs="Times New Roman"/>
        <w:sz w:val="20"/>
      </w:rPr>
      <w:instrText xml:space="preserve"> page </w:instrText>
    </w:r>
    <w:r w:rsidRPr="00D045D0">
      <w:rPr>
        <w:rFonts w:ascii="Times New Roman" w:hAnsi="Times New Roman" w:cs="Times New Roman"/>
        <w:sz w:val="20"/>
      </w:rPr>
      <w:fldChar w:fldCharType="separate"/>
    </w:r>
    <w:r w:rsidR="00DB70A4">
      <w:rPr>
        <w:rFonts w:ascii="Times New Roman" w:hAnsi="Times New Roman" w:cs="Times New Roman"/>
        <w:noProof/>
        <w:sz w:val="20"/>
      </w:rPr>
      <w:t>122</w:t>
    </w:r>
    <w:r w:rsidRPr="00D045D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Default="003C6BB4" w:rsidP="00EC4B1D">
    <w:pPr>
      <w:pStyle w:val="Footer"/>
      <w:framePr w:wrap="around" w:vAnchor="text" w:hAnchor="margin" w:xAlign="center" w:y="1"/>
      <w:rPr>
        <w:rStyle w:val="PageNumber"/>
      </w:rPr>
    </w:pPr>
    <w:r>
      <w:rPr>
        <w:rStyle w:val="PageNumber"/>
      </w:rPr>
      <w:fldChar w:fldCharType="begin"/>
    </w:r>
    <w:r w:rsidR="00D045D0">
      <w:rPr>
        <w:rStyle w:val="PageNumber"/>
      </w:rPr>
      <w:instrText xml:space="preserve">PAGE  </w:instrText>
    </w:r>
    <w:r>
      <w:rPr>
        <w:rStyle w:val="PageNumber"/>
      </w:rPr>
      <w:fldChar w:fldCharType="end"/>
    </w:r>
  </w:p>
  <w:p w:rsidR="00D045D0" w:rsidRDefault="00D045D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Pr="00D045D0" w:rsidRDefault="003C6BB4" w:rsidP="00D045D0">
    <w:pPr>
      <w:spacing w:after="0" w:line="240" w:lineRule="auto"/>
      <w:jc w:val="center"/>
      <w:rPr>
        <w:rFonts w:ascii="Times New Roman" w:hAnsi="Times New Roman" w:cs="Times New Roman"/>
        <w:sz w:val="20"/>
      </w:rPr>
    </w:pPr>
    <w:r w:rsidRPr="00D045D0">
      <w:rPr>
        <w:rFonts w:ascii="Times New Roman" w:hAnsi="Times New Roman" w:cs="Times New Roman"/>
        <w:sz w:val="20"/>
      </w:rPr>
      <w:fldChar w:fldCharType="begin"/>
    </w:r>
    <w:r w:rsidR="00D045D0" w:rsidRPr="00D045D0">
      <w:rPr>
        <w:rFonts w:ascii="Times New Roman" w:hAnsi="Times New Roman" w:cs="Times New Roman"/>
        <w:sz w:val="20"/>
      </w:rPr>
      <w:instrText xml:space="preserve"> page </w:instrText>
    </w:r>
    <w:r w:rsidRPr="00D045D0">
      <w:rPr>
        <w:rFonts w:ascii="Times New Roman" w:hAnsi="Times New Roman" w:cs="Times New Roman"/>
        <w:sz w:val="20"/>
      </w:rPr>
      <w:fldChar w:fldCharType="separate"/>
    </w:r>
    <w:r w:rsidR="00DB70A4">
      <w:rPr>
        <w:rFonts w:ascii="Times New Roman" w:hAnsi="Times New Roman" w:cs="Times New Roman"/>
        <w:noProof/>
        <w:sz w:val="20"/>
      </w:rPr>
      <w:t>123</w:t>
    </w:r>
    <w:r w:rsidRPr="00D045D0">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Default="003C6BB4" w:rsidP="00EC4B1D">
    <w:pPr>
      <w:pStyle w:val="Footer"/>
      <w:framePr w:wrap="around" w:vAnchor="text" w:hAnchor="margin" w:xAlign="center" w:y="1"/>
      <w:rPr>
        <w:rStyle w:val="PageNumber"/>
      </w:rPr>
    </w:pPr>
    <w:r>
      <w:rPr>
        <w:rStyle w:val="PageNumber"/>
      </w:rPr>
      <w:fldChar w:fldCharType="begin"/>
    </w:r>
    <w:r w:rsidR="00D045D0">
      <w:rPr>
        <w:rStyle w:val="PageNumber"/>
      </w:rPr>
      <w:instrText xml:space="preserve">PAGE  </w:instrText>
    </w:r>
    <w:r>
      <w:rPr>
        <w:rStyle w:val="PageNumber"/>
      </w:rPr>
      <w:fldChar w:fldCharType="end"/>
    </w:r>
  </w:p>
  <w:p w:rsidR="00D045D0" w:rsidRDefault="00D045D0">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Pr="00D045D0" w:rsidRDefault="003C6BB4" w:rsidP="00D045D0">
    <w:pPr>
      <w:spacing w:after="0" w:line="240" w:lineRule="auto"/>
      <w:jc w:val="center"/>
      <w:rPr>
        <w:rFonts w:ascii="Times New Roman" w:hAnsi="Times New Roman" w:cs="Times New Roman"/>
        <w:sz w:val="20"/>
      </w:rPr>
    </w:pPr>
    <w:r w:rsidRPr="00D045D0">
      <w:rPr>
        <w:rFonts w:ascii="Times New Roman" w:hAnsi="Times New Roman" w:cs="Times New Roman"/>
        <w:sz w:val="20"/>
      </w:rPr>
      <w:fldChar w:fldCharType="begin"/>
    </w:r>
    <w:r w:rsidR="00D045D0" w:rsidRPr="00D045D0">
      <w:rPr>
        <w:rFonts w:ascii="Times New Roman" w:hAnsi="Times New Roman" w:cs="Times New Roman"/>
        <w:sz w:val="20"/>
      </w:rPr>
      <w:instrText xml:space="preserve"> page </w:instrText>
    </w:r>
    <w:r w:rsidRPr="00D045D0">
      <w:rPr>
        <w:rFonts w:ascii="Times New Roman" w:hAnsi="Times New Roman" w:cs="Times New Roman"/>
        <w:sz w:val="20"/>
      </w:rPr>
      <w:fldChar w:fldCharType="separate"/>
    </w:r>
    <w:r w:rsidR="00DB70A4">
      <w:rPr>
        <w:rFonts w:ascii="Times New Roman" w:hAnsi="Times New Roman" w:cs="Times New Roman"/>
        <w:noProof/>
        <w:sz w:val="20"/>
      </w:rPr>
      <w:t>124</w:t>
    </w:r>
    <w:r w:rsidRPr="00D045D0">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0D" w:rsidRDefault="003C6BB4" w:rsidP="00EC4B1D">
    <w:pPr>
      <w:pStyle w:val="Footer"/>
      <w:framePr w:wrap="around" w:vAnchor="text" w:hAnchor="margin" w:xAlign="center" w:y="1"/>
      <w:rPr>
        <w:rStyle w:val="PageNumber"/>
      </w:rPr>
    </w:pPr>
    <w:r>
      <w:rPr>
        <w:rStyle w:val="PageNumber"/>
      </w:rPr>
      <w:fldChar w:fldCharType="begin"/>
    </w:r>
    <w:r w:rsidR="00831B0D">
      <w:rPr>
        <w:rStyle w:val="PageNumber"/>
      </w:rPr>
      <w:instrText xml:space="preserve">PAGE  </w:instrText>
    </w:r>
    <w:r>
      <w:rPr>
        <w:rStyle w:val="PageNumber"/>
      </w:rPr>
      <w:fldChar w:fldCharType="end"/>
    </w:r>
  </w:p>
  <w:p w:rsidR="00831B0D" w:rsidRDefault="00831B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42F" w:rsidRDefault="0059542F" w:rsidP="007D68EE">
      <w:pPr>
        <w:spacing w:after="0" w:line="240" w:lineRule="auto"/>
      </w:pPr>
      <w:r>
        <w:separator/>
      </w:r>
    </w:p>
  </w:footnote>
  <w:footnote w:type="continuationSeparator" w:id="0">
    <w:p w:rsidR="0059542F" w:rsidRDefault="0059542F" w:rsidP="007D68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Pr="00D045D0" w:rsidRDefault="00D045D0" w:rsidP="00D045D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045D0">
      <w:rPr>
        <w:rFonts w:ascii="Times New Roman" w:hAnsi="Times New Roman" w:cs="Times New Roman" w:hint="eastAsia"/>
        <w:sz w:val="20"/>
        <w:szCs w:val="20"/>
      </w:rPr>
      <w:tab/>
    </w:r>
    <w:r w:rsidRPr="00D045D0">
      <w:rPr>
        <w:rFonts w:ascii="Times New Roman" w:hAnsi="Times New Roman" w:cs="Times New Roman"/>
        <w:sz w:val="20"/>
        <w:szCs w:val="20"/>
      </w:rPr>
      <w:t>New York Science Journal 201</w:t>
    </w:r>
    <w:r w:rsidRPr="00D045D0">
      <w:rPr>
        <w:rFonts w:ascii="Times New Roman" w:hAnsi="Times New Roman" w:cs="Times New Roman" w:hint="eastAsia"/>
        <w:sz w:val="20"/>
        <w:szCs w:val="20"/>
      </w:rPr>
      <w:t>7</w:t>
    </w:r>
    <w:r w:rsidRPr="00D045D0">
      <w:rPr>
        <w:rFonts w:ascii="Times New Roman" w:hAnsi="Times New Roman" w:cs="Times New Roman"/>
        <w:sz w:val="20"/>
        <w:szCs w:val="20"/>
      </w:rPr>
      <w:t>;</w:t>
    </w:r>
    <w:r w:rsidRPr="00D045D0">
      <w:rPr>
        <w:rFonts w:ascii="Times New Roman" w:hAnsi="Times New Roman" w:cs="Times New Roman" w:hint="eastAsia"/>
        <w:sz w:val="20"/>
        <w:szCs w:val="20"/>
      </w:rPr>
      <w:t>10</w:t>
    </w:r>
    <w:r w:rsidRPr="00D045D0">
      <w:rPr>
        <w:rFonts w:ascii="Times New Roman" w:hAnsi="Times New Roman" w:cs="Times New Roman"/>
        <w:sz w:val="20"/>
        <w:szCs w:val="20"/>
      </w:rPr>
      <w:t>(</w:t>
    </w:r>
    <w:r w:rsidRPr="00D045D0">
      <w:rPr>
        <w:rFonts w:ascii="Times New Roman" w:hAnsi="Times New Roman" w:cs="Times New Roman" w:hint="eastAsia"/>
        <w:sz w:val="20"/>
        <w:szCs w:val="20"/>
      </w:rPr>
      <w:t>1</w:t>
    </w:r>
    <w:r w:rsidRPr="00D045D0">
      <w:rPr>
        <w:rFonts w:ascii="Times New Roman" w:hAnsi="Times New Roman" w:cs="Times New Roman"/>
        <w:sz w:val="20"/>
        <w:szCs w:val="20"/>
      </w:rPr>
      <w:t>)</w:t>
    </w:r>
    <w:r w:rsidRPr="00D045D0">
      <w:rPr>
        <w:rFonts w:ascii="Times New Roman" w:hAnsi="Times New Roman" w:cs="Times New Roman"/>
        <w:iCs/>
        <w:sz w:val="20"/>
        <w:szCs w:val="20"/>
      </w:rPr>
      <w:t xml:space="preserve">     </w:t>
    </w:r>
    <w:r w:rsidRPr="00D045D0">
      <w:rPr>
        <w:rFonts w:ascii="Times New Roman" w:hAnsi="Times New Roman" w:cs="Times New Roman" w:hint="eastAsia"/>
        <w:iCs/>
        <w:sz w:val="20"/>
        <w:szCs w:val="20"/>
      </w:rPr>
      <w:tab/>
    </w:r>
    <w:r w:rsidRPr="00D045D0">
      <w:rPr>
        <w:rFonts w:ascii="Times New Roman" w:hAnsi="Times New Roman" w:cs="Times New Roman"/>
        <w:iCs/>
        <w:sz w:val="20"/>
        <w:szCs w:val="20"/>
      </w:rPr>
      <w:t xml:space="preserve"> </w:t>
    </w:r>
    <w:r w:rsidRPr="00D045D0">
      <w:rPr>
        <w:rFonts w:ascii="Times New Roman" w:hAnsi="Times New Roman" w:cs="Times New Roman" w:hint="eastAsia"/>
        <w:iCs/>
        <w:sz w:val="20"/>
        <w:szCs w:val="20"/>
      </w:rPr>
      <w:t xml:space="preserve"> </w:t>
    </w:r>
    <w:r w:rsidRPr="00D045D0">
      <w:rPr>
        <w:rFonts w:ascii="Times New Roman" w:hAnsi="Times New Roman" w:cs="Times New Roman"/>
        <w:iCs/>
        <w:sz w:val="20"/>
        <w:szCs w:val="20"/>
      </w:rPr>
      <w:t xml:space="preserve">   </w:t>
    </w:r>
    <w:hyperlink r:id="rId1" w:history="1">
      <w:r w:rsidRPr="00D045D0">
        <w:rPr>
          <w:rStyle w:val="Hyperlink"/>
          <w:rFonts w:ascii="Times New Roman" w:hAnsi="Times New Roman" w:cs="Times New Roman"/>
          <w:sz w:val="20"/>
          <w:szCs w:val="20"/>
        </w:rPr>
        <w:t>http://www.sciencepub.net/newyork</w:t>
      </w:r>
    </w:hyperlink>
  </w:p>
  <w:p w:rsidR="00D045D0" w:rsidRPr="00D045D0" w:rsidRDefault="00D045D0" w:rsidP="00D045D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Pr="00D045D0" w:rsidRDefault="00D045D0" w:rsidP="00D045D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045D0">
      <w:rPr>
        <w:rFonts w:ascii="Times New Roman" w:hAnsi="Times New Roman" w:cs="Times New Roman" w:hint="eastAsia"/>
        <w:sz w:val="20"/>
        <w:szCs w:val="20"/>
      </w:rPr>
      <w:tab/>
    </w:r>
    <w:r w:rsidRPr="00D045D0">
      <w:rPr>
        <w:rFonts w:ascii="Times New Roman" w:hAnsi="Times New Roman" w:cs="Times New Roman"/>
        <w:sz w:val="20"/>
        <w:szCs w:val="20"/>
      </w:rPr>
      <w:t>New York Science Journal 201</w:t>
    </w:r>
    <w:r w:rsidRPr="00D045D0">
      <w:rPr>
        <w:rFonts w:ascii="Times New Roman" w:hAnsi="Times New Roman" w:cs="Times New Roman" w:hint="eastAsia"/>
        <w:sz w:val="20"/>
        <w:szCs w:val="20"/>
      </w:rPr>
      <w:t>7</w:t>
    </w:r>
    <w:r w:rsidRPr="00D045D0">
      <w:rPr>
        <w:rFonts w:ascii="Times New Roman" w:hAnsi="Times New Roman" w:cs="Times New Roman"/>
        <w:sz w:val="20"/>
        <w:szCs w:val="20"/>
      </w:rPr>
      <w:t>;</w:t>
    </w:r>
    <w:r w:rsidRPr="00D045D0">
      <w:rPr>
        <w:rFonts w:ascii="Times New Roman" w:hAnsi="Times New Roman" w:cs="Times New Roman" w:hint="eastAsia"/>
        <w:sz w:val="20"/>
        <w:szCs w:val="20"/>
      </w:rPr>
      <w:t>10</w:t>
    </w:r>
    <w:r w:rsidRPr="00D045D0">
      <w:rPr>
        <w:rFonts w:ascii="Times New Roman" w:hAnsi="Times New Roman" w:cs="Times New Roman"/>
        <w:sz w:val="20"/>
        <w:szCs w:val="20"/>
      </w:rPr>
      <w:t>(</w:t>
    </w:r>
    <w:r w:rsidRPr="00D045D0">
      <w:rPr>
        <w:rFonts w:ascii="Times New Roman" w:hAnsi="Times New Roman" w:cs="Times New Roman" w:hint="eastAsia"/>
        <w:sz w:val="20"/>
        <w:szCs w:val="20"/>
      </w:rPr>
      <w:t>1</w:t>
    </w:r>
    <w:r w:rsidRPr="00D045D0">
      <w:rPr>
        <w:rFonts w:ascii="Times New Roman" w:hAnsi="Times New Roman" w:cs="Times New Roman"/>
        <w:sz w:val="20"/>
        <w:szCs w:val="20"/>
      </w:rPr>
      <w:t>)</w:t>
    </w:r>
    <w:r w:rsidRPr="00D045D0">
      <w:rPr>
        <w:rFonts w:ascii="Times New Roman" w:hAnsi="Times New Roman" w:cs="Times New Roman"/>
        <w:iCs/>
        <w:sz w:val="20"/>
        <w:szCs w:val="20"/>
      </w:rPr>
      <w:t xml:space="preserve">     </w:t>
    </w:r>
    <w:r w:rsidRPr="00D045D0">
      <w:rPr>
        <w:rFonts w:ascii="Times New Roman" w:hAnsi="Times New Roman" w:cs="Times New Roman" w:hint="eastAsia"/>
        <w:iCs/>
        <w:sz w:val="20"/>
        <w:szCs w:val="20"/>
      </w:rPr>
      <w:tab/>
    </w:r>
    <w:r w:rsidRPr="00D045D0">
      <w:rPr>
        <w:rFonts w:ascii="Times New Roman" w:hAnsi="Times New Roman" w:cs="Times New Roman"/>
        <w:iCs/>
        <w:sz w:val="20"/>
        <w:szCs w:val="20"/>
      </w:rPr>
      <w:t xml:space="preserve"> </w:t>
    </w:r>
    <w:r w:rsidRPr="00D045D0">
      <w:rPr>
        <w:rFonts w:ascii="Times New Roman" w:hAnsi="Times New Roman" w:cs="Times New Roman" w:hint="eastAsia"/>
        <w:iCs/>
        <w:sz w:val="20"/>
        <w:szCs w:val="20"/>
      </w:rPr>
      <w:t xml:space="preserve"> </w:t>
    </w:r>
    <w:r w:rsidRPr="00D045D0">
      <w:rPr>
        <w:rFonts w:ascii="Times New Roman" w:hAnsi="Times New Roman" w:cs="Times New Roman"/>
        <w:iCs/>
        <w:sz w:val="20"/>
        <w:szCs w:val="20"/>
      </w:rPr>
      <w:t xml:space="preserve">   </w:t>
    </w:r>
    <w:hyperlink r:id="rId1" w:history="1">
      <w:r w:rsidRPr="00D045D0">
        <w:rPr>
          <w:rStyle w:val="Hyperlink"/>
          <w:rFonts w:ascii="Times New Roman" w:hAnsi="Times New Roman" w:cs="Times New Roman"/>
          <w:sz w:val="20"/>
          <w:szCs w:val="20"/>
        </w:rPr>
        <w:t>http://www.sciencepub.net/newyork</w:t>
      </w:r>
    </w:hyperlink>
  </w:p>
  <w:p w:rsidR="00D045D0" w:rsidRPr="00D045D0" w:rsidRDefault="00D045D0" w:rsidP="00D045D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Pr="00D045D0" w:rsidRDefault="00D045D0" w:rsidP="00D045D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045D0">
      <w:rPr>
        <w:rFonts w:ascii="Times New Roman" w:hAnsi="Times New Roman" w:cs="Times New Roman" w:hint="eastAsia"/>
        <w:sz w:val="20"/>
        <w:szCs w:val="20"/>
      </w:rPr>
      <w:tab/>
    </w:r>
    <w:r w:rsidRPr="00D045D0">
      <w:rPr>
        <w:rFonts w:ascii="Times New Roman" w:hAnsi="Times New Roman" w:cs="Times New Roman"/>
        <w:sz w:val="20"/>
        <w:szCs w:val="20"/>
      </w:rPr>
      <w:t>New York Science Journal 201</w:t>
    </w:r>
    <w:r w:rsidRPr="00D045D0">
      <w:rPr>
        <w:rFonts w:ascii="Times New Roman" w:hAnsi="Times New Roman" w:cs="Times New Roman" w:hint="eastAsia"/>
        <w:sz w:val="20"/>
        <w:szCs w:val="20"/>
      </w:rPr>
      <w:t>7</w:t>
    </w:r>
    <w:r w:rsidRPr="00D045D0">
      <w:rPr>
        <w:rFonts w:ascii="Times New Roman" w:hAnsi="Times New Roman" w:cs="Times New Roman"/>
        <w:sz w:val="20"/>
        <w:szCs w:val="20"/>
      </w:rPr>
      <w:t>;</w:t>
    </w:r>
    <w:r w:rsidRPr="00D045D0">
      <w:rPr>
        <w:rFonts w:ascii="Times New Roman" w:hAnsi="Times New Roman" w:cs="Times New Roman" w:hint="eastAsia"/>
        <w:sz w:val="20"/>
        <w:szCs w:val="20"/>
      </w:rPr>
      <w:t>10</w:t>
    </w:r>
    <w:r w:rsidRPr="00D045D0">
      <w:rPr>
        <w:rFonts w:ascii="Times New Roman" w:hAnsi="Times New Roman" w:cs="Times New Roman"/>
        <w:sz w:val="20"/>
        <w:szCs w:val="20"/>
      </w:rPr>
      <w:t>(</w:t>
    </w:r>
    <w:r w:rsidRPr="00D045D0">
      <w:rPr>
        <w:rFonts w:ascii="Times New Roman" w:hAnsi="Times New Roman" w:cs="Times New Roman" w:hint="eastAsia"/>
        <w:sz w:val="20"/>
        <w:szCs w:val="20"/>
      </w:rPr>
      <w:t>1</w:t>
    </w:r>
    <w:r w:rsidRPr="00D045D0">
      <w:rPr>
        <w:rFonts w:ascii="Times New Roman" w:hAnsi="Times New Roman" w:cs="Times New Roman"/>
        <w:sz w:val="20"/>
        <w:szCs w:val="20"/>
      </w:rPr>
      <w:t>)</w:t>
    </w:r>
    <w:r w:rsidRPr="00D045D0">
      <w:rPr>
        <w:rFonts w:ascii="Times New Roman" w:hAnsi="Times New Roman" w:cs="Times New Roman"/>
        <w:iCs/>
        <w:sz w:val="20"/>
        <w:szCs w:val="20"/>
      </w:rPr>
      <w:t xml:space="preserve">     </w:t>
    </w:r>
    <w:r w:rsidRPr="00D045D0">
      <w:rPr>
        <w:rFonts w:ascii="Times New Roman" w:hAnsi="Times New Roman" w:cs="Times New Roman" w:hint="eastAsia"/>
        <w:iCs/>
        <w:sz w:val="20"/>
        <w:szCs w:val="20"/>
      </w:rPr>
      <w:tab/>
    </w:r>
    <w:r w:rsidRPr="00D045D0">
      <w:rPr>
        <w:rFonts w:ascii="Times New Roman" w:hAnsi="Times New Roman" w:cs="Times New Roman"/>
        <w:iCs/>
        <w:sz w:val="20"/>
        <w:szCs w:val="20"/>
      </w:rPr>
      <w:t xml:space="preserve"> </w:t>
    </w:r>
    <w:r w:rsidRPr="00D045D0">
      <w:rPr>
        <w:rFonts w:ascii="Times New Roman" w:hAnsi="Times New Roman" w:cs="Times New Roman" w:hint="eastAsia"/>
        <w:iCs/>
        <w:sz w:val="20"/>
        <w:szCs w:val="20"/>
      </w:rPr>
      <w:t xml:space="preserve"> </w:t>
    </w:r>
    <w:r w:rsidRPr="00D045D0">
      <w:rPr>
        <w:rFonts w:ascii="Times New Roman" w:hAnsi="Times New Roman" w:cs="Times New Roman"/>
        <w:iCs/>
        <w:sz w:val="20"/>
        <w:szCs w:val="20"/>
      </w:rPr>
      <w:t xml:space="preserve">   </w:t>
    </w:r>
    <w:hyperlink r:id="rId1" w:history="1">
      <w:r w:rsidRPr="00D045D0">
        <w:rPr>
          <w:rStyle w:val="Hyperlink"/>
          <w:rFonts w:ascii="Times New Roman" w:hAnsi="Times New Roman" w:cs="Times New Roman"/>
          <w:sz w:val="20"/>
          <w:szCs w:val="20"/>
        </w:rPr>
        <w:t>http://www.sciencepub.net/newyork</w:t>
      </w:r>
    </w:hyperlink>
  </w:p>
  <w:p w:rsidR="00D045D0" w:rsidRPr="00D045D0" w:rsidRDefault="00D045D0" w:rsidP="00D045D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Pr="00D045D0" w:rsidRDefault="00D045D0" w:rsidP="00D045D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045D0">
      <w:rPr>
        <w:rFonts w:ascii="Times New Roman" w:hAnsi="Times New Roman" w:cs="Times New Roman" w:hint="eastAsia"/>
        <w:sz w:val="20"/>
        <w:szCs w:val="20"/>
      </w:rPr>
      <w:tab/>
    </w:r>
    <w:r w:rsidRPr="00D045D0">
      <w:rPr>
        <w:rFonts w:ascii="Times New Roman" w:hAnsi="Times New Roman" w:cs="Times New Roman"/>
        <w:sz w:val="20"/>
        <w:szCs w:val="20"/>
      </w:rPr>
      <w:t>New York Science Journal 201</w:t>
    </w:r>
    <w:r w:rsidRPr="00D045D0">
      <w:rPr>
        <w:rFonts w:ascii="Times New Roman" w:hAnsi="Times New Roman" w:cs="Times New Roman" w:hint="eastAsia"/>
        <w:sz w:val="20"/>
        <w:szCs w:val="20"/>
      </w:rPr>
      <w:t>7</w:t>
    </w:r>
    <w:r w:rsidRPr="00D045D0">
      <w:rPr>
        <w:rFonts w:ascii="Times New Roman" w:hAnsi="Times New Roman" w:cs="Times New Roman"/>
        <w:sz w:val="20"/>
        <w:szCs w:val="20"/>
      </w:rPr>
      <w:t>;</w:t>
    </w:r>
    <w:r w:rsidRPr="00D045D0">
      <w:rPr>
        <w:rFonts w:ascii="Times New Roman" w:hAnsi="Times New Roman" w:cs="Times New Roman" w:hint="eastAsia"/>
        <w:sz w:val="20"/>
        <w:szCs w:val="20"/>
      </w:rPr>
      <w:t>10</w:t>
    </w:r>
    <w:r w:rsidRPr="00D045D0">
      <w:rPr>
        <w:rFonts w:ascii="Times New Roman" w:hAnsi="Times New Roman" w:cs="Times New Roman"/>
        <w:sz w:val="20"/>
        <w:szCs w:val="20"/>
      </w:rPr>
      <w:t>(</w:t>
    </w:r>
    <w:r w:rsidRPr="00D045D0">
      <w:rPr>
        <w:rFonts w:ascii="Times New Roman" w:hAnsi="Times New Roman" w:cs="Times New Roman" w:hint="eastAsia"/>
        <w:sz w:val="20"/>
        <w:szCs w:val="20"/>
      </w:rPr>
      <w:t>1</w:t>
    </w:r>
    <w:r w:rsidRPr="00D045D0">
      <w:rPr>
        <w:rFonts w:ascii="Times New Roman" w:hAnsi="Times New Roman" w:cs="Times New Roman"/>
        <w:sz w:val="20"/>
        <w:szCs w:val="20"/>
      </w:rPr>
      <w:t>)</w:t>
    </w:r>
    <w:r w:rsidRPr="00D045D0">
      <w:rPr>
        <w:rFonts w:ascii="Times New Roman" w:hAnsi="Times New Roman" w:cs="Times New Roman"/>
        <w:iCs/>
        <w:sz w:val="20"/>
        <w:szCs w:val="20"/>
      </w:rPr>
      <w:t xml:space="preserve">     </w:t>
    </w:r>
    <w:r w:rsidRPr="00D045D0">
      <w:rPr>
        <w:rFonts w:ascii="Times New Roman" w:hAnsi="Times New Roman" w:cs="Times New Roman" w:hint="eastAsia"/>
        <w:iCs/>
        <w:sz w:val="20"/>
        <w:szCs w:val="20"/>
      </w:rPr>
      <w:tab/>
    </w:r>
    <w:r w:rsidRPr="00D045D0">
      <w:rPr>
        <w:rFonts w:ascii="Times New Roman" w:hAnsi="Times New Roman" w:cs="Times New Roman"/>
        <w:iCs/>
        <w:sz w:val="20"/>
        <w:szCs w:val="20"/>
      </w:rPr>
      <w:t xml:space="preserve"> </w:t>
    </w:r>
    <w:r w:rsidRPr="00D045D0">
      <w:rPr>
        <w:rFonts w:ascii="Times New Roman" w:hAnsi="Times New Roman" w:cs="Times New Roman" w:hint="eastAsia"/>
        <w:iCs/>
        <w:sz w:val="20"/>
        <w:szCs w:val="20"/>
      </w:rPr>
      <w:t xml:space="preserve"> </w:t>
    </w:r>
    <w:r w:rsidRPr="00D045D0">
      <w:rPr>
        <w:rFonts w:ascii="Times New Roman" w:hAnsi="Times New Roman" w:cs="Times New Roman"/>
        <w:iCs/>
        <w:sz w:val="20"/>
        <w:szCs w:val="20"/>
      </w:rPr>
      <w:t xml:space="preserve">   </w:t>
    </w:r>
    <w:hyperlink r:id="rId1" w:history="1">
      <w:r w:rsidRPr="00D045D0">
        <w:rPr>
          <w:rStyle w:val="Hyperlink"/>
          <w:rFonts w:ascii="Times New Roman" w:hAnsi="Times New Roman" w:cs="Times New Roman"/>
          <w:sz w:val="20"/>
          <w:szCs w:val="20"/>
        </w:rPr>
        <w:t>http://www.sciencepub.net/newyork</w:t>
      </w:r>
    </w:hyperlink>
  </w:p>
  <w:p w:rsidR="00D045D0" w:rsidRPr="00D045D0" w:rsidRDefault="00D045D0" w:rsidP="00D045D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5D0" w:rsidRPr="00D045D0" w:rsidRDefault="00D045D0" w:rsidP="00D045D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045D0">
      <w:rPr>
        <w:rFonts w:ascii="Times New Roman" w:hAnsi="Times New Roman" w:cs="Times New Roman" w:hint="eastAsia"/>
        <w:sz w:val="20"/>
        <w:szCs w:val="20"/>
      </w:rPr>
      <w:tab/>
    </w:r>
    <w:r w:rsidRPr="00D045D0">
      <w:rPr>
        <w:rFonts w:ascii="Times New Roman" w:hAnsi="Times New Roman" w:cs="Times New Roman"/>
        <w:sz w:val="20"/>
        <w:szCs w:val="20"/>
      </w:rPr>
      <w:t>New York Science Journal 201</w:t>
    </w:r>
    <w:r w:rsidRPr="00D045D0">
      <w:rPr>
        <w:rFonts w:ascii="Times New Roman" w:hAnsi="Times New Roman" w:cs="Times New Roman" w:hint="eastAsia"/>
        <w:sz w:val="20"/>
        <w:szCs w:val="20"/>
      </w:rPr>
      <w:t>7</w:t>
    </w:r>
    <w:r w:rsidRPr="00D045D0">
      <w:rPr>
        <w:rFonts w:ascii="Times New Roman" w:hAnsi="Times New Roman" w:cs="Times New Roman"/>
        <w:sz w:val="20"/>
        <w:szCs w:val="20"/>
      </w:rPr>
      <w:t>;</w:t>
    </w:r>
    <w:r w:rsidRPr="00D045D0">
      <w:rPr>
        <w:rFonts w:ascii="Times New Roman" w:hAnsi="Times New Roman" w:cs="Times New Roman" w:hint="eastAsia"/>
        <w:sz w:val="20"/>
        <w:szCs w:val="20"/>
      </w:rPr>
      <w:t>10</w:t>
    </w:r>
    <w:r w:rsidRPr="00D045D0">
      <w:rPr>
        <w:rFonts w:ascii="Times New Roman" w:hAnsi="Times New Roman" w:cs="Times New Roman"/>
        <w:sz w:val="20"/>
        <w:szCs w:val="20"/>
      </w:rPr>
      <w:t>(</w:t>
    </w:r>
    <w:r w:rsidRPr="00D045D0">
      <w:rPr>
        <w:rFonts w:ascii="Times New Roman" w:hAnsi="Times New Roman" w:cs="Times New Roman" w:hint="eastAsia"/>
        <w:sz w:val="20"/>
        <w:szCs w:val="20"/>
      </w:rPr>
      <w:t>1</w:t>
    </w:r>
    <w:r w:rsidRPr="00D045D0">
      <w:rPr>
        <w:rFonts w:ascii="Times New Roman" w:hAnsi="Times New Roman" w:cs="Times New Roman"/>
        <w:sz w:val="20"/>
        <w:szCs w:val="20"/>
      </w:rPr>
      <w:t>)</w:t>
    </w:r>
    <w:r w:rsidRPr="00D045D0">
      <w:rPr>
        <w:rFonts w:ascii="Times New Roman" w:hAnsi="Times New Roman" w:cs="Times New Roman"/>
        <w:iCs/>
        <w:sz w:val="20"/>
        <w:szCs w:val="20"/>
      </w:rPr>
      <w:t xml:space="preserve">     </w:t>
    </w:r>
    <w:r w:rsidRPr="00D045D0">
      <w:rPr>
        <w:rFonts w:ascii="Times New Roman" w:hAnsi="Times New Roman" w:cs="Times New Roman" w:hint="eastAsia"/>
        <w:iCs/>
        <w:sz w:val="20"/>
        <w:szCs w:val="20"/>
      </w:rPr>
      <w:tab/>
    </w:r>
    <w:r w:rsidRPr="00D045D0">
      <w:rPr>
        <w:rFonts w:ascii="Times New Roman" w:hAnsi="Times New Roman" w:cs="Times New Roman"/>
        <w:iCs/>
        <w:sz w:val="20"/>
        <w:szCs w:val="20"/>
      </w:rPr>
      <w:t xml:space="preserve"> </w:t>
    </w:r>
    <w:r w:rsidRPr="00D045D0">
      <w:rPr>
        <w:rFonts w:ascii="Times New Roman" w:hAnsi="Times New Roman" w:cs="Times New Roman" w:hint="eastAsia"/>
        <w:iCs/>
        <w:sz w:val="20"/>
        <w:szCs w:val="20"/>
      </w:rPr>
      <w:t xml:space="preserve"> </w:t>
    </w:r>
    <w:r w:rsidRPr="00D045D0">
      <w:rPr>
        <w:rFonts w:ascii="Times New Roman" w:hAnsi="Times New Roman" w:cs="Times New Roman"/>
        <w:iCs/>
        <w:sz w:val="20"/>
        <w:szCs w:val="20"/>
      </w:rPr>
      <w:t xml:space="preserve">   </w:t>
    </w:r>
    <w:hyperlink r:id="rId1" w:history="1">
      <w:r w:rsidRPr="00D045D0">
        <w:rPr>
          <w:rStyle w:val="Hyperlink"/>
          <w:rFonts w:ascii="Times New Roman" w:hAnsi="Times New Roman" w:cs="Times New Roman"/>
          <w:sz w:val="20"/>
          <w:szCs w:val="20"/>
        </w:rPr>
        <w:t>http://www.sciencepub.net/newyork</w:t>
      </w:r>
    </w:hyperlink>
  </w:p>
  <w:p w:rsidR="00D045D0" w:rsidRPr="00D045D0" w:rsidRDefault="00D045D0" w:rsidP="00D045D0">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438"/>
    <w:multiLevelType w:val="hybridMultilevel"/>
    <w:tmpl w:val="0FB01FC2"/>
    <w:lvl w:ilvl="0" w:tplc="36FCEE2A">
      <w:start w:val="1"/>
      <w:numFmt w:val="decimal"/>
      <w:lvlText w:val="%1-"/>
      <w:lvlJc w:val="left"/>
      <w:pPr>
        <w:tabs>
          <w:tab w:val="num" w:pos="340"/>
        </w:tabs>
        <w:ind w:left="340" w:hanging="340"/>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0D3478"/>
    <w:multiLevelType w:val="hybridMultilevel"/>
    <w:tmpl w:val="5AEA19B0"/>
    <w:lvl w:ilvl="0" w:tplc="04090005">
      <w:start w:val="1"/>
      <w:numFmt w:val="bullet"/>
      <w:lvlText w:val=""/>
      <w:lvlJc w:val="left"/>
      <w:pPr>
        <w:tabs>
          <w:tab w:val="num" w:pos="1080"/>
        </w:tabs>
        <w:ind w:left="1080" w:hanging="360"/>
      </w:pPr>
      <w:rPr>
        <w:rFonts w:ascii="Wingdings" w:hAnsi="Wingdings" w:hint="default"/>
        <w:b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BCD5BD1"/>
    <w:multiLevelType w:val="hybridMultilevel"/>
    <w:tmpl w:val="3C90D3E6"/>
    <w:lvl w:ilvl="0" w:tplc="0409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0D7031E2"/>
    <w:multiLevelType w:val="hybridMultilevel"/>
    <w:tmpl w:val="D6CE4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D7AE5"/>
    <w:multiLevelType w:val="hybridMultilevel"/>
    <w:tmpl w:val="5EE28F4E"/>
    <w:lvl w:ilvl="0" w:tplc="2E828596">
      <w:start w:val="2"/>
      <w:numFmt w:val="bullet"/>
      <w:lvlText w:val="-"/>
      <w:lvlJc w:val="left"/>
      <w:pPr>
        <w:ind w:left="426" w:hanging="360"/>
      </w:pPr>
      <w:rPr>
        <w:rFonts w:ascii="Times New Roman" w:eastAsia="Times New Roman"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5">
    <w:nsid w:val="16C53AAF"/>
    <w:multiLevelType w:val="hybridMultilevel"/>
    <w:tmpl w:val="E8384C82"/>
    <w:lvl w:ilvl="0" w:tplc="9BACC61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B1840"/>
    <w:multiLevelType w:val="hybridMultilevel"/>
    <w:tmpl w:val="6E3455D8"/>
    <w:lvl w:ilvl="0" w:tplc="36FCEE2A">
      <w:start w:val="1"/>
      <w:numFmt w:val="decimal"/>
      <w:lvlText w:val="%1-"/>
      <w:lvlJc w:val="left"/>
      <w:pPr>
        <w:tabs>
          <w:tab w:val="num" w:pos="340"/>
        </w:tabs>
        <w:ind w:left="340" w:hanging="340"/>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D13C96"/>
    <w:multiLevelType w:val="hybridMultilevel"/>
    <w:tmpl w:val="2ECE1A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4C2753"/>
    <w:multiLevelType w:val="hybridMultilevel"/>
    <w:tmpl w:val="5E8A2E14"/>
    <w:lvl w:ilvl="0" w:tplc="04090001">
      <w:start w:val="1"/>
      <w:numFmt w:val="bullet"/>
      <w:lvlText w:val=""/>
      <w:lvlJc w:val="left"/>
      <w:pPr>
        <w:tabs>
          <w:tab w:val="num" w:pos="1080"/>
        </w:tabs>
        <w:ind w:left="1080" w:hanging="360"/>
      </w:pPr>
      <w:rPr>
        <w:rFonts w:ascii="Symbol" w:hAnsi="Symbol" w:hint="default"/>
        <w:b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4DD70E9"/>
    <w:multiLevelType w:val="hybridMultilevel"/>
    <w:tmpl w:val="ED58F5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A26099"/>
    <w:multiLevelType w:val="hybridMultilevel"/>
    <w:tmpl w:val="10864714"/>
    <w:lvl w:ilvl="0" w:tplc="04090005">
      <w:start w:val="1"/>
      <w:numFmt w:val="bullet"/>
      <w:lvlText w:val=""/>
      <w:lvlJc w:val="left"/>
      <w:pPr>
        <w:tabs>
          <w:tab w:val="num" w:pos="786"/>
        </w:tabs>
        <w:ind w:left="786" w:hanging="360"/>
      </w:pPr>
      <w:rPr>
        <w:rFonts w:ascii="Wingdings" w:hAnsi="Wingdings" w:hint="default"/>
      </w:rPr>
    </w:lvl>
    <w:lvl w:ilvl="1" w:tplc="40AA4792">
      <w:start w:val="1"/>
      <w:numFmt w:val="upperLetter"/>
      <w:lvlText w:val="(%2)"/>
      <w:lvlJc w:val="left"/>
      <w:pPr>
        <w:tabs>
          <w:tab w:val="num" w:pos="1866"/>
        </w:tabs>
        <w:ind w:left="1866" w:hanging="720"/>
      </w:pPr>
      <w:rPr>
        <w:rFonts w:hint="default"/>
      </w:rPr>
    </w:lvl>
    <w:lvl w:ilvl="2" w:tplc="191A47EC">
      <w:start w:val="2"/>
      <w:numFmt w:val="decimal"/>
      <w:lvlText w:val="%3-"/>
      <w:lvlJc w:val="left"/>
      <w:pPr>
        <w:tabs>
          <w:tab w:val="num" w:pos="2226"/>
        </w:tabs>
        <w:ind w:left="2226" w:hanging="360"/>
      </w:pPr>
      <w:rPr>
        <w:rFont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nsid w:val="36633B49"/>
    <w:multiLevelType w:val="hybridMultilevel"/>
    <w:tmpl w:val="5A0282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93150AE"/>
    <w:multiLevelType w:val="hybridMultilevel"/>
    <w:tmpl w:val="D7C66CCE"/>
    <w:lvl w:ilvl="0" w:tplc="0409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nsid w:val="399543FC"/>
    <w:multiLevelType w:val="hybridMultilevel"/>
    <w:tmpl w:val="9170EF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7A0F47"/>
    <w:multiLevelType w:val="hybridMultilevel"/>
    <w:tmpl w:val="7916B6CE"/>
    <w:lvl w:ilvl="0" w:tplc="0409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3C944766"/>
    <w:multiLevelType w:val="hybridMultilevel"/>
    <w:tmpl w:val="86DC3340"/>
    <w:lvl w:ilvl="0" w:tplc="6C5EDB78">
      <w:start w:val="1"/>
      <w:numFmt w:val="decimal"/>
      <w:lvlText w:val="%1-"/>
      <w:lvlJc w:val="left"/>
      <w:pPr>
        <w:tabs>
          <w:tab w:val="num" w:pos="340"/>
        </w:tabs>
        <w:ind w:left="340" w:hanging="340"/>
      </w:pPr>
      <w:rPr>
        <w:rFonts w:ascii="Times New Roman" w:hAnsi="Times New Roman" w:cs="Times New Roman" w:hint="default"/>
        <w:b/>
        <w:bCs/>
        <w:i w:val="0"/>
        <w:iCs w:val="0"/>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BCB0139"/>
    <w:multiLevelType w:val="hybridMultilevel"/>
    <w:tmpl w:val="3E0CC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D146FE"/>
    <w:multiLevelType w:val="hybridMultilevel"/>
    <w:tmpl w:val="853021CC"/>
    <w:lvl w:ilvl="0" w:tplc="1A9AE302">
      <w:start w:val="1"/>
      <w:numFmt w:val="decimal"/>
      <w:lvlText w:val="%1."/>
      <w:lvlJc w:val="left"/>
      <w:pPr>
        <w:ind w:left="786" w:hanging="360"/>
      </w:pPr>
      <w:rPr>
        <w:b/>
        <w:bCs/>
      </w:rPr>
    </w:lvl>
    <w:lvl w:ilvl="1" w:tplc="04090005">
      <w:start w:val="1"/>
      <w:numFmt w:val="bullet"/>
      <w:lvlText w:val=""/>
      <w:lvlJc w:val="left"/>
      <w:pPr>
        <w:ind w:left="1866" w:hanging="1440"/>
      </w:pPr>
      <w:rPr>
        <w:rFonts w:ascii="Wingdings" w:hAnsi="Wingdings" w:hint="default"/>
      </w:rPr>
    </w:lvl>
    <w:lvl w:ilvl="2" w:tplc="F0AEF038">
      <w:start w:val="214"/>
      <w:numFmt w:val="bullet"/>
      <w:lvlText w:val=""/>
      <w:lvlJc w:val="left"/>
      <w:pPr>
        <w:ind w:left="2406" w:hanging="360"/>
      </w:pPr>
      <w:rPr>
        <w:rFonts w:ascii="Wingdings" w:eastAsia="Times New Roman" w:hAnsi="Wingdings" w:cs="Times New Roman" w:hint="default"/>
      </w:r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2E55BB1"/>
    <w:multiLevelType w:val="hybridMultilevel"/>
    <w:tmpl w:val="C916DB90"/>
    <w:lvl w:ilvl="0" w:tplc="04090001">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6C5FA7"/>
    <w:multiLevelType w:val="hybridMultilevel"/>
    <w:tmpl w:val="AD8C89E2"/>
    <w:lvl w:ilvl="0" w:tplc="0409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0">
    <w:nsid w:val="56820FD3"/>
    <w:multiLevelType w:val="hybridMultilevel"/>
    <w:tmpl w:val="8A229C1C"/>
    <w:lvl w:ilvl="0" w:tplc="0409000F">
      <w:start w:val="1"/>
      <w:numFmt w:val="decimal"/>
      <w:lvlText w:val="%1."/>
      <w:lvlJc w:val="left"/>
      <w:pPr>
        <w:tabs>
          <w:tab w:val="num" w:pos="340"/>
        </w:tabs>
        <w:ind w:left="340" w:hanging="340"/>
      </w:pPr>
      <w:rPr>
        <w:rFonts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013046"/>
    <w:multiLevelType w:val="hybridMultilevel"/>
    <w:tmpl w:val="53A2F8CA"/>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22">
    <w:nsid w:val="5AF41AE8"/>
    <w:multiLevelType w:val="hybridMultilevel"/>
    <w:tmpl w:val="CD4462BE"/>
    <w:lvl w:ilvl="0" w:tplc="0409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nsid w:val="5BA8123B"/>
    <w:multiLevelType w:val="hybridMultilevel"/>
    <w:tmpl w:val="55283A20"/>
    <w:lvl w:ilvl="0" w:tplc="5606939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C945B58"/>
    <w:multiLevelType w:val="hybridMultilevel"/>
    <w:tmpl w:val="1FA208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E2F7884"/>
    <w:multiLevelType w:val="hybridMultilevel"/>
    <w:tmpl w:val="6D14F2B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75174DD1"/>
    <w:multiLevelType w:val="hybridMultilevel"/>
    <w:tmpl w:val="352057EA"/>
    <w:lvl w:ilvl="0" w:tplc="3FA05530">
      <w:start w:val="1"/>
      <w:numFmt w:val="decimal"/>
      <w:lvlText w:val="%1-"/>
      <w:lvlJc w:val="left"/>
      <w:pPr>
        <w:tabs>
          <w:tab w:val="num" w:pos="340"/>
        </w:tabs>
        <w:ind w:left="340" w:hanging="340"/>
      </w:pPr>
      <w:rPr>
        <w:rFonts w:ascii="Times New Roman" w:hAnsi="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755B2B"/>
    <w:multiLevelType w:val="hybridMultilevel"/>
    <w:tmpl w:val="DD2807CE"/>
    <w:lvl w:ilvl="0" w:tplc="406855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23"/>
  </w:num>
  <w:num w:numId="4">
    <w:abstractNumId w:val="27"/>
  </w:num>
  <w:num w:numId="5">
    <w:abstractNumId w:val="0"/>
  </w:num>
  <w:num w:numId="6">
    <w:abstractNumId w:val="8"/>
  </w:num>
  <w:num w:numId="7">
    <w:abstractNumId w:val="22"/>
  </w:num>
  <w:num w:numId="8">
    <w:abstractNumId w:val="14"/>
  </w:num>
  <w:num w:numId="9">
    <w:abstractNumId w:val="10"/>
  </w:num>
  <w:num w:numId="10">
    <w:abstractNumId w:val="2"/>
  </w:num>
  <w:num w:numId="11">
    <w:abstractNumId w:val="17"/>
  </w:num>
  <w:num w:numId="12">
    <w:abstractNumId w:val="7"/>
  </w:num>
  <w:num w:numId="13">
    <w:abstractNumId w:val="12"/>
  </w:num>
  <w:num w:numId="14">
    <w:abstractNumId w:val="19"/>
  </w:num>
  <w:num w:numId="15">
    <w:abstractNumId w:val="9"/>
  </w:num>
  <w:num w:numId="16">
    <w:abstractNumId w:val="16"/>
  </w:num>
  <w:num w:numId="17">
    <w:abstractNumId w:val="26"/>
  </w:num>
  <w:num w:numId="18">
    <w:abstractNumId w:val="21"/>
  </w:num>
  <w:num w:numId="19">
    <w:abstractNumId w:val="13"/>
  </w:num>
  <w:num w:numId="20">
    <w:abstractNumId w:val="15"/>
  </w:num>
  <w:num w:numId="21">
    <w:abstractNumId w:val="18"/>
  </w:num>
  <w:num w:numId="22">
    <w:abstractNumId w:val="3"/>
  </w:num>
  <w:num w:numId="23">
    <w:abstractNumId w:val="20"/>
  </w:num>
  <w:num w:numId="24">
    <w:abstractNumId w:val="11"/>
  </w:num>
  <w:num w:numId="25">
    <w:abstractNumId w:val="4"/>
  </w:num>
  <w:num w:numId="26">
    <w:abstractNumId w:val="25"/>
  </w:num>
  <w:num w:numId="27">
    <w:abstractNumId w:val="5"/>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0E64B5"/>
    <w:rsid w:val="00000719"/>
    <w:rsid w:val="000221D7"/>
    <w:rsid w:val="000359E1"/>
    <w:rsid w:val="00071CA6"/>
    <w:rsid w:val="00095C0B"/>
    <w:rsid w:val="000B41A5"/>
    <w:rsid w:val="000D0464"/>
    <w:rsid w:val="000E64B5"/>
    <w:rsid w:val="000F5FD5"/>
    <w:rsid w:val="00123A57"/>
    <w:rsid w:val="00145581"/>
    <w:rsid w:val="0014573C"/>
    <w:rsid w:val="001572EE"/>
    <w:rsid w:val="00173D8B"/>
    <w:rsid w:val="001C5F57"/>
    <w:rsid w:val="001D3F6E"/>
    <w:rsid w:val="0020197D"/>
    <w:rsid w:val="002D6ECD"/>
    <w:rsid w:val="002F1014"/>
    <w:rsid w:val="00314AEE"/>
    <w:rsid w:val="00327499"/>
    <w:rsid w:val="00397755"/>
    <w:rsid w:val="003B017F"/>
    <w:rsid w:val="003C5BBE"/>
    <w:rsid w:val="003C641F"/>
    <w:rsid w:val="003C6BB4"/>
    <w:rsid w:val="004173E8"/>
    <w:rsid w:val="004269B5"/>
    <w:rsid w:val="00445430"/>
    <w:rsid w:val="0045111C"/>
    <w:rsid w:val="00453C14"/>
    <w:rsid w:val="004B7721"/>
    <w:rsid w:val="004E2FFB"/>
    <w:rsid w:val="004E48E3"/>
    <w:rsid w:val="004F17ED"/>
    <w:rsid w:val="00536C2C"/>
    <w:rsid w:val="00546037"/>
    <w:rsid w:val="005701F1"/>
    <w:rsid w:val="0059542F"/>
    <w:rsid w:val="005B4CDB"/>
    <w:rsid w:val="00632175"/>
    <w:rsid w:val="00657D61"/>
    <w:rsid w:val="0066732B"/>
    <w:rsid w:val="00680E88"/>
    <w:rsid w:val="006E1450"/>
    <w:rsid w:val="006F4711"/>
    <w:rsid w:val="00733533"/>
    <w:rsid w:val="007A202C"/>
    <w:rsid w:val="007B75AD"/>
    <w:rsid w:val="007D68EE"/>
    <w:rsid w:val="00805CE8"/>
    <w:rsid w:val="00831B0D"/>
    <w:rsid w:val="008D3C43"/>
    <w:rsid w:val="00901D0B"/>
    <w:rsid w:val="0092784D"/>
    <w:rsid w:val="009633FB"/>
    <w:rsid w:val="00965F60"/>
    <w:rsid w:val="009E0B42"/>
    <w:rsid w:val="00A713FE"/>
    <w:rsid w:val="00A94B86"/>
    <w:rsid w:val="00AA34CC"/>
    <w:rsid w:val="00AC26FB"/>
    <w:rsid w:val="00AC7674"/>
    <w:rsid w:val="00B3376C"/>
    <w:rsid w:val="00B62F40"/>
    <w:rsid w:val="00B778A6"/>
    <w:rsid w:val="00BF0A00"/>
    <w:rsid w:val="00C152EA"/>
    <w:rsid w:val="00C46C2C"/>
    <w:rsid w:val="00C5763B"/>
    <w:rsid w:val="00C83377"/>
    <w:rsid w:val="00C85BB2"/>
    <w:rsid w:val="00C87EC7"/>
    <w:rsid w:val="00CF2418"/>
    <w:rsid w:val="00D0364B"/>
    <w:rsid w:val="00D045D0"/>
    <w:rsid w:val="00D137CD"/>
    <w:rsid w:val="00D31C7B"/>
    <w:rsid w:val="00D337E3"/>
    <w:rsid w:val="00D75B2F"/>
    <w:rsid w:val="00D86354"/>
    <w:rsid w:val="00D879B2"/>
    <w:rsid w:val="00D91A43"/>
    <w:rsid w:val="00DB6613"/>
    <w:rsid w:val="00DB70A4"/>
    <w:rsid w:val="00DF0E52"/>
    <w:rsid w:val="00E012AD"/>
    <w:rsid w:val="00E74289"/>
    <w:rsid w:val="00E83CDC"/>
    <w:rsid w:val="00EA7362"/>
    <w:rsid w:val="00EB37BE"/>
    <w:rsid w:val="00EC2EB4"/>
    <w:rsid w:val="00EC4B1D"/>
    <w:rsid w:val="00EE095E"/>
    <w:rsid w:val="00F318B3"/>
    <w:rsid w:val="00F40AC6"/>
    <w:rsid w:val="00F52549"/>
    <w:rsid w:val="00F67CE1"/>
    <w:rsid w:val="00FA6082"/>
    <w:rsid w:val="00FB225F"/>
    <w:rsid w:val="00FB77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54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BB2"/>
    <w:rPr>
      <w:color w:val="0000FF"/>
      <w:u w:val="single"/>
    </w:rPr>
  </w:style>
  <w:style w:type="paragraph" w:styleId="BalloonText">
    <w:name w:val="Balloon Text"/>
    <w:basedOn w:val="Normal"/>
    <w:link w:val="BalloonTextChar"/>
    <w:uiPriority w:val="99"/>
    <w:semiHidden/>
    <w:unhideWhenUsed/>
    <w:rsid w:val="00805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CE8"/>
    <w:rPr>
      <w:rFonts w:ascii="Tahoma" w:hAnsi="Tahoma" w:cs="Tahoma"/>
      <w:sz w:val="16"/>
      <w:szCs w:val="16"/>
    </w:rPr>
  </w:style>
  <w:style w:type="paragraph" w:styleId="Footer">
    <w:name w:val="footer"/>
    <w:basedOn w:val="Normal"/>
    <w:link w:val="FooterChar"/>
    <w:uiPriority w:val="99"/>
    <w:unhideWhenUsed/>
    <w:rsid w:val="007D6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8EE"/>
  </w:style>
  <w:style w:type="character" w:styleId="PageNumber">
    <w:name w:val="page number"/>
    <w:basedOn w:val="DefaultParagraphFont"/>
    <w:uiPriority w:val="99"/>
    <w:semiHidden/>
    <w:unhideWhenUsed/>
    <w:rsid w:val="007D68EE"/>
  </w:style>
  <w:style w:type="paragraph" w:styleId="Header">
    <w:name w:val="header"/>
    <w:basedOn w:val="Normal"/>
    <w:link w:val="HeaderChar"/>
    <w:uiPriority w:val="99"/>
    <w:unhideWhenUsed/>
    <w:rsid w:val="007D68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8EE"/>
  </w:style>
  <w:style w:type="paragraph" w:styleId="ListParagraph">
    <w:name w:val="List Paragraph"/>
    <w:basedOn w:val="Normal"/>
    <w:uiPriority w:val="34"/>
    <w:qFormat/>
    <w:rsid w:val="00E74289"/>
    <w:pPr>
      <w:ind w:left="720"/>
      <w:contextualSpacing/>
    </w:pPr>
  </w:style>
</w:styles>
</file>

<file path=word/webSettings.xml><?xml version="1.0" encoding="utf-8"?>
<w:webSettings xmlns:r="http://schemas.openxmlformats.org/officeDocument/2006/relationships" xmlns:w="http://schemas.openxmlformats.org/wordprocessingml/2006/main">
  <w:divs>
    <w:div w:id="541602102">
      <w:bodyDiv w:val="1"/>
      <w:marLeft w:val="0"/>
      <w:marRight w:val="0"/>
      <w:marTop w:val="0"/>
      <w:marBottom w:val="0"/>
      <w:divBdr>
        <w:top w:val="none" w:sz="0" w:space="0" w:color="auto"/>
        <w:left w:val="none" w:sz="0" w:space="0" w:color="auto"/>
        <w:bottom w:val="none" w:sz="0" w:space="0" w:color="auto"/>
        <w:right w:val="none" w:sz="0" w:space="0" w:color="auto"/>
      </w:divBdr>
      <w:divsChild>
        <w:div w:id="42756901">
          <w:marLeft w:val="0"/>
          <w:marRight w:val="0"/>
          <w:marTop w:val="0"/>
          <w:marBottom w:val="0"/>
          <w:divBdr>
            <w:top w:val="none" w:sz="0" w:space="0" w:color="auto"/>
            <w:left w:val="none" w:sz="0" w:space="0" w:color="auto"/>
            <w:bottom w:val="none" w:sz="0" w:space="0" w:color="auto"/>
            <w:right w:val="none" w:sz="0" w:space="0" w:color="auto"/>
          </w:divBdr>
        </w:div>
        <w:div w:id="226579281">
          <w:marLeft w:val="0"/>
          <w:marRight w:val="0"/>
          <w:marTop w:val="0"/>
          <w:marBottom w:val="0"/>
          <w:divBdr>
            <w:top w:val="none" w:sz="0" w:space="0" w:color="auto"/>
            <w:left w:val="none" w:sz="0" w:space="0" w:color="auto"/>
            <w:bottom w:val="none" w:sz="0" w:space="0" w:color="auto"/>
            <w:right w:val="none" w:sz="0" w:space="0" w:color="auto"/>
          </w:divBdr>
        </w:div>
        <w:div w:id="238635332">
          <w:marLeft w:val="0"/>
          <w:marRight w:val="0"/>
          <w:marTop w:val="0"/>
          <w:marBottom w:val="0"/>
          <w:divBdr>
            <w:top w:val="none" w:sz="0" w:space="0" w:color="auto"/>
            <w:left w:val="none" w:sz="0" w:space="0" w:color="auto"/>
            <w:bottom w:val="none" w:sz="0" w:space="0" w:color="auto"/>
            <w:right w:val="none" w:sz="0" w:space="0" w:color="auto"/>
          </w:divBdr>
        </w:div>
        <w:div w:id="301618039">
          <w:marLeft w:val="0"/>
          <w:marRight w:val="0"/>
          <w:marTop w:val="0"/>
          <w:marBottom w:val="0"/>
          <w:divBdr>
            <w:top w:val="none" w:sz="0" w:space="0" w:color="auto"/>
            <w:left w:val="none" w:sz="0" w:space="0" w:color="auto"/>
            <w:bottom w:val="none" w:sz="0" w:space="0" w:color="auto"/>
            <w:right w:val="none" w:sz="0" w:space="0" w:color="auto"/>
          </w:divBdr>
        </w:div>
        <w:div w:id="337344818">
          <w:marLeft w:val="0"/>
          <w:marRight w:val="0"/>
          <w:marTop w:val="0"/>
          <w:marBottom w:val="0"/>
          <w:divBdr>
            <w:top w:val="none" w:sz="0" w:space="0" w:color="auto"/>
            <w:left w:val="none" w:sz="0" w:space="0" w:color="auto"/>
            <w:bottom w:val="none" w:sz="0" w:space="0" w:color="auto"/>
            <w:right w:val="none" w:sz="0" w:space="0" w:color="auto"/>
          </w:divBdr>
        </w:div>
        <w:div w:id="399183030">
          <w:marLeft w:val="0"/>
          <w:marRight w:val="0"/>
          <w:marTop w:val="0"/>
          <w:marBottom w:val="0"/>
          <w:divBdr>
            <w:top w:val="none" w:sz="0" w:space="0" w:color="auto"/>
            <w:left w:val="none" w:sz="0" w:space="0" w:color="auto"/>
            <w:bottom w:val="none" w:sz="0" w:space="0" w:color="auto"/>
            <w:right w:val="none" w:sz="0" w:space="0" w:color="auto"/>
          </w:divBdr>
        </w:div>
        <w:div w:id="610091791">
          <w:marLeft w:val="0"/>
          <w:marRight w:val="0"/>
          <w:marTop w:val="0"/>
          <w:marBottom w:val="0"/>
          <w:divBdr>
            <w:top w:val="none" w:sz="0" w:space="0" w:color="auto"/>
            <w:left w:val="none" w:sz="0" w:space="0" w:color="auto"/>
            <w:bottom w:val="none" w:sz="0" w:space="0" w:color="auto"/>
            <w:right w:val="none" w:sz="0" w:space="0" w:color="auto"/>
          </w:divBdr>
        </w:div>
        <w:div w:id="623539350">
          <w:marLeft w:val="0"/>
          <w:marRight w:val="0"/>
          <w:marTop w:val="0"/>
          <w:marBottom w:val="0"/>
          <w:divBdr>
            <w:top w:val="none" w:sz="0" w:space="0" w:color="auto"/>
            <w:left w:val="none" w:sz="0" w:space="0" w:color="auto"/>
            <w:bottom w:val="none" w:sz="0" w:space="0" w:color="auto"/>
            <w:right w:val="none" w:sz="0" w:space="0" w:color="auto"/>
          </w:divBdr>
        </w:div>
        <w:div w:id="1199512143">
          <w:marLeft w:val="0"/>
          <w:marRight w:val="0"/>
          <w:marTop w:val="0"/>
          <w:marBottom w:val="0"/>
          <w:divBdr>
            <w:top w:val="none" w:sz="0" w:space="0" w:color="auto"/>
            <w:left w:val="none" w:sz="0" w:space="0" w:color="auto"/>
            <w:bottom w:val="none" w:sz="0" w:space="0" w:color="auto"/>
            <w:right w:val="none" w:sz="0" w:space="0" w:color="auto"/>
          </w:divBdr>
        </w:div>
        <w:div w:id="1274247310">
          <w:marLeft w:val="0"/>
          <w:marRight w:val="0"/>
          <w:marTop w:val="0"/>
          <w:marBottom w:val="0"/>
          <w:divBdr>
            <w:top w:val="none" w:sz="0" w:space="0" w:color="auto"/>
            <w:left w:val="none" w:sz="0" w:space="0" w:color="auto"/>
            <w:bottom w:val="none" w:sz="0" w:space="0" w:color="auto"/>
            <w:right w:val="none" w:sz="0" w:space="0" w:color="auto"/>
          </w:divBdr>
        </w:div>
        <w:div w:id="1302535800">
          <w:marLeft w:val="0"/>
          <w:marRight w:val="0"/>
          <w:marTop w:val="0"/>
          <w:marBottom w:val="0"/>
          <w:divBdr>
            <w:top w:val="none" w:sz="0" w:space="0" w:color="auto"/>
            <w:left w:val="none" w:sz="0" w:space="0" w:color="auto"/>
            <w:bottom w:val="none" w:sz="0" w:space="0" w:color="auto"/>
            <w:right w:val="none" w:sz="0" w:space="0" w:color="auto"/>
          </w:divBdr>
        </w:div>
        <w:div w:id="1350526830">
          <w:marLeft w:val="0"/>
          <w:marRight w:val="0"/>
          <w:marTop w:val="0"/>
          <w:marBottom w:val="0"/>
          <w:divBdr>
            <w:top w:val="none" w:sz="0" w:space="0" w:color="auto"/>
            <w:left w:val="none" w:sz="0" w:space="0" w:color="auto"/>
            <w:bottom w:val="none" w:sz="0" w:space="0" w:color="auto"/>
            <w:right w:val="none" w:sz="0" w:space="0" w:color="auto"/>
          </w:divBdr>
        </w:div>
        <w:div w:id="1639843228">
          <w:marLeft w:val="0"/>
          <w:marRight w:val="0"/>
          <w:marTop w:val="0"/>
          <w:marBottom w:val="0"/>
          <w:divBdr>
            <w:top w:val="none" w:sz="0" w:space="0" w:color="auto"/>
            <w:left w:val="none" w:sz="0" w:space="0" w:color="auto"/>
            <w:bottom w:val="none" w:sz="0" w:space="0" w:color="auto"/>
            <w:right w:val="none" w:sz="0" w:space="0" w:color="auto"/>
          </w:divBdr>
        </w:div>
        <w:div w:id="1700158704">
          <w:marLeft w:val="0"/>
          <w:marRight w:val="0"/>
          <w:marTop w:val="0"/>
          <w:marBottom w:val="0"/>
          <w:divBdr>
            <w:top w:val="none" w:sz="0" w:space="0" w:color="auto"/>
            <w:left w:val="none" w:sz="0" w:space="0" w:color="auto"/>
            <w:bottom w:val="none" w:sz="0" w:space="0" w:color="auto"/>
            <w:right w:val="none" w:sz="0" w:space="0" w:color="auto"/>
          </w:divBdr>
        </w:div>
        <w:div w:id="1941989850">
          <w:marLeft w:val="0"/>
          <w:marRight w:val="0"/>
          <w:marTop w:val="0"/>
          <w:marBottom w:val="0"/>
          <w:divBdr>
            <w:top w:val="none" w:sz="0" w:space="0" w:color="auto"/>
            <w:left w:val="none" w:sz="0" w:space="0" w:color="auto"/>
            <w:bottom w:val="none" w:sz="0" w:space="0" w:color="auto"/>
            <w:right w:val="none" w:sz="0" w:space="0" w:color="auto"/>
          </w:divBdr>
        </w:div>
      </w:divsChild>
    </w:div>
    <w:div w:id="1874145947">
      <w:bodyDiv w:val="1"/>
      <w:marLeft w:val="0"/>
      <w:marRight w:val="0"/>
      <w:marTop w:val="0"/>
      <w:marBottom w:val="0"/>
      <w:divBdr>
        <w:top w:val="none" w:sz="0" w:space="0" w:color="auto"/>
        <w:left w:val="none" w:sz="0" w:space="0" w:color="auto"/>
        <w:bottom w:val="none" w:sz="0" w:space="0" w:color="auto"/>
        <w:right w:val="none" w:sz="0" w:space="0" w:color="auto"/>
      </w:divBdr>
      <w:divsChild>
        <w:div w:id="204831124">
          <w:marLeft w:val="0"/>
          <w:marRight w:val="0"/>
          <w:marTop w:val="0"/>
          <w:marBottom w:val="0"/>
          <w:divBdr>
            <w:top w:val="none" w:sz="0" w:space="0" w:color="auto"/>
            <w:left w:val="none" w:sz="0" w:space="0" w:color="auto"/>
            <w:bottom w:val="none" w:sz="0" w:space="0" w:color="auto"/>
            <w:right w:val="none" w:sz="0" w:space="0" w:color="auto"/>
          </w:divBdr>
        </w:div>
        <w:div w:id="530728579">
          <w:marLeft w:val="0"/>
          <w:marRight w:val="0"/>
          <w:marTop w:val="0"/>
          <w:marBottom w:val="0"/>
          <w:divBdr>
            <w:top w:val="none" w:sz="0" w:space="0" w:color="auto"/>
            <w:left w:val="none" w:sz="0" w:space="0" w:color="auto"/>
            <w:bottom w:val="none" w:sz="0" w:space="0" w:color="auto"/>
            <w:right w:val="none" w:sz="0" w:space="0" w:color="auto"/>
          </w:divBdr>
        </w:div>
        <w:div w:id="760224760">
          <w:marLeft w:val="0"/>
          <w:marRight w:val="0"/>
          <w:marTop w:val="0"/>
          <w:marBottom w:val="0"/>
          <w:divBdr>
            <w:top w:val="none" w:sz="0" w:space="0" w:color="auto"/>
            <w:left w:val="none" w:sz="0" w:space="0" w:color="auto"/>
            <w:bottom w:val="none" w:sz="0" w:space="0" w:color="auto"/>
            <w:right w:val="none" w:sz="0" w:space="0" w:color="auto"/>
          </w:divBdr>
        </w:div>
        <w:div w:id="764498128">
          <w:marLeft w:val="0"/>
          <w:marRight w:val="0"/>
          <w:marTop w:val="0"/>
          <w:marBottom w:val="0"/>
          <w:divBdr>
            <w:top w:val="none" w:sz="0" w:space="0" w:color="auto"/>
            <w:left w:val="none" w:sz="0" w:space="0" w:color="auto"/>
            <w:bottom w:val="none" w:sz="0" w:space="0" w:color="auto"/>
            <w:right w:val="none" w:sz="0" w:space="0" w:color="auto"/>
          </w:divBdr>
        </w:div>
        <w:div w:id="805316364">
          <w:marLeft w:val="0"/>
          <w:marRight w:val="0"/>
          <w:marTop w:val="0"/>
          <w:marBottom w:val="0"/>
          <w:divBdr>
            <w:top w:val="none" w:sz="0" w:space="0" w:color="auto"/>
            <w:left w:val="none" w:sz="0" w:space="0" w:color="auto"/>
            <w:bottom w:val="none" w:sz="0" w:space="0" w:color="auto"/>
            <w:right w:val="none" w:sz="0" w:space="0" w:color="auto"/>
          </w:divBdr>
        </w:div>
        <w:div w:id="877012562">
          <w:marLeft w:val="0"/>
          <w:marRight w:val="0"/>
          <w:marTop w:val="0"/>
          <w:marBottom w:val="0"/>
          <w:divBdr>
            <w:top w:val="none" w:sz="0" w:space="0" w:color="auto"/>
            <w:left w:val="none" w:sz="0" w:space="0" w:color="auto"/>
            <w:bottom w:val="none" w:sz="0" w:space="0" w:color="auto"/>
            <w:right w:val="none" w:sz="0" w:space="0" w:color="auto"/>
          </w:divBdr>
        </w:div>
        <w:div w:id="1387877843">
          <w:marLeft w:val="0"/>
          <w:marRight w:val="0"/>
          <w:marTop w:val="0"/>
          <w:marBottom w:val="0"/>
          <w:divBdr>
            <w:top w:val="none" w:sz="0" w:space="0" w:color="auto"/>
            <w:left w:val="none" w:sz="0" w:space="0" w:color="auto"/>
            <w:bottom w:val="none" w:sz="0" w:space="0" w:color="auto"/>
            <w:right w:val="none" w:sz="0" w:space="0" w:color="auto"/>
          </w:divBdr>
        </w:div>
        <w:div w:id="1396245340">
          <w:marLeft w:val="0"/>
          <w:marRight w:val="0"/>
          <w:marTop w:val="0"/>
          <w:marBottom w:val="0"/>
          <w:divBdr>
            <w:top w:val="none" w:sz="0" w:space="0" w:color="auto"/>
            <w:left w:val="none" w:sz="0" w:space="0" w:color="auto"/>
            <w:bottom w:val="none" w:sz="0" w:space="0" w:color="auto"/>
            <w:right w:val="none" w:sz="0" w:space="0" w:color="auto"/>
          </w:divBdr>
        </w:div>
        <w:div w:id="1427530220">
          <w:marLeft w:val="0"/>
          <w:marRight w:val="0"/>
          <w:marTop w:val="0"/>
          <w:marBottom w:val="0"/>
          <w:divBdr>
            <w:top w:val="none" w:sz="0" w:space="0" w:color="auto"/>
            <w:left w:val="none" w:sz="0" w:space="0" w:color="auto"/>
            <w:bottom w:val="none" w:sz="0" w:space="0" w:color="auto"/>
            <w:right w:val="none" w:sz="0" w:space="0" w:color="auto"/>
          </w:divBdr>
        </w:div>
        <w:div w:id="1565212467">
          <w:marLeft w:val="0"/>
          <w:marRight w:val="0"/>
          <w:marTop w:val="0"/>
          <w:marBottom w:val="0"/>
          <w:divBdr>
            <w:top w:val="none" w:sz="0" w:space="0" w:color="auto"/>
            <w:left w:val="none" w:sz="0" w:space="0" w:color="auto"/>
            <w:bottom w:val="none" w:sz="0" w:space="0" w:color="auto"/>
            <w:right w:val="none" w:sz="0" w:space="0" w:color="auto"/>
          </w:divBdr>
        </w:div>
        <w:div w:id="1661231360">
          <w:marLeft w:val="0"/>
          <w:marRight w:val="0"/>
          <w:marTop w:val="0"/>
          <w:marBottom w:val="0"/>
          <w:divBdr>
            <w:top w:val="none" w:sz="0" w:space="0" w:color="auto"/>
            <w:left w:val="none" w:sz="0" w:space="0" w:color="auto"/>
            <w:bottom w:val="none" w:sz="0" w:space="0" w:color="auto"/>
            <w:right w:val="none" w:sz="0" w:space="0" w:color="auto"/>
          </w:divBdr>
        </w:div>
        <w:div w:id="1908951531">
          <w:marLeft w:val="0"/>
          <w:marRight w:val="0"/>
          <w:marTop w:val="0"/>
          <w:marBottom w:val="0"/>
          <w:divBdr>
            <w:top w:val="none" w:sz="0" w:space="0" w:color="auto"/>
            <w:left w:val="none" w:sz="0" w:space="0" w:color="auto"/>
            <w:bottom w:val="none" w:sz="0" w:space="0" w:color="auto"/>
            <w:right w:val="none" w:sz="0" w:space="0" w:color="auto"/>
          </w:divBdr>
        </w:div>
        <w:div w:id="2008170095">
          <w:marLeft w:val="0"/>
          <w:marRight w:val="0"/>
          <w:marTop w:val="0"/>
          <w:marBottom w:val="0"/>
          <w:divBdr>
            <w:top w:val="none" w:sz="0" w:space="0" w:color="auto"/>
            <w:left w:val="none" w:sz="0" w:space="0" w:color="auto"/>
            <w:bottom w:val="none" w:sz="0" w:space="0" w:color="auto"/>
            <w:right w:val="none" w:sz="0" w:space="0" w:color="auto"/>
          </w:divBdr>
        </w:div>
        <w:div w:id="2040739366">
          <w:marLeft w:val="0"/>
          <w:marRight w:val="0"/>
          <w:marTop w:val="0"/>
          <w:marBottom w:val="0"/>
          <w:divBdr>
            <w:top w:val="none" w:sz="0" w:space="0" w:color="auto"/>
            <w:left w:val="none" w:sz="0" w:space="0" w:color="auto"/>
            <w:bottom w:val="none" w:sz="0" w:space="0" w:color="auto"/>
            <w:right w:val="none" w:sz="0" w:space="0" w:color="auto"/>
          </w:divBdr>
        </w:div>
        <w:div w:id="207141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gynecologyobs12@gmail.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dx.doi.org/10.7537/marsnys100117.20" TargetMode="External"/><Relationship Id="rId14" Type="http://schemas.openxmlformats.org/officeDocument/2006/relationships/footer" Target="foot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21487</CharactersWithSpaces>
  <SharedDoc>false</SharedDoc>
  <HLinks>
    <vt:vector size="18" baseType="variant">
      <vt:variant>
        <vt:i4>4522059</vt:i4>
      </vt:variant>
      <vt:variant>
        <vt:i4>3</vt:i4>
      </vt:variant>
      <vt:variant>
        <vt:i4>0</vt:i4>
      </vt:variant>
      <vt:variant>
        <vt:i4>5</vt:i4>
      </vt:variant>
      <vt:variant>
        <vt:lpwstr>http://www.sciencepub.net/newyork</vt:lpwstr>
      </vt:variant>
      <vt:variant>
        <vt:lpwstr/>
      </vt:variant>
      <vt:variant>
        <vt:i4>4784249</vt:i4>
      </vt:variant>
      <vt:variant>
        <vt:i4>0</vt:i4>
      </vt:variant>
      <vt:variant>
        <vt:i4>0</vt:i4>
      </vt:variant>
      <vt:variant>
        <vt:i4>5</vt:i4>
      </vt:variant>
      <vt:variant>
        <vt:lpwstr>mailto:gynecologyobs12@gmail.com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dc:creator>
  <cp:lastModifiedBy>Administrator</cp:lastModifiedBy>
  <cp:revision>3</cp:revision>
  <cp:lastPrinted>2017-01-15T03:36:00Z</cp:lastPrinted>
  <dcterms:created xsi:type="dcterms:W3CDTF">2017-01-18T10:59:00Z</dcterms:created>
  <dcterms:modified xsi:type="dcterms:W3CDTF">2017-01-19T04:53:00Z</dcterms:modified>
</cp:coreProperties>
</file>