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42" w:rsidRPr="00496D2B" w:rsidRDefault="00877477" w:rsidP="007B7D17">
      <w:pPr>
        <w:snapToGrid w:val="0"/>
        <w:spacing w:after="0" w:line="240" w:lineRule="auto"/>
        <w:jc w:val="center"/>
        <w:rPr>
          <w:rFonts w:ascii="Times New Roman" w:hAnsi="Times New Roman" w:cs="Times New Roman"/>
          <w:b/>
          <w:sz w:val="20"/>
          <w:szCs w:val="20"/>
        </w:rPr>
      </w:pPr>
      <w:r w:rsidRPr="00496D2B">
        <w:rPr>
          <w:rFonts w:ascii="Times New Roman" w:hAnsi="Times New Roman" w:cs="Times New Roman"/>
          <w:b/>
          <w:sz w:val="20"/>
          <w:szCs w:val="20"/>
        </w:rPr>
        <w:t xml:space="preserve">Renal vascular changes detected post </w:t>
      </w:r>
      <w:proofErr w:type="spellStart"/>
      <w:r w:rsidRPr="00496D2B">
        <w:rPr>
          <w:rFonts w:ascii="Times New Roman" w:hAnsi="Times New Roman" w:cs="Times New Roman"/>
          <w:b/>
          <w:sz w:val="20"/>
          <w:szCs w:val="20"/>
        </w:rPr>
        <w:t>Ureteroscopy</w:t>
      </w:r>
      <w:proofErr w:type="spellEnd"/>
      <w:r w:rsidRPr="00496D2B">
        <w:rPr>
          <w:rFonts w:ascii="Times New Roman" w:hAnsi="Times New Roman" w:cs="Times New Roman"/>
          <w:b/>
          <w:sz w:val="20"/>
          <w:szCs w:val="20"/>
        </w:rPr>
        <w:t xml:space="preserve"> in patients with lower </w:t>
      </w:r>
      <w:proofErr w:type="spellStart"/>
      <w:r w:rsidRPr="00496D2B">
        <w:rPr>
          <w:rFonts w:ascii="Times New Roman" w:hAnsi="Times New Roman" w:cs="Times New Roman"/>
          <w:b/>
          <w:sz w:val="20"/>
          <w:szCs w:val="20"/>
        </w:rPr>
        <w:t>ureteric</w:t>
      </w:r>
      <w:proofErr w:type="spellEnd"/>
      <w:r w:rsidRPr="00496D2B">
        <w:rPr>
          <w:rFonts w:ascii="Times New Roman" w:hAnsi="Times New Roman" w:cs="Times New Roman"/>
          <w:b/>
          <w:sz w:val="20"/>
          <w:szCs w:val="20"/>
        </w:rPr>
        <w:t xml:space="preserve"> stones.</w:t>
      </w:r>
    </w:p>
    <w:p w:rsidR="00D329FB" w:rsidRPr="00496D2B" w:rsidRDefault="00D329FB" w:rsidP="007B7D17">
      <w:pPr>
        <w:snapToGrid w:val="0"/>
        <w:spacing w:after="0" w:line="240" w:lineRule="auto"/>
        <w:jc w:val="center"/>
        <w:rPr>
          <w:rFonts w:ascii="Times New Roman" w:hAnsi="Times New Roman" w:cs="Times New Roman"/>
          <w:b/>
          <w:sz w:val="20"/>
          <w:szCs w:val="20"/>
        </w:rPr>
      </w:pPr>
    </w:p>
    <w:p w:rsidR="000279C5" w:rsidRPr="00496D2B" w:rsidRDefault="00877477" w:rsidP="007B7D17">
      <w:pPr>
        <w:snapToGrid w:val="0"/>
        <w:spacing w:after="0" w:line="240" w:lineRule="auto"/>
        <w:jc w:val="center"/>
        <w:rPr>
          <w:rFonts w:ascii="Times New Roman" w:hAnsi="Times New Roman" w:cs="Times New Roman"/>
          <w:bCs/>
          <w:iCs/>
          <w:sz w:val="20"/>
          <w:szCs w:val="20"/>
        </w:rPr>
      </w:pPr>
      <w:r w:rsidRPr="00496D2B">
        <w:rPr>
          <w:rFonts w:ascii="Times New Roman" w:hAnsi="Times New Roman" w:cs="Times New Roman"/>
          <w:bCs/>
          <w:iCs/>
          <w:sz w:val="20"/>
          <w:szCs w:val="20"/>
        </w:rPr>
        <w:t xml:space="preserve">El </w:t>
      </w:r>
      <w:proofErr w:type="spellStart"/>
      <w:r w:rsidRPr="00496D2B">
        <w:rPr>
          <w:rFonts w:ascii="Times New Roman" w:hAnsi="Times New Roman" w:cs="Times New Roman"/>
          <w:bCs/>
          <w:iCs/>
          <w:sz w:val="20"/>
          <w:szCs w:val="20"/>
        </w:rPr>
        <w:t>Sayed</w:t>
      </w:r>
      <w:proofErr w:type="spellEnd"/>
      <w:r w:rsidRPr="00496D2B">
        <w:rPr>
          <w:rFonts w:ascii="Times New Roman" w:hAnsi="Times New Roman" w:cs="Times New Roman"/>
          <w:bCs/>
          <w:iCs/>
          <w:sz w:val="20"/>
          <w:szCs w:val="20"/>
        </w:rPr>
        <w:t xml:space="preserve"> Mohammed </w:t>
      </w:r>
      <w:proofErr w:type="spellStart"/>
      <w:r w:rsidRPr="00496D2B">
        <w:rPr>
          <w:rFonts w:ascii="Times New Roman" w:hAnsi="Times New Roman" w:cs="Times New Roman"/>
          <w:bCs/>
          <w:iCs/>
          <w:sz w:val="20"/>
          <w:szCs w:val="20"/>
        </w:rPr>
        <w:t>Hathout</w:t>
      </w:r>
      <w:proofErr w:type="spellEnd"/>
      <w:r w:rsidR="00574D94" w:rsidRPr="00496D2B">
        <w:rPr>
          <w:rFonts w:ascii="Times New Roman" w:hAnsi="Times New Roman" w:cs="Times New Roman"/>
          <w:bCs/>
          <w:iCs/>
          <w:sz w:val="20"/>
          <w:szCs w:val="20"/>
        </w:rPr>
        <w:t>,</w:t>
      </w:r>
      <w:r w:rsidR="00D329FB" w:rsidRPr="00496D2B">
        <w:rPr>
          <w:rFonts w:ascii="Times New Roman" w:hAnsi="Times New Roman" w:cs="Times New Roman"/>
          <w:bCs/>
          <w:iCs/>
          <w:sz w:val="20"/>
          <w:szCs w:val="20"/>
        </w:rPr>
        <w:t xml:space="preserve"> </w:t>
      </w:r>
      <w:r w:rsidRPr="00496D2B">
        <w:rPr>
          <w:rFonts w:ascii="Times New Roman" w:hAnsi="Times New Roman" w:cs="Times New Roman"/>
          <w:bCs/>
          <w:iCs/>
          <w:sz w:val="20"/>
          <w:szCs w:val="20"/>
        </w:rPr>
        <w:t>Mohammed Abdel-</w:t>
      </w:r>
      <w:proofErr w:type="spellStart"/>
      <w:r w:rsidRPr="00496D2B">
        <w:rPr>
          <w:rFonts w:ascii="Times New Roman" w:hAnsi="Times New Roman" w:cs="Times New Roman"/>
          <w:bCs/>
          <w:iCs/>
          <w:sz w:val="20"/>
          <w:szCs w:val="20"/>
        </w:rPr>
        <w:t>Shafy</w:t>
      </w:r>
      <w:proofErr w:type="spellEnd"/>
      <w:r w:rsidRPr="00496D2B">
        <w:rPr>
          <w:rFonts w:ascii="Times New Roman" w:hAnsi="Times New Roman" w:cs="Times New Roman"/>
          <w:bCs/>
          <w:iCs/>
          <w:sz w:val="20"/>
          <w:szCs w:val="20"/>
        </w:rPr>
        <w:t xml:space="preserve"> Nasr</w:t>
      </w:r>
      <w:r w:rsidR="00574D94" w:rsidRPr="00496D2B">
        <w:rPr>
          <w:rFonts w:ascii="Times New Roman" w:hAnsi="Times New Roman" w:cs="Times New Roman"/>
          <w:bCs/>
          <w:iCs/>
          <w:sz w:val="20"/>
          <w:szCs w:val="20"/>
        </w:rPr>
        <w:t>,</w:t>
      </w:r>
      <w:r w:rsidR="00D329FB" w:rsidRPr="00496D2B">
        <w:rPr>
          <w:rFonts w:ascii="Times New Roman" w:hAnsi="Times New Roman" w:cs="Times New Roman"/>
          <w:bCs/>
          <w:iCs/>
          <w:sz w:val="20"/>
          <w:szCs w:val="20"/>
        </w:rPr>
        <w:t xml:space="preserve"> </w:t>
      </w:r>
      <w:r w:rsidRPr="00496D2B">
        <w:rPr>
          <w:rFonts w:ascii="Times New Roman" w:hAnsi="Times New Roman" w:cs="Times New Roman"/>
          <w:bCs/>
          <w:iCs/>
          <w:sz w:val="20"/>
          <w:szCs w:val="20"/>
        </w:rPr>
        <w:t xml:space="preserve">Ahmed Mohamed </w:t>
      </w:r>
      <w:proofErr w:type="spellStart"/>
      <w:r w:rsidRPr="00496D2B">
        <w:rPr>
          <w:rFonts w:ascii="Times New Roman" w:hAnsi="Times New Roman" w:cs="Times New Roman"/>
          <w:bCs/>
          <w:iCs/>
          <w:sz w:val="20"/>
          <w:szCs w:val="20"/>
        </w:rPr>
        <w:t>Abo</w:t>
      </w:r>
      <w:proofErr w:type="spellEnd"/>
      <w:r w:rsidRPr="00496D2B">
        <w:rPr>
          <w:rFonts w:ascii="Times New Roman" w:hAnsi="Times New Roman" w:cs="Times New Roman"/>
          <w:bCs/>
          <w:iCs/>
          <w:sz w:val="20"/>
          <w:szCs w:val="20"/>
        </w:rPr>
        <w:t xml:space="preserve"> El-</w:t>
      </w:r>
      <w:proofErr w:type="spellStart"/>
      <w:r w:rsidRPr="00496D2B">
        <w:rPr>
          <w:rFonts w:ascii="Times New Roman" w:hAnsi="Times New Roman" w:cs="Times New Roman"/>
          <w:bCs/>
          <w:iCs/>
          <w:sz w:val="20"/>
          <w:szCs w:val="20"/>
        </w:rPr>
        <w:t>Fotouh</w:t>
      </w:r>
      <w:proofErr w:type="spellEnd"/>
      <w:r w:rsidR="006A7B8F" w:rsidRPr="00496D2B">
        <w:rPr>
          <w:rFonts w:ascii="Times New Roman" w:hAnsi="Times New Roman" w:cs="Times New Roman"/>
          <w:bCs/>
          <w:iCs/>
          <w:sz w:val="20"/>
          <w:szCs w:val="20"/>
        </w:rPr>
        <w:t xml:space="preserve"> </w:t>
      </w:r>
      <w:r w:rsidR="00574D94" w:rsidRPr="00496D2B">
        <w:rPr>
          <w:rFonts w:ascii="Times New Roman" w:hAnsi="Times New Roman" w:cs="Times New Roman"/>
          <w:bCs/>
          <w:iCs/>
          <w:sz w:val="20"/>
          <w:szCs w:val="20"/>
        </w:rPr>
        <w:t>and</w:t>
      </w:r>
      <w:r w:rsidR="006A7B8F" w:rsidRPr="00496D2B">
        <w:rPr>
          <w:rFonts w:ascii="Times New Roman" w:hAnsi="Times New Roman" w:cs="Times New Roman"/>
          <w:bCs/>
          <w:iCs/>
          <w:sz w:val="20"/>
          <w:szCs w:val="20"/>
        </w:rPr>
        <w:t xml:space="preserve"> </w:t>
      </w:r>
      <w:r w:rsidRPr="00496D2B">
        <w:rPr>
          <w:rFonts w:ascii="Times New Roman" w:hAnsi="Times New Roman" w:cs="Times New Roman"/>
          <w:bCs/>
          <w:iCs/>
          <w:sz w:val="20"/>
          <w:szCs w:val="20"/>
        </w:rPr>
        <w:t xml:space="preserve">Kareem </w:t>
      </w:r>
      <w:proofErr w:type="spellStart"/>
      <w:r w:rsidRPr="00496D2B">
        <w:rPr>
          <w:rFonts w:ascii="Times New Roman" w:hAnsi="Times New Roman" w:cs="Times New Roman"/>
          <w:bCs/>
          <w:iCs/>
          <w:sz w:val="20"/>
          <w:szCs w:val="20"/>
        </w:rPr>
        <w:t>Ashraf</w:t>
      </w:r>
      <w:proofErr w:type="spellEnd"/>
      <w:r w:rsidRPr="00496D2B">
        <w:rPr>
          <w:rFonts w:ascii="Times New Roman" w:hAnsi="Times New Roman" w:cs="Times New Roman"/>
          <w:bCs/>
          <w:iCs/>
          <w:sz w:val="20"/>
          <w:szCs w:val="20"/>
        </w:rPr>
        <w:t xml:space="preserve"> </w:t>
      </w:r>
      <w:proofErr w:type="spellStart"/>
      <w:r w:rsidRPr="00496D2B">
        <w:rPr>
          <w:rFonts w:ascii="Times New Roman" w:hAnsi="Times New Roman" w:cs="Times New Roman"/>
          <w:bCs/>
          <w:iCs/>
          <w:sz w:val="20"/>
          <w:szCs w:val="20"/>
        </w:rPr>
        <w:t>Foad</w:t>
      </w:r>
      <w:proofErr w:type="spellEnd"/>
    </w:p>
    <w:p w:rsidR="00D329FB" w:rsidRPr="00496D2B" w:rsidRDefault="00D329FB" w:rsidP="007B7D17">
      <w:pPr>
        <w:snapToGrid w:val="0"/>
        <w:spacing w:after="0" w:line="240" w:lineRule="auto"/>
        <w:jc w:val="center"/>
        <w:rPr>
          <w:rFonts w:ascii="Times New Roman" w:hAnsi="Times New Roman" w:cs="Times New Roman"/>
          <w:bCs/>
          <w:iCs/>
          <w:sz w:val="20"/>
          <w:szCs w:val="20"/>
        </w:rPr>
      </w:pPr>
    </w:p>
    <w:p w:rsidR="00877477" w:rsidRPr="00496D2B" w:rsidRDefault="00574D94" w:rsidP="007B7D17">
      <w:pPr>
        <w:snapToGrid w:val="0"/>
        <w:spacing w:after="0" w:line="240" w:lineRule="auto"/>
        <w:jc w:val="center"/>
        <w:rPr>
          <w:rFonts w:ascii="Times New Roman" w:hAnsi="Times New Roman" w:cs="Times New Roman"/>
          <w:iCs/>
          <w:sz w:val="20"/>
          <w:szCs w:val="20"/>
        </w:rPr>
      </w:pPr>
      <w:r w:rsidRPr="00496D2B">
        <w:rPr>
          <w:rFonts w:ascii="Times New Roman" w:hAnsi="Times New Roman" w:cs="Times New Roman"/>
          <w:bCs/>
          <w:iCs/>
          <w:sz w:val="20"/>
          <w:szCs w:val="20"/>
        </w:rPr>
        <w:t xml:space="preserve">Departments of Urology and Diagnostic Radiology, Faculty of </w:t>
      </w:r>
      <w:r w:rsidR="00D329FB" w:rsidRPr="00496D2B">
        <w:rPr>
          <w:rFonts w:ascii="Times New Roman" w:hAnsi="Times New Roman" w:cs="Times New Roman"/>
          <w:bCs/>
          <w:iCs/>
          <w:sz w:val="20"/>
          <w:szCs w:val="20"/>
        </w:rPr>
        <w:t>Medicine, Al-</w:t>
      </w:r>
      <w:proofErr w:type="spellStart"/>
      <w:r w:rsidR="00D329FB" w:rsidRPr="00496D2B">
        <w:rPr>
          <w:rFonts w:ascii="Times New Roman" w:hAnsi="Times New Roman" w:cs="Times New Roman"/>
          <w:bCs/>
          <w:iCs/>
          <w:sz w:val="20"/>
          <w:szCs w:val="20"/>
        </w:rPr>
        <w:t>Azhar</w:t>
      </w:r>
      <w:proofErr w:type="spellEnd"/>
      <w:r w:rsidR="00D329FB" w:rsidRPr="00496D2B">
        <w:rPr>
          <w:rFonts w:ascii="Times New Roman" w:hAnsi="Times New Roman" w:cs="Times New Roman"/>
          <w:bCs/>
          <w:iCs/>
          <w:sz w:val="20"/>
          <w:szCs w:val="20"/>
        </w:rPr>
        <w:t xml:space="preserve"> University, Egypt.</w:t>
      </w:r>
    </w:p>
    <w:p w:rsidR="000279C5" w:rsidRPr="00496D2B" w:rsidRDefault="008D2767" w:rsidP="007B7D17">
      <w:pPr>
        <w:snapToGrid w:val="0"/>
        <w:spacing w:after="0" w:line="240" w:lineRule="auto"/>
        <w:jc w:val="center"/>
        <w:rPr>
          <w:rFonts w:ascii="Times New Roman" w:hAnsi="Times New Roman" w:cs="Times New Roman"/>
          <w:iCs/>
          <w:sz w:val="20"/>
          <w:szCs w:val="20"/>
        </w:rPr>
      </w:pPr>
      <w:hyperlink r:id="rId8" w:history="1">
        <w:r w:rsidR="000279C5" w:rsidRPr="00496D2B">
          <w:rPr>
            <w:rStyle w:val="Hyperlink"/>
            <w:rFonts w:ascii="Times New Roman" w:hAnsi="Times New Roman" w:cs="Times New Roman"/>
            <w:iCs/>
            <w:sz w:val="20"/>
            <w:szCs w:val="20"/>
          </w:rPr>
          <w:t>drkaz@live.com</w:t>
        </w:r>
      </w:hyperlink>
    </w:p>
    <w:p w:rsidR="00D329FB" w:rsidRPr="00496D2B" w:rsidRDefault="00D329FB" w:rsidP="007B7D17">
      <w:pPr>
        <w:snapToGrid w:val="0"/>
        <w:spacing w:after="0" w:line="240" w:lineRule="auto"/>
        <w:jc w:val="center"/>
        <w:rPr>
          <w:rFonts w:ascii="Times New Roman" w:hAnsi="Times New Roman" w:cs="Times New Roman"/>
          <w:iCs/>
          <w:sz w:val="20"/>
          <w:szCs w:val="20"/>
        </w:rPr>
      </w:pPr>
    </w:p>
    <w:p w:rsidR="00CC565D" w:rsidRPr="00496D2B" w:rsidRDefault="00D329FB" w:rsidP="007B7D17">
      <w:pPr>
        <w:snapToGrid w:val="0"/>
        <w:spacing w:after="0" w:line="240" w:lineRule="auto"/>
        <w:jc w:val="both"/>
        <w:rPr>
          <w:rFonts w:ascii="Times New Roman" w:hAnsi="Times New Roman" w:cs="Times New Roman"/>
          <w:sz w:val="20"/>
          <w:szCs w:val="20"/>
        </w:rPr>
      </w:pPr>
      <w:r w:rsidRPr="00496D2B">
        <w:rPr>
          <w:rFonts w:ascii="Times New Roman" w:hAnsi="Times New Roman" w:cs="Times New Roman"/>
          <w:b/>
          <w:sz w:val="20"/>
          <w:szCs w:val="20"/>
        </w:rPr>
        <w:t>Abstract</w:t>
      </w:r>
      <w:r w:rsidRPr="00496D2B">
        <w:rPr>
          <w:rFonts w:ascii="Times New Roman" w:hAnsi="Times New Roman" w:cs="Times New Roman"/>
          <w:sz w:val="20"/>
          <w:szCs w:val="20"/>
        </w:rPr>
        <w:t xml:space="preserve">: </w:t>
      </w:r>
      <w:r w:rsidR="00574D94" w:rsidRPr="00496D2B">
        <w:rPr>
          <w:rFonts w:ascii="Times New Roman" w:hAnsi="Times New Roman" w:cs="Times New Roman"/>
          <w:b/>
          <w:sz w:val="20"/>
          <w:szCs w:val="20"/>
        </w:rPr>
        <w:t>Background:</w:t>
      </w:r>
      <w:r w:rsidRPr="00496D2B">
        <w:rPr>
          <w:rFonts w:ascii="Times New Roman" w:hAnsi="Times New Roman" w:cs="Times New Roman"/>
          <w:bCs/>
          <w:sz w:val="20"/>
          <w:szCs w:val="20"/>
        </w:rPr>
        <w:t xml:space="preserve"> </w:t>
      </w:r>
      <w:r w:rsidR="00776F5D" w:rsidRPr="00496D2B">
        <w:rPr>
          <w:rFonts w:ascii="Times New Roman" w:hAnsi="Times New Roman" w:cs="Times New Roman"/>
          <w:bCs/>
          <w:sz w:val="20"/>
          <w:szCs w:val="20"/>
        </w:rPr>
        <w:t xml:space="preserve">Color duplex </w:t>
      </w:r>
      <w:proofErr w:type="spellStart"/>
      <w:r w:rsidR="00776F5D" w:rsidRPr="00496D2B">
        <w:rPr>
          <w:rFonts w:ascii="Times New Roman" w:hAnsi="Times New Roman" w:cs="Times New Roman"/>
          <w:bCs/>
          <w:sz w:val="20"/>
          <w:szCs w:val="20"/>
        </w:rPr>
        <w:t>ultrasonography</w:t>
      </w:r>
      <w:proofErr w:type="spellEnd"/>
      <w:r w:rsidR="00776F5D" w:rsidRPr="00496D2B">
        <w:rPr>
          <w:rFonts w:ascii="Times New Roman" w:hAnsi="Times New Roman" w:cs="Times New Roman"/>
          <w:bCs/>
          <w:sz w:val="20"/>
          <w:szCs w:val="20"/>
        </w:rPr>
        <w:t xml:space="preserve"> is a safe and an efficient method to evaluate </w:t>
      </w:r>
      <w:proofErr w:type="spellStart"/>
      <w:r w:rsidR="00776F5D" w:rsidRPr="00496D2B">
        <w:rPr>
          <w:rFonts w:ascii="Times New Roman" w:hAnsi="Times New Roman" w:cs="Times New Roman"/>
          <w:bCs/>
          <w:sz w:val="20"/>
          <w:szCs w:val="20"/>
        </w:rPr>
        <w:t>intrarenal</w:t>
      </w:r>
      <w:proofErr w:type="spellEnd"/>
      <w:r w:rsidR="00776F5D" w:rsidRPr="00496D2B">
        <w:rPr>
          <w:rFonts w:ascii="Times New Roman" w:hAnsi="Times New Roman" w:cs="Times New Roman"/>
          <w:bCs/>
          <w:sz w:val="20"/>
          <w:szCs w:val="20"/>
        </w:rPr>
        <w:t xml:space="preserve"> </w:t>
      </w:r>
      <w:proofErr w:type="spellStart"/>
      <w:r w:rsidR="00776F5D" w:rsidRPr="00496D2B">
        <w:rPr>
          <w:rFonts w:ascii="Times New Roman" w:hAnsi="Times New Roman" w:cs="Times New Roman"/>
          <w:bCs/>
          <w:sz w:val="20"/>
          <w:szCs w:val="20"/>
        </w:rPr>
        <w:t>hemodynamics</w:t>
      </w:r>
      <w:proofErr w:type="spellEnd"/>
      <w:r w:rsidR="00776F5D" w:rsidRPr="00496D2B">
        <w:rPr>
          <w:rFonts w:ascii="Times New Roman" w:hAnsi="Times New Roman" w:cs="Times New Roman"/>
          <w:bCs/>
          <w:sz w:val="20"/>
          <w:szCs w:val="20"/>
        </w:rPr>
        <w:t xml:space="preserve"> that are thought to result from the utilization of </w:t>
      </w:r>
      <w:proofErr w:type="spellStart"/>
      <w:r w:rsidR="00776F5D" w:rsidRPr="00496D2B">
        <w:rPr>
          <w:rFonts w:ascii="Times New Roman" w:hAnsi="Times New Roman" w:cs="Times New Roman"/>
          <w:bCs/>
          <w:sz w:val="20"/>
          <w:szCs w:val="20"/>
        </w:rPr>
        <w:t>Ureteroscopy</w:t>
      </w:r>
      <w:proofErr w:type="spellEnd"/>
      <w:r w:rsidR="00776F5D" w:rsidRPr="00496D2B">
        <w:rPr>
          <w:rFonts w:ascii="Times New Roman" w:hAnsi="Times New Roman" w:cs="Times New Roman"/>
          <w:bCs/>
          <w:sz w:val="20"/>
          <w:szCs w:val="20"/>
        </w:rPr>
        <w:t>.</w:t>
      </w:r>
      <w:r w:rsidRPr="00496D2B">
        <w:rPr>
          <w:rFonts w:ascii="Times New Roman" w:hAnsi="Times New Roman" w:cs="Times New Roman"/>
          <w:bCs/>
          <w:sz w:val="20"/>
          <w:szCs w:val="20"/>
        </w:rPr>
        <w:t xml:space="preserve"> </w:t>
      </w:r>
      <w:r w:rsidR="00776F5D" w:rsidRPr="00496D2B">
        <w:rPr>
          <w:rFonts w:ascii="Times New Roman" w:hAnsi="Times New Roman" w:cs="Times New Roman"/>
          <w:b/>
          <w:sz w:val="20"/>
          <w:szCs w:val="20"/>
        </w:rPr>
        <w:t>Objective</w:t>
      </w:r>
      <w:r w:rsidR="00CC565D" w:rsidRPr="00496D2B">
        <w:rPr>
          <w:rFonts w:ascii="Times New Roman" w:hAnsi="Times New Roman" w:cs="Times New Roman"/>
          <w:b/>
          <w:sz w:val="20"/>
          <w:szCs w:val="20"/>
        </w:rPr>
        <w:t>:</w:t>
      </w:r>
      <w:r w:rsidRPr="00496D2B">
        <w:rPr>
          <w:rFonts w:ascii="Times New Roman" w:hAnsi="Times New Roman" w:cs="Times New Roman"/>
          <w:sz w:val="20"/>
          <w:szCs w:val="20"/>
        </w:rPr>
        <w:t xml:space="preserve"> </w:t>
      </w:r>
      <w:r w:rsidR="00CC565D" w:rsidRPr="00496D2B">
        <w:rPr>
          <w:rFonts w:ascii="Times New Roman" w:hAnsi="Times New Roman" w:cs="Times New Roman"/>
          <w:sz w:val="20"/>
          <w:szCs w:val="20"/>
        </w:rPr>
        <w:t xml:space="preserve">The aim of this study </w:t>
      </w:r>
      <w:r w:rsidR="00776F5D" w:rsidRPr="00496D2B">
        <w:rPr>
          <w:rFonts w:ascii="Times New Roman" w:hAnsi="Times New Roman" w:cs="Times New Roman"/>
          <w:sz w:val="20"/>
          <w:szCs w:val="20"/>
        </w:rPr>
        <w:t>was</w:t>
      </w:r>
      <w:r w:rsidR="00CC565D" w:rsidRPr="00496D2B">
        <w:rPr>
          <w:rFonts w:ascii="Times New Roman" w:hAnsi="Times New Roman" w:cs="Times New Roman"/>
          <w:sz w:val="20"/>
          <w:szCs w:val="20"/>
        </w:rPr>
        <w:t xml:space="preserve"> to evaluate the renal vascular parameter changes accompanied with the use of rigid </w:t>
      </w:r>
      <w:proofErr w:type="spellStart"/>
      <w:r w:rsidR="00CC565D" w:rsidRPr="00496D2B">
        <w:rPr>
          <w:rFonts w:ascii="Times New Roman" w:hAnsi="Times New Roman" w:cs="Times New Roman"/>
          <w:sz w:val="20"/>
          <w:szCs w:val="20"/>
        </w:rPr>
        <w:t>ureteroscopy</w:t>
      </w:r>
      <w:proofErr w:type="spellEnd"/>
      <w:r w:rsidR="00CC565D" w:rsidRPr="00496D2B">
        <w:rPr>
          <w:rFonts w:ascii="Times New Roman" w:hAnsi="Times New Roman" w:cs="Times New Roman"/>
          <w:sz w:val="20"/>
          <w:szCs w:val="20"/>
        </w:rPr>
        <w:t xml:space="preserve"> as a modality of treatment of patients suffering lower </w:t>
      </w:r>
      <w:proofErr w:type="spellStart"/>
      <w:r w:rsidR="00CC565D" w:rsidRPr="00496D2B">
        <w:rPr>
          <w:rFonts w:ascii="Times New Roman" w:hAnsi="Times New Roman" w:cs="Times New Roman"/>
          <w:sz w:val="20"/>
          <w:szCs w:val="20"/>
        </w:rPr>
        <w:t>ureteric</w:t>
      </w:r>
      <w:proofErr w:type="spellEnd"/>
      <w:r w:rsidR="00CC565D" w:rsidRPr="00496D2B">
        <w:rPr>
          <w:rFonts w:ascii="Times New Roman" w:hAnsi="Times New Roman" w:cs="Times New Roman"/>
          <w:sz w:val="20"/>
          <w:szCs w:val="20"/>
        </w:rPr>
        <w:t xml:space="preserve"> stones.</w:t>
      </w:r>
      <w:r w:rsidRPr="00496D2B">
        <w:rPr>
          <w:rFonts w:ascii="Times New Roman" w:hAnsi="Times New Roman" w:cs="Times New Roman"/>
          <w:b/>
          <w:sz w:val="20"/>
          <w:szCs w:val="20"/>
        </w:rPr>
        <w:t xml:space="preserve"> </w:t>
      </w:r>
      <w:r w:rsidR="00776F5D" w:rsidRPr="00496D2B">
        <w:rPr>
          <w:rFonts w:ascii="Times New Roman" w:hAnsi="Times New Roman" w:cs="Times New Roman"/>
          <w:b/>
          <w:sz w:val="20"/>
          <w:szCs w:val="20"/>
        </w:rPr>
        <w:t>Patients</w:t>
      </w:r>
      <w:r w:rsidR="00CC565D" w:rsidRPr="00496D2B">
        <w:rPr>
          <w:rFonts w:ascii="Times New Roman" w:hAnsi="Times New Roman" w:cs="Times New Roman"/>
          <w:b/>
          <w:sz w:val="20"/>
          <w:szCs w:val="20"/>
        </w:rPr>
        <w:t xml:space="preserve"> and methods:</w:t>
      </w:r>
      <w:r w:rsidR="00CC565D" w:rsidRPr="00496D2B">
        <w:rPr>
          <w:rFonts w:ascii="Times New Roman" w:hAnsi="Times New Roman" w:cs="Times New Roman"/>
          <w:sz w:val="20"/>
          <w:szCs w:val="20"/>
        </w:rPr>
        <w:t xml:space="preserve"> Thirty patients with lower </w:t>
      </w:r>
      <w:proofErr w:type="spellStart"/>
      <w:r w:rsidR="00CC565D" w:rsidRPr="00496D2B">
        <w:rPr>
          <w:rFonts w:ascii="Times New Roman" w:hAnsi="Times New Roman" w:cs="Times New Roman"/>
          <w:sz w:val="20"/>
          <w:szCs w:val="20"/>
        </w:rPr>
        <w:t>ureteric</w:t>
      </w:r>
      <w:proofErr w:type="spellEnd"/>
      <w:r w:rsidR="00CC565D" w:rsidRPr="00496D2B">
        <w:rPr>
          <w:rFonts w:ascii="Times New Roman" w:hAnsi="Times New Roman" w:cs="Times New Roman"/>
          <w:sz w:val="20"/>
          <w:szCs w:val="20"/>
        </w:rPr>
        <w:t xml:space="preserve"> stones not larger than </w:t>
      </w:r>
      <w:smartTag w:uri="urn:schemas-microsoft-com:office:smarttags" w:element="metricconverter">
        <w:smartTagPr>
          <w:attr w:name="ProductID" w:val="1 cm"/>
        </w:smartTagPr>
        <w:r w:rsidR="00CC565D" w:rsidRPr="00496D2B">
          <w:rPr>
            <w:rFonts w:ascii="Times New Roman" w:hAnsi="Times New Roman" w:cs="Times New Roman"/>
            <w:sz w:val="20"/>
            <w:szCs w:val="20"/>
          </w:rPr>
          <w:t>1 cm</w:t>
        </w:r>
      </w:smartTag>
      <w:r w:rsidR="00CC565D" w:rsidRPr="00496D2B">
        <w:rPr>
          <w:rFonts w:ascii="Times New Roman" w:hAnsi="Times New Roman" w:cs="Times New Roman"/>
          <w:sz w:val="20"/>
          <w:szCs w:val="20"/>
        </w:rPr>
        <w:t xml:space="preserve"> in diameter and </w:t>
      </w:r>
      <w:proofErr w:type="spellStart"/>
      <w:r w:rsidR="00CC565D" w:rsidRPr="00496D2B">
        <w:rPr>
          <w:rFonts w:ascii="Times New Roman" w:hAnsi="Times New Roman" w:cs="Times New Roman"/>
          <w:sz w:val="20"/>
          <w:szCs w:val="20"/>
        </w:rPr>
        <w:t>hydronephrosis</w:t>
      </w:r>
      <w:proofErr w:type="spellEnd"/>
      <w:r w:rsidR="00CC565D" w:rsidRPr="00496D2B">
        <w:rPr>
          <w:rFonts w:ascii="Times New Roman" w:hAnsi="Times New Roman" w:cs="Times New Roman"/>
          <w:sz w:val="20"/>
          <w:szCs w:val="20"/>
        </w:rPr>
        <w:t xml:space="preserve"> not more than grade 1 (otherwise excluded) were prospectively studied via the application of color Doppler </w:t>
      </w:r>
      <w:proofErr w:type="spellStart"/>
      <w:r w:rsidR="00CC565D" w:rsidRPr="00496D2B">
        <w:rPr>
          <w:rFonts w:ascii="Times New Roman" w:hAnsi="Times New Roman" w:cs="Times New Roman"/>
          <w:sz w:val="20"/>
          <w:szCs w:val="20"/>
        </w:rPr>
        <w:t>ultrasonography</w:t>
      </w:r>
      <w:proofErr w:type="spellEnd"/>
      <w:r w:rsidR="00CC565D" w:rsidRPr="00496D2B">
        <w:rPr>
          <w:rFonts w:ascii="Times New Roman" w:hAnsi="Times New Roman" w:cs="Times New Roman"/>
          <w:sz w:val="20"/>
          <w:szCs w:val="20"/>
        </w:rPr>
        <w:t xml:space="preserve"> (CDUS). Patients were evaluated via CDUS on the preoperative day, one day postoperative and one month after the </w:t>
      </w:r>
      <w:proofErr w:type="spellStart"/>
      <w:r w:rsidR="00CC565D" w:rsidRPr="00496D2B">
        <w:rPr>
          <w:rFonts w:ascii="Times New Roman" w:hAnsi="Times New Roman" w:cs="Times New Roman"/>
          <w:sz w:val="20"/>
          <w:szCs w:val="20"/>
        </w:rPr>
        <w:t>ureteroscopy</w:t>
      </w:r>
      <w:proofErr w:type="spellEnd"/>
      <w:r w:rsidR="00CC565D" w:rsidRPr="00496D2B">
        <w:rPr>
          <w:rFonts w:ascii="Times New Roman" w:hAnsi="Times New Roman" w:cs="Times New Roman"/>
          <w:sz w:val="20"/>
          <w:szCs w:val="20"/>
        </w:rPr>
        <w:t xml:space="preserve">. Parameters studied were the </w:t>
      </w:r>
      <w:r w:rsidR="00991AF8" w:rsidRPr="00496D2B">
        <w:rPr>
          <w:rFonts w:ascii="Times New Roman" w:hAnsi="Times New Roman" w:cs="Times New Roman"/>
          <w:sz w:val="20"/>
          <w:szCs w:val="20"/>
        </w:rPr>
        <w:t>r</w:t>
      </w:r>
      <w:r w:rsidR="00CC565D" w:rsidRPr="00496D2B">
        <w:rPr>
          <w:rFonts w:ascii="Times New Roman" w:hAnsi="Times New Roman" w:cs="Times New Roman"/>
          <w:sz w:val="20"/>
          <w:szCs w:val="20"/>
        </w:rPr>
        <w:t xml:space="preserve">esistive index (RI), </w:t>
      </w:r>
      <w:proofErr w:type="spellStart"/>
      <w:r w:rsidR="00991AF8" w:rsidRPr="00496D2B">
        <w:rPr>
          <w:rFonts w:ascii="Times New Roman" w:hAnsi="Times New Roman" w:cs="Times New Roman"/>
          <w:sz w:val="20"/>
          <w:szCs w:val="20"/>
        </w:rPr>
        <w:t>p</w:t>
      </w:r>
      <w:r w:rsidR="00CC565D" w:rsidRPr="00496D2B">
        <w:rPr>
          <w:rFonts w:ascii="Times New Roman" w:hAnsi="Times New Roman" w:cs="Times New Roman"/>
          <w:sz w:val="20"/>
          <w:szCs w:val="20"/>
        </w:rPr>
        <w:t>ulsatility</w:t>
      </w:r>
      <w:proofErr w:type="spellEnd"/>
      <w:r w:rsidR="00CC565D" w:rsidRPr="00496D2B">
        <w:rPr>
          <w:rFonts w:ascii="Times New Roman" w:hAnsi="Times New Roman" w:cs="Times New Roman"/>
          <w:sz w:val="20"/>
          <w:szCs w:val="20"/>
        </w:rPr>
        <w:t xml:space="preserve"> index (PI), </w:t>
      </w:r>
      <w:r w:rsidR="00991AF8" w:rsidRPr="00496D2B">
        <w:rPr>
          <w:rFonts w:ascii="Times New Roman" w:hAnsi="Times New Roman" w:cs="Times New Roman"/>
          <w:sz w:val="20"/>
          <w:szCs w:val="20"/>
        </w:rPr>
        <w:t>p</w:t>
      </w:r>
      <w:r w:rsidR="00CC565D" w:rsidRPr="00496D2B">
        <w:rPr>
          <w:rFonts w:ascii="Times New Roman" w:hAnsi="Times New Roman" w:cs="Times New Roman"/>
          <w:sz w:val="20"/>
          <w:szCs w:val="20"/>
        </w:rPr>
        <w:t xml:space="preserve">eak systolic velocity (PSV) and the </w:t>
      </w:r>
      <w:r w:rsidR="00991AF8" w:rsidRPr="00496D2B">
        <w:rPr>
          <w:rFonts w:ascii="Times New Roman" w:hAnsi="Times New Roman" w:cs="Times New Roman"/>
          <w:sz w:val="20"/>
          <w:szCs w:val="20"/>
        </w:rPr>
        <w:t>e</w:t>
      </w:r>
      <w:r w:rsidR="00CC565D" w:rsidRPr="00496D2B">
        <w:rPr>
          <w:rFonts w:ascii="Times New Roman" w:hAnsi="Times New Roman" w:cs="Times New Roman"/>
          <w:sz w:val="20"/>
          <w:szCs w:val="20"/>
        </w:rPr>
        <w:t xml:space="preserve">nd diastolic velocity (EDV). Changes in these values (∆RI, ∆PI, ∆PSV and ∆EDV) were measured and compared on the first postoperative day and one month after the </w:t>
      </w:r>
      <w:smartTag w:uri="urn:schemas-microsoft-com:office:smarttags" w:element="stockticker">
        <w:r w:rsidR="00CC565D" w:rsidRPr="00496D2B">
          <w:rPr>
            <w:rFonts w:ascii="Times New Roman" w:hAnsi="Times New Roman" w:cs="Times New Roman"/>
            <w:sz w:val="20"/>
            <w:szCs w:val="20"/>
          </w:rPr>
          <w:t>URS</w:t>
        </w:r>
      </w:smartTag>
      <w:r w:rsidR="00CC565D" w:rsidRPr="00496D2B">
        <w:rPr>
          <w:rFonts w:ascii="Times New Roman" w:hAnsi="Times New Roman" w:cs="Times New Roman"/>
          <w:sz w:val="20"/>
          <w:szCs w:val="20"/>
        </w:rPr>
        <w:t xml:space="preserve"> was performed. The degree of </w:t>
      </w:r>
      <w:proofErr w:type="spellStart"/>
      <w:r w:rsidR="00CC565D" w:rsidRPr="00496D2B">
        <w:rPr>
          <w:rFonts w:ascii="Times New Roman" w:hAnsi="Times New Roman" w:cs="Times New Roman"/>
          <w:sz w:val="20"/>
          <w:szCs w:val="20"/>
        </w:rPr>
        <w:t>hydronephrosis</w:t>
      </w:r>
      <w:proofErr w:type="spellEnd"/>
      <w:r w:rsidR="00CC565D" w:rsidRPr="00496D2B">
        <w:rPr>
          <w:rFonts w:ascii="Times New Roman" w:hAnsi="Times New Roman" w:cs="Times New Roman"/>
          <w:sz w:val="20"/>
          <w:szCs w:val="20"/>
        </w:rPr>
        <w:t xml:space="preserve"> and location of stones in the obstructed kidneys, diameters of both kidneys, and thickness of renal parenchyma were evaluated with gray-scale US preoperatively. </w:t>
      </w:r>
      <w:r w:rsidR="00CC565D" w:rsidRPr="00496D2B">
        <w:rPr>
          <w:rFonts w:ascii="Times New Roman" w:hAnsi="Times New Roman" w:cs="Times New Roman"/>
          <w:b/>
          <w:sz w:val="20"/>
          <w:szCs w:val="20"/>
        </w:rPr>
        <w:t>Results:</w:t>
      </w:r>
      <w:r w:rsidRPr="00496D2B">
        <w:rPr>
          <w:rFonts w:ascii="Times New Roman" w:hAnsi="Times New Roman" w:cs="Times New Roman"/>
          <w:sz w:val="20"/>
          <w:szCs w:val="20"/>
        </w:rPr>
        <w:t xml:space="preserve"> </w:t>
      </w:r>
      <w:r w:rsidR="00496D2B" w:rsidRPr="00496D2B">
        <w:rPr>
          <w:rFonts w:ascii="Times New Roman" w:hAnsi="Times New Roman" w:cs="Times New Roman" w:hint="eastAsia"/>
          <w:sz w:val="20"/>
          <w:szCs w:val="20"/>
          <w:lang w:eastAsia="zh-CN"/>
        </w:rPr>
        <w:t>T</w:t>
      </w:r>
      <w:r w:rsidR="00991AF8" w:rsidRPr="00496D2B">
        <w:rPr>
          <w:rFonts w:ascii="Times New Roman" w:hAnsi="Times New Roman" w:cs="Times New Roman"/>
          <w:sz w:val="20"/>
          <w:szCs w:val="20"/>
        </w:rPr>
        <w:t>here were</w:t>
      </w:r>
      <w:r w:rsidR="00CC565D" w:rsidRPr="00496D2B">
        <w:rPr>
          <w:rFonts w:ascii="Times New Roman" w:hAnsi="Times New Roman" w:cs="Times New Roman"/>
          <w:sz w:val="20"/>
          <w:szCs w:val="20"/>
        </w:rPr>
        <w:t xml:space="preserve"> significant increase in the RI</w:t>
      </w:r>
      <w:r w:rsidR="006F53CE">
        <w:rPr>
          <w:rFonts w:ascii="Times New Roman" w:hAnsi="Times New Roman" w:cs="Times New Roman" w:hint="eastAsia"/>
          <w:sz w:val="20"/>
          <w:szCs w:val="20"/>
          <w:lang w:eastAsia="zh-CN"/>
        </w:rPr>
        <w:t xml:space="preserve"> </w:t>
      </w:r>
      <w:r w:rsidR="00CC565D" w:rsidRPr="00496D2B">
        <w:rPr>
          <w:rFonts w:ascii="Times New Roman" w:hAnsi="Times New Roman" w:cs="Times New Roman"/>
          <w:sz w:val="20"/>
          <w:szCs w:val="20"/>
        </w:rPr>
        <w:t xml:space="preserve">and the PI values on the first postoperative day (9 % increase in the RI and 13.5 % increase in the PI). However, there was no significant increase in these values for the normal non-operated kidneys. In Spearman correlation coefficient analysis, ∆RI was found to be correlated with the parameters: “operative time” and “irrigation fluid volume”. On reassessing Doppler parameters for the operated kidneys after one month duration, both the RI and the PI decreased by 5 % and 8.9 % respectively. There was no significant relation between ∆RI and any of the other evaluated </w:t>
      </w:r>
      <w:r w:rsidR="00991AF8" w:rsidRPr="00496D2B">
        <w:rPr>
          <w:rFonts w:ascii="Times New Roman" w:hAnsi="Times New Roman" w:cs="Times New Roman"/>
          <w:sz w:val="20"/>
          <w:szCs w:val="20"/>
        </w:rPr>
        <w:t>parameters; i.e.</w:t>
      </w:r>
      <w:r w:rsidR="00CC565D" w:rsidRPr="00496D2B">
        <w:rPr>
          <w:rFonts w:ascii="Times New Roman" w:hAnsi="Times New Roman" w:cs="Times New Roman"/>
          <w:sz w:val="20"/>
          <w:szCs w:val="20"/>
        </w:rPr>
        <w:t xml:space="preserve"> age, gender, degree of </w:t>
      </w:r>
      <w:proofErr w:type="spellStart"/>
      <w:r w:rsidR="00CC565D" w:rsidRPr="00496D2B">
        <w:rPr>
          <w:rFonts w:ascii="Times New Roman" w:hAnsi="Times New Roman" w:cs="Times New Roman"/>
          <w:sz w:val="20"/>
          <w:szCs w:val="20"/>
        </w:rPr>
        <w:t>hydronephrosis</w:t>
      </w:r>
      <w:proofErr w:type="spellEnd"/>
      <w:r w:rsidR="00CC565D" w:rsidRPr="00496D2B">
        <w:rPr>
          <w:rFonts w:ascii="Times New Roman" w:hAnsi="Times New Roman" w:cs="Times New Roman"/>
          <w:sz w:val="20"/>
          <w:szCs w:val="20"/>
        </w:rPr>
        <w:t xml:space="preserve"> and side of </w:t>
      </w:r>
      <w:smartTag w:uri="urn:schemas-microsoft-com:office:smarttags" w:element="stockticker">
        <w:r w:rsidR="00CC565D" w:rsidRPr="00496D2B">
          <w:rPr>
            <w:rFonts w:ascii="Times New Roman" w:hAnsi="Times New Roman" w:cs="Times New Roman"/>
            <w:sz w:val="20"/>
            <w:szCs w:val="20"/>
          </w:rPr>
          <w:t>URS</w:t>
        </w:r>
      </w:smartTag>
      <w:r w:rsidR="00CC565D" w:rsidRPr="00496D2B">
        <w:rPr>
          <w:rFonts w:ascii="Times New Roman" w:hAnsi="Times New Roman" w:cs="Times New Roman"/>
          <w:sz w:val="20"/>
          <w:szCs w:val="20"/>
        </w:rPr>
        <w:t xml:space="preserve">. </w:t>
      </w:r>
      <w:r w:rsidR="00CC565D" w:rsidRPr="00496D2B">
        <w:rPr>
          <w:rFonts w:ascii="Times New Roman" w:hAnsi="Times New Roman" w:cs="Times New Roman"/>
          <w:b/>
          <w:sz w:val="20"/>
          <w:szCs w:val="20"/>
        </w:rPr>
        <w:t>Conclusion:</w:t>
      </w:r>
      <w:r w:rsidR="00CC565D" w:rsidRPr="00496D2B">
        <w:rPr>
          <w:rFonts w:ascii="Times New Roman" w:hAnsi="Times New Roman" w:cs="Times New Roman"/>
          <w:sz w:val="20"/>
          <w:szCs w:val="20"/>
        </w:rPr>
        <w:t xml:space="preserve"> </w:t>
      </w:r>
      <w:proofErr w:type="spellStart"/>
      <w:r w:rsidR="00CC565D" w:rsidRPr="00496D2B">
        <w:rPr>
          <w:rFonts w:ascii="Times New Roman" w:hAnsi="Times New Roman" w:cs="Times New Roman"/>
          <w:sz w:val="20"/>
          <w:szCs w:val="20"/>
        </w:rPr>
        <w:t>Ureteroscopy</w:t>
      </w:r>
      <w:proofErr w:type="spellEnd"/>
      <w:r w:rsidR="00CC565D" w:rsidRPr="00496D2B">
        <w:rPr>
          <w:rFonts w:ascii="Times New Roman" w:hAnsi="Times New Roman" w:cs="Times New Roman"/>
          <w:sz w:val="20"/>
          <w:szCs w:val="20"/>
        </w:rPr>
        <w:t xml:space="preserve"> in itself can cause an increase in the renal vascular resistance leading to a decrease in the renal blood flow as evidenced by increase in the RI on the postoperative day. This measured in RI increase</w:t>
      </w:r>
      <w:r w:rsidR="00991AF8" w:rsidRPr="00496D2B">
        <w:rPr>
          <w:rFonts w:ascii="Times New Roman" w:hAnsi="Times New Roman" w:cs="Times New Roman"/>
          <w:sz w:val="20"/>
          <w:szCs w:val="20"/>
        </w:rPr>
        <w:t>d</w:t>
      </w:r>
      <w:r w:rsidR="00CC565D" w:rsidRPr="00496D2B">
        <w:rPr>
          <w:rFonts w:ascii="Times New Roman" w:hAnsi="Times New Roman" w:cs="Times New Roman"/>
          <w:sz w:val="20"/>
          <w:szCs w:val="20"/>
        </w:rPr>
        <w:t xml:space="preserve"> proportionally with the amount of irrigation fluid used and the duration of the </w:t>
      </w:r>
      <w:proofErr w:type="spellStart"/>
      <w:r w:rsidR="00CC565D" w:rsidRPr="00496D2B">
        <w:rPr>
          <w:rFonts w:ascii="Times New Roman" w:hAnsi="Times New Roman" w:cs="Times New Roman"/>
          <w:sz w:val="20"/>
          <w:szCs w:val="20"/>
        </w:rPr>
        <w:t>Ureteroscopy</w:t>
      </w:r>
      <w:proofErr w:type="spellEnd"/>
      <w:r w:rsidR="00CC565D" w:rsidRPr="00496D2B">
        <w:rPr>
          <w:rFonts w:ascii="Times New Roman" w:hAnsi="Times New Roman" w:cs="Times New Roman"/>
          <w:sz w:val="20"/>
          <w:szCs w:val="20"/>
        </w:rPr>
        <w:t xml:space="preserve">. However, the increase in the renal vascular parameters </w:t>
      </w:r>
      <w:r w:rsidR="00991AF8" w:rsidRPr="00496D2B">
        <w:rPr>
          <w:rFonts w:ascii="Times New Roman" w:hAnsi="Times New Roman" w:cs="Times New Roman"/>
          <w:sz w:val="20"/>
          <w:szCs w:val="20"/>
        </w:rPr>
        <w:t>was</w:t>
      </w:r>
      <w:r w:rsidR="00CC565D" w:rsidRPr="00496D2B">
        <w:rPr>
          <w:rFonts w:ascii="Times New Roman" w:hAnsi="Times New Roman" w:cs="Times New Roman"/>
          <w:sz w:val="20"/>
          <w:szCs w:val="20"/>
        </w:rPr>
        <w:t xml:space="preserve"> of a temporary nature as </w:t>
      </w:r>
      <w:r w:rsidR="00991AF8" w:rsidRPr="00496D2B">
        <w:rPr>
          <w:rFonts w:ascii="Times New Roman" w:hAnsi="Times New Roman" w:cs="Times New Roman"/>
          <w:sz w:val="20"/>
          <w:szCs w:val="20"/>
        </w:rPr>
        <w:t>RI</w:t>
      </w:r>
      <w:r w:rsidR="00CC565D" w:rsidRPr="00496D2B">
        <w:rPr>
          <w:rFonts w:ascii="Times New Roman" w:hAnsi="Times New Roman" w:cs="Times New Roman"/>
          <w:sz w:val="20"/>
          <w:szCs w:val="20"/>
        </w:rPr>
        <w:t xml:space="preserve"> values returned below the preoperative values for the operated kidneys.</w:t>
      </w:r>
    </w:p>
    <w:p w:rsidR="007B7D17" w:rsidRPr="00496D2B" w:rsidRDefault="00D329FB" w:rsidP="007B7D17">
      <w:pPr>
        <w:snapToGrid w:val="0"/>
        <w:spacing w:after="0" w:line="240" w:lineRule="auto"/>
        <w:jc w:val="both"/>
        <w:rPr>
          <w:rFonts w:ascii="Times New Roman" w:hAnsi="Times New Roman" w:cs="Times New Roman"/>
          <w:sz w:val="20"/>
          <w:szCs w:val="20"/>
        </w:rPr>
      </w:pPr>
      <w:r w:rsidRPr="00496D2B">
        <w:rPr>
          <w:rFonts w:ascii="Times New Roman" w:hAnsi="Times New Roman" w:cs="Times New Roman"/>
          <w:b/>
          <w:sz w:val="20"/>
          <w:szCs w:val="20"/>
        </w:rPr>
        <w:t>[</w:t>
      </w:r>
      <w:r w:rsidRPr="00496D2B">
        <w:rPr>
          <w:rFonts w:ascii="Times New Roman" w:hAnsi="Times New Roman" w:cs="Times New Roman"/>
          <w:bCs/>
          <w:iCs/>
          <w:sz w:val="20"/>
          <w:szCs w:val="20"/>
        </w:rPr>
        <w:t xml:space="preserve">El </w:t>
      </w:r>
      <w:proofErr w:type="spellStart"/>
      <w:r w:rsidRPr="00496D2B">
        <w:rPr>
          <w:rFonts w:ascii="Times New Roman" w:hAnsi="Times New Roman" w:cs="Times New Roman"/>
          <w:bCs/>
          <w:iCs/>
          <w:sz w:val="20"/>
          <w:szCs w:val="20"/>
        </w:rPr>
        <w:t>Sayed</w:t>
      </w:r>
      <w:proofErr w:type="spellEnd"/>
      <w:r w:rsidRPr="00496D2B">
        <w:rPr>
          <w:rFonts w:ascii="Times New Roman" w:hAnsi="Times New Roman" w:cs="Times New Roman"/>
          <w:bCs/>
          <w:iCs/>
          <w:sz w:val="20"/>
          <w:szCs w:val="20"/>
        </w:rPr>
        <w:t xml:space="preserve"> Mohammed </w:t>
      </w:r>
      <w:proofErr w:type="spellStart"/>
      <w:r w:rsidRPr="00496D2B">
        <w:rPr>
          <w:rFonts w:ascii="Times New Roman" w:hAnsi="Times New Roman" w:cs="Times New Roman"/>
          <w:bCs/>
          <w:iCs/>
          <w:sz w:val="20"/>
          <w:szCs w:val="20"/>
        </w:rPr>
        <w:t>Hathout</w:t>
      </w:r>
      <w:proofErr w:type="spellEnd"/>
      <w:r w:rsidRPr="00496D2B">
        <w:rPr>
          <w:rFonts w:ascii="Times New Roman" w:hAnsi="Times New Roman" w:cs="Times New Roman"/>
          <w:bCs/>
          <w:iCs/>
          <w:sz w:val="20"/>
          <w:szCs w:val="20"/>
        </w:rPr>
        <w:t>, Mohammed Abdel-</w:t>
      </w:r>
      <w:proofErr w:type="spellStart"/>
      <w:r w:rsidRPr="00496D2B">
        <w:rPr>
          <w:rFonts w:ascii="Times New Roman" w:hAnsi="Times New Roman" w:cs="Times New Roman"/>
          <w:bCs/>
          <w:iCs/>
          <w:sz w:val="20"/>
          <w:szCs w:val="20"/>
        </w:rPr>
        <w:t>Shafy</w:t>
      </w:r>
      <w:proofErr w:type="spellEnd"/>
      <w:r w:rsidRPr="00496D2B">
        <w:rPr>
          <w:rFonts w:ascii="Times New Roman" w:hAnsi="Times New Roman" w:cs="Times New Roman"/>
          <w:bCs/>
          <w:iCs/>
          <w:sz w:val="20"/>
          <w:szCs w:val="20"/>
        </w:rPr>
        <w:t xml:space="preserve"> Nasr, Ahmed Mohamed </w:t>
      </w:r>
      <w:proofErr w:type="spellStart"/>
      <w:r w:rsidRPr="00496D2B">
        <w:rPr>
          <w:rFonts w:ascii="Times New Roman" w:hAnsi="Times New Roman" w:cs="Times New Roman"/>
          <w:bCs/>
          <w:iCs/>
          <w:sz w:val="20"/>
          <w:szCs w:val="20"/>
        </w:rPr>
        <w:t>Abo</w:t>
      </w:r>
      <w:proofErr w:type="spellEnd"/>
      <w:r w:rsidRPr="00496D2B">
        <w:rPr>
          <w:rFonts w:ascii="Times New Roman" w:hAnsi="Times New Roman" w:cs="Times New Roman"/>
          <w:bCs/>
          <w:iCs/>
          <w:sz w:val="20"/>
          <w:szCs w:val="20"/>
        </w:rPr>
        <w:t xml:space="preserve"> El-</w:t>
      </w:r>
      <w:proofErr w:type="spellStart"/>
      <w:r w:rsidRPr="00496D2B">
        <w:rPr>
          <w:rFonts w:ascii="Times New Roman" w:hAnsi="Times New Roman" w:cs="Times New Roman"/>
          <w:bCs/>
          <w:iCs/>
          <w:sz w:val="20"/>
          <w:szCs w:val="20"/>
        </w:rPr>
        <w:t>Fotouh</w:t>
      </w:r>
      <w:proofErr w:type="spellEnd"/>
      <w:r w:rsidRPr="00496D2B">
        <w:rPr>
          <w:rFonts w:ascii="Times New Roman" w:hAnsi="Times New Roman" w:cs="Times New Roman"/>
          <w:bCs/>
          <w:iCs/>
          <w:sz w:val="20"/>
          <w:szCs w:val="20"/>
        </w:rPr>
        <w:t xml:space="preserve"> and Kareem </w:t>
      </w:r>
      <w:proofErr w:type="spellStart"/>
      <w:r w:rsidRPr="00496D2B">
        <w:rPr>
          <w:rFonts w:ascii="Times New Roman" w:hAnsi="Times New Roman" w:cs="Times New Roman"/>
          <w:bCs/>
          <w:iCs/>
          <w:sz w:val="20"/>
          <w:szCs w:val="20"/>
        </w:rPr>
        <w:t>Ashraf</w:t>
      </w:r>
      <w:proofErr w:type="spellEnd"/>
      <w:r w:rsidRPr="00496D2B">
        <w:rPr>
          <w:rFonts w:ascii="Times New Roman" w:hAnsi="Times New Roman" w:cs="Times New Roman"/>
          <w:bCs/>
          <w:iCs/>
          <w:sz w:val="20"/>
          <w:szCs w:val="20"/>
        </w:rPr>
        <w:t xml:space="preserve"> </w:t>
      </w:r>
      <w:proofErr w:type="spellStart"/>
      <w:r w:rsidRPr="00496D2B">
        <w:rPr>
          <w:rFonts w:ascii="Times New Roman" w:hAnsi="Times New Roman" w:cs="Times New Roman"/>
          <w:bCs/>
          <w:iCs/>
          <w:sz w:val="20"/>
          <w:szCs w:val="20"/>
        </w:rPr>
        <w:t>Foad</w:t>
      </w:r>
      <w:proofErr w:type="spellEnd"/>
      <w:r w:rsidRPr="00496D2B">
        <w:rPr>
          <w:rFonts w:ascii="Times New Roman" w:hAnsi="Times New Roman" w:cs="Times New Roman"/>
          <w:bCs/>
          <w:iCs/>
          <w:sz w:val="20"/>
          <w:szCs w:val="20"/>
        </w:rPr>
        <w:t xml:space="preserve">. </w:t>
      </w:r>
      <w:r w:rsidRPr="00496D2B">
        <w:rPr>
          <w:rFonts w:ascii="Times New Roman" w:hAnsi="Times New Roman" w:cs="Times New Roman"/>
          <w:b/>
          <w:sz w:val="20"/>
          <w:szCs w:val="20"/>
        </w:rPr>
        <w:t xml:space="preserve">Renal vascular changes detected post </w:t>
      </w:r>
      <w:proofErr w:type="spellStart"/>
      <w:r w:rsidRPr="00496D2B">
        <w:rPr>
          <w:rFonts w:ascii="Times New Roman" w:hAnsi="Times New Roman" w:cs="Times New Roman"/>
          <w:b/>
          <w:sz w:val="20"/>
          <w:szCs w:val="20"/>
        </w:rPr>
        <w:t>Ureteroscopy</w:t>
      </w:r>
      <w:proofErr w:type="spellEnd"/>
      <w:r w:rsidRPr="00496D2B">
        <w:rPr>
          <w:rFonts w:ascii="Times New Roman" w:hAnsi="Times New Roman" w:cs="Times New Roman"/>
          <w:b/>
          <w:sz w:val="20"/>
          <w:szCs w:val="20"/>
        </w:rPr>
        <w:t xml:space="preserve"> in patients with lower </w:t>
      </w:r>
      <w:proofErr w:type="spellStart"/>
      <w:r w:rsidRPr="00496D2B">
        <w:rPr>
          <w:rFonts w:ascii="Times New Roman" w:hAnsi="Times New Roman" w:cs="Times New Roman"/>
          <w:b/>
          <w:sz w:val="20"/>
          <w:szCs w:val="20"/>
        </w:rPr>
        <w:t>ureteric</w:t>
      </w:r>
      <w:proofErr w:type="spellEnd"/>
      <w:r w:rsidRPr="00496D2B">
        <w:rPr>
          <w:rFonts w:ascii="Times New Roman" w:hAnsi="Times New Roman" w:cs="Times New Roman"/>
          <w:b/>
          <w:sz w:val="20"/>
          <w:szCs w:val="20"/>
        </w:rPr>
        <w:t xml:space="preserve"> stones</w:t>
      </w:r>
      <w:r w:rsidR="007B7D17" w:rsidRPr="00496D2B">
        <w:rPr>
          <w:rFonts w:ascii="Times New Roman" w:eastAsia="Times New Roman" w:hAnsi="Times New Roman" w:cs="Times New Roman"/>
          <w:b/>
          <w:bCs/>
          <w:sz w:val="20"/>
          <w:szCs w:val="20"/>
          <w:lang w:bidi="fa-IR"/>
        </w:rPr>
        <w:t>.</w:t>
      </w:r>
      <w:r w:rsidR="007B7D17" w:rsidRPr="00496D2B">
        <w:rPr>
          <w:rFonts w:ascii="Times New Roman" w:hAnsi="Times New Roman" w:cs="Times New Roman"/>
          <w:bCs/>
          <w:i/>
          <w:sz w:val="20"/>
          <w:szCs w:val="20"/>
        </w:rPr>
        <w:t xml:space="preserve"> N Y </w:t>
      </w:r>
      <w:proofErr w:type="spellStart"/>
      <w:r w:rsidR="007B7D17" w:rsidRPr="00496D2B">
        <w:rPr>
          <w:rFonts w:ascii="Times New Roman" w:hAnsi="Times New Roman" w:cs="Times New Roman"/>
          <w:bCs/>
          <w:i/>
          <w:sz w:val="20"/>
          <w:szCs w:val="20"/>
        </w:rPr>
        <w:t>Sci</w:t>
      </w:r>
      <w:proofErr w:type="spellEnd"/>
      <w:r w:rsidR="007B7D17" w:rsidRPr="00496D2B">
        <w:rPr>
          <w:rFonts w:ascii="Times New Roman" w:hAnsi="Times New Roman" w:cs="Times New Roman"/>
          <w:bCs/>
          <w:i/>
          <w:sz w:val="20"/>
          <w:szCs w:val="20"/>
        </w:rPr>
        <w:t xml:space="preserve"> J</w:t>
      </w:r>
      <w:r w:rsidR="007B7D17" w:rsidRPr="00496D2B">
        <w:rPr>
          <w:rFonts w:ascii="Times New Roman" w:hAnsi="Times New Roman" w:cs="Times New Roman"/>
          <w:bCs/>
          <w:sz w:val="20"/>
          <w:szCs w:val="20"/>
        </w:rPr>
        <w:t xml:space="preserve"> </w:t>
      </w:r>
      <w:r w:rsidR="007B7D17" w:rsidRPr="00496D2B">
        <w:rPr>
          <w:rFonts w:ascii="Times New Roman" w:hAnsi="Times New Roman" w:cs="Times New Roman"/>
          <w:sz w:val="20"/>
          <w:szCs w:val="20"/>
        </w:rPr>
        <w:t>201</w:t>
      </w:r>
      <w:r w:rsidR="007B7D17" w:rsidRPr="00496D2B">
        <w:rPr>
          <w:rFonts w:ascii="Times New Roman" w:hAnsi="Times New Roman" w:cs="Times New Roman" w:hint="eastAsia"/>
          <w:sz w:val="20"/>
          <w:szCs w:val="20"/>
        </w:rPr>
        <w:t>7</w:t>
      </w:r>
      <w:r w:rsidR="007B7D17" w:rsidRPr="00496D2B">
        <w:rPr>
          <w:rFonts w:ascii="Times New Roman" w:hAnsi="Times New Roman" w:cs="Times New Roman"/>
          <w:sz w:val="20"/>
          <w:szCs w:val="20"/>
        </w:rPr>
        <w:t>;</w:t>
      </w:r>
      <w:r w:rsidR="007B7D17" w:rsidRPr="00496D2B">
        <w:rPr>
          <w:rFonts w:ascii="Times New Roman" w:hAnsi="Times New Roman" w:cs="Times New Roman" w:hint="eastAsia"/>
          <w:sz w:val="20"/>
          <w:szCs w:val="20"/>
        </w:rPr>
        <w:t>10</w:t>
      </w:r>
      <w:r w:rsidR="007B7D17" w:rsidRPr="00496D2B">
        <w:rPr>
          <w:rFonts w:ascii="Times New Roman" w:hAnsi="Times New Roman" w:cs="Times New Roman"/>
          <w:sz w:val="20"/>
          <w:szCs w:val="20"/>
        </w:rPr>
        <w:t>(</w:t>
      </w:r>
      <w:r w:rsidR="007B7D17" w:rsidRPr="00496D2B">
        <w:rPr>
          <w:rFonts w:ascii="Times New Roman" w:hAnsi="Times New Roman" w:cs="Times New Roman" w:hint="eastAsia"/>
          <w:sz w:val="20"/>
          <w:szCs w:val="20"/>
        </w:rPr>
        <w:t>2</w:t>
      </w:r>
      <w:r w:rsidR="007B7D17" w:rsidRPr="00496D2B">
        <w:rPr>
          <w:rFonts w:ascii="Times New Roman" w:hAnsi="Times New Roman" w:cs="Times New Roman"/>
          <w:sz w:val="20"/>
          <w:szCs w:val="20"/>
        </w:rPr>
        <w:t>):</w:t>
      </w:r>
      <w:r w:rsidR="005A625B" w:rsidRPr="00496D2B">
        <w:rPr>
          <w:rFonts w:ascii="Times New Roman" w:hAnsi="Times New Roman" w:cs="Times New Roman"/>
          <w:noProof/>
          <w:color w:val="000000"/>
          <w:sz w:val="20"/>
          <w:szCs w:val="20"/>
        </w:rPr>
        <w:t>11</w:t>
      </w:r>
      <w:r w:rsidR="007B7D17" w:rsidRPr="00496D2B">
        <w:rPr>
          <w:rFonts w:ascii="Times New Roman" w:hAnsi="Times New Roman" w:cs="Times New Roman"/>
          <w:color w:val="000000"/>
          <w:sz w:val="20"/>
          <w:szCs w:val="20"/>
        </w:rPr>
        <w:t>-</w:t>
      </w:r>
      <w:r w:rsidR="005A625B" w:rsidRPr="00496D2B">
        <w:rPr>
          <w:rFonts w:ascii="Times New Roman" w:hAnsi="Times New Roman" w:cs="Times New Roman"/>
          <w:noProof/>
          <w:color w:val="000000"/>
          <w:sz w:val="20"/>
          <w:szCs w:val="20"/>
        </w:rPr>
        <w:t>18</w:t>
      </w:r>
      <w:r w:rsidR="007B7D17" w:rsidRPr="00496D2B">
        <w:rPr>
          <w:rFonts w:ascii="Times New Roman" w:hAnsi="Times New Roman" w:cs="Times New Roman"/>
          <w:sz w:val="20"/>
          <w:szCs w:val="20"/>
        </w:rPr>
        <w:t xml:space="preserve">]. </w:t>
      </w:r>
      <w:r w:rsidR="007B7D17" w:rsidRPr="00496D2B">
        <w:rPr>
          <w:rFonts w:ascii="Times New Roman" w:hAnsi="Times New Roman" w:cs="Times New Roman"/>
          <w:iCs/>
          <w:color w:val="000000"/>
          <w:sz w:val="20"/>
          <w:szCs w:val="20"/>
        </w:rPr>
        <w:t>ISSN 1554-0200 (print); ISSN 2375-723X (online)</w:t>
      </w:r>
      <w:r w:rsidR="007B7D17" w:rsidRPr="00496D2B">
        <w:rPr>
          <w:rFonts w:ascii="Times New Roman" w:hAnsi="Times New Roman" w:cs="Times New Roman"/>
          <w:sz w:val="20"/>
          <w:szCs w:val="20"/>
        </w:rPr>
        <w:t xml:space="preserve">. </w:t>
      </w:r>
      <w:hyperlink r:id="rId9" w:history="1">
        <w:r w:rsidR="007B7D17" w:rsidRPr="00496D2B">
          <w:rPr>
            <w:rStyle w:val="Hyperlink"/>
            <w:rFonts w:ascii="Times New Roman" w:hAnsi="Times New Roman" w:cs="Times New Roman"/>
            <w:color w:val="0000FF"/>
            <w:sz w:val="20"/>
            <w:szCs w:val="20"/>
          </w:rPr>
          <w:t>http://www.sciencepub.net/newyork</w:t>
        </w:r>
      </w:hyperlink>
      <w:r w:rsidR="007B7D17" w:rsidRPr="00496D2B">
        <w:rPr>
          <w:rFonts w:ascii="Times New Roman" w:hAnsi="Times New Roman" w:cs="Times New Roman"/>
          <w:sz w:val="20"/>
          <w:szCs w:val="20"/>
        </w:rPr>
        <w:t xml:space="preserve">. </w:t>
      </w:r>
      <w:r w:rsidR="007B7D17" w:rsidRPr="00496D2B">
        <w:rPr>
          <w:rFonts w:ascii="Times New Roman" w:hAnsi="Times New Roman" w:cs="Times New Roman" w:hint="eastAsia"/>
          <w:sz w:val="20"/>
          <w:szCs w:val="20"/>
          <w:lang w:eastAsia="zh-CN"/>
        </w:rPr>
        <w:t>3</w:t>
      </w:r>
      <w:r w:rsidR="007B7D17" w:rsidRPr="00496D2B">
        <w:rPr>
          <w:rFonts w:ascii="Times New Roman" w:hAnsi="Times New Roman" w:cs="Times New Roman" w:hint="eastAsia"/>
          <w:sz w:val="20"/>
          <w:szCs w:val="20"/>
        </w:rPr>
        <w:t xml:space="preserve">. </w:t>
      </w:r>
      <w:r w:rsidR="007B7D17" w:rsidRPr="00496D2B">
        <w:rPr>
          <w:rFonts w:ascii="Times New Roman" w:hAnsi="Times New Roman" w:cs="Times New Roman"/>
          <w:color w:val="000000"/>
          <w:sz w:val="20"/>
          <w:szCs w:val="20"/>
          <w:shd w:val="clear" w:color="auto" w:fill="FFFFFF"/>
        </w:rPr>
        <w:t>doi:</w:t>
      </w:r>
      <w:hyperlink r:id="rId10" w:history="1">
        <w:r w:rsidR="007B7D17" w:rsidRPr="00496D2B">
          <w:rPr>
            <w:rStyle w:val="Hyperlink"/>
            <w:rFonts w:ascii="Times New Roman" w:hAnsi="Times New Roman" w:cs="Times New Roman"/>
            <w:color w:val="0000FF"/>
            <w:sz w:val="20"/>
            <w:szCs w:val="20"/>
            <w:shd w:val="clear" w:color="auto" w:fill="FFFFFF"/>
          </w:rPr>
          <w:t>10.7537/mars</w:t>
        </w:r>
        <w:r w:rsidR="007B7D17" w:rsidRPr="00496D2B">
          <w:rPr>
            <w:rStyle w:val="Hyperlink"/>
            <w:rFonts w:ascii="Times New Roman" w:hAnsi="Times New Roman" w:cs="Times New Roman" w:hint="eastAsia"/>
            <w:color w:val="0000FF"/>
            <w:sz w:val="20"/>
            <w:szCs w:val="20"/>
            <w:shd w:val="clear" w:color="auto" w:fill="FFFFFF"/>
          </w:rPr>
          <w:t>nys100217.</w:t>
        </w:r>
        <w:r w:rsidR="007B7D17" w:rsidRPr="00496D2B">
          <w:rPr>
            <w:rStyle w:val="Hyperlink"/>
            <w:rFonts w:ascii="Times New Roman" w:hAnsi="Times New Roman" w:cs="Times New Roman"/>
            <w:color w:val="0000FF"/>
            <w:sz w:val="20"/>
            <w:szCs w:val="20"/>
            <w:shd w:val="clear" w:color="auto" w:fill="FFFFFF"/>
          </w:rPr>
          <w:t>0</w:t>
        </w:r>
        <w:r w:rsidR="007B7D17" w:rsidRPr="00496D2B">
          <w:rPr>
            <w:rStyle w:val="Hyperlink"/>
            <w:rFonts w:ascii="Times New Roman" w:hAnsi="Times New Roman" w:cs="Times New Roman" w:hint="eastAsia"/>
            <w:color w:val="0000FF"/>
            <w:sz w:val="20"/>
            <w:szCs w:val="20"/>
            <w:shd w:val="clear" w:color="auto" w:fill="FFFFFF"/>
            <w:lang w:eastAsia="zh-CN"/>
          </w:rPr>
          <w:t>3</w:t>
        </w:r>
      </w:hyperlink>
      <w:r w:rsidR="007B7D17" w:rsidRPr="00496D2B">
        <w:rPr>
          <w:rFonts w:ascii="Times New Roman" w:hAnsi="Times New Roman" w:cs="Times New Roman"/>
          <w:color w:val="000000"/>
          <w:sz w:val="20"/>
          <w:szCs w:val="20"/>
          <w:shd w:val="clear" w:color="auto" w:fill="FFFFFF"/>
        </w:rPr>
        <w:t>.</w:t>
      </w:r>
    </w:p>
    <w:p w:rsidR="00D329FB" w:rsidRPr="00496D2B" w:rsidRDefault="00D329FB" w:rsidP="007B7D17">
      <w:pPr>
        <w:snapToGrid w:val="0"/>
        <w:spacing w:after="0" w:line="240" w:lineRule="auto"/>
        <w:jc w:val="both"/>
        <w:rPr>
          <w:rFonts w:ascii="Times New Roman" w:hAnsi="Times New Roman" w:cs="Times New Roman"/>
          <w:b/>
          <w:sz w:val="20"/>
          <w:szCs w:val="20"/>
        </w:rPr>
      </w:pPr>
    </w:p>
    <w:p w:rsidR="00CC565D" w:rsidRPr="00496D2B" w:rsidRDefault="00CC565D" w:rsidP="007B7D17">
      <w:pPr>
        <w:snapToGrid w:val="0"/>
        <w:spacing w:after="0" w:line="240" w:lineRule="auto"/>
        <w:jc w:val="both"/>
        <w:rPr>
          <w:rFonts w:ascii="Times New Roman" w:hAnsi="Times New Roman" w:cs="Times New Roman"/>
          <w:sz w:val="20"/>
          <w:szCs w:val="20"/>
        </w:rPr>
      </w:pPr>
      <w:r w:rsidRPr="00496D2B">
        <w:rPr>
          <w:rFonts w:ascii="Times New Roman" w:hAnsi="Times New Roman" w:cs="Times New Roman"/>
          <w:b/>
          <w:sz w:val="20"/>
          <w:szCs w:val="20"/>
        </w:rPr>
        <w:t>Keywords:</w:t>
      </w:r>
      <w:r w:rsidRPr="00496D2B">
        <w:rPr>
          <w:rFonts w:ascii="Times New Roman" w:hAnsi="Times New Roman" w:cs="Times New Roman"/>
          <w:b/>
          <w:i/>
          <w:iCs/>
          <w:sz w:val="20"/>
          <w:szCs w:val="20"/>
        </w:rPr>
        <w:t xml:space="preserve"> </w:t>
      </w:r>
      <w:r w:rsidRPr="00496D2B">
        <w:rPr>
          <w:rFonts w:ascii="Times New Roman" w:hAnsi="Times New Roman" w:cs="Times New Roman"/>
          <w:sz w:val="20"/>
          <w:szCs w:val="20"/>
        </w:rPr>
        <w:t xml:space="preserve">Doppler, renal resistive index, rigid </w:t>
      </w:r>
      <w:proofErr w:type="spellStart"/>
      <w:r w:rsidRPr="00496D2B">
        <w:rPr>
          <w:rFonts w:ascii="Times New Roman" w:hAnsi="Times New Roman" w:cs="Times New Roman"/>
          <w:sz w:val="20"/>
          <w:szCs w:val="20"/>
        </w:rPr>
        <w:t>ureteroscopy</w:t>
      </w:r>
      <w:proofErr w:type="spellEnd"/>
      <w:r w:rsidRPr="00496D2B">
        <w:rPr>
          <w:rFonts w:ascii="Times New Roman" w:hAnsi="Times New Roman" w:cs="Times New Roman"/>
          <w:sz w:val="20"/>
          <w:szCs w:val="20"/>
        </w:rPr>
        <w:t xml:space="preserve">, </w:t>
      </w:r>
      <w:proofErr w:type="spellStart"/>
      <w:r w:rsidRPr="00496D2B">
        <w:rPr>
          <w:rFonts w:ascii="Times New Roman" w:hAnsi="Times New Roman" w:cs="Times New Roman"/>
          <w:sz w:val="20"/>
          <w:szCs w:val="20"/>
        </w:rPr>
        <w:t>ultrasonography</w:t>
      </w:r>
      <w:proofErr w:type="spellEnd"/>
      <w:r w:rsidRPr="00496D2B">
        <w:rPr>
          <w:rFonts w:ascii="Times New Roman" w:hAnsi="Times New Roman" w:cs="Times New Roman"/>
          <w:sz w:val="20"/>
          <w:szCs w:val="20"/>
        </w:rPr>
        <w:t>.</w:t>
      </w:r>
    </w:p>
    <w:p w:rsidR="007B7D17" w:rsidRPr="00496D2B" w:rsidRDefault="007B7D17" w:rsidP="007B7D17">
      <w:pPr>
        <w:snapToGrid w:val="0"/>
        <w:spacing w:after="0" w:line="240" w:lineRule="auto"/>
        <w:jc w:val="both"/>
        <w:rPr>
          <w:rFonts w:ascii="Times New Roman" w:hAnsi="Times New Roman" w:cs="Times New Roman"/>
          <w:b/>
          <w:sz w:val="20"/>
          <w:szCs w:val="20"/>
        </w:rPr>
      </w:pPr>
    </w:p>
    <w:p w:rsidR="007B7D17" w:rsidRPr="00496D2B" w:rsidRDefault="007B7D17" w:rsidP="007B7D17">
      <w:pPr>
        <w:snapToGrid w:val="0"/>
        <w:spacing w:after="0" w:line="240" w:lineRule="auto"/>
        <w:jc w:val="both"/>
        <w:rPr>
          <w:rFonts w:ascii="Times New Roman" w:hAnsi="Times New Roman" w:cs="Times New Roman"/>
          <w:b/>
          <w:sz w:val="20"/>
          <w:szCs w:val="20"/>
        </w:rPr>
        <w:sectPr w:rsidR="007B7D17" w:rsidRPr="00496D2B" w:rsidSect="005A625B">
          <w:headerReference w:type="default" r:id="rId11"/>
          <w:footerReference w:type="default" r:id="rId12"/>
          <w:type w:val="continuous"/>
          <w:pgSz w:w="12240" w:h="15840" w:code="1"/>
          <w:pgMar w:top="1440" w:right="1440" w:bottom="1440" w:left="1440" w:header="720" w:footer="720" w:gutter="0"/>
          <w:pgNumType w:start="11"/>
          <w:cols w:space="720"/>
          <w:docGrid w:linePitch="360"/>
        </w:sectPr>
      </w:pPr>
    </w:p>
    <w:p w:rsidR="00CC565D" w:rsidRPr="00496D2B" w:rsidRDefault="00D329FB" w:rsidP="007B7D17">
      <w:pPr>
        <w:snapToGrid w:val="0"/>
        <w:spacing w:after="0" w:line="240" w:lineRule="auto"/>
        <w:jc w:val="both"/>
        <w:rPr>
          <w:rFonts w:ascii="Times New Roman" w:hAnsi="Times New Roman" w:cs="Times New Roman"/>
          <w:sz w:val="20"/>
          <w:szCs w:val="20"/>
        </w:rPr>
      </w:pPr>
      <w:r w:rsidRPr="00496D2B">
        <w:rPr>
          <w:rFonts w:ascii="Times New Roman" w:hAnsi="Times New Roman" w:cs="Times New Roman"/>
          <w:b/>
          <w:sz w:val="20"/>
          <w:szCs w:val="20"/>
        </w:rPr>
        <w:lastRenderedPageBreak/>
        <w:t>1. Introduction</w:t>
      </w:r>
    </w:p>
    <w:p w:rsidR="00CC565D" w:rsidRPr="00496D2B" w:rsidRDefault="00CC565D" w:rsidP="007B7D17">
      <w:pPr>
        <w:snapToGrid w:val="0"/>
        <w:spacing w:after="0" w:line="240" w:lineRule="auto"/>
        <w:ind w:firstLine="425"/>
        <w:jc w:val="both"/>
        <w:rPr>
          <w:rFonts w:ascii="Times New Roman" w:hAnsi="Times New Roman" w:cs="Times New Roman"/>
          <w:sz w:val="20"/>
          <w:szCs w:val="20"/>
        </w:rPr>
      </w:pPr>
      <w:proofErr w:type="spellStart"/>
      <w:r w:rsidRPr="00496D2B">
        <w:rPr>
          <w:rFonts w:ascii="Times New Roman" w:hAnsi="Times New Roman" w:cs="Times New Roman"/>
          <w:sz w:val="20"/>
          <w:szCs w:val="20"/>
        </w:rPr>
        <w:t>Ureteroscopy</w:t>
      </w:r>
      <w:proofErr w:type="spellEnd"/>
      <w:r w:rsidRPr="00496D2B">
        <w:rPr>
          <w:rFonts w:ascii="Times New Roman" w:hAnsi="Times New Roman" w:cs="Times New Roman"/>
          <w:sz w:val="20"/>
          <w:szCs w:val="20"/>
        </w:rPr>
        <w:t xml:space="preserve"> is the preferred approach for the surgical treatment of </w:t>
      </w:r>
      <w:proofErr w:type="spellStart"/>
      <w:r w:rsidRPr="00496D2B">
        <w:rPr>
          <w:rFonts w:ascii="Times New Roman" w:hAnsi="Times New Roman" w:cs="Times New Roman"/>
          <w:sz w:val="20"/>
          <w:szCs w:val="20"/>
        </w:rPr>
        <w:t>ureteral</w:t>
      </w:r>
      <w:proofErr w:type="spellEnd"/>
      <w:r w:rsidRPr="00496D2B">
        <w:rPr>
          <w:rFonts w:ascii="Times New Roman" w:hAnsi="Times New Roman" w:cs="Times New Roman"/>
          <w:sz w:val="20"/>
          <w:szCs w:val="20"/>
        </w:rPr>
        <w:t xml:space="preserve"> stones with low complication and high success rates</w:t>
      </w:r>
      <w:r w:rsidR="00D329FB" w:rsidRPr="00496D2B">
        <w:rPr>
          <w:rFonts w:ascii="Times New Roman" w:hAnsi="Times New Roman" w:cs="Times New Roman"/>
          <w:sz w:val="20"/>
          <w:szCs w:val="20"/>
        </w:rPr>
        <w:t xml:space="preserve"> </w:t>
      </w:r>
      <w:r w:rsidR="008D2767" w:rsidRPr="00496D2B">
        <w:rPr>
          <w:rFonts w:ascii="Times New Roman" w:hAnsi="Times New Roman" w:cs="Times New Roman"/>
          <w:sz w:val="20"/>
          <w:szCs w:val="20"/>
        </w:rPr>
        <w:fldChar w:fldCharType="begin" w:fldLock="1"/>
      </w:r>
      <w:r w:rsidR="00D17C07" w:rsidRPr="00496D2B">
        <w:rPr>
          <w:rFonts w:ascii="Times New Roman" w:hAnsi="Times New Roman" w:cs="Times New Roman"/>
          <w:sz w:val="20"/>
          <w:szCs w:val="20"/>
        </w:rPr>
        <w:instrText>ADDIN CSL_CITATION { "citationItems" : [ { "id" : "ITEM-1", "itemData" : { "ISSN" : "0302-2838", "PMID" : "18074433", "author" : [ { "dropping-particle" : "", "family" : "Preminger", "given" : "Glenn M", "non-dropping-particle" : "", "parse-names" : false, "suffix" : "" }, { "dropping-particle" : "", "family" : "Tiselius", "given" : "Hans-G\u00f6ran", "non-dropping-particle" : "", "parse-names" : false, "suffix" : "" }, { "dropping-particle" : "", "family" : "Assimos", "given" : "Dean G", "non-dropping-particle" : "", "parse-names" : false, "suffix" : "" }, { "dropping-particle" : "", "family" : "Alken", "given" : "Peter", "non-dropping-particle" : "", "parse-names" : false, "suffix" : "" }, { "dropping-particle" : "", "family" : "Buck", "given" : "A Colin", "non-dropping-particle" : "", "parse-names" : false, "suffix" : "" }, { "dropping-particle" : "", "family" : "Gallucci", "given" : "Michele", "non-dropping-particle" : "", "parse-names" : false, "suffix" : "" }, { "dropping-particle" : "", "family" : "Knoll", "given" : "Thomas", "non-dropping-particle" : "", "parse-names" : false, "suffix" : "" }, { "dropping-particle" : "", "family" : "Lingeman", "given" : "James E", "non-dropping-particle" : "", "parse-names" : false, "suffix" : "" }, { "dropping-particle" : "", "family" : "Nakada", "given" : "Stephen Y", "non-dropping-particle" : "", "parse-names" : false, "suffix" : "" }, { "dropping-particle" : "", "family" : "Pearle", "given" : "Margaret Sue", "non-dropping-particle" : "", "parse-names" : false, "suffix" : "" }, { "dropping-particle" : "", "family" : "Sarica", "given" : "Kemal", "non-dropping-particle" : "", "parse-names" : false, "suffix" : "" }, { "dropping-particle" : "", "family" : "T\u00fcrk", "given" : "Christian", "non-dropping-particle" : "", "parse-names" : false, "suffix" : "" }, { "dropping-particle" : "", "family" : "Wolf", "given" : "J Stuart", "non-dropping-particle" : "", "parse-names" : false, "suffix" : "" }, { "dropping-particle" : "", "family" : "American Urological Association Education and Research, Inc", "given" : "", "non-dropping-particle" : "", "parse-names" : false, "suffix" : "" }, { "dropping-particle" : "", "family" : "European Association of Urology", "given" : "", "non-dropping-particle" : "", "parse-names" : false, "suffix" : "" } ], "container-title" : "European urology", "id" : "ITEM-1", "issue" : "6", "issued" : { "date-parts" : [ [ "2007", "12" ] ] }, "page" : "1610-31", "title" : "2007 Guideline for the management of ureteral calculi.", "type" : "article-journal", "volume" : "52" }, "uris" : [ "http://www.mendeley.com/documents/?uuid=5823acee-1a1f-375a-ba64-875648c6dcdd" ] }, { "id" : "ITEM-2", "itemData" : { "DOI" : "10.1159/000288225", "ISSN" : "1423-0399", "PMID" : "20389152", "abstract" : "OBJECTIVES To evaluate the efficacy of semirigid ureteroscopy in the management of ureteral stones located in different parts of the ureter. METHODS 1,503 patients were treated with semirigid ureteroscopy. All ureteral stones were either removed only by a basket catheter or disintegrated by pneumatic lithotripsy. Success rates, auxiliary procedures, complication rates and operation time were comparatively evaluated according to stone location. RESULTS Overall, mean stone size and age were 12.1 +/- 3.7 mm and 43.2 +/- 9.72 years, respectively. While 1,416 patients (94.2%) were completely stone-free, the procedure was unsuccessful in 87 cases (5.8%). The success rate was relatively low in the proximal ureter (71.7%) when compared with the mid (94.8%) and distal ureter (98.9%) (p = 0.021). Mean operation time was 25.4 +/- 11.7 min. Longer duration of operation and higher complication rate were found in proximal ureteral calculi. Stone migration to the kidney and hematuria were the main reasons of failure in the proximal ureter and ureteral stenting was needed for 56.4% of patients with upper ureteral stone. CONCLUSIONS Semirigid ureteroscopy can be the treatment of choice in lower and midureteral stones. However, it is an invasive and less successful treatment modality for proximal ureteral stones with relatively high complication rates.", "author" : [ { "dropping-particle" : "", "family" : "Yencilek", "given" : "Faruk", "non-dropping-particle" : "", "parse-names" : false, "suffix" : "" }, { "dropping-particle" : "", "family" : "Sarica", "given" : "K", "non-dropping-particle" : "", "parse-names" : false, "suffix" : "" }, { "dropping-particle" : "", "family" : "Erturhan", "given" : "S", "non-dropping-particle" : "", "parse-names" : false, "suffix" : "" }, { "dropping-particle" : "", "family" : "Yagci", "given" : "F", "non-dropping-particle" : "", "parse-names" : false, "suffix" : "" }, { "dropping-particle" : "", "family" : "Erbagci", "given" : "A", "non-dropping-particle" : "", "parse-names" : false, "suffix" : "" } ], "container-title" : "Urologia internationalis", "id" : "ITEM-2", "issue" : "3", "issued" : { "date-parts" : [ [ "2010" ] ] }, "page" : "260-4", "publisher" : "Karger Publishers", "title" : "Treatment of ureteral calculi with semirigid ureteroscopy: where should we stop?", "type" : "article-journal", "volume" : "84" }, "uris" : [ "http://www.mendeley.com/documents/?uuid=7389ee50-7ef2-3109-b8f1-bee288922ade" ] }, { "id" : "ITEM-3", "itemData" : { "DOI" : "10.1016/j.eururo.2003.10.018", "ISSN" : "03022838", "abstract" : "The contemporary management of ureteric stones is reviewed and evidence based recommendations about treatment are made. Stones measuring less than 4mm in diameter have a high chance of spontaneous passage and the main debate for optimum treatment of larger stones centres around the choice of shock wave lithotripsy or endoscopic management combined with laser fragmentation. Treatment recommendations should be based on patient preference, published evidence, local audit (surgeon expertise and availability of equipment) and cost. Artificial Neural Networks could become a useful tool for prediction of treatment outcome for ureteric stones, and further research is needed to clarify this potential. ESWL is less effective than ureteroscopy but it may prevent the need for more invasive treatment in a substantial proportion of patients. It should only be considered as initial treatment in patients with stones less than 10mm in size. The routine use of stents should be avoided as both fragmentation and stone free rates are noticeably lower. For larger stones, initial laser ureteroscopy serves better both for proximal or distal calculi and is more cost-efficient. Provided that no contraindications for general anaesthesia exist, laser ureterolithotripsy should be regarded as an excellent first line treatment modality for ureteric stone especially in greater stone burden. In the best hands, the outcome for endoscopic management of ureteric stone in all sites is better than ESWL and is cheaper, although equipment, expertise and experience are all required to achieve this superior outcome.", "author" : [ { "dropping-particle" : "", "family" : "Anagnostou", "given" : "Theodore", "non-dropping-particle" : "", "parse-names" : false, "suffix" : "" }, { "dropping-particle" : "", "family" : "Tolley", "given" : "David", "non-dropping-particle" : "", "parse-names" : false, "suffix" : "" } ], "container-title" : "European Urology", "id" : "ITEM-3", "issue" : "6", "issued" : { "date-parts" : [ [ "2004" ] ] }, "page" : "714-721", "title" : "Management of Ureteric Stones", "type" : "article-journal", "volume" : "45" }, "uris" : [ "http://www.mendeley.com/documents/?uuid=48bc1774-fa02-3191-9d57-70653640fb03" ] } ], "mendeley" : { "formattedCitation" : "(Anagnostou and Tolley 2004; Preminger et al. 2007; Yencilek et al. 2010)", "plainTextFormattedCitation" : "(Anagnostou and Tolley 2004; Preminger et al. 2007; Yencilek et al. 2010)", "previouslyFormattedCitation" : "(Anagnostou and Tolley 2004; Preminger et al. 2007; Yencilek et al. 2010)" }, "properties" : { "noteIndex" : 0 }, "schema" : "https://github.com/citation-style-language/schema/raw/master/csl-citation.json" }</w:instrText>
      </w:r>
      <w:r w:rsidR="008D2767" w:rsidRPr="00496D2B">
        <w:rPr>
          <w:rFonts w:ascii="Times New Roman" w:hAnsi="Times New Roman" w:cs="Times New Roman"/>
          <w:sz w:val="20"/>
          <w:szCs w:val="20"/>
        </w:rPr>
        <w:fldChar w:fldCharType="separate"/>
      </w:r>
      <w:r w:rsidR="00366DDB" w:rsidRPr="00496D2B">
        <w:rPr>
          <w:rFonts w:ascii="Times New Roman" w:hAnsi="Times New Roman" w:cs="Times New Roman"/>
          <w:noProof/>
          <w:sz w:val="20"/>
          <w:szCs w:val="20"/>
        </w:rPr>
        <w:t>(Anagnostou and Tolley 2004; Preminger et al. 2007; Yencilek et al. 2010)</w:t>
      </w:r>
      <w:r w:rsidR="008D2767" w:rsidRPr="00496D2B">
        <w:rPr>
          <w:rFonts w:ascii="Times New Roman" w:hAnsi="Times New Roman" w:cs="Times New Roman"/>
          <w:sz w:val="20"/>
          <w:szCs w:val="20"/>
        </w:rPr>
        <w:fldChar w:fldCharType="end"/>
      </w:r>
      <w:r w:rsidRPr="00496D2B">
        <w:rPr>
          <w:rFonts w:ascii="Times New Roman" w:hAnsi="Times New Roman" w:cs="Times New Roman"/>
          <w:sz w:val="20"/>
          <w:szCs w:val="20"/>
        </w:rPr>
        <w:t xml:space="preserve">. Routinely, during an URS operation, irrigation fluid is infused through the </w:t>
      </w:r>
      <w:proofErr w:type="spellStart"/>
      <w:r w:rsidRPr="00496D2B">
        <w:rPr>
          <w:rFonts w:ascii="Times New Roman" w:hAnsi="Times New Roman" w:cs="Times New Roman"/>
          <w:sz w:val="20"/>
          <w:szCs w:val="20"/>
        </w:rPr>
        <w:t>ureteroscope</w:t>
      </w:r>
      <w:proofErr w:type="spellEnd"/>
      <w:r w:rsidRPr="00496D2B">
        <w:rPr>
          <w:rFonts w:ascii="Times New Roman" w:hAnsi="Times New Roman" w:cs="Times New Roman"/>
          <w:sz w:val="20"/>
          <w:szCs w:val="20"/>
        </w:rPr>
        <w:t xml:space="preserve"> in order to visualize the </w:t>
      </w:r>
      <w:proofErr w:type="spellStart"/>
      <w:r w:rsidRPr="00496D2B">
        <w:rPr>
          <w:rFonts w:ascii="Times New Roman" w:hAnsi="Times New Roman" w:cs="Times New Roman"/>
          <w:sz w:val="20"/>
          <w:szCs w:val="20"/>
        </w:rPr>
        <w:t>ureter</w:t>
      </w:r>
      <w:proofErr w:type="spellEnd"/>
      <w:r w:rsidRPr="00496D2B">
        <w:rPr>
          <w:rFonts w:ascii="Times New Roman" w:hAnsi="Times New Roman" w:cs="Times New Roman"/>
          <w:sz w:val="20"/>
          <w:szCs w:val="20"/>
        </w:rPr>
        <w:t xml:space="preserve">. Therefore, an increased </w:t>
      </w:r>
      <w:proofErr w:type="spellStart"/>
      <w:r w:rsidRPr="00496D2B">
        <w:rPr>
          <w:rFonts w:ascii="Times New Roman" w:hAnsi="Times New Roman" w:cs="Times New Roman"/>
          <w:sz w:val="20"/>
          <w:szCs w:val="20"/>
        </w:rPr>
        <w:t>intraureteral</w:t>
      </w:r>
      <w:proofErr w:type="spellEnd"/>
      <w:r w:rsidRPr="00496D2B">
        <w:rPr>
          <w:rFonts w:ascii="Times New Roman" w:hAnsi="Times New Roman" w:cs="Times New Roman"/>
          <w:sz w:val="20"/>
          <w:szCs w:val="20"/>
        </w:rPr>
        <w:t xml:space="preserve"> and </w:t>
      </w:r>
      <w:proofErr w:type="spellStart"/>
      <w:r w:rsidRPr="00496D2B">
        <w:rPr>
          <w:rFonts w:ascii="Times New Roman" w:hAnsi="Times New Roman" w:cs="Times New Roman"/>
          <w:sz w:val="20"/>
          <w:szCs w:val="20"/>
        </w:rPr>
        <w:t>intrapelvic</w:t>
      </w:r>
      <w:proofErr w:type="spellEnd"/>
      <w:r w:rsidRPr="00496D2B">
        <w:rPr>
          <w:rFonts w:ascii="Times New Roman" w:hAnsi="Times New Roman" w:cs="Times New Roman"/>
          <w:sz w:val="20"/>
          <w:szCs w:val="20"/>
        </w:rPr>
        <w:t xml:space="preserve"> pressure could be expected during this operation</w:t>
      </w:r>
      <w:r w:rsidR="008D2767" w:rsidRPr="00496D2B">
        <w:rPr>
          <w:rFonts w:ascii="Times New Roman" w:hAnsi="Times New Roman" w:cs="Times New Roman"/>
          <w:sz w:val="20"/>
          <w:szCs w:val="20"/>
        </w:rPr>
        <w:fldChar w:fldCharType="begin" w:fldLock="1"/>
      </w:r>
      <w:r w:rsidR="00D17C07" w:rsidRPr="00496D2B">
        <w:rPr>
          <w:rFonts w:ascii="Times New Roman" w:hAnsi="Times New Roman" w:cs="Times New Roman"/>
          <w:sz w:val="20"/>
          <w:szCs w:val="20"/>
        </w:rPr>
        <w:instrText>ADDIN CSL_CITATION { "citationItems" : [ { "id" : "ITEM-1", "itemData" : { "DOI" : "10.1016/S0094-0143(03)00085-5", "ISSN" : "00940143", "abstract" : "Irrigation and instrumentation during ureterorenoscopic procedures may cause increased pressure in the renal pelvis (PP) with potential harmful adverse effects. In order to assess the pressure increases during ureterorenoscopy, we measured the intraluminal renal pelvic pressure during retrograde intrarenal stone surgery (RIRS). Twelve patients admitted for RIRS were included. Irrigation rate was standardized to 8\u00a0ml/min. A ureteral catheter was retrogradely placed in the renal pelvis for PP measurements. PP was measured one time per second during insertion of the Storz Flex-X2 ureteroscope and during stone treatment. Baseline PP was mean 10(\u00b14.0)\u00a0mmHg. During simple ureterorenoscopy, PP was mean 35(\u00b110)\u00a0mmHg. During stone management the average PP was 54(\u00b118)\u00a0mmHg and pelvic pressure peaks up to 328\u00a0mmHg occurred. In a 5-min standardized period of simple ureterorenoscopy, 83 pressure peaks &gt;50\u00a0mmHg were measured in average per patient (range 2\u2013238). Forced irrigation with a 20\u00a0ml syringe resulted in pressure peaks up to 288\u00a0mmHg. Very high pelvic pressures are obtained during flexible ureterorenoscopy. Taking into consideration that the threshold for pyelovenous backflow is around 30\u00a0mmHg, it is concerning that PPs &gt;300\u00a0mmHg are not uncommon during these procedures. Methods to monitor and lower the PP during ureterorenoscopy, therefore, are considered of importance.", "author" : [ { "dropping-particle" : "", "family" : "Abrahams", "given" : "Harrison M.", "non-dropping-particle" : "", "parse-names" : false, "suffix" : "" }, { "dropping-particle" : "", "family" : "Stoller", "given" : "Marshall L.", "non-dropping-particle" : "", "parse-names" : false, "suffix" : "" }, { "dropping-particle" : "", "family" : "Abrahams", "given" : "HM", "non-dropping-particle" : "", "parse-names" : false, "suffix" : "" }, { "dropping-particle" : "", "family" : "Stoller", "given" : "ML", "non-dropping-particle" : "", "parse-names" : false, "suffix" : "" }, { "dropping-particle" : "", "family" : "Auge", "given" : "BK", "non-dropping-particle" : "", "parse-names" : false, "suffix" : "" }, { "dropping-particle" : "", "family" : "Pietrow", "given" : "PK", "non-dropping-particle" : "", "parse-names" : false, "suffix" : "" }, { "dropping-particle" : "", "family" : "Lallas", "given" : "CD", "non-dropping-particle" : "", "parse-names" : false, "suffix" : "" }, { "dropping-particle" : "", "family" : "Raj", "given" : "GV", "non-dropping-particle" : "", "parse-names" : false, "suffix" : "" }, { "dropping-particle" : "", "family" : "Santa-Cruz", "given" : "RW", "non-dropping-particle" : "", "parse-names" : false, "suffix" : "" }, { "dropping-particle" : "", "family" : "Preminger", "given" : "GM", "non-dropping-particle" : "", "parse-names" : false, "suffix" : "" }, { "dropping-particle" : "", "family" : "Beiko", "given" : "DT", "non-dropping-particle" : "", "parse-names" : false, "suffix" : "" }, { "dropping-particle" : "", "family" : "Denstedt", "given" : "JD", "non-dropping-particle" : "", "parse-names" : false, "suffix" : "" }, { "dropping-particle" : "", "family" : "Boddy", "given" : "SA", "non-dropping-particle" : "", "parse-names" : false, "suffix" : "" }, { "dropping-particle" : "", "family" : "Nimmon", "given" : "CC", "non-dropping-particle" : "", "parse-names" : false, "suffix" : "" }, { "dropping-particle" : "", "family" : "Jones", "given" : "S", "non-dropping-particle" : "", "parse-names" : false, "suffix" : "" }, { "dropping-particle" : "", "family" : "Ramsay", "given" : "JW", "non-dropping-particle" : "", "parse-names" : false, "suffix" : "" }, { "dropping-particle" : "", "family" : "Britton", "given" : "KE", "non-dropping-particle" : "", "parse-names" : false, "suffix" : "" }, { "dropping-particle" : "", "family" : "Levison", "given" : "DA", "non-dropping-particle" : "", "parse-names" : false, "suffix" : "" }, { "dropping-particle" : "", "family" : "Cohen", "given" : "J", "non-dropping-particle" : "", "parse-names" : false, "suffix" : "" }, { "dropping-particle" : "", "family" : "Cohen", "given" : "S", "non-dropping-particle" : "", "parse-names" : false, "suffix" : "" }, { "dropping-particle" : "", "family" : "Grasso", "given" : "M", "non-dropping-particle" : "", "parse-names" : false, "suffix" : "" }, { "dropping-particle" : "", "family" : "Djurhuus", "given" : "JC", "non-dropping-particle" : "", "parse-names" : false, "suffix" : "" }, { "dropping-particle" : "", "family" : "Geavlete", "given" : "P", "non-dropping-particle" : "", "parse-names" : false, "suffix" : "" }, { "dropping-particle" : "", "family" : "Georgescu", "given" : "D", "non-dropping-particle" : "", "parse-names" : false, "suffix" : "" }, { "dropping-particle" : "", "family" : "Nita", "given" : "G", "non-dropping-particle" : "", "parse-names" : false, "suffix" : "" }, { "dropping-particle" : "", "family" : "Mirciulescu", "given" : "V", "non-dropping-particle" : "", "parse-names" : false, "suffix" : "" }, { "dropping-particle" : "", "family" : "Cauni", "given" : "V", "non-dropping-particle" : "", "parse-names" : false, "suffix" : "" }, { "dropping-particle" : "", "family" : "Grasso", "given" : "M", "non-dropping-particle" : "", "parse-names" : false, "suffix" : "" }, { "dropping-particle" : "", "family" : "Fishman", "given" : "AI", "non-dropping-particle" : "", "parse-names" : false, "suffix" : "" }, { "dropping-particle" : "", "family" : "Cohen", "given" : "J", "non-dropping-particle" : "", "parse-names" : false, "suffix" : "" }, { "dropping-particle" : "", "family" : "Alexander", "given" : "B", "non-dropping-particle" : "", "parse-names" : false, "suffix" : "" }, { "dropping-particle" : "", "family" : "Jakobsen", "given" : "JS", "non-dropping-particle" : "", "parse-names" : false, "suffix" : "" }, { "dropping-particle" : "", "family" : "Holst", "given" : "U", "non-dropping-particle" : "", "parse-names" : false, "suffix" : "" }, { "dropping-particle" : "", "family" : "Jakobsen", "given" : "P", "non-dropping-particle" : "", "parse-names" : false, "suffix" : "" }, { "dropping-particle" : "", "family" : "Steen", "given" : "W", "non-dropping-particle" : "", "parse-names" : false, "suffix" : "" }, { "dropping-particle" : "", "family" : "Mortensen", "given" : "J", "non-dropping-particle" : "", "parse-names" : false, "suffix" : "" }, { "dropping-particle" : "", "family" : "Jakobsen", "given" : "JS", "non-dropping-particle" : "", "parse-names" : false, "suffix" : "" }, { "dropping-particle" : "", "family" : "Jung", "given" : "HU", "non-dropping-particle" : "", "parse-names" : false, "suffix" : "" }, { "dropping-particle" : "", "family" : "Gramsbergen", "given" : "JB", "non-dropping-particle" : "", "parse-names" : false, "suffix" : "" }, { "dropping-particle" : "", "family" : "Osther", "given" : "PJ", "non-dropping-particle" : "", "parse-names" : false, "suffix" : "" }, { "dropping-particle" : "", "family" : "Walter", "given" : "S", "non-dropping-particle" : "", "parse-names" : false, "suffix" : "" }, { "dropping-particle" : "", "family" : "Jung", "given" : "HU", "non-dropping-particle" : "", "parse-names" : false, "suffix" : "" }, { "dropping-particle" : "", "family" : "Frimodt-Moller", "given" : "PC", "non-dropping-particle" : "", "parse-names" : false, "suffix" : "" }, { "dropping-particle" : "", "family" : "Osther", "given" : "PJ", "non-dropping-particle" : "", "parse-names" : false, "suffix" : "" }, { "dropping-particle" : "", "family" : "Mortensen", "given" : "J", "non-dropping-particle" : "", "parse-names" : false, "suffix" : "" }, { "dropping-particle" : "", "family" : "Jung", "given" : "H", "non-dropping-particle" : "", "parse-names" : false, "suffix" : "" }, { "dropping-particle" : "", "family" : "Norby", "given" : "B", "non-dropping-particle" : "", "parse-names" : false, "suffix" : "" }, { "dropping-particle" : "", "family" : "Frimodt-Moller", "given" : "PC", "non-dropping-particle" : "", "parse-names" : false, "suffix" : "" }, { "dropping-particle" : "", "family" : "Osther", "given" : "PJ", "non-dropping-particle" : "", "parse-names" : false, "suffix" : "" }, { "dropping-particle" : "", "family" : "Jung", "given" : "HU", "non-dropping-particle" : "", "parse-names" : false, "suffix" : "" }, { "dropping-particle" : "", "family" : "Jakobsen", "given" : "JS", "non-dropping-particle" : "", "parse-names" : false, "suffix" : "" }, { "dropping-particle" : "", "family" : "Mortensen", "given" : "J", "non-dropping-particle" : "", "parse-names" : false, "suffix" : "" }, { "dropping-particle" : "", "family" : "Osther", "given" : "PJ", "non-dropping-particle" : "", "parse-names" : false, "suffix" : "" }, { "dropping-particle" : "", "family" : "Djurhuus", "given" : "JC", "non-dropping-particle" : "", "parse-names" : false, "suffix" : "" }, { "dropping-particle" : "", "family" : "Lallas", "given" : "CD", "non-dropping-particle" : "", "parse-names" : false, "suffix" : "" }, { "dropping-particle" : "", "family" : "Auge", "given" : "BK", "non-dropping-particle" : "", "parse-names" : false, "suffix" : "" }, { "dropping-particle" : "", "family" : "Raj", "given" : "GV", "non-dropping-particle" : "", "parse-names" : false, "suffix" : "" }, { "dropping-particle" : "", "family" : "Santa-Cruz", "given" : "R", "non-dropping-particle" : "", "parse-names" : false, "suffix" : "" }, { "dropping-particle" : "", "family" : "Madden", "given" : "JF", "non-dropping-particle" : "", "parse-names" : false, "suffix" : "" }, { "dropping-particle" : "", "family" : "Preminger", "given" : "GM", "non-dropping-particle" : "", "parse-names" : false, "suffix" : "" }, { "dropping-particle" : "", "family" : "Malin", "given" : "JM", "non-dropping-particle" : "", "parse-names" : false, "suffix" : "" }, { "dropping-particle" : "", "family" : "Deane", "given" : "RF", "non-dropping-particle" : "", "parse-names" : false, "suffix" : "" }, { "dropping-particle" : "", "family" : "Boyarsky", "given" : "S", "non-dropping-particle" : "", "parse-names" : false, "suffix" : "" }, { "dropping-particle" : "", "family" : "Ng", "given" : "YH", "non-dropping-particle" : "", "parse-names" : false, "suffix" : "" }, { "dropping-particle" : "", "family" : "Somani", "given" : "BK", "non-dropping-particle" : "", "parse-names" : false, "suffix" : "" }, { "dropping-particle" : "", "family" : "Dennison", "given" : "A", "non-dropping-particle" : "", "parse-names" : false, "suffix" : "" }, { "dropping-particle" : "", "family" : "Kata", "given" : "SG", "non-dropping-particle" : "", "parse-names" : false, "suffix" : "" }, { "dropping-particle" : "", "family" : "Nabi", "given" : "G", "non-dropping-particle" : "", "parse-names" : false, "suffix" : "" }, { "dropping-particle" : "", "family" : "Brown", "given" : "S", "non-dropping-particle" : "", "parse-names" : false, "suffix" : "" }, { "dropping-particle" : "", "family" : "Park", "given" : "YC", "non-dropping-particle" : "", "parse-names" : false, "suffix" : "" }, { "dropping-particle" : "", "family" : "Tomiyama", "given" : "Y", "non-dropping-particle" : "", "parse-names" : false, "suffix" : "" }, { "dropping-particle" : "", "family" : "Hayakawa", "given" : "K", "non-dropping-particle" : "", "parse-names" : false, "suffix" : "" }, { "dropping-particle" : "", "family" : "Akahane", "given" : "M", "non-dropping-particle" : "", "parse-names" : false, "suffix" : "" }, { "dropping-particle" : "", "family" : "Ajisawa", "given" : "Y", "non-dropping-particle" : "", "parse-names" : false, "suffix" : "" }, { "dropping-particle" : "", "family" : "Miyatake", "given" : "R", "non-dropping-particle" : "", "parse-names" : false, "suffix" : "" }, { "dropping-particle" : "", "family" : "Pedersen", "given" : "KV", "non-dropping-particle" : "", "parse-names" : false, "suffix" : "" }, { "dropping-particle" : "", "family" : "Liao", "given" : "D", "non-dropping-particle" : "", "parse-names" : false, "suffix" : "" }, { "dropping-particle" : "", "family" : "Osther", "given" : "SS", "non-dropping-particle" : "", "parse-names" : false, "suffix" : "" }, { "dropping-particle" : "", "family" : "Drewes", "given" : "AM", "non-dropping-particle" : "", "parse-names" : false, "suffix" : "" }, { "dropping-particle" : "", "family" : "Gregersen", "given" : "H", "non-dropping-particle" : "", "parse-names" : false, "suffix" : "" }, { "dropping-particle" : "", "family" : "Osther", "given" : "PJ", "non-dropping-particle" : "", "parse-names" : false, "suffix" : "" }, { "dropping-particle" : "", "family" : "Rapoport", "given" : "D", "non-dropping-particle" : "", "parse-names" : false, "suffix" : "" }, { "dropping-particle" : "", "family" : "Perks", "given" : "AE", "non-dropping-particle" : "", "parse-names" : false, "suffix" : "" }, { "dropping-particle" : "", "family" : "Teichman", "given" : "JM", "non-dropping-particle" : "", "parse-names" : false, "suffix" : "" }, { "dropping-particle" : "", "family" : "Rehman", "given" : "J", "non-dropping-particle" : "", "parse-names" : false, "suffix" : "" }, { "dropping-particle" : "", "family" : "Monga", "given" : "M", "non-dropping-particle" : "", "parse-names" : false, "suffix" : "" }, { "dropping-particle" : "", "family" : "Landman", "given" : "J", "non-dropping-particle" : "", "parse-names" : false, "suffix" : "" }, { "dropping-particle" : "", "family" : "Lee", "given" : "DI", "non-dropping-particle" : "", "parse-names" : false, "suffix" : "" }, { "dropping-particle" : "", "family" : "Felfela", "given" : "T", "non-dropping-particle" : "", "parse-names" : false, "suffix" : "" }, { "dropping-particle" : "", "family" : "Conradie", "given" : "MC", "non-dropping-particle" : "", "parse-names" : false, "suffix" : "" }, { "dropping-particle" : "", "family" : "Schoenthaler", "given" : "M", "non-dropping-particle" : "", "parse-names" : false, "suffix" : "" }, { "dropping-particle" : "", "family" : "Wilhelm", "given" : "K", "non-dropping-particle" : "", "parse-names" : false, "suffix" : "" }, { "dropping-particle" : "", "family" : "Kuehhas", "given" : "FE", "non-dropping-particle" : "", "parse-names" : false, "suffix" : "" }, { "dropping-particle" : "", "family" : "Farin", "given" : "E", "non-dropping-particle" : "", "parse-names" : false, "suffix" : "" }, { "dropping-particle" : "", "family" : "Bach", "given" : "C", "non-dropping-particle" : "", "parse-names" : false, "suffix" : "" }, { "dropping-particle" : "", "family" : "Buchholz", "given" : "N", "non-dropping-particle" : "", "parse-names" : false, "suffix" : "" }, { "dropping-particle" : "", "family" : "Schuster", "given" : "TG", "non-dropping-particle" : "", "parse-names" : false, "suffix" : "" }, { "dropping-particle" : "", "family" : "Hollenbeck", "given" : "BK", "non-dropping-particle" : "", "parse-names" : false, "suffix" : "" }, { "dropping-particle" : "", "family" : "Faerber", "given" : "GJ", "non-dropping-particle" : "", "parse-names" : false, "suffix" : "" }, { "dropping-particle" : "", "family" : "Wolf", "given" : "JS", "non-dropping-particle" : "", "parse-names" : false, "suffix" : "" }, { "dropping-particle" : "", "family" : "Schwalb", "given" : "DM", "non-dropping-particle" : "", "parse-names" : false, "suffix" : "" }, { "dropping-particle" : "", "family" : "Eshghi", "given" : "M", "non-dropping-particle" : "", "parse-names" : false, "suffix" : "" }, { "dropping-particle" : "", "family" : "Davidian", "given" : "M", "non-dropping-particle" : "", "parse-names" : false, "suffix" : "" }, { "dropping-particle" : "", "family" : "Franco", "given" : "I", "non-dropping-particle" : "", "parse-names" : false, "suffix" : "" }, { "dropping-particle" : "", "family" : "Stoller", "given" : "ML", "non-dropping-particle" : "", "parse-names" : false, "suffix" : "" }, { "dropping-particle" : "", "family" : "Wolf", "given" : "JS", "non-dropping-particle" : "", "parse-names" : false, "suffix" : "" }, { "dropping-particle" : "", "family" : "Hofmann", "given" : "R", "non-dropping-particle" : "", "parse-names" : false, "suffix" : "" }, { "dropping-particle" : "", "family" : "Marc", "given" : "B", "non-dropping-particle" : "", "parse-names" : false, "suffix" : "" }, { "dropping-particle" : "", "family" : "Thomsen", "given" : "HS", "non-dropping-particle" : "", "parse-names" : false, "suffix" : "" }, { "dropping-particle" : "", "family" : "Traxer", "given" : "O", "non-dropping-particle" : "", "parse-names" : false, "suffix" : "" }, { "dropping-particle" : "", "family" : "Thomas", "given" : "A", "non-dropping-particle" : "", "parse-names" : false, "suffix" : "" }, { "dropping-particle" : "", "family" : "Wilson", "given" : "WTPG", "non-dropping-particle" : "", "parse-names" : false, "suffix" : "" } ], "container-title" : "Urologic Clinics of North America", "id" : "ITEM-1", "issue" : "1", "issued" : { "date-parts" : [ [ "2004", "2" ] ] }, "page" : "83-87", "publisher" : "Springer International Publishing", "title" : "The argument against the routine use of ureteral access sheaths", "type" : "article-journal", "volume" : "31" }, "uris" : [ "http://www.mendeley.com/documents/?uuid=bc819617-9210-3348-a5d9-8b97f4f6ddae" ] } ], "mendeley" : { "formattedCitation" : "(Abrahams et al. 2004)", "plainTextFormattedCitation" : "(Abrahams et al. 2004)", "previouslyFormattedCitation" : "(Abrahams et al. 2004)" }, "properties" : { "noteIndex" : 0 }, "schema" : "https://github.com/citation-style-language/schema/raw/master/csl-citation.json" }</w:instrText>
      </w:r>
      <w:r w:rsidR="008D2767" w:rsidRPr="00496D2B">
        <w:rPr>
          <w:rFonts w:ascii="Times New Roman" w:hAnsi="Times New Roman" w:cs="Times New Roman"/>
          <w:sz w:val="20"/>
          <w:szCs w:val="20"/>
        </w:rPr>
        <w:fldChar w:fldCharType="separate"/>
      </w:r>
      <w:r w:rsidR="00366DDB" w:rsidRPr="00496D2B">
        <w:rPr>
          <w:rFonts w:ascii="Times New Roman" w:hAnsi="Times New Roman" w:cs="Times New Roman"/>
          <w:noProof/>
          <w:sz w:val="20"/>
          <w:szCs w:val="20"/>
        </w:rPr>
        <w:t>(Abrahams et al. 2004)</w:t>
      </w:r>
      <w:r w:rsidR="008D2767" w:rsidRPr="00496D2B">
        <w:rPr>
          <w:rFonts w:ascii="Times New Roman" w:hAnsi="Times New Roman" w:cs="Times New Roman"/>
          <w:sz w:val="20"/>
          <w:szCs w:val="20"/>
        </w:rPr>
        <w:fldChar w:fldCharType="end"/>
      </w:r>
      <w:r w:rsidRPr="00496D2B">
        <w:rPr>
          <w:rFonts w:ascii="Times New Roman" w:hAnsi="Times New Roman" w:cs="Times New Roman"/>
          <w:sz w:val="20"/>
          <w:szCs w:val="20"/>
        </w:rPr>
        <w:t>. It’s been hypothesized that URS operation would increase renal vascular resistance and cause functional hemodynamic changes in the kidney that can be detected by color duplex ultra-</w:t>
      </w:r>
      <w:proofErr w:type="spellStart"/>
      <w:r w:rsidRPr="00496D2B">
        <w:rPr>
          <w:rFonts w:ascii="Times New Roman" w:hAnsi="Times New Roman" w:cs="Times New Roman"/>
          <w:sz w:val="20"/>
          <w:szCs w:val="20"/>
        </w:rPr>
        <w:t>sonography</w:t>
      </w:r>
      <w:proofErr w:type="spellEnd"/>
      <w:r w:rsidRPr="00496D2B">
        <w:rPr>
          <w:rFonts w:ascii="Times New Roman" w:hAnsi="Times New Roman" w:cs="Times New Roman"/>
          <w:sz w:val="20"/>
          <w:szCs w:val="20"/>
        </w:rPr>
        <w:t xml:space="preserve">. Today, </w:t>
      </w:r>
      <w:proofErr w:type="spellStart"/>
      <w:r w:rsidRPr="00496D2B">
        <w:rPr>
          <w:rFonts w:ascii="Times New Roman" w:hAnsi="Times New Roman" w:cs="Times New Roman"/>
          <w:sz w:val="20"/>
          <w:szCs w:val="20"/>
        </w:rPr>
        <w:t>ultrasonography</w:t>
      </w:r>
      <w:proofErr w:type="spellEnd"/>
      <w:r w:rsidRPr="00496D2B">
        <w:rPr>
          <w:rFonts w:ascii="Times New Roman" w:hAnsi="Times New Roman" w:cs="Times New Roman"/>
          <w:sz w:val="20"/>
          <w:szCs w:val="20"/>
        </w:rPr>
        <w:t xml:space="preserve"> is regarded as a non-invasive, quick, inexpensive, and reproducible diagnostic method for the evaluation of obstructive </w:t>
      </w:r>
      <w:proofErr w:type="spellStart"/>
      <w:r w:rsidRPr="00496D2B">
        <w:rPr>
          <w:rFonts w:ascii="Times New Roman" w:hAnsi="Times New Roman" w:cs="Times New Roman"/>
          <w:sz w:val="20"/>
          <w:szCs w:val="20"/>
        </w:rPr>
        <w:t>uropathy</w:t>
      </w:r>
      <w:proofErr w:type="spellEnd"/>
      <w:r w:rsidRPr="00496D2B">
        <w:rPr>
          <w:rFonts w:ascii="Times New Roman" w:hAnsi="Times New Roman" w:cs="Times New Roman"/>
          <w:sz w:val="20"/>
          <w:szCs w:val="20"/>
        </w:rPr>
        <w:t xml:space="preserve">. However, it cannot be used for functional evaluation. Therefore, dynamic US evaluation of kidneys with color duplex </w:t>
      </w:r>
      <w:r w:rsidRPr="00496D2B">
        <w:rPr>
          <w:rFonts w:ascii="Times New Roman" w:hAnsi="Times New Roman" w:cs="Times New Roman"/>
          <w:sz w:val="20"/>
          <w:szCs w:val="20"/>
        </w:rPr>
        <w:lastRenderedPageBreak/>
        <w:t>ultra-</w:t>
      </w:r>
      <w:proofErr w:type="spellStart"/>
      <w:r w:rsidRPr="00496D2B">
        <w:rPr>
          <w:rFonts w:ascii="Times New Roman" w:hAnsi="Times New Roman" w:cs="Times New Roman"/>
          <w:sz w:val="20"/>
          <w:szCs w:val="20"/>
        </w:rPr>
        <w:t>sonography</w:t>
      </w:r>
      <w:proofErr w:type="spellEnd"/>
      <w:r w:rsidRPr="00496D2B">
        <w:rPr>
          <w:rFonts w:ascii="Times New Roman" w:hAnsi="Times New Roman" w:cs="Times New Roman"/>
          <w:sz w:val="20"/>
          <w:szCs w:val="20"/>
        </w:rPr>
        <w:t xml:space="preserve"> may provide information about functional hemodynamic changes earlier than anatomical changes. Even after 2 hours of renal obstruction, those hemodynamic changes might be demonstrated with color duplex ultra-</w:t>
      </w:r>
      <w:proofErr w:type="spellStart"/>
      <w:r w:rsidRPr="00496D2B">
        <w:rPr>
          <w:rFonts w:ascii="Times New Roman" w:hAnsi="Times New Roman" w:cs="Times New Roman"/>
          <w:sz w:val="20"/>
          <w:szCs w:val="20"/>
        </w:rPr>
        <w:t>sonography</w:t>
      </w:r>
      <w:proofErr w:type="spellEnd"/>
      <w:r w:rsidR="008D2767" w:rsidRPr="00496D2B">
        <w:rPr>
          <w:rFonts w:ascii="Times New Roman" w:hAnsi="Times New Roman" w:cs="Times New Roman"/>
          <w:sz w:val="20"/>
          <w:szCs w:val="20"/>
        </w:rPr>
        <w:fldChar w:fldCharType="begin" w:fldLock="1"/>
      </w:r>
      <w:r w:rsidR="002C7E37" w:rsidRPr="00496D2B">
        <w:rPr>
          <w:rFonts w:ascii="Times New Roman" w:hAnsi="Times New Roman" w:cs="Times New Roman"/>
          <w:sz w:val="20"/>
          <w:szCs w:val="20"/>
        </w:rPr>
        <w:instrText>ADDIN CSL_CITATION { "citationItems" : [ { "id" : "ITEM-1", "itemData" : { "DOI" : "10.1002/jcu.20032", "ISSN" : "00912751", "PMID" : "15211674", "abstract" : "PURPOSE This study was conducted to evaluate the accuracy of Doppler sonography in renal colic due to obstruction and to assess whether the resistance index (RI) and interrenal RI difference (DeltaRI) are time-dependent parameters. SUBJECTS AND METHODS Obstructed and unobstructed contralateral kidneys in 28 patients with renal colic and normal kidneys in 27 control subjects were prospectively evaluated with Doppler sonography. Mean RI, mean DeltaRI, and duration of pain were evaluated. Statistical analysis was done using paired and independent t-tests. RESULTS Mean RIs of the control-group, obstructed, and contralateral kidneys were 0.60, 0.71, and 0.61, respectively; mean DeltaRI values of the obstructed and control-group kidneys were 0.10 and 0.03, respectively. Differences in mean RI between obstructed and contralateral or control-group kidneys were statistically significant (p &lt; 0.001). There was a statistically significant difference in DeltaRI between patients and controls (p &lt; 0.001). The difference between the RI values of kidneys with low-grade (0.70) and high-grade obstructions (0.72) was not statistically significant. The difference between the DeltaRI values of kidneys with low-grade (0.08) and high-grade obstructions (0.13) was statistically significant (p &lt; 0.05). Differences in the mean RI and mean DeltaRI values between 3 groups of patients categorized according to the duration of pain were not statistically significant. CONCLUSIONS Along with gray-scale sonography and intravenous urography, Doppler sonography can be used in the evaluation of renal obstruction. RI and DeltaRI are not time-dependent parameters.", "author" : [ { "dropping-particle" : "", "family" : "Ak\u00e7ar", "given" : "Nevbahar", "non-dropping-particle" : "", "parse-names" : false, "suffix" : "" }, { "dropping-particle" : "", "family" : "\u00d6zkan", "given" : "I. Rag\u0131p", "non-dropping-particle" : "", "parse-names" : false, "suffix" : "" }, { "dropping-particle" : "", "family" : "Adap\u0131nar", "given" : "Baki", "non-dropping-particle" : "", "parse-names" : false, "suffix" : "" }, { "dropping-particle" : "", "family" : "Kaya", "given" : "Tamer", "non-dropping-particle" : "", "parse-names" : false, "suffix" : "" } ], "container-title" : "Journal of Clinical Ultrasound", "id" : "ITEM-1", "issue" : "6", "issued" : { "date-parts" : [ [ "2004", "7" ] ] }, "page" : "286-293", "title" : "Doppler sonography in the diagnosis of urinary tract obstruction by stone", "type" : "article-journal", "volume" : "32" }, "uris" : [ "http://www.mendeley.com/documents/?uuid=e2fafa0b-c157-3f9d-8438-37619c5e5fcc" ] }, { "id" : "ITEM-2", "itemData" : { "DOI" : "10.7860/JCDR/2014/8969.5239", "ISSN" : "2249-782X", "PMID" : "25654006", "abstract" : "CONTEXT Urolithiasis remains a major health problem despite advances in therapy. Obstruction results in an increase in pressure within the urinary tract, causing structural and physiologic changes. This study aimed to calculate the intra renal Resistivity Index (RI) of acutely obstructed kidney, to determine the significance of Resistivity Index Ratio (RIR) and difference in Resistivity Index of obstructed and contralateral non obstructed kidney. MATERIALS AND METHODS Prospective study with renal Doppler for patients presenting with acute unilateral ureteric obstruction. Seventy two patients between the age group 20-45 y presenting to the Department of Radiodiagnosis, between January - December 2006 with acute unilateral ureteric obstruction were included in the study. Gray scale and Doppler evaluation of the kidneys done; with assessment of the ureteric calculus. Renal Doppler indices calculated and follow up of the same done after relief of obstruction. STATISTICAL ANALYSIS Statistical analysis was done using SPSS Software V13 and p-value &lt;0.05 was considered as statistically significant. RESULTS Forty two patients (58.33%) had mild, 28 (38.89%) moderate and 2 (2.78%) severe hydronephrosis. The mean RI of the obstructed kidney was 0.66\u00b10.88 and that of contralateral non obstructed kidney was 0.569\u00b10.05. Delta RI between the obstructed and contralateral non obstructed kidney was 0.08\u00b10.03. The mean RIR between the obstructed and non obstructed kidney was 1.12\u00b10.04 and the same after relief of obstruction was 1.03\u00b10.06. CONCLUSION The intrarenal Resistivity indices are less sensitive indicators in predicting the diagnosis of acute ureteric obstruction, although Resistivity Index Ratio appears to be a better parameter. The indices within the normal range do not rule out the absence of obstruction. Hence these parameters should not be interpreted in isolation.", "author" : [ { "dropping-particle" : "", "family" : "Amirthalingam", "given" : "Umamageswari", "non-dropping-particle" : "", "parse-names" : false, "suffix" : "" } ], "container-title" : "Journal of clinical and diagnostic research : JCDR", "id" : "ITEM-2", "issue" : "12", "issued" : { "date-parts" : [ [ "2014", "12" ] ] }, "page" : "RC11-3", "publisher" : "JCDR Research &amp; Publications Private Limited", "title" : "Intrarenal Doppler indices in acute ureteric obstruction.", "type" : "article-journal", "volume" : "8" }, "uris" : [ "http://www.mendeley.com/documents/?uuid=69cd6e6a-3457-372e-9cbd-1a19e8e3fc59" ] } ], "mendeley" : { "formattedCitation" : "(Ak\u00e7ar et al. 2004; Amirthalingam 2014)", "plainTextFormattedCitation" : "(Ak\u00e7ar et al. 2004; Amirthalingam 2014)", "previouslyFormattedCitation" : "(Ak\u00e7ar et al. 2004; Amirthalingam 2014)" }, "properties" : { "noteIndex" : 0 }, "schema" : "https://github.com/citation-style-language/schema/raw/master/csl-citation.json" }</w:instrText>
      </w:r>
      <w:r w:rsidR="008D2767" w:rsidRPr="00496D2B">
        <w:rPr>
          <w:rFonts w:ascii="Times New Roman" w:hAnsi="Times New Roman" w:cs="Times New Roman"/>
          <w:sz w:val="20"/>
          <w:szCs w:val="20"/>
        </w:rPr>
        <w:fldChar w:fldCharType="separate"/>
      </w:r>
      <w:r w:rsidR="00D17C07" w:rsidRPr="00496D2B">
        <w:rPr>
          <w:rFonts w:ascii="Times New Roman" w:hAnsi="Times New Roman" w:cs="Times New Roman"/>
          <w:noProof/>
          <w:sz w:val="20"/>
          <w:szCs w:val="20"/>
        </w:rPr>
        <w:t>(Akçar et al. 2004; Amirthalingam 2014)</w:t>
      </w:r>
      <w:r w:rsidR="008D2767" w:rsidRPr="00496D2B">
        <w:rPr>
          <w:rFonts w:ascii="Times New Roman" w:hAnsi="Times New Roman" w:cs="Times New Roman"/>
          <w:sz w:val="20"/>
          <w:szCs w:val="20"/>
        </w:rPr>
        <w:fldChar w:fldCharType="end"/>
      </w:r>
      <w:r w:rsidR="00266709" w:rsidRPr="00496D2B">
        <w:rPr>
          <w:rFonts w:ascii="Times New Roman" w:hAnsi="Times New Roman" w:cs="Times New Roman"/>
          <w:sz w:val="20"/>
          <w:szCs w:val="20"/>
        </w:rPr>
        <w:t>.</w:t>
      </w:r>
    </w:p>
    <w:p w:rsidR="00D329FB" w:rsidRPr="00496D2B" w:rsidRDefault="00D329FB" w:rsidP="007B7D17">
      <w:pPr>
        <w:snapToGrid w:val="0"/>
        <w:spacing w:after="0" w:line="240" w:lineRule="auto"/>
        <w:jc w:val="both"/>
        <w:rPr>
          <w:rFonts w:ascii="Times New Roman" w:hAnsi="Times New Roman" w:cs="Times New Roman"/>
          <w:b/>
          <w:sz w:val="20"/>
          <w:szCs w:val="20"/>
        </w:rPr>
      </w:pPr>
    </w:p>
    <w:p w:rsidR="00CC565D" w:rsidRPr="00496D2B" w:rsidRDefault="00D329FB" w:rsidP="007B7D17">
      <w:pPr>
        <w:snapToGrid w:val="0"/>
        <w:spacing w:after="0" w:line="240" w:lineRule="auto"/>
        <w:jc w:val="both"/>
        <w:rPr>
          <w:rFonts w:ascii="Times New Roman" w:hAnsi="Times New Roman" w:cs="Times New Roman"/>
          <w:b/>
          <w:sz w:val="20"/>
          <w:szCs w:val="20"/>
        </w:rPr>
      </w:pPr>
      <w:r w:rsidRPr="00496D2B">
        <w:rPr>
          <w:rFonts w:ascii="Times New Roman" w:hAnsi="Times New Roman" w:cs="Times New Roman"/>
          <w:b/>
          <w:sz w:val="20"/>
          <w:szCs w:val="20"/>
        </w:rPr>
        <w:t>2. Patients and Methods</w:t>
      </w:r>
    </w:p>
    <w:p w:rsidR="00BB34CB" w:rsidRPr="00496D2B" w:rsidRDefault="00BB34CB" w:rsidP="007B7D17">
      <w:pPr>
        <w:snapToGrid w:val="0"/>
        <w:spacing w:after="0" w:line="240" w:lineRule="auto"/>
        <w:ind w:firstLine="425"/>
        <w:jc w:val="both"/>
        <w:rPr>
          <w:rFonts w:ascii="Times New Roman" w:hAnsi="Times New Roman" w:cs="Times New Roman"/>
          <w:sz w:val="20"/>
          <w:szCs w:val="20"/>
        </w:rPr>
      </w:pPr>
      <w:r w:rsidRPr="00496D2B">
        <w:rPr>
          <w:rFonts w:ascii="Times New Roman" w:hAnsi="Times New Roman" w:cs="Times New Roman"/>
          <w:sz w:val="20"/>
          <w:szCs w:val="20"/>
        </w:rPr>
        <w:t xml:space="preserve">After the approval of the hospital ethic committee was obtained, we prospectively studied thirty patients who underwent rigid </w:t>
      </w:r>
      <w:proofErr w:type="spellStart"/>
      <w:r w:rsidRPr="00496D2B">
        <w:rPr>
          <w:rFonts w:ascii="Times New Roman" w:hAnsi="Times New Roman" w:cs="Times New Roman"/>
          <w:sz w:val="20"/>
          <w:szCs w:val="20"/>
        </w:rPr>
        <w:t>ureteroscopy</w:t>
      </w:r>
      <w:proofErr w:type="spellEnd"/>
      <w:r w:rsidRPr="00496D2B">
        <w:rPr>
          <w:rFonts w:ascii="Times New Roman" w:hAnsi="Times New Roman" w:cs="Times New Roman"/>
          <w:sz w:val="20"/>
          <w:szCs w:val="20"/>
        </w:rPr>
        <w:t xml:space="preserve"> as a line of treatment of lower </w:t>
      </w:r>
      <w:proofErr w:type="spellStart"/>
      <w:r w:rsidRPr="00496D2B">
        <w:rPr>
          <w:rFonts w:ascii="Times New Roman" w:hAnsi="Times New Roman" w:cs="Times New Roman"/>
          <w:sz w:val="20"/>
          <w:szCs w:val="20"/>
        </w:rPr>
        <w:t>ureteric</w:t>
      </w:r>
      <w:proofErr w:type="spellEnd"/>
      <w:r w:rsidRPr="00496D2B">
        <w:rPr>
          <w:rFonts w:ascii="Times New Roman" w:hAnsi="Times New Roman" w:cs="Times New Roman"/>
          <w:sz w:val="20"/>
          <w:szCs w:val="20"/>
        </w:rPr>
        <w:t xml:space="preserve"> stones with a diameter of less than 10 mm. All of the patients were managed at the </w:t>
      </w:r>
      <w:r w:rsidR="00D050FA" w:rsidRPr="00496D2B">
        <w:rPr>
          <w:rFonts w:ascii="Times New Roman" w:hAnsi="Times New Roman" w:cs="Times New Roman"/>
          <w:sz w:val="20"/>
          <w:szCs w:val="20"/>
        </w:rPr>
        <w:t>U</w:t>
      </w:r>
      <w:r w:rsidRPr="00496D2B">
        <w:rPr>
          <w:rFonts w:ascii="Times New Roman" w:hAnsi="Times New Roman" w:cs="Times New Roman"/>
          <w:sz w:val="20"/>
          <w:szCs w:val="20"/>
        </w:rPr>
        <w:t xml:space="preserve">rology </w:t>
      </w:r>
      <w:r w:rsidR="00D050FA" w:rsidRPr="00496D2B">
        <w:rPr>
          <w:rFonts w:ascii="Times New Roman" w:hAnsi="Times New Roman" w:cs="Times New Roman"/>
          <w:sz w:val="20"/>
          <w:szCs w:val="20"/>
        </w:rPr>
        <w:t>D</w:t>
      </w:r>
      <w:r w:rsidRPr="00496D2B">
        <w:rPr>
          <w:rFonts w:ascii="Times New Roman" w:hAnsi="Times New Roman" w:cs="Times New Roman"/>
          <w:sz w:val="20"/>
          <w:szCs w:val="20"/>
        </w:rPr>
        <w:t xml:space="preserve">epartment of AL AZHAR </w:t>
      </w:r>
      <w:r w:rsidR="00D050FA" w:rsidRPr="00496D2B">
        <w:rPr>
          <w:rFonts w:ascii="Times New Roman" w:hAnsi="Times New Roman" w:cs="Times New Roman"/>
          <w:sz w:val="20"/>
          <w:szCs w:val="20"/>
        </w:rPr>
        <w:t>U</w:t>
      </w:r>
      <w:r w:rsidRPr="00496D2B">
        <w:rPr>
          <w:rFonts w:ascii="Times New Roman" w:hAnsi="Times New Roman" w:cs="Times New Roman"/>
          <w:sz w:val="20"/>
          <w:szCs w:val="20"/>
        </w:rPr>
        <w:t xml:space="preserve">niversity </w:t>
      </w:r>
      <w:r w:rsidR="00D050FA" w:rsidRPr="00496D2B">
        <w:rPr>
          <w:rFonts w:ascii="Times New Roman" w:hAnsi="Times New Roman" w:cs="Times New Roman"/>
          <w:sz w:val="20"/>
          <w:szCs w:val="20"/>
        </w:rPr>
        <w:t>H</w:t>
      </w:r>
      <w:r w:rsidRPr="00496D2B">
        <w:rPr>
          <w:rFonts w:ascii="Times New Roman" w:hAnsi="Times New Roman" w:cs="Times New Roman"/>
          <w:sz w:val="20"/>
          <w:szCs w:val="20"/>
        </w:rPr>
        <w:t>ospitals “SAYED GALAL and AL</w:t>
      </w:r>
      <w:r w:rsidR="00D050FA" w:rsidRPr="00496D2B">
        <w:rPr>
          <w:rFonts w:ascii="Times New Roman" w:hAnsi="Times New Roman" w:cs="Times New Roman"/>
          <w:sz w:val="20"/>
          <w:szCs w:val="20"/>
        </w:rPr>
        <w:t>-</w:t>
      </w:r>
      <w:r w:rsidRPr="00496D2B">
        <w:rPr>
          <w:rFonts w:ascii="Times New Roman" w:hAnsi="Times New Roman" w:cs="Times New Roman"/>
          <w:sz w:val="20"/>
          <w:szCs w:val="20"/>
        </w:rPr>
        <w:t>HUSSEIN Hospitals”. Preoperatively</w:t>
      </w:r>
      <w:r w:rsidR="00D050FA" w:rsidRPr="00496D2B">
        <w:rPr>
          <w:rFonts w:ascii="Times New Roman" w:hAnsi="Times New Roman" w:cs="Times New Roman"/>
          <w:sz w:val="20"/>
          <w:szCs w:val="20"/>
        </w:rPr>
        <w:t xml:space="preserve">, </w:t>
      </w:r>
      <w:r w:rsidRPr="00496D2B">
        <w:rPr>
          <w:rFonts w:ascii="Times New Roman" w:hAnsi="Times New Roman" w:cs="Times New Roman"/>
          <w:sz w:val="20"/>
          <w:szCs w:val="20"/>
        </w:rPr>
        <w:t>all patient</w:t>
      </w:r>
      <w:r w:rsidR="00D050FA" w:rsidRPr="00496D2B">
        <w:rPr>
          <w:rFonts w:ascii="Times New Roman" w:hAnsi="Times New Roman" w:cs="Times New Roman"/>
          <w:sz w:val="20"/>
          <w:szCs w:val="20"/>
        </w:rPr>
        <w:t>s</w:t>
      </w:r>
      <w:r w:rsidRPr="00496D2B">
        <w:rPr>
          <w:rFonts w:ascii="Times New Roman" w:hAnsi="Times New Roman" w:cs="Times New Roman"/>
          <w:sz w:val="20"/>
          <w:szCs w:val="20"/>
        </w:rPr>
        <w:t xml:space="preserve"> were assessed thoroughly via history taking, physical examination, laboratory investigations and radiological examination. Laboratory investigations </w:t>
      </w:r>
      <w:r w:rsidRPr="00496D2B">
        <w:rPr>
          <w:rFonts w:ascii="Times New Roman" w:hAnsi="Times New Roman" w:cs="Times New Roman"/>
          <w:sz w:val="20"/>
          <w:szCs w:val="20"/>
        </w:rPr>
        <w:lastRenderedPageBreak/>
        <w:t>included mainly complete blood count (CBC), Kidney function test</w:t>
      </w:r>
      <w:r w:rsidR="00D050FA" w:rsidRPr="00496D2B">
        <w:rPr>
          <w:rFonts w:ascii="Times New Roman" w:hAnsi="Times New Roman" w:cs="Times New Roman"/>
          <w:sz w:val="20"/>
          <w:szCs w:val="20"/>
        </w:rPr>
        <w:t>s</w:t>
      </w:r>
      <w:r w:rsidRPr="00496D2B">
        <w:rPr>
          <w:rFonts w:ascii="Times New Roman" w:hAnsi="Times New Roman" w:cs="Times New Roman"/>
          <w:sz w:val="20"/>
          <w:szCs w:val="20"/>
        </w:rPr>
        <w:t xml:space="preserve">; blood urea, blood </w:t>
      </w:r>
      <w:proofErr w:type="spellStart"/>
      <w:r w:rsidRPr="00496D2B">
        <w:rPr>
          <w:rFonts w:ascii="Times New Roman" w:hAnsi="Times New Roman" w:cs="Times New Roman"/>
          <w:sz w:val="20"/>
          <w:szCs w:val="20"/>
        </w:rPr>
        <w:t>creatinine</w:t>
      </w:r>
      <w:proofErr w:type="spellEnd"/>
      <w:r w:rsidRPr="00496D2B">
        <w:rPr>
          <w:rFonts w:ascii="Times New Roman" w:hAnsi="Times New Roman" w:cs="Times New Roman"/>
          <w:sz w:val="20"/>
          <w:szCs w:val="20"/>
        </w:rPr>
        <w:t>, Liver function test</w:t>
      </w:r>
      <w:r w:rsidR="00D050FA" w:rsidRPr="00496D2B">
        <w:rPr>
          <w:rFonts w:ascii="Times New Roman" w:hAnsi="Times New Roman" w:cs="Times New Roman"/>
          <w:sz w:val="20"/>
          <w:szCs w:val="20"/>
        </w:rPr>
        <w:t>s</w:t>
      </w:r>
      <w:r w:rsidRPr="00496D2B">
        <w:rPr>
          <w:rFonts w:ascii="Times New Roman" w:hAnsi="Times New Roman" w:cs="Times New Roman"/>
          <w:sz w:val="20"/>
          <w:szCs w:val="20"/>
        </w:rPr>
        <w:t xml:space="preserve">; ALT, AST, </w:t>
      </w:r>
      <w:proofErr w:type="spellStart"/>
      <w:r w:rsidRPr="00496D2B">
        <w:rPr>
          <w:rFonts w:ascii="Times New Roman" w:hAnsi="Times New Roman" w:cs="Times New Roman"/>
          <w:sz w:val="20"/>
          <w:szCs w:val="20"/>
        </w:rPr>
        <w:t>Bilirubin</w:t>
      </w:r>
      <w:proofErr w:type="spellEnd"/>
      <w:r w:rsidRPr="00496D2B">
        <w:rPr>
          <w:rFonts w:ascii="Times New Roman" w:hAnsi="Times New Roman" w:cs="Times New Roman"/>
          <w:sz w:val="20"/>
          <w:szCs w:val="20"/>
        </w:rPr>
        <w:t xml:space="preserve"> (total &amp; direct), Albumin, GGT and alkaline </w:t>
      </w:r>
      <w:proofErr w:type="spellStart"/>
      <w:r w:rsidR="00D050FA" w:rsidRPr="00496D2B">
        <w:rPr>
          <w:rFonts w:ascii="Times New Roman" w:hAnsi="Times New Roman" w:cs="Times New Roman"/>
          <w:sz w:val="20"/>
          <w:szCs w:val="20"/>
        </w:rPr>
        <w:t>phosphatase</w:t>
      </w:r>
      <w:proofErr w:type="spellEnd"/>
      <w:r w:rsidR="00D050FA" w:rsidRPr="00496D2B">
        <w:rPr>
          <w:rFonts w:ascii="Times New Roman" w:hAnsi="Times New Roman" w:cs="Times New Roman"/>
          <w:sz w:val="20"/>
          <w:szCs w:val="20"/>
        </w:rPr>
        <w:t>, and</w:t>
      </w:r>
      <w:r w:rsidRPr="00496D2B">
        <w:rPr>
          <w:rFonts w:ascii="Times New Roman" w:hAnsi="Times New Roman" w:cs="Times New Roman"/>
          <w:sz w:val="20"/>
          <w:szCs w:val="20"/>
        </w:rPr>
        <w:t xml:space="preserve"> finally blood coagulation profile: PT, PTT and INR. Radiological examination included an abdominal (renal) ultrasound plus either a CT urinary tract (CTUT) or an intravenous </w:t>
      </w:r>
      <w:proofErr w:type="spellStart"/>
      <w:r w:rsidRPr="00496D2B">
        <w:rPr>
          <w:rFonts w:ascii="Times New Roman" w:hAnsi="Times New Roman" w:cs="Times New Roman"/>
          <w:sz w:val="20"/>
          <w:szCs w:val="20"/>
        </w:rPr>
        <w:t>pyelogram</w:t>
      </w:r>
      <w:proofErr w:type="spellEnd"/>
      <w:r w:rsidRPr="00496D2B">
        <w:rPr>
          <w:rFonts w:ascii="Times New Roman" w:hAnsi="Times New Roman" w:cs="Times New Roman"/>
          <w:sz w:val="20"/>
          <w:szCs w:val="20"/>
        </w:rPr>
        <w:t xml:space="preserve"> (IVP). However, in selected cases</w:t>
      </w:r>
      <w:r w:rsidR="00D050FA" w:rsidRPr="00496D2B">
        <w:rPr>
          <w:rFonts w:ascii="Times New Roman" w:hAnsi="Times New Roman" w:cs="Times New Roman"/>
          <w:sz w:val="20"/>
          <w:szCs w:val="20"/>
        </w:rPr>
        <w:t>,</w:t>
      </w:r>
      <w:r w:rsidRPr="00496D2B">
        <w:rPr>
          <w:rFonts w:ascii="Times New Roman" w:hAnsi="Times New Roman" w:cs="Times New Roman"/>
          <w:sz w:val="20"/>
          <w:szCs w:val="20"/>
        </w:rPr>
        <w:t xml:space="preserve"> both radiological studies (CTUT and IVP) were obtained as per needed to formulate an accurate diagnosis. No patient in our study group was known to have suffered prior renal vascular disease, renal failure, diabetes mellitus, or liver disease. In addition, no patient had prior open or </w:t>
      </w:r>
      <w:proofErr w:type="spellStart"/>
      <w:r w:rsidRPr="00496D2B">
        <w:rPr>
          <w:rFonts w:ascii="Times New Roman" w:hAnsi="Times New Roman" w:cs="Times New Roman"/>
          <w:sz w:val="20"/>
          <w:szCs w:val="20"/>
        </w:rPr>
        <w:t>percutaneous</w:t>
      </w:r>
      <w:proofErr w:type="spellEnd"/>
      <w:r w:rsidRPr="00496D2B">
        <w:rPr>
          <w:rFonts w:ascii="Times New Roman" w:hAnsi="Times New Roman" w:cs="Times New Roman"/>
          <w:sz w:val="20"/>
          <w:szCs w:val="20"/>
        </w:rPr>
        <w:t xml:space="preserve"> renal surgery on either operated side or </w:t>
      </w:r>
      <w:proofErr w:type="spellStart"/>
      <w:r w:rsidRPr="00496D2B">
        <w:rPr>
          <w:rFonts w:ascii="Times New Roman" w:hAnsi="Times New Roman" w:cs="Times New Roman"/>
          <w:sz w:val="20"/>
          <w:szCs w:val="20"/>
        </w:rPr>
        <w:t>contralateral</w:t>
      </w:r>
      <w:proofErr w:type="spellEnd"/>
      <w:r w:rsidRPr="00496D2B">
        <w:rPr>
          <w:rFonts w:ascii="Times New Roman" w:hAnsi="Times New Roman" w:cs="Times New Roman"/>
          <w:sz w:val="20"/>
          <w:szCs w:val="20"/>
        </w:rPr>
        <w:t xml:space="preserve"> kidneys. Otherwise, the patients were excluded from the study. The degree of </w:t>
      </w:r>
      <w:proofErr w:type="spellStart"/>
      <w:r w:rsidRPr="00496D2B">
        <w:rPr>
          <w:rFonts w:ascii="Times New Roman" w:hAnsi="Times New Roman" w:cs="Times New Roman"/>
          <w:sz w:val="20"/>
          <w:szCs w:val="20"/>
        </w:rPr>
        <w:t>hydronephrosis</w:t>
      </w:r>
      <w:proofErr w:type="spellEnd"/>
      <w:r w:rsidRPr="00496D2B">
        <w:rPr>
          <w:rFonts w:ascii="Times New Roman" w:hAnsi="Times New Roman" w:cs="Times New Roman"/>
          <w:sz w:val="20"/>
          <w:szCs w:val="20"/>
        </w:rPr>
        <w:t xml:space="preserve"> and location of the stone (if visible) in the obstructed kidney, diameters of both kidneys, and thickness of renal parenchyma were evaluated with conventional gray-scale ultrasound. On the day before the </w:t>
      </w:r>
      <w:proofErr w:type="spellStart"/>
      <w:r w:rsidRPr="00496D2B">
        <w:rPr>
          <w:rFonts w:ascii="Times New Roman" w:hAnsi="Times New Roman" w:cs="Times New Roman"/>
          <w:sz w:val="20"/>
          <w:szCs w:val="20"/>
        </w:rPr>
        <w:t>ureteroscopy</w:t>
      </w:r>
      <w:proofErr w:type="spellEnd"/>
      <w:r w:rsidRPr="00496D2B">
        <w:rPr>
          <w:rFonts w:ascii="Times New Roman" w:hAnsi="Times New Roman" w:cs="Times New Roman"/>
          <w:sz w:val="20"/>
          <w:szCs w:val="20"/>
        </w:rPr>
        <w:t xml:space="preserve">, color Doppler </w:t>
      </w:r>
      <w:proofErr w:type="spellStart"/>
      <w:r w:rsidRPr="00496D2B">
        <w:rPr>
          <w:rFonts w:ascii="Times New Roman" w:hAnsi="Times New Roman" w:cs="Times New Roman"/>
          <w:sz w:val="20"/>
          <w:szCs w:val="20"/>
        </w:rPr>
        <w:t>ultrasonography</w:t>
      </w:r>
      <w:proofErr w:type="spellEnd"/>
      <w:r w:rsidRPr="00496D2B">
        <w:rPr>
          <w:rFonts w:ascii="Times New Roman" w:hAnsi="Times New Roman" w:cs="Times New Roman"/>
          <w:sz w:val="20"/>
          <w:szCs w:val="20"/>
        </w:rPr>
        <w:t xml:space="preserve"> (CDUS) was performed to all the patients for the assessment of Resistive index (RI), </w:t>
      </w:r>
      <w:proofErr w:type="spellStart"/>
      <w:r w:rsidRPr="00496D2B">
        <w:rPr>
          <w:rFonts w:ascii="Times New Roman" w:hAnsi="Times New Roman" w:cs="Times New Roman"/>
          <w:sz w:val="20"/>
          <w:szCs w:val="20"/>
        </w:rPr>
        <w:t>Pulsatility</w:t>
      </w:r>
      <w:proofErr w:type="spellEnd"/>
      <w:r w:rsidRPr="00496D2B">
        <w:rPr>
          <w:rFonts w:ascii="Times New Roman" w:hAnsi="Times New Roman" w:cs="Times New Roman"/>
          <w:sz w:val="20"/>
          <w:szCs w:val="20"/>
        </w:rPr>
        <w:t xml:space="preserve"> index (PI), Peak systolic velocity (PSV) and End diastolic velocity (EDV) values of the operated kidney &amp; the </w:t>
      </w:r>
      <w:proofErr w:type="spellStart"/>
      <w:r w:rsidRPr="00496D2B">
        <w:rPr>
          <w:rFonts w:ascii="Times New Roman" w:hAnsi="Times New Roman" w:cs="Times New Roman"/>
          <w:sz w:val="20"/>
          <w:szCs w:val="20"/>
        </w:rPr>
        <w:t>contralateral</w:t>
      </w:r>
      <w:proofErr w:type="spellEnd"/>
      <w:r w:rsidRPr="00496D2B">
        <w:rPr>
          <w:rFonts w:ascii="Times New Roman" w:hAnsi="Times New Roman" w:cs="Times New Roman"/>
          <w:sz w:val="20"/>
          <w:szCs w:val="20"/>
        </w:rPr>
        <w:t xml:space="preserve"> normal side. All examinations were performed by the same experienced radiologist and all ultrasound measurements were done by </w:t>
      </w:r>
      <w:r w:rsidRPr="00496D2B">
        <w:rPr>
          <w:rFonts w:ascii="Times New Roman" w:hAnsi="Times New Roman" w:cs="Times New Roman"/>
          <w:b/>
          <w:bCs/>
          <w:sz w:val="20"/>
          <w:szCs w:val="20"/>
        </w:rPr>
        <w:t>B-K MEDICAL HAWK 2102 EXL system (See</w:t>
      </w:r>
      <w:r w:rsidR="00D329FB" w:rsidRPr="00496D2B">
        <w:rPr>
          <w:rFonts w:ascii="Times New Roman" w:hAnsi="Times New Roman" w:cs="Times New Roman"/>
          <w:b/>
          <w:bCs/>
          <w:sz w:val="20"/>
          <w:szCs w:val="20"/>
        </w:rPr>
        <w:t xml:space="preserve"> </w:t>
      </w:r>
      <w:r w:rsidRPr="00496D2B">
        <w:rPr>
          <w:rFonts w:ascii="Times New Roman" w:hAnsi="Times New Roman" w:cs="Times New Roman"/>
          <w:b/>
          <w:bCs/>
          <w:sz w:val="20"/>
          <w:szCs w:val="20"/>
        </w:rPr>
        <w:t xml:space="preserve">DOS Ltd, </w:t>
      </w:r>
      <w:proofErr w:type="spellStart"/>
      <w:r w:rsidRPr="00496D2B">
        <w:rPr>
          <w:rFonts w:ascii="Times New Roman" w:hAnsi="Times New Roman" w:cs="Times New Roman"/>
          <w:b/>
          <w:bCs/>
          <w:sz w:val="20"/>
          <w:szCs w:val="20"/>
        </w:rPr>
        <w:t>Analogic</w:t>
      </w:r>
      <w:proofErr w:type="spellEnd"/>
      <w:r w:rsidRPr="00496D2B">
        <w:rPr>
          <w:rFonts w:ascii="Times New Roman" w:hAnsi="Times New Roman" w:cs="Times New Roman"/>
          <w:b/>
          <w:bCs/>
          <w:sz w:val="20"/>
          <w:szCs w:val="20"/>
        </w:rPr>
        <w:t xml:space="preserve"> Corporation)</w:t>
      </w:r>
      <w:r w:rsidRPr="00496D2B">
        <w:rPr>
          <w:rFonts w:ascii="Times New Roman" w:hAnsi="Times New Roman" w:cs="Times New Roman"/>
          <w:sz w:val="20"/>
          <w:szCs w:val="20"/>
        </w:rPr>
        <w:t xml:space="preserve"> equipped with a 3.5-Mhz convex-array transducer. Similarly, postoperative CDUS measurements were done 24 h after </w:t>
      </w:r>
      <w:proofErr w:type="spellStart"/>
      <w:r w:rsidRPr="00496D2B">
        <w:rPr>
          <w:rFonts w:ascii="Times New Roman" w:hAnsi="Times New Roman" w:cs="Times New Roman"/>
          <w:sz w:val="20"/>
          <w:szCs w:val="20"/>
        </w:rPr>
        <w:t>ureteroscopy</w:t>
      </w:r>
      <w:proofErr w:type="spellEnd"/>
      <w:r w:rsidR="00D050FA" w:rsidRPr="00496D2B">
        <w:rPr>
          <w:rFonts w:ascii="Times New Roman" w:hAnsi="Times New Roman" w:cs="Times New Roman"/>
          <w:sz w:val="20"/>
          <w:szCs w:val="20"/>
        </w:rPr>
        <w:t>,</w:t>
      </w:r>
      <w:r w:rsidRPr="00496D2B">
        <w:rPr>
          <w:rFonts w:ascii="Times New Roman" w:hAnsi="Times New Roman" w:cs="Times New Roman"/>
          <w:sz w:val="20"/>
          <w:szCs w:val="20"/>
        </w:rPr>
        <w:t xml:space="preserve"> and one month after the </w:t>
      </w:r>
      <w:proofErr w:type="spellStart"/>
      <w:r w:rsidRPr="00496D2B">
        <w:rPr>
          <w:rFonts w:ascii="Times New Roman" w:hAnsi="Times New Roman" w:cs="Times New Roman"/>
          <w:sz w:val="20"/>
          <w:szCs w:val="20"/>
        </w:rPr>
        <w:t>ureteroscopy</w:t>
      </w:r>
      <w:proofErr w:type="spellEnd"/>
      <w:r w:rsidRPr="00496D2B">
        <w:rPr>
          <w:rFonts w:ascii="Times New Roman" w:hAnsi="Times New Roman" w:cs="Times New Roman"/>
          <w:sz w:val="20"/>
          <w:szCs w:val="20"/>
        </w:rPr>
        <w:t xml:space="preserve">. Calculation of the </w:t>
      </w:r>
      <w:proofErr w:type="spellStart"/>
      <w:r w:rsidRPr="00496D2B">
        <w:rPr>
          <w:rFonts w:ascii="Times New Roman" w:hAnsi="Times New Roman" w:cs="Times New Roman"/>
          <w:sz w:val="20"/>
          <w:szCs w:val="20"/>
        </w:rPr>
        <w:t>intrarenal</w:t>
      </w:r>
      <w:proofErr w:type="spellEnd"/>
      <w:r w:rsidRPr="00496D2B">
        <w:rPr>
          <w:rFonts w:ascii="Times New Roman" w:hAnsi="Times New Roman" w:cs="Times New Roman"/>
          <w:sz w:val="20"/>
          <w:szCs w:val="20"/>
        </w:rPr>
        <w:t xml:space="preserve"> RI, PI, PSV, and EDV values for each kidneys. In total, 60 kidneys were evaluated. When the central echo complex was separated minimally by distended an</w:t>
      </w:r>
      <w:r w:rsidR="00D050FA" w:rsidRPr="00496D2B">
        <w:rPr>
          <w:rFonts w:ascii="Times New Roman" w:hAnsi="Times New Roman" w:cs="Times New Roman"/>
          <w:sz w:val="20"/>
          <w:szCs w:val="20"/>
        </w:rPr>
        <w:t xml:space="preserve">echoic </w:t>
      </w:r>
      <w:proofErr w:type="spellStart"/>
      <w:r w:rsidR="00D050FA" w:rsidRPr="00496D2B">
        <w:rPr>
          <w:rFonts w:ascii="Times New Roman" w:hAnsi="Times New Roman" w:cs="Times New Roman"/>
          <w:sz w:val="20"/>
          <w:szCs w:val="20"/>
        </w:rPr>
        <w:t>calyceal</w:t>
      </w:r>
      <w:proofErr w:type="spellEnd"/>
      <w:r w:rsidR="00D050FA" w:rsidRPr="00496D2B">
        <w:rPr>
          <w:rFonts w:ascii="Times New Roman" w:hAnsi="Times New Roman" w:cs="Times New Roman"/>
          <w:sz w:val="20"/>
          <w:szCs w:val="20"/>
        </w:rPr>
        <w:t xml:space="preserve"> structures,</w:t>
      </w:r>
      <w:r w:rsidRPr="00496D2B">
        <w:rPr>
          <w:rFonts w:ascii="Times New Roman" w:hAnsi="Times New Roman" w:cs="Times New Roman"/>
          <w:sz w:val="20"/>
          <w:szCs w:val="20"/>
        </w:rPr>
        <w:t xml:space="preserve"> the kidneys were classified as </w:t>
      </w:r>
      <w:proofErr w:type="spellStart"/>
      <w:r w:rsidRPr="00496D2B">
        <w:rPr>
          <w:rFonts w:ascii="Times New Roman" w:hAnsi="Times New Roman" w:cs="Times New Roman"/>
          <w:sz w:val="20"/>
          <w:szCs w:val="20"/>
        </w:rPr>
        <w:t>hydronephrotic</w:t>
      </w:r>
      <w:proofErr w:type="spellEnd"/>
      <w:r w:rsidRPr="00496D2B">
        <w:rPr>
          <w:rFonts w:ascii="Times New Roman" w:hAnsi="Times New Roman" w:cs="Times New Roman"/>
          <w:sz w:val="20"/>
          <w:szCs w:val="20"/>
        </w:rPr>
        <w:t xml:space="preserve"> (grade 1). Non-dilated systems were categorized as grade 0 (absence of </w:t>
      </w:r>
      <w:proofErr w:type="spellStart"/>
      <w:r w:rsidRPr="00496D2B">
        <w:rPr>
          <w:rFonts w:ascii="Times New Roman" w:hAnsi="Times New Roman" w:cs="Times New Roman"/>
          <w:sz w:val="20"/>
          <w:szCs w:val="20"/>
        </w:rPr>
        <w:t>hydronephrosis</w:t>
      </w:r>
      <w:proofErr w:type="spellEnd"/>
      <w:r w:rsidRPr="00496D2B">
        <w:rPr>
          <w:rFonts w:ascii="Times New Roman" w:hAnsi="Times New Roman" w:cs="Times New Roman"/>
          <w:sz w:val="20"/>
          <w:szCs w:val="20"/>
        </w:rPr>
        <w:t xml:space="preserve">). Patients with </w:t>
      </w:r>
      <w:proofErr w:type="spellStart"/>
      <w:r w:rsidRPr="00496D2B">
        <w:rPr>
          <w:rFonts w:ascii="Times New Roman" w:hAnsi="Times New Roman" w:cs="Times New Roman"/>
          <w:sz w:val="20"/>
          <w:szCs w:val="20"/>
        </w:rPr>
        <w:t>hydronephrotic</w:t>
      </w:r>
      <w:proofErr w:type="spellEnd"/>
      <w:r w:rsidRPr="00496D2B">
        <w:rPr>
          <w:rFonts w:ascii="Times New Roman" w:hAnsi="Times New Roman" w:cs="Times New Roman"/>
          <w:sz w:val="20"/>
          <w:szCs w:val="20"/>
        </w:rPr>
        <w:t xml:space="preserve"> kidneys greater than grade 1 were excluded from the study. Doppler signals were obtained from </w:t>
      </w:r>
      <w:proofErr w:type="spellStart"/>
      <w:r w:rsidRPr="00496D2B">
        <w:rPr>
          <w:rFonts w:ascii="Times New Roman" w:hAnsi="Times New Roman" w:cs="Times New Roman"/>
          <w:sz w:val="20"/>
          <w:szCs w:val="20"/>
        </w:rPr>
        <w:t>interlobar</w:t>
      </w:r>
      <w:proofErr w:type="spellEnd"/>
      <w:r w:rsidRPr="00496D2B">
        <w:rPr>
          <w:rFonts w:ascii="Times New Roman" w:hAnsi="Times New Roman" w:cs="Times New Roman"/>
          <w:sz w:val="20"/>
          <w:szCs w:val="20"/>
        </w:rPr>
        <w:t xml:space="preserve"> arteries along the edge of the </w:t>
      </w:r>
      <w:proofErr w:type="spellStart"/>
      <w:r w:rsidRPr="00496D2B">
        <w:rPr>
          <w:rFonts w:ascii="Times New Roman" w:hAnsi="Times New Roman" w:cs="Times New Roman"/>
          <w:sz w:val="20"/>
          <w:szCs w:val="20"/>
        </w:rPr>
        <w:t>medullary</w:t>
      </w:r>
      <w:proofErr w:type="spellEnd"/>
      <w:r w:rsidRPr="00496D2B">
        <w:rPr>
          <w:rFonts w:ascii="Times New Roman" w:hAnsi="Times New Roman" w:cs="Times New Roman"/>
          <w:sz w:val="20"/>
          <w:szCs w:val="20"/>
        </w:rPr>
        <w:t xml:space="preserve"> pyramids. Doppler spectral waveforms were optimized by using the lowest pulse repetition frequency possible without aliasing</w:t>
      </w:r>
      <w:r w:rsidR="001D50D1" w:rsidRPr="00496D2B">
        <w:rPr>
          <w:rFonts w:ascii="Times New Roman" w:hAnsi="Times New Roman" w:cs="Times New Roman"/>
          <w:sz w:val="20"/>
          <w:szCs w:val="20"/>
        </w:rPr>
        <w:t xml:space="preserve"> “introducing distortion”</w:t>
      </w:r>
      <w:r w:rsidRPr="00496D2B">
        <w:rPr>
          <w:rFonts w:ascii="Times New Roman" w:hAnsi="Times New Roman" w:cs="Times New Roman"/>
          <w:sz w:val="20"/>
          <w:szCs w:val="20"/>
        </w:rPr>
        <w:t xml:space="preserve">, the greatest gain possible without background noise, a low-wall filter (50 Hz), and a 2 – 4 mm Doppler gate. Evaluation included obtaining waveforms in the upper, mid aspect, and lower pole of the kidneys. Multiple </w:t>
      </w:r>
      <w:proofErr w:type="spellStart"/>
      <w:r w:rsidR="001D50D1" w:rsidRPr="00496D2B">
        <w:rPr>
          <w:rFonts w:ascii="Times New Roman" w:hAnsi="Times New Roman" w:cs="Times New Roman"/>
          <w:sz w:val="20"/>
          <w:szCs w:val="20"/>
        </w:rPr>
        <w:t>d</w:t>
      </w:r>
      <w:r w:rsidRPr="00496D2B">
        <w:rPr>
          <w:rFonts w:ascii="Times New Roman" w:hAnsi="Times New Roman" w:cs="Times New Roman"/>
          <w:sz w:val="20"/>
          <w:szCs w:val="20"/>
        </w:rPr>
        <w:t>oppler</w:t>
      </w:r>
      <w:proofErr w:type="spellEnd"/>
      <w:r w:rsidRPr="00496D2B">
        <w:rPr>
          <w:rFonts w:ascii="Times New Roman" w:hAnsi="Times New Roman" w:cs="Times New Roman"/>
          <w:sz w:val="20"/>
          <w:szCs w:val="20"/>
        </w:rPr>
        <w:t xml:space="preserve"> waveforms were obtained from at least 3 – 5 vessels, and the values for each kidney were averaged. The angle correction cursor was adjusted parallel to the direction of flow and always &lt; 60 </w:t>
      </w:r>
      <w:r w:rsidRPr="00496D2B">
        <w:rPr>
          <w:rFonts w:ascii="Times New Roman" w:hAnsi="Times New Roman" w:cs="Times New Roman"/>
          <w:sz w:val="20"/>
          <w:szCs w:val="20"/>
          <w:vertAlign w:val="superscript"/>
        </w:rPr>
        <w:t>O</w:t>
      </w:r>
      <w:r w:rsidRPr="00496D2B">
        <w:rPr>
          <w:rFonts w:ascii="Times New Roman" w:hAnsi="Times New Roman" w:cs="Times New Roman"/>
          <w:sz w:val="20"/>
          <w:szCs w:val="20"/>
        </w:rPr>
        <w:t xml:space="preserve">. This correction </w:t>
      </w:r>
      <w:r w:rsidRPr="00496D2B">
        <w:rPr>
          <w:rFonts w:ascii="Times New Roman" w:hAnsi="Times New Roman" w:cs="Times New Roman"/>
          <w:sz w:val="20"/>
          <w:szCs w:val="20"/>
        </w:rPr>
        <w:lastRenderedPageBreak/>
        <w:t>was performed in all spectral Doppler measurements. PSV, EDV, and mean flow velocity were measured directly</w:t>
      </w:r>
      <w:r w:rsidR="00566504" w:rsidRPr="00496D2B">
        <w:rPr>
          <w:rFonts w:ascii="Times New Roman" w:hAnsi="Times New Roman" w:cs="Times New Roman"/>
          <w:sz w:val="20"/>
          <w:szCs w:val="20"/>
        </w:rPr>
        <w:t>. M</w:t>
      </w:r>
      <w:r w:rsidR="001D50D1" w:rsidRPr="00496D2B">
        <w:rPr>
          <w:rFonts w:ascii="Times New Roman" w:hAnsi="Times New Roman" w:cs="Times New Roman"/>
          <w:sz w:val="20"/>
          <w:szCs w:val="20"/>
        </w:rPr>
        <w:t>easurement</w:t>
      </w:r>
      <w:r w:rsidRPr="00496D2B">
        <w:rPr>
          <w:rFonts w:ascii="Times New Roman" w:hAnsi="Times New Roman" w:cs="Times New Roman"/>
          <w:sz w:val="20"/>
          <w:szCs w:val="20"/>
        </w:rPr>
        <w:t xml:space="preserve"> of RI and PI were performed with the use of online calculation software. RI was calculated as “(PSV-minimum diastolic velocity)/PSV” from the Doppler spectral waveforms using the built-in software of the </w:t>
      </w:r>
      <w:proofErr w:type="spellStart"/>
      <w:r w:rsidRPr="00496D2B">
        <w:rPr>
          <w:rFonts w:ascii="Times New Roman" w:hAnsi="Times New Roman" w:cs="Times New Roman"/>
          <w:sz w:val="20"/>
          <w:szCs w:val="20"/>
        </w:rPr>
        <w:t>sonographic</w:t>
      </w:r>
      <w:proofErr w:type="spellEnd"/>
      <w:r w:rsidRPr="00496D2B">
        <w:rPr>
          <w:rFonts w:ascii="Times New Roman" w:hAnsi="Times New Roman" w:cs="Times New Roman"/>
          <w:sz w:val="20"/>
          <w:szCs w:val="20"/>
        </w:rPr>
        <w:t xml:space="preserve"> equipment. An average RI was calculated from all the RI values from each kidney. Δ RI was calculated as the mean difference between the postoperative and preoperative RI value</w:t>
      </w:r>
      <w:r w:rsidR="00AC2C89" w:rsidRPr="00496D2B">
        <w:rPr>
          <w:rFonts w:ascii="Times New Roman" w:hAnsi="Times New Roman" w:cs="Times New Roman"/>
          <w:sz w:val="20"/>
          <w:szCs w:val="20"/>
        </w:rPr>
        <w:t>s (postoperative -</w:t>
      </w:r>
      <w:r w:rsidRPr="00496D2B">
        <w:rPr>
          <w:rFonts w:ascii="Times New Roman" w:hAnsi="Times New Roman" w:cs="Times New Roman"/>
          <w:sz w:val="20"/>
          <w:szCs w:val="20"/>
        </w:rPr>
        <w:t xml:space="preserve"> preoperative RI). PI was calculated as “(PSV - EDV)/mean velocity”. An average PI was calculated from all the PI values from each kidney.</w:t>
      </w:r>
      <w:r w:rsidR="00496D2B" w:rsidRPr="00496D2B">
        <w:rPr>
          <w:rFonts w:ascii="Times New Roman" w:hAnsi="Times New Roman" w:cs="Times New Roman" w:hint="eastAsia"/>
          <w:sz w:val="20"/>
          <w:szCs w:val="20"/>
          <w:lang w:eastAsia="zh-CN"/>
        </w:rPr>
        <w:t xml:space="preserve"> </w:t>
      </w:r>
      <w:r w:rsidRPr="00496D2B">
        <w:rPr>
          <w:rFonts w:ascii="Times New Roman" w:hAnsi="Times New Roman" w:cs="Times New Roman"/>
          <w:sz w:val="20"/>
          <w:szCs w:val="20"/>
        </w:rPr>
        <w:t xml:space="preserve">Δ PI, Δ PSV, and Δ EDV were similarly calculated as the mean difference between the mean postoperative and preoperative values. In each patient, the mean RI, PI, PSV, and EDV for the </w:t>
      </w:r>
      <w:proofErr w:type="spellStart"/>
      <w:r w:rsidRPr="00496D2B">
        <w:rPr>
          <w:rFonts w:ascii="Times New Roman" w:hAnsi="Times New Roman" w:cs="Times New Roman"/>
          <w:sz w:val="20"/>
          <w:szCs w:val="20"/>
        </w:rPr>
        <w:t>contralateral</w:t>
      </w:r>
      <w:proofErr w:type="spellEnd"/>
      <w:r w:rsidRPr="00496D2B">
        <w:rPr>
          <w:rFonts w:ascii="Times New Roman" w:hAnsi="Times New Roman" w:cs="Times New Roman"/>
          <w:sz w:val="20"/>
          <w:szCs w:val="20"/>
        </w:rPr>
        <w:t xml:space="preserve"> normal kidney was also obtained and compared with the symptomatic side. The normal </w:t>
      </w:r>
      <w:proofErr w:type="spellStart"/>
      <w:r w:rsidRPr="00496D2B">
        <w:rPr>
          <w:rFonts w:ascii="Times New Roman" w:hAnsi="Times New Roman" w:cs="Times New Roman"/>
          <w:sz w:val="20"/>
          <w:szCs w:val="20"/>
        </w:rPr>
        <w:t>contralateral</w:t>
      </w:r>
      <w:proofErr w:type="spellEnd"/>
      <w:r w:rsidRPr="00496D2B">
        <w:rPr>
          <w:rFonts w:ascii="Times New Roman" w:hAnsi="Times New Roman" w:cs="Times New Roman"/>
          <w:sz w:val="20"/>
          <w:szCs w:val="20"/>
        </w:rPr>
        <w:t xml:space="preserve"> kidneys, which served as controls, were assessed according to same protocol. One month after the URS these measures were reassessed to be compared to their preoperative counterparts. Interventions were made under general anesthesia. The patients were positioned on the operating table in a </w:t>
      </w:r>
      <w:proofErr w:type="spellStart"/>
      <w:r w:rsidRPr="00496D2B">
        <w:rPr>
          <w:rFonts w:ascii="Times New Roman" w:hAnsi="Times New Roman" w:cs="Times New Roman"/>
          <w:sz w:val="20"/>
          <w:szCs w:val="20"/>
        </w:rPr>
        <w:t>lithotomy</w:t>
      </w:r>
      <w:proofErr w:type="spellEnd"/>
      <w:r w:rsidRPr="00496D2B">
        <w:rPr>
          <w:rFonts w:ascii="Times New Roman" w:hAnsi="Times New Roman" w:cs="Times New Roman"/>
          <w:sz w:val="20"/>
          <w:szCs w:val="20"/>
        </w:rPr>
        <w:t xml:space="preserve"> position with the leg stretched on the affected side and raised on the opposite side (Perez-Castro position).</w:t>
      </w:r>
    </w:p>
    <w:p w:rsidR="00FC08D8" w:rsidRPr="00496D2B" w:rsidRDefault="00BB34CB" w:rsidP="007B7D17">
      <w:pPr>
        <w:snapToGrid w:val="0"/>
        <w:spacing w:after="0" w:line="240" w:lineRule="auto"/>
        <w:ind w:firstLine="425"/>
        <w:jc w:val="both"/>
        <w:rPr>
          <w:rFonts w:ascii="Times New Roman" w:hAnsi="Times New Roman" w:cs="Times New Roman"/>
          <w:sz w:val="20"/>
          <w:szCs w:val="20"/>
        </w:rPr>
      </w:pPr>
      <w:r w:rsidRPr="00496D2B">
        <w:rPr>
          <w:rFonts w:ascii="Times New Roman" w:hAnsi="Times New Roman" w:cs="Times New Roman"/>
          <w:sz w:val="20"/>
          <w:szCs w:val="20"/>
        </w:rPr>
        <w:t xml:space="preserve">Video monitoring and fluoroscopy were used in each case. Routine application of an </w:t>
      </w:r>
      <w:proofErr w:type="spellStart"/>
      <w:r w:rsidRPr="00496D2B">
        <w:rPr>
          <w:rFonts w:ascii="Times New Roman" w:hAnsi="Times New Roman" w:cs="Times New Roman"/>
          <w:sz w:val="20"/>
          <w:szCs w:val="20"/>
        </w:rPr>
        <w:t>endocamera</w:t>
      </w:r>
      <w:proofErr w:type="spellEnd"/>
      <w:r w:rsidR="00496D2B" w:rsidRPr="00496D2B">
        <w:rPr>
          <w:rFonts w:ascii="Times New Roman" w:hAnsi="Times New Roman" w:cs="Times New Roman" w:hint="eastAsia"/>
          <w:sz w:val="20"/>
          <w:szCs w:val="20"/>
          <w:lang w:eastAsia="zh-CN"/>
        </w:rPr>
        <w:t xml:space="preserve"> </w:t>
      </w:r>
      <w:r w:rsidR="001D50D1" w:rsidRPr="00496D2B">
        <w:rPr>
          <w:rFonts w:ascii="Times New Roman" w:hAnsi="Times New Roman" w:cs="Times New Roman"/>
          <w:sz w:val="20"/>
          <w:szCs w:val="20"/>
        </w:rPr>
        <w:t>was</w:t>
      </w:r>
      <w:r w:rsidRPr="00496D2B">
        <w:rPr>
          <w:rFonts w:ascii="Times New Roman" w:hAnsi="Times New Roman" w:cs="Times New Roman"/>
          <w:sz w:val="20"/>
          <w:szCs w:val="20"/>
        </w:rPr>
        <w:t xml:space="preserve"> preferred to secure sterility and because of much easier manipulation. Warmed physiological saline solution was used as an irrigation fluid. After visualizing the </w:t>
      </w:r>
      <w:proofErr w:type="spellStart"/>
      <w:r w:rsidRPr="00496D2B">
        <w:rPr>
          <w:rFonts w:ascii="Times New Roman" w:hAnsi="Times New Roman" w:cs="Times New Roman"/>
          <w:sz w:val="20"/>
          <w:szCs w:val="20"/>
        </w:rPr>
        <w:t>ureteral</w:t>
      </w:r>
      <w:proofErr w:type="spellEnd"/>
      <w:r w:rsidRPr="00496D2B">
        <w:rPr>
          <w:rFonts w:ascii="Times New Roman" w:hAnsi="Times New Roman" w:cs="Times New Roman"/>
          <w:sz w:val="20"/>
          <w:szCs w:val="20"/>
        </w:rPr>
        <w:t xml:space="preserve"> orifice with </w:t>
      </w:r>
      <w:proofErr w:type="spellStart"/>
      <w:r w:rsidRPr="00496D2B">
        <w:rPr>
          <w:rFonts w:ascii="Times New Roman" w:hAnsi="Times New Roman" w:cs="Times New Roman"/>
          <w:sz w:val="20"/>
          <w:szCs w:val="20"/>
        </w:rPr>
        <w:t>cystourethroscopy</w:t>
      </w:r>
      <w:proofErr w:type="spellEnd"/>
      <w:r w:rsidRPr="00496D2B">
        <w:rPr>
          <w:rFonts w:ascii="Times New Roman" w:hAnsi="Times New Roman" w:cs="Times New Roman"/>
          <w:sz w:val="20"/>
          <w:szCs w:val="20"/>
        </w:rPr>
        <w:t>, a guide</w:t>
      </w:r>
      <w:r w:rsidR="00496D2B" w:rsidRPr="00496D2B">
        <w:rPr>
          <w:rFonts w:ascii="Times New Roman" w:hAnsi="Times New Roman" w:cs="Times New Roman" w:hint="eastAsia"/>
          <w:sz w:val="20"/>
          <w:szCs w:val="20"/>
          <w:lang w:eastAsia="zh-CN"/>
        </w:rPr>
        <w:t xml:space="preserve"> </w:t>
      </w:r>
      <w:r w:rsidRPr="00496D2B">
        <w:rPr>
          <w:rFonts w:ascii="Times New Roman" w:hAnsi="Times New Roman" w:cs="Times New Roman"/>
          <w:sz w:val="20"/>
          <w:szCs w:val="20"/>
        </w:rPr>
        <w:t xml:space="preserve">wire was inserted through the orifice followed by rigid </w:t>
      </w:r>
      <w:proofErr w:type="spellStart"/>
      <w:r w:rsidRPr="00496D2B">
        <w:rPr>
          <w:rFonts w:ascii="Times New Roman" w:hAnsi="Times New Roman" w:cs="Times New Roman"/>
          <w:sz w:val="20"/>
          <w:szCs w:val="20"/>
        </w:rPr>
        <w:t>ureteroscopic</w:t>
      </w:r>
      <w:proofErr w:type="spellEnd"/>
      <w:r w:rsidRPr="00496D2B">
        <w:rPr>
          <w:rFonts w:ascii="Times New Roman" w:hAnsi="Times New Roman" w:cs="Times New Roman"/>
          <w:sz w:val="20"/>
          <w:szCs w:val="20"/>
        </w:rPr>
        <w:t xml:space="preserve"> evaluation with a 9.5 French </w:t>
      </w:r>
      <w:proofErr w:type="spellStart"/>
      <w:r w:rsidRPr="00496D2B">
        <w:rPr>
          <w:rFonts w:ascii="Times New Roman" w:hAnsi="Times New Roman" w:cs="Times New Roman"/>
          <w:sz w:val="20"/>
          <w:szCs w:val="20"/>
        </w:rPr>
        <w:t>ureteroscope</w:t>
      </w:r>
      <w:proofErr w:type="spellEnd"/>
      <w:r w:rsidRPr="00496D2B">
        <w:rPr>
          <w:rFonts w:ascii="Times New Roman" w:hAnsi="Times New Roman" w:cs="Times New Roman"/>
          <w:sz w:val="20"/>
          <w:szCs w:val="20"/>
        </w:rPr>
        <w:t xml:space="preserve">. Operative time and volume of the irrigation fluid were recorded for each patient. Operative time was taken from the first entry of the </w:t>
      </w:r>
      <w:proofErr w:type="spellStart"/>
      <w:r w:rsidRPr="00496D2B">
        <w:rPr>
          <w:rFonts w:ascii="Times New Roman" w:hAnsi="Times New Roman" w:cs="Times New Roman"/>
          <w:sz w:val="20"/>
          <w:szCs w:val="20"/>
        </w:rPr>
        <w:t>ureteroscope</w:t>
      </w:r>
      <w:proofErr w:type="spellEnd"/>
      <w:r w:rsidRPr="00496D2B">
        <w:rPr>
          <w:rFonts w:ascii="Times New Roman" w:hAnsi="Times New Roman" w:cs="Times New Roman"/>
          <w:sz w:val="20"/>
          <w:szCs w:val="20"/>
        </w:rPr>
        <w:t xml:space="preserve"> into the </w:t>
      </w:r>
      <w:proofErr w:type="spellStart"/>
      <w:r w:rsidRPr="00496D2B">
        <w:rPr>
          <w:rFonts w:ascii="Times New Roman" w:hAnsi="Times New Roman" w:cs="Times New Roman"/>
          <w:sz w:val="20"/>
          <w:szCs w:val="20"/>
        </w:rPr>
        <w:t>ureter</w:t>
      </w:r>
      <w:proofErr w:type="spellEnd"/>
      <w:r w:rsidRPr="00496D2B">
        <w:rPr>
          <w:rFonts w:ascii="Times New Roman" w:hAnsi="Times New Roman" w:cs="Times New Roman"/>
          <w:sz w:val="20"/>
          <w:szCs w:val="20"/>
        </w:rPr>
        <w:t xml:space="preserve"> to the exit of the </w:t>
      </w:r>
      <w:proofErr w:type="spellStart"/>
      <w:r w:rsidRPr="00496D2B">
        <w:rPr>
          <w:rFonts w:ascii="Times New Roman" w:hAnsi="Times New Roman" w:cs="Times New Roman"/>
          <w:sz w:val="20"/>
          <w:szCs w:val="20"/>
        </w:rPr>
        <w:t>ureteroscope</w:t>
      </w:r>
      <w:proofErr w:type="spellEnd"/>
      <w:r w:rsidRPr="00496D2B">
        <w:rPr>
          <w:rFonts w:ascii="Times New Roman" w:hAnsi="Times New Roman" w:cs="Times New Roman"/>
          <w:sz w:val="20"/>
          <w:szCs w:val="20"/>
        </w:rPr>
        <w:t xml:space="preserve"> through the </w:t>
      </w:r>
      <w:proofErr w:type="spellStart"/>
      <w:r w:rsidRPr="00496D2B">
        <w:rPr>
          <w:rFonts w:ascii="Times New Roman" w:hAnsi="Times New Roman" w:cs="Times New Roman"/>
          <w:sz w:val="20"/>
          <w:szCs w:val="20"/>
        </w:rPr>
        <w:t>ureteral</w:t>
      </w:r>
      <w:proofErr w:type="spellEnd"/>
      <w:r w:rsidRPr="00496D2B">
        <w:rPr>
          <w:rFonts w:ascii="Times New Roman" w:hAnsi="Times New Roman" w:cs="Times New Roman"/>
          <w:sz w:val="20"/>
          <w:szCs w:val="20"/>
        </w:rPr>
        <w:t xml:space="preserve"> orifice. The amount of the irrigation fluid consumed during this time period was also recorded and regarded as “irrigation fluid volume”.</w:t>
      </w:r>
      <w:r w:rsidR="00FC08D8" w:rsidRPr="00496D2B">
        <w:rPr>
          <w:rFonts w:ascii="Times New Roman" w:hAnsi="Times New Roman" w:cs="Times New Roman"/>
          <w:sz w:val="20"/>
          <w:szCs w:val="20"/>
        </w:rPr>
        <w:t xml:space="preserve"> For statistical analyses, a commercially available software package (Statistical Package for Social Sciences, version 24.0, SPSS Inc., Chicago, IL, USA) was used. Categorical variables were summarized as numbers and percentages. Continuous variables were given as the means and standard deviations (median, minimum, and maximum, if required). Variables were compared using Student’s t-test depending on the data type. For the comparison of postoperative and preoperative CDUS parameters (RI, PI, PSV, EDV, DRI, DPI, DPSV, and DEDV), paired samples t-test was used. Spearman correlation coefficient was obtained to investigate the correlation </w:t>
      </w:r>
      <w:r w:rsidR="00FC08D8" w:rsidRPr="00496D2B">
        <w:rPr>
          <w:rFonts w:ascii="Times New Roman" w:hAnsi="Times New Roman" w:cs="Times New Roman"/>
          <w:sz w:val="20"/>
          <w:szCs w:val="20"/>
        </w:rPr>
        <w:lastRenderedPageBreak/>
        <w:t>between continuous variables. Two-tailed P value of 0.05 was accepted as statistically significant.</w:t>
      </w:r>
    </w:p>
    <w:p w:rsidR="004510D2" w:rsidRPr="00496D2B" w:rsidRDefault="004510D2" w:rsidP="007B7D17">
      <w:pPr>
        <w:snapToGrid w:val="0"/>
        <w:spacing w:after="0" w:line="240" w:lineRule="auto"/>
        <w:jc w:val="both"/>
        <w:rPr>
          <w:rFonts w:ascii="Times New Roman" w:hAnsi="Times New Roman" w:cs="Times New Roman"/>
          <w:b/>
          <w:sz w:val="20"/>
          <w:szCs w:val="20"/>
        </w:rPr>
      </w:pPr>
    </w:p>
    <w:p w:rsidR="00BB34CB" w:rsidRPr="00496D2B" w:rsidRDefault="00D329FB" w:rsidP="007B7D17">
      <w:pPr>
        <w:snapToGrid w:val="0"/>
        <w:spacing w:after="0" w:line="240" w:lineRule="auto"/>
        <w:jc w:val="both"/>
        <w:rPr>
          <w:rFonts w:ascii="Times New Roman" w:hAnsi="Times New Roman" w:cs="Times New Roman"/>
          <w:sz w:val="20"/>
          <w:szCs w:val="20"/>
        </w:rPr>
      </w:pPr>
      <w:r w:rsidRPr="00496D2B">
        <w:rPr>
          <w:rFonts w:ascii="Times New Roman" w:hAnsi="Times New Roman" w:cs="Times New Roman"/>
          <w:b/>
          <w:sz w:val="20"/>
          <w:szCs w:val="20"/>
        </w:rPr>
        <w:t>3. Results</w:t>
      </w:r>
    </w:p>
    <w:p w:rsidR="00BB34CB" w:rsidRPr="00496D2B" w:rsidRDefault="00BB34CB" w:rsidP="007B7D17">
      <w:pPr>
        <w:snapToGrid w:val="0"/>
        <w:spacing w:after="0" w:line="240" w:lineRule="auto"/>
        <w:ind w:firstLine="425"/>
        <w:jc w:val="both"/>
        <w:rPr>
          <w:rFonts w:ascii="Times New Roman" w:eastAsia="Times New Roman" w:hAnsi="Times New Roman" w:cs="Times New Roman"/>
          <w:color w:val="2E74B5"/>
          <w:sz w:val="20"/>
          <w:szCs w:val="20"/>
        </w:rPr>
      </w:pPr>
      <w:r w:rsidRPr="00496D2B">
        <w:rPr>
          <w:rFonts w:ascii="Times New Roman" w:hAnsi="Times New Roman" w:cs="Times New Roman"/>
          <w:sz w:val="20"/>
          <w:szCs w:val="20"/>
        </w:rPr>
        <w:t xml:space="preserve">Clinical demographic data and renal morphological parameters in the study population </w:t>
      </w:r>
      <w:r w:rsidR="00B659E9" w:rsidRPr="00496D2B">
        <w:rPr>
          <w:rFonts w:ascii="Times New Roman" w:hAnsi="Times New Roman" w:cs="Times New Roman"/>
          <w:sz w:val="20"/>
          <w:szCs w:val="20"/>
        </w:rPr>
        <w:lastRenderedPageBreak/>
        <w:t>were</w:t>
      </w:r>
      <w:r w:rsidRPr="00496D2B">
        <w:rPr>
          <w:rFonts w:ascii="Times New Roman" w:hAnsi="Times New Roman" w:cs="Times New Roman"/>
          <w:sz w:val="20"/>
          <w:szCs w:val="20"/>
        </w:rPr>
        <w:t xml:space="preserve"> reported in (</w:t>
      </w:r>
      <w:r w:rsidR="00B659E9" w:rsidRPr="00496D2B">
        <w:rPr>
          <w:rFonts w:ascii="Times New Roman" w:hAnsi="Times New Roman" w:cs="Times New Roman"/>
          <w:sz w:val="20"/>
          <w:szCs w:val="20"/>
        </w:rPr>
        <w:t>t</w:t>
      </w:r>
      <w:r w:rsidRPr="00496D2B">
        <w:rPr>
          <w:rFonts w:ascii="Times New Roman" w:hAnsi="Times New Roman" w:cs="Times New Roman"/>
          <w:sz w:val="20"/>
          <w:szCs w:val="20"/>
        </w:rPr>
        <w:t xml:space="preserve">able 1). Mean renal </w:t>
      </w:r>
      <w:proofErr w:type="spellStart"/>
      <w:r w:rsidRPr="00496D2B">
        <w:rPr>
          <w:rFonts w:ascii="Times New Roman" w:hAnsi="Times New Roman" w:cs="Times New Roman"/>
          <w:sz w:val="20"/>
          <w:szCs w:val="20"/>
        </w:rPr>
        <w:t>parenchymal</w:t>
      </w:r>
      <w:proofErr w:type="spellEnd"/>
      <w:r w:rsidRPr="00496D2B">
        <w:rPr>
          <w:rFonts w:ascii="Times New Roman" w:hAnsi="Times New Roman" w:cs="Times New Roman"/>
          <w:sz w:val="20"/>
          <w:szCs w:val="20"/>
        </w:rPr>
        <w:t xml:space="preserve"> thickness, renal length, and width values for operated kidneys were comparable with the values for normal </w:t>
      </w:r>
      <w:proofErr w:type="spellStart"/>
      <w:r w:rsidRPr="00496D2B">
        <w:rPr>
          <w:rFonts w:ascii="Times New Roman" w:hAnsi="Times New Roman" w:cs="Times New Roman"/>
          <w:sz w:val="20"/>
          <w:szCs w:val="20"/>
        </w:rPr>
        <w:t>contralateral</w:t>
      </w:r>
      <w:proofErr w:type="spellEnd"/>
      <w:r w:rsidRPr="00496D2B">
        <w:rPr>
          <w:rFonts w:ascii="Times New Roman" w:hAnsi="Times New Roman" w:cs="Times New Roman"/>
          <w:sz w:val="20"/>
          <w:szCs w:val="20"/>
        </w:rPr>
        <w:t xml:space="preserve"> kidneys of whic</w:t>
      </w:r>
      <w:r w:rsidR="00B659E9" w:rsidRPr="00496D2B">
        <w:rPr>
          <w:rFonts w:ascii="Times New Roman" w:hAnsi="Times New Roman" w:cs="Times New Roman"/>
          <w:sz w:val="20"/>
          <w:szCs w:val="20"/>
        </w:rPr>
        <w:t>h served as controls (P &lt; 0.05</w:t>
      </w:r>
      <w:r w:rsidRPr="00496D2B">
        <w:rPr>
          <w:rFonts w:ascii="Times New Roman" w:hAnsi="Times New Roman" w:cs="Times New Roman"/>
          <w:sz w:val="20"/>
          <w:szCs w:val="20"/>
        </w:rPr>
        <w:t>).</w:t>
      </w:r>
    </w:p>
    <w:p w:rsidR="007B7D17" w:rsidRPr="00496D2B" w:rsidRDefault="007B7D17" w:rsidP="007B7D17">
      <w:pPr>
        <w:snapToGrid w:val="0"/>
        <w:spacing w:after="0" w:line="240" w:lineRule="auto"/>
        <w:ind w:firstLine="425"/>
        <w:jc w:val="both"/>
        <w:outlineLvl w:val="0"/>
        <w:rPr>
          <w:rFonts w:ascii="Times New Roman" w:eastAsia="Times New Roman" w:hAnsi="Times New Roman" w:cs="Times New Roman"/>
          <w:color w:val="2E74B5"/>
          <w:sz w:val="20"/>
          <w:szCs w:val="20"/>
        </w:rPr>
        <w:sectPr w:rsidR="007B7D17" w:rsidRPr="00496D2B" w:rsidSect="007B7D17">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D329FB" w:rsidRPr="00496D2B" w:rsidRDefault="00D329FB" w:rsidP="007B7D17">
      <w:pPr>
        <w:snapToGrid w:val="0"/>
        <w:spacing w:after="0" w:line="240" w:lineRule="auto"/>
        <w:jc w:val="center"/>
        <w:outlineLvl w:val="0"/>
        <w:rPr>
          <w:rFonts w:ascii="Times New Roman" w:eastAsia="Times New Roman" w:hAnsi="Times New Roman" w:cs="Times New Roman"/>
          <w:color w:val="2E74B5"/>
          <w:sz w:val="20"/>
          <w:szCs w:val="20"/>
        </w:rPr>
      </w:pPr>
    </w:p>
    <w:p w:rsidR="00BB34CB" w:rsidRPr="00496D2B" w:rsidRDefault="00BB34CB" w:rsidP="007B7D17">
      <w:pPr>
        <w:snapToGrid w:val="0"/>
        <w:spacing w:after="0" w:line="240" w:lineRule="auto"/>
        <w:jc w:val="center"/>
        <w:outlineLvl w:val="0"/>
        <w:rPr>
          <w:rFonts w:ascii="Times New Roman" w:eastAsia="Times New Roman" w:hAnsi="Times New Roman" w:cs="Times New Roman"/>
          <w:b/>
          <w:bCs/>
          <w:sz w:val="20"/>
          <w:szCs w:val="20"/>
        </w:rPr>
      </w:pPr>
      <w:r w:rsidRPr="00496D2B">
        <w:rPr>
          <w:rFonts w:ascii="Times New Roman" w:eastAsia="Times New Roman" w:hAnsi="Times New Roman" w:cs="Times New Roman"/>
          <w:b/>
          <w:bCs/>
          <w:sz w:val="20"/>
          <w:szCs w:val="20"/>
        </w:rPr>
        <w:t>Table (1)</w:t>
      </w:r>
      <w:r w:rsidR="00B659E9" w:rsidRPr="00496D2B">
        <w:rPr>
          <w:rFonts w:ascii="Times New Roman" w:eastAsia="Times New Roman" w:hAnsi="Times New Roman" w:cs="Times New Roman"/>
          <w:b/>
          <w:bCs/>
          <w:sz w:val="20"/>
          <w:szCs w:val="20"/>
        </w:rPr>
        <w:t>:</w:t>
      </w:r>
      <w:r w:rsidR="00FC08D8" w:rsidRPr="00496D2B">
        <w:rPr>
          <w:rFonts w:ascii="Times New Roman" w:eastAsia="Times New Roman" w:hAnsi="Times New Roman" w:cs="Times New Roman"/>
          <w:b/>
          <w:bCs/>
          <w:sz w:val="20"/>
          <w:szCs w:val="20"/>
        </w:rPr>
        <w:t xml:space="preserve"> C</w:t>
      </w:r>
      <w:r w:rsidRPr="00496D2B">
        <w:rPr>
          <w:rFonts w:ascii="Times New Roman" w:eastAsia="Times New Roman" w:hAnsi="Times New Roman" w:cs="Times New Roman"/>
          <w:b/>
          <w:bCs/>
          <w:sz w:val="20"/>
          <w:szCs w:val="20"/>
        </w:rPr>
        <w:t>linical, demographic data, and renal morphological parameters in the study population.</w:t>
      </w:r>
    </w:p>
    <w:tbl>
      <w:tblPr>
        <w:tblStyle w:val="TableGrid1"/>
        <w:tblW w:w="0" w:type="auto"/>
        <w:jc w:val="center"/>
        <w:tblLook w:val="04A0"/>
      </w:tblPr>
      <w:tblGrid>
        <w:gridCol w:w="9018"/>
      </w:tblGrid>
      <w:tr w:rsidR="00BB34CB" w:rsidRPr="00496D2B" w:rsidTr="00D329FB">
        <w:trPr>
          <w:trHeight w:val="60"/>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Mean age (years)</w:t>
            </w:r>
            <w:r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36.2 ± 12.4 (16 – 57)</w:t>
            </w:r>
          </w:p>
        </w:tc>
      </w:tr>
      <w:tr w:rsidR="00BB34CB" w:rsidRPr="00496D2B" w:rsidTr="00D329FB">
        <w:trPr>
          <w:trHeight w:val="60"/>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Gender (Male\Female)</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8 \ 22</w:t>
            </w:r>
          </w:p>
        </w:tc>
      </w:tr>
      <w:tr w:rsidR="00BB34CB" w:rsidRPr="00496D2B" w:rsidTr="00D329FB">
        <w:trPr>
          <w:trHeight w:val="259"/>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 xml:space="preserve">Side of </w:t>
            </w:r>
            <w:proofErr w:type="spellStart"/>
            <w:r w:rsidRPr="00496D2B">
              <w:rPr>
                <w:rFonts w:ascii="Times New Roman" w:eastAsia="Calibri" w:hAnsi="Times New Roman" w:cs="Times New Roman"/>
                <w:color w:val="000000"/>
                <w:sz w:val="20"/>
                <w:szCs w:val="20"/>
              </w:rPr>
              <w:t>ureteroscopy</w:t>
            </w:r>
            <w:proofErr w:type="spellEnd"/>
            <w:r w:rsidRPr="00496D2B">
              <w:rPr>
                <w:rFonts w:ascii="Times New Roman" w:eastAsia="Calibri" w:hAnsi="Times New Roman" w:cs="Times New Roman"/>
                <w:color w:val="000000"/>
                <w:sz w:val="20"/>
                <w:szCs w:val="20"/>
              </w:rPr>
              <w:t xml:space="preserve"> (</w:t>
            </w:r>
            <w:proofErr w:type="spellStart"/>
            <w:r w:rsidRPr="00496D2B">
              <w:rPr>
                <w:rFonts w:ascii="Times New Roman" w:eastAsia="Calibri" w:hAnsi="Times New Roman" w:cs="Times New Roman"/>
                <w:color w:val="000000"/>
                <w:sz w:val="20"/>
                <w:szCs w:val="20"/>
              </w:rPr>
              <w:t>Rt</w:t>
            </w:r>
            <w:proofErr w:type="spellEnd"/>
            <w:r w:rsidRPr="00496D2B">
              <w:rPr>
                <w:rFonts w:ascii="Times New Roman" w:eastAsia="Calibri" w:hAnsi="Times New Roman" w:cs="Times New Roman"/>
                <w:color w:val="000000"/>
                <w:sz w:val="20"/>
                <w:szCs w:val="20"/>
              </w:rPr>
              <w:t>\Lt)</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16 \ 14</w:t>
            </w:r>
          </w:p>
        </w:tc>
      </w:tr>
      <w:tr w:rsidR="00BB34CB" w:rsidRPr="00496D2B" w:rsidTr="00D329FB">
        <w:trPr>
          <w:trHeight w:val="259"/>
          <w:jc w:val="center"/>
        </w:trPr>
        <w:tc>
          <w:tcPr>
            <w:tcW w:w="9018" w:type="dxa"/>
            <w:vAlign w:val="center"/>
          </w:tcPr>
          <w:p w:rsidR="00BB34CB" w:rsidRPr="00496D2B" w:rsidRDefault="004510D2" w:rsidP="007B7D17">
            <w:pPr>
              <w:snapToGrid w:val="0"/>
              <w:jc w:val="both"/>
              <w:rPr>
                <w:rFonts w:ascii="Times New Roman" w:eastAsia="Calibri" w:hAnsi="Times New Roman" w:cs="Times New Roman"/>
                <w:color w:val="000000"/>
                <w:sz w:val="20"/>
                <w:szCs w:val="20"/>
              </w:rPr>
            </w:pPr>
            <w:proofErr w:type="spellStart"/>
            <w:r w:rsidRPr="00496D2B">
              <w:rPr>
                <w:rFonts w:ascii="Times New Roman" w:eastAsia="Calibri" w:hAnsi="Times New Roman" w:cs="Times New Roman"/>
                <w:color w:val="000000"/>
                <w:sz w:val="20"/>
                <w:szCs w:val="20"/>
              </w:rPr>
              <w:t>Hydronephrosis</w:t>
            </w:r>
            <w:proofErr w:type="spellEnd"/>
            <w:r w:rsidR="00BB34CB" w:rsidRPr="00496D2B">
              <w:rPr>
                <w:rFonts w:ascii="Times New Roman" w:eastAsia="Calibri" w:hAnsi="Times New Roman" w:cs="Times New Roman"/>
                <w:color w:val="000000"/>
                <w:sz w:val="20"/>
                <w:szCs w:val="20"/>
              </w:rPr>
              <w:t xml:space="preserve"> in operated kidney (G0\G1)</w:t>
            </w:r>
            <w:r w:rsidR="00BB34CB" w:rsidRPr="00496D2B">
              <w:rPr>
                <w:rFonts w:ascii="Times New Roman" w:eastAsia="Calibri" w:hAnsi="Times New Roman" w:cs="Times New Roman"/>
                <w:color w:val="000000"/>
                <w:sz w:val="20"/>
                <w:szCs w:val="20"/>
              </w:rPr>
              <w:tab/>
            </w:r>
            <w:r w:rsidR="007B7D17" w:rsidRPr="00496D2B">
              <w:rPr>
                <w:rFonts w:ascii="Times New Roman" w:hAnsi="Times New Roman" w:cs="Times New Roman" w:hint="eastAsia"/>
                <w:color w:val="000000"/>
                <w:sz w:val="20"/>
                <w:szCs w:val="20"/>
                <w:lang w:eastAsia="zh-CN"/>
              </w:rPr>
              <w:tab/>
            </w:r>
            <w:r w:rsidR="00BB34CB" w:rsidRPr="00496D2B">
              <w:rPr>
                <w:rFonts w:ascii="Times New Roman" w:eastAsia="Calibri" w:hAnsi="Times New Roman" w:cs="Times New Roman"/>
                <w:color w:val="000000"/>
                <w:sz w:val="20"/>
                <w:szCs w:val="20"/>
              </w:rPr>
              <w:t>13 \ 17 (43.3% \ 56.7%)</w:t>
            </w:r>
          </w:p>
        </w:tc>
      </w:tr>
      <w:tr w:rsidR="00BB34CB" w:rsidRPr="00496D2B" w:rsidTr="00D329FB">
        <w:trPr>
          <w:trHeight w:val="246"/>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Mean operative time (min)</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r>
            <w:r w:rsidR="007B7D17" w:rsidRPr="00496D2B">
              <w:rPr>
                <w:rFonts w:ascii="Times New Roman" w:hAnsi="Times New Roman" w:cs="Times New Roman" w:hint="eastAsia"/>
                <w:color w:val="000000"/>
                <w:sz w:val="20"/>
                <w:szCs w:val="20"/>
                <w:lang w:eastAsia="zh-CN"/>
              </w:rPr>
              <w:tab/>
            </w:r>
            <w:r w:rsidRPr="00496D2B">
              <w:rPr>
                <w:rFonts w:ascii="Times New Roman" w:eastAsia="Calibri" w:hAnsi="Times New Roman" w:cs="Times New Roman"/>
                <w:color w:val="000000"/>
                <w:sz w:val="20"/>
                <w:szCs w:val="20"/>
              </w:rPr>
              <w:t>26.5 ± 12.258 (10 – 50)</w:t>
            </w:r>
          </w:p>
        </w:tc>
      </w:tr>
      <w:tr w:rsidR="00BB34CB" w:rsidRPr="00496D2B" w:rsidTr="00D329FB">
        <w:trPr>
          <w:trHeight w:val="234"/>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Mean fluid volume (ml)</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1595 ± 755.25 (500 – 3000)</w:t>
            </w:r>
          </w:p>
        </w:tc>
      </w:tr>
      <w:tr w:rsidR="00BB34CB" w:rsidRPr="00496D2B" w:rsidTr="00D329FB">
        <w:trPr>
          <w:trHeight w:val="246"/>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b/>
                <w:bCs/>
                <w:color w:val="000000"/>
                <w:sz w:val="20"/>
                <w:szCs w:val="20"/>
              </w:rPr>
            </w:pPr>
            <w:r w:rsidRPr="00496D2B">
              <w:rPr>
                <w:rFonts w:ascii="Times New Roman" w:eastAsia="Calibri" w:hAnsi="Times New Roman" w:cs="Times New Roman"/>
                <w:b/>
                <w:bCs/>
                <w:color w:val="000000"/>
                <w:sz w:val="20"/>
                <w:szCs w:val="20"/>
              </w:rPr>
              <w:t>Mean renal thickness</w:t>
            </w:r>
          </w:p>
        </w:tc>
      </w:tr>
      <w:tr w:rsidR="00BB34CB" w:rsidRPr="00496D2B" w:rsidTr="00D329FB">
        <w:trPr>
          <w:trHeight w:val="246"/>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Normal kidney</w:t>
            </w:r>
            <w:r w:rsidRPr="00496D2B">
              <w:rPr>
                <w:rFonts w:ascii="Times New Roman" w:eastAsia="Calibri" w:hAnsi="Times New Roman" w:cs="Times New Roman"/>
                <w:color w:val="000000"/>
                <w:sz w:val="20"/>
                <w:szCs w:val="20"/>
              </w:rPr>
              <w:tab/>
              <w:t>(mm)</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2.14 ± 0.34 (1.2 – 2.7)</w:t>
            </w:r>
          </w:p>
        </w:tc>
      </w:tr>
      <w:tr w:rsidR="00BB34CB" w:rsidRPr="00496D2B" w:rsidTr="00D329FB">
        <w:trPr>
          <w:trHeight w:val="234"/>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Operated kidney (mm)</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2.16 ± 0.39 (1.3 – 2.8)</w:t>
            </w:r>
          </w:p>
        </w:tc>
      </w:tr>
      <w:tr w:rsidR="00BB34CB" w:rsidRPr="00496D2B" w:rsidTr="00D329FB">
        <w:trPr>
          <w:trHeight w:val="60"/>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b/>
                <w:bCs/>
                <w:color w:val="000000"/>
                <w:sz w:val="20"/>
                <w:szCs w:val="20"/>
              </w:rPr>
            </w:pPr>
            <w:r w:rsidRPr="00496D2B">
              <w:rPr>
                <w:rFonts w:ascii="Times New Roman" w:eastAsia="Calibri" w:hAnsi="Times New Roman" w:cs="Times New Roman"/>
                <w:b/>
                <w:bCs/>
                <w:color w:val="000000"/>
                <w:sz w:val="20"/>
                <w:szCs w:val="20"/>
              </w:rPr>
              <w:t>Mean renal length</w:t>
            </w:r>
          </w:p>
        </w:tc>
      </w:tr>
      <w:tr w:rsidR="00BB34CB" w:rsidRPr="00496D2B" w:rsidTr="00D329FB">
        <w:trPr>
          <w:trHeight w:val="60"/>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Normal kidney (mm)</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11.04 ± 0.58 (10 – 12.1)</w:t>
            </w:r>
          </w:p>
        </w:tc>
      </w:tr>
      <w:tr w:rsidR="00BB34CB" w:rsidRPr="00496D2B" w:rsidTr="00D329FB">
        <w:trPr>
          <w:trHeight w:val="60"/>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Operated kidney (mm)</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11.02 ± 0.54 (9.9 – 12.3)</w:t>
            </w:r>
          </w:p>
        </w:tc>
      </w:tr>
      <w:tr w:rsidR="00BB34CB" w:rsidRPr="00496D2B" w:rsidTr="00D329FB">
        <w:trPr>
          <w:trHeight w:val="60"/>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b/>
                <w:bCs/>
                <w:color w:val="000000"/>
                <w:sz w:val="20"/>
                <w:szCs w:val="20"/>
              </w:rPr>
            </w:pPr>
            <w:r w:rsidRPr="00496D2B">
              <w:rPr>
                <w:rFonts w:ascii="Times New Roman" w:eastAsia="Calibri" w:hAnsi="Times New Roman" w:cs="Times New Roman"/>
                <w:b/>
                <w:bCs/>
                <w:color w:val="000000"/>
                <w:sz w:val="20"/>
                <w:szCs w:val="20"/>
              </w:rPr>
              <w:t>Mean renal width</w:t>
            </w:r>
          </w:p>
        </w:tc>
      </w:tr>
      <w:tr w:rsidR="00BB34CB" w:rsidRPr="00496D2B" w:rsidTr="00D329FB">
        <w:trPr>
          <w:trHeight w:val="259"/>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Normal kidney (mm)</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5.23 ± 0.75 (3.8 – 6.9)</w:t>
            </w:r>
          </w:p>
        </w:tc>
      </w:tr>
      <w:tr w:rsidR="00BB34CB" w:rsidRPr="00496D2B" w:rsidTr="00D329FB">
        <w:trPr>
          <w:trHeight w:val="202"/>
          <w:jc w:val="center"/>
        </w:trPr>
        <w:tc>
          <w:tcPr>
            <w:tcW w:w="9018" w:type="dxa"/>
            <w:vAlign w:val="center"/>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Operated kidney (mm)</w:t>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004510D2" w:rsidRPr="00496D2B">
              <w:rPr>
                <w:rFonts w:ascii="Times New Roman" w:eastAsia="Calibri" w:hAnsi="Times New Roman" w:cs="Times New Roman"/>
                <w:color w:val="000000"/>
                <w:sz w:val="20"/>
                <w:szCs w:val="20"/>
              </w:rPr>
              <w:tab/>
            </w:r>
            <w:r w:rsidRPr="00496D2B">
              <w:rPr>
                <w:rFonts w:ascii="Times New Roman" w:eastAsia="Calibri" w:hAnsi="Times New Roman" w:cs="Times New Roman"/>
                <w:color w:val="000000"/>
                <w:sz w:val="20"/>
                <w:szCs w:val="20"/>
              </w:rPr>
              <w:tab/>
              <w:t>5.3 ± 0.52 (4.3 – 6.2)</w:t>
            </w:r>
          </w:p>
        </w:tc>
      </w:tr>
    </w:tbl>
    <w:p w:rsidR="00BB34CB" w:rsidRPr="00496D2B" w:rsidRDefault="00BB34CB" w:rsidP="007B7D17">
      <w:pPr>
        <w:snapToGrid w:val="0"/>
        <w:spacing w:after="0" w:line="240" w:lineRule="auto"/>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Although, the P value was &lt; 0.05, the mean RI increase on normal kidneys after </w:t>
      </w:r>
      <w:proofErr w:type="spellStart"/>
      <w:r w:rsidRPr="00496D2B">
        <w:rPr>
          <w:rFonts w:ascii="Times New Roman" w:eastAsia="Calibri" w:hAnsi="Times New Roman" w:cs="Times New Roman"/>
          <w:sz w:val="20"/>
          <w:szCs w:val="20"/>
        </w:rPr>
        <w:t>ureteroscopies</w:t>
      </w:r>
      <w:proofErr w:type="spellEnd"/>
      <w:r w:rsidRPr="00496D2B">
        <w:rPr>
          <w:rFonts w:ascii="Times New Roman" w:eastAsia="Calibri" w:hAnsi="Times New Roman" w:cs="Times New Roman"/>
          <w:sz w:val="20"/>
          <w:szCs w:val="20"/>
        </w:rPr>
        <w:t xml:space="preserve"> was only 0.03 (4.3% increase after the operation</w:t>
      </w:r>
      <w:r w:rsidR="00B659E9" w:rsidRPr="00496D2B">
        <w:rPr>
          <w:rFonts w:ascii="Times New Roman" w:eastAsia="Calibri" w:hAnsi="Times New Roman" w:cs="Times New Roman"/>
          <w:sz w:val="20"/>
          <w:szCs w:val="20"/>
        </w:rPr>
        <w:t xml:space="preserve"> – Table 2</w:t>
      </w:r>
      <w:r w:rsidRPr="00496D2B">
        <w:rPr>
          <w:rFonts w:ascii="Times New Roman" w:eastAsia="Calibri" w:hAnsi="Times New Roman" w:cs="Times New Roman"/>
          <w:sz w:val="20"/>
          <w:szCs w:val="20"/>
        </w:rPr>
        <w:t>).</w:t>
      </w:r>
    </w:p>
    <w:p w:rsidR="00D329FB" w:rsidRPr="00496D2B" w:rsidRDefault="00D329FB" w:rsidP="007B7D17">
      <w:pPr>
        <w:snapToGrid w:val="0"/>
        <w:spacing w:after="0" w:line="240" w:lineRule="auto"/>
        <w:jc w:val="center"/>
        <w:outlineLvl w:val="0"/>
        <w:rPr>
          <w:rFonts w:ascii="Times New Roman" w:eastAsia="Times New Roman" w:hAnsi="Times New Roman" w:cs="Times New Roman"/>
          <w:color w:val="2E74B5"/>
          <w:sz w:val="20"/>
          <w:szCs w:val="20"/>
        </w:rPr>
      </w:pPr>
    </w:p>
    <w:p w:rsidR="00BB34CB" w:rsidRPr="00496D2B" w:rsidRDefault="00BB34CB" w:rsidP="007B7D17">
      <w:pPr>
        <w:snapToGrid w:val="0"/>
        <w:spacing w:after="0" w:line="240" w:lineRule="auto"/>
        <w:jc w:val="both"/>
        <w:outlineLvl w:val="0"/>
        <w:rPr>
          <w:rFonts w:ascii="Times New Roman" w:eastAsia="Times New Roman" w:hAnsi="Times New Roman" w:cs="Times New Roman"/>
          <w:b/>
          <w:bCs/>
          <w:sz w:val="20"/>
          <w:szCs w:val="20"/>
        </w:rPr>
      </w:pPr>
      <w:r w:rsidRPr="00496D2B">
        <w:rPr>
          <w:rFonts w:ascii="Times New Roman" w:eastAsia="Times New Roman" w:hAnsi="Times New Roman" w:cs="Times New Roman"/>
          <w:b/>
          <w:bCs/>
          <w:sz w:val="20"/>
          <w:szCs w:val="20"/>
        </w:rPr>
        <w:t>Table (2)</w:t>
      </w:r>
      <w:r w:rsidR="00B659E9" w:rsidRPr="00496D2B">
        <w:rPr>
          <w:rFonts w:ascii="Times New Roman" w:eastAsia="Times New Roman" w:hAnsi="Times New Roman" w:cs="Times New Roman"/>
          <w:b/>
          <w:bCs/>
          <w:sz w:val="20"/>
          <w:szCs w:val="20"/>
        </w:rPr>
        <w:t>:</w:t>
      </w:r>
      <w:r w:rsidRPr="00496D2B">
        <w:rPr>
          <w:rFonts w:ascii="Times New Roman" w:eastAsia="Times New Roman" w:hAnsi="Times New Roman" w:cs="Times New Roman"/>
          <w:b/>
          <w:bCs/>
          <w:sz w:val="20"/>
          <w:szCs w:val="20"/>
        </w:rPr>
        <w:t xml:space="preserve"> Comparison between Spectral Doppler analysis findings of normal kidney in preoperative day and one day postoperative</w:t>
      </w:r>
      <w:r w:rsidR="004510D2" w:rsidRPr="00496D2B">
        <w:rPr>
          <w:rFonts w:ascii="Times New Roman" w:eastAsia="Times New Roman" w:hAnsi="Times New Roman" w:cs="Times New Roman"/>
          <w:b/>
          <w:bCs/>
          <w:sz w:val="20"/>
          <w:szCs w:val="20"/>
        </w:rPr>
        <w:t>ly</w:t>
      </w:r>
      <w:r w:rsidRPr="00496D2B">
        <w:rPr>
          <w:rFonts w:ascii="Times New Roman" w:eastAsia="Times New Roman" w:hAnsi="Times New Roman" w:cs="Times New Roman"/>
          <w:b/>
          <w:bCs/>
          <w:sz w:val="20"/>
          <w:szCs w:val="20"/>
        </w:rPr>
        <w:t>:</w:t>
      </w:r>
    </w:p>
    <w:tbl>
      <w:tblPr>
        <w:tblStyle w:val="TableGrid"/>
        <w:tblW w:w="8880" w:type="dxa"/>
        <w:jc w:val="center"/>
        <w:tblLook w:val="04A0"/>
      </w:tblPr>
      <w:tblGrid>
        <w:gridCol w:w="2055"/>
        <w:gridCol w:w="2655"/>
        <w:gridCol w:w="2520"/>
        <w:gridCol w:w="1650"/>
      </w:tblGrid>
      <w:tr w:rsidR="00BB34CB" w:rsidRPr="00496D2B" w:rsidTr="00D329FB">
        <w:trPr>
          <w:trHeight w:val="342"/>
          <w:jc w:val="center"/>
        </w:trPr>
        <w:tc>
          <w:tcPr>
            <w:tcW w:w="2055" w:type="dxa"/>
            <w:tcBorders>
              <w:tl2br w:val="single" w:sz="4" w:space="0" w:color="auto"/>
            </w:tcBorders>
          </w:tcPr>
          <w:p w:rsidR="00BB34CB" w:rsidRPr="00496D2B" w:rsidRDefault="00FC08D8" w:rsidP="007B7D17">
            <w:pPr>
              <w:snapToGrid w:val="0"/>
              <w:jc w:val="center"/>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Parameters</w:t>
            </w:r>
          </w:p>
          <w:p w:rsidR="00FC08D8" w:rsidRPr="00496D2B" w:rsidRDefault="00FC08D8" w:rsidP="007B7D17">
            <w:pPr>
              <w:snapToGrid w:val="0"/>
              <w:jc w:val="both"/>
              <w:rPr>
                <w:rFonts w:ascii="Times New Roman" w:eastAsia="Calibri" w:hAnsi="Times New Roman" w:cs="Times New Roman"/>
                <w:color w:val="000000"/>
                <w:sz w:val="20"/>
                <w:szCs w:val="20"/>
              </w:rPr>
            </w:pPr>
          </w:p>
          <w:p w:rsidR="00FC08D8" w:rsidRPr="00496D2B" w:rsidRDefault="00FC08D8"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Analysis</w:t>
            </w:r>
          </w:p>
        </w:tc>
        <w:tc>
          <w:tcPr>
            <w:tcW w:w="26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Preoperative</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Mean ± SD</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Median (range)</w:t>
            </w:r>
          </w:p>
        </w:tc>
        <w:tc>
          <w:tcPr>
            <w:tcW w:w="2520" w:type="dxa"/>
          </w:tcPr>
          <w:p w:rsidR="00BB34CB" w:rsidRPr="00496D2B" w:rsidRDefault="008266FE"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Postoperative day</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Mean ± SD</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Median (range)</w:t>
            </w:r>
          </w:p>
        </w:tc>
        <w:tc>
          <w:tcPr>
            <w:tcW w:w="1650" w:type="dxa"/>
          </w:tcPr>
          <w:p w:rsidR="00BB34CB" w:rsidRPr="00496D2B" w:rsidRDefault="00BB34CB" w:rsidP="007B7D17">
            <w:pPr>
              <w:snapToGrid w:val="0"/>
              <w:jc w:val="both"/>
              <w:rPr>
                <w:rFonts w:ascii="Times New Roman" w:hAnsi="Times New Roman" w:cs="Times New Roman"/>
                <w:color w:val="000000"/>
                <w:sz w:val="20"/>
                <w:szCs w:val="20"/>
                <w:lang w:eastAsia="zh-CN"/>
              </w:rPr>
            </w:pPr>
            <w:r w:rsidRPr="00496D2B">
              <w:rPr>
                <w:rFonts w:ascii="Times New Roman" w:eastAsia="Calibri" w:hAnsi="Times New Roman" w:cs="Times New Roman"/>
                <w:color w:val="000000"/>
                <w:sz w:val="20"/>
                <w:szCs w:val="20"/>
              </w:rPr>
              <w:t>P value*</w:t>
            </w:r>
          </w:p>
        </w:tc>
      </w:tr>
      <w:tr w:rsidR="00BB34CB" w:rsidRPr="00496D2B" w:rsidTr="00D329FB">
        <w:trPr>
          <w:trHeight w:val="60"/>
          <w:jc w:val="center"/>
        </w:trPr>
        <w:tc>
          <w:tcPr>
            <w:tcW w:w="20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RI</w:t>
            </w:r>
          </w:p>
        </w:tc>
        <w:tc>
          <w:tcPr>
            <w:tcW w:w="26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0.5283 ± 0.06018</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0.53 (0.43-0.65)</w:t>
            </w:r>
          </w:p>
        </w:tc>
        <w:tc>
          <w:tcPr>
            <w:tcW w:w="2520"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0.5517 ± 0.06732</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0.55 (0.43-0.69)</w:t>
            </w:r>
          </w:p>
        </w:tc>
        <w:tc>
          <w:tcPr>
            <w:tcW w:w="1650" w:type="dxa"/>
          </w:tcPr>
          <w:p w:rsidR="00BB34CB" w:rsidRPr="00496D2B" w:rsidRDefault="00BB34CB" w:rsidP="007B7D17">
            <w:pPr>
              <w:snapToGrid w:val="0"/>
              <w:jc w:val="both"/>
              <w:rPr>
                <w:rFonts w:ascii="Times New Roman" w:eastAsia="Calibri" w:hAnsi="Times New Roman" w:cs="Times New Roman"/>
                <w:b/>
                <w:bCs/>
                <w:color w:val="000000"/>
                <w:sz w:val="20"/>
                <w:szCs w:val="20"/>
              </w:rPr>
            </w:pPr>
            <w:r w:rsidRPr="00496D2B">
              <w:rPr>
                <w:rFonts w:ascii="Times New Roman" w:eastAsia="Calibri" w:hAnsi="Times New Roman" w:cs="Times New Roman"/>
                <w:b/>
                <w:bCs/>
                <w:color w:val="000000"/>
                <w:sz w:val="20"/>
                <w:szCs w:val="20"/>
              </w:rPr>
              <w:t>0.001</w:t>
            </w:r>
          </w:p>
        </w:tc>
      </w:tr>
      <w:tr w:rsidR="00BB34CB" w:rsidRPr="00496D2B" w:rsidTr="00D329FB">
        <w:trPr>
          <w:trHeight w:val="60"/>
          <w:jc w:val="center"/>
        </w:trPr>
        <w:tc>
          <w:tcPr>
            <w:tcW w:w="20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Δ RI</w:t>
            </w:r>
          </w:p>
        </w:tc>
        <w:tc>
          <w:tcPr>
            <w:tcW w:w="5175" w:type="dxa"/>
            <w:gridSpan w:val="2"/>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0.0233 ± 0.03188</w:t>
            </w:r>
          </w:p>
        </w:tc>
        <w:tc>
          <w:tcPr>
            <w:tcW w:w="1650" w:type="dxa"/>
          </w:tcPr>
          <w:p w:rsidR="00BB34CB" w:rsidRPr="00496D2B" w:rsidRDefault="00BB34CB" w:rsidP="007B7D17">
            <w:pPr>
              <w:snapToGrid w:val="0"/>
              <w:jc w:val="both"/>
              <w:rPr>
                <w:rFonts w:ascii="Times New Roman" w:eastAsia="Calibri" w:hAnsi="Times New Roman" w:cs="Times New Roman"/>
                <w:color w:val="000000"/>
                <w:sz w:val="20"/>
                <w:szCs w:val="20"/>
              </w:rPr>
            </w:pPr>
          </w:p>
        </w:tc>
      </w:tr>
      <w:tr w:rsidR="00BB34CB" w:rsidRPr="00496D2B" w:rsidTr="00D329FB">
        <w:trPr>
          <w:trHeight w:val="126"/>
          <w:jc w:val="center"/>
        </w:trPr>
        <w:tc>
          <w:tcPr>
            <w:tcW w:w="20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PI</w:t>
            </w:r>
          </w:p>
        </w:tc>
        <w:tc>
          <w:tcPr>
            <w:tcW w:w="26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0.8450 ± 0.15837</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0.835 (0.60-1.17)</w:t>
            </w:r>
          </w:p>
        </w:tc>
        <w:tc>
          <w:tcPr>
            <w:tcW w:w="2520"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0.8860 ± 0.15253</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0.88 (0.53-1.21)</w:t>
            </w:r>
          </w:p>
        </w:tc>
        <w:tc>
          <w:tcPr>
            <w:tcW w:w="1650" w:type="dxa"/>
          </w:tcPr>
          <w:p w:rsidR="00BB34CB" w:rsidRPr="00496D2B" w:rsidRDefault="00BB34CB" w:rsidP="007B7D17">
            <w:pPr>
              <w:snapToGrid w:val="0"/>
              <w:jc w:val="both"/>
              <w:rPr>
                <w:rFonts w:ascii="Times New Roman" w:eastAsia="Calibri" w:hAnsi="Times New Roman" w:cs="Times New Roman"/>
                <w:b/>
                <w:bCs/>
                <w:color w:val="000000"/>
                <w:sz w:val="20"/>
                <w:szCs w:val="20"/>
              </w:rPr>
            </w:pPr>
            <w:r w:rsidRPr="00496D2B">
              <w:rPr>
                <w:rFonts w:ascii="Times New Roman" w:eastAsia="Calibri" w:hAnsi="Times New Roman" w:cs="Times New Roman"/>
                <w:b/>
                <w:bCs/>
                <w:color w:val="000000"/>
                <w:sz w:val="20"/>
                <w:szCs w:val="20"/>
              </w:rPr>
              <w:t>0.015</w:t>
            </w:r>
          </w:p>
        </w:tc>
      </w:tr>
      <w:tr w:rsidR="00BB34CB" w:rsidRPr="00496D2B" w:rsidTr="00D329FB">
        <w:trPr>
          <w:trHeight w:val="60"/>
          <w:jc w:val="center"/>
        </w:trPr>
        <w:tc>
          <w:tcPr>
            <w:tcW w:w="20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Δ PI</w:t>
            </w:r>
          </w:p>
        </w:tc>
        <w:tc>
          <w:tcPr>
            <w:tcW w:w="5175" w:type="dxa"/>
            <w:gridSpan w:val="2"/>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0.0410 ± 0.08719</w:t>
            </w:r>
          </w:p>
        </w:tc>
        <w:tc>
          <w:tcPr>
            <w:tcW w:w="1650" w:type="dxa"/>
          </w:tcPr>
          <w:p w:rsidR="00BB34CB" w:rsidRPr="00496D2B" w:rsidRDefault="00BB34CB" w:rsidP="007B7D17">
            <w:pPr>
              <w:snapToGrid w:val="0"/>
              <w:jc w:val="both"/>
              <w:rPr>
                <w:rFonts w:ascii="Times New Roman" w:eastAsia="Calibri" w:hAnsi="Times New Roman" w:cs="Times New Roman"/>
                <w:color w:val="000000"/>
                <w:sz w:val="20"/>
                <w:szCs w:val="20"/>
              </w:rPr>
            </w:pPr>
          </w:p>
        </w:tc>
      </w:tr>
      <w:tr w:rsidR="00BB34CB" w:rsidRPr="00496D2B" w:rsidTr="00D329FB">
        <w:trPr>
          <w:trHeight w:val="60"/>
          <w:jc w:val="center"/>
        </w:trPr>
        <w:tc>
          <w:tcPr>
            <w:tcW w:w="20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PSV</w:t>
            </w:r>
          </w:p>
        </w:tc>
        <w:tc>
          <w:tcPr>
            <w:tcW w:w="26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33.6257 ± 5.99819</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33 (24.6-45)</w:t>
            </w:r>
          </w:p>
        </w:tc>
        <w:tc>
          <w:tcPr>
            <w:tcW w:w="2520"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36.98 ± 9.65074</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36.3 (25.6-77)</w:t>
            </w:r>
          </w:p>
        </w:tc>
        <w:tc>
          <w:tcPr>
            <w:tcW w:w="1650" w:type="dxa"/>
          </w:tcPr>
          <w:p w:rsidR="00BB34CB" w:rsidRPr="00496D2B" w:rsidRDefault="00BB34CB" w:rsidP="007B7D17">
            <w:pPr>
              <w:snapToGrid w:val="0"/>
              <w:jc w:val="both"/>
              <w:rPr>
                <w:rFonts w:ascii="Times New Roman" w:eastAsia="Calibri" w:hAnsi="Times New Roman" w:cs="Times New Roman"/>
                <w:b/>
                <w:bCs/>
                <w:color w:val="000000"/>
                <w:sz w:val="20"/>
                <w:szCs w:val="20"/>
              </w:rPr>
            </w:pPr>
            <w:r w:rsidRPr="00496D2B">
              <w:rPr>
                <w:rFonts w:ascii="Times New Roman" w:eastAsia="Calibri" w:hAnsi="Times New Roman" w:cs="Times New Roman"/>
                <w:b/>
                <w:bCs/>
                <w:color w:val="000000"/>
                <w:sz w:val="20"/>
                <w:szCs w:val="20"/>
              </w:rPr>
              <w:t>0.017</w:t>
            </w:r>
          </w:p>
        </w:tc>
      </w:tr>
      <w:tr w:rsidR="00BB34CB" w:rsidRPr="00496D2B" w:rsidTr="00D329FB">
        <w:trPr>
          <w:trHeight w:val="60"/>
          <w:jc w:val="center"/>
        </w:trPr>
        <w:tc>
          <w:tcPr>
            <w:tcW w:w="20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Δ PSV</w:t>
            </w:r>
          </w:p>
        </w:tc>
        <w:tc>
          <w:tcPr>
            <w:tcW w:w="5175" w:type="dxa"/>
            <w:gridSpan w:val="2"/>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3.3543 ± 7.25627</w:t>
            </w:r>
          </w:p>
        </w:tc>
        <w:tc>
          <w:tcPr>
            <w:tcW w:w="1650" w:type="dxa"/>
          </w:tcPr>
          <w:p w:rsidR="00BB34CB" w:rsidRPr="00496D2B" w:rsidRDefault="00BB34CB" w:rsidP="007B7D17">
            <w:pPr>
              <w:snapToGrid w:val="0"/>
              <w:jc w:val="both"/>
              <w:rPr>
                <w:rFonts w:ascii="Times New Roman" w:eastAsia="Calibri" w:hAnsi="Times New Roman" w:cs="Times New Roman"/>
                <w:color w:val="000000"/>
                <w:sz w:val="20"/>
                <w:szCs w:val="20"/>
              </w:rPr>
            </w:pPr>
          </w:p>
        </w:tc>
      </w:tr>
      <w:tr w:rsidR="00BB34CB" w:rsidRPr="00496D2B" w:rsidTr="00D329FB">
        <w:trPr>
          <w:trHeight w:val="60"/>
          <w:jc w:val="center"/>
        </w:trPr>
        <w:tc>
          <w:tcPr>
            <w:tcW w:w="20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EDV</w:t>
            </w:r>
          </w:p>
        </w:tc>
        <w:tc>
          <w:tcPr>
            <w:tcW w:w="26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15.7527 ± 3.31609</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14.84 (11.1-23.4)</w:t>
            </w:r>
          </w:p>
        </w:tc>
        <w:tc>
          <w:tcPr>
            <w:tcW w:w="2520"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16.47 ± 4.18669</w:t>
            </w:r>
          </w:p>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16.2 (8.7-28)</w:t>
            </w:r>
          </w:p>
        </w:tc>
        <w:tc>
          <w:tcPr>
            <w:tcW w:w="1650"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0.273</w:t>
            </w:r>
          </w:p>
        </w:tc>
      </w:tr>
      <w:tr w:rsidR="00BB34CB" w:rsidRPr="00496D2B" w:rsidTr="00D329FB">
        <w:trPr>
          <w:trHeight w:val="60"/>
          <w:jc w:val="center"/>
        </w:trPr>
        <w:tc>
          <w:tcPr>
            <w:tcW w:w="2055" w:type="dxa"/>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Δ EDV</w:t>
            </w:r>
          </w:p>
        </w:tc>
        <w:tc>
          <w:tcPr>
            <w:tcW w:w="5175" w:type="dxa"/>
            <w:gridSpan w:val="2"/>
          </w:tcPr>
          <w:p w:rsidR="00BB34CB" w:rsidRPr="00496D2B" w:rsidRDefault="00BB34CB" w:rsidP="007B7D17">
            <w:pPr>
              <w:snapToGrid w:val="0"/>
              <w:jc w:val="both"/>
              <w:rPr>
                <w:rFonts w:ascii="Times New Roman" w:eastAsia="Calibri" w:hAnsi="Times New Roman" w:cs="Times New Roman"/>
                <w:color w:val="000000"/>
                <w:sz w:val="20"/>
                <w:szCs w:val="20"/>
              </w:rPr>
            </w:pPr>
            <w:r w:rsidRPr="00496D2B">
              <w:rPr>
                <w:rFonts w:ascii="Times New Roman" w:eastAsia="Calibri" w:hAnsi="Times New Roman" w:cs="Times New Roman"/>
                <w:color w:val="000000"/>
                <w:sz w:val="20"/>
                <w:szCs w:val="20"/>
              </w:rPr>
              <w:t>0.7173 ± 3.519</w:t>
            </w:r>
          </w:p>
        </w:tc>
        <w:tc>
          <w:tcPr>
            <w:tcW w:w="1650" w:type="dxa"/>
          </w:tcPr>
          <w:p w:rsidR="00BB34CB" w:rsidRPr="00496D2B" w:rsidRDefault="00BB34CB" w:rsidP="007B7D17">
            <w:pPr>
              <w:snapToGrid w:val="0"/>
              <w:jc w:val="both"/>
              <w:rPr>
                <w:rFonts w:ascii="Times New Roman" w:eastAsia="Calibri" w:hAnsi="Times New Roman" w:cs="Times New Roman"/>
                <w:color w:val="000000"/>
                <w:sz w:val="20"/>
                <w:szCs w:val="20"/>
              </w:rPr>
            </w:pPr>
          </w:p>
        </w:tc>
      </w:tr>
    </w:tbl>
    <w:p w:rsidR="00BB34CB" w:rsidRPr="00496D2B" w:rsidRDefault="00BB34CB" w:rsidP="007B7D17">
      <w:pPr>
        <w:snapToGrid w:val="0"/>
        <w:spacing w:after="0" w:line="240" w:lineRule="auto"/>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Significant P values were written as bold.</w:t>
      </w:r>
    </w:p>
    <w:p w:rsidR="00BB34CB" w:rsidRPr="00496D2B" w:rsidRDefault="00BB34CB" w:rsidP="007B7D17">
      <w:pPr>
        <w:snapToGrid w:val="0"/>
        <w:spacing w:after="0" w:line="240" w:lineRule="auto"/>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*Paired samples T test was used for preoperative and postoperative comparisons.</w:t>
      </w:r>
    </w:p>
    <w:p w:rsidR="00BB34CB" w:rsidRPr="00496D2B" w:rsidRDefault="00BB34CB" w:rsidP="007B7D17">
      <w:pPr>
        <w:snapToGrid w:val="0"/>
        <w:spacing w:after="0" w:line="240" w:lineRule="auto"/>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cm/s, centimeters/second, EDV, end-diastolic velocity; PI, </w:t>
      </w:r>
      <w:proofErr w:type="spellStart"/>
      <w:r w:rsidRPr="00496D2B">
        <w:rPr>
          <w:rFonts w:ascii="Times New Roman" w:eastAsia="Calibri" w:hAnsi="Times New Roman" w:cs="Times New Roman"/>
          <w:sz w:val="20"/>
          <w:szCs w:val="20"/>
        </w:rPr>
        <w:t>pulsatility</w:t>
      </w:r>
      <w:proofErr w:type="spellEnd"/>
      <w:r w:rsidRPr="00496D2B">
        <w:rPr>
          <w:rFonts w:ascii="Times New Roman" w:eastAsia="Calibri" w:hAnsi="Times New Roman" w:cs="Times New Roman"/>
          <w:sz w:val="20"/>
          <w:szCs w:val="20"/>
        </w:rPr>
        <w:t xml:space="preserve"> index; PSV, peak systolic velocity; RI, resistivity index; SD, standard deviation; </w:t>
      </w:r>
      <w:r w:rsidR="00A37519" w:rsidRPr="00496D2B">
        <w:rPr>
          <w:rFonts w:ascii="Times New Roman" w:eastAsia="Calibri" w:hAnsi="Times New Roman" w:cs="Times New Roman"/>
          <w:sz w:val="20"/>
          <w:szCs w:val="20"/>
        </w:rPr>
        <w:t>Δ</w:t>
      </w:r>
      <w:r w:rsidRPr="00496D2B">
        <w:rPr>
          <w:rFonts w:ascii="Times New Roman" w:eastAsia="Calibri" w:hAnsi="Times New Roman" w:cs="Times New Roman"/>
          <w:sz w:val="20"/>
          <w:szCs w:val="20"/>
        </w:rPr>
        <w:t>, mean difference between the postoperative and preoperative values (postoperative minus preoperative value for the relevant parameter).</w:t>
      </w: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pP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sectPr w:rsidR="007B7D17" w:rsidRPr="00496D2B" w:rsidSect="002E1CFC">
          <w:headerReference w:type="default" r:id="rId15"/>
          <w:footerReference w:type="default" r:id="rId16"/>
          <w:type w:val="continuous"/>
          <w:pgSz w:w="12240" w:h="15840" w:code="1"/>
          <w:pgMar w:top="1440" w:right="1440" w:bottom="1440" w:left="1440" w:header="720" w:footer="720" w:gutter="0"/>
          <w:cols w:space="720"/>
          <w:docGrid w:linePitch="360"/>
        </w:sectPr>
      </w:pPr>
    </w:p>
    <w:p w:rsidR="00A37519" w:rsidRPr="00496D2B" w:rsidRDefault="008266FE" w:rsidP="007B7D17">
      <w:pPr>
        <w:snapToGrid w:val="0"/>
        <w:spacing w:after="0" w:line="240" w:lineRule="auto"/>
        <w:ind w:firstLine="425"/>
        <w:jc w:val="both"/>
        <w:rPr>
          <w:rFonts w:ascii="Times New Roman" w:eastAsia="Times New Roman" w:hAnsi="Times New Roman" w:cs="Times New Roman"/>
          <w:color w:val="2E74B5"/>
          <w:sz w:val="20"/>
          <w:szCs w:val="20"/>
        </w:rPr>
      </w:pPr>
      <w:r w:rsidRPr="00496D2B">
        <w:rPr>
          <w:rFonts w:ascii="Times New Roman" w:eastAsia="Calibri" w:hAnsi="Times New Roman" w:cs="Times New Roman"/>
          <w:sz w:val="20"/>
          <w:szCs w:val="20"/>
        </w:rPr>
        <w:lastRenderedPageBreak/>
        <w:t xml:space="preserve">However, for the operated kidneys, very significant statistical significances were noticed when RI (9% increase after the operation) and PI (13.5% </w:t>
      </w:r>
      <w:r w:rsidRPr="00496D2B">
        <w:rPr>
          <w:rFonts w:ascii="Times New Roman" w:eastAsia="Calibri" w:hAnsi="Times New Roman" w:cs="Times New Roman"/>
          <w:sz w:val="20"/>
          <w:szCs w:val="20"/>
        </w:rPr>
        <w:lastRenderedPageBreak/>
        <w:t>increase after the operation) values were considered (P &lt; 0.001)</w:t>
      </w:r>
      <w:r w:rsidR="004510D2" w:rsidRPr="00496D2B">
        <w:rPr>
          <w:rFonts w:ascii="Times New Roman" w:eastAsia="Calibri" w:hAnsi="Times New Roman" w:cs="Times New Roman"/>
          <w:sz w:val="20"/>
          <w:szCs w:val="20"/>
        </w:rPr>
        <w:t>-</w:t>
      </w:r>
      <w:r w:rsidRPr="00496D2B">
        <w:rPr>
          <w:rFonts w:ascii="Times New Roman" w:eastAsia="Calibri" w:hAnsi="Times New Roman" w:cs="Times New Roman"/>
          <w:sz w:val="20"/>
          <w:szCs w:val="20"/>
        </w:rPr>
        <w:t>(Table 3).</w:t>
      </w:r>
    </w:p>
    <w:p w:rsidR="007B7D17" w:rsidRPr="00496D2B" w:rsidRDefault="007B7D17" w:rsidP="007B7D17">
      <w:pPr>
        <w:snapToGrid w:val="0"/>
        <w:spacing w:after="0" w:line="240" w:lineRule="auto"/>
        <w:jc w:val="both"/>
        <w:outlineLvl w:val="0"/>
        <w:rPr>
          <w:rFonts w:ascii="Times New Roman" w:eastAsia="Times New Roman" w:hAnsi="Times New Roman" w:cs="Times New Roman"/>
          <w:color w:val="2E74B5"/>
          <w:sz w:val="20"/>
          <w:szCs w:val="20"/>
        </w:rPr>
        <w:sectPr w:rsidR="007B7D17" w:rsidRPr="00496D2B" w:rsidSect="007B7D17">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7B7D17" w:rsidRPr="00496D2B" w:rsidRDefault="007B7D17">
      <w:pPr>
        <w:rPr>
          <w:rFonts w:ascii="Times New Roman" w:hAnsi="Times New Roman" w:cs="Times New Roman"/>
          <w:b/>
          <w:bCs/>
          <w:sz w:val="20"/>
          <w:szCs w:val="20"/>
          <w:lang w:eastAsia="zh-CN"/>
        </w:rPr>
      </w:pPr>
    </w:p>
    <w:p w:rsidR="008266FE" w:rsidRPr="00496D2B" w:rsidRDefault="008266FE" w:rsidP="007B7D17">
      <w:pPr>
        <w:snapToGrid w:val="0"/>
        <w:spacing w:after="0" w:line="240" w:lineRule="auto"/>
        <w:jc w:val="both"/>
        <w:outlineLvl w:val="0"/>
        <w:rPr>
          <w:rFonts w:ascii="Times New Roman" w:eastAsia="Times New Roman" w:hAnsi="Times New Roman" w:cs="Times New Roman"/>
          <w:b/>
          <w:bCs/>
          <w:sz w:val="20"/>
          <w:szCs w:val="20"/>
        </w:rPr>
      </w:pPr>
      <w:r w:rsidRPr="00496D2B">
        <w:rPr>
          <w:rFonts w:ascii="Times New Roman" w:eastAsia="Times New Roman" w:hAnsi="Times New Roman" w:cs="Times New Roman"/>
          <w:b/>
          <w:bCs/>
          <w:sz w:val="20"/>
          <w:szCs w:val="20"/>
        </w:rPr>
        <w:lastRenderedPageBreak/>
        <w:t>Table (3)</w:t>
      </w:r>
      <w:r w:rsidR="004510D2" w:rsidRPr="00496D2B">
        <w:rPr>
          <w:rFonts w:ascii="Times New Roman" w:eastAsia="Times New Roman" w:hAnsi="Times New Roman" w:cs="Times New Roman"/>
          <w:b/>
          <w:bCs/>
          <w:sz w:val="20"/>
          <w:szCs w:val="20"/>
        </w:rPr>
        <w:t>:</w:t>
      </w:r>
      <w:r w:rsidRPr="00496D2B">
        <w:rPr>
          <w:rFonts w:ascii="Times New Roman" w:eastAsia="Times New Roman" w:hAnsi="Times New Roman" w:cs="Times New Roman"/>
          <w:b/>
          <w:bCs/>
          <w:sz w:val="20"/>
          <w:szCs w:val="20"/>
        </w:rPr>
        <w:t xml:space="preserve"> Comparison between Spectral Doppler analysis findings of Operated kidney in preoperative day and one day postoperative</w:t>
      </w:r>
      <w:r w:rsidR="004510D2" w:rsidRPr="00496D2B">
        <w:rPr>
          <w:rFonts w:ascii="Times New Roman" w:eastAsia="Times New Roman" w:hAnsi="Times New Roman" w:cs="Times New Roman"/>
          <w:b/>
          <w:bCs/>
          <w:sz w:val="20"/>
          <w:szCs w:val="20"/>
        </w:rPr>
        <w:t>ly</w:t>
      </w:r>
      <w:r w:rsidRPr="00496D2B">
        <w:rPr>
          <w:rFonts w:ascii="Times New Roman" w:eastAsia="Times New Roman" w:hAnsi="Times New Roman" w:cs="Times New Roman"/>
          <w:b/>
          <w:bCs/>
          <w:sz w:val="20"/>
          <w:szCs w:val="20"/>
        </w:rPr>
        <w:t>:</w:t>
      </w:r>
    </w:p>
    <w:tbl>
      <w:tblPr>
        <w:tblStyle w:val="TableGrid"/>
        <w:tblW w:w="0" w:type="auto"/>
        <w:jc w:val="center"/>
        <w:tblLook w:val="04A0"/>
      </w:tblPr>
      <w:tblGrid>
        <w:gridCol w:w="1949"/>
        <w:gridCol w:w="2430"/>
        <w:gridCol w:w="2520"/>
        <w:gridCol w:w="1859"/>
      </w:tblGrid>
      <w:tr w:rsidR="008266FE" w:rsidRPr="00496D2B" w:rsidTr="00496D2B">
        <w:trPr>
          <w:cantSplit/>
          <w:jc w:val="center"/>
        </w:trPr>
        <w:tc>
          <w:tcPr>
            <w:tcW w:w="1949" w:type="dxa"/>
            <w:tcBorders>
              <w:tl2br w:val="single" w:sz="4" w:space="0" w:color="auto"/>
            </w:tcBorders>
          </w:tcPr>
          <w:p w:rsidR="00FC08D8" w:rsidRPr="00496D2B" w:rsidRDefault="00FC08D8" w:rsidP="007B7D17">
            <w:pPr>
              <w:snapToGrid w:val="0"/>
              <w:jc w:val="center"/>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Parameters</w:t>
            </w:r>
          </w:p>
          <w:p w:rsidR="00496D2B" w:rsidRPr="00496D2B" w:rsidRDefault="00496D2B" w:rsidP="007B7D17">
            <w:pPr>
              <w:snapToGrid w:val="0"/>
              <w:jc w:val="both"/>
              <w:rPr>
                <w:rFonts w:ascii="Times New Roman" w:hAnsi="Times New Roman" w:cs="Times New Roman"/>
                <w:color w:val="000000"/>
                <w:sz w:val="18"/>
                <w:szCs w:val="18"/>
                <w:lang w:eastAsia="zh-CN"/>
              </w:rPr>
            </w:pPr>
          </w:p>
          <w:p w:rsidR="008266FE" w:rsidRPr="00496D2B" w:rsidRDefault="00FC08D8"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Analysis</w:t>
            </w:r>
          </w:p>
        </w:tc>
        <w:tc>
          <w:tcPr>
            <w:tcW w:w="243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Preoperative</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Mean ± SD</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Median (range)</w:t>
            </w:r>
          </w:p>
        </w:tc>
        <w:tc>
          <w:tcPr>
            <w:tcW w:w="252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Postoperative day one</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Mean ± SD</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Median (range)</w:t>
            </w:r>
          </w:p>
        </w:tc>
        <w:tc>
          <w:tcPr>
            <w:tcW w:w="1859" w:type="dxa"/>
          </w:tcPr>
          <w:p w:rsidR="008266FE" w:rsidRPr="00496D2B" w:rsidRDefault="008266FE" w:rsidP="007B7D17">
            <w:pPr>
              <w:snapToGrid w:val="0"/>
              <w:jc w:val="both"/>
              <w:rPr>
                <w:rFonts w:ascii="Times New Roman" w:eastAsia="Calibri" w:hAnsi="Times New Roman" w:cs="Times New Roman"/>
                <w:color w:val="000000"/>
                <w:sz w:val="18"/>
                <w:szCs w:val="18"/>
              </w:rPr>
            </w:pP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 value*</w:t>
            </w:r>
          </w:p>
        </w:tc>
      </w:tr>
      <w:tr w:rsidR="008266FE" w:rsidRPr="00496D2B" w:rsidTr="00496D2B">
        <w:trPr>
          <w:cantSplit/>
          <w:jc w:val="center"/>
        </w:trPr>
        <w:tc>
          <w:tcPr>
            <w:tcW w:w="194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RI</w:t>
            </w:r>
          </w:p>
        </w:tc>
        <w:tc>
          <w:tcPr>
            <w:tcW w:w="243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0.6330 ± 0.06204</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0.62 (0.52-0.75)</w:t>
            </w:r>
          </w:p>
        </w:tc>
        <w:tc>
          <w:tcPr>
            <w:tcW w:w="252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0.6950 ± 0.07977</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0.69 (0.55-0.81)</w:t>
            </w:r>
          </w:p>
        </w:tc>
        <w:tc>
          <w:tcPr>
            <w:tcW w:w="1859" w:type="dxa"/>
          </w:tcPr>
          <w:p w:rsidR="008266FE" w:rsidRPr="00496D2B" w:rsidRDefault="008266FE" w:rsidP="007B7D17">
            <w:pPr>
              <w:snapToGrid w:val="0"/>
              <w:jc w:val="both"/>
              <w:rPr>
                <w:rFonts w:ascii="Times New Roman" w:eastAsia="Calibri" w:hAnsi="Times New Roman" w:cs="Times New Roman"/>
                <w:b/>
                <w:bCs/>
                <w:color w:val="000000"/>
                <w:sz w:val="18"/>
                <w:szCs w:val="18"/>
              </w:rPr>
            </w:pPr>
            <w:r w:rsidRPr="00496D2B">
              <w:rPr>
                <w:rFonts w:ascii="Times New Roman" w:eastAsia="Calibri" w:hAnsi="Times New Roman" w:cs="Times New Roman"/>
                <w:b/>
                <w:bCs/>
                <w:color w:val="000000"/>
                <w:sz w:val="18"/>
                <w:szCs w:val="18"/>
              </w:rPr>
              <w:t>&lt; 0.001</w:t>
            </w:r>
          </w:p>
        </w:tc>
      </w:tr>
      <w:tr w:rsidR="008266FE" w:rsidRPr="00496D2B" w:rsidTr="00496D2B">
        <w:trPr>
          <w:cantSplit/>
          <w:jc w:val="center"/>
        </w:trPr>
        <w:tc>
          <w:tcPr>
            <w:tcW w:w="194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RI</w:t>
            </w:r>
          </w:p>
        </w:tc>
        <w:tc>
          <w:tcPr>
            <w:tcW w:w="4950" w:type="dxa"/>
            <w:gridSpan w:val="2"/>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0.0620 ± 0.03388</w:t>
            </w:r>
          </w:p>
        </w:tc>
        <w:tc>
          <w:tcPr>
            <w:tcW w:w="1859" w:type="dxa"/>
          </w:tcPr>
          <w:p w:rsidR="008266FE" w:rsidRPr="00496D2B" w:rsidRDefault="008266FE" w:rsidP="007B7D17">
            <w:pPr>
              <w:snapToGrid w:val="0"/>
              <w:jc w:val="both"/>
              <w:rPr>
                <w:rFonts w:ascii="Times New Roman" w:eastAsia="Calibri" w:hAnsi="Times New Roman" w:cs="Times New Roman"/>
                <w:color w:val="000000"/>
                <w:sz w:val="18"/>
                <w:szCs w:val="18"/>
              </w:rPr>
            </w:pPr>
          </w:p>
        </w:tc>
      </w:tr>
      <w:tr w:rsidR="008266FE" w:rsidRPr="00496D2B" w:rsidTr="00496D2B">
        <w:trPr>
          <w:cantSplit/>
          <w:jc w:val="center"/>
        </w:trPr>
        <w:tc>
          <w:tcPr>
            <w:tcW w:w="194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PI</w:t>
            </w:r>
          </w:p>
        </w:tc>
        <w:tc>
          <w:tcPr>
            <w:tcW w:w="243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1.0230 ± 0.15844</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1.0500 (0.70-1.37)</w:t>
            </w:r>
          </w:p>
        </w:tc>
        <w:tc>
          <w:tcPr>
            <w:tcW w:w="252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1.1690 ± 0.18301</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1.20 (0.75-1.54)</w:t>
            </w:r>
          </w:p>
        </w:tc>
        <w:tc>
          <w:tcPr>
            <w:tcW w:w="1859" w:type="dxa"/>
          </w:tcPr>
          <w:p w:rsidR="008266FE" w:rsidRPr="00496D2B" w:rsidRDefault="008266FE" w:rsidP="007B7D17">
            <w:pPr>
              <w:snapToGrid w:val="0"/>
              <w:jc w:val="both"/>
              <w:rPr>
                <w:rFonts w:ascii="Times New Roman" w:eastAsia="Calibri" w:hAnsi="Times New Roman" w:cs="Times New Roman"/>
                <w:b/>
                <w:bCs/>
                <w:color w:val="000000"/>
                <w:sz w:val="18"/>
                <w:szCs w:val="18"/>
              </w:rPr>
            </w:pPr>
            <w:r w:rsidRPr="00496D2B">
              <w:rPr>
                <w:rFonts w:ascii="Times New Roman" w:eastAsia="Calibri" w:hAnsi="Times New Roman" w:cs="Times New Roman"/>
                <w:b/>
                <w:bCs/>
                <w:color w:val="000000"/>
                <w:sz w:val="18"/>
                <w:szCs w:val="18"/>
              </w:rPr>
              <w:t>&lt; 0.001</w:t>
            </w:r>
          </w:p>
        </w:tc>
      </w:tr>
      <w:tr w:rsidR="008266FE" w:rsidRPr="00496D2B" w:rsidTr="00496D2B">
        <w:trPr>
          <w:cantSplit/>
          <w:jc w:val="center"/>
        </w:trPr>
        <w:tc>
          <w:tcPr>
            <w:tcW w:w="194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ΔPI</w:t>
            </w:r>
          </w:p>
        </w:tc>
        <w:tc>
          <w:tcPr>
            <w:tcW w:w="4950" w:type="dxa"/>
            <w:gridSpan w:val="2"/>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0.1460 ± 0.10142</w:t>
            </w:r>
          </w:p>
        </w:tc>
        <w:tc>
          <w:tcPr>
            <w:tcW w:w="1859" w:type="dxa"/>
          </w:tcPr>
          <w:p w:rsidR="008266FE" w:rsidRPr="00496D2B" w:rsidRDefault="008266FE" w:rsidP="007B7D17">
            <w:pPr>
              <w:snapToGrid w:val="0"/>
              <w:jc w:val="both"/>
              <w:rPr>
                <w:rFonts w:ascii="Times New Roman" w:eastAsia="Calibri" w:hAnsi="Times New Roman" w:cs="Times New Roman"/>
                <w:color w:val="000000"/>
                <w:sz w:val="18"/>
                <w:szCs w:val="18"/>
              </w:rPr>
            </w:pPr>
          </w:p>
        </w:tc>
      </w:tr>
      <w:tr w:rsidR="008266FE" w:rsidRPr="00496D2B" w:rsidTr="00496D2B">
        <w:trPr>
          <w:cantSplit/>
          <w:jc w:val="center"/>
        </w:trPr>
        <w:tc>
          <w:tcPr>
            <w:tcW w:w="194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PSV</w:t>
            </w:r>
          </w:p>
        </w:tc>
        <w:tc>
          <w:tcPr>
            <w:tcW w:w="243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31.7533 ± 6.6323</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31.15 (20-43.4)</w:t>
            </w:r>
          </w:p>
        </w:tc>
        <w:tc>
          <w:tcPr>
            <w:tcW w:w="252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32.0653 ± 7.55781</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29.8 (22.3-47.6)</w:t>
            </w:r>
          </w:p>
        </w:tc>
        <w:tc>
          <w:tcPr>
            <w:tcW w:w="185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0.793</w:t>
            </w:r>
          </w:p>
        </w:tc>
      </w:tr>
      <w:tr w:rsidR="008266FE" w:rsidRPr="00496D2B" w:rsidTr="00496D2B">
        <w:trPr>
          <w:cantSplit/>
          <w:jc w:val="center"/>
        </w:trPr>
        <w:tc>
          <w:tcPr>
            <w:tcW w:w="194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ΔPSV</w:t>
            </w:r>
          </w:p>
        </w:tc>
        <w:tc>
          <w:tcPr>
            <w:tcW w:w="4950" w:type="dxa"/>
            <w:gridSpan w:val="2"/>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0.3120 ± 6.45568</w:t>
            </w:r>
          </w:p>
        </w:tc>
        <w:tc>
          <w:tcPr>
            <w:tcW w:w="1859" w:type="dxa"/>
          </w:tcPr>
          <w:p w:rsidR="008266FE" w:rsidRPr="00496D2B" w:rsidRDefault="008266FE" w:rsidP="007B7D17">
            <w:pPr>
              <w:snapToGrid w:val="0"/>
              <w:jc w:val="both"/>
              <w:rPr>
                <w:rFonts w:ascii="Times New Roman" w:eastAsia="Calibri" w:hAnsi="Times New Roman" w:cs="Times New Roman"/>
                <w:color w:val="000000"/>
                <w:sz w:val="18"/>
                <w:szCs w:val="18"/>
              </w:rPr>
            </w:pPr>
          </w:p>
        </w:tc>
      </w:tr>
      <w:tr w:rsidR="008266FE" w:rsidRPr="00496D2B" w:rsidTr="00496D2B">
        <w:trPr>
          <w:cantSplit/>
          <w:jc w:val="center"/>
        </w:trPr>
        <w:tc>
          <w:tcPr>
            <w:tcW w:w="194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EDV</w:t>
            </w:r>
          </w:p>
        </w:tc>
        <w:tc>
          <w:tcPr>
            <w:tcW w:w="243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11.5867 ± 2.98972</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10.7 (6.3-18.9)</w:t>
            </w:r>
          </w:p>
        </w:tc>
        <w:tc>
          <w:tcPr>
            <w:tcW w:w="252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9.9633 ± 3.71228</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9.75 (4.6-19.8)</w:t>
            </w:r>
          </w:p>
        </w:tc>
        <w:tc>
          <w:tcPr>
            <w:tcW w:w="1859" w:type="dxa"/>
          </w:tcPr>
          <w:p w:rsidR="008266FE" w:rsidRPr="00496D2B" w:rsidRDefault="008266FE" w:rsidP="007B7D17">
            <w:pPr>
              <w:snapToGrid w:val="0"/>
              <w:jc w:val="both"/>
              <w:rPr>
                <w:rFonts w:ascii="Times New Roman" w:eastAsia="Calibri" w:hAnsi="Times New Roman" w:cs="Times New Roman"/>
                <w:b/>
                <w:bCs/>
                <w:color w:val="000000"/>
                <w:sz w:val="18"/>
                <w:szCs w:val="18"/>
              </w:rPr>
            </w:pPr>
            <w:r w:rsidRPr="00496D2B">
              <w:rPr>
                <w:rFonts w:ascii="Times New Roman" w:eastAsia="Calibri" w:hAnsi="Times New Roman" w:cs="Times New Roman"/>
                <w:b/>
                <w:bCs/>
                <w:color w:val="000000"/>
                <w:sz w:val="18"/>
                <w:szCs w:val="18"/>
              </w:rPr>
              <w:t>0.007</w:t>
            </w:r>
          </w:p>
        </w:tc>
      </w:tr>
      <w:tr w:rsidR="008266FE" w:rsidRPr="00496D2B" w:rsidTr="00496D2B">
        <w:trPr>
          <w:cantSplit/>
          <w:jc w:val="center"/>
        </w:trPr>
        <w:tc>
          <w:tcPr>
            <w:tcW w:w="194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EDV</w:t>
            </w:r>
          </w:p>
        </w:tc>
        <w:tc>
          <w:tcPr>
            <w:tcW w:w="4950" w:type="dxa"/>
            <w:gridSpan w:val="2"/>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-1.6233 ± 3.03255</w:t>
            </w:r>
          </w:p>
        </w:tc>
        <w:tc>
          <w:tcPr>
            <w:tcW w:w="1859" w:type="dxa"/>
          </w:tcPr>
          <w:p w:rsidR="008266FE" w:rsidRPr="00496D2B" w:rsidRDefault="008266FE" w:rsidP="007B7D17">
            <w:pPr>
              <w:snapToGrid w:val="0"/>
              <w:jc w:val="both"/>
              <w:rPr>
                <w:rFonts w:ascii="Times New Roman" w:eastAsia="Calibri" w:hAnsi="Times New Roman" w:cs="Times New Roman"/>
                <w:color w:val="000000"/>
                <w:sz w:val="18"/>
                <w:szCs w:val="18"/>
              </w:rPr>
            </w:pPr>
          </w:p>
        </w:tc>
      </w:tr>
    </w:tbl>
    <w:p w:rsidR="008266FE" w:rsidRPr="00496D2B" w:rsidRDefault="008266FE" w:rsidP="007B7D17">
      <w:pPr>
        <w:snapToGrid w:val="0"/>
        <w:spacing w:after="0" w:line="240" w:lineRule="auto"/>
        <w:jc w:val="both"/>
        <w:rPr>
          <w:rFonts w:ascii="Times New Roman" w:eastAsia="Calibri" w:hAnsi="Times New Roman" w:cs="Times New Roman"/>
          <w:sz w:val="18"/>
          <w:szCs w:val="18"/>
        </w:rPr>
      </w:pPr>
      <w:r w:rsidRPr="00496D2B">
        <w:rPr>
          <w:rFonts w:ascii="Times New Roman" w:eastAsia="Calibri" w:hAnsi="Times New Roman" w:cs="Times New Roman"/>
          <w:sz w:val="18"/>
          <w:szCs w:val="18"/>
        </w:rPr>
        <w:t>Significant P values were written as bold.</w:t>
      </w:r>
    </w:p>
    <w:p w:rsidR="008266FE" w:rsidRPr="00496D2B" w:rsidRDefault="008266FE" w:rsidP="007B7D17">
      <w:pPr>
        <w:snapToGrid w:val="0"/>
        <w:spacing w:after="0" w:line="240" w:lineRule="auto"/>
        <w:jc w:val="both"/>
        <w:rPr>
          <w:rFonts w:ascii="Times New Roman" w:eastAsia="Calibri" w:hAnsi="Times New Roman" w:cs="Times New Roman"/>
          <w:sz w:val="18"/>
          <w:szCs w:val="18"/>
        </w:rPr>
      </w:pPr>
      <w:r w:rsidRPr="00496D2B">
        <w:rPr>
          <w:rFonts w:ascii="Times New Roman" w:eastAsia="Calibri" w:hAnsi="Times New Roman" w:cs="Times New Roman"/>
          <w:sz w:val="18"/>
          <w:szCs w:val="18"/>
        </w:rPr>
        <w:t>*Paired samples T test was used for preoperative and postoperative comparisons.</w:t>
      </w:r>
    </w:p>
    <w:p w:rsidR="008266FE" w:rsidRPr="00496D2B" w:rsidRDefault="008266FE" w:rsidP="007B7D17">
      <w:pPr>
        <w:snapToGrid w:val="0"/>
        <w:spacing w:after="0" w:line="240" w:lineRule="auto"/>
        <w:jc w:val="both"/>
        <w:rPr>
          <w:rFonts w:ascii="Times New Roman" w:eastAsia="Calibri" w:hAnsi="Times New Roman" w:cs="Times New Roman"/>
          <w:sz w:val="18"/>
          <w:szCs w:val="18"/>
        </w:rPr>
      </w:pPr>
      <w:r w:rsidRPr="00496D2B">
        <w:rPr>
          <w:rFonts w:ascii="Times New Roman" w:eastAsia="Calibri" w:hAnsi="Times New Roman" w:cs="Times New Roman"/>
          <w:sz w:val="18"/>
          <w:szCs w:val="18"/>
        </w:rPr>
        <w:t xml:space="preserve">cm/s, centimeters/second, EDV, end-diastolic velocity; PI, </w:t>
      </w:r>
      <w:proofErr w:type="spellStart"/>
      <w:r w:rsidRPr="00496D2B">
        <w:rPr>
          <w:rFonts w:ascii="Times New Roman" w:eastAsia="Calibri" w:hAnsi="Times New Roman" w:cs="Times New Roman"/>
          <w:sz w:val="18"/>
          <w:szCs w:val="18"/>
        </w:rPr>
        <w:t>pulsatility</w:t>
      </w:r>
      <w:proofErr w:type="spellEnd"/>
      <w:r w:rsidRPr="00496D2B">
        <w:rPr>
          <w:rFonts w:ascii="Times New Roman" w:eastAsia="Calibri" w:hAnsi="Times New Roman" w:cs="Times New Roman"/>
          <w:sz w:val="18"/>
          <w:szCs w:val="18"/>
        </w:rPr>
        <w:t xml:space="preserve"> index; PSV, peak systolic velocity; RI, resistivity index; SD, standard deviation; </w:t>
      </w:r>
      <w:r w:rsidR="00A37519" w:rsidRPr="00496D2B">
        <w:rPr>
          <w:rFonts w:ascii="Times New Roman" w:eastAsia="Calibri" w:hAnsi="Times New Roman" w:cs="Times New Roman"/>
          <w:sz w:val="18"/>
          <w:szCs w:val="18"/>
        </w:rPr>
        <w:t>Δ</w:t>
      </w:r>
      <w:r w:rsidRPr="00496D2B">
        <w:rPr>
          <w:rFonts w:ascii="Times New Roman" w:eastAsia="Calibri" w:hAnsi="Times New Roman" w:cs="Times New Roman"/>
          <w:sz w:val="18"/>
          <w:szCs w:val="18"/>
        </w:rPr>
        <w:t>, mean difference between the postoperative and preoperative values (postoperative minus preoperative value for the relevant parameter).</w:t>
      </w: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pP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sectPr w:rsidR="007B7D17" w:rsidRPr="00496D2B" w:rsidSect="002E1CFC">
          <w:headerReference w:type="default" r:id="rId19"/>
          <w:footerReference w:type="default" r:id="rId20"/>
          <w:type w:val="continuous"/>
          <w:pgSz w:w="12240" w:h="15840" w:code="1"/>
          <w:pgMar w:top="1440" w:right="1440" w:bottom="1440" w:left="1440" w:header="720" w:footer="720" w:gutter="0"/>
          <w:cols w:space="720"/>
          <w:docGrid w:linePitch="360"/>
        </w:sectPr>
      </w:pPr>
    </w:p>
    <w:p w:rsidR="001E4023" w:rsidRPr="00496D2B" w:rsidRDefault="008266FE" w:rsidP="007B7D17">
      <w:pPr>
        <w:snapToGrid w:val="0"/>
        <w:spacing w:after="0" w:line="240" w:lineRule="auto"/>
        <w:ind w:firstLine="425"/>
        <w:jc w:val="both"/>
        <w:rPr>
          <w:rFonts w:ascii="Times New Roman" w:eastAsia="Times New Roman" w:hAnsi="Times New Roman" w:cs="Times New Roman"/>
          <w:color w:val="2E74B5"/>
          <w:sz w:val="20"/>
          <w:szCs w:val="20"/>
        </w:rPr>
      </w:pPr>
      <w:r w:rsidRPr="00496D2B">
        <w:rPr>
          <w:rFonts w:ascii="Times New Roman" w:eastAsia="Calibri" w:hAnsi="Times New Roman" w:cs="Times New Roman"/>
          <w:sz w:val="20"/>
          <w:szCs w:val="20"/>
        </w:rPr>
        <w:lastRenderedPageBreak/>
        <w:t xml:space="preserve">The changes in mean RI (ΔRI) and PI (ΔPI) of the operated kidneys were also significantly greater than the changes of non-operated kidneys (P &lt; 0.001). </w:t>
      </w:r>
      <w:r w:rsidRPr="00496D2B">
        <w:rPr>
          <w:rFonts w:ascii="Times New Roman" w:eastAsia="Calibri" w:hAnsi="Times New Roman" w:cs="Times New Roman"/>
          <w:sz w:val="20"/>
          <w:szCs w:val="20"/>
        </w:rPr>
        <w:lastRenderedPageBreak/>
        <w:t>The differences in the mean ΔPSV and ΔEDV between the operated and non-operated kidneys were not statistically significant (Table 4).</w:t>
      </w:r>
    </w:p>
    <w:p w:rsidR="007B7D17" w:rsidRPr="00496D2B" w:rsidRDefault="007B7D17" w:rsidP="007B7D17">
      <w:pPr>
        <w:snapToGrid w:val="0"/>
        <w:spacing w:after="0" w:line="240" w:lineRule="auto"/>
        <w:ind w:firstLine="425"/>
        <w:jc w:val="both"/>
        <w:outlineLvl w:val="0"/>
        <w:rPr>
          <w:rFonts w:ascii="Times New Roman" w:eastAsia="Times New Roman" w:hAnsi="Times New Roman" w:cs="Times New Roman"/>
          <w:color w:val="2E74B5"/>
          <w:sz w:val="20"/>
          <w:szCs w:val="20"/>
        </w:rPr>
        <w:sectPr w:rsidR="007B7D17" w:rsidRPr="00496D2B" w:rsidSect="007B7D17">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D329FB" w:rsidRPr="00496D2B" w:rsidRDefault="00D329FB" w:rsidP="007B7D17">
      <w:pPr>
        <w:snapToGrid w:val="0"/>
        <w:spacing w:after="0" w:line="240" w:lineRule="auto"/>
        <w:jc w:val="center"/>
        <w:outlineLvl w:val="0"/>
        <w:rPr>
          <w:rFonts w:ascii="Times New Roman" w:eastAsia="Times New Roman" w:hAnsi="Times New Roman" w:cs="Times New Roman"/>
          <w:color w:val="2E74B5"/>
          <w:sz w:val="20"/>
          <w:szCs w:val="20"/>
        </w:rPr>
      </w:pPr>
    </w:p>
    <w:p w:rsidR="008266FE" w:rsidRPr="00496D2B" w:rsidRDefault="008266FE" w:rsidP="007B7D17">
      <w:pPr>
        <w:snapToGrid w:val="0"/>
        <w:spacing w:after="0" w:line="240" w:lineRule="auto"/>
        <w:jc w:val="both"/>
        <w:outlineLvl w:val="0"/>
        <w:rPr>
          <w:rFonts w:ascii="Times New Roman" w:eastAsia="Times New Roman" w:hAnsi="Times New Roman" w:cs="Times New Roman"/>
          <w:b/>
          <w:bCs/>
          <w:sz w:val="20"/>
          <w:szCs w:val="20"/>
        </w:rPr>
      </w:pPr>
      <w:r w:rsidRPr="00496D2B">
        <w:rPr>
          <w:rFonts w:ascii="Times New Roman" w:eastAsia="Times New Roman" w:hAnsi="Times New Roman" w:cs="Times New Roman"/>
          <w:b/>
          <w:bCs/>
          <w:sz w:val="20"/>
          <w:szCs w:val="20"/>
        </w:rPr>
        <w:t>Table (4)</w:t>
      </w:r>
      <w:r w:rsidR="00FC08D8" w:rsidRPr="00496D2B">
        <w:rPr>
          <w:rFonts w:ascii="Times New Roman" w:eastAsia="Times New Roman" w:hAnsi="Times New Roman" w:cs="Times New Roman"/>
          <w:b/>
          <w:bCs/>
          <w:sz w:val="20"/>
          <w:szCs w:val="20"/>
        </w:rPr>
        <w:t>:</w:t>
      </w:r>
      <w:r w:rsidRPr="00496D2B">
        <w:rPr>
          <w:rFonts w:ascii="Times New Roman" w:eastAsia="Times New Roman" w:hAnsi="Times New Roman" w:cs="Times New Roman"/>
          <w:b/>
          <w:bCs/>
          <w:sz w:val="20"/>
          <w:szCs w:val="20"/>
        </w:rPr>
        <w:t xml:space="preserve"> Comparison between the change of Doppler parameters in normal and operated kidneys on the first postoperative day</w:t>
      </w:r>
    </w:p>
    <w:tbl>
      <w:tblPr>
        <w:tblStyle w:val="TableGrid"/>
        <w:tblW w:w="0" w:type="auto"/>
        <w:jc w:val="center"/>
        <w:tblLook w:val="04A0"/>
      </w:tblPr>
      <w:tblGrid>
        <w:gridCol w:w="2344"/>
        <w:gridCol w:w="2795"/>
        <w:gridCol w:w="2610"/>
        <w:gridCol w:w="1629"/>
      </w:tblGrid>
      <w:tr w:rsidR="008266FE" w:rsidRPr="00496D2B" w:rsidTr="00496D2B">
        <w:trPr>
          <w:cantSplit/>
          <w:jc w:val="center"/>
        </w:trPr>
        <w:tc>
          <w:tcPr>
            <w:tcW w:w="2344" w:type="dxa"/>
            <w:tcBorders>
              <w:tl2br w:val="single" w:sz="4" w:space="0" w:color="auto"/>
            </w:tcBorders>
          </w:tcPr>
          <w:p w:rsidR="008266FE" w:rsidRPr="00496D2B" w:rsidRDefault="00FC08D8" w:rsidP="007B7D17">
            <w:pPr>
              <w:snapToGrid w:val="0"/>
              <w:jc w:val="center"/>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Groups</w:t>
            </w:r>
          </w:p>
          <w:p w:rsidR="00FC08D8" w:rsidRPr="00496D2B" w:rsidRDefault="00FC08D8"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Parameters</w:t>
            </w:r>
          </w:p>
        </w:tc>
        <w:tc>
          <w:tcPr>
            <w:tcW w:w="2795"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Normal Kidney</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Mean ± SD</w:t>
            </w:r>
          </w:p>
        </w:tc>
        <w:tc>
          <w:tcPr>
            <w:tcW w:w="261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Operated Kidney</w:t>
            </w:r>
          </w:p>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Mean ± SD</w:t>
            </w:r>
          </w:p>
        </w:tc>
        <w:tc>
          <w:tcPr>
            <w:tcW w:w="162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 Value*</w:t>
            </w:r>
          </w:p>
        </w:tc>
      </w:tr>
      <w:tr w:rsidR="008266FE" w:rsidRPr="00496D2B" w:rsidTr="00496D2B">
        <w:trPr>
          <w:cantSplit/>
          <w:jc w:val="center"/>
        </w:trPr>
        <w:tc>
          <w:tcPr>
            <w:tcW w:w="2344"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RI</w:t>
            </w:r>
          </w:p>
        </w:tc>
        <w:tc>
          <w:tcPr>
            <w:tcW w:w="2795"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-0.02333 ± 0.03188</w:t>
            </w:r>
          </w:p>
        </w:tc>
        <w:tc>
          <w:tcPr>
            <w:tcW w:w="261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-0.062 ±0.03388</w:t>
            </w:r>
          </w:p>
        </w:tc>
        <w:tc>
          <w:tcPr>
            <w:tcW w:w="1629" w:type="dxa"/>
          </w:tcPr>
          <w:p w:rsidR="008266FE" w:rsidRPr="00496D2B" w:rsidRDefault="008266FE" w:rsidP="007B7D17">
            <w:pPr>
              <w:snapToGrid w:val="0"/>
              <w:jc w:val="both"/>
              <w:rPr>
                <w:rFonts w:ascii="Times New Roman" w:eastAsia="Calibri" w:hAnsi="Times New Roman" w:cs="Times New Roman"/>
                <w:b/>
                <w:bCs/>
                <w:color w:val="000000"/>
                <w:sz w:val="18"/>
                <w:szCs w:val="18"/>
              </w:rPr>
            </w:pPr>
            <w:r w:rsidRPr="00496D2B">
              <w:rPr>
                <w:rFonts w:ascii="Times New Roman" w:eastAsia="Calibri" w:hAnsi="Times New Roman" w:cs="Times New Roman"/>
                <w:b/>
                <w:bCs/>
                <w:color w:val="000000"/>
                <w:sz w:val="18"/>
                <w:szCs w:val="18"/>
              </w:rPr>
              <w:t>&lt; 0.001</w:t>
            </w:r>
          </w:p>
        </w:tc>
      </w:tr>
      <w:tr w:rsidR="008266FE" w:rsidRPr="00496D2B" w:rsidTr="00496D2B">
        <w:trPr>
          <w:cantSplit/>
          <w:jc w:val="center"/>
        </w:trPr>
        <w:tc>
          <w:tcPr>
            <w:tcW w:w="2344"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PI</w:t>
            </w:r>
          </w:p>
        </w:tc>
        <w:tc>
          <w:tcPr>
            <w:tcW w:w="2795"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-0.04100 ± 0.08719</w:t>
            </w:r>
          </w:p>
        </w:tc>
        <w:tc>
          <w:tcPr>
            <w:tcW w:w="261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-0.146 ± 0.10142</w:t>
            </w:r>
          </w:p>
        </w:tc>
        <w:tc>
          <w:tcPr>
            <w:tcW w:w="1629" w:type="dxa"/>
          </w:tcPr>
          <w:p w:rsidR="008266FE" w:rsidRPr="00496D2B" w:rsidRDefault="008266FE" w:rsidP="007B7D17">
            <w:pPr>
              <w:snapToGrid w:val="0"/>
              <w:jc w:val="both"/>
              <w:rPr>
                <w:rFonts w:ascii="Times New Roman" w:eastAsia="Calibri" w:hAnsi="Times New Roman" w:cs="Times New Roman"/>
                <w:b/>
                <w:bCs/>
                <w:color w:val="000000"/>
                <w:sz w:val="18"/>
                <w:szCs w:val="18"/>
              </w:rPr>
            </w:pPr>
            <w:r w:rsidRPr="00496D2B">
              <w:rPr>
                <w:rFonts w:ascii="Times New Roman" w:eastAsia="Calibri" w:hAnsi="Times New Roman" w:cs="Times New Roman"/>
                <w:b/>
                <w:bCs/>
                <w:color w:val="000000"/>
                <w:sz w:val="18"/>
                <w:szCs w:val="18"/>
              </w:rPr>
              <w:t>&lt;</w:t>
            </w:r>
            <w:r w:rsidR="004510D2" w:rsidRPr="00496D2B">
              <w:rPr>
                <w:rFonts w:ascii="Times New Roman" w:eastAsia="Calibri" w:hAnsi="Times New Roman" w:cs="Times New Roman"/>
                <w:b/>
                <w:bCs/>
                <w:color w:val="000000"/>
                <w:sz w:val="18"/>
                <w:szCs w:val="18"/>
              </w:rPr>
              <w:t>0</w:t>
            </w:r>
            <w:r w:rsidRPr="00496D2B">
              <w:rPr>
                <w:rFonts w:ascii="Times New Roman" w:eastAsia="Calibri" w:hAnsi="Times New Roman" w:cs="Times New Roman"/>
                <w:b/>
                <w:bCs/>
                <w:color w:val="000000"/>
                <w:sz w:val="18"/>
                <w:szCs w:val="18"/>
              </w:rPr>
              <w:t>.001</w:t>
            </w:r>
          </w:p>
        </w:tc>
      </w:tr>
      <w:tr w:rsidR="008266FE" w:rsidRPr="00496D2B" w:rsidTr="00496D2B">
        <w:trPr>
          <w:cantSplit/>
          <w:jc w:val="center"/>
        </w:trPr>
        <w:tc>
          <w:tcPr>
            <w:tcW w:w="2344"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PSV</w:t>
            </w:r>
          </w:p>
        </w:tc>
        <w:tc>
          <w:tcPr>
            <w:tcW w:w="2795"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-3.35433 ± 7.25627</w:t>
            </w:r>
          </w:p>
        </w:tc>
        <w:tc>
          <w:tcPr>
            <w:tcW w:w="261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-0.31200 ± 6.45568</w:t>
            </w:r>
          </w:p>
        </w:tc>
        <w:tc>
          <w:tcPr>
            <w:tcW w:w="1629" w:type="dxa"/>
          </w:tcPr>
          <w:p w:rsidR="008266FE" w:rsidRPr="00496D2B" w:rsidRDefault="008266FE" w:rsidP="007B7D17">
            <w:pPr>
              <w:snapToGrid w:val="0"/>
              <w:jc w:val="both"/>
              <w:rPr>
                <w:rFonts w:ascii="Times New Roman" w:eastAsia="Calibri" w:hAnsi="Times New Roman" w:cs="Times New Roman"/>
                <w:b/>
                <w:bCs/>
                <w:color w:val="000000"/>
                <w:sz w:val="18"/>
                <w:szCs w:val="18"/>
              </w:rPr>
            </w:pPr>
            <w:r w:rsidRPr="00496D2B">
              <w:rPr>
                <w:rFonts w:ascii="Times New Roman" w:eastAsia="Calibri" w:hAnsi="Times New Roman" w:cs="Times New Roman"/>
                <w:b/>
                <w:bCs/>
                <w:color w:val="000000"/>
                <w:sz w:val="18"/>
                <w:szCs w:val="18"/>
              </w:rPr>
              <w:t>0.</w:t>
            </w:r>
            <w:r w:rsidR="00FC08D8" w:rsidRPr="00496D2B">
              <w:rPr>
                <w:rFonts w:ascii="Times New Roman" w:eastAsia="Calibri" w:hAnsi="Times New Roman" w:cs="Times New Roman"/>
                <w:b/>
                <w:bCs/>
                <w:color w:val="000000"/>
                <w:sz w:val="18"/>
                <w:szCs w:val="18"/>
              </w:rPr>
              <w:t>092</w:t>
            </w:r>
          </w:p>
        </w:tc>
      </w:tr>
      <w:tr w:rsidR="008266FE" w:rsidRPr="00496D2B" w:rsidTr="00496D2B">
        <w:trPr>
          <w:cantSplit/>
          <w:jc w:val="center"/>
        </w:trPr>
        <w:tc>
          <w:tcPr>
            <w:tcW w:w="2344"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EDV</w:t>
            </w:r>
          </w:p>
        </w:tc>
        <w:tc>
          <w:tcPr>
            <w:tcW w:w="2795"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-0.71733 ± 3.51900</w:t>
            </w:r>
          </w:p>
        </w:tc>
        <w:tc>
          <w:tcPr>
            <w:tcW w:w="2610"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1.62333 ± 3.03255</w:t>
            </w:r>
          </w:p>
        </w:tc>
        <w:tc>
          <w:tcPr>
            <w:tcW w:w="1629" w:type="dxa"/>
          </w:tcPr>
          <w:p w:rsidR="008266FE" w:rsidRPr="00496D2B" w:rsidRDefault="008266FE"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w:t>
            </w:r>
            <w:r w:rsidR="00FC08D8" w:rsidRPr="00496D2B">
              <w:rPr>
                <w:rFonts w:ascii="Times New Roman" w:eastAsia="Calibri" w:hAnsi="Times New Roman" w:cs="Times New Roman"/>
                <w:color w:val="000000"/>
                <w:sz w:val="18"/>
                <w:szCs w:val="18"/>
              </w:rPr>
              <w:t>2898</w:t>
            </w:r>
          </w:p>
        </w:tc>
      </w:tr>
    </w:tbl>
    <w:p w:rsidR="008266FE" w:rsidRPr="00496D2B" w:rsidRDefault="008266FE" w:rsidP="007B7D17">
      <w:pPr>
        <w:snapToGrid w:val="0"/>
        <w:spacing w:after="0" w:line="240" w:lineRule="auto"/>
        <w:jc w:val="both"/>
        <w:rPr>
          <w:rFonts w:ascii="Times New Roman" w:eastAsia="Calibri" w:hAnsi="Times New Roman" w:cs="Times New Roman"/>
          <w:sz w:val="18"/>
          <w:szCs w:val="18"/>
        </w:rPr>
      </w:pPr>
      <w:r w:rsidRPr="00496D2B">
        <w:rPr>
          <w:rFonts w:ascii="Times New Roman" w:eastAsia="Calibri" w:hAnsi="Times New Roman" w:cs="Times New Roman"/>
          <w:sz w:val="18"/>
          <w:szCs w:val="18"/>
        </w:rPr>
        <w:t>Significant P values were written as bold.</w:t>
      </w:r>
    </w:p>
    <w:p w:rsidR="008266FE" w:rsidRPr="00496D2B" w:rsidRDefault="008266FE" w:rsidP="007B7D17">
      <w:pPr>
        <w:snapToGrid w:val="0"/>
        <w:spacing w:after="0" w:line="240" w:lineRule="auto"/>
        <w:jc w:val="both"/>
        <w:rPr>
          <w:rFonts w:ascii="Times New Roman" w:eastAsia="Calibri" w:hAnsi="Times New Roman" w:cs="Times New Roman"/>
          <w:sz w:val="18"/>
          <w:szCs w:val="18"/>
        </w:rPr>
      </w:pPr>
      <w:r w:rsidRPr="00496D2B">
        <w:rPr>
          <w:rFonts w:ascii="Times New Roman" w:eastAsia="Calibri" w:hAnsi="Times New Roman" w:cs="Times New Roman"/>
          <w:sz w:val="18"/>
          <w:szCs w:val="18"/>
        </w:rPr>
        <w:t xml:space="preserve">*Student’s T test was used for the comparison of ΔRI, ΔPI, ΔPSV, and ΔEDV values.cm/s, centimeters/second, EDV, end-diastolic velocity; PI, </w:t>
      </w:r>
      <w:proofErr w:type="spellStart"/>
      <w:r w:rsidRPr="00496D2B">
        <w:rPr>
          <w:rFonts w:ascii="Times New Roman" w:eastAsia="Calibri" w:hAnsi="Times New Roman" w:cs="Times New Roman"/>
          <w:sz w:val="18"/>
          <w:szCs w:val="18"/>
        </w:rPr>
        <w:t>pulsatility</w:t>
      </w:r>
      <w:proofErr w:type="spellEnd"/>
      <w:r w:rsidRPr="00496D2B">
        <w:rPr>
          <w:rFonts w:ascii="Times New Roman" w:eastAsia="Calibri" w:hAnsi="Times New Roman" w:cs="Times New Roman"/>
          <w:sz w:val="18"/>
          <w:szCs w:val="18"/>
        </w:rPr>
        <w:t xml:space="preserve"> index; PSV, peak systolic velocity; RI, resistivity index; SD, standard deviation; </w:t>
      </w:r>
      <w:r w:rsidR="00A37519" w:rsidRPr="00496D2B">
        <w:rPr>
          <w:rFonts w:ascii="Times New Roman" w:eastAsia="Calibri" w:hAnsi="Times New Roman" w:cs="Times New Roman"/>
          <w:sz w:val="18"/>
          <w:szCs w:val="18"/>
        </w:rPr>
        <w:t>Δ</w:t>
      </w:r>
      <w:r w:rsidRPr="00496D2B">
        <w:rPr>
          <w:rFonts w:ascii="Times New Roman" w:eastAsia="Calibri" w:hAnsi="Times New Roman" w:cs="Times New Roman"/>
          <w:sz w:val="18"/>
          <w:szCs w:val="18"/>
        </w:rPr>
        <w:t>, mean difference between the postoperative and preoperative values (postoperative minus preoperative value for the relevant parameter).</w:t>
      </w: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pP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sectPr w:rsidR="007B7D17" w:rsidRPr="00496D2B" w:rsidSect="002E1CFC">
          <w:headerReference w:type="default" r:id="rId23"/>
          <w:footerReference w:type="default" r:id="rId24"/>
          <w:type w:val="continuous"/>
          <w:pgSz w:w="12240" w:h="15840" w:code="1"/>
          <w:pgMar w:top="1440" w:right="1440" w:bottom="1440" w:left="1440" w:header="720" w:footer="720" w:gutter="0"/>
          <w:cols w:space="720"/>
          <w:docGrid w:linePitch="360"/>
        </w:sectPr>
      </w:pPr>
    </w:p>
    <w:p w:rsidR="007B7D17" w:rsidRPr="00496D2B" w:rsidRDefault="001E4023" w:rsidP="00496D2B">
      <w:pPr>
        <w:snapToGrid w:val="0"/>
        <w:spacing w:after="0" w:line="240" w:lineRule="auto"/>
        <w:ind w:firstLine="425"/>
        <w:jc w:val="both"/>
        <w:rPr>
          <w:rFonts w:ascii="Times New Roman" w:eastAsia="Times New Roman" w:hAnsi="Times New Roman" w:cs="Times New Roman"/>
          <w:color w:val="2E74B5"/>
          <w:sz w:val="20"/>
          <w:szCs w:val="20"/>
        </w:rPr>
      </w:pPr>
      <w:r w:rsidRPr="00496D2B">
        <w:rPr>
          <w:rFonts w:ascii="Times New Roman" w:eastAsia="Calibri" w:hAnsi="Times New Roman" w:cs="Times New Roman"/>
          <w:sz w:val="20"/>
          <w:szCs w:val="20"/>
        </w:rPr>
        <w:lastRenderedPageBreak/>
        <w:t xml:space="preserve">The change in mean RI, which was represented in current study as ΔRI, was only correlated with the parameters; “operative time” and “irrigation fluid volume” (Table 5and 6). No significant relationship was documented between ΔRI and the other </w:t>
      </w:r>
      <w:r w:rsidRPr="00496D2B">
        <w:rPr>
          <w:rFonts w:ascii="Times New Roman" w:eastAsia="Calibri" w:hAnsi="Times New Roman" w:cs="Times New Roman"/>
          <w:sz w:val="20"/>
          <w:szCs w:val="20"/>
        </w:rPr>
        <w:lastRenderedPageBreak/>
        <w:t xml:space="preserve">parameters; age, gender, side of </w:t>
      </w:r>
      <w:proofErr w:type="spellStart"/>
      <w:r w:rsidRPr="00496D2B">
        <w:rPr>
          <w:rFonts w:ascii="Times New Roman" w:eastAsia="Calibri" w:hAnsi="Times New Roman" w:cs="Times New Roman"/>
          <w:sz w:val="20"/>
          <w:szCs w:val="20"/>
        </w:rPr>
        <w:t>ureteroscopy</w:t>
      </w:r>
      <w:proofErr w:type="spellEnd"/>
      <w:r w:rsidRPr="00496D2B">
        <w:rPr>
          <w:rFonts w:ascii="Times New Roman" w:eastAsia="Calibri" w:hAnsi="Times New Roman" w:cs="Times New Roman"/>
          <w:sz w:val="20"/>
          <w:szCs w:val="20"/>
        </w:rPr>
        <w:t xml:space="preserve">, stone location, and degree of </w:t>
      </w:r>
      <w:proofErr w:type="spellStart"/>
      <w:r w:rsidRPr="00496D2B">
        <w:rPr>
          <w:rFonts w:ascii="Times New Roman" w:eastAsia="Calibri" w:hAnsi="Times New Roman" w:cs="Times New Roman"/>
          <w:sz w:val="20"/>
          <w:szCs w:val="20"/>
        </w:rPr>
        <w:t>hydronephrosis</w:t>
      </w:r>
      <w:proofErr w:type="spellEnd"/>
      <w:r w:rsidRPr="00496D2B">
        <w:rPr>
          <w:rFonts w:ascii="Times New Roman" w:eastAsia="Calibri" w:hAnsi="Times New Roman" w:cs="Times New Roman"/>
          <w:sz w:val="20"/>
          <w:szCs w:val="20"/>
        </w:rPr>
        <w:t>. On the other hand, none of the above parameters including operative time and irrigation fluid volume were correlated with ΔPI, ΔPSV, and ΔEDV values.</w:t>
      </w:r>
      <w:r w:rsidR="00496D2B">
        <w:rPr>
          <w:rFonts w:ascii="Times New Roman" w:hAnsi="Times New Roman" w:cs="Times New Roman" w:hint="eastAsia"/>
          <w:sz w:val="20"/>
          <w:szCs w:val="20"/>
          <w:lang w:eastAsia="zh-CN"/>
        </w:rPr>
        <w:t xml:space="preserve"> </w:t>
      </w:r>
    </w:p>
    <w:p w:rsidR="007B7D17" w:rsidRPr="00496D2B" w:rsidRDefault="007B7D17" w:rsidP="007B7D17">
      <w:pPr>
        <w:snapToGrid w:val="0"/>
        <w:spacing w:after="0" w:line="240" w:lineRule="auto"/>
        <w:ind w:firstLine="425"/>
        <w:jc w:val="both"/>
        <w:outlineLvl w:val="0"/>
        <w:rPr>
          <w:rFonts w:ascii="Times New Roman" w:eastAsia="Times New Roman" w:hAnsi="Times New Roman" w:cs="Times New Roman"/>
          <w:color w:val="2E74B5"/>
          <w:sz w:val="20"/>
          <w:szCs w:val="20"/>
        </w:rPr>
        <w:sectPr w:rsidR="007B7D17" w:rsidRPr="00496D2B" w:rsidSect="007B7D17">
          <w:headerReference w:type="default" r:id="rId25"/>
          <w:footerReference w:type="default" r:id="rId26"/>
          <w:type w:val="continuous"/>
          <w:pgSz w:w="12240" w:h="15840" w:code="1"/>
          <w:pgMar w:top="1440" w:right="1440" w:bottom="1440" w:left="1440" w:header="720" w:footer="720" w:gutter="0"/>
          <w:cols w:num="2" w:space="550"/>
          <w:docGrid w:linePitch="360"/>
        </w:sectPr>
      </w:pPr>
    </w:p>
    <w:p w:rsidR="00D329FB" w:rsidRPr="00496D2B" w:rsidRDefault="00D329FB" w:rsidP="007B7D17">
      <w:pPr>
        <w:snapToGrid w:val="0"/>
        <w:spacing w:after="0" w:line="240" w:lineRule="auto"/>
        <w:jc w:val="center"/>
        <w:outlineLvl w:val="0"/>
        <w:rPr>
          <w:rFonts w:ascii="Times New Roman" w:eastAsia="Times New Roman" w:hAnsi="Times New Roman" w:cs="Times New Roman"/>
          <w:color w:val="2E74B5"/>
          <w:sz w:val="20"/>
          <w:szCs w:val="20"/>
        </w:rPr>
      </w:pPr>
    </w:p>
    <w:p w:rsidR="001E4023" w:rsidRPr="00496D2B" w:rsidRDefault="001E4023" w:rsidP="007B7D17">
      <w:pPr>
        <w:snapToGrid w:val="0"/>
        <w:spacing w:after="0" w:line="240" w:lineRule="auto"/>
        <w:jc w:val="both"/>
        <w:outlineLvl w:val="0"/>
        <w:rPr>
          <w:rFonts w:ascii="Times New Roman" w:eastAsia="Times New Roman" w:hAnsi="Times New Roman" w:cs="Times New Roman"/>
          <w:b/>
          <w:bCs/>
          <w:sz w:val="20"/>
          <w:szCs w:val="20"/>
        </w:rPr>
      </w:pPr>
      <w:r w:rsidRPr="00496D2B">
        <w:rPr>
          <w:rFonts w:ascii="Times New Roman" w:eastAsia="Times New Roman" w:hAnsi="Times New Roman" w:cs="Times New Roman"/>
          <w:b/>
          <w:bCs/>
          <w:sz w:val="20"/>
          <w:szCs w:val="20"/>
        </w:rPr>
        <w:t>Table (5)</w:t>
      </w:r>
      <w:r w:rsidR="004510D2" w:rsidRPr="00496D2B">
        <w:rPr>
          <w:rFonts w:ascii="Times New Roman" w:eastAsia="Times New Roman" w:hAnsi="Times New Roman" w:cs="Times New Roman"/>
          <w:b/>
          <w:bCs/>
          <w:sz w:val="20"/>
          <w:szCs w:val="20"/>
        </w:rPr>
        <w:t>:</w:t>
      </w:r>
      <w:r w:rsidRPr="00496D2B">
        <w:rPr>
          <w:rFonts w:ascii="Times New Roman" w:eastAsia="Times New Roman" w:hAnsi="Times New Roman" w:cs="Times New Roman"/>
          <w:b/>
          <w:bCs/>
          <w:sz w:val="20"/>
          <w:szCs w:val="20"/>
        </w:rPr>
        <w:t xml:space="preserve"> Correlation of “Operative time” with mean ΔRI, ΔPI, ΔPSV, and ΔEDV values measured from the operated kidneys on the first postoperative day.</w:t>
      </w:r>
    </w:p>
    <w:tbl>
      <w:tblPr>
        <w:tblStyle w:val="TableGrid"/>
        <w:tblW w:w="0" w:type="auto"/>
        <w:jc w:val="center"/>
        <w:tblLook w:val="04A0"/>
      </w:tblPr>
      <w:tblGrid>
        <w:gridCol w:w="2149"/>
        <w:gridCol w:w="2149"/>
        <w:gridCol w:w="2150"/>
        <w:gridCol w:w="2150"/>
      </w:tblGrid>
      <w:tr w:rsidR="001E4023" w:rsidRPr="00496D2B" w:rsidTr="00D329FB">
        <w:trPr>
          <w:trHeight w:val="158"/>
          <w:jc w:val="center"/>
        </w:trPr>
        <w:tc>
          <w:tcPr>
            <w:tcW w:w="2149"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Variable</w:t>
            </w:r>
            <w:r w:rsidR="00FC08D8" w:rsidRPr="00496D2B">
              <w:rPr>
                <w:rFonts w:ascii="Times New Roman" w:eastAsia="Calibri" w:hAnsi="Times New Roman" w:cs="Times New Roman"/>
                <w:color w:val="000000"/>
                <w:sz w:val="18"/>
                <w:szCs w:val="18"/>
              </w:rPr>
              <w:t>s</w:t>
            </w:r>
          </w:p>
        </w:tc>
        <w:tc>
          <w:tcPr>
            <w:tcW w:w="2149"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Parameters</w:t>
            </w:r>
          </w:p>
        </w:tc>
        <w:tc>
          <w:tcPr>
            <w:tcW w:w="2150"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Correlation coefficient</w:t>
            </w:r>
          </w:p>
        </w:tc>
        <w:tc>
          <w:tcPr>
            <w:tcW w:w="2150"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P Value*</w:t>
            </w:r>
          </w:p>
        </w:tc>
      </w:tr>
      <w:tr w:rsidR="001E4023" w:rsidRPr="00496D2B" w:rsidTr="00D329FB">
        <w:trPr>
          <w:trHeight w:val="62"/>
          <w:jc w:val="center"/>
        </w:trPr>
        <w:tc>
          <w:tcPr>
            <w:tcW w:w="2149" w:type="dxa"/>
            <w:vMerge w:val="restart"/>
          </w:tcPr>
          <w:p w:rsidR="001E4023" w:rsidRPr="00496D2B" w:rsidRDefault="001E4023" w:rsidP="007B7D17">
            <w:pPr>
              <w:snapToGrid w:val="0"/>
              <w:jc w:val="both"/>
              <w:rPr>
                <w:rFonts w:ascii="Times New Roman" w:eastAsia="Calibri" w:hAnsi="Times New Roman" w:cs="Times New Roman"/>
                <w:color w:val="000000"/>
                <w:sz w:val="18"/>
                <w:szCs w:val="18"/>
              </w:rPr>
            </w:pPr>
          </w:p>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Operative time</w:t>
            </w:r>
          </w:p>
        </w:tc>
        <w:tc>
          <w:tcPr>
            <w:tcW w:w="2149"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RI</w:t>
            </w:r>
          </w:p>
        </w:tc>
        <w:tc>
          <w:tcPr>
            <w:tcW w:w="2150"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0.534</w:t>
            </w:r>
          </w:p>
        </w:tc>
        <w:tc>
          <w:tcPr>
            <w:tcW w:w="2150" w:type="dxa"/>
          </w:tcPr>
          <w:p w:rsidR="001E4023" w:rsidRPr="00496D2B" w:rsidRDefault="001E4023" w:rsidP="007B7D17">
            <w:pPr>
              <w:snapToGrid w:val="0"/>
              <w:jc w:val="both"/>
              <w:rPr>
                <w:rFonts w:ascii="Times New Roman" w:eastAsia="Calibri" w:hAnsi="Times New Roman" w:cs="Times New Roman"/>
                <w:b/>
                <w:bCs/>
                <w:color w:val="000000"/>
                <w:sz w:val="18"/>
                <w:szCs w:val="18"/>
              </w:rPr>
            </w:pPr>
            <w:r w:rsidRPr="00496D2B">
              <w:rPr>
                <w:rFonts w:ascii="Times New Roman" w:eastAsia="Calibri" w:hAnsi="Times New Roman" w:cs="Times New Roman"/>
                <w:b/>
                <w:bCs/>
                <w:color w:val="000000"/>
                <w:sz w:val="18"/>
                <w:szCs w:val="18"/>
              </w:rPr>
              <w:t>0.002</w:t>
            </w:r>
          </w:p>
        </w:tc>
      </w:tr>
      <w:tr w:rsidR="001E4023" w:rsidRPr="00496D2B" w:rsidTr="00D329FB">
        <w:trPr>
          <w:trHeight w:val="60"/>
          <w:jc w:val="center"/>
        </w:trPr>
        <w:tc>
          <w:tcPr>
            <w:tcW w:w="2149" w:type="dxa"/>
            <w:vMerge/>
          </w:tcPr>
          <w:p w:rsidR="001E4023" w:rsidRPr="00496D2B" w:rsidRDefault="001E4023" w:rsidP="007B7D17">
            <w:pPr>
              <w:snapToGrid w:val="0"/>
              <w:jc w:val="both"/>
              <w:rPr>
                <w:rFonts w:ascii="Times New Roman" w:eastAsia="Calibri" w:hAnsi="Times New Roman" w:cs="Times New Roman"/>
                <w:color w:val="000000"/>
                <w:sz w:val="18"/>
                <w:szCs w:val="18"/>
              </w:rPr>
            </w:pPr>
          </w:p>
        </w:tc>
        <w:tc>
          <w:tcPr>
            <w:tcW w:w="2149"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PI</w:t>
            </w:r>
          </w:p>
        </w:tc>
        <w:tc>
          <w:tcPr>
            <w:tcW w:w="2150"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0.386</w:t>
            </w:r>
          </w:p>
        </w:tc>
        <w:tc>
          <w:tcPr>
            <w:tcW w:w="2150" w:type="dxa"/>
          </w:tcPr>
          <w:p w:rsidR="001E4023" w:rsidRPr="00496D2B" w:rsidRDefault="001E4023" w:rsidP="007B7D17">
            <w:pPr>
              <w:snapToGrid w:val="0"/>
              <w:jc w:val="both"/>
              <w:rPr>
                <w:rFonts w:ascii="Times New Roman" w:eastAsia="Calibri" w:hAnsi="Times New Roman" w:cs="Times New Roman"/>
                <w:b/>
                <w:bCs/>
                <w:color w:val="000000"/>
                <w:sz w:val="18"/>
                <w:szCs w:val="18"/>
              </w:rPr>
            </w:pPr>
            <w:r w:rsidRPr="00496D2B">
              <w:rPr>
                <w:rFonts w:ascii="Times New Roman" w:eastAsia="Calibri" w:hAnsi="Times New Roman" w:cs="Times New Roman"/>
                <w:b/>
                <w:bCs/>
                <w:color w:val="000000"/>
                <w:sz w:val="18"/>
                <w:szCs w:val="18"/>
              </w:rPr>
              <w:t>0.035</w:t>
            </w:r>
          </w:p>
        </w:tc>
      </w:tr>
      <w:tr w:rsidR="001E4023" w:rsidRPr="00496D2B" w:rsidTr="00D329FB">
        <w:trPr>
          <w:trHeight w:val="60"/>
          <w:jc w:val="center"/>
        </w:trPr>
        <w:tc>
          <w:tcPr>
            <w:tcW w:w="2149" w:type="dxa"/>
            <w:vMerge/>
          </w:tcPr>
          <w:p w:rsidR="001E4023" w:rsidRPr="00496D2B" w:rsidRDefault="001E4023" w:rsidP="007B7D17">
            <w:pPr>
              <w:snapToGrid w:val="0"/>
              <w:jc w:val="both"/>
              <w:rPr>
                <w:rFonts w:ascii="Times New Roman" w:eastAsia="Calibri" w:hAnsi="Times New Roman" w:cs="Times New Roman"/>
                <w:color w:val="000000"/>
                <w:sz w:val="18"/>
                <w:szCs w:val="18"/>
              </w:rPr>
            </w:pPr>
          </w:p>
        </w:tc>
        <w:tc>
          <w:tcPr>
            <w:tcW w:w="2149"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PSV</w:t>
            </w:r>
          </w:p>
        </w:tc>
        <w:tc>
          <w:tcPr>
            <w:tcW w:w="2150"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-0.103</w:t>
            </w:r>
          </w:p>
        </w:tc>
        <w:tc>
          <w:tcPr>
            <w:tcW w:w="2150"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0.588</w:t>
            </w:r>
          </w:p>
        </w:tc>
      </w:tr>
      <w:tr w:rsidR="001E4023" w:rsidRPr="00496D2B" w:rsidTr="00D329FB">
        <w:trPr>
          <w:trHeight w:val="60"/>
          <w:jc w:val="center"/>
        </w:trPr>
        <w:tc>
          <w:tcPr>
            <w:tcW w:w="2149" w:type="dxa"/>
            <w:vMerge/>
          </w:tcPr>
          <w:p w:rsidR="001E4023" w:rsidRPr="00496D2B" w:rsidRDefault="001E4023" w:rsidP="007B7D17">
            <w:pPr>
              <w:snapToGrid w:val="0"/>
              <w:jc w:val="both"/>
              <w:rPr>
                <w:rFonts w:ascii="Times New Roman" w:eastAsia="Calibri" w:hAnsi="Times New Roman" w:cs="Times New Roman"/>
                <w:color w:val="000000"/>
                <w:sz w:val="18"/>
                <w:szCs w:val="18"/>
              </w:rPr>
            </w:pPr>
          </w:p>
        </w:tc>
        <w:tc>
          <w:tcPr>
            <w:tcW w:w="2149"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Δ EDV</w:t>
            </w:r>
          </w:p>
        </w:tc>
        <w:tc>
          <w:tcPr>
            <w:tcW w:w="2150"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-0.284</w:t>
            </w:r>
          </w:p>
        </w:tc>
        <w:tc>
          <w:tcPr>
            <w:tcW w:w="2150" w:type="dxa"/>
          </w:tcPr>
          <w:p w:rsidR="001E4023" w:rsidRPr="00496D2B" w:rsidRDefault="001E4023" w:rsidP="007B7D17">
            <w:pPr>
              <w:snapToGrid w:val="0"/>
              <w:jc w:val="both"/>
              <w:rPr>
                <w:rFonts w:ascii="Times New Roman" w:eastAsia="Calibri" w:hAnsi="Times New Roman" w:cs="Times New Roman"/>
                <w:color w:val="000000"/>
                <w:sz w:val="18"/>
                <w:szCs w:val="18"/>
              </w:rPr>
            </w:pPr>
            <w:r w:rsidRPr="00496D2B">
              <w:rPr>
                <w:rFonts w:ascii="Times New Roman" w:eastAsia="Calibri" w:hAnsi="Times New Roman" w:cs="Times New Roman"/>
                <w:color w:val="000000"/>
                <w:sz w:val="18"/>
                <w:szCs w:val="18"/>
              </w:rPr>
              <w:t>0.128</w:t>
            </w:r>
          </w:p>
        </w:tc>
      </w:tr>
    </w:tbl>
    <w:p w:rsidR="001E4023" w:rsidRPr="00496D2B" w:rsidRDefault="001E4023" w:rsidP="007B7D17">
      <w:pPr>
        <w:snapToGrid w:val="0"/>
        <w:spacing w:after="0" w:line="240" w:lineRule="auto"/>
        <w:jc w:val="both"/>
        <w:rPr>
          <w:rFonts w:ascii="Times New Roman" w:eastAsia="Calibri" w:hAnsi="Times New Roman" w:cs="Times New Roman"/>
          <w:sz w:val="18"/>
          <w:szCs w:val="18"/>
        </w:rPr>
      </w:pPr>
      <w:r w:rsidRPr="00496D2B">
        <w:rPr>
          <w:rFonts w:ascii="Times New Roman" w:eastAsia="Calibri" w:hAnsi="Times New Roman" w:cs="Times New Roman"/>
          <w:sz w:val="18"/>
          <w:szCs w:val="18"/>
        </w:rPr>
        <w:t>Significant P values were written as bold.</w:t>
      </w:r>
    </w:p>
    <w:p w:rsidR="001E4023" w:rsidRPr="00496D2B" w:rsidRDefault="001E4023" w:rsidP="007B7D17">
      <w:pPr>
        <w:snapToGrid w:val="0"/>
        <w:spacing w:after="0" w:line="240" w:lineRule="auto"/>
        <w:jc w:val="both"/>
        <w:rPr>
          <w:rFonts w:ascii="Times New Roman" w:eastAsia="Calibri" w:hAnsi="Times New Roman" w:cs="Times New Roman"/>
          <w:sz w:val="18"/>
          <w:szCs w:val="18"/>
        </w:rPr>
      </w:pPr>
      <w:r w:rsidRPr="00496D2B">
        <w:rPr>
          <w:rFonts w:ascii="Times New Roman" w:eastAsia="Calibri" w:hAnsi="Times New Roman" w:cs="Times New Roman"/>
          <w:sz w:val="18"/>
          <w:szCs w:val="18"/>
        </w:rPr>
        <w:t xml:space="preserve">*Spearman correlation coefficient analysis. EDV, end-diastolic velocity; PI, </w:t>
      </w:r>
      <w:proofErr w:type="spellStart"/>
      <w:r w:rsidRPr="00496D2B">
        <w:rPr>
          <w:rFonts w:ascii="Times New Roman" w:eastAsia="Calibri" w:hAnsi="Times New Roman" w:cs="Times New Roman"/>
          <w:sz w:val="18"/>
          <w:szCs w:val="18"/>
        </w:rPr>
        <w:t>pulsatility</w:t>
      </w:r>
      <w:proofErr w:type="spellEnd"/>
      <w:r w:rsidRPr="00496D2B">
        <w:rPr>
          <w:rFonts w:ascii="Times New Roman" w:eastAsia="Calibri" w:hAnsi="Times New Roman" w:cs="Times New Roman"/>
          <w:sz w:val="18"/>
          <w:szCs w:val="18"/>
        </w:rPr>
        <w:t xml:space="preserve"> index; PSV, peak systolic velocity; RI, resistivity index; SD, standard deviation; </w:t>
      </w:r>
      <w:r w:rsidR="00A37519" w:rsidRPr="00496D2B">
        <w:rPr>
          <w:rFonts w:ascii="Times New Roman" w:eastAsia="Calibri" w:hAnsi="Times New Roman" w:cs="Times New Roman"/>
          <w:sz w:val="18"/>
          <w:szCs w:val="18"/>
        </w:rPr>
        <w:t>Δ</w:t>
      </w:r>
      <w:r w:rsidRPr="00496D2B">
        <w:rPr>
          <w:rFonts w:ascii="Times New Roman" w:eastAsia="Calibri" w:hAnsi="Times New Roman" w:cs="Times New Roman"/>
          <w:sz w:val="18"/>
          <w:szCs w:val="18"/>
        </w:rPr>
        <w:t>, mean difference between the postoperative and preoperative values (postoperative minus preoperative value for the relevant parameter).</w:t>
      </w:r>
    </w:p>
    <w:p w:rsidR="007B7D17" w:rsidRPr="00496D2B" w:rsidRDefault="007B7D17" w:rsidP="007B7D17">
      <w:pPr>
        <w:snapToGrid w:val="0"/>
        <w:spacing w:after="0" w:line="240" w:lineRule="auto"/>
        <w:jc w:val="center"/>
        <w:outlineLvl w:val="0"/>
        <w:rPr>
          <w:rFonts w:ascii="Times New Roman" w:hAnsi="Times New Roman" w:cs="Times New Roman"/>
          <w:b/>
          <w:bCs/>
          <w:sz w:val="20"/>
          <w:szCs w:val="20"/>
          <w:lang w:eastAsia="zh-CN"/>
        </w:rPr>
      </w:pPr>
    </w:p>
    <w:p w:rsidR="001E4023" w:rsidRPr="00496D2B" w:rsidRDefault="001E4023" w:rsidP="007B7D17">
      <w:pPr>
        <w:snapToGrid w:val="0"/>
        <w:spacing w:after="0" w:line="240" w:lineRule="auto"/>
        <w:jc w:val="both"/>
        <w:outlineLvl w:val="0"/>
        <w:rPr>
          <w:rFonts w:ascii="Times New Roman" w:eastAsia="Times New Roman" w:hAnsi="Times New Roman" w:cs="Times New Roman"/>
          <w:b/>
          <w:bCs/>
          <w:sz w:val="20"/>
          <w:szCs w:val="20"/>
        </w:rPr>
      </w:pPr>
      <w:r w:rsidRPr="00496D2B">
        <w:rPr>
          <w:rFonts w:ascii="Times New Roman" w:eastAsia="Times New Roman" w:hAnsi="Times New Roman" w:cs="Times New Roman"/>
          <w:b/>
          <w:bCs/>
          <w:sz w:val="20"/>
          <w:szCs w:val="20"/>
        </w:rPr>
        <w:lastRenderedPageBreak/>
        <w:t>Table (6)</w:t>
      </w:r>
      <w:r w:rsidR="004510D2" w:rsidRPr="00496D2B">
        <w:rPr>
          <w:rFonts w:ascii="Times New Roman" w:eastAsia="Times New Roman" w:hAnsi="Times New Roman" w:cs="Times New Roman"/>
          <w:b/>
          <w:bCs/>
          <w:sz w:val="20"/>
          <w:szCs w:val="20"/>
        </w:rPr>
        <w:t>:</w:t>
      </w:r>
      <w:r w:rsidRPr="00496D2B">
        <w:rPr>
          <w:rFonts w:ascii="Times New Roman" w:eastAsia="Times New Roman" w:hAnsi="Times New Roman" w:cs="Times New Roman"/>
          <w:b/>
          <w:bCs/>
          <w:sz w:val="20"/>
          <w:szCs w:val="20"/>
        </w:rPr>
        <w:t xml:space="preserve"> Correlation of “Operative Fluid volume” with mean ΔRI, ΔPI, ΔPSV, and ΔEDV values measured from the operated kidneys on the first postoperative day.</w:t>
      </w:r>
    </w:p>
    <w:tbl>
      <w:tblPr>
        <w:tblStyle w:val="TableGrid"/>
        <w:tblW w:w="0" w:type="auto"/>
        <w:jc w:val="center"/>
        <w:tblLook w:val="04A0"/>
      </w:tblPr>
      <w:tblGrid>
        <w:gridCol w:w="2149"/>
        <w:gridCol w:w="2149"/>
        <w:gridCol w:w="2150"/>
        <w:gridCol w:w="2150"/>
      </w:tblGrid>
      <w:tr w:rsidR="001E4023" w:rsidRPr="00496D2B" w:rsidTr="00496D2B">
        <w:trPr>
          <w:cantSplit/>
          <w:jc w:val="center"/>
        </w:trPr>
        <w:tc>
          <w:tcPr>
            <w:tcW w:w="2149"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Variable</w:t>
            </w:r>
            <w:r w:rsidR="00FC08D8" w:rsidRPr="00496D2B">
              <w:rPr>
                <w:rFonts w:ascii="Times New Roman" w:eastAsia="Calibri" w:hAnsi="Times New Roman" w:cs="Times New Roman"/>
                <w:color w:val="000000"/>
                <w:sz w:val="16"/>
                <w:szCs w:val="16"/>
              </w:rPr>
              <w:t>s</w:t>
            </w:r>
          </w:p>
        </w:tc>
        <w:tc>
          <w:tcPr>
            <w:tcW w:w="2149"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Parameters</w:t>
            </w:r>
          </w:p>
        </w:tc>
        <w:tc>
          <w:tcPr>
            <w:tcW w:w="2150"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Correlation coefficient</w:t>
            </w:r>
          </w:p>
        </w:tc>
        <w:tc>
          <w:tcPr>
            <w:tcW w:w="2150"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 Value*</w:t>
            </w:r>
          </w:p>
        </w:tc>
      </w:tr>
      <w:tr w:rsidR="001E4023" w:rsidRPr="00496D2B" w:rsidTr="00496D2B">
        <w:trPr>
          <w:cantSplit/>
          <w:jc w:val="center"/>
        </w:trPr>
        <w:tc>
          <w:tcPr>
            <w:tcW w:w="2149" w:type="dxa"/>
            <w:vMerge w:val="restart"/>
          </w:tcPr>
          <w:p w:rsidR="001E4023" w:rsidRPr="00496D2B" w:rsidRDefault="001E4023" w:rsidP="007B7D17">
            <w:pPr>
              <w:snapToGrid w:val="0"/>
              <w:jc w:val="both"/>
              <w:rPr>
                <w:rFonts w:ascii="Times New Roman" w:eastAsia="Calibri" w:hAnsi="Times New Roman" w:cs="Times New Roman"/>
                <w:color w:val="000000"/>
                <w:sz w:val="16"/>
                <w:szCs w:val="16"/>
              </w:rPr>
            </w:pP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Operative Fluid Volume</w:t>
            </w:r>
          </w:p>
        </w:tc>
        <w:tc>
          <w:tcPr>
            <w:tcW w:w="2149"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RI</w:t>
            </w:r>
          </w:p>
        </w:tc>
        <w:tc>
          <w:tcPr>
            <w:tcW w:w="2150"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0.390</w:t>
            </w:r>
          </w:p>
        </w:tc>
        <w:tc>
          <w:tcPr>
            <w:tcW w:w="2150" w:type="dxa"/>
          </w:tcPr>
          <w:p w:rsidR="001E4023" w:rsidRPr="00496D2B" w:rsidRDefault="001E4023" w:rsidP="007B7D17">
            <w:pPr>
              <w:snapToGrid w:val="0"/>
              <w:jc w:val="both"/>
              <w:rPr>
                <w:rFonts w:ascii="Times New Roman" w:eastAsia="Calibri" w:hAnsi="Times New Roman" w:cs="Times New Roman"/>
                <w:b/>
                <w:bCs/>
                <w:color w:val="000000"/>
                <w:sz w:val="16"/>
                <w:szCs w:val="16"/>
              </w:rPr>
            </w:pPr>
            <w:r w:rsidRPr="00496D2B">
              <w:rPr>
                <w:rFonts w:ascii="Times New Roman" w:eastAsia="Calibri" w:hAnsi="Times New Roman" w:cs="Times New Roman"/>
                <w:b/>
                <w:bCs/>
                <w:color w:val="000000"/>
                <w:sz w:val="16"/>
                <w:szCs w:val="16"/>
              </w:rPr>
              <w:t>0.033</w:t>
            </w:r>
          </w:p>
        </w:tc>
      </w:tr>
      <w:tr w:rsidR="001E4023" w:rsidRPr="00496D2B" w:rsidTr="00496D2B">
        <w:trPr>
          <w:cantSplit/>
          <w:jc w:val="center"/>
        </w:trPr>
        <w:tc>
          <w:tcPr>
            <w:tcW w:w="2149" w:type="dxa"/>
            <w:vMerge/>
          </w:tcPr>
          <w:p w:rsidR="001E4023" w:rsidRPr="00496D2B" w:rsidRDefault="001E4023" w:rsidP="007B7D17">
            <w:pPr>
              <w:snapToGrid w:val="0"/>
              <w:jc w:val="both"/>
              <w:rPr>
                <w:rFonts w:ascii="Times New Roman" w:eastAsia="Calibri" w:hAnsi="Times New Roman" w:cs="Times New Roman"/>
                <w:color w:val="000000"/>
                <w:sz w:val="16"/>
                <w:szCs w:val="16"/>
              </w:rPr>
            </w:pPr>
          </w:p>
        </w:tc>
        <w:tc>
          <w:tcPr>
            <w:tcW w:w="2149"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PI</w:t>
            </w:r>
          </w:p>
        </w:tc>
        <w:tc>
          <w:tcPr>
            <w:tcW w:w="2150"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0.378</w:t>
            </w:r>
          </w:p>
        </w:tc>
        <w:tc>
          <w:tcPr>
            <w:tcW w:w="2150" w:type="dxa"/>
          </w:tcPr>
          <w:p w:rsidR="001E4023" w:rsidRPr="00496D2B" w:rsidRDefault="001E4023" w:rsidP="007B7D17">
            <w:pPr>
              <w:snapToGrid w:val="0"/>
              <w:jc w:val="both"/>
              <w:rPr>
                <w:rFonts w:ascii="Times New Roman" w:eastAsia="Calibri" w:hAnsi="Times New Roman" w:cs="Times New Roman"/>
                <w:b/>
                <w:bCs/>
                <w:color w:val="000000"/>
                <w:sz w:val="16"/>
                <w:szCs w:val="16"/>
              </w:rPr>
            </w:pPr>
            <w:r w:rsidRPr="00496D2B">
              <w:rPr>
                <w:rFonts w:ascii="Times New Roman" w:eastAsia="Calibri" w:hAnsi="Times New Roman" w:cs="Times New Roman"/>
                <w:b/>
                <w:bCs/>
                <w:color w:val="000000"/>
                <w:sz w:val="16"/>
                <w:szCs w:val="16"/>
              </w:rPr>
              <w:t>0.040</w:t>
            </w:r>
          </w:p>
        </w:tc>
      </w:tr>
      <w:tr w:rsidR="001E4023" w:rsidRPr="00496D2B" w:rsidTr="00496D2B">
        <w:trPr>
          <w:cantSplit/>
          <w:jc w:val="center"/>
        </w:trPr>
        <w:tc>
          <w:tcPr>
            <w:tcW w:w="2149" w:type="dxa"/>
            <w:vMerge/>
          </w:tcPr>
          <w:p w:rsidR="001E4023" w:rsidRPr="00496D2B" w:rsidRDefault="001E4023" w:rsidP="007B7D17">
            <w:pPr>
              <w:snapToGrid w:val="0"/>
              <w:jc w:val="both"/>
              <w:rPr>
                <w:rFonts w:ascii="Times New Roman" w:eastAsia="Calibri" w:hAnsi="Times New Roman" w:cs="Times New Roman"/>
                <w:color w:val="000000"/>
                <w:sz w:val="16"/>
                <w:szCs w:val="16"/>
              </w:rPr>
            </w:pPr>
          </w:p>
        </w:tc>
        <w:tc>
          <w:tcPr>
            <w:tcW w:w="2149"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PSV</w:t>
            </w:r>
          </w:p>
        </w:tc>
        <w:tc>
          <w:tcPr>
            <w:tcW w:w="2150"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-0.15</w:t>
            </w:r>
          </w:p>
        </w:tc>
        <w:tc>
          <w:tcPr>
            <w:tcW w:w="2150"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0.939</w:t>
            </w:r>
          </w:p>
        </w:tc>
      </w:tr>
      <w:tr w:rsidR="001E4023" w:rsidRPr="00496D2B" w:rsidTr="00496D2B">
        <w:trPr>
          <w:cantSplit/>
          <w:jc w:val="center"/>
        </w:trPr>
        <w:tc>
          <w:tcPr>
            <w:tcW w:w="2149" w:type="dxa"/>
            <w:vMerge/>
          </w:tcPr>
          <w:p w:rsidR="001E4023" w:rsidRPr="00496D2B" w:rsidRDefault="001E4023" w:rsidP="007B7D17">
            <w:pPr>
              <w:snapToGrid w:val="0"/>
              <w:jc w:val="both"/>
              <w:rPr>
                <w:rFonts w:ascii="Times New Roman" w:eastAsia="Calibri" w:hAnsi="Times New Roman" w:cs="Times New Roman"/>
                <w:color w:val="000000"/>
                <w:sz w:val="16"/>
                <w:szCs w:val="16"/>
              </w:rPr>
            </w:pPr>
          </w:p>
        </w:tc>
        <w:tc>
          <w:tcPr>
            <w:tcW w:w="2149"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EDV</w:t>
            </w:r>
          </w:p>
        </w:tc>
        <w:tc>
          <w:tcPr>
            <w:tcW w:w="2150"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-.155</w:t>
            </w:r>
          </w:p>
        </w:tc>
        <w:tc>
          <w:tcPr>
            <w:tcW w:w="2150" w:type="dxa"/>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0.412</w:t>
            </w:r>
          </w:p>
        </w:tc>
      </w:tr>
    </w:tbl>
    <w:p w:rsidR="001E4023" w:rsidRPr="00496D2B" w:rsidRDefault="001E4023" w:rsidP="007B7D17">
      <w:pPr>
        <w:snapToGrid w:val="0"/>
        <w:spacing w:after="0" w:line="240" w:lineRule="auto"/>
        <w:jc w:val="both"/>
        <w:rPr>
          <w:rFonts w:ascii="Times New Roman" w:eastAsia="Calibri" w:hAnsi="Times New Roman" w:cs="Times New Roman"/>
          <w:sz w:val="16"/>
          <w:szCs w:val="16"/>
        </w:rPr>
      </w:pPr>
      <w:r w:rsidRPr="00496D2B">
        <w:rPr>
          <w:rFonts w:ascii="Times New Roman" w:eastAsia="Calibri" w:hAnsi="Times New Roman" w:cs="Times New Roman"/>
          <w:sz w:val="16"/>
          <w:szCs w:val="16"/>
        </w:rPr>
        <w:t>Significant P values were written as bold.</w:t>
      </w:r>
      <w:r w:rsidR="00566504" w:rsidRPr="00496D2B">
        <w:rPr>
          <w:rFonts w:ascii="Times New Roman" w:eastAsia="Calibri" w:hAnsi="Times New Roman" w:cs="Times New Roman"/>
          <w:sz w:val="16"/>
          <w:szCs w:val="16"/>
        </w:rPr>
        <w:t xml:space="preserve"> </w:t>
      </w:r>
      <w:r w:rsidRPr="00496D2B">
        <w:rPr>
          <w:rFonts w:ascii="Times New Roman" w:eastAsia="Calibri" w:hAnsi="Times New Roman" w:cs="Times New Roman"/>
          <w:sz w:val="16"/>
          <w:szCs w:val="16"/>
        </w:rPr>
        <w:t>*Spearman correlation coefficient analysis.</w:t>
      </w:r>
    </w:p>
    <w:p w:rsidR="001E4023" w:rsidRPr="00496D2B" w:rsidRDefault="001E4023" w:rsidP="007B7D17">
      <w:pPr>
        <w:snapToGrid w:val="0"/>
        <w:spacing w:after="0" w:line="240" w:lineRule="auto"/>
        <w:jc w:val="both"/>
        <w:rPr>
          <w:rFonts w:ascii="Times New Roman" w:eastAsia="Calibri" w:hAnsi="Times New Roman" w:cs="Times New Roman"/>
          <w:sz w:val="16"/>
          <w:szCs w:val="16"/>
        </w:rPr>
      </w:pPr>
      <w:r w:rsidRPr="00496D2B">
        <w:rPr>
          <w:rFonts w:ascii="Times New Roman" w:eastAsia="Calibri" w:hAnsi="Times New Roman" w:cs="Times New Roman"/>
          <w:sz w:val="16"/>
          <w:szCs w:val="16"/>
        </w:rPr>
        <w:t xml:space="preserve">EDV, end-diastolic velocity; PI, </w:t>
      </w:r>
      <w:proofErr w:type="spellStart"/>
      <w:r w:rsidRPr="00496D2B">
        <w:rPr>
          <w:rFonts w:ascii="Times New Roman" w:eastAsia="Calibri" w:hAnsi="Times New Roman" w:cs="Times New Roman"/>
          <w:sz w:val="16"/>
          <w:szCs w:val="16"/>
        </w:rPr>
        <w:t>pulsatility</w:t>
      </w:r>
      <w:proofErr w:type="spellEnd"/>
      <w:r w:rsidRPr="00496D2B">
        <w:rPr>
          <w:rFonts w:ascii="Times New Roman" w:eastAsia="Calibri" w:hAnsi="Times New Roman" w:cs="Times New Roman"/>
          <w:sz w:val="16"/>
          <w:szCs w:val="16"/>
        </w:rPr>
        <w:t xml:space="preserve"> index; PSV, peak systolic velocity; RI, resistivity index; SD, standard deviation; </w:t>
      </w:r>
      <w:r w:rsidR="00A37519" w:rsidRPr="00496D2B">
        <w:rPr>
          <w:rFonts w:ascii="Times New Roman" w:eastAsia="Calibri" w:hAnsi="Times New Roman" w:cs="Times New Roman"/>
          <w:sz w:val="16"/>
          <w:szCs w:val="16"/>
        </w:rPr>
        <w:t>Δ</w:t>
      </w:r>
      <w:r w:rsidRPr="00496D2B">
        <w:rPr>
          <w:rFonts w:ascii="Times New Roman" w:eastAsia="Calibri" w:hAnsi="Times New Roman" w:cs="Times New Roman"/>
          <w:sz w:val="16"/>
          <w:szCs w:val="16"/>
        </w:rPr>
        <w:t>, mean difference between the postoperative and preoperative values (postoperative minus preoperative val</w:t>
      </w:r>
      <w:r w:rsidR="00A37519" w:rsidRPr="00496D2B">
        <w:rPr>
          <w:rFonts w:ascii="Times New Roman" w:eastAsia="Calibri" w:hAnsi="Times New Roman" w:cs="Times New Roman"/>
          <w:sz w:val="16"/>
          <w:szCs w:val="16"/>
        </w:rPr>
        <w:t>ue for the relevant parameter).</w:t>
      </w: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pP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sectPr w:rsidR="007B7D17" w:rsidRPr="00496D2B" w:rsidSect="002E1CFC">
          <w:headerReference w:type="default" r:id="rId27"/>
          <w:footerReference w:type="default" r:id="rId28"/>
          <w:type w:val="continuous"/>
          <w:pgSz w:w="12240" w:h="15840" w:code="1"/>
          <w:pgMar w:top="1440" w:right="1440" w:bottom="1440" w:left="1440" w:header="720" w:footer="720" w:gutter="0"/>
          <w:cols w:space="720"/>
          <w:docGrid w:linePitch="360"/>
        </w:sectPr>
      </w:pPr>
    </w:p>
    <w:p w:rsidR="001E4023" w:rsidRPr="00496D2B" w:rsidRDefault="001E4023"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lastRenderedPageBreak/>
        <w:t xml:space="preserve">When the same parameters (RI, PI, PSV and EDV) are compared one month later after the </w:t>
      </w:r>
      <w:proofErr w:type="spellStart"/>
      <w:r w:rsidRPr="00496D2B">
        <w:rPr>
          <w:rFonts w:ascii="Times New Roman" w:eastAsia="Calibri" w:hAnsi="Times New Roman" w:cs="Times New Roman"/>
          <w:sz w:val="20"/>
          <w:szCs w:val="20"/>
        </w:rPr>
        <w:t>ureteroscopies</w:t>
      </w:r>
      <w:proofErr w:type="spellEnd"/>
      <w:r w:rsidRPr="00496D2B">
        <w:rPr>
          <w:rFonts w:ascii="Times New Roman" w:eastAsia="Calibri" w:hAnsi="Times New Roman" w:cs="Times New Roman"/>
          <w:sz w:val="20"/>
          <w:szCs w:val="20"/>
        </w:rPr>
        <w:t xml:space="preserve"> were performed with their counterparts on the preoperative day, it was found that Doppler </w:t>
      </w:r>
      <w:r w:rsidRPr="00496D2B">
        <w:rPr>
          <w:rFonts w:ascii="Times New Roman" w:eastAsia="Calibri" w:hAnsi="Times New Roman" w:cs="Times New Roman"/>
          <w:sz w:val="20"/>
          <w:szCs w:val="20"/>
        </w:rPr>
        <w:lastRenderedPageBreak/>
        <w:t>findings of the normal kidneys were nearly the same with very negligible change whether in a positive or a negative pattern (Table 7). There was no significance in the correlation found between some parameters.</w:t>
      </w:r>
    </w:p>
    <w:p w:rsidR="007B7D17" w:rsidRPr="00496D2B" w:rsidRDefault="007B7D17" w:rsidP="007B7D17">
      <w:pPr>
        <w:snapToGrid w:val="0"/>
        <w:spacing w:after="0" w:line="240" w:lineRule="auto"/>
        <w:ind w:firstLine="425"/>
        <w:jc w:val="both"/>
        <w:outlineLvl w:val="0"/>
        <w:rPr>
          <w:rFonts w:ascii="Times New Roman" w:eastAsia="Times New Roman" w:hAnsi="Times New Roman" w:cs="Times New Roman"/>
          <w:color w:val="2E74B5"/>
          <w:sz w:val="20"/>
          <w:szCs w:val="20"/>
        </w:rPr>
        <w:sectPr w:rsidR="007B7D17" w:rsidRPr="00496D2B" w:rsidSect="007B7D17">
          <w:headerReference w:type="default" r:id="rId29"/>
          <w:footerReference w:type="default" r:id="rId30"/>
          <w:type w:val="continuous"/>
          <w:pgSz w:w="12240" w:h="15840" w:code="1"/>
          <w:pgMar w:top="1440" w:right="1440" w:bottom="1440" w:left="1440" w:header="720" w:footer="720" w:gutter="0"/>
          <w:cols w:num="2" w:space="550"/>
          <w:docGrid w:linePitch="360"/>
        </w:sectPr>
      </w:pPr>
    </w:p>
    <w:p w:rsidR="00D329FB" w:rsidRPr="00496D2B" w:rsidRDefault="00D329FB" w:rsidP="007B7D17">
      <w:pPr>
        <w:snapToGrid w:val="0"/>
        <w:spacing w:after="0" w:line="240" w:lineRule="auto"/>
        <w:jc w:val="center"/>
        <w:outlineLvl w:val="0"/>
        <w:rPr>
          <w:rFonts w:ascii="Times New Roman" w:eastAsia="Times New Roman" w:hAnsi="Times New Roman" w:cs="Times New Roman"/>
          <w:color w:val="2E74B5"/>
          <w:sz w:val="20"/>
          <w:szCs w:val="20"/>
        </w:rPr>
      </w:pPr>
    </w:p>
    <w:p w:rsidR="001E4023" w:rsidRPr="00496D2B" w:rsidRDefault="001E4023" w:rsidP="007B7D17">
      <w:pPr>
        <w:snapToGrid w:val="0"/>
        <w:spacing w:after="0" w:line="240" w:lineRule="auto"/>
        <w:jc w:val="both"/>
        <w:outlineLvl w:val="0"/>
        <w:rPr>
          <w:rFonts w:ascii="Times New Roman" w:eastAsia="Times New Roman" w:hAnsi="Times New Roman" w:cs="Times New Roman"/>
          <w:b/>
          <w:bCs/>
          <w:sz w:val="20"/>
          <w:szCs w:val="20"/>
        </w:rPr>
      </w:pPr>
      <w:r w:rsidRPr="00496D2B">
        <w:rPr>
          <w:rFonts w:ascii="Times New Roman" w:eastAsia="Times New Roman" w:hAnsi="Times New Roman" w:cs="Times New Roman"/>
          <w:b/>
          <w:bCs/>
          <w:sz w:val="20"/>
          <w:szCs w:val="20"/>
        </w:rPr>
        <w:t>Table (7)</w:t>
      </w:r>
      <w:r w:rsidR="00FC08D8" w:rsidRPr="00496D2B">
        <w:rPr>
          <w:rFonts w:ascii="Times New Roman" w:eastAsia="Times New Roman" w:hAnsi="Times New Roman" w:cs="Times New Roman"/>
          <w:b/>
          <w:bCs/>
          <w:sz w:val="20"/>
          <w:szCs w:val="20"/>
        </w:rPr>
        <w:t>:</w:t>
      </w:r>
      <w:r w:rsidRPr="00496D2B">
        <w:rPr>
          <w:rFonts w:ascii="Times New Roman" w:eastAsia="Times New Roman" w:hAnsi="Times New Roman" w:cs="Times New Roman"/>
          <w:b/>
          <w:bCs/>
          <w:sz w:val="20"/>
          <w:szCs w:val="20"/>
        </w:rPr>
        <w:t xml:space="preserve"> Comparison between Spectral Doppler analysis findings of normal kidney in preoperative day and one month postoperative</w:t>
      </w:r>
      <w:r w:rsidR="00FC08D8" w:rsidRPr="00496D2B">
        <w:rPr>
          <w:rFonts w:ascii="Times New Roman" w:eastAsia="Times New Roman" w:hAnsi="Times New Roman" w:cs="Times New Roman"/>
          <w:b/>
          <w:bCs/>
          <w:sz w:val="20"/>
          <w:szCs w:val="20"/>
        </w:rPr>
        <w:t>ly</w:t>
      </w:r>
      <w:r w:rsidRPr="00496D2B">
        <w:rPr>
          <w:rFonts w:ascii="Times New Roman" w:eastAsia="Times New Roman" w:hAnsi="Times New Roman" w:cs="Times New Roman"/>
          <w:b/>
          <w:bCs/>
          <w:sz w:val="20"/>
          <w:szCs w:val="20"/>
        </w:rPr>
        <w:t>.</w:t>
      </w:r>
    </w:p>
    <w:tbl>
      <w:tblPr>
        <w:tblStyle w:val="TableGrid"/>
        <w:tblW w:w="5000" w:type="pct"/>
        <w:jc w:val="center"/>
        <w:tblLook w:val="04A0"/>
      </w:tblPr>
      <w:tblGrid>
        <w:gridCol w:w="2262"/>
        <w:gridCol w:w="2823"/>
        <w:gridCol w:w="2576"/>
        <w:gridCol w:w="1915"/>
      </w:tblGrid>
      <w:tr w:rsidR="001E4023" w:rsidRPr="00496D2B" w:rsidTr="007B7D17">
        <w:trPr>
          <w:trHeight w:val="170"/>
          <w:jc w:val="center"/>
        </w:trPr>
        <w:tc>
          <w:tcPr>
            <w:tcW w:w="1181" w:type="pct"/>
            <w:tcBorders>
              <w:tl2br w:val="single" w:sz="4" w:space="0" w:color="auto"/>
            </w:tcBorders>
          </w:tcPr>
          <w:p w:rsidR="001E4023" w:rsidRPr="00496D2B" w:rsidRDefault="00FC08D8" w:rsidP="007B7D17">
            <w:pPr>
              <w:snapToGrid w:val="0"/>
              <w:jc w:val="center"/>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Parameters</w:t>
            </w:r>
          </w:p>
          <w:p w:rsidR="00FC08D8" w:rsidRPr="00496D2B" w:rsidRDefault="00FC08D8"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Analysis</w:t>
            </w:r>
          </w:p>
        </w:tc>
        <w:tc>
          <w:tcPr>
            <w:tcW w:w="1474"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Preoperative</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Mean ± SD</w:t>
            </w:r>
            <w:r w:rsidR="00566504" w:rsidRPr="00496D2B">
              <w:rPr>
                <w:rFonts w:ascii="Times New Roman" w:eastAsia="Calibri" w:hAnsi="Times New Roman" w:cs="Times New Roman"/>
                <w:color w:val="000000"/>
                <w:sz w:val="16"/>
                <w:szCs w:val="16"/>
              </w:rPr>
              <w:t xml:space="preserve"> </w:t>
            </w:r>
            <w:r w:rsidRPr="00496D2B">
              <w:rPr>
                <w:rFonts w:ascii="Times New Roman" w:eastAsia="Calibri" w:hAnsi="Times New Roman" w:cs="Times New Roman"/>
                <w:color w:val="000000"/>
                <w:sz w:val="16"/>
                <w:szCs w:val="16"/>
              </w:rPr>
              <w:t>Median (range)</w:t>
            </w:r>
          </w:p>
        </w:tc>
        <w:tc>
          <w:tcPr>
            <w:tcW w:w="1345"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One month Postoperative</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Mean ± SD</w:t>
            </w:r>
            <w:r w:rsidR="00566504" w:rsidRPr="00496D2B">
              <w:rPr>
                <w:rFonts w:ascii="Times New Roman" w:eastAsia="Calibri" w:hAnsi="Times New Roman" w:cs="Times New Roman"/>
                <w:color w:val="000000"/>
                <w:sz w:val="16"/>
                <w:szCs w:val="16"/>
              </w:rPr>
              <w:t xml:space="preserve"> </w:t>
            </w:r>
            <w:r w:rsidRPr="00496D2B">
              <w:rPr>
                <w:rFonts w:ascii="Times New Roman" w:eastAsia="Calibri" w:hAnsi="Times New Roman" w:cs="Times New Roman"/>
                <w:color w:val="000000"/>
                <w:sz w:val="16"/>
                <w:szCs w:val="16"/>
              </w:rPr>
              <w:t>Median (range)</w:t>
            </w:r>
          </w:p>
        </w:tc>
        <w:tc>
          <w:tcPr>
            <w:tcW w:w="1000" w:type="pct"/>
          </w:tcPr>
          <w:p w:rsidR="001E4023" w:rsidRPr="00496D2B" w:rsidRDefault="001E4023" w:rsidP="007B7D17">
            <w:pPr>
              <w:snapToGrid w:val="0"/>
              <w:jc w:val="both"/>
              <w:rPr>
                <w:rFonts w:ascii="Times New Roman" w:hAnsi="Times New Roman" w:cs="Times New Roman"/>
                <w:color w:val="000000"/>
                <w:sz w:val="16"/>
                <w:szCs w:val="16"/>
                <w:lang w:eastAsia="zh-CN"/>
              </w:rPr>
            </w:pPr>
            <w:r w:rsidRPr="00496D2B">
              <w:rPr>
                <w:rFonts w:ascii="Times New Roman" w:eastAsia="Calibri" w:hAnsi="Times New Roman" w:cs="Times New Roman"/>
                <w:color w:val="000000"/>
                <w:sz w:val="16"/>
                <w:szCs w:val="16"/>
              </w:rPr>
              <w:t>P value</w:t>
            </w:r>
          </w:p>
        </w:tc>
      </w:tr>
      <w:tr w:rsidR="001E4023" w:rsidRPr="00496D2B" w:rsidTr="007B7D17">
        <w:trPr>
          <w:trHeight w:val="170"/>
          <w:jc w:val="center"/>
        </w:trPr>
        <w:tc>
          <w:tcPr>
            <w:tcW w:w="1181"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RI</w:t>
            </w:r>
          </w:p>
        </w:tc>
        <w:tc>
          <w:tcPr>
            <w:tcW w:w="1474"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0.5283 ± 0.06018</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0.53 (0.43-0.65)</w:t>
            </w:r>
          </w:p>
        </w:tc>
        <w:tc>
          <w:tcPr>
            <w:tcW w:w="1345"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0.5247 ± 0.05412</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0.51 (0.43-0.66)</w:t>
            </w:r>
          </w:p>
        </w:tc>
        <w:tc>
          <w:tcPr>
            <w:tcW w:w="1000"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0.602</w:t>
            </w:r>
          </w:p>
        </w:tc>
      </w:tr>
      <w:tr w:rsidR="001E4023" w:rsidRPr="00496D2B" w:rsidTr="007B7D17">
        <w:trPr>
          <w:trHeight w:val="170"/>
          <w:jc w:val="center"/>
        </w:trPr>
        <w:tc>
          <w:tcPr>
            <w:tcW w:w="1181"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RI</w:t>
            </w:r>
          </w:p>
        </w:tc>
        <w:tc>
          <w:tcPr>
            <w:tcW w:w="2819" w:type="pct"/>
            <w:gridSpan w:val="2"/>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-0.0037 ± 0.03810</w:t>
            </w:r>
          </w:p>
        </w:tc>
        <w:tc>
          <w:tcPr>
            <w:tcW w:w="1000" w:type="pct"/>
          </w:tcPr>
          <w:p w:rsidR="001E4023" w:rsidRPr="00496D2B" w:rsidRDefault="001E4023" w:rsidP="007B7D17">
            <w:pPr>
              <w:snapToGrid w:val="0"/>
              <w:jc w:val="both"/>
              <w:rPr>
                <w:rFonts w:ascii="Times New Roman" w:eastAsia="Calibri" w:hAnsi="Times New Roman" w:cs="Times New Roman"/>
                <w:color w:val="000000"/>
                <w:sz w:val="16"/>
                <w:szCs w:val="16"/>
              </w:rPr>
            </w:pPr>
          </w:p>
        </w:tc>
      </w:tr>
      <w:tr w:rsidR="001E4023" w:rsidRPr="00496D2B" w:rsidTr="007B7D17">
        <w:trPr>
          <w:trHeight w:val="170"/>
          <w:jc w:val="center"/>
        </w:trPr>
        <w:tc>
          <w:tcPr>
            <w:tcW w:w="1181"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PI</w:t>
            </w:r>
          </w:p>
        </w:tc>
        <w:tc>
          <w:tcPr>
            <w:tcW w:w="1474"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0.8450 ± 0.15837</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0.835 (0.60-1.17)</w:t>
            </w:r>
          </w:p>
        </w:tc>
        <w:tc>
          <w:tcPr>
            <w:tcW w:w="1345"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0.8287 ± 0.14619</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0.84 (0.56-1.15)</w:t>
            </w:r>
          </w:p>
        </w:tc>
        <w:tc>
          <w:tcPr>
            <w:tcW w:w="1000"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0.416</w:t>
            </w:r>
          </w:p>
        </w:tc>
      </w:tr>
      <w:tr w:rsidR="001E4023" w:rsidRPr="00496D2B" w:rsidTr="007B7D17">
        <w:trPr>
          <w:trHeight w:val="170"/>
          <w:jc w:val="center"/>
        </w:trPr>
        <w:tc>
          <w:tcPr>
            <w:tcW w:w="1181"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PI</w:t>
            </w:r>
          </w:p>
        </w:tc>
        <w:tc>
          <w:tcPr>
            <w:tcW w:w="2819" w:type="pct"/>
            <w:gridSpan w:val="2"/>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-0.0163 ± 0.10833</w:t>
            </w:r>
          </w:p>
        </w:tc>
        <w:tc>
          <w:tcPr>
            <w:tcW w:w="1000" w:type="pct"/>
          </w:tcPr>
          <w:p w:rsidR="001E4023" w:rsidRPr="00496D2B" w:rsidRDefault="001E4023" w:rsidP="007B7D17">
            <w:pPr>
              <w:snapToGrid w:val="0"/>
              <w:jc w:val="both"/>
              <w:rPr>
                <w:rFonts w:ascii="Times New Roman" w:eastAsia="Calibri" w:hAnsi="Times New Roman" w:cs="Times New Roman"/>
                <w:color w:val="000000"/>
                <w:sz w:val="16"/>
                <w:szCs w:val="16"/>
              </w:rPr>
            </w:pPr>
          </w:p>
        </w:tc>
      </w:tr>
      <w:tr w:rsidR="001E4023" w:rsidRPr="00496D2B" w:rsidTr="007B7D17">
        <w:trPr>
          <w:trHeight w:val="170"/>
          <w:jc w:val="center"/>
        </w:trPr>
        <w:tc>
          <w:tcPr>
            <w:tcW w:w="1181"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PSV</w:t>
            </w:r>
          </w:p>
        </w:tc>
        <w:tc>
          <w:tcPr>
            <w:tcW w:w="1474"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33.6257 ± 5.99819</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33 (24.6-45)</w:t>
            </w:r>
          </w:p>
        </w:tc>
        <w:tc>
          <w:tcPr>
            <w:tcW w:w="1345"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36.878 ± 5.99935</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36.8 (27-53)</w:t>
            </w:r>
          </w:p>
        </w:tc>
        <w:tc>
          <w:tcPr>
            <w:tcW w:w="1000" w:type="pct"/>
          </w:tcPr>
          <w:p w:rsidR="001E4023" w:rsidRPr="00496D2B" w:rsidRDefault="001E4023" w:rsidP="007B7D17">
            <w:pPr>
              <w:snapToGrid w:val="0"/>
              <w:jc w:val="both"/>
              <w:rPr>
                <w:rFonts w:ascii="Times New Roman" w:eastAsia="Calibri" w:hAnsi="Times New Roman" w:cs="Times New Roman"/>
                <w:b/>
                <w:bCs/>
                <w:color w:val="000000"/>
                <w:sz w:val="16"/>
                <w:szCs w:val="16"/>
              </w:rPr>
            </w:pPr>
            <w:r w:rsidRPr="00496D2B">
              <w:rPr>
                <w:rFonts w:ascii="Times New Roman" w:eastAsia="Calibri" w:hAnsi="Times New Roman" w:cs="Times New Roman"/>
                <w:b/>
                <w:bCs/>
                <w:color w:val="000000"/>
                <w:sz w:val="16"/>
                <w:szCs w:val="16"/>
              </w:rPr>
              <w:t>0.001</w:t>
            </w:r>
          </w:p>
        </w:tc>
      </w:tr>
      <w:tr w:rsidR="001E4023" w:rsidRPr="00496D2B" w:rsidTr="007B7D17">
        <w:trPr>
          <w:trHeight w:val="170"/>
          <w:jc w:val="center"/>
        </w:trPr>
        <w:tc>
          <w:tcPr>
            <w:tcW w:w="1181"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PSV</w:t>
            </w:r>
          </w:p>
        </w:tc>
        <w:tc>
          <w:tcPr>
            <w:tcW w:w="2819" w:type="pct"/>
            <w:gridSpan w:val="2"/>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3.2523 ± 4.86311</w:t>
            </w:r>
          </w:p>
        </w:tc>
        <w:tc>
          <w:tcPr>
            <w:tcW w:w="1000" w:type="pct"/>
          </w:tcPr>
          <w:p w:rsidR="001E4023" w:rsidRPr="00496D2B" w:rsidRDefault="001E4023" w:rsidP="007B7D17">
            <w:pPr>
              <w:snapToGrid w:val="0"/>
              <w:jc w:val="both"/>
              <w:rPr>
                <w:rFonts w:ascii="Times New Roman" w:eastAsia="Calibri" w:hAnsi="Times New Roman" w:cs="Times New Roman"/>
                <w:color w:val="000000"/>
                <w:sz w:val="16"/>
                <w:szCs w:val="16"/>
              </w:rPr>
            </w:pPr>
          </w:p>
        </w:tc>
      </w:tr>
      <w:tr w:rsidR="001E4023" w:rsidRPr="00496D2B" w:rsidTr="007B7D17">
        <w:trPr>
          <w:trHeight w:val="170"/>
          <w:jc w:val="center"/>
        </w:trPr>
        <w:tc>
          <w:tcPr>
            <w:tcW w:w="1181"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EDV</w:t>
            </w:r>
          </w:p>
        </w:tc>
        <w:tc>
          <w:tcPr>
            <w:tcW w:w="1474"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15.7527 ± 3.31609</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14.84 (11.1-23.4)</w:t>
            </w:r>
          </w:p>
        </w:tc>
        <w:tc>
          <w:tcPr>
            <w:tcW w:w="1345"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17.4857 ± 3.29246</w:t>
            </w:r>
          </w:p>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17.3 (12.1-24.3)</w:t>
            </w:r>
          </w:p>
        </w:tc>
        <w:tc>
          <w:tcPr>
            <w:tcW w:w="1000" w:type="pct"/>
          </w:tcPr>
          <w:p w:rsidR="001E4023" w:rsidRPr="00496D2B" w:rsidRDefault="001E4023" w:rsidP="007B7D17">
            <w:pPr>
              <w:snapToGrid w:val="0"/>
              <w:jc w:val="both"/>
              <w:rPr>
                <w:rFonts w:ascii="Times New Roman" w:eastAsia="Calibri" w:hAnsi="Times New Roman" w:cs="Times New Roman"/>
                <w:b/>
                <w:bCs/>
                <w:color w:val="000000"/>
                <w:sz w:val="16"/>
                <w:szCs w:val="16"/>
              </w:rPr>
            </w:pPr>
            <w:r w:rsidRPr="00496D2B">
              <w:rPr>
                <w:rFonts w:ascii="Times New Roman" w:eastAsia="Calibri" w:hAnsi="Times New Roman" w:cs="Times New Roman"/>
                <w:b/>
                <w:bCs/>
                <w:color w:val="000000"/>
                <w:sz w:val="16"/>
                <w:szCs w:val="16"/>
              </w:rPr>
              <w:t>0.006</w:t>
            </w:r>
          </w:p>
        </w:tc>
      </w:tr>
      <w:tr w:rsidR="001E4023" w:rsidRPr="00496D2B" w:rsidTr="007B7D17">
        <w:trPr>
          <w:trHeight w:val="170"/>
          <w:jc w:val="center"/>
        </w:trPr>
        <w:tc>
          <w:tcPr>
            <w:tcW w:w="1181" w:type="pct"/>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EDV</w:t>
            </w:r>
          </w:p>
        </w:tc>
        <w:tc>
          <w:tcPr>
            <w:tcW w:w="2819" w:type="pct"/>
            <w:gridSpan w:val="2"/>
          </w:tcPr>
          <w:p w:rsidR="001E4023" w:rsidRPr="00496D2B" w:rsidRDefault="001E4023"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1.7330 ± 3.18668</w:t>
            </w:r>
          </w:p>
        </w:tc>
        <w:tc>
          <w:tcPr>
            <w:tcW w:w="1000" w:type="pct"/>
          </w:tcPr>
          <w:p w:rsidR="001E4023" w:rsidRPr="00496D2B" w:rsidRDefault="001E4023" w:rsidP="007B7D17">
            <w:pPr>
              <w:snapToGrid w:val="0"/>
              <w:jc w:val="both"/>
              <w:rPr>
                <w:rFonts w:ascii="Times New Roman" w:eastAsia="Calibri" w:hAnsi="Times New Roman" w:cs="Times New Roman"/>
                <w:color w:val="000000"/>
                <w:sz w:val="16"/>
                <w:szCs w:val="16"/>
              </w:rPr>
            </w:pPr>
          </w:p>
        </w:tc>
      </w:tr>
    </w:tbl>
    <w:p w:rsidR="001E4023" w:rsidRPr="00496D2B" w:rsidRDefault="001E4023" w:rsidP="007B7D17">
      <w:pPr>
        <w:snapToGrid w:val="0"/>
        <w:spacing w:after="0" w:line="240" w:lineRule="auto"/>
        <w:jc w:val="both"/>
        <w:rPr>
          <w:rFonts w:ascii="Times New Roman" w:eastAsia="Calibri" w:hAnsi="Times New Roman" w:cs="Times New Roman"/>
          <w:sz w:val="16"/>
          <w:szCs w:val="16"/>
        </w:rPr>
      </w:pPr>
      <w:r w:rsidRPr="00496D2B">
        <w:rPr>
          <w:rFonts w:ascii="Times New Roman" w:eastAsia="Calibri" w:hAnsi="Times New Roman" w:cs="Times New Roman"/>
          <w:sz w:val="16"/>
          <w:szCs w:val="16"/>
        </w:rPr>
        <w:t>Significant P values were written as bold.</w:t>
      </w:r>
    </w:p>
    <w:p w:rsidR="001E4023" w:rsidRPr="00496D2B" w:rsidRDefault="001E4023" w:rsidP="007B7D17">
      <w:pPr>
        <w:snapToGrid w:val="0"/>
        <w:spacing w:after="0" w:line="240" w:lineRule="auto"/>
        <w:jc w:val="both"/>
        <w:rPr>
          <w:rFonts w:ascii="Times New Roman" w:eastAsia="Calibri" w:hAnsi="Times New Roman" w:cs="Times New Roman"/>
          <w:sz w:val="16"/>
          <w:szCs w:val="16"/>
        </w:rPr>
      </w:pPr>
      <w:r w:rsidRPr="00496D2B">
        <w:rPr>
          <w:rFonts w:ascii="Times New Roman" w:eastAsia="Calibri" w:hAnsi="Times New Roman" w:cs="Times New Roman"/>
          <w:sz w:val="16"/>
          <w:szCs w:val="16"/>
        </w:rPr>
        <w:t>*Paired samples T test was used for preoperative and one month postoperative comparisons.</w:t>
      </w:r>
    </w:p>
    <w:p w:rsidR="001E4023" w:rsidRPr="00496D2B" w:rsidRDefault="001E4023" w:rsidP="007B7D17">
      <w:pPr>
        <w:snapToGrid w:val="0"/>
        <w:spacing w:after="0" w:line="240" w:lineRule="auto"/>
        <w:jc w:val="both"/>
        <w:rPr>
          <w:rFonts w:ascii="Times New Roman" w:eastAsia="Calibri" w:hAnsi="Times New Roman" w:cs="Times New Roman"/>
          <w:sz w:val="16"/>
          <w:szCs w:val="16"/>
        </w:rPr>
      </w:pPr>
      <w:r w:rsidRPr="00496D2B">
        <w:rPr>
          <w:rFonts w:ascii="Times New Roman" w:eastAsia="Calibri" w:hAnsi="Times New Roman" w:cs="Times New Roman"/>
          <w:sz w:val="16"/>
          <w:szCs w:val="16"/>
        </w:rPr>
        <w:t xml:space="preserve">cm/s, centimeters/second, EDV, end-diastolic velocity; PI, </w:t>
      </w:r>
      <w:proofErr w:type="spellStart"/>
      <w:r w:rsidRPr="00496D2B">
        <w:rPr>
          <w:rFonts w:ascii="Times New Roman" w:eastAsia="Calibri" w:hAnsi="Times New Roman" w:cs="Times New Roman"/>
          <w:sz w:val="16"/>
          <w:szCs w:val="16"/>
        </w:rPr>
        <w:t>pulsatility</w:t>
      </w:r>
      <w:proofErr w:type="spellEnd"/>
      <w:r w:rsidRPr="00496D2B">
        <w:rPr>
          <w:rFonts w:ascii="Times New Roman" w:eastAsia="Calibri" w:hAnsi="Times New Roman" w:cs="Times New Roman"/>
          <w:sz w:val="16"/>
          <w:szCs w:val="16"/>
        </w:rPr>
        <w:t xml:space="preserve"> index; PSV, peak systolic velocity; RI, resistivity index; SD, standard deviation; </w:t>
      </w:r>
      <w:r w:rsidR="00A37519" w:rsidRPr="00496D2B">
        <w:rPr>
          <w:rFonts w:ascii="Times New Roman" w:eastAsia="Calibri" w:hAnsi="Times New Roman" w:cs="Times New Roman"/>
          <w:sz w:val="16"/>
          <w:szCs w:val="16"/>
        </w:rPr>
        <w:t>Δ</w:t>
      </w:r>
      <w:r w:rsidRPr="00496D2B">
        <w:rPr>
          <w:rFonts w:ascii="Times New Roman" w:eastAsia="Calibri" w:hAnsi="Times New Roman" w:cs="Times New Roman"/>
          <w:sz w:val="16"/>
          <w:szCs w:val="16"/>
        </w:rPr>
        <w:t>, mean difference between the postoperative and preoperative values (postoperative minus preoperative value for the relevant parameter).</w:t>
      </w: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pP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sectPr w:rsidR="007B7D17" w:rsidRPr="00496D2B" w:rsidSect="002E1CFC">
          <w:headerReference w:type="default" r:id="rId31"/>
          <w:footerReference w:type="default" r:id="rId32"/>
          <w:type w:val="continuous"/>
          <w:pgSz w:w="12240" w:h="15840" w:code="1"/>
          <w:pgMar w:top="1440" w:right="1440" w:bottom="1440" w:left="1440" w:header="720" w:footer="720" w:gutter="0"/>
          <w:cols w:space="720"/>
          <w:docGrid w:linePitch="360"/>
        </w:sectPr>
      </w:pPr>
    </w:p>
    <w:p w:rsidR="00623604" w:rsidRPr="00496D2B" w:rsidRDefault="00623604"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lastRenderedPageBreak/>
        <w:t xml:space="preserve">However, when Doppler analysis was performed on the operated kidney one month post </w:t>
      </w:r>
      <w:proofErr w:type="spellStart"/>
      <w:r w:rsidRPr="00496D2B">
        <w:rPr>
          <w:rFonts w:ascii="Times New Roman" w:eastAsia="Calibri" w:hAnsi="Times New Roman" w:cs="Times New Roman"/>
          <w:sz w:val="20"/>
          <w:szCs w:val="20"/>
        </w:rPr>
        <w:t>ureteroscopies</w:t>
      </w:r>
      <w:proofErr w:type="spellEnd"/>
      <w:r w:rsidRPr="00496D2B">
        <w:rPr>
          <w:rFonts w:ascii="Times New Roman" w:eastAsia="Calibri" w:hAnsi="Times New Roman" w:cs="Times New Roman"/>
          <w:sz w:val="20"/>
          <w:szCs w:val="20"/>
        </w:rPr>
        <w:t xml:space="preserve"> it was found that there was a significant reduction in the RI (5% decrease after one month) and the PI (8.9% decrease after one month) when these parameters were </w:t>
      </w:r>
      <w:r w:rsidRPr="00496D2B">
        <w:rPr>
          <w:rFonts w:ascii="Times New Roman" w:eastAsia="Calibri" w:hAnsi="Times New Roman" w:cs="Times New Roman"/>
          <w:sz w:val="20"/>
          <w:szCs w:val="20"/>
        </w:rPr>
        <w:lastRenderedPageBreak/>
        <w:t>compared with their preoperative values (Table 8). It was also noted that the decrease in the values was not of a massive magnitude denoting that further follow up is required.</w:t>
      </w:r>
    </w:p>
    <w:p w:rsidR="007B7D17" w:rsidRPr="00496D2B" w:rsidRDefault="007B7D17" w:rsidP="007B7D17">
      <w:pPr>
        <w:snapToGrid w:val="0"/>
        <w:spacing w:after="0" w:line="240" w:lineRule="auto"/>
        <w:ind w:firstLine="425"/>
        <w:jc w:val="both"/>
        <w:rPr>
          <w:rFonts w:ascii="Times New Roman" w:eastAsia="Calibri" w:hAnsi="Times New Roman" w:cs="Times New Roman"/>
          <w:sz w:val="20"/>
          <w:szCs w:val="20"/>
        </w:rPr>
        <w:sectPr w:rsidR="007B7D17" w:rsidRPr="00496D2B" w:rsidSect="007B7D17">
          <w:headerReference w:type="default" r:id="rId33"/>
          <w:footerReference w:type="default" r:id="rId34"/>
          <w:type w:val="continuous"/>
          <w:pgSz w:w="12240" w:h="15840" w:code="1"/>
          <w:pgMar w:top="1440" w:right="1440" w:bottom="1440" w:left="1440" w:header="720" w:footer="720" w:gutter="0"/>
          <w:cols w:num="2" w:space="550"/>
          <w:docGrid w:linePitch="360"/>
        </w:sectPr>
      </w:pPr>
    </w:p>
    <w:p w:rsidR="00D329FB" w:rsidRPr="00496D2B" w:rsidRDefault="00D329FB" w:rsidP="007B7D17">
      <w:pPr>
        <w:snapToGrid w:val="0"/>
        <w:spacing w:after="0" w:line="240" w:lineRule="auto"/>
        <w:jc w:val="center"/>
        <w:rPr>
          <w:rFonts w:ascii="Times New Roman" w:eastAsia="Calibri" w:hAnsi="Times New Roman" w:cs="Times New Roman"/>
          <w:sz w:val="20"/>
          <w:szCs w:val="20"/>
        </w:rPr>
      </w:pPr>
    </w:p>
    <w:p w:rsidR="00623604" w:rsidRPr="00496D2B" w:rsidRDefault="00623604" w:rsidP="007B7D17">
      <w:pPr>
        <w:snapToGrid w:val="0"/>
        <w:spacing w:after="0" w:line="240" w:lineRule="auto"/>
        <w:jc w:val="both"/>
        <w:outlineLvl w:val="0"/>
        <w:rPr>
          <w:rFonts w:ascii="Times New Roman" w:eastAsia="Times New Roman" w:hAnsi="Times New Roman" w:cs="Times New Roman"/>
          <w:b/>
          <w:bCs/>
          <w:sz w:val="20"/>
          <w:szCs w:val="20"/>
        </w:rPr>
      </w:pPr>
      <w:r w:rsidRPr="00496D2B">
        <w:rPr>
          <w:rFonts w:ascii="Times New Roman" w:eastAsia="Times New Roman" w:hAnsi="Times New Roman" w:cs="Times New Roman"/>
          <w:b/>
          <w:bCs/>
          <w:sz w:val="20"/>
          <w:szCs w:val="20"/>
        </w:rPr>
        <w:t>Table (8)</w:t>
      </w:r>
      <w:r w:rsidR="00FC08D8" w:rsidRPr="00496D2B">
        <w:rPr>
          <w:rFonts w:ascii="Times New Roman" w:eastAsia="Times New Roman" w:hAnsi="Times New Roman" w:cs="Times New Roman"/>
          <w:b/>
          <w:bCs/>
          <w:sz w:val="20"/>
          <w:szCs w:val="20"/>
        </w:rPr>
        <w:t>:</w:t>
      </w:r>
      <w:r w:rsidRPr="00496D2B">
        <w:rPr>
          <w:rFonts w:ascii="Times New Roman" w:eastAsia="Times New Roman" w:hAnsi="Times New Roman" w:cs="Times New Roman"/>
          <w:b/>
          <w:bCs/>
          <w:sz w:val="20"/>
          <w:szCs w:val="20"/>
        </w:rPr>
        <w:t xml:space="preserve"> Comparison between Doppler analysis of Operated kidney in preoperative day and one month postoperative</w:t>
      </w:r>
      <w:r w:rsidR="00FC08D8" w:rsidRPr="00496D2B">
        <w:rPr>
          <w:rFonts w:ascii="Times New Roman" w:eastAsia="Times New Roman" w:hAnsi="Times New Roman" w:cs="Times New Roman"/>
          <w:b/>
          <w:bCs/>
          <w:sz w:val="20"/>
          <w:szCs w:val="20"/>
        </w:rPr>
        <w:t>ly</w:t>
      </w:r>
      <w:r w:rsidRPr="00496D2B">
        <w:rPr>
          <w:rFonts w:ascii="Times New Roman" w:eastAsia="Times New Roman" w:hAnsi="Times New Roman" w:cs="Times New Roman"/>
          <w:b/>
          <w:bCs/>
          <w:sz w:val="20"/>
          <w:szCs w:val="20"/>
        </w:rPr>
        <w:t>.</w:t>
      </w:r>
    </w:p>
    <w:tbl>
      <w:tblPr>
        <w:tblStyle w:val="TableGrid"/>
        <w:tblW w:w="8758" w:type="dxa"/>
        <w:jc w:val="center"/>
        <w:tblLook w:val="04A0"/>
      </w:tblPr>
      <w:tblGrid>
        <w:gridCol w:w="1949"/>
        <w:gridCol w:w="2430"/>
        <w:gridCol w:w="2520"/>
        <w:gridCol w:w="1859"/>
      </w:tblGrid>
      <w:tr w:rsidR="00623604" w:rsidRPr="00496D2B" w:rsidTr="007B7D17">
        <w:trPr>
          <w:trHeight w:val="170"/>
          <w:jc w:val="center"/>
        </w:trPr>
        <w:tc>
          <w:tcPr>
            <w:tcW w:w="1949" w:type="dxa"/>
            <w:tcBorders>
              <w:tl2br w:val="single" w:sz="4" w:space="0" w:color="auto"/>
            </w:tcBorders>
          </w:tcPr>
          <w:p w:rsidR="00623604" w:rsidRPr="00496D2B" w:rsidRDefault="00FC08D8" w:rsidP="007B7D17">
            <w:pPr>
              <w:snapToGrid w:val="0"/>
              <w:jc w:val="center"/>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Parameters</w:t>
            </w:r>
          </w:p>
          <w:p w:rsidR="00FC08D8" w:rsidRPr="00496D2B" w:rsidRDefault="00FC08D8"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Analysis</w:t>
            </w:r>
          </w:p>
        </w:tc>
        <w:tc>
          <w:tcPr>
            <w:tcW w:w="243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Preoperative</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Mean ± SD</w:t>
            </w:r>
            <w:r w:rsidR="003D49CB" w:rsidRPr="00496D2B">
              <w:rPr>
                <w:rFonts w:ascii="Times New Roman" w:eastAsia="Calibri" w:hAnsi="Times New Roman" w:cs="Times New Roman"/>
                <w:color w:val="000000"/>
                <w:sz w:val="16"/>
                <w:szCs w:val="16"/>
              </w:rPr>
              <w:t xml:space="preserve"> </w:t>
            </w:r>
            <w:r w:rsidRPr="00496D2B">
              <w:rPr>
                <w:rFonts w:ascii="Times New Roman" w:eastAsia="Calibri" w:hAnsi="Times New Roman" w:cs="Times New Roman"/>
                <w:color w:val="000000"/>
                <w:sz w:val="16"/>
                <w:szCs w:val="16"/>
              </w:rPr>
              <w:t>Median (range)</w:t>
            </w:r>
          </w:p>
        </w:tc>
        <w:tc>
          <w:tcPr>
            <w:tcW w:w="252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One month Postoperative</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Mean ± SD</w:t>
            </w:r>
            <w:r w:rsidR="003D49CB" w:rsidRPr="00496D2B">
              <w:rPr>
                <w:rFonts w:ascii="Times New Roman" w:eastAsia="Calibri" w:hAnsi="Times New Roman" w:cs="Times New Roman"/>
                <w:color w:val="000000"/>
                <w:sz w:val="16"/>
                <w:szCs w:val="16"/>
              </w:rPr>
              <w:t xml:space="preserve"> </w:t>
            </w:r>
            <w:r w:rsidRPr="00496D2B">
              <w:rPr>
                <w:rFonts w:ascii="Times New Roman" w:eastAsia="Calibri" w:hAnsi="Times New Roman" w:cs="Times New Roman"/>
                <w:color w:val="000000"/>
                <w:sz w:val="16"/>
                <w:szCs w:val="16"/>
              </w:rPr>
              <w:t>Median (range)</w:t>
            </w:r>
          </w:p>
        </w:tc>
        <w:tc>
          <w:tcPr>
            <w:tcW w:w="185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 value*</w:t>
            </w:r>
          </w:p>
          <w:p w:rsidR="00623604" w:rsidRPr="00496D2B" w:rsidRDefault="00623604" w:rsidP="007B7D17">
            <w:pPr>
              <w:snapToGrid w:val="0"/>
              <w:jc w:val="both"/>
              <w:rPr>
                <w:rFonts w:ascii="Times New Roman" w:eastAsia="Calibri" w:hAnsi="Times New Roman" w:cs="Times New Roman"/>
                <w:color w:val="000000"/>
                <w:sz w:val="16"/>
                <w:szCs w:val="16"/>
              </w:rPr>
            </w:pPr>
          </w:p>
        </w:tc>
      </w:tr>
      <w:tr w:rsidR="00623604" w:rsidRPr="00496D2B" w:rsidTr="007B7D17">
        <w:trPr>
          <w:trHeight w:val="170"/>
          <w:jc w:val="center"/>
        </w:trPr>
        <w:tc>
          <w:tcPr>
            <w:tcW w:w="194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RI</w:t>
            </w:r>
          </w:p>
        </w:tc>
        <w:tc>
          <w:tcPr>
            <w:tcW w:w="243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0.6330 ± 0.06204</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0.62 (0.52-0.75)</w:t>
            </w:r>
          </w:p>
        </w:tc>
        <w:tc>
          <w:tcPr>
            <w:tcW w:w="252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0.6023 ± 0.06694</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0.60 (0.45-0.74)</w:t>
            </w:r>
          </w:p>
        </w:tc>
        <w:tc>
          <w:tcPr>
            <w:tcW w:w="1859" w:type="dxa"/>
          </w:tcPr>
          <w:p w:rsidR="00623604" w:rsidRPr="00496D2B" w:rsidRDefault="00623604" w:rsidP="007B7D17">
            <w:pPr>
              <w:snapToGrid w:val="0"/>
              <w:jc w:val="both"/>
              <w:rPr>
                <w:rFonts w:ascii="Times New Roman" w:eastAsia="Calibri" w:hAnsi="Times New Roman" w:cs="Times New Roman"/>
                <w:b/>
                <w:bCs/>
                <w:color w:val="000000"/>
                <w:sz w:val="16"/>
                <w:szCs w:val="16"/>
              </w:rPr>
            </w:pPr>
            <w:r w:rsidRPr="00496D2B">
              <w:rPr>
                <w:rFonts w:ascii="Times New Roman" w:eastAsia="Calibri" w:hAnsi="Times New Roman" w:cs="Times New Roman"/>
                <w:b/>
                <w:bCs/>
                <w:color w:val="000000"/>
                <w:sz w:val="16"/>
                <w:szCs w:val="16"/>
              </w:rPr>
              <w:t>0.007</w:t>
            </w:r>
          </w:p>
        </w:tc>
      </w:tr>
      <w:tr w:rsidR="00623604" w:rsidRPr="00496D2B" w:rsidTr="007B7D17">
        <w:trPr>
          <w:trHeight w:val="170"/>
          <w:jc w:val="center"/>
        </w:trPr>
        <w:tc>
          <w:tcPr>
            <w:tcW w:w="194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RI</w:t>
            </w:r>
          </w:p>
        </w:tc>
        <w:tc>
          <w:tcPr>
            <w:tcW w:w="4950" w:type="dxa"/>
            <w:gridSpan w:val="2"/>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-0.0307 ± 0.05771</w:t>
            </w:r>
          </w:p>
        </w:tc>
        <w:tc>
          <w:tcPr>
            <w:tcW w:w="1859" w:type="dxa"/>
          </w:tcPr>
          <w:p w:rsidR="00623604" w:rsidRPr="00496D2B" w:rsidRDefault="00623604" w:rsidP="007B7D17">
            <w:pPr>
              <w:snapToGrid w:val="0"/>
              <w:jc w:val="both"/>
              <w:rPr>
                <w:rFonts w:ascii="Times New Roman" w:eastAsia="Calibri" w:hAnsi="Times New Roman" w:cs="Times New Roman"/>
                <w:color w:val="000000"/>
                <w:sz w:val="16"/>
                <w:szCs w:val="16"/>
              </w:rPr>
            </w:pPr>
          </w:p>
        </w:tc>
      </w:tr>
      <w:tr w:rsidR="00623604" w:rsidRPr="00496D2B" w:rsidTr="007B7D17">
        <w:trPr>
          <w:trHeight w:val="170"/>
          <w:jc w:val="center"/>
        </w:trPr>
        <w:tc>
          <w:tcPr>
            <w:tcW w:w="194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PI</w:t>
            </w:r>
          </w:p>
        </w:tc>
        <w:tc>
          <w:tcPr>
            <w:tcW w:w="243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1.0230 ± 0.15844</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1.0500 (0.70-1.37)</w:t>
            </w:r>
          </w:p>
        </w:tc>
        <w:tc>
          <w:tcPr>
            <w:tcW w:w="252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0.9397 ± 0.13525</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0.9150 (0.72-1.21)</w:t>
            </w:r>
          </w:p>
        </w:tc>
        <w:tc>
          <w:tcPr>
            <w:tcW w:w="1859" w:type="dxa"/>
          </w:tcPr>
          <w:p w:rsidR="00623604" w:rsidRPr="00496D2B" w:rsidRDefault="00623604" w:rsidP="007B7D17">
            <w:pPr>
              <w:snapToGrid w:val="0"/>
              <w:jc w:val="both"/>
              <w:rPr>
                <w:rFonts w:ascii="Times New Roman" w:eastAsia="Calibri" w:hAnsi="Times New Roman" w:cs="Times New Roman"/>
                <w:b/>
                <w:bCs/>
                <w:color w:val="000000"/>
                <w:sz w:val="16"/>
                <w:szCs w:val="16"/>
              </w:rPr>
            </w:pPr>
            <w:r w:rsidRPr="00496D2B">
              <w:rPr>
                <w:rFonts w:ascii="Times New Roman" w:eastAsia="Calibri" w:hAnsi="Times New Roman" w:cs="Times New Roman"/>
                <w:b/>
                <w:bCs/>
                <w:color w:val="000000"/>
                <w:sz w:val="16"/>
                <w:szCs w:val="16"/>
              </w:rPr>
              <w:t>0.001</w:t>
            </w:r>
          </w:p>
        </w:tc>
      </w:tr>
      <w:tr w:rsidR="00623604" w:rsidRPr="00496D2B" w:rsidTr="007B7D17">
        <w:trPr>
          <w:trHeight w:val="170"/>
          <w:jc w:val="center"/>
        </w:trPr>
        <w:tc>
          <w:tcPr>
            <w:tcW w:w="194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ΔPI</w:t>
            </w:r>
          </w:p>
        </w:tc>
        <w:tc>
          <w:tcPr>
            <w:tcW w:w="4950" w:type="dxa"/>
            <w:gridSpan w:val="2"/>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-0.0833 ± 0.12904</w:t>
            </w:r>
          </w:p>
        </w:tc>
        <w:tc>
          <w:tcPr>
            <w:tcW w:w="1859" w:type="dxa"/>
          </w:tcPr>
          <w:p w:rsidR="00623604" w:rsidRPr="00496D2B" w:rsidRDefault="00623604" w:rsidP="007B7D17">
            <w:pPr>
              <w:snapToGrid w:val="0"/>
              <w:jc w:val="both"/>
              <w:rPr>
                <w:rFonts w:ascii="Times New Roman" w:eastAsia="Calibri" w:hAnsi="Times New Roman" w:cs="Times New Roman"/>
                <w:color w:val="000000"/>
                <w:sz w:val="16"/>
                <w:szCs w:val="16"/>
              </w:rPr>
            </w:pPr>
          </w:p>
        </w:tc>
      </w:tr>
      <w:tr w:rsidR="00623604" w:rsidRPr="00496D2B" w:rsidTr="007B7D17">
        <w:trPr>
          <w:trHeight w:val="170"/>
          <w:jc w:val="center"/>
        </w:trPr>
        <w:tc>
          <w:tcPr>
            <w:tcW w:w="194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PSV</w:t>
            </w:r>
          </w:p>
        </w:tc>
        <w:tc>
          <w:tcPr>
            <w:tcW w:w="243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31.7533 ± 6.6323</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31.15 (20-43.4)</w:t>
            </w:r>
          </w:p>
        </w:tc>
        <w:tc>
          <w:tcPr>
            <w:tcW w:w="252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36.8137 ± 5.30340</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35.8 (28.5-50)</w:t>
            </w:r>
          </w:p>
        </w:tc>
        <w:tc>
          <w:tcPr>
            <w:tcW w:w="1859" w:type="dxa"/>
          </w:tcPr>
          <w:p w:rsidR="00623604" w:rsidRPr="00496D2B" w:rsidRDefault="00623604" w:rsidP="007B7D17">
            <w:pPr>
              <w:snapToGrid w:val="0"/>
              <w:jc w:val="both"/>
              <w:rPr>
                <w:rFonts w:ascii="Times New Roman" w:eastAsia="Calibri" w:hAnsi="Times New Roman" w:cs="Times New Roman"/>
                <w:b/>
                <w:bCs/>
                <w:color w:val="000000"/>
                <w:sz w:val="16"/>
                <w:szCs w:val="16"/>
              </w:rPr>
            </w:pPr>
            <w:r w:rsidRPr="00496D2B">
              <w:rPr>
                <w:rFonts w:ascii="Times New Roman" w:eastAsia="Calibri" w:hAnsi="Times New Roman" w:cs="Times New Roman"/>
                <w:b/>
                <w:bCs/>
                <w:color w:val="000000"/>
                <w:sz w:val="16"/>
                <w:szCs w:val="16"/>
              </w:rPr>
              <w:t>0.003</w:t>
            </w:r>
          </w:p>
        </w:tc>
      </w:tr>
      <w:tr w:rsidR="00623604" w:rsidRPr="00496D2B" w:rsidTr="007B7D17">
        <w:trPr>
          <w:trHeight w:val="170"/>
          <w:jc w:val="center"/>
        </w:trPr>
        <w:tc>
          <w:tcPr>
            <w:tcW w:w="194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ΔPSV</w:t>
            </w:r>
          </w:p>
        </w:tc>
        <w:tc>
          <w:tcPr>
            <w:tcW w:w="4950" w:type="dxa"/>
            <w:gridSpan w:val="2"/>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5.0603 ± 8.56282</w:t>
            </w:r>
          </w:p>
        </w:tc>
        <w:tc>
          <w:tcPr>
            <w:tcW w:w="1859" w:type="dxa"/>
          </w:tcPr>
          <w:p w:rsidR="00623604" w:rsidRPr="00496D2B" w:rsidRDefault="00623604" w:rsidP="007B7D17">
            <w:pPr>
              <w:snapToGrid w:val="0"/>
              <w:jc w:val="both"/>
              <w:rPr>
                <w:rFonts w:ascii="Times New Roman" w:eastAsia="Calibri" w:hAnsi="Times New Roman" w:cs="Times New Roman"/>
                <w:color w:val="000000"/>
                <w:sz w:val="16"/>
                <w:szCs w:val="16"/>
              </w:rPr>
            </w:pPr>
          </w:p>
        </w:tc>
      </w:tr>
      <w:tr w:rsidR="00623604" w:rsidRPr="00496D2B" w:rsidTr="007B7D17">
        <w:trPr>
          <w:trHeight w:val="170"/>
          <w:jc w:val="center"/>
        </w:trPr>
        <w:tc>
          <w:tcPr>
            <w:tcW w:w="194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EDV</w:t>
            </w:r>
          </w:p>
        </w:tc>
        <w:tc>
          <w:tcPr>
            <w:tcW w:w="243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11.5867 ± 2.98972</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10.7 (6.3-18.9)</w:t>
            </w:r>
          </w:p>
        </w:tc>
        <w:tc>
          <w:tcPr>
            <w:tcW w:w="2520"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14.8203 ± 3.54729</w:t>
            </w:r>
          </w:p>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14.75 (7.2</w:t>
            </w:r>
            <w:r w:rsidR="00853D63" w:rsidRPr="00496D2B">
              <w:rPr>
                <w:rFonts w:ascii="Times New Roman" w:eastAsia="Calibri" w:hAnsi="Times New Roman" w:cs="Times New Roman"/>
                <w:color w:val="000000"/>
                <w:sz w:val="16"/>
                <w:szCs w:val="16"/>
              </w:rPr>
              <w:t>-</w:t>
            </w:r>
            <w:r w:rsidRPr="00496D2B">
              <w:rPr>
                <w:rFonts w:ascii="Times New Roman" w:eastAsia="Calibri" w:hAnsi="Times New Roman" w:cs="Times New Roman"/>
                <w:color w:val="000000"/>
                <w:sz w:val="16"/>
                <w:szCs w:val="16"/>
              </w:rPr>
              <w:t>24</w:t>
            </w:r>
            <w:r w:rsidR="00853D63" w:rsidRPr="00496D2B">
              <w:rPr>
                <w:rFonts w:ascii="Times New Roman" w:eastAsia="Calibri" w:hAnsi="Times New Roman" w:cs="Times New Roman"/>
                <w:color w:val="000000"/>
                <w:sz w:val="16"/>
                <w:szCs w:val="16"/>
              </w:rPr>
              <w:t>.</w:t>
            </w:r>
            <w:r w:rsidRPr="00496D2B">
              <w:rPr>
                <w:rFonts w:ascii="Times New Roman" w:eastAsia="Calibri" w:hAnsi="Times New Roman" w:cs="Times New Roman"/>
                <w:color w:val="000000"/>
                <w:sz w:val="16"/>
                <w:szCs w:val="16"/>
              </w:rPr>
              <w:t>5)</w:t>
            </w:r>
          </w:p>
        </w:tc>
        <w:tc>
          <w:tcPr>
            <w:tcW w:w="1859" w:type="dxa"/>
          </w:tcPr>
          <w:p w:rsidR="00623604" w:rsidRPr="00496D2B" w:rsidRDefault="00623604" w:rsidP="007B7D17">
            <w:pPr>
              <w:snapToGrid w:val="0"/>
              <w:jc w:val="both"/>
              <w:rPr>
                <w:rFonts w:ascii="Times New Roman" w:eastAsia="Calibri" w:hAnsi="Times New Roman" w:cs="Times New Roman"/>
                <w:b/>
                <w:bCs/>
                <w:color w:val="000000"/>
                <w:sz w:val="16"/>
                <w:szCs w:val="16"/>
              </w:rPr>
            </w:pPr>
            <w:r w:rsidRPr="00496D2B">
              <w:rPr>
                <w:rFonts w:ascii="Times New Roman" w:eastAsia="Calibri" w:hAnsi="Times New Roman" w:cs="Times New Roman"/>
                <w:b/>
                <w:bCs/>
                <w:color w:val="000000"/>
                <w:sz w:val="16"/>
                <w:szCs w:val="16"/>
              </w:rPr>
              <w:t>&lt; 0.001</w:t>
            </w:r>
          </w:p>
        </w:tc>
      </w:tr>
      <w:tr w:rsidR="00623604" w:rsidRPr="00496D2B" w:rsidTr="007B7D17">
        <w:trPr>
          <w:trHeight w:val="170"/>
          <w:jc w:val="center"/>
        </w:trPr>
        <w:tc>
          <w:tcPr>
            <w:tcW w:w="1949" w:type="dxa"/>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Δ EDV</w:t>
            </w:r>
          </w:p>
        </w:tc>
        <w:tc>
          <w:tcPr>
            <w:tcW w:w="4950" w:type="dxa"/>
            <w:gridSpan w:val="2"/>
          </w:tcPr>
          <w:p w:rsidR="00623604" w:rsidRPr="00496D2B" w:rsidRDefault="00623604" w:rsidP="007B7D17">
            <w:pPr>
              <w:snapToGrid w:val="0"/>
              <w:jc w:val="both"/>
              <w:rPr>
                <w:rFonts w:ascii="Times New Roman" w:eastAsia="Calibri" w:hAnsi="Times New Roman" w:cs="Times New Roman"/>
                <w:color w:val="000000"/>
                <w:sz w:val="16"/>
                <w:szCs w:val="16"/>
              </w:rPr>
            </w:pPr>
            <w:r w:rsidRPr="00496D2B">
              <w:rPr>
                <w:rFonts w:ascii="Times New Roman" w:eastAsia="Calibri" w:hAnsi="Times New Roman" w:cs="Times New Roman"/>
                <w:color w:val="000000"/>
                <w:sz w:val="16"/>
                <w:szCs w:val="16"/>
              </w:rPr>
              <w:t>3.2337 ± 4.33552</w:t>
            </w:r>
          </w:p>
        </w:tc>
        <w:tc>
          <w:tcPr>
            <w:tcW w:w="1859" w:type="dxa"/>
          </w:tcPr>
          <w:p w:rsidR="00623604" w:rsidRPr="00496D2B" w:rsidRDefault="00623604" w:rsidP="007B7D17">
            <w:pPr>
              <w:snapToGrid w:val="0"/>
              <w:jc w:val="both"/>
              <w:rPr>
                <w:rFonts w:ascii="Times New Roman" w:eastAsia="Calibri" w:hAnsi="Times New Roman" w:cs="Times New Roman"/>
                <w:color w:val="000000"/>
                <w:sz w:val="16"/>
                <w:szCs w:val="16"/>
              </w:rPr>
            </w:pPr>
          </w:p>
        </w:tc>
      </w:tr>
    </w:tbl>
    <w:p w:rsidR="00623604" w:rsidRPr="00496D2B" w:rsidRDefault="00623604" w:rsidP="007B7D17">
      <w:pPr>
        <w:snapToGrid w:val="0"/>
        <w:spacing w:after="0" w:line="240" w:lineRule="auto"/>
        <w:jc w:val="both"/>
        <w:rPr>
          <w:rFonts w:ascii="Times New Roman" w:eastAsia="Calibri" w:hAnsi="Times New Roman" w:cs="Times New Roman"/>
          <w:sz w:val="16"/>
          <w:szCs w:val="16"/>
        </w:rPr>
      </w:pPr>
      <w:r w:rsidRPr="00496D2B">
        <w:rPr>
          <w:rFonts w:ascii="Times New Roman" w:eastAsia="Calibri" w:hAnsi="Times New Roman" w:cs="Times New Roman"/>
          <w:sz w:val="16"/>
          <w:szCs w:val="16"/>
        </w:rPr>
        <w:t>Significant P values were written as bold.</w:t>
      </w:r>
    </w:p>
    <w:p w:rsidR="00623604" w:rsidRPr="00496D2B" w:rsidRDefault="00623604" w:rsidP="007B7D17">
      <w:pPr>
        <w:snapToGrid w:val="0"/>
        <w:spacing w:after="0" w:line="240" w:lineRule="auto"/>
        <w:jc w:val="both"/>
        <w:rPr>
          <w:rFonts w:ascii="Times New Roman" w:eastAsia="Calibri" w:hAnsi="Times New Roman" w:cs="Times New Roman"/>
          <w:sz w:val="16"/>
          <w:szCs w:val="16"/>
        </w:rPr>
      </w:pPr>
      <w:r w:rsidRPr="00496D2B">
        <w:rPr>
          <w:rFonts w:ascii="Times New Roman" w:eastAsia="Calibri" w:hAnsi="Times New Roman" w:cs="Times New Roman"/>
          <w:sz w:val="16"/>
          <w:szCs w:val="16"/>
        </w:rPr>
        <w:t xml:space="preserve">*Paired samples T test was used for preoperative and one month postoperative comparisons.cm/s, centimeters/second, EDV, end-diastolic velocity; PI, </w:t>
      </w:r>
      <w:proofErr w:type="spellStart"/>
      <w:r w:rsidRPr="00496D2B">
        <w:rPr>
          <w:rFonts w:ascii="Times New Roman" w:eastAsia="Calibri" w:hAnsi="Times New Roman" w:cs="Times New Roman"/>
          <w:sz w:val="16"/>
          <w:szCs w:val="16"/>
        </w:rPr>
        <w:t>pulsatility</w:t>
      </w:r>
      <w:proofErr w:type="spellEnd"/>
      <w:r w:rsidRPr="00496D2B">
        <w:rPr>
          <w:rFonts w:ascii="Times New Roman" w:eastAsia="Calibri" w:hAnsi="Times New Roman" w:cs="Times New Roman"/>
          <w:sz w:val="16"/>
          <w:szCs w:val="16"/>
        </w:rPr>
        <w:t xml:space="preserve"> index; PSV, peak systolic velocity; RI, resistivity index; SD, standard deviation; </w:t>
      </w:r>
      <w:r w:rsidR="00A37519" w:rsidRPr="00496D2B">
        <w:rPr>
          <w:rFonts w:ascii="Times New Roman" w:eastAsia="Calibri" w:hAnsi="Times New Roman" w:cs="Times New Roman"/>
          <w:sz w:val="16"/>
          <w:szCs w:val="16"/>
        </w:rPr>
        <w:t>Δ</w:t>
      </w:r>
      <w:r w:rsidRPr="00496D2B">
        <w:rPr>
          <w:rFonts w:ascii="Times New Roman" w:eastAsia="Calibri" w:hAnsi="Times New Roman" w:cs="Times New Roman"/>
          <w:sz w:val="16"/>
          <w:szCs w:val="16"/>
        </w:rPr>
        <w:t>, mean difference between the postoperative and preoperative values (postoperative minus preoperative value for the relevant parameter).</w:t>
      </w:r>
    </w:p>
    <w:p w:rsidR="007B7D17" w:rsidRPr="00496D2B" w:rsidRDefault="007B7D17" w:rsidP="007B7D17">
      <w:pPr>
        <w:snapToGrid w:val="0"/>
        <w:spacing w:after="0" w:line="240" w:lineRule="auto"/>
        <w:jc w:val="both"/>
        <w:rPr>
          <w:rFonts w:ascii="Times New Roman" w:eastAsia="Calibri" w:hAnsi="Times New Roman" w:cs="Times New Roman"/>
          <w:b/>
          <w:sz w:val="20"/>
          <w:szCs w:val="20"/>
        </w:rPr>
      </w:pPr>
    </w:p>
    <w:p w:rsidR="007B7D17" w:rsidRPr="00496D2B" w:rsidRDefault="007B7D17" w:rsidP="007B7D17">
      <w:pPr>
        <w:snapToGrid w:val="0"/>
        <w:spacing w:after="0" w:line="240" w:lineRule="auto"/>
        <w:jc w:val="both"/>
        <w:rPr>
          <w:rFonts w:ascii="Times New Roman" w:eastAsia="Calibri" w:hAnsi="Times New Roman" w:cs="Times New Roman"/>
          <w:b/>
          <w:sz w:val="20"/>
          <w:szCs w:val="20"/>
        </w:rPr>
        <w:sectPr w:rsidR="007B7D17" w:rsidRPr="00496D2B" w:rsidSect="002E1CFC">
          <w:headerReference w:type="default" r:id="rId35"/>
          <w:footerReference w:type="default" r:id="rId36"/>
          <w:type w:val="continuous"/>
          <w:pgSz w:w="12240" w:h="15840" w:code="1"/>
          <w:pgMar w:top="1440" w:right="1440" w:bottom="1440" w:left="1440" w:header="720" w:footer="720" w:gutter="0"/>
          <w:cols w:space="720"/>
          <w:docGrid w:linePitch="360"/>
        </w:sectPr>
      </w:pPr>
    </w:p>
    <w:p w:rsidR="00AD435F" w:rsidRPr="00496D2B" w:rsidRDefault="00D329FB" w:rsidP="007B7D17">
      <w:pPr>
        <w:snapToGrid w:val="0"/>
        <w:spacing w:after="0" w:line="240" w:lineRule="auto"/>
        <w:jc w:val="both"/>
        <w:rPr>
          <w:rFonts w:ascii="Times New Roman" w:eastAsia="Calibri" w:hAnsi="Times New Roman" w:cs="Times New Roman"/>
          <w:b/>
          <w:sz w:val="20"/>
          <w:szCs w:val="20"/>
        </w:rPr>
      </w:pPr>
      <w:r w:rsidRPr="00496D2B">
        <w:rPr>
          <w:rFonts w:ascii="Times New Roman" w:eastAsia="Calibri" w:hAnsi="Times New Roman" w:cs="Times New Roman"/>
          <w:b/>
          <w:sz w:val="20"/>
          <w:szCs w:val="20"/>
        </w:rPr>
        <w:lastRenderedPageBreak/>
        <w:t>4. Discussion</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As of late, the utilization of CDUS has demonstrated incredible significance in the evaluation of genitourinary disorders. This imaging procedure is non-intrusive, quickly performed, easy, and viewed as an economical strategy</w:t>
      </w:r>
      <w:r w:rsidR="00496D2B">
        <w:rPr>
          <w:rFonts w:ascii="Times New Roman" w:hAnsi="Times New Roman" w:cs="Times New Roman" w:hint="eastAsia"/>
          <w:sz w:val="20"/>
          <w:szCs w:val="20"/>
          <w:lang w:eastAsia="zh-CN"/>
        </w:rPr>
        <w:t xml:space="preserve"> </w:t>
      </w:r>
      <w:r w:rsidR="008D2767" w:rsidRPr="00496D2B">
        <w:rPr>
          <w:rFonts w:ascii="Times New Roman" w:eastAsia="Calibri" w:hAnsi="Times New Roman" w:cs="Times New Roman"/>
          <w:sz w:val="20"/>
          <w:szCs w:val="20"/>
        </w:rPr>
        <w:fldChar w:fldCharType="begin" w:fldLock="1"/>
      </w:r>
      <w:r w:rsidR="002C7E37" w:rsidRPr="00496D2B">
        <w:rPr>
          <w:rFonts w:ascii="Times New Roman" w:eastAsia="Calibri" w:hAnsi="Times New Roman" w:cs="Times New Roman"/>
          <w:sz w:val="20"/>
          <w:szCs w:val="20"/>
        </w:rPr>
        <w:instrText>ADDIN CSL_CITATION { "citationItems" : [ { "id" : "ITEM-1", "itemData" : { "DOI" : "10.1007/s10140-016-1443-9", "ISSN" : "1070-3004", "PMID" : "27614885", "abstract" : "Pain resulting from renal and ureteral stones is a common cause for patients presenting in the acute setting. Since the late 1990s, computed tomography (CT) has been the initial imaging method of choice to evaluate patients with suspected ureteral stones; however, concerns regarding both radiation dose and cost-effectiveness have prompted investigations into a different imaging algorithm. Studies utilizing ultrasound have provided evidence indicating that it may be a more appropriate first step, with selective use of CT in selected cases, in the diagnostic work-up. Techniques have evolved with low-dose CT, dual-energy CT, and magnetic resonance urography emerging as useful in imaging of renal colic patients. This manuscript reviews the current literature on state-of-the-art imaging for acute flank pain and proposes a new imaging algorithm in the evaluation of patients with acute flank pain and suspected ureteral stones.", "author" : [ { "dropping-particle" : "", "family" : "Jha", "given" : "Priyanka", "non-dropping-particle" : "", "parse-names" : false, "suffix" : "" }, { "dropping-particle" : "", "family" : "Bentley", "given" : "Brian", "non-dropping-particle" : "", "parse-names" : false, "suffix" : "" }, { "dropping-particle" : "", "family" : "Behr", "given" : "Spencer", "non-dropping-particle" : "", "parse-names" : false, "suffix" : "" }, { "dropping-particle" : "", "family" : "Yee", "given" : "Judy", "non-dropping-particle" : "", "parse-names" : false, "suffix" : "" }, { "dropping-particle" : "", "family" : "Zagoria", "given" : "Ronald", "non-dropping-particle" : "", "parse-names" : false, "suffix" : "" } ], "container-title" : "Emergency Radiology", "id" : "ITEM-1", "issued" : { "date-parts" : [ [ "2016", "9", "10" ] ] }, "title" : "Imaging of flank pain: readdressing state-of-the-art", "type" : "article-journal" }, "uris" : [ "http://www.mendeley.com/documents/?uuid=2c536ee4-a719-36c9-a545-e06de9260356" ] }, { "id" : "ITEM-2", "itemData" : { "DOI" : "10.1016/j.juro.2016.09.122", "ISSN" : "00225347", "PMID" : "27773846", "abstract" : "PURPOSE In the emergency department ultrasonography is emerging as an alternative to computerized tomography for diagnosing patients with nephrolithiasis. In this multicenter randomized clinical trial we examined rates of urological referral and intervention to elucidate whether the initial diagnostic imaging modality affected the management of nephrolithiasis. MATERIALS AND METHODS Patients 18 to 76 years old who presented to the emergency department with renal colic across 15 diverse treatment centers were randomized to receive abdominal ultrasonography by an emergency department physician or a radiologist, or abdominal computerized tomography. We analyzed the 90-day followup for patients diagnosed with nephrolithiasis to assess subsequent urological evaluation, procedure type and time to intervention. RESULTS Of 1,666 patients diagnosed with nephrolithiasis in the emergency department 241 (14.5%) had a consultation with urology at initial presentation, 503 (30%) saw a urologist in followup and 192 (12%) underwent at least 1 urological procedure. Median time to outpatient procedure and type of procedure performed did not vary significantly among imaging groups. Most patients (78%) had computerized tomography performed before elective intervention. Patients with ultrasonography performed by an emergency department physician were 2.6 times more likely to undergo computerized tomography before intervention than those who had ultrasonography performed by a radiologist. CONCLUSIONS Patients undergoing a urological intervention who had ultrasonography as initial imaging do not experience a significant delay to intervention or different procedure types, but the majority ultimately undergoes computerized tomography before surgery. Formal ultrasonography by a radiologist may encourage less computerized tomography preoperatively.", "author" : [ { "dropping-particle" : "", "family" : "Metzler", "given" : "Ian S.", "non-dropping-particle" : "", "parse-names" : false, "suffix" : "" }, { "dropping-particle" : "", "family" : "Smith-Bindman", "given" : "Rebecca", "non-dropping-particle" : "", "parse-names" : false, "suffix" : "" }, { "dropping-particle" : "", "family" : "Moghadassi", "given" : "Michelle", "non-dropping-particle" : "", "parse-names" : false, "suffix" : "" }, { "dropping-particle" : "", "family" : "Wang", "given" : "Ralph C.", "non-dropping-particle" : "", "parse-names" : false, "suffix" : "" }, { "dropping-particle" : "", "family" : "Stoller", "given" : "Marshall L.", "non-dropping-particle" : "", "parse-names" : false, "suffix" : "" }, { "dropping-particle" : "", "family" : "Chi", "given" : "Thomas", "non-dropping-particle" : "", "parse-names" : false, "suffix" : "" } ], "container-title" : "The Journal of Urology", "id" : "ITEM-2", "issued" : { "date-parts" : [ [ "2016", "10", "20" ] ] }, "title" : "Emergency Department Imaging Modality Effect on Surgical Management of Nephrolithiasis: A Multicenter, Randomized Clinical Trial", "type" : "article-journal" }, "uris" : [ "http://www.mendeley.com/documents/?uuid=73404f9d-41ca-3cc3-8612-d28aaeb1f9bc" ] } ], "mendeley" : { "formattedCitation" : "(Jha et al. 2016; Metzler et al. 2016)", "manualFormatting" : "(Jha et al., 2016; Metzler et al., 2016)", "plainTextFormattedCitation" : "(Jha et al. 2016; Metzler et al. 2016)", "previouslyFormattedCitation" : "(Jha et al. 2016; Metzler et al. 2016)"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Pr="00496D2B">
        <w:rPr>
          <w:rFonts w:ascii="Times New Roman" w:eastAsia="Calibri" w:hAnsi="Times New Roman" w:cs="Times New Roman"/>
          <w:noProof/>
          <w:sz w:val="20"/>
          <w:szCs w:val="20"/>
        </w:rPr>
        <w:t>(Jha et al., 2016; Metzler et al., 2016)</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 xml:space="preserve">. In spite of its restrictions in deciding practical importance of obstruction, gray scale US gives astounding anatomical data about 100% specificity for the detection of </w:t>
      </w:r>
      <w:proofErr w:type="spellStart"/>
      <w:r w:rsidRPr="00496D2B">
        <w:rPr>
          <w:rFonts w:ascii="Times New Roman" w:eastAsia="Calibri" w:hAnsi="Times New Roman" w:cs="Times New Roman"/>
          <w:sz w:val="20"/>
          <w:szCs w:val="20"/>
        </w:rPr>
        <w:t>hydronephrosis</w:t>
      </w:r>
      <w:proofErr w:type="spellEnd"/>
      <w:r w:rsidR="008D2767" w:rsidRPr="00496D2B">
        <w:rPr>
          <w:rFonts w:ascii="Times New Roman" w:eastAsia="Calibri" w:hAnsi="Times New Roman" w:cs="Times New Roman"/>
          <w:sz w:val="20"/>
          <w:szCs w:val="20"/>
        </w:rPr>
        <w:fldChar w:fldCharType="begin" w:fldLock="1"/>
      </w:r>
      <w:r w:rsidR="002C7E37" w:rsidRPr="00496D2B">
        <w:rPr>
          <w:rFonts w:ascii="Times New Roman" w:eastAsia="Calibri" w:hAnsi="Times New Roman" w:cs="Times New Roman"/>
          <w:sz w:val="20"/>
          <w:szCs w:val="20"/>
        </w:rPr>
        <w:instrText>ADDIN CSL_CITATION { "citationItems" : [ { "id" : "ITEM-1", "itemData" : { "DOI" : "10.1038/nrurol.2016.154", "ISSN" : "1759-4812", "author" : [ { "dropping-particle" : "", "family" : "Brisbane", "given" : "Wayne", "non-dropping-particle" : "", "parse-names" : false, "suffix" : "" }, { "dropping-particle" : "", "family" : "Bailey", "given" : "Michael R.", "non-dropping-particle" : "", "parse-names" : false, "suffix" : "" }, { "dropping-particle" : "", "family" : "Sorensen", "given" : "Mathew D.", "non-dropping-particle" : "", "parse-names" : false, "suffix" : "" } ], "container-title" : "Nature Reviews Urology", "id" : "ITEM-1", "issue" : "11", "issued" : { "date-parts" : [ [ "2016", "8", "31" ] ] }, "page" : "654-662", "publisher" : "Nature Research", "title" : "An overview of kidney stone imaging techniques", "type" : "article-journal", "volume" : "13" }, "uris" : [ "http://www.mendeley.com/documents/?uuid=37205ccc-44be-37be-9e01-9b948d408f2c" ] } ], "mendeley" : { "formattedCitation" : "(Brisbane, Bailey, and Sorensen 2016)", "manualFormatting" : "(Brisbane et al., 2016)", "plainTextFormattedCitation" : "(Brisbane, Bailey, and Sorensen 2016)", "previouslyFormattedCitation" : "(Brisbane, Bailey, and Sorensen 2016)"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Pr="00496D2B">
        <w:rPr>
          <w:rFonts w:ascii="Times New Roman" w:eastAsia="Calibri" w:hAnsi="Times New Roman" w:cs="Times New Roman"/>
          <w:noProof/>
          <w:sz w:val="20"/>
          <w:szCs w:val="20"/>
        </w:rPr>
        <w:t>(Brisbane et al., 2016)</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vertAlign w:val="superscript"/>
        </w:rPr>
      </w:pPr>
      <w:r w:rsidRPr="00496D2B">
        <w:rPr>
          <w:rFonts w:ascii="Times New Roman" w:eastAsia="Calibri" w:hAnsi="Times New Roman" w:cs="Times New Roman"/>
          <w:sz w:val="20"/>
          <w:szCs w:val="20"/>
        </w:rPr>
        <w:t xml:space="preserve">Despite several undisputed advantages of </w:t>
      </w:r>
      <w:proofErr w:type="spellStart"/>
      <w:r w:rsidRPr="00496D2B">
        <w:rPr>
          <w:rFonts w:ascii="Times New Roman" w:eastAsia="Calibri" w:hAnsi="Times New Roman" w:cs="Times New Roman"/>
          <w:sz w:val="20"/>
          <w:szCs w:val="20"/>
        </w:rPr>
        <w:t>Ultrasonography</w:t>
      </w:r>
      <w:proofErr w:type="spellEnd"/>
      <w:r w:rsidRPr="00496D2B">
        <w:rPr>
          <w:rFonts w:ascii="Times New Roman" w:eastAsia="Calibri" w:hAnsi="Times New Roman" w:cs="Times New Roman"/>
          <w:sz w:val="20"/>
          <w:szCs w:val="20"/>
        </w:rPr>
        <w:t xml:space="preserve">, barriers to </w:t>
      </w:r>
      <w:r w:rsidR="002C7E37" w:rsidRPr="00496D2B">
        <w:rPr>
          <w:rFonts w:ascii="Times New Roman" w:eastAsia="Calibri" w:hAnsi="Times New Roman" w:cs="Times New Roman"/>
          <w:sz w:val="20"/>
          <w:szCs w:val="20"/>
        </w:rPr>
        <w:t>i</w:t>
      </w:r>
      <w:r w:rsidRPr="00496D2B">
        <w:rPr>
          <w:rFonts w:ascii="Times New Roman" w:eastAsia="Calibri" w:hAnsi="Times New Roman" w:cs="Times New Roman"/>
          <w:sz w:val="20"/>
          <w:szCs w:val="20"/>
        </w:rPr>
        <w:t>mplementation must be considered. Most importantly, the utility of US depends on the experience and skills of the operator, which are affected by the availability of training and the cost of ultrasound devices. Additional system barriers include availability of templates for documentation, electronic storage for image archiving, and policies and procedures for quality assurance and billing.</w:t>
      </w:r>
      <w:r w:rsidR="008D2767" w:rsidRPr="00496D2B">
        <w:rPr>
          <w:rFonts w:ascii="Times New Roman" w:eastAsia="Calibri" w:hAnsi="Times New Roman" w:cs="Times New Roman"/>
          <w:sz w:val="20"/>
          <w:szCs w:val="20"/>
        </w:rPr>
        <w:fldChar w:fldCharType="begin" w:fldLock="1"/>
      </w:r>
      <w:r w:rsidR="002C7E37" w:rsidRPr="00496D2B">
        <w:rPr>
          <w:rFonts w:ascii="Times New Roman" w:eastAsia="Calibri" w:hAnsi="Times New Roman" w:cs="Times New Roman"/>
          <w:sz w:val="20"/>
          <w:szCs w:val="20"/>
        </w:rPr>
        <w:instrText>ADDIN CSL_CITATION { "citationItems" : [ { "id" : "ITEM-1", "itemData" : { "DOI" : "10.1016/j.mayocp.2016.08.023", "ISSN" : "00256196", "PMID" : "27825617", "abstract" : "Point-of-care ultrasonography (POCUS) is a safe and rapidly evolving diagnostic modality that is now utilized by health care professionals from nearly all specialties. Technological advances have improved the portability of equipment, enabling ultrasound imaging to be executed at the bedside and thereby allowing internists to make timely diagnoses and perform ultrasound-guided procedures. We reviewed the literature on the POCUS applications most relevant to the practice of internal medicine. The use of POCUS can immediately narrow differential diagnoses by building on the clinical information revealed by the traditional physical examination and refining clinical decision making for further management. We describe 2 common patient scenarios (heart failure and sepsis) to highlight the impact of POCUS performed by internists on efficiency, diagnostic accuracy, resource utilization, and radiation exposure. Using POCUS to guide procedures has been found to reduce procedure-related complications, along with costs and lengths of stay associated with these complications. Despite several undisputed advantages of POCUS, barriers to implementation must be considered. Most importantly, the utility of POCUS depends on the experience and skills of the operator, which are affected by the availability of training and the cost of ultrasound devices. Additional system barriers include availability of templates for documentation, electronic storage for image archiving, and policies and procedures for quality assurance and billing. Integration of POCUS into the practice of internal medicine is an inevitable change that will empower internists to improve the care of their patients at the bedside.", "author" : [ { "dropping-particle" : "", "family" : "Bhagra", "given" : "Anjali", "non-dropping-particle" : "", "parse-names" : false, "suffix" : "" }, { "dropping-particle" : "", "family" : "Tierney", "given" : "David M.", "non-dropping-particle" : "", "parse-names" : false, "suffix" : "" }, { "dropping-particle" : "", "family" : "Sekiguchi", "given" : "Hiroshi", "non-dropping-particle" : "", "parse-names" : false, "suffix" : "" }, { "dropping-particle" : "", "family" : "Soni", "given" : "Nilam J.", "non-dropping-particle" : "", "parse-names" : false, "suffix" : "" } ], "container-title" : "Mayo Clinic Proceedings", "id" : "ITEM-1", "issue" : "12", "issued" : { "date-parts" : [ [ "2016", "12" ] ] }, "page" : "1811-1827", "title" : "Point-of-Care Ultrasonography for Primary Care Physicians and General Internists", "type" : "article-journal", "volume" : "91" }, "uris" : [ "http://www.mendeley.com/documents/?uuid=a401362e-92df-3442-b511-bad0ac94f956" ] } ], "mendeley" : { "formattedCitation" : "(Bhagra et al. 2016)", "manualFormatting" : "(Bhagra et al., 2016)", "plainTextFormattedCitation" : "(Bhagra et al. 2016)", "previouslyFormattedCitation" : "(Bhagra et al. 2016)"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Pr="00496D2B">
        <w:rPr>
          <w:rFonts w:ascii="Times New Roman" w:eastAsia="Calibri" w:hAnsi="Times New Roman" w:cs="Times New Roman"/>
          <w:noProof/>
          <w:sz w:val="20"/>
          <w:szCs w:val="20"/>
        </w:rPr>
        <w:t>(Bhagra et al., 2016)</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As early in the course of obstruction, </w:t>
      </w:r>
      <w:proofErr w:type="spellStart"/>
      <w:r w:rsidRPr="00496D2B">
        <w:rPr>
          <w:rFonts w:ascii="Times New Roman" w:eastAsia="Calibri" w:hAnsi="Times New Roman" w:cs="Times New Roman"/>
          <w:sz w:val="20"/>
          <w:szCs w:val="20"/>
        </w:rPr>
        <w:t>hydronephrosis</w:t>
      </w:r>
      <w:proofErr w:type="spellEnd"/>
      <w:r w:rsidRPr="00496D2B">
        <w:rPr>
          <w:rFonts w:ascii="Times New Roman" w:eastAsia="Calibri" w:hAnsi="Times New Roman" w:cs="Times New Roman"/>
          <w:sz w:val="20"/>
          <w:szCs w:val="20"/>
        </w:rPr>
        <w:t xml:space="preserve"> may be absent or mild (grade 1), so functional evaluation of urinary tract during this period gains importance. For this purpose, </w:t>
      </w:r>
      <w:proofErr w:type="spellStart"/>
      <w:r w:rsidRPr="00496D2B">
        <w:rPr>
          <w:rFonts w:ascii="Times New Roman" w:eastAsia="Calibri" w:hAnsi="Times New Roman" w:cs="Times New Roman"/>
          <w:sz w:val="20"/>
          <w:szCs w:val="20"/>
        </w:rPr>
        <w:t>scintigraphy</w:t>
      </w:r>
      <w:proofErr w:type="spellEnd"/>
      <w:r w:rsidRPr="00496D2B">
        <w:rPr>
          <w:rFonts w:ascii="Times New Roman" w:eastAsia="Calibri" w:hAnsi="Times New Roman" w:cs="Times New Roman"/>
          <w:sz w:val="20"/>
          <w:szCs w:val="20"/>
        </w:rPr>
        <w:t xml:space="preserve"> has been used, but recently CDUS started to be used to obtain functional information</w:t>
      </w:r>
      <w:r w:rsidR="008D2767" w:rsidRPr="00496D2B">
        <w:rPr>
          <w:rFonts w:ascii="Times New Roman" w:eastAsia="Calibri" w:hAnsi="Times New Roman" w:cs="Times New Roman"/>
          <w:sz w:val="20"/>
          <w:szCs w:val="20"/>
        </w:rPr>
        <w:fldChar w:fldCharType="begin" w:fldLock="1"/>
      </w:r>
      <w:r w:rsidR="002C7E37" w:rsidRPr="00496D2B">
        <w:rPr>
          <w:rFonts w:ascii="Times New Roman" w:eastAsia="Calibri" w:hAnsi="Times New Roman" w:cs="Times New Roman"/>
          <w:sz w:val="20"/>
          <w:szCs w:val="20"/>
        </w:rPr>
        <w:instrText>ADDIN CSL_CITATION { "citationItems" : [ { "id" : "ITEM-1", "itemData" : { "ISSN" : "0300-5283", "PMID" : "26988207", "abstract" : "BACKGROUND to determine the usefulness of Doppler ultrasound measurement of resistive index (RI) in differentiating obstructive from non-obstructive hydronephrosis in children. METHODS From August 2011 to November 2012, renal Doppler assessments of the intra-renal renal arteries were performed on 16 children (19 kidneys) with congenital hydronephrosis. the independent t-test was used to assess for significant difference in RI values between those with obstructive hydronephrosis (6 kidneys) and those with non-obstructive hydronephrosis (13 kidneys) as determined by dynamic renal scintigraphy. the assessor was blinded to the clinical findings and scintigraphy results. RESULTS RI was significantly different between obstructive and non-obstructive hydronephrosis. Obstructive hydronephrosis returned higher RI values, with mean RI of 0.78. Mean RI in non-obstructive hydronephrosis was 0.70, and the difference was significant (p &lt;0.05). the sensitivity and specificity of Doppler ultrasound were 100% and 53% respectively. CONCLUSION Doppler ultrasound measurement of resistive index is useful in differentiating obstructive from nonobstructive hydronephrosis and provides an alternative non-ionizing investigation.", "author" : [ { "dropping-particle" : "", "family" : "Nadzri", "given" : "M", "non-dropping-particle" : "", "parse-names" : false, "suffix" : "" }, { "dropping-particle" : "", "family" : "Hing", "given" : "E Y", "non-dropping-particle" : "", "parse-names" : false, "suffix" : "" }, { "dropping-particle" : "", "family" : "Hamzaini", "given" : "A H", "non-dropping-particle" : "", "parse-names" : false, "suffix" : "" }, { "dropping-particle" : "", "family" : "Faizah", "given" : "M Z", "non-dropping-particle" : "", "parse-names" : false, "suffix" : "" }, { "dropping-particle" : "", "family" : "AbAziz", "given" : "A", "non-dropping-particle" : "", "parse-names" : false, "suffix" : "" }, { "dropping-particle" : "", "family" : "Kanaheswari", "given" : "Y", "non-dropping-particle" : "", "parse-names" : false, "suffix" : "" }, { "dropping-particle" : "", "family" : "Zulfiqar", "given" : "M A", "non-dropping-particle" : "", "parse-names" : false, "suffix" : "" } ], "container-title" : "The Medical journal of Malaysia", "id" : "ITEM-1", "issue" : "6", "issued" : { "date-parts" : [ [ "2015", "12" ] ] }, "page" : "346-50", "title" : "Renal doppler assessment in differentiating obstructive from non-obstructive hydronephrosis in children.", "type" : "article-journal", "volume" : "70" }, "uris" : [ "http://www.mendeley.com/documents/?uuid=e7c69a63-0694-3aca-bf85-7c2c048b24a0" ] } ], "mendeley" : { "formattedCitation" : "(Nadzri et al. 2015)", "plainTextFormattedCitation" : "(Nadzri et al. 2015)", "previouslyFormattedCitation" : "(Nadzri et al. 2015)"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00D17C07" w:rsidRPr="00496D2B">
        <w:rPr>
          <w:rFonts w:ascii="Times New Roman" w:eastAsia="Calibri" w:hAnsi="Times New Roman" w:cs="Times New Roman"/>
          <w:noProof/>
          <w:sz w:val="20"/>
          <w:szCs w:val="20"/>
        </w:rPr>
        <w:t>(Nadzri et al. 2015)</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The reason why we excluded cases with grade 2 </w:t>
      </w:r>
      <w:proofErr w:type="spellStart"/>
      <w:r w:rsidRPr="00496D2B">
        <w:rPr>
          <w:rFonts w:ascii="Times New Roman" w:eastAsia="Calibri" w:hAnsi="Times New Roman" w:cs="Times New Roman"/>
          <w:sz w:val="20"/>
          <w:szCs w:val="20"/>
        </w:rPr>
        <w:t>hydronephrosis</w:t>
      </w:r>
      <w:proofErr w:type="spellEnd"/>
      <w:r w:rsidRPr="00496D2B">
        <w:rPr>
          <w:rFonts w:ascii="Times New Roman" w:eastAsia="Calibri" w:hAnsi="Times New Roman" w:cs="Times New Roman"/>
          <w:sz w:val="20"/>
          <w:szCs w:val="20"/>
        </w:rPr>
        <w:t xml:space="preserve"> was mainly due to our aim to evaluate those patients within the gray zone. In addition, as RI may be increased with marked increases in </w:t>
      </w:r>
      <w:proofErr w:type="spellStart"/>
      <w:r w:rsidRPr="00496D2B">
        <w:rPr>
          <w:rFonts w:ascii="Times New Roman" w:eastAsia="Calibri" w:hAnsi="Times New Roman" w:cs="Times New Roman"/>
          <w:sz w:val="20"/>
          <w:szCs w:val="20"/>
        </w:rPr>
        <w:t>hydronephrosis</w:t>
      </w:r>
      <w:proofErr w:type="spellEnd"/>
      <w:r w:rsidRPr="00496D2B">
        <w:rPr>
          <w:rFonts w:ascii="Times New Roman" w:eastAsia="Calibri" w:hAnsi="Times New Roman" w:cs="Times New Roman"/>
          <w:sz w:val="20"/>
          <w:szCs w:val="20"/>
        </w:rPr>
        <w:t>, by excluding those cases, false increases in RIs were prevented in the current study</w:t>
      </w:r>
      <w:r w:rsidR="00566504" w:rsidRPr="00496D2B">
        <w:rPr>
          <w:rFonts w:ascii="Times New Roman" w:eastAsia="Calibri" w:hAnsi="Times New Roman" w:cs="Times New Roman"/>
          <w:sz w:val="20"/>
          <w:szCs w:val="20"/>
        </w:rPr>
        <w:t>. T</w:t>
      </w:r>
      <w:r w:rsidRPr="00496D2B">
        <w:rPr>
          <w:rFonts w:ascii="Times New Roman" w:eastAsia="Calibri" w:hAnsi="Times New Roman" w:cs="Times New Roman"/>
          <w:sz w:val="20"/>
          <w:szCs w:val="20"/>
        </w:rPr>
        <w:t xml:space="preserve">o date, RI is one of the most sensitive parameters in the study of kidney diseases and allows us to quantify the changes in renal plasma flow. If a proper Doppler ultrasound examination is carried out and a critical analysis of the values obtained is performed, the RI measurement at the </w:t>
      </w:r>
      <w:proofErr w:type="spellStart"/>
      <w:r w:rsidRPr="00496D2B">
        <w:rPr>
          <w:rFonts w:ascii="Times New Roman" w:eastAsia="Calibri" w:hAnsi="Times New Roman" w:cs="Times New Roman"/>
          <w:sz w:val="20"/>
          <w:szCs w:val="20"/>
        </w:rPr>
        <w:t>interlobar</w:t>
      </w:r>
      <w:proofErr w:type="spellEnd"/>
      <w:r w:rsidRPr="00496D2B">
        <w:rPr>
          <w:rFonts w:ascii="Times New Roman" w:eastAsia="Calibri" w:hAnsi="Times New Roman" w:cs="Times New Roman"/>
          <w:sz w:val="20"/>
          <w:szCs w:val="20"/>
        </w:rPr>
        <w:t xml:space="preserve"> artery level has been suggested in the differential diagnosis between nephropathies.</w:t>
      </w:r>
      <w:r w:rsidR="008D2767" w:rsidRPr="00496D2B">
        <w:rPr>
          <w:rFonts w:ascii="Times New Roman" w:eastAsia="Calibri" w:hAnsi="Times New Roman" w:cs="Times New Roman"/>
          <w:sz w:val="20"/>
          <w:szCs w:val="20"/>
        </w:rPr>
        <w:fldChar w:fldCharType="begin" w:fldLock="1"/>
      </w:r>
      <w:r w:rsidR="002C7E37" w:rsidRPr="00496D2B">
        <w:rPr>
          <w:rFonts w:ascii="Times New Roman" w:eastAsia="Calibri" w:hAnsi="Times New Roman" w:cs="Times New Roman"/>
          <w:sz w:val="20"/>
          <w:szCs w:val="20"/>
        </w:rPr>
        <w:instrText>ADDIN CSL_CITATION { "citationItems" : [ { "id" : "ITEM-1", "itemData" : { "DOI" : "10.1259/bjr.20140004", "ISSN" : "0007-1285", "abstract" : "In renal diagnosis, the B-mode ultrasound is used to provide an accurate study of the renal morphology, whereas the colour and power Doppler are of strategic importance in providing qualitative and quantitative information about the renal vasculature, which can also be obtained through the assessment of the resistive index (RI). To date, this is one of the most sensitive parameters in the study of kidney diseases and allows us to quantify the changes in renal plasma flow. If a proper Doppler ultrasound examination is carried out and a critical analysis of the values obtained is performed, the RI measurement at the interlobar artery level has been suggested in the differential diagnosis between nephropathies. The aim of this review is to highlight the pathological conditions in which the study of intrarenal RI provides useful information about the pathophysiology of renal diseases in both the native and the transplanted kidneys.", "author" : [ { "dropping-particle" : "", "family" : "Granata", "given" : "A", "non-dropping-particle" : "", "parse-names" : false, "suffix" : "" }, { "dropping-particle" : "", "family" : "Zanoli", "given" : "L", "non-dropping-particle" : "", "parse-names" : false, "suffix" : "" }, { "dropping-particle" : "", "family" : "Clementi", "given" : "S", "non-dropping-particle" : "", "parse-names" : false, "suffix" : "" }, { "dropping-particle" : "", "family" : "Fatuzzo", "given" : "P", "non-dropping-particle" : "", "parse-names" : false, "suffix" : "" }, { "dropping-particle" : "", "family" : "Nicol\u00f2", "given" : "P", "non-dropping-particle" : "Di", "parse-names" : false, "suffix" : "" }, { "dropping-particle" : "", "family" : "Fiorini", "given" : "F", "non-dropping-particle" : "", "parse-names" : false, "suffix" : "" } ], "container-title" : "The British Journal of Radiology", "id" : "ITEM-1", "issue" : "1038", "issued" : { "date-parts" : [ [ "2014", "6" ] ] }, "page" : "20140004", "publisher" : "The British Institute of Radiology.", "title" : "Resistive intrarenal index: myth or reality?", "type" : "article-journal", "volume" : "87" }, "uris" : [ "http://www.mendeley.com/documents/?uuid=9a03bbbb-f016-3dfe-b4b2-163a071d7875" ] } ], "mendeley" : { "formattedCitation" : "(Granata et al. 2014)", "plainTextFormattedCitation" : "(Granata et al. 2014)", "previouslyFormattedCitation" : "(Granata et al. 2014)"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00D17C07" w:rsidRPr="00496D2B">
        <w:rPr>
          <w:rFonts w:ascii="Times New Roman" w:eastAsia="Calibri" w:hAnsi="Times New Roman" w:cs="Times New Roman"/>
          <w:noProof/>
          <w:sz w:val="20"/>
          <w:szCs w:val="20"/>
        </w:rPr>
        <w:t>(Granata et al. 2014)</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In an </w:t>
      </w:r>
      <w:proofErr w:type="spellStart"/>
      <w:r w:rsidRPr="00496D2B">
        <w:rPr>
          <w:rFonts w:ascii="Times New Roman" w:eastAsia="Calibri" w:hAnsi="Times New Roman" w:cs="Times New Roman"/>
          <w:sz w:val="20"/>
          <w:szCs w:val="20"/>
        </w:rPr>
        <w:t>initialseries</w:t>
      </w:r>
      <w:proofErr w:type="spellEnd"/>
      <w:r w:rsidRPr="00496D2B">
        <w:rPr>
          <w:rFonts w:ascii="Times New Roman" w:eastAsia="Calibri" w:hAnsi="Times New Roman" w:cs="Times New Roman"/>
          <w:sz w:val="20"/>
          <w:szCs w:val="20"/>
        </w:rPr>
        <w:t xml:space="preserve"> from researchers at the University </w:t>
      </w:r>
      <w:proofErr w:type="spellStart"/>
      <w:r w:rsidRPr="00496D2B">
        <w:rPr>
          <w:rFonts w:ascii="Times New Roman" w:eastAsia="Calibri" w:hAnsi="Times New Roman" w:cs="Times New Roman"/>
          <w:sz w:val="20"/>
          <w:szCs w:val="20"/>
        </w:rPr>
        <w:t>ofMichigan</w:t>
      </w:r>
      <w:proofErr w:type="spellEnd"/>
      <w:r w:rsidRPr="00496D2B">
        <w:rPr>
          <w:rFonts w:ascii="Times New Roman" w:eastAsia="Calibri" w:hAnsi="Times New Roman" w:cs="Times New Roman"/>
          <w:sz w:val="20"/>
          <w:szCs w:val="20"/>
        </w:rPr>
        <w:t xml:space="preserve">, </w:t>
      </w:r>
      <w:proofErr w:type="spellStart"/>
      <w:r w:rsidRPr="00496D2B">
        <w:rPr>
          <w:rFonts w:ascii="Times New Roman" w:eastAsia="Calibri" w:hAnsi="Times New Roman" w:cs="Times New Roman"/>
          <w:sz w:val="20"/>
          <w:szCs w:val="20"/>
        </w:rPr>
        <w:t>RIs</w:t>
      </w:r>
      <w:proofErr w:type="spellEnd"/>
      <w:r w:rsidRPr="00496D2B">
        <w:rPr>
          <w:rFonts w:ascii="Times New Roman" w:eastAsia="Calibri" w:hAnsi="Times New Roman" w:cs="Times New Roman"/>
          <w:sz w:val="20"/>
          <w:szCs w:val="20"/>
        </w:rPr>
        <w:t xml:space="preserve"> from 21 </w:t>
      </w:r>
      <w:proofErr w:type="spellStart"/>
      <w:r w:rsidRPr="00496D2B">
        <w:rPr>
          <w:rFonts w:ascii="Times New Roman" w:eastAsia="Calibri" w:hAnsi="Times New Roman" w:cs="Times New Roman"/>
          <w:sz w:val="20"/>
          <w:szCs w:val="20"/>
        </w:rPr>
        <w:t>hydronephrotic</w:t>
      </w:r>
      <w:proofErr w:type="spellEnd"/>
      <w:r w:rsidRPr="00496D2B">
        <w:rPr>
          <w:rFonts w:ascii="Times New Roman" w:eastAsia="Calibri" w:hAnsi="Times New Roman" w:cs="Times New Roman"/>
          <w:sz w:val="20"/>
          <w:szCs w:val="20"/>
        </w:rPr>
        <w:t xml:space="preserve"> kidneys were obtained before </w:t>
      </w:r>
      <w:proofErr w:type="spellStart"/>
      <w:r w:rsidRPr="00496D2B">
        <w:rPr>
          <w:rFonts w:ascii="Times New Roman" w:eastAsia="Calibri" w:hAnsi="Times New Roman" w:cs="Times New Roman"/>
          <w:sz w:val="20"/>
          <w:szCs w:val="20"/>
        </w:rPr>
        <w:t>nephrostomy</w:t>
      </w:r>
      <w:proofErr w:type="spellEnd"/>
      <w:r w:rsidRPr="00496D2B">
        <w:rPr>
          <w:rFonts w:ascii="Times New Roman" w:eastAsia="Calibri" w:hAnsi="Times New Roman" w:cs="Times New Roman"/>
          <w:sz w:val="20"/>
          <w:szCs w:val="20"/>
        </w:rPr>
        <w:t xml:space="preserve">. The mean RI in 14 kidneys with confirmed obstruction (0.77 + 0.04) was significantly higher than the mean RI from seven kidneys with non-obstructive </w:t>
      </w:r>
      <w:proofErr w:type="spellStart"/>
      <w:r w:rsidRPr="00496D2B">
        <w:rPr>
          <w:rFonts w:ascii="Times New Roman" w:eastAsia="Calibri" w:hAnsi="Times New Roman" w:cs="Times New Roman"/>
          <w:sz w:val="20"/>
          <w:szCs w:val="20"/>
        </w:rPr>
        <w:t>pelvicaliectasis</w:t>
      </w:r>
      <w:proofErr w:type="spellEnd"/>
      <w:r w:rsidRPr="00496D2B">
        <w:rPr>
          <w:rFonts w:ascii="Times New Roman" w:eastAsia="Calibri" w:hAnsi="Times New Roman" w:cs="Times New Roman"/>
          <w:sz w:val="20"/>
          <w:szCs w:val="20"/>
        </w:rPr>
        <w:t xml:space="preserve"> (0.64 + 0.04). Moreover, RI values returned to normal after </w:t>
      </w:r>
      <w:proofErr w:type="spellStart"/>
      <w:r w:rsidRPr="00496D2B">
        <w:rPr>
          <w:rFonts w:ascii="Times New Roman" w:eastAsia="Calibri" w:hAnsi="Times New Roman" w:cs="Times New Roman"/>
          <w:sz w:val="20"/>
          <w:szCs w:val="20"/>
        </w:rPr>
        <w:t>nephrostomy</w:t>
      </w:r>
      <w:proofErr w:type="spellEnd"/>
      <w:r w:rsidRPr="00496D2B">
        <w:rPr>
          <w:rFonts w:ascii="Times New Roman" w:eastAsia="Calibri" w:hAnsi="Times New Roman" w:cs="Times New Roman"/>
          <w:sz w:val="20"/>
          <w:szCs w:val="20"/>
        </w:rPr>
        <w:t xml:space="preserve">. Later, the same authors published a study including 229 kidneys and proposed that the accuracy of the </w:t>
      </w:r>
      <w:proofErr w:type="spellStart"/>
      <w:r w:rsidRPr="00496D2B">
        <w:rPr>
          <w:rFonts w:ascii="Times New Roman" w:eastAsia="Calibri" w:hAnsi="Times New Roman" w:cs="Times New Roman"/>
          <w:sz w:val="20"/>
          <w:szCs w:val="20"/>
        </w:rPr>
        <w:t>doppler</w:t>
      </w:r>
      <w:proofErr w:type="spellEnd"/>
      <w:r w:rsidRPr="00496D2B">
        <w:rPr>
          <w:rFonts w:ascii="Times New Roman" w:eastAsia="Calibri" w:hAnsi="Times New Roman" w:cs="Times New Roman"/>
          <w:sz w:val="20"/>
          <w:szCs w:val="20"/>
        </w:rPr>
        <w:t xml:space="preserve"> diagnosis of obstruction increased when the RI of the potentially obstructed kidney was compared with that of the unaffected </w:t>
      </w:r>
      <w:proofErr w:type="spellStart"/>
      <w:r w:rsidRPr="00496D2B">
        <w:rPr>
          <w:rFonts w:ascii="Times New Roman" w:eastAsia="Calibri" w:hAnsi="Times New Roman" w:cs="Times New Roman"/>
          <w:sz w:val="20"/>
          <w:szCs w:val="20"/>
        </w:rPr>
        <w:t>contralateral</w:t>
      </w:r>
      <w:proofErr w:type="spellEnd"/>
      <w:r w:rsidRPr="00496D2B">
        <w:rPr>
          <w:rFonts w:ascii="Times New Roman" w:eastAsia="Calibri" w:hAnsi="Times New Roman" w:cs="Times New Roman"/>
          <w:sz w:val="20"/>
          <w:szCs w:val="20"/>
        </w:rPr>
        <w:t xml:space="preserve"> kidney</w:t>
      </w:r>
      <w:r w:rsidR="008D2767" w:rsidRPr="00496D2B">
        <w:rPr>
          <w:rFonts w:ascii="Times New Roman" w:eastAsia="Calibri" w:hAnsi="Times New Roman" w:cs="Times New Roman"/>
          <w:sz w:val="20"/>
          <w:szCs w:val="20"/>
        </w:rPr>
        <w:fldChar w:fldCharType="begin" w:fldLock="1"/>
      </w:r>
      <w:r w:rsidR="002C7E37" w:rsidRPr="00496D2B">
        <w:rPr>
          <w:rFonts w:ascii="Times New Roman" w:eastAsia="Calibri" w:hAnsi="Times New Roman" w:cs="Times New Roman"/>
          <w:sz w:val="20"/>
          <w:szCs w:val="20"/>
        </w:rPr>
        <w:instrText>ADDIN CSL_CITATION { "citationItems" : [ { "id" : "ITEM-1", "itemData" : { "DOI" : "10.2214/ajr.180.4.1800885", "ISSN" : "0361-803X", "author" : [ { "dropping-particle" : "", "family" : "Tublin", "given" : "Mitchell E.", "non-dropping-particle" : "", "parse-names" : false, "suffix" : "" }, { "dropping-particle" : "", "family" : "Bude", "given" : "Ronald O.", "non-dropping-particle" : "", "parse-names" : false, "suffix" : "" }, { "dropping-particle" : "", "family" : "Platt", "given" : "Joel F.", "non-dropping-particle" : "", "parse-names" : false, "suffix" : "" } ], "container-title" : "American Journal of Roentgenology", "id" : "ITEM-1", "issue" : "4", "issued" : { "date-parts" : [ [ "2003", "4" ] ] }, "page" : "885-892", "publisher" : "American Roentgen Ray Society", "title" : "The Resistive Index in Renal Doppler Sonography: Where Do We Stand?", "type" : "article-journal", "volume" : "180" }, "uris" : [ "http://www.mendeley.com/documents/?uuid=b387a1d9-38e1-32bd-a287-636e8d9eb923" ] } ], "mendeley" : { "formattedCitation" : "(Tublin, Bude, and Platt 2003)", "manualFormatting" : "(Tublin et al., 2003)", "plainTextFormattedCitation" : "(Tublin, Bude, and Platt 2003)", "previouslyFormattedCitation" : "(Tublin, Bude, and Platt 2003)"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Pr="00496D2B">
        <w:rPr>
          <w:rFonts w:ascii="Times New Roman" w:eastAsia="Calibri" w:hAnsi="Times New Roman" w:cs="Times New Roman"/>
          <w:noProof/>
          <w:sz w:val="20"/>
          <w:szCs w:val="20"/>
        </w:rPr>
        <w:t>(</w:t>
      </w:r>
      <w:proofErr w:type="spellStart"/>
      <w:r w:rsidRPr="00496D2B">
        <w:rPr>
          <w:rFonts w:ascii="Times New Roman" w:eastAsia="Calibri" w:hAnsi="Times New Roman" w:cs="Times New Roman"/>
          <w:noProof/>
          <w:sz w:val="20"/>
          <w:szCs w:val="20"/>
        </w:rPr>
        <w:t>Tublin</w:t>
      </w:r>
      <w:proofErr w:type="spellEnd"/>
      <w:r w:rsidRPr="00496D2B">
        <w:rPr>
          <w:rFonts w:ascii="Times New Roman" w:eastAsia="Calibri" w:hAnsi="Times New Roman" w:cs="Times New Roman"/>
          <w:noProof/>
          <w:sz w:val="20"/>
          <w:szCs w:val="20"/>
        </w:rPr>
        <w:t xml:space="preserve"> et al., 2003)</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lastRenderedPageBreak/>
        <w:t xml:space="preserve">In our study, we evaluated the </w:t>
      </w:r>
      <w:proofErr w:type="spellStart"/>
      <w:r w:rsidRPr="00496D2B">
        <w:rPr>
          <w:rFonts w:ascii="Times New Roman" w:eastAsia="Calibri" w:hAnsi="Times New Roman" w:cs="Times New Roman"/>
          <w:sz w:val="20"/>
          <w:szCs w:val="20"/>
        </w:rPr>
        <w:t>contralateral</w:t>
      </w:r>
      <w:proofErr w:type="spellEnd"/>
      <w:r w:rsidRPr="00496D2B">
        <w:rPr>
          <w:rFonts w:ascii="Times New Roman" w:eastAsia="Calibri" w:hAnsi="Times New Roman" w:cs="Times New Roman"/>
          <w:sz w:val="20"/>
          <w:szCs w:val="20"/>
        </w:rPr>
        <w:t xml:space="preserve"> kidneys, which were accepted as controls. Mean renal volumes between operated and </w:t>
      </w:r>
      <w:proofErr w:type="spellStart"/>
      <w:r w:rsidRPr="00496D2B">
        <w:rPr>
          <w:rFonts w:ascii="Times New Roman" w:eastAsia="Calibri" w:hAnsi="Times New Roman" w:cs="Times New Roman"/>
          <w:sz w:val="20"/>
          <w:szCs w:val="20"/>
        </w:rPr>
        <w:t>contralateral</w:t>
      </w:r>
      <w:proofErr w:type="spellEnd"/>
      <w:r w:rsidRPr="00496D2B">
        <w:rPr>
          <w:rFonts w:ascii="Times New Roman" w:eastAsia="Calibri" w:hAnsi="Times New Roman" w:cs="Times New Roman"/>
          <w:sz w:val="20"/>
          <w:szCs w:val="20"/>
        </w:rPr>
        <w:t xml:space="preserve"> kidneys were also comparable. </w:t>
      </w:r>
      <w:proofErr w:type="spellStart"/>
      <w:r w:rsidRPr="00496D2B">
        <w:rPr>
          <w:rFonts w:ascii="Times New Roman" w:eastAsia="Calibri" w:hAnsi="Times New Roman" w:cs="Times New Roman"/>
          <w:sz w:val="20"/>
          <w:szCs w:val="20"/>
        </w:rPr>
        <w:t>Shokeir</w:t>
      </w:r>
      <w:proofErr w:type="spellEnd"/>
      <w:r w:rsidRPr="00496D2B">
        <w:rPr>
          <w:rFonts w:ascii="Times New Roman" w:eastAsia="Calibri" w:hAnsi="Times New Roman" w:cs="Times New Roman"/>
          <w:sz w:val="20"/>
          <w:szCs w:val="20"/>
        </w:rPr>
        <w:t xml:space="preserve"> et al. examined 22 pregnant women with acute unilateral </w:t>
      </w:r>
      <w:proofErr w:type="spellStart"/>
      <w:r w:rsidRPr="00496D2B">
        <w:rPr>
          <w:rFonts w:ascii="Times New Roman" w:eastAsia="Calibri" w:hAnsi="Times New Roman" w:cs="Times New Roman"/>
          <w:sz w:val="20"/>
          <w:szCs w:val="20"/>
        </w:rPr>
        <w:t>ureteric</w:t>
      </w:r>
      <w:proofErr w:type="spellEnd"/>
      <w:r w:rsidRPr="00496D2B">
        <w:rPr>
          <w:rFonts w:ascii="Times New Roman" w:eastAsia="Calibri" w:hAnsi="Times New Roman" w:cs="Times New Roman"/>
          <w:sz w:val="20"/>
          <w:szCs w:val="20"/>
        </w:rPr>
        <w:t xml:space="preserve"> obstruction and concluded that measurements of the difference between the RI of the corresponding and </w:t>
      </w:r>
      <w:proofErr w:type="spellStart"/>
      <w:r w:rsidRPr="00496D2B">
        <w:rPr>
          <w:rFonts w:ascii="Times New Roman" w:eastAsia="Calibri" w:hAnsi="Times New Roman" w:cs="Times New Roman"/>
          <w:sz w:val="20"/>
          <w:szCs w:val="20"/>
        </w:rPr>
        <w:t>contralateral</w:t>
      </w:r>
      <w:proofErr w:type="spellEnd"/>
      <w:r w:rsidRPr="00496D2B">
        <w:rPr>
          <w:rFonts w:ascii="Times New Roman" w:eastAsia="Calibri" w:hAnsi="Times New Roman" w:cs="Times New Roman"/>
          <w:sz w:val="20"/>
          <w:szCs w:val="20"/>
        </w:rPr>
        <w:t xml:space="preserve"> kidney was a sensitive and specific test that could replace intravenous </w:t>
      </w:r>
      <w:proofErr w:type="spellStart"/>
      <w:r w:rsidRPr="00496D2B">
        <w:rPr>
          <w:rFonts w:ascii="Times New Roman" w:eastAsia="Calibri" w:hAnsi="Times New Roman" w:cs="Times New Roman"/>
          <w:sz w:val="20"/>
          <w:szCs w:val="20"/>
        </w:rPr>
        <w:t>urography</w:t>
      </w:r>
      <w:proofErr w:type="spellEnd"/>
      <w:r w:rsidR="008D2767" w:rsidRPr="00496D2B">
        <w:rPr>
          <w:rFonts w:ascii="Times New Roman" w:eastAsia="Calibri" w:hAnsi="Times New Roman" w:cs="Times New Roman"/>
          <w:sz w:val="20"/>
          <w:szCs w:val="20"/>
        </w:rPr>
        <w:fldChar w:fldCharType="begin" w:fldLock="1"/>
      </w:r>
      <w:r w:rsidR="002C7E37" w:rsidRPr="00496D2B">
        <w:rPr>
          <w:rFonts w:ascii="Times New Roman" w:eastAsia="Calibri" w:hAnsi="Times New Roman" w:cs="Times New Roman"/>
          <w:sz w:val="20"/>
          <w:szCs w:val="20"/>
        </w:rPr>
        <w:instrText>ADDIN CSL_CITATION { "citationItems" : [ { "id" : "ITEM-1", "itemData" : { "ISSN" : "1527-9995", "PMID" : "10699607", "abstract" : "OBJECTIVES To investigate the value of the renal resistive index (RI) in the identification of acute renal obstruction in pregnant women. METHODS The study included 22 pregnant women with acute unilateral ureteral obstruction due to a stone disease (group A), 71 normotensive pregnant patients without loin pain (group B), and 20 nonpregnant women of child-bearing age with both kidneys normal (group C). All patients underwent Doppler ultrasound (DUS) with determination of the RI and the difference between the RI of the corresponding and contralateral kidney (DeltaRI). The RI and DeltaRI was considered positive for obstruction with a value of 0.70 or greater and 0.04 or greater, respectively. Ureteral obstruction was confirmed by several clinical, radiologic, and endoscopic findings. The sensitivity, specificity, and overall accuracy of RI and DeltaRI for the diagnosis of acute unilateral ureteral obstruction were calculated. RESULTS In group A, kidneys with ureteral obstruction (n = 22) had a mean RI of 0.69 +/- 0.03; the contralateral normal kidneys (n = 22) had a mean RI of 0.63 +/- 0.03, a significant difference (P &lt;0.0001). The mean RI of all kidneys in group B (n = 142) and all kidneys in group C (n = 40) was 0.64 +/- 0.05 and 0.62 +/- 0.04, respectively; the difference was not statistically significant. A comparison between the mean RI of the normal kidneys of group A and all the kidneys of groups B and C revealed no significant difference. The mean RI of the obstructed kidneys in group A was significantly higher than the mean RI of all the kidneys in groups B and C. Similarly, the mean DeltaRI of group A was significantly higher than the mean DeltaRI of groups B and C (0.06 +/- 0.01 versus 0.006 +/- 0.003 versus 0.006 +/- 0.004, respectively). The RI was sensitive in 45%, specific in 91%, and accurate in 87%. The corresponding values for DeltaRI were 95%, 100%, and 99%. CONCLUSIONS The DeltaRI is a sensitive and specific test that can replace intravenous urography in the diagnosis of acute unilateral ureteral obstruction in pregnant women.", "author" : [ { "dropping-particle" : "", "family" : "Shokeir", "given" : "A A", "non-dropping-particle" : "", "parse-names" : false, "suffix" : "" }, { "dropping-particle" : "", "family" : "Mahran", "given" : "M R", "non-dropping-particle" : "", "parse-names" : false, "suffix" : "" }, { "dropping-particle" : "", "family" : "Abdulmaaboud", "given" : "M", "non-dropping-particle" : "", "parse-names" : false, "suffix" : "" } ], "container-title" : "Urology", "id" : "ITEM-1", "issue" : "3", "issued" : { "date-parts" : [ [ "2000", "3" ] ] }, "page" : "344-7", "title" : "Renal colic in pregnant women: role of renal resistive index.", "type" : "article-journal", "volume" : "55" }, "uris" : [ "http://www.mendeley.com/documents/?uuid=2c1978e8-b6bd-3094-a034-014b7fc0e1a9" ] } ], "mendeley" : { "formattedCitation" : "(Shokeir, Mahran, and Abdulmaaboud 2000)", "manualFormatting" : "(Shokeir et al., 2000)", "plainTextFormattedCitation" : "(Shokeir, Mahran, and Abdulmaaboud 2000)", "previouslyFormattedCitation" : "(Shokeir, Mahran, and Abdulmaaboud 2000)"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Pr="00496D2B">
        <w:rPr>
          <w:rFonts w:ascii="Times New Roman" w:eastAsia="Calibri" w:hAnsi="Times New Roman" w:cs="Times New Roman"/>
          <w:noProof/>
          <w:sz w:val="20"/>
          <w:szCs w:val="20"/>
        </w:rPr>
        <w:t>(Shokeir et al., 2000)</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 xml:space="preserve">. </w:t>
      </w:r>
      <w:r w:rsidR="00CF36BD" w:rsidRPr="00496D2B">
        <w:rPr>
          <w:rFonts w:ascii="Times New Roman" w:eastAsia="Calibri" w:hAnsi="Times New Roman" w:cs="Times New Roman"/>
          <w:sz w:val="20"/>
          <w:szCs w:val="20"/>
        </w:rPr>
        <w:t xml:space="preserve">The same author found in a later study that Renal Doppler is a sensitive and highly specific test that can contribute significantly to the diagnosis of acute unilateral renal obstruction. It can replace the IVU, particularly in situations where IVU is undesirable. Also that the RI did not relate to the duration of renal colic or the level of </w:t>
      </w:r>
      <w:proofErr w:type="spellStart"/>
      <w:r w:rsidR="00CF36BD" w:rsidRPr="00496D2B">
        <w:rPr>
          <w:rFonts w:ascii="Times New Roman" w:eastAsia="Calibri" w:hAnsi="Times New Roman" w:cs="Times New Roman"/>
          <w:sz w:val="20"/>
          <w:szCs w:val="20"/>
        </w:rPr>
        <w:t>ureteric</w:t>
      </w:r>
      <w:proofErr w:type="spellEnd"/>
      <w:r w:rsidR="00CF36BD" w:rsidRPr="00496D2B">
        <w:rPr>
          <w:rFonts w:ascii="Times New Roman" w:eastAsia="Calibri" w:hAnsi="Times New Roman" w:cs="Times New Roman"/>
          <w:sz w:val="20"/>
          <w:szCs w:val="20"/>
        </w:rPr>
        <w:t xml:space="preserve"> obstruction.</w:t>
      </w:r>
      <w:r w:rsidR="008D2767" w:rsidRPr="00496D2B">
        <w:rPr>
          <w:rFonts w:ascii="Times New Roman" w:eastAsia="Calibri" w:hAnsi="Times New Roman" w:cs="Times New Roman"/>
          <w:sz w:val="20"/>
          <w:szCs w:val="20"/>
        </w:rPr>
        <w:fldChar w:fldCharType="begin" w:fldLock="1"/>
      </w:r>
      <w:r w:rsidR="00CF36BD" w:rsidRPr="00496D2B">
        <w:rPr>
          <w:rFonts w:ascii="Times New Roman" w:eastAsia="Calibri" w:hAnsi="Times New Roman" w:cs="Times New Roman"/>
          <w:sz w:val="20"/>
          <w:szCs w:val="20"/>
        </w:rPr>
        <w:instrText>ADDIN CSL_CITATION { "citationItems" : [ { "id" : "ITEM-1", "itemData" : { "DOI" : "10.1046/j.1464-410x.1999.00946.x", "ISSN" : "14644096", "author" : [ { "dropping-particle" : "", "family" : "Shokeir", "given" : "", "non-dropping-particle" : "", "parse-names" : false, "suffix" : "" }, { "dropping-particle" : "", "family" : "Abdulmaaboud", "given" : "", "non-dropping-particle" : "", "parse-names" : false, "suffix" : "" } ], "container-title" : "BJU International", "id" : "ITEM-1", "issue" : "4", "issued" : { "date-parts" : [ [ "2001", "12", "25" ] ] }, "page" : "378-382", "publisher" : "Blackwell Science Ltd", "title" : "Resistive index in renal colic: a prospective study", "type" : "article-journal", "volume" : "83" }, "uris" : [ "http://www.mendeley.com/documents/?uuid=48a18a18-385d-399f-8ca4-8a4ecc666732" ] } ], "mendeley" : { "formattedCitation" : "(Shokeir and Abdulmaaboud 2001)", "plainTextFormattedCitation" : "(Shokeir and Abdulmaaboud 2001)"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00CF36BD" w:rsidRPr="00496D2B">
        <w:rPr>
          <w:rFonts w:ascii="Times New Roman" w:eastAsia="Calibri" w:hAnsi="Times New Roman" w:cs="Times New Roman"/>
          <w:noProof/>
          <w:sz w:val="20"/>
          <w:szCs w:val="20"/>
        </w:rPr>
        <w:t>(</w:t>
      </w:r>
      <w:proofErr w:type="spellStart"/>
      <w:r w:rsidR="00CF36BD" w:rsidRPr="00496D2B">
        <w:rPr>
          <w:rFonts w:ascii="Times New Roman" w:eastAsia="Calibri" w:hAnsi="Times New Roman" w:cs="Times New Roman"/>
          <w:noProof/>
          <w:sz w:val="20"/>
          <w:szCs w:val="20"/>
        </w:rPr>
        <w:t>Shokeir</w:t>
      </w:r>
      <w:proofErr w:type="spellEnd"/>
      <w:r w:rsidR="00CF36BD" w:rsidRPr="00496D2B">
        <w:rPr>
          <w:rFonts w:ascii="Times New Roman" w:eastAsia="Calibri" w:hAnsi="Times New Roman" w:cs="Times New Roman"/>
          <w:noProof/>
          <w:sz w:val="20"/>
          <w:szCs w:val="20"/>
        </w:rPr>
        <w:t xml:space="preserve"> and Abdulmaaboud 2001)</w:t>
      </w:r>
      <w:r w:rsidR="008D2767" w:rsidRPr="00496D2B">
        <w:rPr>
          <w:rFonts w:ascii="Times New Roman" w:eastAsia="Calibri" w:hAnsi="Times New Roman" w:cs="Times New Roman"/>
          <w:sz w:val="20"/>
          <w:szCs w:val="20"/>
        </w:rPr>
        <w:fldChar w:fldCharType="end"/>
      </w:r>
      <w:r w:rsidR="00CF36BD"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vertAlign w:val="superscript"/>
        </w:rPr>
      </w:pPr>
      <w:r w:rsidRPr="00496D2B">
        <w:rPr>
          <w:rFonts w:ascii="Times New Roman" w:eastAsia="Calibri" w:hAnsi="Times New Roman" w:cs="Times New Roman"/>
          <w:sz w:val="20"/>
          <w:szCs w:val="20"/>
        </w:rPr>
        <w:t xml:space="preserve">More recently, a study revealed that the mean RI of obstructed kidneys was significantly greater than that of normal </w:t>
      </w:r>
      <w:proofErr w:type="spellStart"/>
      <w:r w:rsidRPr="00496D2B">
        <w:rPr>
          <w:rFonts w:ascii="Times New Roman" w:eastAsia="Calibri" w:hAnsi="Times New Roman" w:cs="Times New Roman"/>
          <w:sz w:val="20"/>
          <w:szCs w:val="20"/>
        </w:rPr>
        <w:t>contralateral</w:t>
      </w:r>
      <w:proofErr w:type="spellEnd"/>
      <w:r w:rsidRPr="00496D2B">
        <w:rPr>
          <w:rFonts w:ascii="Times New Roman" w:eastAsia="Calibri" w:hAnsi="Times New Roman" w:cs="Times New Roman"/>
          <w:sz w:val="20"/>
          <w:szCs w:val="20"/>
        </w:rPr>
        <w:t xml:space="preserve"> kidneys and concluded that CDUS could detect altered renal perfusion before </w:t>
      </w:r>
      <w:proofErr w:type="spellStart"/>
      <w:r w:rsidRPr="00496D2B">
        <w:rPr>
          <w:rFonts w:ascii="Times New Roman" w:eastAsia="Calibri" w:hAnsi="Times New Roman" w:cs="Times New Roman"/>
          <w:sz w:val="20"/>
          <w:szCs w:val="20"/>
        </w:rPr>
        <w:t>pelvicaliceal</w:t>
      </w:r>
      <w:proofErr w:type="spellEnd"/>
      <w:r w:rsidRPr="00496D2B">
        <w:rPr>
          <w:rFonts w:ascii="Times New Roman" w:eastAsia="Calibri" w:hAnsi="Times New Roman" w:cs="Times New Roman"/>
          <w:sz w:val="20"/>
          <w:szCs w:val="20"/>
        </w:rPr>
        <w:t xml:space="preserve"> system dilation start and distinguish obstructed cases</w:t>
      </w:r>
      <w:r w:rsidR="008D2767" w:rsidRPr="00496D2B">
        <w:rPr>
          <w:rFonts w:ascii="Times New Roman" w:eastAsia="Calibri" w:hAnsi="Times New Roman" w:cs="Times New Roman"/>
          <w:sz w:val="20"/>
          <w:szCs w:val="20"/>
        </w:rPr>
        <w:fldChar w:fldCharType="begin" w:fldLock="1"/>
      </w:r>
      <w:r w:rsidR="002C7E37" w:rsidRPr="00496D2B">
        <w:rPr>
          <w:rFonts w:ascii="Times New Roman" w:eastAsia="Calibri" w:hAnsi="Times New Roman" w:cs="Times New Roman"/>
          <w:sz w:val="20"/>
          <w:szCs w:val="20"/>
        </w:rPr>
        <w:instrText>ADDIN CSL_CITATION { "citationItems" : [ { "id" : "ITEM-1", "itemData" : { "DOI" : "10.1007/s00240-007-0116-2", "ISSN" : "0300-5623", "PMID" : "17957364", "abstract" : "We studied the role of duplex Doppler ultrasonography in the diagnosis of renal obstruction caused by ureteral calculi. Using duplex Doppler sonography, we evaluated the intrarenal hemodynamics of 27 patients who presented to the emergency department with renal colic. We performed Doppler ultrasonography on patients in whom US did not reveal any pathology causing renal colic and calculated and compared mean RI values of normal and obstructed kidneys and DeltaRI values of each group. Threshold levels for the diagnosis of urinary tract obstruction (mean RI &gt; or = 0.70 and DeltaRI &gt; or = 0.08) were used to determine the sensitivity and specificity of Doppler sonography for the diagnosis of urinary tract obstruction. Patients were investigated for revealing calculi diagnosis either by stone excretion history, intravenous pyelography or non contrast enhanced urinary computed tomography. A total of 162 intrarenal arterial Doppler recordings were made on 54 kidneys. Of the 16 patients with urinary obstruction, 11 (68%) had sonographic evidence of pelvicalyceal dilatation. The mean RI of the 16 obstructed and 11 unobstructed kidneys was 0.69 +/- 0.04 and 0.61 +/- 0.06 (mean +/- standard deviation), respectively. The difference between the mean RI values for each group was statistically significant (P &lt; 0.05). Mean RI values of the contralateral kidneys in the obstructed group and unobstructed group were 0.61 +/- 0.03 and 0.59 +/- 0.05, respectively. Also DeltaRI value (0.07 +/- 0.02) of obstructed kidney group was statistically higher than the DeltaRI value (0.01 +/- 0.03) of the unobstructed group (P &lt; 0.05). The mean RI of the 16 obstructed kidneys (0.69 +/- 0.04) was significantly greater than that of the 16 unobstructed contralateral kidneys (0.61 +/- 0.03) (P &lt; 0.05). This study supplements the existing evidence that, in acutely obstructed kidneys, renal Doppler recording can demonstrate altered renal perfusion before pelvicalyceal system dilatation and distinguish obstructed and unobstructed kidneys evaluated with suspicion of renal colic.", "author" : [ { "dropping-particle" : "", "family" : "Onur", "given" : "Mehmet Ruhi", "non-dropping-particle" : "", "parse-names" : false, "suffix" : "" }, { "dropping-particle" : "", "family" : "Cubuk", "given" : "Metin", "non-dropping-particle" : "", "parse-names" : false, "suffix" : "" }, { "dropping-particle" : "", "family" : "Andic", "given" : "Cagatay", "non-dropping-particle" : "", "parse-names" : false, "suffix" : "" }, { "dropping-particle" : "", "family" : "Kartal", "given" : "Mutlu", "non-dropping-particle" : "", "parse-names" : false, "suffix" : "" }, { "dropping-particle" : "", "family" : "Arslan", "given" : "Gokhan", "non-dropping-particle" : "", "parse-names" : false, "suffix" : "" } ], "container-title" : "Urological research", "id" : "ITEM-1", "issue" : "6", "issued" : { "date-parts" : [ [ "2007", "12", "20" ] ] }, "page" : "307-12", "title" : "Role of resistive index in renal colic.", "type" : "article-journal", "volume" : "35" }, "uris" : [ "http://www.mendeley.com/documents/?uuid=7db54f55-e367-3141-97a9-ad6750eb4bff" ] } ], "mendeley" : { "formattedCitation" : "(Onur et al. 2007)", "manualFormatting" : "(Onur et al., 2007)", "plainTextFormattedCitation" : "(Onur et al. 2007)", "previouslyFormattedCitation" : "(Onur et al. 2007)"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Pr="00496D2B">
        <w:rPr>
          <w:rFonts w:ascii="Times New Roman" w:eastAsia="Calibri" w:hAnsi="Times New Roman" w:cs="Times New Roman"/>
          <w:noProof/>
          <w:sz w:val="20"/>
          <w:szCs w:val="20"/>
        </w:rPr>
        <w:t>(Onur et al., 2007)</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In the early 1990s, several groups postulated that the </w:t>
      </w:r>
      <w:proofErr w:type="spellStart"/>
      <w:r w:rsidRPr="00496D2B">
        <w:rPr>
          <w:rFonts w:ascii="Times New Roman" w:eastAsia="Calibri" w:hAnsi="Times New Roman" w:cs="Times New Roman"/>
          <w:sz w:val="20"/>
          <w:szCs w:val="20"/>
        </w:rPr>
        <w:t>pathophysiology</w:t>
      </w:r>
      <w:proofErr w:type="spellEnd"/>
      <w:r w:rsidRPr="00496D2B">
        <w:rPr>
          <w:rFonts w:ascii="Times New Roman" w:eastAsia="Calibri" w:hAnsi="Times New Roman" w:cs="Times New Roman"/>
          <w:sz w:val="20"/>
          <w:szCs w:val="20"/>
        </w:rPr>
        <w:t xml:space="preserve"> of urinary obstruction might be reliably manifested by changes in arterial Doppler spectra. This application was based on exhaustive animal research that showed a unique biphasic hemodynamic response to complete </w:t>
      </w:r>
      <w:proofErr w:type="spellStart"/>
      <w:r w:rsidRPr="00496D2B">
        <w:rPr>
          <w:rFonts w:ascii="Times New Roman" w:eastAsia="Calibri" w:hAnsi="Times New Roman" w:cs="Times New Roman"/>
          <w:sz w:val="20"/>
          <w:szCs w:val="20"/>
        </w:rPr>
        <w:t>ureteral</w:t>
      </w:r>
      <w:proofErr w:type="spellEnd"/>
      <w:r w:rsidRPr="00496D2B">
        <w:rPr>
          <w:rFonts w:ascii="Times New Roman" w:eastAsia="Calibri" w:hAnsi="Times New Roman" w:cs="Times New Roman"/>
          <w:sz w:val="20"/>
          <w:szCs w:val="20"/>
        </w:rPr>
        <w:t xml:space="preserve"> obstruction. A short period (2 h) of likely prostaglandin-mediated </w:t>
      </w:r>
      <w:proofErr w:type="spellStart"/>
      <w:r w:rsidRPr="00496D2B">
        <w:rPr>
          <w:rFonts w:ascii="Times New Roman" w:eastAsia="Calibri" w:hAnsi="Times New Roman" w:cs="Times New Roman"/>
          <w:sz w:val="20"/>
          <w:szCs w:val="20"/>
        </w:rPr>
        <w:t>vasodilation</w:t>
      </w:r>
      <w:proofErr w:type="spellEnd"/>
      <w:r w:rsidRPr="00496D2B">
        <w:rPr>
          <w:rFonts w:ascii="Times New Roman" w:eastAsia="Calibri" w:hAnsi="Times New Roman" w:cs="Times New Roman"/>
          <w:sz w:val="20"/>
          <w:szCs w:val="20"/>
        </w:rPr>
        <w:t xml:space="preserve"> occurs immediately after obstruction. After this period, renal blood flow decreases, and renal vascular resistance increases. Introductory studies proposed that this vasoconstriction reaction was principally mechanical, because of increments in collecting system pressures. Recent research, however, suggests that complex interactions between several regulatory pathways (</w:t>
      </w:r>
      <w:proofErr w:type="spellStart"/>
      <w:r w:rsidRPr="00496D2B">
        <w:rPr>
          <w:rFonts w:ascii="Times New Roman" w:eastAsia="Calibri" w:hAnsi="Times New Roman" w:cs="Times New Roman"/>
          <w:sz w:val="20"/>
          <w:szCs w:val="20"/>
        </w:rPr>
        <w:t>renin</w:t>
      </w:r>
      <w:proofErr w:type="spellEnd"/>
      <w:r w:rsidRPr="00496D2B">
        <w:rPr>
          <w:rFonts w:ascii="Times New Roman" w:eastAsia="Calibri" w:hAnsi="Times New Roman" w:cs="Times New Roman"/>
          <w:sz w:val="20"/>
          <w:szCs w:val="20"/>
        </w:rPr>
        <w:t xml:space="preserve"> –</w:t>
      </w:r>
      <w:proofErr w:type="spellStart"/>
      <w:r w:rsidRPr="00496D2B">
        <w:rPr>
          <w:rFonts w:ascii="Times New Roman" w:eastAsia="Calibri" w:hAnsi="Times New Roman" w:cs="Times New Roman"/>
          <w:sz w:val="20"/>
          <w:szCs w:val="20"/>
        </w:rPr>
        <w:t>angiotensin</w:t>
      </w:r>
      <w:proofErr w:type="spellEnd"/>
      <w:r w:rsidRPr="00496D2B">
        <w:rPr>
          <w:rFonts w:ascii="Times New Roman" w:eastAsia="Calibri" w:hAnsi="Times New Roman" w:cs="Times New Roman"/>
          <w:sz w:val="20"/>
          <w:szCs w:val="20"/>
        </w:rPr>
        <w:t xml:space="preserve">, </w:t>
      </w:r>
      <w:proofErr w:type="spellStart"/>
      <w:r w:rsidRPr="00496D2B">
        <w:rPr>
          <w:rFonts w:ascii="Times New Roman" w:eastAsia="Calibri" w:hAnsi="Times New Roman" w:cs="Times New Roman"/>
          <w:sz w:val="20"/>
          <w:szCs w:val="20"/>
        </w:rPr>
        <w:t>kallikrein</w:t>
      </w:r>
      <w:proofErr w:type="spellEnd"/>
      <w:r w:rsidRPr="00496D2B">
        <w:rPr>
          <w:rFonts w:ascii="Times New Roman" w:eastAsia="Calibri" w:hAnsi="Times New Roman" w:cs="Times New Roman"/>
          <w:sz w:val="20"/>
          <w:szCs w:val="20"/>
        </w:rPr>
        <w:t xml:space="preserve"> - </w:t>
      </w:r>
      <w:proofErr w:type="spellStart"/>
      <w:r w:rsidRPr="00496D2B">
        <w:rPr>
          <w:rFonts w:ascii="Times New Roman" w:eastAsia="Calibri" w:hAnsi="Times New Roman" w:cs="Times New Roman"/>
          <w:sz w:val="20"/>
          <w:szCs w:val="20"/>
        </w:rPr>
        <w:t>kinin</w:t>
      </w:r>
      <w:proofErr w:type="spellEnd"/>
      <w:r w:rsidRPr="00496D2B">
        <w:rPr>
          <w:rFonts w:ascii="Times New Roman" w:eastAsia="Calibri" w:hAnsi="Times New Roman" w:cs="Times New Roman"/>
          <w:sz w:val="20"/>
          <w:szCs w:val="20"/>
        </w:rPr>
        <w:t xml:space="preserve">, and prostaglandin – </w:t>
      </w:r>
      <w:proofErr w:type="spellStart"/>
      <w:r w:rsidRPr="00496D2B">
        <w:rPr>
          <w:rFonts w:ascii="Times New Roman" w:eastAsia="Calibri" w:hAnsi="Times New Roman" w:cs="Times New Roman"/>
          <w:sz w:val="20"/>
          <w:szCs w:val="20"/>
        </w:rPr>
        <w:t>thromboxane</w:t>
      </w:r>
      <w:proofErr w:type="spellEnd"/>
      <w:r w:rsidRPr="00496D2B">
        <w:rPr>
          <w:rFonts w:ascii="Times New Roman" w:eastAsia="Calibri" w:hAnsi="Times New Roman" w:cs="Times New Roman"/>
          <w:sz w:val="20"/>
          <w:szCs w:val="20"/>
        </w:rPr>
        <w:t xml:space="preserve">) are responsible for intense, </w:t>
      </w:r>
      <w:proofErr w:type="spellStart"/>
      <w:r w:rsidRPr="00496D2B">
        <w:rPr>
          <w:rFonts w:ascii="Times New Roman" w:eastAsia="Calibri" w:hAnsi="Times New Roman" w:cs="Times New Roman"/>
          <w:sz w:val="20"/>
          <w:szCs w:val="20"/>
        </w:rPr>
        <w:t>postobstructive</w:t>
      </w:r>
      <w:proofErr w:type="spellEnd"/>
      <w:r w:rsidRPr="00496D2B">
        <w:rPr>
          <w:rFonts w:ascii="Times New Roman" w:eastAsia="Calibri" w:hAnsi="Times New Roman" w:cs="Times New Roman"/>
          <w:sz w:val="20"/>
          <w:szCs w:val="20"/>
        </w:rPr>
        <w:t xml:space="preserve"> renal vasoconstriction</w:t>
      </w:r>
      <w:r w:rsidR="00566504" w:rsidRPr="00496D2B">
        <w:rPr>
          <w:rFonts w:ascii="Times New Roman" w:eastAsia="Calibri" w:hAnsi="Times New Roman" w:cs="Times New Roman"/>
          <w:sz w:val="20"/>
          <w:szCs w:val="20"/>
        </w:rPr>
        <w:t>. T</w:t>
      </w:r>
      <w:r w:rsidRPr="00496D2B">
        <w:rPr>
          <w:rFonts w:ascii="Times New Roman" w:eastAsia="Calibri" w:hAnsi="Times New Roman" w:cs="Times New Roman"/>
          <w:sz w:val="20"/>
          <w:szCs w:val="20"/>
        </w:rPr>
        <w:t>his vasoconstriction response, however mediated, seemed to be an ideal phenomenon to be detected by changes in the RI.</w:t>
      </w:r>
      <w:r w:rsidR="008D2767" w:rsidRPr="00496D2B">
        <w:rPr>
          <w:rFonts w:ascii="Times New Roman" w:eastAsia="Calibri" w:hAnsi="Times New Roman" w:cs="Times New Roman"/>
          <w:sz w:val="20"/>
          <w:szCs w:val="20"/>
        </w:rPr>
        <w:fldChar w:fldCharType="begin" w:fldLock="1"/>
      </w:r>
      <w:r w:rsidR="00512F37" w:rsidRPr="00496D2B">
        <w:rPr>
          <w:rFonts w:ascii="Times New Roman" w:eastAsia="Calibri" w:hAnsi="Times New Roman" w:cs="Times New Roman"/>
          <w:sz w:val="20"/>
          <w:szCs w:val="20"/>
        </w:rPr>
        <w:instrText>ADDIN CSL_CITATION { "citationItems" : [ { "id" : "ITEM-1", "itemData" : { "DOI" : "10.2214/ajr.180.4.1800885", "ISSN" : "0361-803X", "author" : [ { "dropping-particle" : "", "family" : "Tublin", "given" : "Mitchell E.", "non-dropping-particle" : "", "parse-names" : false, "suffix" : "" }, { "dropping-particle" : "", "family" : "Bude", "given" : "Ronald O.", "non-dropping-particle" : "", "parse-names" : false, "suffix" : "" }, { "dropping-particle" : "", "family" : "Platt", "given" : "Joel F.", "non-dropping-particle" : "", "parse-names" : false, "suffix" : "" } ], "container-title" : "American Journal of Roentgenology", "id" : "ITEM-1", "issue" : "4", "issued" : { "date-parts" : [ [ "2003", "4" ] ] }, "page" : "885-892", "publisher" : "American Roentgen Ray Society", "title" : "The Resistive Index in Renal Doppler Sonography: Where Do We Stand?", "type" : "article-journal", "volume" : "180" }, "uris" : [ "http://www.mendeley.com/documents/?uuid=b387a1d9-38e1-32bd-a287-636e8d9eb923" ] } ], "mendeley" : { "formattedCitation" : "(Tublin, Bude, and Platt 2003)", "manualFormatting" : "(Tublin et al., 2003)", "plainTextFormattedCitation" : "(Tublin, Bude, and Platt 2003)", "previouslyFormattedCitation" : "(Tublin, Bude, and Platt 2003)"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00D17C07" w:rsidRPr="00496D2B">
        <w:rPr>
          <w:rFonts w:ascii="Times New Roman" w:eastAsia="Calibri" w:hAnsi="Times New Roman" w:cs="Times New Roman"/>
          <w:noProof/>
          <w:sz w:val="20"/>
          <w:szCs w:val="20"/>
        </w:rPr>
        <w:t>(Tublin</w:t>
      </w:r>
      <w:r w:rsidR="00512F37" w:rsidRPr="00496D2B">
        <w:rPr>
          <w:rFonts w:ascii="Times New Roman" w:eastAsia="Calibri" w:hAnsi="Times New Roman" w:cs="Times New Roman"/>
          <w:noProof/>
          <w:sz w:val="20"/>
          <w:szCs w:val="20"/>
        </w:rPr>
        <w:t xml:space="preserve"> et al.,</w:t>
      </w:r>
      <w:r w:rsidR="00D17C07" w:rsidRPr="00496D2B">
        <w:rPr>
          <w:rFonts w:ascii="Times New Roman" w:eastAsia="Calibri" w:hAnsi="Times New Roman" w:cs="Times New Roman"/>
          <w:noProof/>
          <w:sz w:val="20"/>
          <w:szCs w:val="20"/>
        </w:rPr>
        <w:t xml:space="preserve"> 2003)</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Similarly, the PI was also used as pulsed-wave Doppler measurement of downstream renal artery resistance. Both PI and RI values have been found to correlate with renal vascular resistance, filtration fraction and effective renal plasma flow</w:t>
      </w:r>
      <w:r w:rsidR="008D2767" w:rsidRPr="00496D2B">
        <w:rPr>
          <w:rFonts w:ascii="Times New Roman" w:eastAsia="Calibri" w:hAnsi="Times New Roman" w:cs="Times New Roman"/>
          <w:sz w:val="20"/>
          <w:szCs w:val="20"/>
        </w:rPr>
        <w:fldChar w:fldCharType="begin" w:fldLock="1"/>
      </w:r>
      <w:r w:rsidR="00512F37" w:rsidRPr="00496D2B">
        <w:rPr>
          <w:rFonts w:ascii="Times New Roman" w:eastAsia="Calibri" w:hAnsi="Times New Roman" w:cs="Times New Roman"/>
          <w:sz w:val="20"/>
          <w:szCs w:val="20"/>
        </w:rPr>
        <w:instrText>ADDIN CSL_CITATION { "citationItems" : [ { "id" : "ITEM-1", "itemData" : { "DOI" : "10.1016/j.ijcard.2012.11.088", "ISSN" : "1874-1754", "PMID" : "23206525", "author" : [ { "dropping-particle" : "", "family" : "Cicoira", "given" : "Mariantonietta", "non-dropping-particle" : "", "parse-names" : false, "suffix" : "" }, { "dropping-particle" : "", "family" : "Conte", "given" : "Luca", "non-dropping-particle" : "", "parse-names" : false, "suffix" : "" }, { "dropping-particle" : "", "family" : "Rossi", "given" : "Andrea", "non-dropping-particle" : "", "parse-names" : false, "suffix" : "" }, { "dropping-particle" : "", "family" : "Bonapace", "given" : "Stefano", "non-dropping-particle" : "", "parse-names" : false, "suffix" : "" }, { "dropping-particle" : "", "family" : "D'Agostini", "given" : "Giulia", "non-dropping-particle" : "", "parse-names" : false, "suffix" : "" }, { "dropping-particle" : "", "family" : "Dugo", "given" : "Clementina", "non-dropping-particle" : "", "parse-names" : false, "suffix" : "" }, { "dropping-particle" : "", "family" : "Lupo", "given" : "Antonio", "non-dropping-particle" : "", "parse-names" : false, "suffix" : "" }, { "dropping-particle" : "", "family" : "Ronco", "given" : "Claudio", "non-dropping-particle" : "", "parse-names" : false, "suffix" : "" }, { "dropping-particle" : "", "family" : "Vassanelli", "given" : "Corrado", "non-dropping-particle" : "", "parse-names" : false, "suffix" : "" }, { "dropping-particle" : "", "family" : "McAlister", "given" : "F.A.", "non-dropping-particle" : "", "parse-names" : false, "suffix" : "" }, { "dropping-particle" : "", "family" : "Ezekowitz", "given" : "J.", "non-dropping-particle" : "", "parse-names" : false, "suffix" : "" }, { "dropping-particle" : "", "family" : "Tonelli", "given" : "M.", "non-dropping-particle" : "", "parse-names" : false, "suffix" : "" }, { "dropping-particle" : "", "family" : "Armstrong", "given" : "P.W.", "non-dropping-particle" : "", "parse-names" : false, "suffix" : "" }, { "dropping-particle" : "", "family" : "Petersen", "given" : "L.J.", "non-dropping-particle" : "", "parse-names" : false, "suffix" : "" }, { "dropping-particle" : "", "family" : "Petersen", "given" : "J.R.", "non-dropping-particle" : "", "parse-names" : false, "suffix" : "" }, { "dropping-particle" : "", "family" : "Ladefoged", "given" : "S.D.", "non-dropping-particle" : "", "parse-names" : false, "suffix" : "" }, { "dropping-particle" : "", "family" : "Mehlsen", "given" : "J", "non-dropping-particle" : "", "parse-names" : false, "suffix" : "" }, { "dropping-particle" : "", "family" : "Jensen", "given" : "H.A.", "non-dropping-particle" : "", "parse-names" : false, "suffix" : "" }, { "dropping-particle" : "", "family" : "Levey", "given" : "A.S.", "non-dropping-particle" : "", "parse-names" : false, "suffix" : "" }, { "dropping-particle" : "", "family" : "Stevens", "given" : "L.A.", "non-dropping-particle" : "", "parse-names" : false, "suffix" : "" }, { "dropping-particle" : "", "family" : "Schmid", "given" : "C.H.", "non-dropping-particle" : "", "parse-names" : false, "suffix" : "" }, { "dropping-particle" : "", "family" : "al.", "given" : "et", "non-dropping-particle" : "", "parse-names" : false, "suffix" : "" }, { "dropping-particle" : "", "family" : "Murphy", "given" : "M.E.", "non-dropping-particle" : "", "parse-names" : false, "suffix" : "" }, { "dropping-particle" : "", "family" : "Tublin", "given" : "M.E.", "non-dropping-particle" : "", "parse-names" : false, "suffix" : "" }, { "dropping-particle" : "", "family" : "Radermarcher", "given" : "J.", "non-dropping-particle" : "", "parse-names" : false, "suffix" : "" }, { "dropping-particle" : "", "family" : "Ellis", "given" : "S.", "non-dropping-particle" : "", "parse-names" : false, "suffix" : "" }, { "dropping-particle" : "", "family" : "Haller", "given" : "H.", "non-dropping-particle" : "", "parse-names" : false, "suffix" : "" }, { "dropping-particle" : "", "family" : "Claudon", "given" : "M.", "non-dropping-particle" : "", "parse-names" : false, "suffix" : "" }, { "dropping-particle" : "", "family" : "Barnewolt", "given" : "C.E.", "non-dropping-particle" : "", "parse-names" : false, "suffix" : "" }, { "dropping-particle" : "", "family" : "Taylor", "given" : "G.A.", "non-dropping-particle" : "", "parse-names" : false, "suffix" : "" }, { "dropping-particle" : "", "family" : "Dunning", "given" : "P.S.", "non-dropping-particle" : "", "parse-names" : false, "suffix" : "" }, { "dropping-particle" : "", "family" : "Boget", "given" : "R.", "non-dropping-particle" : "", "parse-names" : false, "suffix" : "" }, { "dropping-particle" : "", "family" : "Badawy", "given" : "A.B.", "non-dropping-particle" : "", "parse-names" : false, "suffix" : "" }, { "dropping-particle" : "", "family" : "Loutzenhiser", "given" : "R.", "non-dropping-particle" : "", "parse-names" : false, "suffix" : "" }, { "dropping-particle" : "", "family" : "Bidani", "given" : "A.", "non-dropping-particle" : "", "parse-names" : false, "suffix" : "" }, { "dropping-particle" : "", "family" : "Chilton", "given" : "L.", "non-dropping-particle" : "", "parse-names" : false, "suffix" : "" }, { "dropping-particle" : "", "family" : "Bonapace", "given" : "S.", "non-dropping-particle" : "", "parse-names" : false, "suffix" : "" }, { "dropping-particle" : "", "family" : "Rossi", "given" : "A.", "non-dropping-particle" : "", "parse-names" : false, "suffix" : "" }, { "dropping-particle" : "", "family" : "Cicoira", "given" : "M.", "non-dropping-particle" : "", "parse-names" : false, "suffix" : "" }, { "dropping-particle" : "", "family" : "al.", "given" : "et", "non-dropping-particle" : "", "parse-names" : false, "suffix" : "" } ], "container-title" : "International journal of cardiology", "id" : "ITEM-1", "issue" : "6", "issued" : { "date-parts" : [ [ "2013", "9", "10" ] ] }, "page" : "3050-1", "publisher" : "Elsevier", "title" : "Renal arterial pulsatility predicts progression of chronic kidney disease in chronic heart failure patients.", "type" : "article-journal", "volume" : "167" }, "uris" : [ "http://www.mendeley.com/documents/?uuid=b50a06ed-3c1a-3456-b465-2028ac01dfbd" ] } ], "mendeley" : { "formattedCitation" : "(Cicoira et al. 2013)", "manualFormatting" : "(Cicoira et al., 2013)", "plainTextFormattedCitation" : "(Cicoira et al. 2013)", "previouslyFormattedCitation" : "(Cicoira et al. 2013)"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00512F37" w:rsidRPr="00496D2B">
        <w:rPr>
          <w:rFonts w:ascii="Times New Roman" w:eastAsia="Calibri" w:hAnsi="Times New Roman" w:cs="Times New Roman"/>
          <w:noProof/>
          <w:sz w:val="20"/>
          <w:szCs w:val="20"/>
        </w:rPr>
        <w:t>(Cicoira et al., 2013)</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In our study, besides RI measurement, we also preferred to evaluate PI, PSV and EDV values and investigated the changes on those parameters. However, only the changes in RI and PI values remained statistically significant between “operated </w:t>
      </w:r>
      <w:r w:rsidRPr="00496D2B">
        <w:rPr>
          <w:rFonts w:ascii="Times New Roman" w:eastAsia="Calibri" w:hAnsi="Times New Roman" w:cs="Times New Roman"/>
          <w:sz w:val="20"/>
          <w:szCs w:val="20"/>
        </w:rPr>
        <w:lastRenderedPageBreak/>
        <w:t>kidney” and “normal kidney” groups. When we assessed the correlations with double group combinations, the operative time and irrigation fluid volume were only found to be correlated with ΔRI.</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smartTag w:uri="urn:schemas-microsoft-com:office:smarttags" w:element="stockticker">
        <w:r w:rsidRPr="00496D2B">
          <w:rPr>
            <w:rFonts w:ascii="Times New Roman" w:eastAsia="Calibri" w:hAnsi="Times New Roman" w:cs="Times New Roman"/>
            <w:sz w:val="20"/>
            <w:szCs w:val="20"/>
          </w:rPr>
          <w:t>URS</w:t>
        </w:r>
      </w:smartTag>
      <w:r w:rsidRPr="00496D2B">
        <w:rPr>
          <w:rFonts w:ascii="Times New Roman" w:eastAsia="Calibri" w:hAnsi="Times New Roman" w:cs="Times New Roman"/>
          <w:sz w:val="20"/>
          <w:szCs w:val="20"/>
        </w:rPr>
        <w:t xml:space="preserve"> has become a definitive cornerstone in the diagnosis and treatment of </w:t>
      </w:r>
      <w:proofErr w:type="spellStart"/>
      <w:r w:rsidRPr="00496D2B">
        <w:rPr>
          <w:rFonts w:ascii="Times New Roman" w:eastAsia="Calibri" w:hAnsi="Times New Roman" w:cs="Times New Roman"/>
          <w:sz w:val="20"/>
          <w:szCs w:val="20"/>
        </w:rPr>
        <w:t>ureteral</w:t>
      </w:r>
      <w:proofErr w:type="spellEnd"/>
      <w:r w:rsidRPr="00496D2B">
        <w:rPr>
          <w:rFonts w:ascii="Times New Roman" w:eastAsia="Calibri" w:hAnsi="Times New Roman" w:cs="Times New Roman"/>
          <w:sz w:val="20"/>
          <w:szCs w:val="20"/>
        </w:rPr>
        <w:t xml:space="preserve"> obstructions. With advances in endoscopic technology and </w:t>
      </w:r>
      <w:proofErr w:type="spellStart"/>
      <w:r w:rsidRPr="00496D2B">
        <w:rPr>
          <w:rFonts w:ascii="Times New Roman" w:eastAsia="Calibri" w:hAnsi="Times New Roman" w:cs="Times New Roman"/>
          <w:sz w:val="20"/>
          <w:szCs w:val="20"/>
        </w:rPr>
        <w:t>endourological</w:t>
      </w:r>
      <w:proofErr w:type="spellEnd"/>
      <w:r w:rsidRPr="00496D2B">
        <w:rPr>
          <w:rFonts w:ascii="Times New Roman" w:eastAsia="Calibri" w:hAnsi="Times New Roman" w:cs="Times New Roman"/>
          <w:sz w:val="20"/>
          <w:szCs w:val="20"/>
        </w:rPr>
        <w:t xml:space="preserve"> techniques, </w:t>
      </w:r>
      <w:smartTag w:uri="urn:schemas-microsoft-com:office:smarttags" w:element="stockticker">
        <w:r w:rsidRPr="00496D2B">
          <w:rPr>
            <w:rFonts w:ascii="Times New Roman" w:eastAsia="Calibri" w:hAnsi="Times New Roman" w:cs="Times New Roman"/>
            <w:sz w:val="20"/>
            <w:szCs w:val="20"/>
          </w:rPr>
          <w:t>URS</w:t>
        </w:r>
      </w:smartTag>
      <w:r w:rsidRPr="00496D2B">
        <w:rPr>
          <w:rFonts w:ascii="Times New Roman" w:eastAsia="Calibri" w:hAnsi="Times New Roman" w:cs="Times New Roman"/>
          <w:sz w:val="20"/>
          <w:szCs w:val="20"/>
        </w:rPr>
        <w:t xml:space="preserve"> has become less invasive and less traumatic. Most of the time, a </w:t>
      </w:r>
      <w:smartTag w:uri="urn:schemas-microsoft-com:office:smarttags" w:element="metricconverter">
        <w:smartTagPr>
          <w:attr w:name="ProductID" w:val="9.5 F"/>
        </w:smartTagPr>
        <w:r w:rsidRPr="00496D2B">
          <w:rPr>
            <w:rFonts w:ascii="Times New Roman" w:eastAsia="Calibri" w:hAnsi="Times New Roman" w:cs="Times New Roman"/>
            <w:sz w:val="20"/>
            <w:szCs w:val="20"/>
          </w:rPr>
          <w:t>9.5 F</w:t>
        </w:r>
      </w:smartTag>
      <w:r w:rsidRPr="00496D2B">
        <w:rPr>
          <w:rFonts w:ascii="Times New Roman" w:eastAsia="Calibri" w:hAnsi="Times New Roman" w:cs="Times New Roman"/>
          <w:sz w:val="20"/>
          <w:szCs w:val="20"/>
        </w:rPr>
        <w:t xml:space="preserve"> </w:t>
      </w:r>
      <w:proofErr w:type="spellStart"/>
      <w:r w:rsidRPr="00496D2B">
        <w:rPr>
          <w:rFonts w:ascii="Times New Roman" w:eastAsia="Calibri" w:hAnsi="Times New Roman" w:cs="Times New Roman"/>
          <w:sz w:val="20"/>
          <w:szCs w:val="20"/>
        </w:rPr>
        <w:t>ureteroscope</w:t>
      </w:r>
      <w:proofErr w:type="spellEnd"/>
      <w:r w:rsidRPr="00496D2B">
        <w:rPr>
          <w:rFonts w:ascii="Times New Roman" w:eastAsia="Calibri" w:hAnsi="Times New Roman" w:cs="Times New Roman"/>
          <w:sz w:val="20"/>
          <w:szCs w:val="20"/>
        </w:rPr>
        <w:t xml:space="preserve"> is used for initial diagnosis (visualization of a </w:t>
      </w:r>
      <w:proofErr w:type="spellStart"/>
      <w:r w:rsidRPr="00496D2B">
        <w:rPr>
          <w:rFonts w:ascii="Times New Roman" w:eastAsia="Calibri" w:hAnsi="Times New Roman" w:cs="Times New Roman"/>
          <w:sz w:val="20"/>
          <w:szCs w:val="20"/>
        </w:rPr>
        <w:t>ureteral</w:t>
      </w:r>
      <w:proofErr w:type="spellEnd"/>
      <w:r w:rsidRPr="00496D2B">
        <w:rPr>
          <w:rFonts w:ascii="Times New Roman" w:eastAsia="Calibri" w:hAnsi="Times New Roman" w:cs="Times New Roman"/>
          <w:sz w:val="20"/>
          <w:szCs w:val="20"/>
        </w:rPr>
        <w:t xml:space="preserve"> lumen) and treatment (</w:t>
      </w:r>
      <w:proofErr w:type="spellStart"/>
      <w:r w:rsidRPr="00496D2B">
        <w:rPr>
          <w:rFonts w:ascii="Times New Roman" w:eastAsia="Calibri" w:hAnsi="Times New Roman" w:cs="Times New Roman"/>
          <w:sz w:val="20"/>
          <w:szCs w:val="20"/>
        </w:rPr>
        <w:t>ureteral</w:t>
      </w:r>
      <w:proofErr w:type="spellEnd"/>
      <w:r w:rsidRPr="00496D2B">
        <w:rPr>
          <w:rFonts w:ascii="Times New Roman" w:eastAsia="Calibri" w:hAnsi="Times New Roman" w:cs="Times New Roman"/>
          <w:sz w:val="20"/>
          <w:szCs w:val="20"/>
        </w:rPr>
        <w:t xml:space="preserve"> stone disease management via laser system) if necessary. The procedure was carried out with warmed saline solution either without or with </w:t>
      </w:r>
      <w:proofErr w:type="spellStart"/>
      <w:r w:rsidRPr="00496D2B">
        <w:rPr>
          <w:rFonts w:ascii="Times New Roman" w:eastAsia="Calibri" w:hAnsi="Times New Roman" w:cs="Times New Roman"/>
          <w:sz w:val="20"/>
          <w:szCs w:val="20"/>
        </w:rPr>
        <w:t>ureteric</w:t>
      </w:r>
      <w:proofErr w:type="spellEnd"/>
      <w:r w:rsidRPr="00496D2B">
        <w:rPr>
          <w:rFonts w:ascii="Times New Roman" w:eastAsia="Calibri" w:hAnsi="Times New Roman" w:cs="Times New Roman"/>
          <w:sz w:val="20"/>
          <w:szCs w:val="20"/>
        </w:rPr>
        <w:t xml:space="preserve"> dilation.</w:t>
      </w:r>
      <w:r w:rsidR="008D2767" w:rsidRPr="00496D2B">
        <w:rPr>
          <w:rFonts w:ascii="Times New Roman" w:eastAsia="Calibri" w:hAnsi="Times New Roman" w:cs="Times New Roman"/>
          <w:sz w:val="20"/>
          <w:szCs w:val="20"/>
        </w:rPr>
        <w:fldChar w:fldCharType="begin" w:fldLock="1"/>
      </w:r>
      <w:r w:rsidR="00512F37" w:rsidRPr="00496D2B">
        <w:rPr>
          <w:rFonts w:ascii="Times New Roman" w:eastAsia="Calibri" w:hAnsi="Times New Roman" w:cs="Times New Roman"/>
          <w:sz w:val="20"/>
          <w:szCs w:val="20"/>
        </w:rPr>
        <w:instrText>ADDIN CSL_CITATION { "citationItems" : [ { "id" : "ITEM-1", "itemData" : { "ISSN" : "0366-6999", "PMID" : "22800818", "abstract" : "BACKGROUND Improving the success rate of ureteroscopic lithotripsy for proximal ureteral stones is the hot issue in this field. Here we reported our experience on the treatment of proximal ureteral stones. METHODS From 2005 to 2010, 187 consecutive patients with proximal ureteral stones who underwent ureteroscopic lithotripsy were enrolled. The initial 52 patients treated by semi-rigid ureteroscope alone were classified as group 1. The subsequent 135 patients treated by semi-rigid ureteroscope with the aid of stone basket and flexible ureteroscope were classified as group 2. RESULTS In group 1, the overall stone-free rate was 67.3%. By a single procedure of ureteroscopic lithotripsy using a semi-rigid instrument, patients with ureteral stones below the 4th lumbar vertebra level achieved 91.7% stone-free rate, which was only 50% in patients with stones above the 4th lumbar vertebra level. Conversion to open surgery occurred in two patients since ureteral perforation was observed. In group 2, the stone-free rate achieved 93.2% with the aid of an N-Trap basket, which was significantly higher than that of patients without the aid of the basket (51.6%). Flexible ureteroscope was subsequently used in patients with fragment migration, thus making the overall success rate in group 2 increases to 97.0%. CONCLUSIONS Ureteroscopic lithotripsy is a safe and efficacious treatment for proximal ureteral stones. A single procedure of ureteroscopic lithotripsy using semi-rigid ureteroscope could achieve a satisfactory stone-free rate in patients with proximal ureteral stones below the 4th lumbar vertebra level. However, patients with ureteral stones above the 4th lumbar vertebra level experienced higher stone-migration rate, which would decrease the success rate. Fortunately, the stone-free state could possibly be achieved with the aid of an N-trap basket and flexible ureteroscope.", "author" : [ { "dropping-particle" : "", "family" : "Liu", "given" : "Ding-Yi", "non-dropping-particle" : "", "parse-names" : false, "suffix" : "" }, { "dropping-particle" : "", "family" : "He", "given" : "Hong-Chao", "non-dropping-particle" : "", "parse-names" : false, "suffix" : "" }, { "dropping-particle" : "", "family" : "Wang", "given" : "Jian", "non-dropping-particle" : "", "parse-names" : false, "suffix" : "" }, { "dropping-particle" : "", "family" : "Tang", "given" : "Qi", "non-dropping-particle" : "", "parse-names" : false, "suffix" : "" }, { "dropping-particle" : "", "family" : "Zhou", "given" : "Yan-Feng", "non-dropping-particle" : "", "parse-names" : false, "suffix" : "" }, { "dropping-particle" : "", "family" : "Wang", "given" : "Ming-Wei", "non-dropping-particle" : "", "parse-names" : false, "suffix" : "" }, { "dropping-particle" : "", "family" : "Chu", "given" : "Cheng-Long", "non-dropping-particle" : "", "parse-names" : false, "suffix" : "" }, { "dropping-particle" : "", "family" : "Zhang", "given" : "Chong-Yu", "non-dropping-particle" : "", "parse-names" : false, "suffix" : "" }, { "dropping-particle" : "", "family" : "Zhu", "given" : "Yu", "non-dropping-particle" : "", "parse-names" : false, "suffix" : "" }, { "dropping-particle" : "", "family" : "Zhou", "given" : "Wen-Long", "non-dropping-particle" : "", "parse-names" : false, "suffix" : "" }, { "dropping-particle" : "", "family" : "Shen", "given" : "Zhou-Jun", "non-dropping-particle" : "", "parse-names" : false, "suffix" : "" } ], "container-title" : "Chinese medical journal", "id" : "ITEM-1", "issue" : "9", "issued" : { "date-parts" : [ [ "2012", "5" ] ] }, "page" : "1542-6", "title" : "Ureteroscopic lithotripsy using holmium laser for 187 patients with proximal ureteral stones.", "type" : "article-journal", "volume" : "125" }, "uris" : [ "http://www.mendeley.com/documents/?uuid=b28df16b-818f-3969-bf62-324cd2ed5b3e" ] } ], "mendeley" : { "formattedCitation" : "(Liu et al. 2012)", "manualFormatting" : "(Liu et al., 2012)", "plainTextFormattedCitation" : "(Liu et al. 2012)", "previouslyFormattedCitation" : "(Liu et al. 2012)"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00D17C07" w:rsidRPr="00496D2B">
        <w:rPr>
          <w:rFonts w:ascii="Times New Roman" w:eastAsia="Calibri" w:hAnsi="Times New Roman" w:cs="Times New Roman"/>
          <w:noProof/>
          <w:sz w:val="20"/>
          <w:szCs w:val="20"/>
        </w:rPr>
        <w:t>(Liu et al.</w:t>
      </w:r>
      <w:r w:rsidR="00512F37" w:rsidRPr="00496D2B">
        <w:rPr>
          <w:rFonts w:ascii="Times New Roman" w:eastAsia="Calibri" w:hAnsi="Times New Roman" w:cs="Times New Roman"/>
          <w:noProof/>
          <w:sz w:val="20"/>
          <w:szCs w:val="20"/>
        </w:rPr>
        <w:t>,</w:t>
      </w:r>
      <w:r w:rsidR="00D17C07" w:rsidRPr="00496D2B">
        <w:rPr>
          <w:rFonts w:ascii="Times New Roman" w:eastAsia="Calibri" w:hAnsi="Times New Roman" w:cs="Times New Roman"/>
          <w:noProof/>
          <w:sz w:val="20"/>
          <w:szCs w:val="20"/>
        </w:rPr>
        <w:t xml:space="preserve"> 2012)</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 xml:space="preserve"> In our study, we used holmium laser for the elimination of stones in all managed cases.</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During a </w:t>
      </w:r>
      <w:smartTag w:uri="urn:schemas-microsoft-com:office:smarttags" w:element="stockticker">
        <w:r w:rsidRPr="00496D2B">
          <w:rPr>
            <w:rFonts w:ascii="Times New Roman" w:eastAsia="Calibri" w:hAnsi="Times New Roman" w:cs="Times New Roman"/>
            <w:sz w:val="20"/>
            <w:szCs w:val="20"/>
          </w:rPr>
          <w:t>URS</w:t>
        </w:r>
      </w:smartTag>
      <w:r w:rsidRPr="00496D2B">
        <w:rPr>
          <w:rFonts w:ascii="Times New Roman" w:eastAsia="Calibri" w:hAnsi="Times New Roman" w:cs="Times New Roman"/>
          <w:sz w:val="20"/>
          <w:szCs w:val="20"/>
        </w:rPr>
        <w:t xml:space="preserve"> operation, because of the irrigation fluid used, the irrigation pressures generated within the collecting system can be significantly elevated, and can even lead to </w:t>
      </w:r>
      <w:proofErr w:type="spellStart"/>
      <w:r w:rsidRPr="00496D2B">
        <w:rPr>
          <w:rFonts w:ascii="Times New Roman" w:eastAsia="Calibri" w:hAnsi="Times New Roman" w:cs="Times New Roman"/>
          <w:sz w:val="20"/>
          <w:szCs w:val="20"/>
        </w:rPr>
        <w:t>pyelovenous</w:t>
      </w:r>
      <w:proofErr w:type="spellEnd"/>
      <w:r w:rsidRPr="00496D2B">
        <w:rPr>
          <w:rFonts w:ascii="Times New Roman" w:eastAsia="Calibri" w:hAnsi="Times New Roman" w:cs="Times New Roman"/>
          <w:sz w:val="20"/>
          <w:szCs w:val="20"/>
        </w:rPr>
        <w:t xml:space="preserve"> and </w:t>
      </w:r>
      <w:proofErr w:type="spellStart"/>
      <w:r w:rsidRPr="00496D2B">
        <w:rPr>
          <w:rFonts w:ascii="Times New Roman" w:eastAsia="Calibri" w:hAnsi="Times New Roman" w:cs="Times New Roman"/>
          <w:sz w:val="20"/>
          <w:szCs w:val="20"/>
        </w:rPr>
        <w:t>pyelolymphatic</w:t>
      </w:r>
      <w:proofErr w:type="spellEnd"/>
      <w:r w:rsidRPr="00496D2B">
        <w:rPr>
          <w:rFonts w:ascii="Times New Roman" w:eastAsia="Calibri" w:hAnsi="Times New Roman" w:cs="Times New Roman"/>
          <w:sz w:val="20"/>
          <w:szCs w:val="20"/>
        </w:rPr>
        <w:t xml:space="preserve"> backflow. This backflow may create a pressure on the </w:t>
      </w:r>
      <w:proofErr w:type="spellStart"/>
      <w:r w:rsidRPr="00496D2B">
        <w:rPr>
          <w:rFonts w:ascii="Times New Roman" w:eastAsia="Calibri" w:hAnsi="Times New Roman" w:cs="Times New Roman"/>
          <w:sz w:val="20"/>
          <w:szCs w:val="20"/>
        </w:rPr>
        <w:t>intrarenal</w:t>
      </w:r>
      <w:proofErr w:type="spellEnd"/>
      <w:r w:rsidRPr="00496D2B">
        <w:rPr>
          <w:rFonts w:ascii="Times New Roman" w:eastAsia="Calibri" w:hAnsi="Times New Roman" w:cs="Times New Roman"/>
          <w:sz w:val="20"/>
          <w:szCs w:val="20"/>
        </w:rPr>
        <w:t xml:space="preserve"> vasculature and may also contribute to the increase in renal vascular resistance</w:t>
      </w:r>
      <w:r w:rsidR="00566504" w:rsidRPr="00496D2B">
        <w:rPr>
          <w:rFonts w:ascii="Times New Roman" w:eastAsia="Calibri" w:hAnsi="Times New Roman" w:cs="Times New Roman"/>
          <w:sz w:val="20"/>
          <w:szCs w:val="20"/>
        </w:rPr>
        <w:t>. I</w:t>
      </w:r>
      <w:r w:rsidRPr="00496D2B">
        <w:rPr>
          <w:rFonts w:ascii="Times New Roman" w:eastAsia="Calibri" w:hAnsi="Times New Roman" w:cs="Times New Roman"/>
          <w:sz w:val="20"/>
          <w:szCs w:val="20"/>
        </w:rPr>
        <w:t xml:space="preserve">n any way, the amount of the irrigation pressures transmitted to the renal pelvis, collecting ducts and subsequently to the parenchyma determines the degree of the </w:t>
      </w:r>
      <w:proofErr w:type="spellStart"/>
      <w:r w:rsidRPr="00496D2B">
        <w:rPr>
          <w:rFonts w:ascii="Times New Roman" w:eastAsia="Calibri" w:hAnsi="Times New Roman" w:cs="Times New Roman"/>
          <w:sz w:val="20"/>
          <w:szCs w:val="20"/>
        </w:rPr>
        <w:t>vasoconstrictive</w:t>
      </w:r>
      <w:proofErr w:type="spellEnd"/>
      <w:r w:rsidRPr="00496D2B">
        <w:rPr>
          <w:rFonts w:ascii="Times New Roman" w:eastAsia="Calibri" w:hAnsi="Times New Roman" w:cs="Times New Roman"/>
          <w:sz w:val="20"/>
          <w:szCs w:val="20"/>
        </w:rPr>
        <w:t xml:space="preserve"> response that would eventually lead to an increase in RI values.</w:t>
      </w:r>
      <w:r w:rsidR="008D2767" w:rsidRPr="00496D2B">
        <w:rPr>
          <w:rFonts w:ascii="Times New Roman" w:eastAsia="Calibri" w:hAnsi="Times New Roman" w:cs="Times New Roman"/>
          <w:sz w:val="20"/>
          <w:szCs w:val="20"/>
        </w:rPr>
        <w:fldChar w:fldCharType="begin" w:fldLock="1"/>
      </w:r>
      <w:r w:rsidR="00512F37" w:rsidRPr="00496D2B">
        <w:rPr>
          <w:rFonts w:ascii="Times New Roman" w:eastAsia="Calibri" w:hAnsi="Times New Roman" w:cs="Times New Roman"/>
          <w:sz w:val="20"/>
          <w:szCs w:val="20"/>
        </w:rPr>
        <w:instrText>ADDIN CSL_CITATION { "citationItems" : [ { "id" : "ITEM-1", "itemData" : { "DOI" : "10.1186/s40064-016-3383-y", "PMID" : "27757377", "abstract" : "PURPOSE Irrigation-induced increase in intrarenal pressure is of concern because it may cause infection due to increased pyelovenous and pyelolymphatic absorption. This study is the first to compare prospectively the absorbed fluid volumes during percutaneous nephrolithotomy (PCNL) and retrograde intrarenal surgery (RIRS) for stones larger than 2\u00a0cm. MATERIALS AND METHODS General anesthesia was applied to all patients. Isotonic solution containing 1\u00a0% ethanol was used as irrigation fluid. Venous blood ethanol concentration was first measured with the start of irrigation and thereafter every 15\u00a0min until the patients left the recovery room. Absorbed fluid volumes were measured using the blood ethanol concentrations. Duration of irrigation, irrigated fluid volume, stone size and grade of hydronephrosis were also recorded. RESULTS A total of 60 patients were included the study. Fluid absorption occurred in all patients. Minimum and maximum ranges of fluid absorption were 20-573\u00a0mL for RIRS and 13-364\u00a0mL for PCNL. The increase in fluid absorbed volume was observed as a result of the given amount of irrigating fluid used in the PCNL group. Also prolongation of operation led to a significant increase in absorption in the PCNL group. Increase in body mass index, stone size, and hydronephrosis did not affect fluid absorption significantly in either of the two operation techniques in correlation analyzes. CONCLUSION Both RIRS and PCNL are conducted under high pressure and can be accompanied potential complications such as SIRS. The fluid absorption confirmed in our study should be taken into consideration during RIRS and PCNL.", "author" : [ { "dropping-particle" : "", "family" : "Guzelburc", "given" : "Vahit", "non-dropping-particle" : "", "parse-names" : false, "suffix" : "" }, { "dropping-particle" : "", "family" : "Balasar", "given" : "Mehmet", "non-dropping-particle" : "", "parse-names" : false, "suffix" : "" }, { "dropping-particle" : "", "family" : "Colakogullari", "given" : "Mukaddes", "non-dropping-particle" : "", "parse-names" : false, "suffix" : "" }, { "dropping-particle" : "", "family" : "Guven", "given" : "Selcuk", "non-dropping-particle" : "", "parse-names" : false, "suffix" : "" }, { "dropping-particle" : "", "family" : "Kandemir", "given" : "Abdulkadir", "non-dropping-particle" : "", "parse-names" : false, "suffix" : "" }, { "dropping-particle" : "", "family" : "Ozturk", "given" : "Ahmet", "non-dropping-particle" : "", "parse-names" : false, "suffix" : "" }, { "dropping-particle" : "", "family" : "Karaaslan", "given" : "Pelin", "non-dropping-particle" : "", "parse-names" : false, "suffix" : "" }, { "dropping-particle" : "", "family" : "Erkurt", "given" : "Bulent", "non-dropping-particle" : "", "parse-names" : false, "suffix" : "" }, { "dropping-particle" : "", "family" : "Albayrak", "given" : "Selami", "non-dropping-particle" : "", "parse-names" : false, "suffix" : "" } ], "container-title" : "SpringerPlus", "id" : "ITEM-1", "issue" : "1", "issued" : { "date-parts" : [ [ "2016" ] ] }, "page" : "1707", "publisher" : "Springer", "title" : "Comparison of absorbed irrigation fluid volumes during retrograde intrarenal surgery and percutaneous nephrolithotomy for the treatment of kidney stones larger than 2\u00a0cm.", "type" : "article-journal", "volume" : "5" }, "uris" : [ "http://www.mendeley.com/documents/?uuid=778612c3-7450-3dc6-a91d-bc6eb1fa1aff" ] } ], "mendeley" : { "formattedCitation" : "(Guzelburc et al. 2016)", "manualFormatting" : "(Guzelburc et al., 2016)", "plainTextFormattedCitation" : "(Guzelburc et al. 2016)", "previouslyFormattedCitation" : "(Guzelburc et al. 2016)"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00D17C07" w:rsidRPr="00496D2B">
        <w:rPr>
          <w:rFonts w:ascii="Times New Roman" w:eastAsia="Calibri" w:hAnsi="Times New Roman" w:cs="Times New Roman"/>
          <w:noProof/>
          <w:sz w:val="20"/>
          <w:szCs w:val="20"/>
        </w:rPr>
        <w:t>(Guzelburc et al.</w:t>
      </w:r>
      <w:r w:rsidR="00512F37" w:rsidRPr="00496D2B">
        <w:rPr>
          <w:rFonts w:ascii="Times New Roman" w:eastAsia="Calibri" w:hAnsi="Times New Roman" w:cs="Times New Roman"/>
          <w:noProof/>
          <w:sz w:val="20"/>
          <w:szCs w:val="20"/>
        </w:rPr>
        <w:t>,</w:t>
      </w:r>
      <w:r w:rsidR="00D17C07" w:rsidRPr="00496D2B">
        <w:rPr>
          <w:rFonts w:ascii="Times New Roman" w:eastAsia="Calibri" w:hAnsi="Times New Roman" w:cs="Times New Roman"/>
          <w:noProof/>
          <w:sz w:val="20"/>
          <w:szCs w:val="20"/>
        </w:rPr>
        <w:t xml:space="preserve"> 2016)</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Irrigation pressure is mainly affected by the amount of the irrigation fluid used, length of time period that the </w:t>
      </w:r>
      <w:proofErr w:type="spellStart"/>
      <w:r w:rsidRPr="00496D2B">
        <w:rPr>
          <w:rFonts w:ascii="Times New Roman" w:eastAsia="Calibri" w:hAnsi="Times New Roman" w:cs="Times New Roman"/>
          <w:sz w:val="20"/>
          <w:szCs w:val="20"/>
        </w:rPr>
        <w:t>ureteroscope</w:t>
      </w:r>
      <w:proofErr w:type="spellEnd"/>
      <w:r w:rsidRPr="00496D2B">
        <w:rPr>
          <w:rFonts w:ascii="Times New Roman" w:eastAsia="Calibri" w:hAnsi="Times New Roman" w:cs="Times New Roman"/>
          <w:sz w:val="20"/>
          <w:szCs w:val="20"/>
        </w:rPr>
        <w:t xml:space="preserve"> stayed within the </w:t>
      </w:r>
      <w:proofErr w:type="spellStart"/>
      <w:r w:rsidRPr="00496D2B">
        <w:rPr>
          <w:rFonts w:ascii="Times New Roman" w:eastAsia="Calibri" w:hAnsi="Times New Roman" w:cs="Times New Roman"/>
          <w:sz w:val="20"/>
          <w:szCs w:val="20"/>
        </w:rPr>
        <w:t>ureter</w:t>
      </w:r>
      <w:proofErr w:type="spellEnd"/>
      <w:r w:rsidRPr="00496D2B">
        <w:rPr>
          <w:rFonts w:ascii="Times New Roman" w:eastAsia="Calibri" w:hAnsi="Times New Roman" w:cs="Times New Roman"/>
          <w:sz w:val="20"/>
          <w:szCs w:val="20"/>
        </w:rPr>
        <w:t>, irrigation fluid height from the patient and whether an irrigation pump is used or not. In our study population, since the height of the irrigation fluid was deliberately kept constant in all cases and the irrigation pump was not used on purpose in all the managed cases included in this study, main parameters involved in the etiology of this significant change were any prolongation of operative time and increase in the amount of irrigation fluid used.</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So, during an </w:t>
      </w:r>
      <w:smartTag w:uri="urn:schemas-microsoft-com:office:smarttags" w:element="stockticker">
        <w:r w:rsidRPr="00496D2B">
          <w:rPr>
            <w:rFonts w:ascii="Times New Roman" w:eastAsia="Calibri" w:hAnsi="Times New Roman" w:cs="Times New Roman"/>
            <w:sz w:val="20"/>
            <w:szCs w:val="20"/>
          </w:rPr>
          <w:t>URS</w:t>
        </w:r>
      </w:smartTag>
      <w:r w:rsidRPr="00496D2B">
        <w:rPr>
          <w:rFonts w:ascii="Times New Roman" w:eastAsia="Calibri" w:hAnsi="Times New Roman" w:cs="Times New Roman"/>
          <w:sz w:val="20"/>
          <w:szCs w:val="20"/>
        </w:rPr>
        <w:t xml:space="preserve"> operation, the urologist must be alert to the operative time and irrigation fluid consumed in order to prevent an increase in </w:t>
      </w:r>
      <w:proofErr w:type="spellStart"/>
      <w:r w:rsidRPr="00496D2B">
        <w:rPr>
          <w:rFonts w:ascii="Times New Roman" w:eastAsia="Calibri" w:hAnsi="Times New Roman" w:cs="Times New Roman"/>
          <w:sz w:val="20"/>
          <w:szCs w:val="20"/>
        </w:rPr>
        <w:t>intrarenal</w:t>
      </w:r>
      <w:proofErr w:type="spellEnd"/>
      <w:r w:rsidRPr="00496D2B">
        <w:rPr>
          <w:rFonts w:ascii="Times New Roman" w:eastAsia="Calibri" w:hAnsi="Times New Roman" w:cs="Times New Roman"/>
          <w:sz w:val="20"/>
          <w:szCs w:val="20"/>
        </w:rPr>
        <w:t xml:space="preserve"> vascular resistance (followed by a decrease in renal blood flow). </w:t>
      </w:r>
      <w:proofErr w:type="spellStart"/>
      <w:r w:rsidRPr="00496D2B">
        <w:rPr>
          <w:rFonts w:ascii="Times New Roman" w:eastAsia="Calibri" w:hAnsi="Times New Roman" w:cs="Times New Roman"/>
          <w:sz w:val="20"/>
          <w:szCs w:val="20"/>
        </w:rPr>
        <w:t>Endourologists</w:t>
      </w:r>
      <w:proofErr w:type="spellEnd"/>
      <w:r w:rsidRPr="00496D2B">
        <w:rPr>
          <w:rFonts w:ascii="Times New Roman" w:eastAsia="Calibri" w:hAnsi="Times New Roman" w:cs="Times New Roman"/>
          <w:sz w:val="20"/>
          <w:szCs w:val="20"/>
        </w:rPr>
        <w:t xml:space="preserve"> are already experienced in observing these two parameters during an operation, since their importance during a transurethral prostate resection operation are well documented. (Increase in these two parameters may cause transurethral resection syndrome which is a kind of </w:t>
      </w:r>
      <w:proofErr w:type="spellStart"/>
      <w:r w:rsidRPr="00496D2B">
        <w:rPr>
          <w:rFonts w:ascii="Times New Roman" w:eastAsia="Calibri" w:hAnsi="Times New Roman" w:cs="Times New Roman"/>
          <w:sz w:val="20"/>
          <w:szCs w:val="20"/>
        </w:rPr>
        <w:t>dilutionalhyponatremia</w:t>
      </w:r>
      <w:proofErr w:type="spellEnd"/>
      <w:r w:rsidRPr="00496D2B">
        <w:rPr>
          <w:rFonts w:ascii="Times New Roman" w:eastAsia="Calibri" w:hAnsi="Times New Roman" w:cs="Times New Roman"/>
          <w:sz w:val="20"/>
          <w:szCs w:val="20"/>
        </w:rPr>
        <w:t>)</w:t>
      </w:r>
      <w:r w:rsidR="008D2767" w:rsidRPr="00496D2B">
        <w:rPr>
          <w:rFonts w:ascii="Times New Roman" w:eastAsia="Calibri" w:hAnsi="Times New Roman" w:cs="Times New Roman"/>
          <w:sz w:val="20"/>
          <w:szCs w:val="20"/>
        </w:rPr>
        <w:fldChar w:fldCharType="begin" w:fldLock="1"/>
      </w:r>
      <w:r w:rsidR="00512F37" w:rsidRPr="00496D2B">
        <w:rPr>
          <w:rFonts w:ascii="Times New Roman" w:eastAsia="Calibri" w:hAnsi="Times New Roman" w:cs="Times New Roman"/>
          <w:sz w:val="20"/>
          <w:szCs w:val="20"/>
        </w:rPr>
        <w:instrText>ADDIN CSL_CITATION { "citationItems" : [ { "id" : "ITEM-1", "itemData" : { "DOI" : "10.1016/j.mpaic.2015.03.004", "ISSN" : "14720299", "author" : [ { "dropping-particle" : "", "family" : "Alaali", "given" : "Hazem H.", "non-dropping-particle" : "", "parse-names" : false, "suffix" : "" }, { "dropping-particle" : "", "family" : "Irwin", "given" : "Michael G.", "non-dropping-particle" : "", "parse-names" : false, "suffix" : "" }, { "dropping-particle" : "", "family" : "Sabat\u00e9", "given" : "S.", "non-dropping-particle" : "", "parse-names" : false, "suffix" : "" }, { "dropping-particle" : "", "family" : "Gomar", "given" : "C.", "non-dropping-particle" : "", "parse-names" : false, "suffix" : "" }, { "dropping-particle" : "", "family" : "Huguet", "given" : "J.", "non-dropping-particle" : "", "parse-names" : false, "suffix" : "" }, { "dropping-particle" : "", "family" : "al.", "given" : "et", "non-dropping-particle" : "", "parse-names" : false, "suffix" : "" }, { "dropping-particle" : "", "family" : "Kilpatrick", "given" : "Gavin J.", "non-dropping-particle" : "", "parse-names" : false, "suffix" : "" }, { "dropping-particle" : "", "family" : "Smith", "given" : "Terry W.", "non-dropping-particle" : "", "parse-names" : false, "suffix" : "" }, { "dropping-particle" : "", "family" : "Vijayan", "given" : "Senthilkumar", "non-dropping-particle" : "", "parse-names" : false, "suffix" : "" }, { "dropping-particle" : "", "family" : "Hanh", "given" : "R.G.", "non-dropping-particle" : "", "parse-names" : false, "suffix" : "" }, { "dropping-particle" : "", "family" : "Hoffman", "given" : "R.M.", "non-dropping-particle" : "", "parse-names" : false, "suffix" : "" }, { "dropping-particle" : "", "family" : "MacDonald", "given" : "R.", "non-dropping-particle" : "", "parse-names" : false, "suffix" : "" }, { "dropping-particle" : "", "family" : "Wilt", "given" : "T.", "non-dropping-particle" : "", "parse-names" : false, "suffix" : "" }, { "dropping-particle" : "", "family" : "Kapoor", "given" : "A.", "non-dropping-particle" : "", "parse-names" : false, "suffix" : "" }, { "dropping-particle" : "", "family" : "Lambe", "given" : "S.", "non-dropping-particle" : "", "parse-names" : false, "suffix" : "" }, { "dropping-particle" : "", "family" : "Kling", "given" : "A.L.", "non-dropping-particle" : "", "parse-names" : false, "suffix" : "" }, { "dropping-particle" : "", "family" : "Piercey", "given" : "K.R.", "non-dropping-particle" : "", "parse-names" : false, "suffix" : "" }, { "dropping-particle" : "", "family" : "Whelan", "given" : "P.J.", "non-dropping-particle" : "", "parse-names" : false, "suffix" : "" }, { "dropping-particle" : "", "family" : "Johr", "given" : "M.", "non-dropping-particle" : "", "parse-names" : false, "suffix" : "" }, { "dropping-particle" : "", "family" : "Berger", "given" : "T.M.", "non-dropping-particle" : "", "parse-names" : false, "suffix" : "" } ], "container-title" : "Anaesthesia &amp; Intensive Care Medicine", "id" : "ITEM-1", "issue" : "6", "issued" : { "date-parts" : [ [ "2015", "6" ] ] }, "page" : "300-304", "publisher" : "Elsevier", "title" : "Anaesthesia for urological surgery", "type" : "article-journal", "volume" : "16" }, "uris" : [ "http://www.mendeley.com/documents/?uuid=c9838674-b219-3d79-9b57-28bfe0d9f13e" ] } ], "mendeley" : { "formattedCitation" : "(Alaali et al. 2015)", "manualFormatting" : "(Alaali et al., 2015)", "plainTextFormattedCitation" : "(Alaali et al. 2015)", "previouslyFormattedCitation" : "(Alaali et al. 2015)" }, "properties" : { "noteIndex" : 0 }, "schema" : "https://github.com/citation-style-language/schema/raw/master/csl-citation.json" }</w:instrText>
      </w:r>
      <w:r w:rsidR="008D2767" w:rsidRPr="00496D2B">
        <w:rPr>
          <w:rFonts w:ascii="Times New Roman" w:eastAsia="Calibri" w:hAnsi="Times New Roman" w:cs="Times New Roman"/>
          <w:sz w:val="20"/>
          <w:szCs w:val="20"/>
        </w:rPr>
        <w:fldChar w:fldCharType="separate"/>
      </w:r>
      <w:r w:rsidR="00D17C07" w:rsidRPr="00496D2B">
        <w:rPr>
          <w:rFonts w:ascii="Times New Roman" w:eastAsia="Calibri" w:hAnsi="Times New Roman" w:cs="Times New Roman"/>
          <w:noProof/>
          <w:sz w:val="20"/>
          <w:szCs w:val="20"/>
        </w:rPr>
        <w:t>(</w:t>
      </w:r>
      <w:proofErr w:type="spellStart"/>
      <w:r w:rsidR="00D17C07" w:rsidRPr="00496D2B">
        <w:rPr>
          <w:rFonts w:ascii="Times New Roman" w:eastAsia="Calibri" w:hAnsi="Times New Roman" w:cs="Times New Roman"/>
          <w:noProof/>
          <w:sz w:val="20"/>
          <w:szCs w:val="20"/>
        </w:rPr>
        <w:t>Alaali</w:t>
      </w:r>
      <w:proofErr w:type="spellEnd"/>
      <w:r w:rsidR="00D17C07" w:rsidRPr="00496D2B">
        <w:rPr>
          <w:rFonts w:ascii="Times New Roman" w:eastAsia="Calibri" w:hAnsi="Times New Roman" w:cs="Times New Roman"/>
          <w:noProof/>
          <w:sz w:val="20"/>
          <w:szCs w:val="20"/>
        </w:rPr>
        <w:t xml:space="preserve"> et al.</w:t>
      </w:r>
      <w:r w:rsidR="00512F37" w:rsidRPr="00496D2B">
        <w:rPr>
          <w:rFonts w:ascii="Times New Roman" w:eastAsia="Calibri" w:hAnsi="Times New Roman" w:cs="Times New Roman"/>
          <w:noProof/>
          <w:sz w:val="20"/>
          <w:szCs w:val="20"/>
        </w:rPr>
        <w:t>,</w:t>
      </w:r>
      <w:r w:rsidR="00D17C07" w:rsidRPr="00496D2B">
        <w:rPr>
          <w:rFonts w:ascii="Times New Roman" w:eastAsia="Calibri" w:hAnsi="Times New Roman" w:cs="Times New Roman"/>
          <w:noProof/>
          <w:sz w:val="20"/>
          <w:szCs w:val="20"/>
        </w:rPr>
        <w:t xml:space="preserve"> 2015)</w:t>
      </w:r>
      <w:r w:rsidR="008D2767" w:rsidRPr="00496D2B">
        <w:rPr>
          <w:rFonts w:ascii="Times New Roman" w:eastAsia="Calibri" w:hAnsi="Times New Roman" w:cs="Times New Roman"/>
          <w:sz w:val="20"/>
          <w:szCs w:val="20"/>
        </w:rPr>
        <w:fldChar w:fldCharType="end"/>
      </w:r>
      <w:r w:rsidRPr="00496D2B">
        <w:rPr>
          <w:rFonts w:ascii="Times New Roman" w:eastAsia="Calibri" w:hAnsi="Times New Roman" w:cs="Times New Roman"/>
          <w:sz w:val="20"/>
          <w:szCs w:val="20"/>
        </w:rPr>
        <w:t>.</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Re-evaluation of renal Doppler parameters one month after the </w:t>
      </w:r>
      <w:smartTag w:uri="urn:schemas-microsoft-com:office:smarttags" w:element="stockticker">
        <w:r w:rsidRPr="00496D2B">
          <w:rPr>
            <w:rFonts w:ascii="Times New Roman" w:eastAsia="Calibri" w:hAnsi="Times New Roman" w:cs="Times New Roman"/>
            <w:sz w:val="20"/>
            <w:szCs w:val="20"/>
          </w:rPr>
          <w:t>URS</w:t>
        </w:r>
      </w:smartTag>
      <w:r w:rsidRPr="00496D2B">
        <w:rPr>
          <w:rFonts w:ascii="Times New Roman" w:eastAsia="Calibri" w:hAnsi="Times New Roman" w:cs="Times New Roman"/>
          <w:sz w:val="20"/>
          <w:szCs w:val="20"/>
        </w:rPr>
        <w:t xml:space="preserve"> was done yielded varying results in the normal and operated kidneys. Throughout the whole study, it was observed that RI in the normal </w:t>
      </w:r>
      <w:r w:rsidRPr="00496D2B">
        <w:rPr>
          <w:rFonts w:ascii="Times New Roman" w:eastAsia="Calibri" w:hAnsi="Times New Roman" w:cs="Times New Roman"/>
          <w:sz w:val="20"/>
          <w:szCs w:val="20"/>
        </w:rPr>
        <w:lastRenderedPageBreak/>
        <w:t>kidney group nearly remained unchanged whether in the first postoperative day or on the day after one month from the procedure. This finding is quite rational given that there was no pathology or obstruction found and also there was no intervention needed.</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However, findings were quite dissimilar regarding the operated kidneys. RI values that were obtained on the preoperative day were greater than those of the </w:t>
      </w:r>
      <w:proofErr w:type="spellStart"/>
      <w:r w:rsidRPr="00496D2B">
        <w:rPr>
          <w:rFonts w:ascii="Times New Roman" w:eastAsia="Calibri" w:hAnsi="Times New Roman" w:cs="Times New Roman"/>
          <w:sz w:val="20"/>
          <w:szCs w:val="20"/>
        </w:rPr>
        <w:t>contralateral</w:t>
      </w:r>
      <w:proofErr w:type="spellEnd"/>
      <w:r w:rsidRPr="00496D2B">
        <w:rPr>
          <w:rFonts w:ascii="Times New Roman" w:eastAsia="Calibri" w:hAnsi="Times New Roman" w:cs="Times New Roman"/>
          <w:sz w:val="20"/>
          <w:szCs w:val="20"/>
        </w:rPr>
        <w:t xml:space="preserve"> evaluated normal kidney. Also the values for the RI and the PI both were elevated after the </w:t>
      </w:r>
      <w:smartTag w:uri="urn:schemas-microsoft-com:office:smarttags" w:element="stockticker">
        <w:r w:rsidRPr="00496D2B">
          <w:rPr>
            <w:rFonts w:ascii="Times New Roman" w:eastAsia="Calibri" w:hAnsi="Times New Roman" w:cs="Times New Roman"/>
            <w:sz w:val="20"/>
            <w:szCs w:val="20"/>
          </w:rPr>
          <w:t>URS</w:t>
        </w:r>
      </w:smartTag>
      <w:r w:rsidRPr="00496D2B">
        <w:rPr>
          <w:rFonts w:ascii="Times New Roman" w:eastAsia="Calibri" w:hAnsi="Times New Roman" w:cs="Times New Roman"/>
          <w:sz w:val="20"/>
          <w:szCs w:val="20"/>
        </w:rPr>
        <w:t xml:space="preserve"> operation was done (5% for the RI and 13.5% for the PI respectively).</w:t>
      </w:r>
    </w:p>
    <w:p w:rsidR="00AD435F" w:rsidRPr="00496D2B" w:rsidRDefault="00AD435F"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On the third evaluation of Doppler parameters of the operated kidneys, values that were obtained were lesser than those of the postoperative day indicating that the effect of the </w:t>
      </w:r>
      <w:smartTag w:uri="urn:schemas-microsoft-com:office:smarttags" w:element="stockticker">
        <w:r w:rsidRPr="00496D2B">
          <w:rPr>
            <w:rFonts w:ascii="Times New Roman" w:eastAsia="Calibri" w:hAnsi="Times New Roman" w:cs="Times New Roman"/>
            <w:sz w:val="20"/>
            <w:szCs w:val="20"/>
          </w:rPr>
          <w:t>URS</w:t>
        </w:r>
      </w:smartTag>
      <w:r w:rsidRPr="00496D2B">
        <w:rPr>
          <w:rFonts w:ascii="Times New Roman" w:eastAsia="Calibri" w:hAnsi="Times New Roman" w:cs="Times New Roman"/>
          <w:sz w:val="20"/>
          <w:szCs w:val="20"/>
        </w:rPr>
        <w:t xml:space="preserve"> operation on the renal vasculature are not of a permanent character. Also when comparing one month values to the preoperative parameters, it was found that RI decreased by 5% and that the PI decreased by 8.9% denoting that relive of obstruction lead to a decrease in the renal vascular resistance.</w:t>
      </w:r>
    </w:p>
    <w:p w:rsidR="00AD435F" w:rsidRPr="00496D2B" w:rsidRDefault="00AD435F" w:rsidP="007B7D17">
      <w:pPr>
        <w:snapToGrid w:val="0"/>
        <w:spacing w:after="0" w:line="240" w:lineRule="auto"/>
        <w:ind w:firstLine="425"/>
        <w:jc w:val="both"/>
        <w:rPr>
          <w:rFonts w:ascii="Times New Roman" w:hAnsi="Times New Roman" w:cs="Times New Roman"/>
          <w:sz w:val="20"/>
          <w:szCs w:val="20"/>
        </w:rPr>
      </w:pPr>
      <w:r w:rsidRPr="00496D2B">
        <w:rPr>
          <w:rFonts w:ascii="Times New Roman" w:eastAsia="Calibri" w:hAnsi="Times New Roman" w:cs="Times New Roman"/>
          <w:sz w:val="20"/>
          <w:szCs w:val="20"/>
        </w:rPr>
        <w:t xml:space="preserve">Potential limitations to this study should be considered. First of all, one could reasonably offer to form an independent control group which was composed of non-operated healthy subjects. However, we thought that it would be more homogenous and reliable to evaluate the normal </w:t>
      </w:r>
      <w:proofErr w:type="spellStart"/>
      <w:r w:rsidRPr="00496D2B">
        <w:rPr>
          <w:rFonts w:ascii="Times New Roman" w:eastAsia="Calibri" w:hAnsi="Times New Roman" w:cs="Times New Roman"/>
          <w:sz w:val="20"/>
          <w:szCs w:val="20"/>
        </w:rPr>
        <w:t>contralateral</w:t>
      </w:r>
      <w:proofErr w:type="spellEnd"/>
      <w:r w:rsidRPr="00496D2B">
        <w:rPr>
          <w:rFonts w:ascii="Times New Roman" w:eastAsia="Calibri" w:hAnsi="Times New Roman" w:cs="Times New Roman"/>
          <w:sz w:val="20"/>
          <w:szCs w:val="20"/>
        </w:rPr>
        <w:t xml:space="preserve"> kidneys of the operated patients since we only included cas</w:t>
      </w:r>
      <w:bookmarkStart w:id="0" w:name="_GoBack"/>
      <w:bookmarkEnd w:id="0"/>
      <w:r w:rsidRPr="00496D2B">
        <w:rPr>
          <w:rFonts w:ascii="Times New Roman" w:eastAsia="Calibri" w:hAnsi="Times New Roman" w:cs="Times New Roman"/>
          <w:sz w:val="20"/>
          <w:szCs w:val="20"/>
        </w:rPr>
        <w:t xml:space="preserve">es with unilateral obstructed systems and excluded patients with abnormal-looking dilated </w:t>
      </w:r>
      <w:proofErr w:type="spellStart"/>
      <w:r w:rsidRPr="00496D2B">
        <w:rPr>
          <w:rFonts w:ascii="Times New Roman" w:eastAsia="Calibri" w:hAnsi="Times New Roman" w:cs="Times New Roman"/>
          <w:sz w:val="20"/>
          <w:szCs w:val="20"/>
        </w:rPr>
        <w:t>contralateral</w:t>
      </w:r>
      <w:proofErr w:type="spellEnd"/>
      <w:r w:rsidRPr="00496D2B">
        <w:rPr>
          <w:rFonts w:ascii="Times New Roman" w:eastAsia="Calibri" w:hAnsi="Times New Roman" w:cs="Times New Roman"/>
          <w:sz w:val="20"/>
          <w:szCs w:val="20"/>
        </w:rPr>
        <w:t xml:space="preserve"> kidneys. Secondly, our sample size does seem small but we hope prospective studies with larger series in near future may give more valuable data.</w:t>
      </w:r>
    </w:p>
    <w:p w:rsidR="00623604" w:rsidRPr="00496D2B" w:rsidRDefault="00623604" w:rsidP="007B7D17">
      <w:pPr>
        <w:snapToGrid w:val="0"/>
        <w:spacing w:after="0" w:line="240" w:lineRule="auto"/>
        <w:jc w:val="both"/>
        <w:rPr>
          <w:rFonts w:ascii="Times New Roman" w:eastAsia="Calibri" w:hAnsi="Times New Roman" w:cs="Times New Roman"/>
          <w:b/>
          <w:sz w:val="20"/>
          <w:szCs w:val="20"/>
        </w:rPr>
      </w:pPr>
    </w:p>
    <w:p w:rsidR="00623604" w:rsidRPr="00496D2B" w:rsidRDefault="00D329FB" w:rsidP="007B7D17">
      <w:pPr>
        <w:snapToGrid w:val="0"/>
        <w:spacing w:after="0" w:line="240" w:lineRule="auto"/>
        <w:jc w:val="both"/>
        <w:rPr>
          <w:rFonts w:ascii="Times New Roman" w:eastAsia="Calibri" w:hAnsi="Times New Roman" w:cs="Times New Roman"/>
          <w:b/>
          <w:sz w:val="20"/>
          <w:szCs w:val="20"/>
        </w:rPr>
      </w:pPr>
      <w:r w:rsidRPr="00496D2B">
        <w:rPr>
          <w:rFonts w:ascii="Times New Roman" w:eastAsia="Calibri" w:hAnsi="Times New Roman" w:cs="Times New Roman"/>
          <w:b/>
          <w:sz w:val="20"/>
          <w:szCs w:val="20"/>
        </w:rPr>
        <w:t>5. Conclusion</w:t>
      </w:r>
    </w:p>
    <w:p w:rsidR="00623604" w:rsidRPr="00496D2B" w:rsidRDefault="00623604" w:rsidP="007B7D17">
      <w:pPr>
        <w:snapToGrid w:val="0"/>
        <w:spacing w:after="0" w:line="240" w:lineRule="auto"/>
        <w:ind w:firstLine="425"/>
        <w:jc w:val="both"/>
        <w:rPr>
          <w:rFonts w:ascii="Times New Roman" w:eastAsia="Calibri" w:hAnsi="Times New Roman" w:cs="Times New Roman"/>
          <w:sz w:val="20"/>
          <w:szCs w:val="20"/>
        </w:rPr>
      </w:pPr>
      <w:r w:rsidRPr="00496D2B">
        <w:rPr>
          <w:rFonts w:ascii="Times New Roman" w:eastAsia="Calibri" w:hAnsi="Times New Roman" w:cs="Times New Roman"/>
          <w:sz w:val="20"/>
          <w:szCs w:val="20"/>
        </w:rPr>
        <w:t xml:space="preserve">In conclusion, significant changes in RI and PI values in patients treated with URS revealed that URS operation itself can cause significant increase in renal vascular resistance that may eventually lead to a decrease in renal blood flow. With the increase in operative time and irrigation fluid volume used during the operation, renal vascular resistance (RI) seems to be significantly increased. However, vascular resistance returned to normal or even lower than normal after evaluation in one month duration indicating that vascular changes after URS operation are of a transient nature. Thus, it is thought that it would be better for an </w:t>
      </w:r>
      <w:proofErr w:type="spellStart"/>
      <w:r w:rsidRPr="00496D2B">
        <w:rPr>
          <w:rFonts w:ascii="Times New Roman" w:eastAsia="Calibri" w:hAnsi="Times New Roman" w:cs="Times New Roman"/>
          <w:sz w:val="20"/>
          <w:szCs w:val="20"/>
        </w:rPr>
        <w:t>endourologist</w:t>
      </w:r>
      <w:proofErr w:type="spellEnd"/>
      <w:r w:rsidRPr="00496D2B">
        <w:rPr>
          <w:rFonts w:ascii="Times New Roman" w:eastAsia="Calibri" w:hAnsi="Times New Roman" w:cs="Times New Roman"/>
          <w:sz w:val="20"/>
          <w:szCs w:val="20"/>
        </w:rPr>
        <w:t xml:space="preserve"> to manage URS operations with minimum operative time and </w:t>
      </w:r>
      <w:r w:rsidR="00152156" w:rsidRPr="00496D2B">
        <w:rPr>
          <w:rFonts w:ascii="Times New Roman" w:eastAsia="Calibri" w:hAnsi="Times New Roman" w:cs="Times New Roman"/>
          <w:sz w:val="20"/>
          <w:szCs w:val="20"/>
        </w:rPr>
        <w:t xml:space="preserve">that the </w:t>
      </w:r>
      <w:r w:rsidRPr="00496D2B">
        <w:rPr>
          <w:rFonts w:ascii="Times New Roman" w:eastAsia="Calibri" w:hAnsi="Times New Roman" w:cs="Times New Roman"/>
          <w:sz w:val="20"/>
          <w:szCs w:val="20"/>
        </w:rPr>
        <w:t>volume of irrigation fluid infused must be as low as possible.</w:t>
      </w:r>
    </w:p>
    <w:p w:rsidR="00623604" w:rsidRDefault="00623604" w:rsidP="007B7D17">
      <w:pPr>
        <w:snapToGrid w:val="0"/>
        <w:spacing w:after="0" w:line="240" w:lineRule="auto"/>
        <w:jc w:val="both"/>
        <w:rPr>
          <w:rFonts w:ascii="Times New Roman" w:hAnsi="Times New Roman" w:cs="Times New Roman"/>
          <w:b/>
          <w:sz w:val="20"/>
          <w:szCs w:val="20"/>
          <w:lang w:eastAsia="zh-CN"/>
        </w:rPr>
      </w:pPr>
    </w:p>
    <w:p w:rsidR="006E08B9" w:rsidRDefault="006E08B9" w:rsidP="007B7D17">
      <w:pPr>
        <w:snapToGrid w:val="0"/>
        <w:spacing w:after="0" w:line="240" w:lineRule="auto"/>
        <w:jc w:val="both"/>
        <w:rPr>
          <w:rFonts w:ascii="Times New Roman" w:hAnsi="Times New Roman" w:cs="Times New Roman"/>
          <w:b/>
          <w:sz w:val="20"/>
          <w:szCs w:val="20"/>
          <w:lang w:eastAsia="zh-CN"/>
        </w:rPr>
      </w:pPr>
    </w:p>
    <w:p w:rsidR="006E08B9" w:rsidRPr="006E08B9" w:rsidRDefault="006E08B9" w:rsidP="007B7D17">
      <w:pPr>
        <w:snapToGrid w:val="0"/>
        <w:spacing w:after="0" w:line="240" w:lineRule="auto"/>
        <w:jc w:val="both"/>
        <w:rPr>
          <w:rFonts w:ascii="Times New Roman" w:hAnsi="Times New Roman" w:cs="Times New Roman"/>
          <w:b/>
          <w:sz w:val="20"/>
          <w:szCs w:val="20"/>
          <w:lang w:eastAsia="zh-CN"/>
        </w:rPr>
      </w:pPr>
    </w:p>
    <w:p w:rsidR="00623604" w:rsidRPr="00496D2B" w:rsidRDefault="00D329FB" w:rsidP="007B7D17">
      <w:pPr>
        <w:snapToGrid w:val="0"/>
        <w:spacing w:after="0" w:line="240" w:lineRule="auto"/>
        <w:jc w:val="both"/>
        <w:rPr>
          <w:rFonts w:ascii="Times New Roman" w:eastAsia="Calibri" w:hAnsi="Times New Roman" w:cs="Times New Roman"/>
          <w:sz w:val="20"/>
          <w:szCs w:val="20"/>
        </w:rPr>
      </w:pPr>
      <w:r w:rsidRPr="00496D2B">
        <w:rPr>
          <w:rFonts w:ascii="Times New Roman" w:eastAsia="Calibri" w:hAnsi="Times New Roman" w:cs="Times New Roman"/>
          <w:b/>
          <w:sz w:val="20"/>
          <w:szCs w:val="20"/>
        </w:rPr>
        <w:lastRenderedPageBreak/>
        <w:t>References</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r w:rsidRPr="00496D2B">
        <w:rPr>
          <w:sz w:val="20"/>
          <w:szCs w:val="20"/>
        </w:rPr>
        <w:t xml:space="preserve">Abrahams, H. M., </w:t>
      </w:r>
      <w:proofErr w:type="spellStart"/>
      <w:r w:rsidRPr="00496D2B">
        <w:rPr>
          <w:sz w:val="20"/>
          <w:szCs w:val="20"/>
        </w:rPr>
        <w:t>Stoller</w:t>
      </w:r>
      <w:proofErr w:type="spellEnd"/>
      <w:r w:rsidRPr="00496D2B">
        <w:rPr>
          <w:sz w:val="20"/>
          <w:szCs w:val="20"/>
        </w:rPr>
        <w:t xml:space="preserve">, M. L., Abrahams, H., </w:t>
      </w:r>
      <w:proofErr w:type="spellStart"/>
      <w:r w:rsidRPr="00496D2B">
        <w:rPr>
          <w:sz w:val="20"/>
          <w:szCs w:val="20"/>
        </w:rPr>
        <w:t>Stoller</w:t>
      </w:r>
      <w:proofErr w:type="spellEnd"/>
      <w:r w:rsidRPr="00496D2B">
        <w:rPr>
          <w:sz w:val="20"/>
          <w:szCs w:val="20"/>
        </w:rPr>
        <w:t xml:space="preserve">, M., </w:t>
      </w:r>
      <w:proofErr w:type="spellStart"/>
      <w:r w:rsidRPr="00496D2B">
        <w:rPr>
          <w:sz w:val="20"/>
          <w:szCs w:val="20"/>
        </w:rPr>
        <w:t>Auge</w:t>
      </w:r>
      <w:proofErr w:type="spellEnd"/>
      <w:r w:rsidRPr="00496D2B">
        <w:rPr>
          <w:sz w:val="20"/>
          <w:szCs w:val="20"/>
        </w:rPr>
        <w:t xml:space="preserve">, B., </w:t>
      </w:r>
      <w:proofErr w:type="spellStart"/>
      <w:r w:rsidRPr="00496D2B">
        <w:rPr>
          <w:sz w:val="20"/>
          <w:szCs w:val="20"/>
        </w:rPr>
        <w:t>Pietrow</w:t>
      </w:r>
      <w:proofErr w:type="spellEnd"/>
      <w:r w:rsidRPr="00496D2B">
        <w:rPr>
          <w:sz w:val="20"/>
          <w:szCs w:val="20"/>
        </w:rPr>
        <w:t xml:space="preserve">, P., Wilson, W. (2004). The argument against the routine use of </w:t>
      </w:r>
      <w:proofErr w:type="spellStart"/>
      <w:r w:rsidRPr="00496D2B">
        <w:rPr>
          <w:sz w:val="20"/>
          <w:szCs w:val="20"/>
        </w:rPr>
        <w:t>ureteral</w:t>
      </w:r>
      <w:proofErr w:type="spellEnd"/>
      <w:r w:rsidRPr="00496D2B">
        <w:rPr>
          <w:sz w:val="20"/>
          <w:szCs w:val="20"/>
        </w:rPr>
        <w:t xml:space="preserve"> access sheaths. </w:t>
      </w:r>
      <w:r w:rsidRPr="00496D2B">
        <w:rPr>
          <w:i/>
          <w:iCs/>
          <w:sz w:val="20"/>
          <w:szCs w:val="20"/>
        </w:rPr>
        <w:t>Urologic Clinics of North America</w:t>
      </w:r>
      <w:r w:rsidRPr="00496D2B">
        <w:rPr>
          <w:sz w:val="20"/>
          <w:szCs w:val="20"/>
        </w:rPr>
        <w:t xml:space="preserve">: </w:t>
      </w:r>
      <w:r w:rsidRPr="00496D2B">
        <w:rPr>
          <w:i/>
          <w:iCs/>
          <w:sz w:val="20"/>
          <w:szCs w:val="20"/>
        </w:rPr>
        <w:t>31</w:t>
      </w:r>
      <w:r w:rsidRPr="00496D2B">
        <w:rPr>
          <w:sz w:val="20"/>
          <w:szCs w:val="20"/>
        </w:rPr>
        <w:t>(1), 83–87.</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Akçar</w:t>
      </w:r>
      <w:proofErr w:type="spellEnd"/>
      <w:r w:rsidRPr="00496D2B">
        <w:rPr>
          <w:sz w:val="20"/>
          <w:szCs w:val="20"/>
        </w:rPr>
        <w:t xml:space="preserve">, N., </w:t>
      </w:r>
      <w:proofErr w:type="spellStart"/>
      <w:r w:rsidRPr="00496D2B">
        <w:rPr>
          <w:sz w:val="20"/>
          <w:szCs w:val="20"/>
        </w:rPr>
        <w:t>Özkan</w:t>
      </w:r>
      <w:proofErr w:type="spellEnd"/>
      <w:r w:rsidRPr="00496D2B">
        <w:rPr>
          <w:sz w:val="20"/>
          <w:szCs w:val="20"/>
        </w:rPr>
        <w:t xml:space="preserve">, I. R., </w:t>
      </w:r>
      <w:proofErr w:type="spellStart"/>
      <w:r w:rsidRPr="00496D2B">
        <w:rPr>
          <w:sz w:val="20"/>
          <w:szCs w:val="20"/>
        </w:rPr>
        <w:t>Adapınar</w:t>
      </w:r>
      <w:proofErr w:type="spellEnd"/>
      <w:r w:rsidRPr="00496D2B">
        <w:rPr>
          <w:sz w:val="20"/>
          <w:szCs w:val="20"/>
        </w:rPr>
        <w:t xml:space="preserve">, B., &amp; </w:t>
      </w:r>
      <w:proofErr w:type="spellStart"/>
      <w:r w:rsidRPr="00496D2B">
        <w:rPr>
          <w:sz w:val="20"/>
          <w:szCs w:val="20"/>
        </w:rPr>
        <w:t>Kaya</w:t>
      </w:r>
      <w:proofErr w:type="spellEnd"/>
      <w:r w:rsidRPr="00496D2B">
        <w:rPr>
          <w:sz w:val="20"/>
          <w:szCs w:val="20"/>
        </w:rPr>
        <w:t>, T. (2004)</w:t>
      </w:r>
      <w:r w:rsidR="00566504" w:rsidRPr="00496D2B">
        <w:rPr>
          <w:sz w:val="20"/>
          <w:szCs w:val="20"/>
        </w:rPr>
        <w:t>. D</w:t>
      </w:r>
      <w:r w:rsidRPr="00496D2B">
        <w:rPr>
          <w:sz w:val="20"/>
          <w:szCs w:val="20"/>
        </w:rPr>
        <w:t xml:space="preserve">oppler </w:t>
      </w:r>
      <w:proofErr w:type="spellStart"/>
      <w:r w:rsidRPr="00496D2B">
        <w:rPr>
          <w:sz w:val="20"/>
          <w:szCs w:val="20"/>
        </w:rPr>
        <w:t>sonography</w:t>
      </w:r>
      <w:proofErr w:type="spellEnd"/>
      <w:r w:rsidRPr="00496D2B">
        <w:rPr>
          <w:sz w:val="20"/>
          <w:szCs w:val="20"/>
        </w:rPr>
        <w:t xml:space="preserve"> in the diagnosis of urinary tract obstruction by stone</w:t>
      </w:r>
      <w:r w:rsidR="00566504" w:rsidRPr="00496D2B">
        <w:rPr>
          <w:sz w:val="20"/>
          <w:szCs w:val="20"/>
        </w:rPr>
        <w:t xml:space="preserve">. </w:t>
      </w:r>
      <w:r w:rsidR="00566504" w:rsidRPr="00496D2B">
        <w:rPr>
          <w:i/>
          <w:iCs/>
          <w:sz w:val="20"/>
          <w:szCs w:val="20"/>
        </w:rPr>
        <w:t>J</w:t>
      </w:r>
      <w:r w:rsidRPr="00496D2B">
        <w:rPr>
          <w:i/>
          <w:iCs/>
          <w:sz w:val="20"/>
          <w:szCs w:val="20"/>
        </w:rPr>
        <w:t>ournal of Clinical Ultrasound</w:t>
      </w:r>
      <w:r w:rsidRPr="00496D2B">
        <w:rPr>
          <w:sz w:val="20"/>
          <w:szCs w:val="20"/>
        </w:rPr>
        <w:t xml:space="preserve">: </w:t>
      </w:r>
      <w:r w:rsidRPr="00496D2B">
        <w:rPr>
          <w:i/>
          <w:iCs/>
          <w:sz w:val="20"/>
          <w:szCs w:val="20"/>
        </w:rPr>
        <w:t>32</w:t>
      </w:r>
      <w:r w:rsidRPr="00496D2B">
        <w:rPr>
          <w:sz w:val="20"/>
          <w:szCs w:val="20"/>
        </w:rPr>
        <w:t>(6), 286–293.</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Alaali</w:t>
      </w:r>
      <w:proofErr w:type="spellEnd"/>
      <w:r w:rsidRPr="00496D2B">
        <w:rPr>
          <w:sz w:val="20"/>
          <w:szCs w:val="20"/>
        </w:rPr>
        <w:t xml:space="preserve">, H. H., Irwin, M. G., </w:t>
      </w:r>
      <w:proofErr w:type="spellStart"/>
      <w:r w:rsidRPr="00496D2B">
        <w:rPr>
          <w:sz w:val="20"/>
          <w:szCs w:val="20"/>
        </w:rPr>
        <w:t>Sabaté</w:t>
      </w:r>
      <w:proofErr w:type="spellEnd"/>
      <w:r w:rsidRPr="00496D2B">
        <w:rPr>
          <w:sz w:val="20"/>
          <w:szCs w:val="20"/>
        </w:rPr>
        <w:t xml:space="preserve">, S., </w:t>
      </w:r>
      <w:proofErr w:type="spellStart"/>
      <w:r w:rsidRPr="00496D2B">
        <w:rPr>
          <w:sz w:val="20"/>
          <w:szCs w:val="20"/>
        </w:rPr>
        <w:t>Gomar</w:t>
      </w:r>
      <w:proofErr w:type="spellEnd"/>
      <w:r w:rsidRPr="00496D2B">
        <w:rPr>
          <w:sz w:val="20"/>
          <w:szCs w:val="20"/>
        </w:rPr>
        <w:t xml:space="preserve">, C., </w:t>
      </w:r>
      <w:proofErr w:type="spellStart"/>
      <w:r w:rsidRPr="00496D2B">
        <w:rPr>
          <w:sz w:val="20"/>
          <w:szCs w:val="20"/>
        </w:rPr>
        <w:t>Huguet</w:t>
      </w:r>
      <w:proofErr w:type="spellEnd"/>
      <w:r w:rsidRPr="00496D2B">
        <w:rPr>
          <w:sz w:val="20"/>
          <w:szCs w:val="20"/>
        </w:rPr>
        <w:t xml:space="preserve">, J., al., et, Berger, T. M. (2015). </w:t>
      </w:r>
      <w:proofErr w:type="spellStart"/>
      <w:r w:rsidRPr="00496D2B">
        <w:rPr>
          <w:sz w:val="20"/>
          <w:szCs w:val="20"/>
        </w:rPr>
        <w:t>Anaesthesia</w:t>
      </w:r>
      <w:proofErr w:type="spellEnd"/>
      <w:r w:rsidRPr="00496D2B">
        <w:rPr>
          <w:sz w:val="20"/>
          <w:szCs w:val="20"/>
        </w:rPr>
        <w:t xml:space="preserve"> for urological surgery</w:t>
      </w:r>
      <w:r w:rsidR="00566504" w:rsidRPr="00496D2B">
        <w:rPr>
          <w:sz w:val="20"/>
          <w:szCs w:val="20"/>
        </w:rPr>
        <w:t xml:space="preserve">. </w:t>
      </w:r>
      <w:proofErr w:type="spellStart"/>
      <w:r w:rsidR="00566504" w:rsidRPr="00496D2B">
        <w:rPr>
          <w:i/>
          <w:iCs/>
          <w:sz w:val="20"/>
          <w:szCs w:val="20"/>
        </w:rPr>
        <w:t>A</w:t>
      </w:r>
      <w:r w:rsidRPr="00496D2B">
        <w:rPr>
          <w:i/>
          <w:iCs/>
          <w:sz w:val="20"/>
          <w:szCs w:val="20"/>
        </w:rPr>
        <w:t>naesthesia</w:t>
      </w:r>
      <w:proofErr w:type="spellEnd"/>
      <w:r w:rsidRPr="00496D2B">
        <w:rPr>
          <w:i/>
          <w:iCs/>
          <w:sz w:val="20"/>
          <w:szCs w:val="20"/>
        </w:rPr>
        <w:t>&amp; Intensive Care Medicine</w:t>
      </w:r>
      <w:r w:rsidRPr="00496D2B">
        <w:rPr>
          <w:sz w:val="20"/>
          <w:szCs w:val="20"/>
        </w:rPr>
        <w:t xml:space="preserve">, </w:t>
      </w:r>
      <w:r w:rsidRPr="00496D2B">
        <w:rPr>
          <w:i/>
          <w:iCs/>
          <w:sz w:val="20"/>
          <w:szCs w:val="20"/>
        </w:rPr>
        <w:t>16</w:t>
      </w:r>
      <w:r w:rsidRPr="00496D2B">
        <w:rPr>
          <w:sz w:val="20"/>
          <w:szCs w:val="20"/>
        </w:rPr>
        <w:t>(6): 300–304.</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Amirthalingam</w:t>
      </w:r>
      <w:proofErr w:type="spellEnd"/>
      <w:r w:rsidRPr="00496D2B">
        <w:rPr>
          <w:sz w:val="20"/>
          <w:szCs w:val="20"/>
        </w:rPr>
        <w:t xml:space="preserve">, U. (2014). </w:t>
      </w:r>
      <w:proofErr w:type="spellStart"/>
      <w:r w:rsidRPr="00496D2B">
        <w:rPr>
          <w:sz w:val="20"/>
          <w:szCs w:val="20"/>
        </w:rPr>
        <w:t>Intrarenal</w:t>
      </w:r>
      <w:proofErr w:type="spellEnd"/>
      <w:r w:rsidRPr="00496D2B">
        <w:rPr>
          <w:sz w:val="20"/>
          <w:szCs w:val="20"/>
        </w:rPr>
        <w:t xml:space="preserve"> Doppler indices in acute </w:t>
      </w:r>
      <w:proofErr w:type="spellStart"/>
      <w:r w:rsidRPr="00496D2B">
        <w:rPr>
          <w:sz w:val="20"/>
          <w:szCs w:val="20"/>
        </w:rPr>
        <w:t>ureteric</w:t>
      </w:r>
      <w:proofErr w:type="spellEnd"/>
      <w:r w:rsidRPr="00496D2B">
        <w:rPr>
          <w:sz w:val="20"/>
          <w:szCs w:val="20"/>
        </w:rPr>
        <w:t xml:space="preserve"> obstruction</w:t>
      </w:r>
      <w:r w:rsidR="00566504" w:rsidRPr="00496D2B">
        <w:rPr>
          <w:sz w:val="20"/>
          <w:szCs w:val="20"/>
        </w:rPr>
        <w:t xml:space="preserve">. </w:t>
      </w:r>
      <w:r w:rsidR="00566504" w:rsidRPr="00496D2B">
        <w:rPr>
          <w:i/>
          <w:iCs/>
          <w:sz w:val="20"/>
          <w:szCs w:val="20"/>
        </w:rPr>
        <w:t>J</w:t>
      </w:r>
      <w:r w:rsidRPr="00496D2B">
        <w:rPr>
          <w:i/>
          <w:iCs/>
          <w:sz w:val="20"/>
          <w:szCs w:val="20"/>
        </w:rPr>
        <w:t>ournal of Clinical and Diagnostic Research : JCDR</w:t>
      </w:r>
      <w:r w:rsidRPr="00496D2B">
        <w:rPr>
          <w:sz w:val="20"/>
          <w:szCs w:val="20"/>
        </w:rPr>
        <w:t xml:space="preserve">, </w:t>
      </w:r>
      <w:r w:rsidRPr="00496D2B">
        <w:rPr>
          <w:i/>
          <w:iCs/>
          <w:sz w:val="20"/>
          <w:szCs w:val="20"/>
        </w:rPr>
        <w:t>8</w:t>
      </w:r>
      <w:r w:rsidRPr="00496D2B">
        <w:rPr>
          <w:sz w:val="20"/>
          <w:szCs w:val="20"/>
        </w:rPr>
        <w:t>(12): RC11-3.</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Anagnostou</w:t>
      </w:r>
      <w:proofErr w:type="spellEnd"/>
      <w:r w:rsidRPr="00496D2B">
        <w:rPr>
          <w:sz w:val="20"/>
          <w:szCs w:val="20"/>
        </w:rPr>
        <w:t>, T., &amp;</w:t>
      </w:r>
      <w:r w:rsidR="00496D2B">
        <w:rPr>
          <w:rFonts w:eastAsiaTheme="minorEastAsia" w:hint="eastAsia"/>
          <w:sz w:val="20"/>
          <w:szCs w:val="20"/>
          <w:lang w:eastAsia="zh-CN"/>
        </w:rPr>
        <w:t xml:space="preserve"> </w:t>
      </w:r>
      <w:proofErr w:type="spellStart"/>
      <w:r w:rsidRPr="00496D2B">
        <w:rPr>
          <w:sz w:val="20"/>
          <w:szCs w:val="20"/>
        </w:rPr>
        <w:t>Tolley</w:t>
      </w:r>
      <w:proofErr w:type="spellEnd"/>
      <w:r w:rsidRPr="00496D2B">
        <w:rPr>
          <w:sz w:val="20"/>
          <w:szCs w:val="20"/>
        </w:rPr>
        <w:t>, D. (2004)</w:t>
      </w:r>
      <w:r w:rsidR="00566504" w:rsidRPr="00496D2B">
        <w:rPr>
          <w:sz w:val="20"/>
          <w:szCs w:val="20"/>
        </w:rPr>
        <w:t>. M</w:t>
      </w:r>
      <w:r w:rsidRPr="00496D2B">
        <w:rPr>
          <w:sz w:val="20"/>
          <w:szCs w:val="20"/>
        </w:rPr>
        <w:t xml:space="preserve">anagement of </w:t>
      </w:r>
      <w:proofErr w:type="spellStart"/>
      <w:r w:rsidRPr="00496D2B">
        <w:rPr>
          <w:sz w:val="20"/>
          <w:szCs w:val="20"/>
        </w:rPr>
        <w:t>Ureteric</w:t>
      </w:r>
      <w:proofErr w:type="spellEnd"/>
      <w:r w:rsidRPr="00496D2B">
        <w:rPr>
          <w:sz w:val="20"/>
          <w:szCs w:val="20"/>
        </w:rPr>
        <w:t xml:space="preserve"> Stones</w:t>
      </w:r>
      <w:r w:rsidR="00566504" w:rsidRPr="00496D2B">
        <w:rPr>
          <w:sz w:val="20"/>
          <w:szCs w:val="20"/>
        </w:rPr>
        <w:t xml:space="preserve">. </w:t>
      </w:r>
      <w:r w:rsidR="00566504" w:rsidRPr="00496D2B">
        <w:rPr>
          <w:i/>
          <w:iCs/>
          <w:sz w:val="20"/>
          <w:szCs w:val="20"/>
        </w:rPr>
        <w:t>E</w:t>
      </w:r>
      <w:r w:rsidRPr="00496D2B">
        <w:rPr>
          <w:i/>
          <w:iCs/>
          <w:sz w:val="20"/>
          <w:szCs w:val="20"/>
        </w:rPr>
        <w:t>uropean Urology</w:t>
      </w:r>
      <w:r w:rsidRPr="00496D2B">
        <w:rPr>
          <w:sz w:val="20"/>
          <w:szCs w:val="20"/>
        </w:rPr>
        <w:t xml:space="preserve">, </w:t>
      </w:r>
      <w:r w:rsidRPr="00496D2B">
        <w:rPr>
          <w:i/>
          <w:iCs/>
          <w:sz w:val="20"/>
          <w:szCs w:val="20"/>
        </w:rPr>
        <w:t>45</w:t>
      </w:r>
      <w:r w:rsidRPr="00496D2B">
        <w:rPr>
          <w:sz w:val="20"/>
          <w:szCs w:val="20"/>
        </w:rPr>
        <w:t>(6): 714–721.</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Bhagra</w:t>
      </w:r>
      <w:proofErr w:type="spellEnd"/>
      <w:r w:rsidRPr="00496D2B">
        <w:rPr>
          <w:sz w:val="20"/>
          <w:szCs w:val="20"/>
        </w:rPr>
        <w:t xml:space="preserve">, A., Tierney, D. M., </w:t>
      </w:r>
      <w:proofErr w:type="spellStart"/>
      <w:r w:rsidRPr="00496D2B">
        <w:rPr>
          <w:sz w:val="20"/>
          <w:szCs w:val="20"/>
        </w:rPr>
        <w:t>Sekiguchi</w:t>
      </w:r>
      <w:proofErr w:type="spellEnd"/>
      <w:r w:rsidRPr="00496D2B">
        <w:rPr>
          <w:sz w:val="20"/>
          <w:szCs w:val="20"/>
        </w:rPr>
        <w:t>, H., &amp;</w:t>
      </w:r>
      <w:r w:rsidR="00496D2B">
        <w:rPr>
          <w:rFonts w:eastAsiaTheme="minorEastAsia" w:hint="eastAsia"/>
          <w:sz w:val="20"/>
          <w:szCs w:val="20"/>
          <w:lang w:eastAsia="zh-CN"/>
        </w:rPr>
        <w:t xml:space="preserve"> </w:t>
      </w:r>
      <w:proofErr w:type="spellStart"/>
      <w:r w:rsidRPr="00496D2B">
        <w:rPr>
          <w:sz w:val="20"/>
          <w:szCs w:val="20"/>
        </w:rPr>
        <w:t>Soni</w:t>
      </w:r>
      <w:proofErr w:type="spellEnd"/>
      <w:r w:rsidRPr="00496D2B">
        <w:rPr>
          <w:sz w:val="20"/>
          <w:szCs w:val="20"/>
        </w:rPr>
        <w:t>, N. J. (2016)</w:t>
      </w:r>
      <w:r w:rsidR="00566504" w:rsidRPr="00496D2B">
        <w:rPr>
          <w:sz w:val="20"/>
          <w:szCs w:val="20"/>
        </w:rPr>
        <w:t>. P</w:t>
      </w:r>
      <w:r w:rsidRPr="00496D2B">
        <w:rPr>
          <w:sz w:val="20"/>
          <w:szCs w:val="20"/>
        </w:rPr>
        <w:t xml:space="preserve">oint-of-Care </w:t>
      </w:r>
      <w:proofErr w:type="spellStart"/>
      <w:r w:rsidRPr="00496D2B">
        <w:rPr>
          <w:sz w:val="20"/>
          <w:szCs w:val="20"/>
        </w:rPr>
        <w:t>Ultrasonography</w:t>
      </w:r>
      <w:proofErr w:type="spellEnd"/>
      <w:r w:rsidRPr="00496D2B">
        <w:rPr>
          <w:sz w:val="20"/>
          <w:szCs w:val="20"/>
        </w:rPr>
        <w:t xml:space="preserve"> for Primary Care Physicians and General Internists</w:t>
      </w:r>
      <w:r w:rsidR="00566504" w:rsidRPr="00496D2B">
        <w:rPr>
          <w:sz w:val="20"/>
          <w:szCs w:val="20"/>
        </w:rPr>
        <w:t xml:space="preserve">. </w:t>
      </w:r>
      <w:r w:rsidR="00566504" w:rsidRPr="00496D2B">
        <w:rPr>
          <w:i/>
          <w:iCs/>
          <w:sz w:val="20"/>
          <w:szCs w:val="20"/>
        </w:rPr>
        <w:t>M</w:t>
      </w:r>
      <w:r w:rsidRPr="00496D2B">
        <w:rPr>
          <w:i/>
          <w:iCs/>
          <w:sz w:val="20"/>
          <w:szCs w:val="20"/>
        </w:rPr>
        <w:t>ayo Clinic Proceedings</w:t>
      </w:r>
      <w:r w:rsidRPr="00496D2B">
        <w:rPr>
          <w:sz w:val="20"/>
          <w:szCs w:val="20"/>
        </w:rPr>
        <w:t xml:space="preserve">, </w:t>
      </w:r>
      <w:r w:rsidRPr="00496D2B">
        <w:rPr>
          <w:i/>
          <w:iCs/>
          <w:sz w:val="20"/>
          <w:szCs w:val="20"/>
        </w:rPr>
        <w:t>91</w:t>
      </w:r>
      <w:r w:rsidRPr="00496D2B">
        <w:rPr>
          <w:sz w:val="20"/>
          <w:szCs w:val="20"/>
        </w:rPr>
        <w:t>(12): 1811–1827.</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r w:rsidRPr="00496D2B">
        <w:rPr>
          <w:sz w:val="20"/>
          <w:szCs w:val="20"/>
        </w:rPr>
        <w:t>Brisbane, W., Bailey, M. R., &amp; Sorensen, M. D. (2016)</w:t>
      </w:r>
      <w:r w:rsidR="00566504" w:rsidRPr="00496D2B">
        <w:rPr>
          <w:sz w:val="20"/>
          <w:szCs w:val="20"/>
        </w:rPr>
        <w:t>. A</w:t>
      </w:r>
      <w:r w:rsidRPr="00496D2B">
        <w:rPr>
          <w:sz w:val="20"/>
          <w:szCs w:val="20"/>
        </w:rPr>
        <w:t>n overview of kidney stone imaging techniques</w:t>
      </w:r>
      <w:r w:rsidR="00566504" w:rsidRPr="00496D2B">
        <w:rPr>
          <w:sz w:val="20"/>
          <w:szCs w:val="20"/>
        </w:rPr>
        <w:t xml:space="preserve">. </w:t>
      </w:r>
      <w:r w:rsidR="00566504" w:rsidRPr="00496D2B">
        <w:rPr>
          <w:i/>
          <w:iCs/>
          <w:sz w:val="20"/>
          <w:szCs w:val="20"/>
        </w:rPr>
        <w:t>N</w:t>
      </w:r>
      <w:r w:rsidRPr="00496D2B">
        <w:rPr>
          <w:i/>
          <w:iCs/>
          <w:sz w:val="20"/>
          <w:szCs w:val="20"/>
        </w:rPr>
        <w:t>ature Reviews Urology</w:t>
      </w:r>
      <w:r w:rsidRPr="00496D2B">
        <w:rPr>
          <w:sz w:val="20"/>
          <w:szCs w:val="20"/>
        </w:rPr>
        <w:t xml:space="preserve">, </w:t>
      </w:r>
      <w:r w:rsidRPr="00496D2B">
        <w:rPr>
          <w:i/>
          <w:iCs/>
          <w:sz w:val="20"/>
          <w:szCs w:val="20"/>
        </w:rPr>
        <w:t>13</w:t>
      </w:r>
      <w:r w:rsidRPr="00496D2B">
        <w:rPr>
          <w:sz w:val="20"/>
          <w:szCs w:val="20"/>
        </w:rPr>
        <w:t>(11): 654–662.</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Cicoira</w:t>
      </w:r>
      <w:proofErr w:type="spellEnd"/>
      <w:r w:rsidRPr="00496D2B">
        <w:rPr>
          <w:sz w:val="20"/>
          <w:szCs w:val="20"/>
        </w:rPr>
        <w:t xml:space="preserve">, M., Conte, L., Rossi, A., </w:t>
      </w:r>
      <w:proofErr w:type="spellStart"/>
      <w:r w:rsidRPr="00496D2B">
        <w:rPr>
          <w:sz w:val="20"/>
          <w:szCs w:val="20"/>
        </w:rPr>
        <w:t>Bonapace</w:t>
      </w:r>
      <w:proofErr w:type="spellEnd"/>
      <w:r w:rsidRPr="00496D2B">
        <w:rPr>
          <w:sz w:val="20"/>
          <w:szCs w:val="20"/>
        </w:rPr>
        <w:t xml:space="preserve">, S., </w:t>
      </w:r>
      <w:proofErr w:type="spellStart"/>
      <w:r w:rsidRPr="00496D2B">
        <w:rPr>
          <w:sz w:val="20"/>
          <w:szCs w:val="20"/>
        </w:rPr>
        <w:t>D’Agostini</w:t>
      </w:r>
      <w:proofErr w:type="spellEnd"/>
      <w:r w:rsidRPr="00496D2B">
        <w:rPr>
          <w:sz w:val="20"/>
          <w:szCs w:val="20"/>
        </w:rPr>
        <w:t xml:space="preserve">, G., </w:t>
      </w:r>
      <w:proofErr w:type="spellStart"/>
      <w:r w:rsidRPr="00496D2B">
        <w:rPr>
          <w:sz w:val="20"/>
          <w:szCs w:val="20"/>
        </w:rPr>
        <w:t>Dugo</w:t>
      </w:r>
      <w:proofErr w:type="spellEnd"/>
      <w:r w:rsidRPr="00496D2B">
        <w:rPr>
          <w:sz w:val="20"/>
          <w:szCs w:val="20"/>
        </w:rPr>
        <w:t xml:space="preserve">, C., al., et. (2013). Renal arterial </w:t>
      </w:r>
      <w:proofErr w:type="spellStart"/>
      <w:r w:rsidRPr="00496D2B">
        <w:rPr>
          <w:sz w:val="20"/>
          <w:szCs w:val="20"/>
        </w:rPr>
        <w:t>pulsatility</w:t>
      </w:r>
      <w:proofErr w:type="spellEnd"/>
      <w:r w:rsidRPr="00496D2B">
        <w:rPr>
          <w:sz w:val="20"/>
          <w:szCs w:val="20"/>
        </w:rPr>
        <w:t xml:space="preserve"> predicts progression of chronic kidney disease in chronic heart failure patients. </w:t>
      </w:r>
      <w:r w:rsidRPr="00496D2B">
        <w:rPr>
          <w:i/>
          <w:iCs/>
          <w:sz w:val="20"/>
          <w:szCs w:val="20"/>
        </w:rPr>
        <w:t>International Journal of Cardiology</w:t>
      </w:r>
      <w:r w:rsidRPr="00496D2B">
        <w:rPr>
          <w:sz w:val="20"/>
          <w:szCs w:val="20"/>
        </w:rPr>
        <w:t xml:space="preserve">, </w:t>
      </w:r>
      <w:r w:rsidRPr="00496D2B">
        <w:rPr>
          <w:i/>
          <w:iCs/>
          <w:sz w:val="20"/>
          <w:szCs w:val="20"/>
        </w:rPr>
        <w:t>167</w:t>
      </w:r>
      <w:r w:rsidRPr="00496D2B">
        <w:rPr>
          <w:sz w:val="20"/>
          <w:szCs w:val="20"/>
        </w:rPr>
        <w:t>(6): 3050–1.</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Granata</w:t>
      </w:r>
      <w:proofErr w:type="spellEnd"/>
      <w:r w:rsidRPr="00496D2B">
        <w:rPr>
          <w:sz w:val="20"/>
          <w:szCs w:val="20"/>
        </w:rPr>
        <w:t xml:space="preserve">, A., </w:t>
      </w:r>
      <w:proofErr w:type="spellStart"/>
      <w:r w:rsidRPr="00496D2B">
        <w:rPr>
          <w:sz w:val="20"/>
          <w:szCs w:val="20"/>
        </w:rPr>
        <w:t>Zanoli</w:t>
      </w:r>
      <w:proofErr w:type="spellEnd"/>
      <w:r w:rsidRPr="00496D2B">
        <w:rPr>
          <w:sz w:val="20"/>
          <w:szCs w:val="20"/>
        </w:rPr>
        <w:t xml:space="preserve">, L., </w:t>
      </w:r>
      <w:proofErr w:type="spellStart"/>
      <w:r w:rsidRPr="00496D2B">
        <w:rPr>
          <w:sz w:val="20"/>
          <w:szCs w:val="20"/>
        </w:rPr>
        <w:t>Clementi</w:t>
      </w:r>
      <w:proofErr w:type="spellEnd"/>
      <w:r w:rsidRPr="00496D2B">
        <w:rPr>
          <w:sz w:val="20"/>
          <w:szCs w:val="20"/>
        </w:rPr>
        <w:t xml:space="preserve">, S., </w:t>
      </w:r>
      <w:proofErr w:type="spellStart"/>
      <w:r w:rsidRPr="00496D2B">
        <w:rPr>
          <w:sz w:val="20"/>
          <w:szCs w:val="20"/>
        </w:rPr>
        <w:t>Fatuzzo</w:t>
      </w:r>
      <w:proofErr w:type="spellEnd"/>
      <w:r w:rsidRPr="00496D2B">
        <w:rPr>
          <w:sz w:val="20"/>
          <w:szCs w:val="20"/>
        </w:rPr>
        <w:t xml:space="preserve">, P., Di </w:t>
      </w:r>
      <w:proofErr w:type="spellStart"/>
      <w:r w:rsidRPr="00496D2B">
        <w:rPr>
          <w:sz w:val="20"/>
          <w:szCs w:val="20"/>
        </w:rPr>
        <w:t>Nicolò</w:t>
      </w:r>
      <w:proofErr w:type="spellEnd"/>
      <w:r w:rsidRPr="00496D2B">
        <w:rPr>
          <w:sz w:val="20"/>
          <w:szCs w:val="20"/>
        </w:rPr>
        <w:t>, P., &amp;</w:t>
      </w:r>
      <w:r w:rsidR="00496D2B">
        <w:rPr>
          <w:rFonts w:eastAsiaTheme="minorEastAsia" w:hint="eastAsia"/>
          <w:sz w:val="20"/>
          <w:szCs w:val="20"/>
          <w:lang w:eastAsia="zh-CN"/>
        </w:rPr>
        <w:t xml:space="preserve"> </w:t>
      </w:r>
      <w:proofErr w:type="spellStart"/>
      <w:r w:rsidRPr="00496D2B">
        <w:rPr>
          <w:sz w:val="20"/>
          <w:szCs w:val="20"/>
        </w:rPr>
        <w:t>Fiorini</w:t>
      </w:r>
      <w:proofErr w:type="spellEnd"/>
      <w:r w:rsidRPr="00496D2B">
        <w:rPr>
          <w:sz w:val="20"/>
          <w:szCs w:val="20"/>
        </w:rPr>
        <w:t xml:space="preserve">, F. (2014). Resistive </w:t>
      </w:r>
      <w:proofErr w:type="spellStart"/>
      <w:r w:rsidRPr="00496D2B">
        <w:rPr>
          <w:sz w:val="20"/>
          <w:szCs w:val="20"/>
        </w:rPr>
        <w:t>intrarenal</w:t>
      </w:r>
      <w:proofErr w:type="spellEnd"/>
      <w:r w:rsidRPr="00496D2B">
        <w:rPr>
          <w:sz w:val="20"/>
          <w:szCs w:val="20"/>
        </w:rPr>
        <w:t xml:space="preserve"> index: myth or reality? </w:t>
      </w:r>
      <w:r w:rsidRPr="00496D2B">
        <w:rPr>
          <w:i/>
          <w:iCs/>
          <w:sz w:val="20"/>
          <w:szCs w:val="20"/>
        </w:rPr>
        <w:t>The British Journal of Radiology</w:t>
      </w:r>
      <w:r w:rsidRPr="00496D2B">
        <w:rPr>
          <w:sz w:val="20"/>
          <w:szCs w:val="20"/>
        </w:rPr>
        <w:t xml:space="preserve">, </w:t>
      </w:r>
      <w:r w:rsidRPr="00496D2B">
        <w:rPr>
          <w:i/>
          <w:iCs/>
          <w:sz w:val="20"/>
          <w:szCs w:val="20"/>
        </w:rPr>
        <w:t>87</w:t>
      </w:r>
      <w:r w:rsidRPr="00496D2B">
        <w:rPr>
          <w:sz w:val="20"/>
          <w:szCs w:val="20"/>
        </w:rPr>
        <w:t>(1038): 20140004.</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Guzelburc</w:t>
      </w:r>
      <w:proofErr w:type="spellEnd"/>
      <w:r w:rsidRPr="00496D2B">
        <w:rPr>
          <w:sz w:val="20"/>
          <w:szCs w:val="20"/>
        </w:rPr>
        <w:t xml:space="preserve">, V., </w:t>
      </w:r>
      <w:proofErr w:type="spellStart"/>
      <w:r w:rsidRPr="00496D2B">
        <w:rPr>
          <w:sz w:val="20"/>
          <w:szCs w:val="20"/>
        </w:rPr>
        <w:t>Balasar</w:t>
      </w:r>
      <w:proofErr w:type="spellEnd"/>
      <w:r w:rsidRPr="00496D2B">
        <w:rPr>
          <w:sz w:val="20"/>
          <w:szCs w:val="20"/>
        </w:rPr>
        <w:t xml:space="preserve">, M., </w:t>
      </w:r>
      <w:proofErr w:type="spellStart"/>
      <w:r w:rsidRPr="00496D2B">
        <w:rPr>
          <w:sz w:val="20"/>
          <w:szCs w:val="20"/>
        </w:rPr>
        <w:t>Colakogullari</w:t>
      </w:r>
      <w:proofErr w:type="spellEnd"/>
      <w:r w:rsidRPr="00496D2B">
        <w:rPr>
          <w:sz w:val="20"/>
          <w:szCs w:val="20"/>
        </w:rPr>
        <w:t xml:space="preserve">, M., </w:t>
      </w:r>
      <w:proofErr w:type="spellStart"/>
      <w:r w:rsidRPr="00496D2B">
        <w:rPr>
          <w:sz w:val="20"/>
          <w:szCs w:val="20"/>
        </w:rPr>
        <w:t>Guven</w:t>
      </w:r>
      <w:proofErr w:type="spellEnd"/>
      <w:r w:rsidRPr="00496D2B">
        <w:rPr>
          <w:sz w:val="20"/>
          <w:szCs w:val="20"/>
        </w:rPr>
        <w:t xml:space="preserve">, S., </w:t>
      </w:r>
      <w:proofErr w:type="spellStart"/>
      <w:r w:rsidRPr="00496D2B">
        <w:rPr>
          <w:sz w:val="20"/>
          <w:szCs w:val="20"/>
        </w:rPr>
        <w:t>Kandemir</w:t>
      </w:r>
      <w:proofErr w:type="spellEnd"/>
      <w:r w:rsidRPr="00496D2B">
        <w:rPr>
          <w:sz w:val="20"/>
          <w:szCs w:val="20"/>
        </w:rPr>
        <w:t xml:space="preserve">, A., </w:t>
      </w:r>
      <w:proofErr w:type="spellStart"/>
      <w:r w:rsidRPr="00496D2B">
        <w:rPr>
          <w:sz w:val="20"/>
          <w:szCs w:val="20"/>
        </w:rPr>
        <w:t>Ozturk</w:t>
      </w:r>
      <w:proofErr w:type="spellEnd"/>
      <w:r w:rsidRPr="00496D2B">
        <w:rPr>
          <w:sz w:val="20"/>
          <w:szCs w:val="20"/>
        </w:rPr>
        <w:t>, A.,</w:t>
      </w:r>
      <w:r w:rsidR="00566504" w:rsidRPr="00496D2B">
        <w:rPr>
          <w:sz w:val="20"/>
          <w:szCs w:val="20"/>
        </w:rPr>
        <w:t xml:space="preserve"> </w:t>
      </w:r>
      <w:proofErr w:type="spellStart"/>
      <w:r w:rsidR="00566504" w:rsidRPr="00496D2B">
        <w:rPr>
          <w:sz w:val="20"/>
          <w:szCs w:val="20"/>
        </w:rPr>
        <w:t>A</w:t>
      </w:r>
      <w:r w:rsidRPr="00496D2B">
        <w:rPr>
          <w:sz w:val="20"/>
          <w:szCs w:val="20"/>
        </w:rPr>
        <w:t>lbayrak</w:t>
      </w:r>
      <w:proofErr w:type="spellEnd"/>
      <w:r w:rsidRPr="00496D2B">
        <w:rPr>
          <w:sz w:val="20"/>
          <w:szCs w:val="20"/>
        </w:rPr>
        <w:t xml:space="preserve">, S. (2016). Comparison of absorbed irrigation fluid volumes during retrograde </w:t>
      </w:r>
      <w:proofErr w:type="spellStart"/>
      <w:r w:rsidRPr="00496D2B">
        <w:rPr>
          <w:sz w:val="20"/>
          <w:szCs w:val="20"/>
        </w:rPr>
        <w:t>intrarenal</w:t>
      </w:r>
      <w:proofErr w:type="spellEnd"/>
      <w:r w:rsidRPr="00496D2B">
        <w:rPr>
          <w:sz w:val="20"/>
          <w:szCs w:val="20"/>
        </w:rPr>
        <w:t xml:space="preserve"> surgery and </w:t>
      </w:r>
      <w:proofErr w:type="spellStart"/>
      <w:r w:rsidRPr="00496D2B">
        <w:rPr>
          <w:sz w:val="20"/>
          <w:szCs w:val="20"/>
        </w:rPr>
        <w:t>percutaneous</w:t>
      </w:r>
      <w:proofErr w:type="spellEnd"/>
      <w:r w:rsidRPr="00496D2B">
        <w:rPr>
          <w:sz w:val="20"/>
          <w:szCs w:val="20"/>
        </w:rPr>
        <w:t xml:space="preserve"> </w:t>
      </w:r>
      <w:proofErr w:type="spellStart"/>
      <w:r w:rsidRPr="00496D2B">
        <w:rPr>
          <w:sz w:val="20"/>
          <w:szCs w:val="20"/>
        </w:rPr>
        <w:t>nephrolithotomy</w:t>
      </w:r>
      <w:proofErr w:type="spellEnd"/>
      <w:r w:rsidRPr="00496D2B">
        <w:rPr>
          <w:sz w:val="20"/>
          <w:szCs w:val="20"/>
        </w:rPr>
        <w:t xml:space="preserve"> for the treatment of kidney stones larger than 2 cm. </w:t>
      </w:r>
      <w:r w:rsidRPr="00496D2B">
        <w:rPr>
          <w:i/>
          <w:iCs/>
          <w:sz w:val="20"/>
          <w:szCs w:val="20"/>
        </w:rPr>
        <w:t>Springer</w:t>
      </w:r>
      <w:r w:rsidR="00496D2B">
        <w:rPr>
          <w:rFonts w:eastAsiaTheme="minorEastAsia" w:hint="eastAsia"/>
          <w:i/>
          <w:iCs/>
          <w:sz w:val="20"/>
          <w:szCs w:val="20"/>
          <w:lang w:eastAsia="zh-CN"/>
        </w:rPr>
        <w:t xml:space="preserve"> </w:t>
      </w:r>
      <w:r w:rsidRPr="00496D2B">
        <w:rPr>
          <w:i/>
          <w:iCs/>
          <w:sz w:val="20"/>
          <w:szCs w:val="20"/>
        </w:rPr>
        <w:t>Plus</w:t>
      </w:r>
      <w:r w:rsidRPr="00496D2B">
        <w:rPr>
          <w:sz w:val="20"/>
          <w:szCs w:val="20"/>
        </w:rPr>
        <w:t xml:space="preserve">, </w:t>
      </w:r>
      <w:r w:rsidRPr="00496D2B">
        <w:rPr>
          <w:i/>
          <w:iCs/>
          <w:sz w:val="20"/>
          <w:szCs w:val="20"/>
        </w:rPr>
        <w:t>5</w:t>
      </w:r>
      <w:r w:rsidRPr="00496D2B">
        <w:rPr>
          <w:sz w:val="20"/>
          <w:szCs w:val="20"/>
        </w:rPr>
        <w:t>(1): 1707.</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lastRenderedPageBreak/>
        <w:t>Jha</w:t>
      </w:r>
      <w:proofErr w:type="spellEnd"/>
      <w:r w:rsidRPr="00496D2B">
        <w:rPr>
          <w:sz w:val="20"/>
          <w:szCs w:val="20"/>
        </w:rPr>
        <w:t>, P., Bentley, B., Behr, S., Yee, J., &amp;</w:t>
      </w:r>
      <w:r w:rsidR="00496D2B">
        <w:rPr>
          <w:rFonts w:eastAsiaTheme="minorEastAsia" w:hint="eastAsia"/>
          <w:sz w:val="20"/>
          <w:szCs w:val="20"/>
          <w:lang w:eastAsia="zh-CN"/>
        </w:rPr>
        <w:t xml:space="preserve"> </w:t>
      </w:r>
      <w:proofErr w:type="spellStart"/>
      <w:r w:rsidRPr="00496D2B">
        <w:rPr>
          <w:sz w:val="20"/>
          <w:szCs w:val="20"/>
        </w:rPr>
        <w:t>Zagoria</w:t>
      </w:r>
      <w:proofErr w:type="spellEnd"/>
      <w:r w:rsidRPr="00496D2B">
        <w:rPr>
          <w:sz w:val="20"/>
          <w:szCs w:val="20"/>
        </w:rPr>
        <w:t xml:space="preserve">, R. (2016). Imaging of flank pain: readdressing state-of-the-art. </w:t>
      </w:r>
      <w:r w:rsidRPr="00496D2B">
        <w:rPr>
          <w:i/>
          <w:iCs/>
          <w:sz w:val="20"/>
          <w:szCs w:val="20"/>
        </w:rPr>
        <w:t>Emergency Radiology</w:t>
      </w:r>
      <w:r w:rsidRPr="00496D2B">
        <w:rPr>
          <w:sz w:val="20"/>
          <w:szCs w:val="20"/>
        </w:rPr>
        <w:t xml:space="preserve">, </w:t>
      </w:r>
      <w:r w:rsidRPr="00496D2B">
        <w:rPr>
          <w:i/>
          <w:iCs/>
          <w:sz w:val="20"/>
          <w:szCs w:val="20"/>
        </w:rPr>
        <w:t>23</w:t>
      </w:r>
      <w:r w:rsidRPr="00496D2B">
        <w:rPr>
          <w:sz w:val="20"/>
          <w:szCs w:val="20"/>
        </w:rPr>
        <w:t>(138): 1–6.</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r w:rsidRPr="00496D2B">
        <w:rPr>
          <w:sz w:val="20"/>
          <w:szCs w:val="20"/>
        </w:rPr>
        <w:t>Liu, D.-Y., He, H.-C., Wang, J., Tang, Q., Zhou, Y.-F., Wang, M.-W.,</w:t>
      </w:r>
      <w:r w:rsidR="00566504" w:rsidRPr="00496D2B">
        <w:rPr>
          <w:sz w:val="20"/>
          <w:szCs w:val="20"/>
        </w:rPr>
        <w:t xml:space="preserve"> </w:t>
      </w:r>
      <w:proofErr w:type="spellStart"/>
      <w:r w:rsidR="00566504" w:rsidRPr="00496D2B">
        <w:rPr>
          <w:sz w:val="20"/>
          <w:szCs w:val="20"/>
        </w:rPr>
        <w:t>S</w:t>
      </w:r>
      <w:r w:rsidRPr="00496D2B">
        <w:rPr>
          <w:sz w:val="20"/>
          <w:szCs w:val="20"/>
        </w:rPr>
        <w:t>hen</w:t>
      </w:r>
      <w:proofErr w:type="spellEnd"/>
      <w:r w:rsidRPr="00496D2B">
        <w:rPr>
          <w:sz w:val="20"/>
          <w:szCs w:val="20"/>
        </w:rPr>
        <w:t xml:space="preserve">, Z.-J. (2012). </w:t>
      </w:r>
      <w:proofErr w:type="spellStart"/>
      <w:r w:rsidRPr="00496D2B">
        <w:rPr>
          <w:sz w:val="20"/>
          <w:szCs w:val="20"/>
        </w:rPr>
        <w:t>Ureteroscopic</w:t>
      </w:r>
      <w:proofErr w:type="spellEnd"/>
      <w:r w:rsidRPr="00496D2B">
        <w:rPr>
          <w:sz w:val="20"/>
          <w:szCs w:val="20"/>
        </w:rPr>
        <w:t xml:space="preserve"> lithotripsy using holmium laser for 187 patients with proximal </w:t>
      </w:r>
      <w:proofErr w:type="spellStart"/>
      <w:r w:rsidRPr="00496D2B">
        <w:rPr>
          <w:sz w:val="20"/>
          <w:szCs w:val="20"/>
        </w:rPr>
        <w:t>ureteral</w:t>
      </w:r>
      <w:proofErr w:type="spellEnd"/>
      <w:r w:rsidRPr="00496D2B">
        <w:rPr>
          <w:sz w:val="20"/>
          <w:szCs w:val="20"/>
        </w:rPr>
        <w:t xml:space="preserve"> stones</w:t>
      </w:r>
      <w:r w:rsidR="00566504" w:rsidRPr="00496D2B">
        <w:rPr>
          <w:sz w:val="20"/>
          <w:szCs w:val="20"/>
        </w:rPr>
        <w:t xml:space="preserve">. </w:t>
      </w:r>
      <w:r w:rsidR="00566504" w:rsidRPr="00496D2B">
        <w:rPr>
          <w:i/>
          <w:iCs/>
          <w:sz w:val="20"/>
          <w:szCs w:val="20"/>
        </w:rPr>
        <w:t>C</w:t>
      </w:r>
      <w:r w:rsidRPr="00496D2B">
        <w:rPr>
          <w:i/>
          <w:iCs/>
          <w:sz w:val="20"/>
          <w:szCs w:val="20"/>
        </w:rPr>
        <w:t>hinese Medical Journal</w:t>
      </w:r>
      <w:r w:rsidRPr="00496D2B">
        <w:rPr>
          <w:sz w:val="20"/>
          <w:szCs w:val="20"/>
        </w:rPr>
        <w:t xml:space="preserve">, </w:t>
      </w:r>
      <w:r w:rsidRPr="00496D2B">
        <w:rPr>
          <w:i/>
          <w:iCs/>
          <w:sz w:val="20"/>
          <w:szCs w:val="20"/>
        </w:rPr>
        <w:t>125</w:t>
      </w:r>
      <w:r w:rsidRPr="00496D2B">
        <w:rPr>
          <w:sz w:val="20"/>
          <w:szCs w:val="20"/>
        </w:rPr>
        <w:t>(9): 1542–6.</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r w:rsidRPr="00496D2B">
        <w:rPr>
          <w:sz w:val="20"/>
          <w:szCs w:val="20"/>
        </w:rPr>
        <w:t>Metzler, I. S., Smith-</w:t>
      </w:r>
      <w:proofErr w:type="spellStart"/>
      <w:r w:rsidRPr="00496D2B">
        <w:rPr>
          <w:sz w:val="20"/>
          <w:szCs w:val="20"/>
        </w:rPr>
        <w:t>Bindman</w:t>
      </w:r>
      <w:proofErr w:type="spellEnd"/>
      <w:r w:rsidRPr="00496D2B">
        <w:rPr>
          <w:sz w:val="20"/>
          <w:szCs w:val="20"/>
        </w:rPr>
        <w:t xml:space="preserve">, R., </w:t>
      </w:r>
      <w:proofErr w:type="spellStart"/>
      <w:r w:rsidRPr="00496D2B">
        <w:rPr>
          <w:sz w:val="20"/>
          <w:szCs w:val="20"/>
        </w:rPr>
        <w:t>Moghadassi</w:t>
      </w:r>
      <w:proofErr w:type="spellEnd"/>
      <w:r w:rsidRPr="00496D2B">
        <w:rPr>
          <w:sz w:val="20"/>
          <w:szCs w:val="20"/>
        </w:rPr>
        <w:t xml:space="preserve">, M., Wang, R. C., </w:t>
      </w:r>
      <w:proofErr w:type="spellStart"/>
      <w:r w:rsidRPr="00496D2B">
        <w:rPr>
          <w:sz w:val="20"/>
          <w:szCs w:val="20"/>
        </w:rPr>
        <w:t>Stoller</w:t>
      </w:r>
      <w:proofErr w:type="spellEnd"/>
      <w:r w:rsidRPr="00496D2B">
        <w:rPr>
          <w:sz w:val="20"/>
          <w:szCs w:val="20"/>
        </w:rPr>
        <w:t xml:space="preserve">, M. L., &amp; Chi, T. (2016). Emergency Department Imaging Modality Effect on Surgical Management of </w:t>
      </w:r>
      <w:proofErr w:type="spellStart"/>
      <w:r w:rsidRPr="00496D2B">
        <w:rPr>
          <w:sz w:val="20"/>
          <w:szCs w:val="20"/>
        </w:rPr>
        <w:t>Nephrolithiasis</w:t>
      </w:r>
      <w:proofErr w:type="spellEnd"/>
      <w:r w:rsidRPr="00496D2B">
        <w:rPr>
          <w:sz w:val="20"/>
          <w:szCs w:val="20"/>
        </w:rPr>
        <w:t xml:space="preserve">: A Multicenter, Randomized Clinical Trial. </w:t>
      </w:r>
      <w:r w:rsidRPr="00496D2B">
        <w:rPr>
          <w:i/>
          <w:iCs/>
          <w:sz w:val="20"/>
          <w:szCs w:val="20"/>
        </w:rPr>
        <w:t>The Journal of Urology</w:t>
      </w:r>
      <w:r w:rsidRPr="00496D2B">
        <w:rPr>
          <w:sz w:val="20"/>
          <w:szCs w:val="20"/>
        </w:rPr>
        <w:t>.</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Nadzri</w:t>
      </w:r>
      <w:proofErr w:type="spellEnd"/>
      <w:r w:rsidRPr="00496D2B">
        <w:rPr>
          <w:sz w:val="20"/>
          <w:szCs w:val="20"/>
        </w:rPr>
        <w:t xml:space="preserve">, M., </w:t>
      </w:r>
      <w:proofErr w:type="spellStart"/>
      <w:r w:rsidRPr="00496D2B">
        <w:rPr>
          <w:sz w:val="20"/>
          <w:szCs w:val="20"/>
        </w:rPr>
        <w:t>Hing</w:t>
      </w:r>
      <w:proofErr w:type="spellEnd"/>
      <w:r w:rsidRPr="00496D2B">
        <w:rPr>
          <w:sz w:val="20"/>
          <w:szCs w:val="20"/>
        </w:rPr>
        <w:t xml:space="preserve">, E. Y., </w:t>
      </w:r>
      <w:proofErr w:type="spellStart"/>
      <w:r w:rsidRPr="00496D2B">
        <w:rPr>
          <w:sz w:val="20"/>
          <w:szCs w:val="20"/>
        </w:rPr>
        <w:t>Hamzaini</w:t>
      </w:r>
      <w:proofErr w:type="spellEnd"/>
      <w:r w:rsidRPr="00496D2B">
        <w:rPr>
          <w:sz w:val="20"/>
          <w:szCs w:val="20"/>
        </w:rPr>
        <w:t xml:space="preserve">, A. H., </w:t>
      </w:r>
      <w:proofErr w:type="spellStart"/>
      <w:r w:rsidRPr="00496D2B">
        <w:rPr>
          <w:sz w:val="20"/>
          <w:szCs w:val="20"/>
        </w:rPr>
        <w:t>Faizah</w:t>
      </w:r>
      <w:proofErr w:type="spellEnd"/>
      <w:r w:rsidRPr="00496D2B">
        <w:rPr>
          <w:sz w:val="20"/>
          <w:szCs w:val="20"/>
        </w:rPr>
        <w:t xml:space="preserve">, M. Z., </w:t>
      </w:r>
      <w:proofErr w:type="spellStart"/>
      <w:r w:rsidRPr="00496D2B">
        <w:rPr>
          <w:sz w:val="20"/>
          <w:szCs w:val="20"/>
        </w:rPr>
        <w:t>AbAziz</w:t>
      </w:r>
      <w:proofErr w:type="spellEnd"/>
      <w:r w:rsidRPr="00496D2B">
        <w:rPr>
          <w:sz w:val="20"/>
          <w:szCs w:val="20"/>
        </w:rPr>
        <w:t xml:space="preserve">, A., </w:t>
      </w:r>
      <w:proofErr w:type="spellStart"/>
      <w:r w:rsidRPr="00496D2B">
        <w:rPr>
          <w:sz w:val="20"/>
          <w:szCs w:val="20"/>
        </w:rPr>
        <w:t>Kanaheswari</w:t>
      </w:r>
      <w:proofErr w:type="spellEnd"/>
      <w:r w:rsidRPr="00496D2B">
        <w:rPr>
          <w:sz w:val="20"/>
          <w:szCs w:val="20"/>
        </w:rPr>
        <w:t>, Y., &amp;</w:t>
      </w:r>
      <w:r w:rsidR="00496D2B">
        <w:rPr>
          <w:rFonts w:eastAsiaTheme="minorEastAsia" w:hint="eastAsia"/>
          <w:sz w:val="20"/>
          <w:szCs w:val="20"/>
          <w:lang w:eastAsia="zh-CN"/>
        </w:rPr>
        <w:t xml:space="preserve"> </w:t>
      </w:r>
      <w:proofErr w:type="spellStart"/>
      <w:r w:rsidRPr="00496D2B">
        <w:rPr>
          <w:sz w:val="20"/>
          <w:szCs w:val="20"/>
        </w:rPr>
        <w:t>Zulfiqar</w:t>
      </w:r>
      <w:proofErr w:type="spellEnd"/>
      <w:r w:rsidRPr="00496D2B">
        <w:rPr>
          <w:sz w:val="20"/>
          <w:szCs w:val="20"/>
        </w:rPr>
        <w:t xml:space="preserve">, M. A. (2015). Renal </w:t>
      </w:r>
      <w:proofErr w:type="spellStart"/>
      <w:r w:rsidRPr="00496D2B">
        <w:rPr>
          <w:sz w:val="20"/>
          <w:szCs w:val="20"/>
        </w:rPr>
        <w:t>doppler</w:t>
      </w:r>
      <w:proofErr w:type="spellEnd"/>
      <w:r w:rsidRPr="00496D2B">
        <w:rPr>
          <w:sz w:val="20"/>
          <w:szCs w:val="20"/>
        </w:rPr>
        <w:t xml:space="preserve"> assessment in differentiating obstructive from non-obstructive </w:t>
      </w:r>
      <w:proofErr w:type="spellStart"/>
      <w:r w:rsidRPr="00496D2B">
        <w:rPr>
          <w:sz w:val="20"/>
          <w:szCs w:val="20"/>
        </w:rPr>
        <w:t>hydronephrosis</w:t>
      </w:r>
      <w:proofErr w:type="spellEnd"/>
      <w:r w:rsidRPr="00496D2B">
        <w:rPr>
          <w:sz w:val="20"/>
          <w:szCs w:val="20"/>
        </w:rPr>
        <w:t xml:space="preserve"> in children. </w:t>
      </w:r>
      <w:r w:rsidRPr="00496D2B">
        <w:rPr>
          <w:i/>
          <w:iCs/>
          <w:sz w:val="20"/>
          <w:szCs w:val="20"/>
        </w:rPr>
        <w:t>The Medical Journal of Malaysia</w:t>
      </w:r>
      <w:r w:rsidRPr="00496D2B">
        <w:rPr>
          <w:sz w:val="20"/>
          <w:szCs w:val="20"/>
        </w:rPr>
        <w:t xml:space="preserve">, </w:t>
      </w:r>
      <w:r w:rsidRPr="00496D2B">
        <w:rPr>
          <w:i/>
          <w:iCs/>
          <w:sz w:val="20"/>
          <w:szCs w:val="20"/>
        </w:rPr>
        <w:t>70</w:t>
      </w:r>
      <w:r w:rsidRPr="00496D2B">
        <w:rPr>
          <w:sz w:val="20"/>
          <w:szCs w:val="20"/>
        </w:rPr>
        <w:t>(6): 346–50.</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Onur</w:t>
      </w:r>
      <w:proofErr w:type="spellEnd"/>
      <w:r w:rsidRPr="00496D2B">
        <w:rPr>
          <w:sz w:val="20"/>
          <w:szCs w:val="20"/>
        </w:rPr>
        <w:t xml:space="preserve">, M. R., </w:t>
      </w:r>
      <w:proofErr w:type="spellStart"/>
      <w:r w:rsidRPr="00496D2B">
        <w:rPr>
          <w:sz w:val="20"/>
          <w:szCs w:val="20"/>
        </w:rPr>
        <w:t>Cubuk</w:t>
      </w:r>
      <w:proofErr w:type="spellEnd"/>
      <w:r w:rsidRPr="00496D2B">
        <w:rPr>
          <w:sz w:val="20"/>
          <w:szCs w:val="20"/>
        </w:rPr>
        <w:t xml:space="preserve">, M., </w:t>
      </w:r>
      <w:proofErr w:type="spellStart"/>
      <w:r w:rsidRPr="00496D2B">
        <w:rPr>
          <w:sz w:val="20"/>
          <w:szCs w:val="20"/>
        </w:rPr>
        <w:t>Andic</w:t>
      </w:r>
      <w:proofErr w:type="spellEnd"/>
      <w:r w:rsidRPr="00496D2B">
        <w:rPr>
          <w:sz w:val="20"/>
          <w:szCs w:val="20"/>
        </w:rPr>
        <w:t xml:space="preserve">, C., </w:t>
      </w:r>
      <w:proofErr w:type="spellStart"/>
      <w:r w:rsidRPr="00496D2B">
        <w:rPr>
          <w:sz w:val="20"/>
          <w:szCs w:val="20"/>
        </w:rPr>
        <w:t>Kartal</w:t>
      </w:r>
      <w:proofErr w:type="spellEnd"/>
      <w:r w:rsidRPr="00496D2B">
        <w:rPr>
          <w:sz w:val="20"/>
          <w:szCs w:val="20"/>
        </w:rPr>
        <w:t>, M., &amp;</w:t>
      </w:r>
      <w:r w:rsidR="00496D2B">
        <w:rPr>
          <w:rFonts w:eastAsiaTheme="minorEastAsia" w:hint="eastAsia"/>
          <w:sz w:val="20"/>
          <w:szCs w:val="20"/>
          <w:lang w:eastAsia="zh-CN"/>
        </w:rPr>
        <w:t xml:space="preserve"> </w:t>
      </w:r>
      <w:proofErr w:type="spellStart"/>
      <w:r w:rsidRPr="00496D2B">
        <w:rPr>
          <w:sz w:val="20"/>
          <w:szCs w:val="20"/>
        </w:rPr>
        <w:t>Arslan</w:t>
      </w:r>
      <w:proofErr w:type="spellEnd"/>
      <w:r w:rsidRPr="00496D2B">
        <w:rPr>
          <w:sz w:val="20"/>
          <w:szCs w:val="20"/>
        </w:rPr>
        <w:t>, G. (2007)</w:t>
      </w:r>
      <w:r w:rsidR="00566504" w:rsidRPr="00496D2B">
        <w:rPr>
          <w:sz w:val="20"/>
          <w:szCs w:val="20"/>
        </w:rPr>
        <w:t>. R</w:t>
      </w:r>
      <w:r w:rsidRPr="00496D2B">
        <w:rPr>
          <w:sz w:val="20"/>
          <w:szCs w:val="20"/>
        </w:rPr>
        <w:t>ole of resistive index in renal colic</w:t>
      </w:r>
      <w:r w:rsidR="00566504" w:rsidRPr="00496D2B">
        <w:rPr>
          <w:sz w:val="20"/>
          <w:szCs w:val="20"/>
        </w:rPr>
        <w:t xml:space="preserve">. </w:t>
      </w:r>
      <w:r w:rsidR="00566504" w:rsidRPr="00496D2B">
        <w:rPr>
          <w:i/>
          <w:iCs/>
          <w:sz w:val="20"/>
          <w:szCs w:val="20"/>
        </w:rPr>
        <w:t>U</w:t>
      </w:r>
      <w:r w:rsidRPr="00496D2B">
        <w:rPr>
          <w:i/>
          <w:iCs/>
          <w:sz w:val="20"/>
          <w:szCs w:val="20"/>
        </w:rPr>
        <w:t>rological Research</w:t>
      </w:r>
      <w:r w:rsidRPr="00496D2B">
        <w:rPr>
          <w:sz w:val="20"/>
          <w:szCs w:val="20"/>
        </w:rPr>
        <w:t xml:space="preserve">, </w:t>
      </w:r>
      <w:r w:rsidRPr="00496D2B">
        <w:rPr>
          <w:i/>
          <w:iCs/>
          <w:sz w:val="20"/>
          <w:szCs w:val="20"/>
        </w:rPr>
        <w:t>35</w:t>
      </w:r>
      <w:r w:rsidRPr="00496D2B">
        <w:rPr>
          <w:sz w:val="20"/>
          <w:szCs w:val="20"/>
        </w:rPr>
        <w:t>(6): 307–12.</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r w:rsidRPr="00496D2B">
        <w:rPr>
          <w:sz w:val="20"/>
          <w:szCs w:val="20"/>
        </w:rPr>
        <w:t xml:space="preserve">Preminger, G. M., Tiselius, H.-G., </w:t>
      </w:r>
      <w:proofErr w:type="spellStart"/>
      <w:r w:rsidRPr="00496D2B">
        <w:rPr>
          <w:sz w:val="20"/>
          <w:szCs w:val="20"/>
        </w:rPr>
        <w:t>Assimos</w:t>
      </w:r>
      <w:proofErr w:type="spellEnd"/>
      <w:r w:rsidRPr="00496D2B">
        <w:rPr>
          <w:sz w:val="20"/>
          <w:szCs w:val="20"/>
        </w:rPr>
        <w:t xml:space="preserve">, D. G., </w:t>
      </w:r>
      <w:proofErr w:type="spellStart"/>
      <w:r w:rsidRPr="00496D2B">
        <w:rPr>
          <w:sz w:val="20"/>
          <w:szCs w:val="20"/>
        </w:rPr>
        <w:t>Alken</w:t>
      </w:r>
      <w:proofErr w:type="spellEnd"/>
      <w:r w:rsidRPr="00496D2B">
        <w:rPr>
          <w:sz w:val="20"/>
          <w:szCs w:val="20"/>
        </w:rPr>
        <w:t xml:space="preserve">, P., Buck, A. C., </w:t>
      </w:r>
      <w:proofErr w:type="spellStart"/>
      <w:r w:rsidRPr="00496D2B">
        <w:rPr>
          <w:sz w:val="20"/>
          <w:szCs w:val="20"/>
        </w:rPr>
        <w:t>Gallucci</w:t>
      </w:r>
      <w:proofErr w:type="spellEnd"/>
      <w:r w:rsidRPr="00496D2B">
        <w:rPr>
          <w:sz w:val="20"/>
          <w:szCs w:val="20"/>
        </w:rPr>
        <w:t xml:space="preserve">, M., European Association of Urology. (2007). 2007 Guideline for the management of </w:t>
      </w:r>
      <w:proofErr w:type="spellStart"/>
      <w:r w:rsidRPr="00496D2B">
        <w:rPr>
          <w:sz w:val="20"/>
          <w:szCs w:val="20"/>
        </w:rPr>
        <w:t>ureteral</w:t>
      </w:r>
      <w:proofErr w:type="spellEnd"/>
      <w:r w:rsidRPr="00496D2B">
        <w:rPr>
          <w:sz w:val="20"/>
          <w:szCs w:val="20"/>
        </w:rPr>
        <w:t xml:space="preserve"> calculi</w:t>
      </w:r>
      <w:r w:rsidR="00566504" w:rsidRPr="00496D2B">
        <w:rPr>
          <w:sz w:val="20"/>
          <w:szCs w:val="20"/>
        </w:rPr>
        <w:t xml:space="preserve">. </w:t>
      </w:r>
      <w:r w:rsidR="00566504" w:rsidRPr="00496D2B">
        <w:rPr>
          <w:i/>
          <w:iCs/>
          <w:sz w:val="20"/>
          <w:szCs w:val="20"/>
        </w:rPr>
        <w:t>E</w:t>
      </w:r>
      <w:r w:rsidRPr="00496D2B">
        <w:rPr>
          <w:i/>
          <w:iCs/>
          <w:sz w:val="20"/>
          <w:szCs w:val="20"/>
        </w:rPr>
        <w:t>uropean Urology</w:t>
      </w:r>
      <w:r w:rsidRPr="00496D2B">
        <w:rPr>
          <w:sz w:val="20"/>
          <w:szCs w:val="20"/>
        </w:rPr>
        <w:t xml:space="preserve">, </w:t>
      </w:r>
      <w:r w:rsidRPr="00496D2B">
        <w:rPr>
          <w:i/>
          <w:iCs/>
          <w:sz w:val="20"/>
          <w:szCs w:val="20"/>
        </w:rPr>
        <w:t>52</w:t>
      </w:r>
      <w:r w:rsidRPr="00496D2B">
        <w:rPr>
          <w:sz w:val="20"/>
          <w:szCs w:val="20"/>
        </w:rPr>
        <w:t>(6): 1610–31.</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Shokeir</w:t>
      </w:r>
      <w:proofErr w:type="spellEnd"/>
      <w:r w:rsidRPr="00496D2B">
        <w:rPr>
          <w:sz w:val="20"/>
          <w:szCs w:val="20"/>
        </w:rPr>
        <w:t xml:space="preserve">, A. A., </w:t>
      </w:r>
      <w:proofErr w:type="spellStart"/>
      <w:r w:rsidRPr="00496D2B">
        <w:rPr>
          <w:sz w:val="20"/>
          <w:szCs w:val="20"/>
        </w:rPr>
        <w:t>Mahran</w:t>
      </w:r>
      <w:proofErr w:type="spellEnd"/>
      <w:r w:rsidRPr="00496D2B">
        <w:rPr>
          <w:sz w:val="20"/>
          <w:szCs w:val="20"/>
        </w:rPr>
        <w:t>, M. R., &amp;</w:t>
      </w:r>
      <w:r w:rsidR="00496D2B">
        <w:rPr>
          <w:rFonts w:eastAsiaTheme="minorEastAsia" w:hint="eastAsia"/>
          <w:sz w:val="20"/>
          <w:szCs w:val="20"/>
          <w:lang w:eastAsia="zh-CN"/>
        </w:rPr>
        <w:t xml:space="preserve"> </w:t>
      </w:r>
      <w:proofErr w:type="spellStart"/>
      <w:r w:rsidRPr="00496D2B">
        <w:rPr>
          <w:sz w:val="20"/>
          <w:szCs w:val="20"/>
        </w:rPr>
        <w:t>Abdulmaaboud</w:t>
      </w:r>
      <w:proofErr w:type="spellEnd"/>
      <w:r w:rsidRPr="00496D2B">
        <w:rPr>
          <w:sz w:val="20"/>
          <w:szCs w:val="20"/>
        </w:rPr>
        <w:t xml:space="preserve">, M. (2000). Renal colic in pregnant women: role of renal resistive index. </w:t>
      </w:r>
      <w:r w:rsidRPr="00496D2B">
        <w:rPr>
          <w:i/>
          <w:iCs/>
          <w:sz w:val="20"/>
          <w:szCs w:val="20"/>
        </w:rPr>
        <w:t>Urology</w:t>
      </w:r>
      <w:r w:rsidRPr="00496D2B">
        <w:rPr>
          <w:sz w:val="20"/>
          <w:szCs w:val="20"/>
        </w:rPr>
        <w:t xml:space="preserve">, </w:t>
      </w:r>
      <w:r w:rsidRPr="00496D2B">
        <w:rPr>
          <w:i/>
          <w:iCs/>
          <w:sz w:val="20"/>
          <w:szCs w:val="20"/>
        </w:rPr>
        <w:t>55</w:t>
      </w:r>
      <w:r w:rsidRPr="00496D2B">
        <w:rPr>
          <w:sz w:val="20"/>
          <w:szCs w:val="20"/>
        </w:rPr>
        <w:t>(3): 344–7.</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Shokeir</w:t>
      </w:r>
      <w:proofErr w:type="spellEnd"/>
      <w:r w:rsidRPr="00496D2B">
        <w:rPr>
          <w:sz w:val="20"/>
          <w:szCs w:val="20"/>
        </w:rPr>
        <w:t>,</w:t>
      </w:r>
      <w:r w:rsidR="00496D2B">
        <w:rPr>
          <w:rFonts w:eastAsiaTheme="minorEastAsia" w:hint="eastAsia"/>
          <w:sz w:val="20"/>
          <w:szCs w:val="20"/>
          <w:lang w:eastAsia="zh-CN"/>
        </w:rPr>
        <w:t xml:space="preserve"> </w:t>
      </w:r>
      <w:r w:rsidRPr="00496D2B">
        <w:rPr>
          <w:sz w:val="20"/>
          <w:szCs w:val="20"/>
        </w:rPr>
        <w:t>&amp;</w:t>
      </w:r>
      <w:r w:rsidR="00496D2B">
        <w:rPr>
          <w:rFonts w:eastAsiaTheme="minorEastAsia" w:hint="eastAsia"/>
          <w:sz w:val="20"/>
          <w:szCs w:val="20"/>
          <w:lang w:eastAsia="zh-CN"/>
        </w:rPr>
        <w:t xml:space="preserve"> </w:t>
      </w:r>
      <w:proofErr w:type="spellStart"/>
      <w:r w:rsidRPr="00496D2B">
        <w:rPr>
          <w:sz w:val="20"/>
          <w:szCs w:val="20"/>
        </w:rPr>
        <w:t>Abdulmaaboud</w:t>
      </w:r>
      <w:proofErr w:type="spellEnd"/>
      <w:r w:rsidRPr="00496D2B">
        <w:rPr>
          <w:sz w:val="20"/>
          <w:szCs w:val="20"/>
        </w:rPr>
        <w:t xml:space="preserve">. (2001). Resistive index in renal colic: a prospective study. </w:t>
      </w:r>
      <w:r w:rsidRPr="00496D2B">
        <w:rPr>
          <w:i/>
          <w:iCs/>
          <w:sz w:val="20"/>
          <w:szCs w:val="20"/>
        </w:rPr>
        <w:t>BJU International</w:t>
      </w:r>
      <w:r w:rsidRPr="00496D2B">
        <w:rPr>
          <w:sz w:val="20"/>
          <w:szCs w:val="20"/>
        </w:rPr>
        <w:t xml:space="preserve">, </w:t>
      </w:r>
      <w:r w:rsidRPr="00496D2B">
        <w:rPr>
          <w:i/>
          <w:iCs/>
          <w:sz w:val="20"/>
          <w:szCs w:val="20"/>
        </w:rPr>
        <w:t>83</w:t>
      </w:r>
      <w:r w:rsidRPr="00496D2B">
        <w:rPr>
          <w:sz w:val="20"/>
          <w:szCs w:val="20"/>
        </w:rPr>
        <w:t>(4): 378–382.</w:t>
      </w:r>
    </w:p>
    <w:p w:rsidR="00B13A36" w:rsidRPr="00496D2B" w:rsidRDefault="00B13A36" w:rsidP="007B7D17">
      <w:pPr>
        <w:pStyle w:val="NormalWeb"/>
        <w:numPr>
          <w:ilvl w:val="0"/>
          <w:numId w:val="1"/>
        </w:numPr>
        <w:snapToGrid w:val="0"/>
        <w:spacing w:before="0" w:beforeAutospacing="0" w:after="0" w:afterAutospacing="0"/>
        <w:jc w:val="both"/>
        <w:rPr>
          <w:sz w:val="20"/>
          <w:szCs w:val="20"/>
        </w:rPr>
      </w:pPr>
      <w:proofErr w:type="spellStart"/>
      <w:r w:rsidRPr="00496D2B">
        <w:rPr>
          <w:sz w:val="20"/>
          <w:szCs w:val="20"/>
        </w:rPr>
        <w:t>Tublin</w:t>
      </w:r>
      <w:proofErr w:type="spellEnd"/>
      <w:r w:rsidRPr="00496D2B">
        <w:rPr>
          <w:sz w:val="20"/>
          <w:szCs w:val="20"/>
        </w:rPr>
        <w:t xml:space="preserve">, M. E., </w:t>
      </w:r>
      <w:proofErr w:type="spellStart"/>
      <w:r w:rsidRPr="00496D2B">
        <w:rPr>
          <w:sz w:val="20"/>
          <w:szCs w:val="20"/>
        </w:rPr>
        <w:t>Bude</w:t>
      </w:r>
      <w:proofErr w:type="spellEnd"/>
      <w:r w:rsidRPr="00496D2B">
        <w:rPr>
          <w:sz w:val="20"/>
          <w:szCs w:val="20"/>
        </w:rPr>
        <w:t xml:space="preserve">, R. O., &amp; Platt, J. F. (2003). The Resistive Index in Renal Doppler </w:t>
      </w:r>
      <w:proofErr w:type="spellStart"/>
      <w:r w:rsidRPr="00496D2B">
        <w:rPr>
          <w:sz w:val="20"/>
          <w:szCs w:val="20"/>
        </w:rPr>
        <w:t>Sonography</w:t>
      </w:r>
      <w:proofErr w:type="spellEnd"/>
      <w:r w:rsidRPr="00496D2B">
        <w:rPr>
          <w:sz w:val="20"/>
          <w:szCs w:val="20"/>
        </w:rPr>
        <w:t xml:space="preserve">: Where Do We Stand? </w:t>
      </w:r>
      <w:r w:rsidRPr="00496D2B">
        <w:rPr>
          <w:i/>
          <w:iCs/>
          <w:sz w:val="20"/>
          <w:szCs w:val="20"/>
        </w:rPr>
        <w:t xml:space="preserve">American Journal of </w:t>
      </w:r>
      <w:proofErr w:type="spellStart"/>
      <w:r w:rsidRPr="00496D2B">
        <w:rPr>
          <w:i/>
          <w:iCs/>
          <w:sz w:val="20"/>
          <w:szCs w:val="20"/>
        </w:rPr>
        <w:t>Roentgenology</w:t>
      </w:r>
      <w:proofErr w:type="spellEnd"/>
      <w:r w:rsidRPr="00496D2B">
        <w:rPr>
          <w:sz w:val="20"/>
          <w:szCs w:val="20"/>
        </w:rPr>
        <w:t xml:space="preserve">, </w:t>
      </w:r>
      <w:r w:rsidRPr="00496D2B">
        <w:rPr>
          <w:i/>
          <w:iCs/>
          <w:sz w:val="20"/>
          <w:szCs w:val="20"/>
        </w:rPr>
        <w:t>180</w:t>
      </w:r>
      <w:r w:rsidRPr="00496D2B">
        <w:rPr>
          <w:sz w:val="20"/>
          <w:szCs w:val="20"/>
        </w:rPr>
        <w:t>(4): 885–892.</w:t>
      </w:r>
    </w:p>
    <w:p w:rsidR="007B7D17" w:rsidRPr="00496D2B" w:rsidRDefault="00B13A36" w:rsidP="007B7D17">
      <w:pPr>
        <w:pStyle w:val="NormalWeb"/>
        <w:numPr>
          <w:ilvl w:val="0"/>
          <w:numId w:val="1"/>
        </w:numPr>
        <w:snapToGrid w:val="0"/>
        <w:spacing w:before="0" w:beforeAutospacing="0" w:after="0" w:afterAutospacing="0"/>
        <w:ind w:left="425" w:hanging="425"/>
        <w:jc w:val="both"/>
        <w:rPr>
          <w:color w:val="FF0000"/>
          <w:sz w:val="20"/>
          <w:szCs w:val="20"/>
        </w:rPr>
      </w:pPr>
      <w:proofErr w:type="spellStart"/>
      <w:r w:rsidRPr="00496D2B">
        <w:rPr>
          <w:sz w:val="20"/>
          <w:szCs w:val="20"/>
        </w:rPr>
        <w:t>Yencilek</w:t>
      </w:r>
      <w:proofErr w:type="spellEnd"/>
      <w:r w:rsidRPr="00496D2B">
        <w:rPr>
          <w:sz w:val="20"/>
          <w:szCs w:val="20"/>
        </w:rPr>
        <w:t xml:space="preserve">, F., </w:t>
      </w:r>
      <w:proofErr w:type="spellStart"/>
      <w:r w:rsidRPr="00496D2B">
        <w:rPr>
          <w:sz w:val="20"/>
          <w:szCs w:val="20"/>
        </w:rPr>
        <w:t>Sarica</w:t>
      </w:r>
      <w:proofErr w:type="spellEnd"/>
      <w:r w:rsidRPr="00496D2B">
        <w:rPr>
          <w:sz w:val="20"/>
          <w:szCs w:val="20"/>
        </w:rPr>
        <w:t xml:space="preserve">, K., </w:t>
      </w:r>
      <w:proofErr w:type="spellStart"/>
      <w:r w:rsidRPr="00496D2B">
        <w:rPr>
          <w:sz w:val="20"/>
          <w:szCs w:val="20"/>
        </w:rPr>
        <w:t>Erturhan</w:t>
      </w:r>
      <w:proofErr w:type="spellEnd"/>
      <w:r w:rsidRPr="00496D2B">
        <w:rPr>
          <w:sz w:val="20"/>
          <w:szCs w:val="20"/>
        </w:rPr>
        <w:t xml:space="preserve">, S., </w:t>
      </w:r>
      <w:proofErr w:type="spellStart"/>
      <w:r w:rsidRPr="00496D2B">
        <w:rPr>
          <w:sz w:val="20"/>
          <w:szCs w:val="20"/>
        </w:rPr>
        <w:t>Yagci</w:t>
      </w:r>
      <w:proofErr w:type="spellEnd"/>
      <w:r w:rsidRPr="00496D2B">
        <w:rPr>
          <w:sz w:val="20"/>
          <w:szCs w:val="20"/>
        </w:rPr>
        <w:t>, F., &amp;</w:t>
      </w:r>
      <w:r w:rsidR="00496D2B" w:rsidRPr="00496D2B">
        <w:rPr>
          <w:rFonts w:eastAsiaTheme="minorEastAsia" w:hint="eastAsia"/>
          <w:sz w:val="20"/>
          <w:szCs w:val="20"/>
          <w:lang w:eastAsia="zh-CN"/>
        </w:rPr>
        <w:t xml:space="preserve"> </w:t>
      </w:r>
      <w:proofErr w:type="spellStart"/>
      <w:r w:rsidRPr="00496D2B">
        <w:rPr>
          <w:sz w:val="20"/>
          <w:szCs w:val="20"/>
        </w:rPr>
        <w:t>Erbagci</w:t>
      </w:r>
      <w:proofErr w:type="spellEnd"/>
      <w:r w:rsidRPr="00496D2B">
        <w:rPr>
          <w:sz w:val="20"/>
          <w:szCs w:val="20"/>
        </w:rPr>
        <w:t xml:space="preserve">, A. (2010). Treatment of </w:t>
      </w:r>
      <w:proofErr w:type="spellStart"/>
      <w:r w:rsidRPr="00496D2B">
        <w:rPr>
          <w:sz w:val="20"/>
          <w:szCs w:val="20"/>
        </w:rPr>
        <w:t>ureteral</w:t>
      </w:r>
      <w:proofErr w:type="spellEnd"/>
      <w:r w:rsidRPr="00496D2B">
        <w:rPr>
          <w:sz w:val="20"/>
          <w:szCs w:val="20"/>
        </w:rPr>
        <w:t xml:space="preserve"> calculi with </w:t>
      </w:r>
      <w:proofErr w:type="spellStart"/>
      <w:r w:rsidRPr="00496D2B">
        <w:rPr>
          <w:sz w:val="20"/>
          <w:szCs w:val="20"/>
        </w:rPr>
        <w:t>semirigid</w:t>
      </w:r>
      <w:proofErr w:type="spellEnd"/>
      <w:r w:rsidRPr="00496D2B">
        <w:rPr>
          <w:sz w:val="20"/>
          <w:szCs w:val="20"/>
        </w:rPr>
        <w:t xml:space="preserve"> </w:t>
      </w:r>
      <w:proofErr w:type="spellStart"/>
      <w:r w:rsidRPr="00496D2B">
        <w:rPr>
          <w:sz w:val="20"/>
          <w:szCs w:val="20"/>
        </w:rPr>
        <w:t>ureteroscopy</w:t>
      </w:r>
      <w:proofErr w:type="spellEnd"/>
      <w:r w:rsidRPr="00496D2B">
        <w:rPr>
          <w:sz w:val="20"/>
          <w:szCs w:val="20"/>
        </w:rPr>
        <w:t xml:space="preserve">: where should we stop? </w:t>
      </w:r>
      <w:proofErr w:type="spellStart"/>
      <w:r w:rsidRPr="00496D2B">
        <w:rPr>
          <w:i/>
          <w:iCs/>
          <w:sz w:val="20"/>
          <w:szCs w:val="20"/>
        </w:rPr>
        <w:t>Urologia</w:t>
      </w:r>
      <w:proofErr w:type="spellEnd"/>
      <w:r w:rsidR="00496D2B" w:rsidRPr="00496D2B">
        <w:rPr>
          <w:rFonts w:eastAsiaTheme="minorEastAsia" w:hint="eastAsia"/>
          <w:i/>
          <w:iCs/>
          <w:sz w:val="20"/>
          <w:szCs w:val="20"/>
          <w:lang w:eastAsia="zh-CN"/>
        </w:rPr>
        <w:t xml:space="preserve"> </w:t>
      </w:r>
      <w:proofErr w:type="spellStart"/>
      <w:r w:rsidRPr="00496D2B">
        <w:rPr>
          <w:i/>
          <w:iCs/>
          <w:sz w:val="20"/>
          <w:szCs w:val="20"/>
        </w:rPr>
        <w:t>Internationalis</w:t>
      </w:r>
      <w:proofErr w:type="spellEnd"/>
      <w:r w:rsidRPr="00496D2B">
        <w:rPr>
          <w:sz w:val="20"/>
          <w:szCs w:val="20"/>
        </w:rPr>
        <w:t xml:space="preserve">, </w:t>
      </w:r>
      <w:r w:rsidRPr="00496D2B">
        <w:rPr>
          <w:i/>
          <w:iCs/>
          <w:sz w:val="20"/>
          <w:szCs w:val="20"/>
        </w:rPr>
        <w:t>84</w:t>
      </w:r>
      <w:r w:rsidRPr="00496D2B">
        <w:rPr>
          <w:sz w:val="20"/>
          <w:szCs w:val="20"/>
        </w:rPr>
        <w:t>(3): 260–4.</w:t>
      </w:r>
    </w:p>
    <w:p w:rsidR="007B7D17" w:rsidRPr="00496D2B" w:rsidRDefault="007B7D17" w:rsidP="007B7D17">
      <w:pPr>
        <w:snapToGrid w:val="0"/>
        <w:spacing w:after="0" w:line="240" w:lineRule="auto"/>
        <w:ind w:left="425" w:hanging="425"/>
        <w:jc w:val="both"/>
        <w:rPr>
          <w:rFonts w:ascii="Times New Roman" w:hAnsi="Times New Roman" w:cs="Times New Roman"/>
          <w:color w:val="FF0000"/>
          <w:sz w:val="20"/>
          <w:szCs w:val="20"/>
        </w:rPr>
        <w:sectPr w:rsidR="007B7D17" w:rsidRPr="00496D2B" w:rsidSect="007B7D17">
          <w:headerReference w:type="default" r:id="rId37"/>
          <w:footerReference w:type="default" r:id="rId38"/>
          <w:type w:val="continuous"/>
          <w:pgSz w:w="12240" w:h="15840" w:code="1"/>
          <w:pgMar w:top="1440" w:right="1440" w:bottom="1440" w:left="1440" w:header="720" w:footer="720" w:gutter="0"/>
          <w:cols w:num="2" w:space="550"/>
          <w:docGrid w:linePitch="360"/>
        </w:sectPr>
      </w:pPr>
    </w:p>
    <w:p w:rsidR="007B7D17" w:rsidRDefault="007B7D17" w:rsidP="007B7D17">
      <w:pPr>
        <w:snapToGrid w:val="0"/>
        <w:spacing w:after="0" w:line="240" w:lineRule="auto"/>
        <w:ind w:left="425" w:hanging="425"/>
        <w:jc w:val="both"/>
        <w:rPr>
          <w:rFonts w:ascii="Times New Roman" w:hAnsi="Times New Roman" w:cs="Times New Roman"/>
          <w:sz w:val="20"/>
          <w:szCs w:val="20"/>
          <w:lang w:eastAsia="zh-CN"/>
        </w:rPr>
      </w:pPr>
    </w:p>
    <w:p w:rsidR="006E08B9" w:rsidRPr="00496D2B" w:rsidRDefault="006E08B9" w:rsidP="007B7D17">
      <w:pPr>
        <w:snapToGrid w:val="0"/>
        <w:spacing w:after="0" w:line="240" w:lineRule="auto"/>
        <w:ind w:left="425" w:hanging="425"/>
        <w:jc w:val="both"/>
        <w:rPr>
          <w:rFonts w:ascii="Times New Roman" w:hAnsi="Times New Roman" w:cs="Times New Roman"/>
          <w:sz w:val="20"/>
          <w:szCs w:val="20"/>
          <w:lang w:eastAsia="zh-CN"/>
        </w:rPr>
      </w:pPr>
    </w:p>
    <w:p w:rsidR="00623604" w:rsidRPr="00496D2B" w:rsidRDefault="007B7D17" w:rsidP="007B7D17">
      <w:pPr>
        <w:snapToGrid w:val="0"/>
        <w:spacing w:after="0" w:line="240" w:lineRule="auto"/>
        <w:ind w:left="425" w:hanging="425"/>
        <w:jc w:val="both"/>
        <w:rPr>
          <w:rFonts w:ascii="Times New Roman" w:hAnsi="Times New Roman" w:cs="Times New Roman"/>
          <w:sz w:val="20"/>
          <w:szCs w:val="20"/>
        </w:rPr>
      </w:pPr>
      <w:r w:rsidRPr="00496D2B">
        <w:rPr>
          <w:rFonts w:ascii="Times New Roman" w:hAnsi="Times New Roman" w:cs="Times New Roman"/>
          <w:sz w:val="20"/>
          <w:szCs w:val="20"/>
        </w:rPr>
        <w:t>1/17/2017</w:t>
      </w:r>
    </w:p>
    <w:sectPr w:rsidR="00623604" w:rsidRPr="00496D2B" w:rsidSect="002E1CFC">
      <w:headerReference w:type="default" r:id="rId39"/>
      <w:footerReference w:type="default" r:id="rId4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D2B" w:rsidRDefault="00496D2B" w:rsidP="002F7562">
      <w:pPr>
        <w:spacing w:after="0" w:line="240" w:lineRule="auto"/>
      </w:pPr>
      <w:r>
        <w:separator/>
      </w:r>
    </w:p>
  </w:endnote>
  <w:endnote w:type="continuationSeparator" w:id="0">
    <w:p w:rsidR="00496D2B" w:rsidRDefault="00496D2B" w:rsidP="002F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6F53CE">
      <w:rPr>
        <w:rFonts w:ascii="Times New Roman" w:hAnsi="Times New Roman" w:cs="Times New Roman"/>
        <w:noProof/>
        <w:sz w:val="20"/>
      </w:rPr>
      <w:t>11</w:t>
    </w:r>
    <w:r w:rsidRPr="007B7D17">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1</w:t>
    </w:r>
    <w:r w:rsidRPr="007B7D17">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1</w:t>
    </w:r>
    <w:r w:rsidRPr="007B7D17">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6</w:t>
    </w:r>
    <w:r w:rsidRPr="007B7D17">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6F53CE">
      <w:rPr>
        <w:rFonts w:ascii="Times New Roman" w:hAnsi="Times New Roman" w:cs="Times New Roman"/>
        <w:noProof/>
        <w:sz w:val="20"/>
      </w:rPr>
      <w:t>16</w:t>
    </w:r>
    <w:r w:rsidRPr="007B7D17">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6F53CE">
      <w:rPr>
        <w:rFonts w:ascii="Times New Roman" w:hAnsi="Times New Roman" w:cs="Times New Roman"/>
        <w:noProof/>
        <w:sz w:val="20"/>
      </w:rPr>
      <w:t>18</w:t>
    </w:r>
    <w:r w:rsidRPr="007B7D17">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19</w:t>
    </w:r>
    <w:r w:rsidRPr="007B7D1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6F53CE">
      <w:rPr>
        <w:rFonts w:ascii="Times New Roman" w:hAnsi="Times New Roman" w:cs="Times New Roman"/>
        <w:noProof/>
        <w:sz w:val="20"/>
      </w:rPr>
      <w:t>13</w:t>
    </w:r>
    <w:r w:rsidRPr="007B7D1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1</w:t>
    </w:r>
    <w:r w:rsidRPr="007B7D1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1</w:t>
    </w:r>
    <w:r w:rsidRPr="007B7D1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6F53CE">
      <w:rPr>
        <w:rFonts w:ascii="Times New Roman" w:hAnsi="Times New Roman" w:cs="Times New Roman"/>
        <w:noProof/>
        <w:sz w:val="20"/>
      </w:rPr>
      <w:t>14</w:t>
    </w:r>
    <w:r w:rsidRPr="007B7D1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1</w:t>
    </w:r>
    <w:r w:rsidRPr="007B7D1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1</w:t>
    </w:r>
    <w:r w:rsidRPr="007B7D17">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496D2B">
      <w:rPr>
        <w:rFonts w:ascii="Times New Roman" w:hAnsi="Times New Roman" w:cs="Times New Roman"/>
        <w:noProof/>
        <w:sz w:val="20"/>
      </w:rPr>
      <w:t>1</w:t>
    </w:r>
    <w:r w:rsidRPr="007B7D17">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8D2767" w:rsidP="007B7D17">
    <w:pPr>
      <w:spacing w:after="0" w:line="240" w:lineRule="auto"/>
      <w:jc w:val="center"/>
      <w:rPr>
        <w:rFonts w:ascii="Times New Roman" w:hAnsi="Times New Roman" w:cs="Times New Roman"/>
        <w:sz w:val="20"/>
      </w:rPr>
    </w:pPr>
    <w:r w:rsidRPr="007B7D17">
      <w:rPr>
        <w:rFonts w:ascii="Times New Roman" w:hAnsi="Times New Roman" w:cs="Times New Roman"/>
        <w:sz w:val="20"/>
      </w:rPr>
      <w:fldChar w:fldCharType="begin"/>
    </w:r>
    <w:r w:rsidR="00496D2B" w:rsidRPr="007B7D17">
      <w:rPr>
        <w:rFonts w:ascii="Times New Roman" w:hAnsi="Times New Roman" w:cs="Times New Roman"/>
        <w:sz w:val="20"/>
      </w:rPr>
      <w:instrText xml:space="preserve"> page </w:instrText>
    </w:r>
    <w:r w:rsidRPr="007B7D17">
      <w:rPr>
        <w:rFonts w:ascii="Times New Roman" w:hAnsi="Times New Roman" w:cs="Times New Roman"/>
        <w:sz w:val="20"/>
      </w:rPr>
      <w:fldChar w:fldCharType="separate"/>
    </w:r>
    <w:r w:rsidR="006F53CE">
      <w:rPr>
        <w:rFonts w:ascii="Times New Roman" w:hAnsi="Times New Roman" w:cs="Times New Roman"/>
        <w:noProof/>
        <w:sz w:val="20"/>
      </w:rPr>
      <w:t>15</w:t>
    </w:r>
    <w:r w:rsidRPr="007B7D1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D2B" w:rsidRDefault="00496D2B" w:rsidP="002F7562">
      <w:pPr>
        <w:spacing w:after="0" w:line="240" w:lineRule="auto"/>
      </w:pPr>
      <w:r>
        <w:separator/>
      </w:r>
    </w:p>
  </w:footnote>
  <w:footnote w:type="continuationSeparator" w:id="0">
    <w:p w:rsidR="00496D2B" w:rsidRDefault="00496D2B" w:rsidP="002F7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2B" w:rsidRPr="007B7D17" w:rsidRDefault="00496D2B" w:rsidP="007B7D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7D17">
      <w:rPr>
        <w:rFonts w:ascii="Times New Roman" w:hAnsi="Times New Roman" w:cs="Times New Roman" w:hint="eastAsia"/>
        <w:sz w:val="20"/>
        <w:szCs w:val="20"/>
      </w:rPr>
      <w:tab/>
    </w:r>
    <w:r w:rsidRPr="007B7D17">
      <w:rPr>
        <w:rFonts w:ascii="Times New Roman" w:hAnsi="Times New Roman" w:cs="Times New Roman"/>
        <w:sz w:val="20"/>
        <w:szCs w:val="20"/>
      </w:rPr>
      <w:t>New York Science Journal 201</w:t>
    </w:r>
    <w:r w:rsidRPr="007B7D17">
      <w:rPr>
        <w:rFonts w:ascii="Times New Roman" w:hAnsi="Times New Roman" w:cs="Times New Roman" w:hint="eastAsia"/>
        <w:sz w:val="20"/>
        <w:szCs w:val="20"/>
      </w:rPr>
      <w:t>7</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10</w:t>
    </w:r>
    <w:r w:rsidRPr="007B7D17">
      <w:rPr>
        <w:rFonts w:ascii="Times New Roman" w:hAnsi="Times New Roman" w:cs="Times New Roman"/>
        <w:sz w:val="20"/>
        <w:szCs w:val="20"/>
      </w:rPr>
      <w:t>(</w:t>
    </w:r>
    <w:r w:rsidRPr="007B7D17">
      <w:rPr>
        <w:rFonts w:ascii="Times New Roman" w:hAnsi="Times New Roman" w:cs="Times New Roman" w:hint="eastAsia"/>
        <w:sz w:val="20"/>
        <w:szCs w:val="20"/>
      </w:rPr>
      <w:t>2</w:t>
    </w:r>
    <w:r w:rsidRPr="007B7D17">
      <w:rPr>
        <w:rFonts w:ascii="Times New Roman" w:hAnsi="Times New Roman" w:cs="Times New Roman"/>
        <w:sz w:val="20"/>
        <w:szCs w:val="20"/>
      </w:rPr>
      <w:t>)</w:t>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ab/>
    </w:r>
    <w:r w:rsidRPr="007B7D17">
      <w:rPr>
        <w:rFonts w:ascii="Times New Roman" w:hAnsi="Times New Roman" w:cs="Times New Roman"/>
        <w:iCs/>
        <w:sz w:val="20"/>
        <w:szCs w:val="20"/>
      </w:rPr>
      <w:t xml:space="preserve"> </w:t>
    </w:r>
    <w:r w:rsidRPr="007B7D17">
      <w:rPr>
        <w:rFonts w:ascii="Times New Roman" w:hAnsi="Times New Roman" w:cs="Times New Roman" w:hint="eastAsia"/>
        <w:iCs/>
        <w:sz w:val="20"/>
        <w:szCs w:val="20"/>
      </w:rPr>
      <w:t xml:space="preserve"> </w:t>
    </w:r>
    <w:r w:rsidRPr="007B7D17">
      <w:rPr>
        <w:rFonts w:ascii="Times New Roman" w:hAnsi="Times New Roman" w:cs="Times New Roman"/>
        <w:iCs/>
        <w:sz w:val="20"/>
        <w:szCs w:val="20"/>
      </w:rPr>
      <w:t xml:space="preserve">   </w:t>
    </w:r>
    <w:hyperlink r:id="rId1" w:history="1">
      <w:r w:rsidRPr="007B7D17">
        <w:rPr>
          <w:rStyle w:val="Hyperlink"/>
          <w:rFonts w:ascii="Times New Roman" w:hAnsi="Times New Roman" w:cs="Times New Roman"/>
          <w:color w:val="0000FF"/>
          <w:sz w:val="20"/>
          <w:szCs w:val="20"/>
        </w:rPr>
        <w:t>http://www.sciencepub.net/newyork</w:t>
      </w:r>
    </w:hyperlink>
  </w:p>
  <w:p w:rsidR="00496D2B" w:rsidRPr="007B7D17" w:rsidRDefault="00496D2B" w:rsidP="007B7D1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5959"/>
    <w:multiLevelType w:val="hybridMultilevel"/>
    <w:tmpl w:val="06E867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77477"/>
    <w:rsid w:val="000279C5"/>
    <w:rsid w:val="000777E0"/>
    <w:rsid w:val="00110A60"/>
    <w:rsid w:val="001131B8"/>
    <w:rsid w:val="00152156"/>
    <w:rsid w:val="00164672"/>
    <w:rsid w:val="001C5F84"/>
    <w:rsid w:val="001D50D1"/>
    <w:rsid w:val="001E4023"/>
    <w:rsid w:val="0024552F"/>
    <w:rsid w:val="00266709"/>
    <w:rsid w:val="002948DB"/>
    <w:rsid w:val="002C7E37"/>
    <w:rsid w:val="002D7697"/>
    <w:rsid w:val="002E1CFC"/>
    <w:rsid w:val="002F7562"/>
    <w:rsid w:val="00366DDB"/>
    <w:rsid w:val="003D49CB"/>
    <w:rsid w:val="004471F0"/>
    <w:rsid w:val="004510D2"/>
    <w:rsid w:val="00467124"/>
    <w:rsid w:val="00496D2B"/>
    <w:rsid w:val="004B3B8F"/>
    <w:rsid w:val="004E3D8B"/>
    <w:rsid w:val="004F0CCE"/>
    <w:rsid w:val="00512F37"/>
    <w:rsid w:val="00522C01"/>
    <w:rsid w:val="00566504"/>
    <w:rsid w:val="0057143A"/>
    <w:rsid w:val="00574D94"/>
    <w:rsid w:val="005A1BC1"/>
    <w:rsid w:val="005A625B"/>
    <w:rsid w:val="005D7640"/>
    <w:rsid w:val="00623604"/>
    <w:rsid w:val="0066485A"/>
    <w:rsid w:val="006A7B8F"/>
    <w:rsid w:val="006C1782"/>
    <w:rsid w:val="006D171D"/>
    <w:rsid w:val="006D6F3D"/>
    <w:rsid w:val="006E08B9"/>
    <w:rsid w:val="006F53CE"/>
    <w:rsid w:val="00776F5D"/>
    <w:rsid w:val="007B7D17"/>
    <w:rsid w:val="008266FE"/>
    <w:rsid w:val="00853D63"/>
    <w:rsid w:val="00876F47"/>
    <w:rsid w:val="00877477"/>
    <w:rsid w:val="00881E37"/>
    <w:rsid w:val="008D2767"/>
    <w:rsid w:val="00991AF8"/>
    <w:rsid w:val="00A15DFB"/>
    <w:rsid w:val="00A37519"/>
    <w:rsid w:val="00A81A42"/>
    <w:rsid w:val="00AC2C89"/>
    <w:rsid w:val="00AD435F"/>
    <w:rsid w:val="00AE5BB7"/>
    <w:rsid w:val="00B13A36"/>
    <w:rsid w:val="00B31018"/>
    <w:rsid w:val="00B337E4"/>
    <w:rsid w:val="00B659E9"/>
    <w:rsid w:val="00B7495F"/>
    <w:rsid w:val="00BA0637"/>
    <w:rsid w:val="00BB34CB"/>
    <w:rsid w:val="00C0198A"/>
    <w:rsid w:val="00C23F0F"/>
    <w:rsid w:val="00C44260"/>
    <w:rsid w:val="00CC565D"/>
    <w:rsid w:val="00CF36BD"/>
    <w:rsid w:val="00D050FA"/>
    <w:rsid w:val="00D17C07"/>
    <w:rsid w:val="00D31DEC"/>
    <w:rsid w:val="00D329FB"/>
    <w:rsid w:val="00D546D1"/>
    <w:rsid w:val="00D6013B"/>
    <w:rsid w:val="00D6255E"/>
    <w:rsid w:val="00D675CD"/>
    <w:rsid w:val="00D90C17"/>
    <w:rsid w:val="00E24AB7"/>
    <w:rsid w:val="00E55330"/>
    <w:rsid w:val="00E83A49"/>
    <w:rsid w:val="00EE3F27"/>
    <w:rsid w:val="00F247C4"/>
    <w:rsid w:val="00FC08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CB"/>
    <w:rPr>
      <w:rFonts w:ascii="Tahoma" w:hAnsi="Tahoma" w:cs="Tahoma"/>
      <w:sz w:val="16"/>
      <w:szCs w:val="16"/>
    </w:rPr>
  </w:style>
  <w:style w:type="table" w:customStyle="1" w:styleId="TableGrid1">
    <w:name w:val="Table Grid1"/>
    <w:basedOn w:val="TableNormal"/>
    <w:next w:val="TableGrid"/>
    <w:uiPriority w:val="59"/>
    <w:rsid w:val="00BB3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3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562"/>
  </w:style>
  <w:style w:type="paragraph" w:styleId="Footer">
    <w:name w:val="footer"/>
    <w:basedOn w:val="Normal"/>
    <w:link w:val="FooterChar"/>
    <w:uiPriority w:val="99"/>
    <w:unhideWhenUsed/>
    <w:rsid w:val="002F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562"/>
  </w:style>
  <w:style w:type="paragraph" w:styleId="NormalWeb">
    <w:name w:val="Normal (Web)"/>
    <w:basedOn w:val="Normal"/>
    <w:uiPriority w:val="99"/>
    <w:unhideWhenUsed/>
    <w:rsid w:val="00B13A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79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CB"/>
    <w:rPr>
      <w:rFonts w:ascii="Tahoma" w:hAnsi="Tahoma" w:cs="Tahoma"/>
      <w:sz w:val="16"/>
      <w:szCs w:val="16"/>
    </w:rPr>
  </w:style>
  <w:style w:type="table" w:customStyle="1" w:styleId="TableGrid1">
    <w:name w:val="Table Grid1"/>
    <w:basedOn w:val="TableNormal"/>
    <w:next w:val="TableGrid"/>
    <w:uiPriority w:val="59"/>
    <w:rsid w:val="00BB3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3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562"/>
  </w:style>
  <w:style w:type="paragraph" w:styleId="Footer">
    <w:name w:val="footer"/>
    <w:basedOn w:val="Normal"/>
    <w:link w:val="FooterChar"/>
    <w:uiPriority w:val="99"/>
    <w:unhideWhenUsed/>
    <w:rsid w:val="002F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562"/>
  </w:style>
  <w:style w:type="paragraph" w:styleId="NormalWeb">
    <w:name w:val="Normal (Web)"/>
    <w:basedOn w:val="Normal"/>
    <w:uiPriority w:val="99"/>
    <w:semiHidden/>
    <w:unhideWhenUsed/>
    <w:rsid w:val="00B13A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kaz@live.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yperlink" Target="http://www.dx.doi.org/10.7537/marsnys100217.03"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E4C9-53B5-4A2D-BE93-79D9A530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16640</Words>
  <Characters>94848</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kz</Company>
  <LinksUpToDate>false</LinksUpToDate>
  <CharactersWithSpaces>111266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Administrator</cp:lastModifiedBy>
  <cp:revision>4</cp:revision>
  <cp:lastPrinted>2016-12-28T15:12:00Z</cp:lastPrinted>
  <dcterms:created xsi:type="dcterms:W3CDTF">2017-01-19T11:55:00Z</dcterms:created>
  <dcterms:modified xsi:type="dcterms:W3CDTF">2017-01-20T02:49:00Z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fdfd9b8f-9935-3f0a-bda8-75877d994283</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