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jpeg" ContentType="image/jpeg"/>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73" w:rsidRPr="001120A2" w:rsidRDefault="00403873" w:rsidP="00701810">
      <w:pPr>
        <w:pStyle w:val="NoSpacing"/>
        <w:snapToGrid w:val="0"/>
        <w:jc w:val="center"/>
        <w:rPr>
          <w:rFonts w:ascii="Times New Roman" w:hAnsi="Times New Roman"/>
          <w:b/>
          <w:sz w:val="20"/>
          <w:szCs w:val="20"/>
        </w:rPr>
      </w:pPr>
      <w:r w:rsidRPr="001120A2">
        <w:rPr>
          <w:rFonts w:ascii="Times New Roman" w:hAnsi="Times New Roman"/>
          <w:b/>
          <w:sz w:val="20"/>
          <w:szCs w:val="20"/>
        </w:rPr>
        <w:t>Prevalence of Extended-Spectrum Beta-</w:t>
      </w:r>
      <w:proofErr w:type="spellStart"/>
      <w:r w:rsidRPr="001120A2">
        <w:rPr>
          <w:rFonts w:ascii="Times New Roman" w:hAnsi="Times New Roman"/>
          <w:b/>
          <w:sz w:val="20"/>
          <w:szCs w:val="20"/>
        </w:rPr>
        <w:t>lactamases</w:t>
      </w:r>
      <w:proofErr w:type="spellEnd"/>
      <w:r w:rsidRPr="001120A2">
        <w:rPr>
          <w:rFonts w:ascii="Times New Roman" w:hAnsi="Times New Roman"/>
          <w:b/>
          <w:sz w:val="20"/>
          <w:szCs w:val="20"/>
        </w:rPr>
        <w:t xml:space="preserve"> (</w:t>
      </w:r>
      <w:proofErr w:type="spellStart"/>
      <w:r w:rsidRPr="001120A2">
        <w:rPr>
          <w:rFonts w:ascii="Times New Roman" w:hAnsi="Times New Roman"/>
          <w:b/>
          <w:sz w:val="20"/>
          <w:szCs w:val="20"/>
        </w:rPr>
        <w:t>ESBLs</w:t>
      </w:r>
      <w:proofErr w:type="spellEnd"/>
      <w:r w:rsidRPr="001120A2">
        <w:rPr>
          <w:rFonts w:ascii="Times New Roman" w:hAnsi="Times New Roman"/>
          <w:b/>
          <w:sz w:val="20"/>
          <w:szCs w:val="20"/>
        </w:rPr>
        <w:t xml:space="preserve">) and Plasmid status of </w:t>
      </w:r>
      <w:proofErr w:type="spellStart"/>
      <w:r w:rsidRPr="001120A2">
        <w:rPr>
          <w:rFonts w:ascii="Times New Roman" w:hAnsi="Times New Roman"/>
          <w:b/>
          <w:i/>
          <w:sz w:val="20"/>
          <w:szCs w:val="20"/>
        </w:rPr>
        <w:t>Eschericha</w:t>
      </w:r>
      <w:proofErr w:type="spellEnd"/>
      <w:r w:rsidRPr="001120A2">
        <w:rPr>
          <w:rFonts w:ascii="Times New Roman" w:hAnsi="Times New Roman"/>
          <w:b/>
          <w:i/>
          <w:sz w:val="20"/>
          <w:szCs w:val="20"/>
        </w:rPr>
        <w:t xml:space="preserve"> coli</w:t>
      </w:r>
      <w:r w:rsidRPr="001120A2">
        <w:rPr>
          <w:rFonts w:ascii="Times New Roman" w:hAnsi="Times New Roman"/>
          <w:b/>
          <w:sz w:val="20"/>
          <w:szCs w:val="20"/>
        </w:rPr>
        <w:t xml:space="preserve"> and </w:t>
      </w:r>
      <w:proofErr w:type="spellStart"/>
      <w:r w:rsidRPr="001120A2">
        <w:rPr>
          <w:rFonts w:ascii="Times New Roman" w:hAnsi="Times New Roman"/>
          <w:b/>
          <w:i/>
          <w:sz w:val="20"/>
          <w:szCs w:val="20"/>
        </w:rPr>
        <w:t>Klebsiella</w:t>
      </w:r>
      <w:proofErr w:type="spellEnd"/>
      <w:r w:rsidRPr="001120A2">
        <w:rPr>
          <w:rFonts w:ascii="Times New Roman" w:hAnsi="Times New Roman"/>
          <w:b/>
          <w:i/>
          <w:sz w:val="20"/>
          <w:szCs w:val="20"/>
        </w:rPr>
        <w:t xml:space="preserve"> </w:t>
      </w:r>
      <w:proofErr w:type="spellStart"/>
      <w:r w:rsidRPr="001120A2">
        <w:rPr>
          <w:rFonts w:ascii="Times New Roman" w:hAnsi="Times New Roman"/>
          <w:b/>
          <w:i/>
          <w:sz w:val="20"/>
          <w:szCs w:val="20"/>
        </w:rPr>
        <w:t>pneumoniae</w:t>
      </w:r>
      <w:proofErr w:type="spellEnd"/>
      <w:r w:rsidRPr="001120A2">
        <w:rPr>
          <w:rFonts w:ascii="Times New Roman" w:hAnsi="Times New Roman"/>
          <w:b/>
          <w:sz w:val="20"/>
          <w:szCs w:val="20"/>
        </w:rPr>
        <w:t xml:space="preserve"> isolates from clinical sources in UPTH, Port-Harcourt, Nigeria.</w:t>
      </w:r>
    </w:p>
    <w:p w:rsidR="00403873" w:rsidRPr="001120A2" w:rsidRDefault="00403873" w:rsidP="00701810">
      <w:pPr>
        <w:pStyle w:val="NoSpacing"/>
        <w:snapToGrid w:val="0"/>
        <w:jc w:val="center"/>
        <w:rPr>
          <w:rFonts w:ascii="Times New Roman" w:hAnsi="Times New Roman"/>
          <w:b/>
          <w:sz w:val="20"/>
          <w:szCs w:val="20"/>
        </w:rPr>
      </w:pPr>
    </w:p>
    <w:p w:rsidR="00403873" w:rsidRPr="001120A2" w:rsidRDefault="00D467F9" w:rsidP="00701810">
      <w:pPr>
        <w:pStyle w:val="NoSpacing"/>
        <w:snapToGrid w:val="0"/>
        <w:jc w:val="center"/>
        <w:rPr>
          <w:rFonts w:ascii="Times New Roman" w:hAnsi="Times New Roman"/>
          <w:sz w:val="20"/>
          <w:szCs w:val="20"/>
          <w:vertAlign w:val="superscript"/>
          <w:lang w:eastAsia="zh-CN"/>
        </w:rPr>
      </w:pPr>
      <w:proofErr w:type="spellStart"/>
      <w:r w:rsidRPr="001120A2">
        <w:rPr>
          <w:rFonts w:ascii="Times New Roman" w:hAnsi="Times New Roman"/>
          <w:sz w:val="20"/>
          <w:szCs w:val="20"/>
        </w:rPr>
        <w:t>Horsefall</w:t>
      </w:r>
      <w:proofErr w:type="spellEnd"/>
      <w:r w:rsidRPr="001120A2">
        <w:rPr>
          <w:rFonts w:ascii="Times New Roman" w:hAnsi="Times New Roman"/>
          <w:sz w:val="20"/>
          <w:szCs w:val="20"/>
        </w:rPr>
        <w:t xml:space="preserve"> SJ</w:t>
      </w:r>
      <w:r w:rsidR="00AA5CDA" w:rsidRPr="001120A2">
        <w:rPr>
          <w:rFonts w:ascii="Times New Roman" w:hAnsi="Times New Roman"/>
          <w:sz w:val="20"/>
          <w:szCs w:val="20"/>
          <w:vertAlign w:val="superscript"/>
        </w:rPr>
        <w:t>1&amp;2</w:t>
      </w:r>
      <w:r w:rsidRPr="001120A2">
        <w:rPr>
          <w:rFonts w:ascii="Times New Roman" w:hAnsi="Times New Roman"/>
          <w:sz w:val="20"/>
          <w:szCs w:val="20"/>
        </w:rPr>
        <w:t xml:space="preserve">, </w:t>
      </w:r>
      <w:r w:rsidR="000722CD" w:rsidRPr="001120A2">
        <w:rPr>
          <w:rFonts w:ascii="Times New Roman" w:hAnsi="Times New Roman"/>
          <w:sz w:val="20"/>
          <w:szCs w:val="20"/>
        </w:rPr>
        <w:t>Abbey SD</w:t>
      </w:r>
      <w:r w:rsidR="00AA5CDA" w:rsidRPr="001120A2">
        <w:rPr>
          <w:rFonts w:ascii="Times New Roman" w:hAnsi="Times New Roman"/>
          <w:sz w:val="20"/>
          <w:szCs w:val="20"/>
          <w:vertAlign w:val="superscript"/>
        </w:rPr>
        <w:t>2</w:t>
      </w:r>
      <w:r w:rsidRPr="001120A2">
        <w:rPr>
          <w:rFonts w:ascii="Times New Roman" w:hAnsi="Times New Roman"/>
          <w:sz w:val="20"/>
          <w:szCs w:val="20"/>
        </w:rPr>
        <w:t xml:space="preserve">, </w:t>
      </w:r>
      <w:proofErr w:type="spellStart"/>
      <w:r w:rsidR="00AA5CDA" w:rsidRPr="001120A2">
        <w:rPr>
          <w:rFonts w:ascii="Times New Roman" w:hAnsi="Times New Roman"/>
          <w:sz w:val="20"/>
          <w:szCs w:val="20"/>
        </w:rPr>
        <w:t>Nwokah</w:t>
      </w:r>
      <w:proofErr w:type="spellEnd"/>
      <w:r w:rsidR="00AA5CDA" w:rsidRPr="001120A2">
        <w:rPr>
          <w:rFonts w:ascii="Times New Roman" w:hAnsi="Times New Roman"/>
          <w:sz w:val="20"/>
          <w:szCs w:val="20"/>
        </w:rPr>
        <w:t xml:space="preserve"> E</w:t>
      </w:r>
      <w:r w:rsidR="00AA5CDA" w:rsidRPr="001120A2">
        <w:rPr>
          <w:rFonts w:ascii="Times New Roman" w:hAnsi="Times New Roman"/>
          <w:sz w:val="20"/>
          <w:szCs w:val="20"/>
          <w:vertAlign w:val="superscript"/>
        </w:rPr>
        <w:t>2</w:t>
      </w:r>
      <w:r w:rsidR="007A3848" w:rsidRPr="001120A2">
        <w:rPr>
          <w:rFonts w:ascii="Times New Roman" w:hAnsi="Times New Roman"/>
          <w:sz w:val="20"/>
          <w:szCs w:val="20"/>
        </w:rPr>
        <w:t xml:space="preserve">, </w:t>
      </w:r>
      <w:proofErr w:type="spellStart"/>
      <w:r w:rsidR="007A3848" w:rsidRPr="001120A2">
        <w:rPr>
          <w:rFonts w:ascii="Times New Roman" w:hAnsi="Times New Roman"/>
          <w:sz w:val="20"/>
          <w:szCs w:val="20"/>
        </w:rPr>
        <w:t>Okonko</w:t>
      </w:r>
      <w:proofErr w:type="spellEnd"/>
      <w:r w:rsidR="007A3848" w:rsidRPr="001120A2">
        <w:rPr>
          <w:rFonts w:ascii="Times New Roman" w:hAnsi="Times New Roman"/>
          <w:sz w:val="20"/>
          <w:szCs w:val="20"/>
        </w:rPr>
        <w:t xml:space="preserve"> IO</w:t>
      </w:r>
      <w:r w:rsidR="007A3848" w:rsidRPr="001120A2">
        <w:rPr>
          <w:rFonts w:ascii="Times New Roman" w:hAnsi="Times New Roman"/>
          <w:sz w:val="20"/>
          <w:szCs w:val="20"/>
          <w:vertAlign w:val="superscript"/>
        </w:rPr>
        <w:t>1</w:t>
      </w:r>
    </w:p>
    <w:p w:rsidR="00701810" w:rsidRPr="001120A2" w:rsidRDefault="00701810" w:rsidP="00701810">
      <w:pPr>
        <w:pStyle w:val="NoSpacing"/>
        <w:snapToGrid w:val="0"/>
        <w:jc w:val="center"/>
        <w:rPr>
          <w:rFonts w:ascii="Times New Roman" w:hAnsi="Times New Roman"/>
          <w:sz w:val="20"/>
          <w:szCs w:val="20"/>
          <w:lang w:eastAsia="zh-CN"/>
        </w:rPr>
      </w:pPr>
    </w:p>
    <w:p w:rsidR="00403873" w:rsidRPr="001120A2" w:rsidRDefault="00AA5CDA" w:rsidP="00701810">
      <w:pPr>
        <w:pStyle w:val="NoSpacing"/>
        <w:snapToGrid w:val="0"/>
        <w:jc w:val="center"/>
        <w:rPr>
          <w:rFonts w:ascii="Times New Roman" w:hAnsi="Times New Roman"/>
          <w:sz w:val="20"/>
          <w:szCs w:val="20"/>
        </w:rPr>
      </w:pPr>
      <w:r w:rsidRPr="001120A2">
        <w:rPr>
          <w:rFonts w:ascii="Times New Roman" w:hAnsi="Times New Roman"/>
          <w:sz w:val="20"/>
          <w:szCs w:val="20"/>
          <w:vertAlign w:val="superscript"/>
        </w:rPr>
        <w:t>1</w:t>
      </w:r>
      <w:r w:rsidR="00403873" w:rsidRPr="001120A2">
        <w:rPr>
          <w:rFonts w:ascii="Times New Roman" w:hAnsi="Times New Roman"/>
          <w:sz w:val="20"/>
          <w:szCs w:val="20"/>
        </w:rPr>
        <w:t>Department of Microbiology, University of Port Harcourt, P.M.B. 5323, Port Harcourt, Nigeria.</w:t>
      </w:r>
    </w:p>
    <w:p w:rsidR="000722CD" w:rsidRPr="001120A2" w:rsidRDefault="00AA5CDA" w:rsidP="00701810">
      <w:pPr>
        <w:pStyle w:val="NoSpacing"/>
        <w:snapToGrid w:val="0"/>
        <w:jc w:val="center"/>
        <w:rPr>
          <w:rFonts w:ascii="Times New Roman" w:hAnsi="Times New Roman"/>
          <w:sz w:val="20"/>
          <w:szCs w:val="20"/>
        </w:rPr>
      </w:pPr>
      <w:r w:rsidRPr="001120A2">
        <w:rPr>
          <w:rFonts w:ascii="Times New Roman" w:hAnsi="Times New Roman"/>
          <w:sz w:val="20"/>
          <w:szCs w:val="20"/>
          <w:vertAlign w:val="superscript"/>
        </w:rPr>
        <w:t>2</w:t>
      </w:r>
      <w:r w:rsidR="000722CD" w:rsidRPr="001120A2">
        <w:rPr>
          <w:rFonts w:ascii="Times New Roman" w:hAnsi="Times New Roman"/>
          <w:sz w:val="20"/>
          <w:szCs w:val="20"/>
        </w:rPr>
        <w:t>Department of Medical Laboratory Science, Rivers State University of Science and Technology (RSUST), Port Harcourt, Port Harcourt, Nigeria.</w:t>
      </w:r>
    </w:p>
    <w:p w:rsidR="00271D94" w:rsidRPr="001120A2" w:rsidRDefault="00403873" w:rsidP="00701810">
      <w:pPr>
        <w:pStyle w:val="Heading3"/>
        <w:snapToGrid w:val="0"/>
        <w:spacing w:before="0" w:beforeAutospacing="0" w:after="0" w:afterAutospacing="0"/>
        <w:jc w:val="center"/>
        <w:rPr>
          <w:rFonts w:eastAsia="宋体"/>
          <w:b w:val="0"/>
          <w:sz w:val="20"/>
          <w:szCs w:val="20"/>
          <w:lang w:eastAsia="zh-CN"/>
        </w:rPr>
      </w:pPr>
      <w:r w:rsidRPr="001120A2">
        <w:rPr>
          <w:b w:val="0"/>
          <w:sz w:val="20"/>
          <w:szCs w:val="20"/>
        </w:rPr>
        <w:t xml:space="preserve">Corresponding author. Tel: +2348032594944, E-mail: </w:t>
      </w:r>
      <w:hyperlink r:id="rId8" w:history="1">
        <w:r w:rsidR="00271D94" w:rsidRPr="001120A2">
          <w:rPr>
            <w:rStyle w:val="Hyperlink"/>
            <w:b w:val="0"/>
            <w:sz w:val="20"/>
            <w:szCs w:val="20"/>
          </w:rPr>
          <w:t>seleipiri.horsefall@uniport.edu.ng</w:t>
        </w:r>
      </w:hyperlink>
      <w:r w:rsidR="00271D94" w:rsidRPr="001120A2">
        <w:rPr>
          <w:b w:val="0"/>
          <w:sz w:val="20"/>
          <w:szCs w:val="20"/>
        </w:rPr>
        <w:t xml:space="preserve">; </w:t>
      </w:r>
      <w:hyperlink r:id="rId9" w:history="1">
        <w:r w:rsidR="00701810" w:rsidRPr="001120A2">
          <w:rPr>
            <w:rStyle w:val="Hyperlink"/>
            <w:b w:val="0"/>
            <w:sz w:val="20"/>
            <w:szCs w:val="20"/>
          </w:rPr>
          <w:t>jedehors@yahoo.com</w:t>
        </w:r>
      </w:hyperlink>
    </w:p>
    <w:p w:rsidR="00701810" w:rsidRPr="001120A2" w:rsidRDefault="00701810" w:rsidP="00701810">
      <w:pPr>
        <w:pStyle w:val="Heading3"/>
        <w:snapToGrid w:val="0"/>
        <w:spacing w:before="0" w:beforeAutospacing="0" w:after="0" w:afterAutospacing="0"/>
        <w:jc w:val="center"/>
        <w:rPr>
          <w:rFonts w:eastAsia="宋体"/>
          <w:b w:val="0"/>
          <w:sz w:val="20"/>
          <w:szCs w:val="20"/>
          <w:lang w:eastAsia="zh-CN"/>
        </w:rPr>
      </w:pPr>
    </w:p>
    <w:p w:rsidR="00504071" w:rsidRPr="001120A2" w:rsidRDefault="00701810" w:rsidP="00701810">
      <w:pPr>
        <w:pStyle w:val="NoSpacing"/>
        <w:snapToGrid w:val="0"/>
        <w:jc w:val="both"/>
        <w:rPr>
          <w:rFonts w:ascii="Times New Roman" w:hAnsi="Times New Roman"/>
          <w:sz w:val="20"/>
          <w:szCs w:val="20"/>
        </w:rPr>
      </w:pPr>
      <w:r w:rsidRPr="001120A2">
        <w:rPr>
          <w:rFonts w:ascii="Times New Roman" w:hAnsi="Times New Roman"/>
          <w:b/>
          <w:sz w:val="20"/>
          <w:szCs w:val="20"/>
        </w:rPr>
        <w:t xml:space="preserve">Abstract: </w:t>
      </w:r>
      <w:r w:rsidR="001B0608" w:rsidRPr="001120A2">
        <w:rPr>
          <w:rFonts w:ascii="Times New Roman" w:hAnsi="Times New Roman"/>
          <w:sz w:val="20"/>
          <w:szCs w:val="20"/>
        </w:rPr>
        <w:t xml:space="preserve">The aim of this study is to determine the ESBL and plasmid status of </w:t>
      </w:r>
      <w:proofErr w:type="spellStart"/>
      <w:r w:rsidR="001B0608" w:rsidRPr="001120A2">
        <w:rPr>
          <w:rFonts w:ascii="Times New Roman" w:hAnsi="Times New Roman"/>
          <w:i/>
          <w:sz w:val="20"/>
          <w:szCs w:val="20"/>
        </w:rPr>
        <w:t>Eschericha</w:t>
      </w:r>
      <w:proofErr w:type="spellEnd"/>
      <w:r w:rsidR="001B0608" w:rsidRPr="001120A2">
        <w:rPr>
          <w:rFonts w:ascii="Times New Roman" w:hAnsi="Times New Roman"/>
          <w:i/>
          <w:sz w:val="20"/>
          <w:szCs w:val="20"/>
        </w:rPr>
        <w:t xml:space="preserve"> coli</w:t>
      </w:r>
      <w:r w:rsidR="001B0608" w:rsidRPr="001120A2">
        <w:rPr>
          <w:rFonts w:ascii="Times New Roman" w:hAnsi="Times New Roman"/>
          <w:sz w:val="20"/>
          <w:szCs w:val="20"/>
        </w:rPr>
        <w:t xml:space="preserve"> and </w:t>
      </w:r>
      <w:proofErr w:type="spellStart"/>
      <w:r w:rsidR="001B0608" w:rsidRPr="001120A2">
        <w:rPr>
          <w:rFonts w:ascii="Times New Roman" w:hAnsi="Times New Roman"/>
          <w:i/>
          <w:sz w:val="20"/>
          <w:szCs w:val="20"/>
        </w:rPr>
        <w:t>Klebsiella</w:t>
      </w:r>
      <w:proofErr w:type="spellEnd"/>
      <w:r w:rsidR="001B0608" w:rsidRPr="001120A2">
        <w:rPr>
          <w:rFonts w:ascii="Times New Roman" w:hAnsi="Times New Roman"/>
          <w:i/>
          <w:sz w:val="20"/>
          <w:szCs w:val="20"/>
        </w:rPr>
        <w:t xml:space="preserve"> </w:t>
      </w:r>
      <w:proofErr w:type="spellStart"/>
      <w:r w:rsidR="001B0608" w:rsidRPr="001120A2">
        <w:rPr>
          <w:rFonts w:ascii="Times New Roman" w:hAnsi="Times New Roman"/>
          <w:i/>
          <w:sz w:val="20"/>
          <w:szCs w:val="20"/>
        </w:rPr>
        <w:t>pneumoniae</w:t>
      </w:r>
      <w:proofErr w:type="spellEnd"/>
      <w:r w:rsidR="001B0608" w:rsidRPr="001120A2">
        <w:rPr>
          <w:rFonts w:ascii="Times New Roman" w:hAnsi="Times New Roman"/>
          <w:sz w:val="20"/>
          <w:szCs w:val="20"/>
        </w:rPr>
        <w:t xml:space="preserve"> isolates from clinical sources in UPTH, Port-Harcourt, Nigeria. A total of 200 specimens, ranging from stool, urine and ear swabs were collected. Data obtained included age, sex and ward/clinic attended. All </w:t>
      </w:r>
      <w:r w:rsidR="00B70CC0" w:rsidRPr="001120A2">
        <w:rPr>
          <w:rFonts w:ascii="Times New Roman" w:hAnsi="Times New Roman"/>
          <w:sz w:val="20"/>
          <w:szCs w:val="20"/>
        </w:rPr>
        <w:t xml:space="preserve">samples were </w:t>
      </w:r>
      <w:proofErr w:type="spellStart"/>
      <w:r w:rsidR="00B70CC0" w:rsidRPr="001120A2">
        <w:rPr>
          <w:rFonts w:ascii="Times New Roman" w:hAnsi="Times New Roman"/>
          <w:sz w:val="20"/>
          <w:szCs w:val="20"/>
        </w:rPr>
        <w:t>analysed</w:t>
      </w:r>
      <w:proofErr w:type="spellEnd"/>
      <w:r w:rsidR="00B70CC0" w:rsidRPr="001120A2">
        <w:rPr>
          <w:rFonts w:ascii="Times New Roman" w:hAnsi="Times New Roman"/>
          <w:sz w:val="20"/>
          <w:szCs w:val="20"/>
        </w:rPr>
        <w:t xml:space="preserve"> using standard methods. </w:t>
      </w:r>
      <w:r w:rsidR="00B70CC0" w:rsidRPr="001120A2">
        <w:rPr>
          <w:rFonts w:ascii="Times New Roman" w:hAnsi="Times New Roman"/>
          <w:bCs/>
          <w:sz w:val="20"/>
          <w:szCs w:val="20"/>
          <w:lang w:eastAsia="en-GB"/>
        </w:rPr>
        <w:t xml:space="preserve">The results showed that the prevalence of ESBL in this study population was </w:t>
      </w:r>
      <w:r w:rsidR="00504071" w:rsidRPr="001120A2">
        <w:rPr>
          <w:rFonts w:ascii="Times New Roman" w:eastAsia="Times New Roman" w:hAnsi="Times New Roman"/>
          <w:sz w:val="20"/>
          <w:szCs w:val="20"/>
        </w:rPr>
        <w:t xml:space="preserve">41.7% (n=25) and </w:t>
      </w:r>
      <w:r w:rsidR="00B70CC0" w:rsidRPr="001120A2">
        <w:rPr>
          <w:rFonts w:ascii="Times New Roman" w:hAnsi="Times New Roman"/>
          <w:i/>
          <w:sz w:val="20"/>
          <w:szCs w:val="20"/>
        </w:rPr>
        <w:t>E. coli</w:t>
      </w:r>
      <w:r w:rsidR="00B70CC0" w:rsidRPr="001120A2">
        <w:rPr>
          <w:rFonts w:ascii="Times New Roman" w:hAnsi="Times New Roman"/>
          <w:sz w:val="20"/>
          <w:szCs w:val="20"/>
        </w:rPr>
        <w:t xml:space="preserve"> (43.9%) and </w:t>
      </w:r>
      <w:r w:rsidR="00B70CC0" w:rsidRPr="001120A2">
        <w:rPr>
          <w:rFonts w:ascii="Times New Roman" w:hAnsi="Times New Roman"/>
          <w:i/>
          <w:sz w:val="20"/>
          <w:szCs w:val="20"/>
        </w:rPr>
        <w:t xml:space="preserve">K. </w:t>
      </w:r>
      <w:proofErr w:type="spellStart"/>
      <w:r w:rsidR="00B70CC0" w:rsidRPr="001120A2">
        <w:rPr>
          <w:rFonts w:ascii="Times New Roman" w:hAnsi="Times New Roman"/>
          <w:i/>
          <w:sz w:val="20"/>
          <w:szCs w:val="20"/>
        </w:rPr>
        <w:t>pneumoniae</w:t>
      </w:r>
      <w:proofErr w:type="spellEnd"/>
      <w:r w:rsidR="00B70CC0" w:rsidRPr="001120A2">
        <w:rPr>
          <w:rFonts w:ascii="Times New Roman" w:hAnsi="Times New Roman"/>
          <w:sz w:val="20"/>
          <w:szCs w:val="20"/>
        </w:rPr>
        <w:t xml:space="preserve"> (36.8%).</w:t>
      </w:r>
      <w:r w:rsidR="00504071" w:rsidRPr="001120A2">
        <w:rPr>
          <w:rFonts w:ascii="Times New Roman" w:hAnsi="Times New Roman"/>
          <w:sz w:val="20"/>
          <w:szCs w:val="20"/>
        </w:rPr>
        <w:t xml:space="preserve"> These</w:t>
      </w:r>
      <w:r w:rsidR="001B0608" w:rsidRPr="001120A2">
        <w:rPr>
          <w:rFonts w:ascii="Times New Roman" w:hAnsi="Times New Roman"/>
          <w:sz w:val="20"/>
          <w:szCs w:val="20"/>
        </w:rPr>
        <w:t xml:space="preserve"> </w:t>
      </w:r>
      <w:r w:rsidR="00504071" w:rsidRPr="001120A2">
        <w:rPr>
          <w:rFonts w:ascii="Times New Roman" w:hAnsi="Times New Roman"/>
          <w:sz w:val="20"/>
          <w:szCs w:val="20"/>
        </w:rPr>
        <w:t>i</w:t>
      </w:r>
      <w:r w:rsidR="001B0608" w:rsidRPr="001120A2">
        <w:rPr>
          <w:rFonts w:ascii="Times New Roman" w:hAnsi="Times New Roman"/>
          <w:sz w:val="20"/>
          <w:szCs w:val="20"/>
        </w:rPr>
        <w:t>solates were subjected to the Double Disc Synergy Test to test for the presence of ESBL producing enzymes. An enhanced zone of inhibition between anyone of the β-</w:t>
      </w:r>
      <w:proofErr w:type="spellStart"/>
      <w:r w:rsidR="001B0608" w:rsidRPr="001120A2">
        <w:rPr>
          <w:rFonts w:ascii="Times New Roman" w:hAnsi="Times New Roman"/>
          <w:sz w:val="20"/>
          <w:szCs w:val="20"/>
        </w:rPr>
        <w:t>lactam</w:t>
      </w:r>
      <w:proofErr w:type="spellEnd"/>
      <w:r w:rsidR="001B0608" w:rsidRPr="001120A2">
        <w:rPr>
          <w:rFonts w:ascii="Times New Roman" w:hAnsi="Times New Roman"/>
          <w:sz w:val="20"/>
          <w:szCs w:val="20"/>
        </w:rPr>
        <w:t xml:space="preserve"> discs and the beta-</w:t>
      </w:r>
      <w:proofErr w:type="spellStart"/>
      <w:r w:rsidR="001B0608" w:rsidRPr="001120A2">
        <w:rPr>
          <w:rFonts w:ascii="Times New Roman" w:hAnsi="Times New Roman"/>
          <w:sz w:val="20"/>
          <w:szCs w:val="20"/>
        </w:rPr>
        <w:t>lactamase</w:t>
      </w:r>
      <w:proofErr w:type="spellEnd"/>
      <w:r w:rsidR="001B0608" w:rsidRPr="001120A2">
        <w:rPr>
          <w:rFonts w:ascii="Times New Roman" w:hAnsi="Times New Roman"/>
          <w:sz w:val="20"/>
          <w:szCs w:val="20"/>
        </w:rPr>
        <w:t xml:space="preserve"> inhibitor combination disc was interpreted as evidence for the presence of an ESBL. Clinical isolates of </w:t>
      </w:r>
      <w:r w:rsidR="001B0608" w:rsidRPr="001120A2">
        <w:rPr>
          <w:rFonts w:ascii="Times New Roman" w:hAnsi="Times New Roman"/>
          <w:i/>
          <w:sz w:val="20"/>
          <w:szCs w:val="20"/>
        </w:rPr>
        <w:t xml:space="preserve">K. </w:t>
      </w:r>
      <w:proofErr w:type="spellStart"/>
      <w:r w:rsidR="001B0608" w:rsidRPr="001120A2">
        <w:rPr>
          <w:rFonts w:ascii="Times New Roman" w:hAnsi="Times New Roman"/>
          <w:i/>
          <w:sz w:val="20"/>
          <w:szCs w:val="20"/>
        </w:rPr>
        <w:t>pneumoniae</w:t>
      </w:r>
      <w:proofErr w:type="spellEnd"/>
      <w:r w:rsidR="001B0608" w:rsidRPr="001120A2">
        <w:rPr>
          <w:rFonts w:ascii="Times New Roman" w:hAnsi="Times New Roman"/>
          <w:sz w:val="20"/>
          <w:szCs w:val="20"/>
        </w:rPr>
        <w:t xml:space="preserve"> and </w:t>
      </w:r>
      <w:r w:rsidR="001B0608" w:rsidRPr="001120A2">
        <w:rPr>
          <w:rFonts w:ascii="Times New Roman" w:hAnsi="Times New Roman"/>
          <w:i/>
          <w:sz w:val="20"/>
          <w:szCs w:val="20"/>
        </w:rPr>
        <w:t>E. coli</w:t>
      </w:r>
      <w:r w:rsidR="001B0608" w:rsidRPr="001120A2">
        <w:rPr>
          <w:rFonts w:ascii="Times New Roman" w:hAnsi="Times New Roman"/>
          <w:sz w:val="20"/>
          <w:szCs w:val="20"/>
        </w:rPr>
        <w:t xml:space="preserve"> that were positive for ESBL production by the double disk synergy test were subjected to </w:t>
      </w:r>
      <w:proofErr w:type="spellStart"/>
      <w:r w:rsidR="001B0608" w:rsidRPr="001120A2">
        <w:rPr>
          <w:rFonts w:ascii="Times New Roman" w:hAnsi="Times New Roman"/>
          <w:sz w:val="20"/>
          <w:szCs w:val="20"/>
        </w:rPr>
        <w:t>Acridine</w:t>
      </w:r>
      <w:proofErr w:type="spellEnd"/>
      <w:r w:rsidR="001B0608" w:rsidRPr="001120A2">
        <w:rPr>
          <w:rFonts w:ascii="Times New Roman" w:hAnsi="Times New Roman"/>
          <w:sz w:val="20"/>
          <w:szCs w:val="20"/>
        </w:rPr>
        <w:t xml:space="preserve"> orange. Plasmid curing was done in order to study some characters of the organism that may have been conferred upon them by the presence of these plasmids. P-values &lt;0.0</w:t>
      </w:r>
      <w:r w:rsidR="00B70CC0" w:rsidRPr="001120A2">
        <w:rPr>
          <w:rFonts w:ascii="Times New Roman" w:hAnsi="Times New Roman"/>
          <w:sz w:val="20"/>
          <w:szCs w:val="20"/>
        </w:rPr>
        <w:t xml:space="preserve">5 were accepted as significant. </w:t>
      </w:r>
      <w:r w:rsidR="001B0608" w:rsidRPr="001120A2">
        <w:rPr>
          <w:rFonts w:ascii="Times New Roman" w:eastAsia="Times New Roman" w:hAnsi="Times New Roman"/>
          <w:sz w:val="20"/>
          <w:szCs w:val="20"/>
        </w:rPr>
        <w:t xml:space="preserve">Among the clinical samples tested, urine yielded the most ESBL producers </w:t>
      </w:r>
      <w:r w:rsidR="00504071" w:rsidRPr="001120A2">
        <w:rPr>
          <w:rFonts w:ascii="Times New Roman" w:eastAsia="Times New Roman" w:hAnsi="Times New Roman"/>
          <w:sz w:val="20"/>
          <w:szCs w:val="20"/>
        </w:rPr>
        <w:t>[</w:t>
      </w:r>
      <w:r w:rsidR="001B0608" w:rsidRPr="001120A2">
        <w:rPr>
          <w:rFonts w:ascii="Times New Roman" w:eastAsia="Times New Roman" w:hAnsi="Times New Roman"/>
          <w:sz w:val="20"/>
          <w:szCs w:val="20"/>
        </w:rPr>
        <w:t>13(41.9%)</w:t>
      </w:r>
      <w:r w:rsidR="00504071" w:rsidRPr="001120A2">
        <w:rPr>
          <w:rFonts w:ascii="Times New Roman" w:eastAsia="Times New Roman" w:hAnsi="Times New Roman"/>
          <w:sz w:val="20"/>
          <w:szCs w:val="20"/>
        </w:rPr>
        <w:t>]</w:t>
      </w:r>
      <w:r w:rsidR="001B0608" w:rsidRPr="001120A2">
        <w:rPr>
          <w:rFonts w:ascii="Times New Roman" w:eastAsia="Times New Roman" w:hAnsi="Times New Roman"/>
          <w:sz w:val="20"/>
          <w:szCs w:val="20"/>
        </w:rPr>
        <w:t xml:space="preserve">, followed by stool samples </w:t>
      </w:r>
      <w:r w:rsidR="00504071" w:rsidRPr="001120A2">
        <w:rPr>
          <w:rFonts w:ascii="Times New Roman" w:eastAsia="Times New Roman" w:hAnsi="Times New Roman"/>
          <w:sz w:val="20"/>
          <w:szCs w:val="20"/>
        </w:rPr>
        <w:t>[</w:t>
      </w:r>
      <w:r w:rsidR="001B0608" w:rsidRPr="001120A2">
        <w:rPr>
          <w:rFonts w:ascii="Times New Roman" w:eastAsia="Times New Roman" w:hAnsi="Times New Roman"/>
          <w:sz w:val="20"/>
          <w:szCs w:val="20"/>
        </w:rPr>
        <w:t>9(45.0%)</w:t>
      </w:r>
      <w:r w:rsidR="00504071" w:rsidRPr="001120A2">
        <w:rPr>
          <w:rFonts w:ascii="Times New Roman" w:eastAsia="Times New Roman" w:hAnsi="Times New Roman"/>
          <w:sz w:val="20"/>
          <w:szCs w:val="20"/>
        </w:rPr>
        <w:t>]</w:t>
      </w:r>
      <w:r w:rsidR="001B0608" w:rsidRPr="001120A2">
        <w:rPr>
          <w:rFonts w:ascii="Times New Roman" w:eastAsia="Times New Roman" w:hAnsi="Times New Roman"/>
          <w:sz w:val="20"/>
          <w:szCs w:val="20"/>
        </w:rPr>
        <w:t>. Ear swab yielde</w:t>
      </w:r>
      <w:r w:rsidR="00504071" w:rsidRPr="001120A2">
        <w:rPr>
          <w:rFonts w:ascii="Times New Roman" w:eastAsia="Times New Roman" w:hAnsi="Times New Roman"/>
          <w:sz w:val="20"/>
          <w:szCs w:val="20"/>
        </w:rPr>
        <w:t>d the least ESBL producers</w:t>
      </w:r>
      <w:r w:rsidR="001B0608" w:rsidRPr="001120A2">
        <w:rPr>
          <w:rFonts w:ascii="Times New Roman" w:eastAsia="Times New Roman" w:hAnsi="Times New Roman"/>
          <w:sz w:val="20"/>
          <w:szCs w:val="20"/>
        </w:rPr>
        <w:t xml:space="preserve"> </w:t>
      </w:r>
      <w:r w:rsidR="00504071" w:rsidRPr="001120A2">
        <w:rPr>
          <w:rFonts w:ascii="Times New Roman" w:eastAsia="Times New Roman" w:hAnsi="Times New Roman"/>
          <w:sz w:val="20"/>
          <w:szCs w:val="20"/>
        </w:rPr>
        <w:t>[</w:t>
      </w:r>
      <w:r w:rsidR="001B0608" w:rsidRPr="001120A2">
        <w:rPr>
          <w:rFonts w:ascii="Times New Roman" w:eastAsia="Times New Roman" w:hAnsi="Times New Roman"/>
          <w:sz w:val="20"/>
          <w:szCs w:val="20"/>
        </w:rPr>
        <w:t>3(33.3%)</w:t>
      </w:r>
      <w:r w:rsidR="00504071" w:rsidRPr="001120A2">
        <w:rPr>
          <w:rFonts w:ascii="Times New Roman" w:eastAsia="Times New Roman" w:hAnsi="Times New Roman"/>
          <w:sz w:val="20"/>
          <w:szCs w:val="20"/>
        </w:rPr>
        <w:t>]</w:t>
      </w:r>
      <w:r w:rsidR="001B0608" w:rsidRPr="001120A2">
        <w:rPr>
          <w:rFonts w:ascii="Times New Roman" w:eastAsia="Times New Roman" w:hAnsi="Times New Roman"/>
          <w:sz w:val="20"/>
          <w:szCs w:val="20"/>
        </w:rPr>
        <w:t xml:space="preserve">. </w:t>
      </w:r>
      <w:r w:rsidR="001B0608" w:rsidRPr="001120A2">
        <w:rPr>
          <w:rFonts w:ascii="Times New Roman" w:hAnsi="Times New Roman"/>
          <w:sz w:val="20"/>
          <w:szCs w:val="20"/>
        </w:rPr>
        <w:t xml:space="preserve">Of the 25 ESBL producing organisms, </w:t>
      </w:r>
      <w:r w:rsidR="001B0608" w:rsidRPr="001120A2">
        <w:rPr>
          <w:rFonts w:ascii="Times New Roman" w:hAnsi="Times New Roman"/>
          <w:i/>
          <w:sz w:val="20"/>
          <w:szCs w:val="20"/>
        </w:rPr>
        <w:t>E. coli</w:t>
      </w:r>
      <w:r w:rsidR="001B0608" w:rsidRPr="001120A2">
        <w:rPr>
          <w:rFonts w:ascii="Times New Roman" w:hAnsi="Times New Roman"/>
          <w:sz w:val="20"/>
          <w:szCs w:val="20"/>
        </w:rPr>
        <w:t xml:space="preserve"> [18(72.0%)] was the major ESBL producer and </w:t>
      </w:r>
      <w:r w:rsidR="001B0608" w:rsidRPr="001120A2">
        <w:rPr>
          <w:rFonts w:ascii="Times New Roman" w:hAnsi="Times New Roman"/>
          <w:i/>
          <w:sz w:val="20"/>
          <w:szCs w:val="20"/>
        </w:rPr>
        <w:t xml:space="preserve">K </w:t>
      </w:r>
      <w:proofErr w:type="spellStart"/>
      <w:r w:rsidR="001B0608" w:rsidRPr="001120A2">
        <w:rPr>
          <w:rFonts w:ascii="Times New Roman" w:hAnsi="Times New Roman"/>
          <w:i/>
          <w:sz w:val="20"/>
          <w:szCs w:val="20"/>
        </w:rPr>
        <w:t>pneumoniae</w:t>
      </w:r>
      <w:proofErr w:type="spellEnd"/>
      <w:r w:rsidR="001B0608" w:rsidRPr="001120A2">
        <w:rPr>
          <w:rFonts w:ascii="Times New Roman" w:hAnsi="Times New Roman"/>
          <w:sz w:val="20"/>
          <w:szCs w:val="20"/>
        </w:rPr>
        <w:t xml:space="preserve"> 7(28.0%). </w:t>
      </w:r>
      <w:r w:rsidR="00B70CC0" w:rsidRPr="001120A2">
        <w:rPr>
          <w:rFonts w:ascii="Times New Roman" w:hAnsi="Times New Roman"/>
          <w:sz w:val="20"/>
          <w:szCs w:val="20"/>
        </w:rPr>
        <w:t>P</w:t>
      </w:r>
      <w:r w:rsidR="001B0608" w:rsidRPr="001120A2">
        <w:rPr>
          <w:rFonts w:ascii="Times New Roman" w:hAnsi="Times New Roman"/>
          <w:sz w:val="20"/>
          <w:szCs w:val="20"/>
        </w:rPr>
        <w:t xml:space="preserve">atients in the 11 - 20 years of age group had the highest number of ESBL-Producing isolates accounting for (20.0%), followed by the age group 21-30 years, 31-40 years and 51-60 years which had 4(16.0%). Each patients in the age groups 61-70 years did not </w:t>
      </w:r>
      <w:proofErr w:type="spellStart"/>
      <w:r w:rsidR="001B0608" w:rsidRPr="001120A2">
        <w:rPr>
          <w:rFonts w:ascii="Times New Roman" w:hAnsi="Times New Roman"/>
          <w:sz w:val="20"/>
          <w:szCs w:val="20"/>
        </w:rPr>
        <w:t>harbouring</w:t>
      </w:r>
      <w:proofErr w:type="spellEnd"/>
      <w:r w:rsidR="001B0608" w:rsidRPr="001120A2">
        <w:rPr>
          <w:rFonts w:ascii="Times New Roman" w:hAnsi="Times New Roman"/>
          <w:sz w:val="20"/>
          <w:szCs w:val="20"/>
        </w:rPr>
        <w:t xml:space="preserve"> ESBL producing organisms. Females [16(64%)] were detected with the highest rate of ESBL-producing organism and males accounted for 9(36%). ESBL-producing organisms were most frequently accounted in the GOPD [7(28%)]. This was closely followed by the </w:t>
      </w:r>
      <w:proofErr w:type="spellStart"/>
      <w:r w:rsidR="001B0608" w:rsidRPr="001120A2">
        <w:rPr>
          <w:rFonts w:ascii="Times New Roman" w:hAnsi="Times New Roman"/>
          <w:sz w:val="20"/>
          <w:szCs w:val="20"/>
        </w:rPr>
        <w:t>Paediatric</w:t>
      </w:r>
      <w:proofErr w:type="spellEnd"/>
      <w:r w:rsidR="001B0608" w:rsidRPr="001120A2">
        <w:rPr>
          <w:rFonts w:ascii="Times New Roman" w:hAnsi="Times New Roman"/>
          <w:sz w:val="20"/>
          <w:szCs w:val="20"/>
        </w:rPr>
        <w:t xml:space="preserve"> ward [6(24%)], while the Accident, Emergency and Surgical ward recorded 6(16%), respectively. </w:t>
      </w:r>
      <w:r w:rsidR="00C92E07" w:rsidRPr="001120A2">
        <w:rPr>
          <w:rFonts w:ascii="Times New Roman" w:hAnsi="Times New Roman"/>
          <w:sz w:val="20"/>
          <w:szCs w:val="20"/>
        </w:rPr>
        <w:t xml:space="preserve">From the results, 40.0% of the ESBL producing isolates lost their ESBL enzymes after plasmid curing while 60.0% were resistant. </w:t>
      </w:r>
      <w:r w:rsidR="00C92E07" w:rsidRPr="001120A2">
        <w:rPr>
          <w:rFonts w:ascii="Times New Roman" w:hAnsi="Times New Roman"/>
          <w:i/>
          <w:sz w:val="20"/>
          <w:szCs w:val="20"/>
        </w:rPr>
        <w:t>E. coli</w:t>
      </w:r>
      <w:r w:rsidR="00C92E07" w:rsidRPr="001120A2">
        <w:rPr>
          <w:rFonts w:ascii="Times New Roman" w:hAnsi="Times New Roman"/>
          <w:sz w:val="20"/>
          <w:szCs w:val="20"/>
        </w:rPr>
        <w:t xml:space="preserve"> were more susceptible to plasmid curing (44.4%) than </w:t>
      </w:r>
      <w:r w:rsidR="00C92E07" w:rsidRPr="001120A2">
        <w:rPr>
          <w:rFonts w:ascii="Times New Roman" w:hAnsi="Times New Roman"/>
          <w:i/>
          <w:sz w:val="20"/>
          <w:szCs w:val="20"/>
        </w:rPr>
        <w:t xml:space="preserve">K. </w:t>
      </w:r>
      <w:proofErr w:type="spellStart"/>
      <w:r w:rsidR="00C92E07" w:rsidRPr="001120A2">
        <w:rPr>
          <w:rFonts w:ascii="Times New Roman" w:hAnsi="Times New Roman"/>
          <w:i/>
          <w:sz w:val="20"/>
          <w:szCs w:val="20"/>
        </w:rPr>
        <w:t>pneumoniae</w:t>
      </w:r>
      <w:proofErr w:type="spellEnd"/>
      <w:r w:rsidR="00C92E07" w:rsidRPr="001120A2">
        <w:rPr>
          <w:rFonts w:ascii="Times New Roman" w:hAnsi="Times New Roman"/>
          <w:sz w:val="20"/>
          <w:szCs w:val="20"/>
        </w:rPr>
        <w:t xml:space="preserve"> isolates</w:t>
      </w:r>
      <w:r w:rsidR="00C92E07" w:rsidRPr="001120A2">
        <w:rPr>
          <w:rFonts w:ascii="Times New Roman" w:hAnsi="Times New Roman"/>
          <w:i/>
          <w:sz w:val="20"/>
          <w:szCs w:val="20"/>
        </w:rPr>
        <w:t xml:space="preserve"> </w:t>
      </w:r>
      <w:r w:rsidR="00C92E07" w:rsidRPr="001120A2">
        <w:rPr>
          <w:rFonts w:ascii="Times New Roman" w:hAnsi="Times New Roman"/>
          <w:sz w:val="20"/>
          <w:szCs w:val="20"/>
        </w:rPr>
        <w:t xml:space="preserve">(28.6%) whereas on the other hand </w:t>
      </w:r>
      <w:r w:rsidR="00C92E07" w:rsidRPr="001120A2">
        <w:rPr>
          <w:rFonts w:ascii="Times New Roman" w:hAnsi="Times New Roman"/>
          <w:i/>
          <w:sz w:val="20"/>
          <w:szCs w:val="20"/>
        </w:rPr>
        <w:t xml:space="preserve">K. </w:t>
      </w:r>
      <w:proofErr w:type="spellStart"/>
      <w:r w:rsidR="00C92E07" w:rsidRPr="001120A2">
        <w:rPr>
          <w:rFonts w:ascii="Times New Roman" w:hAnsi="Times New Roman"/>
          <w:i/>
          <w:sz w:val="20"/>
          <w:szCs w:val="20"/>
        </w:rPr>
        <w:t>pneumoniae</w:t>
      </w:r>
      <w:proofErr w:type="spellEnd"/>
      <w:r w:rsidR="00C92E07" w:rsidRPr="001120A2">
        <w:rPr>
          <w:rFonts w:ascii="Times New Roman" w:hAnsi="Times New Roman"/>
          <w:sz w:val="20"/>
          <w:szCs w:val="20"/>
        </w:rPr>
        <w:t xml:space="preserve"> isolates were more resistant to plasmid curing (71.4%) than </w:t>
      </w:r>
      <w:r w:rsidR="00C92E07" w:rsidRPr="001120A2">
        <w:rPr>
          <w:rFonts w:ascii="Times New Roman" w:hAnsi="Times New Roman"/>
          <w:i/>
          <w:sz w:val="20"/>
          <w:szCs w:val="20"/>
        </w:rPr>
        <w:t>E. coli</w:t>
      </w:r>
      <w:r w:rsidR="00C92E07" w:rsidRPr="001120A2">
        <w:rPr>
          <w:rFonts w:ascii="Times New Roman" w:hAnsi="Times New Roman"/>
          <w:sz w:val="20"/>
          <w:szCs w:val="20"/>
        </w:rPr>
        <w:t xml:space="preserve"> (55.6%)</w:t>
      </w:r>
      <w:r w:rsidR="001B0608" w:rsidRPr="001120A2">
        <w:rPr>
          <w:rFonts w:ascii="Times New Roman" w:hAnsi="Times New Roman"/>
          <w:sz w:val="20"/>
          <w:szCs w:val="20"/>
        </w:rPr>
        <w:t xml:space="preserve">. </w:t>
      </w:r>
      <w:r w:rsidR="00B70CC0" w:rsidRPr="001120A2">
        <w:rPr>
          <w:rFonts w:ascii="Times New Roman" w:hAnsi="Times New Roman"/>
          <w:sz w:val="20"/>
          <w:szCs w:val="20"/>
        </w:rPr>
        <w:t>T</w:t>
      </w:r>
      <w:r w:rsidR="001B0608" w:rsidRPr="001120A2">
        <w:rPr>
          <w:rFonts w:ascii="Times New Roman" w:hAnsi="Times New Roman"/>
          <w:sz w:val="20"/>
          <w:szCs w:val="20"/>
        </w:rPr>
        <w:t xml:space="preserve">here was a positive synergy (an increase in the zone of inhibition between the </w:t>
      </w:r>
      <w:proofErr w:type="spellStart"/>
      <w:r w:rsidR="001B0608" w:rsidRPr="001120A2">
        <w:rPr>
          <w:rFonts w:ascii="Times New Roman" w:hAnsi="Times New Roman"/>
          <w:sz w:val="20"/>
          <w:szCs w:val="20"/>
        </w:rPr>
        <w:t>Amoxycillin-Clavulanic</w:t>
      </w:r>
      <w:proofErr w:type="spellEnd"/>
      <w:r w:rsidR="001B0608" w:rsidRPr="001120A2">
        <w:rPr>
          <w:rFonts w:ascii="Times New Roman" w:hAnsi="Times New Roman"/>
          <w:sz w:val="20"/>
          <w:szCs w:val="20"/>
        </w:rPr>
        <w:t xml:space="preserve"> acid disc and </w:t>
      </w:r>
      <w:proofErr w:type="spellStart"/>
      <w:r w:rsidR="001B0608" w:rsidRPr="001120A2">
        <w:rPr>
          <w:rFonts w:ascii="Times New Roman" w:hAnsi="Times New Roman"/>
          <w:sz w:val="20"/>
          <w:szCs w:val="20"/>
        </w:rPr>
        <w:t>Ceftazidine</w:t>
      </w:r>
      <w:proofErr w:type="spellEnd"/>
      <w:r w:rsidR="001B0608" w:rsidRPr="001120A2">
        <w:rPr>
          <w:rFonts w:ascii="Times New Roman" w:hAnsi="Times New Roman"/>
          <w:sz w:val="20"/>
          <w:szCs w:val="20"/>
        </w:rPr>
        <w:t xml:space="preserve"> which is one the 3</w:t>
      </w:r>
      <w:r w:rsidR="001B0608" w:rsidRPr="001120A2">
        <w:rPr>
          <w:rFonts w:ascii="Times New Roman" w:hAnsi="Times New Roman"/>
          <w:sz w:val="20"/>
          <w:szCs w:val="20"/>
          <w:vertAlign w:val="superscript"/>
        </w:rPr>
        <w:t>rd</w:t>
      </w:r>
      <w:r w:rsidR="001B0608" w:rsidRPr="001120A2">
        <w:rPr>
          <w:rFonts w:ascii="Times New Roman" w:hAnsi="Times New Roman"/>
          <w:sz w:val="20"/>
          <w:szCs w:val="20"/>
        </w:rPr>
        <w:t xml:space="preserve"> generation </w:t>
      </w:r>
      <w:proofErr w:type="spellStart"/>
      <w:r w:rsidR="001B0608" w:rsidRPr="001120A2">
        <w:rPr>
          <w:rFonts w:ascii="Times New Roman" w:hAnsi="Times New Roman"/>
          <w:sz w:val="20"/>
          <w:szCs w:val="20"/>
        </w:rPr>
        <w:t>Cephalosporins</w:t>
      </w:r>
      <w:proofErr w:type="spellEnd"/>
      <w:r w:rsidR="001B0608" w:rsidRPr="001120A2">
        <w:rPr>
          <w:rFonts w:ascii="Times New Roman" w:hAnsi="Times New Roman"/>
          <w:sz w:val="20"/>
          <w:szCs w:val="20"/>
        </w:rPr>
        <w:t xml:space="preserve"> when compared to the respective zones of inhibition). While no synergy appeared in the negative plate.</w:t>
      </w:r>
      <w:r w:rsidR="00504071" w:rsidRPr="001120A2">
        <w:rPr>
          <w:rFonts w:ascii="Times New Roman" w:hAnsi="Times New Roman"/>
          <w:sz w:val="20"/>
          <w:szCs w:val="20"/>
        </w:rPr>
        <w:t xml:space="preserve"> The finding from this study showed that there is a high prevalence of ESBL-producing organisms in University of Port Harcourt Teaching Hospital (UPTH), Port Harcourt, Nigeria with </w:t>
      </w:r>
      <w:proofErr w:type="spellStart"/>
      <w:r w:rsidR="00504071" w:rsidRPr="001120A2">
        <w:rPr>
          <w:rFonts w:ascii="Times New Roman" w:hAnsi="Times New Roman"/>
          <w:i/>
          <w:sz w:val="20"/>
          <w:szCs w:val="20"/>
        </w:rPr>
        <w:t>E.coli</w:t>
      </w:r>
      <w:proofErr w:type="spellEnd"/>
      <w:r w:rsidR="00504071" w:rsidRPr="001120A2">
        <w:rPr>
          <w:rFonts w:ascii="Times New Roman" w:hAnsi="Times New Roman"/>
          <w:sz w:val="20"/>
          <w:szCs w:val="20"/>
        </w:rPr>
        <w:t xml:space="preserve"> producing more ESBL enzymes than</w:t>
      </w:r>
      <w:r w:rsidR="00504071" w:rsidRPr="001120A2">
        <w:rPr>
          <w:rFonts w:ascii="Times New Roman" w:hAnsi="Times New Roman"/>
          <w:i/>
          <w:sz w:val="20"/>
          <w:szCs w:val="20"/>
        </w:rPr>
        <w:t xml:space="preserve"> K. </w:t>
      </w:r>
      <w:proofErr w:type="spellStart"/>
      <w:r w:rsidR="00504071" w:rsidRPr="001120A2">
        <w:rPr>
          <w:rFonts w:ascii="Times New Roman" w:hAnsi="Times New Roman"/>
          <w:i/>
          <w:sz w:val="20"/>
          <w:szCs w:val="20"/>
        </w:rPr>
        <w:t>pneumoniae</w:t>
      </w:r>
      <w:proofErr w:type="spellEnd"/>
      <w:r w:rsidR="00504071" w:rsidRPr="001120A2">
        <w:rPr>
          <w:rFonts w:ascii="Times New Roman" w:hAnsi="Times New Roman"/>
          <w:sz w:val="20"/>
          <w:szCs w:val="20"/>
        </w:rPr>
        <w:t xml:space="preserve">. The presence of ESBL producers could further compound the problem of the patients by exhibiting co-resistance to other classes of antimicrobials. It is pertinent to note that health authorities as a matter of urgency should include molecular epidemiology in its infection control policy. This </w:t>
      </w:r>
      <w:r w:rsidR="00EE6B0C" w:rsidRPr="001120A2">
        <w:rPr>
          <w:rFonts w:ascii="Times New Roman" w:hAnsi="Times New Roman"/>
          <w:sz w:val="20"/>
          <w:szCs w:val="20"/>
        </w:rPr>
        <w:t xml:space="preserve">would help </w:t>
      </w:r>
      <w:r w:rsidR="00504071" w:rsidRPr="001120A2">
        <w:rPr>
          <w:rFonts w:ascii="Times New Roman" w:hAnsi="Times New Roman"/>
          <w:sz w:val="20"/>
          <w:szCs w:val="20"/>
        </w:rPr>
        <w:t>to detect changing patterns and emergence of new resistance genes before wide spreads dissemination occurs.</w:t>
      </w:r>
    </w:p>
    <w:p w:rsidR="00701810" w:rsidRPr="001120A2" w:rsidRDefault="00D467F9" w:rsidP="00701810">
      <w:pPr>
        <w:snapToGrid w:val="0"/>
        <w:spacing w:after="0" w:line="240" w:lineRule="auto"/>
        <w:jc w:val="both"/>
        <w:rPr>
          <w:rFonts w:ascii="Times New Roman" w:hAnsi="Times New Roman"/>
          <w:sz w:val="20"/>
          <w:szCs w:val="20"/>
        </w:rPr>
      </w:pPr>
      <w:r w:rsidRPr="001120A2">
        <w:rPr>
          <w:rFonts w:ascii="Times New Roman" w:hAnsi="Times New Roman"/>
          <w:sz w:val="20"/>
          <w:szCs w:val="20"/>
        </w:rPr>
        <w:t>[</w:t>
      </w:r>
      <w:proofErr w:type="spellStart"/>
      <w:r w:rsidRPr="001120A2">
        <w:rPr>
          <w:rFonts w:ascii="Times New Roman" w:hAnsi="Times New Roman"/>
          <w:sz w:val="20"/>
          <w:szCs w:val="20"/>
        </w:rPr>
        <w:t>Horsefall</w:t>
      </w:r>
      <w:proofErr w:type="spellEnd"/>
      <w:r w:rsidRPr="001120A2">
        <w:rPr>
          <w:rFonts w:ascii="Times New Roman" w:hAnsi="Times New Roman"/>
          <w:sz w:val="20"/>
          <w:szCs w:val="20"/>
        </w:rPr>
        <w:t xml:space="preserve"> SJ, Abbey SD, </w:t>
      </w:r>
      <w:proofErr w:type="spellStart"/>
      <w:r w:rsidR="00AA5CDA" w:rsidRPr="001120A2">
        <w:rPr>
          <w:rFonts w:ascii="Times New Roman" w:hAnsi="Times New Roman"/>
          <w:sz w:val="20"/>
          <w:szCs w:val="20"/>
        </w:rPr>
        <w:t>Nwokah</w:t>
      </w:r>
      <w:proofErr w:type="spellEnd"/>
      <w:r w:rsidR="00AA5CDA" w:rsidRPr="001120A2">
        <w:rPr>
          <w:rFonts w:ascii="Times New Roman" w:hAnsi="Times New Roman"/>
          <w:sz w:val="20"/>
          <w:szCs w:val="20"/>
        </w:rPr>
        <w:t xml:space="preserve"> E</w:t>
      </w:r>
      <w:r w:rsidR="007A3848" w:rsidRPr="001120A2">
        <w:rPr>
          <w:rFonts w:ascii="Times New Roman" w:hAnsi="Times New Roman"/>
          <w:sz w:val="20"/>
          <w:szCs w:val="20"/>
        </w:rPr>
        <w:t xml:space="preserve">, </w:t>
      </w:r>
      <w:proofErr w:type="spellStart"/>
      <w:r w:rsidR="007A3848" w:rsidRPr="001120A2">
        <w:rPr>
          <w:rFonts w:ascii="Times New Roman" w:hAnsi="Times New Roman"/>
          <w:sz w:val="20"/>
          <w:szCs w:val="20"/>
        </w:rPr>
        <w:t>Okonko</w:t>
      </w:r>
      <w:proofErr w:type="spellEnd"/>
      <w:r w:rsidR="007A3848" w:rsidRPr="001120A2">
        <w:rPr>
          <w:rFonts w:ascii="Times New Roman" w:hAnsi="Times New Roman"/>
          <w:sz w:val="20"/>
          <w:szCs w:val="20"/>
        </w:rPr>
        <w:t xml:space="preserve"> IO</w:t>
      </w:r>
      <w:r w:rsidRPr="001120A2">
        <w:rPr>
          <w:rFonts w:ascii="Times New Roman" w:hAnsi="Times New Roman"/>
          <w:sz w:val="20"/>
          <w:szCs w:val="20"/>
        </w:rPr>
        <w:t xml:space="preserve">. </w:t>
      </w:r>
      <w:r w:rsidRPr="001120A2">
        <w:rPr>
          <w:rFonts w:ascii="Times New Roman" w:hAnsi="Times New Roman"/>
          <w:b/>
          <w:sz w:val="20"/>
          <w:szCs w:val="20"/>
        </w:rPr>
        <w:t>Prevalence of Extended-Spectrum Beta-</w:t>
      </w:r>
      <w:proofErr w:type="spellStart"/>
      <w:r w:rsidRPr="001120A2">
        <w:rPr>
          <w:rFonts w:ascii="Times New Roman" w:hAnsi="Times New Roman"/>
          <w:b/>
          <w:sz w:val="20"/>
          <w:szCs w:val="20"/>
        </w:rPr>
        <w:t>lactamases</w:t>
      </w:r>
      <w:proofErr w:type="spellEnd"/>
      <w:r w:rsidRPr="001120A2">
        <w:rPr>
          <w:rFonts w:ascii="Times New Roman" w:hAnsi="Times New Roman"/>
          <w:b/>
          <w:sz w:val="20"/>
          <w:szCs w:val="20"/>
        </w:rPr>
        <w:t xml:space="preserve"> (</w:t>
      </w:r>
      <w:proofErr w:type="spellStart"/>
      <w:r w:rsidRPr="001120A2">
        <w:rPr>
          <w:rFonts w:ascii="Times New Roman" w:hAnsi="Times New Roman"/>
          <w:b/>
          <w:sz w:val="20"/>
          <w:szCs w:val="20"/>
        </w:rPr>
        <w:t>ESBLs</w:t>
      </w:r>
      <w:proofErr w:type="spellEnd"/>
      <w:r w:rsidRPr="001120A2">
        <w:rPr>
          <w:rFonts w:ascii="Times New Roman" w:hAnsi="Times New Roman"/>
          <w:b/>
          <w:sz w:val="20"/>
          <w:szCs w:val="20"/>
        </w:rPr>
        <w:t xml:space="preserve">) and Plasmid status of </w:t>
      </w:r>
      <w:proofErr w:type="spellStart"/>
      <w:r w:rsidRPr="001120A2">
        <w:rPr>
          <w:rFonts w:ascii="Times New Roman" w:hAnsi="Times New Roman"/>
          <w:b/>
          <w:i/>
          <w:sz w:val="20"/>
          <w:szCs w:val="20"/>
        </w:rPr>
        <w:t>Eschericha</w:t>
      </w:r>
      <w:proofErr w:type="spellEnd"/>
      <w:r w:rsidRPr="001120A2">
        <w:rPr>
          <w:rFonts w:ascii="Times New Roman" w:hAnsi="Times New Roman"/>
          <w:b/>
          <w:i/>
          <w:sz w:val="20"/>
          <w:szCs w:val="20"/>
        </w:rPr>
        <w:t xml:space="preserve"> coli</w:t>
      </w:r>
      <w:r w:rsidRPr="001120A2">
        <w:rPr>
          <w:rFonts w:ascii="Times New Roman" w:hAnsi="Times New Roman"/>
          <w:b/>
          <w:sz w:val="20"/>
          <w:szCs w:val="20"/>
        </w:rPr>
        <w:t xml:space="preserve"> and </w:t>
      </w:r>
      <w:proofErr w:type="spellStart"/>
      <w:r w:rsidRPr="001120A2">
        <w:rPr>
          <w:rFonts w:ascii="Times New Roman" w:hAnsi="Times New Roman"/>
          <w:b/>
          <w:i/>
          <w:sz w:val="20"/>
          <w:szCs w:val="20"/>
        </w:rPr>
        <w:t>Klebsiella</w:t>
      </w:r>
      <w:proofErr w:type="spellEnd"/>
      <w:r w:rsidRPr="001120A2">
        <w:rPr>
          <w:rFonts w:ascii="Times New Roman" w:hAnsi="Times New Roman"/>
          <w:b/>
          <w:i/>
          <w:sz w:val="20"/>
          <w:szCs w:val="20"/>
        </w:rPr>
        <w:t xml:space="preserve"> </w:t>
      </w:r>
      <w:proofErr w:type="spellStart"/>
      <w:r w:rsidRPr="001120A2">
        <w:rPr>
          <w:rFonts w:ascii="Times New Roman" w:hAnsi="Times New Roman"/>
          <w:b/>
          <w:i/>
          <w:sz w:val="20"/>
          <w:szCs w:val="20"/>
        </w:rPr>
        <w:t>pneumoniae</w:t>
      </w:r>
      <w:proofErr w:type="spellEnd"/>
      <w:r w:rsidRPr="001120A2">
        <w:rPr>
          <w:rFonts w:ascii="Times New Roman" w:hAnsi="Times New Roman"/>
          <w:b/>
          <w:sz w:val="20"/>
          <w:szCs w:val="20"/>
        </w:rPr>
        <w:t xml:space="preserve"> isolates from clinical sources in UPTH, Port-Harcourt, Nigeria</w:t>
      </w:r>
      <w:r w:rsidR="00701810" w:rsidRPr="001120A2">
        <w:rPr>
          <w:rFonts w:ascii="Times New Roman" w:eastAsia="Times New Roman" w:hAnsi="Times New Roman"/>
          <w:b/>
          <w:bCs/>
          <w:sz w:val="20"/>
          <w:szCs w:val="20"/>
          <w:lang w:bidi="fa-IR"/>
        </w:rPr>
        <w:t>.</w:t>
      </w:r>
      <w:r w:rsidR="00701810" w:rsidRPr="001120A2">
        <w:rPr>
          <w:rFonts w:ascii="Times New Roman" w:hAnsi="Times New Roman"/>
          <w:bCs/>
          <w:i/>
          <w:sz w:val="20"/>
          <w:szCs w:val="20"/>
        </w:rPr>
        <w:t xml:space="preserve"> N Y </w:t>
      </w:r>
      <w:proofErr w:type="spellStart"/>
      <w:r w:rsidR="00701810" w:rsidRPr="001120A2">
        <w:rPr>
          <w:rFonts w:ascii="Times New Roman" w:hAnsi="Times New Roman"/>
          <w:bCs/>
          <w:i/>
          <w:sz w:val="20"/>
          <w:szCs w:val="20"/>
        </w:rPr>
        <w:t>Sci</w:t>
      </w:r>
      <w:proofErr w:type="spellEnd"/>
      <w:r w:rsidR="00701810" w:rsidRPr="001120A2">
        <w:rPr>
          <w:rFonts w:ascii="Times New Roman" w:hAnsi="Times New Roman"/>
          <w:bCs/>
          <w:i/>
          <w:sz w:val="20"/>
          <w:szCs w:val="20"/>
        </w:rPr>
        <w:t xml:space="preserve"> J</w:t>
      </w:r>
      <w:r w:rsidR="00701810" w:rsidRPr="001120A2">
        <w:rPr>
          <w:rFonts w:ascii="Times New Roman" w:hAnsi="Times New Roman"/>
          <w:bCs/>
          <w:sz w:val="20"/>
          <w:szCs w:val="20"/>
        </w:rPr>
        <w:t xml:space="preserve"> </w:t>
      </w:r>
      <w:r w:rsidR="00701810" w:rsidRPr="001120A2">
        <w:rPr>
          <w:rFonts w:ascii="Times New Roman" w:hAnsi="Times New Roman"/>
          <w:sz w:val="20"/>
          <w:szCs w:val="20"/>
        </w:rPr>
        <w:t>201</w:t>
      </w:r>
      <w:r w:rsidR="00701810" w:rsidRPr="001120A2">
        <w:rPr>
          <w:rFonts w:ascii="Times New Roman" w:hAnsi="Times New Roman" w:hint="eastAsia"/>
          <w:sz w:val="20"/>
          <w:szCs w:val="20"/>
        </w:rPr>
        <w:t>7</w:t>
      </w:r>
      <w:r w:rsidR="00701810" w:rsidRPr="001120A2">
        <w:rPr>
          <w:rFonts w:ascii="Times New Roman" w:hAnsi="Times New Roman"/>
          <w:sz w:val="20"/>
          <w:szCs w:val="20"/>
        </w:rPr>
        <w:t>;</w:t>
      </w:r>
      <w:r w:rsidR="00701810" w:rsidRPr="001120A2">
        <w:rPr>
          <w:rFonts w:ascii="Times New Roman" w:hAnsi="Times New Roman" w:hint="eastAsia"/>
          <w:sz w:val="20"/>
          <w:szCs w:val="20"/>
        </w:rPr>
        <w:t>10</w:t>
      </w:r>
      <w:r w:rsidR="00701810" w:rsidRPr="001120A2">
        <w:rPr>
          <w:rFonts w:ascii="Times New Roman" w:hAnsi="Times New Roman"/>
          <w:sz w:val="20"/>
          <w:szCs w:val="20"/>
        </w:rPr>
        <w:t>(</w:t>
      </w:r>
      <w:r w:rsidR="00701810" w:rsidRPr="001120A2">
        <w:rPr>
          <w:rFonts w:ascii="Times New Roman" w:hAnsi="Times New Roman" w:hint="eastAsia"/>
          <w:sz w:val="20"/>
          <w:szCs w:val="20"/>
        </w:rPr>
        <w:t>3</w:t>
      </w:r>
      <w:r w:rsidR="00701810" w:rsidRPr="001120A2">
        <w:rPr>
          <w:rFonts w:ascii="Times New Roman" w:hAnsi="Times New Roman"/>
          <w:sz w:val="20"/>
          <w:szCs w:val="20"/>
        </w:rPr>
        <w:t>):</w:t>
      </w:r>
      <w:r w:rsidR="001656B9" w:rsidRPr="001120A2">
        <w:rPr>
          <w:rFonts w:ascii="Times New Roman" w:hAnsi="Times New Roman"/>
          <w:noProof/>
          <w:color w:val="000000"/>
          <w:sz w:val="20"/>
          <w:szCs w:val="20"/>
        </w:rPr>
        <w:t>29</w:t>
      </w:r>
      <w:r w:rsidR="00701810" w:rsidRPr="001120A2">
        <w:rPr>
          <w:rFonts w:ascii="Times New Roman" w:hAnsi="Times New Roman"/>
          <w:color w:val="000000"/>
          <w:sz w:val="20"/>
          <w:szCs w:val="20"/>
        </w:rPr>
        <w:t>-</w:t>
      </w:r>
      <w:r w:rsidR="001656B9" w:rsidRPr="001120A2">
        <w:rPr>
          <w:rFonts w:ascii="Times New Roman" w:hAnsi="Times New Roman"/>
          <w:noProof/>
          <w:color w:val="000000"/>
          <w:sz w:val="20"/>
          <w:szCs w:val="20"/>
        </w:rPr>
        <w:t>39</w:t>
      </w:r>
      <w:r w:rsidR="00701810" w:rsidRPr="001120A2">
        <w:rPr>
          <w:rFonts w:ascii="Times New Roman" w:hAnsi="Times New Roman"/>
          <w:sz w:val="20"/>
          <w:szCs w:val="20"/>
        </w:rPr>
        <w:t xml:space="preserve">]. </w:t>
      </w:r>
      <w:r w:rsidR="00701810" w:rsidRPr="001120A2">
        <w:rPr>
          <w:rFonts w:ascii="Times New Roman" w:hAnsi="Times New Roman"/>
          <w:iCs/>
          <w:color w:val="000000"/>
          <w:sz w:val="20"/>
          <w:szCs w:val="20"/>
        </w:rPr>
        <w:t>ISSN 1554-0200 (print); ISSN 2375-723X (online)</w:t>
      </w:r>
      <w:r w:rsidR="00701810" w:rsidRPr="001120A2">
        <w:rPr>
          <w:rFonts w:ascii="Times New Roman" w:hAnsi="Times New Roman"/>
          <w:sz w:val="20"/>
          <w:szCs w:val="20"/>
        </w:rPr>
        <w:t xml:space="preserve">. </w:t>
      </w:r>
      <w:hyperlink r:id="rId10" w:history="1">
        <w:r w:rsidR="00701810" w:rsidRPr="001120A2">
          <w:rPr>
            <w:rStyle w:val="Hyperlink"/>
            <w:rFonts w:ascii="Times New Roman" w:hAnsi="Times New Roman"/>
            <w:sz w:val="20"/>
            <w:szCs w:val="20"/>
          </w:rPr>
          <w:t>http://www.sciencepub.net/newyork</w:t>
        </w:r>
      </w:hyperlink>
      <w:r w:rsidR="00701810" w:rsidRPr="001120A2">
        <w:rPr>
          <w:rFonts w:ascii="Times New Roman" w:hAnsi="Times New Roman"/>
          <w:sz w:val="20"/>
          <w:szCs w:val="20"/>
        </w:rPr>
        <w:t xml:space="preserve">. </w:t>
      </w:r>
      <w:r w:rsidR="00701810" w:rsidRPr="001120A2">
        <w:rPr>
          <w:rFonts w:ascii="Times New Roman" w:hAnsi="Times New Roman" w:hint="eastAsia"/>
          <w:sz w:val="20"/>
          <w:szCs w:val="20"/>
          <w:lang w:eastAsia="zh-CN"/>
        </w:rPr>
        <w:t>5</w:t>
      </w:r>
      <w:r w:rsidR="00701810" w:rsidRPr="001120A2">
        <w:rPr>
          <w:rFonts w:ascii="Times New Roman" w:hAnsi="Times New Roman" w:hint="eastAsia"/>
          <w:sz w:val="20"/>
          <w:szCs w:val="20"/>
        </w:rPr>
        <w:t xml:space="preserve">. </w:t>
      </w:r>
      <w:r w:rsidR="00701810" w:rsidRPr="001120A2">
        <w:rPr>
          <w:rFonts w:ascii="Times New Roman" w:hAnsi="Times New Roman"/>
          <w:color w:val="000000"/>
          <w:sz w:val="20"/>
          <w:szCs w:val="20"/>
          <w:shd w:val="clear" w:color="auto" w:fill="FFFFFF"/>
        </w:rPr>
        <w:t>doi:</w:t>
      </w:r>
      <w:hyperlink r:id="rId11" w:history="1">
        <w:r w:rsidR="00701810" w:rsidRPr="001120A2">
          <w:rPr>
            <w:rStyle w:val="Hyperlink"/>
            <w:rFonts w:ascii="Times New Roman" w:hAnsi="Times New Roman"/>
            <w:sz w:val="20"/>
            <w:szCs w:val="20"/>
            <w:shd w:val="clear" w:color="auto" w:fill="FFFFFF"/>
          </w:rPr>
          <w:t>10.7537/mars</w:t>
        </w:r>
        <w:r w:rsidR="00701810" w:rsidRPr="001120A2">
          <w:rPr>
            <w:rStyle w:val="Hyperlink"/>
            <w:rFonts w:ascii="Times New Roman" w:hAnsi="Times New Roman" w:hint="eastAsia"/>
            <w:sz w:val="20"/>
            <w:szCs w:val="20"/>
            <w:shd w:val="clear" w:color="auto" w:fill="FFFFFF"/>
          </w:rPr>
          <w:t>nys100317.</w:t>
        </w:r>
        <w:r w:rsidR="00701810" w:rsidRPr="001120A2">
          <w:rPr>
            <w:rStyle w:val="Hyperlink"/>
            <w:rFonts w:ascii="Times New Roman" w:hAnsi="Times New Roman"/>
            <w:sz w:val="20"/>
            <w:szCs w:val="20"/>
            <w:shd w:val="clear" w:color="auto" w:fill="FFFFFF"/>
          </w:rPr>
          <w:t>0</w:t>
        </w:r>
        <w:r w:rsidR="00701810" w:rsidRPr="001120A2">
          <w:rPr>
            <w:rStyle w:val="Hyperlink"/>
            <w:rFonts w:ascii="Times New Roman" w:hAnsi="Times New Roman" w:hint="eastAsia"/>
            <w:sz w:val="20"/>
            <w:szCs w:val="20"/>
            <w:shd w:val="clear" w:color="auto" w:fill="FFFFFF"/>
            <w:lang w:eastAsia="zh-CN"/>
          </w:rPr>
          <w:t>5</w:t>
        </w:r>
      </w:hyperlink>
      <w:r w:rsidR="00701810" w:rsidRPr="001120A2">
        <w:rPr>
          <w:rFonts w:ascii="Times New Roman" w:hAnsi="Times New Roman"/>
          <w:color w:val="000000"/>
          <w:sz w:val="20"/>
          <w:szCs w:val="20"/>
          <w:shd w:val="clear" w:color="auto" w:fill="FFFFFF"/>
        </w:rPr>
        <w:t>.</w:t>
      </w:r>
    </w:p>
    <w:p w:rsidR="00D467F9" w:rsidRPr="001120A2" w:rsidRDefault="00D467F9" w:rsidP="00701810">
      <w:pPr>
        <w:pStyle w:val="NoSpacing"/>
        <w:snapToGrid w:val="0"/>
        <w:jc w:val="both"/>
        <w:rPr>
          <w:rFonts w:ascii="Times New Roman" w:hAnsi="Times New Roman"/>
          <w:sz w:val="20"/>
          <w:szCs w:val="20"/>
        </w:rPr>
      </w:pPr>
    </w:p>
    <w:p w:rsidR="001B0608" w:rsidRPr="001120A2" w:rsidRDefault="00EE6B0C" w:rsidP="00701810">
      <w:pPr>
        <w:pStyle w:val="NoSpacing"/>
        <w:snapToGrid w:val="0"/>
        <w:jc w:val="both"/>
        <w:rPr>
          <w:rFonts w:ascii="Times New Roman" w:hAnsi="Times New Roman"/>
          <w:sz w:val="20"/>
          <w:szCs w:val="20"/>
        </w:rPr>
      </w:pPr>
      <w:r w:rsidRPr="001120A2">
        <w:rPr>
          <w:rFonts w:ascii="Times New Roman" w:hAnsi="Times New Roman"/>
          <w:b/>
          <w:sz w:val="20"/>
          <w:szCs w:val="20"/>
        </w:rPr>
        <w:t>Keywords:</w:t>
      </w:r>
      <w:r w:rsidRPr="001120A2">
        <w:rPr>
          <w:rFonts w:ascii="Times New Roman" w:hAnsi="Times New Roman"/>
          <w:sz w:val="20"/>
          <w:szCs w:val="20"/>
        </w:rPr>
        <w:t xml:space="preserve"> ESBL,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w:t>
      </w:r>
      <w:r w:rsidRPr="001120A2">
        <w:rPr>
          <w:rFonts w:ascii="Times New Roman" w:hAnsi="Times New Roman"/>
          <w:i/>
          <w:sz w:val="20"/>
          <w:szCs w:val="20"/>
        </w:rPr>
        <w:t>E. coli</w:t>
      </w:r>
      <w:r w:rsidRPr="001120A2">
        <w:rPr>
          <w:rFonts w:ascii="Times New Roman" w:hAnsi="Times New Roman"/>
          <w:sz w:val="20"/>
          <w:szCs w:val="20"/>
        </w:rPr>
        <w:t>, Prevalence, Plasmid</w:t>
      </w:r>
    </w:p>
    <w:p w:rsidR="00701810" w:rsidRPr="001120A2" w:rsidRDefault="00701810" w:rsidP="00701810">
      <w:pPr>
        <w:pStyle w:val="NoSpacing"/>
        <w:snapToGrid w:val="0"/>
        <w:jc w:val="both"/>
        <w:rPr>
          <w:rFonts w:ascii="Times New Roman" w:hAnsi="Times New Roman"/>
          <w:b/>
          <w:sz w:val="20"/>
          <w:szCs w:val="20"/>
        </w:rPr>
      </w:pPr>
    </w:p>
    <w:p w:rsidR="00701810" w:rsidRPr="001120A2" w:rsidRDefault="00701810" w:rsidP="00701810">
      <w:pPr>
        <w:pStyle w:val="NoSpacing"/>
        <w:snapToGrid w:val="0"/>
        <w:jc w:val="both"/>
        <w:rPr>
          <w:rFonts w:ascii="Times New Roman" w:hAnsi="Times New Roman"/>
          <w:b/>
          <w:sz w:val="20"/>
          <w:szCs w:val="20"/>
        </w:rPr>
        <w:sectPr w:rsidR="00701810" w:rsidRPr="001120A2" w:rsidSect="001656B9">
          <w:headerReference w:type="default" r:id="rId12"/>
          <w:footerReference w:type="default" r:id="rId13"/>
          <w:type w:val="continuous"/>
          <w:pgSz w:w="12242" w:h="15842" w:code="1"/>
          <w:pgMar w:top="1440" w:right="1440" w:bottom="1440" w:left="1440" w:header="720" w:footer="720" w:gutter="0"/>
          <w:pgNumType w:start="29"/>
          <w:cols w:space="708"/>
          <w:docGrid w:linePitch="360"/>
        </w:sectPr>
      </w:pPr>
    </w:p>
    <w:p w:rsidR="00D912B6" w:rsidRPr="001120A2" w:rsidRDefault="00701810" w:rsidP="00701810">
      <w:pPr>
        <w:pStyle w:val="NoSpacing"/>
        <w:snapToGrid w:val="0"/>
        <w:jc w:val="both"/>
        <w:rPr>
          <w:rFonts w:ascii="Times New Roman" w:hAnsi="Times New Roman"/>
          <w:b/>
          <w:sz w:val="20"/>
          <w:szCs w:val="20"/>
        </w:rPr>
      </w:pPr>
      <w:r w:rsidRPr="001120A2">
        <w:rPr>
          <w:rFonts w:ascii="Times New Roman" w:hAnsi="Times New Roman"/>
          <w:b/>
          <w:sz w:val="20"/>
          <w:szCs w:val="20"/>
        </w:rPr>
        <w:lastRenderedPageBreak/>
        <w:t>1.</w:t>
      </w:r>
      <w:r w:rsidR="00BB7410" w:rsidRPr="001120A2">
        <w:rPr>
          <w:rFonts w:ascii="Times New Roman" w:hAnsi="Times New Roman"/>
          <w:b/>
          <w:sz w:val="20"/>
          <w:szCs w:val="20"/>
        </w:rPr>
        <w:t xml:space="preserve"> </w:t>
      </w:r>
      <w:r w:rsidRPr="001120A2">
        <w:rPr>
          <w:rFonts w:ascii="Times New Roman" w:hAnsi="Times New Roman"/>
          <w:b/>
          <w:sz w:val="20"/>
          <w:szCs w:val="20"/>
        </w:rPr>
        <w:t>Introduction</w:t>
      </w: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Extended-Spectrum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ESBLs</w:t>
      </w:r>
      <w:proofErr w:type="spellEnd"/>
      <w:r w:rsidRPr="001120A2">
        <w:rPr>
          <w:rFonts w:ascii="Times New Roman" w:hAnsi="Times New Roman"/>
          <w:sz w:val="20"/>
          <w:szCs w:val="20"/>
        </w:rPr>
        <w:t>) are a group of diverse, complex and plasmid-mediated, rapidly evolving enzymes that pose a major therapeutic challenge in the treatment of patients. They are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that are able to </w:t>
      </w:r>
      <w:proofErr w:type="spellStart"/>
      <w:r w:rsidRPr="001120A2">
        <w:rPr>
          <w:rFonts w:ascii="Times New Roman" w:hAnsi="Times New Roman"/>
          <w:sz w:val="20"/>
          <w:szCs w:val="20"/>
        </w:rPr>
        <w:t>hydrolyse</w:t>
      </w:r>
      <w:proofErr w:type="spellEnd"/>
      <w:r w:rsidRPr="001120A2">
        <w:rPr>
          <w:rFonts w:ascii="Times New Roman" w:hAnsi="Times New Roman"/>
          <w:sz w:val="20"/>
          <w:szCs w:val="20"/>
        </w:rPr>
        <w:t xml:space="preserve"> a broader spectrum of beta-</w:t>
      </w:r>
      <w:proofErr w:type="spellStart"/>
      <w:r w:rsidRPr="001120A2">
        <w:rPr>
          <w:rFonts w:ascii="Times New Roman" w:hAnsi="Times New Roman"/>
          <w:sz w:val="20"/>
          <w:szCs w:val="20"/>
        </w:rPr>
        <w:t>lactam</w:t>
      </w:r>
      <w:proofErr w:type="spellEnd"/>
      <w:r w:rsidRPr="001120A2">
        <w:rPr>
          <w:rFonts w:ascii="Times New Roman" w:hAnsi="Times New Roman"/>
          <w:sz w:val="20"/>
          <w:szCs w:val="20"/>
        </w:rPr>
        <w:t xml:space="preserve"> antibiotics than the simple parent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from which they were derived, hence, the term extended spectrum. They are </w:t>
      </w:r>
      <w:r w:rsidRPr="001120A2">
        <w:rPr>
          <w:rFonts w:ascii="Times New Roman" w:hAnsi="Times New Roman"/>
          <w:sz w:val="20"/>
          <w:szCs w:val="20"/>
        </w:rPr>
        <w:lastRenderedPageBreak/>
        <w:t>able to inactivate beta-</w:t>
      </w:r>
      <w:proofErr w:type="spellStart"/>
      <w:r w:rsidRPr="001120A2">
        <w:rPr>
          <w:rFonts w:ascii="Times New Roman" w:hAnsi="Times New Roman"/>
          <w:sz w:val="20"/>
          <w:szCs w:val="20"/>
        </w:rPr>
        <w:t>lactam</w:t>
      </w:r>
      <w:proofErr w:type="spellEnd"/>
      <w:r w:rsidRPr="001120A2">
        <w:rPr>
          <w:rFonts w:ascii="Times New Roman" w:hAnsi="Times New Roman"/>
          <w:sz w:val="20"/>
          <w:szCs w:val="20"/>
        </w:rPr>
        <w:t xml:space="preserve"> antibiotics containing an </w:t>
      </w:r>
      <w:proofErr w:type="spellStart"/>
      <w:r w:rsidRPr="001120A2">
        <w:rPr>
          <w:rFonts w:ascii="Times New Roman" w:hAnsi="Times New Roman"/>
          <w:sz w:val="20"/>
          <w:szCs w:val="20"/>
        </w:rPr>
        <w:t>oxyimino</w:t>
      </w:r>
      <w:proofErr w:type="spellEnd"/>
      <w:r w:rsidRPr="001120A2">
        <w:rPr>
          <w:rFonts w:ascii="Times New Roman" w:hAnsi="Times New Roman"/>
          <w:sz w:val="20"/>
          <w:szCs w:val="20"/>
        </w:rPr>
        <w:t xml:space="preserve">-group such as </w:t>
      </w:r>
      <w:proofErr w:type="spellStart"/>
      <w:r w:rsidRPr="001120A2">
        <w:rPr>
          <w:rFonts w:ascii="Times New Roman" w:hAnsi="Times New Roman"/>
          <w:sz w:val="20"/>
          <w:szCs w:val="20"/>
        </w:rPr>
        <w:t>oxyimino-cephalosporins</w:t>
      </w:r>
      <w:proofErr w:type="spellEnd"/>
      <w:r w:rsidRPr="001120A2">
        <w:rPr>
          <w:rFonts w:ascii="Times New Roman" w:hAnsi="Times New Roman"/>
          <w:sz w:val="20"/>
          <w:szCs w:val="20"/>
        </w:rPr>
        <w:t xml:space="preserve"> (e.g. </w:t>
      </w:r>
      <w:proofErr w:type="spellStart"/>
      <w:r w:rsidRPr="001120A2">
        <w:rPr>
          <w:rFonts w:ascii="Times New Roman" w:hAnsi="Times New Roman"/>
          <w:sz w:val="20"/>
          <w:szCs w:val="20"/>
        </w:rPr>
        <w:t>Ceftriaxone</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Cefotaxime</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Ceftazidime</w:t>
      </w:r>
      <w:proofErr w:type="spellEnd"/>
      <w:r w:rsidRPr="001120A2">
        <w:rPr>
          <w:rFonts w:ascii="Times New Roman" w:hAnsi="Times New Roman"/>
          <w:sz w:val="20"/>
          <w:szCs w:val="20"/>
        </w:rPr>
        <w:t xml:space="preserve">), as well as </w:t>
      </w:r>
      <w:proofErr w:type="spellStart"/>
      <w:r w:rsidRPr="001120A2">
        <w:rPr>
          <w:rFonts w:ascii="Times New Roman" w:hAnsi="Times New Roman"/>
          <w:sz w:val="20"/>
          <w:szCs w:val="20"/>
        </w:rPr>
        <w:t>oxyimino-monobactam</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Aztreonam</w:t>
      </w:r>
      <w:proofErr w:type="spellEnd"/>
      <w:r w:rsidRPr="001120A2">
        <w:rPr>
          <w:rFonts w:ascii="Times New Roman" w:hAnsi="Times New Roman"/>
          <w:sz w:val="20"/>
          <w:szCs w:val="20"/>
        </w:rPr>
        <w:t xml:space="preserve"> (Bradford, 2001; Paterson and </w:t>
      </w:r>
      <w:proofErr w:type="spellStart"/>
      <w:r w:rsidRPr="001120A2">
        <w:rPr>
          <w:rFonts w:ascii="Times New Roman" w:hAnsi="Times New Roman"/>
          <w:sz w:val="20"/>
          <w:szCs w:val="20"/>
        </w:rPr>
        <w:t>Bonomo</w:t>
      </w:r>
      <w:proofErr w:type="spellEnd"/>
      <w:r w:rsidRPr="001120A2">
        <w:rPr>
          <w:rFonts w:ascii="Times New Roman" w:hAnsi="Times New Roman"/>
          <w:sz w:val="20"/>
          <w:szCs w:val="20"/>
        </w:rPr>
        <w:t xml:space="preserve">, 2005) and also </w:t>
      </w:r>
      <w:proofErr w:type="spellStart"/>
      <w:r w:rsidRPr="001120A2">
        <w:rPr>
          <w:rFonts w:ascii="Times New Roman" w:hAnsi="Times New Roman"/>
          <w:sz w:val="20"/>
          <w:szCs w:val="20"/>
        </w:rPr>
        <w:t>Penicillins</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Nathisuwan</w:t>
      </w:r>
      <w:proofErr w:type="spellEnd"/>
      <w:r w:rsidRPr="001120A2">
        <w:rPr>
          <w:rFonts w:ascii="Times New Roman" w:hAnsi="Times New Roman"/>
          <w:sz w:val="20"/>
          <w:szCs w:val="20"/>
        </w:rPr>
        <w:t>, et al., 2001).</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Infection and colonization with ESBL-producing organisms are usually hospital-acquired especially in intensive care units (</w:t>
      </w:r>
      <w:proofErr w:type="spellStart"/>
      <w:r w:rsidRPr="001120A2">
        <w:rPr>
          <w:rFonts w:ascii="Times New Roman" w:hAnsi="Times New Roman"/>
          <w:sz w:val="20"/>
          <w:szCs w:val="20"/>
        </w:rPr>
        <w:t>Babini</w:t>
      </w:r>
      <w:proofErr w:type="spellEnd"/>
      <w:r w:rsidRPr="001120A2">
        <w:rPr>
          <w:rFonts w:ascii="Times New Roman" w:hAnsi="Times New Roman"/>
          <w:sz w:val="20"/>
          <w:szCs w:val="20"/>
        </w:rPr>
        <w:t xml:space="preserve"> and Livermore, 2000; </w:t>
      </w:r>
      <w:proofErr w:type="spellStart"/>
      <w:r w:rsidRPr="001120A2">
        <w:rPr>
          <w:rFonts w:ascii="Times New Roman" w:hAnsi="Times New Roman"/>
          <w:sz w:val="20"/>
          <w:szCs w:val="20"/>
        </w:rPr>
        <w:lastRenderedPageBreak/>
        <w:t>Lautenbach</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2001). Other hospital units that are at increased risk include surgical wards, </w:t>
      </w:r>
      <w:proofErr w:type="spellStart"/>
      <w:r w:rsidRPr="001120A2">
        <w:rPr>
          <w:rFonts w:ascii="Times New Roman" w:hAnsi="Times New Roman"/>
          <w:sz w:val="20"/>
          <w:szCs w:val="20"/>
        </w:rPr>
        <w:t>paediatrics</w:t>
      </w:r>
      <w:proofErr w:type="spellEnd"/>
      <w:r w:rsidRPr="001120A2">
        <w:rPr>
          <w:rFonts w:ascii="Times New Roman" w:hAnsi="Times New Roman"/>
          <w:sz w:val="20"/>
          <w:szCs w:val="20"/>
        </w:rPr>
        <w:t xml:space="preserve"> and neonatology, rehabilitation units and oncology wards (</w:t>
      </w:r>
      <w:proofErr w:type="spellStart"/>
      <w:r w:rsidRPr="001120A2">
        <w:rPr>
          <w:rFonts w:ascii="Times New Roman" w:hAnsi="Times New Roman"/>
          <w:sz w:val="20"/>
          <w:szCs w:val="20"/>
        </w:rPr>
        <w:t>Bermudes</w:t>
      </w:r>
      <w:proofErr w:type="spellEnd"/>
      <w:r w:rsidRPr="001120A2">
        <w:rPr>
          <w:rFonts w:ascii="Times New Roman" w:hAnsi="Times New Roman"/>
          <w:sz w:val="20"/>
          <w:szCs w:val="20"/>
        </w:rPr>
        <w:t>, 1997; Martinez-Aguilar, 2001). Community clinics and nursing homes have also been identified as potential reservoirs (Wiener, 1999). Recent studies have demonstrated the danger of ESBL producers in livestock (</w:t>
      </w:r>
      <w:proofErr w:type="spellStart"/>
      <w:r w:rsidRPr="001120A2">
        <w:rPr>
          <w:rFonts w:ascii="Times New Roman" w:hAnsi="Times New Roman"/>
          <w:sz w:val="20"/>
          <w:szCs w:val="20"/>
        </w:rPr>
        <w:t>Winokur</w:t>
      </w:r>
      <w:proofErr w:type="spellEnd"/>
      <w:r w:rsidRPr="001120A2">
        <w:rPr>
          <w:rFonts w:ascii="Times New Roman" w:hAnsi="Times New Roman"/>
          <w:sz w:val="20"/>
          <w:szCs w:val="20"/>
        </w:rPr>
        <w:t>, 2000).</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A wide range of gram-negative rods have been found to be ESBL producers with the vast majority belonging to the family </w:t>
      </w:r>
      <w:proofErr w:type="spellStart"/>
      <w:r w:rsidRPr="001120A2">
        <w:rPr>
          <w:rFonts w:ascii="Times New Roman" w:hAnsi="Times New Roman"/>
          <w:sz w:val="20"/>
          <w:szCs w:val="20"/>
        </w:rPr>
        <w:t>Enterobacteriaceae</w:t>
      </w:r>
      <w:proofErr w:type="spellEnd"/>
      <w:r w:rsidRPr="001120A2">
        <w:rPr>
          <w:rFonts w:ascii="Times New Roman" w:hAnsi="Times New Roman"/>
          <w:sz w:val="20"/>
          <w:szCs w:val="20"/>
        </w:rPr>
        <w:t xml:space="preserve"> (Bradford, 2001). </w:t>
      </w:r>
      <w:proofErr w:type="spellStart"/>
      <w:r w:rsidRPr="001120A2">
        <w:rPr>
          <w:rFonts w:ascii="Times New Roman" w:hAnsi="Times New Roman"/>
          <w:sz w:val="20"/>
          <w:szCs w:val="20"/>
        </w:rPr>
        <w:t>ESBLs</w:t>
      </w:r>
      <w:proofErr w:type="spellEnd"/>
      <w:r w:rsidRPr="001120A2">
        <w:rPr>
          <w:rFonts w:ascii="Times New Roman" w:hAnsi="Times New Roman"/>
          <w:sz w:val="20"/>
          <w:szCs w:val="20"/>
        </w:rPr>
        <w:t xml:space="preserve"> are most commonly produced by </w:t>
      </w:r>
      <w:proofErr w:type="spellStart"/>
      <w:r w:rsidRPr="001120A2">
        <w:rPr>
          <w:rFonts w:ascii="Times New Roman" w:hAnsi="Times New Roman"/>
          <w:i/>
          <w:sz w:val="20"/>
          <w:szCs w:val="20"/>
        </w:rPr>
        <w:t>E.coli</w:t>
      </w:r>
      <w:proofErr w:type="spellEnd"/>
      <w:r w:rsidRPr="001120A2">
        <w:rPr>
          <w:rFonts w:ascii="Times New Roman" w:hAnsi="Times New Roman"/>
          <w:i/>
          <w:sz w:val="20"/>
          <w:szCs w:val="20"/>
        </w:rPr>
        <w:t xml:space="preserve">, </w:t>
      </w:r>
      <w:proofErr w:type="spellStart"/>
      <w:r w:rsidRPr="001120A2">
        <w:rPr>
          <w:rFonts w:ascii="Times New Roman" w:hAnsi="Times New Roman"/>
          <w:i/>
          <w:sz w:val="20"/>
          <w:szCs w:val="20"/>
        </w:rPr>
        <w:t>Klebsiella</w:t>
      </w:r>
      <w:proofErr w:type="spellEnd"/>
      <w:r w:rsidRPr="001120A2">
        <w:rPr>
          <w:rFonts w:ascii="Times New Roman" w:hAnsi="Times New Roman"/>
          <w:sz w:val="20"/>
          <w:szCs w:val="20"/>
        </w:rPr>
        <w:t xml:space="preserve"> species, with </w:t>
      </w:r>
      <w:proofErr w:type="spellStart"/>
      <w:r w:rsidRPr="001120A2">
        <w:rPr>
          <w:rFonts w:ascii="Times New Roman" w:hAnsi="Times New Roman"/>
          <w:i/>
          <w:sz w:val="20"/>
          <w:szCs w:val="20"/>
        </w:rPr>
        <w:t>KIebsiella</w:t>
      </w:r>
      <w:proofErr w:type="spellEnd"/>
      <w:r w:rsidRPr="001120A2">
        <w:rPr>
          <w:rFonts w:ascii="Times New Roman" w:hAnsi="Times New Roman"/>
          <w:i/>
          <w:sz w:val="20"/>
          <w:szCs w:val="20"/>
        </w:rPr>
        <w:t xml:space="preserve"> pneumonia</w:t>
      </w:r>
      <w:r w:rsidRPr="001120A2">
        <w:rPr>
          <w:rFonts w:ascii="Times New Roman" w:hAnsi="Times New Roman"/>
          <w:sz w:val="20"/>
          <w:szCs w:val="20"/>
        </w:rPr>
        <w:t xml:space="preserve"> seemingly the major ESBL producer (Al-</w:t>
      </w:r>
      <w:proofErr w:type="spellStart"/>
      <w:r w:rsidRPr="001120A2">
        <w:rPr>
          <w:rFonts w:ascii="Times New Roman" w:hAnsi="Times New Roman"/>
          <w:sz w:val="20"/>
          <w:szCs w:val="20"/>
        </w:rPr>
        <w:t>Jasser</w:t>
      </w:r>
      <w:proofErr w:type="spellEnd"/>
      <w:r w:rsidRPr="001120A2">
        <w:rPr>
          <w:rFonts w:ascii="Times New Roman" w:hAnsi="Times New Roman"/>
          <w:sz w:val="20"/>
          <w:szCs w:val="20"/>
        </w:rPr>
        <w:t>, 2006).</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There is an increased need to detect ESBL-producing gram-negative bacteria in routine microbiological work. Rapid detection of ESBL is important, not only for treatment guidelines but also to facilitate improved prevention of </w:t>
      </w:r>
      <w:proofErr w:type="spellStart"/>
      <w:r w:rsidRPr="001120A2">
        <w:rPr>
          <w:rFonts w:ascii="Times New Roman" w:hAnsi="Times New Roman"/>
          <w:sz w:val="20"/>
          <w:szCs w:val="20"/>
        </w:rPr>
        <w:t>nosocomial</w:t>
      </w:r>
      <w:proofErr w:type="spellEnd"/>
      <w:r w:rsidRPr="001120A2">
        <w:rPr>
          <w:rFonts w:ascii="Times New Roman" w:hAnsi="Times New Roman"/>
          <w:sz w:val="20"/>
          <w:szCs w:val="20"/>
        </w:rPr>
        <w:t xml:space="preserve"> infections (Shah </w:t>
      </w:r>
      <w:r w:rsidRPr="001120A2">
        <w:rPr>
          <w:rFonts w:ascii="Times New Roman" w:hAnsi="Times New Roman"/>
          <w:i/>
          <w:sz w:val="20"/>
          <w:szCs w:val="20"/>
        </w:rPr>
        <w:t>et al</w:t>
      </w:r>
      <w:r w:rsidRPr="001120A2">
        <w:rPr>
          <w:rFonts w:ascii="Times New Roman" w:hAnsi="Times New Roman"/>
          <w:sz w:val="20"/>
          <w:szCs w:val="20"/>
        </w:rPr>
        <w:t xml:space="preserve">., 2004). Failure to detect ESBL-mediated resistance has led to therapeutic failure and facilitated the spread of ESBL-producing organisms (Paterson and </w:t>
      </w:r>
      <w:proofErr w:type="spellStart"/>
      <w:r w:rsidRPr="001120A2">
        <w:rPr>
          <w:rFonts w:ascii="Times New Roman" w:hAnsi="Times New Roman"/>
          <w:sz w:val="20"/>
          <w:szCs w:val="20"/>
        </w:rPr>
        <w:t>Bonomo</w:t>
      </w:r>
      <w:proofErr w:type="spellEnd"/>
      <w:r w:rsidRPr="001120A2">
        <w:rPr>
          <w:rFonts w:ascii="Times New Roman" w:hAnsi="Times New Roman"/>
          <w:sz w:val="20"/>
          <w:szCs w:val="20"/>
        </w:rPr>
        <w:t xml:space="preserve">, 2005). For cost-effective isolation and effective medical treatments, there is a need to screen patients for ESBL production (Siegel </w:t>
      </w:r>
      <w:r w:rsidRPr="001120A2">
        <w:rPr>
          <w:rFonts w:ascii="Times New Roman" w:hAnsi="Times New Roman"/>
          <w:i/>
          <w:sz w:val="20"/>
          <w:szCs w:val="20"/>
        </w:rPr>
        <w:t>et al.</w:t>
      </w:r>
      <w:r w:rsidRPr="001120A2">
        <w:rPr>
          <w:rFonts w:ascii="Times New Roman" w:hAnsi="Times New Roman"/>
          <w:sz w:val="20"/>
          <w:szCs w:val="20"/>
        </w:rPr>
        <w:t>, 2007).</w:t>
      </w:r>
    </w:p>
    <w:p w:rsidR="00701810" w:rsidRPr="001120A2" w:rsidRDefault="00D912B6" w:rsidP="00701810">
      <w:pPr>
        <w:pStyle w:val="NoSpacing"/>
        <w:snapToGrid w:val="0"/>
        <w:ind w:firstLine="425"/>
        <w:jc w:val="both"/>
        <w:rPr>
          <w:rFonts w:ascii="Times New Roman" w:eastAsia="Times New Roman" w:hAnsi="Times New Roman"/>
          <w:sz w:val="20"/>
          <w:szCs w:val="20"/>
          <w:lang w:eastAsia="en-GB"/>
        </w:rPr>
      </w:pPr>
      <w:r w:rsidRPr="001120A2">
        <w:rPr>
          <w:rFonts w:ascii="Times New Roman" w:eastAsia="Times New Roman" w:hAnsi="Times New Roman"/>
          <w:sz w:val="20"/>
          <w:szCs w:val="20"/>
          <w:lang w:eastAsia="en-GB"/>
        </w:rPr>
        <w:t>In Nigeria</w:t>
      </w:r>
      <w:r w:rsidR="001C13BA" w:rsidRPr="001120A2">
        <w:rPr>
          <w:rFonts w:ascii="Times New Roman" w:eastAsia="Times New Roman" w:hAnsi="Times New Roman"/>
          <w:sz w:val="20"/>
          <w:szCs w:val="20"/>
          <w:lang w:eastAsia="en-GB"/>
        </w:rPr>
        <w:t>,</w:t>
      </w:r>
      <w:r w:rsidRPr="001120A2">
        <w:rPr>
          <w:rFonts w:ascii="Times New Roman" w:eastAsia="Times New Roman" w:hAnsi="Times New Roman"/>
          <w:sz w:val="20"/>
          <w:szCs w:val="20"/>
          <w:lang w:eastAsia="en-GB"/>
        </w:rPr>
        <w:t xml:space="preserve"> there have been reports of </w:t>
      </w:r>
      <w:proofErr w:type="spellStart"/>
      <w:r w:rsidRPr="001120A2">
        <w:rPr>
          <w:rFonts w:ascii="Times New Roman" w:eastAsia="Times New Roman" w:hAnsi="Times New Roman"/>
          <w:sz w:val="20"/>
          <w:szCs w:val="20"/>
          <w:lang w:eastAsia="en-GB"/>
        </w:rPr>
        <w:t>carbapenemase</w:t>
      </w:r>
      <w:proofErr w:type="spellEnd"/>
      <w:r w:rsidRPr="001120A2">
        <w:rPr>
          <w:rFonts w:ascii="Times New Roman" w:eastAsia="Times New Roman" w:hAnsi="Times New Roman"/>
          <w:sz w:val="20"/>
          <w:szCs w:val="20"/>
          <w:lang w:eastAsia="en-GB"/>
        </w:rPr>
        <w:t xml:space="preserve">-producing clinical isolates of enteric bacteria particularly among </w:t>
      </w:r>
      <w:r w:rsidRPr="001120A2">
        <w:rPr>
          <w:rFonts w:ascii="Times New Roman" w:eastAsia="Times New Roman" w:hAnsi="Times New Roman"/>
          <w:i/>
          <w:iCs/>
          <w:sz w:val="20"/>
          <w:szCs w:val="20"/>
          <w:lang w:eastAsia="en-GB"/>
        </w:rPr>
        <w:t>E. coli</w:t>
      </w:r>
      <w:r w:rsidRPr="001120A2">
        <w:rPr>
          <w:rFonts w:ascii="Times New Roman" w:eastAsia="Times New Roman" w:hAnsi="Times New Roman"/>
          <w:sz w:val="20"/>
          <w:szCs w:val="20"/>
          <w:lang w:eastAsia="en-GB"/>
        </w:rPr>
        <w:t xml:space="preserve"> and </w:t>
      </w:r>
      <w:proofErr w:type="spellStart"/>
      <w:r w:rsidRPr="001120A2">
        <w:rPr>
          <w:rFonts w:ascii="Times New Roman" w:eastAsia="Times New Roman" w:hAnsi="Times New Roman"/>
          <w:i/>
          <w:iCs/>
          <w:sz w:val="20"/>
          <w:szCs w:val="20"/>
          <w:lang w:eastAsia="en-GB"/>
        </w:rPr>
        <w:t>Klebsiella</w:t>
      </w:r>
      <w:proofErr w:type="spellEnd"/>
      <w:r w:rsidRPr="001120A2">
        <w:rPr>
          <w:rFonts w:ascii="Times New Roman" w:eastAsia="Times New Roman" w:hAnsi="Times New Roman"/>
          <w:i/>
          <w:iCs/>
          <w:sz w:val="20"/>
          <w:szCs w:val="20"/>
          <w:lang w:eastAsia="en-GB"/>
        </w:rPr>
        <w:t xml:space="preserve"> </w:t>
      </w:r>
      <w:proofErr w:type="spellStart"/>
      <w:r w:rsidRPr="001120A2">
        <w:rPr>
          <w:rFonts w:ascii="Times New Roman" w:eastAsia="Times New Roman" w:hAnsi="Times New Roman"/>
          <w:i/>
          <w:iCs/>
          <w:sz w:val="20"/>
          <w:szCs w:val="20"/>
          <w:lang w:eastAsia="en-GB"/>
        </w:rPr>
        <w:t>spp</w:t>
      </w:r>
      <w:proofErr w:type="spellEnd"/>
      <w:r w:rsidRPr="001120A2">
        <w:rPr>
          <w:rFonts w:ascii="Times New Roman" w:eastAsia="Times New Roman" w:hAnsi="Times New Roman"/>
          <w:i/>
          <w:iCs/>
          <w:sz w:val="20"/>
          <w:szCs w:val="20"/>
          <w:lang w:eastAsia="en-GB"/>
        </w:rPr>
        <w:t xml:space="preserve"> </w:t>
      </w:r>
      <w:r w:rsidRPr="001120A2">
        <w:rPr>
          <w:rFonts w:ascii="Times New Roman" w:eastAsia="Times New Roman" w:hAnsi="Times New Roman"/>
          <w:iCs/>
          <w:sz w:val="20"/>
          <w:szCs w:val="20"/>
          <w:lang w:eastAsia="en-GB"/>
        </w:rPr>
        <w:t>(</w:t>
      </w:r>
      <w:proofErr w:type="spellStart"/>
      <w:r w:rsidRPr="001120A2">
        <w:rPr>
          <w:rFonts w:ascii="Times New Roman" w:eastAsia="Times New Roman" w:hAnsi="Times New Roman"/>
          <w:iCs/>
          <w:sz w:val="20"/>
          <w:szCs w:val="20"/>
          <w:lang w:eastAsia="en-GB"/>
        </w:rPr>
        <w:t>Motayo</w:t>
      </w:r>
      <w:proofErr w:type="spellEnd"/>
      <w:r w:rsidRPr="001120A2">
        <w:rPr>
          <w:rFonts w:ascii="Times New Roman" w:eastAsia="Times New Roman" w:hAnsi="Times New Roman"/>
          <w:iCs/>
          <w:sz w:val="20"/>
          <w:szCs w:val="20"/>
          <w:lang w:eastAsia="en-GB"/>
        </w:rPr>
        <w:t xml:space="preserve"> </w:t>
      </w:r>
      <w:r w:rsidRPr="001120A2">
        <w:rPr>
          <w:rFonts w:ascii="Times New Roman" w:eastAsia="Times New Roman" w:hAnsi="Times New Roman"/>
          <w:i/>
          <w:iCs/>
          <w:sz w:val="20"/>
          <w:szCs w:val="20"/>
          <w:lang w:eastAsia="en-GB"/>
        </w:rPr>
        <w:t>et al., 2012).</w:t>
      </w:r>
      <w:r w:rsidRPr="001120A2">
        <w:rPr>
          <w:rFonts w:ascii="Times New Roman" w:eastAsia="Times New Roman" w:hAnsi="Times New Roman"/>
          <w:sz w:val="20"/>
          <w:szCs w:val="20"/>
          <w:lang w:eastAsia="en-GB"/>
        </w:rPr>
        <w:t xml:space="preserve"> In addition, regular reports of various infections of ESBL organisms have been recorded in our environment; there has also been laboratory evidence of co-acquisition of mu</w:t>
      </w:r>
      <w:r w:rsidR="001C13BA" w:rsidRPr="001120A2">
        <w:rPr>
          <w:rFonts w:ascii="Times New Roman" w:eastAsia="Times New Roman" w:hAnsi="Times New Roman"/>
          <w:sz w:val="20"/>
          <w:szCs w:val="20"/>
          <w:lang w:eastAsia="en-GB"/>
        </w:rPr>
        <w:t>l</w:t>
      </w:r>
      <w:r w:rsidRPr="001120A2">
        <w:rPr>
          <w:rFonts w:ascii="Times New Roman" w:eastAsia="Times New Roman" w:hAnsi="Times New Roman"/>
          <w:sz w:val="20"/>
          <w:szCs w:val="20"/>
          <w:lang w:eastAsia="en-GB"/>
        </w:rPr>
        <w:t xml:space="preserve">ti-resistant plasmids in clinical isolates of </w:t>
      </w:r>
      <w:r w:rsidRPr="001120A2">
        <w:rPr>
          <w:rFonts w:ascii="Times New Roman" w:eastAsia="Times New Roman" w:hAnsi="Times New Roman"/>
          <w:i/>
          <w:iCs/>
          <w:sz w:val="20"/>
          <w:szCs w:val="20"/>
          <w:lang w:eastAsia="en-GB"/>
        </w:rPr>
        <w:t>E. coli</w:t>
      </w:r>
      <w:r w:rsidRPr="001120A2">
        <w:rPr>
          <w:rFonts w:ascii="Times New Roman" w:eastAsia="Times New Roman" w:hAnsi="Times New Roman"/>
          <w:sz w:val="20"/>
          <w:szCs w:val="20"/>
          <w:lang w:eastAsia="en-GB"/>
        </w:rPr>
        <w:t xml:space="preserve"> and other enteric organisms from Abeokuta (</w:t>
      </w:r>
      <w:proofErr w:type="spellStart"/>
      <w:r w:rsidRPr="001120A2">
        <w:rPr>
          <w:rFonts w:ascii="Times New Roman" w:eastAsia="Times New Roman" w:hAnsi="Times New Roman"/>
          <w:iCs/>
          <w:sz w:val="20"/>
          <w:szCs w:val="20"/>
          <w:lang w:eastAsia="en-GB"/>
        </w:rPr>
        <w:t>Akinduti</w:t>
      </w:r>
      <w:proofErr w:type="spellEnd"/>
      <w:r w:rsidRPr="001120A2">
        <w:rPr>
          <w:rFonts w:ascii="Times New Roman" w:eastAsia="Times New Roman" w:hAnsi="Times New Roman"/>
          <w:iCs/>
          <w:sz w:val="20"/>
          <w:szCs w:val="20"/>
          <w:lang w:eastAsia="en-GB"/>
        </w:rPr>
        <w:t xml:space="preserve"> </w:t>
      </w:r>
      <w:r w:rsidRPr="001120A2">
        <w:rPr>
          <w:rFonts w:ascii="Times New Roman" w:eastAsia="Times New Roman" w:hAnsi="Times New Roman"/>
          <w:i/>
          <w:iCs/>
          <w:sz w:val="20"/>
          <w:szCs w:val="20"/>
          <w:lang w:eastAsia="en-GB"/>
        </w:rPr>
        <w:t xml:space="preserve">et al., 2011; </w:t>
      </w:r>
      <w:proofErr w:type="spellStart"/>
      <w:r w:rsidRPr="001120A2">
        <w:rPr>
          <w:rFonts w:ascii="Times New Roman" w:eastAsia="Times New Roman" w:hAnsi="Times New Roman"/>
          <w:iCs/>
          <w:sz w:val="20"/>
          <w:szCs w:val="20"/>
          <w:lang w:eastAsia="en-GB"/>
        </w:rPr>
        <w:t>Motayo</w:t>
      </w:r>
      <w:proofErr w:type="spellEnd"/>
      <w:r w:rsidRPr="001120A2">
        <w:rPr>
          <w:rFonts w:ascii="Times New Roman" w:eastAsia="Times New Roman" w:hAnsi="Times New Roman"/>
          <w:iCs/>
          <w:sz w:val="20"/>
          <w:szCs w:val="20"/>
          <w:lang w:eastAsia="en-GB"/>
        </w:rPr>
        <w:t xml:space="preserve"> </w:t>
      </w:r>
      <w:r w:rsidRPr="001120A2">
        <w:rPr>
          <w:rFonts w:ascii="Times New Roman" w:eastAsia="Times New Roman" w:hAnsi="Times New Roman"/>
          <w:i/>
          <w:iCs/>
          <w:sz w:val="20"/>
          <w:szCs w:val="20"/>
          <w:lang w:eastAsia="en-GB"/>
        </w:rPr>
        <w:t>et al., 2012)</w:t>
      </w:r>
      <w:r w:rsidRPr="001120A2">
        <w:rPr>
          <w:rFonts w:ascii="Times New Roman" w:eastAsia="Times New Roman" w:hAnsi="Times New Roman"/>
          <w:sz w:val="20"/>
          <w:szCs w:val="20"/>
          <w:lang w:eastAsia="en-GB"/>
        </w:rPr>
        <w:t xml:space="preserve">. This has most undoubtedly put Abeokuta on the global antibiotic multi-drug resistant map. Previous reports have indicated the usefulness of plasmid profiling in </w:t>
      </w:r>
      <w:proofErr w:type="spellStart"/>
      <w:r w:rsidRPr="001120A2">
        <w:rPr>
          <w:rFonts w:ascii="Times New Roman" w:eastAsia="Times New Roman" w:hAnsi="Times New Roman"/>
          <w:sz w:val="20"/>
          <w:szCs w:val="20"/>
          <w:lang w:eastAsia="en-GB"/>
        </w:rPr>
        <w:t>categorising</w:t>
      </w:r>
      <w:proofErr w:type="spellEnd"/>
      <w:r w:rsidRPr="001120A2">
        <w:rPr>
          <w:rFonts w:ascii="Times New Roman" w:eastAsia="Times New Roman" w:hAnsi="Times New Roman"/>
          <w:sz w:val="20"/>
          <w:szCs w:val="20"/>
          <w:lang w:eastAsia="en-GB"/>
        </w:rPr>
        <w:t xml:space="preserve"> and determining the extent of antibiotic multi-drug resistance and risk of epidemic spread (</w:t>
      </w:r>
      <w:proofErr w:type="spellStart"/>
      <w:r w:rsidRPr="001120A2">
        <w:rPr>
          <w:rFonts w:ascii="Times New Roman" w:eastAsia="Times New Roman" w:hAnsi="Times New Roman"/>
          <w:sz w:val="20"/>
          <w:szCs w:val="20"/>
          <w:lang w:eastAsia="en-GB"/>
        </w:rPr>
        <w:t>Akindui</w:t>
      </w:r>
      <w:proofErr w:type="spellEnd"/>
      <w:r w:rsidRPr="001120A2">
        <w:rPr>
          <w:rFonts w:ascii="Times New Roman" w:eastAsia="Times New Roman" w:hAnsi="Times New Roman"/>
          <w:sz w:val="20"/>
          <w:szCs w:val="20"/>
          <w:lang w:eastAsia="en-GB"/>
        </w:rPr>
        <w:t xml:space="preserve"> </w:t>
      </w:r>
      <w:r w:rsidRPr="001120A2">
        <w:rPr>
          <w:rFonts w:ascii="Times New Roman" w:eastAsia="Times New Roman" w:hAnsi="Times New Roman"/>
          <w:i/>
          <w:sz w:val="20"/>
          <w:szCs w:val="20"/>
          <w:lang w:eastAsia="en-GB"/>
        </w:rPr>
        <w:t>et al.,</w:t>
      </w:r>
      <w:r w:rsidR="00C71F96" w:rsidRPr="001120A2">
        <w:rPr>
          <w:rFonts w:ascii="Times New Roman" w:eastAsia="Times New Roman" w:hAnsi="Times New Roman"/>
          <w:i/>
          <w:sz w:val="20"/>
          <w:szCs w:val="20"/>
          <w:lang w:eastAsia="en-GB"/>
        </w:rPr>
        <w:t xml:space="preserve"> </w:t>
      </w:r>
      <w:r w:rsidRPr="001120A2">
        <w:rPr>
          <w:rFonts w:ascii="Times New Roman" w:eastAsia="Times New Roman" w:hAnsi="Times New Roman"/>
          <w:sz w:val="20"/>
          <w:szCs w:val="20"/>
          <w:lang w:eastAsia="en-GB"/>
        </w:rPr>
        <w:t xml:space="preserve">2011; </w:t>
      </w:r>
      <w:proofErr w:type="spellStart"/>
      <w:r w:rsidRPr="001120A2">
        <w:rPr>
          <w:rFonts w:ascii="Times New Roman" w:eastAsia="Times New Roman" w:hAnsi="Times New Roman"/>
          <w:sz w:val="20"/>
          <w:szCs w:val="20"/>
          <w:lang w:eastAsia="en-GB"/>
        </w:rPr>
        <w:t>Schawaber</w:t>
      </w:r>
      <w:proofErr w:type="spellEnd"/>
      <w:r w:rsidRPr="001120A2">
        <w:rPr>
          <w:rFonts w:ascii="Times New Roman" w:eastAsia="Times New Roman" w:hAnsi="Times New Roman"/>
          <w:sz w:val="20"/>
          <w:szCs w:val="20"/>
          <w:lang w:eastAsia="en-GB"/>
        </w:rPr>
        <w:t xml:space="preserve"> </w:t>
      </w:r>
      <w:r w:rsidRPr="001120A2">
        <w:rPr>
          <w:rFonts w:ascii="Times New Roman" w:eastAsia="Times New Roman" w:hAnsi="Times New Roman"/>
          <w:i/>
          <w:sz w:val="20"/>
          <w:szCs w:val="20"/>
          <w:lang w:eastAsia="en-GB"/>
        </w:rPr>
        <w:t xml:space="preserve">et al., 2005; </w:t>
      </w:r>
      <w:proofErr w:type="spellStart"/>
      <w:r w:rsidRPr="001120A2">
        <w:rPr>
          <w:rFonts w:ascii="Times New Roman" w:eastAsia="Times New Roman" w:hAnsi="Times New Roman"/>
          <w:sz w:val="20"/>
          <w:szCs w:val="20"/>
          <w:lang w:eastAsia="en-GB"/>
        </w:rPr>
        <w:t>Adenipekun</w:t>
      </w:r>
      <w:proofErr w:type="spellEnd"/>
      <w:r w:rsidRPr="001120A2">
        <w:rPr>
          <w:rFonts w:ascii="Times New Roman" w:eastAsia="Times New Roman" w:hAnsi="Times New Roman"/>
          <w:sz w:val="20"/>
          <w:szCs w:val="20"/>
          <w:lang w:eastAsia="en-GB"/>
        </w:rPr>
        <w:t xml:space="preserve"> </w:t>
      </w:r>
      <w:r w:rsidRPr="001120A2">
        <w:rPr>
          <w:rFonts w:ascii="Times New Roman" w:eastAsia="Times New Roman" w:hAnsi="Times New Roman"/>
          <w:i/>
          <w:sz w:val="20"/>
          <w:szCs w:val="20"/>
          <w:lang w:eastAsia="en-GB"/>
        </w:rPr>
        <w:t>et al.,</w:t>
      </w:r>
      <w:r w:rsidRPr="001120A2">
        <w:rPr>
          <w:rFonts w:ascii="Times New Roman" w:eastAsia="Times New Roman" w:hAnsi="Times New Roman"/>
          <w:sz w:val="20"/>
          <w:szCs w:val="20"/>
          <w:lang w:eastAsia="en-GB"/>
        </w:rPr>
        <w:t xml:space="preserve"> 2009).</w:t>
      </w:r>
    </w:p>
    <w:p w:rsidR="00701810" w:rsidRPr="001120A2" w:rsidRDefault="00D912B6" w:rsidP="00701810">
      <w:pPr>
        <w:pStyle w:val="NoSpacing"/>
        <w:snapToGrid w:val="0"/>
        <w:ind w:firstLine="425"/>
        <w:jc w:val="both"/>
        <w:rPr>
          <w:rFonts w:ascii="Times New Roman" w:eastAsia="Times New Roman" w:hAnsi="Times New Roman"/>
          <w:sz w:val="20"/>
          <w:szCs w:val="20"/>
          <w:lang w:eastAsia="en-GB"/>
        </w:rPr>
      </w:pPr>
      <w:r w:rsidRPr="001120A2">
        <w:rPr>
          <w:rFonts w:ascii="Times New Roman" w:eastAsia="Times New Roman" w:hAnsi="Times New Roman"/>
          <w:sz w:val="20"/>
          <w:szCs w:val="20"/>
          <w:lang w:eastAsia="en-GB"/>
        </w:rPr>
        <w:t xml:space="preserve">These reports have shown that community </w:t>
      </w:r>
      <w:proofErr w:type="spellStart"/>
      <w:r w:rsidRPr="001120A2">
        <w:rPr>
          <w:rFonts w:ascii="Times New Roman" w:eastAsia="Times New Roman" w:hAnsi="Times New Roman"/>
          <w:sz w:val="20"/>
          <w:szCs w:val="20"/>
          <w:lang w:eastAsia="en-GB"/>
        </w:rPr>
        <w:t>colonisation</w:t>
      </w:r>
      <w:proofErr w:type="spellEnd"/>
      <w:r w:rsidRPr="001120A2">
        <w:rPr>
          <w:rFonts w:ascii="Times New Roman" w:eastAsia="Times New Roman" w:hAnsi="Times New Roman"/>
          <w:sz w:val="20"/>
          <w:szCs w:val="20"/>
          <w:lang w:eastAsia="en-GB"/>
        </w:rPr>
        <w:t xml:space="preserve"> and other reservoir sources such as food animals are capable of conjugative spread of these R-plasmids with ESBL and </w:t>
      </w:r>
      <w:proofErr w:type="spellStart"/>
      <w:r w:rsidRPr="001120A2">
        <w:rPr>
          <w:rFonts w:ascii="Times New Roman" w:eastAsia="Times New Roman" w:hAnsi="Times New Roman"/>
          <w:sz w:val="20"/>
          <w:szCs w:val="20"/>
          <w:lang w:eastAsia="en-GB"/>
        </w:rPr>
        <w:t>carbapenemase</w:t>
      </w:r>
      <w:proofErr w:type="spellEnd"/>
      <w:r w:rsidRPr="001120A2">
        <w:rPr>
          <w:rFonts w:ascii="Times New Roman" w:eastAsia="Times New Roman" w:hAnsi="Times New Roman"/>
          <w:sz w:val="20"/>
          <w:szCs w:val="20"/>
          <w:lang w:eastAsia="en-GB"/>
        </w:rPr>
        <w:t xml:space="preserve"> activity within the hospital community to cause </w:t>
      </w:r>
      <w:proofErr w:type="spellStart"/>
      <w:r w:rsidRPr="001120A2">
        <w:rPr>
          <w:rFonts w:ascii="Times New Roman" w:eastAsia="Times New Roman" w:hAnsi="Times New Roman"/>
          <w:sz w:val="20"/>
          <w:szCs w:val="20"/>
          <w:lang w:eastAsia="en-GB"/>
        </w:rPr>
        <w:t>nosocomial</w:t>
      </w:r>
      <w:proofErr w:type="spellEnd"/>
      <w:r w:rsidRPr="001120A2">
        <w:rPr>
          <w:rFonts w:ascii="Times New Roman" w:eastAsia="Times New Roman" w:hAnsi="Times New Roman"/>
          <w:sz w:val="20"/>
          <w:szCs w:val="20"/>
          <w:lang w:eastAsia="en-GB"/>
        </w:rPr>
        <w:t xml:space="preserve"> outbreaks (</w:t>
      </w:r>
      <w:proofErr w:type="spellStart"/>
      <w:r w:rsidRPr="001120A2">
        <w:rPr>
          <w:rFonts w:ascii="Times New Roman" w:eastAsia="Times New Roman" w:hAnsi="Times New Roman"/>
          <w:iCs/>
          <w:sz w:val="20"/>
          <w:szCs w:val="20"/>
          <w:lang w:eastAsia="en-GB"/>
        </w:rPr>
        <w:t>Motayo</w:t>
      </w:r>
      <w:proofErr w:type="spellEnd"/>
      <w:r w:rsidRPr="001120A2">
        <w:rPr>
          <w:rFonts w:ascii="Times New Roman" w:eastAsia="Times New Roman" w:hAnsi="Times New Roman"/>
          <w:iCs/>
          <w:sz w:val="20"/>
          <w:szCs w:val="20"/>
          <w:lang w:eastAsia="en-GB"/>
        </w:rPr>
        <w:t xml:space="preserve"> </w:t>
      </w:r>
      <w:r w:rsidRPr="001120A2">
        <w:rPr>
          <w:rFonts w:ascii="Times New Roman" w:eastAsia="Times New Roman" w:hAnsi="Times New Roman"/>
          <w:i/>
          <w:iCs/>
          <w:sz w:val="20"/>
          <w:szCs w:val="20"/>
          <w:lang w:eastAsia="en-GB"/>
        </w:rPr>
        <w:t>et al., 2012</w:t>
      </w:r>
      <w:r w:rsidRPr="001120A2">
        <w:rPr>
          <w:rFonts w:ascii="Times New Roman" w:eastAsia="Times New Roman" w:hAnsi="Times New Roman"/>
          <w:iCs/>
          <w:sz w:val="20"/>
          <w:szCs w:val="20"/>
          <w:lang w:eastAsia="en-GB"/>
        </w:rPr>
        <w:t>)</w:t>
      </w:r>
      <w:r w:rsidRPr="001120A2">
        <w:rPr>
          <w:rFonts w:ascii="Times New Roman" w:eastAsia="Times New Roman" w:hAnsi="Times New Roman"/>
          <w:sz w:val="20"/>
          <w:szCs w:val="20"/>
          <w:lang w:eastAsia="en-GB"/>
        </w:rPr>
        <w:t xml:space="preserve">, the implication of this on the community and National public health system can be enormous because of the cost of treating affected patients and managing outbreaks. Therefore the essence of maintaining a log of Epidemiological record of multi-resistant isolates to include their possible plasmid profiles, conjugative activity and </w:t>
      </w:r>
      <w:r w:rsidRPr="001120A2">
        <w:rPr>
          <w:rFonts w:ascii="Times New Roman" w:eastAsia="Times New Roman" w:hAnsi="Times New Roman"/>
          <w:sz w:val="20"/>
          <w:szCs w:val="20"/>
          <w:lang w:eastAsia="en-GB"/>
        </w:rPr>
        <w:lastRenderedPageBreak/>
        <w:t>molecular epidemiology is essential in our study setting.</w:t>
      </w:r>
    </w:p>
    <w:p w:rsidR="00701810" w:rsidRPr="001120A2" w:rsidRDefault="00D912B6" w:rsidP="00701810">
      <w:pPr>
        <w:pStyle w:val="NoSpacing"/>
        <w:snapToGrid w:val="0"/>
        <w:ind w:firstLine="425"/>
        <w:jc w:val="both"/>
        <w:rPr>
          <w:rFonts w:ascii="Times New Roman" w:hAnsi="Times New Roman"/>
          <w:color w:val="000000"/>
          <w:sz w:val="20"/>
          <w:szCs w:val="20"/>
        </w:rPr>
      </w:pPr>
      <w:proofErr w:type="spellStart"/>
      <w:r w:rsidRPr="001120A2">
        <w:rPr>
          <w:rFonts w:ascii="Times New Roman" w:hAnsi="Times New Roman"/>
          <w:color w:val="000000"/>
          <w:sz w:val="20"/>
          <w:szCs w:val="20"/>
        </w:rPr>
        <w:t>ESBLs</w:t>
      </w:r>
      <w:proofErr w:type="spellEnd"/>
      <w:r w:rsidRPr="001120A2">
        <w:rPr>
          <w:rFonts w:ascii="Times New Roman" w:hAnsi="Times New Roman"/>
          <w:color w:val="000000"/>
          <w:sz w:val="20"/>
          <w:szCs w:val="20"/>
        </w:rPr>
        <w:t xml:space="preserve"> are group of enzymes occasionally present in </w:t>
      </w:r>
      <w:proofErr w:type="spellStart"/>
      <w:r w:rsidRPr="001120A2">
        <w:rPr>
          <w:rFonts w:ascii="Times New Roman" w:hAnsi="Times New Roman"/>
          <w:i/>
          <w:iCs/>
          <w:color w:val="000000"/>
          <w:sz w:val="20"/>
          <w:szCs w:val="20"/>
        </w:rPr>
        <w:t>Klebsiella</w:t>
      </w:r>
      <w:proofErr w:type="spellEnd"/>
      <w:r w:rsidRPr="001120A2">
        <w:rPr>
          <w:rFonts w:ascii="Times New Roman" w:hAnsi="Times New Roman"/>
          <w:iCs/>
          <w:color w:val="000000"/>
          <w:sz w:val="20"/>
          <w:szCs w:val="20"/>
        </w:rPr>
        <w:t xml:space="preserve"> </w:t>
      </w:r>
      <w:r w:rsidRPr="001120A2">
        <w:rPr>
          <w:rFonts w:ascii="Times New Roman" w:hAnsi="Times New Roman"/>
          <w:color w:val="000000"/>
          <w:sz w:val="20"/>
          <w:szCs w:val="20"/>
        </w:rPr>
        <w:t xml:space="preserve">species and </w:t>
      </w:r>
      <w:r w:rsidRPr="001120A2">
        <w:rPr>
          <w:rFonts w:ascii="Times New Roman" w:hAnsi="Times New Roman"/>
          <w:i/>
          <w:iCs/>
          <w:color w:val="000000"/>
          <w:sz w:val="20"/>
          <w:szCs w:val="20"/>
        </w:rPr>
        <w:t>Escherichia c</w:t>
      </w:r>
      <w:r w:rsidRPr="001120A2">
        <w:rPr>
          <w:rFonts w:ascii="Times New Roman" w:hAnsi="Times New Roman"/>
          <w:i/>
          <w:color w:val="000000"/>
          <w:sz w:val="20"/>
          <w:szCs w:val="20"/>
        </w:rPr>
        <w:t>o</w:t>
      </w:r>
      <w:r w:rsidRPr="001120A2">
        <w:rPr>
          <w:rFonts w:ascii="Times New Roman" w:hAnsi="Times New Roman"/>
          <w:i/>
          <w:iCs/>
          <w:color w:val="000000"/>
          <w:sz w:val="20"/>
          <w:szCs w:val="20"/>
        </w:rPr>
        <w:t>li</w:t>
      </w:r>
      <w:r w:rsidRPr="001120A2">
        <w:rPr>
          <w:rFonts w:ascii="Times New Roman" w:hAnsi="Times New Roman"/>
          <w:iCs/>
          <w:color w:val="000000"/>
          <w:sz w:val="20"/>
          <w:szCs w:val="20"/>
        </w:rPr>
        <w:t xml:space="preserve"> </w:t>
      </w:r>
      <w:r w:rsidRPr="001120A2">
        <w:rPr>
          <w:rFonts w:ascii="Times New Roman" w:hAnsi="Times New Roman"/>
          <w:color w:val="000000"/>
          <w:sz w:val="20"/>
          <w:szCs w:val="20"/>
        </w:rPr>
        <w:t>that confer upon the bacteria the additional ability to hydrolyze the ß-</w:t>
      </w:r>
      <w:proofErr w:type="spellStart"/>
      <w:r w:rsidRPr="001120A2">
        <w:rPr>
          <w:rFonts w:ascii="Times New Roman" w:hAnsi="Times New Roman"/>
          <w:color w:val="000000"/>
          <w:sz w:val="20"/>
          <w:szCs w:val="20"/>
        </w:rPr>
        <w:t>lactam</w:t>
      </w:r>
      <w:proofErr w:type="spellEnd"/>
      <w:r w:rsidRPr="001120A2">
        <w:rPr>
          <w:rFonts w:ascii="Times New Roman" w:hAnsi="Times New Roman"/>
          <w:color w:val="000000"/>
          <w:sz w:val="20"/>
          <w:szCs w:val="20"/>
        </w:rPr>
        <w:t xml:space="preserve"> rings of </w:t>
      </w:r>
      <w:proofErr w:type="spellStart"/>
      <w:r w:rsidRPr="001120A2">
        <w:rPr>
          <w:rFonts w:ascii="Times New Roman" w:hAnsi="Times New Roman"/>
          <w:color w:val="000000"/>
          <w:sz w:val="20"/>
          <w:szCs w:val="20"/>
        </w:rPr>
        <w:t>oxyimino</w:t>
      </w:r>
      <w:proofErr w:type="spellEnd"/>
      <w:r w:rsidRPr="001120A2">
        <w:rPr>
          <w:rFonts w:ascii="Times New Roman" w:hAnsi="Times New Roman"/>
          <w:color w:val="000000"/>
          <w:sz w:val="20"/>
          <w:szCs w:val="20"/>
        </w:rPr>
        <w:t xml:space="preserve">- third and second generation </w:t>
      </w:r>
      <w:proofErr w:type="spellStart"/>
      <w:r w:rsidRPr="001120A2">
        <w:rPr>
          <w:rFonts w:ascii="Times New Roman" w:hAnsi="Times New Roman"/>
          <w:color w:val="000000"/>
          <w:sz w:val="20"/>
          <w:szCs w:val="20"/>
        </w:rPr>
        <w:t>cephalosporins</w:t>
      </w:r>
      <w:proofErr w:type="spellEnd"/>
      <w:r w:rsidRPr="001120A2">
        <w:rPr>
          <w:rFonts w:ascii="Times New Roman" w:hAnsi="Times New Roman"/>
          <w:color w:val="000000"/>
          <w:sz w:val="20"/>
          <w:szCs w:val="20"/>
        </w:rPr>
        <w:t xml:space="preserve"> (</w:t>
      </w:r>
      <w:proofErr w:type="spellStart"/>
      <w:r w:rsidRPr="001120A2">
        <w:rPr>
          <w:rFonts w:ascii="Times New Roman" w:hAnsi="Times New Roman"/>
          <w:color w:val="000000"/>
          <w:sz w:val="20"/>
          <w:szCs w:val="20"/>
        </w:rPr>
        <w:t>ceftaxime</w:t>
      </w:r>
      <w:proofErr w:type="spellEnd"/>
      <w:r w:rsidRPr="001120A2">
        <w:rPr>
          <w:rFonts w:ascii="Times New Roman" w:hAnsi="Times New Roman"/>
          <w:color w:val="000000"/>
          <w:sz w:val="20"/>
          <w:szCs w:val="20"/>
        </w:rPr>
        <w:t xml:space="preserve">, </w:t>
      </w:r>
      <w:proofErr w:type="spellStart"/>
      <w:r w:rsidRPr="001120A2">
        <w:rPr>
          <w:rFonts w:ascii="Times New Roman" w:hAnsi="Times New Roman"/>
          <w:color w:val="000000"/>
          <w:sz w:val="20"/>
          <w:szCs w:val="20"/>
        </w:rPr>
        <w:t>ceftazidime</w:t>
      </w:r>
      <w:proofErr w:type="spellEnd"/>
      <w:r w:rsidRPr="001120A2">
        <w:rPr>
          <w:rFonts w:ascii="Times New Roman" w:hAnsi="Times New Roman"/>
          <w:color w:val="000000"/>
          <w:sz w:val="20"/>
          <w:szCs w:val="20"/>
        </w:rPr>
        <w:t xml:space="preserve"> and </w:t>
      </w:r>
      <w:proofErr w:type="spellStart"/>
      <w:r w:rsidRPr="001120A2">
        <w:rPr>
          <w:rFonts w:ascii="Times New Roman" w:hAnsi="Times New Roman"/>
          <w:color w:val="000000"/>
          <w:sz w:val="20"/>
          <w:szCs w:val="20"/>
        </w:rPr>
        <w:t>ceftriaxone</w:t>
      </w:r>
      <w:proofErr w:type="spellEnd"/>
      <w:r w:rsidRPr="001120A2">
        <w:rPr>
          <w:rFonts w:ascii="Times New Roman" w:hAnsi="Times New Roman"/>
          <w:color w:val="000000"/>
          <w:sz w:val="20"/>
          <w:szCs w:val="20"/>
        </w:rPr>
        <w:t>) and</w:t>
      </w:r>
      <w:r w:rsidR="00C71F96" w:rsidRPr="001120A2">
        <w:rPr>
          <w:rFonts w:ascii="Times New Roman" w:hAnsi="Times New Roman"/>
          <w:color w:val="000000"/>
          <w:sz w:val="20"/>
          <w:szCs w:val="20"/>
        </w:rPr>
        <w:t xml:space="preserve">/or </w:t>
      </w:r>
      <w:proofErr w:type="spellStart"/>
      <w:r w:rsidR="00C71F96" w:rsidRPr="001120A2">
        <w:rPr>
          <w:rFonts w:ascii="Times New Roman" w:hAnsi="Times New Roman"/>
          <w:color w:val="000000"/>
          <w:sz w:val="20"/>
          <w:szCs w:val="20"/>
        </w:rPr>
        <w:t>aztreonam</w:t>
      </w:r>
      <w:proofErr w:type="spellEnd"/>
      <w:r w:rsidRPr="001120A2">
        <w:rPr>
          <w:rFonts w:ascii="Times New Roman" w:hAnsi="Times New Roman"/>
          <w:color w:val="000000"/>
          <w:sz w:val="20"/>
          <w:szCs w:val="20"/>
        </w:rPr>
        <w:t>.</w:t>
      </w:r>
      <w:r w:rsidR="00C71F96" w:rsidRPr="001120A2">
        <w:rPr>
          <w:rFonts w:ascii="Times New Roman" w:hAnsi="Times New Roman"/>
          <w:color w:val="000000"/>
          <w:sz w:val="20"/>
          <w:szCs w:val="20"/>
        </w:rPr>
        <w:t xml:space="preserve"> </w:t>
      </w:r>
      <w:r w:rsidRPr="001120A2">
        <w:rPr>
          <w:rFonts w:ascii="Times New Roman" w:hAnsi="Times New Roman"/>
          <w:color w:val="000000"/>
          <w:sz w:val="20"/>
          <w:szCs w:val="20"/>
        </w:rPr>
        <w:t>These ß-</w:t>
      </w:r>
      <w:proofErr w:type="spellStart"/>
      <w:r w:rsidRPr="001120A2">
        <w:rPr>
          <w:rFonts w:ascii="Times New Roman" w:hAnsi="Times New Roman"/>
          <w:color w:val="000000"/>
          <w:sz w:val="20"/>
          <w:szCs w:val="20"/>
        </w:rPr>
        <w:t>lactamases</w:t>
      </w:r>
      <w:proofErr w:type="spellEnd"/>
      <w:r w:rsidRPr="001120A2">
        <w:rPr>
          <w:rFonts w:ascii="Times New Roman" w:hAnsi="Times New Roman"/>
          <w:color w:val="000000"/>
          <w:sz w:val="20"/>
          <w:szCs w:val="20"/>
        </w:rPr>
        <w:t xml:space="preserve"> generally belong to Ambler’s molecular class A 2 and Bush’s functional class </w:t>
      </w:r>
      <w:r w:rsidR="00C71F96" w:rsidRPr="001120A2">
        <w:rPr>
          <w:rFonts w:ascii="Times New Roman" w:hAnsi="Times New Roman"/>
          <w:color w:val="000000"/>
          <w:sz w:val="20"/>
          <w:szCs w:val="20"/>
        </w:rPr>
        <w:t>2be</w:t>
      </w:r>
      <w:r w:rsidRPr="001120A2">
        <w:rPr>
          <w:rFonts w:ascii="Times New Roman" w:hAnsi="Times New Roman"/>
          <w:color w:val="000000"/>
          <w:sz w:val="20"/>
          <w:szCs w:val="20"/>
        </w:rPr>
        <w:t>. They are susceptible to ß-</w:t>
      </w:r>
      <w:proofErr w:type="spellStart"/>
      <w:r w:rsidRPr="001120A2">
        <w:rPr>
          <w:rFonts w:ascii="Times New Roman" w:hAnsi="Times New Roman"/>
          <w:color w:val="000000"/>
          <w:sz w:val="20"/>
          <w:szCs w:val="20"/>
        </w:rPr>
        <w:t>lactamase</w:t>
      </w:r>
      <w:proofErr w:type="spellEnd"/>
      <w:r w:rsidRPr="001120A2">
        <w:rPr>
          <w:rFonts w:ascii="Times New Roman" w:hAnsi="Times New Roman"/>
          <w:color w:val="000000"/>
          <w:sz w:val="20"/>
          <w:szCs w:val="20"/>
        </w:rPr>
        <w:t xml:space="preserve"> inhibitors such as </w:t>
      </w:r>
      <w:proofErr w:type="spellStart"/>
      <w:r w:rsidRPr="001120A2">
        <w:rPr>
          <w:rFonts w:ascii="Times New Roman" w:hAnsi="Times New Roman"/>
          <w:color w:val="000000"/>
          <w:sz w:val="20"/>
          <w:szCs w:val="20"/>
        </w:rPr>
        <w:t>clavulanic</w:t>
      </w:r>
      <w:proofErr w:type="spellEnd"/>
      <w:r w:rsidRPr="001120A2">
        <w:rPr>
          <w:rFonts w:ascii="Times New Roman" w:hAnsi="Times New Roman"/>
          <w:color w:val="000000"/>
          <w:sz w:val="20"/>
          <w:szCs w:val="20"/>
        </w:rPr>
        <w:t xml:space="preserve"> acid but do not affect </w:t>
      </w:r>
      <w:proofErr w:type="spellStart"/>
      <w:r w:rsidRPr="001120A2">
        <w:rPr>
          <w:rFonts w:ascii="Times New Roman" w:hAnsi="Times New Roman"/>
          <w:color w:val="000000"/>
          <w:sz w:val="20"/>
          <w:szCs w:val="20"/>
        </w:rPr>
        <w:t>cefamycins</w:t>
      </w:r>
      <w:proofErr w:type="spellEnd"/>
      <w:r w:rsidRPr="001120A2">
        <w:rPr>
          <w:rFonts w:ascii="Times New Roman" w:hAnsi="Times New Roman"/>
          <w:color w:val="000000"/>
          <w:sz w:val="20"/>
          <w:szCs w:val="20"/>
        </w:rPr>
        <w:t xml:space="preserve"> as </w:t>
      </w:r>
      <w:proofErr w:type="spellStart"/>
      <w:r w:rsidRPr="001120A2">
        <w:rPr>
          <w:rFonts w:ascii="Times New Roman" w:hAnsi="Times New Roman"/>
          <w:color w:val="000000"/>
          <w:sz w:val="20"/>
          <w:szCs w:val="20"/>
        </w:rPr>
        <w:t>cefoxitin</w:t>
      </w:r>
      <w:proofErr w:type="spellEnd"/>
      <w:r w:rsidRPr="001120A2">
        <w:rPr>
          <w:rFonts w:ascii="Times New Roman" w:hAnsi="Times New Roman"/>
          <w:color w:val="000000"/>
          <w:sz w:val="20"/>
          <w:szCs w:val="20"/>
        </w:rPr>
        <w:t xml:space="preserve">, </w:t>
      </w:r>
      <w:proofErr w:type="spellStart"/>
      <w:r w:rsidRPr="001120A2">
        <w:rPr>
          <w:rFonts w:ascii="Times New Roman" w:hAnsi="Times New Roman"/>
          <w:color w:val="000000"/>
          <w:sz w:val="20"/>
          <w:szCs w:val="20"/>
        </w:rPr>
        <w:t>cefotetan</w:t>
      </w:r>
      <w:proofErr w:type="spellEnd"/>
      <w:r w:rsidRPr="001120A2">
        <w:rPr>
          <w:rFonts w:ascii="Times New Roman" w:hAnsi="Times New Roman"/>
          <w:color w:val="000000"/>
          <w:sz w:val="20"/>
          <w:szCs w:val="20"/>
        </w:rPr>
        <w:t xml:space="preserve"> and </w:t>
      </w:r>
      <w:proofErr w:type="spellStart"/>
      <w:r w:rsidRPr="001120A2">
        <w:rPr>
          <w:rFonts w:ascii="Times New Roman" w:hAnsi="Times New Roman"/>
          <w:color w:val="000000"/>
          <w:sz w:val="20"/>
          <w:szCs w:val="20"/>
        </w:rPr>
        <w:t>cefmetazole</w:t>
      </w:r>
      <w:proofErr w:type="spellEnd"/>
      <w:r w:rsidRPr="001120A2">
        <w:rPr>
          <w:rFonts w:ascii="Times New Roman" w:hAnsi="Times New Roman"/>
          <w:color w:val="000000"/>
          <w:sz w:val="20"/>
          <w:szCs w:val="20"/>
        </w:rPr>
        <w:t xml:space="preserve"> and </w:t>
      </w:r>
      <w:proofErr w:type="spellStart"/>
      <w:r w:rsidRPr="001120A2">
        <w:rPr>
          <w:rFonts w:ascii="Times New Roman" w:hAnsi="Times New Roman"/>
          <w:color w:val="000000"/>
          <w:sz w:val="20"/>
          <w:szCs w:val="20"/>
        </w:rPr>
        <w:t>cerbepenems</w:t>
      </w:r>
      <w:proofErr w:type="spellEnd"/>
      <w:r w:rsidRPr="001120A2">
        <w:rPr>
          <w:rFonts w:ascii="Times New Roman" w:hAnsi="Times New Roman"/>
          <w:color w:val="000000"/>
          <w:sz w:val="20"/>
          <w:szCs w:val="20"/>
        </w:rPr>
        <w:t xml:space="preserve"> as </w:t>
      </w:r>
      <w:proofErr w:type="spellStart"/>
      <w:r w:rsidRPr="001120A2">
        <w:rPr>
          <w:rFonts w:ascii="Times New Roman" w:hAnsi="Times New Roman"/>
          <w:color w:val="000000"/>
          <w:sz w:val="20"/>
          <w:szCs w:val="20"/>
        </w:rPr>
        <w:t>imipenem</w:t>
      </w:r>
      <w:proofErr w:type="spellEnd"/>
      <w:r w:rsidRPr="001120A2">
        <w:rPr>
          <w:rFonts w:ascii="Times New Roman" w:hAnsi="Times New Roman"/>
          <w:color w:val="000000"/>
          <w:sz w:val="20"/>
          <w:szCs w:val="20"/>
        </w:rPr>
        <w:t xml:space="preserve"> </w:t>
      </w:r>
      <w:r w:rsidR="00C71F96" w:rsidRPr="001120A2">
        <w:rPr>
          <w:rFonts w:ascii="Times New Roman" w:hAnsi="Times New Roman"/>
          <w:color w:val="000000"/>
          <w:sz w:val="20"/>
          <w:szCs w:val="20"/>
        </w:rPr>
        <w:t xml:space="preserve">and </w:t>
      </w:r>
      <w:proofErr w:type="spellStart"/>
      <w:r w:rsidR="00C71F96" w:rsidRPr="001120A2">
        <w:rPr>
          <w:rFonts w:ascii="Times New Roman" w:hAnsi="Times New Roman"/>
          <w:color w:val="000000"/>
          <w:sz w:val="20"/>
          <w:szCs w:val="20"/>
        </w:rPr>
        <w:t>meropenem</w:t>
      </w:r>
      <w:proofErr w:type="spellEnd"/>
      <w:r w:rsidRPr="001120A2">
        <w:rPr>
          <w:rFonts w:ascii="Times New Roman" w:hAnsi="Times New Roman"/>
          <w:color w:val="000000"/>
          <w:sz w:val="20"/>
          <w:szCs w:val="20"/>
        </w:rPr>
        <w:t>.</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The ESBL enzymes are carried on plasmids which also frequently carry genes encoding resistance to other drug classes such as </w:t>
      </w:r>
      <w:proofErr w:type="spellStart"/>
      <w:r w:rsidRPr="001120A2">
        <w:rPr>
          <w:rFonts w:ascii="Times New Roman" w:hAnsi="Times New Roman"/>
          <w:sz w:val="20"/>
          <w:szCs w:val="20"/>
        </w:rPr>
        <w:t>Fluoroquinolones</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Aminoglycosides</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Trimethoprim</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Sulphonamides</w:t>
      </w:r>
      <w:proofErr w:type="spellEnd"/>
      <w:r w:rsidRPr="001120A2">
        <w:rPr>
          <w:rFonts w:ascii="Times New Roman" w:hAnsi="Times New Roman"/>
          <w:sz w:val="20"/>
          <w:szCs w:val="20"/>
        </w:rPr>
        <w:t xml:space="preserve">, and Tetracycline. This results in very limited treatment alternatives, posing a major therapeutic challenge. This lack of effective treatment leads to longer hospital stays, rising healthcare costs and high mortality in patients with serious infections. This study seeks to determine the presence and prevalence of ESBL producers in the hospital, the types and also their </w:t>
      </w:r>
      <w:proofErr w:type="spellStart"/>
      <w:r w:rsidRPr="001120A2">
        <w:rPr>
          <w:rFonts w:ascii="Times New Roman" w:hAnsi="Times New Roman"/>
          <w:sz w:val="20"/>
          <w:szCs w:val="20"/>
        </w:rPr>
        <w:t>antibiogram</w:t>
      </w:r>
      <w:proofErr w:type="spellEnd"/>
      <w:r w:rsidRPr="001120A2">
        <w:rPr>
          <w:rFonts w:ascii="Times New Roman" w:hAnsi="Times New Roman"/>
          <w:sz w:val="20"/>
          <w:szCs w:val="20"/>
        </w:rPr>
        <w:t>. This will help the management improve measures for screening for these organisms, practice institutional controls and preventive measures and finally to serve as a guide in empirical therapy.</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With the spread of ESBL-producing strains in hospitals all over the world, it is necessary to </w:t>
      </w:r>
      <w:r w:rsidRPr="001120A2">
        <w:rPr>
          <w:rFonts w:ascii="Times New Roman" w:hAnsi="Times New Roman"/>
          <w:i/>
          <w:sz w:val="20"/>
          <w:szCs w:val="20"/>
        </w:rPr>
        <w:t>assess</w:t>
      </w:r>
      <w:r w:rsidRPr="001120A2">
        <w:rPr>
          <w:rFonts w:ascii="Times New Roman" w:hAnsi="Times New Roman"/>
          <w:sz w:val="20"/>
          <w:szCs w:val="20"/>
        </w:rPr>
        <w:t xml:space="preserve"> the prevalence of ESBL positive strains in UPTH, Port-Harcourt so as to formulate a policy of empirical therapy in high risk units where these organisms are present. The detection of ESBL-producing organisms is critical for the appropriate management of patients, infection prevention and control efforts. Laboratory information on any isolate from a patient is essential to avoid misuse of extended-spectrum </w:t>
      </w:r>
      <w:proofErr w:type="spellStart"/>
      <w:r w:rsidRPr="001120A2">
        <w:rPr>
          <w:rFonts w:ascii="Times New Roman" w:hAnsi="Times New Roman"/>
          <w:sz w:val="20"/>
          <w:szCs w:val="20"/>
        </w:rPr>
        <w:t>Cephalosporins</w:t>
      </w:r>
      <w:proofErr w:type="spellEnd"/>
      <w:r w:rsidRPr="001120A2">
        <w:rPr>
          <w:rFonts w:ascii="Times New Roman" w:hAnsi="Times New Roman"/>
          <w:sz w:val="20"/>
          <w:szCs w:val="20"/>
        </w:rPr>
        <w:t xml:space="preserve"> which would further increase the development of resistance. Knowledge of the resistance pattern of bacterial strains in a geographical area will help to guide the appropriate and judicious use of antimicrobial agents. Information on the presence of ESBL producers will also help in determining the right antimicrobial to use for empirical treatment as those that are effective </w:t>
      </w:r>
      <w:r w:rsidRPr="001120A2">
        <w:rPr>
          <w:rFonts w:ascii="Times New Roman" w:hAnsi="Times New Roman"/>
          <w:i/>
          <w:sz w:val="20"/>
          <w:szCs w:val="20"/>
        </w:rPr>
        <w:t>in-vitro</w:t>
      </w:r>
      <w:r w:rsidRPr="001120A2">
        <w:rPr>
          <w:rFonts w:ascii="Times New Roman" w:hAnsi="Times New Roman"/>
          <w:sz w:val="20"/>
          <w:szCs w:val="20"/>
        </w:rPr>
        <w:t xml:space="preserve"> may not be effective </w:t>
      </w:r>
      <w:r w:rsidRPr="001120A2">
        <w:rPr>
          <w:rFonts w:ascii="Times New Roman" w:hAnsi="Times New Roman"/>
          <w:i/>
          <w:sz w:val="20"/>
          <w:szCs w:val="20"/>
        </w:rPr>
        <w:t>in-vivo</w:t>
      </w:r>
      <w:r w:rsidRPr="001120A2">
        <w:rPr>
          <w:rFonts w:ascii="Times New Roman" w:hAnsi="Times New Roman"/>
          <w:sz w:val="20"/>
          <w:szCs w:val="20"/>
        </w:rPr>
        <w:t>.</w:t>
      </w: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The high prevalence rates and the consequences of infection with an ESBL-producing organism (treatment failures, longer hospital stays, increased resistance, higher mortality rates, emergence of new strains in the community and the fact that these organisms are not routinely tested for nor detected by routine susceptibility testing) jus</w:t>
      </w:r>
      <w:r w:rsidR="00AE70C5" w:rsidRPr="001120A2">
        <w:rPr>
          <w:rFonts w:ascii="Times New Roman" w:hAnsi="Times New Roman"/>
          <w:sz w:val="20"/>
          <w:szCs w:val="20"/>
        </w:rPr>
        <w:t xml:space="preserve">tify the need for this study. </w:t>
      </w:r>
      <w:r w:rsidRPr="001120A2">
        <w:rPr>
          <w:rFonts w:ascii="Times New Roman" w:hAnsi="Times New Roman"/>
          <w:sz w:val="20"/>
          <w:szCs w:val="20"/>
        </w:rPr>
        <w:t xml:space="preserve">The aim of this study is to determine the ESBL and plasmid status of </w:t>
      </w:r>
      <w:r w:rsidR="00F43BFF" w:rsidRPr="001120A2">
        <w:rPr>
          <w:rFonts w:ascii="Times New Roman" w:hAnsi="Times New Roman"/>
          <w:i/>
          <w:sz w:val="20"/>
          <w:szCs w:val="20"/>
        </w:rPr>
        <w:t>Escherichia</w:t>
      </w:r>
      <w:r w:rsidRPr="001120A2">
        <w:rPr>
          <w:rFonts w:ascii="Times New Roman" w:hAnsi="Times New Roman"/>
          <w:i/>
          <w:sz w:val="20"/>
          <w:szCs w:val="20"/>
        </w:rPr>
        <w:t xml:space="preserve"> coli</w:t>
      </w:r>
      <w:r w:rsidRPr="001120A2">
        <w:rPr>
          <w:rFonts w:ascii="Times New Roman" w:hAnsi="Times New Roman"/>
          <w:sz w:val="20"/>
          <w:szCs w:val="20"/>
        </w:rPr>
        <w:t xml:space="preserve"> and </w:t>
      </w:r>
      <w:proofErr w:type="spellStart"/>
      <w:r w:rsidRPr="001120A2">
        <w:rPr>
          <w:rFonts w:ascii="Times New Roman" w:hAnsi="Times New Roman"/>
          <w:i/>
          <w:sz w:val="20"/>
          <w:szCs w:val="20"/>
        </w:rPr>
        <w:t>Klebsiella</w:t>
      </w:r>
      <w:proofErr w:type="spellEnd"/>
      <w:r w:rsidRPr="001120A2">
        <w:rPr>
          <w:rFonts w:ascii="Times New Roman" w:hAnsi="Times New Roman"/>
          <w:i/>
          <w:sz w:val="20"/>
          <w:szCs w:val="20"/>
        </w:rPr>
        <w:t xml:space="preserve"> </w:t>
      </w:r>
      <w:proofErr w:type="spellStart"/>
      <w:r w:rsidRPr="001120A2">
        <w:rPr>
          <w:rFonts w:ascii="Times New Roman" w:hAnsi="Times New Roman"/>
          <w:i/>
          <w:sz w:val="20"/>
          <w:szCs w:val="20"/>
        </w:rPr>
        <w:lastRenderedPageBreak/>
        <w:t>pneumoniae</w:t>
      </w:r>
      <w:proofErr w:type="spellEnd"/>
      <w:r w:rsidRPr="001120A2">
        <w:rPr>
          <w:rFonts w:ascii="Times New Roman" w:hAnsi="Times New Roman"/>
          <w:sz w:val="20"/>
          <w:szCs w:val="20"/>
        </w:rPr>
        <w:t xml:space="preserve"> isolates from clinical sources in UPTH, Port-Harcourt</w:t>
      </w:r>
      <w:r w:rsidR="00AE70C5" w:rsidRPr="001120A2">
        <w:rPr>
          <w:rFonts w:ascii="Times New Roman" w:hAnsi="Times New Roman"/>
          <w:sz w:val="20"/>
          <w:szCs w:val="20"/>
        </w:rPr>
        <w:t>, Nigeria</w:t>
      </w:r>
      <w:r w:rsidRPr="001120A2">
        <w:rPr>
          <w:rFonts w:ascii="Times New Roman" w:hAnsi="Times New Roman"/>
          <w:sz w:val="20"/>
          <w:szCs w:val="20"/>
        </w:rPr>
        <w:t>.</w:t>
      </w:r>
    </w:p>
    <w:p w:rsidR="00D912B6" w:rsidRPr="001120A2" w:rsidRDefault="00701810" w:rsidP="00701810">
      <w:pPr>
        <w:pStyle w:val="NoSpacing"/>
        <w:snapToGrid w:val="0"/>
        <w:jc w:val="both"/>
        <w:rPr>
          <w:rFonts w:ascii="Times New Roman" w:hAnsi="Times New Roman"/>
          <w:b/>
          <w:sz w:val="20"/>
          <w:szCs w:val="20"/>
        </w:rPr>
      </w:pPr>
      <w:r w:rsidRPr="001120A2">
        <w:rPr>
          <w:rFonts w:ascii="Times New Roman" w:hAnsi="Times New Roman"/>
          <w:b/>
          <w:sz w:val="20"/>
          <w:szCs w:val="20"/>
        </w:rPr>
        <w:t>2. Materials And Methods</w:t>
      </w:r>
    </w:p>
    <w:p w:rsidR="00701810" w:rsidRPr="001120A2" w:rsidRDefault="00C71F96" w:rsidP="00701810">
      <w:pPr>
        <w:pStyle w:val="NoSpacing"/>
        <w:snapToGrid w:val="0"/>
        <w:jc w:val="both"/>
        <w:rPr>
          <w:rFonts w:ascii="Times New Roman" w:hAnsi="Times New Roman"/>
          <w:sz w:val="20"/>
          <w:szCs w:val="20"/>
        </w:rPr>
      </w:pPr>
      <w:r w:rsidRPr="001120A2">
        <w:rPr>
          <w:rFonts w:ascii="Times New Roman" w:hAnsi="Times New Roman"/>
          <w:b/>
          <w:sz w:val="20"/>
          <w:szCs w:val="20"/>
        </w:rPr>
        <w:t>2</w:t>
      </w:r>
      <w:r w:rsidR="00D912B6" w:rsidRPr="001120A2">
        <w:rPr>
          <w:rFonts w:ascii="Times New Roman" w:hAnsi="Times New Roman"/>
          <w:b/>
          <w:sz w:val="20"/>
          <w:szCs w:val="20"/>
        </w:rPr>
        <w:t>.1</w:t>
      </w:r>
      <w:r w:rsidRPr="001120A2">
        <w:rPr>
          <w:rFonts w:ascii="Times New Roman" w:hAnsi="Times New Roman"/>
          <w:b/>
          <w:sz w:val="20"/>
          <w:szCs w:val="20"/>
        </w:rPr>
        <w:t xml:space="preserve">. </w:t>
      </w:r>
      <w:r w:rsidR="00D912B6" w:rsidRPr="001120A2">
        <w:rPr>
          <w:rFonts w:ascii="Times New Roman" w:hAnsi="Times New Roman"/>
          <w:b/>
          <w:sz w:val="20"/>
          <w:szCs w:val="20"/>
        </w:rPr>
        <w:t>Study Area</w:t>
      </w:r>
      <w:r w:rsidRPr="001120A2">
        <w:rPr>
          <w:rFonts w:ascii="Times New Roman" w:hAnsi="Times New Roman"/>
          <w:b/>
          <w:sz w:val="20"/>
          <w:szCs w:val="20"/>
        </w:rPr>
        <w:t xml:space="preserve">: </w:t>
      </w:r>
      <w:r w:rsidR="00D912B6" w:rsidRPr="001120A2">
        <w:rPr>
          <w:rFonts w:ascii="Times New Roman" w:hAnsi="Times New Roman"/>
          <w:sz w:val="20"/>
          <w:szCs w:val="20"/>
        </w:rPr>
        <w:t>This study was carried out in the University of Port-Harcourt Teaching Hospital (UPTH), being a referral and tertiary healthcare facility located in Port-Harcourt, the capital of Rivers State, Niger Delta region of Nigeria.</w:t>
      </w:r>
    </w:p>
    <w:p w:rsidR="00701810" w:rsidRPr="001120A2" w:rsidRDefault="00C71F96" w:rsidP="00701810">
      <w:pPr>
        <w:pStyle w:val="NoSpacing"/>
        <w:snapToGrid w:val="0"/>
        <w:jc w:val="both"/>
        <w:rPr>
          <w:rFonts w:ascii="Times New Roman" w:hAnsi="Times New Roman"/>
          <w:sz w:val="20"/>
          <w:szCs w:val="20"/>
        </w:rPr>
      </w:pPr>
      <w:r w:rsidRPr="001120A2">
        <w:rPr>
          <w:rFonts w:ascii="Times New Roman" w:hAnsi="Times New Roman"/>
          <w:b/>
          <w:sz w:val="20"/>
          <w:szCs w:val="20"/>
        </w:rPr>
        <w:t>2</w:t>
      </w:r>
      <w:r w:rsidR="00D912B6" w:rsidRPr="001120A2">
        <w:rPr>
          <w:rFonts w:ascii="Times New Roman" w:hAnsi="Times New Roman"/>
          <w:b/>
          <w:sz w:val="20"/>
          <w:szCs w:val="20"/>
        </w:rPr>
        <w:t>.2</w:t>
      </w:r>
      <w:r w:rsidRPr="001120A2">
        <w:rPr>
          <w:rFonts w:ascii="Times New Roman" w:hAnsi="Times New Roman"/>
          <w:b/>
          <w:sz w:val="20"/>
          <w:szCs w:val="20"/>
        </w:rPr>
        <w:t xml:space="preserve">. </w:t>
      </w:r>
      <w:r w:rsidR="00D912B6" w:rsidRPr="001120A2">
        <w:rPr>
          <w:rFonts w:ascii="Times New Roman" w:hAnsi="Times New Roman"/>
          <w:b/>
          <w:sz w:val="20"/>
          <w:szCs w:val="20"/>
        </w:rPr>
        <w:t>Study Population</w:t>
      </w:r>
      <w:r w:rsidRPr="001120A2">
        <w:rPr>
          <w:rFonts w:ascii="Times New Roman" w:hAnsi="Times New Roman"/>
          <w:b/>
          <w:sz w:val="20"/>
          <w:szCs w:val="20"/>
        </w:rPr>
        <w:t xml:space="preserve">: </w:t>
      </w:r>
      <w:r w:rsidR="00D912B6" w:rsidRPr="001120A2">
        <w:rPr>
          <w:rFonts w:ascii="Times New Roman" w:hAnsi="Times New Roman"/>
          <w:sz w:val="20"/>
          <w:szCs w:val="20"/>
        </w:rPr>
        <w:t xml:space="preserve">The study group consisted of patients attending clinics as out-patients and in-patients. Patients from Surgical, </w:t>
      </w:r>
      <w:proofErr w:type="spellStart"/>
      <w:r w:rsidR="00D912B6" w:rsidRPr="001120A2">
        <w:rPr>
          <w:rFonts w:ascii="Times New Roman" w:hAnsi="Times New Roman"/>
          <w:sz w:val="20"/>
          <w:szCs w:val="20"/>
        </w:rPr>
        <w:t>Paediatric</w:t>
      </w:r>
      <w:proofErr w:type="spellEnd"/>
      <w:r w:rsidR="00D912B6" w:rsidRPr="001120A2">
        <w:rPr>
          <w:rFonts w:ascii="Times New Roman" w:hAnsi="Times New Roman"/>
          <w:sz w:val="20"/>
          <w:szCs w:val="20"/>
        </w:rPr>
        <w:t xml:space="preserve">, General outpatient Department (GOPD), Medical and Antenatal clinic attendees, Accident and Emergency, </w:t>
      </w:r>
      <w:proofErr w:type="spellStart"/>
      <w:r w:rsidR="00D912B6" w:rsidRPr="001120A2">
        <w:rPr>
          <w:rFonts w:ascii="Times New Roman" w:hAnsi="Times New Roman"/>
          <w:sz w:val="20"/>
          <w:szCs w:val="20"/>
        </w:rPr>
        <w:t>Gynaecology</w:t>
      </w:r>
      <w:proofErr w:type="spellEnd"/>
      <w:r w:rsidR="00D912B6" w:rsidRPr="001120A2">
        <w:rPr>
          <w:rFonts w:ascii="Times New Roman" w:hAnsi="Times New Roman"/>
          <w:sz w:val="20"/>
          <w:szCs w:val="20"/>
        </w:rPr>
        <w:t>, and staff clinics hospital were also considered.</w:t>
      </w:r>
      <w:r w:rsidRPr="001120A2">
        <w:rPr>
          <w:rFonts w:ascii="Times New Roman" w:hAnsi="Times New Roman"/>
          <w:sz w:val="20"/>
          <w:szCs w:val="20"/>
        </w:rPr>
        <w:t xml:space="preserve"> </w:t>
      </w:r>
      <w:r w:rsidR="00D912B6" w:rsidRPr="001120A2">
        <w:rPr>
          <w:rFonts w:ascii="Times New Roman" w:hAnsi="Times New Roman"/>
          <w:sz w:val="20"/>
          <w:szCs w:val="20"/>
        </w:rPr>
        <w:t>A total of 200 specimens, ranging from stool, urine and ear swabs were collected.</w:t>
      </w:r>
      <w:r w:rsidRPr="001120A2">
        <w:rPr>
          <w:rFonts w:ascii="Times New Roman" w:hAnsi="Times New Roman"/>
          <w:sz w:val="20"/>
          <w:szCs w:val="20"/>
        </w:rPr>
        <w:t xml:space="preserve"> </w:t>
      </w:r>
      <w:r w:rsidR="00D912B6" w:rsidRPr="001120A2">
        <w:rPr>
          <w:rFonts w:ascii="Times New Roman" w:hAnsi="Times New Roman"/>
          <w:sz w:val="20"/>
          <w:szCs w:val="20"/>
        </w:rPr>
        <w:t>Approval for collection of samples as obtained from the Ethical Review Board of the University of Port-Harcourt Teaching Hospit</w:t>
      </w:r>
      <w:r w:rsidRPr="001120A2">
        <w:rPr>
          <w:rFonts w:ascii="Times New Roman" w:hAnsi="Times New Roman"/>
          <w:sz w:val="20"/>
          <w:szCs w:val="20"/>
        </w:rPr>
        <w:t>al (UPT</w:t>
      </w:r>
      <w:r w:rsidR="00D912B6" w:rsidRPr="001120A2">
        <w:rPr>
          <w:rFonts w:ascii="Times New Roman" w:hAnsi="Times New Roman"/>
          <w:sz w:val="20"/>
          <w:szCs w:val="20"/>
        </w:rPr>
        <w:t>H</w:t>
      </w:r>
      <w:r w:rsidRPr="001120A2">
        <w:rPr>
          <w:rFonts w:ascii="Times New Roman" w:hAnsi="Times New Roman"/>
          <w:sz w:val="20"/>
          <w:szCs w:val="20"/>
        </w:rPr>
        <w:t>)</w:t>
      </w:r>
      <w:r w:rsidR="00D912B6" w:rsidRPr="001120A2">
        <w:rPr>
          <w:rFonts w:ascii="Times New Roman" w:hAnsi="Times New Roman"/>
          <w:sz w:val="20"/>
          <w:szCs w:val="20"/>
        </w:rPr>
        <w:t>. Written consent was obtained from adult patients and parents of children who participated in this.</w:t>
      </w:r>
    </w:p>
    <w:p w:rsidR="00701810" w:rsidRPr="001120A2" w:rsidRDefault="00AE70C5" w:rsidP="00701810">
      <w:pPr>
        <w:pStyle w:val="NoSpacing"/>
        <w:snapToGrid w:val="0"/>
        <w:jc w:val="both"/>
        <w:rPr>
          <w:rFonts w:ascii="Times New Roman" w:hAnsi="Times New Roman"/>
          <w:sz w:val="20"/>
          <w:szCs w:val="20"/>
        </w:rPr>
      </w:pPr>
      <w:r w:rsidRPr="001120A2">
        <w:rPr>
          <w:rFonts w:ascii="Times New Roman" w:hAnsi="Times New Roman"/>
          <w:b/>
          <w:sz w:val="20"/>
          <w:szCs w:val="20"/>
        </w:rPr>
        <w:t>2.3</w:t>
      </w:r>
      <w:r w:rsidR="00C71F96" w:rsidRPr="001120A2">
        <w:rPr>
          <w:rFonts w:ascii="Times New Roman" w:hAnsi="Times New Roman"/>
          <w:b/>
          <w:sz w:val="20"/>
          <w:szCs w:val="20"/>
        </w:rPr>
        <w:t>.</w:t>
      </w:r>
      <w:r w:rsidR="00D912B6" w:rsidRPr="001120A2">
        <w:rPr>
          <w:rFonts w:ascii="Times New Roman" w:hAnsi="Times New Roman"/>
          <w:b/>
          <w:sz w:val="20"/>
          <w:szCs w:val="20"/>
        </w:rPr>
        <w:t> Nutrients Media used for Sample Processing</w:t>
      </w:r>
      <w:r w:rsidR="00C71F96" w:rsidRPr="001120A2">
        <w:rPr>
          <w:rFonts w:ascii="Times New Roman" w:hAnsi="Times New Roman"/>
          <w:b/>
          <w:sz w:val="20"/>
          <w:szCs w:val="20"/>
        </w:rPr>
        <w:t xml:space="preserve">: </w:t>
      </w:r>
      <w:r w:rsidR="00D912B6" w:rsidRPr="001120A2">
        <w:rPr>
          <w:rFonts w:ascii="Times New Roman" w:hAnsi="Times New Roman"/>
          <w:sz w:val="20"/>
          <w:szCs w:val="20"/>
        </w:rPr>
        <w:t xml:space="preserve">Different types of media were utilized </w:t>
      </w:r>
      <w:r w:rsidR="00C71F96" w:rsidRPr="001120A2">
        <w:rPr>
          <w:rFonts w:ascii="Times New Roman" w:hAnsi="Times New Roman"/>
          <w:sz w:val="20"/>
          <w:szCs w:val="20"/>
        </w:rPr>
        <w:t xml:space="preserve">for this study </w:t>
      </w:r>
      <w:r w:rsidR="00D912B6" w:rsidRPr="001120A2">
        <w:rPr>
          <w:rFonts w:ascii="Times New Roman" w:hAnsi="Times New Roman"/>
          <w:sz w:val="20"/>
          <w:szCs w:val="20"/>
        </w:rPr>
        <w:t>include:</w:t>
      </w:r>
      <w:r w:rsidR="00C71F96" w:rsidRPr="001120A2">
        <w:rPr>
          <w:rFonts w:ascii="Times New Roman" w:hAnsi="Times New Roman"/>
          <w:sz w:val="20"/>
          <w:szCs w:val="20"/>
        </w:rPr>
        <w:t xml:space="preserve"> </w:t>
      </w:r>
      <w:r w:rsidR="005936D4" w:rsidRPr="001120A2">
        <w:rPr>
          <w:rFonts w:ascii="Times New Roman" w:hAnsi="Times New Roman"/>
          <w:sz w:val="20"/>
          <w:szCs w:val="20"/>
        </w:rPr>
        <w:t xml:space="preserve">Eosin </w:t>
      </w:r>
      <w:proofErr w:type="spellStart"/>
      <w:r w:rsidR="005936D4" w:rsidRPr="001120A2">
        <w:rPr>
          <w:rFonts w:ascii="Times New Roman" w:hAnsi="Times New Roman"/>
          <w:sz w:val="20"/>
          <w:szCs w:val="20"/>
        </w:rPr>
        <w:t>M</w:t>
      </w:r>
      <w:r w:rsidR="00D912B6" w:rsidRPr="001120A2">
        <w:rPr>
          <w:rFonts w:ascii="Times New Roman" w:hAnsi="Times New Roman"/>
          <w:sz w:val="20"/>
          <w:szCs w:val="20"/>
        </w:rPr>
        <w:t>ethylene</w:t>
      </w:r>
      <w:proofErr w:type="spellEnd"/>
      <w:r w:rsidR="00D912B6" w:rsidRPr="001120A2">
        <w:rPr>
          <w:rFonts w:ascii="Times New Roman" w:hAnsi="Times New Roman"/>
          <w:sz w:val="20"/>
          <w:szCs w:val="20"/>
        </w:rPr>
        <w:t xml:space="preserve"> Blue agar (</w:t>
      </w:r>
      <w:proofErr w:type="spellStart"/>
      <w:r w:rsidR="00D912B6" w:rsidRPr="001120A2">
        <w:rPr>
          <w:rFonts w:ascii="Times New Roman" w:hAnsi="Times New Roman"/>
          <w:sz w:val="20"/>
          <w:szCs w:val="20"/>
        </w:rPr>
        <w:t>oxoiduk</w:t>
      </w:r>
      <w:proofErr w:type="spellEnd"/>
      <w:r w:rsidR="00D912B6" w:rsidRPr="001120A2">
        <w:rPr>
          <w:rFonts w:ascii="Times New Roman" w:hAnsi="Times New Roman"/>
          <w:sz w:val="20"/>
          <w:szCs w:val="20"/>
        </w:rPr>
        <w:t xml:space="preserve">) for isolation and purification of </w:t>
      </w:r>
      <w:r w:rsidR="005936D4" w:rsidRPr="001120A2">
        <w:rPr>
          <w:rFonts w:ascii="Times New Roman" w:hAnsi="Times New Roman"/>
          <w:i/>
          <w:sz w:val="20"/>
          <w:szCs w:val="20"/>
        </w:rPr>
        <w:t>Escherichia</w:t>
      </w:r>
      <w:r w:rsidR="00D912B6" w:rsidRPr="001120A2">
        <w:rPr>
          <w:rFonts w:ascii="Times New Roman" w:hAnsi="Times New Roman"/>
          <w:i/>
          <w:sz w:val="20"/>
          <w:szCs w:val="20"/>
        </w:rPr>
        <w:t xml:space="preserve"> coli</w:t>
      </w:r>
      <w:r w:rsidR="005936D4" w:rsidRPr="001120A2">
        <w:rPr>
          <w:rFonts w:ascii="Times New Roman" w:hAnsi="Times New Roman"/>
          <w:i/>
          <w:sz w:val="20"/>
          <w:szCs w:val="20"/>
        </w:rPr>
        <w:t xml:space="preserve">; </w:t>
      </w:r>
      <w:proofErr w:type="spellStart"/>
      <w:r w:rsidR="00D912B6" w:rsidRPr="001120A2">
        <w:rPr>
          <w:rFonts w:ascii="Times New Roman" w:hAnsi="Times New Roman"/>
          <w:sz w:val="20"/>
          <w:szCs w:val="20"/>
        </w:rPr>
        <w:t>Cysteine</w:t>
      </w:r>
      <w:proofErr w:type="spellEnd"/>
      <w:r w:rsidR="00D912B6" w:rsidRPr="001120A2">
        <w:rPr>
          <w:rFonts w:ascii="Times New Roman" w:hAnsi="Times New Roman"/>
          <w:sz w:val="20"/>
          <w:szCs w:val="20"/>
        </w:rPr>
        <w:t xml:space="preserve"> Lactose Electrolyte-Deficient agar CLED (LAB M, UK) for the isolation of </w:t>
      </w:r>
      <w:proofErr w:type="spellStart"/>
      <w:r w:rsidR="00D912B6" w:rsidRPr="001120A2">
        <w:rPr>
          <w:rFonts w:ascii="Times New Roman" w:hAnsi="Times New Roman"/>
          <w:sz w:val="20"/>
          <w:szCs w:val="20"/>
        </w:rPr>
        <w:t>Klebsiella</w:t>
      </w:r>
      <w:proofErr w:type="spellEnd"/>
      <w:r w:rsidR="00D912B6" w:rsidRPr="001120A2">
        <w:rPr>
          <w:rFonts w:ascii="Times New Roman" w:hAnsi="Times New Roman"/>
          <w:sz w:val="20"/>
          <w:szCs w:val="20"/>
        </w:rPr>
        <w:t xml:space="preserve"> and </w:t>
      </w:r>
      <w:proofErr w:type="spellStart"/>
      <w:r w:rsidR="00D912B6" w:rsidRPr="001120A2">
        <w:rPr>
          <w:rFonts w:ascii="Times New Roman" w:hAnsi="Times New Roman"/>
          <w:sz w:val="20"/>
          <w:szCs w:val="20"/>
        </w:rPr>
        <w:t>E.coli</w:t>
      </w:r>
      <w:proofErr w:type="spellEnd"/>
      <w:r w:rsidR="00D912B6" w:rsidRPr="001120A2">
        <w:rPr>
          <w:rFonts w:ascii="Times New Roman" w:hAnsi="Times New Roman"/>
          <w:sz w:val="20"/>
          <w:szCs w:val="20"/>
        </w:rPr>
        <w:t xml:space="preserve"> species</w:t>
      </w:r>
      <w:r w:rsidR="005936D4" w:rsidRPr="001120A2">
        <w:rPr>
          <w:rFonts w:ascii="Times New Roman" w:hAnsi="Times New Roman"/>
          <w:sz w:val="20"/>
          <w:szCs w:val="20"/>
        </w:rPr>
        <w:t xml:space="preserve">; </w:t>
      </w:r>
      <w:proofErr w:type="spellStart"/>
      <w:r w:rsidR="00D912B6" w:rsidRPr="001120A2">
        <w:rPr>
          <w:rFonts w:ascii="Times New Roman" w:hAnsi="Times New Roman"/>
          <w:sz w:val="20"/>
          <w:szCs w:val="20"/>
        </w:rPr>
        <w:t>MacConkey</w:t>
      </w:r>
      <w:proofErr w:type="spellEnd"/>
      <w:r w:rsidR="00D912B6" w:rsidRPr="001120A2">
        <w:rPr>
          <w:rFonts w:ascii="Times New Roman" w:hAnsi="Times New Roman"/>
          <w:sz w:val="20"/>
          <w:szCs w:val="20"/>
        </w:rPr>
        <w:t xml:space="preserve"> agar (</w:t>
      </w:r>
      <w:proofErr w:type="spellStart"/>
      <w:r w:rsidR="00D912B6" w:rsidRPr="001120A2">
        <w:rPr>
          <w:rFonts w:ascii="Times New Roman" w:hAnsi="Times New Roman"/>
          <w:sz w:val="20"/>
          <w:szCs w:val="20"/>
        </w:rPr>
        <w:t>Biomark</w:t>
      </w:r>
      <w:proofErr w:type="spellEnd"/>
      <w:r w:rsidR="00D912B6" w:rsidRPr="001120A2">
        <w:rPr>
          <w:rFonts w:ascii="Times New Roman" w:hAnsi="Times New Roman"/>
          <w:sz w:val="20"/>
          <w:szCs w:val="20"/>
        </w:rPr>
        <w:t>, India) for L</w:t>
      </w:r>
      <w:r w:rsidR="005936D4" w:rsidRPr="001120A2">
        <w:rPr>
          <w:rFonts w:ascii="Times New Roman" w:hAnsi="Times New Roman"/>
          <w:sz w:val="20"/>
          <w:szCs w:val="20"/>
        </w:rPr>
        <w:t>actose fermenting organisms;</w:t>
      </w:r>
      <w:r w:rsidR="00BB7410" w:rsidRPr="001120A2">
        <w:rPr>
          <w:rFonts w:ascii="Times New Roman" w:hAnsi="Times New Roman"/>
          <w:sz w:val="20"/>
          <w:szCs w:val="20"/>
        </w:rPr>
        <w:t xml:space="preserve"> </w:t>
      </w:r>
      <w:r w:rsidR="00D912B6" w:rsidRPr="001120A2">
        <w:rPr>
          <w:rFonts w:ascii="Times New Roman" w:hAnsi="Times New Roman"/>
          <w:sz w:val="20"/>
          <w:szCs w:val="20"/>
        </w:rPr>
        <w:t>Mueller-Hinton Agar (LAB M, UK) f</w:t>
      </w:r>
      <w:r w:rsidR="005936D4" w:rsidRPr="001120A2">
        <w:rPr>
          <w:rFonts w:ascii="Times New Roman" w:hAnsi="Times New Roman"/>
          <w:sz w:val="20"/>
          <w:szCs w:val="20"/>
        </w:rPr>
        <w:t xml:space="preserve">or antibiotic sensitivity tests; </w:t>
      </w:r>
      <w:r w:rsidR="00D912B6" w:rsidRPr="001120A2">
        <w:rPr>
          <w:rFonts w:ascii="Times New Roman" w:hAnsi="Times New Roman"/>
          <w:sz w:val="20"/>
          <w:szCs w:val="20"/>
        </w:rPr>
        <w:t>Nutrient Agar (</w:t>
      </w:r>
      <w:proofErr w:type="spellStart"/>
      <w:r w:rsidR="00D912B6" w:rsidRPr="001120A2">
        <w:rPr>
          <w:rFonts w:ascii="Times New Roman" w:hAnsi="Times New Roman"/>
          <w:sz w:val="20"/>
          <w:szCs w:val="20"/>
        </w:rPr>
        <w:t>Fluka</w:t>
      </w:r>
      <w:proofErr w:type="spellEnd"/>
      <w:r w:rsidR="00D912B6" w:rsidRPr="001120A2">
        <w:rPr>
          <w:rFonts w:ascii="Times New Roman" w:hAnsi="Times New Roman"/>
          <w:sz w:val="20"/>
          <w:szCs w:val="20"/>
        </w:rPr>
        <w:t>, Spain</w:t>
      </w:r>
      <w:r w:rsidR="005936D4" w:rsidRPr="001120A2">
        <w:rPr>
          <w:rFonts w:ascii="Times New Roman" w:hAnsi="Times New Roman"/>
          <w:sz w:val="20"/>
          <w:szCs w:val="20"/>
        </w:rPr>
        <w:t xml:space="preserve">) for the preparation of slants; </w:t>
      </w:r>
      <w:proofErr w:type="spellStart"/>
      <w:r w:rsidR="00D912B6" w:rsidRPr="001120A2">
        <w:rPr>
          <w:rFonts w:ascii="Times New Roman" w:hAnsi="Times New Roman"/>
          <w:sz w:val="20"/>
          <w:szCs w:val="20"/>
        </w:rPr>
        <w:t>Deoxycholate</w:t>
      </w:r>
      <w:proofErr w:type="spellEnd"/>
      <w:r w:rsidR="00D912B6" w:rsidRPr="001120A2">
        <w:rPr>
          <w:rFonts w:ascii="Times New Roman" w:hAnsi="Times New Roman"/>
          <w:sz w:val="20"/>
          <w:szCs w:val="20"/>
        </w:rPr>
        <w:t xml:space="preserve"> Agar (Merck, Germany)</w:t>
      </w:r>
      <w:r w:rsidR="005936D4" w:rsidRPr="001120A2">
        <w:rPr>
          <w:rFonts w:ascii="Times New Roman" w:hAnsi="Times New Roman"/>
          <w:sz w:val="20"/>
          <w:szCs w:val="20"/>
        </w:rPr>
        <w:t xml:space="preserve"> for Isolation and Purification; and </w:t>
      </w:r>
      <w:proofErr w:type="spellStart"/>
      <w:r w:rsidR="00D912B6" w:rsidRPr="001120A2">
        <w:rPr>
          <w:rFonts w:ascii="Times New Roman" w:hAnsi="Times New Roman"/>
          <w:sz w:val="20"/>
          <w:szCs w:val="20"/>
        </w:rPr>
        <w:t>Acridine</w:t>
      </w:r>
      <w:proofErr w:type="spellEnd"/>
      <w:r w:rsidR="00D912B6" w:rsidRPr="001120A2">
        <w:rPr>
          <w:rFonts w:ascii="Times New Roman" w:hAnsi="Times New Roman"/>
          <w:sz w:val="20"/>
          <w:szCs w:val="20"/>
        </w:rPr>
        <w:t xml:space="preserve"> orange (Merck</w:t>
      </w:r>
      <w:r w:rsidR="005936D4" w:rsidRPr="001120A2">
        <w:rPr>
          <w:rFonts w:ascii="Times New Roman" w:hAnsi="Times New Roman"/>
          <w:sz w:val="20"/>
          <w:szCs w:val="20"/>
        </w:rPr>
        <w:t>, Germany</w:t>
      </w:r>
      <w:r w:rsidR="00D912B6" w:rsidRPr="001120A2">
        <w:rPr>
          <w:rFonts w:ascii="Times New Roman" w:hAnsi="Times New Roman"/>
          <w:sz w:val="20"/>
          <w:szCs w:val="20"/>
        </w:rPr>
        <w:t>) for Plasmid curing.</w:t>
      </w:r>
    </w:p>
    <w:p w:rsidR="00701810" w:rsidRPr="001120A2" w:rsidRDefault="005936D4" w:rsidP="00701810">
      <w:pPr>
        <w:pStyle w:val="NoSpacing"/>
        <w:snapToGrid w:val="0"/>
        <w:jc w:val="both"/>
        <w:rPr>
          <w:rFonts w:ascii="Times New Roman" w:hAnsi="Times New Roman"/>
          <w:sz w:val="20"/>
          <w:szCs w:val="20"/>
        </w:rPr>
      </w:pPr>
      <w:r w:rsidRPr="001120A2">
        <w:rPr>
          <w:rFonts w:ascii="Times New Roman" w:hAnsi="Times New Roman"/>
          <w:b/>
          <w:sz w:val="20"/>
          <w:szCs w:val="20"/>
        </w:rPr>
        <w:t>2.</w:t>
      </w:r>
      <w:r w:rsidR="00AE70C5" w:rsidRPr="001120A2">
        <w:rPr>
          <w:rFonts w:ascii="Times New Roman" w:hAnsi="Times New Roman"/>
          <w:b/>
          <w:sz w:val="20"/>
          <w:szCs w:val="20"/>
        </w:rPr>
        <w:t>4</w:t>
      </w:r>
      <w:r w:rsidRPr="001120A2">
        <w:rPr>
          <w:rFonts w:ascii="Times New Roman" w:hAnsi="Times New Roman"/>
          <w:b/>
          <w:sz w:val="20"/>
          <w:szCs w:val="20"/>
        </w:rPr>
        <w:t xml:space="preserve">. </w:t>
      </w:r>
      <w:r w:rsidR="00D912B6" w:rsidRPr="001120A2">
        <w:rPr>
          <w:rFonts w:ascii="Times New Roman" w:hAnsi="Times New Roman"/>
          <w:b/>
          <w:sz w:val="20"/>
          <w:szCs w:val="20"/>
        </w:rPr>
        <w:t>Standard Organisms Used</w:t>
      </w:r>
      <w:r w:rsidRPr="001120A2">
        <w:rPr>
          <w:rFonts w:ascii="Times New Roman" w:hAnsi="Times New Roman"/>
          <w:b/>
          <w:sz w:val="20"/>
          <w:szCs w:val="20"/>
        </w:rPr>
        <w:t xml:space="preserve">: </w:t>
      </w:r>
      <w:r w:rsidR="00D912B6" w:rsidRPr="001120A2">
        <w:rPr>
          <w:rFonts w:ascii="Times New Roman" w:hAnsi="Times New Roman"/>
          <w:sz w:val="20"/>
          <w:szCs w:val="20"/>
        </w:rPr>
        <w:t>The following standard organisms</w:t>
      </w:r>
      <w:r w:rsidRPr="001120A2">
        <w:rPr>
          <w:rFonts w:ascii="Times New Roman" w:hAnsi="Times New Roman"/>
          <w:sz w:val="20"/>
          <w:szCs w:val="20"/>
        </w:rPr>
        <w:t xml:space="preserve"> (</w:t>
      </w:r>
      <w:r w:rsidRPr="001120A2">
        <w:rPr>
          <w:rFonts w:ascii="Times New Roman" w:hAnsi="Times New Roman"/>
          <w:i/>
          <w:sz w:val="20"/>
          <w:szCs w:val="20"/>
        </w:rPr>
        <w:t xml:space="preserve">Escherichia coli </w:t>
      </w:r>
      <w:r w:rsidRPr="001120A2">
        <w:rPr>
          <w:rFonts w:ascii="Times New Roman" w:hAnsi="Times New Roman"/>
          <w:sz w:val="20"/>
          <w:szCs w:val="20"/>
        </w:rPr>
        <w:t xml:space="preserve">ATCC25922 and </w:t>
      </w:r>
      <w:proofErr w:type="spellStart"/>
      <w:r w:rsidRPr="001120A2">
        <w:rPr>
          <w:rFonts w:ascii="Times New Roman" w:hAnsi="Times New Roman"/>
          <w:i/>
          <w:sz w:val="20"/>
          <w:szCs w:val="20"/>
        </w:rPr>
        <w:t>Klebsiella</w:t>
      </w:r>
      <w:proofErr w:type="spellEnd"/>
      <w:r w:rsidRPr="001120A2">
        <w:rPr>
          <w:rFonts w:ascii="Times New Roman" w:hAnsi="Times New Roman"/>
          <w:i/>
          <w:sz w:val="20"/>
          <w:szCs w:val="20"/>
        </w:rPr>
        <w:t xml:space="preserve"> </w:t>
      </w:r>
      <w:proofErr w:type="spellStart"/>
      <w:r w:rsidRPr="001120A2">
        <w:rPr>
          <w:rFonts w:ascii="Times New Roman" w:hAnsi="Times New Roman"/>
          <w:i/>
          <w:sz w:val="20"/>
          <w:szCs w:val="20"/>
        </w:rPr>
        <w:t>pneumonia</w:t>
      </w:r>
      <w:r w:rsidRPr="001120A2">
        <w:rPr>
          <w:rFonts w:ascii="Times New Roman" w:hAnsi="Times New Roman"/>
          <w:sz w:val="20"/>
          <w:szCs w:val="20"/>
        </w:rPr>
        <w:t>e</w:t>
      </w:r>
      <w:proofErr w:type="spellEnd"/>
      <w:r w:rsidRPr="001120A2">
        <w:rPr>
          <w:rFonts w:ascii="Times New Roman" w:hAnsi="Times New Roman"/>
          <w:sz w:val="20"/>
          <w:szCs w:val="20"/>
        </w:rPr>
        <w:t xml:space="preserve"> ATCC70603)</w:t>
      </w:r>
      <w:r w:rsidR="00D912B6" w:rsidRPr="001120A2">
        <w:rPr>
          <w:rFonts w:ascii="Times New Roman" w:hAnsi="Times New Roman"/>
          <w:sz w:val="20"/>
          <w:szCs w:val="20"/>
        </w:rPr>
        <w:t>, obtained from the National Vet</w:t>
      </w:r>
      <w:r w:rsidRPr="001120A2">
        <w:rPr>
          <w:rFonts w:ascii="Times New Roman" w:hAnsi="Times New Roman"/>
          <w:sz w:val="20"/>
          <w:szCs w:val="20"/>
        </w:rPr>
        <w:t>er</w:t>
      </w:r>
      <w:r w:rsidR="00D912B6" w:rsidRPr="001120A2">
        <w:rPr>
          <w:rFonts w:ascii="Times New Roman" w:hAnsi="Times New Roman"/>
          <w:sz w:val="20"/>
          <w:szCs w:val="20"/>
        </w:rPr>
        <w:t xml:space="preserve">inary Research Institute </w:t>
      </w:r>
      <w:proofErr w:type="spellStart"/>
      <w:r w:rsidR="00D912B6" w:rsidRPr="001120A2">
        <w:rPr>
          <w:rFonts w:ascii="Times New Roman" w:hAnsi="Times New Roman"/>
          <w:sz w:val="20"/>
          <w:szCs w:val="20"/>
        </w:rPr>
        <w:t>Jos</w:t>
      </w:r>
      <w:proofErr w:type="spellEnd"/>
      <w:r w:rsidR="00D912B6" w:rsidRPr="001120A2">
        <w:rPr>
          <w:rFonts w:ascii="Times New Roman" w:hAnsi="Times New Roman"/>
          <w:sz w:val="20"/>
          <w:szCs w:val="20"/>
        </w:rPr>
        <w:t xml:space="preserve">, were use as controls in </w:t>
      </w:r>
      <w:r w:rsidRPr="001120A2">
        <w:rPr>
          <w:rFonts w:ascii="Times New Roman" w:hAnsi="Times New Roman"/>
          <w:sz w:val="20"/>
          <w:szCs w:val="20"/>
        </w:rPr>
        <w:t>this study</w:t>
      </w:r>
      <w:r w:rsidR="00D912B6" w:rsidRPr="001120A2">
        <w:rPr>
          <w:rFonts w:ascii="Times New Roman" w:hAnsi="Times New Roman"/>
          <w:sz w:val="20"/>
          <w:szCs w:val="20"/>
        </w:rPr>
        <w:t>.</w:t>
      </w:r>
    </w:p>
    <w:p w:rsidR="00701810" w:rsidRPr="001120A2" w:rsidRDefault="00AE70C5" w:rsidP="00701810">
      <w:pPr>
        <w:pStyle w:val="NoSpacing"/>
        <w:snapToGrid w:val="0"/>
        <w:jc w:val="both"/>
        <w:rPr>
          <w:rFonts w:ascii="Times New Roman" w:hAnsi="Times New Roman"/>
          <w:sz w:val="20"/>
          <w:szCs w:val="20"/>
        </w:rPr>
      </w:pPr>
      <w:r w:rsidRPr="001120A2">
        <w:rPr>
          <w:rFonts w:ascii="Times New Roman" w:hAnsi="Times New Roman"/>
          <w:b/>
          <w:sz w:val="20"/>
          <w:szCs w:val="20"/>
        </w:rPr>
        <w:t xml:space="preserve">2.5. Sample collection and processing: </w:t>
      </w:r>
      <w:r w:rsidRPr="001120A2">
        <w:rPr>
          <w:rFonts w:ascii="Times New Roman" w:hAnsi="Times New Roman"/>
          <w:sz w:val="20"/>
          <w:szCs w:val="20"/>
        </w:rPr>
        <w:t xml:space="preserve">All urine and stool samples were collected from patients using sterile, dry, leak-proof containers at UPTH and ear swab samples were collected by qualified medical personnel of the hospital aseptically. Each specimen was clearly </w:t>
      </w:r>
      <w:proofErr w:type="spellStart"/>
      <w:r w:rsidRPr="001120A2">
        <w:rPr>
          <w:rFonts w:ascii="Times New Roman" w:hAnsi="Times New Roman"/>
          <w:sz w:val="20"/>
          <w:szCs w:val="20"/>
        </w:rPr>
        <w:t>labelled</w:t>
      </w:r>
      <w:proofErr w:type="spellEnd"/>
      <w:r w:rsidRPr="001120A2">
        <w:rPr>
          <w:rFonts w:ascii="Times New Roman" w:hAnsi="Times New Roman"/>
          <w:sz w:val="20"/>
          <w:szCs w:val="20"/>
        </w:rPr>
        <w:t>. Data obtained included age, sex and ward/clinic attended.</w:t>
      </w:r>
    </w:p>
    <w:p w:rsidR="00D912B6" w:rsidRPr="001120A2" w:rsidRDefault="00AE70C5" w:rsidP="00701810">
      <w:pPr>
        <w:autoSpaceDE w:val="0"/>
        <w:autoSpaceDN w:val="0"/>
        <w:adjustRightInd w:val="0"/>
        <w:snapToGrid w:val="0"/>
        <w:spacing w:after="0" w:line="240" w:lineRule="auto"/>
        <w:jc w:val="both"/>
        <w:rPr>
          <w:rFonts w:ascii="Times New Roman" w:hAnsi="Times New Roman"/>
          <w:sz w:val="20"/>
          <w:szCs w:val="20"/>
        </w:rPr>
      </w:pPr>
      <w:r w:rsidRPr="001120A2">
        <w:rPr>
          <w:rFonts w:ascii="Times New Roman" w:hAnsi="Times New Roman"/>
          <w:b/>
          <w:sz w:val="20"/>
          <w:szCs w:val="20"/>
        </w:rPr>
        <w:t>2.6</w:t>
      </w:r>
      <w:r w:rsidR="005936D4" w:rsidRPr="001120A2">
        <w:rPr>
          <w:rFonts w:ascii="Times New Roman" w:hAnsi="Times New Roman"/>
          <w:b/>
          <w:sz w:val="20"/>
          <w:szCs w:val="20"/>
        </w:rPr>
        <w:t xml:space="preserve">. </w:t>
      </w:r>
      <w:r w:rsidR="00D912B6" w:rsidRPr="001120A2">
        <w:rPr>
          <w:rFonts w:ascii="Times New Roman" w:hAnsi="Times New Roman"/>
          <w:b/>
          <w:sz w:val="20"/>
          <w:szCs w:val="20"/>
        </w:rPr>
        <w:t>Laboratory Analysis</w:t>
      </w:r>
    </w:p>
    <w:p w:rsidR="00701810" w:rsidRPr="001120A2" w:rsidRDefault="0091080E" w:rsidP="00701810">
      <w:pPr>
        <w:pStyle w:val="NoSpacing"/>
        <w:snapToGrid w:val="0"/>
        <w:jc w:val="both"/>
        <w:rPr>
          <w:rFonts w:ascii="Times New Roman" w:hAnsi="Times New Roman"/>
          <w:b/>
          <w:sz w:val="20"/>
          <w:szCs w:val="20"/>
        </w:rPr>
      </w:pPr>
      <w:r w:rsidRPr="001120A2">
        <w:rPr>
          <w:rFonts w:ascii="Times New Roman" w:hAnsi="Times New Roman"/>
          <w:b/>
          <w:sz w:val="20"/>
          <w:szCs w:val="20"/>
        </w:rPr>
        <w:t>2.</w:t>
      </w:r>
      <w:r w:rsidR="00482912" w:rsidRPr="001120A2">
        <w:rPr>
          <w:rFonts w:ascii="Times New Roman" w:hAnsi="Times New Roman"/>
          <w:b/>
          <w:sz w:val="20"/>
          <w:szCs w:val="20"/>
        </w:rPr>
        <w:t>6.1</w:t>
      </w:r>
      <w:r w:rsidRPr="001120A2">
        <w:rPr>
          <w:rFonts w:ascii="Times New Roman" w:hAnsi="Times New Roman"/>
          <w:b/>
          <w:sz w:val="20"/>
          <w:szCs w:val="20"/>
        </w:rPr>
        <w:t xml:space="preserve">. </w:t>
      </w:r>
      <w:r w:rsidR="00E77BDB" w:rsidRPr="001120A2">
        <w:rPr>
          <w:rFonts w:ascii="Times New Roman" w:hAnsi="Times New Roman"/>
          <w:b/>
          <w:sz w:val="20"/>
          <w:szCs w:val="20"/>
        </w:rPr>
        <w:t xml:space="preserve">Culturing </w:t>
      </w:r>
      <w:r w:rsidRPr="001120A2">
        <w:rPr>
          <w:rFonts w:ascii="Times New Roman" w:hAnsi="Times New Roman"/>
          <w:b/>
          <w:sz w:val="20"/>
          <w:szCs w:val="20"/>
        </w:rPr>
        <w:t xml:space="preserve">and Isolation: </w:t>
      </w:r>
      <w:r w:rsidR="00482912" w:rsidRPr="001120A2">
        <w:rPr>
          <w:rFonts w:ascii="Times New Roman" w:hAnsi="Times New Roman"/>
          <w:sz w:val="20"/>
          <w:szCs w:val="20"/>
          <w:lang w:eastAsia="en-GB"/>
        </w:rPr>
        <w:t xml:space="preserve">This was carried out as described by </w:t>
      </w:r>
      <w:proofErr w:type="spellStart"/>
      <w:r w:rsidR="00482912" w:rsidRPr="001120A2">
        <w:rPr>
          <w:rFonts w:ascii="Times New Roman" w:hAnsi="Times New Roman"/>
          <w:sz w:val="20"/>
          <w:szCs w:val="20"/>
          <w:lang w:eastAsia="en-GB"/>
        </w:rPr>
        <w:t>Cheesbrough</w:t>
      </w:r>
      <w:proofErr w:type="spellEnd"/>
      <w:r w:rsidR="00482912" w:rsidRPr="001120A2">
        <w:rPr>
          <w:rFonts w:ascii="Times New Roman" w:hAnsi="Times New Roman"/>
          <w:sz w:val="20"/>
          <w:szCs w:val="20"/>
          <w:lang w:eastAsia="en-GB"/>
        </w:rPr>
        <w:t xml:space="preserve"> (2006). </w:t>
      </w:r>
      <w:r w:rsidR="00E77BDB" w:rsidRPr="001120A2">
        <w:rPr>
          <w:rFonts w:ascii="Times New Roman" w:hAnsi="Times New Roman"/>
          <w:sz w:val="20"/>
          <w:szCs w:val="20"/>
        </w:rPr>
        <w:t xml:space="preserve">All urine samples were cultured on </w:t>
      </w:r>
      <w:r w:rsidR="00D912B6" w:rsidRPr="001120A2">
        <w:rPr>
          <w:rFonts w:ascii="Times New Roman" w:hAnsi="Times New Roman"/>
          <w:sz w:val="20"/>
          <w:szCs w:val="20"/>
        </w:rPr>
        <w:t>CLED</w:t>
      </w:r>
      <w:r w:rsidR="00482912" w:rsidRPr="001120A2">
        <w:rPr>
          <w:rFonts w:ascii="Times New Roman" w:hAnsi="Times New Roman"/>
          <w:sz w:val="20"/>
          <w:szCs w:val="20"/>
        </w:rPr>
        <w:t xml:space="preserve"> (LAB M, </w:t>
      </w:r>
      <w:r w:rsidR="00482912" w:rsidRPr="001120A2">
        <w:rPr>
          <w:rFonts w:ascii="Times New Roman" w:hAnsi="Times New Roman"/>
          <w:sz w:val="20"/>
          <w:szCs w:val="20"/>
          <w:u w:val="single"/>
        </w:rPr>
        <w:t>UK</w:t>
      </w:r>
      <w:r w:rsidR="00482912" w:rsidRPr="001120A2">
        <w:rPr>
          <w:rFonts w:ascii="Times New Roman" w:hAnsi="Times New Roman"/>
          <w:sz w:val="20"/>
          <w:szCs w:val="20"/>
        </w:rPr>
        <w:t xml:space="preserve">), Eosin </w:t>
      </w:r>
      <w:proofErr w:type="spellStart"/>
      <w:r w:rsidR="00482912" w:rsidRPr="001120A2">
        <w:rPr>
          <w:rFonts w:ascii="Times New Roman" w:hAnsi="Times New Roman"/>
          <w:sz w:val="20"/>
          <w:szCs w:val="20"/>
        </w:rPr>
        <w:t>M</w:t>
      </w:r>
      <w:r w:rsidR="00D912B6" w:rsidRPr="001120A2">
        <w:rPr>
          <w:rFonts w:ascii="Times New Roman" w:hAnsi="Times New Roman"/>
          <w:sz w:val="20"/>
          <w:szCs w:val="20"/>
        </w:rPr>
        <w:t>ethylene</w:t>
      </w:r>
      <w:proofErr w:type="spellEnd"/>
      <w:r w:rsidR="00D912B6" w:rsidRPr="001120A2">
        <w:rPr>
          <w:rFonts w:ascii="Times New Roman" w:hAnsi="Times New Roman"/>
          <w:sz w:val="20"/>
          <w:szCs w:val="20"/>
        </w:rPr>
        <w:t xml:space="preserve"> Blue </w:t>
      </w:r>
      <w:r w:rsidR="00482912" w:rsidRPr="001120A2">
        <w:rPr>
          <w:rFonts w:ascii="Times New Roman" w:hAnsi="Times New Roman"/>
          <w:sz w:val="20"/>
          <w:szCs w:val="20"/>
        </w:rPr>
        <w:t>agar (</w:t>
      </w:r>
      <w:proofErr w:type="spellStart"/>
      <w:r w:rsidR="00482912" w:rsidRPr="001120A2">
        <w:rPr>
          <w:rFonts w:ascii="Times New Roman" w:hAnsi="Times New Roman"/>
          <w:sz w:val="20"/>
          <w:szCs w:val="20"/>
        </w:rPr>
        <w:t>Oxoid</w:t>
      </w:r>
      <w:proofErr w:type="spellEnd"/>
      <w:r w:rsidR="00482912" w:rsidRPr="001120A2">
        <w:rPr>
          <w:rFonts w:ascii="Times New Roman" w:hAnsi="Times New Roman"/>
          <w:sz w:val="20"/>
          <w:szCs w:val="20"/>
        </w:rPr>
        <w:t xml:space="preserve">, UK) </w:t>
      </w:r>
      <w:r w:rsidR="00D912B6" w:rsidRPr="001120A2">
        <w:rPr>
          <w:rFonts w:ascii="Times New Roman" w:hAnsi="Times New Roman"/>
          <w:sz w:val="20"/>
          <w:szCs w:val="20"/>
        </w:rPr>
        <w:t xml:space="preserve">and </w:t>
      </w:r>
      <w:proofErr w:type="spellStart"/>
      <w:r w:rsidR="00D912B6" w:rsidRPr="001120A2">
        <w:rPr>
          <w:rFonts w:ascii="Times New Roman" w:hAnsi="Times New Roman"/>
          <w:sz w:val="20"/>
          <w:szCs w:val="20"/>
        </w:rPr>
        <w:t>MacConkey</w:t>
      </w:r>
      <w:proofErr w:type="spellEnd"/>
      <w:r w:rsidR="00D912B6" w:rsidRPr="001120A2">
        <w:rPr>
          <w:rFonts w:ascii="Times New Roman" w:hAnsi="Times New Roman"/>
          <w:sz w:val="20"/>
          <w:szCs w:val="20"/>
        </w:rPr>
        <w:t xml:space="preserve"> Agar</w:t>
      </w:r>
      <w:r w:rsidR="00482912" w:rsidRPr="001120A2">
        <w:rPr>
          <w:rFonts w:ascii="Times New Roman" w:hAnsi="Times New Roman"/>
          <w:sz w:val="20"/>
          <w:szCs w:val="20"/>
        </w:rPr>
        <w:t xml:space="preserve"> (</w:t>
      </w:r>
      <w:proofErr w:type="spellStart"/>
      <w:r w:rsidR="00482912" w:rsidRPr="001120A2">
        <w:rPr>
          <w:rFonts w:ascii="Times New Roman" w:hAnsi="Times New Roman"/>
          <w:sz w:val="20"/>
          <w:szCs w:val="20"/>
        </w:rPr>
        <w:t>Biomark</w:t>
      </w:r>
      <w:proofErr w:type="spellEnd"/>
      <w:r w:rsidR="00482912" w:rsidRPr="001120A2">
        <w:rPr>
          <w:rFonts w:ascii="Times New Roman" w:hAnsi="Times New Roman"/>
          <w:sz w:val="20"/>
          <w:szCs w:val="20"/>
        </w:rPr>
        <w:t>, India)</w:t>
      </w:r>
      <w:r w:rsidR="00D912B6" w:rsidRPr="001120A2">
        <w:rPr>
          <w:rFonts w:ascii="Times New Roman" w:hAnsi="Times New Roman"/>
          <w:sz w:val="20"/>
          <w:szCs w:val="20"/>
        </w:rPr>
        <w:t xml:space="preserve"> </w:t>
      </w:r>
      <w:r w:rsidR="00E77BDB" w:rsidRPr="001120A2">
        <w:rPr>
          <w:rFonts w:ascii="Times New Roman" w:hAnsi="Times New Roman"/>
          <w:sz w:val="20"/>
          <w:szCs w:val="20"/>
        </w:rPr>
        <w:t>plates</w:t>
      </w:r>
      <w:r w:rsidR="00D912B6" w:rsidRPr="001120A2">
        <w:rPr>
          <w:rFonts w:ascii="Times New Roman" w:hAnsi="Times New Roman"/>
          <w:sz w:val="20"/>
          <w:szCs w:val="20"/>
        </w:rPr>
        <w:t>.</w:t>
      </w:r>
      <w:r w:rsidR="00E77BDB" w:rsidRPr="001120A2">
        <w:rPr>
          <w:rFonts w:ascii="Times New Roman" w:hAnsi="Times New Roman"/>
          <w:sz w:val="20"/>
          <w:szCs w:val="20"/>
        </w:rPr>
        <w:t xml:space="preserve"> The stool samples were inoculated directly on </w:t>
      </w:r>
      <w:proofErr w:type="spellStart"/>
      <w:r w:rsidR="00E77BDB" w:rsidRPr="001120A2">
        <w:rPr>
          <w:rFonts w:ascii="Times New Roman" w:hAnsi="Times New Roman"/>
          <w:sz w:val="20"/>
          <w:szCs w:val="20"/>
        </w:rPr>
        <w:t>MacConkey</w:t>
      </w:r>
      <w:proofErr w:type="spellEnd"/>
      <w:r w:rsidR="00E77BDB" w:rsidRPr="001120A2">
        <w:rPr>
          <w:rFonts w:ascii="Times New Roman" w:hAnsi="Times New Roman"/>
          <w:sz w:val="20"/>
          <w:szCs w:val="20"/>
        </w:rPr>
        <w:t xml:space="preserve"> agar plates while ear swab samples were inoculated directly on </w:t>
      </w:r>
      <w:proofErr w:type="spellStart"/>
      <w:r w:rsidR="00E77BDB" w:rsidRPr="001120A2">
        <w:rPr>
          <w:rFonts w:ascii="Times New Roman" w:hAnsi="Times New Roman"/>
          <w:sz w:val="20"/>
          <w:szCs w:val="20"/>
        </w:rPr>
        <w:t>MacConkey</w:t>
      </w:r>
      <w:proofErr w:type="spellEnd"/>
      <w:r w:rsidR="00E77BDB" w:rsidRPr="001120A2">
        <w:rPr>
          <w:rFonts w:ascii="Times New Roman" w:hAnsi="Times New Roman"/>
          <w:sz w:val="20"/>
          <w:szCs w:val="20"/>
        </w:rPr>
        <w:t xml:space="preserve"> and </w:t>
      </w:r>
      <w:proofErr w:type="spellStart"/>
      <w:r w:rsidR="00E77BDB" w:rsidRPr="001120A2">
        <w:rPr>
          <w:rFonts w:ascii="Times New Roman" w:hAnsi="Times New Roman"/>
          <w:sz w:val="20"/>
          <w:szCs w:val="20"/>
        </w:rPr>
        <w:t>Deoxycholate</w:t>
      </w:r>
      <w:proofErr w:type="spellEnd"/>
      <w:r w:rsidR="00E77BDB" w:rsidRPr="001120A2">
        <w:rPr>
          <w:rFonts w:ascii="Times New Roman" w:hAnsi="Times New Roman"/>
          <w:sz w:val="20"/>
          <w:szCs w:val="20"/>
        </w:rPr>
        <w:t xml:space="preserve"> agar plates.</w:t>
      </w:r>
      <w:r w:rsidR="00D912B6" w:rsidRPr="001120A2">
        <w:rPr>
          <w:rFonts w:ascii="Times New Roman" w:hAnsi="Times New Roman"/>
          <w:sz w:val="20"/>
          <w:szCs w:val="20"/>
        </w:rPr>
        <w:t xml:space="preserve"> These plates were incubated at 37ºc for 24 - 48hours. </w:t>
      </w:r>
      <w:r w:rsidR="00482912" w:rsidRPr="001120A2">
        <w:rPr>
          <w:rFonts w:ascii="Times New Roman" w:hAnsi="Times New Roman"/>
          <w:sz w:val="20"/>
          <w:szCs w:val="20"/>
        </w:rPr>
        <w:lastRenderedPageBreak/>
        <w:t>Discrete colonies of isolates were sub-cultured on Nutrient agar to obtain pure culture for characterization and series of biochemical tests were done for proper characterization and identification.</w:t>
      </w:r>
    </w:p>
    <w:p w:rsidR="00701810" w:rsidRPr="001120A2" w:rsidRDefault="0091080E" w:rsidP="00701810">
      <w:pPr>
        <w:pStyle w:val="NoSpacing"/>
        <w:snapToGrid w:val="0"/>
        <w:jc w:val="both"/>
        <w:rPr>
          <w:rFonts w:ascii="Times New Roman" w:hAnsi="Times New Roman"/>
          <w:sz w:val="20"/>
          <w:szCs w:val="20"/>
        </w:rPr>
      </w:pPr>
      <w:r w:rsidRPr="001120A2">
        <w:rPr>
          <w:rFonts w:ascii="Times New Roman" w:hAnsi="Times New Roman"/>
          <w:b/>
          <w:sz w:val="20"/>
          <w:szCs w:val="20"/>
        </w:rPr>
        <w:t>2.</w:t>
      </w:r>
      <w:r w:rsidR="00482912" w:rsidRPr="001120A2">
        <w:rPr>
          <w:rFonts w:ascii="Times New Roman" w:hAnsi="Times New Roman"/>
          <w:b/>
          <w:sz w:val="20"/>
          <w:szCs w:val="20"/>
        </w:rPr>
        <w:t>6.2</w:t>
      </w:r>
      <w:r w:rsidRPr="001120A2">
        <w:rPr>
          <w:rFonts w:ascii="Times New Roman" w:hAnsi="Times New Roman"/>
          <w:b/>
          <w:sz w:val="20"/>
          <w:szCs w:val="20"/>
        </w:rPr>
        <w:t>. Identification</w:t>
      </w:r>
      <w:r w:rsidR="00482912" w:rsidRPr="001120A2">
        <w:rPr>
          <w:rFonts w:ascii="Times New Roman" w:hAnsi="Times New Roman"/>
          <w:b/>
          <w:sz w:val="20"/>
          <w:szCs w:val="20"/>
        </w:rPr>
        <w:t xml:space="preserve"> of isolates</w:t>
      </w:r>
      <w:r w:rsidRPr="001120A2">
        <w:rPr>
          <w:rFonts w:ascii="Times New Roman" w:hAnsi="Times New Roman"/>
          <w:b/>
          <w:sz w:val="20"/>
          <w:szCs w:val="20"/>
        </w:rPr>
        <w:t>:</w:t>
      </w:r>
      <w:r w:rsidRPr="001120A2">
        <w:rPr>
          <w:rFonts w:ascii="Times New Roman" w:hAnsi="Times New Roman"/>
          <w:sz w:val="20"/>
          <w:szCs w:val="20"/>
        </w:rPr>
        <w:t xml:space="preserve"> Suspected colonies are confirmed with conventional biochemical techniques. Biochemical testing includes Grams staining, motility test, Citrate Utilization Test, </w:t>
      </w:r>
      <w:proofErr w:type="spellStart"/>
      <w:r w:rsidRPr="001120A2">
        <w:rPr>
          <w:rFonts w:ascii="Times New Roman" w:hAnsi="Times New Roman"/>
          <w:sz w:val="20"/>
          <w:szCs w:val="20"/>
        </w:rPr>
        <w:t>Indole</w:t>
      </w:r>
      <w:proofErr w:type="spellEnd"/>
      <w:r w:rsidRPr="001120A2">
        <w:rPr>
          <w:rFonts w:ascii="Times New Roman" w:hAnsi="Times New Roman"/>
          <w:sz w:val="20"/>
          <w:szCs w:val="20"/>
        </w:rPr>
        <w:t xml:space="preserve"> production test, Methyl-Red test, </w:t>
      </w:r>
      <w:proofErr w:type="spellStart"/>
      <w:r w:rsidRPr="001120A2">
        <w:rPr>
          <w:rFonts w:ascii="Times New Roman" w:hAnsi="Times New Roman"/>
          <w:sz w:val="20"/>
          <w:szCs w:val="20"/>
        </w:rPr>
        <w:t>Voges-Proskauer</w:t>
      </w:r>
      <w:proofErr w:type="spellEnd"/>
      <w:r w:rsidRPr="001120A2">
        <w:rPr>
          <w:rFonts w:ascii="Times New Roman" w:hAnsi="Times New Roman"/>
          <w:sz w:val="20"/>
          <w:szCs w:val="20"/>
        </w:rPr>
        <w:t xml:space="preserve"> test, reaction on triple sugar iron agar. The bacterial isolates were also identified by comparing their characteristics with those of known </w:t>
      </w:r>
      <w:proofErr w:type="spellStart"/>
      <w:r w:rsidRPr="001120A2">
        <w:rPr>
          <w:rFonts w:ascii="Times New Roman" w:hAnsi="Times New Roman"/>
          <w:sz w:val="20"/>
          <w:szCs w:val="20"/>
        </w:rPr>
        <w:t>taxa</w:t>
      </w:r>
      <w:proofErr w:type="spellEnd"/>
      <w:r w:rsidRPr="001120A2">
        <w:rPr>
          <w:rFonts w:ascii="Times New Roman" w:hAnsi="Times New Roman"/>
          <w:sz w:val="20"/>
          <w:szCs w:val="20"/>
        </w:rPr>
        <w:t xml:space="preserve">, as described by Jolt </w:t>
      </w:r>
      <w:r w:rsidRPr="001120A2">
        <w:rPr>
          <w:rFonts w:ascii="Times New Roman" w:hAnsi="Times New Roman"/>
          <w:i/>
          <w:sz w:val="20"/>
          <w:szCs w:val="20"/>
        </w:rPr>
        <w:t xml:space="preserve">et al. </w:t>
      </w:r>
      <w:r w:rsidRPr="001120A2">
        <w:rPr>
          <w:rFonts w:ascii="Times New Roman" w:hAnsi="Times New Roman"/>
          <w:sz w:val="20"/>
          <w:szCs w:val="20"/>
        </w:rPr>
        <w:t>(1994)</w:t>
      </w:r>
      <w:r w:rsidRPr="001120A2">
        <w:rPr>
          <w:rFonts w:ascii="Times New Roman" w:hAnsi="Times New Roman"/>
          <w:i/>
          <w:sz w:val="20"/>
          <w:szCs w:val="20"/>
        </w:rPr>
        <w:t xml:space="preserve"> </w:t>
      </w:r>
      <w:r w:rsidR="00482912" w:rsidRPr="001120A2">
        <w:rPr>
          <w:rFonts w:ascii="Times New Roman" w:hAnsi="Times New Roman"/>
          <w:sz w:val="20"/>
          <w:szCs w:val="20"/>
        </w:rPr>
        <w:t xml:space="preserve">and </w:t>
      </w:r>
      <w:proofErr w:type="spellStart"/>
      <w:r w:rsidR="00482912" w:rsidRPr="001120A2">
        <w:rPr>
          <w:rFonts w:ascii="Times New Roman" w:hAnsi="Times New Roman"/>
          <w:sz w:val="20"/>
          <w:szCs w:val="20"/>
        </w:rPr>
        <w:t>Cheesbrough</w:t>
      </w:r>
      <w:proofErr w:type="spellEnd"/>
      <w:r w:rsidR="00482912" w:rsidRPr="001120A2">
        <w:rPr>
          <w:rFonts w:ascii="Times New Roman" w:hAnsi="Times New Roman"/>
          <w:sz w:val="20"/>
          <w:szCs w:val="20"/>
        </w:rPr>
        <w:t xml:space="preserve"> (2006</w:t>
      </w:r>
      <w:r w:rsidRPr="001120A2">
        <w:rPr>
          <w:rFonts w:ascii="Times New Roman" w:hAnsi="Times New Roman"/>
          <w:sz w:val="20"/>
          <w:szCs w:val="20"/>
        </w:rPr>
        <w:t>).</w:t>
      </w:r>
    </w:p>
    <w:p w:rsidR="00701810" w:rsidRPr="001120A2" w:rsidRDefault="00614B57" w:rsidP="00701810">
      <w:pPr>
        <w:pStyle w:val="NoSpacing"/>
        <w:snapToGrid w:val="0"/>
        <w:jc w:val="both"/>
        <w:rPr>
          <w:rFonts w:ascii="Times New Roman" w:hAnsi="Times New Roman"/>
          <w:sz w:val="20"/>
          <w:szCs w:val="20"/>
        </w:rPr>
      </w:pPr>
      <w:r w:rsidRPr="001120A2">
        <w:rPr>
          <w:rFonts w:ascii="Times New Roman" w:hAnsi="Times New Roman"/>
          <w:b/>
          <w:color w:val="000000"/>
          <w:sz w:val="20"/>
          <w:szCs w:val="20"/>
        </w:rPr>
        <w:t xml:space="preserve">2.7. Antimicrobial susceptibility test: </w:t>
      </w:r>
      <w:r w:rsidRPr="001120A2">
        <w:rPr>
          <w:rFonts w:ascii="Times New Roman" w:hAnsi="Times New Roman"/>
          <w:color w:val="000000"/>
          <w:sz w:val="20"/>
          <w:szCs w:val="20"/>
        </w:rPr>
        <w:t xml:space="preserve">The sensitivity and resistance of the isolates to antibiotics was observed using the Kirby Bauer (1966) disc diffusion technique (CLSI, 2013). </w:t>
      </w:r>
      <w:r w:rsidRPr="001120A2">
        <w:rPr>
          <w:rFonts w:ascii="Times New Roman" w:hAnsi="Times New Roman"/>
          <w:sz w:val="20"/>
          <w:szCs w:val="20"/>
        </w:rPr>
        <w:t xml:space="preserve">Four to five colonies of 24 hrs pure culture isolates were inoculated into 3ml sterile physiological saline using a sterile wire loop and the turbidity adjusted to match a 0.5 McFarland standard. </w:t>
      </w:r>
      <w:r w:rsidRPr="001120A2">
        <w:rPr>
          <w:rFonts w:ascii="Times New Roman" w:hAnsi="Times New Roman"/>
          <w:color w:val="000000"/>
          <w:sz w:val="20"/>
          <w:szCs w:val="20"/>
        </w:rPr>
        <w:t>Bacterial suspensions were inoculated on Mueller Hinton agar (</w:t>
      </w:r>
      <w:proofErr w:type="spellStart"/>
      <w:r w:rsidRPr="001120A2">
        <w:rPr>
          <w:rFonts w:ascii="Times New Roman" w:hAnsi="Times New Roman"/>
          <w:color w:val="000000"/>
          <w:sz w:val="20"/>
          <w:szCs w:val="20"/>
        </w:rPr>
        <w:t>HiMedia</w:t>
      </w:r>
      <w:proofErr w:type="spellEnd"/>
      <w:r w:rsidRPr="001120A2">
        <w:rPr>
          <w:rFonts w:ascii="Times New Roman" w:hAnsi="Times New Roman"/>
          <w:color w:val="000000"/>
          <w:sz w:val="20"/>
          <w:szCs w:val="20"/>
        </w:rPr>
        <w:t xml:space="preserve">) by streaking the swab over the entire sterile agar surface. The procedure is repeated by streaking two more times, rotating the plate approximately 60˚ each time to ensure an even distribution of </w:t>
      </w:r>
      <w:proofErr w:type="spellStart"/>
      <w:r w:rsidRPr="001120A2">
        <w:rPr>
          <w:rFonts w:ascii="Times New Roman" w:hAnsi="Times New Roman"/>
          <w:color w:val="000000"/>
          <w:sz w:val="20"/>
          <w:szCs w:val="20"/>
        </w:rPr>
        <w:t>inoculum</w:t>
      </w:r>
      <w:proofErr w:type="spellEnd"/>
      <w:r w:rsidRPr="001120A2">
        <w:rPr>
          <w:rFonts w:ascii="Times New Roman" w:hAnsi="Times New Roman"/>
          <w:color w:val="000000"/>
          <w:sz w:val="20"/>
          <w:szCs w:val="20"/>
        </w:rPr>
        <w:t xml:space="preserve">. The antibiotic discs were placed over the lawn of 150 mm plate incubated at 37˚C for 18-48 hours until moderate growth was seen on the agar plates. The clear zone around each antibiotic disc was measured in millimeter. The diameter zone inhibition is classified as being resistant, intermediate or sensitive. The following commonly in use antibiotics were used; </w:t>
      </w:r>
      <w:r w:rsidRPr="001120A2">
        <w:rPr>
          <w:rFonts w:ascii="Times New Roman" w:hAnsi="Times New Roman"/>
          <w:sz w:val="20"/>
          <w:szCs w:val="20"/>
        </w:rPr>
        <w:t xml:space="preserve">ciprofloxacin (5μg), </w:t>
      </w:r>
      <w:proofErr w:type="spellStart"/>
      <w:r w:rsidRPr="001120A2">
        <w:rPr>
          <w:rFonts w:ascii="Times New Roman" w:hAnsi="Times New Roman"/>
          <w:sz w:val="20"/>
          <w:szCs w:val="20"/>
        </w:rPr>
        <w:t>cefotaxime</w:t>
      </w:r>
      <w:proofErr w:type="spellEnd"/>
      <w:r w:rsidRPr="001120A2">
        <w:rPr>
          <w:rFonts w:ascii="Times New Roman" w:hAnsi="Times New Roman"/>
          <w:sz w:val="20"/>
          <w:szCs w:val="20"/>
        </w:rPr>
        <w:t xml:space="preserve"> (30μg), </w:t>
      </w:r>
      <w:proofErr w:type="spellStart"/>
      <w:r w:rsidRPr="001120A2">
        <w:rPr>
          <w:rFonts w:ascii="Times New Roman" w:hAnsi="Times New Roman"/>
          <w:sz w:val="20"/>
          <w:szCs w:val="20"/>
        </w:rPr>
        <w:t>gentamicin</w:t>
      </w:r>
      <w:proofErr w:type="spellEnd"/>
      <w:r w:rsidRPr="001120A2">
        <w:rPr>
          <w:rFonts w:ascii="Times New Roman" w:hAnsi="Times New Roman"/>
          <w:sz w:val="20"/>
          <w:szCs w:val="20"/>
        </w:rPr>
        <w:t xml:space="preserve"> (10μg), </w:t>
      </w:r>
      <w:proofErr w:type="spellStart"/>
      <w:r w:rsidRPr="001120A2">
        <w:rPr>
          <w:rFonts w:ascii="Times New Roman" w:hAnsi="Times New Roman"/>
          <w:sz w:val="20"/>
          <w:szCs w:val="20"/>
        </w:rPr>
        <w:t>Aztreonam</w:t>
      </w:r>
      <w:proofErr w:type="spellEnd"/>
      <w:r w:rsidRPr="001120A2">
        <w:rPr>
          <w:rFonts w:ascii="Times New Roman" w:hAnsi="Times New Roman"/>
          <w:sz w:val="20"/>
          <w:szCs w:val="20"/>
        </w:rPr>
        <w:t xml:space="preserve"> (30μg), </w:t>
      </w:r>
      <w:proofErr w:type="spellStart"/>
      <w:r w:rsidRPr="001120A2">
        <w:rPr>
          <w:rFonts w:ascii="Times New Roman" w:hAnsi="Times New Roman"/>
          <w:sz w:val="20"/>
          <w:szCs w:val="20"/>
        </w:rPr>
        <w:t>cefpodoxime</w:t>
      </w:r>
      <w:proofErr w:type="spellEnd"/>
      <w:r w:rsidRPr="001120A2">
        <w:rPr>
          <w:rFonts w:ascii="Times New Roman" w:hAnsi="Times New Roman"/>
          <w:sz w:val="20"/>
          <w:szCs w:val="20"/>
        </w:rPr>
        <w:t xml:space="preserve"> (10μg), </w:t>
      </w:r>
      <w:proofErr w:type="spellStart"/>
      <w:r w:rsidRPr="001120A2">
        <w:rPr>
          <w:rFonts w:ascii="Times New Roman" w:hAnsi="Times New Roman"/>
          <w:sz w:val="20"/>
          <w:szCs w:val="20"/>
        </w:rPr>
        <w:t>ceftazidime</w:t>
      </w:r>
      <w:proofErr w:type="spellEnd"/>
      <w:r w:rsidRPr="001120A2">
        <w:rPr>
          <w:rFonts w:ascii="Times New Roman" w:hAnsi="Times New Roman"/>
          <w:sz w:val="20"/>
          <w:szCs w:val="20"/>
        </w:rPr>
        <w:t xml:space="preserve"> (30μg), Tetracycline (10μg), </w:t>
      </w:r>
      <w:proofErr w:type="spellStart"/>
      <w:r w:rsidRPr="001120A2">
        <w:rPr>
          <w:rFonts w:ascii="Times New Roman" w:hAnsi="Times New Roman"/>
          <w:sz w:val="20"/>
          <w:szCs w:val="20"/>
        </w:rPr>
        <w:t>ertapenem</w:t>
      </w:r>
      <w:proofErr w:type="spellEnd"/>
      <w:r w:rsidRPr="001120A2">
        <w:rPr>
          <w:rFonts w:ascii="Times New Roman" w:hAnsi="Times New Roman"/>
          <w:sz w:val="20"/>
          <w:szCs w:val="20"/>
        </w:rPr>
        <w:t xml:space="preserve"> (10μg), </w:t>
      </w:r>
      <w:proofErr w:type="spellStart"/>
      <w:r w:rsidRPr="001120A2">
        <w:rPr>
          <w:rFonts w:ascii="Times New Roman" w:hAnsi="Times New Roman"/>
          <w:sz w:val="20"/>
          <w:szCs w:val="20"/>
        </w:rPr>
        <w:t>Imipenem</w:t>
      </w:r>
      <w:proofErr w:type="spellEnd"/>
      <w:r w:rsidRPr="001120A2">
        <w:rPr>
          <w:rFonts w:ascii="Times New Roman" w:hAnsi="Times New Roman"/>
          <w:sz w:val="20"/>
          <w:szCs w:val="20"/>
        </w:rPr>
        <w:t xml:space="preserve"> (10μg), and </w:t>
      </w:r>
      <w:proofErr w:type="spellStart"/>
      <w:r w:rsidRPr="001120A2">
        <w:rPr>
          <w:rFonts w:ascii="Times New Roman" w:hAnsi="Times New Roman"/>
          <w:sz w:val="20"/>
          <w:szCs w:val="20"/>
        </w:rPr>
        <w:t>trimethoprim-sulfamethoxazole</w:t>
      </w:r>
      <w:proofErr w:type="spellEnd"/>
      <w:r w:rsidRPr="001120A2">
        <w:rPr>
          <w:rFonts w:ascii="Times New Roman" w:hAnsi="Times New Roman"/>
          <w:sz w:val="20"/>
          <w:szCs w:val="20"/>
        </w:rPr>
        <w:t xml:space="preserve"> (1.25/23.75μg) (</w:t>
      </w:r>
      <w:proofErr w:type="spellStart"/>
      <w:r w:rsidRPr="001120A2">
        <w:rPr>
          <w:rFonts w:ascii="Times New Roman" w:hAnsi="Times New Roman"/>
          <w:sz w:val="20"/>
          <w:szCs w:val="20"/>
        </w:rPr>
        <w:t>Oxoid</w:t>
      </w:r>
      <w:proofErr w:type="spellEnd"/>
      <w:r w:rsidRPr="001120A2">
        <w:rPr>
          <w:rFonts w:ascii="Times New Roman" w:hAnsi="Times New Roman"/>
          <w:sz w:val="20"/>
          <w:szCs w:val="20"/>
        </w:rPr>
        <w:t xml:space="preserve">, UK). The zone sizes were interpreted to ensure the ranges were within the limits published by the CLSI M100-S23 Performance Standards for Antimicrobial Susceptibility Testing: Twenty-Third Informational Supplement (CLSI, 2013) guidelines interpretative chart. </w:t>
      </w:r>
      <w:r w:rsidRPr="001120A2">
        <w:rPr>
          <w:rFonts w:ascii="Times New Roman" w:hAnsi="Times New Roman"/>
          <w:i/>
          <w:sz w:val="20"/>
          <w:szCs w:val="20"/>
        </w:rPr>
        <w:t>Escherichia coli</w:t>
      </w:r>
      <w:r w:rsidRPr="001120A2">
        <w:rPr>
          <w:rFonts w:ascii="Times New Roman" w:hAnsi="Times New Roman"/>
          <w:sz w:val="20"/>
          <w:szCs w:val="20"/>
        </w:rPr>
        <w:t xml:space="preserve"> American Type Culture Collection (ATCC) 25922 reference strain was used as control to test the performance of the method.</w:t>
      </w:r>
    </w:p>
    <w:p w:rsidR="00701810" w:rsidRPr="001120A2" w:rsidRDefault="00D70E90" w:rsidP="00701810">
      <w:pPr>
        <w:pStyle w:val="NoSpacing"/>
        <w:snapToGrid w:val="0"/>
        <w:jc w:val="both"/>
        <w:rPr>
          <w:rFonts w:ascii="Times New Roman" w:hAnsi="Times New Roman"/>
          <w:sz w:val="20"/>
          <w:szCs w:val="20"/>
        </w:rPr>
      </w:pPr>
      <w:r w:rsidRPr="001120A2">
        <w:rPr>
          <w:rFonts w:ascii="Times New Roman" w:hAnsi="Times New Roman"/>
          <w:b/>
          <w:sz w:val="20"/>
          <w:szCs w:val="20"/>
        </w:rPr>
        <w:t>2</w:t>
      </w:r>
      <w:r w:rsidR="00614B57" w:rsidRPr="001120A2">
        <w:rPr>
          <w:rFonts w:ascii="Times New Roman" w:hAnsi="Times New Roman"/>
          <w:b/>
          <w:sz w:val="20"/>
          <w:szCs w:val="20"/>
        </w:rPr>
        <w:t>.8</w:t>
      </w:r>
      <w:r w:rsidRPr="001120A2">
        <w:rPr>
          <w:rFonts w:ascii="Times New Roman" w:hAnsi="Times New Roman"/>
          <w:b/>
          <w:sz w:val="20"/>
          <w:szCs w:val="20"/>
        </w:rPr>
        <w:t>.</w:t>
      </w:r>
      <w:r w:rsidR="00D912B6" w:rsidRPr="001120A2">
        <w:rPr>
          <w:rFonts w:ascii="Times New Roman" w:hAnsi="Times New Roman"/>
          <w:b/>
          <w:sz w:val="20"/>
          <w:szCs w:val="20"/>
        </w:rPr>
        <w:t xml:space="preserve"> Detection of ESBL Producing Strains</w:t>
      </w:r>
      <w:r w:rsidRPr="001120A2">
        <w:rPr>
          <w:rFonts w:ascii="Times New Roman" w:hAnsi="Times New Roman"/>
          <w:b/>
          <w:sz w:val="20"/>
          <w:szCs w:val="20"/>
        </w:rPr>
        <w:t xml:space="preserve">: </w:t>
      </w:r>
      <w:r w:rsidR="00D912B6" w:rsidRPr="001120A2">
        <w:rPr>
          <w:rFonts w:ascii="Times New Roman" w:hAnsi="Times New Roman"/>
          <w:sz w:val="20"/>
          <w:szCs w:val="20"/>
        </w:rPr>
        <w:t xml:space="preserve">Isolates from the susceptibility testing with zone diameters found to be resistant to the </w:t>
      </w:r>
      <w:proofErr w:type="spellStart"/>
      <w:r w:rsidR="00D912B6" w:rsidRPr="001120A2">
        <w:rPr>
          <w:rFonts w:ascii="Times New Roman" w:hAnsi="Times New Roman"/>
          <w:sz w:val="20"/>
          <w:szCs w:val="20"/>
        </w:rPr>
        <w:t>Cephalosporins</w:t>
      </w:r>
      <w:proofErr w:type="spellEnd"/>
      <w:r w:rsidR="00D912B6" w:rsidRPr="001120A2">
        <w:rPr>
          <w:rFonts w:ascii="Times New Roman" w:hAnsi="Times New Roman"/>
          <w:sz w:val="20"/>
          <w:szCs w:val="20"/>
        </w:rPr>
        <w:t xml:space="preserve"> such a</w:t>
      </w:r>
      <w:r w:rsidRPr="001120A2">
        <w:rPr>
          <w:rFonts w:ascii="Times New Roman" w:hAnsi="Times New Roman"/>
          <w:sz w:val="20"/>
          <w:szCs w:val="20"/>
        </w:rPr>
        <w:t xml:space="preserve">s </w:t>
      </w:r>
      <w:proofErr w:type="spellStart"/>
      <w:r w:rsidRPr="001120A2">
        <w:rPr>
          <w:rFonts w:ascii="Times New Roman" w:hAnsi="Times New Roman"/>
          <w:sz w:val="20"/>
          <w:szCs w:val="20"/>
        </w:rPr>
        <w:t>Cefpodoxime</w:t>
      </w:r>
      <w:proofErr w:type="spellEnd"/>
      <w:r w:rsidRPr="001120A2">
        <w:rPr>
          <w:rFonts w:ascii="Times New Roman" w:hAnsi="Times New Roman"/>
          <w:sz w:val="20"/>
          <w:szCs w:val="20"/>
        </w:rPr>
        <w:t xml:space="preserve"> (≤mm), </w:t>
      </w:r>
      <w:proofErr w:type="spellStart"/>
      <w:r w:rsidRPr="001120A2">
        <w:rPr>
          <w:rFonts w:ascii="Times New Roman" w:hAnsi="Times New Roman"/>
          <w:sz w:val="20"/>
          <w:szCs w:val="20"/>
        </w:rPr>
        <w:t>Cefotaxime</w:t>
      </w:r>
      <w:proofErr w:type="spellEnd"/>
      <w:r w:rsidRPr="001120A2">
        <w:rPr>
          <w:rFonts w:ascii="Times New Roman" w:hAnsi="Times New Roman"/>
          <w:sz w:val="20"/>
          <w:szCs w:val="20"/>
        </w:rPr>
        <w:t xml:space="preserve"> </w:t>
      </w:r>
      <w:r w:rsidR="00D912B6" w:rsidRPr="001120A2">
        <w:rPr>
          <w:rFonts w:ascii="Times New Roman" w:hAnsi="Times New Roman"/>
          <w:sz w:val="20"/>
          <w:szCs w:val="20"/>
        </w:rPr>
        <w:t>(≤27mm)</w:t>
      </w:r>
      <w:r w:rsidRPr="001120A2">
        <w:rPr>
          <w:rFonts w:ascii="Times New Roman" w:hAnsi="Times New Roman"/>
          <w:sz w:val="20"/>
          <w:szCs w:val="20"/>
        </w:rPr>
        <w:t>,</w:t>
      </w:r>
      <w:r w:rsidR="00D912B6" w:rsidRPr="001120A2">
        <w:rPr>
          <w:rFonts w:ascii="Times New Roman" w:hAnsi="Times New Roman"/>
          <w:sz w:val="20"/>
          <w:szCs w:val="20"/>
        </w:rPr>
        <w:t xml:space="preserve"> </w:t>
      </w:r>
      <w:proofErr w:type="spellStart"/>
      <w:r w:rsidR="00D912B6" w:rsidRPr="001120A2">
        <w:rPr>
          <w:rFonts w:ascii="Times New Roman" w:hAnsi="Times New Roman"/>
          <w:sz w:val="20"/>
          <w:szCs w:val="20"/>
        </w:rPr>
        <w:t>Ceftazidime</w:t>
      </w:r>
      <w:proofErr w:type="spellEnd"/>
      <w:r w:rsidRPr="001120A2">
        <w:rPr>
          <w:rFonts w:ascii="Times New Roman" w:hAnsi="Times New Roman"/>
          <w:sz w:val="20"/>
          <w:szCs w:val="20"/>
        </w:rPr>
        <w:t xml:space="preserve"> </w:t>
      </w:r>
      <w:r w:rsidR="00D912B6" w:rsidRPr="001120A2">
        <w:rPr>
          <w:rFonts w:ascii="Times New Roman" w:hAnsi="Times New Roman"/>
          <w:sz w:val="20"/>
          <w:szCs w:val="20"/>
        </w:rPr>
        <w:t xml:space="preserve">(≤22mm) and </w:t>
      </w:r>
      <w:proofErr w:type="spellStart"/>
      <w:r w:rsidR="00D912B6" w:rsidRPr="001120A2">
        <w:rPr>
          <w:rFonts w:ascii="Times New Roman" w:hAnsi="Times New Roman"/>
          <w:sz w:val="20"/>
          <w:szCs w:val="20"/>
        </w:rPr>
        <w:t>Aztreonam</w:t>
      </w:r>
      <w:proofErr w:type="spellEnd"/>
      <w:r w:rsidR="00D912B6" w:rsidRPr="001120A2">
        <w:rPr>
          <w:rFonts w:ascii="Times New Roman" w:hAnsi="Times New Roman"/>
          <w:sz w:val="20"/>
          <w:szCs w:val="20"/>
        </w:rPr>
        <w:t xml:space="preserve"> (≤27mm) were said to be ESBL Positive (Beta </w:t>
      </w:r>
      <w:proofErr w:type="spellStart"/>
      <w:r w:rsidR="00D912B6" w:rsidRPr="001120A2">
        <w:rPr>
          <w:rFonts w:ascii="Times New Roman" w:hAnsi="Times New Roman"/>
          <w:sz w:val="20"/>
          <w:szCs w:val="20"/>
        </w:rPr>
        <w:t>lactamase</w:t>
      </w:r>
      <w:proofErr w:type="spellEnd"/>
      <w:r w:rsidR="00D912B6" w:rsidRPr="001120A2">
        <w:rPr>
          <w:rFonts w:ascii="Times New Roman" w:hAnsi="Times New Roman"/>
          <w:sz w:val="20"/>
          <w:szCs w:val="20"/>
        </w:rPr>
        <w:t xml:space="preserve"> positive isolates).</w:t>
      </w:r>
    </w:p>
    <w:p w:rsidR="00701810" w:rsidRPr="001120A2" w:rsidRDefault="00D70E90" w:rsidP="00701810">
      <w:pPr>
        <w:pStyle w:val="NoSpacing"/>
        <w:snapToGrid w:val="0"/>
        <w:jc w:val="both"/>
        <w:rPr>
          <w:rFonts w:ascii="Times New Roman" w:hAnsi="Times New Roman"/>
          <w:sz w:val="20"/>
          <w:szCs w:val="20"/>
        </w:rPr>
      </w:pPr>
      <w:r w:rsidRPr="001120A2">
        <w:rPr>
          <w:rFonts w:ascii="Times New Roman" w:hAnsi="Times New Roman"/>
          <w:b/>
          <w:sz w:val="20"/>
          <w:szCs w:val="20"/>
        </w:rPr>
        <w:t>2</w:t>
      </w:r>
      <w:r w:rsidR="00614B57" w:rsidRPr="001120A2">
        <w:rPr>
          <w:rFonts w:ascii="Times New Roman" w:hAnsi="Times New Roman"/>
          <w:b/>
          <w:sz w:val="20"/>
          <w:szCs w:val="20"/>
        </w:rPr>
        <w:t>.9</w:t>
      </w:r>
      <w:r w:rsidRPr="001120A2">
        <w:rPr>
          <w:rFonts w:ascii="Times New Roman" w:hAnsi="Times New Roman"/>
          <w:b/>
          <w:sz w:val="20"/>
          <w:szCs w:val="20"/>
        </w:rPr>
        <w:t xml:space="preserve">: </w:t>
      </w:r>
      <w:r w:rsidR="00D912B6" w:rsidRPr="001120A2">
        <w:rPr>
          <w:rFonts w:ascii="Times New Roman" w:hAnsi="Times New Roman"/>
          <w:b/>
          <w:sz w:val="20"/>
          <w:szCs w:val="20"/>
        </w:rPr>
        <w:t>Double Disc Synergy Test for ESBL</w:t>
      </w:r>
      <w:r w:rsidRPr="001120A2">
        <w:rPr>
          <w:rFonts w:ascii="Times New Roman" w:hAnsi="Times New Roman"/>
          <w:b/>
          <w:sz w:val="20"/>
          <w:szCs w:val="20"/>
        </w:rPr>
        <w:t>:</w:t>
      </w:r>
      <w:r w:rsidRPr="001120A2">
        <w:rPr>
          <w:rFonts w:ascii="Times New Roman" w:hAnsi="Times New Roman"/>
          <w:sz w:val="20"/>
          <w:szCs w:val="20"/>
        </w:rPr>
        <w:t xml:space="preserve"> </w:t>
      </w:r>
      <w:r w:rsidR="00D912B6" w:rsidRPr="001120A2">
        <w:rPr>
          <w:rFonts w:ascii="Times New Roman" w:hAnsi="Times New Roman"/>
          <w:sz w:val="20"/>
          <w:szCs w:val="20"/>
        </w:rPr>
        <w:t xml:space="preserve">Isolates found to be resistant to </w:t>
      </w:r>
      <w:proofErr w:type="spellStart"/>
      <w:r w:rsidR="00D912B6" w:rsidRPr="001120A2">
        <w:rPr>
          <w:rFonts w:ascii="Times New Roman" w:hAnsi="Times New Roman"/>
          <w:sz w:val="20"/>
          <w:szCs w:val="20"/>
        </w:rPr>
        <w:t>Ceftazidime</w:t>
      </w:r>
      <w:proofErr w:type="spellEnd"/>
      <w:r w:rsidR="00D912B6" w:rsidRPr="001120A2">
        <w:rPr>
          <w:rFonts w:ascii="Times New Roman" w:hAnsi="Times New Roman"/>
          <w:sz w:val="20"/>
          <w:szCs w:val="20"/>
        </w:rPr>
        <w:t xml:space="preserve">, </w:t>
      </w:r>
      <w:proofErr w:type="spellStart"/>
      <w:r w:rsidR="00D912B6" w:rsidRPr="001120A2">
        <w:rPr>
          <w:rFonts w:ascii="Times New Roman" w:hAnsi="Times New Roman"/>
          <w:sz w:val="20"/>
          <w:szCs w:val="20"/>
        </w:rPr>
        <w:t>Cefotaxime</w:t>
      </w:r>
      <w:proofErr w:type="spellEnd"/>
      <w:r w:rsidR="00D912B6" w:rsidRPr="001120A2">
        <w:rPr>
          <w:rFonts w:ascii="Times New Roman" w:hAnsi="Times New Roman"/>
          <w:sz w:val="20"/>
          <w:szCs w:val="20"/>
        </w:rPr>
        <w:t xml:space="preserve"> were subjected to the Double Disc Synergy Test to test for </w:t>
      </w:r>
      <w:r w:rsidR="00D912B6" w:rsidRPr="001120A2">
        <w:rPr>
          <w:rFonts w:ascii="Times New Roman" w:hAnsi="Times New Roman"/>
          <w:sz w:val="20"/>
          <w:szCs w:val="20"/>
        </w:rPr>
        <w:lastRenderedPageBreak/>
        <w:t>the presence of ESBL producing enzymes.</w:t>
      </w:r>
      <w:r w:rsidRPr="001120A2">
        <w:rPr>
          <w:rFonts w:ascii="Times New Roman" w:hAnsi="Times New Roman"/>
          <w:sz w:val="20"/>
          <w:szCs w:val="20"/>
        </w:rPr>
        <w:t xml:space="preserve"> </w:t>
      </w:r>
      <w:r w:rsidR="00D912B6" w:rsidRPr="001120A2">
        <w:rPr>
          <w:rFonts w:ascii="Times New Roman" w:hAnsi="Times New Roman"/>
          <w:sz w:val="20"/>
          <w:szCs w:val="20"/>
        </w:rPr>
        <w:t xml:space="preserve">Isolates were streaked on the surface of Muller-Hinton agar plates and disc containing the standard concentration of </w:t>
      </w:r>
      <w:proofErr w:type="spellStart"/>
      <w:r w:rsidR="00D912B6" w:rsidRPr="001120A2">
        <w:rPr>
          <w:rFonts w:ascii="Times New Roman" w:hAnsi="Times New Roman"/>
          <w:sz w:val="20"/>
          <w:szCs w:val="20"/>
        </w:rPr>
        <w:t>Azteronam</w:t>
      </w:r>
      <w:proofErr w:type="spellEnd"/>
      <w:r w:rsidR="00D912B6" w:rsidRPr="001120A2">
        <w:rPr>
          <w:rFonts w:ascii="Times New Roman" w:hAnsi="Times New Roman"/>
          <w:sz w:val="20"/>
          <w:szCs w:val="20"/>
        </w:rPr>
        <w:t xml:space="preserve">, </w:t>
      </w:r>
      <w:proofErr w:type="spellStart"/>
      <w:r w:rsidR="00D912B6" w:rsidRPr="001120A2">
        <w:rPr>
          <w:rFonts w:ascii="Times New Roman" w:hAnsi="Times New Roman"/>
          <w:sz w:val="20"/>
          <w:szCs w:val="20"/>
        </w:rPr>
        <w:t>Ceftazidime</w:t>
      </w:r>
      <w:proofErr w:type="spellEnd"/>
      <w:r w:rsidR="00D912B6" w:rsidRPr="001120A2">
        <w:rPr>
          <w:rFonts w:ascii="Times New Roman" w:hAnsi="Times New Roman"/>
          <w:sz w:val="20"/>
          <w:szCs w:val="20"/>
        </w:rPr>
        <w:t xml:space="preserve">, </w:t>
      </w:r>
      <w:proofErr w:type="spellStart"/>
      <w:r w:rsidR="00D912B6" w:rsidRPr="001120A2">
        <w:rPr>
          <w:rFonts w:ascii="Times New Roman" w:hAnsi="Times New Roman"/>
          <w:sz w:val="20"/>
          <w:szCs w:val="20"/>
        </w:rPr>
        <w:t>Cefpodoxime</w:t>
      </w:r>
      <w:proofErr w:type="spellEnd"/>
      <w:r w:rsidR="00D912B6" w:rsidRPr="001120A2">
        <w:rPr>
          <w:rFonts w:ascii="Times New Roman" w:hAnsi="Times New Roman"/>
          <w:sz w:val="20"/>
          <w:szCs w:val="20"/>
        </w:rPr>
        <w:t xml:space="preserve">, </w:t>
      </w:r>
      <w:proofErr w:type="spellStart"/>
      <w:r w:rsidR="00D912B6" w:rsidRPr="001120A2">
        <w:rPr>
          <w:rFonts w:ascii="Times New Roman" w:hAnsi="Times New Roman"/>
          <w:sz w:val="20"/>
          <w:szCs w:val="20"/>
        </w:rPr>
        <w:t>Cefotaxime</w:t>
      </w:r>
      <w:proofErr w:type="spellEnd"/>
      <w:r w:rsidR="00D912B6" w:rsidRPr="001120A2">
        <w:rPr>
          <w:rFonts w:ascii="Times New Roman" w:hAnsi="Times New Roman"/>
          <w:sz w:val="20"/>
          <w:szCs w:val="20"/>
        </w:rPr>
        <w:t xml:space="preserve"> were placed 15mm from Amoxicillin/</w:t>
      </w:r>
      <w:proofErr w:type="spellStart"/>
      <w:r w:rsidR="00D912B6" w:rsidRPr="001120A2">
        <w:rPr>
          <w:rFonts w:ascii="Times New Roman" w:hAnsi="Times New Roman"/>
          <w:sz w:val="20"/>
          <w:szCs w:val="20"/>
        </w:rPr>
        <w:t>Clavulanic</w:t>
      </w:r>
      <w:proofErr w:type="spellEnd"/>
      <w:r w:rsidR="00D912B6" w:rsidRPr="001120A2">
        <w:rPr>
          <w:rFonts w:ascii="Times New Roman" w:hAnsi="Times New Roman"/>
          <w:sz w:val="20"/>
          <w:szCs w:val="20"/>
        </w:rPr>
        <w:t xml:space="preserve"> acid combination disc. The inoculated media were incubated overnight at 35ºC. An enhanced zone of inhibition between anyone of the β-</w:t>
      </w:r>
      <w:proofErr w:type="spellStart"/>
      <w:r w:rsidR="00D912B6" w:rsidRPr="001120A2">
        <w:rPr>
          <w:rFonts w:ascii="Times New Roman" w:hAnsi="Times New Roman"/>
          <w:sz w:val="20"/>
          <w:szCs w:val="20"/>
        </w:rPr>
        <w:t>lactam</w:t>
      </w:r>
      <w:proofErr w:type="spellEnd"/>
      <w:r w:rsidR="00D912B6" w:rsidRPr="001120A2">
        <w:rPr>
          <w:rFonts w:ascii="Times New Roman" w:hAnsi="Times New Roman"/>
          <w:sz w:val="20"/>
          <w:szCs w:val="20"/>
        </w:rPr>
        <w:t xml:space="preserve"> discs and the beta-</w:t>
      </w:r>
      <w:proofErr w:type="spellStart"/>
      <w:r w:rsidR="00D912B6" w:rsidRPr="001120A2">
        <w:rPr>
          <w:rFonts w:ascii="Times New Roman" w:hAnsi="Times New Roman"/>
          <w:sz w:val="20"/>
          <w:szCs w:val="20"/>
        </w:rPr>
        <w:t>lactamase</w:t>
      </w:r>
      <w:proofErr w:type="spellEnd"/>
      <w:r w:rsidR="00D912B6" w:rsidRPr="001120A2">
        <w:rPr>
          <w:rFonts w:ascii="Times New Roman" w:hAnsi="Times New Roman"/>
          <w:sz w:val="20"/>
          <w:szCs w:val="20"/>
        </w:rPr>
        <w:t xml:space="preserve"> inhibitor combination disc was interpreted as evidence for the presence of an ESBL.</w:t>
      </w:r>
    </w:p>
    <w:p w:rsidR="00701810" w:rsidRPr="001120A2" w:rsidRDefault="00614B57" w:rsidP="00701810">
      <w:pPr>
        <w:pStyle w:val="NoSpacing"/>
        <w:snapToGrid w:val="0"/>
        <w:jc w:val="both"/>
        <w:rPr>
          <w:rFonts w:ascii="Times New Roman" w:hAnsi="Times New Roman"/>
          <w:sz w:val="20"/>
          <w:szCs w:val="20"/>
        </w:rPr>
      </w:pPr>
      <w:r w:rsidRPr="001120A2">
        <w:rPr>
          <w:rFonts w:ascii="Times New Roman" w:hAnsi="Times New Roman"/>
          <w:b/>
          <w:sz w:val="20"/>
          <w:szCs w:val="20"/>
        </w:rPr>
        <w:t>2.10</w:t>
      </w:r>
      <w:r w:rsidR="00D70E90" w:rsidRPr="001120A2">
        <w:rPr>
          <w:rFonts w:ascii="Times New Roman" w:hAnsi="Times New Roman"/>
          <w:b/>
          <w:sz w:val="20"/>
          <w:szCs w:val="20"/>
        </w:rPr>
        <w:t xml:space="preserve">. </w:t>
      </w:r>
      <w:r w:rsidR="00D912B6" w:rsidRPr="001120A2">
        <w:rPr>
          <w:rFonts w:ascii="Times New Roman" w:hAnsi="Times New Roman"/>
          <w:b/>
          <w:sz w:val="20"/>
          <w:szCs w:val="20"/>
        </w:rPr>
        <w:t>Plasmid curing of ESBL isolate</w:t>
      </w:r>
      <w:r w:rsidR="00D70E90" w:rsidRPr="001120A2">
        <w:rPr>
          <w:rFonts w:ascii="Times New Roman" w:hAnsi="Times New Roman"/>
          <w:b/>
          <w:sz w:val="20"/>
          <w:szCs w:val="20"/>
        </w:rPr>
        <w:t xml:space="preserve">: </w:t>
      </w:r>
      <w:r w:rsidR="00D912B6" w:rsidRPr="001120A2">
        <w:rPr>
          <w:rFonts w:ascii="Times New Roman" w:hAnsi="Times New Roman"/>
          <w:sz w:val="20"/>
          <w:szCs w:val="20"/>
        </w:rPr>
        <w:t xml:space="preserve">Clinical isolates of </w:t>
      </w:r>
      <w:r w:rsidR="00D912B6" w:rsidRPr="001120A2">
        <w:rPr>
          <w:rFonts w:ascii="Times New Roman" w:hAnsi="Times New Roman"/>
          <w:i/>
          <w:sz w:val="20"/>
          <w:szCs w:val="20"/>
        </w:rPr>
        <w:t xml:space="preserve">K. </w:t>
      </w:r>
      <w:proofErr w:type="spellStart"/>
      <w:r w:rsidR="00D912B6" w:rsidRPr="001120A2">
        <w:rPr>
          <w:rFonts w:ascii="Times New Roman" w:hAnsi="Times New Roman"/>
          <w:i/>
          <w:sz w:val="20"/>
          <w:szCs w:val="20"/>
        </w:rPr>
        <w:t>pneumoniae</w:t>
      </w:r>
      <w:proofErr w:type="spellEnd"/>
      <w:r w:rsidR="00D912B6" w:rsidRPr="001120A2">
        <w:rPr>
          <w:rFonts w:ascii="Times New Roman" w:hAnsi="Times New Roman"/>
          <w:sz w:val="20"/>
          <w:szCs w:val="20"/>
        </w:rPr>
        <w:t xml:space="preserve">, and </w:t>
      </w:r>
      <w:r w:rsidR="00D912B6" w:rsidRPr="001120A2">
        <w:rPr>
          <w:rFonts w:ascii="Times New Roman" w:hAnsi="Times New Roman"/>
          <w:i/>
          <w:sz w:val="20"/>
          <w:szCs w:val="20"/>
        </w:rPr>
        <w:t>E. coli</w:t>
      </w:r>
      <w:r w:rsidR="00D912B6" w:rsidRPr="001120A2">
        <w:rPr>
          <w:rFonts w:ascii="Times New Roman" w:hAnsi="Times New Roman"/>
          <w:sz w:val="20"/>
          <w:szCs w:val="20"/>
        </w:rPr>
        <w:t xml:space="preserve"> that were positive for ESBL production by the double disk synergy test were subjected to </w:t>
      </w:r>
      <w:proofErr w:type="spellStart"/>
      <w:r w:rsidR="00D912B6" w:rsidRPr="001120A2">
        <w:rPr>
          <w:rFonts w:ascii="Times New Roman" w:hAnsi="Times New Roman"/>
          <w:sz w:val="20"/>
          <w:szCs w:val="20"/>
        </w:rPr>
        <w:t>Acridine</w:t>
      </w:r>
      <w:proofErr w:type="spellEnd"/>
      <w:r w:rsidR="00D912B6" w:rsidRPr="001120A2">
        <w:rPr>
          <w:rFonts w:ascii="Times New Roman" w:hAnsi="Times New Roman"/>
          <w:sz w:val="20"/>
          <w:szCs w:val="20"/>
        </w:rPr>
        <w:t xml:space="preserve"> orange (Merck, Germany). Mediated plasmid elimination using the method described by (</w:t>
      </w:r>
      <w:proofErr w:type="spellStart"/>
      <w:r w:rsidR="00D912B6" w:rsidRPr="001120A2">
        <w:rPr>
          <w:rFonts w:ascii="Times New Roman" w:hAnsi="Times New Roman"/>
          <w:sz w:val="20"/>
          <w:szCs w:val="20"/>
        </w:rPr>
        <w:t>Iroha</w:t>
      </w:r>
      <w:proofErr w:type="spellEnd"/>
      <w:r w:rsidR="00D912B6" w:rsidRPr="001120A2">
        <w:rPr>
          <w:rFonts w:ascii="Times New Roman" w:hAnsi="Times New Roman"/>
          <w:sz w:val="20"/>
          <w:szCs w:val="20"/>
        </w:rPr>
        <w:t xml:space="preserve"> </w:t>
      </w:r>
      <w:r w:rsidR="00D912B6" w:rsidRPr="001120A2">
        <w:rPr>
          <w:rFonts w:ascii="Times New Roman" w:hAnsi="Times New Roman"/>
          <w:i/>
          <w:sz w:val="20"/>
          <w:szCs w:val="20"/>
        </w:rPr>
        <w:t>et al.</w:t>
      </w:r>
      <w:r w:rsidR="00D912B6" w:rsidRPr="001120A2">
        <w:rPr>
          <w:rFonts w:ascii="Times New Roman" w:hAnsi="Times New Roman"/>
          <w:sz w:val="20"/>
          <w:szCs w:val="20"/>
        </w:rPr>
        <w:t xml:space="preserve">, 2010) was adapted. Each of the isolates positive for ESBL production were grown in 5ml of double strength Mueller Hinton broth supplemented with 0.1 mg/ml of </w:t>
      </w:r>
      <w:proofErr w:type="spellStart"/>
      <w:r w:rsidR="00D912B6" w:rsidRPr="001120A2">
        <w:rPr>
          <w:rFonts w:ascii="Times New Roman" w:hAnsi="Times New Roman"/>
          <w:sz w:val="20"/>
          <w:szCs w:val="20"/>
        </w:rPr>
        <w:t>Acridine</w:t>
      </w:r>
      <w:proofErr w:type="spellEnd"/>
      <w:r w:rsidR="00D912B6" w:rsidRPr="001120A2">
        <w:rPr>
          <w:rFonts w:ascii="Times New Roman" w:hAnsi="Times New Roman"/>
          <w:sz w:val="20"/>
          <w:szCs w:val="20"/>
        </w:rPr>
        <w:t xml:space="preserve"> orange and incubated at 37</w:t>
      </w:r>
      <w:r w:rsidR="00D912B6" w:rsidRPr="001120A2">
        <w:rPr>
          <w:rFonts w:ascii="Times New Roman" w:hAnsi="Times New Roman"/>
          <w:sz w:val="20"/>
          <w:szCs w:val="20"/>
          <w:vertAlign w:val="superscript"/>
        </w:rPr>
        <w:t>0</w:t>
      </w:r>
      <w:r w:rsidR="00D912B6" w:rsidRPr="001120A2">
        <w:rPr>
          <w:rFonts w:ascii="Times New Roman" w:hAnsi="Times New Roman"/>
          <w:sz w:val="20"/>
          <w:szCs w:val="20"/>
        </w:rPr>
        <w:t>C for 18-24 hrs. After incubation, the test organisms were re-tested for ESBL production using the Double Disk Synergy Test.</w:t>
      </w:r>
      <w:r w:rsidR="00D70E90" w:rsidRPr="001120A2">
        <w:rPr>
          <w:rFonts w:ascii="Times New Roman" w:hAnsi="Times New Roman"/>
          <w:sz w:val="20"/>
          <w:szCs w:val="20"/>
        </w:rPr>
        <w:t xml:space="preserve"> </w:t>
      </w:r>
      <w:r w:rsidR="00D912B6" w:rsidRPr="001120A2">
        <w:rPr>
          <w:rFonts w:ascii="Times New Roman" w:hAnsi="Times New Roman"/>
          <w:sz w:val="20"/>
          <w:szCs w:val="20"/>
        </w:rPr>
        <w:t xml:space="preserve">For quality control, an ESBL negative isolates was tested as with the test organisms, also an ESBL positive isolate was grown in the double strength Mueller Hinton broth without </w:t>
      </w:r>
      <w:proofErr w:type="spellStart"/>
      <w:r w:rsidR="00D912B6" w:rsidRPr="001120A2">
        <w:rPr>
          <w:rFonts w:ascii="Times New Roman" w:hAnsi="Times New Roman"/>
          <w:sz w:val="20"/>
          <w:szCs w:val="20"/>
        </w:rPr>
        <w:t>Acridine</w:t>
      </w:r>
      <w:proofErr w:type="spellEnd"/>
      <w:r w:rsidR="00D912B6" w:rsidRPr="001120A2">
        <w:rPr>
          <w:rFonts w:ascii="Times New Roman" w:hAnsi="Times New Roman"/>
          <w:sz w:val="20"/>
          <w:szCs w:val="20"/>
        </w:rPr>
        <w:t xml:space="preserve"> orange and tested for ESBL Production.</w:t>
      </w:r>
    </w:p>
    <w:p w:rsidR="00701810" w:rsidRPr="001120A2" w:rsidRDefault="00614B57" w:rsidP="00701810">
      <w:pPr>
        <w:pStyle w:val="NoSpacing"/>
        <w:snapToGrid w:val="0"/>
        <w:jc w:val="both"/>
        <w:rPr>
          <w:rFonts w:ascii="Times New Roman" w:hAnsi="Times New Roman"/>
          <w:sz w:val="20"/>
          <w:szCs w:val="20"/>
        </w:rPr>
      </w:pPr>
      <w:r w:rsidRPr="001120A2">
        <w:rPr>
          <w:rFonts w:ascii="Times New Roman" w:hAnsi="Times New Roman"/>
          <w:b/>
          <w:sz w:val="20"/>
          <w:szCs w:val="20"/>
        </w:rPr>
        <w:t>2.10</w:t>
      </w:r>
      <w:r w:rsidR="00D70E90" w:rsidRPr="001120A2">
        <w:rPr>
          <w:rFonts w:ascii="Times New Roman" w:hAnsi="Times New Roman"/>
          <w:b/>
          <w:sz w:val="20"/>
          <w:szCs w:val="20"/>
        </w:rPr>
        <w:t xml:space="preserve">.1. </w:t>
      </w:r>
      <w:r w:rsidR="00D912B6" w:rsidRPr="001120A2">
        <w:rPr>
          <w:rFonts w:ascii="Times New Roman" w:hAnsi="Times New Roman"/>
          <w:b/>
          <w:sz w:val="20"/>
          <w:szCs w:val="20"/>
        </w:rPr>
        <w:t>Plas</w:t>
      </w:r>
      <w:r w:rsidR="00D70E90" w:rsidRPr="001120A2">
        <w:rPr>
          <w:rFonts w:ascii="Times New Roman" w:hAnsi="Times New Roman"/>
          <w:b/>
          <w:sz w:val="20"/>
          <w:szCs w:val="20"/>
        </w:rPr>
        <w:t xml:space="preserve">mid curing with </w:t>
      </w:r>
      <w:proofErr w:type="spellStart"/>
      <w:r w:rsidR="00D70E90" w:rsidRPr="001120A2">
        <w:rPr>
          <w:rFonts w:ascii="Times New Roman" w:hAnsi="Times New Roman"/>
          <w:b/>
          <w:sz w:val="20"/>
          <w:szCs w:val="20"/>
        </w:rPr>
        <w:t>acridine</w:t>
      </w:r>
      <w:proofErr w:type="spellEnd"/>
      <w:r w:rsidR="00D70E90" w:rsidRPr="001120A2">
        <w:rPr>
          <w:rFonts w:ascii="Times New Roman" w:hAnsi="Times New Roman"/>
          <w:b/>
          <w:sz w:val="20"/>
          <w:szCs w:val="20"/>
        </w:rPr>
        <w:t xml:space="preserve"> orange:</w:t>
      </w:r>
      <w:r w:rsidR="00D70E90" w:rsidRPr="001120A2">
        <w:rPr>
          <w:rFonts w:ascii="Times New Roman" w:hAnsi="Times New Roman"/>
          <w:sz w:val="20"/>
          <w:szCs w:val="20"/>
        </w:rPr>
        <w:t xml:space="preserve"> </w:t>
      </w:r>
      <w:r w:rsidR="00D912B6" w:rsidRPr="001120A2">
        <w:rPr>
          <w:rFonts w:ascii="Times New Roman" w:hAnsi="Times New Roman"/>
          <w:sz w:val="20"/>
          <w:szCs w:val="20"/>
        </w:rPr>
        <w:t>Plasmid curing is a term used to describe the</w:t>
      </w:r>
      <w:r w:rsidR="00D70E90" w:rsidRPr="001120A2">
        <w:rPr>
          <w:rFonts w:ascii="Times New Roman" w:hAnsi="Times New Roman"/>
          <w:sz w:val="20"/>
          <w:szCs w:val="20"/>
        </w:rPr>
        <w:t xml:space="preserve"> removal of plasmids from micro</w:t>
      </w:r>
      <w:r w:rsidR="00D912B6" w:rsidRPr="001120A2">
        <w:rPr>
          <w:rFonts w:ascii="Times New Roman" w:hAnsi="Times New Roman"/>
          <w:sz w:val="20"/>
          <w:szCs w:val="20"/>
        </w:rPr>
        <w:t xml:space="preserve">organisms that possess them. This is usually done in order to study some characters of the orgs that may have been conferred upon them by the presence of these plasmids. This will help to determine whether such characters are chromosomal or plasmid borne. It can be effected with the use of </w:t>
      </w:r>
      <w:r w:rsidR="00D912B6" w:rsidRPr="001120A2">
        <w:rPr>
          <w:rFonts w:ascii="Times New Roman" w:hAnsi="Times New Roman"/>
          <w:sz w:val="20"/>
          <w:szCs w:val="20"/>
        </w:rPr>
        <w:lastRenderedPageBreak/>
        <w:t xml:space="preserve">some dyes like </w:t>
      </w:r>
      <w:proofErr w:type="spellStart"/>
      <w:r w:rsidR="00D912B6" w:rsidRPr="001120A2">
        <w:rPr>
          <w:rFonts w:ascii="Times New Roman" w:hAnsi="Times New Roman"/>
          <w:sz w:val="20"/>
          <w:szCs w:val="20"/>
        </w:rPr>
        <w:t>acridine</w:t>
      </w:r>
      <w:proofErr w:type="spellEnd"/>
      <w:r w:rsidR="00D912B6" w:rsidRPr="001120A2">
        <w:rPr>
          <w:rFonts w:ascii="Times New Roman" w:hAnsi="Times New Roman"/>
          <w:sz w:val="20"/>
          <w:szCs w:val="20"/>
        </w:rPr>
        <w:t xml:space="preserve"> orange. The method of plasmid curing used in thi</w:t>
      </w:r>
      <w:r w:rsidR="00D70E90" w:rsidRPr="001120A2">
        <w:rPr>
          <w:rFonts w:ascii="Times New Roman" w:hAnsi="Times New Roman"/>
          <w:sz w:val="20"/>
          <w:szCs w:val="20"/>
        </w:rPr>
        <w:t xml:space="preserve">s study is that of </w:t>
      </w:r>
      <w:proofErr w:type="spellStart"/>
      <w:r w:rsidR="00D70E90" w:rsidRPr="001120A2">
        <w:rPr>
          <w:rFonts w:ascii="Times New Roman" w:hAnsi="Times New Roman"/>
          <w:sz w:val="20"/>
          <w:szCs w:val="20"/>
        </w:rPr>
        <w:t>Iroha</w:t>
      </w:r>
      <w:proofErr w:type="spellEnd"/>
      <w:r w:rsidR="00D70E90" w:rsidRPr="001120A2">
        <w:rPr>
          <w:rFonts w:ascii="Times New Roman" w:hAnsi="Times New Roman"/>
          <w:sz w:val="20"/>
          <w:szCs w:val="20"/>
        </w:rPr>
        <w:t xml:space="preserve"> et al.</w:t>
      </w:r>
      <w:r w:rsidR="00D912B6" w:rsidRPr="001120A2">
        <w:rPr>
          <w:rFonts w:ascii="Times New Roman" w:hAnsi="Times New Roman"/>
          <w:sz w:val="20"/>
          <w:szCs w:val="20"/>
        </w:rPr>
        <w:t xml:space="preserve"> (2010).</w:t>
      </w:r>
    </w:p>
    <w:p w:rsidR="00701810" w:rsidRPr="001120A2" w:rsidRDefault="00D70E90" w:rsidP="00701810">
      <w:pPr>
        <w:pStyle w:val="NoSpacing"/>
        <w:snapToGrid w:val="0"/>
        <w:jc w:val="both"/>
        <w:rPr>
          <w:rFonts w:ascii="Times New Roman" w:hAnsi="Times New Roman"/>
          <w:sz w:val="20"/>
          <w:szCs w:val="20"/>
        </w:rPr>
      </w:pPr>
      <w:r w:rsidRPr="001120A2">
        <w:rPr>
          <w:rFonts w:ascii="Times New Roman" w:hAnsi="Times New Roman"/>
          <w:b/>
          <w:sz w:val="20"/>
          <w:szCs w:val="20"/>
        </w:rPr>
        <w:t>2</w:t>
      </w:r>
      <w:r w:rsidR="00D912B6" w:rsidRPr="001120A2">
        <w:rPr>
          <w:rFonts w:ascii="Times New Roman" w:hAnsi="Times New Roman"/>
          <w:b/>
          <w:sz w:val="20"/>
          <w:szCs w:val="20"/>
        </w:rPr>
        <w:t>.1</w:t>
      </w:r>
      <w:r w:rsidR="00614B57" w:rsidRPr="001120A2">
        <w:rPr>
          <w:rFonts w:ascii="Times New Roman" w:hAnsi="Times New Roman"/>
          <w:b/>
          <w:sz w:val="20"/>
          <w:szCs w:val="20"/>
        </w:rPr>
        <w:t>1</w:t>
      </w:r>
      <w:r w:rsidRPr="001120A2">
        <w:rPr>
          <w:rFonts w:ascii="Times New Roman" w:hAnsi="Times New Roman"/>
          <w:b/>
          <w:sz w:val="20"/>
          <w:szCs w:val="20"/>
        </w:rPr>
        <w:t xml:space="preserve">. </w:t>
      </w:r>
      <w:r w:rsidR="00D912B6" w:rsidRPr="001120A2">
        <w:rPr>
          <w:rFonts w:ascii="Times New Roman" w:hAnsi="Times New Roman"/>
          <w:b/>
          <w:sz w:val="20"/>
          <w:szCs w:val="20"/>
        </w:rPr>
        <w:t>Quality Control</w:t>
      </w:r>
      <w:r w:rsidRPr="001120A2">
        <w:rPr>
          <w:rFonts w:ascii="Times New Roman" w:hAnsi="Times New Roman"/>
          <w:b/>
          <w:sz w:val="20"/>
          <w:szCs w:val="20"/>
        </w:rPr>
        <w:t>:</w:t>
      </w:r>
      <w:r w:rsidRPr="001120A2">
        <w:rPr>
          <w:rFonts w:ascii="Times New Roman" w:hAnsi="Times New Roman"/>
          <w:sz w:val="20"/>
          <w:szCs w:val="20"/>
        </w:rPr>
        <w:t xml:space="preserve"> </w:t>
      </w:r>
      <w:r w:rsidR="00D912B6" w:rsidRPr="001120A2">
        <w:rPr>
          <w:rFonts w:ascii="Times New Roman" w:hAnsi="Times New Roman"/>
          <w:i/>
          <w:sz w:val="20"/>
          <w:szCs w:val="20"/>
        </w:rPr>
        <w:t>Escherichia coli</w:t>
      </w:r>
      <w:r w:rsidR="00D912B6" w:rsidRPr="001120A2">
        <w:rPr>
          <w:rFonts w:ascii="Times New Roman" w:hAnsi="Times New Roman"/>
          <w:sz w:val="20"/>
          <w:szCs w:val="20"/>
        </w:rPr>
        <w:t xml:space="preserve"> ATCC 25922 reference strain was used as control for antimicrobial susceptibility testing. </w:t>
      </w:r>
      <w:r w:rsidR="00D912B6" w:rsidRPr="001120A2">
        <w:rPr>
          <w:rFonts w:ascii="Times New Roman" w:hAnsi="Times New Roman"/>
          <w:i/>
          <w:sz w:val="20"/>
          <w:szCs w:val="20"/>
        </w:rPr>
        <w:t>Escherichia coli</w:t>
      </w:r>
      <w:r w:rsidR="00D912B6" w:rsidRPr="001120A2">
        <w:rPr>
          <w:rFonts w:ascii="Times New Roman" w:hAnsi="Times New Roman"/>
          <w:sz w:val="20"/>
          <w:szCs w:val="20"/>
        </w:rPr>
        <w:t xml:space="preserve"> ATCC 25922 </w:t>
      </w:r>
      <w:r w:rsidRPr="001120A2">
        <w:rPr>
          <w:rFonts w:ascii="Times New Roman" w:hAnsi="Times New Roman"/>
          <w:sz w:val="20"/>
          <w:szCs w:val="20"/>
        </w:rPr>
        <w:t>(β-</w:t>
      </w:r>
      <w:proofErr w:type="spellStart"/>
      <w:r w:rsidRPr="001120A2">
        <w:rPr>
          <w:rFonts w:ascii="Times New Roman" w:hAnsi="Times New Roman"/>
          <w:sz w:val="20"/>
          <w:szCs w:val="20"/>
        </w:rPr>
        <w:t>lactamse</w:t>
      </w:r>
      <w:proofErr w:type="spellEnd"/>
      <w:r w:rsidRPr="001120A2">
        <w:rPr>
          <w:rFonts w:ascii="Times New Roman" w:hAnsi="Times New Roman"/>
          <w:sz w:val="20"/>
          <w:szCs w:val="20"/>
        </w:rPr>
        <w:t xml:space="preserve"> negative) and </w:t>
      </w:r>
      <w:proofErr w:type="spellStart"/>
      <w:r w:rsidR="00D912B6" w:rsidRPr="001120A2">
        <w:rPr>
          <w:rFonts w:ascii="Times New Roman" w:hAnsi="Times New Roman"/>
          <w:i/>
          <w:sz w:val="20"/>
          <w:szCs w:val="20"/>
        </w:rPr>
        <w:t>Klebsiella</w:t>
      </w:r>
      <w:proofErr w:type="spellEnd"/>
      <w:r w:rsidR="00D912B6" w:rsidRPr="001120A2">
        <w:rPr>
          <w:rFonts w:ascii="Times New Roman" w:hAnsi="Times New Roman"/>
          <w:i/>
          <w:sz w:val="20"/>
          <w:szCs w:val="20"/>
        </w:rPr>
        <w:t xml:space="preserve"> </w:t>
      </w:r>
      <w:proofErr w:type="spellStart"/>
      <w:r w:rsidR="00D912B6" w:rsidRPr="001120A2">
        <w:rPr>
          <w:rFonts w:ascii="Times New Roman" w:hAnsi="Times New Roman"/>
          <w:i/>
          <w:sz w:val="20"/>
          <w:szCs w:val="20"/>
        </w:rPr>
        <w:t>pneumoniae</w:t>
      </w:r>
      <w:proofErr w:type="spellEnd"/>
      <w:r w:rsidR="00D912B6" w:rsidRPr="001120A2">
        <w:rPr>
          <w:rFonts w:ascii="Times New Roman" w:hAnsi="Times New Roman"/>
          <w:sz w:val="20"/>
          <w:szCs w:val="20"/>
        </w:rPr>
        <w:t xml:space="preserve"> ATCC 700</w:t>
      </w:r>
      <w:r w:rsidRPr="001120A2">
        <w:rPr>
          <w:rFonts w:ascii="Times New Roman" w:hAnsi="Times New Roman"/>
          <w:sz w:val="20"/>
          <w:szCs w:val="20"/>
        </w:rPr>
        <w:t>603 (ESBL-producing) were used</w:t>
      </w:r>
      <w:r w:rsidR="00D912B6" w:rsidRPr="001120A2">
        <w:rPr>
          <w:rFonts w:ascii="Times New Roman" w:hAnsi="Times New Roman"/>
          <w:sz w:val="20"/>
          <w:szCs w:val="20"/>
        </w:rPr>
        <w:t xml:space="preserve"> the reference strains for quality control for the DDST test. Sterility of all media was ascertained by pouring the autoclaved media into Petri dishes without inoculating them and then incubating at 37ºc for 18-24 hours.</w:t>
      </w:r>
    </w:p>
    <w:p w:rsidR="00D912B6" w:rsidRPr="001120A2" w:rsidRDefault="00D70E90" w:rsidP="00701810">
      <w:pPr>
        <w:pStyle w:val="NoSpacing"/>
        <w:snapToGrid w:val="0"/>
        <w:jc w:val="both"/>
        <w:rPr>
          <w:rFonts w:ascii="Times New Roman" w:hAnsi="Times New Roman"/>
          <w:sz w:val="20"/>
          <w:szCs w:val="20"/>
        </w:rPr>
      </w:pPr>
      <w:r w:rsidRPr="001120A2">
        <w:rPr>
          <w:rFonts w:ascii="Times New Roman" w:hAnsi="Times New Roman"/>
          <w:b/>
          <w:sz w:val="20"/>
          <w:szCs w:val="20"/>
        </w:rPr>
        <w:t>2.1</w:t>
      </w:r>
      <w:r w:rsidR="00614B57" w:rsidRPr="001120A2">
        <w:rPr>
          <w:rFonts w:ascii="Times New Roman" w:hAnsi="Times New Roman"/>
          <w:b/>
          <w:sz w:val="20"/>
          <w:szCs w:val="20"/>
        </w:rPr>
        <w:t>2</w:t>
      </w:r>
      <w:r w:rsidRPr="001120A2">
        <w:rPr>
          <w:rFonts w:ascii="Times New Roman" w:hAnsi="Times New Roman"/>
          <w:b/>
          <w:sz w:val="20"/>
          <w:szCs w:val="20"/>
        </w:rPr>
        <w:t>. Data</w:t>
      </w:r>
      <w:r w:rsidR="00D912B6" w:rsidRPr="001120A2">
        <w:rPr>
          <w:rFonts w:ascii="Times New Roman" w:hAnsi="Times New Roman"/>
          <w:b/>
          <w:sz w:val="20"/>
          <w:szCs w:val="20"/>
        </w:rPr>
        <w:t xml:space="preserve"> analysis</w:t>
      </w:r>
      <w:r w:rsidRPr="001120A2">
        <w:rPr>
          <w:rFonts w:ascii="Times New Roman" w:hAnsi="Times New Roman"/>
          <w:b/>
          <w:sz w:val="20"/>
          <w:szCs w:val="20"/>
        </w:rPr>
        <w:t>:</w:t>
      </w:r>
      <w:r w:rsidRPr="001120A2">
        <w:rPr>
          <w:rFonts w:ascii="Times New Roman" w:hAnsi="Times New Roman"/>
          <w:sz w:val="20"/>
          <w:szCs w:val="20"/>
        </w:rPr>
        <w:t xml:space="preserve"> </w:t>
      </w:r>
      <w:r w:rsidR="00D912B6" w:rsidRPr="001120A2">
        <w:rPr>
          <w:rFonts w:ascii="Times New Roman" w:hAnsi="Times New Roman"/>
          <w:sz w:val="20"/>
          <w:szCs w:val="20"/>
        </w:rPr>
        <w:t xml:space="preserve">Data </w:t>
      </w:r>
      <w:r w:rsidRPr="001120A2">
        <w:rPr>
          <w:rFonts w:ascii="Times New Roman" w:hAnsi="Times New Roman"/>
          <w:sz w:val="20"/>
          <w:szCs w:val="20"/>
        </w:rPr>
        <w:t xml:space="preserve">generated </w:t>
      </w:r>
      <w:r w:rsidR="00D912B6" w:rsidRPr="001120A2">
        <w:rPr>
          <w:rFonts w:ascii="Times New Roman" w:hAnsi="Times New Roman"/>
          <w:sz w:val="20"/>
          <w:szCs w:val="20"/>
        </w:rPr>
        <w:t xml:space="preserve">from this study were subjected to statistical analysis using ANOVA significance test and regression analysis. </w:t>
      </w:r>
      <w:r w:rsidR="00482912" w:rsidRPr="001120A2">
        <w:rPr>
          <w:rFonts w:ascii="Times New Roman" w:hAnsi="Times New Roman"/>
          <w:sz w:val="20"/>
          <w:szCs w:val="20"/>
        </w:rPr>
        <w:t>P</w:t>
      </w:r>
      <w:r w:rsidR="00D912B6" w:rsidRPr="001120A2">
        <w:rPr>
          <w:rFonts w:ascii="Times New Roman" w:hAnsi="Times New Roman"/>
          <w:sz w:val="20"/>
          <w:szCs w:val="20"/>
        </w:rPr>
        <w:t>-values &lt;0.05 were accepted as significant.</w:t>
      </w:r>
    </w:p>
    <w:p w:rsidR="00482912" w:rsidRPr="001120A2" w:rsidRDefault="00482912" w:rsidP="00701810">
      <w:pPr>
        <w:pStyle w:val="NoSpacing"/>
        <w:snapToGrid w:val="0"/>
        <w:jc w:val="both"/>
        <w:rPr>
          <w:rFonts w:ascii="Times New Roman" w:hAnsi="Times New Roman"/>
          <w:sz w:val="20"/>
          <w:szCs w:val="20"/>
        </w:rPr>
      </w:pPr>
    </w:p>
    <w:p w:rsidR="00D912B6" w:rsidRPr="001120A2" w:rsidRDefault="00701810" w:rsidP="00701810">
      <w:pPr>
        <w:pStyle w:val="NoSpacing"/>
        <w:snapToGrid w:val="0"/>
        <w:jc w:val="both"/>
        <w:rPr>
          <w:rFonts w:ascii="Times New Roman" w:hAnsi="Times New Roman"/>
          <w:b/>
          <w:sz w:val="20"/>
          <w:szCs w:val="20"/>
        </w:rPr>
      </w:pPr>
      <w:r w:rsidRPr="001120A2">
        <w:rPr>
          <w:rFonts w:ascii="Times New Roman" w:hAnsi="Times New Roman"/>
          <w:b/>
          <w:sz w:val="20"/>
          <w:szCs w:val="20"/>
        </w:rPr>
        <w:t>3. Results</w:t>
      </w:r>
    </w:p>
    <w:p w:rsidR="00D912B6" w:rsidRPr="001120A2" w:rsidRDefault="00614B57" w:rsidP="00701810">
      <w:pPr>
        <w:pStyle w:val="NoSpacing"/>
        <w:snapToGrid w:val="0"/>
        <w:ind w:firstLine="425"/>
        <w:jc w:val="both"/>
        <w:rPr>
          <w:rFonts w:ascii="Times New Roman" w:eastAsia="Times New Roman" w:hAnsi="Times New Roman"/>
          <w:sz w:val="20"/>
          <w:szCs w:val="20"/>
        </w:rPr>
      </w:pPr>
      <w:r w:rsidRPr="001120A2">
        <w:rPr>
          <w:rFonts w:ascii="Times New Roman" w:hAnsi="Times New Roman"/>
          <w:sz w:val="20"/>
          <w:szCs w:val="20"/>
        </w:rPr>
        <w:t xml:space="preserve">A total of 60 isolates comprising </w:t>
      </w:r>
      <w:r w:rsidRPr="001120A2">
        <w:rPr>
          <w:rFonts w:ascii="Times New Roman" w:hAnsi="Times New Roman"/>
          <w:i/>
          <w:sz w:val="20"/>
          <w:szCs w:val="20"/>
        </w:rPr>
        <w:t>E. coli</w:t>
      </w:r>
      <w:r w:rsidRPr="001120A2">
        <w:rPr>
          <w:rFonts w:ascii="Times New Roman" w:hAnsi="Times New Roman"/>
          <w:sz w:val="20"/>
          <w:szCs w:val="20"/>
        </w:rPr>
        <w:t xml:space="preserve">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were recovered from 187 clinical samples. Stool samples (n=51) yielded 20 isolates, Urine samples (n=112) yielded 31 isolates while 9 isolates were recovered from ear swab samples (n=24). </w:t>
      </w:r>
      <w:proofErr w:type="spellStart"/>
      <w:r w:rsidRPr="001120A2">
        <w:rPr>
          <w:rFonts w:ascii="Times New Roman" w:hAnsi="Times New Roman"/>
          <w:i/>
          <w:sz w:val="20"/>
          <w:szCs w:val="20"/>
        </w:rPr>
        <w:t>E.coli</w:t>
      </w:r>
      <w:proofErr w:type="spellEnd"/>
      <w:r w:rsidRPr="001120A2">
        <w:rPr>
          <w:rFonts w:ascii="Times New Roman" w:hAnsi="Times New Roman"/>
          <w:sz w:val="20"/>
          <w:szCs w:val="20"/>
        </w:rPr>
        <w:t xml:space="preserve"> was the most frequently isolated organism isolated [41(68.3%)]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[19(31.7%)] as shown in Table 1. </w:t>
      </w:r>
      <w:r w:rsidR="00D912B6" w:rsidRPr="001120A2">
        <w:rPr>
          <w:rFonts w:ascii="Times New Roman" w:eastAsia="Times New Roman" w:hAnsi="Times New Roman"/>
          <w:sz w:val="20"/>
          <w:szCs w:val="20"/>
        </w:rPr>
        <w:t>The prevalence of Extended-Spectrum Beta-</w:t>
      </w:r>
      <w:proofErr w:type="spellStart"/>
      <w:r w:rsidR="00D912B6" w:rsidRPr="001120A2">
        <w:rPr>
          <w:rFonts w:ascii="Times New Roman" w:eastAsia="Times New Roman" w:hAnsi="Times New Roman"/>
          <w:sz w:val="20"/>
          <w:szCs w:val="20"/>
        </w:rPr>
        <w:t>lactamase</w:t>
      </w:r>
      <w:proofErr w:type="spellEnd"/>
      <w:r w:rsidR="00D912B6" w:rsidRPr="001120A2">
        <w:rPr>
          <w:rFonts w:ascii="Times New Roman" w:eastAsia="Times New Roman" w:hAnsi="Times New Roman"/>
          <w:sz w:val="20"/>
          <w:szCs w:val="20"/>
        </w:rPr>
        <w:t xml:space="preserve"> organisms isolated from patient samples in UPTH, Port-Harcourt is </w:t>
      </w:r>
      <w:r w:rsidRPr="001120A2">
        <w:rPr>
          <w:rFonts w:ascii="Times New Roman" w:eastAsia="Times New Roman" w:hAnsi="Times New Roman"/>
          <w:sz w:val="20"/>
          <w:szCs w:val="20"/>
        </w:rPr>
        <w:t xml:space="preserve">also </w:t>
      </w:r>
      <w:r w:rsidR="00D912B6" w:rsidRPr="001120A2">
        <w:rPr>
          <w:rFonts w:ascii="Times New Roman" w:eastAsia="Times New Roman" w:hAnsi="Times New Roman"/>
          <w:sz w:val="20"/>
          <w:szCs w:val="20"/>
        </w:rPr>
        <w:t xml:space="preserve">presented in Table </w:t>
      </w:r>
      <w:r w:rsidR="00C802B5" w:rsidRPr="001120A2">
        <w:rPr>
          <w:rFonts w:ascii="Times New Roman" w:eastAsia="Times New Roman" w:hAnsi="Times New Roman"/>
          <w:sz w:val="20"/>
          <w:szCs w:val="20"/>
        </w:rPr>
        <w:t>1</w:t>
      </w:r>
      <w:r w:rsidR="00D912B6" w:rsidRPr="001120A2">
        <w:rPr>
          <w:rFonts w:ascii="Times New Roman" w:eastAsia="Times New Roman" w:hAnsi="Times New Roman"/>
          <w:sz w:val="20"/>
          <w:szCs w:val="20"/>
        </w:rPr>
        <w:t>. A total of 60 bacterial isolates were obtained out of which 25 were ESBL- producing organisms giving a prevalence rate of 41.7%. Among the clinical samples tested, urine yielded the most ESBL producers 13(41.9%), followed by stool samples 9(45.0%). Ear swab yielded the least ESBL producers, 3(33.3%)</w:t>
      </w:r>
      <w:r w:rsidRPr="001120A2">
        <w:rPr>
          <w:rFonts w:ascii="Times New Roman" w:eastAsia="Times New Roman" w:hAnsi="Times New Roman"/>
          <w:sz w:val="20"/>
          <w:szCs w:val="20"/>
        </w:rPr>
        <w:t xml:space="preserve"> as shown in Table 1</w:t>
      </w:r>
      <w:r w:rsidR="00D912B6" w:rsidRPr="001120A2">
        <w:rPr>
          <w:rFonts w:ascii="Times New Roman" w:eastAsia="Times New Roman" w:hAnsi="Times New Roman"/>
          <w:sz w:val="20"/>
          <w:szCs w:val="20"/>
        </w:rPr>
        <w:t>.</w:t>
      </w:r>
    </w:p>
    <w:p w:rsidR="00701810" w:rsidRPr="001120A2" w:rsidRDefault="00701810" w:rsidP="00701810">
      <w:pPr>
        <w:pStyle w:val="NoSpacing"/>
        <w:snapToGrid w:val="0"/>
        <w:jc w:val="both"/>
        <w:rPr>
          <w:rFonts w:ascii="Times New Roman" w:eastAsia="Times New Roman" w:hAnsi="Times New Roman"/>
          <w:b/>
          <w:sz w:val="20"/>
          <w:szCs w:val="20"/>
        </w:rPr>
        <w:sectPr w:rsidR="00701810" w:rsidRPr="001120A2" w:rsidSect="00701810">
          <w:headerReference w:type="default" r:id="rId14"/>
          <w:footerReference w:type="default" r:id="rId15"/>
          <w:type w:val="continuous"/>
          <w:pgSz w:w="12242" w:h="15842" w:code="1"/>
          <w:pgMar w:top="1440" w:right="1440" w:bottom="1440" w:left="1440" w:header="720" w:footer="720" w:gutter="0"/>
          <w:cols w:num="2" w:space="550"/>
          <w:docGrid w:linePitch="360"/>
        </w:sectPr>
      </w:pPr>
    </w:p>
    <w:p w:rsidR="00F43BFF" w:rsidRPr="001120A2" w:rsidRDefault="00F43BFF" w:rsidP="00701810">
      <w:pPr>
        <w:pStyle w:val="NoSpacing"/>
        <w:snapToGrid w:val="0"/>
        <w:jc w:val="center"/>
        <w:rPr>
          <w:rFonts w:ascii="Times New Roman" w:eastAsia="Times New Roman" w:hAnsi="Times New Roman"/>
          <w:b/>
          <w:sz w:val="20"/>
          <w:szCs w:val="20"/>
        </w:rPr>
      </w:pPr>
    </w:p>
    <w:p w:rsidR="00C802B5" w:rsidRPr="001120A2" w:rsidRDefault="00C802B5" w:rsidP="00701810">
      <w:pPr>
        <w:pStyle w:val="NoSpacing"/>
        <w:snapToGrid w:val="0"/>
        <w:jc w:val="both"/>
        <w:rPr>
          <w:rFonts w:ascii="Times New Roman" w:eastAsia="Times New Roman" w:hAnsi="Times New Roman"/>
          <w:b/>
          <w:sz w:val="20"/>
          <w:szCs w:val="20"/>
        </w:rPr>
      </w:pPr>
      <w:r w:rsidRPr="001120A2">
        <w:rPr>
          <w:rFonts w:ascii="Times New Roman" w:eastAsia="Times New Roman" w:hAnsi="Times New Roman"/>
          <w:b/>
          <w:sz w:val="20"/>
          <w:szCs w:val="20"/>
        </w:rPr>
        <w:t xml:space="preserve">Table 1: Prevalence of </w:t>
      </w:r>
      <w:r w:rsidR="005F2841" w:rsidRPr="001120A2">
        <w:rPr>
          <w:rFonts w:ascii="Times New Roman" w:eastAsia="Times New Roman" w:hAnsi="Times New Roman"/>
          <w:b/>
          <w:sz w:val="20"/>
          <w:szCs w:val="20"/>
        </w:rPr>
        <w:t xml:space="preserve">clinical isolates and </w:t>
      </w:r>
      <w:r w:rsidRPr="001120A2">
        <w:rPr>
          <w:rFonts w:ascii="Times New Roman" w:eastAsia="Times New Roman" w:hAnsi="Times New Roman"/>
          <w:b/>
          <w:sz w:val="20"/>
          <w:szCs w:val="20"/>
        </w:rPr>
        <w:t>extended spectrum Beta-</w:t>
      </w:r>
      <w:proofErr w:type="spellStart"/>
      <w:r w:rsidRPr="001120A2">
        <w:rPr>
          <w:rFonts w:ascii="Times New Roman" w:eastAsia="Times New Roman" w:hAnsi="Times New Roman"/>
          <w:b/>
          <w:sz w:val="20"/>
          <w:szCs w:val="20"/>
        </w:rPr>
        <w:t>Lactamase</w:t>
      </w:r>
      <w:proofErr w:type="spellEnd"/>
      <w:r w:rsidRPr="001120A2">
        <w:rPr>
          <w:rFonts w:ascii="Times New Roman" w:eastAsia="Times New Roman" w:hAnsi="Times New Roman"/>
          <w:b/>
          <w:sz w:val="20"/>
          <w:szCs w:val="20"/>
        </w:rPr>
        <w:t xml:space="preserve"> producing isolates from patient samples in UPTH Port-Harcourt</w:t>
      </w:r>
      <w:r w:rsidRPr="001120A2">
        <w:rPr>
          <w:rFonts w:ascii="Times New Roman" w:hAnsi="Times New Roman"/>
          <w:b/>
          <w:sz w:val="20"/>
          <w:szCs w:val="20"/>
        </w:rPr>
        <w:t>, Nigeria</w:t>
      </w:r>
      <w:r w:rsidRPr="001120A2">
        <w:rPr>
          <w:rFonts w:ascii="Times New Roman" w:eastAsia="Times New Roman" w:hAnsi="Times New Roman"/>
          <w:b/>
          <w:sz w:val="20"/>
          <w:szCs w:val="20"/>
        </w:rPr>
        <w:t xml:space="preserve"> using the DDST Technique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6"/>
        <w:gridCol w:w="1272"/>
        <w:gridCol w:w="1766"/>
        <w:gridCol w:w="2688"/>
        <w:gridCol w:w="2776"/>
      </w:tblGrid>
      <w:tr w:rsidR="008B034D" w:rsidRPr="001120A2" w:rsidTr="001120A2">
        <w:trPr>
          <w:jc w:val="center"/>
        </w:trPr>
        <w:tc>
          <w:tcPr>
            <w:tcW w:w="562"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Sample</w:t>
            </w:r>
          </w:p>
        </w:tc>
        <w:tc>
          <w:tcPr>
            <w:tcW w:w="664"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No. Tested</w:t>
            </w:r>
          </w:p>
        </w:tc>
        <w:tc>
          <w:tcPr>
            <w:tcW w:w="922"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No. isolates (%)</w:t>
            </w:r>
          </w:p>
        </w:tc>
        <w:tc>
          <w:tcPr>
            <w:tcW w:w="1403"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No. ESBL Producers (%)</w:t>
            </w:r>
          </w:p>
        </w:tc>
        <w:tc>
          <w:tcPr>
            <w:tcW w:w="1449"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Non-ESBL Producers (%)</w:t>
            </w:r>
          </w:p>
        </w:tc>
      </w:tr>
      <w:tr w:rsidR="008B034D" w:rsidRPr="001120A2" w:rsidTr="001120A2">
        <w:trPr>
          <w:jc w:val="center"/>
        </w:trPr>
        <w:tc>
          <w:tcPr>
            <w:tcW w:w="562"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Stool</w:t>
            </w:r>
          </w:p>
        </w:tc>
        <w:tc>
          <w:tcPr>
            <w:tcW w:w="664"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51(27.3)</w:t>
            </w:r>
          </w:p>
        </w:tc>
        <w:tc>
          <w:tcPr>
            <w:tcW w:w="922"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20(33.3)</w:t>
            </w:r>
          </w:p>
        </w:tc>
        <w:tc>
          <w:tcPr>
            <w:tcW w:w="1403"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9 (45.0)</w:t>
            </w:r>
          </w:p>
        </w:tc>
        <w:tc>
          <w:tcPr>
            <w:tcW w:w="1449"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11(55.0)</w:t>
            </w:r>
          </w:p>
        </w:tc>
      </w:tr>
      <w:tr w:rsidR="008B034D" w:rsidRPr="001120A2" w:rsidTr="001120A2">
        <w:trPr>
          <w:jc w:val="center"/>
        </w:trPr>
        <w:tc>
          <w:tcPr>
            <w:tcW w:w="562"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Urine</w:t>
            </w:r>
          </w:p>
        </w:tc>
        <w:tc>
          <w:tcPr>
            <w:tcW w:w="664"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112(59.9)</w:t>
            </w:r>
          </w:p>
        </w:tc>
        <w:tc>
          <w:tcPr>
            <w:tcW w:w="922"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31(51.7)</w:t>
            </w:r>
          </w:p>
        </w:tc>
        <w:tc>
          <w:tcPr>
            <w:tcW w:w="1403"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13 (41.9)</w:t>
            </w:r>
          </w:p>
        </w:tc>
        <w:tc>
          <w:tcPr>
            <w:tcW w:w="1449"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18(58.1)</w:t>
            </w:r>
          </w:p>
        </w:tc>
      </w:tr>
      <w:tr w:rsidR="008B034D" w:rsidRPr="001120A2" w:rsidTr="001120A2">
        <w:trPr>
          <w:jc w:val="center"/>
        </w:trPr>
        <w:tc>
          <w:tcPr>
            <w:tcW w:w="562"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Ear swab</w:t>
            </w:r>
          </w:p>
        </w:tc>
        <w:tc>
          <w:tcPr>
            <w:tcW w:w="664"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24(12.8)</w:t>
            </w:r>
          </w:p>
        </w:tc>
        <w:tc>
          <w:tcPr>
            <w:tcW w:w="922"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9(15.0)</w:t>
            </w:r>
          </w:p>
        </w:tc>
        <w:tc>
          <w:tcPr>
            <w:tcW w:w="1403"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3 (33.3)</w:t>
            </w:r>
          </w:p>
        </w:tc>
        <w:tc>
          <w:tcPr>
            <w:tcW w:w="1449" w:type="pct"/>
            <w:vAlign w:val="center"/>
          </w:tcPr>
          <w:p w:rsidR="008B034D" w:rsidRPr="001120A2" w:rsidRDefault="008B034D" w:rsidP="00701810">
            <w:pPr>
              <w:pStyle w:val="NoSpacing"/>
              <w:snapToGrid w:val="0"/>
              <w:jc w:val="both"/>
              <w:rPr>
                <w:rFonts w:ascii="Times New Roman" w:eastAsia="Times New Roman" w:hAnsi="Times New Roman"/>
                <w:color w:val="000000"/>
                <w:sz w:val="20"/>
                <w:szCs w:val="20"/>
                <w:lang w:val="en-GB"/>
              </w:rPr>
            </w:pPr>
            <w:r w:rsidRPr="001120A2">
              <w:rPr>
                <w:rFonts w:ascii="Times New Roman" w:eastAsia="Times New Roman" w:hAnsi="Times New Roman"/>
                <w:color w:val="000000"/>
                <w:sz w:val="20"/>
                <w:szCs w:val="20"/>
                <w:lang w:val="en-GB"/>
              </w:rPr>
              <w:t>6(66.7)</w:t>
            </w:r>
          </w:p>
        </w:tc>
      </w:tr>
      <w:tr w:rsidR="008B034D" w:rsidRPr="001120A2" w:rsidTr="001120A2">
        <w:trPr>
          <w:jc w:val="center"/>
        </w:trPr>
        <w:tc>
          <w:tcPr>
            <w:tcW w:w="562"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Total</w:t>
            </w:r>
          </w:p>
        </w:tc>
        <w:tc>
          <w:tcPr>
            <w:tcW w:w="664"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187(100.0)</w:t>
            </w:r>
          </w:p>
        </w:tc>
        <w:tc>
          <w:tcPr>
            <w:tcW w:w="922"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60(100.0)</w:t>
            </w:r>
          </w:p>
        </w:tc>
        <w:tc>
          <w:tcPr>
            <w:tcW w:w="1403"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25 (41.7)</w:t>
            </w:r>
          </w:p>
        </w:tc>
        <w:tc>
          <w:tcPr>
            <w:tcW w:w="1449" w:type="pct"/>
            <w:vAlign w:val="center"/>
          </w:tcPr>
          <w:p w:rsidR="008B034D" w:rsidRPr="001120A2" w:rsidRDefault="008B034D" w:rsidP="00701810">
            <w:pPr>
              <w:pStyle w:val="NoSpacing"/>
              <w:snapToGrid w:val="0"/>
              <w:jc w:val="both"/>
              <w:rPr>
                <w:rFonts w:ascii="Times New Roman" w:eastAsia="Times New Roman" w:hAnsi="Times New Roman"/>
                <w:b/>
                <w:color w:val="000000"/>
                <w:sz w:val="20"/>
                <w:szCs w:val="20"/>
                <w:lang w:val="en-GB"/>
              </w:rPr>
            </w:pPr>
            <w:r w:rsidRPr="001120A2">
              <w:rPr>
                <w:rFonts w:ascii="Times New Roman" w:eastAsia="Times New Roman" w:hAnsi="Times New Roman"/>
                <w:b/>
                <w:color w:val="000000"/>
                <w:sz w:val="20"/>
                <w:szCs w:val="20"/>
                <w:lang w:val="en-GB"/>
              </w:rPr>
              <w:t>35(58.3)</w:t>
            </w:r>
          </w:p>
        </w:tc>
      </w:tr>
    </w:tbl>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16"/>
          <w:footerReference w:type="default" r:id="rId17"/>
          <w:type w:val="continuous"/>
          <w:pgSz w:w="12242" w:h="15842" w:code="1"/>
          <w:pgMar w:top="1440" w:right="1440" w:bottom="1440" w:left="1440" w:header="720" w:footer="720" w:gutter="0"/>
          <w:cols w:space="708"/>
          <w:docGrid w:linePitch="360"/>
        </w:sectPr>
      </w:pPr>
    </w:p>
    <w:p w:rsidR="005F2841" w:rsidRPr="001120A2" w:rsidRDefault="003816DE" w:rsidP="00701810">
      <w:pPr>
        <w:pStyle w:val="NoSpacing"/>
        <w:snapToGrid w:val="0"/>
        <w:ind w:firstLine="425"/>
        <w:jc w:val="both"/>
        <w:rPr>
          <w:rFonts w:ascii="Times New Roman" w:eastAsia="Times New Roman" w:hAnsi="Times New Roman"/>
          <w:sz w:val="20"/>
          <w:szCs w:val="20"/>
        </w:rPr>
      </w:pPr>
      <w:r w:rsidRPr="001120A2">
        <w:rPr>
          <w:rFonts w:ascii="Times New Roman" w:eastAsia="Times New Roman" w:hAnsi="Times New Roman"/>
          <w:sz w:val="20"/>
          <w:szCs w:val="20"/>
        </w:rPr>
        <w:lastRenderedPageBreak/>
        <w:t xml:space="preserve">The results of the Antimicrobial Susceptibility testing is shown in Table 2. Table 2 shows that 25 strains of </w:t>
      </w:r>
      <w:r w:rsidRPr="001120A2">
        <w:rPr>
          <w:rFonts w:ascii="Times New Roman" w:eastAsia="Times New Roman" w:hAnsi="Times New Roman"/>
          <w:i/>
          <w:sz w:val="20"/>
          <w:szCs w:val="20"/>
        </w:rPr>
        <w:t>Escherichia coli</w:t>
      </w:r>
      <w:r w:rsidRPr="001120A2">
        <w:rPr>
          <w:rFonts w:ascii="Times New Roman" w:eastAsia="Times New Roman" w:hAnsi="Times New Roman"/>
          <w:sz w:val="20"/>
          <w:szCs w:val="20"/>
        </w:rPr>
        <w:t xml:space="preserve"> showed 100% resistance to Ciprofloxacin. Nineteen strains also show 76% resistance to </w:t>
      </w:r>
      <w:proofErr w:type="spellStart"/>
      <w:r w:rsidRPr="001120A2">
        <w:rPr>
          <w:rFonts w:ascii="Times New Roman" w:eastAsia="Times New Roman" w:hAnsi="Times New Roman"/>
          <w:sz w:val="20"/>
          <w:szCs w:val="20"/>
        </w:rPr>
        <w:t>chloramphenicol</w:t>
      </w:r>
      <w:proofErr w:type="spellEnd"/>
      <w:r w:rsidRPr="001120A2">
        <w:rPr>
          <w:rFonts w:ascii="Times New Roman" w:eastAsia="Times New Roman" w:hAnsi="Times New Roman"/>
          <w:sz w:val="20"/>
          <w:szCs w:val="20"/>
        </w:rPr>
        <w:t xml:space="preserve">. It further shows resistance for 18 strains at 72% </w:t>
      </w:r>
      <w:proofErr w:type="spellStart"/>
      <w:r w:rsidRPr="001120A2">
        <w:rPr>
          <w:rFonts w:ascii="Times New Roman" w:eastAsia="Times New Roman" w:hAnsi="Times New Roman"/>
          <w:sz w:val="20"/>
          <w:szCs w:val="20"/>
        </w:rPr>
        <w:t>Augmentin</w:t>
      </w:r>
      <w:proofErr w:type="spellEnd"/>
      <w:r w:rsidRPr="001120A2">
        <w:rPr>
          <w:rFonts w:ascii="Times New Roman" w:eastAsia="Times New Roman" w:hAnsi="Times New Roman"/>
          <w:sz w:val="20"/>
          <w:szCs w:val="20"/>
        </w:rPr>
        <w:t xml:space="preserve">, while 17 strains showed 68% resistance to </w:t>
      </w:r>
      <w:proofErr w:type="spellStart"/>
      <w:r w:rsidRPr="001120A2">
        <w:rPr>
          <w:rFonts w:ascii="Times New Roman" w:eastAsia="Times New Roman" w:hAnsi="Times New Roman"/>
          <w:sz w:val="20"/>
          <w:szCs w:val="20"/>
        </w:rPr>
        <w:t>Gentamycin</w:t>
      </w:r>
      <w:proofErr w:type="spellEnd"/>
      <w:r w:rsidRPr="001120A2">
        <w:rPr>
          <w:rFonts w:ascii="Times New Roman" w:eastAsia="Times New Roman" w:hAnsi="Times New Roman"/>
          <w:sz w:val="20"/>
          <w:szCs w:val="20"/>
        </w:rPr>
        <w:t xml:space="preserve">. Sixteen strains also shows 64% resistance to </w:t>
      </w:r>
      <w:proofErr w:type="spellStart"/>
      <w:r w:rsidRPr="001120A2">
        <w:rPr>
          <w:rFonts w:ascii="Times New Roman" w:eastAsia="Times New Roman" w:hAnsi="Times New Roman"/>
          <w:sz w:val="20"/>
          <w:szCs w:val="20"/>
        </w:rPr>
        <w:t>Ampicillin</w:t>
      </w:r>
      <w:proofErr w:type="spellEnd"/>
      <w:r w:rsidRPr="001120A2">
        <w:rPr>
          <w:rFonts w:ascii="Times New Roman" w:eastAsia="Times New Roman" w:hAnsi="Times New Roman"/>
          <w:sz w:val="20"/>
          <w:szCs w:val="20"/>
        </w:rPr>
        <w:t>, 13 strains show resistance at 52% to Tetracycline, 11 strains showed 44% to ciprofloxacin and finally or shows that 9 strains are 36% resistant to Ciprofloxacin.</w:t>
      </w:r>
    </w:p>
    <w:p w:rsidR="003816DE" w:rsidRPr="001120A2" w:rsidRDefault="003816DE"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lastRenderedPageBreak/>
        <w:t>T</w:t>
      </w:r>
      <w:r w:rsidR="005F2841" w:rsidRPr="001120A2">
        <w:rPr>
          <w:rFonts w:ascii="Times New Roman" w:hAnsi="Times New Roman"/>
          <w:sz w:val="20"/>
          <w:szCs w:val="20"/>
        </w:rPr>
        <w:t>able 3</w:t>
      </w:r>
      <w:r w:rsidRPr="001120A2">
        <w:rPr>
          <w:rFonts w:ascii="Times New Roman" w:hAnsi="Times New Roman"/>
          <w:sz w:val="20"/>
          <w:szCs w:val="20"/>
        </w:rPr>
        <w:t xml:space="preserve"> also the susceptibility pattern of </w:t>
      </w:r>
      <w:r w:rsidRPr="001120A2">
        <w:rPr>
          <w:rFonts w:ascii="Times New Roman" w:hAnsi="Times New Roman"/>
          <w:i/>
          <w:sz w:val="20"/>
          <w:szCs w:val="20"/>
        </w:rPr>
        <w:t>E. coli</w:t>
      </w:r>
      <w:r w:rsidRPr="001120A2">
        <w:rPr>
          <w:rFonts w:ascii="Times New Roman" w:hAnsi="Times New Roman"/>
          <w:sz w:val="20"/>
          <w:szCs w:val="20"/>
        </w:rPr>
        <w:t xml:space="preserve">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isolates from patients in UPTH, Port-Harcourt, Nigeria. </w:t>
      </w:r>
      <w:proofErr w:type="spellStart"/>
      <w:r w:rsidRPr="001120A2">
        <w:rPr>
          <w:rFonts w:ascii="Times New Roman" w:hAnsi="Times New Roman"/>
          <w:sz w:val="20"/>
          <w:szCs w:val="20"/>
        </w:rPr>
        <w:t>Imipenem</w:t>
      </w:r>
      <w:proofErr w:type="spellEnd"/>
      <w:r w:rsidRPr="001120A2">
        <w:rPr>
          <w:rFonts w:ascii="Times New Roman" w:hAnsi="Times New Roman"/>
          <w:sz w:val="20"/>
          <w:szCs w:val="20"/>
        </w:rPr>
        <w:t xml:space="preserve"> was the most effective antimicrobial agent with 100% activity against all the isolates. </w:t>
      </w:r>
      <w:proofErr w:type="spellStart"/>
      <w:r w:rsidRPr="001120A2">
        <w:rPr>
          <w:rFonts w:ascii="Times New Roman" w:hAnsi="Times New Roman"/>
          <w:sz w:val="20"/>
          <w:szCs w:val="20"/>
        </w:rPr>
        <w:t>Ertapenem</w:t>
      </w:r>
      <w:proofErr w:type="spellEnd"/>
      <w:r w:rsidRPr="001120A2">
        <w:rPr>
          <w:rFonts w:ascii="Times New Roman" w:hAnsi="Times New Roman"/>
          <w:sz w:val="20"/>
          <w:szCs w:val="20"/>
        </w:rPr>
        <w:t xml:space="preserve"> was sensitive to 92.7% of </w:t>
      </w:r>
      <w:r w:rsidRPr="001120A2">
        <w:rPr>
          <w:rFonts w:ascii="Times New Roman" w:hAnsi="Times New Roman"/>
          <w:i/>
          <w:sz w:val="20"/>
          <w:szCs w:val="20"/>
        </w:rPr>
        <w:t>E. coli</w:t>
      </w:r>
      <w:r w:rsidRPr="001120A2">
        <w:rPr>
          <w:rFonts w:ascii="Times New Roman" w:hAnsi="Times New Roman"/>
          <w:sz w:val="20"/>
          <w:szCs w:val="20"/>
        </w:rPr>
        <w:t xml:space="preserve"> and 78.9% for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Tetracycline and </w:t>
      </w:r>
      <w:proofErr w:type="spellStart"/>
      <w:r w:rsidRPr="001120A2">
        <w:rPr>
          <w:rFonts w:ascii="Times New Roman" w:hAnsi="Times New Roman"/>
          <w:sz w:val="20"/>
          <w:szCs w:val="20"/>
        </w:rPr>
        <w:t>Trimethoprim-Sulfame</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Thoxazole</w:t>
      </w:r>
      <w:proofErr w:type="spellEnd"/>
      <w:r w:rsidRPr="001120A2">
        <w:rPr>
          <w:rFonts w:ascii="Times New Roman" w:hAnsi="Times New Roman"/>
          <w:sz w:val="20"/>
          <w:szCs w:val="20"/>
        </w:rPr>
        <w:t xml:space="preserve"> were the least effective antimicrobials to </w:t>
      </w:r>
      <w:r w:rsidRPr="001120A2">
        <w:rPr>
          <w:rFonts w:ascii="Times New Roman" w:hAnsi="Times New Roman"/>
          <w:i/>
          <w:sz w:val="20"/>
          <w:szCs w:val="20"/>
        </w:rPr>
        <w:t>E. coli</w:t>
      </w:r>
      <w:r w:rsidRPr="001120A2">
        <w:rPr>
          <w:rFonts w:ascii="Times New Roman" w:hAnsi="Times New Roman"/>
          <w:sz w:val="20"/>
          <w:szCs w:val="20"/>
        </w:rPr>
        <w:t xml:space="preserve"> with susceptibility rates of 14.6% and 9.8% respectively and 31.6% and 26.3% for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i/>
          <w:sz w:val="20"/>
          <w:szCs w:val="20"/>
        </w:rPr>
        <w:t xml:space="preserve"> </w:t>
      </w:r>
      <w:r w:rsidRPr="001120A2">
        <w:rPr>
          <w:rFonts w:ascii="Times New Roman" w:hAnsi="Times New Roman"/>
          <w:sz w:val="20"/>
          <w:szCs w:val="20"/>
        </w:rPr>
        <w:t>(</w:t>
      </w:r>
      <w:r w:rsidR="005F2841" w:rsidRPr="001120A2">
        <w:rPr>
          <w:rFonts w:ascii="Times New Roman" w:hAnsi="Times New Roman"/>
          <w:sz w:val="20"/>
          <w:szCs w:val="20"/>
        </w:rPr>
        <w:t>Table 3</w:t>
      </w:r>
      <w:r w:rsidRPr="001120A2">
        <w:rPr>
          <w:rFonts w:ascii="Times New Roman" w:hAnsi="Times New Roman"/>
          <w:sz w:val="20"/>
          <w:szCs w:val="20"/>
        </w:rPr>
        <w:t>).</w:t>
      </w:r>
    </w:p>
    <w:p w:rsidR="00701810" w:rsidRPr="001120A2" w:rsidRDefault="00701810" w:rsidP="00701810">
      <w:pPr>
        <w:pStyle w:val="NoSpacing"/>
        <w:snapToGrid w:val="0"/>
        <w:jc w:val="both"/>
        <w:rPr>
          <w:rFonts w:ascii="Times New Roman" w:hAnsi="Times New Roman" w:hint="eastAsia"/>
          <w:b/>
          <w:sz w:val="20"/>
          <w:szCs w:val="20"/>
          <w:lang w:eastAsia="zh-CN"/>
        </w:rPr>
        <w:sectPr w:rsidR="00701810" w:rsidRPr="001120A2" w:rsidSect="00701810">
          <w:headerReference w:type="default" r:id="rId18"/>
          <w:footerReference w:type="default" r:id="rId19"/>
          <w:type w:val="continuous"/>
          <w:pgSz w:w="12242" w:h="15842" w:code="1"/>
          <w:pgMar w:top="1440" w:right="1440" w:bottom="1440" w:left="1440" w:header="720" w:footer="720" w:gutter="0"/>
          <w:cols w:num="2" w:space="550"/>
          <w:docGrid w:linePitch="360"/>
        </w:sectPr>
      </w:pPr>
    </w:p>
    <w:p w:rsidR="003B3459" w:rsidRPr="001120A2" w:rsidRDefault="003B3459" w:rsidP="001C49A2">
      <w:pPr>
        <w:pStyle w:val="NoSpacing"/>
        <w:snapToGrid w:val="0"/>
        <w:jc w:val="center"/>
        <w:rPr>
          <w:rFonts w:ascii="Times New Roman" w:hAnsi="Times New Roman"/>
          <w:b/>
          <w:sz w:val="20"/>
          <w:szCs w:val="20"/>
        </w:rPr>
      </w:pPr>
      <w:r w:rsidRPr="001120A2">
        <w:rPr>
          <w:rFonts w:ascii="Times New Roman" w:hAnsi="Times New Roman"/>
          <w:b/>
          <w:sz w:val="20"/>
          <w:szCs w:val="20"/>
        </w:rPr>
        <w:lastRenderedPageBreak/>
        <w:t xml:space="preserve">Table 2: Multi Disc Antibiotics Susceptibility Study on </w:t>
      </w:r>
      <w:r w:rsidRPr="001120A2">
        <w:rPr>
          <w:rFonts w:ascii="Times New Roman" w:hAnsi="Times New Roman"/>
          <w:b/>
          <w:i/>
          <w:sz w:val="20"/>
          <w:szCs w:val="20"/>
        </w:rPr>
        <w:t>Escherichia coli</w:t>
      </w:r>
      <w:r w:rsidRPr="001120A2">
        <w:rPr>
          <w:rFonts w:ascii="Times New Roman" w:hAnsi="Times New Roman"/>
          <w:b/>
          <w:sz w:val="20"/>
          <w:szCs w:val="20"/>
        </w:rPr>
        <w:t xml:space="preserve"> in urine (Gram negative microorganisms)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gridCol w:w="1427"/>
        <w:gridCol w:w="2115"/>
        <w:gridCol w:w="2044"/>
        <w:gridCol w:w="2387"/>
      </w:tblGrid>
      <w:tr w:rsidR="003B3459" w:rsidRPr="001120A2" w:rsidTr="001120A2">
        <w:trPr>
          <w:cantSplit/>
          <w:jc w:val="center"/>
        </w:trPr>
        <w:tc>
          <w:tcPr>
            <w:tcW w:w="838" w:type="pct"/>
          </w:tcPr>
          <w:p w:rsidR="003B3459" w:rsidRPr="001120A2" w:rsidRDefault="003B3459"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Antibiotics</w:t>
            </w:r>
          </w:p>
        </w:tc>
        <w:tc>
          <w:tcPr>
            <w:tcW w:w="745" w:type="pct"/>
          </w:tcPr>
          <w:p w:rsidR="003B3459" w:rsidRPr="001120A2" w:rsidRDefault="003B3459"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No. tested</w:t>
            </w:r>
          </w:p>
        </w:tc>
        <w:tc>
          <w:tcPr>
            <w:tcW w:w="1104" w:type="pct"/>
          </w:tcPr>
          <w:p w:rsidR="003B3459" w:rsidRPr="001120A2" w:rsidRDefault="003B3459"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No. Susceptible (%)</w:t>
            </w:r>
          </w:p>
        </w:tc>
        <w:tc>
          <w:tcPr>
            <w:tcW w:w="1067" w:type="pct"/>
          </w:tcPr>
          <w:p w:rsidR="003B3459" w:rsidRPr="001120A2" w:rsidRDefault="003B3459"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No.</w:t>
            </w:r>
            <w:r w:rsidR="00BB7410" w:rsidRPr="001120A2">
              <w:rPr>
                <w:rFonts w:ascii="Times New Roman" w:hAnsi="Times New Roman"/>
                <w:b/>
                <w:color w:val="000000"/>
                <w:sz w:val="20"/>
                <w:szCs w:val="20"/>
                <w:lang w:val="en-GB"/>
              </w:rPr>
              <w:t xml:space="preserve"> </w:t>
            </w:r>
            <w:r w:rsidRPr="001120A2">
              <w:rPr>
                <w:rFonts w:ascii="Times New Roman" w:hAnsi="Times New Roman"/>
                <w:b/>
                <w:color w:val="000000"/>
                <w:sz w:val="20"/>
                <w:szCs w:val="20"/>
                <w:lang w:val="en-GB"/>
              </w:rPr>
              <w:t>Resistant (%)</w:t>
            </w:r>
          </w:p>
        </w:tc>
        <w:tc>
          <w:tcPr>
            <w:tcW w:w="1246" w:type="pct"/>
          </w:tcPr>
          <w:p w:rsidR="003B3459" w:rsidRPr="001120A2" w:rsidRDefault="003B3459"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No.</w:t>
            </w:r>
            <w:r w:rsidR="00BB7410" w:rsidRPr="001120A2">
              <w:rPr>
                <w:rFonts w:ascii="Times New Roman" w:hAnsi="Times New Roman"/>
                <w:b/>
                <w:color w:val="000000"/>
                <w:sz w:val="20"/>
                <w:szCs w:val="20"/>
                <w:lang w:val="en-GB"/>
              </w:rPr>
              <w:t xml:space="preserve"> </w:t>
            </w:r>
            <w:r w:rsidRPr="001120A2">
              <w:rPr>
                <w:rFonts w:ascii="Times New Roman" w:hAnsi="Times New Roman"/>
                <w:b/>
                <w:color w:val="000000"/>
                <w:sz w:val="20"/>
                <w:szCs w:val="20"/>
                <w:lang w:val="en-GB"/>
              </w:rPr>
              <w:t>Intermediate (%)</w:t>
            </w:r>
          </w:p>
        </w:tc>
      </w:tr>
      <w:tr w:rsidR="003B3459" w:rsidRPr="001120A2" w:rsidTr="001120A2">
        <w:trPr>
          <w:cantSplit/>
          <w:jc w:val="center"/>
        </w:trPr>
        <w:tc>
          <w:tcPr>
            <w:tcW w:w="838" w:type="pct"/>
          </w:tcPr>
          <w:p w:rsidR="003B3459" w:rsidRPr="001120A2" w:rsidRDefault="005F2841"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Tetracycline</w:t>
            </w:r>
          </w:p>
        </w:tc>
        <w:tc>
          <w:tcPr>
            <w:tcW w:w="745"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w:t>
            </w:r>
          </w:p>
        </w:tc>
        <w:tc>
          <w:tcPr>
            <w:tcW w:w="1104"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9(36.0)</w:t>
            </w:r>
          </w:p>
        </w:tc>
        <w:tc>
          <w:tcPr>
            <w:tcW w:w="1067"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13(52.0)</w:t>
            </w:r>
          </w:p>
        </w:tc>
        <w:tc>
          <w:tcPr>
            <w:tcW w:w="1246"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3(12.0)</w:t>
            </w:r>
          </w:p>
        </w:tc>
      </w:tr>
      <w:tr w:rsidR="003B3459" w:rsidRPr="001120A2" w:rsidTr="001120A2">
        <w:trPr>
          <w:cantSplit/>
          <w:jc w:val="center"/>
        </w:trPr>
        <w:tc>
          <w:tcPr>
            <w:tcW w:w="838" w:type="pct"/>
          </w:tcPr>
          <w:p w:rsidR="003B3459" w:rsidRPr="001120A2" w:rsidRDefault="005F2841" w:rsidP="00701810">
            <w:pPr>
              <w:pStyle w:val="NoSpacing"/>
              <w:snapToGrid w:val="0"/>
              <w:jc w:val="both"/>
              <w:rPr>
                <w:rFonts w:ascii="Times New Roman" w:hAnsi="Times New Roman"/>
                <w:color w:val="000000"/>
                <w:sz w:val="20"/>
                <w:szCs w:val="20"/>
                <w:lang w:val="en-GB"/>
              </w:rPr>
            </w:pPr>
            <w:proofErr w:type="spellStart"/>
            <w:r w:rsidRPr="001120A2">
              <w:rPr>
                <w:rFonts w:ascii="Times New Roman" w:hAnsi="Times New Roman"/>
                <w:color w:val="000000"/>
                <w:sz w:val="20"/>
                <w:szCs w:val="20"/>
                <w:lang w:val="en-GB"/>
              </w:rPr>
              <w:t>Chloramphenicol</w:t>
            </w:r>
            <w:proofErr w:type="spellEnd"/>
          </w:p>
        </w:tc>
        <w:tc>
          <w:tcPr>
            <w:tcW w:w="745"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w:t>
            </w:r>
          </w:p>
        </w:tc>
        <w:tc>
          <w:tcPr>
            <w:tcW w:w="1104"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5(20.0)</w:t>
            </w:r>
          </w:p>
        </w:tc>
        <w:tc>
          <w:tcPr>
            <w:tcW w:w="1067"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19(76.0)</w:t>
            </w:r>
          </w:p>
        </w:tc>
        <w:tc>
          <w:tcPr>
            <w:tcW w:w="1246"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1(4.0)</w:t>
            </w:r>
          </w:p>
        </w:tc>
      </w:tr>
      <w:tr w:rsidR="003B3459" w:rsidRPr="001120A2" w:rsidTr="001120A2">
        <w:trPr>
          <w:cantSplit/>
          <w:jc w:val="center"/>
        </w:trPr>
        <w:tc>
          <w:tcPr>
            <w:tcW w:w="838" w:type="pct"/>
          </w:tcPr>
          <w:p w:rsidR="003B3459" w:rsidRPr="001120A2" w:rsidRDefault="005F2841"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Ciprofloxacin</w:t>
            </w:r>
          </w:p>
        </w:tc>
        <w:tc>
          <w:tcPr>
            <w:tcW w:w="745"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w:t>
            </w:r>
          </w:p>
        </w:tc>
        <w:tc>
          <w:tcPr>
            <w:tcW w:w="1104"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14(56.0)</w:t>
            </w:r>
          </w:p>
        </w:tc>
        <w:tc>
          <w:tcPr>
            <w:tcW w:w="1067"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11(44.0)</w:t>
            </w:r>
          </w:p>
        </w:tc>
        <w:tc>
          <w:tcPr>
            <w:tcW w:w="1246"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0(0.0)</w:t>
            </w:r>
          </w:p>
        </w:tc>
      </w:tr>
      <w:tr w:rsidR="003B3459" w:rsidRPr="001120A2" w:rsidTr="001120A2">
        <w:trPr>
          <w:cantSplit/>
          <w:jc w:val="center"/>
        </w:trPr>
        <w:tc>
          <w:tcPr>
            <w:tcW w:w="838" w:type="pct"/>
          </w:tcPr>
          <w:p w:rsidR="003B3459" w:rsidRPr="001120A2" w:rsidRDefault="005F2841" w:rsidP="00701810">
            <w:pPr>
              <w:pStyle w:val="NoSpacing"/>
              <w:snapToGrid w:val="0"/>
              <w:jc w:val="both"/>
              <w:rPr>
                <w:rFonts w:ascii="Times New Roman" w:hAnsi="Times New Roman"/>
                <w:color w:val="000000"/>
                <w:sz w:val="20"/>
                <w:szCs w:val="20"/>
                <w:lang w:val="en-GB"/>
              </w:rPr>
            </w:pPr>
            <w:proofErr w:type="spellStart"/>
            <w:r w:rsidRPr="001120A2">
              <w:rPr>
                <w:rFonts w:ascii="Times New Roman" w:hAnsi="Times New Roman"/>
                <w:color w:val="000000"/>
                <w:sz w:val="20"/>
                <w:szCs w:val="20"/>
                <w:lang w:val="en-GB"/>
              </w:rPr>
              <w:t>Ofloxacin</w:t>
            </w:r>
            <w:proofErr w:type="spellEnd"/>
          </w:p>
        </w:tc>
        <w:tc>
          <w:tcPr>
            <w:tcW w:w="745"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w:t>
            </w:r>
          </w:p>
        </w:tc>
        <w:tc>
          <w:tcPr>
            <w:tcW w:w="1104"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12(48.0)</w:t>
            </w:r>
          </w:p>
        </w:tc>
        <w:tc>
          <w:tcPr>
            <w:tcW w:w="1067"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9(36.0)</w:t>
            </w:r>
          </w:p>
        </w:tc>
        <w:tc>
          <w:tcPr>
            <w:tcW w:w="1246"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4(16.0)</w:t>
            </w:r>
          </w:p>
        </w:tc>
      </w:tr>
      <w:tr w:rsidR="003B3459" w:rsidRPr="001120A2" w:rsidTr="001120A2">
        <w:trPr>
          <w:cantSplit/>
          <w:jc w:val="center"/>
        </w:trPr>
        <w:tc>
          <w:tcPr>
            <w:tcW w:w="838" w:type="pct"/>
          </w:tcPr>
          <w:p w:rsidR="003B3459" w:rsidRPr="001120A2" w:rsidRDefault="005F2841" w:rsidP="00701810">
            <w:pPr>
              <w:pStyle w:val="NoSpacing"/>
              <w:snapToGrid w:val="0"/>
              <w:jc w:val="both"/>
              <w:rPr>
                <w:rFonts w:ascii="Times New Roman" w:hAnsi="Times New Roman"/>
                <w:color w:val="000000"/>
                <w:sz w:val="20"/>
                <w:szCs w:val="20"/>
                <w:lang w:val="en-GB"/>
              </w:rPr>
            </w:pPr>
            <w:proofErr w:type="spellStart"/>
            <w:r w:rsidRPr="001120A2">
              <w:rPr>
                <w:rFonts w:ascii="Times New Roman" w:hAnsi="Times New Roman"/>
                <w:color w:val="000000"/>
                <w:sz w:val="20"/>
                <w:szCs w:val="20"/>
                <w:lang w:val="en-GB"/>
              </w:rPr>
              <w:t>Augumentin</w:t>
            </w:r>
            <w:proofErr w:type="spellEnd"/>
          </w:p>
        </w:tc>
        <w:tc>
          <w:tcPr>
            <w:tcW w:w="745"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w:t>
            </w:r>
          </w:p>
        </w:tc>
        <w:tc>
          <w:tcPr>
            <w:tcW w:w="1104"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7(28.0)</w:t>
            </w:r>
          </w:p>
        </w:tc>
        <w:tc>
          <w:tcPr>
            <w:tcW w:w="1067"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18(72.0)</w:t>
            </w:r>
          </w:p>
        </w:tc>
        <w:tc>
          <w:tcPr>
            <w:tcW w:w="1246"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0(0.0)</w:t>
            </w:r>
          </w:p>
        </w:tc>
      </w:tr>
      <w:tr w:rsidR="003B3459" w:rsidRPr="001120A2" w:rsidTr="001120A2">
        <w:trPr>
          <w:cantSplit/>
          <w:jc w:val="center"/>
        </w:trPr>
        <w:tc>
          <w:tcPr>
            <w:tcW w:w="838" w:type="pct"/>
          </w:tcPr>
          <w:p w:rsidR="003B3459" w:rsidRPr="001120A2" w:rsidRDefault="005F2841" w:rsidP="00701810">
            <w:pPr>
              <w:pStyle w:val="NoSpacing"/>
              <w:snapToGrid w:val="0"/>
              <w:jc w:val="both"/>
              <w:rPr>
                <w:rFonts w:ascii="Times New Roman" w:hAnsi="Times New Roman"/>
                <w:color w:val="000000"/>
                <w:sz w:val="20"/>
                <w:szCs w:val="20"/>
                <w:lang w:val="en-GB"/>
              </w:rPr>
            </w:pPr>
            <w:proofErr w:type="spellStart"/>
            <w:r w:rsidRPr="001120A2">
              <w:rPr>
                <w:rFonts w:ascii="Times New Roman" w:hAnsi="Times New Roman"/>
                <w:color w:val="000000"/>
                <w:sz w:val="20"/>
                <w:szCs w:val="20"/>
                <w:lang w:val="en-GB"/>
              </w:rPr>
              <w:t>Gentamycin</w:t>
            </w:r>
            <w:proofErr w:type="spellEnd"/>
          </w:p>
        </w:tc>
        <w:tc>
          <w:tcPr>
            <w:tcW w:w="745"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w:t>
            </w:r>
          </w:p>
        </w:tc>
        <w:tc>
          <w:tcPr>
            <w:tcW w:w="1104"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5(20.0)</w:t>
            </w:r>
          </w:p>
        </w:tc>
        <w:tc>
          <w:tcPr>
            <w:tcW w:w="1067"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17(68.0)</w:t>
            </w:r>
          </w:p>
        </w:tc>
        <w:tc>
          <w:tcPr>
            <w:tcW w:w="1246"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3(12.0)</w:t>
            </w:r>
          </w:p>
        </w:tc>
      </w:tr>
      <w:tr w:rsidR="003B3459" w:rsidRPr="001120A2" w:rsidTr="001120A2">
        <w:trPr>
          <w:cantSplit/>
          <w:jc w:val="center"/>
        </w:trPr>
        <w:tc>
          <w:tcPr>
            <w:tcW w:w="838" w:type="pct"/>
          </w:tcPr>
          <w:p w:rsidR="003B3459" w:rsidRPr="001120A2" w:rsidRDefault="005F2841" w:rsidP="00701810">
            <w:pPr>
              <w:pStyle w:val="NoSpacing"/>
              <w:snapToGrid w:val="0"/>
              <w:jc w:val="both"/>
              <w:rPr>
                <w:rFonts w:ascii="Times New Roman" w:hAnsi="Times New Roman"/>
                <w:color w:val="000000"/>
                <w:sz w:val="20"/>
                <w:szCs w:val="20"/>
                <w:lang w:val="en-GB"/>
              </w:rPr>
            </w:pPr>
            <w:proofErr w:type="spellStart"/>
            <w:r w:rsidRPr="001120A2">
              <w:rPr>
                <w:rFonts w:ascii="Times New Roman" w:hAnsi="Times New Roman"/>
                <w:color w:val="000000"/>
                <w:sz w:val="20"/>
                <w:szCs w:val="20"/>
                <w:lang w:val="en-GB"/>
              </w:rPr>
              <w:t>Peflacin</w:t>
            </w:r>
            <w:proofErr w:type="spellEnd"/>
          </w:p>
        </w:tc>
        <w:tc>
          <w:tcPr>
            <w:tcW w:w="745"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w:t>
            </w:r>
          </w:p>
        </w:tc>
        <w:tc>
          <w:tcPr>
            <w:tcW w:w="1104"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0(0.0)</w:t>
            </w:r>
          </w:p>
        </w:tc>
        <w:tc>
          <w:tcPr>
            <w:tcW w:w="1067"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25(100.0)</w:t>
            </w:r>
          </w:p>
        </w:tc>
        <w:tc>
          <w:tcPr>
            <w:tcW w:w="1246"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0(0.0)</w:t>
            </w:r>
          </w:p>
        </w:tc>
      </w:tr>
      <w:tr w:rsidR="003B3459" w:rsidRPr="001120A2" w:rsidTr="001120A2">
        <w:trPr>
          <w:cantSplit/>
          <w:jc w:val="center"/>
        </w:trPr>
        <w:tc>
          <w:tcPr>
            <w:tcW w:w="838" w:type="pct"/>
          </w:tcPr>
          <w:p w:rsidR="003B3459" w:rsidRPr="001120A2" w:rsidRDefault="005F2841" w:rsidP="00701810">
            <w:pPr>
              <w:pStyle w:val="NoSpacing"/>
              <w:snapToGrid w:val="0"/>
              <w:jc w:val="both"/>
              <w:rPr>
                <w:rFonts w:ascii="Times New Roman" w:hAnsi="Times New Roman"/>
                <w:color w:val="000000"/>
                <w:sz w:val="20"/>
                <w:szCs w:val="20"/>
                <w:lang w:val="en-GB"/>
              </w:rPr>
            </w:pPr>
            <w:proofErr w:type="spellStart"/>
            <w:r w:rsidRPr="001120A2">
              <w:rPr>
                <w:rFonts w:ascii="Times New Roman" w:hAnsi="Times New Roman"/>
                <w:color w:val="000000"/>
                <w:sz w:val="20"/>
                <w:szCs w:val="20"/>
                <w:lang w:val="en-GB"/>
              </w:rPr>
              <w:t>Ampicillin</w:t>
            </w:r>
            <w:proofErr w:type="spellEnd"/>
          </w:p>
        </w:tc>
        <w:tc>
          <w:tcPr>
            <w:tcW w:w="745"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w:t>
            </w:r>
          </w:p>
        </w:tc>
        <w:tc>
          <w:tcPr>
            <w:tcW w:w="1104"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9(36.0)</w:t>
            </w:r>
          </w:p>
        </w:tc>
        <w:tc>
          <w:tcPr>
            <w:tcW w:w="1067"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16(64.0)</w:t>
            </w:r>
          </w:p>
        </w:tc>
        <w:tc>
          <w:tcPr>
            <w:tcW w:w="1246" w:type="pct"/>
          </w:tcPr>
          <w:p w:rsidR="003B3459" w:rsidRPr="001120A2" w:rsidRDefault="003B3459"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0(0.0)</w:t>
            </w:r>
          </w:p>
        </w:tc>
      </w:tr>
    </w:tbl>
    <w:p w:rsidR="003B3459" w:rsidRPr="001120A2" w:rsidRDefault="003B3459" w:rsidP="00701810">
      <w:pPr>
        <w:pStyle w:val="NoSpacing"/>
        <w:snapToGrid w:val="0"/>
        <w:ind w:firstLine="425"/>
        <w:jc w:val="both"/>
        <w:rPr>
          <w:rFonts w:ascii="Times New Roman" w:hAnsi="Times New Roman"/>
          <w:sz w:val="20"/>
          <w:szCs w:val="20"/>
        </w:rPr>
      </w:pPr>
    </w:p>
    <w:p w:rsidR="005F2841" w:rsidRPr="001120A2" w:rsidRDefault="005F2841" w:rsidP="00701810">
      <w:pPr>
        <w:pStyle w:val="NoSpacing"/>
        <w:snapToGrid w:val="0"/>
        <w:jc w:val="both"/>
        <w:rPr>
          <w:rFonts w:ascii="Times New Roman" w:hAnsi="Times New Roman"/>
          <w:b/>
          <w:sz w:val="20"/>
          <w:szCs w:val="20"/>
        </w:rPr>
      </w:pPr>
      <w:r w:rsidRPr="001120A2">
        <w:rPr>
          <w:rFonts w:ascii="Times New Roman" w:hAnsi="Times New Roman"/>
          <w:b/>
          <w:sz w:val="20"/>
          <w:szCs w:val="20"/>
        </w:rPr>
        <w:t xml:space="preserve">Table 3: Antimicrobial Sensitivity Pattern of </w:t>
      </w:r>
      <w:r w:rsidRPr="001120A2">
        <w:rPr>
          <w:rFonts w:ascii="Times New Roman" w:hAnsi="Times New Roman"/>
          <w:b/>
          <w:i/>
          <w:sz w:val="20"/>
          <w:szCs w:val="20"/>
        </w:rPr>
        <w:t>E. coli</w:t>
      </w:r>
      <w:r w:rsidRPr="001120A2">
        <w:rPr>
          <w:rFonts w:ascii="Times New Roman" w:hAnsi="Times New Roman"/>
          <w:b/>
          <w:sz w:val="20"/>
          <w:szCs w:val="20"/>
        </w:rPr>
        <w:t xml:space="preserve"> and </w:t>
      </w:r>
      <w:r w:rsidRPr="001120A2">
        <w:rPr>
          <w:rFonts w:ascii="Times New Roman" w:hAnsi="Times New Roman"/>
          <w:b/>
          <w:i/>
          <w:sz w:val="20"/>
          <w:szCs w:val="20"/>
        </w:rPr>
        <w:t xml:space="preserve">K. </w:t>
      </w:r>
      <w:proofErr w:type="spellStart"/>
      <w:r w:rsidRPr="001120A2">
        <w:rPr>
          <w:rFonts w:ascii="Times New Roman" w:hAnsi="Times New Roman"/>
          <w:b/>
          <w:i/>
          <w:sz w:val="20"/>
          <w:szCs w:val="20"/>
        </w:rPr>
        <w:t>pneumoniae</w:t>
      </w:r>
      <w:proofErr w:type="spellEnd"/>
      <w:r w:rsidRPr="001120A2">
        <w:rPr>
          <w:rFonts w:ascii="Times New Roman" w:hAnsi="Times New Roman"/>
          <w:b/>
          <w:sz w:val="20"/>
          <w:szCs w:val="20"/>
        </w:rPr>
        <w:t xml:space="preserve"> isolates from Patients Samples in UPTH, Port Harcourt, Nigeria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8"/>
        <w:gridCol w:w="1494"/>
        <w:gridCol w:w="1326"/>
        <w:gridCol w:w="1494"/>
        <w:gridCol w:w="1326"/>
      </w:tblGrid>
      <w:tr w:rsidR="005F2841" w:rsidRPr="001120A2" w:rsidTr="001120A2">
        <w:trPr>
          <w:jc w:val="center"/>
        </w:trPr>
        <w:tc>
          <w:tcPr>
            <w:tcW w:w="2056" w:type="pct"/>
            <w:vMerge w:val="restar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Antimicrobial</w:t>
            </w:r>
          </w:p>
        </w:tc>
        <w:tc>
          <w:tcPr>
            <w:tcW w:w="1472" w:type="pct"/>
            <w:gridSpan w:val="2"/>
          </w:tcPr>
          <w:p w:rsidR="005F2841" w:rsidRPr="001120A2" w:rsidRDefault="005F2841"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i/>
                <w:color w:val="000000"/>
                <w:sz w:val="18"/>
                <w:szCs w:val="18"/>
                <w:lang w:val="en-GB"/>
              </w:rPr>
              <w:t xml:space="preserve">E. coli </w:t>
            </w:r>
            <w:r w:rsidRPr="001120A2">
              <w:rPr>
                <w:rFonts w:ascii="Times New Roman" w:hAnsi="Times New Roman"/>
                <w:b/>
                <w:color w:val="000000"/>
                <w:sz w:val="18"/>
                <w:szCs w:val="18"/>
                <w:lang w:val="en-GB"/>
              </w:rPr>
              <w:t>(n=41)</w:t>
            </w:r>
          </w:p>
        </w:tc>
        <w:tc>
          <w:tcPr>
            <w:tcW w:w="1472" w:type="pct"/>
            <w:gridSpan w:val="2"/>
          </w:tcPr>
          <w:p w:rsidR="005F2841" w:rsidRPr="001120A2" w:rsidRDefault="005F2841"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i/>
                <w:color w:val="000000"/>
                <w:sz w:val="18"/>
                <w:szCs w:val="18"/>
                <w:lang w:val="en-GB"/>
              </w:rPr>
              <w:t xml:space="preserve">K. </w:t>
            </w:r>
            <w:proofErr w:type="spellStart"/>
            <w:r w:rsidRPr="001120A2">
              <w:rPr>
                <w:rFonts w:ascii="Times New Roman" w:hAnsi="Times New Roman"/>
                <w:b/>
                <w:i/>
                <w:color w:val="000000"/>
                <w:sz w:val="18"/>
                <w:szCs w:val="18"/>
                <w:lang w:val="en-GB"/>
              </w:rPr>
              <w:t>pneumoniae</w:t>
            </w:r>
            <w:proofErr w:type="spellEnd"/>
            <w:r w:rsidRPr="001120A2">
              <w:rPr>
                <w:rFonts w:ascii="Times New Roman" w:hAnsi="Times New Roman"/>
                <w:b/>
                <w:color w:val="000000"/>
                <w:sz w:val="18"/>
                <w:szCs w:val="18"/>
                <w:lang w:val="en-GB"/>
              </w:rPr>
              <w:t xml:space="preserve"> (n=19)</w:t>
            </w:r>
          </w:p>
        </w:tc>
      </w:tr>
      <w:tr w:rsidR="005F2841" w:rsidRPr="001120A2" w:rsidTr="001120A2">
        <w:trPr>
          <w:jc w:val="center"/>
        </w:trPr>
        <w:tc>
          <w:tcPr>
            <w:tcW w:w="2056" w:type="pct"/>
            <w:vMerge/>
          </w:tcPr>
          <w:p w:rsidR="005F2841" w:rsidRPr="001120A2" w:rsidRDefault="005F2841" w:rsidP="00701810">
            <w:pPr>
              <w:pStyle w:val="NoSpacing"/>
              <w:snapToGrid w:val="0"/>
              <w:jc w:val="both"/>
              <w:rPr>
                <w:rFonts w:ascii="Times New Roman" w:hAnsi="Times New Roman"/>
                <w:color w:val="000000"/>
                <w:sz w:val="18"/>
                <w:szCs w:val="18"/>
                <w:lang w:val="en-GB"/>
              </w:rPr>
            </w:pPr>
          </w:p>
        </w:tc>
        <w:tc>
          <w:tcPr>
            <w:tcW w:w="780" w:type="pct"/>
          </w:tcPr>
          <w:p w:rsidR="005F2841" w:rsidRPr="001120A2" w:rsidRDefault="005F2841"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Susceptible (%)</w:t>
            </w:r>
          </w:p>
        </w:tc>
        <w:tc>
          <w:tcPr>
            <w:tcW w:w="692" w:type="pct"/>
          </w:tcPr>
          <w:p w:rsidR="005F2841" w:rsidRPr="001120A2" w:rsidRDefault="005F2841"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Resistant (%)</w:t>
            </w:r>
          </w:p>
        </w:tc>
        <w:tc>
          <w:tcPr>
            <w:tcW w:w="780" w:type="pct"/>
          </w:tcPr>
          <w:p w:rsidR="005F2841" w:rsidRPr="001120A2" w:rsidRDefault="005F2841"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Susceptible (%)</w:t>
            </w:r>
          </w:p>
        </w:tc>
        <w:tc>
          <w:tcPr>
            <w:tcW w:w="692" w:type="pct"/>
          </w:tcPr>
          <w:p w:rsidR="005F2841" w:rsidRPr="001120A2" w:rsidRDefault="005F2841"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Resistant (%)</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proofErr w:type="spellStart"/>
            <w:r w:rsidRPr="001120A2">
              <w:rPr>
                <w:rFonts w:ascii="Times New Roman" w:hAnsi="Times New Roman"/>
                <w:color w:val="000000"/>
                <w:sz w:val="18"/>
                <w:szCs w:val="18"/>
                <w:lang w:val="en-GB"/>
              </w:rPr>
              <w:t>Imipenem</w:t>
            </w:r>
            <w:proofErr w:type="spellEnd"/>
            <w:r w:rsidRPr="001120A2">
              <w:rPr>
                <w:rFonts w:ascii="Times New Roman" w:hAnsi="Times New Roman"/>
                <w:color w:val="000000"/>
                <w:sz w:val="18"/>
                <w:szCs w:val="18"/>
                <w:lang w:val="en-GB"/>
              </w:rPr>
              <w:t xml:space="preserve"> (10µg)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41 (100)</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0 (0)</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19 (100)</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0 (0)</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proofErr w:type="spellStart"/>
            <w:r w:rsidRPr="001120A2">
              <w:rPr>
                <w:rFonts w:ascii="Times New Roman" w:hAnsi="Times New Roman"/>
                <w:color w:val="000000"/>
                <w:sz w:val="18"/>
                <w:szCs w:val="18"/>
                <w:lang w:val="en-GB"/>
              </w:rPr>
              <w:t>Ceftazidime</w:t>
            </w:r>
            <w:proofErr w:type="spellEnd"/>
            <w:r w:rsidRPr="001120A2">
              <w:rPr>
                <w:rFonts w:ascii="Times New Roman" w:hAnsi="Times New Roman"/>
                <w:color w:val="000000"/>
                <w:sz w:val="18"/>
                <w:szCs w:val="18"/>
                <w:lang w:val="en-GB"/>
              </w:rPr>
              <w:t>(30µg)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24 (58.5)</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17 (41.5)</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9 (47.4)</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10 (52.6)</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proofErr w:type="spellStart"/>
            <w:r w:rsidRPr="001120A2">
              <w:rPr>
                <w:rFonts w:ascii="Times New Roman" w:hAnsi="Times New Roman"/>
                <w:color w:val="000000"/>
                <w:sz w:val="18"/>
                <w:szCs w:val="18"/>
                <w:lang w:val="en-GB"/>
              </w:rPr>
              <w:t>Aztreonam</w:t>
            </w:r>
            <w:proofErr w:type="spellEnd"/>
            <w:r w:rsidRPr="001120A2">
              <w:rPr>
                <w:rFonts w:ascii="Times New Roman" w:hAnsi="Times New Roman"/>
                <w:color w:val="000000"/>
                <w:sz w:val="18"/>
                <w:szCs w:val="18"/>
                <w:lang w:val="en-GB"/>
              </w:rPr>
              <w:t>(30µg)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26 (63.4)</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15 (36.6)</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7 (36.8)</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12 (63.2)</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proofErr w:type="spellStart"/>
            <w:r w:rsidRPr="001120A2">
              <w:rPr>
                <w:rFonts w:ascii="Times New Roman" w:hAnsi="Times New Roman"/>
                <w:color w:val="000000"/>
                <w:sz w:val="18"/>
                <w:szCs w:val="18"/>
                <w:lang w:val="en-GB"/>
              </w:rPr>
              <w:t>Cefotaxime</w:t>
            </w:r>
            <w:proofErr w:type="spellEnd"/>
            <w:r w:rsidRPr="001120A2">
              <w:rPr>
                <w:rFonts w:ascii="Times New Roman" w:hAnsi="Times New Roman"/>
                <w:color w:val="000000"/>
                <w:sz w:val="18"/>
                <w:szCs w:val="18"/>
                <w:lang w:val="en-GB"/>
              </w:rPr>
              <w:t>(30µg)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26 (63.4)</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15 (36.6)</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7 (36.8)</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12 (63.2)</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proofErr w:type="spellStart"/>
            <w:r w:rsidRPr="001120A2">
              <w:rPr>
                <w:rFonts w:ascii="Times New Roman" w:hAnsi="Times New Roman"/>
                <w:color w:val="000000"/>
                <w:sz w:val="18"/>
                <w:szCs w:val="18"/>
                <w:lang w:val="en-GB"/>
              </w:rPr>
              <w:t>Ertapenem</w:t>
            </w:r>
            <w:proofErr w:type="spellEnd"/>
            <w:r w:rsidRPr="001120A2">
              <w:rPr>
                <w:rFonts w:ascii="Times New Roman" w:hAnsi="Times New Roman"/>
                <w:color w:val="000000"/>
                <w:sz w:val="18"/>
                <w:szCs w:val="18"/>
                <w:lang w:val="en-GB"/>
              </w:rPr>
              <w:t>(10µg)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38 (92.7)</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 (7.3)</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15 (78.9)</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 (21.1)</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proofErr w:type="spellStart"/>
            <w:r w:rsidRPr="001120A2">
              <w:rPr>
                <w:rFonts w:ascii="Times New Roman" w:hAnsi="Times New Roman"/>
                <w:color w:val="000000"/>
                <w:sz w:val="18"/>
                <w:szCs w:val="18"/>
                <w:lang w:val="en-GB"/>
              </w:rPr>
              <w:t>Cefpoxime</w:t>
            </w:r>
            <w:proofErr w:type="spellEnd"/>
            <w:r w:rsidRPr="001120A2">
              <w:rPr>
                <w:rFonts w:ascii="Times New Roman" w:hAnsi="Times New Roman"/>
                <w:color w:val="000000"/>
                <w:sz w:val="18"/>
                <w:szCs w:val="18"/>
                <w:lang w:val="en-GB"/>
              </w:rPr>
              <w:t>(10µg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26 (63.4)</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15 (36.6)</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8 (42.1)</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11 (57.9)</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proofErr w:type="spellStart"/>
            <w:r w:rsidRPr="001120A2">
              <w:rPr>
                <w:rFonts w:ascii="Times New Roman" w:hAnsi="Times New Roman"/>
                <w:color w:val="000000"/>
                <w:sz w:val="18"/>
                <w:szCs w:val="18"/>
                <w:lang w:val="en-GB"/>
              </w:rPr>
              <w:t>Gentamycin</w:t>
            </w:r>
            <w:proofErr w:type="spellEnd"/>
            <w:r w:rsidRPr="001120A2">
              <w:rPr>
                <w:rFonts w:ascii="Times New Roman" w:hAnsi="Times New Roman"/>
                <w:color w:val="000000"/>
                <w:sz w:val="18"/>
                <w:szCs w:val="18"/>
                <w:lang w:val="en-GB"/>
              </w:rPr>
              <w:t>(10µg)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32 (78.0)</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9 (22.0)</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12 (63.2)</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7 (36.8)</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Ciprofloxacin(5µg)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34 (82.9)</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7 (17.1)</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10 (52.0)</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9 (47.4)</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Tetracycline (30µg)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6 (14.6)</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35 (85.3)</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6 (31.6)</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13 (68.4)</w:t>
            </w:r>
          </w:p>
        </w:tc>
      </w:tr>
      <w:tr w:rsidR="005F2841" w:rsidRPr="001120A2" w:rsidTr="001120A2">
        <w:trPr>
          <w:jc w:val="center"/>
        </w:trPr>
        <w:tc>
          <w:tcPr>
            <w:tcW w:w="2056" w:type="pct"/>
          </w:tcPr>
          <w:p w:rsidR="005F2841" w:rsidRPr="001120A2" w:rsidRDefault="005F2841" w:rsidP="00701810">
            <w:pPr>
              <w:pStyle w:val="NoSpacing"/>
              <w:snapToGrid w:val="0"/>
              <w:jc w:val="both"/>
              <w:rPr>
                <w:rFonts w:ascii="Times New Roman" w:hAnsi="Times New Roman"/>
                <w:color w:val="000000"/>
                <w:sz w:val="18"/>
                <w:szCs w:val="18"/>
                <w:lang w:val="en-GB"/>
              </w:rPr>
            </w:pPr>
            <w:proofErr w:type="spellStart"/>
            <w:r w:rsidRPr="001120A2">
              <w:rPr>
                <w:rFonts w:ascii="Times New Roman" w:hAnsi="Times New Roman"/>
                <w:color w:val="000000"/>
                <w:sz w:val="18"/>
                <w:szCs w:val="18"/>
                <w:lang w:val="en-GB"/>
              </w:rPr>
              <w:t>Trimethoprim-Sulfame-thoxazole</w:t>
            </w:r>
            <w:proofErr w:type="spellEnd"/>
            <w:r w:rsidRPr="001120A2">
              <w:rPr>
                <w:rFonts w:ascii="Times New Roman" w:hAnsi="Times New Roman"/>
                <w:color w:val="000000"/>
                <w:sz w:val="18"/>
                <w:szCs w:val="18"/>
                <w:lang w:val="en-GB"/>
              </w:rPr>
              <w:t xml:space="preserve"> (1.25/23.73µg)</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 (9.8)</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37 (90.2)</w:t>
            </w:r>
          </w:p>
        </w:tc>
        <w:tc>
          <w:tcPr>
            <w:tcW w:w="780"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5 (26.3)</w:t>
            </w:r>
          </w:p>
        </w:tc>
        <w:tc>
          <w:tcPr>
            <w:tcW w:w="692" w:type="pct"/>
          </w:tcPr>
          <w:p w:rsidR="005F2841" w:rsidRPr="001120A2" w:rsidRDefault="005F2841"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14 (73.7)</w:t>
            </w:r>
          </w:p>
        </w:tc>
      </w:tr>
    </w:tbl>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20"/>
          <w:footerReference w:type="default" r:id="rId21"/>
          <w:type w:val="continuous"/>
          <w:pgSz w:w="12242" w:h="15842" w:code="1"/>
          <w:pgMar w:top="1440" w:right="1440" w:bottom="1440" w:left="1440" w:header="720" w:footer="720" w:gutter="0"/>
          <w:cols w:space="708"/>
          <w:docGrid w:linePitch="360"/>
        </w:sectPr>
      </w:pPr>
    </w:p>
    <w:p w:rsidR="00701810" w:rsidRPr="001120A2" w:rsidRDefault="00D912B6" w:rsidP="001120A2">
      <w:pPr>
        <w:pStyle w:val="NoSpacing"/>
        <w:snapToGrid w:val="0"/>
        <w:ind w:firstLine="425"/>
        <w:jc w:val="both"/>
        <w:rPr>
          <w:rFonts w:ascii="Times New Roman" w:eastAsia="Times New Roman" w:hAnsi="Times New Roman"/>
          <w:b/>
          <w:sz w:val="20"/>
          <w:szCs w:val="20"/>
        </w:rPr>
      </w:pPr>
      <w:r w:rsidRPr="001120A2">
        <w:rPr>
          <w:rFonts w:ascii="Times New Roman" w:hAnsi="Times New Roman"/>
          <w:sz w:val="20"/>
          <w:szCs w:val="20"/>
        </w:rPr>
        <w:lastRenderedPageBreak/>
        <w:t xml:space="preserve">The distribution of clinical isolates producing ESBL enzymes is shown in Table </w:t>
      </w:r>
      <w:r w:rsidR="005F2841" w:rsidRPr="001120A2">
        <w:rPr>
          <w:rFonts w:ascii="Times New Roman" w:hAnsi="Times New Roman"/>
          <w:sz w:val="20"/>
          <w:szCs w:val="20"/>
        </w:rPr>
        <w:t>4</w:t>
      </w:r>
      <w:r w:rsidRPr="001120A2">
        <w:rPr>
          <w:rFonts w:ascii="Times New Roman" w:hAnsi="Times New Roman"/>
          <w:sz w:val="20"/>
          <w:szCs w:val="20"/>
        </w:rPr>
        <w:t xml:space="preserve">. Of </w:t>
      </w:r>
      <w:r w:rsidR="00B068F3" w:rsidRPr="001120A2">
        <w:rPr>
          <w:rFonts w:ascii="Times New Roman" w:hAnsi="Times New Roman"/>
          <w:sz w:val="20"/>
          <w:szCs w:val="20"/>
        </w:rPr>
        <w:t xml:space="preserve">the </w:t>
      </w:r>
      <w:r w:rsidRPr="001120A2">
        <w:rPr>
          <w:rFonts w:ascii="Times New Roman" w:hAnsi="Times New Roman"/>
          <w:sz w:val="20"/>
          <w:szCs w:val="20"/>
        </w:rPr>
        <w:t xml:space="preserve">25 ESBL </w:t>
      </w:r>
      <w:r w:rsidRPr="001120A2">
        <w:rPr>
          <w:rFonts w:ascii="Times New Roman" w:hAnsi="Times New Roman"/>
          <w:sz w:val="20"/>
          <w:szCs w:val="20"/>
        </w:rPr>
        <w:lastRenderedPageBreak/>
        <w:t xml:space="preserve">producing organisms, </w:t>
      </w:r>
      <w:r w:rsidRPr="001120A2">
        <w:rPr>
          <w:rFonts w:ascii="Times New Roman" w:hAnsi="Times New Roman"/>
          <w:i/>
          <w:sz w:val="20"/>
          <w:szCs w:val="20"/>
        </w:rPr>
        <w:t>E. coli</w:t>
      </w:r>
      <w:r w:rsidRPr="001120A2">
        <w:rPr>
          <w:rFonts w:ascii="Times New Roman" w:hAnsi="Times New Roman"/>
          <w:sz w:val="20"/>
          <w:szCs w:val="20"/>
        </w:rPr>
        <w:t xml:space="preserve"> </w:t>
      </w:r>
      <w:r w:rsidR="00B068F3" w:rsidRPr="001120A2">
        <w:rPr>
          <w:rFonts w:ascii="Times New Roman" w:hAnsi="Times New Roman"/>
          <w:sz w:val="20"/>
          <w:szCs w:val="20"/>
        </w:rPr>
        <w:t xml:space="preserve">[18(72.0%)] </w:t>
      </w:r>
      <w:r w:rsidRPr="001120A2">
        <w:rPr>
          <w:rFonts w:ascii="Times New Roman" w:hAnsi="Times New Roman"/>
          <w:sz w:val="20"/>
          <w:szCs w:val="20"/>
        </w:rPr>
        <w:t xml:space="preserve">was the major ESBL producer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7(28</w:t>
      </w:r>
      <w:r w:rsidR="00B068F3" w:rsidRPr="001120A2">
        <w:rPr>
          <w:rFonts w:ascii="Times New Roman" w:hAnsi="Times New Roman"/>
          <w:sz w:val="20"/>
          <w:szCs w:val="20"/>
        </w:rPr>
        <w:t>.0</w:t>
      </w:r>
      <w:r w:rsidRPr="001120A2">
        <w:rPr>
          <w:rFonts w:ascii="Times New Roman" w:hAnsi="Times New Roman"/>
          <w:sz w:val="20"/>
          <w:szCs w:val="20"/>
        </w:rPr>
        <w:t>%).</w:t>
      </w:r>
      <w:r w:rsidR="001120A2">
        <w:rPr>
          <w:rFonts w:ascii="Times New Roman" w:hAnsi="Times New Roman" w:hint="eastAsia"/>
          <w:sz w:val="20"/>
          <w:szCs w:val="20"/>
          <w:lang w:eastAsia="zh-CN"/>
        </w:rPr>
        <w:t xml:space="preserve"> </w:t>
      </w:r>
    </w:p>
    <w:p w:rsidR="00701810" w:rsidRPr="001120A2" w:rsidRDefault="00701810" w:rsidP="00701810">
      <w:pPr>
        <w:pStyle w:val="NoSpacing"/>
        <w:snapToGrid w:val="0"/>
        <w:jc w:val="both"/>
        <w:rPr>
          <w:rFonts w:ascii="Times New Roman" w:eastAsia="Times New Roman" w:hAnsi="Times New Roman"/>
          <w:b/>
          <w:sz w:val="20"/>
          <w:szCs w:val="20"/>
        </w:rPr>
        <w:sectPr w:rsidR="00701810" w:rsidRPr="001120A2" w:rsidSect="00701810">
          <w:headerReference w:type="default" r:id="rId22"/>
          <w:footerReference w:type="default" r:id="rId23"/>
          <w:type w:val="continuous"/>
          <w:pgSz w:w="12242" w:h="15842" w:code="1"/>
          <w:pgMar w:top="1440" w:right="1440" w:bottom="1440" w:left="1440" w:header="720" w:footer="720" w:gutter="0"/>
          <w:cols w:num="2" w:space="550"/>
          <w:docGrid w:linePitch="360"/>
        </w:sectPr>
      </w:pPr>
    </w:p>
    <w:p w:rsidR="001120A2" w:rsidRDefault="001120A2" w:rsidP="00701810">
      <w:pPr>
        <w:pStyle w:val="NoSpacing"/>
        <w:snapToGrid w:val="0"/>
        <w:jc w:val="center"/>
        <w:rPr>
          <w:rFonts w:ascii="Times New Roman" w:eastAsiaTheme="minorEastAsia" w:hAnsi="Times New Roman" w:hint="eastAsia"/>
          <w:b/>
          <w:sz w:val="20"/>
          <w:szCs w:val="20"/>
          <w:lang w:eastAsia="zh-CN"/>
        </w:rPr>
      </w:pPr>
    </w:p>
    <w:p w:rsidR="00C802B5" w:rsidRPr="001120A2" w:rsidRDefault="00C802B5" w:rsidP="00701810">
      <w:pPr>
        <w:pStyle w:val="NoSpacing"/>
        <w:snapToGrid w:val="0"/>
        <w:jc w:val="center"/>
        <w:rPr>
          <w:rFonts w:ascii="Times New Roman" w:eastAsia="Times New Roman" w:hAnsi="Times New Roman"/>
          <w:b/>
          <w:sz w:val="20"/>
          <w:szCs w:val="20"/>
        </w:rPr>
      </w:pPr>
      <w:r w:rsidRPr="001120A2">
        <w:rPr>
          <w:rFonts w:ascii="Times New Roman" w:eastAsia="Times New Roman" w:hAnsi="Times New Roman"/>
          <w:b/>
          <w:sz w:val="20"/>
          <w:szCs w:val="20"/>
        </w:rPr>
        <w:t xml:space="preserve">Table </w:t>
      </w:r>
      <w:r w:rsidR="005F2841" w:rsidRPr="001120A2">
        <w:rPr>
          <w:rFonts w:ascii="Times New Roman" w:eastAsia="Times New Roman" w:hAnsi="Times New Roman"/>
          <w:b/>
          <w:sz w:val="20"/>
          <w:szCs w:val="20"/>
        </w:rPr>
        <w:t>4</w:t>
      </w:r>
      <w:r w:rsidRPr="001120A2">
        <w:rPr>
          <w:rFonts w:ascii="Times New Roman" w:eastAsia="Times New Roman" w:hAnsi="Times New Roman"/>
          <w:b/>
          <w:sz w:val="20"/>
          <w:szCs w:val="20"/>
        </w:rPr>
        <w:t>:</w:t>
      </w:r>
      <w:r w:rsidR="001120A2">
        <w:rPr>
          <w:rFonts w:ascii="Times New Roman" w:eastAsiaTheme="minorEastAsia" w:hAnsi="Times New Roman" w:hint="eastAsia"/>
          <w:b/>
          <w:sz w:val="20"/>
          <w:szCs w:val="20"/>
          <w:lang w:eastAsia="zh-CN"/>
        </w:rPr>
        <w:t xml:space="preserve"> </w:t>
      </w:r>
      <w:r w:rsidRPr="001120A2">
        <w:rPr>
          <w:rFonts w:ascii="Times New Roman" w:eastAsia="Times New Roman" w:hAnsi="Times New Roman"/>
          <w:b/>
          <w:sz w:val="20"/>
          <w:szCs w:val="20"/>
        </w:rPr>
        <w:t>Distribution of clinical isolates producing ESBL on UPTH, Port-Harcourt</w:t>
      </w:r>
      <w:r w:rsidRPr="001120A2">
        <w:rPr>
          <w:rFonts w:ascii="Times New Roman" w:hAnsi="Times New Roman"/>
          <w:b/>
          <w:sz w:val="20"/>
          <w:szCs w:val="20"/>
        </w:rPr>
        <w:t>, Nigeria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3099"/>
        <w:gridCol w:w="1772"/>
        <w:gridCol w:w="2345"/>
      </w:tblGrid>
      <w:tr w:rsidR="00325849" w:rsidRPr="001120A2" w:rsidTr="001120A2">
        <w:trPr>
          <w:trHeight w:val="70"/>
          <w:jc w:val="center"/>
        </w:trPr>
        <w:tc>
          <w:tcPr>
            <w:tcW w:w="1233" w:type="pct"/>
          </w:tcPr>
          <w:p w:rsidR="00325849" w:rsidRPr="001120A2" w:rsidRDefault="00325849" w:rsidP="00701810">
            <w:pPr>
              <w:pStyle w:val="NoSpacing"/>
              <w:snapToGrid w:val="0"/>
              <w:jc w:val="both"/>
              <w:rPr>
                <w:rFonts w:ascii="Times New Roman" w:eastAsia="Times New Roman" w:hAnsi="Times New Roman"/>
                <w:b/>
                <w:color w:val="000000"/>
                <w:sz w:val="18"/>
                <w:szCs w:val="18"/>
                <w:lang w:val="en-GB"/>
              </w:rPr>
            </w:pPr>
            <w:r w:rsidRPr="001120A2">
              <w:rPr>
                <w:rFonts w:ascii="Times New Roman" w:eastAsia="Times New Roman" w:hAnsi="Times New Roman"/>
                <w:b/>
                <w:color w:val="000000"/>
                <w:sz w:val="18"/>
                <w:szCs w:val="18"/>
                <w:lang w:val="en-GB"/>
              </w:rPr>
              <w:t>Clinical samples</w:t>
            </w:r>
          </w:p>
        </w:tc>
        <w:tc>
          <w:tcPr>
            <w:tcW w:w="1618" w:type="pct"/>
          </w:tcPr>
          <w:p w:rsidR="00325849" w:rsidRPr="001120A2" w:rsidRDefault="00325849" w:rsidP="00701810">
            <w:pPr>
              <w:pStyle w:val="NoSpacing"/>
              <w:snapToGrid w:val="0"/>
              <w:jc w:val="both"/>
              <w:rPr>
                <w:rFonts w:ascii="Times New Roman" w:eastAsia="Times New Roman" w:hAnsi="Times New Roman"/>
                <w:b/>
                <w:color w:val="000000"/>
                <w:sz w:val="18"/>
                <w:szCs w:val="18"/>
                <w:lang w:val="en-GB"/>
              </w:rPr>
            </w:pPr>
            <w:r w:rsidRPr="001120A2">
              <w:rPr>
                <w:rFonts w:ascii="Times New Roman" w:eastAsia="Times New Roman" w:hAnsi="Times New Roman"/>
                <w:b/>
                <w:i/>
                <w:color w:val="000000"/>
                <w:sz w:val="18"/>
                <w:szCs w:val="18"/>
                <w:lang w:val="en-GB"/>
              </w:rPr>
              <w:t xml:space="preserve">ESBL Producers </w:t>
            </w:r>
            <w:r w:rsidRPr="001120A2">
              <w:rPr>
                <w:rFonts w:ascii="Times New Roman" w:eastAsia="Times New Roman" w:hAnsi="Times New Roman"/>
                <w:b/>
                <w:color w:val="000000"/>
                <w:sz w:val="18"/>
                <w:szCs w:val="18"/>
                <w:lang w:val="en-GB"/>
              </w:rPr>
              <w:t>(%)</w:t>
            </w:r>
          </w:p>
        </w:tc>
        <w:tc>
          <w:tcPr>
            <w:tcW w:w="925" w:type="pct"/>
          </w:tcPr>
          <w:p w:rsidR="00325849" w:rsidRPr="001120A2" w:rsidRDefault="00325849" w:rsidP="00701810">
            <w:pPr>
              <w:pStyle w:val="NoSpacing"/>
              <w:snapToGrid w:val="0"/>
              <w:jc w:val="both"/>
              <w:rPr>
                <w:rFonts w:ascii="Times New Roman" w:eastAsia="Times New Roman" w:hAnsi="Times New Roman"/>
                <w:b/>
                <w:i/>
                <w:color w:val="000000"/>
                <w:sz w:val="18"/>
                <w:szCs w:val="18"/>
                <w:lang w:val="en-GB"/>
              </w:rPr>
            </w:pPr>
            <w:r w:rsidRPr="001120A2">
              <w:rPr>
                <w:rFonts w:ascii="Times New Roman" w:eastAsia="Times New Roman" w:hAnsi="Times New Roman"/>
                <w:b/>
                <w:i/>
                <w:color w:val="000000"/>
                <w:sz w:val="18"/>
                <w:szCs w:val="18"/>
                <w:lang w:val="en-GB"/>
              </w:rPr>
              <w:t xml:space="preserve">E. coli </w:t>
            </w:r>
            <w:r w:rsidRPr="001120A2">
              <w:rPr>
                <w:rFonts w:ascii="Times New Roman" w:eastAsia="Times New Roman" w:hAnsi="Times New Roman"/>
                <w:b/>
                <w:color w:val="000000"/>
                <w:sz w:val="18"/>
                <w:szCs w:val="18"/>
                <w:lang w:val="en-GB"/>
              </w:rPr>
              <w:t>(%)</w:t>
            </w:r>
          </w:p>
        </w:tc>
        <w:tc>
          <w:tcPr>
            <w:tcW w:w="1225" w:type="pct"/>
          </w:tcPr>
          <w:p w:rsidR="00325849" w:rsidRPr="001120A2" w:rsidRDefault="00325849" w:rsidP="00701810">
            <w:pPr>
              <w:pStyle w:val="NoSpacing"/>
              <w:snapToGrid w:val="0"/>
              <w:jc w:val="both"/>
              <w:rPr>
                <w:rFonts w:ascii="Times New Roman" w:eastAsia="Times New Roman" w:hAnsi="Times New Roman"/>
                <w:b/>
                <w:i/>
                <w:color w:val="000000"/>
                <w:sz w:val="18"/>
                <w:szCs w:val="18"/>
                <w:lang w:val="en-GB"/>
              </w:rPr>
            </w:pPr>
            <w:r w:rsidRPr="001120A2">
              <w:rPr>
                <w:rFonts w:ascii="Times New Roman" w:eastAsia="Times New Roman" w:hAnsi="Times New Roman"/>
                <w:b/>
                <w:i/>
                <w:color w:val="000000"/>
                <w:sz w:val="18"/>
                <w:szCs w:val="18"/>
                <w:lang w:val="en-GB"/>
              </w:rPr>
              <w:t xml:space="preserve">K. </w:t>
            </w:r>
            <w:proofErr w:type="spellStart"/>
            <w:r w:rsidRPr="001120A2">
              <w:rPr>
                <w:rFonts w:ascii="Times New Roman" w:eastAsia="Times New Roman" w:hAnsi="Times New Roman"/>
                <w:b/>
                <w:i/>
                <w:color w:val="000000"/>
                <w:sz w:val="18"/>
                <w:szCs w:val="18"/>
                <w:lang w:val="en-GB"/>
              </w:rPr>
              <w:t>pneumoniae</w:t>
            </w:r>
            <w:proofErr w:type="spellEnd"/>
            <w:r w:rsidRPr="001120A2">
              <w:rPr>
                <w:rFonts w:ascii="Times New Roman" w:eastAsia="Times New Roman" w:hAnsi="Times New Roman"/>
                <w:b/>
                <w:color w:val="000000"/>
                <w:sz w:val="18"/>
                <w:szCs w:val="18"/>
                <w:lang w:val="en-GB"/>
              </w:rPr>
              <w:t xml:space="preserve"> (%)</w:t>
            </w:r>
          </w:p>
        </w:tc>
      </w:tr>
      <w:tr w:rsidR="00325849" w:rsidRPr="001120A2" w:rsidTr="001120A2">
        <w:trPr>
          <w:jc w:val="center"/>
        </w:trPr>
        <w:tc>
          <w:tcPr>
            <w:tcW w:w="1233" w:type="pct"/>
          </w:tcPr>
          <w:p w:rsidR="00325849" w:rsidRPr="001120A2" w:rsidRDefault="00325849"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Stool</w:t>
            </w:r>
          </w:p>
        </w:tc>
        <w:tc>
          <w:tcPr>
            <w:tcW w:w="1618" w:type="pct"/>
          </w:tcPr>
          <w:p w:rsidR="00325849" w:rsidRPr="001120A2" w:rsidRDefault="00325849"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9 (45.0)</w:t>
            </w:r>
          </w:p>
        </w:tc>
        <w:tc>
          <w:tcPr>
            <w:tcW w:w="925" w:type="pct"/>
          </w:tcPr>
          <w:p w:rsidR="00325849" w:rsidRPr="001120A2" w:rsidRDefault="00E32DB8"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6(</w:t>
            </w:r>
            <w:r w:rsidR="002B71E0" w:rsidRPr="001120A2">
              <w:rPr>
                <w:rFonts w:ascii="Times New Roman" w:eastAsia="Times New Roman" w:hAnsi="Times New Roman"/>
                <w:color w:val="000000"/>
                <w:sz w:val="18"/>
                <w:szCs w:val="18"/>
                <w:lang w:val="en-GB"/>
              </w:rPr>
              <w:t>66.7</w:t>
            </w:r>
            <w:r w:rsidR="00325849" w:rsidRPr="001120A2">
              <w:rPr>
                <w:rFonts w:ascii="Times New Roman" w:eastAsia="Times New Roman" w:hAnsi="Times New Roman"/>
                <w:color w:val="000000"/>
                <w:sz w:val="18"/>
                <w:szCs w:val="18"/>
                <w:lang w:val="en-GB"/>
              </w:rPr>
              <w:t>)</w:t>
            </w:r>
          </w:p>
        </w:tc>
        <w:tc>
          <w:tcPr>
            <w:tcW w:w="1225" w:type="pct"/>
          </w:tcPr>
          <w:p w:rsidR="00325849" w:rsidRPr="001120A2" w:rsidRDefault="00E32DB8"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3(</w:t>
            </w:r>
            <w:r w:rsidR="002B71E0" w:rsidRPr="001120A2">
              <w:rPr>
                <w:rFonts w:ascii="Times New Roman" w:eastAsia="Times New Roman" w:hAnsi="Times New Roman"/>
                <w:color w:val="000000"/>
                <w:sz w:val="18"/>
                <w:szCs w:val="18"/>
                <w:lang w:val="en-GB"/>
              </w:rPr>
              <w:t>33.3</w:t>
            </w:r>
            <w:r w:rsidR="00325849" w:rsidRPr="001120A2">
              <w:rPr>
                <w:rFonts w:ascii="Times New Roman" w:eastAsia="Times New Roman" w:hAnsi="Times New Roman"/>
                <w:color w:val="000000"/>
                <w:sz w:val="18"/>
                <w:szCs w:val="18"/>
                <w:lang w:val="en-GB"/>
              </w:rPr>
              <w:t>)</w:t>
            </w:r>
          </w:p>
        </w:tc>
      </w:tr>
      <w:tr w:rsidR="00325849" w:rsidRPr="001120A2" w:rsidTr="001120A2">
        <w:trPr>
          <w:jc w:val="center"/>
        </w:trPr>
        <w:tc>
          <w:tcPr>
            <w:tcW w:w="1233" w:type="pct"/>
          </w:tcPr>
          <w:p w:rsidR="00325849" w:rsidRPr="001120A2" w:rsidRDefault="00325849"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Urine</w:t>
            </w:r>
          </w:p>
        </w:tc>
        <w:tc>
          <w:tcPr>
            <w:tcW w:w="1618" w:type="pct"/>
          </w:tcPr>
          <w:p w:rsidR="00325849" w:rsidRPr="001120A2" w:rsidRDefault="00325849"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13 (41.9)</w:t>
            </w:r>
          </w:p>
        </w:tc>
        <w:tc>
          <w:tcPr>
            <w:tcW w:w="925" w:type="pct"/>
          </w:tcPr>
          <w:p w:rsidR="00325849" w:rsidRPr="001120A2" w:rsidRDefault="002B71E0"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10</w:t>
            </w:r>
            <w:r w:rsidR="00E32DB8" w:rsidRPr="001120A2">
              <w:rPr>
                <w:rFonts w:ascii="Times New Roman" w:eastAsia="Times New Roman" w:hAnsi="Times New Roman"/>
                <w:color w:val="000000"/>
                <w:sz w:val="18"/>
                <w:szCs w:val="18"/>
                <w:lang w:val="en-GB"/>
              </w:rPr>
              <w:t>(</w:t>
            </w:r>
            <w:r w:rsidRPr="001120A2">
              <w:rPr>
                <w:rFonts w:ascii="Times New Roman" w:eastAsia="Times New Roman" w:hAnsi="Times New Roman"/>
                <w:color w:val="000000"/>
                <w:sz w:val="18"/>
                <w:szCs w:val="18"/>
                <w:lang w:val="en-GB"/>
              </w:rPr>
              <w:t>76.9</w:t>
            </w:r>
            <w:r w:rsidR="00325849" w:rsidRPr="001120A2">
              <w:rPr>
                <w:rFonts w:ascii="Times New Roman" w:eastAsia="Times New Roman" w:hAnsi="Times New Roman"/>
                <w:color w:val="000000"/>
                <w:sz w:val="18"/>
                <w:szCs w:val="18"/>
                <w:lang w:val="en-GB"/>
              </w:rPr>
              <w:t>)</w:t>
            </w:r>
          </w:p>
        </w:tc>
        <w:tc>
          <w:tcPr>
            <w:tcW w:w="1225" w:type="pct"/>
          </w:tcPr>
          <w:p w:rsidR="00325849" w:rsidRPr="001120A2" w:rsidRDefault="002B71E0"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3</w:t>
            </w:r>
            <w:r w:rsidR="00E32DB8" w:rsidRPr="001120A2">
              <w:rPr>
                <w:rFonts w:ascii="Times New Roman" w:eastAsia="Times New Roman" w:hAnsi="Times New Roman"/>
                <w:color w:val="000000"/>
                <w:sz w:val="18"/>
                <w:szCs w:val="18"/>
                <w:lang w:val="en-GB"/>
              </w:rPr>
              <w:t>(</w:t>
            </w:r>
            <w:r w:rsidRPr="001120A2">
              <w:rPr>
                <w:rFonts w:ascii="Times New Roman" w:eastAsia="Times New Roman" w:hAnsi="Times New Roman"/>
                <w:color w:val="000000"/>
                <w:sz w:val="18"/>
                <w:szCs w:val="18"/>
                <w:lang w:val="en-GB"/>
              </w:rPr>
              <w:t>23.1</w:t>
            </w:r>
            <w:r w:rsidR="00325849" w:rsidRPr="001120A2">
              <w:rPr>
                <w:rFonts w:ascii="Times New Roman" w:eastAsia="Times New Roman" w:hAnsi="Times New Roman"/>
                <w:color w:val="000000"/>
                <w:sz w:val="18"/>
                <w:szCs w:val="18"/>
                <w:lang w:val="en-GB"/>
              </w:rPr>
              <w:t>)</w:t>
            </w:r>
          </w:p>
        </w:tc>
      </w:tr>
      <w:tr w:rsidR="00325849" w:rsidRPr="001120A2" w:rsidTr="001120A2">
        <w:trPr>
          <w:jc w:val="center"/>
        </w:trPr>
        <w:tc>
          <w:tcPr>
            <w:tcW w:w="1233" w:type="pct"/>
          </w:tcPr>
          <w:p w:rsidR="00325849" w:rsidRPr="001120A2" w:rsidRDefault="00325849"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Ear swab</w:t>
            </w:r>
          </w:p>
        </w:tc>
        <w:tc>
          <w:tcPr>
            <w:tcW w:w="1618" w:type="pct"/>
          </w:tcPr>
          <w:p w:rsidR="00325849" w:rsidRPr="001120A2" w:rsidRDefault="00325849"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3 (33.3)</w:t>
            </w:r>
          </w:p>
        </w:tc>
        <w:tc>
          <w:tcPr>
            <w:tcW w:w="925" w:type="pct"/>
          </w:tcPr>
          <w:p w:rsidR="00325849" w:rsidRPr="001120A2" w:rsidRDefault="00E32DB8"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2</w:t>
            </w:r>
            <w:r w:rsidR="002B71E0" w:rsidRPr="001120A2">
              <w:rPr>
                <w:rFonts w:ascii="Times New Roman" w:eastAsia="Times New Roman" w:hAnsi="Times New Roman"/>
                <w:color w:val="000000"/>
                <w:sz w:val="18"/>
                <w:szCs w:val="18"/>
                <w:lang w:val="en-GB"/>
              </w:rPr>
              <w:t>(66.7</w:t>
            </w:r>
            <w:r w:rsidR="00325849" w:rsidRPr="001120A2">
              <w:rPr>
                <w:rFonts w:ascii="Times New Roman" w:eastAsia="Times New Roman" w:hAnsi="Times New Roman"/>
                <w:color w:val="000000"/>
                <w:sz w:val="18"/>
                <w:szCs w:val="18"/>
                <w:lang w:val="en-GB"/>
              </w:rPr>
              <w:t>)</w:t>
            </w:r>
          </w:p>
        </w:tc>
        <w:tc>
          <w:tcPr>
            <w:tcW w:w="1225" w:type="pct"/>
          </w:tcPr>
          <w:p w:rsidR="00325849" w:rsidRPr="001120A2" w:rsidRDefault="00E32DB8"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1</w:t>
            </w:r>
            <w:r w:rsidR="002B71E0" w:rsidRPr="001120A2">
              <w:rPr>
                <w:rFonts w:ascii="Times New Roman" w:eastAsia="Times New Roman" w:hAnsi="Times New Roman"/>
                <w:color w:val="000000"/>
                <w:sz w:val="18"/>
                <w:szCs w:val="18"/>
                <w:lang w:val="en-GB"/>
              </w:rPr>
              <w:t>(33.3</w:t>
            </w:r>
            <w:r w:rsidR="00325849" w:rsidRPr="001120A2">
              <w:rPr>
                <w:rFonts w:ascii="Times New Roman" w:eastAsia="Times New Roman" w:hAnsi="Times New Roman"/>
                <w:color w:val="000000"/>
                <w:sz w:val="18"/>
                <w:szCs w:val="18"/>
                <w:lang w:val="en-GB"/>
              </w:rPr>
              <w:t>)</w:t>
            </w:r>
          </w:p>
        </w:tc>
      </w:tr>
      <w:tr w:rsidR="00325849" w:rsidRPr="001120A2" w:rsidTr="001120A2">
        <w:trPr>
          <w:jc w:val="center"/>
        </w:trPr>
        <w:tc>
          <w:tcPr>
            <w:tcW w:w="1233" w:type="pct"/>
          </w:tcPr>
          <w:p w:rsidR="00325849" w:rsidRPr="001120A2" w:rsidRDefault="00325849" w:rsidP="00701810">
            <w:pPr>
              <w:pStyle w:val="NoSpacing"/>
              <w:snapToGrid w:val="0"/>
              <w:jc w:val="both"/>
              <w:rPr>
                <w:rFonts w:ascii="Times New Roman" w:eastAsia="Times New Roman" w:hAnsi="Times New Roman"/>
                <w:b/>
                <w:color w:val="000000"/>
                <w:sz w:val="18"/>
                <w:szCs w:val="18"/>
                <w:lang w:val="en-GB"/>
              </w:rPr>
            </w:pPr>
            <w:r w:rsidRPr="001120A2">
              <w:rPr>
                <w:rFonts w:ascii="Times New Roman" w:eastAsia="Times New Roman" w:hAnsi="Times New Roman"/>
                <w:b/>
                <w:color w:val="000000"/>
                <w:sz w:val="18"/>
                <w:szCs w:val="18"/>
                <w:lang w:val="en-GB"/>
              </w:rPr>
              <w:t>Total</w:t>
            </w:r>
          </w:p>
        </w:tc>
        <w:tc>
          <w:tcPr>
            <w:tcW w:w="1618" w:type="pct"/>
          </w:tcPr>
          <w:p w:rsidR="00325849" w:rsidRPr="001120A2" w:rsidRDefault="00325849" w:rsidP="00701810">
            <w:pPr>
              <w:pStyle w:val="NoSpacing"/>
              <w:snapToGrid w:val="0"/>
              <w:jc w:val="both"/>
              <w:rPr>
                <w:rFonts w:ascii="Times New Roman" w:eastAsia="Times New Roman" w:hAnsi="Times New Roman"/>
                <w:b/>
                <w:color w:val="000000"/>
                <w:sz w:val="18"/>
                <w:szCs w:val="18"/>
                <w:lang w:val="en-GB"/>
              </w:rPr>
            </w:pPr>
            <w:r w:rsidRPr="001120A2">
              <w:rPr>
                <w:rFonts w:ascii="Times New Roman" w:eastAsia="Times New Roman" w:hAnsi="Times New Roman"/>
                <w:b/>
                <w:color w:val="000000"/>
                <w:sz w:val="18"/>
                <w:szCs w:val="18"/>
                <w:lang w:val="en-GB"/>
              </w:rPr>
              <w:t>25 (100.0)</w:t>
            </w:r>
          </w:p>
        </w:tc>
        <w:tc>
          <w:tcPr>
            <w:tcW w:w="925" w:type="pct"/>
          </w:tcPr>
          <w:p w:rsidR="00325849" w:rsidRPr="001120A2" w:rsidRDefault="00325849"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1</w:t>
            </w:r>
            <w:r w:rsidR="002B71E0" w:rsidRPr="001120A2">
              <w:rPr>
                <w:rFonts w:ascii="Times New Roman" w:eastAsia="Times New Roman" w:hAnsi="Times New Roman"/>
                <w:color w:val="000000"/>
                <w:sz w:val="18"/>
                <w:szCs w:val="18"/>
                <w:lang w:val="en-GB"/>
              </w:rPr>
              <w:t>8(72.0</w:t>
            </w:r>
            <w:r w:rsidRPr="001120A2">
              <w:rPr>
                <w:rFonts w:ascii="Times New Roman" w:eastAsia="Times New Roman" w:hAnsi="Times New Roman"/>
                <w:color w:val="000000"/>
                <w:sz w:val="18"/>
                <w:szCs w:val="18"/>
                <w:lang w:val="en-GB"/>
              </w:rPr>
              <w:t>)</w:t>
            </w:r>
          </w:p>
        </w:tc>
        <w:tc>
          <w:tcPr>
            <w:tcW w:w="1225" w:type="pct"/>
          </w:tcPr>
          <w:p w:rsidR="00325849" w:rsidRPr="001120A2" w:rsidRDefault="002B71E0" w:rsidP="00701810">
            <w:pPr>
              <w:pStyle w:val="NoSpacing"/>
              <w:snapToGrid w:val="0"/>
              <w:jc w:val="both"/>
              <w:rPr>
                <w:rFonts w:ascii="Times New Roman" w:eastAsia="Times New Roman" w:hAnsi="Times New Roman"/>
                <w:color w:val="000000"/>
                <w:sz w:val="18"/>
                <w:szCs w:val="18"/>
                <w:lang w:val="en-GB"/>
              </w:rPr>
            </w:pPr>
            <w:r w:rsidRPr="001120A2">
              <w:rPr>
                <w:rFonts w:ascii="Times New Roman" w:eastAsia="Times New Roman" w:hAnsi="Times New Roman"/>
                <w:color w:val="000000"/>
                <w:sz w:val="18"/>
                <w:szCs w:val="18"/>
                <w:lang w:val="en-GB"/>
              </w:rPr>
              <w:t>7(28.0</w:t>
            </w:r>
            <w:r w:rsidR="00325849" w:rsidRPr="001120A2">
              <w:rPr>
                <w:rFonts w:ascii="Times New Roman" w:eastAsia="Times New Roman" w:hAnsi="Times New Roman"/>
                <w:color w:val="000000"/>
                <w:sz w:val="18"/>
                <w:szCs w:val="18"/>
                <w:lang w:val="en-GB"/>
              </w:rPr>
              <w:t>)</w:t>
            </w:r>
          </w:p>
        </w:tc>
      </w:tr>
    </w:tbl>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24"/>
          <w:footerReference w:type="default" r:id="rId25"/>
          <w:type w:val="continuous"/>
          <w:pgSz w:w="12242" w:h="15842" w:code="1"/>
          <w:pgMar w:top="1440" w:right="1440" w:bottom="1440" w:left="1440" w:header="720" w:footer="720" w:gutter="0"/>
          <w:cols w:space="708"/>
          <w:docGrid w:linePitch="360"/>
        </w:sectPr>
      </w:pP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lastRenderedPageBreak/>
        <w:t xml:space="preserve">The age distribution of patients </w:t>
      </w:r>
      <w:proofErr w:type="spellStart"/>
      <w:r w:rsidRPr="001120A2">
        <w:rPr>
          <w:rFonts w:ascii="Times New Roman" w:hAnsi="Times New Roman"/>
          <w:sz w:val="20"/>
          <w:szCs w:val="20"/>
        </w:rPr>
        <w:t>harbouring</w:t>
      </w:r>
      <w:proofErr w:type="spellEnd"/>
      <w:r w:rsidRPr="001120A2">
        <w:rPr>
          <w:rFonts w:ascii="Times New Roman" w:hAnsi="Times New Roman"/>
          <w:sz w:val="20"/>
          <w:szCs w:val="20"/>
        </w:rPr>
        <w:t xml:space="preserve"> ESBL producing isolates from clinical samples in UPTH Port-Harcourt</w:t>
      </w:r>
      <w:r w:rsidR="005F2841" w:rsidRPr="001120A2">
        <w:rPr>
          <w:rFonts w:ascii="Times New Roman" w:hAnsi="Times New Roman"/>
          <w:sz w:val="20"/>
          <w:szCs w:val="20"/>
        </w:rPr>
        <w:t>, Nigeria</w:t>
      </w:r>
      <w:r w:rsidRPr="001120A2">
        <w:rPr>
          <w:rFonts w:ascii="Times New Roman" w:hAnsi="Times New Roman"/>
          <w:sz w:val="20"/>
          <w:szCs w:val="20"/>
        </w:rPr>
        <w:t xml:space="preserve"> is shown in Table </w:t>
      </w:r>
      <w:r w:rsidR="005F2841" w:rsidRPr="001120A2">
        <w:rPr>
          <w:rFonts w:ascii="Times New Roman" w:hAnsi="Times New Roman"/>
          <w:sz w:val="20"/>
          <w:szCs w:val="20"/>
        </w:rPr>
        <w:t>5</w:t>
      </w:r>
      <w:r w:rsidRPr="001120A2">
        <w:rPr>
          <w:rFonts w:ascii="Times New Roman" w:hAnsi="Times New Roman"/>
          <w:sz w:val="20"/>
          <w:szCs w:val="20"/>
        </w:rPr>
        <w:t xml:space="preserve">. From the table, patients in the 11 - 20 years of age group had the highest number of ESBL-Producing isolates </w:t>
      </w:r>
      <w:r w:rsidRPr="001120A2">
        <w:rPr>
          <w:rFonts w:ascii="Times New Roman" w:hAnsi="Times New Roman"/>
          <w:sz w:val="20"/>
          <w:szCs w:val="20"/>
        </w:rPr>
        <w:lastRenderedPageBreak/>
        <w:t>accounting for (20.0%)</w:t>
      </w:r>
      <w:r w:rsidR="00B068F3" w:rsidRPr="001120A2">
        <w:rPr>
          <w:rFonts w:ascii="Times New Roman" w:hAnsi="Times New Roman"/>
          <w:sz w:val="20"/>
          <w:szCs w:val="20"/>
        </w:rPr>
        <w:t>,</w:t>
      </w:r>
      <w:r w:rsidRPr="001120A2">
        <w:rPr>
          <w:rFonts w:ascii="Times New Roman" w:hAnsi="Times New Roman"/>
          <w:sz w:val="20"/>
          <w:szCs w:val="20"/>
        </w:rPr>
        <w:t xml:space="preserve"> followed by the age group 21-30</w:t>
      </w:r>
      <w:r w:rsidR="00B068F3" w:rsidRPr="001120A2">
        <w:rPr>
          <w:rFonts w:ascii="Times New Roman" w:hAnsi="Times New Roman"/>
          <w:sz w:val="20"/>
          <w:szCs w:val="20"/>
        </w:rPr>
        <w:t xml:space="preserve"> years</w:t>
      </w:r>
      <w:r w:rsidRPr="001120A2">
        <w:rPr>
          <w:rFonts w:ascii="Times New Roman" w:hAnsi="Times New Roman"/>
          <w:sz w:val="20"/>
          <w:szCs w:val="20"/>
        </w:rPr>
        <w:t xml:space="preserve">, 31-40 </w:t>
      </w:r>
      <w:r w:rsidR="00B068F3" w:rsidRPr="001120A2">
        <w:rPr>
          <w:rFonts w:ascii="Times New Roman" w:hAnsi="Times New Roman"/>
          <w:sz w:val="20"/>
          <w:szCs w:val="20"/>
        </w:rPr>
        <w:t xml:space="preserve">years </w:t>
      </w:r>
      <w:r w:rsidRPr="001120A2">
        <w:rPr>
          <w:rFonts w:ascii="Times New Roman" w:hAnsi="Times New Roman"/>
          <w:sz w:val="20"/>
          <w:szCs w:val="20"/>
        </w:rPr>
        <w:t xml:space="preserve">and 51-60 </w:t>
      </w:r>
      <w:r w:rsidR="00B068F3" w:rsidRPr="001120A2">
        <w:rPr>
          <w:rFonts w:ascii="Times New Roman" w:hAnsi="Times New Roman"/>
          <w:sz w:val="20"/>
          <w:szCs w:val="20"/>
        </w:rPr>
        <w:t xml:space="preserve">years </w:t>
      </w:r>
      <w:r w:rsidRPr="001120A2">
        <w:rPr>
          <w:rFonts w:ascii="Times New Roman" w:hAnsi="Times New Roman"/>
          <w:sz w:val="20"/>
          <w:szCs w:val="20"/>
        </w:rPr>
        <w:t>which had 4(16.0%)</w:t>
      </w:r>
      <w:r w:rsidR="00B068F3" w:rsidRPr="001120A2">
        <w:rPr>
          <w:rFonts w:ascii="Times New Roman" w:hAnsi="Times New Roman"/>
          <w:sz w:val="20"/>
          <w:szCs w:val="20"/>
        </w:rPr>
        <w:t>.</w:t>
      </w:r>
      <w:r w:rsidRPr="001120A2">
        <w:rPr>
          <w:rFonts w:ascii="Times New Roman" w:hAnsi="Times New Roman"/>
          <w:sz w:val="20"/>
          <w:szCs w:val="20"/>
        </w:rPr>
        <w:t xml:space="preserve"> </w:t>
      </w:r>
      <w:r w:rsidR="00B068F3" w:rsidRPr="001120A2">
        <w:rPr>
          <w:rFonts w:ascii="Times New Roman" w:hAnsi="Times New Roman"/>
          <w:sz w:val="20"/>
          <w:szCs w:val="20"/>
        </w:rPr>
        <w:t>E</w:t>
      </w:r>
      <w:r w:rsidRPr="001120A2">
        <w:rPr>
          <w:rFonts w:ascii="Times New Roman" w:hAnsi="Times New Roman"/>
          <w:sz w:val="20"/>
          <w:szCs w:val="20"/>
        </w:rPr>
        <w:t xml:space="preserve">ach patients in the age groups 61-70 </w:t>
      </w:r>
      <w:r w:rsidR="00B068F3" w:rsidRPr="001120A2">
        <w:rPr>
          <w:rFonts w:ascii="Times New Roman" w:hAnsi="Times New Roman"/>
          <w:sz w:val="20"/>
          <w:szCs w:val="20"/>
        </w:rPr>
        <w:t xml:space="preserve">years </w:t>
      </w:r>
      <w:r w:rsidRPr="001120A2">
        <w:rPr>
          <w:rFonts w:ascii="Times New Roman" w:hAnsi="Times New Roman"/>
          <w:sz w:val="20"/>
          <w:szCs w:val="20"/>
        </w:rPr>
        <w:t xml:space="preserve">did not </w:t>
      </w:r>
      <w:proofErr w:type="spellStart"/>
      <w:r w:rsidRPr="001120A2">
        <w:rPr>
          <w:rFonts w:ascii="Times New Roman" w:hAnsi="Times New Roman"/>
          <w:sz w:val="20"/>
          <w:szCs w:val="20"/>
        </w:rPr>
        <w:t>harbouring</w:t>
      </w:r>
      <w:proofErr w:type="spellEnd"/>
      <w:r w:rsidRPr="001120A2">
        <w:rPr>
          <w:rFonts w:ascii="Times New Roman" w:hAnsi="Times New Roman"/>
          <w:sz w:val="20"/>
          <w:szCs w:val="20"/>
        </w:rPr>
        <w:t xml:space="preserve"> ESBL producing organisms</w:t>
      </w:r>
      <w:r w:rsidR="00EF38A2" w:rsidRPr="001120A2">
        <w:rPr>
          <w:rFonts w:ascii="Times New Roman" w:hAnsi="Times New Roman"/>
          <w:sz w:val="20"/>
          <w:szCs w:val="20"/>
        </w:rPr>
        <w:t xml:space="preserve"> (Tab</w:t>
      </w:r>
      <w:r w:rsidR="005F2841" w:rsidRPr="001120A2">
        <w:rPr>
          <w:rFonts w:ascii="Times New Roman" w:hAnsi="Times New Roman"/>
          <w:sz w:val="20"/>
          <w:szCs w:val="20"/>
        </w:rPr>
        <w:t>le 5</w:t>
      </w:r>
      <w:r w:rsidR="00EF38A2" w:rsidRPr="001120A2">
        <w:rPr>
          <w:rFonts w:ascii="Times New Roman" w:hAnsi="Times New Roman"/>
          <w:sz w:val="20"/>
          <w:szCs w:val="20"/>
        </w:rPr>
        <w:t>)</w:t>
      </w:r>
      <w:r w:rsidRPr="001120A2">
        <w:rPr>
          <w:rFonts w:ascii="Times New Roman" w:hAnsi="Times New Roman"/>
          <w:sz w:val="20"/>
          <w:szCs w:val="20"/>
        </w:rPr>
        <w:t>.</w:t>
      </w:r>
    </w:p>
    <w:p w:rsidR="00701810" w:rsidRPr="001120A2" w:rsidRDefault="00701810" w:rsidP="00701810">
      <w:pPr>
        <w:pStyle w:val="NoSpacing"/>
        <w:snapToGrid w:val="0"/>
        <w:jc w:val="both"/>
        <w:rPr>
          <w:rFonts w:ascii="Times New Roman" w:hAnsi="Times New Roman"/>
          <w:b/>
          <w:sz w:val="20"/>
          <w:szCs w:val="20"/>
        </w:rPr>
        <w:sectPr w:rsidR="00701810" w:rsidRPr="001120A2" w:rsidSect="00701810">
          <w:headerReference w:type="default" r:id="rId26"/>
          <w:footerReference w:type="default" r:id="rId27"/>
          <w:type w:val="continuous"/>
          <w:pgSz w:w="12242" w:h="15842" w:code="1"/>
          <w:pgMar w:top="1440" w:right="1440" w:bottom="1440" w:left="1440" w:header="720" w:footer="720" w:gutter="0"/>
          <w:cols w:num="2" w:space="550"/>
          <w:docGrid w:linePitch="360"/>
        </w:sectPr>
      </w:pPr>
    </w:p>
    <w:p w:rsidR="003816DE" w:rsidRPr="001120A2" w:rsidRDefault="003816DE" w:rsidP="00701810">
      <w:pPr>
        <w:pStyle w:val="NoSpacing"/>
        <w:snapToGrid w:val="0"/>
        <w:jc w:val="center"/>
        <w:rPr>
          <w:rFonts w:ascii="Times New Roman" w:hAnsi="Times New Roman"/>
          <w:b/>
          <w:sz w:val="20"/>
          <w:szCs w:val="20"/>
        </w:rPr>
      </w:pPr>
    </w:p>
    <w:p w:rsidR="00EF38A2" w:rsidRPr="001120A2" w:rsidRDefault="00EF38A2" w:rsidP="00701810">
      <w:pPr>
        <w:pStyle w:val="NoSpacing"/>
        <w:snapToGrid w:val="0"/>
        <w:jc w:val="both"/>
        <w:rPr>
          <w:rFonts w:ascii="Times New Roman" w:hAnsi="Times New Roman"/>
          <w:b/>
          <w:sz w:val="20"/>
          <w:szCs w:val="20"/>
        </w:rPr>
      </w:pPr>
      <w:r w:rsidRPr="001120A2">
        <w:rPr>
          <w:rFonts w:ascii="Times New Roman" w:hAnsi="Times New Roman"/>
          <w:b/>
          <w:sz w:val="20"/>
          <w:szCs w:val="20"/>
        </w:rPr>
        <w:t xml:space="preserve">Table </w:t>
      </w:r>
      <w:r w:rsidR="005F2841" w:rsidRPr="001120A2">
        <w:rPr>
          <w:rFonts w:ascii="Times New Roman" w:hAnsi="Times New Roman"/>
          <w:b/>
          <w:sz w:val="20"/>
          <w:szCs w:val="20"/>
        </w:rPr>
        <w:t>5</w:t>
      </w:r>
      <w:r w:rsidRPr="001120A2">
        <w:rPr>
          <w:rFonts w:ascii="Times New Roman" w:hAnsi="Times New Roman"/>
          <w:b/>
          <w:sz w:val="20"/>
          <w:szCs w:val="20"/>
        </w:rPr>
        <w:t>: Age Distribution of patients having ESBL-producing isolates from clinical samples in UPTH, Port-Harcourt, Nigeria</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541"/>
        <w:gridCol w:w="2570"/>
        <w:gridCol w:w="1559"/>
        <w:gridCol w:w="2268"/>
      </w:tblGrid>
      <w:tr w:rsidR="00EF38A2" w:rsidRPr="001120A2" w:rsidTr="001120A2">
        <w:trPr>
          <w:jc w:val="center"/>
        </w:trPr>
        <w:tc>
          <w:tcPr>
            <w:tcW w:w="1276" w:type="dxa"/>
            <w:vMerge w:val="restart"/>
          </w:tcPr>
          <w:p w:rsidR="00EF38A2" w:rsidRPr="001120A2" w:rsidRDefault="00EF38A2"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Age Group</w:t>
            </w:r>
          </w:p>
        </w:tc>
        <w:tc>
          <w:tcPr>
            <w:tcW w:w="1541" w:type="dxa"/>
            <w:vMerge w:val="restart"/>
          </w:tcPr>
          <w:p w:rsidR="00EF38A2" w:rsidRPr="001120A2" w:rsidRDefault="00EF38A2"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No. isolates</w:t>
            </w:r>
          </w:p>
        </w:tc>
        <w:tc>
          <w:tcPr>
            <w:tcW w:w="6397" w:type="dxa"/>
            <w:gridSpan w:val="3"/>
          </w:tcPr>
          <w:p w:rsidR="00EF38A2" w:rsidRPr="001120A2" w:rsidRDefault="00EF38A2"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No of ESBL organisms (%)</w:t>
            </w:r>
          </w:p>
        </w:tc>
      </w:tr>
      <w:tr w:rsidR="00EF38A2" w:rsidRPr="001120A2" w:rsidTr="001120A2">
        <w:trPr>
          <w:jc w:val="center"/>
        </w:trPr>
        <w:tc>
          <w:tcPr>
            <w:tcW w:w="1276" w:type="dxa"/>
            <w:vMerge/>
          </w:tcPr>
          <w:p w:rsidR="00EF38A2" w:rsidRPr="001120A2" w:rsidRDefault="00EF38A2" w:rsidP="00701810">
            <w:pPr>
              <w:pStyle w:val="NoSpacing"/>
              <w:snapToGrid w:val="0"/>
              <w:jc w:val="both"/>
              <w:rPr>
                <w:rFonts w:ascii="Times New Roman" w:hAnsi="Times New Roman"/>
                <w:b/>
                <w:i/>
                <w:color w:val="000000"/>
                <w:sz w:val="18"/>
                <w:szCs w:val="18"/>
                <w:lang w:val="en-GB"/>
              </w:rPr>
            </w:pPr>
          </w:p>
        </w:tc>
        <w:tc>
          <w:tcPr>
            <w:tcW w:w="1541" w:type="dxa"/>
            <w:vMerge/>
          </w:tcPr>
          <w:p w:rsidR="00EF38A2" w:rsidRPr="001120A2" w:rsidRDefault="00EF38A2" w:rsidP="00701810">
            <w:pPr>
              <w:pStyle w:val="NoSpacing"/>
              <w:snapToGrid w:val="0"/>
              <w:jc w:val="both"/>
              <w:rPr>
                <w:rFonts w:ascii="Times New Roman" w:hAnsi="Times New Roman"/>
                <w:b/>
                <w:i/>
                <w:color w:val="000000"/>
                <w:sz w:val="18"/>
                <w:szCs w:val="18"/>
                <w:lang w:val="en-GB"/>
              </w:rPr>
            </w:pPr>
          </w:p>
        </w:tc>
        <w:tc>
          <w:tcPr>
            <w:tcW w:w="2570" w:type="dxa"/>
          </w:tcPr>
          <w:p w:rsidR="00EF38A2" w:rsidRPr="001120A2" w:rsidRDefault="00EF38A2" w:rsidP="00701810">
            <w:pPr>
              <w:pStyle w:val="NoSpacing"/>
              <w:snapToGrid w:val="0"/>
              <w:jc w:val="both"/>
              <w:rPr>
                <w:rFonts w:ascii="Times New Roman" w:hAnsi="Times New Roman"/>
                <w:b/>
                <w:i/>
                <w:color w:val="000000"/>
                <w:sz w:val="18"/>
                <w:szCs w:val="18"/>
                <w:lang w:val="en-GB"/>
              </w:rPr>
            </w:pPr>
            <w:r w:rsidRPr="001120A2">
              <w:rPr>
                <w:rFonts w:ascii="Times New Roman" w:hAnsi="Times New Roman"/>
                <w:b/>
                <w:i/>
                <w:color w:val="000000"/>
                <w:sz w:val="18"/>
                <w:szCs w:val="18"/>
                <w:lang w:val="en-GB"/>
              </w:rPr>
              <w:t>E.</w:t>
            </w:r>
            <w:r w:rsidR="00407267" w:rsidRPr="001120A2">
              <w:rPr>
                <w:rFonts w:ascii="Times New Roman" w:hAnsi="Times New Roman"/>
                <w:b/>
                <w:i/>
                <w:color w:val="000000"/>
                <w:sz w:val="18"/>
                <w:szCs w:val="18"/>
                <w:lang w:val="en-GB"/>
              </w:rPr>
              <w:t xml:space="preserve"> </w:t>
            </w:r>
            <w:r w:rsidRPr="001120A2">
              <w:rPr>
                <w:rFonts w:ascii="Times New Roman" w:hAnsi="Times New Roman"/>
                <w:b/>
                <w:i/>
                <w:color w:val="000000"/>
                <w:sz w:val="18"/>
                <w:szCs w:val="18"/>
                <w:lang w:val="en-GB"/>
              </w:rPr>
              <w:t>coli</w:t>
            </w:r>
          </w:p>
        </w:tc>
        <w:tc>
          <w:tcPr>
            <w:tcW w:w="1559" w:type="dxa"/>
          </w:tcPr>
          <w:p w:rsidR="00EF38A2" w:rsidRPr="001120A2" w:rsidRDefault="00EF38A2" w:rsidP="00701810">
            <w:pPr>
              <w:pStyle w:val="NoSpacing"/>
              <w:snapToGrid w:val="0"/>
              <w:jc w:val="both"/>
              <w:rPr>
                <w:rFonts w:ascii="Times New Roman" w:hAnsi="Times New Roman"/>
                <w:b/>
                <w:i/>
                <w:color w:val="000000"/>
                <w:sz w:val="18"/>
                <w:szCs w:val="18"/>
                <w:lang w:val="en-GB"/>
              </w:rPr>
            </w:pPr>
            <w:r w:rsidRPr="001120A2">
              <w:rPr>
                <w:rFonts w:ascii="Times New Roman" w:hAnsi="Times New Roman"/>
                <w:b/>
                <w:i/>
                <w:color w:val="000000"/>
                <w:sz w:val="18"/>
                <w:szCs w:val="18"/>
                <w:lang w:val="en-GB"/>
              </w:rPr>
              <w:t xml:space="preserve">K. </w:t>
            </w:r>
            <w:proofErr w:type="spellStart"/>
            <w:r w:rsidRPr="001120A2">
              <w:rPr>
                <w:rFonts w:ascii="Times New Roman" w:hAnsi="Times New Roman"/>
                <w:b/>
                <w:i/>
                <w:color w:val="000000"/>
                <w:sz w:val="18"/>
                <w:szCs w:val="18"/>
                <w:lang w:val="en-GB"/>
              </w:rPr>
              <w:t>pneumoniae</w:t>
            </w:r>
            <w:proofErr w:type="spellEnd"/>
          </w:p>
        </w:tc>
        <w:tc>
          <w:tcPr>
            <w:tcW w:w="2268" w:type="dxa"/>
          </w:tcPr>
          <w:p w:rsidR="00EF38A2" w:rsidRPr="001120A2" w:rsidRDefault="00EF38A2"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Total</w:t>
            </w:r>
          </w:p>
        </w:tc>
      </w:tr>
      <w:tr w:rsidR="00EF38A2" w:rsidRPr="001120A2" w:rsidTr="001120A2">
        <w:trPr>
          <w:jc w:val="center"/>
        </w:trPr>
        <w:tc>
          <w:tcPr>
            <w:tcW w:w="1276"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&lt;1</w:t>
            </w:r>
          </w:p>
        </w:tc>
        <w:tc>
          <w:tcPr>
            <w:tcW w:w="1541"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18</w:t>
            </w:r>
            <w:r w:rsidR="002B71E0" w:rsidRPr="001120A2">
              <w:rPr>
                <w:rFonts w:ascii="Times New Roman" w:hAnsi="Times New Roman"/>
                <w:color w:val="000000"/>
                <w:sz w:val="18"/>
                <w:szCs w:val="18"/>
                <w:lang w:val="en-GB"/>
              </w:rPr>
              <w:t>(</w:t>
            </w:r>
            <w:r w:rsidR="00407267" w:rsidRPr="001120A2">
              <w:rPr>
                <w:rFonts w:ascii="Times New Roman" w:hAnsi="Times New Roman"/>
                <w:color w:val="000000"/>
                <w:sz w:val="18"/>
                <w:szCs w:val="18"/>
                <w:lang w:val="en-GB"/>
              </w:rPr>
              <w:t>30.0</w:t>
            </w:r>
            <w:r w:rsidR="002B71E0" w:rsidRPr="001120A2">
              <w:rPr>
                <w:rFonts w:ascii="Times New Roman" w:hAnsi="Times New Roman"/>
                <w:color w:val="000000"/>
                <w:sz w:val="18"/>
                <w:szCs w:val="18"/>
                <w:lang w:val="en-GB"/>
              </w:rPr>
              <w:t>)</w:t>
            </w:r>
          </w:p>
        </w:tc>
        <w:tc>
          <w:tcPr>
            <w:tcW w:w="2570"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w:t>
            </w:r>
            <w:r w:rsidR="002B71E0" w:rsidRPr="001120A2">
              <w:rPr>
                <w:rFonts w:ascii="Times New Roman" w:hAnsi="Times New Roman"/>
                <w:color w:val="000000"/>
                <w:sz w:val="18"/>
                <w:szCs w:val="18"/>
                <w:lang w:val="en-GB"/>
              </w:rPr>
              <w:t>(</w:t>
            </w:r>
            <w:r w:rsidR="00407267" w:rsidRPr="001120A2">
              <w:rPr>
                <w:rFonts w:ascii="Times New Roman" w:hAnsi="Times New Roman"/>
                <w:color w:val="000000"/>
                <w:sz w:val="18"/>
                <w:szCs w:val="18"/>
                <w:lang w:val="en-GB"/>
              </w:rPr>
              <w:t>66.7</w:t>
            </w:r>
            <w:r w:rsidR="002B71E0" w:rsidRPr="001120A2">
              <w:rPr>
                <w:rFonts w:ascii="Times New Roman" w:hAnsi="Times New Roman"/>
                <w:color w:val="000000"/>
                <w:sz w:val="18"/>
                <w:szCs w:val="18"/>
                <w:lang w:val="en-GB"/>
              </w:rPr>
              <w:t>)</w:t>
            </w:r>
          </w:p>
        </w:tc>
        <w:tc>
          <w:tcPr>
            <w:tcW w:w="1559"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w:t>
            </w:r>
            <w:r w:rsidR="00407267" w:rsidRPr="001120A2">
              <w:rPr>
                <w:rFonts w:ascii="Times New Roman" w:hAnsi="Times New Roman"/>
                <w:color w:val="000000"/>
                <w:sz w:val="18"/>
                <w:szCs w:val="18"/>
                <w:lang w:val="en-GB"/>
              </w:rPr>
              <w:t>(33.3)</w:t>
            </w:r>
          </w:p>
        </w:tc>
        <w:tc>
          <w:tcPr>
            <w:tcW w:w="2268"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 (12.0)</w:t>
            </w:r>
          </w:p>
        </w:tc>
      </w:tr>
      <w:tr w:rsidR="00EF38A2" w:rsidRPr="001120A2" w:rsidTr="001120A2">
        <w:trPr>
          <w:jc w:val="center"/>
        </w:trPr>
        <w:tc>
          <w:tcPr>
            <w:tcW w:w="1276"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1-10</w:t>
            </w:r>
          </w:p>
        </w:tc>
        <w:tc>
          <w:tcPr>
            <w:tcW w:w="1541"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w:t>
            </w:r>
            <w:r w:rsidR="002B71E0" w:rsidRPr="001120A2">
              <w:rPr>
                <w:rFonts w:ascii="Times New Roman" w:hAnsi="Times New Roman"/>
                <w:color w:val="000000"/>
                <w:sz w:val="18"/>
                <w:szCs w:val="18"/>
                <w:lang w:val="en-GB"/>
              </w:rPr>
              <w:t>(</w:t>
            </w:r>
            <w:r w:rsidR="00407267" w:rsidRPr="001120A2">
              <w:rPr>
                <w:rFonts w:ascii="Times New Roman" w:hAnsi="Times New Roman"/>
                <w:color w:val="000000"/>
                <w:sz w:val="18"/>
                <w:szCs w:val="18"/>
                <w:lang w:val="en-GB"/>
              </w:rPr>
              <w:t>6.7</w:t>
            </w:r>
            <w:r w:rsidR="002B71E0" w:rsidRPr="001120A2">
              <w:rPr>
                <w:rFonts w:ascii="Times New Roman" w:hAnsi="Times New Roman"/>
                <w:color w:val="000000"/>
                <w:sz w:val="18"/>
                <w:szCs w:val="18"/>
                <w:lang w:val="en-GB"/>
              </w:rPr>
              <w:t>)</w:t>
            </w:r>
          </w:p>
        </w:tc>
        <w:tc>
          <w:tcPr>
            <w:tcW w:w="2570"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w:t>
            </w:r>
            <w:r w:rsidR="002B71E0" w:rsidRPr="001120A2">
              <w:rPr>
                <w:rFonts w:ascii="Times New Roman" w:hAnsi="Times New Roman"/>
                <w:color w:val="000000"/>
                <w:sz w:val="18"/>
                <w:szCs w:val="18"/>
                <w:lang w:val="en-GB"/>
              </w:rPr>
              <w:t>(</w:t>
            </w:r>
            <w:r w:rsidR="00407267" w:rsidRPr="001120A2">
              <w:rPr>
                <w:rFonts w:ascii="Times New Roman" w:hAnsi="Times New Roman"/>
                <w:color w:val="000000"/>
                <w:sz w:val="18"/>
                <w:szCs w:val="18"/>
                <w:lang w:val="en-GB"/>
              </w:rPr>
              <w:t>50.0</w:t>
            </w:r>
            <w:r w:rsidR="002B71E0" w:rsidRPr="001120A2">
              <w:rPr>
                <w:rFonts w:ascii="Times New Roman" w:hAnsi="Times New Roman"/>
                <w:color w:val="000000"/>
                <w:sz w:val="18"/>
                <w:szCs w:val="18"/>
                <w:lang w:val="en-GB"/>
              </w:rPr>
              <w:t>)</w:t>
            </w:r>
          </w:p>
        </w:tc>
        <w:tc>
          <w:tcPr>
            <w:tcW w:w="1559"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w:t>
            </w:r>
            <w:r w:rsidR="00407267" w:rsidRPr="001120A2">
              <w:rPr>
                <w:rFonts w:ascii="Times New Roman" w:hAnsi="Times New Roman"/>
                <w:color w:val="000000"/>
                <w:sz w:val="18"/>
                <w:szCs w:val="18"/>
                <w:lang w:val="en-GB"/>
              </w:rPr>
              <w:t>(50.0)</w:t>
            </w:r>
          </w:p>
        </w:tc>
        <w:tc>
          <w:tcPr>
            <w:tcW w:w="2268"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 (8.0)</w:t>
            </w:r>
          </w:p>
        </w:tc>
      </w:tr>
      <w:tr w:rsidR="00EF38A2" w:rsidRPr="001120A2" w:rsidTr="001120A2">
        <w:trPr>
          <w:jc w:val="center"/>
        </w:trPr>
        <w:tc>
          <w:tcPr>
            <w:tcW w:w="1276"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11-20</w:t>
            </w:r>
          </w:p>
        </w:tc>
        <w:tc>
          <w:tcPr>
            <w:tcW w:w="1541"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5</w:t>
            </w:r>
            <w:r w:rsidR="002B71E0" w:rsidRPr="001120A2">
              <w:rPr>
                <w:rFonts w:ascii="Times New Roman" w:hAnsi="Times New Roman"/>
                <w:color w:val="000000"/>
                <w:sz w:val="18"/>
                <w:szCs w:val="18"/>
                <w:lang w:val="en-GB"/>
              </w:rPr>
              <w:t>(</w:t>
            </w:r>
            <w:r w:rsidR="00407267" w:rsidRPr="001120A2">
              <w:rPr>
                <w:rFonts w:ascii="Times New Roman" w:hAnsi="Times New Roman"/>
                <w:color w:val="000000"/>
                <w:sz w:val="18"/>
                <w:szCs w:val="18"/>
                <w:lang w:val="en-GB"/>
              </w:rPr>
              <w:t>8.3</w:t>
            </w:r>
            <w:r w:rsidR="002B71E0" w:rsidRPr="001120A2">
              <w:rPr>
                <w:rFonts w:ascii="Times New Roman" w:hAnsi="Times New Roman"/>
                <w:color w:val="000000"/>
                <w:sz w:val="18"/>
                <w:szCs w:val="18"/>
                <w:lang w:val="en-GB"/>
              </w:rPr>
              <w:t>)</w:t>
            </w:r>
          </w:p>
        </w:tc>
        <w:tc>
          <w:tcPr>
            <w:tcW w:w="2570"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w:t>
            </w:r>
            <w:r w:rsidR="002B71E0" w:rsidRPr="001120A2">
              <w:rPr>
                <w:rFonts w:ascii="Times New Roman" w:hAnsi="Times New Roman"/>
                <w:color w:val="000000"/>
                <w:sz w:val="18"/>
                <w:szCs w:val="18"/>
                <w:lang w:val="en-GB"/>
              </w:rPr>
              <w:t>(</w:t>
            </w:r>
            <w:r w:rsidR="00407267" w:rsidRPr="001120A2">
              <w:rPr>
                <w:rFonts w:ascii="Times New Roman" w:hAnsi="Times New Roman"/>
                <w:color w:val="000000"/>
                <w:sz w:val="18"/>
                <w:szCs w:val="18"/>
                <w:lang w:val="en-GB"/>
              </w:rPr>
              <w:t>60.0</w:t>
            </w:r>
            <w:r w:rsidR="002B71E0" w:rsidRPr="001120A2">
              <w:rPr>
                <w:rFonts w:ascii="Times New Roman" w:hAnsi="Times New Roman"/>
                <w:color w:val="000000"/>
                <w:sz w:val="18"/>
                <w:szCs w:val="18"/>
                <w:lang w:val="en-GB"/>
              </w:rPr>
              <w:t>)</w:t>
            </w:r>
          </w:p>
        </w:tc>
        <w:tc>
          <w:tcPr>
            <w:tcW w:w="1559"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w:t>
            </w:r>
            <w:r w:rsidR="00407267" w:rsidRPr="001120A2">
              <w:rPr>
                <w:rFonts w:ascii="Times New Roman" w:hAnsi="Times New Roman"/>
                <w:color w:val="000000"/>
                <w:sz w:val="18"/>
                <w:szCs w:val="18"/>
                <w:lang w:val="en-GB"/>
              </w:rPr>
              <w:t>(40.0)</w:t>
            </w:r>
          </w:p>
        </w:tc>
        <w:tc>
          <w:tcPr>
            <w:tcW w:w="2268" w:type="dxa"/>
          </w:tcPr>
          <w:p w:rsidR="00EF38A2" w:rsidRPr="001120A2" w:rsidRDefault="00EF38A2"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5 (20.0)</w:t>
            </w:r>
          </w:p>
        </w:tc>
      </w:tr>
      <w:tr w:rsidR="002B71E0" w:rsidRPr="001120A2" w:rsidTr="001120A2">
        <w:trPr>
          <w:jc w:val="center"/>
        </w:trPr>
        <w:tc>
          <w:tcPr>
            <w:tcW w:w="1276"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21-30</w:t>
            </w:r>
          </w:p>
        </w:tc>
        <w:tc>
          <w:tcPr>
            <w:tcW w:w="1541"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6(</w:t>
            </w:r>
            <w:r w:rsidR="00407267" w:rsidRPr="001120A2">
              <w:rPr>
                <w:rFonts w:ascii="Times New Roman" w:hAnsi="Times New Roman"/>
                <w:color w:val="000000"/>
                <w:sz w:val="18"/>
                <w:szCs w:val="18"/>
                <w:lang w:val="en-GB"/>
              </w:rPr>
              <w:t>10.0</w:t>
            </w:r>
            <w:r w:rsidRPr="001120A2">
              <w:rPr>
                <w:rFonts w:ascii="Times New Roman" w:hAnsi="Times New Roman"/>
                <w:color w:val="000000"/>
                <w:sz w:val="18"/>
                <w:szCs w:val="18"/>
                <w:lang w:val="en-GB"/>
              </w:rPr>
              <w:t>)</w:t>
            </w:r>
          </w:p>
        </w:tc>
        <w:tc>
          <w:tcPr>
            <w:tcW w:w="2570"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w:t>
            </w:r>
            <w:r w:rsidR="00407267" w:rsidRPr="001120A2">
              <w:rPr>
                <w:rFonts w:ascii="Times New Roman" w:hAnsi="Times New Roman"/>
                <w:color w:val="000000"/>
                <w:sz w:val="18"/>
                <w:szCs w:val="18"/>
                <w:lang w:val="en-GB"/>
              </w:rPr>
              <w:t>100.0</w:t>
            </w:r>
            <w:r w:rsidRPr="001120A2">
              <w:rPr>
                <w:rFonts w:ascii="Times New Roman" w:hAnsi="Times New Roman"/>
                <w:color w:val="000000"/>
                <w:sz w:val="18"/>
                <w:szCs w:val="18"/>
                <w:lang w:val="en-GB"/>
              </w:rPr>
              <w:t>)</w:t>
            </w:r>
          </w:p>
        </w:tc>
        <w:tc>
          <w:tcPr>
            <w:tcW w:w="1559"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0(0.0)</w:t>
            </w:r>
          </w:p>
        </w:tc>
        <w:tc>
          <w:tcPr>
            <w:tcW w:w="2268"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 (16.0)</w:t>
            </w:r>
          </w:p>
        </w:tc>
      </w:tr>
      <w:tr w:rsidR="002B71E0" w:rsidRPr="001120A2" w:rsidTr="001120A2">
        <w:trPr>
          <w:jc w:val="center"/>
        </w:trPr>
        <w:tc>
          <w:tcPr>
            <w:tcW w:w="1276"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31-40</w:t>
            </w:r>
          </w:p>
        </w:tc>
        <w:tc>
          <w:tcPr>
            <w:tcW w:w="1541"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8(</w:t>
            </w:r>
            <w:r w:rsidR="00407267" w:rsidRPr="001120A2">
              <w:rPr>
                <w:rFonts w:ascii="Times New Roman" w:hAnsi="Times New Roman"/>
                <w:color w:val="000000"/>
                <w:sz w:val="18"/>
                <w:szCs w:val="18"/>
                <w:lang w:val="en-GB"/>
              </w:rPr>
              <w:t>13.3</w:t>
            </w:r>
            <w:r w:rsidRPr="001120A2">
              <w:rPr>
                <w:rFonts w:ascii="Times New Roman" w:hAnsi="Times New Roman"/>
                <w:color w:val="000000"/>
                <w:sz w:val="18"/>
                <w:szCs w:val="18"/>
                <w:lang w:val="en-GB"/>
              </w:rPr>
              <w:t>)</w:t>
            </w:r>
          </w:p>
        </w:tc>
        <w:tc>
          <w:tcPr>
            <w:tcW w:w="2570"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w:t>
            </w:r>
            <w:r w:rsidR="00407267" w:rsidRPr="001120A2">
              <w:rPr>
                <w:rFonts w:ascii="Times New Roman" w:hAnsi="Times New Roman"/>
                <w:color w:val="000000"/>
                <w:sz w:val="18"/>
                <w:szCs w:val="18"/>
                <w:lang w:val="en-GB"/>
              </w:rPr>
              <w:t>75.0</w:t>
            </w:r>
            <w:r w:rsidRPr="001120A2">
              <w:rPr>
                <w:rFonts w:ascii="Times New Roman" w:hAnsi="Times New Roman"/>
                <w:color w:val="000000"/>
                <w:sz w:val="18"/>
                <w:szCs w:val="18"/>
                <w:lang w:val="en-GB"/>
              </w:rPr>
              <w:t>)</w:t>
            </w:r>
          </w:p>
        </w:tc>
        <w:tc>
          <w:tcPr>
            <w:tcW w:w="1559"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w:t>
            </w:r>
            <w:r w:rsidR="00407267" w:rsidRPr="001120A2">
              <w:rPr>
                <w:rFonts w:ascii="Times New Roman" w:hAnsi="Times New Roman"/>
                <w:color w:val="000000"/>
                <w:sz w:val="18"/>
                <w:szCs w:val="18"/>
                <w:lang w:val="en-GB"/>
              </w:rPr>
              <w:t>(25.0)</w:t>
            </w:r>
          </w:p>
        </w:tc>
        <w:tc>
          <w:tcPr>
            <w:tcW w:w="2268"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 (16.0)</w:t>
            </w:r>
          </w:p>
        </w:tc>
      </w:tr>
      <w:tr w:rsidR="002B71E0" w:rsidRPr="001120A2" w:rsidTr="001120A2">
        <w:trPr>
          <w:jc w:val="center"/>
        </w:trPr>
        <w:tc>
          <w:tcPr>
            <w:tcW w:w="1276"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41-50</w:t>
            </w:r>
          </w:p>
        </w:tc>
        <w:tc>
          <w:tcPr>
            <w:tcW w:w="1541"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9(</w:t>
            </w:r>
            <w:r w:rsidR="00407267" w:rsidRPr="001120A2">
              <w:rPr>
                <w:rFonts w:ascii="Times New Roman" w:hAnsi="Times New Roman"/>
                <w:color w:val="000000"/>
                <w:sz w:val="18"/>
                <w:szCs w:val="18"/>
                <w:lang w:val="en-GB"/>
              </w:rPr>
              <w:t>15.0</w:t>
            </w:r>
            <w:r w:rsidRPr="001120A2">
              <w:rPr>
                <w:rFonts w:ascii="Times New Roman" w:hAnsi="Times New Roman"/>
                <w:color w:val="000000"/>
                <w:sz w:val="18"/>
                <w:szCs w:val="18"/>
                <w:lang w:val="en-GB"/>
              </w:rPr>
              <w:t>)</w:t>
            </w:r>
          </w:p>
        </w:tc>
        <w:tc>
          <w:tcPr>
            <w:tcW w:w="2570"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w:t>
            </w:r>
            <w:r w:rsidR="00407267" w:rsidRPr="001120A2">
              <w:rPr>
                <w:rFonts w:ascii="Times New Roman" w:hAnsi="Times New Roman"/>
                <w:color w:val="000000"/>
                <w:sz w:val="18"/>
                <w:szCs w:val="18"/>
                <w:lang w:val="en-GB"/>
              </w:rPr>
              <w:t>33.3</w:t>
            </w:r>
            <w:r w:rsidRPr="001120A2">
              <w:rPr>
                <w:rFonts w:ascii="Times New Roman" w:hAnsi="Times New Roman"/>
                <w:color w:val="000000"/>
                <w:sz w:val="18"/>
                <w:szCs w:val="18"/>
                <w:lang w:val="en-GB"/>
              </w:rPr>
              <w:t>)</w:t>
            </w:r>
          </w:p>
        </w:tc>
        <w:tc>
          <w:tcPr>
            <w:tcW w:w="1559"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w:t>
            </w:r>
            <w:r w:rsidR="00407267" w:rsidRPr="001120A2">
              <w:rPr>
                <w:rFonts w:ascii="Times New Roman" w:hAnsi="Times New Roman"/>
                <w:color w:val="000000"/>
                <w:sz w:val="18"/>
                <w:szCs w:val="18"/>
                <w:lang w:val="en-GB"/>
              </w:rPr>
              <w:t>(66.7)</w:t>
            </w:r>
          </w:p>
        </w:tc>
        <w:tc>
          <w:tcPr>
            <w:tcW w:w="2268"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 (12.0)</w:t>
            </w:r>
          </w:p>
        </w:tc>
      </w:tr>
      <w:tr w:rsidR="002B71E0" w:rsidRPr="001120A2" w:rsidTr="001120A2">
        <w:trPr>
          <w:jc w:val="center"/>
        </w:trPr>
        <w:tc>
          <w:tcPr>
            <w:tcW w:w="1276"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51-60</w:t>
            </w:r>
          </w:p>
        </w:tc>
        <w:tc>
          <w:tcPr>
            <w:tcW w:w="1541"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7(</w:t>
            </w:r>
            <w:r w:rsidR="00407267" w:rsidRPr="001120A2">
              <w:rPr>
                <w:rFonts w:ascii="Times New Roman" w:hAnsi="Times New Roman"/>
                <w:color w:val="000000"/>
                <w:sz w:val="18"/>
                <w:szCs w:val="18"/>
                <w:lang w:val="en-GB"/>
              </w:rPr>
              <w:t>11.7</w:t>
            </w:r>
            <w:r w:rsidRPr="001120A2">
              <w:rPr>
                <w:rFonts w:ascii="Times New Roman" w:hAnsi="Times New Roman"/>
                <w:color w:val="000000"/>
                <w:sz w:val="18"/>
                <w:szCs w:val="18"/>
                <w:lang w:val="en-GB"/>
              </w:rPr>
              <w:t>)</w:t>
            </w:r>
          </w:p>
        </w:tc>
        <w:tc>
          <w:tcPr>
            <w:tcW w:w="2570"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w:t>
            </w:r>
            <w:r w:rsidR="00407267" w:rsidRPr="001120A2">
              <w:rPr>
                <w:rFonts w:ascii="Times New Roman" w:hAnsi="Times New Roman"/>
                <w:color w:val="000000"/>
                <w:sz w:val="18"/>
                <w:szCs w:val="18"/>
                <w:lang w:val="en-GB"/>
              </w:rPr>
              <w:t>100.0</w:t>
            </w:r>
            <w:r w:rsidRPr="001120A2">
              <w:rPr>
                <w:rFonts w:ascii="Times New Roman" w:hAnsi="Times New Roman"/>
                <w:color w:val="000000"/>
                <w:sz w:val="18"/>
                <w:szCs w:val="18"/>
                <w:lang w:val="en-GB"/>
              </w:rPr>
              <w:t>)</w:t>
            </w:r>
          </w:p>
        </w:tc>
        <w:tc>
          <w:tcPr>
            <w:tcW w:w="1559"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0(0.0)</w:t>
            </w:r>
          </w:p>
        </w:tc>
        <w:tc>
          <w:tcPr>
            <w:tcW w:w="2268"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 (16.0)</w:t>
            </w:r>
          </w:p>
        </w:tc>
      </w:tr>
      <w:tr w:rsidR="002B71E0" w:rsidRPr="001120A2" w:rsidTr="001120A2">
        <w:trPr>
          <w:jc w:val="center"/>
        </w:trPr>
        <w:tc>
          <w:tcPr>
            <w:tcW w:w="1276"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61-70</w:t>
            </w:r>
          </w:p>
        </w:tc>
        <w:tc>
          <w:tcPr>
            <w:tcW w:w="1541"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3(</w:t>
            </w:r>
            <w:r w:rsidR="00407267" w:rsidRPr="001120A2">
              <w:rPr>
                <w:rFonts w:ascii="Times New Roman" w:hAnsi="Times New Roman"/>
                <w:color w:val="000000"/>
                <w:sz w:val="18"/>
                <w:szCs w:val="18"/>
                <w:lang w:val="en-GB"/>
              </w:rPr>
              <w:t>5.0</w:t>
            </w:r>
            <w:r w:rsidRPr="001120A2">
              <w:rPr>
                <w:rFonts w:ascii="Times New Roman" w:hAnsi="Times New Roman"/>
                <w:color w:val="000000"/>
                <w:sz w:val="18"/>
                <w:szCs w:val="18"/>
                <w:lang w:val="en-GB"/>
              </w:rPr>
              <w:t>)</w:t>
            </w:r>
          </w:p>
        </w:tc>
        <w:tc>
          <w:tcPr>
            <w:tcW w:w="2570"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0(0.0)</w:t>
            </w:r>
          </w:p>
        </w:tc>
        <w:tc>
          <w:tcPr>
            <w:tcW w:w="1559"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0(0.0)</w:t>
            </w:r>
          </w:p>
        </w:tc>
        <w:tc>
          <w:tcPr>
            <w:tcW w:w="2268" w:type="dxa"/>
          </w:tcPr>
          <w:p w:rsidR="002B71E0" w:rsidRPr="001120A2" w:rsidRDefault="002B71E0" w:rsidP="00701810">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0 (0.0)</w:t>
            </w:r>
          </w:p>
        </w:tc>
      </w:tr>
      <w:tr w:rsidR="002B71E0" w:rsidRPr="001120A2" w:rsidTr="001120A2">
        <w:trPr>
          <w:jc w:val="center"/>
        </w:trPr>
        <w:tc>
          <w:tcPr>
            <w:tcW w:w="1276" w:type="dxa"/>
          </w:tcPr>
          <w:p w:rsidR="002B71E0" w:rsidRPr="001120A2" w:rsidRDefault="002B71E0"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Total</w:t>
            </w:r>
          </w:p>
        </w:tc>
        <w:tc>
          <w:tcPr>
            <w:tcW w:w="1541" w:type="dxa"/>
          </w:tcPr>
          <w:p w:rsidR="002B71E0" w:rsidRPr="001120A2" w:rsidRDefault="002B71E0"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60(100.0)</w:t>
            </w:r>
          </w:p>
        </w:tc>
        <w:tc>
          <w:tcPr>
            <w:tcW w:w="2570" w:type="dxa"/>
          </w:tcPr>
          <w:p w:rsidR="002B71E0" w:rsidRPr="001120A2" w:rsidRDefault="002B71E0"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18(72.0)</w:t>
            </w:r>
          </w:p>
        </w:tc>
        <w:tc>
          <w:tcPr>
            <w:tcW w:w="1559" w:type="dxa"/>
          </w:tcPr>
          <w:p w:rsidR="002B71E0" w:rsidRPr="001120A2" w:rsidRDefault="002B71E0"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7(28.0)</w:t>
            </w:r>
          </w:p>
        </w:tc>
        <w:tc>
          <w:tcPr>
            <w:tcW w:w="2268" w:type="dxa"/>
          </w:tcPr>
          <w:p w:rsidR="002B71E0" w:rsidRPr="001120A2" w:rsidRDefault="002B71E0" w:rsidP="00701810">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25 (100.0)</w:t>
            </w:r>
          </w:p>
        </w:tc>
      </w:tr>
    </w:tbl>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28"/>
          <w:footerReference w:type="default" r:id="rId29"/>
          <w:type w:val="continuous"/>
          <w:pgSz w:w="12242" w:h="15842" w:code="1"/>
          <w:pgMar w:top="1440" w:right="1440" w:bottom="1440" w:left="1440" w:header="720" w:footer="720" w:gutter="0"/>
          <w:cols w:space="708"/>
          <w:docGrid w:linePitch="360"/>
        </w:sectPr>
      </w:pP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lastRenderedPageBreak/>
        <w:t xml:space="preserve">The gender distribution of patients with ESBL-producing isolates from clinical samples in UPTH, Port Harcourt is shown in Table </w:t>
      </w:r>
      <w:r w:rsidR="009D6FBA" w:rsidRPr="001120A2">
        <w:rPr>
          <w:rFonts w:ascii="Times New Roman" w:hAnsi="Times New Roman"/>
          <w:sz w:val="20"/>
          <w:szCs w:val="20"/>
        </w:rPr>
        <w:t>6</w:t>
      </w:r>
      <w:r w:rsidRPr="001120A2">
        <w:rPr>
          <w:rFonts w:ascii="Times New Roman" w:hAnsi="Times New Roman"/>
          <w:sz w:val="20"/>
          <w:szCs w:val="20"/>
        </w:rPr>
        <w:t xml:space="preserve">. Females </w:t>
      </w:r>
      <w:r w:rsidR="00B068F3" w:rsidRPr="001120A2">
        <w:rPr>
          <w:rFonts w:ascii="Times New Roman" w:hAnsi="Times New Roman"/>
          <w:sz w:val="20"/>
          <w:szCs w:val="20"/>
        </w:rPr>
        <w:lastRenderedPageBreak/>
        <w:t>[16(64</w:t>
      </w:r>
      <w:r w:rsidR="00407267" w:rsidRPr="001120A2">
        <w:rPr>
          <w:rFonts w:ascii="Times New Roman" w:hAnsi="Times New Roman"/>
          <w:sz w:val="20"/>
          <w:szCs w:val="20"/>
        </w:rPr>
        <w:t>.0</w:t>
      </w:r>
      <w:r w:rsidR="00B068F3" w:rsidRPr="001120A2">
        <w:rPr>
          <w:rFonts w:ascii="Times New Roman" w:hAnsi="Times New Roman"/>
          <w:sz w:val="20"/>
          <w:szCs w:val="20"/>
        </w:rPr>
        <w:t xml:space="preserve">%)] </w:t>
      </w:r>
      <w:r w:rsidRPr="001120A2">
        <w:rPr>
          <w:rFonts w:ascii="Times New Roman" w:hAnsi="Times New Roman"/>
          <w:sz w:val="20"/>
          <w:szCs w:val="20"/>
        </w:rPr>
        <w:t xml:space="preserve">were detected with the highest </w:t>
      </w:r>
      <w:r w:rsidR="00B068F3" w:rsidRPr="001120A2">
        <w:rPr>
          <w:rFonts w:ascii="Times New Roman" w:hAnsi="Times New Roman"/>
          <w:sz w:val="20"/>
          <w:szCs w:val="20"/>
        </w:rPr>
        <w:t xml:space="preserve">rate of ESBL-producing organism and </w:t>
      </w:r>
      <w:r w:rsidRPr="001120A2">
        <w:rPr>
          <w:rFonts w:ascii="Times New Roman" w:hAnsi="Times New Roman"/>
          <w:sz w:val="20"/>
          <w:szCs w:val="20"/>
        </w:rPr>
        <w:t>males accounted for 9(36</w:t>
      </w:r>
      <w:r w:rsidR="00407267" w:rsidRPr="001120A2">
        <w:rPr>
          <w:rFonts w:ascii="Times New Roman" w:hAnsi="Times New Roman"/>
          <w:sz w:val="20"/>
          <w:szCs w:val="20"/>
        </w:rPr>
        <w:t>.0</w:t>
      </w:r>
      <w:r w:rsidRPr="001120A2">
        <w:rPr>
          <w:rFonts w:ascii="Times New Roman" w:hAnsi="Times New Roman"/>
          <w:sz w:val="20"/>
          <w:szCs w:val="20"/>
        </w:rPr>
        <w:t>%).</w:t>
      </w:r>
    </w:p>
    <w:p w:rsidR="00701810" w:rsidRPr="001120A2" w:rsidRDefault="00701810" w:rsidP="00701810">
      <w:pPr>
        <w:pStyle w:val="NoSpacing"/>
        <w:snapToGrid w:val="0"/>
        <w:jc w:val="both"/>
        <w:rPr>
          <w:rFonts w:ascii="Times New Roman" w:hAnsi="Times New Roman"/>
          <w:b/>
          <w:sz w:val="20"/>
          <w:szCs w:val="20"/>
        </w:rPr>
        <w:sectPr w:rsidR="00701810" w:rsidRPr="001120A2" w:rsidSect="00701810">
          <w:headerReference w:type="default" r:id="rId30"/>
          <w:footerReference w:type="default" r:id="rId31"/>
          <w:type w:val="continuous"/>
          <w:pgSz w:w="12242" w:h="15842" w:code="1"/>
          <w:pgMar w:top="1440" w:right="1440" w:bottom="1440" w:left="1440" w:header="720" w:footer="720" w:gutter="0"/>
          <w:cols w:num="2" w:space="550"/>
          <w:docGrid w:linePitch="360"/>
        </w:sectPr>
      </w:pPr>
    </w:p>
    <w:p w:rsidR="003816DE" w:rsidRPr="001120A2" w:rsidRDefault="003816DE" w:rsidP="00701810">
      <w:pPr>
        <w:pStyle w:val="NoSpacing"/>
        <w:snapToGrid w:val="0"/>
        <w:jc w:val="center"/>
        <w:rPr>
          <w:rFonts w:ascii="Times New Roman" w:hAnsi="Times New Roman"/>
          <w:b/>
          <w:sz w:val="20"/>
          <w:szCs w:val="20"/>
        </w:rPr>
      </w:pPr>
    </w:p>
    <w:p w:rsidR="00EF38A2" w:rsidRPr="001120A2" w:rsidRDefault="00EF38A2" w:rsidP="00701810">
      <w:pPr>
        <w:pStyle w:val="NoSpacing"/>
        <w:snapToGrid w:val="0"/>
        <w:jc w:val="both"/>
        <w:rPr>
          <w:rFonts w:ascii="Times New Roman" w:hAnsi="Times New Roman"/>
          <w:b/>
          <w:sz w:val="20"/>
          <w:szCs w:val="20"/>
        </w:rPr>
      </w:pPr>
      <w:r w:rsidRPr="001120A2">
        <w:rPr>
          <w:rFonts w:ascii="Times New Roman" w:hAnsi="Times New Roman"/>
          <w:b/>
          <w:sz w:val="20"/>
          <w:szCs w:val="20"/>
        </w:rPr>
        <w:t xml:space="preserve">Table </w:t>
      </w:r>
      <w:r w:rsidR="009D6FBA" w:rsidRPr="001120A2">
        <w:rPr>
          <w:rFonts w:ascii="Times New Roman" w:hAnsi="Times New Roman"/>
          <w:b/>
          <w:sz w:val="20"/>
          <w:szCs w:val="20"/>
        </w:rPr>
        <w:t>6</w:t>
      </w:r>
      <w:r w:rsidRPr="001120A2">
        <w:rPr>
          <w:rFonts w:ascii="Times New Roman" w:hAnsi="Times New Roman"/>
          <w:b/>
          <w:sz w:val="20"/>
          <w:szCs w:val="20"/>
        </w:rPr>
        <w:t>: Gender Distribution of Patients with ESBL Producing Organisms Isolated from Clinical Samples in UPTH, Port-Harcourt, Nigeria</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694"/>
        <w:gridCol w:w="3118"/>
        <w:gridCol w:w="1701"/>
      </w:tblGrid>
      <w:tr w:rsidR="00EF38A2" w:rsidRPr="001120A2" w:rsidTr="001120A2">
        <w:trPr>
          <w:jc w:val="center"/>
        </w:trPr>
        <w:tc>
          <w:tcPr>
            <w:tcW w:w="1809" w:type="dxa"/>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Organism</w:t>
            </w:r>
          </w:p>
        </w:tc>
        <w:tc>
          <w:tcPr>
            <w:tcW w:w="2694" w:type="dxa"/>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No. ESBL Isolates</w:t>
            </w:r>
            <w:r w:rsidR="00F43BFF" w:rsidRPr="001120A2">
              <w:rPr>
                <w:rFonts w:ascii="Times New Roman" w:hAnsi="Times New Roman"/>
                <w:b/>
                <w:color w:val="000000"/>
                <w:sz w:val="20"/>
                <w:szCs w:val="20"/>
                <w:lang w:val="en-GB"/>
              </w:rPr>
              <w:t xml:space="preserve"> (%)</w:t>
            </w:r>
          </w:p>
        </w:tc>
        <w:tc>
          <w:tcPr>
            <w:tcW w:w="3118" w:type="dxa"/>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Males (%)</w:t>
            </w:r>
          </w:p>
        </w:tc>
        <w:tc>
          <w:tcPr>
            <w:tcW w:w="1701" w:type="dxa"/>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Females (%)</w:t>
            </w:r>
          </w:p>
        </w:tc>
      </w:tr>
      <w:tr w:rsidR="00EF38A2" w:rsidRPr="001120A2" w:rsidTr="001120A2">
        <w:trPr>
          <w:jc w:val="center"/>
        </w:trPr>
        <w:tc>
          <w:tcPr>
            <w:tcW w:w="1809" w:type="dxa"/>
          </w:tcPr>
          <w:p w:rsidR="00EF38A2" w:rsidRPr="001120A2" w:rsidRDefault="00EF38A2" w:rsidP="00701810">
            <w:pPr>
              <w:pStyle w:val="NoSpacing"/>
              <w:snapToGrid w:val="0"/>
              <w:jc w:val="both"/>
              <w:rPr>
                <w:rFonts w:ascii="Times New Roman" w:hAnsi="Times New Roman"/>
                <w:i/>
                <w:color w:val="000000"/>
                <w:sz w:val="20"/>
                <w:szCs w:val="20"/>
                <w:lang w:val="en-GB"/>
              </w:rPr>
            </w:pPr>
            <w:r w:rsidRPr="001120A2">
              <w:rPr>
                <w:rFonts w:ascii="Times New Roman" w:hAnsi="Times New Roman"/>
                <w:i/>
                <w:color w:val="000000"/>
                <w:sz w:val="20"/>
                <w:szCs w:val="20"/>
                <w:lang w:val="en-GB"/>
              </w:rPr>
              <w:t>E. coli</w:t>
            </w:r>
          </w:p>
        </w:tc>
        <w:tc>
          <w:tcPr>
            <w:tcW w:w="2694" w:type="dxa"/>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w:t>
            </w:r>
            <w:r w:rsidR="00407267" w:rsidRPr="001120A2">
              <w:rPr>
                <w:rFonts w:ascii="Times New Roman" w:hAnsi="Times New Roman"/>
                <w:color w:val="000000"/>
                <w:sz w:val="20"/>
                <w:szCs w:val="20"/>
                <w:lang w:val="en-GB"/>
              </w:rPr>
              <w:t>8(72.0)</w:t>
            </w:r>
          </w:p>
        </w:tc>
        <w:tc>
          <w:tcPr>
            <w:tcW w:w="3118" w:type="dxa"/>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7 (38.9)</w:t>
            </w:r>
          </w:p>
        </w:tc>
        <w:tc>
          <w:tcPr>
            <w:tcW w:w="1701" w:type="dxa"/>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11 (61.1)</w:t>
            </w:r>
          </w:p>
        </w:tc>
      </w:tr>
      <w:tr w:rsidR="00EF38A2" w:rsidRPr="001120A2" w:rsidTr="001120A2">
        <w:trPr>
          <w:jc w:val="center"/>
        </w:trPr>
        <w:tc>
          <w:tcPr>
            <w:tcW w:w="1809" w:type="dxa"/>
          </w:tcPr>
          <w:p w:rsidR="00EF38A2" w:rsidRPr="001120A2" w:rsidRDefault="00EF38A2" w:rsidP="00701810">
            <w:pPr>
              <w:pStyle w:val="NoSpacing"/>
              <w:snapToGrid w:val="0"/>
              <w:jc w:val="both"/>
              <w:rPr>
                <w:rFonts w:ascii="Times New Roman" w:hAnsi="Times New Roman"/>
                <w:i/>
                <w:color w:val="000000"/>
                <w:sz w:val="20"/>
                <w:szCs w:val="20"/>
                <w:lang w:val="en-GB"/>
              </w:rPr>
            </w:pPr>
            <w:r w:rsidRPr="001120A2">
              <w:rPr>
                <w:rFonts w:ascii="Times New Roman" w:hAnsi="Times New Roman"/>
                <w:i/>
                <w:color w:val="000000"/>
                <w:sz w:val="20"/>
                <w:szCs w:val="20"/>
                <w:lang w:val="en-GB"/>
              </w:rPr>
              <w:t xml:space="preserve">K. </w:t>
            </w:r>
            <w:proofErr w:type="spellStart"/>
            <w:r w:rsidRPr="001120A2">
              <w:rPr>
                <w:rFonts w:ascii="Times New Roman" w:hAnsi="Times New Roman"/>
                <w:i/>
                <w:color w:val="000000"/>
                <w:sz w:val="20"/>
                <w:szCs w:val="20"/>
                <w:lang w:val="en-GB"/>
              </w:rPr>
              <w:t>pneumoniae</w:t>
            </w:r>
            <w:proofErr w:type="spellEnd"/>
          </w:p>
        </w:tc>
        <w:tc>
          <w:tcPr>
            <w:tcW w:w="2694" w:type="dxa"/>
          </w:tcPr>
          <w:p w:rsidR="00EF38A2" w:rsidRPr="001120A2" w:rsidRDefault="00407267"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7(28.0)</w:t>
            </w:r>
          </w:p>
        </w:tc>
        <w:tc>
          <w:tcPr>
            <w:tcW w:w="3118" w:type="dxa"/>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 (28.6)</w:t>
            </w:r>
          </w:p>
        </w:tc>
        <w:tc>
          <w:tcPr>
            <w:tcW w:w="1701" w:type="dxa"/>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5 (71.4)</w:t>
            </w:r>
          </w:p>
        </w:tc>
      </w:tr>
      <w:tr w:rsidR="00EF38A2" w:rsidRPr="001120A2" w:rsidTr="001120A2">
        <w:trPr>
          <w:jc w:val="center"/>
        </w:trPr>
        <w:tc>
          <w:tcPr>
            <w:tcW w:w="1809" w:type="dxa"/>
          </w:tcPr>
          <w:p w:rsidR="00EF38A2" w:rsidRPr="001120A2" w:rsidRDefault="00407267"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Total</w:t>
            </w:r>
          </w:p>
        </w:tc>
        <w:tc>
          <w:tcPr>
            <w:tcW w:w="2694" w:type="dxa"/>
          </w:tcPr>
          <w:p w:rsidR="00EF38A2" w:rsidRPr="001120A2" w:rsidRDefault="00407267"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25(100.0)</w:t>
            </w:r>
          </w:p>
        </w:tc>
        <w:tc>
          <w:tcPr>
            <w:tcW w:w="3118" w:type="dxa"/>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9 (36</w:t>
            </w:r>
            <w:r w:rsidR="00407267" w:rsidRPr="001120A2">
              <w:rPr>
                <w:rFonts w:ascii="Times New Roman" w:hAnsi="Times New Roman"/>
                <w:b/>
                <w:color w:val="000000"/>
                <w:sz w:val="20"/>
                <w:szCs w:val="20"/>
                <w:lang w:val="en-GB"/>
              </w:rPr>
              <w:t>.0</w:t>
            </w:r>
            <w:r w:rsidRPr="001120A2">
              <w:rPr>
                <w:rFonts w:ascii="Times New Roman" w:hAnsi="Times New Roman"/>
                <w:b/>
                <w:color w:val="000000"/>
                <w:sz w:val="20"/>
                <w:szCs w:val="20"/>
                <w:lang w:val="en-GB"/>
              </w:rPr>
              <w:t>)</w:t>
            </w:r>
          </w:p>
        </w:tc>
        <w:tc>
          <w:tcPr>
            <w:tcW w:w="1701" w:type="dxa"/>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16 (64</w:t>
            </w:r>
            <w:r w:rsidR="00407267" w:rsidRPr="001120A2">
              <w:rPr>
                <w:rFonts w:ascii="Times New Roman" w:hAnsi="Times New Roman"/>
                <w:b/>
                <w:color w:val="000000"/>
                <w:sz w:val="20"/>
                <w:szCs w:val="20"/>
                <w:lang w:val="en-GB"/>
              </w:rPr>
              <w:t>.0</w:t>
            </w:r>
            <w:r w:rsidRPr="001120A2">
              <w:rPr>
                <w:rFonts w:ascii="Times New Roman" w:hAnsi="Times New Roman"/>
                <w:b/>
                <w:color w:val="000000"/>
                <w:sz w:val="20"/>
                <w:szCs w:val="20"/>
                <w:lang w:val="en-GB"/>
              </w:rPr>
              <w:t>)</w:t>
            </w:r>
          </w:p>
        </w:tc>
      </w:tr>
    </w:tbl>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32"/>
          <w:footerReference w:type="default" r:id="rId33"/>
          <w:type w:val="continuous"/>
          <w:pgSz w:w="12242" w:h="15842" w:code="1"/>
          <w:pgMar w:top="1440" w:right="1440" w:bottom="1440" w:left="1440" w:header="720" w:footer="720" w:gutter="0"/>
          <w:cols w:space="708"/>
          <w:docGrid w:linePitch="360"/>
        </w:sectPr>
      </w:pP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lastRenderedPageBreak/>
        <w:t xml:space="preserve">The distribution of ESBL-producer according to Ward/Clinic in UPTH is shown in Table </w:t>
      </w:r>
      <w:r w:rsidR="009D6FBA" w:rsidRPr="001120A2">
        <w:rPr>
          <w:rFonts w:ascii="Times New Roman" w:hAnsi="Times New Roman"/>
          <w:sz w:val="20"/>
          <w:szCs w:val="20"/>
        </w:rPr>
        <w:t>7</w:t>
      </w:r>
      <w:r w:rsidRPr="001120A2">
        <w:rPr>
          <w:rFonts w:ascii="Times New Roman" w:hAnsi="Times New Roman"/>
          <w:sz w:val="20"/>
          <w:szCs w:val="20"/>
        </w:rPr>
        <w:t>. ESBL-producing organisms were most f</w:t>
      </w:r>
      <w:r w:rsidR="00B068F3" w:rsidRPr="001120A2">
        <w:rPr>
          <w:rFonts w:ascii="Times New Roman" w:hAnsi="Times New Roman"/>
          <w:sz w:val="20"/>
          <w:szCs w:val="20"/>
        </w:rPr>
        <w:t>requently accounted in the GOPD</w:t>
      </w:r>
      <w:r w:rsidRPr="001120A2">
        <w:rPr>
          <w:rFonts w:ascii="Times New Roman" w:hAnsi="Times New Roman"/>
          <w:sz w:val="20"/>
          <w:szCs w:val="20"/>
        </w:rPr>
        <w:t xml:space="preserve"> </w:t>
      </w:r>
      <w:r w:rsidR="00B068F3" w:rsidRPr="001120A2">
        <w:rPr>
          <w:rFonts w:ascii="Times New Roman" w:hAnsi="Times New Roman"/>
          <w:sz w:val="20"/>
          <w:szCs w:val="20"/>
        </w:rPr>
        <w:t>[</w:t>
      </w:r>
      <w:r w:rsidRPr="001120A2">
        <w:rPr>
          <w:rFonts w:ascii="Times New Roman" w:hAnsi="Times New Roman"/>
          <w:sz w:val="20"/>
          <w:szCs w:val="20"/>
        </w:rPr>
        <w:t>7(28</w:t>
      </w:r>
      <w:r w:rsidR="00407267" w:rsidRPr="001120A2">
        <w:rPr>
          <w:rFonts w:ascii="Times New Roman" w:hAnsi="Times New Roman"/>
          <w:sz w:val="20"/>
          <w:szCs w:val="20"/>
        </w:rPr>
        <w:t>.0</w:t>
      </w:r>
      <w:r w:rsidRPr="001120A2">
        <w:rPr>
          <w:rFonts w:ascii="Times New Roman" w:hAnsi="Times New Roman"/>
          <w:sz w:val="20"/>
          <w:szCs w:val="20"/>
        </w:rPr>
        <w:t>%)</w:t>
      </w:r>
      <w:r w:rsidR="00B068F3" w:rsidRPr="001120A2">
        <w:rPr>
          <w:rFonts w:ascii="Times New Roman" w:hAnsi="Times New Roman"/>
          <w:sz w:val="20"/>
          <w:szCs w:val="20"/>
        </w:rPr>
        <w:t>]. This was</w:t>
      </w:r>
      <w:r w:rsidRPr="001120A2">
        <w:rPr>
          <w:rFonts w:ascii="Times New Roman" w:hAnsi="Times New Roman"/>
          <w:sz w:val="20"/>
          <w:szCs w:val="20"/>
        </w:rPr>
        <w:t xml:space="preserve"> closely </w:t>
      </w:r>
      <w:r w:rsidR="00B068F3" w:rsidRPr="001120A2">
        <w:rPr>
          <w:rFonts w:ascii="Times New Roman" w:hAnsi="Times New Roman"/>
          <w:sz w:val="20"/>
          <w:szCs w:val="20"/>
        </w:rPr>
        <w:t xml:space="preserve">followed </w:t>
      </w:r>
      <w:r w:rsidR="00B068F3" w:rsidRPr="001120A2">
        <w:rPr>
          <w:rFonts w:ascii="Times New Roman" w:hAnsi="Times New Roman"/>
          <w:sz w:val="20"/>
          <w:szCs w:val="20"/>
        </w:rPr>
        <w:lastRenderedPageBreak/>
        <w:t xml:space="preserve">by the </w:t>
      </w:r>
      <w:proofErr w:type="spellStart"/>
      <w:r w:rsidR="00B068F3" w:rsidRPr="001120A2">
        <w:rPr>
          <w:rFonts w:ascii="Times New Roman" w:hAnsi="Times New Roman"/>
          <w:sz w:val="20"/>
          <w:szCs w:val="20"/>
        </w:rPr>
        <w:t>Paediatric</w:t>
      </w:r>
      <w:proofErr w:type="spellEnd"/>
      <w:r w:rsidR="00B068F3" w:rsidRPr="001120A2">
        <w:rPr>
          <w:rFonts w:ascii="Times New Roman" w:hAnsi="Times New Roman"/>
          <w:sz w:val="20"/>
          <w:szCs w:val="20"/>
        </w:rPr>
        <w:t xml:space="preserve"> ward</w:t>
      </w:r>
      <w:r w:rsidRPr="001120A2">
        <w:rPr>
          <w:rFonts w:ascii="Times New Roman" w:hAnsi="Times New Roman"/>
          <w:sz w:val="20"/>
          <w:szCs w:val="20"/>
        </w:rPr>
        <w:t xml:space="preserve"> </w:t>
      </w:r>
      <w:r w:rsidR="00B068F3" w:rsidRPr="001120A2">
        <w:rPr>
          <w:rFonts w:ascii="Times New Roman" w:hAnsi="Times New Roman"/>
          <w:sz w:val="20"/>
          <w:szCs w:val="20"/>
        </w:rPr>
        <w:t>[</w:t>
      </w:r>
      <w:r w:rsidRPr="001120A2">
        <w:rPr>
          <w:rFonts w:ascii="Times New Roman" w:hAnsi="Times New Roman"/>
          <w:sz w:val="20"/>
          <w:szCs w:val="20"/>
        </w:rPr>
        <w:t>6(24</w:t>
      </w:r>
      <w:r w:rsidR="00407267" w:rsidRPr="001120A2">
        <w:rPr>
          <w:rFonts w:ascii="Times New Roman" w:hAnsi="Times New Roman"/>
          <w:sz w:val="20"/>
          <w:szCs w:val="20"/>
        </w:rPr>
        <w:t>.0</w:t>
      </w:r>
      <w:r w:rsidRPr="001120A2">
        <w:rPr>
          <w:rFonts w:ascii="Times New Roman" w:hAnsi="Times New Roman"/>
          <w:sz w:val="20"/>
          <w:szCs w:val="20"/>
        </w:rPr>
        <w:t>%)</w:t>
      </w:r>
      <w:r w:rsidR="00B068F3" w:rsidRPr="001120A2">
        <w:rPr>
          <w:rFonts w:ascii="Times New Roman" w:hAnsi="Times New Roman"/>
          <w:sz w:val="20"/>
          <w:szCs w:val="20"/>
        </w:rPr>
        <w:t>]</w:t>
      </w:r>
      <w:r w:rsidRPr="001120A2">
        <w:rPr>
          <w:rFonts w:ascii="Times New Roman" w:hAnsi="Times New Roman"/>
          <w:sz w:val="20"/>
          <w:szCs w:val="20"/>
        </w:rPr>
        <w:t>, while the Accident, Emergency and Surgical ward recorded 6(16</w:t>
      </w:r>
      <w:r w:rsidR="00407267" w:rsidRPr="001120A2">
        <w:rPr>
          <w:rFonts w:ascii="Times New Roman" w:hAnsi="Times New Roman"/>
          <w:sz w:val="20"/>
          <w:szCs w:val="20"/>
        </w:rPr>
        <w:t>.0</w:t>
      </w:r>
      <w:r w:rsidRPr="001120A2">
        <w:rPr>
          <w:rFonts w:ascii="Times New Roman" w:hAnsi="Times New Roman"/>
          <w:sz w:val="20"/>
          <w:szCs w:val="20"/>
        </w:rPr>
        <w:t>%), respectively</w:t>
      </w:r>
      <w:r w:rsidR="009D6FBA" w:rsidRPr="001120A2">
        <w:rPr>
          <w:rFonts w:ascii="Times New Roman" w:hAnsi="Times New Roman"/>
          <w:sz w:val="20"/>
          <w:szCs w:val="20"/>
        </w:rPr>
        <w:t xml:space="preserve"> (Table 7</w:t>
      </w:r>
      <w:r w:rsidR="00EF38A2" w:rsidRPr="001120A2">
        <w:rPr>
          <w:rFonts w:ascii="Times New Roman" w:hAnsi="Times New Roman"/>
          <w:sz w:val="20"/>
          <w:szCs w:val="20"/>
        </w:rPr>
        <w:t>)</w:t>
      </w:r>
      <w:r w:rsidRPr="001120A2">
        <w:rPr>
          <w:rFonts w:ascii="Times New Roman" w:hAnsi="Times New Roman"/>
          <w:sz w:val="20"/>
          <w:szCs w:val="20"/>
        </w:rPr>
        <w:t>.</w:t>
      </w:r>
    </w:p>
    <w:p w:rsidR="00701810" w:rsidRPr="001120A2" w:rsidRDefault="00701810" w:rsidP="00701810">
      <w:pPr>
        <w:pStyle w:val="NoSpacing"/>
        <w:snapToGrid w:val="0"/>
        <w:jc w:val="both"/>
        <w:rPr>
          <w:rFonts w:ascii="Times New Roman" w:hAnsi="Times New Roman"/>
          <w:b/>
          <w:sz w:val="20"/>
          <w:szCs w:val="20"/>
        </w:rPr>
        <w:sectPr w:rsidR="00701810" w:rsidRPr="001120A2" w:rsidSect="00701810">
          <w:headerReference w:type="default" r:id="rId34"/>
          <w:footerReference w:type="default" r:id="rId35"/>
          <w:type w:val="continuous"/>
          <w:pgSz w:w="12242" w:h="15842" w:code="1"/>
          <w:pgMar w:top="1440" w:right="1440" w:bottom="1440" w:left="1440" w:header="720" w:footer="720" w:gutter="0"/>
          <w:cols w:num="2" w:space="550"/>
          <w:docGrid w:linePitch="360"/>
        </w:sectPr>
      </w:pPr>
    </w:p>
    <w:p w:rsidR="00F43BFF" w:rsidRPr="001120A2" w:rsidRDefault="00F43BFF" w:rsidP="00701810">
      <w:pPr>
        <w:pStyle w:val="NoSpacing"/>
        <w:snapToGrid w:val="0"/>
        <w:jc w:val="center"/>
        <w:rPr>
          <w:rFonts w:ascii="Times New Roman" w:hAnsi="Times New Roman"/>
          <w:b/>
          <w:sz w:val="20"/>
          <w:szCs w:val="20"/>
        </w:rPr>
      </w:pPr>
    </w:p>
    <w:p w:rsidR="00EF38A2" w:rsidRPr="001120A2" w:rsidRDefault="00EF38A2" w:rsidP="00701810">
      <w:pPr>
        <w:pStyle w:val="NoSpacing"/>
        <w:snapToGrid w:val="0"/>
        <w:jc w:val="both"/>
        <w:rPr>
          <w:rFonts w:ascii="Times New Roman" w:hAnsi="Times New Roman"/>
          <w:b/>
          <w:sz w:val="20"/>
          <w:szCs w:val="20"/>
        </w:rPr>
      </w:pPr>
      <w:r w:rsidRPr="001120A2">
        <w:rPr>
          <w:rFonts w:ascii="Times New Roman" w:hAnsi="Times New Roman"/>
          <w:b/>
          <w:sz w:val="20"/>
          <w:szCs w:val="20"/>
        </w:rPr>
        <w:t xml:space="preserve">Table </w:t>
      </w:r>
      <w:r w:rsidR="009D6FBA" w:rsidRPr="001120A2">
        <w:rPr>
          <w:rFonts w:ascii="Times New Roman" w:hAnsi="Times New Roman"/>
          <w:b/>
          <w:sz w:val="20"/>
          <w:szCs w:val="20"/>
        </w:rPr>
        <w:t>7</w:t>
      </w:r>
      <w:r w:rsidRPr="001120A2">
        <w:rPr>
          <w:rFonts w:ascii="Times New Roman" w:hAnsi="Times New Roman"/>
          <w:b/>
          <w:sz w:val="20"/>
          <w:szCs w:val="20"/>
        </w:rPr>
        <w:t>: Distribution of ESBL-Producing Organisms according to Ward/Clinic in UPTH, Port Harcourt, Nigeria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4"/>
        <w:gridCol w:w="1873"/>
        <w:gridCol w:w="1249"/>
        <w:gridCol w:w="1716"/>
        <w:gridCol w:w="1186"/>
      </w:tblGrid>
      <w:tr w:rsidR="00EF38A2" w:rsidRPr="001120A2" w:rsidTr="001120A2">
        <w:trPr>
          <w:jc w:val="center"/>
        </w:trPr>
        <w:tc>
          <w:tcPr>
            <w:tcW w:w="1855" w:type="pct"/>
            <w:vMerge w:val="restart"/>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Location</w:t>
            </w:r>
          </w:p>
        </w:tc>
        <w:tc>
          <w:tcPr>
            <w:tcW w:w="978" w:type="pct"/>
            <w:vMerge w:val="restart"/>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No. Isolates (%)</w:t>
            </w:r>
          </w:p>
        </w:tc>
        <w:tc>
          <w:tcPr>
            <w:tcW w:w="1548" w:type="pct"/>
            <w:gridSpan w:val="2"/>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No. of ESBL Organisms</w:t>
            </w:r>
            <w:r w:rsidR="00407267" w:rsidRPr="001120A2">
              <w:rPr>
                <w:rFonts w:ascii="Times New Roman" w:hAnsi="Times New Roman"/>
                <w:b/>
                <w:color w:val="000000"/>
                <w:sz w:val="20"/>
                <w:szCs w:val="20"/>
                <w:lang w:val="en-GB"/>
              </w:rPr>
              <w:t xml:space="preserve"> (%)</w:t>
            </w:r>
          </w:p>
        </w:tc>
        <w:tc>
          <w:tcPr>
            <w:tcW w:w="620" w:type="pct"/>
            <w:vMerge w:val="restart"/>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Total (%)</w:t>
            </w:r>
          </w:p>
        </w:tc>
      </w:tr>
      <w:tr w:rsidR="00EF38A2" w:rsidRPr="001120A2" w:rsidTr="001120A2">
        <w:trPr>
          <w:jc w:val="center"/>
        </w:trPr>
        <w:tc>
          <w:tcPr>
            <w:tcW w:w="1855" w:type="pct"/>
            <w:vMerge/>
          </w:tcPr>
          <w:p w:rsidR="00EF38A2" w:rsidRPr="001120A2" w:rsidRDefault="00EF38A2" w:rsidP="00701810">
            <w:pPr>
              <w:pStyle w:val="NoSpacing"/>
              <w:snapToGrid w:val="0"/>
              <w:jc w:val="both"/>
              <w:rPr>
                <w:rFonts w:ascii="Times New Roman" w:hAnsi="Times New Roman"/>
                <w:color w:val="000000"/>
                <w:sz w:val="20"/>
                <w:szCs w:val="20"/>
                <w:lang w:val="en-GB"/>
              </w:rPr>
            </w:pPr>
          </w:p>
        </w:tc>
        <w:tc>
          <w:tcPr>
            <w:tcW w:w="978" w:type="pct"/>
            <w:vMerge/>
          </w:tcPr>
          <w:p w:rsidR="00EF38A2" w:rsidRPr="001120A2" w:rsidRDefault="00EF38A2" w:rsidP="00701810">
            <w:pPr>
              <w:pStyle w:val="NoSpacing"/>
              <w:snapToGrid w:val="0"/>
              <w:jc w:val="both"/>
              <w:rPr>
                <w:rFonts w:ascii="Times New Roman" w:hAnsi="Times New Roman"/>
                <w:color w:val="000000"/>
                <w:sz w:val="20"/>
                <w:szCs w:val="20"/>
                <w:lang w:val="en-GB"/>
              </w:rPr>
            </w:pPr>
          </w:p>
        </w:tc>
        <w:tc>
          <w:tcPr>
            <w:tcW w:w="652" w:type="pct"/>
          </w:tcPr>
          <w:p w:rsidR="00EF38A2" w:rsidRPr="001120A2" w:rsidRDefault="00EF38A2" w:rsidP="00701810">
            <w:pPr>
              <w:pStyle w:val="NoSpacing"/>
              <w:snapToGrid w:val="0"/>
              <w:jc w:val="both"/>
              <w:rPr>
                <w:rFonts w:ascii="Times New Roman" w:hAnsi="Times New Roman"/>
                <w:b/>
                <w:i/>
                <w:color w:val="000000"/>
                <w:sz w:val="20"/>
                <w:szCs w:val="20"/>
                <w:lang w:val="en-GB"/>
              </w:rPr>
            </w:pPr>
            <w:r w:rsidRPr="001120A2">
              <w:rPr>
                <w:rFonts w:ascii="Times New Roman" w:hAnsi="Times New Roman"/>
                <w:b/>
                <w:i/>
                <w:color w:val="000000"/>
                <w:sz w:val="20"/>
                <w:szCs w:val="20"/>
                <w:lang w:val="en-GB"/>
              </w:rPr>
              <w:t>E. coli</w:t>
            </w:r>
          </w:p>
        </w:tc>
        <w:tc>
          <w:tcPr>
            <w:tcW w:w="896" w:type="pct"/>
          </w:tcPr>
          <w:p w:rsidR="00EF38A2" w:rsidRPr="001120A2" w:rsidRDefault="00EF38A2" w:rsidP="00701810">
            <w:pPr>
              <w:pStyle w:val="NoSpacing"/>
              <w:snapToGrid w:val="0"/>
              <w:jc w:val="both"/>
              <w:rPr>
                <w:rFonts w:ascii="Times New Roman" w:hAnsi="Times New Roman"/>
                <w:b/>
                <w:i/>
                <w:color w:val="000000"/>
                <w:sz w:val="20"/>
                <w:szCs w:val="20"/>
                <w:lang w:val="en-GB"/>
              </w:rPr>
            </w:pPr>
            <w:r w:rsidRPr="001120A2">
              <w:rPr>
                <w:rFonts w:ascii="Times New Roman" w:hAnsi="Times New Roman"/>
                <w:b/>
                <w:i/>
                <w:color w:val="000000"/>
                <w:sz w:val="20"/>
                <w:szCs w:val="20"/>
                <w:lang w:val="en-GB"/>
              </w:rPr>
              <w:t xml:space="preserve">K. </w:t>
            </w:r>
            <w:proofErr w:type="spellStart"/>
            <w:r w:rsidRPr="001120A2">
              <w:rPr>
                <w:rFonts w:ascii="Times New Roman" w:hAnsi="Times New Roman"/>
                <w:b/>
                <w:i/>
                <w:color w:val="000000"/>
                <w:sz w:val="20"/>
                <w:szCs w:val="20"/>
                <w:lang w:val="en-GB"/>
              </w:rPr>
              <w:t>pneumoniae</w:t>
            </w:r>
            <w:proofErr w:type="spellEnd"/>
          </w:p>
        </w:tc>
        <w:tc>
          <w:tcPr>
            <w:tcW w:w="620" w:type="pct"/>
            <w:vMerge/>
          </w:tcPr>
          <w:p w:rsidR="00EF38A2" w:rsidRPr="001120A2" w:rsidRDefault="00EF38A2" w:rsidP="00701810">
            <w:pPr>
              <w:pStyle w:val="NoSpacing"/>
              <w:snapToGrid w:val="0"/>
              <w:jc w:val="both"/>
              <w:rPr>
                <w:rFonts w:ascii="Times New Roman" w:hAnsi="Times New Roman"/>
                <w:color w:val="000000"/>
                <w:sz w:val="20"/>
                <w:szCs w:val="20"/>
                <w:lang w:val="en-GB"/>
              </w:rPr>
            </w:pPr>
          </w:p>
        </w:tc>
      </w:tr>
      <w:tr w:rsidR="00EF38A2" w:rsidRPr="001120A2" w:rsidTr="001120A2">
        <w:trPr>
          <w:jc w:val="center"/>
        </w:trPr>
        <w:tc>
          <w:tcPr>
            <w:tcW w:w="1855"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A &amp; E (Accident and Emergency)</w:t>
            </w:r>
          </w:p>
        </w:tc>
        <w:tc>
          <w:tcPr>
            <w:tcW w:w="978"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5</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8.3</w:t>
            </w:r>
            <w:r w:rsidR="00407267" w:rsidRPr="001120A2">
              <w:rPr>
                <w:rFonts w:ascii="Times New Roman" w:hAnsi="Times New Roman"/>
                <w:color w:val="000000"/>
                <w:sz w:val="20"/>
                <w:szCs w:val="20"/>
                <w:lang w:val="en-GB"/>
              </w:rPr>
              <w:t>)</w:t>
            </w:r>
          </w:p>
        </w:tc>
        <w:tc>
          <w:tcPr>
            <w:tcW w:w="652"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3</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75.0</w:t>
            </w:r>
            <w:r w:rsidR="00407267" w:rsidRPr="001120A2">
              <w:rPr>
                <w:rFonts w:ascii="Times New Roman" w:hAnsi="Times New Roman"/>
                <w:color w:val="000000"/>
                <w:sz w:val="20"/>
                <w:szCs w:val="20"/>
                <w:lang w:val="en-GB"/>
              </w:rPr>
              <w:t>)</w:t>
            </w:r>
          </w:p>
        </w:tc>
        <w:tc>
          <w:tcPr>
            <w:tcW w:w="896"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25.0</w:t>
            </w:r>
            <w:r w:rsidR="00407267" w:rsidRPr="001120A2">
              <w:rPr>
                <w:rFonts w:ascii="Times New Roman" w:hAnsi="Times New Roman"/>
                <w:color w:val="000000"/>
                <w:sz w:val="20"/>
                <w:szCs w:val="20"/>
                <w:lang w:val="en-GB"/>
              </w:rPr>
              <w:t>)</w:t>
            </w:r>
          </w:p>
        </w:tc>
        <w:tc>
          <w:tcPr>
            <w:tcW w:w="620"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4 (16.0)</w:t>
            </w:r>
          </w:p>
        </w:tc>
      </w:tr>
      <w:tr w:rsidR="00EF38A2" w:rsidRPr="001120A2" w:rsidTr="001120A2">
        <w:trPr>
          <w:jc w:val="center"/>
        </w:trPr>
        <w:tc>
          <w:tcPr>
            <w:tcW w:w="1855" w:type="pct"/>
          </w:tcPr>
          <w:p w:rsidR="00EF38A2" w:rsidRPr="001120A2" w:rsidRDefault="00EF38A2" w:rsidP="00701810">
            <w:pPr>
              <w:pStyle w:val="NoSpacing"/>
              <w:snapToGrid w:val="0"/>
              <w:jc w:val="both"/>
              <w:rPr>
                <w:rFonts w:ascii="Times New Roman" w:hAnsi="Times New Roman"/>
                <w:color w:val="000000"/>
                <w:sz w:val="20"/>
                <w:szCs w:val="20"/>
                <w:lang w:val="en-GB"/>
              </w:rPr>
            </w:pPr>
            <w:proofErr w:type="spellStart"/>
            <w:r w:rsidRPr="001120A2">
              <w:rPr>
                <w:rFonts w:ascii="Times New Roman" w:hAnsi="Times New Roman"/>
                <w:color w:val="000000"/>
                <w:sz w:val="20"/>
                <w:szCs w:val="20"/>
                <w:lang w:val="en-GB"/>
              </w:rPr>
              <w:t>Gynae</w:t>
            </w:r>
            <w:proofErr w:type="spellEnd"/>
            <w:r w:rsidRPr="001120A2">
              <w:rPr>
                <w:rFonts w:ascii="Times New Roman" w:hAnsi="Times New Roman"/>
                <w:color w:val="000000"/>
                <w:sz w:val="20"/>
                <w:szCs w:val="20"/>
                <w:lang w:val="en-GB"/>
              </w:rPr>
              <w:t xml:space="preserve"> (Gynaecology ward</w:t>
            </w:r>
            <w:r w:rsidR="009B1897" w:rsidRPr="001120A2">
              <w:rPr>
                <w:rFonts w:ascii="Times New Roman" w:hAnsi="Times New Roman"/>
                <w:color w:val="000000"/>
                <w:sz w:val="20"/>
                <w:szCs w:val="20"/>
                <w:lang w:val="en-GB"/>
              </w:rPr>
              <w:t>)</w:t>
            </w:r>
          </w:p>
        </w:tc>
        <w:tc>
          <w:tcPr>
            <w:tcW w:w="978"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1.7</w:t>
            </w:r>
            <w:r w:rsidR="00407267" w:rsidRPr="001120A2">
              <w:rPr>
                <w:rFonts w:ascii="Times New Roman" w:hAnsi="Times New Roman"/>
                <w:color w:val="000000"/>
                <w:sz w:val="20"/>
                <w:szCs w:val="20"/>
                <w:lang w:val="en-GB"/>
              </w:rPr>
              <w:t>)</w:t>
            </w:r>
          </w:p>
        </w:tc>
        <w:tc>
          <w:tcPr>
            <w:tcW w:w="652"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0</w:t>
            </w:r>
            <w:r w:rsidR="00407267" w:rsidRPr="001120A2">
              <w:rPr>
                <w:rFonts w:ascii="Times New Roman" w:hAnsi="Times New Roman"/>
                <w:color w:val="000000"/>
                <w:sz w:val="20"/>
                <w:szCs w:val="20"/>
                <w:lang w:val="en-GB"/>
              </w:rPr>
              <w:t>(0.0)</w:t>
            </w:r>
          </w:p>
        </w:tc>
        <w:tc>
          <w:tcPr>
            <w:tcW w:w="896"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100.0</w:t>
            </w:r>
            <w:r w:rsidR="00407267" w:rsidRPr="001120A2">
              <w:rPr>
                <w:rFonts w:ascii="Times New Roman" w:hAnsi="Times New Roman"/>
                <w:color w:val="000000"/>
                <w:sz w:val="20"/>
                <w:szCs w:val="20"/>
                <w:lang w:val="en-GB"/>
              </w:rPr>
              <w:t>)</w:t>
            </w:r>
          </w:p>
        </w:tc>
        <w:tc>
          <w:tcPr>
            <w:tcW w:w="620"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 (4.0)</w:t>
            </w:r>
          </w:p>
        </w:tc>
      </w:tr>
      <w:tr w:rsidR="00EF38A2" w:rsidRPr="001120A2" w:rsidTr="001120A2">
        <w:trPr>
          <w:jc w:val="center"/>
        </w:trPr>
        <w:tc>
          <w:tcPr>
            <w:tcW w:w="1855"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Paediatric ward</w:t>
            </w:r>
          </w:p>
        </w:tc>
        <w:tc>
          <w:tcPr>
            <w:tcW w:w="978"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15</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25.0</w:t>
            </w:r>
            <w:r w:rsidR="00407267" w:rsidRPr="001120A2">
              <w:rPr>
                <w:rFonts w:ascii="Times New Roman" w:hAnsi="Times New Roman"/>
                <w:color w:val="000000"/>
                <w:sz w:val="20"/>
                <w:szCs w:val="20"/>
                <w:lang w:val="en-GB"/>
              </w:rPr>
              <w:t>)</w:t>
            </w:r>
          </w:p>
        </w:tc>
        <w:tc>
          <w:tcPr>
            <w:tcW w:w="652"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4</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66.7</w:t>
            </w:r>
            <w:r w:rsidR="00407267" w:rsidRPr="001120A2">
              <w:rPr>
                <w:rFonts w:ascii="Times New Roman" w:hAnsi="Times New Roman"/>
                <w:color w:val="000000"/>
                <w:sz w:val="20"/>
                <w:szCs w:val="20"/>
                <w:lang w:val="en-GB"/>
              </w:rPr>
              <w:t>)</w:t>
            </w:r>
          </w:p>
        </w:tc>
        <w:tc>
          <w:tcPr>
            <w:tcW w:w="896"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33.3</w:t>
            </w:r>
            <w:r w:rsidR="00407267" w:rsidRPr="001120A2">
              <w:rPr>
                <w:rFonts w:ascii="Times New Roman" w:hAnsi="Times New Roman"/>
                <w:color w:val="000000"/>
                <w:sz w:val="20"/>
                <w:szCs w:val="20"/>
                <w:lang w:val="en-GB"/>
              </w:rPr>
              <w:t>)</w:t>
            </w:r>
          </w:p>
        </w:tc>
        <w:tc>
          <w:tcPr>
            <w:tcW w:w="620"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6 (24.0)</w:t>
            </w:r>
          </w:p>
        </w:tc>
      </w:tr>
      <w:tr w:rsidR="00EF38A2" w:rsidRPr="001120A2" w:rsidTr="001120A2">
        <w:trPr>
          <w:jc w:val="center"/>
        </w:trPr>
        <w:tc>
          <w:tcPr>
            <w:tcW w:w="1855"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GOPD (General Outpatients Dept)</w:t>
            </w:r>
          </w:p>
        </w:tc>
        <w:tc>
          <w:tcPr>
            <w:tcW w:w="978"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18</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30.0</w:t>
            </w:r>
            <w:r w:rsidR="00407267" w:rsidRPr="001120A2">
              <w:rPr>
                <w:rFonts w:ascii="Times New Roman" w:hAnsi="Times New Roman"/>
                <w:color w:val="000000"/>
                <w:sz w:val="20"/>
                <w:szCs w:val="20"/>
                <w:lang w:val="en-GB"/>
              </w:rPr>
              <w:t>)</w:t>
            </w:r>
          </w:p>
        </w:tc>
        <w:tc>
          <w:tcPr>
            <w:tcW w:w="652"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5</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71.4</w:t>
            </w:r>
            <w:r w:rsidR="00407267" w:rsidRPr="001120A2">
              <w:rPr>
                <w:rFonts w:ascii="Times New Roman" w:hAnsi="Times New Roman"/>
                <w:color w:val="000000"/>
                <w:sz w:val="20"/>
                <w:szCs w:val="20"/>
                <w:lang w:val="en-GB"/>
              </w:rPr>
              <w:t>)</w:t>
            </w:r>
          </w:p>
        </w:tc>
        <w:tc>
          <w:tcPr>
            <w:tcW w:w="896"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28.6</w:t>
            </w:r>
            <w:r w:rsidR="00407267" w:rsidRPr="001120A2">
              <w:rPr>
                <w:rFonts w:ascii="Times New Roman" w:hAnsi="Times New Roman"/>
                <w:color w:val="000000"/>
                <w:sz w:val="20"/>
                <w:szCs w:val="20"/>
                <w:lang w:val="en-GB"/>
              </w:rPr>
              <w:t>)</w:t>
            </w:r>
          </w:p>
        </w:tc>
        <w:tc>
          <w:tcPr>
            <w:tcW w:w="620"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7 (28.0)</w:t>
            </w:r>
          </w:p>
        </w:tc>
      </w:tr>
      <w:tr w:rsidR="00EF38A2" w:rsidRPr="001120A2" w:rsidTr="001120A2">
        <w:trPr>
          <w:jc w:val="center"/>
        </w:trPr>
        <w:tc>
          <w:tcPr>
            <w:tcW w:w="1855"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Surgical ward</w:t>
            </w:r>
          </w:p>
        </w:tc>
        <w:tc>
          <w:tcPr>
            <w:tcW w:w="978"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11</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18.3</w:t>
            </w:r>
            <w:r w:rsidR="00407267" w:rsidRPr="001120A2">
              <w:rPr>
                <w:rFonts w:ascii="Times New Roman" w:hAnsi="Times New Roman"/>
                <w:color w:val="000000"/>
                <w:sz w:val="20"/>
                <w:szCs w:val="20"/>
                <w:lang w:val="en-GB"/>
              </w:rPr>
              <w:t>)</w:t>
            </w:r>
          </w:p>
        </w:tc>
        <w:tc>
          <w:tcPr>
            <w:tcW w:w="652"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3</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75.0</w:t>
            </w:r>
            <w:r w:rsidR="00407267" w:rsidRPr="001120A2">
              <w:rPr>
                <w:rFonts w:ascii="Times New Roman" w:hAnsi="Times New Roman"/>
                <w:color w:val="000000"/>
                <w:sz w:val="20"/>
                <w:szCs w:val="20"/>
                <w:lang w:val="en-GB"/>
              </w:rPr>
              <w:t>)</w:t>
            </w:r>
          </w:p>
        </w:tc>
        <w:tc>
          <w:tcPr>
            <w:tcW w:w="896"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25.0</w:t>
            </w:r>
            <w:r w:rsidR="00407267" w:rsidRPr="001120A2">
              <w:rPr>
                <w:rFonts w:ascii="Times New Roman" w:hAnsi="Times New Roman"/>
                <w:color w:val="000000"/>
                <w:sz w:val="20"/>
                <w:szCs w:val="20"/>
                <w:lang w:val="en-GB"/>
              </w:rPr>
              <w:t>)</w:t>
            </w:r>
          </w:p>
        </w:tc>
        <w:tc>
          <w:tcPr>
            <w:tcW w:w="620"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4 (16.0)</w:t>
            </w:r>
          </w:p>
        </w:tc>
      </w:tr>
      <w:tr w:rsidR="00EF38A2" w:rsidRPr="001120A2" w:rsidTr="001120A2">
        <w:trPr>
          <w:jc w:val="center"/>
        </w:trPr>
        <w:tc>
          <w:tcPr>
            <w:tcW w:w="1855"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Staff Clinic</w:t>
            </w:r>
          </w:p>
        </w:tc>
        <w:tc>
          <w:tcPr>
            <w:tcW w:w="978"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3.3</w:t>
            </w:r>
            <w:r w:rsidR="00407267" w:rsidRPr="001120A2">
              <w:rPr>
                <w:rFonts w:ascii="Times New Roman" w:hAnsi="Times New Roman"/>
                <w:color w:val="000000"/>
                <w:sz w:val="20"/>
                <w:szCs w:val="20"/>
                <w:lang w:val="en-GB"/>
              </w:rPr>
              <w:t>)</w:t>
            </w:r>
          </w:p>
        </w:tc>
        <w:tc>
          <w:tcPr>
            <w:tcW w:w="652"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100.0</w:t>
            </w:r>
            <w:r w:rsidR="00407267" w:rsidRPr="001120A2">
              <w:rPr>
                <w:rFonts w:ascii="Times New Roman" w:hAnsi="Times New Roman"/>
                <w:color w:val="000000"/>
                <w:sz w:val="20"/>
                <w:szCs w:val="20"/>
                <w:lang w:val="en-GB"/>
              </w:rPr>
              <w:t>)</w:t>
            </w:r>
          </w:p>
        </w:tc>
        <w:tc>
          <w:tcPr>
            <w:tcW w:w="896"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0</w:t>
            </w:r>
            <w:r w:rsidR="00407267" w:rsidRPr="001120A2">
              <w:rPr>
                <w:rFonts w:ascii="Times New Roman" w:hAnsi="Times New Roman"/>
                <w:color w:val="000000"/>
                <w:sz w:val="20"/>
                <w:szCs w:val="20"/>
                <w:lang w:val="en-GB"/>
              </w:rPr>
              <w:t>(0.0)</w:t>
            </w:r>
          </w:p>
        </w:tc>
        <w:tc>
          <w:tcPr>
            <w:tcW w:w="620"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 (4.0)</w:t>
            </w:r>
          </w:p>
        </w:tc>
      </w:tr>
      <w:tr w:rsidR="00EF38A2" w:rsidRPr="001120A2" w:rsidTr="001120A2">
        <w:trPr>
          <w:jc w:val="center"/>
        </w:trPr>
        <w:tc>
          <w:tcPr>
            <w:tcW w:w="1855"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Medical ward</w:t>
            </w:r>
          </w:p>
        </w:tc>
        <w:tc>
          <w:tcPr>
            <w:tcW w:w="978"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8</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13.3</w:t>
            </w:r>
            <w:r w:rsidR="00407267" w:rsidRPr="001120A2">
              <w:rPr>
                <w:rFonts w:ascii="Times New Roman" w:hAnsi="Times New Roman"/>
                <w:color w:val="000000"/>
                <w:sz w:val="20"/>
                <w:szCs w:val="20"/>
                <w:lang w:val="en-GB"/>
              </w:rPr>
              <w:t>)</w:t>
            </w:r>
          </w:p>
        </w:tc>
        <w:tc>
          <w:tcPr>
            <w:tcW w:w="652"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w:t>
            </w:r>
            <w:r w:rsidR="00407267" w:rsidRPr="001120A2">
              <w:rPr>
                <w:rFonts w:ascii="Times New Roman" w:hAnsi="Times New Roman"/>
                <w:color w:val="000000"/>
                <w:sz w:val="20"/>
                <w:szCs w:val="20"/>
                <w:lang w:val="en-GB"/>
              </w:rPr>
              <w:t>(</w:t>
            </w:r>
            <w:r w:rsidR="009B1897" w:rsidRPr="001120A2">
              <w:rPr>
                <w:rFonts w:ascii="Times New Roman" w:hAnsi="Times New Roman"/>
                <w:color w:val="000000"/>
                <w:sz w:val="20"/>
                <w:szCs w:val="20"/>
                <w:lang w:val="en-GB"/>
              </w:rPr>
              <w:t>100.0</w:t>
            </w:r>
            <w:r w:rsidR="00407267" w:rsidRPr="001120A2">
              <w:rPr>
                <w:rFonts w:ascii="Times New Roman" w:hAnsi="Times New Roman"/>
                <w:color w:val="000000"/>
                <w:sz w:val="20"/>
                <w:szCs w:val="20"/>
                <w:lang w:val="en-GB"/>
              </w:rPr>
              <w:t>)</w:t>
            </w:r>
          </w:p>
        </w:tc>
        <w:tc>
          <w:tcPr>
            <w:tcW w:w="896"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0</w:t>
            </w:r>
            <w:r w:rsidR="00407267" w:rsidRPr="001120A2">
              <w:rPr>
                <w:rFonts w:ascii="Times New Roman" w:hAnsi="Times New Roman"/>
                <w:color w:val="000000"/>
                <w:sz w:val="20"/>
                <w:szCs w:val="20"/>
                <w:lang w:val="en-GB"/>
              </w:rPr>
              <w:t>(0.0)</w:t>
            </w:r>
          </w:p>
        </w:tc>
        <w:tc>
          <w:tcPr>
            <w:tcW w:w="620" w:type="pct"/>
          </w:tcPr>
          <w:p w:rsidR="00EF38A2" w:rsidRPr="001120A2" w:rsidRDefault="00EF38A2" w:rsidP="00701810">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 (8.0)</w:t>
            </w:r>
          </w:p>
        </w:tc>
      </w:tr>
      <w:tr w:rsidR="00EF38A2" w:rsidRPr="001120A2" w:rsidTr="001120A2">
        <w:trPr>
          <w:jc w:val="center"/>
        </w:trPr>
        <w:tc>
          <w:tcPr>
            <w:tcW w:w="1855" w:type="pct"/>
          </w:tcPr>
          <w:p w:rsidR="00EF38A2" w:rsidRPr="001120A2" w:rsidRDefault="00407267"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Total</w:t>
            </w:r>
          </w:p>
        </w:tc>
        <w:tc>
          <w:tcPr>
            <w:tcW w:w="978" w:type="pct"/>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60</w:t>
            </w:r>
            <w:r w:rsidR="00407267" w:rsidRPr="001120A2">
              <w:rPr>
                <w:rFonts w:ascii="Times New Roman" w:hAnsi="Times New Roman"/>
                <w:b/>
                <w:color w:val="000000"/>
                <w:sz w:val="20"/>
                <w:szCs w:val="20"/>
                <w:lang w:val="en-GB"/>
              </w:rPr>
              <w:t>(100.0)</w:t>
            </w:r>
          </w:p>
        </w:tc>
        <w:tc>
          <w:tcPr>
            <w:tcW w:w="652" w:type="pct"/>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18</w:t>
            </w:r>
            <w:r w:rsidR="00407267" w:rsidRPr="001120A2">
              <w:rPr>
                <w:rFonts w:ascii="Times New Roman" w:hAnsi="Times New Roman"/>
                <w:b/>
                <w:color w:val="000000"/>
                <w:sz w:val="20"/>
                <w:szCs w:val="20"/>
                <w:lang w:val="en-GB"/>
              </w:rPr>
              <w:t>(</w:t>
            </w:r>
            <w:r w:rsidR="009B1897" w:rsidRPr="001120A2">
              <w:rPr>
                <w:rFonts w:ascii="Times New Roman" w:hAnsi="Times New Roman"/>
                <w:b/>
                <w:color w:val="000000"/>
                <w:sz w:val="20"/>
                <w:szCs w:val="20"/>
                <w:lang w:val="en-GB"/>
              </w:rPr>
              <w:t>72.0</w:t>
            </w:r>
            <w:r w:rsidR="00407267" w:rsidRPr="001120A2">
              <w:rPr>
                <w:rFonts w:ascii="Times New Roman" w:hAnsi="Times New Roman"/>
                <w:b/>
                <w:color w:val="000000"/>
                <w:sz w:val="20"/>
                <w:szCs w:val="20"/>
                <w:lang w:val="en-GB"/>
              </w:rPr>
              <w:t>)</w:t>
            </w:r>
          </w:p>
        </w:tc>
        <w:tc>
          <w:tcPr>
            <w:tcW w:w="896" w:type="pct"/>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7</w:t>
            </w:r>
            <w:r w:rsidR="00407267" w:rsidRPr="001120A2">
              <w:rPr>
                <w:rFonts w:ascii="Times New Roman" w:hAnsi="Times New Roman"/>
                <w:b/>
                <w:color w:val="000000"/>
                <w:sz w:val="20"/>
                <w:szCs w:val="20"/>
                <w:lang w:val="en-GB"/>
              </w:rPr>
              <w:t>(</w:t>
            </w:r>
            <w:r w:rsidR="009B1897" w:rsidRPr="001120A2">
              <w:rPr>
                <w:rFonts w:ascii="Times New Roman" w:hAnsi="Times New Roman"/>
                <w:b/>
                <w:color w:val="000000"/>
                <w:sz w:val="20"/>
                <w:szCs w:val="20"/>
                <w:lang w:val="en-GB"/>
              </w:rPr>
              <w:t>28.0</w:t>
            </w:r>
            <w:r w:rsidR="00407267" w:rsidRPr="001120A2">
              <w:rPr>
                <w:rFonts w:ascii="Times New Roman" w:hAnsi="Times New Roman"/>
                <w:b/>
                <w:color w:val="000000"/>
                <w:sz w:val="20"/>
                <w:szCs w:val="20"/>
                <w:lang w:val="en-GB"/>
              </w:rPr>
              <w:t>)</w:t>
            </w:r>
          </w:p>
        </w:tc>
        <w:tc>
          <w:tcPr>
            <w:tcW w:w="620" w:type="pct"/>
          </w:tcPr>
          <w:p w:rsidR="00EF38A2" w:rsidRPr="001120A2" w:rsidRDefault="00EF38A2" w:rsidP="00701810">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25 (100.0)</w:t>
            </w:r>
          </w:p>
        </w:tc>
      </w:tr>
    </w:tbl>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36"/>
          <w:footerReference w:type="default" r:id="rId37"/>
          <w:type w:val="continuous"/>
          <w:pgSz w:w="12242" w:h="15842" w:code="1"/>
          <w:pgMar w:top="1440" w:right="1440" w:bottom="1440" w:left="1440" w:header="720" w:footer="720" w:gutter="0"/>
          <w:cols w:space="708"/>
          <w:docGrid w:linePitch="360"/>
        </w:sectPr>
      </w:pP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lastRenderedPageBreak/>
        <w:t xml:space="preserve">The total number of </w:t>
      </w:r>
      <w:r w:rsidRPr="001120A2">
        <w:rPr>
          <w:rFonts w:ascii="Times New Roman" w:hAnsi="Times New Roman"/>
          <w:i/>
          <w:sz w:val="20"/>
          <w:szCs w:val="20"/>
        </w:rPr>
        <w:t>E. coli</w:t>
      </w:r>
      <w:r w:rsidRPr="001120A2">
        <w:rPr>
          <w:rFonts w:ascii="Times New Roman" w:hAnsi="Times New Roman"/>
          <w:sz w:val="20"/>
          <w:szCs w:val="20"/>
        </w:rPr>
        <w:t xml:space="preserve"> positive for Extended Spectrum Beta-</w:t>
      </w:r>
      <w:proofErr w:type="spellStart"/>
      <w:r w:rsidRPr="001120A2">
        <w:rPr>
          <w:rFonts w:ascii="Times New Roman" w:hAnsi="Times New Roman"/>
          <w:sz w:val="20"/>
          <w:szCs w:val="20"/>
        </w:rPr>
        <w:t>Lac</w:t>
      </w:r>
      <w:r w:rsidR="00B068F3" w:rsidRPr="001120A2">
        <w:rPr>
          <w:rFonts w:ascii="Times New Roman" w:hAnsi="Times New Roman"/>
          <w:sz w:val="20"/>
          <w:szCs w:val="20"/>
        </w:rPr>
        <w:t>tamase</w:t>
      </w:r>
      <w:proofErr w:type="spellEnd"/>
      <w:r w:rsidR="00B068F3" w:rsidRPr="001120A2">
        <w:rPr>
          <w:rFonts w:ascii="Times New Roman" w:hAnsi="Times New Roman"/>
          <w:sz w:val="20"/>
          <w:szCs w:val="20"/>
        </w:rPr>
        <w:t xml:space="preserve"> production is 43.9% and</w:t>
      </w:r>
      <w:r w:rsidRPr="001120A2">
        <w:rPr>
          <w:rFonts w:ascii="Times New Roman" w:hAnsi="Times New Roman"/>
          <w:sz w:val="20"/>
          <w:szCs w:val="20"/>
        </w:rPr>
        <w:t xml:space="preserve"> the total number of </w:t>
      </w:r>
      <w:r w:rsidRPr="001120A2">
        <w:rPr>
          <w:rFonts w:ascii="Times New Roman" w:hAnsi="Times New Roman"/>
          <w:i/>
          <w:sz w:val="20"/>
          <w:szCs w:val="20"/>
        </w:rPr>
        <w:t>E. coli</w:t>
      </w:r>
      <w:r w:rsidRPr="001120A2">
        <w:rPr>
          <w:rFonts w:ascii="Times New Roman" w:hAnsi="Times New Roman"/>
          <w:sz w:val="20"/>
          <w:szCs w:val="20"/>
        </w:rPr>
        <w:t xml:space="preserve"> negative for ESBL is 56.1% as </w:t>
      </w:r>
      <w:r w:rsidRPr="001120A2">
        <w:rPr>
          <w:rFonts w:ascii="Times New Roman" w:hAnsi="Times New Roman"/>
          <w:sz w:val="20"/>
          <w:szCs w:val="20"/>
        </w:rPr>
        <w:lastRenderedPageBreak/>
        <w:t xml:space="preserve">shown in </w:t>
      </w:r>
      <w:r w:rsidR="009D6FBA" w:rsidRPr="001120A2">
        <w:rPr>
          <w:rFonts w:ascii="Times New Roman" w:hAnsi="Times New Roman"/>
          <w:sz w:val="20"/>
          <w:szCs w:val="20"/>
        </w:rPr>
        <w:t>Table 8</w:t>
      </w:r>
      <w:r w:rsidRPr="001120A2">
        <w:rPr>
          <w:rFonts w:ascii="Times New Roman" w:hAnsi="Times New Roman"/>
          <w:sz w:val="20"/>
          <w:szCs w:val="20"/>
        </w:rPr>
        <w:t>.</w:t>
      </w:r>
      <w:r w:rsidR="00B068F3" w:rsidRPr="001120A2">
        <w:rPr>
          <w:rFonts w:ascii="Times New Roman" w:hAnsi="Times New Roman"/>
          <w:sz w:val="20"/>
          <w:szCs w:val="20"/>
        </w:rPr>
        <w:t xml:space="preserve"> </w:t>
      </w:r>
      <w:r w:rsidRPr="001120A2">
        <w:rPr>
          <w:rFonts w:ascii="Times New Roman" w:hAnsi="Times New Roman"/>
          <w:sz w:val="20"/>
          <w:szCs w:val="20"/>
        </w:rPr>
        <w:t xml:space="preserve">The total number of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w:t>
      </w:r>
      <w:r w:rsidR="00B068F3" w:rsidRPr="001120A2">
        <w:rPr>
          <w:rFonts w:ascii="Times New Roman" w:hAnsi="Times New Roman"/>
          <w:sz w:val="20"/>
          <w:szCs w:val="20"/>
        </w:rPr>
        <w:t>positive for ESBL is 36.8% and</w:t>
      </w:r>
      <w:r w:rsidRPr="001120A2">
        <w:rPr>
          <w:rFonts w:ascii="Times New Roman" w:hAnsi="Times New Roman"/>
          <w:sz w:val="20"/>
          <w:szCs w:val="20"/>
        </w:rPr>
        <w:t xml:space="preserve"> the total negative</w:t>
      </w:r>
      <w:r w:rsidR="00EF38A2" w:rsidRPr="001120A2">
        <w:rPr>
          <w:rFonts w:ascii="Times New Roman" w:hAnsi="Times New Roman"/>
          <w:sz w:val="20"/>
          <w:szCs w:val="20"/>
        </w:rPr>
        <w:t xml:space="preserve"> is 63.2% as shown in Table </w:t>
      </w:r>
      <w:r w:rsidR="009D6FBA" w:rsidRPr="001120A2">
        <w:rPr>
          <w:rFonts w:ascii="Times New Roman" w:hAnsi="Times New Roman"/>
          <w:sz w:val="20"/>
          <w:szCs w:val="20"/>
        </w:rPr>
        <w:t>8</w:t>
      </w:r>
      <w:r w:rsidRPr="001120A2">
        <w:rPr>
          <w:rFonts w:ascii="Times New Roman" w:hAnsi="Times New Roman"/>
          <w:sz w:val="20"/>
          <w:szCs w:val="20"/>
        </w:rPr>
        <w:t>.</w:t>
      </w:r>
    </w:p>
    <w:p w:rsidR="00701810" w:rsidRPr="001120A2" w:rsidRDefault="00701810" w:rsidP="00701810">
      <w:pPr>
        <w:pStyle w:val="NoSpacing"/>
        <w:snapToGrid w:val="0"/>
        <w:jc w:val="both"/>
        <w:rPr>
          <w:rFonts w:ascii="Times New Roman" w:hAnsi="Times New Roman"/>
          <w:b/>
          <w:sz w:val="20"/>
          <w:szCs w:val="20"/>
        </w:rPr>
        <w:sectPr w:rsidR="00701810" w:rsidRPr="001120A2" w:rsidSect="00701810">
          <w:headerReference w:type="default" r:id="rId38"/>
          <w:footerReference w:type="default" r:id="rId39"/>
          <w:type w:val="continuous"/>
          <w:pgSz w:w="12242" w:h="15842" w:code="1"/>
          <w:pgMar w:top="1440" w:right="1440" w:bottom="1440" w:left="1440" w:header="720" w:footer="720" w:gutter="0"/>
          <w:cols w:num="2" w:space="550"/>
          <w:docGrid w:linePitch="360"/>
        </w:sectPr>
      </w:pPr>
    </w:p>
    <w:p w:rsidR="003816DE" w:rsidRPr="001120A2" w:rsidRDefault="003816DE" w:rsidP="00701810">
      <w:pPr>
        <w:pStyle w:val="NoSpacing"/>
        <w:snapToGrid w:val="0"/>
        <w:jc w:val="center"/>
        <w:rPr>
          <w:rFonts w:ascii="Times New Roman" w:hAnsi="Times New Roman"/>
          <w:b/>
          <w:sz w:val="20"/>
          <w:szCs w:val="20"/>
        </w:rPr>
      </w:pPr>
    </w:p>
    <w:p w:rsidR="00EF38A2" w:rsidRPr="001120A2" w:rsidRDefault="009D6FBA" w:rsidP="00701810">
      <w:pPr>
        <w:pStyle w:val="NoSpacing"/>
        <w:snapToGrid w:val="0"/>
        <w:jc w:val="both"/>
        <w:rPr>
          <w:rFonts w:ascii="Times New Roman" w:hAnsi="Times New Roman"/>
          <w:b/>
          <w:sz w:val="20"/>
          <w:szCs w:val="20"/>
          <w:u w:val="single"/>
        </w:rPr>
      </w:pPr>
      <w:r w:rsidRPr="001120A2">
        <w:rPr>
          <w:rFonts w:ascii="Times New Roman" w:hAnsi="Times New Roman"/>
          <w:b/>
          <w:sz w:val="20"/>
          <w:szCs w:val="20"/>
        </w:rPr>
        <w:t>Table 8</w:t>
      </w:r>
      <w:r w:rsidR="00EF38A2" w:rsidRPr="001120A2">
        <w:rPr>
          <w:rFonts w:ascii="Times New Roman" w:hAnsi="Times New Roman"/>
          <w:b/>
          <w:sz w:val="20"/>
          <w:szCs w:val="20"/>
        </w:rPr>
        <w:t>:</w:t>
      </w:r>
      <w:r w:rsidR="001120A2">
        <w:rPr>
          <w:rFonts w:ascii="Times New Roman" w:hAnsi="Times New Roman" w:hint="eastAsia"/>
          <w:b/>
          <w:sz w:val="20"/>
          <w:szCs w:val="20"/>
          <w:u w:val="single"/>
          <w:lang w:eastAsia="zh-CN"/>
        </w:rPr>
        <w:t xml:space="preserve"> </w:t>
      </w:r>
      <w:r w:rsidR="00EF38A2" w:rsidRPr="001120A2">
        <w:rPr>
          <w:rFonts w:ascii="Times New Roman" w:hAnsi="Times New Roman"/>
          <w:b/>
          <w:sz w:val="20"/>
          <w:szCs w:val="20"/>
        </w:rPr>
        <w:t xml:space="preserve">Number of </w:t>
      </w:r>
      <w:r w:rsidR="00EF38A2" w:rsidRPr="001120A2">
        <w:rPr>
          <w:rFonts w:ascii="Times New Roman" w:hAnsi="Times New Roman"/>
          <w:b/>
          <w:i/>
          <w:sz w:val="20"/>
          <w:szCs w:val="20"/>
        </w:rPr>
        <w:t>E. coli</w:t>
      </w:r>
      <w:r w:rsidR="00EF38A2" w:rsidRPr="001120A2">
        <w:rPr>
          <w:rFonts w:ascii="Times New Roman" w:hAnsi="Times New Roman"/>
          <w:b/>
          <w:sz w:val="20"/>
          <w:szCs w:val="20"/>
        </w:rPr>
        <w:t xml:space="preserve"> and </w:t>
      </w:r>
      <w:proofErr w:type="spellStart"/>
      <w:r w:rsidR="00EF38A2" w:rsidRPr="001120A2">
        <w:rPr>
          <w:rFonts w:ascii="Times New Roman" w:hAnsi="Times New Roman"/>
          <w:b/>
          <w:i/>
          <w:sz w:val="20"/>
          <w:szCs w:val="20"/>
        </w:rPr>
        <w:t>Klebsiella</w:t>
      </w:r>
      <w:proofErr w:type="spellEnd"/>
      <w:r w:rsidR="00EF38A2" w:rsidRPr="001120A2">
        <w:rPr>
          <w:rFonts w:ascii="Times New Roman" w:hAnsi="Times New Roman"/>
          <w:b/>
          <w:i/>
          <w:sz w:val="20"/>
          <w:szCs w:val="20"/>
        </w:rPr>
        <w:t xml:space="preserve"> </w:t>
      </w:r>
      <w:proofErr w:type="spellStart"/>
      <w:r w:rsidR="00EF38A2" w:rsidRPr="001120A2">
        <w:rPr>
          <w:rFonts w:ascii="Times New Roman" w:hAnsi="Times New Roman"/>
          <w:b/>
          <w:i/>
          <w:sz w:val="20"/>
          <w:szCs w:val="20"/>
        </w:rPr>
        <w:t>pneumoniae</w:t>
      </w:r>
      <w:proofErr w:type="spellEnd"/>
      <w:r w:rsidR="00EF38A2" w:rsidRPr="001120A2">
        <w:rPr>
          <w:rFonts w:ascii="Times New Roman" w:hAnsi="Times New Roman"/>
          <w:b/>
          <w:sz w:val="20"/>
          <w:szCs w:val="20"/>
        </w:rPr>
        <w:t xml:space="preserve"> Positive for Extended Spectrum Beta-</w:t>
      </w:r>
      <w:proofErr w:type="spellStart"/>
      <w:r w:rsidR="00EF38A2" w:rsidRPr="001120A2">
        <w:rPr>
          <w:rFonts w:ascii="Times New Roman" w:hAnsi="Times New Roman"/>
          <w:b/>
          <w:sz w:val="20"/>
          <w:szCs w:val="20"/>
        </w:rPr>
        <w:t>Lactamase</w:t>
      </w:r>
      <w:proofErr w:type="spellEnd"/>
      <w:r w:rsidR="00EF38A2" w:rsidRPr="001120A2">
        <w:rPr>
          <w:rFonts w:ascii="Times New Roman" w:hAnsi="Times New Roman"/>
          <w:b/>
          <w:sz w:val="20"/>
          <w:szCs w:val="20"/>
        </w:rPr>
        <w:t xml:space="preserve"> production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767"/>
        <w:gridCol w:w="900"/>
        <w:gridCol w:w="1861"/>
        <w:gridCol w:w="2394"/>
        <w:gridCol w:w="1840"/>
      </w:tblGrid>
      <w:tr w:rsidR="009B1897" w:rsidRPr="001120A2" w:rsidTr="001120A2">
        <w:trPr>
          <w:jc w:val="center"/>
        </w:trPr>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Sample</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No. of Isolates (%)</w:t>
            </w:r>
          </w:p>
        </w:tc>
        <w:tc>
          <w:tcPr>
            <w:tcW w:w="0" w:type="auto"/>
            <w:vAlign w:val="center"/>
          </w:tcPr>
          <w:p w:rsidR="009B1897" w:rsidRPr="001120A2" w:rsidRDefault="009B1897" w:rsidP="001C49A2">
            <w:pPr>
              <w:pStyle w:val="NoSpacing"/>
              <w:snapToGrid w:val="0"/>
              <w:jc w:val="both"/>
              <w:rPr>
                <w:rFonts w:ascii="Times New Roman" w:hAnsi="Times New Roman"/>
                <w:b/>
                <w:i/>
                <w:color w:val="000000"/>
                <w:sz w:val="20"/>
                <w:szCs w:val="20"/>
                <w:lang w:val="en-GB"/>
              </w:rPr>
            </w:pPr>
            <w:r w:rsidRPr="001120A2">
              <w:rPr>
                <w:rFonts w:ascii="Times New Roman" w:hAnsi="Times New Roman"/>
                <w:b/>
                <w:i/>
                <w:color w:val="000000"/>
                <w:sz w:val="20"/>
                <w:szCs w:val="20"/>
                <w:lang w:val="en-GB"/>
              </w:rPr>
              <w:t>E. coli</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ESBL Positives (%)</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proofErr w:type="spellStart"/>
            <w:r w:rsidRPr="001120A2">
              <w:rPr>
                <w:rFonts w:ascii="Times New Roman" w:hAnsi="Times New Roman"/>
                <w:b/>
                <w:i/>
                <w:color w:val="000000"/>
                <w:sz w:val="20"/>
                <w:szCs w:val="20"/>
                <w:lang w:val="en-GB"/>
              </w:rPr>
              <w:t>Klebsiella</w:t>
            </w:r>
            <w:proofErr w:type="spellEnd"/>
            <w:r w:rsidRPr="001120A2">
              <w:rPr>
                <w:rFonts w:ascii="Times New Roman" w:hAnsi="Times New Roman"/>
                <w:b/>
                <w:i/>
                <w:color w:val="000000"/>
                <w:sz w:val="20"/>
                <w:szCs w:val="20"/>
                <w:lang w:val="en-GB"/>
              </w:rPr>
              <w:t xml:space="preserve"> </w:t>
            </w:r>
            <w:proofErr w:type="spellStart"/>
            <w:r w:rsidRPr="001120A2">
              <w:rPr>
                <w:rFonts w:ascii="Times New Roman" w:hAnsi="Times New Roman"/>
                <w:b/>
                <w:i/>
                <w:color w:val="000000"/>
                <w:sz w:val="20"/>
                <w:szCs w:val="20"/>
                <w:lang w:val="en-GB"/>
              </w:rPr>
              <w:t>pneumoniae</w:t>
            </w:r>
            <w:proofErr w:type="spellEnd"/>
            <w:r w:rsidRPr="001120A2">
              <w:rPr>
                <w:rFonts w:ascii="Times New Roman" w:hAnsi="Times New Roman"/>
                <w:b/>
                <w:i/>
                <w:color w:val="000000"/>
                <w:sz w:val="20"/>
                <w:szCs w:val="20"/>
                <w:lang w:val="en-GB"/>
              </w:rPr>
              <w:t xml:space="preserve"> (%)</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color w:val="000000"/>
                <w:sz w:val="20"/>
                <w:szCs w:val="20"/>
                <w:lang w:val="en-GB"/>
              </w:rPr>
              <w:t>ESBL</w:t>
            </w:r>
            <w:r w:rsidRPr="001120A2">
              <w:rPr>
                <w:rFonts w:ascii="Times New Roman" w:hAnsi="Times New Roman"/>
                <w:b/>
                <w:color w:val="000000"/>
                <w:sz w:val="20"/>
                <w:szCs w:val="20"/>
                <w:lang w:val="en-GB"/>
              </w:rPr>
              <w:t xml:space="preserve"> Positives (%)</w:t>
            </w:r>
          </w:p>
        </w:tc>
      </w:tr>
      <w:tr w:rsidR="009B1897" w:rsidRPr="001120A2" w:rsidTr="001120A2">
        <w:trPr>
          <w:jc w:val="center"/>
        </w:trPr>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Urine</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34(56.7)</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25(73.5)</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8 (32)</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9(26.5)</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3(33.3)</w:t>
            </w:r>
          </w:p>
        </w:tc>
      </w:tr>
      <w:tr w:rsidR="009B1897" w:rsidRPr="001120A2" w:rsidTr="001120A2">
        <w:trPr>
          <w:jc w:val="center"/>
        </w:trPr>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Stool</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17(28.3)</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11(64.7)</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6 (55)</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6(35.3)</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2(33.3)</w:t>
            </w:r>
          </w:p>
        </w:tc>
      </w:tr>
      <w:tr w:rsidR="009B1897" w:rsidRPr="001120A2" w:rsidTr="001120A2">
        <w:trPr>
          <w:jc w:val="center"/>
        </w:trPr>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Swab</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9(15.0)</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5(55.5)</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4 (80)</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4(</w:t>
            </w:r>
            <w:r w:rsidR="00E65E34" w:rsidRPr="001120A2">
              <w:rPr>
                <w:rFonts w:ascii="Times New Roman" w:hAnsi="Times New Roman"/>
                <w:color w:val="000000"/>
                <w:sz w:val="20"/>
                <w:szCs w:val="20"/>
                <w:lang w:val="en-GB"/>
              </w:rPr>
              <w:t>44.5</w:t>
            </w:r>
            <w:r w:rsidRPr="001120A2">
              <w:rPr>
                <w:rFonts w:ascii="Times New Roman" w:hAnsi="Times New Roman"/>
                <w:color w:val="000000"/>
                <w:sz w:val="20"/>
                <w:szCs w:val="20"/>
                <w:lang w:val="en-GB"/>
              </w:rPr>
              <w:t>)</w:t>
            </w:r>
          </w:p>
        </w:tc>
        <w:tc>
          <w:tcPr>
            <w:tcW w:w="0" w:type="auto"/>
            <w:vAlign w:val="center"/>
          </w:tcPr>
          <w:p w:rsidR="009B1897" w:rsidRPr="001120A2" w:rsidRDefault="009B1897" w:rsidP="001C49A2">
            <w:pPr>
              <w:pStyle w:val="NoSpacing"/>
              <w:snapToGrid w:val="0"/>
              <w:jc w:val="both"/>
              <w:rPr>
                <w:rFonts w:ascii="Times New Roman" w:hAnsi="Times New Roman"/>
                <w:color w:val="000000"/>
                <w:sz w:val="20"/>
                <w:szCs w:val="20"/>
                <w:lang w:val="en-GB"/>
              </w:rPr>
            </w:pPr>
            <w:r w:rsidRPr="001120A2">
              <w:rPr>
                <w:rFonts w:ascii="Times New Roman" w:hAnsi="Times New Roman"/>
                <w:color w:val="000000"/>
                <w:sz w:val="20"/>
                <w:szCs w:val="20"/>
                <w:lang w:val="en-GB"/>
              </w:rPr>
              <w:t>2(50.0)</w:t>
            </w:r>
          </w:p>
        </w:tc>
      </w:tr>
      <w:tr w:rsidR="009B1897" w:rsidRPr="001120A2" w:rsidTr="001120A2">
        <w:trPr>
          <w:jc w:val="center"/>
        </w:trPr>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Total</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60(100.0)</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41(68.3)</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18 (43.9)</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19(31.7)</w:t>
            </w:r>
          </w:p>
        </w:tc>
        <w:tc>
          <w:tcPr>
            <w:tcW w:w="0" w:type="auto"/>
            <w:vAlign w:val="center"/>
          </w:tcPr>
          <w:p w:rsidR="009B1897" w:rsidRPr="001120A2" w:rsidRDefault="009B1897" w:rsidP="001C49A2">
            <w:pPr>
              <w:pStyle w:val="NoSpacing"/>
              <w:snapToGrid w:val="0"/>
              <w:jc w:val="both"/>
              <w:rPr>
                <w:rFonts w:ascii="Times New Roman" w:hAnsi="Times New Roman"/>
                <w:b/>
                <w:color w:val="000000"/>
                <w:sz w:val="20"/>
                <w:szCs w:val="20"/>
                <w:lang w:val="en-GB"/>
              </w:rPr>
            </w:pPr>
            <w:r w:rsidRPr="001120A2">
              <w:rPr>
                <w:rFonts w:ascii="Times New Roman" w:hAnsi="Times New Roman"/>
                <w:b/>
                <w:color w:val="000000"/>
                <w:sz w:val="20"/>
                <w:szCs w:val="20"/>
                <w:lang w:val="en-GB"/>
              </w:rPr>
              <w:t>7(36.8)</w:t>
            </w:r>
          </w:p>
        </w:tc>
      </w:tr>
    </w:tbl>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40"/>
          <w:footerReference w:type="default" r:id="rId41"/>
          <w:type w:val="continuous"/>
          <w:pgSz w:w="12242" w:h="15842" w:code="1"/>
          <w:pgMar w:top="1440" w:right="1440" w:bottom="1440" w:left="1440" w:header="720" w:footer="720" w:gutter="0"/>
          <w:cols w:space="708"/>
          <w:docGrid w:linePitch="360"/>
        </w:sectPr>
      </w:pPr>
    </w:p>
    <w:p w:rsidR="007A0FAC"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lastRenderedPageBreak/>
        <w:t xml:space="preserve">The rate of plasmid curing of ESBL isolates using </w:t>
      </w:r>
      <w:proofErr w:type="spellStart"/>
      <w:r w:rsidRPr="001120A2">
        <w:rPr>
          <w:rFonts w:ascii="Times New Roman" w:hAnsi="Times New Roman"/>
          <w:sz w:val="20"/>
          <w:szCs w:val="20"/>
        </w:rPr>
        <w:t>Acridine</w:t>
      </w:r>
      <w:proofErr w:type="spellEnd"/>
      <w:r w:rsidRPr="001120A2">
        <w:rPr>
          <w:rFonts w:ascii="Times New Roman" w:hAnsi="Times New Roman"/>
          <w:sz w:val="20"/>
          <w:szCs w:val="20"/>
        </w:rPr>
        <w:t xml:space="preserve"> Orange mediated </w:t>
      </w:r>
      <w:r w:rsidR="003B3459" w:rsidRPr="001120A2">
        <w:rPr>
          <w:rFonts w:ascii="Times New Roman" w:hAnsi="Times New Roman"/>
          <w:sz w:val="20"/>
          <w:szCs w:val="20"/>
        </w:rPr>
        <w:t>techniq</w:t>
      </w:r>
      <w:r w:rsidR="009D6FBA" w:rsidRPr="001120A2">
        <w:rPr>
          <w:rFonts w:ascii="Times New Roman" w:hAnsi="Times New Roman"/>
          <w:sz w:val="20"/>
          <w:szCs w:val="20"/>
        </w:rPr>
        <w:t>ue is shown in Table 9</w:t>
      </w:r>
      <w:r w:rsidRPr="001120A2">
        <w:rPr>
          <w:rFonts w:ascii="Times New Roman" w:hAnsi="Times New Roman"/>
          <w:sz w:val="20"/>
          <w:szCs w:val="20"/>
        </w:rPr>
        <w:t xml:space="preserve">. From the results, </w:t>
      </w:r>
      <w:r w:rsidR="00722D5E" w:rsidRPr="001120A2">
        <w:rPr>
          <w:rFonts w:ascii="Times New Roman" w:hAnsi="Times New Roman"/>
          <w:sz w:val="20"/>
          <w:szCs w:val="20"/>
        </w:rPr>
        <w:t>40.0</w:t>
      </w:r>
      <w:r w:rsidRPr="001120A2">
        <w:rPr>
          <w:rFonts w:ascii="Times New Roman" w:hAnsi="Times New Roman"/>
          <w:sz w:val="20"/>
          <w:szCs w:val="20"/>
        </w:rPr>
        <w:t xml:space="preserve">% of the </w:t>
      </w:r>
      <w:r w:rsidR="00722D5E" w:rsidRPr="001120A2">
        <w:rPr>
          <w:rFonts w:ascii="Times New Roman" w:hAnsi="Times New Roman"/>
          <w:sz w:val="20"/>
          <w:szCs w:val="20"/>
        </w:rPr>
        <w:t xml:space="preserve">ESBL producing </w:t>
      </w:r>
      <w:r w:rsidRPr="001120A2">
        <w:rPr>
          <w:rFonts w:ascii="Times New Roman" w:hAnsi="Times New Roman"/>
          <w:sz w:val="20"/>
          <w:szCs w:val="20"/>
        </w:rPr>
        <w:t>isolates lost their ESBL enzymes after plasmid curing</w:t>
      </w:r>
      <w:r w:rsidR="007A0FAC" w:rsidRPr="001120A2">
        <w:rPr>
          <w:rFonts w:ascii="Times New Roman" w:hAnsi="Times New Roman"/>
          <w:sz w:val="20"/>
          <w:szCs w:val="20"/>
        </w:rPr>
        <w:t xml:space="preserve"> while 60.0% were resistant</w:t>
      </w:r>
      <w:r w:rsidRPr="001120A2">
        <w:rPr>
          <w:rFonts w:ascii="Times New Roman" w:hAnsi="Times New Roman"/>
          <w:sz w:val="20"/>
          <w:szCs w:val="20"/>
        </w:rPr>
        <w:t xml:space="preserve">. </w:t>
      </w:r>
      <w:r w:rsidR="007A0FAC" w:rsidRPr="001120A2">
        <w:rPr>
          <w:rFonts w:ascii="Times New Roman" w:hAnsi="Times New Roman"/>
          <w:i/>
          <w:sz w:val="20"/>
          <w:szCs w:val="20"/>
        </w:rPr>
        <w:t>E. coli</w:t>
      </w:r>
      <w:r w:rsidR="007A0FAC" w:rsidRPr="001120A2">
        <w:rPr>
          <w:rFonts w:ascii="Times New Roman" w:hAnsi="Times New Roman"/>
          <w:sz w:val="20"/>
          <w:szCs w:val="20"/>
        </w:rPr>
        <w:t xml:space="preserve"> </w:t>
      </w:r>
      <w:r w:rsidRPr="001120A2">
        <w:rPr>
          <w:rFonts w:ascii="Times New Roman" w:hAnsi="Times New Roman"/>
          <w:sz w:val="20"/>
          <w:szCs w:val="20"/>
        </w:rPr>
        <w:lastRenderedPageBreak/>
        <w:t xml:space="preserve">were more </w:t>
      </w:r>
      <w:r w:rsidR="007A0FAC" w:rsidRPr="001120A2">
        <w:rPr>
          <w:rFonts w:ascii="Times New Roman" w:hAnsi="Times New Roman"/>
          <w:sz w:val="20"/>
          <w:szCs w:val="20"/>
        </w:rPr>
        <w:t xml:space="preserve">susceptible </w:t>
      </w:r>
      <w:r w:rsidRPr="001120A2">
        <w:rPr>
          <w:rFonts w:ascii="Times New Roman" w:hAnsi="Times New Roman"/>
          <w:sz w:val="20"/>
          <w:szCs w:val="20"/>
        </w:rPr>
        <w:t>to plasmid curing (</w:t>
      </w:r>
      <w:r w:rsidR="007A0FAC" w:rsidRPr="001120A2">
        <w:rPr>
          <w:rFonts w:ascii="Times New Roman" w:hAnsi="Times New Roman"/>
          <w:sz w:val="20"/>
          <w:szCs w:val="20"/>
        </w:rPr>
        <w:t>44.4%</w:t>
      </w:r>
      <w:r w:rsidRPr="001120A2">
        <w:rPr>
          <w:rFonts w:ascii="Times New Roman" w:hAnsi="Times New Roman"/>
          <w:sz w:val="20"/>
          <w:szCs w:val="20"/>
        </w:rPr>
        <w:t xml:space="preserve">) than </w:t>
      </w:r>
      <w:r w:rsidR="007A0FAC" w:rsidRPr="001120A2">
        <w:rPr>
          <w:rFonts w:ascii="Times New Roman" w:hAnsi="Times New Roman"/>
          <w:i/>
          <w:sz w:val="20"/>
          <w:szCs w:val="20"/>
        </w:rPr>
        <w:t xml:space="preserve">K. </w:t>
      </w:r>
      <w:proofErr w:type="spellStart"/>
      <w:r w:rsidR="007A0FAC" w:rsidRPr="001120A2">
        <w:rPr>
          <w:rFonts w:ascii="Times New Roman" w:hAnsi="Times New Roman"/>
          <w:i/>
          <w:sz w:val="20"/>
          <w:szCs w:val="20"/>
        </w:rPr>
        <w:t>pneumoniae</w:t>
      </w:r>
      <w:proofErr w:type="spellEnd"/>
      <w:r w:rsidR="007A0FAC" w:rsidRPr="001120A2">
        <w:rPr>
          <w:rFonts w:ascii="Times New Roman" w:hAnsi="Times New Roman"/>
          <w:sz w:val="20"/>
          <w:szCs w:val="20"/>
        </w:rPr>
        <w:t xml:space="preserve"> isolates</w:t>
      </w:r>
      <w:r w:rsidR="007A0FAC" w:rsidRPr="001120A2">
        <w:rPr>
          <w:rFonts w:ascii="Times New Roman" w:hAnsi="Times New Roman"/>
          <w:i/>
          <w:sz w:val="20"/>
          <w:szCs w:val="20"/>
        </w:rPr>
        <w:t xml:space="preserve"> </w:t>
      </w:r>
      <w:r w:rsidR="00E5776B" w:rsidRPr="001120A2">
        <w:rPr>
          <w:rFonts w:ascii="Times New Roman" w:hAnsi="Times New Roman"/>
          <w:sz w:val="20"/>
          <w:szCs w:val="20"/>
        </w:rPr>
        <w:t>(</w:t>
      </w:r>
      <w:r w:rsidR="007A0FAC" w:rsidRPr="001120A2">
        <w:rPr>
          <w:rFonts w:ascii="Times New Roman" w:hAnsi="Times New Roman"/>
          <w:sz w:val="20"/>
          <w:szCs w:val="20"/>
        </w:rPr>
        <w:t>28.6%</w:t>
      </w:r>
      <w:r w:rsidRPr="001120A2">
        <w:rPr>
          <w:rFonts w:ascii="Times New Roman" w:hAnsi="Times New Roman"/>
          <w:sz w:val="20"/>
          <w:szCs w:val="20"/>
        </w:rPr>
        <w:t>)</w:t>
      </w:r>
      <w:r w:rsidR="00E5776B" w:rsidRPr="001120A2">
        <w:rPr>
          <w:rFonts w:ascii="Times New Roman" w:hAnsi="Times New Roman"/>
          <w:sz w:val="20"/>
          <w:szCs w:val="20"/>
        </w:rPr>
        <w:t xml:space="preserve"> </w:t>
      </w:r>
      <w:r w:rsidR="007A0FAC" w:rsidRPr="001120A2">
        <w:rPr>
          <w:rFonts w:ascii="Times New Roman" w:hAnsi="Times New Roman"/>
          <w:sz w:val="20"/>
          <w:szCs w:val="20"/>
        </w:rPr>
        <w:t xml:space="preserve">whereas on the other hand </w:t>
      </w:r>
      <w:r w:rsidR="007A0FAC" w:rsidRPr="001120A2">
        <w:rPr>
          <w:rFonts w:ascii="Times New Roman" w:hAnsi="Times New Roman"/>
          <w:i/>
          <w:sz w:val="20"/>
          <w:szCs w:val="20"/>
        </w:rPr>
        <w:t xml:space="preserve">K. </w:t>
      </w:r>
      <w:proofErr w:type="spellStart"/>
      <w:r w:rsidR="007A0FAC" w:rsidRPr="001120A2">
        <w:rPr>
          <w:rFonts w:ascii="Times New Roman" w:hAnsi="Times New Roman"/>
          <w:i/>
          <w:sz w:val="20"/>
          <w:szCs w:val="20"/>
        </w:rPr>
        <w:t>pneumoniae</w:t>
      </w:r>
      <w:proofErr w:type="spellEnd"/>
      <w:r w:rsidR="007A0FAC" w:rsidRPr="001120A2">
        <w:rPr>
          <w:rFonts w:ascii="Times New Roman" w:hAnsi="Times New Roman"/>
          <w:sz w:val="20"/>
          <w:szCs w:val="20"/>
        </w:rPr>
        <w:t xml:space="preserve"> isolates were more resistant to plasmid curing (71.4%) than </w:t>
      </w:r>
      <w:r w:rsidR="007A0FAC" w:rsidRPr="001120A2">
        <w:rPr>
          <w:rFonts w:ascii="Times New Roman" w:hAnsi="Times New Roman"/>
          <w:i/>
          <w:sz w:val="20"/>
          <w:szCs w:val="20"/>
        </w:rPr>
        <w:t>E. coli</w:t>
      </w:r>
      <w:r w:rsidR="007A0FAC" w:rsidRPr="001120A2">
        <w:rPr>
          <w:rFonts w:ascii="Times New Roman" w:hAnsi="Times New Roman"/>
          <w:sz w:val="20"/>
          <w:szCs w:val="20"/>
        </w:rPr>
        <w:t xml:space="preserve"> (55.6%)</w:t>
      </w:r>
      <w:r w:rsidR="009D6FBA" w:rsidRPr="001120A2">
        <w:rPr>
          <w:rFonts w:ascii="Times New Roman" w:hAnsi="Times New Roman"/>
          <w:sz w:val="20"/>
          <w:szCs w:val="20"/>
        </w:rPr>
        <w:t xml:space="preserve"> as shown in Table 9</w:t>
      </w:r>
      <w:r w:rsidR="007A0FAC" w:rsidRPr="001120A2">
        <w:rPr>
          <w:rFonts w:ascii="Times New Roman" w:hAnsi="Times New Roman"/>
          <w:sz w:val="20"/>
          <w:szCs w:val="20"/>
        </w:rPr>
        <w:t>.</w:t>
      </w:r>
    </w:p>
    <w:p w:rsidR="00701810" w:rsidRPr="001120A2" w:rsidRDefault="00701810" w:rsidP="00701810">
      <w:pPr>
        <w:pStyle w:val="NoSpacing"/>
        <w:snapToGrid w:val="0"/>
        <w:jc w:val="both"/>
        <w:rPr>
          <w:rFonts w:ascii="Times New Roman" w:hAnsi="Times New Roman"/>
          <w:b/>
          <w:sz w:val="20"/>
          <w:szCs w:val="20"/>
        </w:rPr>
        <w:sectPr w:rsidR="00701810" w:rsidRPr="001120A2" w:rsidSect="00701810">
          <w:headerReference w:type="default" r:id="rId42"/>
          <w:footerReference w:type="default" r:id="rId43"/>
          <w:type w:val="continuous"/>
          <w:pgSz w:w="12242" w:h="15842" w:code="1"/>
          <w:pgMar w:top="1440" w:right="1440" w:bottom="1440" w:left="1440" w:header="720" w:footer="720" w:gutter="0"/>
          <w:cols w:num="2" w:space="550"/>
          <w:docGrid w:linePitch="360"/>
        </w:sectPr>
      </w:pPr>
    </w:p>
    <w:p w:rsidR="00F43BFF" w:rsidRPr="001120A2" w:rsidRDefault="00F43BFF" w:rsidP="00701810">
      <w:pPr>
        <w:pStyle w:val="NoSpacing"/>
        <w:snapToGrid w:val="0"/>
        <w:jc w:val="center"/>
        <w:rPr>
          <w:rFonts w:ascii="Times New Roman" w:hAnsi="Times New Roman"/>
          <w:b/>
          <w:sz w:val="20"/>
          <w:szCs w:val="20"/>
        </w:rPr>
      </w:pPr>
    </w:p>
    <w:p w:rsidR="00EF38A2" w:rsidRPr="001120A2" w:rsidRDefault="009D6FBA" w:rsidP="00701810">
      <w:pPr>
        <w:pStyle w:val="NoSpacing"/>
        <w:snapToGrid w:val="0"/>
        <w:jc w:val="center"/>
        <w:rPr>
          <w:rFonts w:ascii="Times New Roman" w:hAnsi="Times New Roman"/>
          <w:b/>
          <w:i/>
          <w:sz w:val="20"/>
          <w:szCs w:val="20"/>
        </w:rPr>
      </w:pPr>
      <w:r w:rsidRPr="001120A2">
        <w:rPr>
          <w:rFonts w:ascii="Times New Roman" w:hAnsi="Times New Roman"/>
          <w:b/>
          <w:sz w:val="20"/>
          <w:szCs w:val="20"/>
        </w:rPr>
        <w:t>Table 9</w:t>
      </w:r>
      <w:r w:rsidR="00EF38A2" w:rsidRPr="001120A2">
        <w:rPr>
          <w:rFonts w:ascii="Times New Roman" w:hAnsi="Times New Roman"/>
          <w:b/>
          <w:sz w:val="20"/>
          <w:szCs w:val="20"/>
        </w:rPr>
        <w:t xml:space="preserve">: Plasmid curing rates for ESBL – Positive </w:t>
      </w:r>
      <w:r w:rsidR="00EF38A2" w:rsidRPr="001120A2">
        <w:rPr>
          <w:rFonts w:ascii="Times New Roman" w:hAnsi="Times New Roman"/>
          <w:b/>
          <w:i/>
          <w:sz w:val="20"/>
          <w:szCs w:val="20"/>
        </w:rPr>
        <w:t>Escherichia coli</w:t>
      </w:r>
      <w:r w:rsidR="00EF38A2" w:rsidRPr="001120A2">
        <w:rPr>
          <w:rFonts w:ascii="Times New Roman" w:hAnsi="Times New Roman"/>
          <w:b/>
          <w:sz w:val="20"/>
          <w:szCs w:val="20"/>
        </w:rPr>
        <w:t xml:space="preserve"> and </w:t>
      </w:r>
      <w:proofErr w:type="spellStart"/>
      <w:r w:rsidR="00EF38A2" w:rsidRPr="001120A2">
        <w:rPr>
          <w:rFonts w:ascii="Times New Roman" w:hAnsi="Times New Roman"/>
          <w:b/>
          <w:i/>
          <w:sz w:val="20"/>
          <w:szCs w:val="20"/>
        </w:rPr>
        <w:t>Klebsiella</w:t>
      </w:r>
      <w:proofErr w:type="spellEnd"/>
      <w:r w:rsidR="00EF38A2" w:rsidRPr="001120A2">
        <w:rPr>
          <w:rFonts w:ascii="Times New Roman" w:hAnsi="Times New Roman"/>
          <w:b/>
          <w:i/>
          <w:sz w:val="20"/>
          <w:szCs w:val="20"/>
        </w:rPr>
        <w:t xml:space="preserve"> </w:t>
      </w:r>
      <w:proofErr w:type="spellStart"/>
      <w:r w:rsidR="00EF38A2" w:rsidRPr="001120A2">
        <w:rPr>
          <w:rFonts w:ascii="Times New Roman" w:hAnsi="Times New Roman"/>
          <w:b/>
          <w:i/>
          <w:sz w:val="20"/>
          <w:szCs w:val="20"/>
        </w:rPr>
        <w:t>pneumoniae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559"/>
        <w:gridCol w:w="1985"/>
        <w:gridCol w:w="2268"/>
        <w:gridCol w:w="2240"/>
      </w:tblGrid>
      <w:tr w:rsidR="007A0FAC" w:rsidRPr="001120A2" w:rsidTr="001120A2">
        <w:trPr>
          <w:jc w:val="center"/>
        </w:trPr>
        <w:tc>
          <w:tcPr>
            <w:tcW w:w="1526" w:type="dxa"/>
            <w:vAlign w:val="center"/>
          </w:tcPr>
          <w:p w:rsidR="007A0FAC" w:rsidRPr="001120A2" w:rsidRDefault="007A0FAC" w:rsidP="001C49A2">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Isolates</w:t>
            </w:r>
          </w:p>
        </w:tc>
        <w:tc>
          <w:tcPr>
            <w:tcW w:w="1559" w:type="dxa"/>
            <w:vAlign w:val="center"/>
          </w:tcPr>
          <w:p w:rsidR="007A0FAC" w:rsidRPr="001120A2" w:rsidRDefault="007A0FAC" w:rsidP="001C49A2">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No. (%)</w:t>
            </w:r>
          </w:p>
        </w:tc>
        <w:tc>
          <w:tcPr>
            <w:tcW w:w="1985" w:type="dxa"/>
            <w:vAlign w:val="center"/>
          </w:tcPr>
          <w:p w:rsidR="007A0FAC" w:rsidRPr="001120A2" w:rsidRDefault="007A0FAC" w:rsidP="001C49A2">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ESBL-Positive isolates (%)</w:t>
            </w:r>
          </w:p>
        </w:tc>
        <w:tc>
          <w:tcPr>
            <w:tcW w:w="2268" w:type="dxa"/>
            <w:vAlign w:val="center"/>
          </w:tcPr>
          <w:p w:rsidR="007A0FAC" w:rsidRPr="001120A2" w:rsidRDefault="007A0FAC" w:rsidP="001C49A2">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Non-ESBL isolates after curing (%)</w:t>
            </w:r>
          </w:p>
        </w:tc>
        <w:tc>
          <w:tcPr>
            <w:tcW w:w="2240" w:type="dxa"/>
            <w:vAlign w:val="center"/>
          </w:tcPr>
          <w:p w:rsidR="007A0FAC" w:rsidRPr="001120A2" w:rsidRDefault="007A0FAC" w:rsidP="001C49A2">
            <w:pPr>
              <w:pStyle w:val="NoSpacing"/>
              <w:snapToGrid w:val="0"/>
              <w:jc w:val="both"/>
              <w:rPr>
                <w:rFonts w:ascii="Times New Roman" w:hAnsi="Times New Roman"/>
                <w:b/>
                <w:color w:val="000000"/>
                <w:sz w:val="18"/>
                <w:szCs w:val="18"/>
                <w:lang w:val="en-GB"/>
              </w:rPr>
            </w:pPr>
            <w:r w:rsidRPr="001120A2">
              <w:rPr>
                <w:rFonts w:ascii="Times New Roman" w:hAnsi="Times New Roman"/>
                <w:b/>
                <w:color w:val="000000"/>
                <w:sz w:val="18"/>
                <w:szCs w:val="18"/>
                <w:lang w:val="en-GB"/>
              </w:rPr>
              <w:t>No. Resistant to plasmid curing (%)</w:t>
            </w:r>
          </w:p>
        </w:tc>
      </w:tr>
      <w:tr w:rsidR="007A0FAC" w:rsidRPr="001120A2" w:rsidTr="001120A2">
        <w:trPr>
          <w:jc w:val="center"/>
        </w:trPr>
        <w:tc>
          <w:tcPr>
            <w:tcW w:w="1526" w:type="dxa"/>
            <w:vAlign w:val="center"/>
          </w:tcPr>
          <w:p w:rsidR="007A0FAC" w:rsidRPr="001120A2" w:rsidRDefault="007A0FAC" w:rsidP="001C49A2">
            <w:pPr>
              <w:pStyle w:val="NoSpacing"/>
              <w:snapToGrid w:val="0"/>
              <w:jc w:val="both"/>
              <w:rPr>
                <w:rFonts w:ascii="Times New Roman" w:hAnsi="Times New Roman"/>
                <w:i/>
                <w:color w:val="000000"/>
                <w:sz w:val="18"/>
                <w:szCs w:val="18"/>
                <w:lang w:val="en-GB"/>
              </w:rPr>
            </w:pPr>
            <w:r w:rsidRPr="001120A2">
              <w:rPr>
                <w:rFonts w:ascii="Times New Roman" w:hAnsi="Times New Roman"/>
                <w:i/>
                <w:color w:val="000000"/>
                <w:sz w:val="18"/>
                <w:szCs w:val="18"/>
                <w:lang w:val="en-GB"/>
              </w:rPr>
              <w:t xml:space="preserve">K. </w:t>
            </w:r>
            <w:proofErr w:type="spellStart"/>
            <w:r w:rsidRPr="001120A2">
              <w:rPr>
                <w:rFonts w:ascii="Times New Roman" w:hAnsi="Times New Roman"/>
                <w:i/>
                <w:color w:val="000000"/>
                <w:sz w:val="18"/>
                <w:szCs w:val="18"/>
                <w:lang w:val="en-GB"/>
              </w:rPr>
              <w:t>pneumoniae</w:t>
            </w:r>
            <w:proofErr w:type="spellEnd"/>
          </w:p>
        </w:tc>
        <w:tc>
          <w:tcPr>
            <w:tcW w:w="1559"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19(31.7)</w:t>
            </w:r>
          </w:p>
        </w:tc>
        <w:tc>
          <w:tcPr>
            <w:tcW w:w="1985"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7(36.8)</w:t>
            </w:r>
          </w:p>
        </w:tc>
        <w:tc>
          <w:tcPr>
            <w:tcW w:w="2268"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2(28.6)</w:t>
            </w:r>
          </w:p>
        </w:tc>
        <w:tc>
          <w:tcPr>
            <w:tcW w:w="2240"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5(71.4)</w:t>
            </w:r>
          </w:p>
        </w:tc>
      </w:tr>
      <w:tr w:rsidR="007A0FAC" w:rsidRPr="001120A2" w:rsidTr="001120A2">
        <w:trPr>
          <w:jc w:val="center"/>
        </w:trPr>
        <w:tc>
          <w:tcPr>
            <w:tcW w:w="1526" w:type="dxa"/>
            <w:vAlign w:val="center"/>
          </w:tcPr>
          <w:p w:rsidR="007A0FAC" w:rsidRPr="001120A2" w:rsidRDefault="007A0FAC" w:rsidP="001C49A2">
            <w:pPr>
              <w:pStyle w:val="NoSpacing"/>
              <w:snapToGrid w:val="0"/>
              <w:jc w:val="both"/>
              <w:rPr>
                <w:rFonts w:ascii="Times New Roman" w:hAnsi="Times New Roman"/>
                <w:i/>
                <w:color w:val="000000"/>
                <w:sz w:val="18"/>
                <w:szCs w:val="18"/>
                <w:lang w:val="en-GB"/>
              </w:rPr>
            </w:pPr>
            <w:r w:rsidRPr="001120A2">
              <w:rPr>
                <w:rFonts w:ascii="Times New Roman" w:hAnsi="Times New Roman"/>
                <w:i/>
                <w:color w:val="000000"/>
                <w:sz w:val="18"/>
                <w:szCs w:val="18"/>
                <w:lang w:val="en-GB"/>
              </w:rPr>
              <w:t>E. coli</w:t>
            </w:r>
          </w:p>
        </w:tc>
        <w:tc>
          <w:tcPr>
            <w:tcW w:w="1559"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41(68.3)</w:t>
            </w:r>
          </w:p>
        </w:tc>
        <w:tc>
          <w:tcPr>
            <w:tcW w:w="1985"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18(43.9)</w:t>
            </w:r>
          </w:p>
        </w:tc>
        <w:tc>
          <w:tcPr>
            <w:tcW w:w="2268"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8(44.4)</w:t>
            </w:r>
          </w:p>
        </w:tc>
        <w:tc>
          <w:tcPr>
            <w:tcW w:w="2240"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10(55.6)</w:t>
            </w:r>
          </w:p>
        </w:tc>
      </w:tr>
      <w:tr w:rsidR="007A0FAC" w:rsidRPr="001120A2" w:rsidTr="001120A2">
        <w:trPr>
          <w:jc w:val="center"/>
        </w:trPr>
        <w:tc>
          <w:tcPr>
            <w:tcW w:w="1526"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Total</w:t>
            </w:r>
          </w:p>
        </w:tc>
        <w:tc>
          <w:tcPr>
            <w:tcW w:w="1559"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60(100.0)</w:t>
            </w:r>
          </w:p>
        </w:tc>
        <w:tc>
          <w:tcPr>
            <w:tcW w:w="1985"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25(41.7)</w:t>
            </w:r>
          </w:p>
        </w:tc>
        <w:tc>
          <w:tcPr>
            <w:tcW w:w="2268"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10(40.0)</w:t>
            </w:r>
          </w:p>
        </w:tc>
        <w:tc>
          <w:tcPr>
            <w:tcW w:w="2240" w:type="dxa"/>
            <w:vAlign w:val="center"/>
          </w:tcPr>
          <w:p w:rsidR="007A0FAC" w:rsidRPr="001120A2" w:rsidRDefault="007A0FAC" w:rsidP="001C49A2">
            <w:pPr>
              <w:pStyle w:val="NoSpacing"/>
              <w:snapToGrid w:val="0"/>
              <w:jc w:val="both"/>
              <w:rPr>
                <w:rFonts w:ascii="Times New Roman" w:hAnsi="Times New Roman"/>
                <w:color w:val="000000"/>
                <w:sz w:val="18"/>
                <w:szCs w:val="18"/>
                <w:lang w:val="en-GB"/>
              </w:rPr>
            </w:pPr>
            <w:r w:rsidRPr="001120A2">
              <w:rPr>
                <w:rFonts w:ascii="Times New Roman" w:hAnsi="Times New Roman"/>
                <w:color w:val="000000"/>
                <w:sz w:val="18"/>
                <w:szCs w:val="18"/>
                <w:lang w:val="en-GB"/>
              </w:rPr>
              <w:t>15(60.0)</w:t>
            </w:r>
          </w:p>
        </w:tc>
      </w:tr>
    </w:tbl>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44"/>
          <w:footerReference w:type="default" r:id="rId45"/>
          <w:type w:val="continuous"/>
          <w:pgSz w:w="12242" w:h="15842" w:code="1"/>
          <w:pgMar w:top="1440" w:right="1440" w:bottom="1440" w:left="1440" w:header="720" w:footer="720" w:gutter="0"/>
          <w:cols w:space="708"/>
          <w:docGrid w:linePitch="360"/>
        </w:sectPr>
      </w:pP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lastRenderedPageBreak/>
        <w:t xml:space="preserve">Plate I &amp; II showed a positive and negative ESBL test, respectively using the Double Disc Synergy Test (DDST). In plate I, there was a positive synergy (an increase in the zone of inhibition between </w:t>
      </w:r>
      <w:r w:rsidRPr="001120A2">
        <w:rPr>
          <w:rFonts w:ascii="Times New Roman" w:hAnsi="Times New Roman"/>
          <w:sz w:val="20"/>
          <w:szCs w:val="20"/>
        </w:rPr>
        <w:lastRenderedPageBreak/>
        <w:t xml:space="preserve">the </w:t>
      </w:r>
      <w:proofErr w:type="spellStart"/>
      <w:r w:rsidRPr="001120A2">
        <w:rPr>
          <w:rFonts w:ascii="Times New Roman" w:hAnsi="Times New Roman"/>
          <w:sz w:val="20"/>
          <w:szCs w:val="20"/>
        </w:rPr>
        <w:t>Amoxycillin-Clavulanic</w:t>
      </w:r>
      <w:proofErr w:type="spellEnd"/>
      <w:r w:rsidRPr="001120A2">
        <w:rPr>
          <w:rFonts w:ascii="Times New Roman" w:hAnsi="Times New Roman"/>
          <w:sz w:val="20"/>
          <w:szCs w:val="20"/>
        </w:rPr>
        <w:t xml:space="preserve"> acid disc and </w:t>
      </w:r>
      <w:proofErr w:type="spellStart"/>
      <w:r w:rsidRPr="001120A2">
        <w:rPr>
          <w:rFonts w:ascii="Times New Roman" w:hAnsi="Times New Roman"/>
          <w:sz w:val="20"/>
          <w:szCs w:val="20"/>
        </w:rPr>
        <w:t>Ceftazidine</w:t>
      </w:r>
      <w:proofErr w:type="spellEnd"/>
      <w:r w:rsidRPr="001120A2">
        <w:rPr>
          <w:rFonts w:ascii="Times New Roman" w:hAnsi="Times New Roman"/>
          <w:sz w:val="20"/>
          <w:szCs w:val="20"/>
        </w:rPr>
        <w:t xml:space="preserve"> which is one the 3</w:t>
      </w:r>
      <w:r w:rsidRPr="001120A2">
        <w:rPr>
          <w:rFonts w:ascii="Times New Roman" w:hAnsi="Times New Roman"/>
          <w:sz w:val="20"/>
          <w:szCs w:val="20"/>
          <w:vertAlign w:val="superscript"/>
        </w:rPr>
        <w:t>rd</w:t>
      </w:r>
      <w:r w:rsidRPr="001120A2">
        <w:rPr>
          <w:rFonts w:ascii="Times New Roman" w:hAnsi="Times New Roman"/>
          <w:sz w:val="20"/>
          <w:szCs w:val="20"/>
        </w:rPr>
        <w:t xml:space="preserve"> generation </w:t>
      </w:r>
      <w:proofErr w:type="spellStart"/>
      <w:r w:rsidRPr="001120A2">
        <w:rPr>
          <w:rFonts w:ascii="Times New Roman" w:hAnsi="Times New Roman"/>
          <w:sz w:val="20"/>
          <w:szCs w:val="20"/>
        </w:rPr>
        <w:t>Cephalosporins</w:t>
      </w:r>
      <w:proofErr w:type="spellEnd"/>
      <w:r w:rsidRPr="001120A2">
        <w:rPr>
          <w:rFonts w:ascii="Times New Roman" w:hAnsi="Times New Roman"/>
          <w:sz w:val="20"/>
          <w:szCs w:val="20"/>
        </w:rPr>
        <w:t xml:space="preserve"> when compared to the respective zones of inhibition). While no synergy appeared in the negative plate (plate II).</w:t>
      </w: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701810">
          <w:headerReference w:type="default" r:id="rId46"/>
          <w:footerReference w:type="default" r:id="rId47"/>
          <w:type w:val="continuous"/>
          <w:pgSz w:w="12242" w:h="15842" w:code="1"/>
          <w:pgMar w:top="1440" w:right="1440" w:bottom="1440" w:left="1440" w:header="720" w:footer="720" w:gutter="0"/>
          <w:cols w:num="2" w:space="550"/>
          <w:docGrid w:linePitch="360"/>
        </w:sectPr>
      </w:pPr>
    </w:p>
    <w:p w:rsidR="00D912B6" w:rsidRPr="001120A2" w:rsidRDefault="00D912B6" w:rsidP="00701810">
      <w:pPr>
        <w:pStyle w:val="NoSpacing"/>
        <w:snapToGrid w:val="0"/>
        <w:ind w:firstLine="425"/>
        <w:jc w:val="both"/>
        <w:rPr>
          <w:rFonts w:ascii="Times New Roman" w:hAnsi="Times New Roman"/>
          <w:sz w:val="20"/>
          <w:szCs w:val="20"/>
        </w:rPr>
      </w:pPr>
    </w:p>
    <w:p w:rsidR="00D912B6" w:rsidRPr="001120A2" w:rsidRDefault="0053799C" w:rsidP="00BB7410">
      <w:pPr>
        <w:pStyle w:val="NoSpacing"/>
        <w:snapToGrid w:val="0"/>
        <w:jc w:val="center"/>
        <w:rPr>
          <w:rFonts w:ascii="Times New Roman" w:hAnsi="Times New Roman"/>
          <w:sz w:val="20"/>
          <w:szCs w:val="20"/>
        </w:rPr>
      </w:pPr>
      <w:r w:rsidRPr="001120A2">
        <w:rPr>
          <w:rFonts w:ascii="Times New Roman" w:hAnsi="Times New Roman"/>
          <w:noProof/>
          <w:sz w:val="20"/>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87.2pt;height:174.05pt;visibility:visible">
            <v:imagedata r:id="rId48" o:title="IMG_20151105_130208" croptop="15748f" cropbottom="4269f"/>
          </v:shape>
        </w:pict>
      </w:r>
      <w:r w:rsidR="00BB7410" w:rsidRPr="001120A2">
        <w:rPr>
          <w:rFonts w:ascii="Times New Roman" w:hAnsi="Times New Roman"/>
          <w:sz w:val="20"/>
          <w:szCs w:val="20"/>
        </w:rPr>
        <w:t xml:space="preserve"> </w:t>
      </w:r>
      <w:r w:rsidR="00701810" w:rsidRPr="001120A2">
        <w:rPr>
          <w:rFonts w:ascii="Times New Roman" w:hAnsi="Times New Roman" w:hint="eastAsia"/>
          <w:sz w:val="20"/>
          <w:szCs w:val="20"/>
          <w:lang w:eastAsia="zh-CN"/>
        </w:rPr>
        <w:tab/>
      </w:r>
      <w:r w:rsidR="00BB7410" w:rsidRPr="001120A2">
        <w:rPr>
          <w:rFonts w:ascii="Times New Roman" w:hAnsi="Times New Roman"/>
          <w:sz w:val="20"/>
          <w:szCs w:val="20"/>
        </w:rPr>
        <w:t xml:space="preserve"> </w:t>
      </w:r>
      <w:r w:rsidRPr="001120A2">
        <w:rPr>
          <w:rFonts w:ascii="Times New Roman" w:hAnsi="Times New Roman"/>
          <w:noProof/>
          <w:sz w:val="20"/>
          <w:szCs w:val="20"/>
          <w:lang w:eastAsia="en-GB"/>
        </w:rPr>
        <w:pict>
          <v:shape id="Picture 1" o:spid="_x0000_i1026" type="#_x0000_t75" style="width:169.05pt;height:174.05pt;visibility:visible">
            <v:imagedata r:id="rId49" o:title="IMG_20151112_130120" croptop="9480f" cropbottom="5358f"/>
          </v:shape>
        </w:pict>
      </w:r>
    </w:p>
    <w:p w:rsidR="00D912B6" w:rsidRPr="001120A2" w:rsidRDefault="00D912B6" w:rsidP="00701810">
      <w:pPr>
        <w:pStyle w:val="NoSpacing"/>
        <w:snapToGrid w:val="0"/>
        <w:jc w:val="center"/>
        <w:rPr>
          <w:rFonts w:ascii="Times New Roman" w:hAnsi="Times New Roman"/>
          <w:b/>
          <w:sz w:val="20"/>
          <w:szCs w:val="20"/>
        </w:rPr>
      </w:pPr>
      <w:r w:rsidRPr="001120A2">
        <w:rPr>
          <w:rFonts w:ascii="Times New Roman" w:hAnsi="Times New Roman"/>
          <w:b/>
          <w:sz w:val="20"/>
          <w:szCs w:val="20"/>
        </w:rPr>
        <w:t>Plate I: A Positive ESBL Test showing synergy</w:t>
      </w:r>
      <w:r w:rsidRPr="001120A2">
        <w:rPr>
          <w:rFonts w:ascii="Times New Roman" w:hAnsi="Times New Roman"/>
          <w:b/>
          <w:sz w:val="20"/>
          <w:szCs w:val="20"/>
        </w:rPr>
        <w:tab/>
        <w:t>Plate II: Negative ESBL test showing no synergy</w:t>
      </w:r>
    </w:p>
    <w:p w:rsidR="00D912B6" w:rsidRPr="001120A2" w:rsidRDefault="00711AE4" w:rsidP="00701810">
      <w:pPr>
        <w:pStyle w:val="NoSpacing"/>
        <w:snapToGrid w:val="0"/>
        <w:jc w:val="center"/>
        <w:rPr>
          <w:rFonts w:ascii="Times New Roman" w:hAnsi="Times New Roman"/>
          <w:sz w:val="20"/>
          <w:szCs w:val="20"/>
        </w:rPr>
      </w:pPr>
      <w:r w:rsidRPr="001120A2">
        <w:rPr>
          <w:rFonts w:ascii="Times New Roman" w:hAnsi="Times New Roman"/>
          <w:b/>
          <w:sz w:val="20"/>
          <w:szCs w:val="20"/>
        </w:rPr>
        <w:t>Keys:</w:t>
      </w:r>
      <w:r w:rsidRPr="001120A2">
        <w:rPr>
          <w:rFonts w:ascii="Times New Roman" w:hAnsi="Times New Roman"/>
          <w:sz w:val="20"/>
          <w:szCs w:val="20"/>
        </w:rPr>
        <w:t xml:space="preserve"> </w:t>
      </w:r>
      <w:r w:rsidR="00D912B6" w:rsidRPr="001120A2">
        <w:rPr>
          <w:rFonts w:ascii="Times New Roman" w:hAnsi="Times New Roman"/>
          <w:sz w:val="20"/>
          <w:szCs w:val="20"/>
        </w:rPr>
        <w:t xml:space="preserve">A = </w:t>
      </w:r>
      <w:proofErr w:type="spellStart"/>
      <w:r w:rsidR="00D912B6" w:rsidRPr="001120A2">
        <w:rPr>
          <w:rFonts w:ascii="Times New Roman" w:hAnsi="Times New Roman"/>
          <w:sz w:val="20"/>
          <w:szCs w:val="20"/>
        </w:rPr>
        <w:t>Azitreonam</w:t>
      </w:r>
      <w:proofErr w:type="spellEnd"/>
      <w:r w:rsidR="00D912B6" w:rsidRPr="001120A2">
        <w:rPr>
          <w:rFonts w:ascii="Times New Roman" w:hAnsi="Times New Roman"/>
          <w:sz w:val="20"/>
          <w:szCs w:val="20"/>
        </w:rPr>
        <w:t xml:space="preserve">; B = </w:t>
      </w:r>
      <w:proofErr w:type="spellStart"/>
      <w:r w:rsidR="00D912B6" w:rsidRPr="001120A2">
        <w:rPr>
          <w:rFonts w:ascii="Times New Roman" w:hAnsi="Times New Roman"/>
          <w:sz w:val="20"/>
          <w:szCs w:val="20"/>
        </w:rPr>
        <w:t>Amoxycillin-Clavulanic</w:t>
      </w:r>
      <w:proofErr w:type="spellEnd"/>
      <w:r w:rsidR="00D912B6" w:rsidRPr="001120A2">
        <w:rPr>
          <w:rFonts w:ascii="Times New Roman" w:hAnsi="Times New Roman"/>
          <w:sz w:val="20"/>
          <w:szCs w:val="20"/>
        </w:rPr>
        <w:t xml:space="preserve"> acid; C = </w:t>
      </w:r>
      <w:proofErr w:type="spellStart"/>
      <w:r w:rsidR="00D912B6" w:rsidRPr="001120A2">
        <w:rPr>
          <w:rFonts w:ascii="Times New Roman" w:hAnsi="Times New Roman"/>
          <w:sz w:val="20"/>
          <w:szCs w:val="20"/>
        </w:rPr>
        <w:t>Ceftazidime</w:t>
      </w:r>
      <w:proofErr w:type="spellEnd"/>
    </w:p>
    <w:p w:rsidR="00701810" w:rsidRPr="001120A2" w:rsidRDefault="00701810" w:rsidP="00701810">
      <w:pPr>
        <w:pStyle w:val="NoSpacing"/>
        <w:snapToGrid w:val="0"/>
        <w:ind w:firstLine="425"/>
        <w:jc w:val="both"/>
        <w:rPr>
          <w:rFonts w:ascii="Times New Roman" w:hAnsi="Times New Roman"/>
          <w:sz w:val="20"/>
          <w:szCs w:val="20"/>
        </w:rPr>
      </w:pPr>
    </w:p>
    <w:p w:rsidR="00701810" w:rsidRPr="001120A2" w:rsidRDefault="00701810" w:rsidP="00701810">
      <w:pPr>
        <w:pStyle w:val="NoSpacing"/>
        <w:snapToGrid w:val="0"/>
        <w:ind w:firstLine="425"/>
        <w:jc w:val="both"/>
        <w:rPr>
          <w:rFonts w:ascii="Times New Roman" w:hAnsi="Times New Roman"/>
          <w:sz w:val="20"/>
          <w:szCs w:val="20"/>
        </w:rPr>
        <w:sectPr w:rsidR="00701810" w:rsidRPr="001120A2" w:rsidSect="00B02499">
          <w:headerReference w:type="default" r:id="rId50"/>
          <w:footerReference w:type="default" r:id="rId51"/>
          <w:type w:val="continuous"/>
          <w:pgSz w:w="12242" w:h="15842" w:code="1"/>
          <w:pgMar w:top="1440" w:right="1440" w:bottom="1440" w:left="1440" w:header="720" w:footer="720" w:gutter="0"/>
          <w:cols w:space="708"/>
          <w:docGrid w:linePitch="360"/>
        </w:sectPr>
      </w:pPr>
    </w:p>
    <w:p w:rsidR="00D912B6" w:rsidRPr="001120A2" w:rsidRDefault="00701810" w:rsidP="00701810">
      <w:pPr>
        <w:pStyle w:val="NoSpacing"/>
        <w:snapToGrid w:val="0"/>
        <w:jc w:val="both"/>
        <w:rPr>
          <w:rFonts w:ascii="Times New Roman" w:hAnsi="Times New Roman"/>
          <w:b/>
          <w:sz w:val="20"/>
          <w:szCs w:val="20"/>
        </w:rPr>
      </w:pPr>
      <w:r w:rsidRPr="001120A2">
        <w:rPr>
          <w:rFonts w:ascii="Times New Roman" w:hAnsi="Times New Roman"/>
          <w:b/>
          <w:sz w:val="20"/>
          <w:szCs w:val="20"/>
        </w:rPr>
        <w:lastRenderedPageBreak/>
        <w:t>4. Discussion</w:t>
      </w: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The procedure of ESBL-producing organisms has been increasing rapidly worldwide. This situation is alarming because the prevalence of ESBL, type of enzyme, gender and age group of persons affected varies in different geographical areas. In addition ESBL producers exhibit co-resistance to many other classes of antibiotics resulting in limited therapeutic options.</w:t>
      </w: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In this study, the overall prevalence of ESBL producers among the clinical iso</w:t>
      </w:r>
      <w:r w:rsidR="00711AE4" w:rsidRPr="001120A2">
        <w:rPr>
          <w:rFonts w:ascii="Times New Roman" w:hAnsi="Times New Roman"/>
          <w:sz w:val="20"/>
          <w:szCs w:val="20"/>
        </w:rPr>
        <w:t>lates was 41.7%. T</w:t>
      </w:r>
      <w:r w:rsidRPr="001120A2">
        <w:rPr>
          <w:rFonts w:ascii="Times New Roman" w:hAnsi="Times New Roman"/>
          <w:sz w:val="20"/>
          <w:szCs w:val="20"/>
        </w:rPr>
        <w:t xml:space="preserve">his is comparable with the findings of </w:t>
      </w: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(2009) who reported 39.8% in Enugu, Nigeria. </w:t>
      </w:r>
      <w:proofErr w:type="spellStart"/>
      <w:r w:rsidR="004A0840" w:rsidRPr="001120A2">
        <w:rPr>
          <w:rFonts w:ascii="Times New Roman" w:hAnsi="Times New Roman"/>
          <w:sz w:val="20"/>
          <w:szCs w:val="20"/>
        </w:rPr>
        <w:t>Akanbi</w:t>
      </w:r>
      <w:proofErr w:type="spellEnd"/>
      <w:r w:rsidR="004A0840" w:rsidRPr="001120A2">
        <w:rPr>
          <w:rFonts w:ascii="Times New Roman" w:hAnsi="Times New Roman"/>
          <w:sz w:val="20"/>
          <w:szCs w:val="20"/>
        </w:rPr>
        <w:t xml:space="preserve"> et al. </w:t>
      </w:r>
      <w:r w:rsidRPr="001120A2">
        <w:rPr>
          <w:rFonts w:ascii="Times New Roman" w:hAnsi="Times New Roman"/>
          <w:sz w:val="20"/>
          <w:szCs w:val="20"/>
        </w:rPr>
        <w:t xml:space="preserve">(2013) reported overall prevalence rate of 33.6% in Abuja, Nigeria. </w:t>
      </w:r>
      <w:proofErr w:type="spellStart"/>
      <w:r w:rsidRPr="001120A2">
        <w:rPr>
          <w:rFonts w:ascii="Times New Roman" w:hAnsi="Times New Roman"/>
          <w:sz w:val="20"/>
          <w:szCs w:val="20"/>
        </w:rPr>
        <w:t>Adeyankinnu</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00EF38A2" w:rsidRPr="001120A2">
        <w:rPr>
          <w:rFonts w:ascii="Times New Roman" w:hAnsi="Times New Roman"/>
          <w:sz w:val="20"/>
          <w:szCs w:val="20"/>
        </w:rPr>
        <w:t>.</w:t>
      </w:r>
      <w:r w:rsidRPr="001120A2">
        <w:rPr>
          <w:rFonts w:ascii="Times New Roman" w:hAnsi="Times New Roman"/>
          <w:sz w:val="20"/>
          <w:szCs w:val="20"/>
        </w:rPr>
        <w:t xml:space="preserve"> (2014) in </w:t>
      </w:r>
      <w:proofErr w:type="spellStart"/>
      <w:r w:rsidRPr="001120A2">
        <w:rPr>
          <w:rFonts w:ascii="Times New Roman" w:hAnsi="Times New Roman"/>
          <w:sz w:val="20"/>
          <w:szCs w:val="20"/>
        </w:rPr>
        <w:t>Ogun</w:t>
      </w:r>
      <w:proofErr w:type="spellEnd"/>
      <w:r w:rsidRPr="001120A2">
        <w:rPr>
          <w:rFonts w:ascii="Times New Roman" w:hAnsi="Times New Roman"/>
          <w:sz w:val="20"/>
          <w:szCs w:val="20"/>
        </w:rPr>
        <w:t xml:space="preserve"> State, Nigeria recorded a prevalence rate </w:t>
      </w:r>
      <w:r w:rsidR="00A80128" w:rsidRPr="001120A2">
        <w:rPr>
          <w:rFonts w:ascii="Times New Roman" w:hAnsi="Times New Roman"/>
          <w:sz w:val="20"/>
          <w:szCs w:val="20"/>
        </w:rPr>
        <w:t>of 26.4%</w:t>
      </w:r>
      <w:r w:rsidRPr="001120A2">
        <w:rPr>
          <w:rFonts w:ascii="Times New Roman" w:hAnsi="Times New Roman"/>
          <w:sz w:val="20"/>
          <w:szCs w:val="20"/>
        </w:rPr>
        <w:t xml:space="preserve"> while </w:t>
      </w:r>
      <w:proofErr w:type="spellStart"/>
      <w:r w:rsidRPr="001120A2">
        <w:rPr>
          <w:rFonts w:ascii="Times New Roman" w:hAnsi="Times New Roman"/>
          <w:sz w:val="20"/>
          <w:szCs w:val="20"/>
        </w:rPr>
        <w:t>Ejikeugwa</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(2013), reported a prevalence rate of 26% in Enugu State, Nigeria. Higher prevalence rates of 58.6% (Enugu); 76.9% (Ibadan), 80</w:t>
      </w:r>
      <w:r w:rsidR="00A80128" w:rsidRPr="001120A2">
        <w:rPr>
          <w:rFonts w:ascii="Times New Roman" w:hAnsi="Times New Roman"/>
          <w:sz w:val="20"/>
          <w:szCs w:val="20"/>
        </w:rPr>
        <w:t>.0</w:t>
      </w:r>
      <w:r w:rsidRPr="001120A2">
        <w:rPr>
          <w:rFonts w:ascii="Times New Roman" w:hAnsi="Times New Roman"/>
          <w:sz w:val="20"/>
          <w:szCs w:val="20"/>
        </w:rPr>
        <w:t>% (</w:t>
      </w:r>
      <w:proofErr w:type="spellStart"/>
      <w:r w:rsidRPr="001120A2">
        <w:rPr>
          <w:rFonts w:ascii="Times New Roman" w:hAnsi="Times New Roman"/>
          <w:sz w:val="20"/>
          <w:szCs w:val="20"/>
        </w:rPr>
        <w:t>Ebonyi</w:t>
      </w:r>
      <w:proofErr w:type="spellEnd"/>
      <w:r w:rsidRPr="001120A2">
        <w:rPr>
          <w:rFonts w:ascii="Times New Roman" w:hAnsi="Times New Roman"/>
          <w:sz w:val="20"/>
          <w:szCs w:val="20"/>
        </w:rPr>
        <w:t xml:space="preserve">) have been reported in studies by </w:t>
      </w: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(2010), </w:t>
      </w:r>
      <w:proofErr w:type="spellStart"/>
      <w:r w:rsidRPr="001120A2">
        <w:rPr>
          <w:rFonts w:ascii="Times New Roman" w:hAnsi="Times New Roman"/>
          <w:sz w:val="20"/>
          <w:szCs w:val="20"/>
        </w:rPr>
        <w:t>Okesola</w:t>
      </w:r>
      <w:proofErr w:type="spellEnd"/>
      <w:r w:rsidRPr="001120A2">
        <w:rPr>
          <w:rFonts w:ascii="Times New Roman" w:hAnsi="Times New Roman"/>
          <w:sz w:val="20"/>
          <w:szCs w:val="20"/>
        </w:rPr>
        <w:t xml:space="preserve"> and </w:t>
      </w:r>
      <w:proofErr w:type="spellStart"/>
      <w:r w:rsidRPr="001120A2">
        <w:rPr>
          <w:rFonts w:ascii="Times New Roman" w:hAnsi="Times New Roman"/>
          <w:sz w:val="20"/>
          <w:szCs w:val="20"/>
        </w:rPr>
        <w:t>Fowotade</w:t>
      </w:r>
      <w:proofErr w:type="spellEnd"/>
      <w:r w:rsidRPr="001120A2">
        <w:rPr>
          <w:rFonts w:ascii="Times New Roman" w:hAnsi="Times New Roman"/>
          <w:sz w:val="20"/>
          <w:szCs w:val="20"/>
        </w:rPr>
        <w:t xml:space="preserve"> (2012) and </w:t>
      </w:r>
      <w:proofErr w:type="spellStart"/>
      <w:r w:rsidRPr="001120A2">
        <w:rPr>
          <w:rFonts w:ascii="Times New Roman" w:hAnsi="Times New Roman"/>
          <w:sz w:val="20"/>
          <w:szCs w:val="20"/>
        </w:rPr>
        <w:t>Nwakaze</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(2013), respectively. Global reports show 29.45% (</w:t>
      </w:r>
      <w:proofErr w:type="spellStart"/>
      <w:r w:rsidRPr="001120A2">
        <w:rPr>
          <w:rFonts w:ascii="Times New Roman" w:hAnsi="Times New Roman"/>
          <w:sz w:val="20"/>
          <w:szCs w:val="20"/>
        </w:rPr>
        <w:t>Riaz</w:t>
      </w:r>
      <w:proofErr w:type="spellEnd"/>
      <w:r w:rsidRPr="001120A2">
        <w:rPr>
          <w:rFonts w:ascii="Times New Roman" w:hAnsi="Times New Roman"/>
          <w:sz w:val="20"/>
          <w:szCs w:val="20"/>
        </w:rPr>
        <w:t xml:space="preserve"> </w:t>
      </w:r>
      <w:r w:rsidRPr="001120A2">
        <w:rPr>
          <w:rFonts w:ascii="Times New Roman" w:hAnsi="Times New Roman"/>
          <w:i/>
          <w:sz w:val="20"/>
          <w:szCs w:val="20"/>
        </w:rPr>
        <w:t xml:space="preserve">et al., </w:t>
      </w:r>
      <w:r w:rsidRPr="001120A2">
        <w:rPr>
          <w:rFonts w:ascii="Times New Roman" w:hAnsi="Times New Roman"/>
          <w:sz w:val="20"/>
          <w:szCs w:val="20"/>
        </w:rPr>
        <w:t xml:space="preserve">2012) in Pakistan; 59.6% in Sudan (Ahmed </w:t>
      </w:r>
      <w:r w:rsidRPr="001120A2">
        <w:rPr>
          <w:rFonts w:ascii="Times New Roman" w:hAnsi="Times New Roman"/>
          <w:i/>
          <w:sz w:val="20"/>
          <w:szCs w:val="20"/>
        </w:rPr>
        <w:t>et al</w:t>
      </w:r>
      <w:r w:rsidR="00170C08" w:rsidRPr="001120A2">
        <w:rPr>
          <w:rFonts w:ascii="Times New Roman" w:hAnsi="Times New Roman"/>
          <w:sz w:val="20"/>
          <w:szCs w:val="20"/>
        </w:rPr>
        <w:t>., 2013), a</w:t>
      </w:r>
      <w:r w:rsidRPr="001120A2">
        <w:rPr>
          <w:rFonts w:ascii="Times New Roman" w:hAnsi="Times New Roman"/>
          <w:sz w:val="20"/>
          <w:szCs w:val="20"/>
        </w:rPr>
        <w:t>nd 57.5% in India (</w:t>
      </w:r>
      <w:proofErr w:type="spellStart"/>
      <w:r w:rsidRPr="001120A2">
        <w:rPr>
          <w:rFonts w:ascii="Times New Roman" w:hAnsi="Times New Roman"/>
          <w:sz w:val="20"/>
          <w:szCs w:val="20"/>
        </w:rPr>
        <w:t>Rao</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2014). These higher rates may be attributed to the fact that prevalence of ESBL varies worldwide in geographical areas from institution to institution</w:t>
      </w:r>
      <w:r w:rsidR="00711AE4" w:rsidRPr="001120A2">
        <w:rPr>
          <w:rFonts w:ascii="Times New Roman" w:hAnsi="Times New Roman"/>
          <w:sz w:val="20"/>
          <w:szCs w:val="20"/>
        </w:rPr>
        <w:t>, and from country to country (</w:t>
      </w:r>
      <w:proofErr w:type="spellStart"/>
      <w:r w:rsidR="00711AE4" w:rsidRPr="001120A2">
        <w:rPr>
          <w:rFonts w:ascii="Times New Roman" w:hAnsi="Times New Roman"/>
          <w:sz w:val="20"/>
          <w:szCs w:val="20"/>
        </w:rPr>
        <w:t>K</w:t>
      </w:r>
      <w:r w:rsidRPr="001120A2">
        <w:rPr>
          <w:rFonts w:ascii="Times New Roman" w:hAnsi="Times New Roman"/>
          <w:sz w:val="20"/>
          <w:szCs w:val="20"/>
        </w:rPr>
        <w:t>aur</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2013), and may also depend on the method used for defection (Al-</w:t>
      </w:r>
      <w:proofErr w:type="spellStart"/>
      <w:r w:rsidRPr="001120A2">
        <w:rPr>
          <w:rFonts w:ascii="Times New Roman" w:hAnsi="Times New Roman"/>
          <w:sz w:val="20"/>
          <w:szCs w:val="20"/>
        </w:rPr>
        <w:t>Jasser</w:t>
      </w:r>
      <w:proofErr w:type="spellEnd"/>
      <w:r w:rsidRPr="001120A2">
        <w:rPr>
          <w:rFonts w:ascii="Times New Roman" w:hAnsi="Times New Roman"/>
          <w:sz w:val="20"/>
          <w:szCs w:val="20"/>
        </w:rPr>
        <w:t>, 2006).</w:t>
      </w: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Although </w:t>
      </w:r>
      <w:proofErr w:type="spellStart"/>
      <w:r w:rsidRPr="001120A2">
        <w:rPr>
          <w:rFonts w:ascii="Times New Roman" w:hAnsi="Times New Roman"/>
          <w:i/>
          <w:sz w:val="20"/>
          <w:szCs w:val="20"/>
        </w:rPr>
        <w:t>E.coli</w:t>
      </w:r>
      <w:proofErr w:type="spellEnd"/>
      <w:r w:rsidRPr="001120A2">
        <w:rPr>
          <w:rFonts w:ascii="Times New Roman" w:hAnsi="Times New Roman"/>
          <w:sz w:val="20"/>
          <w:szCs w:val="20"/>
        </w:rPr>
        <w:t xml:space="preserve">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have been identified as the major ESBL producing microorganisms, there has been no consensus on </w:t>
      </w:r>
      <w:r w:rsidRPr="001120A2">
        <w:rPr>
          <w:rFonts w:ascii="Times New Roman" w:hAnsi="Times New Roman"/>
          <w:sz w:val="20"/>
          <w:szCs w:val="20"/>
        </w:rPr>
        <w:lastRenderedPageBreak/>
        <w:t xml:space="preserve">which has a greater capacity to produce ESBL as evident in varying results reported from different studies in Nigeria and around the world. For instance, </w:t>
      </w:r>
      <w:proofErr w:type="spellStart"/>
      <w:r w:rsidRPr="001120A2">
        <w:rPr>
          <w:rFonts w:ascii="Times New Roman" w:hAnsi="Times New Roman"/>
          <w:sz w:val="20"/>
          <w:szCs w:val="20"/>
        </w:rPr>
        <w:t>Adeyankinmu</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(2014) in </w:t>
      </w:r>
      <w:proofErr w:type="spellStart"/>
      <w:r w:rsidRPr="001120A2">
        <w:rPr>
          <w:rFonts w:ascii="Times New Roman" w:hAnsi="Times New Roman"/>
          <w:sz w:val="20"/>
          <w:szCs w:val="20"/>
        </w:rPr>
        <w:t>Ogun</w:t>
      </w:r>
      <w:proofErr w:type="spellEnd"/>
      <w:r w:rsidRPr="001120A2">
        <w:rPr>
          <w:rFonts w:ascii="Times New Roman" w:hAnsi="Times New Roman"/>
          <w:sz w:val="20"/>
          <w:szCs w:val="20"/>
        </w:rPr>
        <w:t xml:space="preserve"> state; </w:t>
      </w:r>
      <w:proofErr w:type="spellStart"/>
      <w:r w:rsidRPr="001120A2">
        <w:rPr>
          <w:rFonts w:ascii="Times New Roman" w:hAnsi="Times New Roman"/>
          <w:sz w:val="20"/>
          <w:szCs w:val="20"/>
        </w:rPr>
        <w:t>Alipourfards</w:t>
      </w:r>
      <w:proofErr w:type="spellEnd"/>
      <w:r w:rsidRPr="001120A2">
        <w:rPr>
          <w:rFonts w:ascii="Times New Roman" w:hAnsi="Times New Roman"/>
          <w:sz w:val="20"/>
          <w:szCs w:val="20"/>
        </w:rPr>
        <w:t xml:space="preserve"> and </w:t>
      </w:r>
      <w:proofErr w:type="spellStart"/>
      <w:r w:rsidRPr="001120A2">
        <w:rPr>
          <w:rFonts w:ascii="Times New Roman" w:hAnsi="Times New Roman"/>
          <w:sz w:val="20"/>
          <w:szCs w:val="20"/>
        </w:rPr>
        <w:t>Nili</w:t>
      </w:r>
      <w:proofErr w:type="spellEnd"/>
      <w:r w:rsidRPr="001120A2">
        <w:rPr>
          <w:rFonts w:ascii="Times New Roman" w:hAnsi="Times New Roman"/>
          <w:sz w:val="20"/>
          <w:szCs w:val="20"/>
        </w:rPr>
        <w:t xml:space="preserve"> (2010) in Bangladesh; and </w:t>
      </w:r>
      <w:proofErr w:type="spellStart"/>
      <w:r w:rsidRPr="001120A2">
        <w:rPr>
          <w:rFonts w:ascii="Times New Roman" w:hAnsi="Times New Roman"/>
          <w:sz w:val="20"/>
          <w:szCs w:val="20"/>
        </w:rPr>
        <w:t>Riaz</w:t>
      </w:r>
      <w:proofErr w:type="spellEnd"/>
      <w:r w:rsidRPr="001120A2">
        <w:rPr>
          <w:rFonts w:ascii="Times New Roman" w:hAnsi="Times New Roman"/>
          <w:i/>
          <w:sz w:val="20"/>
          <w:szCs w:val="20"/>
        </w:rPr>
        <w:t xml:space="preserve"> et al</w:t>
      </w:r>
      <w:r w:rsidRPr="001120A2">
        <w:rPr>
          <w:rFonts w:ascii="Times New Roman" w:hAnsi="Times New Roman"/>
          <w:sz w:val="20"/>
          <w:szCs w:val="20"/>
        </w:rPr>
        <w:t xml:space="preserve">. (2012) in Pakistan identified </w:t>
      </w:r>
      <w:proofErr w:type="spellStart"/>
      <w:r w:rsidRPr="001120A2">
        <w:rPr>
          <w:rFonts w:ascii="Times New Roman" w:hAnsi="Times New Roman"/>
          <w:i/>
          <w:sz w:val="20"/>
          <w:szCs w:val="20"/>
        </w:rPr>
        <w:t>E.coli</w:t>
      </w:r>
      <w:proofErr w:type="spellEnd"/>
      <w:r w:rsidRPr="001120A2">
        <w:rPr>
          <w:rFonts w:ascii="Times New Roman" w:hAnsi="Times New Roman"/>
          <w:sz w:val="20"/>
          <w:szCs w:val="20"/>
        </w:rPr>
        <w:t xml:space="preserve"> as the major ESBL producer, other reports by </w:t>
      </w:r>
      <w:proofErr w:type="spellStart"/>
      <w:r w:rsidRPr="001120A2">
        <w:rPr>
          <w:rFonts w:ascii="Times New Roman" w:hAnsi="Times New Roman"/>
          <w:sz w:val="20"/>
          <w:szCs w:val="20"/>
        </w:rPr>
        <w:t>Olowe</w:t>
      </w:r>
      <w:proofErr w:type="spellEnd"/>
      <w:r w:rsidRPr="001120A2">
        <w:rPr>
          <w:rFonts w:ascii="Times New Roman" w:hAnsi="Times New Roman"/>
          <w:sz w:val="20"/>
          <w:szCs w:val="20"/>
        </w:rPr>
        <w:t xml:space="preserve"> and </w:t>
      </w:r>
      <w:proofErr w:type="spellStart"/>
      <w:r w:rsidRPr="001120A2">
        <w:rPr>
          <w:rFonts w:ascii="Times New Roman" w:hAnsi="Times New Roman"/>
          <w:sz w:val="20"/>
          <w:szCs w:val="20"/>
        </w:rPr>
        <w:t>Aboderin</w:t>
      </w:r>
      <w:proofErr w:type="spellEnd"/>
      <w:r w:rsidRPr="001120A2">
        <w:rPr>
          <w:rFonts w:ascii="Times New Roman" w:hAnsi="Times New Roman"/>
          <w:sz w:val="20"/>
          <w:szCs w:val="20"/>
        </w:rPr>
        <w:t xml:space="preserve"> (2010) in </w:t>
      </w:r>
      <w:proofErr w:type="spellStart"/>
      <w:r w:rsidRPr="001120A2">
        <w:rPr>
          <w:rFonts w:ascii="Times New Roman" w:hAnsi="Times New Roman"/>
          <w:sz w:val="20"/>
          <w:szCs w:val="20"/>
        </w:rPr>
        <w:t>Ogun</w:t>
      </w:r>
      <w:proofErr w:type="spellEnd"/>
      <w:r w:rsidRPr="001120A2">
        <w:rPr>
          <w:rFonts w:ascii="Times New Roman" w:hAnsi="Times New Roman"/>
          <w:sz w:val="20"/>
          <w:szCs w:val="20"/>
        </w:rPr>
        <w:t xml:space="preserve"> state; </w:t>
      </w:r>
      <w:proofErr w:type="spellStart"/>
      <w:r w:rsidRPr="001120A2">
        <w:rPr>
          <w:rFonts w:ascii="Times New Roman" w:hAnsi="Times New Roman"/>
          <w:sz w:val="20"/>
          <w:szCs w:val="20"/>
        </w:rPr>
        <w:t>Osazuwa</w:t>
      </w:r>
      <w:proofErr w:type="spellEnd"/>
      <w:r w:rsidR="00711AE4" w:rsidRPr="001120A2">
        <w:rPr>
          <w:rFonts w:ascii="Times New Roman" w:hAnsi="Times New Roman"/>
          <w:sz w:val="20"/>
          <w:szCs w:val="20"/>
        </w:rPr>
        <w:t xml:space="preserve"> </w:t>
      </w:r>
      <w:r w:rsidRPr="001120A2">
        <w:rPr>
          <w:rFonts w:ascii="Times New Roman" w:hAnsi="Times New Roman"/>
          <w:sz w:val="20"/>
          <w:szCs w:val="20"/>
        </w:rPr>
        <w:t xml:space="preserve">(2011) in Ghana; and Ahmed </w:t>
      </w:r>
      <w:r w:rsidRPr="001120A2">
        <w:rPr>
          <w:rFonts w:ascii="Times New Roman" w:hAnsi="Times New Roman"/>
          <w:i/>
          <w:sz w:val="20"/>
          <w:szCs w:val="20"/>
        </w:rPr>
        <w:t>et al</w:t>
      </w:r>
      <w:r w:rsidRPr="001120A2">
        <w:rPr>
          <w:rFonts w:ascii="Times New Roman" w:hAnsi="Times New Roman"/>
          <w:sz w:val="20"/>
          <w:szCs w:val="20"/>
        </w:rPr>
        <w:t xml:space="preserve">. (2013) in Sudan show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as the major ESBL producer. In this study, of the 25 ESBL producing, organisms encountered</w:t>
      </w:r>
      <w:r w:rsidRPr="001120A2">
        <w:rPr>
          <w:rFonts w:ascii="Times New Roman" w:hAnsi="Times New Roman"/>
          <w:i/>
          <w:sz w:val="20"/>
          <w:szCs w:val="20"/>
        </w:rPr>
        <w:t xml:space="preserve"> </w:t>
      </w:r>
      <w:proofErr w:type="spellStart"/>
      <w:r w:rsidRPr="001120A2">
        <w:rPr>
          <w:rFonts w:ascii="Times New Roman" w:hAnsi="Times New Roman"/>
          <w:i/>
          <w:sz w:val="20"/>
          <w:szCs w:val="20"/>
        </w:rPr>
        <w:t>E.coli</w:t>
      </w:r>
      <w:proofErr w:type="spellEnd"/>
      <w:r w:rsidRPr="001120A2">
        <w:rPr>
          <w:rFonts w:ascii="Times New Roman" w:hAnsi="Times New Roman"/>
          <w:sz w:val="20"/>
          <w:szCs w:val="20"/>
        </w:rPr>
        <w:t xml:space="preserve"> accounted for 18(72.0%) of the isolates while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was 7(28.0%).</w:t>
      </w: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In thi</w:t>
      </w:r>
      <w:r w:rsidR="002F2279" w:rsidRPr="001120A2">
        <w:rPr>
          <w:rFonts w:ascii="Times New Roman" w:hAnsi="Times New Roman"/>
          <w:sz w:val="20"/>
          <w:szCs w:val="20"/>
        </w:rPr>
        <w:t>s study, the prevalence of ESBL</w:t>
      </w:r>
      <w:r w:rsidRPr="001120A2">
        <w:rPr>
          <w:rFonts w:ascii="Times New Roman" w:hAnsi="Times New Roman"/>
          <w:sz w:val="20"/>
          <w:szCs w:val="20"/>
        </w:rPr>
        <w:t xml:space="preserve"> producing organisms was highest in patients within the age group 11-20</w:t>
      </w:r>
      <w:r w:rsidR="00B1375B" w:rsidRPr="001120A2">
        <w:rPr>
          <w:rFonts w:ascii="Times New Roman" w:hAnsi="Times New Roman"/>
          <w:sz w:val="20"/>
          <w:szCs w:val="20"/>
        </w:rPr>
        <w:t xml:space="preserve"> years </w:t>
      </w:r>
      <w:r w:rsidRPr="001120A2">
        <w:rPr>
          <w:rFonts w:ascii="Times New Roman" w:hAnsi="Times New Roman"/>
          <w:sz w:val="20"/>
          <w:szCs w:val="20"/>
        </w:rPr>
        <w:t>and within the &lt;1 year age groups (20.0%). This</w:t>
      </w:r>
      <w:r w:rsidR="003B58C6" w:rsidRPr="001120A2">
        <w:rPr>
          <w:rFonts w:ascii="Times New Roman" w:hAnsi="Times New Roman"/>
          <w:sz w:val="20"/>
          <w:szCs w:val="20"/>
        </w:rPr>
        <w:t xml:space="preserve"> corresponds to reports by </w:t>
      </w:r>
      <w:proofErr w:type="spellStart"/>
      <w:r w:rsidR="003B58C6" w:rsidRPr="001120A2">
        <w:rPr>
          <w:rFonts w:ascii="Times New Roman" w:hAnsi="Times New Roman"/>
          <w:sz w:val="20"/>
          <w:szCs w:val="20"/>
        </w:rPr>
        <w:t>Mota</w:t>
      </w:r>
      <w:r w:rsidRPr="001120A2">
        <w:rPr>
          <w:rFonts w:ascii="Times New Roman" w:hAnsi="Times New Roman"/>
          <w:sz w:val="20"/>
          <w:szCs w:val="20"/>
        </w:rPr>
        <w:t>yo</w:t>
      </w:r>
      <w:proofErr w:type="spellEnd"/>
      <w:r w:rsidRPr="001120A2">
        <w:rPr>
          <w:rFonts w:ascii="Times New Roman" w:hAnsi="Times New Roman"/>
          <w:sz w:val="20"/>
          <w:szCs w:val="20"/>
        </w:rPr>
        <w:t xml:space="preserve"> </w:t>
      </w:r>
      <w:r w:rsidR="00711AE4" w:rsidRPr="001120A2">
        <w:rPr>
          <w:rFonts w:ascii="Times New Roman" w:hAnsi="Times New Roman"/>
          <w:i/>
          <w:sz w:val="20"/>
          <w:szCs w:val="20"/>
        </w:rPr>
        <w:t>et al.</w:t>
      </w:r>
      <w:r w:rsidRPr="001120A2">
        <w:rPr>
          <w:rFonts w:ascii="Times New Roman" w:hAnsi="Times New Roman"/>
          <w:sz w:val="20"/>
          <w:szCs w:val="20"/>
        </w:rPr>
        <w:t xml:space="preserve"> (2013)</w:t>
      </w:r>
      <w:r w:rsidR="002F2279" w:rsidRPr="001120A2">
        <w:rPr>
          <w:rFonts w:ascii="Times New Roman" w:hAnsi="Times New Roman"/>
          <w:sz w:val="20"/>
          <w:szCs w:val="20"/>
        </w:rPr>
        <w:t xml:space="preserve"> and</w:t>
      </w:r>
      <w:r w:rsidRPr="001120A2">
        <w:rPr>
          <w:rFonts w:ascii="Times New Roman" w:hAnsi="Times New Roman"/>
          <w:sz w:val="20"/>
          <w:szCs w:val="20"/>
        </w:rPr>
        <w:t xml:space="preserve"> </w:t>
      </w:r>
      <w:proofErr w:type="spellStart"/>
      <w:r w:rsidRPr="001120A2">
        <w:rPr>
          <w:rFonts w:ascii="Times New Roman" w:hAnsi="Times New Roman"/>
          <w:sz w:val="20"/>
          <w:szCs w:val="20"/>
        </w:rPr>
        <w:t>Adeyankinnu</w:t>
      </w:r>
      <w:proofErr w:type="spellEnd"/>
      <w:r w:rsidRPr="001120A2">
        <w:rPr>
          <w:rFonts w:ascii="Times New Roman" w:hAnsi="Times New Roman"/>
          <w:sz w:val="20"/>
          <w:szCs w:val="20"/>
        </w:rPr>
        <w:t xml:space="preserve"> </w:t>
      </w:r>
      <w:r w:rsidRPr="001120A2">
        <w:rPr>
          <w:rFonts w:ascii="Times New Roman" w:hAnsi="Times New Roman"/>
          <w:i/>
          <w:sz w:val="20"/>
          <w:szCs w:val="20"/>
        </w:rPr>
        <w:t>et a</w:t>
      </w:r>
      <w:r w:rsidRPr="001120A2">
        <w:rPr>
          <w:rFonts w:ascii="Times New Roman" w:hAnsi="Times New Roman"/>
          <w:sz w:val="20"/>
          <w:szCs w:val="20"/>
        </w:rPr>
        <w:t>l</w:t>
      </w:r>
      <w:r w:rsidR="00711AE4" w:rsidRPr="001120A2">
        <w:rPr>
          <w:rFonts w:ascii="Times New Roman" w:hAnsi="Times New Roman"/>
          <w:sz w:val="20"/>
          <w:szCs w:val="20"/>
        </w:rPr>
        <w:t>.</w:t>
      </w:r>
      <w:r w:rsidRPr="001120A2">
        <w:rPr>
          <w:rFonts w:ascii="Times New Roman" w:hAnsi="Times New Roman"/>
          <w:sz w:val="20"/>
          <w:szCs w:val="20"/>
        </w:rPr>
        <w:t xml:space="preserve"> (2014) who found the &lt;1 year group as the highest producers. The findings by </w:t>
      </w:r>
      <w:proofErr w:type="spellStart"/>
      <w:r w:rsidRPr="001120A2">
        <w:rPr>
          <w:rFonts w:ascii="Times New Roman" w:hAnsi="Times New Roman"/>
          <w:sz w:val="20"/>
          <w:szCs w:val="20"/>
        </w:rPr>
        <w:t>Riaz</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(2012) in Pakistan show highest prevalence of ESBL in both the 41-50 years and 51-60 years age groups (19.23%).</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Regarding gender classification, females (64.0%) than their male counterparts (36.0%). Similarly, there were higher detection rates of </w:t>
      </w:r>
      <w:r w:rsidRPr="001120A2">
        <w:rPr>
          <w:rFonts w:ascii="Times New Roman" w:hAnsi="Times New Roman"/>
          <w:i/>
          <w:sz w:val="20"/>
          <w:szCs w:val="20"/>
        </w:rPr>
        <w:t>E. coli</w:t>
      </w:r>
      <w:r w:rsidRPr="001120A2">
        <w:rPr>
          <w:rFonts w:ascii="Times New Roman" w:hAnsi="Times New Roman"/>
          <w:sz w:val="20"/>
          <w:szCs w:val="20"/>
        </w:rPr>
        <w:t xml:space="preserve">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from females (61.1% and 71.4%) than from males (38.9% and 28.6%). These results are similar to findings by </w:t>
      </w:r>
      <w:proofErr w:type="spellStart"/>
      <w:r w:rsidRPr="001120A2">
        <w:rPr>
          <w:rFonts w:ascii="Times New Roman" w:hAnsi="Times New Roman"/>
          <w:sz w:val="20"/>
          <w:szCs w:val="20"/>
        </w:rPr>
        <w:t>Riaz</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00711AE4" w:rsidRPr="001120A2">
        <w:rPr>
          <w:rFonts w:ascii="Times New Roman" w:hAnsi="Times New Roman"/>
          <w:i/>
          <w:sz w:val="20"/>
          <w:szCs w:val="20"/>
        </w:rPr>
        <w:t>.</w:t>
      </w:r>
      <w:r w:rsidRPr="001120A2">
        <w:rPr>
          <w:rFonts w:ascii="Times New Roman" w:hAnsi="Times New Roman"/>
          <w:i/>
          <w:sz w:val="20"/>
          <w:szCs w:val="20"/>
        </w:rPr>
        <w:t xml:space="preserve"> </w:t>
      </w:r>
      <w:r w:rsidRPr="001120A2">
        <w:rPr>
          <w:rFonts w:ascii="Times New Roman" w:hAnsi="Times New Roman"/>
          <w:sz w:val="20"/>
          <w:szCs w:val="20"/>
        </w:rPr>
        <w:t xml:space="preserve">(2012) in Pakistan who obtained detection rates of 60% and 55% for </w:t>
      </w:r>
      <w:r w:rsidRPr="001120A2">
        <w:rPr>
          <w:rFonts w:ascii="Times New Roman" w:hAnsi="Times New Roman"/>
          <w:i/>
          <w:sz w:val="20"/>
          <w:szCs w:val="20"/>
        </w:rPr>
        <w:t>E. coli</w:t>
      </w:r>
      <w:r w:rsidRPr="001120A2">
        <w:rPr>
          <w:rFonts w:ascii="Times New Roman" w:hAnsi="Times New Roman"/>
          <w:sz w:val="20"/>
          <w:szCs w:val="20"/>
        </w:rPr>
        <w:t xml:space="preserve">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from females and 40% and 45</w:t>
      </w:r>
      <w:r w:rsidR="000062FA" w:rsidRPr="001120A2">
        <w:rPr>
          <w:rFonts w:ascii="Times New Roman" w:hAnsi="Times New Roman"/>
          <w:sz w:val="20"/>
          <w:szCs w:val="20"/>
        </w:rPr>
        <w:t xml:space="preserve">% from males; </w:t>
      </w:r>
      <w:proofErr w:type="spellStart"/>
      <w:r w:rsidR="000062FA" w:rsidRPr="001120A2">
        <w:rPr>
          <w:rFonts w:ascii="Times New Roman" w:hAnsi="Times New Roman"/>
          <w:sz w:val="20"/>
          <w:szCs w:val="20"/>
        </w:rPr>
        <w:t>Akan</w:t>
      </w:r>
      <w:r w:rsidRPr="001120A2">
        <w:rPr>
          <w:rFonts w:ascii="Times New Roman" w:hAnsi="Times New Roman"/>
          <w:sz w:val="20"/>
          <w:szCs w:val="20"/>
        </w:rPr>
        <w:t>bi</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(2013), 59.4% and 55.2% from females and 40.6% and 44.8% from males in Abuja, Nigeria.</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lastRenderedPageBreak/>
        <w:t xml:space="preserve">In this study, it was observed that ESBL producers were most frequently encountered in the General Outpatient Department (GOPD) (28.0%) closely followed by surgical wards and Accident and Emergency (16.0%) respectively, and medical wards (8.0%). A study by </w:t>
      </w:r>
      <w:proofErr w:type="spellStart"/>
      <w:r w:rsidRPr="001120A2">
        <w:rPr>
          <w:rFonts w:ascii="Times New Roman" w:hAnsi="Times New Roman"/>
          <w:sz w:val="20"/>
          <w:szCs w:val="20"/>
        </w:rPr>
        <w:t>Alipourfard</w:t>
      </w:r>
      <w:proofErr w:type="spellEnd"/>
      <w:r w:rsidRPr="001120A2">
        <w:rPr>
          <w:rFonts w:ascii="Times New Roman" w:hAnsi="Times New Roman"/>
          <w:sz w:val="20"/>
          <w:szCs w:val="20"/>
        </w:rPr>
        <w:t xml:space="preserve"> and </w:t>
      </w:r>
      <w:proofErr w:type="spellStart"/>
      <w:r w:rsidRPr="001120A2">
        <w:rPr>
          <w:rFonts w:ascii="Times New Roman" w:hAnsi="Times New Roman"/>
          <w:sz w:val="20"/>
          <w:szCs w:val="20"/>
        </w:rPr>
        <w:t>Nili</w:t>
      </w:r>
      <w:proofErr w:type="spellEnd"/>
      <w:r w:rsidRPr="001120A2">
        <w:rPr>
          <w:rFonts w:ascii="Times New Roman" w:hAnsi="Times New Roman"/>
          <w:sz w:val="20"/>
          <w:szCs w:val="20"/>
        </w:rPr>
        <w:t xml:space="preserve"> (2009) reported most of the ESBL producing isolates (29.6%) were from the medical wards, followed by </w:t>
      </w:r>
      <w:r w:rsidR="00711AE4" w:rsidRPr="001120A2">
        <w:rPr>
          <w:rFonts w:ascii="Times New Roman" w:hAnsi="Times New Roman"/>
          <w:sz w:val="20"/>
          <w:szCs w:val="20"/>
        </w:rPr>
        <w:t>O</w:t>
      </w:r>
      <w:r w:rsidRPr="001120A2">
        <w:rPr>
          <w:rFonts w:ascii="Times New Roman" w:hAnsi="Times New Roman"/>
          <w:sz w:val="20"/>
          <w:szCs w:val="20"/>
        </w:rPr>
        <w:t xml:space="preserve">utpatients clinic (24.3%). Among the ESBL producers from the Outpatient Department, </w:t>
      </w:r>
      <w:r w:rsidRPr="001120A2">
        <w:rPr>
          <w:rFonts w:ascii="Times New Roman" w:hAnsi="Times New Roman"/>
          <w:i/>
          <w:sz w:val="20"/>
          <w:szCs w:val="20"/>
        </w:rPr>
        <w:t>E. coli</w:t>
      </w:r>
      <w:r w:rsidRPr="001120A2">
        <w:rPr>
          <w:rFonts w:ascii="Times New Roman" w:hAnsi="Times New Roman"/>
          <w:sz w:val="20"/>
          <w:szCs w:val="20"/>
        </w:rPr>
        <w:t xml:space="preserve"> accounted for 83.33% of the organisms isolated which is consistent with reports that ESBL producing </w:t>
      </w:r>
      <w:r w:rsidRPr="001120A2">
        <w:rPr>
          <w:rFonts w:ascii="Times New Roman" w:hAnsi="Times New Roman"/>
          <w:i/>
          <w:sz w:val="20"/>
          <w:szCs w:val="20"/>
        </w:rPr>
        <w:t xml:space="preserve">E. coli </w:t>
      </w:r>
      <w:r w:rsidRPr="001120A2">
        <w:rPr>
          <w:rFonts w:ascii="Times New Roman" w:hAnsi="Times New Roman"/>
          <w:sz w:val="20"/>
          <w:szCs w:val="20"/>
        </w:rPr>
        <w:t>is predominant in the community (Pat</w:t>
      </w:r>
      <w:r w:rsidR="00EB6DCF" w:rsidRPr="001120A2">
        <w:rPr>
          <w:rFonts w:ascii="Times New Roman" w:hAnsi="Times New Roman"/>
          <w:sz w:val="20"/>
          <w:szCs w:val="20"/>
        </w:rPr>
        <w:t xml:space="preserve">erson and </w:t>
      </w:r>
      <w:proofErr w:type="spellStart"/>
      <w:r w:rsidR="00EB6DCF" w:rsidRPr="001120A2">
        <w:rPr>
          <w:rFonts w:ascii="Times New Roman" w:hAnsi="Times New Roman"/>
          <w:sz w:val="20"/>
          <w:szCs w:val="20"/>
        </w:rPr>
        <w:t>Bonomo</w:t>
      </w:r>
      <w:proofErr w:type="spellEnd"/>
      <w:r w:rsidR="00EB6DCF" w:rsidRPr="001120A2">
        <w:rPr>
          <w:rFonts w:ascii="Times New Roman" w:hAnsi="Times New Roman"/>
          <w:sz w:val="20"/>
          <w:szCs w:val="20"/>
        </w:rPr>
        <w:t xml:space="preserve">, 2005; </w:t>
      </w:r>
      <w:proofErr w:type="spellStart"/>
      <w:r w:rsidR="00EB6DCF" w:rsidRPr="001120A2">
        <w:rPr>
          <w:rFonts w:ascii="Times New Roman" w:hAnsi="Times New Roman"/>
          <w:sz w:val="20"/>
          <w:szCs w:val="20"/>
        </w:rPr>
        <w:t>Pitout</w:t>
      </w:r>
      <w:proofErr w:type="spellEnd"/>
      <w:r w:rsidRPr="001120A2">
        <w:rPr>
          <w:rFonts w:ascii="Times New Roman" w:hAnsi="Times New Roman"/>
          <w:sz w:val="20"/>
          <w:szCs w:val="20"/>
        </w:rPr>
        <w:t xml:space="preserve"> </w:t>
      </w:r>
      <w:r w:rsidRPr="001120A2">
        <w:rPr>
          <w:rFonts w:ascii="Times New Roman" w:hAnsi="Times New Roman"/>
          <w:i/>
          <w:sz w:val="20"/>
          <w:szCs w:val="20"/>
        </w:rPr>
        <w:t xml:space="preserve">et al., </w:t>
      </w:r>
      <w:r w:rsidRPr="001120A2">
        <w:rPr>
          <w:rFonts w:ascii="Times New Roman" w:hAnsi="Times New Roman"/>
          <w:sz w:val="20"/>
          <w:szCs w:val="20"/>
        </w:rPr>
        <w:t xml:space="preserve">2005; </w:t>
      </w:r>
      <w:proofErr w:type="spellStart"/>
      <w:r w:rsidRPr="001120A2">
        <w:rPr>
          <w:rFonts w:ascii="Times New Roman" w:hAnsi="Times New Roman"/>
          <w:sz w:val="20"/>
          <w:szCs w:val="20"/>
        </w:rPr>
        <w:t>Riaz</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2012).</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The possible cause of these high rates of community acquired infections with ESBL producing organisms is not yet clear, but may not be unconnected with the use of antibiotics in foodstuffs and animal rearing, and frequent patient contact with health care facilities (</w:t>
      </w:r>
      <w:proofErr w:type="spellStart"/>
      <w:r w:rsidRPr="001120A2">
        <w:rPr>
          <w:rFonts w:ascii="Times New Roman" w:hAnsi="Times New Roman"/>
          <w:sz w:val="20"/>
          <w:szCs w:val="20"/>
        </w:rPr>
        <w:t>Pi</w:t>
      </w:r>
      <w:r w:rsidR="00D7043A" w:rsidRPr="001120A2">
        <w:rPr>
          <w:rFonts w:ascii="Times New Roman" w:hAnsi="Times New Roman"/>
          <w:sz w:val="20"/>
          <w:szCs w:val="20"/>
        </w:rPr>
        <w:t>t</w:t>
      </w:r>
      <w:r w:rsidRPr="001120A2">
        <w:rPr>
          <w:rFonts w:ascii="Times New Roman" w:hAnsi="Times New Roman"/>
          <w:sz w:val="20"/>
          <w:szCs w:val="20"/>
        </w:rPr>
        <w:t>out</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2005). </w:t>
      </w:r>
      <w:r w:rsidR="009D6FBA" w:rsidRPr="001120A2">
        <w:rPr>
          <w:rFonts w:ascii="Times New Roman" w:hAnsi="Times New Roman"/>
          <w:sz w:val="20"/>
          <w:szCs w:val="20"/>
        </w:rPr>
        <w:t xml:space="preserve">However, it has been suggested that diabetes mellitus, prior </w:t>
      </w:r>
      <w:proofErr w:type="spellStart"/>
      <w:r w:rsidR="009D6FBA" w:rsidRPr="001120A2">
        <w:rPr>
          <w:rFonts w:ascii="Times New Roman" w:hAnsi="Times New Roman"/>
          <w:sz w:val="20"/>
          <w:szCs w:val="20"/>
        </w:rPr>
        <w:t>quinolone</w:t>
      </w:r>
      <w:proofErr w:type="spellEnd"/>
      <w:r w:rsidR="009D6FBA" w:rsidRPr="001120A2">
        <w:rPr>
          <w:rFonts w:ascii="Times New Roman" w:hAnsi="Times New Roman"/>
          <w:sz w:val="20"/>
          <w:szCs w:val="20"/>
        </w:rPr>
        <w:t xml:space="preserve"> use, recurrent urinary tract infections, prior hospital admissions, and older age were independent risk factors (Rodriguez – </w:t>
      </w:r>
      <w:proofErr w:type="spellStart"/>
      <w:r w:rsidR="009D6FBA" w:rsidRPr="001120A2">
        <w:rPr>
          <w:rFonts w:ascii="Times New Roman" w:hAnsi="Times New Roman"/>
          <w:sz w:val="20"/>
          <w:szCs w:val="20"/>
        </w:rPr>
        <w:t>Bano</w:t>
      </w:r>
      <w:proofErr w:type="spellEnd"/>
      <w:r w:rsidR="009D6FBA" w:rsidRPr="001120A2">
        <w:rPr>
          <w:rFonts w:ascii="Times New Roman" w:hAnsi="Times New Roman"/>
          <w:sz w:val="20"/>
          <w:szCs w:val="20"/>
        </w:rPr>
        <w:t xml:space="preserve"> </w:t>
      </w:r>
      <w:r w:rsidR="009D6FBA" w:rsidRPr="001120A2">
        <w:rPr>
          <w:rFonts w:ascii="Times New Roman" w:hAnsi="Times New Roman"/>
          <w:i/>
          <w:sz w:val="20"/>
          <w:szCs w:val="20"/>
        </w:rPr>
        <w:t xml:space="preserve">et al., </w:t>
      </w:r>
      <w:r w:rsidR="009D6FBA" w:rsidRPr="001120A2">
        <w:rPr>
          <w:rFonts w:ascii="Times New Roman" w:hAnsi="Times New Roman"/>
          <w:sz w:val="20"/>
          <w:szCs w:val="20"/>
        </w:rPr>
        <w:t>2004).</w:t>
      </w:r>
    </w:p>
    <w:p w:rsidR="00701810" w:rsidRPr="001120A2" w:rsidRDefault="009D6FBA"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As reported by Talbot </w:t>
      </w:r>
      <w:r w:rsidRPr="001120A2">
        <w:rPr>
          <w:rFonts w:ascii="Times New Roman" w:hAnsi="Times New Roman"/>
          <w:i/>
          <w:sz w:val="20"/>
          <w:szCs w:val="20"/>
        </w:rPr>
        <w:t>et al</w:t>
      </w:r>
      <w:r w:rsidRPr="001120A2">
        <w:rPr>
          <w:rFonts w:ascii="Times New Roman" w:hAnsi="Times New Roman"/>
          <w:sz w:val="20"/>
          <w:szCs w:val="20"/>
        </w:rPr>
        <w:t xml:space="preserve">. (2006), the Infectious Diseases Society of America has listed </w:t>
      </w:r>
      <w:r w:rsidRPr="001120A2">
        <w:rPr>
          <w:rFonts w:ascii="Times New Roman" w:hAnsi="Times New Roman"/>
          <w:i/>
          <w:sz w:val="20"/>
          <w:szCs w:val="20"/>
        </w:rPr>
        <w:t>E. coli</w:t>
      </w:r>
      <w:r w:rsidRPr="001120A2">
        <w:rPr>
          <w:rFonts w:ascii="Times New Roman" w:hAnsi="Times New Roman"/>
          <w:sz w:val="20"/>
          <w:szCs w:val="20"/>
        </w:rPr>
        <w:t xml:space="preserve">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as two out of six pathogens for which new drugs are urgently needed in order to combat resistance development. Majority of the isolates encountered in this study were multidrug resistant strains (48.3%) showing resistance to at least 5 antimicrobials while 56.7% showed resistance to 4 or more antimicrobials. The resistance was more pronounced among the ESBL producers (77.8%) showing resistance to at least 5 antimicrobials while 88.5% of all the isolates were resistant to 4 or more antimicrobials. The reason for this multidrug resistance could be as a result of gross misuse or over use of antimicrobials in the hospital on non-compliance or adherence of antimicrobials use by patients, while the increased resistance among the ESBL producers would likely be because the plasmid which carried the ESBL enzymes also </w:t>
      </w:r>
      <w:proofErr w:type="spellStart"/>
      <w:r w:rsidRPr="001120A2">
        <w:rPr>
          <w:rFonts w:ascii="Times New Roman" w:hAnsi="Times New Roman"/>
          <w:sz w:val="20"/>
          <w:szCs w:val="20"/>
        </w:rPr>
        <w:t>harboured</w:t>
      </w:r>
      <w:proofErr w:type="spellEnd"/>
      <w:r w:rsidRPr="001120A2">
        <w:rPr>
          <w:rFonts w:ascii="Times New Roman" w:hAnsi="Times New Roman"/>
          <w:sz w:val="20"/>
          <w:szCs w:val="20"/>
        </w:rPr>
        <w:t xml:space="preserve"> resistance genes to other classes of antimicrobials.</w:t>
      </w:r>
    </w:p>
    <w:p w:rsidR="00701810" w:rsidRPr="001120A2" w:rsidRDefault="009D6FBA"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Findings from this study show that </w:t>
      </w:r>
      <w:proofErr w:type="spellStart"/>
      <w:r w:rsidRPr="001120A2">
        <w:rPr>
          <w:rFonts w:ascii="Times New Roman" w:hAnsi="Times New Roman"/>
          <w:sz w:val="20"/>
          <w:szCs w:val="20"/>
        </w:rPr>
        <w:t>imipenem</w:t>
      </w:r>
      <w:proofErr w:type="spellEnd"/>
      <w:r w:rsidRPr="001120A2">
        <w:rPr>
          <w:rFonts w:ascii="Times New Roman" w:hAnsi="Times New Roman"/>
          <w:sz w:val="20"/>
          <w:szCs w:val="20"/>
        </w:rPr>
        <w:t xml:space="preserve"> was the most effective antibiotic to all </w:t>
      </w:r>
      <w:proofErr w:type="spellStart"/>
      <w:r w:rsidRPr="001120A2">
        <w:rPr>
          <w:rFonts w:ascii="Times New Roman" w:hAnsi="Times New Roman"/>
          <w:i/>
          <w:sz w:val="20"/>
          <w:szCs w:val="20"/>
        </w:rPr>
        <w:t>E.coli</w:t>
      </w:r>
      <w:proofErr w:type="spellEnd"/>
      <w:r w:rsidRPr="001120A2">
        <w:rPr>
          <w:rFonts w:ascii="Times New Roman" w:hAnsi="Times New Roman"/>
          <w:sz w:val="20"/>
          <w:szCs w:val="20"/>
        </w:rPr>
        <w:t xml:space="preserve"> and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isolates (100% susceptibility). This is in line with studies by </w:t>
      </w:r>
      <w:proofErr w:type="spellStart"/>
      <w:r w:rsidRPr="001120A2">
        <w:rPr>
          <w:rFonts w:ascii="Times New Roman" w:hAnsi="Times New Roman"/>
          <w:sz w:val="20"/>
          <w:szCs w:val="20"/>
        </w:rPr>
        <w:t>Ejikeugwu</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(2012), </w:t>
      </w: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(2012) and </w:t>
      </w:r>
      <w:proofErr w:type="spellStart"/>
      <w:r w:rsidRPr="001120A2">
        <w:rPr>
          <w:rFonts w:ascii="Times New Roman" w:hAnsi="Times New Roman"/>
          <w:sz w:val="20"/>
          <w:szCs w:val="20"/>
        </w:rPr>
        <w:t>Ejikeugwu</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(2013). This was followed by </w:t>
      </w:r>
      <w:proofErr w:type="spellStart"/>
      <w:r w:rsidRPr="001120A2">
        <w:rPr>
          <w:rFonts w:ascii="Times New Roman" w:hAnsi="Times New Roman"/>
          <w:sz w:val="20"/>
          <w:szCs w:val="20"/>
        </w:rPr>
        <w:t>Ertapenem</w:t>
      </w:r>
      <w:proofErr w:type="spellEnd"/>
      <w:r w:rsidRPr="001120A2">
        <w:rPr>
          <w:rFonts w:ascii="Times New Roman" w:hAnsi="Times New Roman"/>
          <w:sz w:val="20"/>
          <w:szCs w:val="20"/>
        </w:rPr>
        <w:t xml:space="preserve"> 92.7 for </w:t>
      </w:r>
      <w:r w:rsidRPr="001120A2">
        <w:rPr>
          <w:rFonts w:ascii="Times New Roman" w:hAnsi="Times New Roman"/>
          <w:i/>
          <w:sz w:val="20"/>
          <w:szCs w:val="20"/>
        </w:rPr>
        <w:t>E. coli</w:t>
      </w:r>
      <w:r w:rsidRPr="001120A2">
        <w:rPr>
          <w:rFonts w:ascii="Times New Roman" w:hAnsi="Times New Roman"/>
          <w:sz w:val="20"/>
          <w:szCs w:val="20"/>
        </w:rPr>
        <w:t xml:space="preserve"> and 78.9 for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Tetracycline and </w:t>
      </w:r>
      <w:proofErr w:type="spellStart"/>
      <w:r w:rsidRPr="001120A2">
        <w:rPr>
          <w:rFonts w:ascii="Times New Roman" w:hAnsi="Times New Roman"/>
          <w:sz w:val="20"/>
          <w:szCs w:val="20"/>
        </w:rPr>
        <w:t>trimethoprim</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sulfamethoxazole</w:t>
      </w:r>
      <w:proofErr w:type="spellEnd"/>
      <w:r w:rsidRPr="001120A2">
        <w:rPr>
          <w:rFonts w:ascii="Times New Roman" w:hAnsi="Times New Roman"/>
          <w:sz w:val="20"/>
          <w:szCs w:val="20"/>
        </w:rPr>
        <w:t xml:space="preserve"> were the least effective antibiotics with susceptibility rates of 14.6% and 9.8% for </w:t>
      </w:r>
      <w:r w:rsidRPr="001120A2">
        <w:rPr>
          <w:rFonts w:ascii="Times New Roman" w:hAnsi="Times New Roman"/>
          <w:i/>
          <w:sz w:val="20"/>
          <w:szCs w:val="20"/>
        </w:rPr>
        <w:t>E. coli</w:t>
      </w:r>
      <w:r w:rsidRPr="001120A2">
        <w:rPr>
          <w:rFonts w:ascii="Times New Roman" w:hAnsi="Times New Roman"/>
          <w:sz w:val="20"/>
          <w:szCs w:val="20"/>
        </w:rPr>
        <w:t xml:space="preserve"> and 31.6% and 26.3% each for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This again could be attributed to gross misuse and abuse of these antimicrobials which are readily available as </w:t>
      </w:r>
      <w:r w:rsidRPr="001120A2">
        <w:rPr>
          <w:rFonts w:ascii="Times New Roman" w:hAnsi="Times New Roman"/>
          <w:sz w:val="20"/>
          <w:szCs w:val="20"/>
        </w:rPr>
        <w:lastRenderedPageBreak/>
        <w:t>over-the-counter (OTC) drugs and can be purchased without doctor’s prescription.</w:t>
      </w:r>
    </w:p>
    <w:p w:rsidR="00701810"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Consequently, this poses problems for treatment of infections caused by ESBL producers because cheap and commonly used antimicrobials like tetracycline, </w:t>
      </w:r>
      <w:proofErr w:type="spellStart"/>
      <w:r w:rsidRPr="001120A2">
        <w:rPr>
          <w:rFonts w:ascii="Times New Roman" w:hAnsi="Times New Roman"/>
          <w:sz w:val="20"/>
          <w:szCs w:val="20"/>
        </w:rPr>
        <w:t>trimethoprim-sulfamethoxazole</w:t>
      </w:r>
      <w:proofErr w:type="spellEnd"/>
      <w:r w:rsidRPr="001120A2">
        <w:rPr>
          <w:rFonts w:ascii="Times New Roman" w:hAnsi="Times New Roman"/>
          <w:sz w:val="20"/>
          <w:szCs w:val="20"/>
        </w:rPr>
        <w:t xml:space="preserve"> and ciprofloxacin are ruled out as therapy options. </w:t>
      </w:r>
      <w:proofErr w:type="spellStart"/>
      <w:r w:rsidRPr="001120A2">
        <w:rPr>
          <w:rFonts w:ascii="Times New Roman" w:hAnsi="Times New Roman"/>
          <w:sz w:val="20"/>
          <w:szCs w:val="20"/>
        </w:rPr>
        <w:t>Imipenem</w:t>
      </w:r>
      <w:proofErr w:type="spellEnd"/>
      <w:r w:rsidRPr="001120A2">
        <w:rPr>
          <w:rFonts w:ascii="Times New Roman" w:hAnsi="Times New Roman"/>
          <w:sz w:val="20"/>
          <w:szCs w:val="20"/>
        </w:rPr>
        <w:t xml:space="preserve"> which is the most effective drug against ESBL producing organisms is </w:t>
      </w:r>
      <w:r w:rsidR="00711AE4" w:rsidRPr="001120A2">
        <w:rPr>
          <w:rFonts w:ascii="Times New Roman" w:hAnsi="Times New Roman"/>
          <w:sz w:val="20"/>
          <w:szCs w:val="20"/>
        </w:rPr>
        <w:t>very</w:t>
      </w:r>
      <w:r w:rsidRPr="001120A2">
        <w:rPr>
          <w:rFonts w:ascii="Times New Roman" w:hAnsi="Times New Roman"/>
          <w:sz w:val="20"/>
          <w:szCs w:val="20"/>
        </w:rPr>
        <w:t xml:space="preserve"> expensive and being a broad spectrum antimicrobials, its prolonged use could result in the alteration of patient’s </w:t>
      </w:r>
      <w:proofErr w:type="spellStart"/>
      <w:r w:rsidRPr="001120A2">
        <w:rPr>
          <w:rFonts w:ascii="Times New Roman" w:hAnsi="Times New Roman"/>
          <w:sz w:val="20"/>
          <w:szCs w:val="20"/>
        </w:rPr>
        <w:t>microbiota</w:t>
      </w:r>
      <w:proofErr w:type="spellEnd"/>
      <w:r w:rsidRPr="001120A2">
        <w:rPr>
          <w:rFonts w:ascii="Times New Roman" w:hAnsi="Times New Roman"/>
          <w:sz w:val="20"/>
          <w:szCs w:val="20"/>
        </w:rPr>
        <w:t xml:space="preserve">. Also, its indiscriminate use could result in the development of </w:t>
      </w:r>
      <w:proofErr w:type="spellStart"/>
      <w:r w:rsidRPr="001120A2">
        <w:rPr>
          <w:rFonts w:ascii="Times New Roman" w:hAnsi="Times New Roman"/>
          <w:sz w:val="20"/>
          <w:szCs w:val="20"/>
        </w:rPr>
        <w:t>imipenen</w:t>
      </w:r>
      <w:proofErr w:type="spellEnd"/>
      <w:r w:rsidRPr="001120A2">
        <w:rPr>
          <w:rFonts w:ascii="Times New Roman" w:hAnsi="Times New Roman"/>
          <w:sz w:val="20"/>
          <w:szCs w:val="20"/>
        </w:rPr>
        <w:t>-resistant strains leaving no therapeutic alternative in the future.</w:t>
      </w:r>
    </w:p>
    <w:p w:rsidR="00701810" w:rsidRPr="001120A2" w:rsidRDefault="009D6FBA"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ESBL-producing organisms have been known to exhibit co-resistance to many classes of antibiotic (</w:t>
      </w:r>
      <w:proofErr w:type="spellStart"/>
      <w:r w:rsidRPr="001120A2">
        <w:rPr>
          <w:rFonts w:ascii="Times New Roman" w:hAnsi="Times New Roman"/>
          <w:sz w:val="20"/>
          <w:szCs w:val="20"/>
        </w:rPr>
        <w:t>Kha</w:t>
      </w:r>
      <w:r w:rsidR="00A53DD5" w:rsidRPr="001120A2">
        <w:rPr>
          <w:rFonts w:ascii="Times New Roman" w:hAnsi="Times New Roman"/>
          <w:sz w:val="20"/>
          <w:szCs w:val="20"/>
        </w:rPr>
        <w:t>la</w:t>
      </w:r>
      <w:r w:rsidRPr="001120A2">
        <w:rPr>
          <w:rFonts w:ascii="Times New Roman" w:hAnsi="Times New Roman"/>
          <w:sz w:val="20"/>
          <w:szCs w:val="20"/>
        </w:rPr>
        <w:t>f</w:t>
      </w:r>
      <w:proofErr w:type="spellEnd"/>
      <w:r w:rsidR="00325E67" w:rsidRPr="001120A2">
        <w:rPr>
          <w:rFonts w:ascii="Times New Roman" w:hAnsi="Times New Roman"/>
          <w:sz w:val="20"/>
          <w:szCs w:val="20"/>
        </w:rPr>
        <w:t xml:space="preserve"> et al., </w:t>
      </w:r>
      <w:r w:rsidRPr="001120A2">
        <w:rPr>
          <w:rFonts w:ascii="Times New Roman" w:hAnsi="Times New Roman"/>
          <w:sz w:val="20"/>
          <w:szCs w:val="20"/>
        </w:rPr>
        <w:t>2009</w:t>
      </w:r>
      <w:r w:rsidR="00325E67" w:rsidRPr="001120A2">
        <w:rPr>
          <w:rFonts w:ascii="Times New Roman" w:hAnsi="Times New Roman"/>
          <w:sz w:val="20"/>
          <w:szCs w:val="20"/>
        </w:rPr>
        <w:t>)</w:t>
      </w:r>
      <w:r w:rsidRPr="001120A2">
        <w:rPr>
          <w:rFonts w:ascii="Times New Roman" w:hAnsi="Times New Roman"/>
          <w:sz w:val="20"/>
          <w:szCs w:val="20"/>
        </w:rPr>
        <w:t xml:space="preserve"> including resistance to the </w:t>
      </w:r>
      <w:proofErr w:type="spellStart"/>
      <w:r w:rsidRPr="001120A2">
        <w:rPr>
          <w:rFonts w:ascii="Times New Roman" w:hAnsi="Times New Roman"/>
          <w:sz w:val="20"/>
          <w:szCs w:val="20"/>
        </w:rPr>
        <w:t>aminoglocogenes</w:t>
      </w:r>
      <w:proofErr w:type="spellEnd"/>
      <w:r w:rsidRPr="001120A2">
        <w:rPr>
          <w:rFonts w:ascii="Times New Roman" w:hAnsi="Times New Roman"/>
          <w:sz w:val="20"/>
          <w:szCs w:val="20"/>
        </w:rPr>
        <w:t xml:space="preserve"> coding for ESBL are often located on large plasmids that also encode genes for resistance to other antibiotics.</w:t>
      </w:r>
      <w:r w:rsidR="00325E67" w:rsidRPr="001120A2">
        <w:rPr>
          <w:rFonts w:ascii="Times New Roman" w:hAnsi="Times New Roman"/>
          <w:sz w:val="20"/>
          <w:szCs w:val="20"/>
        </w:rPr>
        <w:t xml:space="preserve"> </w:t>
      </w:r>
      <w:r w:rsidRPr="001120A2">
        <w:rPr>
          <w:rFonts w:ascii="Times New Roman" w:hAnsi="Times New Roman"/>
          <w:sz w:val="20"/>
          <w:szCs w:val="20"/>
        </w:rPr>
        <w:t xml:space="preserve">Such co-resistance must have occurred in this study. For instance, when comparing ESBL producers to non-producers, ciprofloxacin susceptibility dropped 60.9% in non-producer to 38.9% among the ESBL producers for </w:t>
      </w:r>
      <w:r w:rsidRPr="001120A2">
        <w:rPr>
          <w:rFonts w:ascii="Times New Roman" w:hAnsi="Times New Roman"/>
          <w:i/>
          <w:sz w:val="20"/>
          <w:szCs w:val="20"/>
        </w:rPr>
        <w:t>E.</w:t>
      </w:r>
      <w:r w:rsidR="00325E67" w:rsidRPr="001120A2">
        <w:rPr>
          <w:rFonts w:ascii="Times New Roman" w:hAnsi="Times New Roman"/>
          <w:i/>
          <w:sz w:val="20"/>
          <w:szCs w:val="20"/>
        </w:rPr>
        <w:t xml:space="preserve"> </w:t>
      </w:r>
      <w:r w:rsidRPr="001120A2">
        <w:rPr>
          <w:rFonts w:ascii="Times New Roman" w:hAnsi="Times New Roman"/>
          <w:i/>
          <w:sz w:val="20"/>
          <w:szCs w:val="20"/>
        </w:rPr>
        <w:t>coli</w:t>
      </w:r>
      <w:r w:rsidRPr="001120A2">
        <w:rPr>
          <w:rFonts w:ascii="Times New Roman" w:hAnsi="Times New Roman"/>
          <w:sz w:val="20"/>
          <w:szCs w:val="20"/>
        </w:rPr>
        <w:t xml:space="preserve"> while for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pnuemoniae</w:t>
      </w:r>
      <w:proofErr w:type="spellEnd"/>
      <w:r w:rsidRPr="001120A2">
        <w:rPr>
          <w:rFonts w:ascii="Times New Roman" w:hAnsi="Times New Roman"/>
          <w:sz w:val="20"/>
          <w:szCs w:val="20"/>
        </w:rPr>
        <w:t xml:space="preserve">, susceptibility dropped from 75.0% to 28.6% respectively. </w:t>
      </w:r>
      <w:r w:rsidRPr="001120A2">
        <w:rPr>
          <w:rFonts w:ascii="Times New Roman" w:hAnsi="Times New Roman"/>
          <w:i/>
          <w:sz w:val="20"/>
          <w:szCs w:val="20"/>
        </w:rPr>
        <w:t>E.</w:t>
      </w:r>
      <w:r w:rsidR="00325E67" w:rsidRPr="001120A2">
        <w:rPr>
          <w:rFonts w:ascii="Times New Roman" w:hAnsi="Times New Roman"/>
          <w:i/>
          <w:sz w:val="20"/>
          <w:szCs w:val="20"/>
        </w:rPr>
        <w:t xml:space="preserve"> </w:t>
      </w:r>
      <w:r w:rsidRPr="001120A2">
        <w:rPr>
          <w:rFonts w:ascii="Times New Roman" w:hAnsi="Times New Roman"/>
          <w:i/>
          <w:sz w:val="20"/>
          <w:szCs w:val="20"/>
        </w:rPr>
        <w:t>coli</w:t>
      </w:r>
      <w:r w:rsidRPr="001120A2">
        <w:rPr>
          <w:rFonts w:ascii="Times New Roman" w:hAnsi="Times New Roman"/>
          <w:sz w:val="20"/>
          <w:szCs w:val="20"/>
        </w:rPr>
        <w:t xml:space="preserve"> susceptibility to </w:t>
      </w:r>
      <w:proofErr w:type="spellStart"/>
      <w:r w:rsidRPr="001120A2">
        <w:rPr>
          <w:rFonts w:ascii="Times New Roman" w:hAnsi="Times New Roman"/>
          <w:sz w:val="20"/>
          <w:szCs w:val="20"/>
        </w:rPr>
        <w:t>Gentamycin</w:t>
      </w:r>
      <w:proofErr w:type="spellEnd"/>
      <w:r w:rsidRPr="001120A2">
        <w:rPr>
          <w:rFonts w:ascii="Times New Roman" w:hAnsi="Times New Roman"/>
          <w:sz w:val="20"/>
          <w:szCs w:val="20"/>
        </w:rPr>
        <w:t xml:space="preserve"> dropped from 65.2% in non-producers to 27.8% among the ESBL producers, while for </w:t>
      </w:r>
      <w:r w:rsidRPr="001120A2">
        <w:rPr>
          <w:rFonts w:ascii="Times New Roman" w:hAnsi="Times New Roman"/>
          <w:i/>
          <w:sz w:val="20"/>
          <w:szCs w:val="20"/>
        </w:rPr>
        <w:t xml:space="preserve">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the susceptibility dropped from 83.3% in non-producers to 28.6% among the ESBL producers. All</w:t>
      </w:r>
      <w:r w:rsidRPr="001120A2">
        <w:rPr>
          <w:rFonts w:ascii="Times New Roman" w:hAnsi="Times New Roman"/>
          <w:i/>
          <w:sz w:val="20"/>
          <w:szCs w:val="20"/>
        </w:rPr>
        <w:t xml:space="preserve"> K. </w:t>
      </w:r>
      <w:proofErr w:type="spellStart"/>
      <w:r w:rsidRPr="001120A2">
        <w:rPr>
          <w:rFonts w:ascii="Times New Roman" w:hAnsi="Times New Roman"/>
          <w:i/>
          <w:sz w:val="20"/>
          <w:szCs w:val="20"/>
        </w:rPr>
        <w:t>pneumoniae</w:t>
      </w:r>
      <w:proofErr w:type="spellEnd"/>
      <w:r w:rsidRPr="001120A2">
        <w:rPr>
          <w:rFonts w:ascii="Times New Roman" w:hAnsi="Times New Roman"/>
          <w:sz w:val="20"/>
          <w:szCs w:val="20"/>
        </w:rPr>
        <w:t xml:space="preserve"> ESBL producers were resistant to </w:t>
      </w:r>
      <w:proofErr w:type="spellStart"/>
      <w:r w:rsidRPr="001120A2">
        <w:rPr>
          <w:rFonts w:ascii="Times New Roman" w:hAnsi="Times New Roman"/>
          <w:sz w:val="20"/>
          <w:szCs w:val="20"/>
        </w:rPr>
        <w:t>s</w:t>
      </w:r>
      <w:r w:rsidR="00A53DD5" w:rsidRPr="001120A2">
        <w:rPr>
          <w:rFonts w:ascii="Times New Roman" w:hAnsi="Times New Roman"/>
          <w:sz w:val="20"/>
          <w:szCs w:val="20"/>
        </w:rPr>
        <w:t>ulfamethoxazole-Trimethopixian</w:t>
      </w:r>
      <w:proofErr w:type="spellEnd"/>
      <w:r w:rsidR="00A53DD5" w:rsidRPr="001120A2">
        <w:rPr>
          <w:rFonts w:ascii="Times New Roman" w:hAnsi="Times New Roman"/>
          <w:sz w:val="20"/>
          <w:szCs w:val="20"/>
        </w:rPr>
        <w:t xml:space="preserve">. </w:t>
      </w:r>
      <w:proofErr w:type="spellStart"/>
      <w:r w:rsidRPr="001120A2">
        <w:rPr>
          <w:rFonts w:ascii="Times New Roman" w:hAnsi="Times New Roman"/>
          <w:sz w:val="20"/>
          <w:szCs w:val="20"/>
        </w:rPr>
        <w:t>Aibinu</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(2003) and </w:t>
      </w:r>
      <w:proofErr w:type="spellStart"/>
      <w:r w:rsidRPr="001120A2">
        <w:rPr>
          <w:rFonts w:ascii="Times New Roman" w:hAnsi="Times New Roman"/>
          <w:sz w:val="20"/>
          <w:szCs w:val="20"/>
        </w:rPr>
        <w:t>Kizilca</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(2012) have also reported similar co-resistant patterns at various degrees of susceptibilities. In this study, both ESBL producers and non-producers were all susceptible to </w:t>
      </w:r>
      <w:proofErr w:type="spellStart"/>
      <w:r w:rsidRPr="001120A2">
        <w:rPr>
          <w:rFonts w:ascii="Times New Roman" w:hAnsi="Times New Roman"/>
          <w:sz w:val="20"/>
          <w:szCs w:val="20"/>
        </w:rPr>
        <w:t>imipenem</w:t>
      </w:r>
      <w:proofErr w:type="spellEnd"/>
      <w:r w:rsidRPr="001120A2">
        <w:rPr>
          <w:rFonts w:ascii="Times New Roman" w:hAnsi="Times New Roman"/>
          <w:sz w:val="20"/>
          <w:szCs w:val="20"/>
        </w:rPr>
        <w:t xml:space="preserve"> (100%), as reported by Ahmed </w:t>
      </w:r>
      <w:r w:rsidRPr="001120A2">
        <w:rPr>
          <w:rFonts w:ascii="Times New Roman" w:hAnsi="Times New Roman"/>
          <w:i/>
          <w:sz w:val="20"/>
          <w:szCs w:val="20"/>
        </w:rPr>
        <w:t>et al.</w:t>
      </w:r>
      <w:r w:rsidRPr="001120A2">
        <w:rPr>
          <w:rFonts w:ascii="Times New Roman" w:hAnsi="Times New Roman"/>
          <w:sz w:val="20"/>
          <w:szCs w:val="20"/>
        </w:rPr>
        <w:t xml:space="preserve"> (2013) and </w:t>
      </w:r>
      <w:proofErr w:type="spellStart"/>
      <w:r w:rsidRPr="001120A2">
        <w:rPr>
          <w:rFonts w:ascii="Times New Roman" w:hAnsi="Times New Roman"/>
          <w:sz w:val="20"/>
          <w:szCs w:val="20"/>
        </w:rPr>
        <w:t>Adeyankimu</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(2014), but there was a drop in the susceptibility to </w:t>
      </w:r>
      <w:proofErr w:type="spellStart"/>
      <w:r w:rsidRPr="001120A2">
        <w:rPr>
          <w:rFonts w:ascii="Times New Roman" w:hAnsi="Times New Roman"/>
          <w:sz w:val="20"/>
          <w:szCs w:val="20"/>
        </w:rPr>
        <w:t>Ertapenem</w:t>
      </w:r>
      <w:proofErr w:type="spellEnd"/>
      <w:r w:rsidRPr="001120A2">
        <w:rPr>
          <w:rFonts w:ascii="Times New Roman" w:hAnsi="Times New Roman"/>
          <w:sz w:val="20"/>
          <w:szCs w:val="20"/>
        </w:rPr>
        <w:t xml:space="preserve"> from 100% (non-ESBL) to 83.3% (ESBL). The high resistance to these antibiotics by the ESBL producing strains poses a threat of treatment failure by these drugs and it also limits the therapeutic choice to the </w:t>
      </w:r>
      <w:proofErr w:type="spellStart"/>
      <w:r w:rsidRPr="001120A2">
        <w:rPr>
          <w:rFonts w:ascii="Times New Roman" w:hAnsi="Times New Roman"/>
          <w:sz w:val="20"/>
          <w:szCs w:val="20"/>
        </w:rPr>
        <w:t>carbapenems</w:t>
      </w:r>
      <w:proofErr w:type="spellEnd"/>
      <w:r w:rsidRPr="001120A2">
        <w:rPr>
          <w:rFonts w:ascii="Times New Roman" w:hAnsi="Times New Roman"/>
          <w:sz w:val="20"/>
          <w:szCs w:val="20"/>
        </w:rPr>
        <w:t>, dependence on which can led to resistant</w:t>
      </w:r>
      <w:r w:rsidR="00BB7410" w:rsidRPr="001120A2">
        <w:rPr>
          <w:rFonts w:ascii="Times New Roman" w:hAnsi="Times New Roman"/>
          <w:sz w:val="20"/>
          <w:szCs w:val="20"/>
        </w:rPr>
        <w:t xml:space="preserve"> </w:t>
      </w:r>
      <w:r w:rsidRPr="001120A2">
        <w:rPr>
          <w:rFonts w:ascii="Times New Roman" w:hAnsi="Times New Roman"/>
          <w:sz w:val="20"/>
          <w:szCs w:val="20"/>
        </w:rPr>
        <w:t xml:space="preserve">strains like </w:t>
      </w:r>
      <w:proofErr w:type="spellStart"/>
      <w:r w:rsidRPr="001120A2">
        <w:rPr>
          <w:rFonts w:ascii="Times New Roman" w:hAnsi="Times New Roman"/>
          <w:sz w:val="20"/>
          <w:szCs w:val="20"/>
        </w:rPr>
        <w:t>imipenem</w:t>
      </w:r>
      <w:proofErr w:type="spellEnd"/>
      <w:r w:rsidRPr="001120A2">
        <w:rPr>
          <w:rFonts w:ascii="Times New Roman" w:hAnsi="Times New Roman"/>
          <w:sz w:val="20"/>
          <w:szCs w:val="20"/>
        </w:rPr>
        <w:t xml:space="preserve"> resistant </w:t>
      </w:r>
      <w:r w:rsidRPr="001120A2">
        <w:rPr>
          <w:rFonts w:ascii="Times New Roman" w:hAnsi="Times New Roman"/>
          <w:i/>
          <w:sz w:val="20"/>
          <w:szCs w:val="20"/>
        </w:rPr>
        <w:t xml:space="preserve">P. </w:t>
      </w:r>
      <w:proofErr w:type="spellStart"/>
      <w:r w:rsidRPr="001120A2">
        <w:rPr>
          <w:rFonts w:ascii="Times New Roman" w:hAnsi="Times New Roman"/>
          <w:i/>
          <w:sz w:val="20"/>
          <w:szCs w:val="20"/>
        </w:rPr>
        <w:t>aeruginosa</w:t>
      </w:r>
      <w:proofErr w:type="spellEnd"/>
      <w:r w:rsidRPr="001120A2">
        <w:rPr>
          <w:rFonts w:ascii="Times New Roman" w:hAnsi="Times New Roman"/>
          <w:sz w:val="20"/>
          <w:szCs w:val="20"/>
        </w:rPr>
        <w:t xml:space="preserve"> and </w:t>
      </w:r>
      <w:proofErr w:type="spellStart"/>
      <w:r w:rsidRPr="001120A2">
        <w:rPr>
          <w:rFonts w:ascii="Times New Roman" w:hAnsi="Times New Roman"/>
          <w:i/>
          <w:sz w:val="20"/>
          <w:szCs w:val="20"/>
        </w:rPr>
        <w:t>Acinetobacter</w:t>
      </w:r>
      <w:proofErr w:type="spellEnd"/>
      <w:r w:rsidRPr="001120A2">
        <w:rPr>
          <w:rFonts w:ascii="Times New Roman" w:hAnsi="Times New Roman"/>
          <w:i/>
          <w:sz w:val="20"/>
          <w:szCs w:val="20"/>
        </w:rPr>
        <w:t xml:space="preserve"> </w:t>
      </w:r>
      <w:proofErr w:type="spellStart"/>
      <w:r w:rsidRPr="001120A2">
        <w:rPr>
          <w:rFonts w:ascii="Times New Roman" w:hAnsi="Times New Roman"/>
          <w:i/>
          <w:sz w:val="20"/>
          <w:szCs w:val="20"/>
        </w:rPr>
        <w:t>spp</w:t>
      </w:r>
      <w:proofErr w:type="spellEnd"/>
      <w:r w:rsidRPr="001120A2">
        <w:rPr>
          <w:rFonts w:ascii="Times New Roman" w:hAnsi="Times New Roman"/>
          <w:sz w:val="20"/>
          <w:szCs w:val="20"/>
        </w:rPr>
        <w:t xml:space="preserve"> (Rupp and Fey, 2003).</w:t>
      </w:r>
    </w:p>
    <w:p w:rsidR="00D912B6" w:rsidRPr="001120A2" w:rsidRDefault="00D912B6"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Studies have indicated that genes encoding for ESBL resistance reside within Plasmids (Paterson and </w:t>
      </w:r>
      <w:proofErr w:type="spellStart"/>
      <w:r w:rsidRPr="001120A2">
        <w:rPr>
          <w:rFonts w:ascii="Times New Roman" w:hAnsi="Times New Roman"/>
          <w:sz w:val="20"/>
          <w:szCs w:val="20"/>
        </w:rPr>
        <w:t>Bonomo</w:t>
      </w:r>
      <w:proofErr w:type="spellEnd"/>
      <w:r w:rsidRPr="001120A2">
        <w:rPr>
          <w:rFonts w:ascii="Times New Roman" w:hAnsi="Times New Roman"/>
          <w:sz w:val="20"/>
          <w:szCs w:val="20"/>
        </w:rPr>
        <w:t xml:space="preserve">, 2005; </w:t>
      </w:r>
      <w:proofErr w:type="spellStart"/>
      <w:r w:rsidRPr="001120A2">
        <w:rPr>
          <w:rFonts w:ascii="Times New Roman" w:hAnsi="Times New Roman"/>
          <w:sz w:val="20"/>
          <w:szCs w:val="20"/>
        </w:rPr>
        <w:t>Rawat</w:t>
      </w:r>
      <w:proofErr w:type="spellEnd"/>
      <w:r w:rsidRPr="001120A2">
        <w:rPr>
          <w:rFonts w:ascii="Times New Roman" w:hAnsi="Times New Roman"/>
          <w:sz w:val="20"/>
          <w:szCs w:val="20"/>
        </w:rPr>
        <w:t xml:space="preserve"> and Nair, 2010). This means that an ESBL-producing isolate on losing its plasmid should no longer express resistance. In this study, after plasmids curing was carried out, 40% of the ESBL-producing isolates were ESBL negative while 60% remained ESBL positive. In a similar study by </w:t>
      </w:r>
      <w:proofErr w:type="spellStart"/>
      <w:r w:rsidRPr="001120A2">
        <w:rPr>
          <w:rFonts w:ascii="Times New Roman" w:hAnsi="Times New Roman"/>
          <w:sz w:val="20"/>
          <w:szCs w:val="20"/>
        </w:rPr>
        <w:t>Adeyankinmu</w:t>
      </w:r>
      <w:proofErr w:type="spellEnd"/>
      <w:r w:rsidRPr="001120A2">
        <w:rPr>
          <w:rFonts w:ascii="Times New Roman" w:hAnsi="Times New Roman"/>
          <w:i/>
          <w:sz w:val="20"/>
          <w:szCs w:val="20"/>
        </w:rPr>
        <w:t xml:space="preserve"> et al</w:t>
      </w:r>
      <w:r w:rsidRPr="001120A2">
        <w:rPr>
          <w:rFonts w:ascii="Times New Roman" w:hAnsi="Times New Roman"/>
          <w:sz w:val="20"/>
          <w:szCs w:val="20"/>
        </w:rPr>
        <w:t xml:space="preserve">. (2014), 7(13.5%) out of 52 positive ESBL isolates were cured while 45(13.5%) </w:t>
      </w:r>
      <w:r w:rsidRPr="001120A2">
        <w:rPr>
          <w:rFonts w:ascii="Times New Roman" w:hAnsi="Times New Roman"/>
          <w:sz w:val="20"/>
          <w:szCs w:val="20"/>
        </w:rPr>
        <w:lastRenderedPageBreak/>
        <w:t xml:space="preserve">were not cured. This differs from a study by </w:t>
      </w: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xml:space="preserve">. (2012) in which all 58(100%) ESBL-positive isolates could not express ESBL enzymes after plasmids curing. The result from this study may be unconnected with the fact that plasmid curing is effective only against some plasmids and that their likely response to curing can vary unpredictable. Also, the efficiency of curing can vary widely depending on the plasmids and the particular bacterial host carrying it. The result observed in this study of different plasmid curing rates may also suggest that the ESBL enzymes in the uncured isolates may be chromosomally mediated as suggested by </w:t>
      </w: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00711AE4" w:rsidRPr="001120A2">
        <w:rPr>
          <w:rFonts w:ascii="Times New Roman" w:hAnsi="Times New Roman"/>
          <w:sz w:val="20"/>
          <w:szCs w:val="20"/>
        </w:rPr>
        <w:t xml:space="preserve"> (2012</w:t>
      </w:r>
      <w:r w:rsidR="009D6FBA" w:rsidRPr="001120A2">
        <w:rPr>
          <w:rFonts w:ascii="Times New Roman" w:hAnsi="Times New Roman"/>
          <w:sz w:val="20"/>
          <w:szCs w:val="20"/>
        </w:rPr>
        <w:t>)</w:t>
      </w:r>
      <w:r w:rsidR="00711AE4" w:rsidRPr="001120A2">
        <w:rPr>
          <w:rFonts w:ascii="Times New Roman" w:hAnsi="Times New Roman"/>
          <w:sz w:val="20"/>
          <w:szCs w:val="20"/>
        </w:rPr>
        <w:t xml:space="preserve"> and </w:t>
      </w:r>
      <w:proofErr w:type="spellStart"/>
      <w:r w:rsidR="00711AE4" w:rsidRPr="001120A2">
        <w:rPr>
          <w:rFonts w:ascii="Times New Roman" w:hAnsi="Times New Roman"/>
          <w:sz w:val="20"/>
          <w:szCs w:val="20"/>
        </w:rPr>
        <w:t>Adeyankinm</w:t>
      </w:r>
      <w:r w:rsidRPr="001120A2">
        <w:rPr>
          <w:rFonts w:ascii="Times New Roman" w:hAnsi="Times New Roman"/>
          <w:sz w:val="20"/>
          <w:szCs w:val="20"/>
        </w:rPr>
        <w:t>u</w:t>
      </w:r>
      <w:proofErr w:type="spellEnd"/>
      <w:r w:rsidRPr="001120A2">
        <w:rPr>
          <w:rFonts w:ascii="Times New Roman" w:hAnsi="Times New Roman"/>
          <w:sz w:val="20"/>
          <w:szCs w:val="20"/>
        </w:rPr>
        <w:t xml:space="preserve"> </w:t>
      </w:r>
      <w:r w:rsidRPr="001120A2">
        <w:rPr>
          <w:rFonts w:ascii="Times New Roman" w:hAnsi="Times New Roman"/>
          <w:i/>
          <w:sz w:val="20"/>
          <w:szCs w:val="20"/>
        </w:rPr>
        <w:t>et al</w:t>
      </w:r>
      <w:r w:rsidRPr="001120A2">
        <w:rPr>
          <w:rFonts w:ascii="Times New Roman" w:hAnsi="Times New Roman"/>
          <w:sz w:val="20"/>
          <w:szCs w:val="20"/>
        </w:rPr>
        <w:t>. (2014) in their reports.</w:t>
      </w:r>
    </w:p>
    <w:p w:rsidR="00F83939" w:rsidRPr="001120A2" w:rsidRDefault="00F83939" w:rsidP="00701810">
      <w:pPr>
        <w:pStyle w:val="NoSpacing"/>
        <w:snapToGrid w:val="0"/>
        <w:jc w:val="both"/>
        <w:rPr>
          <w:rFonts w:ascii="Times New Roman" w:hAnsi="Times New Roman"/>
          <w:sz w:val="20"/>
          <w:szCs w:val="20"/>
        </w:rPr>
      </w:pPr>
    </w:p>
    <w:p w:rsidR="00D912B6" w:rsidRPr="001120A2" w:rsidRDefault="00701810" w:rsidP="00701810">
      <w:pPr>
        <w:pStyle w:val="NoSpacing"/>
        <w:snapToGrid w:val="0"/>
        <w:jc w:val="both"/>
        <w:rPr>
          <w:rFonts w:ascii="Times New Roman" w:hAnsi="Times New Roman"/>
          <w:b/>
          <w:sz w:val="20"/>
          <w:szCs w:val="20"/>
        </w:rPr>
      </w:pPr>
      <w:r w:rsidRPr="001120A2">
        <w:rPr>
          <w:rFonts w:ascii="Times New Roman" w:hAnsi="Times New Roman"/>
          <w:b/>
          <w:sz w:val="20"/>
          <w:szCs w:val="20"/>
        </w:rPr>
        <w:t>5. Conclusion</w:t>
      </w:r>
    </w:p>
    <w:p w:rsidR="00701810" w:rsidRPr="001120A2" w:rsidRDefault="00F83939"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T</w:t>
      </w:r>
      <w:r w:rsidR="00D912B6" w:rsidRPr="001120A2">
        <w:rPr>
          <w:rFonts w:ascii="Times New Roman" w:hAnsi="Times New Roman"/>
          <w:sz w:val="20"/>
          <w:szCs w:val="20"/>
        </w:rPr>
        <w:t xml:space="preserve">he major findings from the study show that the overall prevalence of ESBL was 41.7%. ESBL producing </w:t>
      </w:r>
      <w:r w:rsidR="00D912B6" w:rsidRPr="001120A2">
        <w:rPr>
          <w:rFonts w:ascii="Times New Roman" w:hAnsi="Times New Roman"/>
          <w:i/>
          <w:sz w:val="20"/>
          <w:szCs w:val="20"/>
        </w:rPr>
        <w:t xml:space="preserve">E. coli </w:t>
      </w:r>
      <w:r w:rsidR="00D912B6" w:rsidRPr="001120A2">
        <w:rPr>
          <w:rFonts w:ascii="Times New Roman" w:hAnsi="Times New Roman"/>
          <w:sz w:val="20"/>
          <w:szCs w:val="20"/>
        </w:rPr>
        <w:t>(72</w:t>
      </w:r>
      <w:r w:rsidR="00FC1FEB" w:rsidRPr="001120A2">
        <w:rPr>
          <w:rFonts w:ascii="Times New Roman" w:hAnsi="Times New Roman"/>
          <w:sz w:val="20"/>
          <w:szCs w:val="20"/>
        </w:rPr>
        <w:t>.0</w:t>
      </w:r>
      <w:r w:rsidR="00D912B6" w:rsidRPr="001120A2">
        <w:rPr>
          <w:rFonts w:ascii="Times New Roman" w:hAnsi="Times New Roman"/>
          <w:sz w:val="20"/>
          <w:szCs w:val="20"/>
        </w:rPr>
        <w:t xml:space="preserve">%) and </w:t>
      </w:r>
      <w:r w:rsidR="00D912B6" w:rsidRPr="001120A2">
        <w:rPr>
          <w:rFonts w:ascii="Times New Roman" w:hAnsi="Times New Roman"/>
          <w:i/>
          <w:sz w:val="20"/>
          <w:szCs w:val="20"/>
        </w:rPr>
        <w:t xml:space="preserve">K. </w:t>
      </w:r>
      <w:proofErr w:type="spellStart"/>
      <w:r w:rsidR="00D912B6" w:rsidRPr="001120A2">
        <w:rPr>
          <w:rFonts w:ascii="Times New Roman" w:hAnsi="Times New Roman"/>
          <w:i/>
          <w:sz w:val="20"/>
          <w:szCs w:val="20"/>
        </w:rPr>
        <w:t>pneumoniae</w:t>
      </w:r>
      <w:proofErr w:type="spellEnd"/>
      <w:r w:rsidR="00D912B6" w:rsidRPr="001120A2">
        <w:rPr>
          <w:rFonts w:ascii="Times New Roman" w:hAnsi="Times New Roman"/>
          <w:i/>
          <w:sz w:val="20"/>
          <w:szCs w:val="20"/>
        </w:rPr>
        <w:t xml:space="preserve"> </w:t>
      </w:r>
      <w:r w:rsidR="00D912B6" w:rsidRPr="001120A2">
        <w:rPr>
          <w:rFonts w:ascii="Times New Roman" w:hAnsi="Times New Roman"/>
          <w:sz w:val="20"/>
          <w:szCs w:val="20"/>
        </w:rPr>
        <w:t>(28</w:t>
      </w:r>
      <w:r w:rsidR="00FC1FEB" w:rsidRPr="001120A2">
        <w:rPr>
          <w:rFonts w:ascii="Times New Roman" w:hAnsi="Times New Roman"/>
          <w:sz w:val="20"/>
          <w:szCs w:val="20"/>
        </w:rPr>
        <w:t>.0</w:t>
      </w:r>
      <w:r w:rsidR="00D912B6" w:rsidRPr="001120A2">
        <w:rPr>
          <w:rFonts w:ascii="Times New Roman" w:hAnsi="Times New Roman"/>
          <w:sz w:val="20"/>
          <w:szCs w:val="20"/>
        </w:rPr>
        <w:t xml:space="preserve">%) were isolated from the patient samples with </w:t>
      </w:r>
      <w:r w:rsidR="00D912B6" w:rsidRPr="001120A2">
        <w:rPr>
          <w:rFonts w:ascii="Times New Roman" w:hAnsi="Times New Roman"/>
          <w:i/>
          <w:sz w:val="20"/>
          <w:szCs w:val="20"/>
        </w:rPr>
        <w:t>E. coli</w:t>
      </w:r>
      <w:r w:rsidR="00D912B6" w:rsidRPr="001120A2">
        <w:rPr>
          <w:rFonts w:ascii="Times New Roman" w:hAnsi="Times New Roman"/>
          <w:sz w:val="20"/>
          <w:szCs w:val="20"/>
        </w:rPr>
        <w:t xml:space="preserve"> being the major producer of ESBL. The finding from this study showed that there is a high prevalence of ESBL-producing organisms in University of Por</w:t>
      </w:r>
      <w:r w:rsidR="00C92E07" w:rsidRPr="001120A2">
        <w:rPr>
          <w:rFonts w:ascii="Times New Roman" w:hAnsi="Times New Roman"/>
          <w:sz w:val="20"/>
          <w:szCs w:val="20"/>
        </w:rPr>
        <w:t>t Harcourt Teaching Hospital, Port Harcourt, Nigeria</w:t>
      </w:r>
      <w:r w:rsidR="00BD18E4" w:rsidRPr="001120A2">
        <w:rPr>
          <w:rFonts w:ascii="Times New Roman" w:hAnsi="Times New Roman"/>
          <w:sz w:val="20"/>
          <w:szCs w:val="20"/>
        </w:rPr>
        <w:t xml:space="preserve"> with </w:t>
      </w:r>
      <w:proofErr w:type="spellStart"/>
      <w:r w:rsidR="00BD18E4" w:rsidRPr="001120A2">
        <w:rPr>
          <w:rFonts w:ascii="Times New Roman" w:hAnsi="Times New Roman"/>
          <w:i/>
          <w:sz w:val="20"/>
          <w:szCs w:val="20"/>
        </w:rPr>
        <w:t>E.coli</w:t>
      </w:r>
      <w:proofErr w:type="spellEnd"/>
      <w:r w:rsidR="00BD18E4" w:rsidRPr="001120A2">
        <w:rPr>
          <w:rFonts w:ascii="Times New Roman" w:hAnsi="Times New Roman"/>
          <w:sz w:val="20"/>
          <w:szCs w:val="20"/>
        </w:rPr>
        <w:t xml:space="preserve"> producing more ESBL enzymes than</w:t>
      </w:r>
      <w:r w:rsidR="00BD18E4" w:rsidRPr="001120A2">
        <w:rPr>
          <w:rFonts w:ascii="Times New Roman" w:hAnsi="Times New Roman"/>
          <w:i/>
          <w:sz w:val="20"/>
          <w:szCs w:val="20"/>
        </w:rPr>
        <w:t xml:space="preserve"> K. </w:t>
      </w:r>
      <w:proofErr w:type="spellStart"/>
      <w:r w:rsidR="00BD18E4" w:rsidRPr="001120A2">
        <w:rPr>
          <w:rFonts w:ascii="Times New Roman" w:hAnsi="Times New Roman"/>
          <w:i/>
          <w:sz w:val="20"/>
          <w:szCs w:val="20"/>
        </w:rPr>
        <w:t>pneumoniae</w:t>
      </w:r>
      <w:proofErr w:type="spellEnd"/>
      <w:r w:rsidR="00BD18E4" w:rsidRPr="001120A2">
        <w:rPr>
          <w:rFonts w:ascii="Times New Roman" w:hAnsi="Times New Roman"/>
          <w:sz w:val="20"/>
          <w:szCs w:val="20"/>
        </w:rPr>
        <w:t xml:space="preserve">. </w:t>
      </w:r>
      <w:r w:rsidR="00325E67" w:rsidRPr="001120A2">
        <w:rPr>
          <w:rFonts w:ascii="Times New Roman" w:hAnsi="Times New Roman"/>
          <w:sz w:val="20"/>
          <w:szCs w:val="20"/>
        </w:rPr>
        <w:t xml:space="preserve">ESBL producing organisms exhibited a high level of co-resistance to other antibiotics especially the </w:t>
      </w:r>
      <w:proofErr w:type="spellStart"/>
      <w:r w:rsidR="00325E67" w:rsidRPr="001120A2">
        <w:rPr>
          <w:rFonts w:ascii="Times New Roman" w:hAnsi="Times New Roman"/>
          <w:sz w:val="20"/>
          <w:szCs w:val="20"/>
        </w:rPr>
        <w:t>fluoroquinolones</w:t>
      </w:r>
      <w:proofErr w:type="spellEnd"/>
      <w:r w:rsidR="00325E67" w:rsidRPr="001120A2">
        <w:rPr>
          <w:rFonts w:ascii="Times New Roman" w:hAnsi="Times New Roman"/>
          <w:sz w:val="20"/>
          <w:szCs w:val="20"/>
        </w:rPr>
        <w:t xml:space="preserve"> (ciprofloxacin) and </w:t>
      </w:r>
      <w:proofErr w:type="spellStart"/>
      <w:r w:rsidR="00325E67" w:rsidRPr="001120A2">
        <w:rPr>
          <w:rFonts w:ascii="Times New Roman" w:hAnsi="Times New Roman"/>
          <w:sz w:val="20"/>
          <w:szCs w:val="20"/>
        </w:rPr>
        <w:t>Aminoglycosides</w:t>
      </w:r>
      <w:proofErr w:type="spellEnd"/>
      <w:r w:rsidR="00325E67" w:rsidRPr="001120A2">
        <w:rPr>
          <w:rFonts w:ascii="Times New Roman" w:hAnsi="Times New Roman"/>
          <w:sz w:val="20"/>
          <w:szCs w:val="20"/>
        </w:rPr>
        <w:t xml:space="preserve"> (</w:t>
      </w:r>
      <w:proofErr w:type="spellStart"/>
      <w:r w:rsidR="00325E67" w:rsidRPr="001120A2">
        <w:rPr>
          <w:rFonts w:ascii="Times New Roman" w:hAnsi="Times New Roman"/>
          <w:sz w:val="20"/>
          <w:szCs w:val="20"/>
        </w:rPr>
        <w:t>Gentamycin</w:t>
      </w:r>
      <w:proofErr w:type="spellEnd"/>
      <w:r w:rsidR="00325E67" w:rsidRPr="001120A2">
        <w:rPr>
          <w:rFonts w:ascii="Times New Roman" w:hAnsi="Times New Roman"/>
          <w:sz w:val="20"/>
          <w:szCs w:val="20"/>
        </w:rPr>
        <w:t xml:space="preserve">). Majority of the organisms in this study were multidrug resistant, being resistant to more than 4 antibiotics. </w:t>
      </w:r>
      <w:proofErr w:type="spellStart"/>
      <w:r w:rsidR="00325E67" w:rsidRPr="001120A2">
        <w:rPr>
          <w:rFonts w:ascii="Times New Roman" w:hAnsi="Times New Roman"/>
          <w:sz w:val="20"/>
          <w:szCs w:val="20"/>
        </w:rPr>
        <w:t>Carbapenems</w:t>
      </w:r>
      <w:proofErr w:type="spellEnd"/>
      <w:r w:rsidR="00325E67" w:rsidRPr="001120A2">
        <w:rPr>
          <w:rFonts w:ascii="Times New Roman" w:hAnsi="Times New Roman"/>
          <w:sz w:val="20"/>
          <w:szCs w:val="20"/>
        </w:rPr>
        <w:t xml:space="preserve"> remain the drug of choice for ESBL therapy with all isolates being susceptible to </w:t>
      </w:r>
      <w:proofErr w:type="spellStart"/>
      <w:r w:rsidR="00325E67" w:rsidRPr="001120A2">
        <w:rPr>
          <w:rFonts w:ascii="Times New Roman" w:hAnsi="Times New Roman"/>
          <w:sz w:val="20"/>
          <w:szCs w:val="20"/>
        </w:rPr>
        <w:t>imipenem</w:t>
      </w:r>
      <w:proofErr w:type="spellEnd"/>
      <w:r w:rsidR="00325E67" w:rsidRPr="001120A2">
        <w:rPr>
          <w:rFonts w:ascii="Times New Roman" w:hAnsi="Times New Roman"/>
          <w:sz w:val="20"/>
          <w:szCs w:val="20"/>
        </w:rPr>
        <w:t xml:space="preserve">, </w:t>
      </w:r>
      <w:proofErr w:type="spellStart"/>
      <w:r w:rsidR="00325E67" w:rsidRPr="001120A2">
        <w:rPr>
          <w:rFonts w:ascii="Times New Roman" w:hAnsi="Times New Roman"/>
          <w:sz w:val="20"/>
          <w:szCs w:val="20"/>
        </w:rPr>
        <w:t>Ertapenem</w:t>
      </w:r>
      <w:proofErr w:type="spellEnd"/>
      <w:r w:rsidR="00325E67" w:rsidRPr="001120A2">
        <w:rPr>
          <w:rFonts w:ascii="Times New Roman" w:hAnsi="Times New Roman"/>
          <w:sz w:val="20"/>
          <w:szCs w:val="20"/>
        </w:rPr>
        <w:t xml:space="preserve"> was also quite effective.</w:t>
      </w:r>
    </w:p>
    <w:p w:rsidR="00701810" w:rsidRPr="001120A2" w:rsidRDefault="00325E67"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Most of the organisms isolated were multidrug resistant strains and the presence of ESBL producers further compounded the issue by exhibiting co-resistance to other classes of antimicrobials especially the </w:t>
      </w:r>
      <w:proofErr w:type="spellStart"/>
      <w:r w:rsidRPr="001120A2">
        <w:rPr>
          <w:rFonts w:ascii="Times New Roman" w:hAnsi="Times New Roman"/>
          <w:sz w:val="20"/>
          <w:szCs w:val="20"/>
        </w:rPr>
        <w:t>fluoroquinones</w:t>
      </w:r>
      <w:proofErr w:type="spellEnd"/>
      <w:r w:rsidRPr="001120A2">
        <w:rPr>
          <w:rFonts w:ascii="Times New Roman" w:hAnsi="Times New Roman"/>
          <w:sz w:val="20"/>
          <w:szCs w:val="20"/>
        </w:rPr>
        <w:t xml:space="preserve"> and </w:t>
      </w:r>
      <w:proofErr w:type="spellStart"/>
      <w:r w:rsidRPr="001120A2">
        <w:rPr>
          <w:rFonts w:ascii="Times New Roman" w:hAnsi="Times New Roman"/>
          <w:sz w:val="20"/>
          <w:szCs w:val="20"/>
        </w:rPr>
        <w:t>aminoglycosides</w:t>
      </w:r>
      <w:proofErr w:type="spellEnd"/>
      <w:r w:rsidRPr="001120A2">
        <w:rPr>
          <w:rFonts w:ascii="Times New Roman" w:hAnsi="Times New Roman"/>
          <w:sz w:val="20"/>
          <w:szCs w:val="20"/>
        </w:rPr>
        <w:t xml:space="preserve">. However, the </w:t>
      </w:r>
      <w:proofErr w:type="spellStart"/>
      <w:r w:rsidRPr="001120A2">
        <w:rPr>
          <w:rFonts w:ascii="Times New Roman" w:hAnsi="Times New Roman"/>
          <w:sz w:val="20"/>
          <w:szCs w:val="20"/>
        </w:rPr>
        <w:t>carbapanems</w:t>
      </w:r>
      <w:proofErr w:type="spellEnd"/>
      <w:r w:rsidRPr="001120A2">
        <w:rPr>
          <w:rFonts w:ascii="Times New Roman" w:hAnsi="Times New Roman"/>
          <w:sz w:val="20"/>
          <w:szCs w:val="20"/>
        </w:rPr>
        <w:t xml:space="preserve"> remain the most effective therapeutic option for both ESBL and non-ESBL producing organisms, </w:t>
      </w:r>
      <w:proofErr w:type="spellStart"/>
      <w:r w:rsidRPr="001120A2">
        <w:rPr>
          <w:rFonts w:ascii="Times New Roman" w:hAnsi="Times New Roman"/>
          <w:sz w:val="20"/>
          <w:szCs w:val="20"/>
        </w:rPr>
        <w:t>Imiperem</w:t>
      </w:r>
      <w:proofErr w:type="spellEnd"/>
      <w:r w:rsidRPr="001120A2">
        <w:rPr>
          <w:rFonts w:ascii="Times New Roman" w:hAnsi="Times New Roman"/>
          <w:sz w:val="20"/>
          <w:szCs w:val="20"/>
        </w:rPr>
        <w:t xml:space="preserve"> being the most effective followed by </w:t>
      </w:r>
      <w:proofErr w:type="spellStart"/>
      <w:r w:rsidRPr="001120A2">
        <w:rPr>
          <w:rFonts w:ascii="Times New Roman" w:hAnsi="Times New Roman"/>
          <w:sz w:val="20"/>
          <w:szCs w:val="20"/>
        </w:rPr>
        <w:t>Ertapenem</w:t>
      </w:r>
      <w:proofErr w:type="spellEnd"/>
      <w:r w:rsidRPr="001120A2">
        <w:rPr>
          <w:rFonts w:ascii="Times New Roman" w:hAnsi="Times New Roman"/>
          <w:sz w:val="20"/>
          <w:szCs w:val="20"/>
        </w:rPr>
        <w:t>.</w:t>
      </w:r>
    </w:p>
    <w:p w:rsidR="00BD18E4" w:rsidRPr="001120A2" w:rsidRDefault="00BD18E4" w:rsidP="00701810">
      <w:pPr>
        <w:pStyle w:val="NoSpacing"/>
        <w:snapToGrid w:val="0"/>
        <w:ind w:firstLine="425"/>
        <w:jc w:val="both"/>
        <w:rPr>
          <w:rFonts w:ascii="Times New Roman" w:hAnsi="Times New Roman"/>
          <w:sz w:val="20"/>
          <w:szCs w:val="20"/>
        </w:rPr>
      </w:pPr>
      <w:r w:rsidRPr="001120A2">
        <w:rPr>
          <w:rFonts w:ascii="Times New Roman" w:hAnsi="Times New Roman"/>
          <w:sz w:val="20"/>
          <w:szCs w:val="20"/>
        </w:rPr>
        <w:t xml:space="preserve">It is </w:t>
      </w:r>
      <w:r w:rsidR="00710F52" w:rsidRPr="001120A2">
        <w:rPr>
          <w:rFonts w:ascii="Times New Roman" w:hAnsi="Times New Roman"/>
          <w:sz w:val="20"/>
          <w:szCs w:val="20"/>
        </w:rPr>
        <w:t xml:space="preserve">worthy </w:t>
      </w:r>
      <w:r w:rsidRPr="001120A2">
        <w:rPr>
          <w:rFonts w:ascii="Times New Roman" w:hAnsi="Times New Roman"/>
          <w:sz w:val="20"/>
          <w:szCs w:val="20"/>
        </w:rPr>
        <w:t xml:space="preserve">to note that </w:t>
      </w:r>
      <w:r w:rsidR="00710F52" w:rsidRPr="001120A2">
        <w:rPr>
          <w:rFonts w:ascii="Times New Roman" w:hAnsi="Times New Roman"/>
          <w:sz w:val="20"/>
          <w:szCs w:val="20"/>
        </w:rPr>
        <w:t xml:space="preserve">as a matter of urgency, that </w:t>
      </w:r>
      <w:r w:rsidRPr="001120A2">
        <w:rPr>
          <w:rFonts w:ascii="Times New Roman" w:hAnsi="Times New Roman"/>
          <w:sz w:val="20"/>
          <w:szCs w:val="20"/>
        </w:rPr>
        <w:t xml:space="preserve">molecular epidemiology </w:t>
      </w:r>
      <w:r w:rsidR="00710F52" w:rsidRPr="001120A2">
        <w:rPr>
          <w:rFonts w:ascii="Times New Roman" w:hAnsi="Times New Roman"/>
          <w:sz w:val="20"/>
          <w:szCs w:val="20"/>
        </w:rPr>
        <w:t xml:space="preserve">should be included in </w:t>
      </w:r>
      <w:r w:rsidRPr="001120A2">
        <w:rPr>
          <w:rFonts w:ascii="Times New Roman" w:hAnsi="Times New Roman"/>
          <w:sz w:val="20"/>
          <w:szCs w:val="20"/>
        </w:rPr>
        <w:t xml:space="preserve">infection control policy. This would help </w:t>
      </w:r>
      <w:r w:rsidR="00710F52" w:rsidRPr="001120A2">
        <w:rPr>
          <w:rFonts w:ascii="Times New Roman" w:hAnsi="Times New Roman"/>
          <w:sz w:val="20"/>
          <w:szCs w:val="20"/>
        </w:rPr>
        <w:t xml:space="preserve">in early </w:t>
      </w:r>
      <w:r w:rsidRPr="001120A2">
        <w:rPr>
          <w:rFonts w:ascii="Times New Roman" w:hAnsi="Times New Roman"/>
          <w:sz w:val="20"/>
          <w:szCs w:val="20"/>
        </w:rPr>
        <w:t>detect</w:t>
      </w:r>
      <w:r w:rsidR="00710F52" w:rsidRPr="001120A2">
        <w:rPr>
          <w:rFonts w:ascii="Times New Roman" w:hAnsi="Times New Roman"/>
          <w:sz w:val="20"/>
          <w:szCs w:val="20"/>
        </w:rPr>
        <w:t>ion of any</w:t>
      </w:r>
      <w:r w:rsidRPr="001120A2">
        <w:rPr>
          <w:rFonts w:ascii="Times New Roman" w:hAnsi="Times New Roman"/>
          <w:sz w:val="20"/>
          <w:szCs w:val="20"/>
        </w:rPr>
        <w:t xml:space="preserve"> chang</w:t>
      </w:r>
      <w:r w:rsidR="00710F52" w:rsidRPr="001120A2">
        <w:rPr>
          <w:rFonts w:ascii="Times New Roman" w:hAnsi="Times New Roman"/>
          <w:sz w:val="20"/>
          <w:szCs w:val="20"/>
        </w:rPr>
        <w:t xml:space="preserve">e in </w:t>
      </w:r>
      <w:r w:rsidRPr="001120A2">
        <w:rPr>
          <w:rFonts w:ascii="Times New Roman" w:hAnsi="Times New Roman"/>
          <w:sz w:val="20"/>
          <w:szCs w:val="20"/>
        </w:rPr>
        <w:t xml:space="preserve">patterns and </w:t>
      </w:r>
      <w:r w:rsidR="00710F52" w:rsidRPr="001120A2">
        <w:rPr>
          <w:rFonts w:ascii="Times New Roman" w:hAnsi="Times New Roman"/>
          <w:sz w:val="20"/>
          <w:szCs w:val="20"/>
        </w:rPr>
        <w:t>advent</w:t>
      </w:r>
      <w:r w:rsidRPr="001120A2">
        <w:rPr>
          <w:rFonts w:ascii="Times New Roman" w:hAnsi="Times New Roman"/>
          <w:sz w:val="20"/>
          <w:szCs w:val="20"/>
        </w:rPr>
        <w:t xml:space="preserve"> of new resistance genes.</w:t>
      </w:r>
    </w:p>
    <w:p w:rsidR="002103C6" w:rsidRPr="001120A2" w:rsidRDefault="002103C6" w:rsidP="00701810">
      <w:pPr>
        <w:pStyle w:val="NoSpacing"/>
        <w:snapToGrid w:val="0"/>
        <w:jc w:val="both"/>
        <w:rPr>
          <w:rFonts w:ascii="Times New Roman" w:hAnsi="Times New Roman"/>
          <w:sz w:val="20"/>
          <w:szCs w:val="20"/>
        </w:rPr>
      </w:pPr>
    </w:p>
    <w:p w:rsidR="002103C6" w:rsidRPr="001120A2" w:rsidRDefault="00701810" w:rsidP="00701810">
      <w:pPr>
        <w:autoSpaceDE w:val="0"/>
        <w:autoSpaceDN w:val="0"/>
        <w:adjustRightInd w:val="0"/>
        <w:snapToGrid w:val="0"/>
        <w:spacing w:after="0" w:line="240" w:lineRule="auto"/>
        <w:jc w:val="both"/>
        <w:rPr>
          <w:rFonts w:ascii="Times New Roman" w:hAnsi="Times New Roman"/>
          <w:b/>
          <w:bCs/>
          <w:sz w:val="20"/>
          <w:szCs w:val="20"/>
          <w:lang w:eastAsia="en-GB"/>
        </w:rPr>
      </w:pPr>
      <w:r w:rsidRPr="001120A2">
        <w:rPr>
          <w:rFonts w:ascii="Times New Roman" w:hAnsi="Times New Roman"/>
          <w:b/>
          <w:bCs/>
          <w:sz w:val="20"/>
          <w:szCs w:val="20"/>
          <w:lang w:eastAsia="en-GB"/>
        </w:rPr>
        <w:t>Acknowledgements</w:t>
      </w:r>
    </w:p>
    <w:p w:rsidR="002103C6" w:rsidRPr="001120A2" w:rsidRDefault="002103C6" w:rsidP="00701810">
      <w:pPr>
        <w:autoSpaceDE w:val="0"/>
        <w:autoSpaceDN w:val="0"/>
        <w:adjustRightInd w:val="0"/>
        <w:snapToGrid w:val="0"/>
        <w:spacing w:after="0" w:line="240" w:lineRule="auto"/>
        <w:ind w:firstLine="425"/>
        <w:jc w:val="both"/>
        <w:rPr>
          <w:rFonts w:ascii="Times New Roman" w:hAnsi="Times New Roman"/>
          <w:sz w:val="20"/>
          <w:szCs w:val="20"/>
        </w:rPr>
      </w:pPr>
      <w:r w:rsidRPr="001120A2">
        <w:rPr>
          <w:rFonts w:ascii="Times New Roman" w:hAnsi="Times New Roman"/>
          <w:sz w:val="20"/>
          <w:szCs w:val="20"/>
          <w:lang w:eastAsia="en-GB"/>
        </w:rPr>
        <w:t xml:space="preserve">We wish to acknowledge the assistance of </w:t>
      </w:r>
      <w:r w:rsidR="00944B1E" w:rsidRPr="001120A2">
        <w:rPr>
          <w:rFonts w:ascii="Times New Roman" w:hAnsi="Times New Roman"/>
          <w:sz w:val="20"/>
          <w:szCs w:val="20"/>
          <w:lang w:eastAsia="en-GB"/>
        </w:rPr>
        <w:t>Dr (Mrs.) OE</w:t>
      </w:r>
      <w:r w:rsidRPr="001120A2">
        <w:rPr>
          <w:rFonts w:ascii="Times New Roman" w:hAnsi="Times New Roman"/>
          <w:sz w:val="20"/>
          <w:szCs w:val="20"/>
          <w:lang w:eastAsia="en-GB"/>
        </w:rPr>
        <w:t xml:space="preserve"> </w:t>
      </w:r>
      <w:proofErr w:type="spellStart"/>
      <w:r w:rsidRPr="001120A2">
        <w:rPr>
          <w:rFonts w:ascii="Times New Roman" w:hAnsi="Times New Roman"/>
          <w:sz w:val="20"/>
          <w:szCs w:val="20"/>
          <w:lang w:eastAsia="en-GB"/>
        </w:rPr>
        <w:t>Agbagwa</w:t>
      </w:r>
      <w:proofErr w:type="spellEnd"/>
      <w:r w:rsidRPr="001120A2">
        <w:rPr>
          <w:rFonts w:ascii="Times New Roman" w:hAnsi="Times New Roman"/>
          <w:sz w:val="20"/>
          <w:szCs w:val="20"/>
          <w:lang w:eastAsia="en-GB"/>
        </w:rPr>
        <w:t xml:space="preserve"> for </w:t>
      </w:r>
      <w:r w:rsidR="007B12B2" w:rsidRPr="001120A2">
        <w:rPr>
          <w:rFonts w:ascii="Times New Roman" w:hAnsi="Times New Roman"/>
          <w:sz w:val="20"/>
          <w:szCs w:val="20"/>
          <w:lang w:eastAsia="en-GB"/>
        </w:rPr>
        <w:t xml:space="preserve">her </w:t>
      </w:r>
      <w:r w:rsidRPr="001120A2">
        <w:rPr>
          <w:rFonts w:ascii="Times New Roman" w:hAnsi="Times New Roman"/>
          <w:sz w:val="20"/>
          <w:szCs w:val="20"/>
          <w:lang w:eastAsia="en-GB"/>
        </w:rPr>
        <w:t xml:space="preserve">unrelenting support and guidance in study design, proposal </w:t>
      </w:r>
      <w:r w:rsidR="002D79EC" w:rsidRPr="001120A2">
        <w:rPr>
          <w:rFonts w:ascii="Times New Roman" w:hAnsi="Times New Roman"/>
          <w:sz w:val="20"/>
          <w:szCs w:val="20"/>
          <w:lang w:eastAsia="en-GB"/>
        </w:rPr>
        <w:t xml:space="preserve">writing, </w:t>
      </w:r>
      <w:r w:rsidRPr="001120A2">
        <w:rPr>
          <w:rFonts w:ascii="Times New Roman" w:hAnsi="Times New Roman"/>
          <w:sz w:val="20"/>
          <w:szCs w:val="20"/>
          <w:lang w:eastAsia="en-GB"/>
        </w:rPr>
        <w:t xml:space="preserve">ethical approval </w:t>
      </w:r>
      <w:r w:rsidR="002D79EC" w:rsidRPr="001120A2">
        <w:rPr>
          <w:rFonts w:ascii="Times New Roman" w:hAnsi="Times New Roman"/>
          <w:sz w:val="20"/>
          <w:szCs w:val="20"/>
          <w:lang w:eastAsia="en-GB"/>
        </w:rPr>
        <w:t>of this study, editing and proof-reading of this manuscript.</w:t>
      </w:r>
    </w:p>
    <w:p w:rsidR="00EE6B0C" w:rsidRPr="001120A2" w:rsidRDefault="00EE6B0C" w:rsidP="00701810">
      <w:pPr>
        <w:pStyle w:val="NoSpacing"/>
        <w:snapToGrid w:val="0"/>
        <w:ind w:firstLine="425"/>
        <w:jc w:val="both"/>
        <w:rPr>
          <w:rFonts w:ascii="Times New Roman" w:hAnsi="Times New Roman"/>
          <w:sz w:val="20"/>
          <w:szCs w:val="20"/>
        </w:rPr>
      </w:pPr>
    </w:p>
    <w:p w:rsidR="00EE6B0C" w:rsidRPr="001120A2" w:rsidRDefault="00701810" w:rsidP="00701810">
      <w:pPr>
        <w:pStyle w:val="NoSpacing"/>
        <w:snapToGrid w:val="0"/>
        <w:jc w:val="both"/>
        <w:rPr>
          <w:rFonts w:ascii="Times New Roman" w:hAnsi="Times New Roman"/>
          <w:sz w:val="20"/>
          <w:szCs w:val="20"/>
        </w:rPr>
      </w:pPr>
      <w:r w:rsidRPr="001120A2">
        <w:rPr>
          <w:rFonts w:ascii="Times New Roman" w:hAnsi="Times New Roman"/>
          <w:b/>
          <w:sz w:val="20"/>
          <w:szCs w:val="20"/>
        </w:rPr>
        <w:lastRenderedPageBreak/>
        <w:t>References</w:t>
      </w:r>
    </w:p>
    <w:p w:rsidR="00C267C2" w:rsidRPr="001120A2" w:rsidRDefault="00EC1A17" w:rsidP="00701810">
      <w:pPr>
        <w:pStyle w:val="NoSpacing"/>
        <w:numPr>
          <w:ilvl w:val="0"/>
          <w:numId w:val="27"/>
        </w:numPr>
        <w:snapToGrid w:val="0"/>
        <w:ind w:left="425" w:hanging="425"/>
        <w:jc w:val="both"/>
        <w:rPr>
          <w:rFonts w:ascii="Times New Roman" w:hAnsi="Times New Roman"/>
          <w:sz w:val="20"/>
          <w:szCs w:val="20"/>
          <w:lang w:eastAsia="en-GB"/>
        </w:rPr>
      </w:pPr>
      <w:proofErr w:type="spellStart"/>
      <w:r w:rsidRPr="001120A2">
        <w:rPr>
          <w:rFonts w:ascii="Times New Roman" w:hAnsi="Times New Roman"/>
          <w:sz w:val="20"/>
          <w:szCs w:val="20"/>
          <w:lang w:eastAsia="en-GB"/>
        </w:rPr>
        <w:t>Adenipekun</w:t>
      </w:r>
      <w:proofErr w:type="spellEnd"/>
      <w:r w:rsidRPr="001120A2">
        <w:rPr>
          <w:rFonts w:ascii="Times New Roman" w:hAnsi="Times New Roman"/>
          <w:sz w:val="20"/>
          <w:szCs w:val="20"/>
          <w:lang w:eastAsia="en-GB"/>
        </w:rPr>
        <w:t xml:space="preserve">, E. O., </w:t>
      </w:r>
      <w:proofErr w:type="spellStart"/>
      <w:r w:rsidRPr="001120A2">
        <w:rPr>
          <w:rFonts w:ascii="Times New Roman" w:hAnsi="Times New Roman"/>
          <w:sz w:val="20"/>
          <w:szCs w:val="20"/>
          <w:lang w:eastAsia="en-GB"/>
        </w:rPr>
        <w:t>Aibinu</w:t>
      </w:r>
      <w:proofErr w:type="spellEnd"/>
      <w:r w:rsidRPr="001120A2">
        <w:rPr>
          <w:rFonts w:ascii="Times New Roman" w:hAnsi="Times New Roman"/>
          <w:sz w:val="20"/>
          <w:szCs w:val="20"/>
          <w:lang w:eastAsia="en-GB"/>
        </w:rPr>
        <w:t xml:space="preserve">, I. E., </w:t>
      </w:r>
      <w:proofErr w:type="spellStart"/>
      <w:r w:rsidRPr="001120A2">
        <w:rPr>
          <w:rFonts w:ascii="Times New Roman" w:hAnsi="Times New Roman"/>
          <w:sz w:val="20"/>
          <w:szCs w:val="20"/>
          <w:lang w:eastAsia="en-GB"/>
        </w:rPr>
        <w:t>Daini</w:t>
      </w:r>
      <w:proofErr w:type="spellEnd"/>
      <w:r w:rsidRPr="001120A2">
        <w:rPr>
          <w:rFonts w:ascii="Times New Roman" w:hAnsi="Times New Roman"/>
          <w:sz w:val="20"/>
          <w:szCs w:val="20"/>
          <w:lang w:eastAsia="en-GB"/>
        </w:rPr>
        <w:t xml:space="preserve">, O. A., </w:t>
      </w:r>
      <w:proofErr w:type="spellStart"/>
      <w:r w:rsidRPr="001120A2">
        <w:rPr>
          <w:rFonts w:ascii="Times New Roman" w:hAnsi="Times New Roman"/>
          <w:sz w:val="20"/>
          <w:szCs w:val="20"/>
          <w:lang w:eastAsia="en-GB"/>
        </w:rPr>
        <w:t>Ogunledun</w:t>
      </w:r>
      <w:proofErr w:type="spellEnd"/>
      <w:r w:rsidRPr="001120A2">
        <w:rPr>
          <w:rFonts w:ascii="Times New Roman" w:hAnsi="Times New Roman"/>
          <w:sz w:val="20"/>
          <w:szCs w:val="20"/>
          <w:lang w:eastAsia="en-GB"/>
        </w:rPr>
        <w:t xml:space="preserve">, A., </w:t>
      </w:r>
      <w:proofErr w:type="spellStart"/>
      <w:r w:rsidRPr="001120A2">
        <w:rPr>
          <w:rFonts w:ascii="Times New Roman" w:hAnsi="Times New Roman"/>
          <w:sz w:val="20"/>
          <w:szCs w:val="20"/>
          <w:lang w:eastAsia="en-GB"/>
        </w:rPr>
        <w:t>Ajekigbe</w:t>
      </w:r>
      <w:proofErr w:type="spellEnd"/>
      <w:r w:rsidRPr="001120A2">
        <w:rPr>
          <w:rFonts w:ascii="Times New Roman" w:hAnsi="Times New Roman"/>
          <w:sz w:val="20"/>
          <w:szCs w:val="20"/>
          <w:lang w:eastAsia="en-GB"/>
        </w:rPr>
        <w:t xml:space="preserve">, A.T. and </w:t>
      </w:r>
      <w:proofErr w:type="spellStart"/>
      <w:r w:rsidRPr="001120A2">
        <w:rPr>
          <w:rFonts w:ascii="Times New Roman" w:hAnsi="Times New Roman"/>
          <w:sz w:val="20"/>
          <w:szCs w:val="20"/>
          <w:lang w:eastAsia="en-GB"/>
        </w:rPr>
        <w:t>Adelowotan</w:t>
      </w:r>
      <w:proofErr w:type="spellEnd"/>
      <w:r w:rsidRPr="001120A2">
        <w:rPr>
          <w:rFonts w:ascii="Times New Roman" w:hAnsi="Times New Roman"/>
          <w:sz w:val="20"/>
          <w:szCs w:val="20"/>
          <w:lang w:eastAsia="en-GB"/>
        </w:rPr>
        <w:t>, O. A, (2009). Occurrence of beta-</w:t>
      </w:r>
      <w:proofErr w:type="spellStart"/>
      <w:r w:rsidRPr="001120A2">
        <w:rPr>
          <w:rFonts w:ascii="Times New Roman" w:hAnsi="Times New Roman"/>
          <w:sz w:val="20"/>
          <w:szCs w:val="20"/>
          <w:lang w:eastAsia="en-GB"/>
        </w:rPr>
        <w:t>lactamase</w:t>
      </w:r>
      <w:proofErr w:type="spellEnd"/>
      <w:r w:rsidRPr="001120A2">
        <w:rPr>
          <w:rFonts w:ascii="Times New Roman" w:hAnsi="Times New Roman"/>
          <w:sz w:val="20"/>
          <w:szCs w:val="20"/>
          <w:lang w:eastAsia="en-GB"/>
        </w:rPr>
        <w:t xml:space="preserve"> resistance among isolates from cancer patients in Lagos, Nigeria. </w:t>
      </w:r>
      <w:r w:rsidRPr="001120A2">
        <w:rPr>
          <w:rFonts w:ascii="Times New Roman" w:hAnsi="Times New Roman"/>
          <w:i/>
          <w:sz w:val="20"/>
          <w:szCs w:val="20"/>
          <w:lang w:eastAsia="en-GB"/>
        </w:rPr>
        <w:t>Researcher</w:t>
      </w:r>
      <w:r w:rsidR="00701810" w:rsidRPr="001120A2">
        <w:rPr>
          <w:rFonts w:ascii="Times New Roman" w:hAnsi="Times New Roman"/>
          <w:i/>
          <w:sz w:val="20"/>
          <w:szCs w:val="20"/>
          <w:lang w:eastAsia="en-GB"/>
        </w:rPr>
        <w:t>,</w:t>
      </w:r>
      <w:r w:rsidRPr="001120A2">
        <w:rPr>
          <w:rFonts w:ascii="Times New Roman" w:hAnsi="Times New Roman"/>
          <w:sz w:val="20"/>
          <w:szCs w:val="20"/>
          <w:lang w:eastAsia="en-GB"/>
        </w:rPr>
        <w:t xml:space="preserve"> 1(6), 1–6.</w:t>
      </w:r>
    </w:p>
    <w:p w:rsidR="00C267C2" w:rsidRPr="001120A2" w:rsidRDefault="00C267C2" w:rsidP="00701810">
      <w:pPr>
        <w:pStyle w:val="NoSpacing"/>
        <w:numPr>
          <w:ilvl w:val="0"/>
          <w:numId w:val="27"/>
        </w:numPr>
        <w:snapToGrid w:val="0"/>
        <w:ind w:left="425" w:hanging="425"/>
        <w:jc w:val="both"/>
        <w:rPr>
          <w:rFonts w:ascii="Times New Roman" w:hAnsi="Times New Roman"/>
          <w:sz w:val="20"/>
          <w:szCs w:val="20"/>
          <w:lang w:eastAsia="en-GB"/>
        </w:rPr>
      </w:pPr>
      <w:proofErr w:type="spellStart"/>
      <w:r w:rsidRPr="001120A2">
        <w:rPr>
          <w:rFonts w:ascii="Times New Roman" w:hAnsi="Times New Roman"/>
          <w:bCs/>
          <w:color w:val="292526"/>
          <w:sz w:val="20"/>
          <w:szCs w:val="20"/>
        </w:rPr>
        <w:t>Aibinu</w:t>
      </w:r>
      <w:proofErr w:type="spellEnd"/>
      <w:r w:rsidRPr="001120A2">
        <w:rPr>
          <w:rFonts w:ascii="Times New Roman" w:hAnsi="Times New Roman"/>
          <w:bCs/>
          <w:color w:val="292526"/>
          <w:sz w:val="20"/>
          <w:szCs w:val="20"/>
        </w:rPr>
        <w:t xml:space="preserve">, I., </w:t>
      </w:r>
      <w:proofErr w:type="spellStart"/>
      <w:r w:rsidRPr="001120A2">
        <w:rPr>
          <w:rFonts w:ascii="Times New Roman" w:hAnsi="Times New Roman"/>
          <w:bCs/>
          <w:color w:val="292526"/>
          <w:sz w:val="20"/>
          <w:szCs w:val="20"/>
        </w:rPr>
        <w:t>Ohaegbulam</w:t>
      </w:r>
      <w:proofErr w:type="spellEnd"/>
      <w:r w:rsidRPr="001120A2">
        <w:rPr>
          <w:rFonts w:ascii="Times New Roman" w:hAnsi="Times New Roman"/>
          <w:bCs/>
          <w:color w:val="292526"/>
          <w:sz w:val="20"/>
          <w:szCs w:val="20"/>
        </w:rPr>
        <w:t xml:space="preserve">, V., </w:t>
      </w:r>
      <w:proofErr w:type="spellStart"/>
      <w:r w:rsidRPr="001120A2">
        <w:rPr>
          <w:rFonts w:ascii="Times New Roman" w:hAnsi="Times New Roman"/>
          <w:bCs/>
          <w:color w:val="292526"/>
          <w:sz w:val="20"/>
          <w:szCs w:val="20"/>
        </w:rPr>
        <w:t>Adenipekun</w:t>
      </w:r>
      <w:proofErr w:type="spellEnd"/>
      <w:r w:rsidRPr="001120A2">
        <w:rPr>
          <w:rFonts w:ascii="Times New Roman" w:hAnsi="Times New Roman"/>
          <w:bCs/>
          <w:color w:val="292526"/>
          <w:sz w:val="20"/>
          <w:szCs w:val="20"/>
        </w:rPr>
        <w:t xml:space="preserve">, E., </w:t>
      </w:r>
      <w:proofErr w:type="spellStart"/>
      <w:r w:rsidRPr="001120A2">
        <w:rPr>
          <w:rFonts w:ascii="Times New Roman" w:hAnsi="Times New Roman"/>
          <w:bCs/>
          <w:color w:val="292526"/>
          <w:sz w:val="20"/>
          <w:szCs w:val="20"/>
        </w:rPr>
        <w:t>Ogunsola</w:t>
      </w:r>
      <w:proofErr w:type="spellEnd"/>
      <w:r w:rsidRPr="001120A2">
        <w:rPr>
          <w:rFonts w:ascii="Times New Roman" w:hAnsi="Times New Roman"/>
          <w:bCs/>
          <w:color w:val="292526"/>
          <w:sz w:val="20"/>
          <w:szCs w:val="20"/>
        </w:rPr>
        <w:t xml:space="preserve">, F., </w:t>
      </w:r>
      <w:proofErr w:type="spellStart"/>
      <w:r w:rsidRPr="001120A2">
        <w:rPr>
          <w:rFonts w:ascii="Times New Roman" w:hAnsi="Times New Roman"/>
          <w:bCs/>
          <w:color w:val="292526"/>
          <w:sz w:val="20"/>
          <w:szCs w:val="20"/>
        </w:rPr>
        <w:t>Odugbemi</w:t>
      </w:r>
      <w:proofErr w:type="spellEnd"/>
      <w:r w:rsidRPr="001120A2">
        <w:rPr>
          <w:rFonts w:ascii="Times New Roman" w:hAnsi="Times New Roman"/>
          <w:bCs/>
          <w:color w:val="292526"/>
          <w:sz w:val="20"/>
          <w:szCs w:val="20"/>
        </w:rPr>
        <w:t xml:space="preserve">, T. and </w:t>
      </w:r>
      <w:proofErr w:type="spellStart"/>
      <w:r w:rsidRPr="001120A2">
        <w:rPr>
          <w:rFonts w:ascii="Times New Roman" w:hAnsi="Times New Roman"/>
          <w:bCs/>
          <w:color w:val="292526"/>
          <w:sz w:val="20"/>
          <w:szCs w:val="20"/>
        </w:rPr>
        <w:t>Mee</w:t>
      </w:r>
      <w:proofErr w:type="spellEnd"/>
      <w:r w:rsidRPr="001120A2">
        <w:rPr>
          <w:rFonts w:ascii="Times New Roman" w:hAnsi="Times New Roman"/>
          <w:bCs/>
          <w:color w:val="292526"/>
          <w:sz w:val="20"/>
          <w:szCs w:val="20"/>
        </w:rPr>
        <w:t xml:space="preserve">, B. (2003). </w:t>
      </w:r>
      <w:r w:rsidRPr="001120A2">
        <w:rPr>
          <w:rFonts w:ascii="Times New Roman" w:hAnsi="Times New Roman"/>
          <w:color w:val="292526"/>
          <w:sz w:val="20"/>
          <w:szCs w:val="20"/>
        </w:rPr>
        <w:t>Extended-spectrum β-</w:t>
      </w:r>
      <w:proofErr w:type="spellStart"/>
      <w:r w:rsidRPr="001120A2">
        <w:rPr>
          <w:rFonts w:ascii="Times New Roman" w:hAnsi="Times New Roman"/>
          <w:color w:val="292526"/>
          <w:sz w:val="20"/>
          <w:szCs w:val="20"/>
        </w:rPr>
        <w:t>lactamase</w:t>
      </w:r>
      <w:proofErr w:type="spellEnd"/>
      <w:r w:rsidRPr="001120A2">
        <w:rPr>
          <w:rFonts w:ascii="Times New Roman" w:hAnsi="Times New Roman"/>
          <w:color w:val="292526"/>
          <w:sz w:val="20"/>
          <w:szCs w:val="20"/>
        </w:rPr>
        <w:t xml:space="preserve"> enzymes in clinical isolates of </w:t>
      </w:r>
      <w:proofErr w:type="spellStart"/>
      <w:r w:rsidRPr="001120A2">
        <w:rPr>
          <w:rFonts w:ascii="Times New Roman" w:hAnsi="Times New Roman"/>
          <w:i/>
          <w:iCs/>
          <w:color w:val="292526"/>
          <w:sz w:val="20"/>
          <w:szCs w:val="20"/>
        </w:rPr>
        <w:t>Enterobacter</w:t>
      </w:r>
      <w:proofErr w:type="spellEnd"/>
      <w:r w:rsidRPr="001120A2">
        <w:rPr>
          <w:rFonts w:ascii="Times New Roman" w:hAnsi="Times New Roman"/>
          <w:i/>
          <w:iCs/>
          <w:color w:val="292526"/>
          <w:sz w:val="20"/>
          <w:szCs w:val="20"/>
        </w:rPr>
        <w:t xml:space="preserve"> </w:t>
      </w:r>
      <w:r w:rsidRPr="001120A2">
        <w:rPr>
          <w:rFonts w:ascii="Times New Roman" w:hAnsi="Times New Roman"/>
          <w:color w:val="292526"/>
          <w:sz w:val="20"/>
          <w:szCs w:val="20"/>
        </w:rPr>
        <w:t>species from Lagos</w:t>
      </w:r>
      <w:r w:rsidR="00BB7410" w:rsidRPr="001120A2">
        <w:rPr>
          <w:rFonts w:ascii="Times New Roman" w:hAnsi="Times New Roman"/>
          <w:color w:val="292526"/>
          <w:sz w:val="20"/>
          <w:szCs w:val="20"/>
        </w:rPr>
        <w:t>, N</w:t>
      </w:r>
      <w:r w:rsidRPr="001120A2">
        <w:rPr>
          <w:rFonts w:ascii="Times New Roman" w:hAnsi="Times New Roman"/>
          <w:color w:val="292526"/>
          <w:sz w:val="20"/>
          <w:szCs w:val="20"/>
        </w:rPr>
        <w:t xml:space="preserve">igeria. </w:t>
      </w:r>
      <w:r w:rsidRPr="001120A2">
        <w:rPr>
          <w:rFonts w:ascii="Times New Roman" w:hAnsi="Times New Roman"/>
          <w:i/>
          <w:iCs/>
          <w:color w:val="292526"/>
          <w:sz w:val="20"/>
          <w:szCs w:val="20"/>
        </w:rPr>
        <w:t xml:space="preserve">J. </w:t>
      </w:r>
      <w:proofErr w:type="spellStart"/>
      <w:r w:rsidRPr="001120A2">
        <w:rPr>
          <w:rFonts w:ascii="Times New Roman" w:hAnsi="Times New Roman"/>
          <w:i/>
          <w:iCs/>
          <w:color w:val="292526"/>
          <w:sz w:val="20"/>
          <w:szCs w:val="20"/>
        </w:rPr>
        <w:t>Clin</w:t>
      </w:r>
      <w:proofErr w:type="spellEnd"/>
      <w:r w:rsidRPr="001120A2">
        <w:rPr>
          <w:rFonts w:ascii="Times New Roman" w:hAnsi="Times New Roman"/>
          <w:i/>
          <w:iCs/>
          <w:color w:val="292526"/>
          <w:sz w:val="20"/>
          <w:szCs w:val="20"/>
        </w:rPr>
        <w:t xml:space="preserve">. Microbiology </w:t>
      </w:r>
      <w:r w:rsidRPr="001120A2">
        <w:rPr>
          <w:rFonts w:ascii="Times New Roman" w:hAnsi="Times New Roman"/>
          <w:bCs/>
          <w:color w:val="292526"/>
          <w:sz w:val="20"/>
          <w:szCs w:val="20"/>
        </w:rPr>
        <w:t>41</w:t>
      </w:r>
      <w:r w:rsidRPr="001120A2">
        <w:rPr>
          <w:rFonts w:ascii="Times New Roman" w:hAnsi="Times New Roman"/>
          <w:color w:val="292526"/>
          <w:sz w:val="20"/>
          <w:szCs w:val="20"/>
        </w:rPr>
        <w:t>, 2197-2200.</w:t>
      </w:r>
    </w:p>
    <w:p w:rsidR="007B33D5" w:rsidRPr="001120A2" w:rsidRDefault="007B33D5" w:rsidP="00701810">
      <w:pPr>
        <w:pStyle w:val="NoSpacing"/>
        <w:numPr>
          <w:ilvl w:val="0"/>
          <w:numId w:val="27"/>
        </w:numPr>
        <w:snapToGrid w:val="0"/>
        <w:ind w:left="425" w:hanging="425"/>
        <w:jc w:val="both"/>
        <w:rPr>
          <w:rFonts w:ascii="Times New Roman" w:hAnsi="Times New Roman"/>
          <w:sz w:val="20"/>
          <w:szCs w:val="20"/>
          <w:lang w:eastAsia="en-GB"/>
        </w:rPr>
      </w:pPr>
      <w:proofErr w:type="spellStart"/>
      <w:r w:rsidRPr="001120A2">
        <w:rPr>
          <w:rFonts w:ascii="Times New Roman" w:hAnsi="Times New Roman"/>
          <w:sz w:val="20"/>
          <w:szCs w:val="20"/>
        </w:rPr>
        <w:t>Adeyankinnu</w:t>
      </w:r>
      <w:proofErr w:type="spellEnd"/>
      <w:r w:rsidRPr="001120A2">
        <w:rPr>
          <w:rFonts w:ascii="Times New Roman" w:hAnsi="Times New Roman"/>
          <w:sz w:val="20"/>
          <w:szCs w:val="20"/>
        </w:rPr>
        <w:t xml:space="preserve"> FA, </w:t>
      </w:r>
      <w:proofErr w:type="spellStart"/>
      <w:r w:rsidRPr="001120A2">
        <w:rPr>
          <w:rFonts w:ascii="Times New Roman" w:hAnsi="Times New Roman"/>
          <w:sz w:val="20"/>
          <w:szCs w:val="20"/>
        </w:rPr>
        <w:t>Motayo</w:t>
      </w:r>
      <w:proofErr w:type="spellEnd"/>
      <w:r w:rsidRPr="001120A2">
        <w:rPr>
          <w:rFonts w:ascii="Times New Roman" w:hAnsi="Times New Roman"/>
          <w:sz w:val="20"/>
          <w:szCs w:val="20"/>
        </w:rPr>
        <w:t xml:space="preserve"> BO, </w:t>
      </w:r>
      <w:proofErr w:type="spellStart"/>
      <w:r w:rsidRPr="001120A2">
        <w:rPr>
          <w:rFonts w:ascii="Times New Roman" w:hAnsi="Times New Roman"/>
          <w:sz w:val="20"/>
          <w:szCs w:val="20"/>
        </w:rPr>
        <w:t>Akinduti</w:t>
      </w:r>
      <w:proofErr w:type="spellEnd"/>
      <w:r w:rsidRPr="001120A2">
        <w:rPr>
          <w:rFonts w:ascii="Times New Roman" w:hAnsi="Times New Roman"/>
          <w:sz w:val="20"/>
          <w:szCs w:val="20"/>
        </w:rPr>
        <w:t xml:space="preserve"> A, </w:t>
      </w:r>
      <w:proofErr w:type="spellStart"/>
      <w:r w:rsidRPr="001120A2">
        <w:rPr>
          <w:rFonts w:ascii="Times New Roman" w:hAnsi="Times New Roman"/>
          <w:sz w:val="20"/>
          <w:szCs w:val="20"/>
        </w:rPr>
        <w:t>Akinbo</w:t>
      </w:r>
      <w:proofErr w:type="spellEnd"/>
      <w:r w:rsidRPr="001120A2">
        <w:rPr>
          <w:rFonts w:ascii="Times New Roman" w:hAnsi="Times New Roman"/>
          <w:sz w:val="20"/>
          <w:szCs w:val="20"/>
        </w:rPr>
        <w:t xml:space="preserve"> J, </w:t>
      </w:r>
      <w:proofErr w:type="spellStart"/>
      <w:r w:rsidRPr="001120A2">
        <w:rPr>
          <w:rFonts w:ascii="Times New Roman" w:hAnsi="Times New Roman"/>
          <w:sz w:val="20"/>
          <w:szCs w:val="20"/>
        </w:rPr>
        <w:t>Ogiogwa</w:t>
      </w:r>
      <w:proofErr w:type="spellEnd"/>
      <w:r w:rsidRPr="001120A2">
        <w:rPr>
          <w:rFonts w:ascii="Times New Roman" w:hAnsi="Times New Roman"/>
          <w:sz w:val="20"/>
          <w:szCs w:val="20"/>
        </w:rPr>
        <w:t xml:space="preserve"> JI, </w:t>
      </w:r>
      <w:proofErr w:type="spellStart"/>
      <w:r w:rsidRPr="001120A2">
        <w:rPr>
          <w:rFonts w:ascii="Times New Roman" w:hAnsi="Times New Roman"/>
          <w:sz w:val="20"/>
          <w:szCs w:val="20"/>
        </w:rPr>
        <w:t>Aboderin</w:t>
      </w:r>
      <w:proofErr w:type="spellEnd"/>
      <w:r w:rsidRPr="001120A2">
        <w:rPr>
          <w:rFonts w:ascii="Times New Roman" w:hAnsi="Times New Roman"/>
          <w:sz w:val="20"/>
          <w:szCs w:val="20"/>
        </w:rPr>
        <w:t xml:space="preserve"> BW, </w:t>
      </w:r>
      <w:proofErr w:type="spellStart"/>
      <w:r w:rsidRPr="001120A2">
        <w:rPr>
          <w:rFonts w:ascii="Times New Roman" w:hAnsi="Times New Roman"/>
          <w:sz w:val="20"/>
          <w:szCs w:val="20"/>
        </w:rPr>
        <w:t>Agunlejika</w:t>
      </w:r>
      <w:proofErr w:type="spellEnd"/>
      <w:r w:rsidRPr="001120A2">
        <w:rPr>
          <w:rFonts w:ascii="Times New Roman" w:hAnsi="Times New Roman"/>
          <w:sz w:val="20"/>
          <w:szCs w:val="20"/>
        </w:rPr>
        <w:t xml:space="preserve"> RA. A Multicentre Study of Beta-</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Resistant </w:t>
      </w:r>
      <w:r w:rsidRPr="001120A2">
        <w:rPr>
          <w:rFonts w:ascii="Times New Roman" w:hAnsi="Times New Roman"/>
          <w:i/>
          <w:iCs/>
          <w:sz w:val="20"/>
          <w:szCs w:val="20"/>
        </w:rPr>
        <w:t xml:space="preserve">Escherichia coli </w:t>
      </w:r>
      <w:r w:rsidRPr="001120A2">
        <w:rPr>
          <w:rFonts w:ascii="Times New Roman" w:hAnsi="Times New Roman"/>
          <w:sz w:val="20"/>
          <w:szCs w:val="20"/>
        </w:rPr>
        <w:t xml:space="preserve">and </w:t>
      </w:r>
      <w:proofErr w:type="spellStart"/>
      <w:r w:rsidRPr="001120A2">
        <w:rPr>
          <w:rFonts w:ascii="Times New Roman" w:hAnsi="Times New Roman"/>
          <w:i/>
          <w:iCs/>
          <w:sz w:val="20"/>
          <w:szCs w:val="20"/>
        </w:rPr>
        <w:t>Klebsiella</w:t>
      </w:r>
      <w:proofErr w:type="spellEnd"/>
      <w:r w:rsidRPr="001120A2">
        <w:rPr>
          <w:rFonts w:ascii="Times New Roman" w:hAnsi="Times New Roman"/>
          <w:i/>
          <w:iCs/>
          <w:sz w:val="20"/>
          <w:szCs w:val="20"/>
        </w:rPr>
        <w:t xml:space="preserve"> </w:t>
      </w:r>
      <w:proofErr w:type="spellStart"/>
      <w:r w:rsidRPr="001120A2">
        <w:rPr>
          <w:rFonts w:ascii="Times New Roman" w:hAnsi="Times New Roman"/>
          <w:i/>
          <w:iCs/>
          <w:sz w:val="20"/>
          <w:szCs w:val="20"/>
        </w:rPr>
        <w:t>pneumoniae</w:t>
      </w:r>
      <w:proofErr w:type="spellEnd"/>
      <w:r w:rsidRPr="001120A2">
        <w:rPr>
          <w:rFonts w:ascii="Times New Roman" w:hAnsi="Times New Roman"/>
          <w:i/>
          <w:iCs/>
          <w:sz w:val="20"/>
          <w:szCs w:val="20"/>
        </w:rPr>
        <w:t xml:space="preserve"> </w:t>
      </w:r>
      <w:r w:rsidRPr="001120A2">
        <w:rPr>
          <w:rFonts w:ascii="Times New Roman" w:hAnsi="Times New Roman"/>
          <w:sz w:val="20"/>
          <w:szCs w:val="20"/>
        </w:rPr>
        <w:t>Reveals High Level Chromosome Mediated Extended Spectrum β-</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Resistance in </w:t>
      </w:r>
      <w:proofErr w:type="spellStart"/>
      <w:r w:rsidRPr="001120A2">
        <w:rPr>
          <w:rFonts w:ascii="Times New Roman" w:hAnsi="Times New Roman"/>
          <w:sz w:val="20"/>
          <w:szCs w:val="20"/>
        </w:rPr>
        <w:t>Ogun</w:t>
      </w:r>
      <w:proofErr w:type="spellEnd"/>
      <w:r w:rsidRPr="001120A2">
        <w:rPr>
          <w:rFonts w:ascii="Times New Roman" w:hAnsi="Times New Roman"/>
          <w:sz w:val="20"/>
          <w:szCs w:val="20"/>
        </w:rPr>
        <w:t xml:space="preserve"> State, Nigeria. Interdisciplinary Perspectives on Infectious Diseases. 2014;819-96.</w:t>
      </w:r>
    </w:p>
    <w:p w:rsidR="007B33D5" w:rsidRPr="001120A2" w:rsidRDefault="007B33D5" w:rsidP="00701810">
      <w:pPr>
        <w:pStyle w:val="NoSpacing"/>
        <w:numPr>
          <w:ilvl w:val="0"/>
          <w:numId w:val="27"/>
        </w:numPr>
        <w:snapToGrid w:val="0"/>
        <w:ind w:left="425" w:hanging="425"/>
        <w:jc w:val="both"/>
        <w:rPr>
          <w:rFonts w:ascii="Times New Roman" w:hAnsi="Times New Roman"/>
          <w:sz w:val="20"/>
          <w:szCs w:val="20"/>
          <w:lang w:eastAsia="en-GB"/>
        </w:rPr>
      </w:pPr>
      <w:r w:rsidRPr="001120A2">
        <w:rPr>
          <w:rFonts w:ascii="Times New Roman" w:hAnsi="Times New Roman"/>
          <w:sz w:val="20"/>
          <w:szCs w:val="20"/>
        </w:rPr>
        <w:t xml:space="preserve">Ahmed BO, Omar AO, </w:t>
      </w:r>
      <w:proofErr w:type="spellStart"/>
      <w:r w:rsidRPr="001120A2">
        <w:rPr>
          <w:rFonts w:ascii="Times New Roman" w:hAnsi="Times New Roman"/>
          <w:sz w:val="20"/>
          <w:szCs w:val="20"/>
        </w:rPr>
        <w:t>Asghar</w:t>
      </w:r>
      <w:proofErr w:type="spellEnd"/>
      <w:r w:rsidRPr="001120A2">
        <w:rPr>
          <w:rFonts w:ascii="Times New Roman" w:hAnsi="Times New Roman"/>
          <w:sz w:val="20"/>
          <w:szCs w:val="20"/>
        </w:rPr>
        <w:t xml:space="preserve"> AH, </w:t>
      </w:r>
      <w:proofErr w:type="spellStart"/>
      <w:r w:rsidRPr="001120A2">
        <w:rPr>
          <w:rFonts w:ascii="Times New Roman" w:hAnsi="Times New Roman"/>
          <w:sz w:val="20"/>
          <w:szCs w:val="20"/>
        </w:rPr>
        <w:t>Elhassan</w:t>
      </w:r>
      <w:proofErr w:type="spellEnd"/>
      <w:r w:rsidRPr="001120A2">
        <w:rPr>
          <w:rFonts w:ascii="Times New Roman" w:hAnsi="Times New Roman"/>
          <w:sz w:val="20"/>
          <w:szCs w:val="20"/>
        </w:rPr>
        <w:t xml:space="preserve"> MM. Increasing Prevalence of ESBL-Producing </w:t>
      </w:r>
      <w:proofErr w:type="spellStart"/>
      <w:r w:rsidRPr="001120A2">
        <w:rPr>
          <w:rFonts w:ascii="Times New Roman" w:hAnsi="Times New Roman"/>
          <w:sz w:val="20"/>
          <w:szCs w:val="20"/>
        </w:rPr>
        <w:t>Enterobacteriaceae</w:t>
      </w:r>
      <w:proofErr w:type="spellEnd"/>
      <w:r w:rsidRPr="001120A2">
        <w:rPr>
          <w:rFonts w:ascii="Times New Roman" w:hAnsi="Times New Roman"/>
          <w:sz w:val="20"/>
          <w:szCs w:val="20"/>
        </w:rPr>
        <w:t xml:space="preserve"> in Sudan Community Patients with </w:t>
      </w:r>
      <w:proofErr w:type="spellStart"/>
      <w:r w:rsidRPr="001120A2">
        <w:rPr>
          <w:rFonts w:ascii="Times New Roman" w:hAnsi="Times New Roman"/>
          <w:sz w:val="20"/>
          <w:szCs w:val="20"/>
        </w:rPr>
        <w:t>UTIs</w:t>
      </w:r>
      <w:proofErr w:type="spellEnd"/>
      <w:r w:rsidRPr="001120A2">
        <w:rPr>
          <w:rFonts w:ascii="Times New Roman" w:hAnsi="Times New Roman"/>
          <w:sz w:val="20"/>
          <w:szCs w:val="20"/>
        </w:rPr>
        <w:t>. Egyptian Academic Journal of Biological Science. 2013;5:17-24.</w:t>
      </w:r>
    </w:p>
    <w:p w:rsidR="007B33D5" w:rsidRPr="001120A2" w:rsidRDefault="007B33D5" w:rsidP="00701810">
      <w:pPr>
        <w:pStyle w:val="NoSpacing"/>
        <w:numPr>
          <w:ilvl w:val="0"/>
          <w:numId w:val="27"/>
        </w:numPr>
        <w:snapToGrid w:val="0"/>
        <w:ind w:left="425" w:hanging="425"/>
        <w:jc w:val="both"/>
        <w:rPr>
          <w:rFonts w:ascii="Times New Roman" w:hAnsi="Times New Roman"/>
          <w:sz w:val="20"/>
          <w:szCs w:val="20"/>
          <w:lang w:eastAsia="en-GB"/>
        </w:rPr>
      </w:pPr>
      <w:proofErr w:type="spellStart"/>
      <w:r w:rsidRPr="001120A2">
        <w:rPr>
          <w:rFonts w:ascii="Times New Roman" w:hAnsi="Times New Roman"/>
          <w:sz w:val="20"/>
          <w:szCs w:val="20"/>
        </w:rPr>
        <w:t>Akanbi</w:t>
      </w:r>
      <w:proofErr w:type="spellEnd"/>
      <w:r w:rsidRPr="001120A2">
        <w:rPr>
          <w:rFonts w:ascii="Times New Roman" w:hAnsi="Times New Roman"/>
          <w:sz w:val="20"/>
          <w:szCs w:val="20"/>
        </w:rPr>
        <w:t xml:space="preserve"> BO, </w:t>
      </w:r>
      <w:proofErr w:type="spellStart"/>
      <w:r w:rsidRPr="001120A2">
        <w:rPr>
          <w:rFonts w:ascii="Times New Roman" w:hAnsi="Times New Roman"/>
          <w:sz w:val="20"/>
          <w:szCs w:val="20"/>
        </w:rPr>
        <w:t>Ojonuba</w:t>
      </w:r>
      <w:proofErr w:type="spellEnd"/>
      <w:r w:rsidRPr="001120A2">
        <w:rPr>
          <w:rFonts w:ascii="Times New Roman" w:hAnsi="Times New Roman"/>
          <w:sz w:val="20"/>
          <w:szCs w:val="20"/>
        </w:rPr>
        <w:t xml:space="preserve"> BD, </w:t>
      </w:r>
      <w:proofErr w:type="spellStart"/>
      <w:r w:rsidRPr="001120A2">
        <w:rPr>
          <w:rFonts w:ascii="Times New Roman" w:hAnsi="Times New Roman"/>
          <w:sz w:val="20"/>
          <w:szCs w:val="20"/>
        </w:rPr>
        <w:t>Njoku</w:t>
      </w:r>
      <w:proofErr w:type="spellEnd"/>
      <w:r w:rsidRPr="001120A2">
        <w:rPr>
          <w:rFonts w:ascii="Times New Roman" w:hAnsi="Times New Roman"/>
          <w:sz w:val="20"/>
          <w:szCs w:val="20"/>
        </w:rPr>
        <w:t xml:space="preserve"> R. Detection of Extended Spectrum β-</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Producing </w:t>
      </w:r>
      <w:proofErr w:type="spellStart"/>
      <w:r w:rsidRPr="001120A2">
        <w:rPr>
          <w:rFonts w:ascii="Times New Roman" w:hAnsi="Times New Roman"/>
          <w:i/>
          <w:iCs/>
          <w:sz w:val="20"/>
          <w:szCs w:val="20"/>
        </w:rPr>
        <w:t>Klebsiella</w:t>
      </w:r>
      <w:proofErr w:type="spellEnd"/>
      <w:r w:rsidRPr="001120A2">
        <w:rPr>
          <w:rFonts w:ascii="Times New Roman" w:hAnsi="Times New Roman"/>
          <w:i/>
          <w:iCs/>
          <w:sz w:val="20"/>
          <w:szCs w:val="20"/>
        </w:rPr>
        <w:t xml:space="preserve"> </w:t>
      </w:r>
      <w:proofErr w:type="spellStart"/>
      <w:r w:rsidRPr="001120A2">
        <w:rPr>
          <w:rFonts w:ascii="Times New Roman" w:hAnsi="Times New Roman"/>
          <w:i/>
          <w:iCs/>
          <w:sz w:val="20"/>
          <w:szCs w:val="20"/>
        </w:rPr>
        <w:t>pneumoniae</w:t>
      </w:r>
      <w:proofErr w:type="spellEnd"/>
      <w:r w:rsidRPr="001120A2">
        <w:rPr>
          <w:rFonts w:ascii="Times New Roman" w:hAnsi="Times New Roman"/>
          <w:i/>
          <w:iCs/>
          <w:sz w:val="20"/>
          <w:szCs w:val="20"/>
        </w:rPr>
        <w:t xml:space="preserve"> </w:t>
      </w:r>
      <w:r w:rsidRPr="001120A2">
        <w:rPr>
          <w:rFonts w:ascii="Times New Roman" w:hAnsi="Times New Roman"/>
          <w:sz w:val="20"/>
          <w:szCs w:val="20"/>
        </w:rPr>
        <w:t xml:space="preserve">and </w:t>
      </w:r>
      <w:r w:rsidRPr="001120A2">
        <w:rPr>
          <w:rFonts w:ascii="Times New Roman" w:hAnsi="Times New Roman"/>
          <w:i/>
          <w:iCs/>
          <w:sz w:val="20"/>
          <w:szCs w:val="20"/>
        </w:rPr>
        <w:t xml:space="preserve">Escherichia coli </w:t>
      </w:r>
      <w:r w:rsidRPr="001120A2">
        <w:rPr>
          <w:rFonts w:ascii="Times New Roman" w:hAnsi="Times New Roman"/>
          <w:sz w:val="20"/>
          <w:szCs w:val="20"/>
        </w:rPr>
        <w:t>in Two Hospitals in the Federal Capital Territory, Abuja, Nigeria. Open Journal of Medical Microbiology. 2013;3:207-12.</w:t>
      </w:r>
    </w:p>
    <w:p w:rsidR="007B33D5"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Akinduti</w:t>
      </w:r>
      <w:proofErr w:type="spellEnd"/>
      <w:r w:rsidRPr="001120A2">
        <w:rPr>
          <w:rFonts w:ascii="Times New Roman" w:hAnsi="Times New Roman"/>
          <w:sz w:val="20"/>
          <w:szCs w:val="20"/>
        </w:rPr>
        <w:t xml:space="preserve">, P. A., </w:t>
      </w:r>
      <w:proofErr w:type="spellStart"/>
      <w:r w:rsidRPr="001120A2">
        <w:rPr>
          <w:rFonts w:ascii="Times New Roman" w:hAnsi="Times New Roman"/>
          <w:sz w:val="20"/>
          <w:szCs w:val="20"/>
        </w:rPr>
        <w:t>Ouwadun</w:t>
      </w:r>
      <w:proofErr w:type="spellEnd"/>
      <w:r w:rsidRPr="001120A2">
        <w:rPr>
          <w:rFonts w:ascii="Times New Roman" w:hAnsi="Times New Roman"/>
          <w:sz w:val="20"/>
          <w:szCs w:val="20"/>
        </w:rPr>
        <w:t xml:space="preserve">, B. A., </w:t>
      </w:r>
      <w:proofErr w:type="spellStart"/>
      <w:r w:rsidRPr="001120A2">
        <w:rPr>
          <w:rFonts w:ascii="Times New Roman" w:hAnsi="Times New Roman"/>
          <w:sz w:val="20"/>
          <w:szCs w:val="20"/>
        </w:rPr>
        <w:t>Iwalokun</w:t>
      </w:r>
      <w:proofErr w:type="spellEnd"/>
      <w:r w:rsidRPr="001120A2">
        <w:rPr>
          <w:rFonts w:ascii="Times New Roman" w:hAnsi="Times New Roman"/>
          <w:sz w:val="20"/>
          <w:szCs w:val="20"/>
        </w:rPr>
        <w:t xml:space="preserve">, E. and </w:t>
      </w:r>
      <w:proofErr w:type="spellStart"/>
      <w:r w:rsidRPr="001120A2">
        <w:rPr>
          <w:rFonts w:ascii="Times New Roman" w:hAnsi="Times New Roman"/>
          <w:sz w:val="20"/>
          <w:szCs w:val="20"/>
        </w:rPr>
        <w:t>Onagbesan</w:t>
      </w:r>
      <w:proofErr w:type="spellEnd"/>
      <w:r w:rsidRPr="001120A2">
        <w:rPr>
          <w:rFonts w:ascii="Times New Roman" w:hAnsi="Times New Roman"/>
          <w:sz w:val="20"/>
          <w:szCs w:val="20"/>
        </w:rPr>
        <w:t xml:space="preserve">, K. O. (2011). </w:t>
      </w:r>
      <w:proofErr w:type="spellStart"/>
      <w:r w:rsidRPr="001120A2">
        <w:rPr>
          <w:rFonts w:ascii="Times New Roman" w:hAnsi="Times New Roman"/>
          <w:sz w:val="20"/>
          <w:szCs w:val="20"/>
        </w:rPr>
        <w:t>Clonal</w:t>
      </w:r>
      <w:proofErr w:type="spellEnd"/>
      <w:r w:rsidRPr="001120A2">
        <w:rPr>
          <w:rFonts w:ascii="Times New Roman" w:hAnsi="Times New Roman"/>
          <w:sz w:val="20"/>
          <w:szCs w:val="20"/>
        </w:rPr>
        <w:t xml:space="preserve"> dissemination of </w:t>
      </w:r>
      <w:proofErr w:type="spellStart"/>
      <w:r w:rsidRPr="001120A2">
        <w:rPr>
          <w:rFonts w:ascii="Times New Roman" w:hAnsi="Times New Roman"/>
          <w:sz w:val="20"/>
          <w:szCs w:val="20"/>
        </w:rPr>
        <w:t>blatem</w:t>
      </w:r>
      <w:proofErr w:type="spellEnd"/>
      <w:r w:rsidRPr="001120A2">
        <w:rPr>
          <w:rFonts w:ascii="Times New Roman" w:hAnsi="Times New Roman"/>
          <w:sz w:val="20"/>
          <w:szCs w:val="20"/>
        </w:rPr>
        <w:t xml:space="preserve"> beta-</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strains among enteric isolates in Abeokuta, Nigeria. </w:t>
      </w:r>
      <w:r w:rsidRPr="001120A2">
        <w:rPr>
          <w:rFonts w:ascii="Times New Roman" w:hAnsi="Times New Roman"/>
          <w:i/>
          <w:sz w:val="20"/>
          <w:szCs w:val="20"/>
        </w:rPr>
        <w:t>Research Journal of Microbiology</w:t>
      </w:r>
      <w:r w:rsidRPr="001120A2">
        <w:rPr>
          <w:rFonts w:ascii="Times New Roman" w:hAnsi="Times New Roman"/>
          <w:sz w:val="20"/>
          <w:szCs w:val="20"/>
        </w:rPr>
        <w:t>, 6(12), 919-925.</w:t>
      </w:r>
    </w:p>
    <w:p w:rsidR="007B33D5" w:rsidRPr="001120A2" w:rsidRDefault="007B33D5"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Alipourfard</w:t>
      </w:r>
      <w:proofErr w:type="spellEnd"/>
      <w:r w:rsidRPr="001120A2">
        <w:rPr>
          <w:rFonts w:ascii="Times New Roman" w:hAnsi="Times New Roman"/>
          <w:sz w:val="20"/>
          <w:szCs w:val="20"/>
        </w:rPr>
        <w:t xml:space="preserve"> I, </w:t>
      </w:r>
      <w:proofErr w:type="spellStart"/>
      <w:r w:rsidRPr="001120A2">
        <w:rPr>
          <w:rFonts w:ascii="Times New Roman" w:hAnsi="Times New Roman"/>
          <w:sz w:val="20"/>
          <w:szCs w:val="20"/>
        </w:rPr>
        <w:t>Nili</w:t>
      </w:r>
      <w:proofErr w:type="spellEnd"/>
      <w:r w:rsidRPr="001120A2">
        <w:rPr>
          <w:rFonts w:ascii="Times New Roman" w:hAnsi="Times New Roman"/>
          <w:sz w:val="20"/>
          <w:szCs w:val="20"/>
        </w:rPr>
        <w:t xml:space="preserve"> NY. </w:t>
      </w:r>
      <w:proofErr w:type="spellStart"/>
      <w:r w:rsidRPr="001120A2">
        <w:rPr>
          <w:rFonts w:ascii="Times New Roman" w:hAnsi="Times New Roman"/>
          <w:sz w:val="20"/>
          <w:szCs w:val="20"/>
        </w:rPr>
        <w:t>Antibiogram</w:t>
      </w:r>
      <w:proofErr w:type="spellEnd"/>
      <w:r w:rsidRPr="001120A2">
        <w:rPr>
          <w:rFonts w:ascii="Times New Roman" w:hAnsi="Times New Roman"/>
          <w:sz w:val="20"/>
          <w:szCs w:val="20"/>
        </w:rPr>
        <w:t xml:space="preserve"> of Extended Spectrum Beta-</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(ESBL) producing </w:t>
      </w:r>
      <w:r w:rsidRPr="001120A2">
        <w:rPr>
          <w:rFonts w:ascii="Times New Roman" w:hAnsi="Times New Roman"/>
          <w:i/>
          <w:iCs/>
          <w:sz w:val="20"/>
          <w:szCs w:val="20"/>
        </w:rPr>
        <w:t xml:space="preserve">Escherichia coli </w:t>
      </w:r>
      <w:r w:rsidRPr="001120A2">
        <w:rPr>
          <w:rFonts w:ascii="Times New Roman" w:hAnsi="Times New Roman"/>
          <w:sz w:val="20"/>
          <w:szCs w:val="20"/>
        </w:rPr>
        <w:t xml:space="preserve">and </w:t>
      </w:r>
      <w:proofErr w:type="spellStart"/>
      <w:r w:rsidRPr="001120A2">
        <w:rPr>
          <w:rFonts w:ascii="Times New Roman" w:hAnsi="Times New Roman"/>
          <w:i/>
          <w:iCs/>
          <w:sz w:val="20"/>
          <w:szCs w:val="20"/>
        </w:rPr>
        <w:t>Klebsiella</w:t>
      </w:r>
      <w:proofErr w:type="spellEnd"/>
      <w:r w:rsidRPr="001120A2">
        <w:rPr>
          <w:rFonts w:ascii="Times New Roman" w:hAnsi="Times New Roman"/>
          <w:i/>
          <w:iCs/>
          <w:sz w:val="20"/>
          <w:szCs w:val="20"/>
        </w:rPr>
        <w:t xml:space="preserve"> </w:t>
      </w:r>
      <w:proofErr w:type="spellStart"/>
      <w:r w:rsidRPr="001120A2">
        <w:rPr>
          <w:rFonts w:ascii="Times New Roman" w:hAnsi="Times New Roman"/>
          <w:i/>
          <w:iCs/>
          <w:sz w:val="20"/>
          <w:szCs w:val="20"/>
        </w:rPr>
        <w:t>pneumoniae</w:t>
      </w:r>
      <w:proofErr w:type="spellEnd"/>
      <w:r w:rsidRPr="001120A2">
        <w:rPr>
          <w:rFonts w:ascii="Times New Roman" w:hAnsi="Times New Roman"/>
          <w:i/>
          <w:iCs/>
          <w:sz w:val="20"/>
          <w:szCs w:val="20"/>
        </w:rPr>
        <w:t xml:space="preserve"> </w:t>
      </w:r>
      <w:r w:rsidRPr="001120A2">
        <w:rPr>
          <w:rFonts w:ascii="Times New Roman" w:hAnsi="Times New Roman"/>
          <w:sz w:val="20"/>
          <w:szCs w:val="20"/>
        </w:rPr>
        <w:t>Isolated from Hospital Samples. Bangladesh Journal of Medical Microbiology</w:t>
      </w:r>
      <w:r w:rsidRPr="001120A2">
        <w:rPr>
          <w:rFonts w:ascii="Times New Roman" w:hAnsi="Times New Roman"/>
          <w:i/>
          <w:iCs/>
          <w:sz w:val="20"/>
          <w:szCs w:val="20"/>
        </w:rPr>
        <w:t xml:space="preserve">. </w:t>
      </w:r>
      <w:r w:rsidRPr="001120A2">
        <w:rPr>
          <w:rFonts w:ascii="Times New Roman" w:hAnsi="Times New Roman"/>
          <w:sz w:val="20"/>
          <w:szCs w:val="20"/>
        </w:rPr>
        <w:t>2010;4:32-36.</w:t>
      </w:r>
    </w:p>
    <w:p w:rsidR="00EC1A17" w:rsidRPr="001120A2" w:rsidRDefault="003B58C6" w:rsidP="00701810">
      <w:pPr>
        <w:pStyle w:val="NoSpacing"/>
        <w:numPr>
          <w:ilvl w:val="0"/>
          <w:numId w:val="27"/>
        </w:numPr>
        <w:snapToGrid w:val="0"/>
        <w:ind w:left="425" w:hanging="425"/>
        <w:jc w:val="both"/>
        <w:rPr>
          <w:rFonts w:ascii="Times New Roman" w:hAnsi="Times New Roman"/>
          <w:i/>
          <w:sz w:val="20"/>
          <w:szCs w:val="20"/>
        </w:rPr>
      </w:pPr>
      <w:r w:rsidRPr="001120A2">
        <w:rPr>
          <w:rFonts w:ascii="Times New Roman" w:hAnsi="Times New Roman"/>
          <w:sz w:val="20"/>
          <w:szCs w:val="20"/>
          <w:lang w:eastAsia="en-GB"/>
        </w:rPr>
        <w:t>Al-</w:t>
      </w:r>
      <w:proofErr w:type="spellStart"/>
      <w:r w:rsidRPr="001120A2">
        <w:rPr>
          <w:rFonts w:ascii="Times New Roman" w:hAnsi="Times New Roman"/>
          <w:sz w:val="20"/>
          <w:szCs w:val="20"/>
          <w:lang w:eastAsia="en-GB"/>
        </w:rPr>
        <w:t>J</w:t>
      </w:r>
      <w:r w:rsidR="00EC1A17" w:rsidRPr="001120A2">
        <w:rPr>
          <w:rFonts w:ascii="Times New Roman" w:hAnsi="Times New Roman"/>
          <w:sz w:val="20"/>
          <w:szCs w:val="20"/>
          <w:lang w:eastAsia="en-GB"/>
        </w:rPr>
        <w:t>asser</w:t>
      </w:r>
      <w:proofErr w:type="spellEnd"/>
      <w:r w:rsidR="00EC1A17" w:rsidRPr="001120A2">
        <w:rPr>
          <w:rFonts w:ascii="Times New Roman" w:hAnsi="Times New Roman"/>
          <w:sz w:val="20"/>
          <w:szCs w:val="20"/>
          <w:lang w:eastAsia="en-GB"/>
        </w:rPr>
        <w:t>, A. M. (2006). Review Article, Extended-Spectrum Beta-</w:t>
      </w:r>
      <w:proofErr w:type="spellStart"/>
      <w:r w:rsidR="00EC1A17" w:rsidRPr="001120A2">
        <w:rPr>
          <w:rFonts w:ascii="Times New Roman" w:hAnsi="Times New Roman"/>
          <w:sz w:val="20"/>
          <w:szCs w:val="20"/>
          <w:lang w:eastAsia="en-GB"/>
        </w:rPr>
        <w:t>Lactamases</w:t>
      </w:r>
      <w:proofErr w:type="spellEnd"/>
      <w:r w:rsidR="00EC1A17" w:rsidRPr="001120A2">
        <w:rPr>
          <w:rFonts w:ascii="Times New Roman" w:hAnsi="Times New Roman"/>
          <w:sz w:val="20"/>
          <w:szCs w:val="20"/>
          <w:lang w:eastAsia="en-GB"/>
        </w:rPr>
        <w:t xml:space="preserve"> (</w:t>
      </w:r>
      <w:proofErr w:type="spellStart"/>
      <w:r w:rsidR="00EC1A17" w:rsidRPr="001120A2">
        <w:rPr>
          <w:rFonts w:ascii="Times New Roman" w:hAnsi="Times New Roman"/>
          <w:sz w:val="20"/>
          <w:szCs w:val="20"/>
          <w:lang w:eastAsia="en-GB"/>
        </w:rPr>
        <w:t>ESBLs</w:t>
      </w:r>
      <w:proofErr w:type="spellEnd"/>
      <w:r w:rsidR="00EC1A17" w:rsidRPr="001120A2">
        <w:rPr>
          <w:rFonts w:ascii="Times New Roman" w:hAnsi="Times New Roman"/>
          <w:sz w:val="20"/>
          <w:szCs w:val="20"/>
          <w:lang w:eastAsia="en-GB"/>
        </w:rPr>
        <w:t xml:space="preserve">), a global problem. </w:t>
      </w:r>
      <w:r w:rsidR="00EC1A17" w:rsidRPr="001120A2">
        <w:rPr>
          <w:rFonts w:ascii="Times New Roman" w:hAnsi="Times New Roman"/>
          <w:i/>
          <w:sz w:val="20"/>
          <w:szCs w:val="20"/>
          <w:lang w:eastAsia="en-GB"/>
        </w:rPr>
        <w:t>Kuwait Medical Journal, 38, 171-185.</w:t>
      </w:r>
    </w:p>
    <w:p w:rsidR="00EC1A17" w:rsidRPr="001120A2" w:rsidRDefault="003B58C6" w:rsidP="00701810">
      <w:pPr>
        <w:pStyle w:val="NoSpacing"/>
        <w:numPr>
          <w:ilvl w:val="0"/>
          <w:numId w:val="27"/>
        </w:numPr>
        <w:snapToGrid w:val="0"/>
        <w:ind w:left="425" w:hanging="425"/>
        <w:jc w:val="both"/>
        <w:rPr>
          <w:rFonts w:ascii="Times New Roman" w:hAnsi="Times New Roman"/>
          <w:i/>
          <w:sz w:val="20"/>
          <w:szCs w:val="20"/>
        </w:rPr>
      </w:pPr>
      <w:proofErr w:type="spellStart"/>
      <w:r w:rsidRPr="001120A2">
        <w:rPr>
          <w:rFonts w:ascii="Times New Roman" w:hAnsi="Times New Roman"/>
          <w:sz w:val="20"/>
          <w:szCs w:val="20"/>
        </w:rPr>
        <w:t>Babini</w:t>
      </w:r>
      <w:proofErr w:type="spellEnd"/>
      <w:r w:rsidR="00EC1A17" w:rsidRPr="001120A2">
        <w:rPr>
          <w:rFonts w:ascii="Times New Roman" w:hAnsi="Times New Roman"/>
          <w:sz w:val="20"/>
          <w:szCs w:val="20"/>
        </w:rPr>
        <w:t xml:space="preserve">, G, S. and Livermore, D. M. (2000). Antimicrobial resistance amongst </w:t>
      </w:r>
      <w:proofErr w:type="spellStart"/>
      <w:r w:rsidR="00EC1A17" w:rsidRPr="001120A2">
        <w:rPr>
          <w:rFonts w:ascii="Times New Roman" w:hAnsi="Times New Roman"/>
          <w:i/>
          <w:sz w:val="20"/>
          <w:szCs w:val="20"/>
        </w:rPr>
        <w:t>klebsiella</w:t>
      </w:r>
      <w:proofErr w:type="spellEnd"/>
      <w:r w:rsidR="00BB7410" w:rsidRPr="001120A2">
        <w:rPr>
          <w:rFonts w:ascii="Times New Roman" w:hAnsi="Times New Roman"/>
          <w:i/>
          <w:sz w:val="20"/>
          <w:szCs w:val="20"/>
        </w:rPr>
        <w:t xml:space="preserve"> </w:t>
      </w:r>
      <w:r w:rsidR="00EC1A17" w:rsidRPr="001120A2">
        <w:rPr>
          <w:rFonts w:ascii="Times New Roman" w:hAnsi="Times New Roman"/>
          <w:sz w:val="20"/>
          <w:szCs w:val="20"/>
        </w:rPr>
        <w:t>collected from intensive care units in southern and western Europe in 1997-1998.</w:t>
      </w:r>
      <w:r w:rsidR="00EC1A17" w:rsidRPr="001120A2">
        <w:rPr>
          <w:rFonts w:ascii="Times New Roman" w:hAnsi="Times New Roman"/>
          <w:i/>
          <w:sz w:val="20"/>
          <w:szCs w:val="20"/>
        </w:rPr>
        <w:t xml:space="preserve"> Journal of Antimicrobial Chemotherapy, 45, 183-189.</w:t>
      </w:r>
    </w:p>
    <w:p w:rsidR="00EC1A17" w:rsidRPr="001120A2" w:rsidRDefault="00EC1A17" w:rsidP="00701810">
      <w:pPr>
        <w:pStyle w:val="NoSpacing"/>
        <w:numPr>
          <w:ilvl w:val="0"/>
          <w:numId w:val="27"/>
        </w:numPr>
        <w:snapToGrid w:val="0"/>
        <w:ind w:left="425" w:hanging="425"/>
        <w:jc w:val="both"/>
        <w:rPr>
          <w:rFonts w:ascii="Times New Roman" w:hAnsi="Times New Roman"/>
          <w:i/>
          <w:sz w:val="20"/>
          <w:szCs w:val="20"/>
        </w:rPr>
      </w:pPr>
      <w:r w:rsidRPr="001120A2">
        <w:rPr>
          <w:rFonts w:ascii="Times New Roman" w:hAnsi="Times New Roman"/>
          <w:sz w:val="20"/>
          <w:szCs w:val="20"/>
        </w:rPr>
        <w:t xml:space="preserve">Bermudas, H., </w:t>
      </w:r>
      <w:proofErr w:type="spellStart"/>
      <w:r w:rsidRPr="001120A2">
        <w:rPr>
          <w:rFonts w:ascii="Times New Roman" w:hAnsi="Times New Roman"/>
          <w:sz w:val="20"/>
          <w:szCs w:val="20"/>
        </w:rPr>
        <w:t>Arpin</w:t>
      </w:r>
      <w:proofErr w:type="spellEnd"/>
      <w:r w:rsidRPr="001120A2">
        <w:rPr>
          <w:rFonts w:ascii="Times New Roman" w:hAnsi="Times New Roman"/>
          <w:sz w:val="20"/>
          <w:szCs w:val="20"/>
        </w:rPr>
        <w:t>, C., Jude, F., El-</w:t>
      </w:r>
      <w:proofErr w:type="spellStart"/>
      <w:r w:rsidRPr="001120A2">
        <w:rPr>
          <w:rFonts w:ascii="Times New Roman" w:hAnsi="Times New Roman"/>
          <w:sz w:val="20"/>
          <w:szCs w:val="20"/>
        </w:rPr>
        <w:t>harif</w:t>
      </w:r>
      <w:proofErr w:type="spellEnd"/>
      <w:r w:rsidRPr="001120A2">
        <w:rPr>
          <w:rFonts w:ascii="Times New Roman" w:hAnsi="Times New Roman"/>
          <w:sz w:val="20"/>
          <w:szCs w:val="20"/>
        </w:rPr>
        <w:t xml:space="preserve">, Z., </w:t>
      </w:r>
      <w:proofErr w:type="spellStart"/>
      <w:r w:rsidRPr="001120A2">
        <w:rPr>
          <w:rFonts w:ascii="Times New Roman" w:hAnsi="Times New Roman"/>
          <w:sz w:val="20"/>
          <w:szCs w:val="20"/>
        </w:rPr>
        <w:t>Berbear</w:t>
      </w:r>
      <w:proofErr w:type="spellEnd"/>
      <w:r w:rsidRPr="001120A2">
        <w:rPr>
          <w:rFonts w:ascii="Times New Roman" w:hAnsi="Times New Roman"/>
          <w:sz w:val="20"/>
          <w:szCs w:val="20"/>
        </w:rPr>
        <w:t>, C. and Quentin, C. (1997). Molecular epidemiology of an outbreak due to extended spectrum beta-</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producing </w:t>
      </w:r>
      <w:proofErr w:type="spellStart"/>
      <w:r w:rsidRPr="001120A2">
        <w:rPr>
          <w:rFonts w:ascii="Times New Roman" w:hAnsi="Times New Roman"/>
          <w:sz w:val="20"/>
          <w:szCs w:val="20"/>
        </w:rPr>
        <w:lastRenderedPageBreak/>
        <w:t>enterobacteria</w:t>
      </w:r>
      <w:proofErr w:type="spellEnd"/>
      <w:r w:rsidRPr="001120A2">
        <w:rPr>
          <w:rFonts w:ascii="Times New Roman" w:hAnsi="Times New Roman"/>
          <w:sz w:val="20"/>
          <w:szCs w:val="20"/>
        </w:rPr>
        <w:t xml:space="preserve"> in a </w:t>
      </w:r>
      <w:proofErr w:type="spellStart"/>
      <w:r w:rsidRPr="001120A2">
        <w:rPr>
          <w:rFonts w:ascii="Times New Roman" w:hAnsi="Times New Roman"/>
          <w:sz w:val="20"/>
          <w:szCs w:val="20"/>
        </w:rPr>
        <w:t>french</w:t>
      </w:r>
      <w:proofErr w:type="spellEnd"/>
      <w:r w:rsidRPr="001120A2">
        <w:rPr>
          <w:rFonts w:ascii="Times New Roman" w:hAnsi="Times New Roman"/>
          <w:sz w:val="20"/>
          <w:szCs w:val="20"/>
        </w:rPr>
        <w:t xml:space="preserve"> hospital. </w:t>
      </w:r>
      <w:r w:rsidRPr="001120A2">
        <w:rPr>
          <w:rFonts w:ascii="Times New Roman" w:hAnsi="Times New Roman"/>
          <w:i/>
          <w:sz w:val="20"/>
          <w:szCs w:val="20"/>
        </w:rPr>
        <w:t xml:space="preserve">European Journal of Clinical Microbiology and Infectious Disease, </w:t>
      </w:r>
      <w:r w:rsidRPr="001120A2">
        <w:rPr>
          <w:rFonts w:ascii="Times New Roman" w:hAnsi="Times New Roman"/>
          <w:sz w:val="20"/>
          <w:szCs w:val="20"/>
        </w:rPr>
        <w:t>16, 533-529.</w:t>
      </w:r>
    </w:p>
    <w:p w:rsidR="00EC1A17" w:rsidRPr="001120A2" w:rsidRDefault="00EC1A17" w:rsidP="00701810">
      <w:pPr>
        <w:pStyle w:val="NoSpacing"/>
        <w:numPr>
          <w:ilvl w:val="0"/>
          <w:numId w:val="27"/>
        </w:numPr>
        <w:snapToGrid w:val="0"/>
        <w:ind w:left="425" w:hanging="425"/>
        <w:jc w:val="both"/>
        <w:rPr>
          <w:rFonts w:ascii="Times New Roman" w:hAnsi="Times New Roman"/>
          <w:i/>
          <w:sz w:val="20"/>
          <w:szCs w:val="20"/>
        </w:rPr>
      </w:pPr>
      <w:r w:rsidRPr="001120A2">
        <w:rPr>
          <w:rFonts w:ascii="Times New Roman" w:hAnsi="Times New Roman"/>
          <w:sz w:val="20"/>
          <w:szCs w:val="20"/>
        </w:rPr>
        <w:t>Bradford, P. A. (2001). Extended-Spectrum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in the 21</w:t>
      </w:r>
      <w:r w:rsidRPr="001120A2">
        <w:rPr>
          <w:rFonts w:ascii="Times New Roman" w:hAnsi="Times New Roman"/>
          <w:sz w:val="20"/>
          <w:szCs w:val="20"/>
          <w:vertAlign w:val="superscript"/>
        </w:rPr>
        <w:t>st</w:t>
      </w:r>
      <w:r w:rsidRPr="001120A2">
        <w:rPr>
          <w:rFonts w:ascii="Times New Roman" w:hAnsi="Times New Roman"/>
          <w:sz w:val="20"/>
          <w:szCs w:val="20"/>
        </w:rPr>
        <w:t xml:space="preserve"> Century, Characterization, Epidemiology and Detection of this important Resistance Threat. </w:t>
      </w:r>
      <w:r w:rsidRPr="001120A2">
        <w:rPr>
          <w:rFonts w:ascii="Times New Roman" w:hAnsi="Times New Roman"/>
          <w:i/>
          <w:sz w:val="20"/>
          <w:szCs w:val="20"/>
        </w:rPr>
        <w:t>Clinical Microbiology Reviews,</w:t>
      </w:r>
      <w:r w:rsidRPr="001120A2">
        <w:rPr>
          <w:rFonts w:ascii="Times New Roman" w:hAnsi="Times New Roman"/>
          <w:sz w:val="20"/>
          <w:szCs w:val="20"/>
        </w:rPr>
        <w:t xml:space="preserve"> 14,939-951.</w:t>
      </w:r>
    </w:p>
    <w:p w:rsidR="00BB7410" w:rsidRPr="001120A2" w:rsidRDefault="00EC1A17" w:rsidP="00701810">
      <w:pPr>
        <w:numPr>
          <w:ilvl w:val="0"/>
          <w:numId w:val="27"/>
        </w:numPr>
        <w:autoSpaceDE w:val="0"/>
        <w:autoSpaceDN w:val="0"/>
        <w:adjustRightInd w:val="0"/>
        <w:snapToGrid w:val="0"/>
        <w:spacing w:after="0" w:line="240" w:lineRule="auto"/>
        <w:ind w:left="425" w:hanging="425"/>
        <w:jc w:val="both"/>
        <w:rPr>
          <w:rFonts w:ascii="Times New Roman" w:hAnsi="Times New Roman"/>
          <w:sz w:val="20"/>
          <w:szCs w:val="20"/>
          <w:lang w:eastAsia="en-GB"/>
        </w:rPr>
      </w:pPr>
      <w:proofErr w:type="spellStart"/>
      <w:r w:rsidRPr="001120A2">
        <w:rPr>
          <w:rFonts w:ascii="Times New Roman" w:hAnsi="Times New Roman"/>
          <w:sz w:val="20"/>
          <w:szCs w:val="20"/>
          <w:lang w:eastAsia="en-GB"/>
        </w:rPr>
        <w:t>Cheesebrough</w:t>
      </w:r>
      <w:proofErr w:type="spellEnd"/>
      <w:r w:rsidRPr="001120A2">
        <w:rPr>
          <w:rFonts w:ascii="Times New Roman" w:hAnsi="Times New Roman"/>
          <w:sz w:val="20"/>
          <w:szCs w:val="20"/>
          <w:lang w:eastAsia="en-GB"/>
        </w:rPr>
        <w:t xml:space="preserve"> M (2006). District laboratory practice in tropical countries. Part 2. Cambridge University Press, p. 35</w:t>
      </w:r>
      <w:r w:rsidR="00BB7410" w:rsidRPr="001120A2">
        <w:rPr>
          <w:rFonts w:ascii="Times New Roman" w:hAnsi="Times New Roman"/>
          <w:sz w:val="20"/>
          <w:szCs w:val="20"/>
          <w:lang w:eastAsia="en-GB"/>
        </w:rPr>
        <w:t>7.</w:t>
      </w:r>
    </w:p>
    <w:p w:rsidR="007B33D5" w:rsidRPr="001120A2" w:rsidRDefault="00EC1A17" w:rsidP="00701810">
      <w:pPr>
        <w:pStyle w:val="NoSpacing"/>
        <w:numPr>
          <w:ilvl w:val="0"/>
          <w:numId w:val="27"/>
        </w:numPr>
        <w:snapToGrid w:val="0"/>
        <w:ind w:left="425" w:hanging="425"/>
        <w:jc w:val="both"/>
        <w:rPr>
          <w:rFonts w:ascii="Times New Roman" w:hAnsi="Times New Roman"/>
          <w:i/>
          <w:sz w:val="20"/>
          <w:szCs w:val="20"/>
        </w:rPr>
      </w:pPr>
      <w:r w:rsidRPr="001120A2">
        <w:rPr>
          <w:rFonts w:ascii="Times New Roman" w:hAnsi="Times New Roman"/>
          <w:sz w:val="20"/>
          <w:szCs w:val="20"/>
        </w:rPr>
        <w:t>CLSI, (2013)</w:t>
      </w:r>
      <w:r w:rsidRPr="001120A2">
        <w:rPr>
          <w:rFonts w:ascii="Times New Roman" w:hAnsi="Times New Roman"/>
          <w:i/>
          <w:sz w:val="20"/>
          <w:szCs w:val="20"/>
        </w:rPr>
        <w:t>. Performance Standards for Antimicrobial Susceptibility Testing</w:t>
      </w:r>
      <w:r w:rsidRPr="001120A2">
        <w:rPr>
          <w:rFonts w:ascii="Times New Roman" w:hAnsi="Times New Roman"/>
          <w:sz w:val="20"/>
          <w:szCs w:val="20"/>
        </w:rPr>
        <w:t>. In: Twenty-third Informational Supplement. CLSI Document M100-S23, Pennsylvania.</w:t>
      </w:r>
      <w:r w:rsidRPr="001120A2">
        <w:rPr>
          <w:rFonts w:ascii="Times New Roman" w:hAnsi="Times New Roman"/>
          <w:i/>
          <w:sz w:val="20"/>
          <w:szCs w:val="20"/>
        </w:rPr>
        <w:t xml:space="preserve"> </w:t>
      </w:r>
      <w:proofErr w:type="spellStart"/>
      <w:r w:rsidRPr="001120A2">
        <w:rPr>
          <w:rFonts w:ascii="Times New Roman" w:hAnsi="Times New Roman"/>
          <w:sz w:val="20"/>
          <w:szCs w:val="20"/>
        </w:rPr>
        <w:t>Clincal</w:t>
      </w:r>
      <w:proofErr w:type="spellEnd"/>
      <w:r w:rsidRPr="001120A2">
        <w:rPr>
          <w:rFonts w:ascii="Times New Roman" w:hAnsi="Times New Roman"/>
          <w:sz w:val="20"/>
          <w:szCs w:val="20"/>
        </w:rPr>
        <w:t xml:space="preserve"> and Laboratory Standards Institute, PP 34-190.</w:t>
      </w:r>
    </w:p>
    <w:p w:rsidR="007B33D5" w:rsidRPr="001120A2" w:rsidRDefault="007B33D5" w:rsidP="00701810">
      <w:pPr>
        <w:pStyle w:val="NoSpacing"/>
        <w:numPr>
          <w:ilvl w:val="0"/>
          <w:numId w:val="27"/>
        </w:numPr>
        <w:snapToGrid w:val="0"/>
        <w:ind w:left="425" w:hanging="425"/>
        <w:jc w:val="both"/>
        <w:rPr>
          <w:rFonts w:ascii="Times New Roman" w:hAnsi="Times New Roman"/>
          <w:i/>
          <w:sz w:val="20"/>
          <w:szCs w:val="20"/>
        </w:rPr>
      </w:pPr>
      <w:proofErr w:type="spellStart"/>
      <w:r w:rsidRPr="001120A2">
        <w:rPr>
          <w:rFonts w:ascii="Times New Roman" w:hAnsi="Times New Roman"/>
          <w:sz w:val="20"/>
          <w:szCs w:val="20"/>
        </w:rPr>
        <w:t>Ejikeugwu</w:t>
      </w:r>
      <w:proofErr w:type="spellEnd"/>
      <w:r w:rsidRPr="001120A2">
        <w:rPr>
          <w:rFonts w:ascii="Times New Roman" w:hAnsi="Times New Roman"/>
          <w:sz w:val="20"/>
          <w:szCs w:val="20"/>
        </w:rPr>
        <w:t xml:space="preserve"> C, </w:t>
      </w:r>
      <w:proofErr w:type="spellStart"/>
      <w:r w:rsidRPr="001120A2">
        <w:rPr>
          <w:rFonts w:ascii="Times New Roman" w:hAnsi="Times New Roman"/>
          <w:sz w:val="20"/>
          <w:szCs w:val="20"/>
        </w:rPr>
        <w:t>Ikegbunam</w:t>
      </w:r>
      <w:proofErr w:type="spellEnd"/>
      <w:r w:rsidRPr="001120A2">
        <w:rPr>
          <w:rFonts w:ascii="Times New Roman" w:hAnsi="Times New Roman"/>
          <w:sz w:val="20"/>
          <w:szCs w:val="20"/>
        </w:rPr>
        <w:t xml:space="preserve"> M, </w:t>
      </w:r>
      <w:proofErr w:type="spellStart"/>
      <w:r w:rsidRPr="001120A2">
        <w:rPr>
          <w:rFonts w:ascii="Times New Roman" w:hAnsi="Times New Roman"/>
          <w:sz w:val="20"/>
          <w:szCs w:val="20"/>
        </w:rPr>
        <w:t>Ugwu</w:t>
      </w:r>
      <w:proofErr w:type="spellEnd"/>
      <w:r w:rsidRPr="001120A2">
        <w:rPr>
          <w:rFonts w:ascii="Times New Roman" w:hAnsi="Times New Roman"/>
          <w:sz w:val="20"/>
          <w:szCs w:val="20"/>
        </w:rPr>
        <w:t xml:space="preserve"> C, </w:t>
      </w:r>
      <w:proofErr w:type="spellStart"/>
      <w:r w:rsidRPr="001120A2">
        <w:rPr>
          <w:rFonts w:ascii="Times New Roman" w:hAnsi="Times New Roman"/>
          <w:sz w:val="20"/>
          <w:szCs w:val="20"/>
        </w:rPr>
        <w:t>Eze</w:t>
      </w:r>
      <w:proofErr w:type="spellEnd"/>
      <w:r w:rsidRPr="001120A2">
        <w:rPr>
          <w:rFonts w:ascii="Times New Roman" w:hAnsi="Times New Roman"/>
          <w:sz w:val="20"/>
          <w:szCs w:val="20"/>
        </w:rPr>
        <w:t xml:space="preserve"> P, </w:t>
      </w: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xml:space="preserve"> I, </w:t>
      </w:r>
      <w:proofErr w:type="spellStart"/>
      <w:r w:rsidRPr="001120A2">
        <w:rPr>
          <w:rFonts w:ascii="Times New Roman" w:hAnsi="Times New Roman"/>
          <w:sz w:val="20"/>
          <w:szCs w:val="20"/>
        </w:rPr>
        <w:t>Esimone</w:t>
      </w:r>
      <w:proofErr w:type="spellEnd"/>
      <w:r w:rsidRPr="001120A2">
        <w:rPr>
          <w:rFonts w:ascii="Times New Roman" w:hAnsi="Times New Roman"/>
          <w:sz w:val="20"/>
          <w:szCs w:val="20"/>
        </w:rPr>
        <w:t xml:space="preserve"> C. Phenotypic Detection of </w:t>
      </w:r>
      <w:proofErr w:type="spellStart"/>
      <w:r w:rsidRPr="001120A2">
        <w:rPr>
          <w:rFonts w:ascii="Times New Roman" w:hAnsi="Times New Roman"/>
          <w:i/>
          <w:iCs/>
          <w:sz w:val="20"/>
          <w:szCs w:val="20"/>
        </w:rPr>
        <w:t>Klebsiella</w:t>
      </w:r>
      <w:proofErr w:type="spellEnd"/>
      <w:r w:rsidRPr="001120A2">
        <w:rPr>
          <w:rFonts w:ascii="Times New Roman" w:hAnsi="Times New Roman"/>
          <w:i/>
          <w:iCs/>
          <w:sz w:val="20"/>
          <w:szCs w:val="20"/>
        </w:rPr>
        <w:t xml:space="preserve"> </w:t>
      </w:r>
      <w:proofErr w:type="spellStart"/>
      <w:r w:rsidRPr="001120A2">
        <w:rPr>
          <w:rFonts w:ascii="Times New Roman" w:hAnsi="Times New Roman"/>
          <w:i/>
          <w:iCs/>
          <w:sz w:val="20"/>
          <w:szCs w:val="20"/>
        </w:rPr>
        <w:t>pneumoniae</w:t>
      </w:r>
      <w:proofErr w:type="spellEnd"/>
      <w:r w:rsidRPr="001120A2">
        <w:rPr>
          <w:rFonts w:ascii="Times New Roman" w:hAnsi="Times New Roman"/>
          <w:i/>
          <w:iCs/>
          <w:sz w:val="20"/>
          <w:szCs w:val="20"/>
        </w:rPr>
        <w:t xml:space="preserve"> </w:t>
      </w:r>
      <w:r w:rsidRPr="001120A2">
        <w:rPr>
          <w:rFonts w:ascii="Times New Roman" w:hAnsi="Times New Roman"/>
          <w:sz w:val="20"/>
          <w:szCs w:val="20"/>
        </w:rPr>
        <w:t>Strains - Producing Extended Spectrum β-</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(ESBL) Enzymes. Scholarly Academic Journal of Biosciences. 2013;1:20-23.</w:t>
      </w:r>
    </w:p>
    <w:p w:rsidR="00A80128" w:rsidRPr="001120A2" w:rsidRDefault="00A80128" w:rsidP="00701810">
      <w:pPr>
        <w:pStyle w:val="NoSpacing"/>
        <w:numPr>
          <w:ilvl w:val="0"/>
          <w:numId w:val="27"/>
        </w:numPr>
        <w:snapToGrid w:val="0"/>
        <w:ind w:left="425" w:hanging="425"/>
        <w:jc w:val="both"/>
        <w:rPr>
          <w:rFonts w:ascii="Times New Roman" w:hAnsi="Times New Roman"/>
          <w:i/>
          <w:sz w:val="20"/>
          <w:szCs w:val="20"/>
        </w:rPr>
      </w:pP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I. R</w:t>
      </w:r>
      <w:r w:rsidRPr="001120A2">
        <w:rPr>
          <w:rFonts w:ascii="Times New Roman" w:hAnsi="Times New Roman"/>
          <w:i/>
          <w:sz w:val="20"/>
          <w:szCs w:val="20"/>
        </w:rPr>
        <w:t>.,</w:t>
      </w:r>
      <w:r w:rsidRPr="001120A2">
        <w:rPr>
          <w:rFonts w:ascii="Times New Roman" w:hAnsi="Times New Roman"/>
          <w:sz w:val="20"/>
          <w:szCs w:val="20"/>
        </w:rPr>
        <w:t xml:space="preserve"> </w:t>
      </w:r>
      <w:proofErr w:type="spellStart"/>
      <w:r w:rsidRPr="001120A2">
        <w:rPr>
          <w:rFonts w:ascii="Times New Roman" w:hAnsi="Times New Roman"/>
          <w:sz w:val="20"/>
          <w:szCs w:val="20"/>
        </w:rPr>
        <w:t>Ezeifeka</w:t>
      </w:r>
      <w:proofErr w:type="spellEnd"/>
      <w:r w:rsidRPr="001120A2">
        <w:rPr>
          <w:rFonts w:ascii="Times New Roman" w:hAnsi="Times New Roman"/>
          <w:sz w:val="20"/>
          <w:szCs w:val="20"/>
        </w:rPr>
        <w:t xml:space="preserve">, G. O., </w:t>
      </w:r>
      <w:proofErr w:type="spellStart"/>
      <w:r w:rsidRPr="001120A2">
        <w:rPr>
          <w:rFonts w:ascii="Times New Roman" w:hAnsi="Times New Roman"/>
          <w:sz w:val="20"/>
          <w:szCs w:val="20"/>
        </w:rPr>
        <w:t>Amadi</w:t>
      </w:r>
      <w:proofErr w:type="spellEnd"/>
      <w:r w:rsidRPr="001120A2">
        <w:rPr>
          <w:rFonts w:ascii="Times New Roman" w:hAnsi="Times New Roman"/>
          <w:sz w:val="20"/>
          <w:szCs w:val="20"/>
        </w:rPr>
        <w:t xml:space="preserve">, E. S., </w:t>
      </w:r>
      <w:proofErr w:type="spellStart"/>
      <w:r w:rsidRPr="001120A2">
        <w:rPr>
          <w:rFonts w:ascii="Times New Roman" w:hAnsi="Times New Roman"/>
          <w:sz w:val="20"/>
          <w:szCs w:val="20"/>
        </w:rPr>
        <w:t>Umezurike</w:t>
      </w:r>
      <w:proofErr w:type="spellEnd"/>
      <w:r w:rsidRPr="001120A2">
        <w:rPr>
          <w:rFonts w:ascii="Times New Roman" w:hAnsi="Times New Roman"/>
          <w:sz w:val="20"/>
          <w:szCs w:val="20"/>
        </w:rPr>
        <w:t>, C. R. (2009). Occurrence of Extended Spectrum Beta-</w:t>
      </w:r>
      <w:proofErr w:type="spellStart"/>
      <w:r w:rsidRPr="001120A2">
        <w:rPr>
          <w:rFonts w:ascii="Times New Roman" w:hAnsi="Times New Roman"/>
          <w:sz w:val="20"/>
          <w:szCs w:val="20"/>
        </w:rPr>
        <w:t>Lactemase</w:t>
      </w:r>
      <w:proofErr w:type="spellEnd"/>
      <w:r w:rsidRPr="001120A2">
        <w:rPr>
          <w:rFonts w:ascii="Times New Roman" w:hAnsi="Times New Roman"/>
          <w:sz w:val="20"/>
          <w:szCs w:val="20"/>
        </w:rPr>
        <w:t xml:space="preserve"> Producing Resistant </w:t>
      </w:r>
      <w:r w:rsidR="002F2279" w:rsidRPr="001120A2">
        <w:rPr>
          <w:rFonts w:ascii="Times New Roman" w:hAnsi="Times New Roman"/>
          <w:i/>
          <w:sz w:val="20"/>
          <w:szCs w:val="20"/>
        </w:rPr>
        <w:t>Escherichia</w:t>
      </w:r>
      <w:r w:rsidRPr="001120A2">
        <w:rPr>
          <w:rFonts w:ascii="Times New Roman" w:hAnsi="Times New Roman"/>
          <w:i/>
          <w:sz w:val="20"/>
          <w:szCs w:val="20"/>
        </w:rPr>
        <w:t xml:space="preserve"> coli</w:t>
      </w:r>
      <w:r w:rsidRPr="001120A2">
        <w:rPr>
          <w:rFonts w:ascii="Times New Roman" w:hAnsi="Times New Roman"/>
          <w:sz w:val="20"/>
          <w:szCs w:val="20"/>
        </w:rPr>
        <w:t xml:space="preserve"> and </w:t>
      </w:r>
      <w:proofErr w:type="spellStart"/>
      <w:r w:rsidRPr="001120A2">
        <w:rPr>
          <w:rFonts w:ascii="Times New Roman" w:hAnsi="Times New Roman"/>
          <w:i/>
          <w:sz w:val="20"/>
          <w:szCs w:val="20"/>
        </w:rPr>
        <w:t>Klebsiella</w:t>
      </w:r>
      <w:proofErr w:type="spellEnd"/>
      <w:r w:rsidRPr="001120A2">
        <w:rPr>
          <w:rFonts w:ascii="Times New Roman" w:hAnsi="Times New Roman"/>
          <w:i/>
          <w:sz w:val="20"/>
          <w:szCs w:val="20"/>
        </w:rPr>
        <w:t xml:space="preserve"> </w:t>
      </w:r>
      <w:proofErr w:type="spellStart"/>
      <w:r w:rsidRPr="001120A2">
        <w:rPr>
          <w:rFonts w:ascii="Times New Roman" w:hAnsi="Times New Roman"/>
          <w:i/>
          <w:sz w:val="20"/>
          <w:szCs w:val="20"/>
        </w:rPr>
        <w:t>pneumonia</w:t>
      </w:r>
      <w:r w:rsidR="002F2279" w:rsidRPr="001120A2">
        <w:rPr>
          <w:rFonts w:ascii="Times New Roman" w:hAnsi="Times New Roman"/>
          <w:i/>
          <w:sz w:val="20"/>
          <w:szCs w:val="20"/>
        </w:rPr>
        <w:t>e</w:t>
      </w:r>
      <w:proofErr w:type="spellEnd"/>
      <w:r w:rsidRPr="001120A2">
        <w:rPr>
          <w:rFonts w:ascii="Times New Roman" w:hAnsi="Times New Roman"/>
          <w:sz w:val="20"/>
          <w:szCs w:val="20"/>
        </w:rPr>
        <w:t xml:space="preserve"> in clinical isolate and Associated Risk Factors. </w:t>
      </w:r>
      <w:r w:rsidRPr="001120A2">
        <w:rPr>
          <w:rFonts w:ascii="Times New Roman" w:hAnsi="Times New Roman"/>
          <w:i/>
          <w:sz w:val="20"/>
          <w:szCs w:val="20"/>
        </w:rPr>
        <w:t>Research Journal of Biological Sciences, 4:588 -592.</w:t>
      </w:r>
    </w:p>
    <w:p w:rsidR="00EC1A17"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xml:space="preserve">, I. R., </w:t>
      </w:r>
      <w:proofErr w:type="spellStart"/>
      <w:r w:rsidRPr="001120A2">
        <w:rPr>
          <w:rFonts w:ascii="Times New Roman" w:hAnsi="Times New Roman"/>
          <w:sz w:val="20"/>
          <w:szCs w:val="20"/>
        </w:rPr>
        <w:t>Amadi</w:t>
      </w:r>
      <w:proofErr w:type="spellEnd"/>
      <w:r w:rsidRPr="001120A2">
        <w:rPr>
          <w:rFonts w:ascii="Times New Roman" w:hAnsi="Times New Roman"/>
          <w:sz w:val="20"/>
          <w:szCs w:val="20"/>
        </w:rPr>
        <w:t xml:space="preserve">, E.S., Oji, A. E., </w:t>
      </w:r>
      <w:proofErr w:type="spellStart"/>
      <w:r w:rsidRPr="001120A2">
        <w:rPr>
          <w:rFonts w:ascii="Times New Roman" w:hAnsi="Times New Roman"/>
          <w:sz w:val="20"/>
          <w:szCs w:val="20"/>
        </w:rPr>
        <w:t>Nwuzo</w:t>
      </w:r>
      <w:proofErr w:type="spellEnd"/>
      <w:r w:rsidRPr="001120A2">
        <w:rPr>
          <w:rFonts w:ascii="Times New Roman" w:hAnsi="Times New Roman"/>
          <w:sz w:val="20"/>
          <w:szCs w:val="20"/>
        </w:rPr>
        <w:t xml:space="preserve">, A. C. and </w:t>
      </w:r>
      <w:proofErr w:type="spellStart"/>
      <w:r w:rsidRPr="001120A2">
        <w:rPr>
          <w:rFonts w:ascii="Times New Roman" w:hAnsi="Times New Roman"/>
          <w:sz w:val="20"/>
          <w:szCs w:val="20"/>
        </w:rPr>
        <w:t>Ejike-Ugwu</w:t>
      </w:r>
      <w:proofErr w:type="spellEnd"/>
      <w:r w:rsidRPr="001120A2">
        <w:rPr>
          <w:rFonts w:ascii="Times New Roman" w:hAnsi="Times New Roman"/>
          <w:sz w:val="20"/>
          <w:szCs w:val="20"/>
        </w:rPr>
        <w:t>, P. C. (2010). Detection of Plasmid Borne Extended Spectrum Beta-</w:t>
      </w:r>
      <w:proofErr w:type="spellStart"/>
      <w:r w:rsidRPr="001120A2">
        <w:rPr>
          <w:rFonts w:ascii="Times New Roman" w:hAnsi="Times New Roman"/>
          <w:sz w:val="20"/>
          <w:szCs w:val="20"/>
        </w:rPr>
        <w:t>Lactamse</w:t>
      </w:r>
      <w:proofErr w:type="spellEnd"/>
      <w:r w:rsidRPr="001120A2">
        <w:rPr>
          <w:rFonts w:ascii="Times New Roman" w:hAnsi="Times New Roman"/>
          <w:sz w:val="20"/>
          <w:szCs w:val="20"/>
        </w:rPr>
        <w:t xml:space="preserve"> Enzymes from Blood and Urine isolates of Gram-negative Bacteria from a University Teaching Hospital in Nigeria. </w:t>
      </w:r>
      <w:r w:rsidRPr="001120A2">
        <w:rPr>
          <w:rFonts w:ascii="Times New Roman" w:hAnsi="Times New Roman"/>
          <w:i/>
          <w:sz w:val="20"/>
          <w:szCs w:val="20"/>
        </w:rPr>
        <w:t>Current Research in Bacteriology</w:t>
      </w:r>
      <w:r w:rsidR="00A80128" w:rsidRPr="001120A2">
        <w:rPr>
          <w:rFonts w:ascii="Times New Roman" w:hAnsi="Times New Roman"/>
          <w:sz w:val="20"/>
          <w:szCs w:val="20"/>
        </w:rPr>
        <w:t>, 3:</w:t>
      </w:r>
      <w:r w:rsidRPr="001120A2">
        <w:rPr>
          <w:rFonts w:ascii="Times New Roman" w:hAnsi="Times New Roman"/>
          <w:sz w:val="20"/>
          <w:szCs w:val="20"/>
        </w:rPr>
        <w:t>77-83.</w:t>
      </w:r>
    </w:p>
    <w:p w:rsidR="00EC1A17" w:rsidRPr="001120A2" w:rsidRDefault="00EC1A17" w:rsidP="00701810">
      <w:pPr>
        <w:pStyle w:val="NoSpacing"/>
        <w:numPr>
          <w:ilvl w:val="0"/>
          <w:numId w:val="27"/>
        </w:numPr>
        <w:snapToGrid w:val="0"/>
        <w:ind w:left="425" w:hanging="425"/>
        <w:jc w:val="both"/>
        <w:rPr>
          <w:rFonts w:ascii="Times New Roman" w:hAnsi="Times New Roman"/>
          <w:i/>
          <w:sz w:val="20"/>
          <w:szCs w:val="20"/>
        </w:rPr>
      </w:pPr>
      <w:proofErr w:type="spellStart"/>
      <w:r w:rsidRPr="001120A2">
        <w:rPr>
          <w:rFonts w:ascii="Times New Roman" w:hAnsi="Times New Roman"/>
          <w:sz w:val="20"/>
          <w:szCs w:val="20"/>
        </w:rPr>
        <w:t>Iroha</w:t>
      </w:r>
      <w:proofErr w:type="spellEnd"/>
      <w:r w:rsidRPr="001120A2">
        <w:rPr>
          <w:rFonts w:ascii="Times New Roman" w:hAnsi="Times New Roman"/>
          <w:sz w:val="20"/>
          <w:szCs w:val="20"/>
        </w:rPr>
        <w:t xml:space="preserve">, I. R., </w:t>
      </w:r>
      <w:proofErr w:type="spellStart"/>
      <w:r w:rsidRPr="001120A2">
        <w:rPr>
          <w:rFonts w:ascii="Times New Roman" w:hAnsi="Times New Roman"/>
          <w:sz w:val="20"/>
          <w:szCs w:val="20"/>
        </w:rPr>
        <w:t>Esimone</w:t>
      </w:r>
      <w:proofErr w:type="spellEnd"/>
      <w:r w:rsidRPr="001120A2">
        <w:rPr>
          <w:rFonts w:ascii="Times New Roman" w:hAnsi="Times New Roman"/>
          <w:sz w:val="20"/>
          <w:szCs w:val="20"/>
        </w:rPr>
        <w:t>, C, O., Neumann,</w:t>
      </w:r>
      <w:r w:rsidR="00BB7410" w:rsidRPr="001120A2">
        <w:rPr>
          <w:rFonts w:ascii="Times New Roman" w:hAnsi="Times New Roman"/>
          <w:sz w:val="20"/>
          <w:szCs w:val="20"/>
        </w:rPr>
        <w:t xml:space="preserve"> </w:t>
      </w:r>
      <w:r w:rsidRPr="001120A2">
        <w:rPr>
          <w:rFonts w:ascii="Times New Roman" w:hAnsi="Times New Roman"/>
          <w:sz w:val="20"/>
          <w:szCs w:val="20"/>
        </w:rPr>
        <w:t xml:space="preserve">S., </w:t>
      </w:r>
      <w:proofErr w:type="spellStart"/>
      <w:r w:rsidRPr="001120A2">
        <w:rPr>
          <w:rFonts w:ascii="Times New Roman" w:hAnsi="Times New Roman"/>
          <w:sz w:val="20"/>
          <w:szCs w:val="20"/>
        </w:rPr>
        <w:t>Marlinghaus</w:t>
      </w:r>
      <w:proofErr w:type="spellEnd"/>
      <w:r w:rsidRPr="001120A2">
        <w:rPr>
          <w:rFonts w:ascii="Times New Roman" w:hAnsi="Times New Roman"/>
          <w:sz w:val="20"/>
          <w:szCs w:val="20"/>
        </w:rPr>
        <w:t xml:space="preserve">, L, </w:t>
      </w:r>
      <w:proofErr w:type="spellStart"/>
      <w:r w:rsidRPr="001120A2">
        <w:rPr>
          <w:rFonts w:ascii="Times New Roman" w:hAnsi="Times New Roman"/>
          <w:sz w:val="20"/>
          <w:szCs w:val="20"/>
        </w:rPr>
        <w:t>Korte</w:t>
      </w:r>
      <w:proofErr w:type="spellEnd"/>
      <w:r w:rsidRPr="001120A2">
        <w:rPr>
          <w:rFonts w:ascii="Times New Roman" w:hAnsi="Times New Roman"/>
          <w:sz w:val="20"/>
          <w:szCs w:val="20"/>
        </w:rPr>
        <w:t xml:space="preserve">, M., </w:t>
      </w:r>
      <w:proofErr w:type="spellStart"/>
      <w:r w:rsidRPr="001120A2">
        <w:rPr>
          <w:rFonts w:ascii="Times New Roman" w:hAnsi="Times New Roman"/>
          <w:sz w:val="20"/>
          <w:szCs w:val="20"/>
        </w:rPr>
        <w:t>Szabados</w:t>
      </w:r>
      <w:proofErr w:type="spellEnd"/>
      <w:r w:rsidRPr="001120A2">
        <w:rPr>
          <w:rFonts w:ascii="Times New Roman" w:hAnsi="Times New Roman"/>
          <w:sz w:val="20"/>
          <w:szCs w:val="20"/>
        </w:rPr>
        <w:t xml:space="preserve">, F., </w:t>
      </w:r>
      <w:proofErr w:type="spellStart"/>
      <w:r w:rsidRPr="001120A2">
        <w:rPr>
          <w:rFonts w:ascii="Times New Roman" w:hAnsi="Times New Roman"/>
          <w:sz w:val="20"/>
          <w:szCs w:val="20"/>
        </w:rPr>
        <w:t>Gatermann</w:t>
      </w:r>
      <w:proofErr w:type="spellEnd"/>
      <w:r w:rsidRPr="001120A2">
        <w:rPr>
          <w:rFonts w:ascii="Times New Roman" w:hAnsi="Times New Roman"/>
          <w:sz w:val="20"/>
          <w:szCs w:val="20"/>
        </w:rPr>
        <w:t xml:space="preserve">, S. and </w:t>
      </w:r>
      <w:proofErr w:type="spellStart"/>
      <w:r w:rsidRPr="001120A2">
        <w:rPr>
          <w:rFonts w:ascii="Times New Roman" w:hAnsi="Times New Roman"/>
          <w:sz w:val="20"/>
          <w:szCs w:val="20"/>
        </w:rPr>
        <w:t>Kasse</w:t>
      </w:r>
      <w:proofErr w:type="spellEnd"/>
      <w:r w:rsidRPr="001120A2">
        <w:rPr>
          <w:rFonts w:ascii="Times New Roman" w:hAnsi="Times New Roman"/>
          <w:sz w:val="20"/>
          <w:szCs w:val="20"/>
        </w:rPr>
        <w:t xml:space="preserve">, M. (2012), First Description of </w:t>
      </w:r>
      <w:r w:rsidRPr="001120A2">
        <w:rPr>
          <w:rFonts w:ascii="Times New Roman" w:hAnsi="Times New Roman"/>
          <w:i/>
          <w:sz w:val="20"/>
          <w:szCs w:val="20"/>
        </w:rPr>
        <w:t xml:space="preserve">Escherichia coli </w:t>
      </w:r>
      <w:r w:rsidRPr="001120A2">
        <w:rPr>
          <w:rFonts w:ascii="Times New Roman" w:hAnsi="Times New Roman"/>
          <w:sz w:val="20"/>
          <w:szCs w:val="20"/>
        </w:rPr>
        <w:t xml:space="preserve">Producing CTX-M-15- Extended Spectrum Beta </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ESBLs</w:t>
      </w:r>
      <w:proofErr w:type="spellEnd"/>
      <w:r w:rsidRPr="001120A2">
        <w:rPr>
          <w:rFonts w:ascii="Times New Roman" w:hAnsi="Times New Roman"/>
          <w:sz w:val="20"/>
          <w:szCs w:val="20"/>
        </w:rPr>
        <w:t xml:space="preserve">) in Out-Patients from South Eastern Nigeria. </w:t>
      </w:r>
      <w:r w:rsidRPr="001120A2">
        <w:rPr>
          <w:rFonts w:ascii="Times New Roman" w:hAnsi="Times New Roman"/>
          <w:i/>
          <w:sz w:val="20"/>
          <w:szCs w:val="20"/>
        </w:rPr>
        <w:t>Annals of Clinical Microbiology and Antimicrobials</w:t>
      </w:r>
      <w:r w:rsidR="00E5776B" w:rsidRPr="001120A2">
        <w:rPr>
          <w:rFonts w:ascii="Times New Roman" w:hAnsi="Times New Roman"/>
          <w:i/>
          <w:sz w:val="20"/>
          <w:szCs w:val="20"/>
        </w:rPr>
        <w:t xml:space="preserve">, 11: </w:t>
      </w:r>
      <w:r w:rsidRPr="001120A2">
        <w:rPr>
          <w:rFonts w:ascii="Times New Roman" w:hAnsi="Times New Roman"/>
          <w:i/>
          <w:sz w:val="20"/>
          <w:szCs w:val="20"/>
        </w:rPr>
        <w:t>19.</w:t>
      </w:r>
    </w:p>
    <w:p w:rsidR="00EC1A17" w:rsidRPr="001120A2" w:rsidRDefault="00EC1A17" w:rsidP="00701810">
      <w:pPr>
        <w:numPr>
          <w:ilvl w:val="0"/>
          <w:numId w:val="27"/>
        </w:numPr>
        <w:autoSpaceDE w:val="0"/>
        <w:autoSpaceDN w:val="0"/>
        <w:adjustRightInd w:val="0"/>
        <w:snapToGrid w:val="0"/>
        <w:spacing w:after="0" w:line="240" w:lineRule="auto"/>
        <w:ind w:left="425" w:hanging="425"/>
        <w:jc w:val="both"/>
        <w:rPr>
          <w:rFonts w:ascii="Times New Roman" w:hAnsi="Times New Roman"/>
          <w:sz w:val="20"/>
          <w:szCs w:val="20"/>
        </w:rPr>
      </w:pPr>
      <w:r w:rsidRPr="001120A2">
        <w:rPr>
          <w:rFonts w:ascii="Times New Roman" w:hAnsi="Times New Roman"/>
          <w:sz w:val="20"/>
          <w:szCs w:val="20"/>
          <w:lang w:eastAsia="en-GB"/>
        </w:rPr>
        <w:t xml:space="preserve">Jolt JG, Krieg NR, </w:t>
      </w:r>
      <w:proofErr w:type="spellStart"/>
      <w:r w:rsidRPr="001120A2">
        <w:rPr>
          <w:rFonts w:ascii="Times New Roman" w:hAnsi="Times New Roman"/>
          <w:sz w:val="20"/>
          <w:szCs w:val="20"/>
          <w:lang w:eastAsia="en-GB"/>
        </w:rPr>
        <w:t>Sneath</w:t>
      </w:r>
      <w:proofErr w:type="spellEnd"/>
      <w:r w:rsidRPr="001120A2">
        <w:rPr>
          <w:rFonts w:ascii="Times New Roman" w:hAnsi="Times New Roman"/>
          <w:sz w:val="20"/>
          <w:szCs w:val="20"/>
          <w:lang w:eastAsia="en-GB"/>
        </w:rPr>
        <w:t xml:space="preserve"> PHA, Stanley JT, Williams ST (1994). </w:t>
      </w:r>
      <w:proofErr w:type="spellStart"/>
      <w:r w:rsidRPr="001120A2">
        <w:rPr>
          <w:rFonts w:ascii="Times New Roman" w:hAnsi="Times New Roman"/>
          <w:sz w:val="20"/>
          <w:szCs w:val="20"/>
          <w:lang w:eastAsia="en-GB"/>
        </w:rPr>
        <w:t>Bergey’s</w:t>
      </w:r>
      <w:proofErr w:type="spellEnd"/>
      <w:r w:rsidRPr="001120A2">
        <w:rPr>
          <w:rFonts w:ascii="Times New Roman" w:hAnsi="Times New Roman"/>
          <w:sz w:val="20"/>
          <w:szCs w:val="20"/>
          <w:lang w:eastAsia="en-GB"/>
        </w:rPr>
        <w:t xml:space="preserve"> manual of systematic bacteriology, 9th </w:t>
      </w:r>
      <w:proofErr w:type="spellStart"/>
      <w:r w:rsidRPr="001120A2">
        <w:rPr>
          <w:rFonts w:ascii="Times New Roman" w:hAnsi="Times New Roman"/>
          <w:sz w:val="20"/>
          <w:szCs w:val="20"/>
          <w:lang w:eastAsia="en-GB"/>
        </w:rPr>
        <w:t>edn</w:t>
      </w:r>
      <w:proofErr w:type="spellEnd"/>
      <w:r w:rsidRPr="001120A2">
        <w:rPr>
          <w:rFonts w:ascii="Times New Roman" w:hAnsi="Times New Roman"/>
          <w:sz w:val="20"/>
          <w:szCs w:val="20"/>
          <w:lang w:eastAsia="en-GB"/>
        </w:rPr>
        <w:t>. Williams &amp; Wilkins Co. Baltimore, Maryland, p. 786.</w:t>
      </w:r>
    </w:p>
    <w:p w:rsidR="00C267C2"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Khalaf</w:t>
      </w:r>
      <w:proofErr w:type="spellEnd"/>
      <w:r w:rsidRPr="001120A2">
        <w:rPr>
          <w:rFonts w:ascii="Times New Roman" w:hAnsi="Times New Roman"/>
          <w:sz w:val="20"/>
          <w:szCs w:val="20"/>
        </w:rPr>
        <w:t xml:space="preserve">, N. G., </w:t>
      </w:r>
      <w:proofErr w:type="spellStart"/>
      <w:r w:rsidRPr="001120A2">
        <w:rPr>
          <w:rFonts w:ascii="Times New Roman" w:hAnsi="Times New Roman"/>
          <w:sz w:val="20"/>
          <w:szCs w:val="20"/>
        </w:rPr>
        <w:t>Eletreby</w:t>
      </w:r>
      <w:proofErr w:type="spellEnd"/>
      <w:r w:rsidRPr="001120A2">
        <w:rPr>
          <w:rFonts w:ascii="Times New Roman" w:hAnsi="Times New Roman"/>
          <w:sz w:val="20"/>
          <w:szCs w:val="20"/>
        </w:rPr>
        <w:t xml:space="preserve">, M. E. and Hanson, N. D. (2009). Characterization of CTX-M </w:t>
      </w:r>
      <w:proofErr w:type="spellStart"/>
      <w:r w:rsidRPr="001120A2">
        <w:rPr>
          <w:rFonts w:ascii="Times New Roman" w:hAnsi="Times New Roman"/>
          <w:sz w:val="20"/>
          <w:szCs w:val="20"/>
        </w:rPr>
        <w:t>ESBLs</w:t>
      </w:r>
      <w:proofErr w:type="spellEnd"/>
      <w:r w:rsidRPr="001120A2">
        <w:rPr>
          <w:rFonts w:ascii="Times New Roman" w:hAnsi="Times New Roman"/>
          <w:sz w:val="20"/>
          <w:szCs w:val="20"/>
        </w:rPr>
        <w:t xml:space="preserve"> in </w:t>
      </w:r>
      <w:proofErr w:type="spellStart"/>
      <w:r w:rsidRPr="001120A2">
        <w:rPr>
          <w:rFonts w:ascii="Times New Roman" w:hAnsi="Times New Roman"/>
          <w:i/>
          <w:sz w:val="20"/>
          <w:szCs w:val="20"/>
        </w:rPr>
        <w:t>Enterobacter</w:t>
      </w:r>
      <w:proofErr w:type="spellEnd"/>
      <w:r w:rsidRPr="001120A2">
        <w:rPr>
          <w:rFonts w:ascii="Times New Roman" w:hAnsi="Times New Roman"/>
          <w:i/>
          <w:sz w:val="20"/>
          <w:szCs w:val="20"/>
        </w:rPr>
        <w:t xml:space="preserve"> cloacae, Escherichia coli </w:t>
      </w:r>
      <w:r w:rsidRPr="001120A2">
        <w:rPr>
          <w:rFonts w:ascii="Times New Roman" w:hAnsi="Times New Roman"/>
          <w:sz w:val="20"/>
          <w:szCs w:val="20"/>
        </w:rPr>
        <w:t xml:space="preserve">and </w:t>
      </w:r>
      <w:proofErr w:type="spellStart"/>
      <w:r w:rsidRPr="001120A2">
        <w:rPr>
          <w:rFonts w:ascii="Times New Roman" w:hAnsi="Times New Roman"/>
          <w:i/>
          <w:sz w:val="20"/>
          <w:szCs w:val="20"/>
        </w:rPr>
        <w:t>Klebsiella</w:t>
      </w:r>
      <w:proofErr w:type="spellEnd"/>
      <w:r w:rsidRPr="001120A2">
        <w:rPr>
          <w:rFonts w:ascii="Times New Roman" w:hAnsi="Times New Roman"/>
          <w:i/>
          <w:sz w:val="20"/>
          <w:szCs w:val="20"/>
        </w:rPr>
        <w:t xml:space="preserve"> pneumonia </w:t>
      </w:r>
      <w:r w:rsidRPr="001120A2">
        <w:rPr>
          <w:rFonts w:ascii="Times New Roman" w:hAnsi="Times New Roman"/>
          <w:sz w:val="20"/>
          <w:szCs w:val="20"/>
        </w:rPr>
        <w:t xml:space="preserve">from Cairo, Egypt. </w:t>
      </w:r>
      <w:r w:rsidRPr="001120A2">
        <w:rPr>
          <w:rFonts w:ascii="Times New Roman" w:hAnsi="Times New Roman"/>
          <w:i/>
          <w:sz w:val="20"/>
          <w:szCs w:val="20"/>
        </w:rPr>
        <w:t>BMC Infectious Diseases</w:t>
      </w:r>
      <w:r w:rsidR="00E5776B" w:rsidRPr="001120A2">
        <w:rPr>
          <w:rFonts w:ascii="Times New Roman" w:hAnsi="Times New Roman"/>
          <w:sz w:val="20"/>
          <w:szCs w:val="20"/>
        </w:rPr>
        <w:t>, 9:</w:t>
      </w:r>
      <w:r w:rsidRPr="001120A2">
        <w:rPr>
          <w:rFonts w:ascii="Times New Roman" w:hAnsi="Times New Roman"/>
          <w:sz w:val="20"/>
          <w:szCs w:val="20"/>
        </w:rPr>
        <w:t>1-5.</w:t>
      </w:r>
    </w:p>
    <w:p w:rsidR="00C267C2" w:rsidRPr="001120A2" w:rsidRDefault="00C267C2"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Kizilca</w:t>
      </w:r>
      <w:proofErr w:type="spellEnd"/>
      <w:r w:rsidRPr="001120A2">
        <w:rPr>
          <w:rFonts w:ascii="Times New Roman" w:hAnsi="Times New Roman"/>
          <w:sz w:val="20"/>
          <w:szCs w:val="20"/>
        </w:rPr>
        <w:t xml:space="preserve">, O., </w:t>
      </w:r>
      <w:proofErr w:type="spellStart"/>
      <w:r w:rsidRPr="001120A2">
        <w:rPr>
          <w:rFonts w:ascii="Times New Roman" w:hAnsi="Times New Roman"/>
          <w:sz w:val="20"/>
          <w:szCs w:val="20"/>
        </w:rPr>
        <w:t>Siraneci</w:t>
      </w:r>
      <w:proofErr w:type="spellEnd"/>
      <w:r w:rsidRPr="001120A2">
        <w:rPr>
          <w:rFonts w:ascii="Times New Roman" w:hAnsi="Times New Roman"/>
          <w:sz w:val="20"/>
          <w:szCs w:val="20"/>
        </w:rPr>
        <w:t xml:space="preserve">, R., </w:t>
      </w:r>
      <w:proofErr w:type="spellStart"/>
      <w:r w:rsidRPr="001120A2">
        <w:rPr>
          <w:rFonts w:ascii="Times New Roman" w:hAnsi="Times New Roman"/>
          <w:sz w:val="20"/>
          <w:szCs w:val="20"/>
        </w:rPr>
        <w:t>Yilmaz</w:t>
      </w:r>
      <w:proofErr w:type="spellEnd"/>
      <w:r w:rsidRPr="001120A2">
        <w:rPr>
          <w:rFonts w:ascii="Times New Roman" w:hAnsi="Times New Roman"/>
          <w:sz w:val="20"/>
          <w:szCs w:val="20"/>
        </w:rPr>
        <w:t xml:space="preserve">, A., </w:t>
      </w:r>
      <w:proofErr w:type="spellStart"/>
      <w:r w:rsidRPr="001120A2">
        <w:rPr>
          <w:rFonts w:ascii="Times New Roman" w:hAnsi="Times New Roman"/>
          <w:sz w:val="20"/>
          <w:szCs w:val="20"/>
        </w:rPr>
        <w:t>Hatipoglu</w:t>
      </w:r>
      <w:proofErr w:type="spellEnd"/>
      <w:r w:rsidRPr="001120A2">
        <w:rPr>
          <w:rFonts w:ascii="Times New Roman" w:hAnsi="Times New Roman"/>
          <w:sz w:val="20"/>
          <w:szCs w:val="20"/>
        </w:rPr>
        <w:t xml:space="preserve">, N., </w:t>
      </w:r>
      <w:proofErr w:type="spellStart"/>
      <w:r w:rsidRPr="001120A2">
        <w:rPr>
          <w:rFonts w:ascii="Times New Roman" w:hAnsi="Times New Roman"/>
          <w:sz w:val="20"/>
          <w:szCs w:val="20"/>
        </w:rPr>
        <w:t>Ozturk</w:t>
      </w:r>
      <w:proofErr w:type="spellEnd"/>
      <w:r w:rsidRPr="001120A2">
        <w:rPr>
          <w:rFonts w:ascii="Times New Roman" w:hAnsi="Times New Roman"/>
          <w:sz w:val="20"/>
          <w:szCs w:val="20"/>
        </w:rPr>
        <w:t xml:space="preserve">, E., </w:t>
      </w:r>
      <w:proofErr w:type="spellStart"/>
      <w:r w:rsidRPr="001120A2">
        <w:rPr>
          <w:rFonts w:ascii="Times New Roman" w:hAnsi="Times New Roman"/>
          <w:sz w:val="20"/>
          <w:szCs w:val="20"/>
        </w:rPr>
        <w:t>Kiyak</w:t>
      </w:r>
      <w:proofErr w:type="spellEnd"/>
      <w:r w:rsidRPr="001120A2">
        <w:rPr>
          <w:rFonts w:ascii="Times New Roman" w:hAnsi="Times New Roman"/>
          <w:sz w:val="20"/>
          <w:szCs w:val="20"/>
        </w:rPr>
        <w:t xml:space="preserve">, A. and </w:t>
      </w:r>
      <w:proofErr w:type="spellStart"/>
      <w:r w:rsidRPr="001120A2">
        <w:rPr>
          <w:rFonts w:ascii="Times New Roman" w:hAnsi="Times New Roman"/>
          <w:sz w:val="20"/>
          <w:szCs w:val="20"/>
        </w:rPr>
        <w:t>Ozkok</w:t>
      </w:r>
      <w:proofErr w:type="spellEnd"/>
      <w:r w:rsidRPr="001120A2">
        <w:rPr>
          <w:rFonts w:ascii="Times New Roman" w:hAnsi="Times New Roman"/>
          <w:sz w:val="20"/>
          <w:szCs w:val="20"/>
        </w:rPr>
        <w:t xml:space="preserve">, D. (2012), Risk factors for community-acquired urinary </w:t>
      </w:r>
      <w:r w:rsidRPr="001120A2">
        <w:rPr>
          <w:rFonts w:ascii="Times New Roman" w:hAnsi="Times New Roman"/>
          <w:sz w:val="20"/>
          <w:szCs w:val="20"/>
        </w:rPr>
        <w:lastRenderedPageBreak/>
        <w:t xml:space="preserve">tract infection caused by ESBL-producing bacteria in children. </w:t>
      </w:r>
      <w:proofErr w:type="spellStart"/>
      <w:r w:rsidRPr="001120A2">
        <w:rPr>
          <w:rFonts w:ascii="Times New Roman" w:hAnsi="Times New Roman"/>
          <w:sz w:val="20"/>
          <w:szCs w:val="20"/>
        </w:rPr>
        <w:t>Pediatr</w:t>
      </w:r>
      <w:proofErr w:type="spellEnd"/>
      <w:r w:rsidRPr="001120A2">
        <w:rPr>
          <w:rFonts w:ascii="Times New Roman" w:hAnsi="Times New Roman"/>
          <w:sz w:val="20"/>
          <w:szCs w:val="20"/>
        </w:rPr>
        <w:t xml:space="preserve"> </w:t>
      </w:r>
      <w:proofErr w:type="spellStart"/>
      <w:r w:rsidRPr="001120A2">
        <w:rPr>
          <w:rFonts w:ascii="Times New Roman" w:hAnsi="Times New Roman"/>
          <w:sz w:val="20"/>
          <w:szCs w:val="20"/>
        </w:rPr>
        <w:t>Int</w:t>
      </w:r>
      <w:proofErr w:type="spellEnd"/>
      <w:r w:rsidRPr="001120A2">
        <w:rPr>
          <w:rFonts w:ascii="Times New Roman" w:hAnsi="Times New Roman"/>
          <w:sz w:val="20"/>
          <w:szCs w:val="20"/>
        </w:rPr>
        <w:t>, 54: 858–862.</w:t>
      </w:r>
    </w:p>
    <w:p w:rsidR="00EC1A17"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Lautenbach</w:t>
      </w:r>
      <w:proofErr w:type="spellEnd"/>
      <w:r w:rsidRPr="001120A2">
        <w:rPr>
          <w:rFonts w:ascii="Times New Roman" w:hAnsi="Times New Roman"/>
          <w:sz w:val="20"/>
          <w:szCs w:val="20"/>
        </w:rPr>
        <w:t>, E, Patel, J. B., Bilker, W. B., Edelstein, P. H. and Fishman, N. O. (2001). Extended-Spectrum B-</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producing </w:t>
      </w:r>
      <w:r w:rsidRPr="001120A2">
        <w:rPr>
          <w:rFonts w:ascii="Times New Roman" w:hAnsi="Times New Roman"/>
          <w:i/>
          <w:sz w:val="20"/>
          <w:szCs w:val="20"/>
        </w:rPr>
        <w:t xml:space="preserve">Escherichia coli </w:t>
      </w:r>
      <w:r w:rsidRPr="001120A2">
        <w:rPr>
          <w:rFonts w:ascii="Times New Roman" w:hAnsi="Times New Roman"/>
          <w:sz w:val="20"/>
          <w:szCs w:val="20"/>
        </w:rPr>
        <w:t xml:space="preserve">and </w:t>
      </w:r>
      <w:proofErr w:type="spellStart"/>
      <w:r w:rsidRPr="001120A2">
        <w:rPr>
          <w:rFonts w:ascii="Times New Roman" w:hAnsi="Times New Roman"/>
          <w:i/>
          <w:sz w:val="20"/>
          <w:szCs w:val="20"/>
        </w:rPr>
        <w:t>Klebsiella</w:t>
      </w:r>
      <w:proofErr w:type="spellEnd"/>
      <w:r w:rsidRPr="001120A2">
        <w:rPr>
          <w:rFonts w:ascii="Times New Roman" w:hAnsi="Times New Roman"/>
          <w:i/>
          <w:sz w:val="20"/>
          <w:szCs w:val="20"/>
        </w:rPr>
        <w:t xml:space="preserve"> pneumonia, </w:t>
      </w:r>
      <w:r w:rsidRPr="001120A2">
        <w:rPr>
          <w:rFonts w:ascii="Times New Roman" w:hAnsi="Times New Roman"/>
          <w:sz w:val="20"/>
          <w:szCs w:val="20"/>
        </w:rPr>
        <w:t xml:space="preserve">Risk Factors for infection and impact of resistance on Outcomes. </w:t>
      </w:r>
      <w:r w:rsidRPr="001120A2">
        <w:rPr>
          <w:rFonts w:ascii="Times New Roman" w:hAnsi="Times New Roman"/>
          <w:i/>
          <w:sz w:val="20"/>
          <w:szCs w:val="20"/>
        </w:rPr>
        <w:t xml:space="preserve">Clinical infectious Diseases, </w:t>
      </w:r>
      <w:r w:rsidR="00E5776B" w:rsidRPr="001120A2">
        <w:rPr>
          <w:rFonts w:ascii="Times New Roman" w:hAnsi="Times New Roman"/>
          <w:sz w:val="20"/>
          <w:szCs w:val="20"/>
        </w:rPr>
        <w:t>32:</w:t>
      </w:r>
      <w:r w:rsidRPr="001120A2">
        <w:rPr>
          <w:rFonts w:ascii="Times New Roman" w:hAnsi="Times New Roman"/>
          <w:sz w:val="20"/>
          <w:szCs w:val="20"/>
        </w:rPr>
        <w:t>1162-1171.</w:t>
      </w:r>
    </w:p>
    <w:p w:rsidR="00BB7410" w:rsidRPr="001120A2" w:rsidRDefault="00EC1A17" w:rsidP="00701810">
      <w:pPr>
        <w:pStyle w:val="NoSpacing"/>
        <w:numPr>
          <w:ilvl w:val="0"/>
          <w:numId w:val="27"/>
        </w:numPr>
        <w:snapToGrid w:val="0"/>
        <w:ind w:left="425" w:hanging="425"/>
        <w:jc w:val="both"/>
        <w:rPr>
          <w:rFonts w:ascii="Times New Roman" w:hAnsi="Times New Roman"/>
          <w:color w:val="000000"/>
          <w:sz w:val="20"/>
          <w:szCs w:val="20"/>
        </w:rPr>
      </w:pPr>
      <w:r w:rsidRPr="001120A2">
        <w:rPr>
          <w:rFonts w:ascii="Times New Roman" w:hAnsi="Times New Roman"/>
          <w:color w:val="000000"/>
          <w:sz w:val="20"/>
          <w:szCs w:val="20"/>
        </w:rPr>
        <w:t xml:space="preserve">Martinez-Aguilar, G. </w:t>
      </w:r>
      <w:proofErr w:type="spellStart"/>
      <w:r w:rsidRPr="001120A2">
        <w:rPr>
          <w:rFonts w:ascii="Times New Roman" w:hAnsi="Times New Roman"/>
          <w:color w:val="000000"/>
          <w:sz w:val="20"/>
          <w:szCs w:val="20"/>
        </w:rPr>
        <w:t>Alpuche-Aranda</w:t>
      </w:r>
      <w:proofErr w:type="spellEnd"/>
      <w:r w:rsidRPr="001120A2">
        <w:rPr>
          <w:rFonts w:ascii="Times New Roman" w:hAnsi="Times New Roman"/>
          <w:color w:val="000000"/>
          <w:sz w:val="20"/>
          <w:szCs w:val="20"/>
        </w:rPr>
        <w:t xml:space="preserve">, C. M., Anaya, C., </w:t>
      </w:r>
      <w:proofErr w:type="spellStart"/>
      <w:r w:rsidRPr="001120A2">
        <w:rPr>
          <w:rFonts w:ascii="Times New Roman" w:hAnsi="Times New Roman"/>
          <w:color w:val="000000"/>
          <w:sz w:val="20"/>
          <w:szCs w:val="20"/>
        </w:rPr>
        <w:t>Alcantar-Curiel</w:t>
      </w:r>
      <w:proofErr w:type="spellEnd"/>
      <w:r w:rsidRPr="001120A2">
        <w:rPr>
          <w:rFonts w:ascii="Times New Roman" w:hAnsi="Times New Roman"/>
          <w:color w:val="000000"/>
          <w:sz w:val="20"/>
          <w:szCs w:val="20"/>
        </w:rPr>
        <w:t xml:space="preserve">, D., </w:t>
      </w:r>
      <w:proofErr w:type="spellStart"/>
      <w:r w:rsidRPr="001120A2">
        <w:rPr>
          <w:rFonts w:ascii="Times New Roman" w:hAnsi="Times New Roman"/>
          <w:color w:val="000000"/>
          <w:sz w:val="20"/>
          <w:szCs w:val="20"/>
        </w:rPr>
        <w:t>Gayosso</w:t>
      </w:r>
      <w:proofErr w:type="spellEnd"/>
      <w:r w:rsidRPr="001120A2">
        <w:rPr>
          <w:rFonts w:ascii="Times New Roman" w:hAnsi="Times New Roman"/>
          <w:color w:val="000000"/>
          <w:sz w:val="20"/>
          <w:szCs w:val="20"/>
        </w:rPr>
        <w:t xml:space="preserve">, C., </w:t>
      </w:r>
      <w:proofErr w:type="spellStart"/>
      <w:r w:rsidRPr="001120A2">
        <w:rPr>
          <w:rFonts w:ascii="Times New Roman" w:hAnsi="Times New Roman"/>
          <w:color w:val="000000"/>
          <w:sz w:val="20"/>
          <w:szCs w:val="20"/>
        </w:rPr>
        <w:t>Daza</w:t>
      </w:r>
      <w:proofErr w:type="spellEnd"/>
      <w:r w:rsidRPr="001120A2">
        <w:rPr>
          <w:rFonts w:ascii="Times New Roman" w:hAnsi="Times New Roman"/>
          <w:color w:val="000000"/>
          <w:sz w:val="20"/>
          <w:szCs w:val="20"/>
        </w:rPr>
        <w:t xml:space="preserve">, C., </w:t>
      </w:r>
      <w:proofErr w:type="spellStart"/>
      <w:r w:rsidRPr="001120A2">
        <w:rPr>
          <w:rFonts w:ascii="Times New Roman" w:hAnsi="Times New Roman"/>
          <w:color w:val="000000"/>
          <w:sz w:val="20"/>
          <w:szCs w:val="20"/>
        </w:rPr>
        <w:t>Mijares</w:t>
      </w:r>
      <w:proofErr w:type="spellEnd"/>
      <w:r w:rsidRPr="001120A2">
        <w:rPr>
          <w:rFonts w:ascii="Times New Roman" w:hAnsi="Times New Roman"/>
          <w:color w:val="000000"/>
          <w:sz w:val="20"/>
          <w:szCs w:val="20"/>
        </w:rPr>
        <w:t xml:space="preserve">, C., </w:t>
      </w:r>
      <w:proofErr w:type="spellStart"/>
      <w:r w:rsidRPr="001120A2">
        <w:rPr>
          <w:rFonts w:ascii="Times New Roman" w:hAnsi="Times New Roman"/>
          <w:color w:val="000000"/>
          <w:sz w:val="20"/>
          <w:szCs w:val="20"/>
        </w:rPr>
        <w:t>Tinoco</w:t>
      </w:r>
      <w:proofErr w:type="spellEnd"/>
      <w:r w:rsidRPr="001120A2">
        <w:rPr>
          <w:rFonts w:ascii="Times New Roman" w:hAnsi="Times New Roman"/>
          <w:color w:val="000000"/>
          <w:sz w:val="20"/>
          <w:szCs w:val="20"/>
        </w:rPr>
        <w:t xml:space="preserve">, J. C. and Santos, J. L. (2001). Outbreak of </w:t>
      </w:r>
      <w:proofErr w:type="spellStart"/>
      <w:r w:rsidRPr="001120A2">
        <w:rPr>
          <w:rFonts w:ascii="Times New Roman" w:hAnsi="Times New Roman"/>
          <w:color w:val="000000"/>
          <w:sz w:val="20"/>
          <w:szCs w:val="20"/>
        </w:rPr>
        <w:t>Nosocomial</w:t>
      </w:r>
      <w:proofErr w:type="spellEnd"/>
      <w:r w:rsidRPr="001120A2">
        <w:rPr>
          <w:rFonts w:ascii="Times New Roman" w:hAnsi="Times New Roman"/>
          <w:color w:val="000000"/>
          <w:sz w:val="20"/>
          <w:szCs w:val="20"/>
        </w:rPr>
        <w:t xml:space="preserve"> Sepsis and Pneumonia in a New born intensive care unit by Multi-resistant Extended-spectrum Beta-</w:t>
      </w:r>
      <w:proofErr w:type="spellStart"/>
      <w:r w:rsidRPr="001120A2">
        <w:rPr>
          <w:rFonts w:ascii="Times New Roman" w:hAnsi="Times New Roman"/>
          <w:color w:val="000000"/>
          <w:sz w:val="20"/>
          <w:szCs w:val="20"/>
        </w:rPr>
        <w:t>lactamases</w:t>
      </w:r>
      <w:proofErr w:type="spellEnd"/>
      <w:r w:rsidRPr="001120A2">
        <w:rPr>
          <w:rFonts w:ascii="Times New Roman" w:hAnsi="Times New Roman"/>
          <w:color w:val="000000"/>
          <w:sz w:val="20"/>
          <w:szCs w:val="20"/>
        </w:rPr>
        <w:t xml:space="preserve"> Producing </w:t>
      </w:r>
      <w:proofErr w:type="spellStart"/>
      <w:r w:rsidRPr="001120A2">
        <w:rPr>
          <w:rFonts w:ascii="Times New Roman" w:hAnsi="Times New Roman"/>
          <w:i/>
          <w:sz w:val="20"/>
          <w:szCs w:val="20"/>
        </w:rPr>
        <w:t>Klebsiella</w:t>
      </w:r>
      <w:proofErr w:type="spellEnd"/>
      <w:r w:rsidRPr="001120A2">
        <w:rPr>
          <w:rFonts w:ascii="Times New Roman" w:hAnsi="Times New Roman"/>
          <w:i/>
          <w:color w:val="000000"/>
          <w:sz w:val="20"/>
          <w:szCs w:val="20"/>
        </w:rPr>
        <w:t xml:space="preserve"> pneumonia, </w:t>
      </w:r>
      <w:r w:rsidRPr="001120A2">
        <w:rPr>
          <w:rFonts w:ascii="Times New Roman" w:hAnsi="Times New Roman"/>
          <w:color w:val="000000"/>
          <w:sz w:val="20"/>
          <w:szCs w:val="20"/>
        </w:rPr>
        <w:t>High impact on Mortality</w:t>
      </w:r>
      <w:r w:rsidRPr="001120A2">
        <w:rPr>
          <w:rFonts w:ascii="Times New Roman" w:hAnsi="Times New Roman"/>
          <w:i/>
          <w:color w:val="000000"/>
          <w:sz w:val="20"/>
          <w:szCs w:val="20"/>
        </w:rPr>
        <w:t xml:space="preserve">. Infection Control and Hospital Epidemiology, </w:t>
      </w:r>
      <w:r w:rsidR="00E5776B" w:rsidRPr="001120A2">
        <w:rPr>
          <w:rFonts w:ascii="Times New Roman" w:hAnsi="Times New Roman"/>
          <w:color w:val="000000"/>
          <w:sz w:val="20"/>
          <w:szCs w:val="20"/>
        </w:rPr>
        <w:t>22:</w:t>
      </w:r>
      <w:r w:rsidRPr="001120A2">
        <w:rPr>
          <w:rFonts w:ascii="Times New Roman" w:hAnsi="Times New Roman"/>
          <w:color w:val="000000"/>
          <w:sz w:val="20"/>
          <w:szCs w:val="20"/>
        </w:rPr>
        <w:t>725-72</w:t>
      </w:r>
      <w:r w:rsidR="00BB7410" w:rsidRPr="001120A2">
        <w:rPr>
          <w:rFonts w:ascii="Times New Roman" w:hAnsi="Times New Roman"/>
          <w:color w:val="000000"/>
          <w:sz w:val="20"/>
          <w:szCs w:val="20"/>
        </w:rPr>
        <w:t>8.</w:t>
      </w:r>
    </w:p>
    <w:p w:rsidR="00EC1A17"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Motayo</w:t>
      </w:r>
      <w:proofErr w:type="spellEnd"/>
      <w:r w:rsidRPr="001120A2">
        <w:rPr>
          <w:rFonts w:ascii="Times New Roman" w:hAnsi="Times New Roman"/>
          <w:sz w:val="20"/>
          <w:szCs w:val="20"/>
        </w:rPr>
        <w:t xml:space="preserve">, B. O., </w:t>
      </w:r>
      <w:proofErr w:type="spellStart"/>
      <w:r w:rsidRPr="001120A2">
        <w:rPr>
          <w:rFonts w:ascii="Times New Roman" w:hAnsi="Times New Roman"/>
          <w:sz w:val="20"/>
          <w:szCs w:val="20"/>
        </w:rPr>
        <w:t>Ogiobwa</w:t>
      </w:r>
      <w:proofErr w:type="spellEnd"/>
      <w:r w:rsidRPr="001120A2">
        <w:rPr>
          <w:rFonts w:ascii="Times New Roman" w:hAnsi="Times New Roman"/>
          <w:sz w:val="20"/>
          <w:szCs w:val="20"/>
        </w:rPr>
        <w:t xml:space="preserve">, I.V.J., </w:t>
      </w:r>
      <w:proofErr w:type="spellStart"/>
      <w:r w:rsidRPr="001120A2">
        <w:rPr>
          <w:rFonts w:ascii="Times New Roman" w:hAnsi="Times New Roman"/>
          <w:sz w:val="20"/>
          <w:szCs w:val="20"/>
        </w:rPr>
        <w:t>Okerentugba</w:t>
      </w:r>
      <w:proofErr w:type="spellEnd"/>
      <w:r w:rsidRPr="001120A2">
        <w:rPr>
          <w:rFonts w:ascii="Times New Roman" w:hAnsi="Times New Roman"/>
          <w:sz w:val="20"/>
          <w:szCs w:val="20"/>
        </w:rPr>
        <w:t>, P. O,, Innocent-</w:t>
      </w:r>
      <w:proofErr w:type="spellStart"/>
      <w:r w:rsidRPr="001120A2">
        <w:rPr>
          <w:rFonts w:ascii="Times New Roman" w:hAnsi="Times New Roman"/>
          <w:sz w:val="20"/>
          <w:szCs w:val="20"/>
        </w:rPr>
        <w:t>Adiele</w:t>
      </w:r>
      <w:proofErr w:type="spellEnd"/>
      <w:r w:rsidRPr="001120A2">
        <w:rPr>
          <w:rFonts w:ascii="Times New Roman" w:hAnsi="Times New Roman"/>
          <w:sz w:val="20"/>
          <w:szCs w:val="20"/>
        </w:rPr>
        <w:t xml:space="preserve">, H. C,, </w:t>
      </w:r>
      <w:proofErr w:type="spellStart"/>
      <w:r w:rsidRPr="001120A2">
        <w:rPr>
          <w:rFonts w:ascii="Times New Roman" w:hAnsi="Times New Roman"/>
          <w:sz w:val="20"/>
          <w:szCs w:val="20"/>
        </w:rPr>
        <w:t>Nwanze</w:t>
      </w:r>
      <w:proofErr w:type="spellEnd"/>
      <w:r w:rsidRPr="001120A2">
        <w:rPr>
          <w:rFonts w:ascii="Times New Roman" w:hAnsi="Times New Roman"/>
          <w:sz w:val="20"/>
          <w:szCs w:val="20"/>
        </w:rPr>
        <w:t xml:space="preserve">, J. C., </w:t>
      </w:r>
      <w:proofErr w:type="spellStart"/>
      <w:r w:rsidRPr="001120A2">
        <w:rPr>
          <w:rFonts w:ascii="Times New Roman" w:hAnsi="Times New Roman"/>
          <w:sz w:val="20"/>
          <w:szCs w:val="20"/>
        </w:rPr>
        <w:t>Onoh</w:t>
      </w:r>
      <w:proofErr w:type="spellEnd"/>
      <w:r w:rsidRPr="001120A2">
        <w:rPr>
          <w:rFonts w:ascii="Times New Roman" w:hAnsi="Times New Roman"/>
          <w:sz w:val="20"/>
          <w:szCs w:val="20"/>
        </w:rPr>
        <w:t xml:space="preserve">, C. C. and </w:t>
      </w:r>
      <w:proofErr w:type="spellStart"/>
      <w:r w:rsidRPr="001120A2">
        <w:rPr>
          <w:rFonts w:ascii="Times New Roman" w:hAnsi="Times New Roman"/>
          <w:sz w:val="20"/>
          <w:szCs w:val="20"/>
        </w:rPr>
        <w:t>Okonko</w:t>
      </w:r>
      <w:proofErr w:type="spellEnd"/>
      <w:r w:rsidRPr="001120A2">
        <w:rPr>
          <w:rFonts w:ascii="Times New Roman" w:hAnsi="Times New Roman"/>
          <w:sz w:val="20"/>
          <w:szCs w:val="20"/>
        </w:rPr>
        <w:t>, I. O. (2012).</w:t>
      </w:r>
      <w:r w:rsidR="00BB7410" w:rsidRPr="001120A2">
        <w:rPr>
          <w:rFonts w:ascii="Times New Roman" w:hAnsi="Times New Roman"/>
          <w:sz w:val="20"/>
          <w:szCs w:val="20"/>
        </w:rPr>
        <w:t xml:space="preserve"> </w:t>
      </w:r>
      <w:r w:rsidRPr="001120A2">
        <w:rPr>
          <w:rFonts w:ascii="Times New Roman" w:hAnsi="Times New Roman"/>
          <w:sz w:val="20"/>
          <w:szCs w:val="20"/>
        </w:rPr>
        <w:t xml:space="preserve">Antimicrobial Resistance Profile of Extra-intestinal </w:t>
      </w:r>
      <w:r w:rsidRPr="001120A2">
        <w:rPr>
          <w:rFonts w:ascii="Times New Roman" w:hAnsi="Times New Roman"/>
          <w:i/>
          <w:sz w:val="20"/>
          <w:szCs w:val="20"/>
        </w:rPr>
        <w:t>E. coli</w:t>
      </w:r>
      <w:r w:rsidRPr="001120A2">
        <w:rPr>
          <w:rFonts w:ascii="Times New Roman" w:hAnsi="Times New Roman"/>
          <w:sz w:val="20"/>
          <w:szCs w:val="20"/>
        </w:rPr>
        <w:t xml:space="preserve"> infections in </w:t>
      </w:r>
      <w:proofErr w:type="spellStart"/>
      <w:r w:rsidRPr="001120A2">
        <w:rPr>
          <w:rFonts w:ascii="Times New Roman" w:hAnsi="Times New Roman"/>
          <w:sz w:val="20"/>
          <w:szCs w:val="20"/>
        </w:rPr>
        <w:t>SouthWestern</w:t>
      </w:r>
      <w:proofErr w:type="spellEnd"/>
      <w:r w:rsidRPr="001120A2">
        <w:rPr>
          <w:rFonts w:ascii="Times New Roman" w:hAnsi="Times New Roman"/>
          <w:sz w:val="20"/>
          <w:szCs w:val="20"/>
        </w:rPr>
        <w:t xml:space="preserve"> Nigerian City, </w:t>
      </w:r>
      <w:r w:rsidRPr="001120A2">
        <w:rPr>
          <w:rFonts w:ascii="Times New Roman" w:hAnsi="Times New Roman"/>
          <w:i/>
          <w:sz w:val="20"/>
          <w:szCs w:val="20"/>
        </w:rPr>
        <w:t>Journal of Microbiology Research.</w:t>
      </w:r>
      <w:r w:rsidRPr="001120A2">
        <w:rPr>
          <w:rFonts w:ascii="Times New Roman" w:hAnsi="Times New Roman"/>
          <w:sz w:val="20"/>
          <w:szCs w:val="20"/>
        </w:rPr>
        <w:t xml:space="preserve"> 2(5):141-144.</w:t>
      </w:r>
    </w:p>
    <w:p w:rsidR="00EC1A17" w:rsidRPr="001120A2" w:rsidRDefault="00EC1A17" w:rsidP="00701810">
      <w:pPr>
        <w:pStyle w:val="NoSpacing"/>
        <w:numPr>
          <w:ilvl w:val="0"/>
          <w:numId w:val="27"/>
        </w:numPr>
        <w:snapToGrid w:val="0"/>
        <w:ind w:left="425" w:hanging="425"/>
        <w:jc w:val="both"/>
        <w:rPr>
          <w:rFonts w:ascii="Times New Roman" w:hAnsi="Times New Roman"/>
          <w:i/>
          <w:color w:val="000000"/>
          <w:sz w:val="20"/>
          <w:szCs w:val="20"/>
        </w:rPr>
      </w:pPr>
      <w:proofErr w:type="spellStart"/>
      <w:r w:rsidRPr="001120A2">
        <w:rPr>
          <w:rFonts w:ascii="Times New Roman" w:hAnsi="Times New Roman"/>
          <w:color w:val="000000"/>
          <w:sz w:val="20"/>
          <w:szCs w:val="20"/>
        </w:rPr>
        <w:t>Nathisuwan</w:t>
      </w:r>
      <w:proofErr w:type="spellEnd"/>
      <w:r w:rsidRPr="001120A2">
        <w:rPr>
          <w:rFonts w:ascii="Times New Roman" w:hAnsi="Times New Roman"/>
          <w:color w:val="000000"/>
          <w:sz w:val="20"/>
          <w:szCs w:val="20"/>
        </w:rPr>
        <w:t xml:space="preserve">, S., Burgess, D. S. and Lewis II, J. S. (2001). </w:t>
      </w:r>
      <w:proofErr w:type="spellStart"/>
      <w:r w:rsidRPr="001120A2">
        <w:rPr>
          <w:rFonts w:ascii="Times New Roman" w:hAnsi="Times New Roman"/>
          <w:color w:val="000000"/>
          <w:sz w:val="20"/>
          <w:szCs w:val="20"/>
        </w:rPr>
        <w:t>ESBLs</w:t>
      </w:r>
      <w:proofErr w:type="spellEnd"/>
      <w:r w:rsidRPr="001120A2">
        <w:rPr>
          <w:rFonts w:ascii="Times New Roman" w:hAnsi="Times New Roman"/>
          <w:color w:val="000000"/>
          <w:sz w:val="20"/>
          <w:szCs w:val="20"/>
        </w:rPr>
        <w:t xml:space="preserve"> Epidemiology, Detection and Treatment</w:t>
      </w:r>
      <w:r w:rsidRPr="001120A2">
        <w:rPr>
          <w:rFonts w:ascii="Times New Roman" w:hAnsi="Times New Roman"/>
          <w:i/>
          <w:color w:val="000000"/>
          <w:sz w:val="20"/>
          <w:szCs w:val="20"/>
        </w:rPr>
        <w:t>. Pharmacotherapy, 21, 920-928.</w:t>
      </w:r>
    </w:p>
    <w:p w:rsidR="007B33D5" w:rsidRPr="001120A2" w:rsidRDefault="00EC1A17" w:rsidP="00701810">
      <w:pPr>
        <w:pStyle w:val="NoSpacing"/>
        <w:numPr>
          <w:ilvl w:val="0"/>
          <w:numId w:val="27"/>
        </w:numPr>
        <w:snapToGrid w:val="0"/>
        <w:ind w:left="425" w:hanging="425"/>
        <w:jc w:val="both"/>
        <w:rPr>
          <w:rFonts w:ascii="Times New Roman" w:hAnsi="Times New Roman"/>
          <w:sz w:val="20"/>
          <w:szCs w:val="20"/>
        </w:rPr>
      </w:pPr>
      <w:r w:rsidRPr="001120A2">
        <w:rPr>
          <w:rFonts w:ascii="Times New Roman" w:hAnsi="Times New Roman"/>
          <w:sz w:val="20"/>
          <w:szCs w:val="20"/>
        </w:rPr>
        <w:t xml:space="preserve">National Committee for Clinical Laboratory Standards (NCCLS) (2002). </w:t>
      </w:r>
      <w:r w:rsidRPr="001120A2">
        <w:rPr>
          <w:rFonts w:ascii="Times New Roman" w:hAnsi="Times New Roman"/>
          <w:i/>
          <w:sz w:val="20"/>
          <w:szCs w:val="20"/>
        </w:rPr>
        <w:t>Performance Standards for Antimicrobial Susceptibility Testing</w:t>
      </w:r>
      <w:r w:rsidRPr="001120A2">
        <w:rPr>
          <w:rFonts w:ascii="Times New Roman" w:hAnsi="Times New Roman"/>
          <w:sz w:val="20"/>
          <w:szCs w:val="20"/>
        </w:rPr>
        <w:t>. In: Twelfth International Supplement. NCCLS Document M100-S12(M2). Wayne, PA:</w:t>
      </w:r>
      <w:r w:rsidRPr="001120A2">
        <w:rPr>
          <w:rFonts w:ascii="Times New Roman" w:hAnsi="Times New Roman"/>
          <w:i/>
          <w:sz w:val="20"/>
          <w:szCs w:val="20"/>
        </w:rPr>
        <w:t xml:space="preserve"> </w:t>
      </w:r>
      <w:r w:rsidRPr="001120A2">
        <w:rPr>
          <w:rFonts w:ascii="Times New Roman" w:hAnsi="Times New Roman"/>
          <w:sz w:val="20"/>
          <w:szCs w:val="20"/>
        </w:rPr>
        <w:t>National Committee for Clinical Laboratory Standards; 2002</w:t>
      </w:r>
      <w:r w:rsidRPr="001120A2">
        <w:rPr>
          <w:rFonts w:ascii="Times New Roman" w:hAnsi="Times New Roman"/>
          <w:i/>
          <w:sz w:val="20"/>
          <w:szCs w:val="20"/>
        </w:rPr>
        <w:t>.</w:t>
      </w:r>
      <w:r w:rsidRPr="001120A2">
        <w:rPr>
          <w:rFonts w:ascii="Times New Roman" w:hAnsi="Times New Roman"/>
          <w:sz w:val="20"/>
          <w:szCs w:val="20"/>
        </w:rPr>
        <w:t xml:space="preserve"> M100-S12 (M2).</w:t>
      </w:r>
    </w:p>
    <w:p w:rsidR="007B33D5" w:rsidRPr="001120A2" w:rsidRDefault="007B33D5"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Nwakaeze</w:t>
      </w:r>
      <w:proofErr w:type="spellEnd"/>
      <w:r w:rsidRPr="001120A2">
        <w:rPr>
          <w:rFonts w:ascii="Times New Roman" w:hAnsi="Times New Roman"/>
          <w:sz w:val="20"/>
          <w:szCs w:val="20"/>
        </w:rPr>
        <w:t xml:space="preserve"> EA, </w:t>
      </w:r>
      <w:proofErr w:type="spellStart"/>
      <w:r w:rsidRPr="001120A2">
        <w:rPr>
          <w:rFonts w:ascii="Times New Roman" w:hAnsi="Times New Roman"/>
          <w:bCs/>
          <w:sz w:val="20"/>
          <w:szCs w:val="20"/>
        </w:rPr>
        <w:t>Anyim</w:t>
      </w:r>
      <w:proofErr w:type="spellEnd"/>
      <w:r w:rsidRPr="001120A2">
        <w:rPr>
          <w:rFonts w:ascii="Times New Roman" w:hAnsi="Times New Roman"/>
          <w:bCs/>
          <w:sz w:val="20"/>
          <w:szCs w:val="20"/>
        </w:rPr>
        <w:t xml:space="preserve"> C, </w:t>
      </w:r>
      <w:proofErr w:type="spellStart"/>
      <w:r w:rsidRPr="001120A2">
        <w:rPr>
          <w:rFonts w:ascii="Times New Roman" w:hAnsi="Times New Roman"/>
          <w:bCs/>
          <w:sz w:val="20"/>
          <w:szCs w:val="20"/>
        </w:rPr>
        <w:t>Ngwu</w:t>
      </w:r>
      <w:proofErr w:type="spellEnd"/>
      <w:r w:rsidRPr="001120A2">
        <w:rPr>
          <w:rFonts w:ascii="Times New Roman" w:hAnsi="Times New Roman"/>
          <w:bCs/>
          <w:sz w:val="20"/>
          <w:szCs w:val="20"/>
        </w:rPr>
        <w:t xml:space="preserve"> NJ, </w:t>
      </w:r>
      <w:proofErr w:type="spellStart"/>
      <w:r w:rsidRPr="001120A2">
        <w:rPr>
          <w:rFonts w:ascii="Times New Roman" w:hAnsi="Times New Roman"/>
          <w:bCs/>
          <w:sz w:val="20"/>
          <w:szCs w:val="20"/>
        </w:rPr>
        <w:t>Nwankwo</w:t>
      </w:r>
      <w:proofErr w:type="spellEnd"/>
      <w:r w:rsidR="00BB7410" w:rsidRPr="001120A2">
        <w:rPr>
          <w:rFonts w:ascii="Times New Roman" w:hAnsi="Times New Roman"/>
          <w:sz w:val="20"/>
          <w:szCs w:val="20"/>
        </w:rPr>
        <w:t xml:space="preserve"> </w:t>
      </w:r>
      <w:r w:rsidRPr="001120A2">
        <w:rPr>
          <w:rFonts w:ascii="Times New Roman" w:hAnsi="Times New Roman"/>
          <w:sz w:val="20"/>
          <w:szCs w:val="20"/>
        </w:rPr>
        <w:t>C. "Extended-Spectrum β-</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 Producing </w:t>
      </w:r>
      <w:proofErr w:type="spellStart"/>
      <w:r w:rsidRPr="001120A2">
        <w:rPr>
          <w:rFonts w:ascii="Times New Roman" w:hAnsi="Times New Roman"/>
          <w:i/>
          <w:iCs/>
          <w:sz w:val="20"/>
          <w:szCs w:val="20"/>
        </w:rPr>
        <w:t>Klebsiella</w:t>
      </w:r>
      <w:proofErr w:type="spellEnd"/>
      <w:r w:rsidRPr="001120A2">
        <w:rPr>
          <w:rFonts w:ascii="Times New Roman" w:hAnsi="Times New Roman"/>
          <w:i/>
          <w:iCs/>
          <w:sz w:val="20"/>
          <w:szCs w:val="20"/>
        </w:rPr>
        <w:t xml:space="preserve"> pneumonia </w:t>
      </w:r>
      <w:r w:rsidRPr="001120A2">
        <w:rPr>
          <w:rFonts w:ascii="Times New Roman" w:hAnsi="Times New Roman"/>
          <w:sz w:val="20"/>
          <w:szCs w:val="20"/>
        </w:rPr>
        <w:t xml:space="preserve">and </w:t>
      </w:r>
      <w:r w:rsidRPr="001120A2">
        <w:rPr>
          <w:rFonts w:ascii="Times New Roman" w:hAnsi="Times New Roman"/>
          <w:i/>
          <w:iCs/>
          <w:sz w:val="20"/>
          <w:szCs w:val="20"/>
        </w:rPr>
        <w:t xml:space="preserve">Escherichia coli </w:t>
      </w:r>
      <w:r w:rsidRPr="001120A2">
        <w:rPr>
          <w:rFonts w:ascii="Times New Roman" w:hAnsi="Times New Roman"/>
          <w:sz w:val="20"/>
          <w:szCs w:val="20"/>
        </w:rPr>
        <w:t xml:space="preserve">from Blood Cultures of Hospitalized Patients in </w:t>
      </w:r>
      <w:proofErr w:type="spellStart"/>
      <w:r w:rsidRPr="001120A2">
        <w:rPr>
          <w:rFonts w:ascii="Times New Roman" w:hAnsi="Times New Roman"/>
          <w:sz w:val="20"/>
          <w:szCs w:val="20"/>
        </w:rPr>
        <w:t>Abakaliki</w:t>
      </w:r>
      <w:proofErr w:type="spellEnd"/>
      <w:r w:rsidRPr="001120A2">
        <w:rPr>
          <w:rFonts w:ascii="Times New Roman" w:hAnsi="Times New Roman"/>
          <w:sz w:val="20"/>
          <w:szCs w:val="20"/>
        </w:rPr>
        <w:t xml:space="preserve"> Metropolis." </w:t>
      </w:r>
      <w:r w:rsidRPr="001120A2">
        <w:rPr>
          <w:rFonts w:ascii="Times New Roman" w:hAnsi="Times New Roman"/>
          <w:i/>
          <w:iCs/>
          <w:sz w:val="20"/>
          <w:szCs w:val="20"/>
        </w:rPr>
        <w:t>American Journal of Infectious Diseases and Microbiology</w:t>
      </w:r>
      <w:r w:rsidRPr="001120A2">
        <w:rPr>
          <w:rFonts w:ascii="Times New Roman" w:hAnsi="Times New Roman"/>
          <w:sz w:val="20"/>
          <w:szCs w:val="20"/>
        </w:rPr>
        <w:t xml:space="preserve"> 1.4 (2013): 75-78.</w:t>
      </w:r>
    </w:p>
    <w:p w:rsidR="00EC1A17"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Okesola</w:t>
      </w:r>
      <w:proofErr w:type="spellEnd"/>
      <w:r w:rsidRPr="001120A2">
        <w:rPr>
          <w:rFonts w:ascii="Times New Roman" w:hAnsi="Times New Roman"/>
          <w:sz w:val="20"/>
          <w:szCs w:val="20"/>
        </w:rPr>
        <w:t xml:space="preserve">, A. O. and </w:t>
      </w:r>
      <w:proofErr w:type="spellStart"/>
      <w:r w:rsidRPr="001120A2">
        <w:rPr>
          <w:rFonts w:ascii="Times New Roman" w:hAnsi="Times New Roman"/>
          <w:sz w:val="20"/>
          <w:szCs w:val="20"/>
        </w:rPr>
        <w:t>Fowotade</w:t>
      </w:r>
      <w:proofErr w:type="spellEnd"/>
      <w:r w:rsidRPr="001120A2">
        <w:rPr>
          <w:rFonts w:ascii="Times New Roman" w:hAnsi="Times New Roman"/>
          <w:sz w:val="20"/>
          <w:szCs w:val="20"/>
        </w:rPr>
        <w:t>, A. (2012).</w:t>
      </w:r>
      <w:r w:rsidR="00BB7410" w:rsidRPr="001120A2">
        <w:rPr>
          <w:rFonts w:ascii="Times New Roman" w:hAnsi="Times New Roman"/>
          <w:sz w:val="20"/>
          <w:szCs w:val="20"/>
        </w:rPr>
        <w:t xml:space="preserve"> </w:t>
      </w:r>
      <w:r w:rsidRPr="001120A2">
        <w:rPr>
          <w:rFonts w:ascii="Times New Roman" w:hAnsi="Times New Roman"/>
          <w:sz w:val="20"/>
          <w:szCs w:val="20"/>
        </w:rPr>
        <w:t>Extended-Spectrum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Production among Clinical Isolates of </w:t>
      </w:r>
      <w:r w:rsidRPr="001120A2">
        <w:rPr>
          <w:rFonts w:ascii="Times New Roman" w:hAnsi="Times New Roman"/>
          <w:i/>
          <w:sz w:val="20"/>
          <w:szCs w:val="20"/>
        </w:rPr>
        <w:t>Escherichia coli. International Research Journal of Microbiology</w:t>
      </w:r>
      <w:r w:rsidRPr="001120A2">
        <w:rPr>
          <w:rFonts w:ascii="Times New Roman" w:hAnsi="Times New Roman"/>
          <w:sz w:val="20"/>
          <w:szCs w:val="20"/>
        </w:rPr>
        <w:t>,</w:t>
      </w:r>
      <w:r w:rsidR="00E5776B" w:rsidRPr="001120A2">
        <w:rPr>
          <w:rFonts w:ascii="Times New Roman" w:hAnsi="Times New Roman"/>
          <w:sz w:val="20"/>
          <w:szCs w:val="20"/>
        </w:rPr>
        <w:t xml:space="preserve"> 3:</w:t>
      </w:r>
      <w:r w:rsidRPr="001120A2">
        <w:rPr>
          <w:rFonts w:ascii="Times New Roman" w:hAnsi="Times New Roman"/>
          <w:sz w:val="20"/>
          <w:szCs w:val="20"/>
        </w:rPr>
        <w:t xml:space="preserve"> 140-143.</w:t>
      </w:r>
    </w:p>
    <w:p w:rsidR="00EC1A17"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Olowe</w:t>
      </w:r>
      <w:proofErr w:type="spellEnd"/>
      <w:r w:rsidRPr="001120A2">
        <w:rPr>
          <w:rFonts w:ascii="Times New Roman" w:hAnsi="Times New Roman"/>
          <w:sz w:val="20"/>
          <w:szCs w:val="20"/>
        </w:rPr>
        <w:t xml:space="preserve">, O. A. and </w:t>
      </w:r>
      <w:proofErr w:type="spellStart"/>
      <w:r w:rsidRPr="001120A2">
        <w:rPr>
          <w:rFonts w:ascii="Times New Roman" w:hAnsi="Times New Roman"/>
          <w:sz w:val="20"/>
          <w:szCs w:val="20"/>
        </w:rPr>
        <w:t>Aboderin</w:t>
      </w:r>
      <w:proofErr w:type="spellEnd"/>
      <w:r w:rsidRPr="001120A2">
        <w:rPr>
          <w:rFonts w:ascii="Times New Roman" w:hAnsi="Times New Roman"/>
          <w:sz w:val="20"/>
          <w:szCs w:val="20"/>
        </w:rPr>
        <w:t>, B</w:t>
      </w:r>
      <w:r w:rsidR="00BB7410" w:rsidRPr="001120A2">
        <w:rPr>
          <w:rFonts w:ascii="Times New Roman" w:hAnsi="Times New Roman"/>
          <w:sz w:val="20"/>
          <w:szCs w:val="20"/>
        </w:rPr>
        <w:t>.</w:t>
      </w:r>
      <w:r w:rsidRPr="001120A2">
        <w:rPr>
          <w:rFonts w:ascii="Times New Roman" w:hAnsi="Times New Roman"/>
          <w:sz w:val="20"/>
          <w:szCs w:val="20"/>
        </w:rPr>
        <w:t xml:space="preserve"> W. (2010). Detection of Extended Spectrum B-</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producing Strains of </w:t>
      </w:r>
      <w:r w:rsidR="00E5776B" w:rsidRPr="001120A2">
        <w:rPr>
          <w:rFonts w:ascii="Times New Roman" w:hAnsi="Times New Roman"/>
          <w:i/>
          <w:sz w:val="20"/>
          <w:szCs w:val="20"/>
        </w:rPr>
        <w:t>E. c</w:t>
      </w:r>
      <w:r w:rsidRPr="001120A2">
        <w:rPr>
          <w:rFonts w:ascii="Times New Roman" w:hAnsi="Times New Roman"/>
          <w:i/>
          <w:sz w:val="20"/>
          <w:szCs w:val="20"/>
        </w:rPr>
        <w:t>oli</w:t>
      </w:r>
      <w:r w:rsidRPr="001120A2">
        <w:rPr>
          <w:rFonts w:ascii="Times New Roman" w:hAnsi="Times New Roman"/>
          <w:sz w:val="20"/>
          <w:szCs w:val="20"/>
        </w:rPr>
        <w:t xml:space="preserve"> and </w:t>
      </w:r>
      <w:proofErr w:type="spellStart"/>
      <w:r w:rsidRPr="001120A2">
        <w:rPr>
          <w:rFonts w:ascii="Times New Roman" w:hAnsi="Times New Roman"/>
          <w:i/>
          <w:sz w:val="20"/>
          <w:szCs w:val="20"/>
        </w:rPr>
        <w:t>Klebsiella</w:t>
      </w:r>
      <w:proofErr w:type="spellEnd"/>
      <w:r w:rsidRPr="001120A2">
        <w:rPr>
          <w:rFonts w:ascii="Times New Roman" w:hAnsi="Times New Roman"/>
          <w:i/>
          <w:sz w:val="20"/>
          <w:szCs w:val="20"/>
        </w:rPr>
        <w:t xml:space="preserve"> </w:t>
      </w:r>
      <w:proofErr w:type="spellStart"/>
      <w:r w:rsidRPr="001120A2">
        <w:rPr>
          <w:rFonts w:ascii="Times New Roman" w:hAnsi="Times New Roman"/>
          <w:i/>
          <w:sz w:val="20"/>
          <w:szCs w:val="20"/>
        </w:rPr>
        <w:t>spp</w:t>
      </w:r>
      <w:proofErr w:type="spellEnd"/>
      <w:r w:rsidRPr="001120A2">
        <w:rPr>
          <w:rFonts w:ascii="Times New Roman" w:hAnsi="Times New Roman"/>
          <w:i/>
          <w:sz w:val="20"/>
          <w:szCs w:val="20"/>
        </w:rPr>
        <w:t xml:space="preserve"> </w:t>
      </w:r>
      <w:r w:rsidRPr="001120A2">
        <w:rPr>
          <w:rFonts w:ascii="Times New Roman" w:hAnsi="Times New Roman"/>
          <w:sz w:val="20"/>
          <w:szCs w:val="20"/>
        </w:rPr>
        <w:t xml:space="preserve">in a Tertiary Health Centre in </w:t>
      </w:r>
      <w:proofErr w:type="spellStart"/>
      <w:r w:rsidRPr="001120A2">
        <w:rPr>
          <w:rFonts w:ascii="Times New Roman" w:hAnsi="Times New Roman"/>
          <w:sz w:val="20"/>
          <w:szCs w:val="20"/>
        </w:rPr>
        <w:t>Ogun</w:t>
      </w:r>
      <w:proofErr w:type="spellEnd"/>
      <w:r w:rsidRPr="001120A2">
        <w:rPr>
          <w:rFonts w:ascii="Times New Roman" w:hAnsi="Times New Roman"/>
          <w:sz w:val="20"/>
          <w:szCs w:val="20"/>
        </w:rPr>
        <w:t xml:space="preserve"> State</w:t>
      </w:r>
      <w:r w:rsidRPr="001120A2">
        <w:rPr>
          <w:rFonts w:ascii="Times New Roman" w:hAnsi="Times New Roman"/>
          <w:i/>
          <w:sz w:val="20"/>
          <w:szCs w:val="20"/>
        </w:rPr>
        <w:t>. International Journal of Tropical Medicine</w:t>
      </w:r>
      <w:r w:rsidR="00E5776B" w:rsidRPr="001120A2">
        <w:rPr>
          <w:rFonts w:ascii="Times New Roman" w:hAnsi="Times New Roman"/>
          <w:sz w:val="20"/>
          <w:szCs w:val="20"/>
        </w:rPr>
        <w:t>, 5:</w:t>
      </w:r>
      <w:r w:rsidRPr="001120A2">
        <w:rPr>
          <w:rFonts w:ascii="Times New Roman" w:hAnsi="Times New Roman"/>
          <w:sz w:val="20"/>
          <w:szCs w:val="20"/>
        </w:rPr>
        <w:t xml:space="preserve"> 62-64.</w:t>
      </w:r>
    </w:p>
    <w:p w:rsidR="00EC1A17"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Osazuwa</w:t>
      </w:r>
      <w:proofErr w:type="spellEnd"/>
      <w:r w:rsidRPr="001120A2">
        <w:rPr>
          <w:rFonts w:ascii="Times New Roman" w:hAnsi="Times New Roman"/>
          <w:sz w:val="20"/>
          <w:szCs w:val="20"/>
        </w:rPr>
        <w:t xml:space="preserve">, I. and </w:t>
      </w:r>
      <w:proofErr w:type="spellStart"/>
      <w:r w:rsidRPr="001120A2">
        <w:rPr>
          <w:rFonts w:ascii="Times New Roman" w:hAnsi="Times New Roman"/>
          <w:sz w:val="20"/>
          <w:szCs w:val="20"/>
        </w:rPr>
        <w:t>Osazuwa</w:t>
      </w:r>
      <w:proofErr w:type="spellEnd"/>
      <w:r w:rsidRPr="001120A2">
        <w:rPr>
          <w:rFonts w:ascii="Times New Roman" w:hAnsi="Times New Roman"/>
          <w:sz w:val="20"/>
          <w:szCs w:val="20"/>
        </w:rPr>
        <w:t>, E. O. (2011). Detection of Extended Spectrum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Producing </w:t>
      </w:r>
      <w:proofErr w:type="spellStart"/>
      <w:r w:rsidRPr="001120A2">
        <w:rPr>
          <w:rFonts w:ascii="Times New Roman" w:hAnsi="Times New Roman"/>
          <w:i/>
          <w:sz w:val="20"/>
          <w:szCs w:val="20"/>
        </w:rPr>
        <w:t>Klebsiella</w:t>
      </w:r>
      <w:proofErr w:type="spellEnd"/>
      <w:r w:rsidRPr="001120A2">
        <w:rPr>
          <w:rFonts w:ascii="Times New Roman" w:hAnsi="Times New Roman"/>
          <w:i/>
          <w:sz w:val="20"/>
          <w:szCs w:val="20"/>
        </w:rPr>
        <w:t xml:space="preserve"> pneumonia</w:t>
      </w:r>
      <w:r w:rsidRPr="001120A2">
        <w:rPr>
          <w:rFonts w:ascii="Times New Roman" w:hAnsi="Times New Roman"/>
          <w:sz w:val="20"/>
          <w:szCs w:val="20"/>
        </w:rPr>
        <w:t xml:space="preserve"> and their Susceptibility Rates to Antibiotics in University </w:t>
      </w:r>
      <w:r w:rsidRPr="001120A2">
        <w:rPr>
          <w:rFonts w:ascii="Times New Roman" w:hAnsi="Times New Roman"/>
          <w:sz w:val="20"/>
          <w:szCs w:val="20"/>
        </w:rPr>
        <w:lastRenderedPageBreak/>
        <w:t xml:space="preserve">of Benin Teaching Hospital, Benin City, Nigeria. </w:t>
      </w:r>
      <w:r w:rsidRPr="001120A2">
        <w:rPr>
          <w:rFonts w:ascii="Times New Roman" w:hAnsi="Times New Roman"/>
          <w:i/>
          <w:sz w:val="20"/>
          <w:szCs w:val="20"/>
        </w:rPr>
        <w:t xml:space="preserve">Research Journal of Pharmaceutical, Biological and Chemical Sciences, </w:t>
      </w:r>
      <w:r w:rsidR="00E5776B" w:rsidRPr="001120A2">
        <w:rPr>
          <w:rFonts w:ascii="Times New Roman" w:hAnsi="Times New Roman"/>
          <w:sz w:val="20"/>
          <w:szCs w:val="20"/>
        </w:rPr>
        <w:t>2:</w:t>
      </w:r>
      <w:r w:rsidRPr="001120A2">
        <w:rPr>
          <w:rFonts w:ascii="Times New Roman" w:hAnsi="Times New Roman"/>
          <w:sz w:val="20"/>
          <w:szCs w:val="20"/>
        </w:rPr>
        <w:t xml:space="preserve"> 603.</w:t>
      </w:r>
    </w:p>
    <w:p w:rsidR="007B33D5" w:rsidRPr="001120A2" w:rsidRDefault="00EC1A17" w:rsidP="00701810">
      <w:pPr>
        <w:pStyle w:val="NoSpacing"/>
        <w:numPr>
          <w:ilvl w:val="0"/>
          <w:numId w:val="27"/>
        </w:numPr>
        <w:snapToGrid w:val="0"/>
        <w:ind w:left="425" w:hanging="425"/>
        <w:jc w:val="both"/>
        <w:rPr>
          <w:rFonts w:ascii="Times New Roman" w:hAnsi="Times New Roman"/>
          <w:i/>
          <w:sz w:val="20"/>
          <w:szCs w:val="20"/>
        </w:rPr>
      </w:pPr>
      <w:r w:rsidRPr="001120A2">
        <w:rPr>
          <w:rFonts w:ascii="Times New Roman" w:hAnsi="Times New Roman"/>
          <w:sz w:val="20"/>
          <w:szCs w:val="20"/>
        </w:rPr>
        <w:t xml:space="preserve">Paterson, D. L. and </w:t>
      </w:r>
      <w:proofErr w:type="spellStart"/>
      <w:r w:rsidRPr="001120A2">
        <w:rPr>
          <w:rFonts w:ascii="Times New Roman" w:hAnsi="Times New Roman"/>
          <w:sz w:val="20"/>
          <w:szCs w:val="20"/>
        </w:rPr>
        <w:t>Bonomo</w:t>
      </w:r>
      <w:proofErr w:type="spellEnd"/>
      <w:r w:rsidRPr="001120A2">
        <w:rPr>
          <w:rFonts w:ascii="Times New Roman" w:hAnsi="Times New Roman"/>
          <w:sz w:val="20"/>
          <w:szCs w:val="20"/>
        </w:rPr>
        <w:t>, R. A. (2005). Extended Spectrum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a clinical update. </w:t>
      </w:r>
      <w:r w:rsidRPr="001120A2">
        <w:rPr>
          <w:rFonts w:ascii="Times New Roman" w:hAnsi="Times New Roman"/>
          <w:i/>
          <w:sz w:val="20"/>
          <w:szCs w:val="20"/>
        </w:rPr>
        <w:t>Clinical Microbiology Reviews</w:t>
      </w:r>
      <w:r w:rsidR="00E5776B" w:rsidRPr="001120A2">
        <w:rPr>
          <w:rFonts w:ascii="Times New Roman" w:hAnsi="Times New Roman"/>
          <w:i/>
          <w:sz w:val="20"/>
          <w:szCs w:val="20"/>
        </w:rPr>
        <w:t>, 18: 657-</w:t>
      </w:r>
      <w:r w:rsidRPr="001120A2">
        <w:rPr>
          <w:rFonts w:ascii="Times New Roman" w:hAnsi="Times New Roman"/>
          <w:i/>
          <w:sz w:val="20"/>
          <w:szCs w:val="20"/>
        </w:rPr>
        <w:t>686.</w:t>
      </w:r>
    </w:p>
    <w:p w:rsidR="007B33D5" w:rsidRPr="001120A2" w:rsidRDefault="007B33D5" w:rsidP="00701810">
      <w:pPr>
        <w:pStyle w:val="NoSpacing"/>
        <w:numPr>
          <w:ilvl w:val="0"/>
          <w:numId w:val="27"/>
        </w:numPr>
        <w:snapToGrid w:val="0"/>
        <w:ind w:left="425" w:hanging="425"/>
        <w:jc w:val="both"/>
        <w:rPr>
          <w:rFonts w:ascii="Times New Roman" w:hAnsi="Times New Roman"/>
          <w:i/>
          <w:sz w:val="20"/>
          <w:szCs w:val="20"/>
        </w:rPr>
      </w:pPr>
      <w:proofErr w:type="spellStart"/>
      <w:r w:rsidRPr="001120A2">
        <w:rPr>
          <w:rStyle w:val="element-citation"/>
          <w:rFonts w:ascii="Times New Roman" w:hAnsi="Times New Roman"/>
          <w:sz w:val="20"/>
          <w:szCs w:val="20"/>
        </w:rPr>
        <w:t>Pitout</w:t>
      </w:r>
      <w:proofErr w:type="spellEnd"/>
      <w:r w:rsidRPr="001120A2">
        <w:rPr>
          <w:rStyle w:val="element-citation"/>
          <w:rFonts w:ascii="Times New Roman" w:hAnsi="Times New Roman"/>
          <w:sz w:val="20"/>
          <w:szCs w:val="20"/>
        </w:rPr>
        <w:t xml:space="preserve"> JDD, </w:t>
      </w:r>
      <w:proofErr w:type="spellStart"/>
      <w:r w:rsidRPr="001120A2">
        <w:rPr>
          <w:rStyle w:val="element-citation"/>
          <w:rFonts w:ascii="Times New Roman" w:hAnsi="Times New Roman"/>
          <w:sz w:val="20"/>
          <w:szCs w:val="20"/>
        </w:rPr>
        <w:t>Nordmann</w:t>
      </w:r>
      <w:proofErr w:type="spellEnd"/>
      <w:r w:rsidRPr="001120A2">
        <w:rPr>
          <w:rStyle w:val="element-citation"/>
          <w:rFonts w:ascii="Times New Roman" w:hAnsi="Times New Roman"/>
          <w:sz w:val="20"/>
          <w:szCs w:val="20"/>
        </w:rPr>
        <w:t xml:space="preserve"> P, </w:t>
      </w:r>
      <w:proofErr w:type="spellStart"/>
      <w:r w:rsidRPr="001120A2">
        <w:rPr>
          <w:rStyle w:val="element-citation"/>
          <w:rFonts w:ascii="Times New Roman" w:hAnsi="Times New Roman"/>
          <w:sz w:val="20"/>
          <w:szCs w:val="20"/>
        </w:rPr>
        <w:t>Laupland</w:t>
      </w:r>
      <w:proofErr w:type="spellEnd"/>
      <w:r w:rsidRPr="001120A2">
        <w:rPr>
          <w:rStyle w:val="element-citation"/>
          <w:rFonts w:ascii="Times New Roman" w:hAnsi="Times New Roman"/>
          <w:sz w:val="20"/>
          <w:szCs w:val="20"/>
        </w:rPr>
        <w:t xml:space="preserve"> LK, </w:t>
      </w:r>
      <w:proofErr w:type="spellStart"/>
      <w:r w:rsidRPr="001120A2">
        <w:rPr>
          <w:rStyle w:val="element-citation"/>
          <w:rFonts w:ascii="Times New Roman" w:hAnsi="Times New Roman"/>
          <w:sz w:val="20"/>
          <w:szCs w:val="20"/>
        </w:rPr>
        <w:t>Poirel</w:t>
      </w:r>
      <w:proofErr w:type="spellEnd"/>
      <w:r w:rsidRPr="001120A2">
        <w:rPr>
          <w:rStyle w:val="element-citation"/>
          <w:rFonts w:ascii="Times New Roman" w:hAnsi="Times New Roman"/>
          <w:sz w:val="20"/>
          <w:szCs w:val="20"/>
        </w:rPr>
        <w:t xml:space="preserve"> L. Emergence of </w:t>
      </w:r>
      <w:proofErr w:type="spellStart"/>
      <w:r w:rsidRPr="001120A2">
        <w:rPr>
          <w:rStyle w:val="element-citation"/>
          <w:rFonts w:ascii="Times New Roman" w:hAnsi="Times New Roman"/>
          <w:sz w:val="20"/>
          <w:szCs w:val="20"/>
        </w:rPr>
        <w:t>Enterobacteriaceae</w:t>
      </w:r>
      <w:proofErr w:type="spellEnd"/>
      <w:r w:rsidRPr="001120A2">
        <w:rPr>
          <w:rStyle w:val="element-citation"/>
          <w:rFonts w:ascii="Times New Roman" w:hAnsi="Times New Roman"/>
          <w:sz w:val="20"/>
          <w:szCs w:val="20"/>
        </w:rPr>
        <w:t xml:space="preserve"> producing extended-spectrum β-</w:t>
      </w:r>
      <w:proofErr w:type="spellStart"/>
      <w:r w:rsidRPr="001120A2">
        <w:rPr>
          <w:rStyle w:val="element-citation"/>
          <w:rFonts w:ascii="Times New Roman" w:hAnsi="Times New Roman"/>
          <w:sz w:val="20"/>
          <w:szCs w:val="20"/>
        </w:rPr>
        <w:t>lactamases</w:t>
      </w:r>
      <w:proofErr w:type="spellEnd"/>
      <w:r w:rsidRPr="001120A2">
        <w:rPr>
          <w:rStyle w:val="element-citation"/>
          <w:rFonts w:ascii="Times New Roman" w:hAnsi="Times New Roman"/>
          <w:sz w:val="20"/>
          <w:szCs w:val="20"/>
        </w:rPr>
        <w:t xml:space="preserve"> (</w:t>
      </w:r>
      <w:proofErr w:type="spellStart"/>
      <w:r w:rsidRPr="001120A2">
        <w:rPr>
          <w:rStyle w:val="element-citation"/>
          <w:rFonts w:ascii="Times New Roman" w:hAnsi="Times New Roman"/>
          <w:sz w:val="20"/>
          <w:szCs w:val="20"/>
        </w:rPr>
        <w:t>ESBLs</w:t>
      </w:r>
      <w:proofErr w:type="spellEnd"/>
      <w:r w:rsidRPr="001120A2">
        <w:rPr>
          <w:rStyle w:val="element-citation"/>
          <w:rFonts w:ascii="Times New Roman" w:hAnsi="Times New Roman"/>
          <w:sz w:val="20"/>
          <w:szCs w:val="20"/>
        </w:rPr>
        <w:t xml:space="preserve">) in the community. </w:t>
      </w:r>
      <w:r w:rsidRPr="001120A2">
        <w:rPr>
          <w:rStyle w:val="ref-journal"/>
          <w:rFonts w:ascii="Times New Roman" w:hAnsi="Times New Roman"/>
          <w:sz w:val="20"/>
          <w:szCs w:val="20"/>
        </w:rPr>
        <w:t xml:space="preserve">J </w:t>
      </w:r>
      <w:proofErr w:type="spellStart"/>
      <w:r w:rsidRPr="001120A2">
        <w:rPr>
          <w:rStyle w:val="ref-journal"/>
          <w:rFonts w:ascii="Times New Roman" w:hAnsi="Times New Roman"/>
          <w:sz w:val="20"/>
          <w:szCs w:val="20"/>
        </w:rPr>
        <w:t>Antimicrob</w:t>
      </w:r>
      <w:proofErr w:type="spellEnd"/>
      <w:r w:rsidRPr="001120A2">
        <w:rPr>
          <w:rStyle w:val="ref-journal"/>
          <w:rFonts w:ascii="Times New Roman" w:hAnsi="Times New Roman"/>
          <w:sz w:val="20"/>
          <w:szCs w:val="20"/>
        </w:rPr>
        <w:t xml:space="preserve"> </w:t>
      </w:r>
      <w:proofErr w:type="spellStart"/>
      <w:r w:rsidRPr="001120A2">
        <w:rPr>
          <w:rStyle w:val="ref-journal"/>
          <w:rFonts w:ascii="Times New Roman" w:hAnsi="Times New Roman"/>
          <w:sz w:val="20"/>
          <w:szCs w:val="20"/>
        </w:rPr>
        <w:t>Chemoth</w:t>
      </w:r>
      <w:proofErr w:type="spellEnd"/>
      <w:r w:rsidRPr="001120A2">
        <w:rPr>
          <w:rStyle w:val="ref-journal"/>
          <w:rFonts w:ascii="Times New Roman" w:hAnsi="Times New Roman"/>
          <w:sz w:val="20"/>
          <w:szCs w:val="20"/>
        </w:rPr>
        <w:t xml:space="preserve">. </w:t>
      </w:r>
      <w:r w:rsidRPr="001120A2">
        <w:rPr>
          <w:rStyle w:val="element-citation"/>
          <w:rFonts w:ascii="Times New Roman" w:hAnsi="Times New Roman"/>
          <w:sz w:val="20"/>
          <w:szCs w:val="20"/>
        </w:rPr>
        <w:t>2005;</w:t>
      </w:r>
      <w:r w:rsidRPr="001120A2">
        <w:rPr>
          <w:rStyle w:val="ref-vol"/>
          <w:rFonts w:ascii="Times New Roman" w:hAnsi="Times New Roman"/>
          <w:sz w:val="20"/>
          <w:szCs w:val="20"/>
        </w:rPr>
        <w:t>56</w:t>
      </w:r>
      <w:r w:rsidRPr="001120A2">
        <w:rPr>
          <w:rStyle w:val="element-citation"/>
          <w:rFonts w:ascii="Times New Roman" w:hAnsi="Times New Roman"/>
          <w:sz w:val="20"/>
          <w:szCs w:val="20"/>
        </w:rPr>
        <w:t>:52–59.</w:t>
      </w:r>
    </w:p>
    <w:p w:rsidR="00FE3BFF" w:rsidRPr="001120A2" w:rsidRDefault="00FE3BFF" w:rsidP="00701810">
      <w:pPr>
        <w:pStyle w:val="NoSpacing"/>
        <w:numPr>
          <w:ilvl w:val="0"/>
          <w:numId w:val="27"/>
        </w:numPr>
        <w:snapToGrid w:val="0"/>
        <w:ind w:left="425" w:hanging="425"/>
        <w:jc w:val="both"/>
        <w:rPr>
          <w:rFonts w:ascii="Times New Roman" w:hAnsi="Times New Roman"/>
          <w:i/>
          <w:sz w:val="20"/>
          <w:szCs w:val="20"/>
        </w:rPr>
      </w:pPr>
      <w:proofErr w:type="spellStart"/>
      <w:r w:rsidRPr="001120A2">
        <w:rPr>
          <w:rFonts w:ascii="Times New Roman" w:hAnsi="Times New Roman"/>
          <w:sz w:val="20"/>
          <w:szCs w:val="20"/>
        </w:rPr>
        <w:t>Rao</w:t>
      </w:r>
      <w:proofErr w:type="spellEnd"/>
      <w:r w:rsidRPr="001120A2">
        <w:rPr>
          <w:rFonts w:ascii="Times New Roman" w:hAnsi="Times New Roman"/>
          <w:sz w:val="20"/>
          <w:szCs w:val="20"/>
        </w:rPr>
        <w:t xml:space="preserve"> SPN, Rama PS, </w:t>
      </w:r>
      <w:proofErr w:type="spellStart"/>
      <w:r w:rsidRPr="001120A2">
        <w:rPr>
          <w:rFonts w:ascii="Times New Roman" w:hAnsi="Times New Roman"/>
          <w:sz w:val="20"/>
          <w:szCs w:val="20"/>
        </w:rPr>
        <w:t>Gurushanthappa</w:t>
      </w:r>
      <w:proofErr w:type="spellEnd"/>
      <w:r w:rsidRPr="001120A2">
        <w:rPr>
          <w:rFonts w:ascii="Times New Roman" w:hAnsi="Times New Roman"/>
          <w:sz w:val="20"/>
          <w:szCs w:val="20"/>
        </w:rPr>
        <w:t xml:space="preserve"> V, </w:t>
      </w:r>
      <w:proofErr w:type="spellStart"/>
      <w:r w:rsidRPr="001120A2">
        <w:rPr>
          <w:rFonts w:ascii="Times New Roman" w:hAnsi="Times New Roman"/>
          <w:sz w:val="20"/>
          <w:szCs w:val="20"/>
        </w:rPr>
        <w:t>Manipura</w:t>
      </w:r>
      <w:proofErr w:type="spellEnd"/>
      <w:r w:rsidRPr="001120A2">
        <w:rPr>
          <w:rFonts w:ascii="Times New Roman" w:hAnsi="Times New Roman"/>
          <w:sz w:val="20"/>
          <w:szCs w:val="20"/>
        </w:rPr>
        <w:t xml:space="preserve"> R, </w:t>
      </w:r>
      <w:proofErr w:type="spellStart"/>
      <w:r w:rsidRPr="001120A2">
        <w:rPr>
          <w:rFonts w:ascii="Times New Roman" w:hAnsi="Times New Roman"/>
          <w:sz w:val="20"/>
          <w:szCs w:val="20"/>
        </w:rPr>
        <w:t>Srinivasan</w:t>
      </w:r>
      <w:proofErr w:type="spellEnd"/>
      <w:r w:rsidRPr="001120A2">
        <w:rPr>
          <w:rFonts w:ascii="Times New Roman" w:hAnsi="Times New Roman"/>
          <w:sz w:val="20"/>
          <w:szCs w:val="20"/>
        </w:rPr>
        <w:t xml:space="preserve"> K. Extended-Spectrum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Producing </w:t>
      </w:r>
      <w:r w:rsidRPr="001120A2">
        <w:rPr>
          <w:rStyle w:val="Emphasis"/>
          <w:rFonts w:ascii="Times New Roman" w:hAnsi="Times New Roman"/>
          <w:sz w:val="20"/>
          <w:szCs w:val="20"/>
        </w:rPr>
        <w:t>Escherichia coli</w:t>
      </w:r>
      <w:r w:rsidRPr="001120A2">
        <w:rPr>
          <w:rFonts w:ascii="Times New Roman" w:hAnsi="Times New Roman"/>
          <w:sz w:val="20"/>
          <w:szCs w:val="20"/>
        </w:rPr>
        <w:t xml:space="preserve"> and </w:t>
      </w:r>
      <w:proofErr w:type="spellStart"/>
      <w:r w:rsidRPr="001120A2">
        <w:rPr>
          <w:rStyle w:val="Emphasis"/>
          <w:rFonts w:ascii="Times New Roman" w:hAnsi="Times New Roman"/>
          <w:sz w:val="20"/>
          <w:szCs w:val="20"/>
        </w:rPr>
        <w:t>Klebsiella</w:t>
      </w:r>
      <w:proofErr w:type="spellEnd"/>
      <w:r w:rsidRPr="001120A2">
        <w:rPr>
          <w:rStyle w:val="Emphasis"/>
          <w:rFonts w:ascii="Times New Roman" w:hAnsi="Times New Roman"/>
          <w:sz w:val="20"/>
          <w:szCs w:val="20"/>
        </w:rPr>
        <w:t xml:space="preserve"> </w:t>
      </w:r>
      <w:proofErr w:type="spellStart"/>
      <w:r w:rsidRPr="001120A2">
        <w:rPr>
          <w:rStyle w:val="Emphasis"/>
          <w:rFonts w:ascii="Times New Roman" w:hAnsi="Times New Roman"/>
          <w:sz w:val="20"/>
          <w:szCs w:val="20"/>
        </w:rPr>
        <w:t>pneumoniae</w:t>
      </w:r>
      <w:proofErr w:type="spellEnd"/>
      <w:r w:rsidRPr="001120A2">
        <w:rPr>
          <w:rFonts w:ascii="Times New Roman" w:hAnsi="Times New Roman"/>
          <w:sz w:val="20"/>
          <w:szCs w:val="20"/>
        </w:rPr>
        <w:t xml:space="preserve">: A Multi-Centric Study Across Karnataka. J Lab Physicians. </w:t>
      </w:r>
      <w:r w:rsidRPr="001120A2">
        <w:rPr>
          <w:rStyle w:val="citation-publication-date"/>
          <w:rFonts w:ascii="Times New Roman" w:hAnsi="Times New Roman"/>
          <w:sz w:val="20"/>
          <w:szCs w:val="20"/>
        </w:rPr>
        <w:t xml:space="preserve">2014; </w:t>
      </w:r>
      <w:r w:rsidRPr="001120A2">
        <w:rPr>
          <w:rFonts w:ascii="Times New Roman" w:hAnsi="Times New Roman"/>
          <w:sz w:val="20"/>
          <w:szCs w:val="20"/>
        </w:rPr>
        <w:t>6(1): 7–13.</w:t>
      </w:r>
    </w:p>
    <w:p w:rsidR="00170C08" w:rsidRPr="001120A2" w:rsidRDefault="00170C08" w:rsidP="00701810">
      <w:pPr>
        <w:pStyle w:val="NoSpacing"/>
        <w:numPr>
          <w:ilvl w:val="0"/>
          <w:numId w:val="27"/>
        </w:numPr>
        <w:snapToGrid w:val="0"/>
        <w:ind w:left="425" w:hanging="425"/>
        <w:jc w:val="both"/>
        <w:rPr>
          <w:rFonts w:ascii="Times New Roman" w:hAnsi="Times New Roman"/>
          <w:i/>
          <w:sz w:val="20"/>
          <w:szCs w:val="20"/>
        </w:rPr>
      </w:pPr>
      <w:proofErr w:type="spellStart"/>
      <w:r w:rsidRPr="001120A2">
        <w:rPr>
          <w:rFonts w:ascii="Times New Roman" w:hAnsi="Times New Roman"/>
          <w:sz w:val="20"/>
          <w:szCs w:val="20"/>
        </w:rPr>
        <w:t>Rawat</w:t>
      </w:r>
      <w:proofErr w:type="spellEnd"/>
      <w:r w:rsidRPr="001120A2">
        <w:rPr>
          <w:rFonts w:ascii="Times New Roman" w:hAnsi="Times New Roman"/>
          <w:sz w:val="20"/>
          <w:szCs w:val="20"/>
        </w:rPr>
        <w:t xml:space="preserve"> D, Nair D. Extended-spectrum β-</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in Gram Negative Bacteria. J Glob Infect Dis. 2010; 2(3):263-274.</w:t>
      </w:r>
    </w:p>
    <w:p w:rsidR="00BB7410" w:rsidRPr="001120A2" w:rsidRDefault="0089514D"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Riaz</w:t>
      </w:r>
      <w:proofErr w:type="spellEnd"/>
      <w:r w:rsidRPr="001120A2">
        <w:rPr>
          <w:rFonts w:ascii="Times New Roman" w:hAnsi="Times New Roman"/>
          <w:sz w:val="20"/>
          <w:szCs w:val="20"/>
        </w:rPr>
        <w:t xml:space="preserve"> S, Faisal M and </w:t>
      </w:r>
      <w:proofErr w:type="spellStart"/>
      <w:r w:rsidRPr="001120A2">
        <w:rPr>
          <w:rFonts w:ascii="Times New Roman" w:hAnsi="Times New Roman"/>
          <w:sz w:val="20"/>
          <w:szCs w:val="20"/>
        </w:rPr>
        <w:t>Hasnain</w:t>
      </w:r>
      <w:proofErr w:type="spellEnd"/>
      <w:r w:rsidRPr="001120A2">
        <w:rPr>
          <w:rFonts w:ascii="Times New Roman" w:hAnsi="Times New Roman"/>
          <w:sz w:val="20"/>
          <w:szCs w:val="20"/>
        </w:rPr>
        <w:t xml:space="preserve"> S. Prevalence and comparison of Beta-</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producing </w:t>
      </w:r>
      <w:r w:rsidRPr="001120A2">
        <w:rPr>
          <w:rFonts w:ascii="Times New Roman" w:hAnsi="Times New Roman"/>
          <w:i/>
          <w:iCs/>
          <w:sz w:val="20"/>
          <w:szCs w:val="20"/>
        </w:rPr>
        <w:t xml:space="preserve">Escherichia coli </w:t>
      </w:r>
      <w:r w:rsidRPr="001120A2">
        <w:rPr>
          <w:rFonts w:ascii="Times New Roman" w:hAnsi="Times New Roman"/>
          <w:sz w:val="20"/>
          <w:szCs w:val="20"/>
        </w:rPr>
        <w:t xml:space="preserve">and </w:t>
      </w:r>
      <w:proofErr w:type="spellStart"/>
      <w:r w:rsidRPr="001120A2">
        <w:rPr>
          <w:rFonts w:ascii="Times New Roman" w:hAnsi="Times New Roman"/>
          <w:i/>
          <w:iCs/>
          <w:sz w:val="20"/>
          <w:szCs w:val="20"/>
        </w:rPr>
        <w:t>Klebsiella</w:t>
      </w:r>
      <w:proofErr w:type="spellEnd"/>
      <w:r w:rsidRPr="001120A2">
        <w:rPr>
          <w:rFonts w:ascii="Times New Roman" w:hAnsi="Times New Roman"/>
          <w:i/>
          <w:iCs/>
          <w:sz w:val="20"/>
          <w:szCs w:val="20"/>
        </w:rPr>
        <w:t xml:space="preserve"> </w:t>
      </w:r>
      <w:proofErr w:type="spellStart"/>
      <w:r w:rsidRPr="001120A2">
        <w:rPr>
          <w:rFonts w:ascii="Times New Roman" w:hAnsi="Times New Roman"/>
          <w:sz w:val="20"/>
          <w:szCs w:val="20"/>
        </w:rPr>
        <w:t>spp</w:t>
      </w:r>
      <w:proofErr w:type="spellEnd"/>
      <w:r w:rsidRPr="001120A2">
        <w:rPr>
          <w:rFonts w:ascii="Times New Roman" w:hAnsi="Times New Roman"/>
          <w:sz w:val="20"/>
          <w:szCs w:val="20"/>
        </w:rPr>
        <w:t xml:space="preserve"> from clinical and environmental sources in Lahore, Pakistan. African Journal of Microbiology Research, 2012; 6(2): 465-47</w:t>
      </w:r>
      <w:r w:rsidR="00BB7410" w:rsidRPr="001120A2">
        <w:rPr>
          <w:rFonts w:ascii="Times New Roman" w:hAnsi="Times New Roman"/>
          <w:sz w:val="20"/>
          <w:szCs w:val="20"/>
        </w:rPr>
        <w:t>0.</w:t>
      </w:r>
    </w:p>
    <w:p w:rsidR="00C267C2" w:rsidRPr="001120A2" w:rsidRDefault="0053799C" w:rsidP="00701810">
      <w:pPr>
        <w:pStyle w:val="NoSpacing"/>
        <w:numPr>
          <w:ilvl w:val="0"/>
          <w:numId w:val="27"/>
        </w:numPr>
        <w:snapToGrid w:val="0"/>
        <w:ind w:left="425" w:hanging="425"/>
        <w:jc w:val="both"/>
        <w:rPr>
          <w:rFonts w:ascii="Times New Roman" w:hAnsi="Times New Roman"/>
          <w:i/>
          <w:sz w:val="20"/>
          <w:szCs w:val="20"/>
        </w:rPr>
      </w:pPr>
      <w:hyperlink r:id="rId52" w:history="1">
        <w:proofErr w:type="spellStart"/>
        <w:r w:rsidR="00C267C2" w:rsidRPr="001120A2">
          <w:rPr>
            <w:rFonts w:ascii="Times New Roman" w:hAnsi="Times New Roman"/>
            <w:sz w:val="20"/>
            <w:szCs w:val="20"/>
            <w:lang w:eastAsia="en-GB"/>
          </w:rPr>
          <w:t>Rodríguez-Baño</w:t>
        </w:r>
        <w:proofErr w:type="spellEnd"/>
        <w:r w:rsidR="00C267C2" w:rsidRPr="001120A2">
          <w:rPr>
            <w:rFonts w:ascii="Times New Roman" w:hAnsi="Times New Roman"/>
            <w:sz w:val="20"/>
            <w:szCs w:val="20"/>
            <w:lang w:eastAsia="en-GB"/>
          </w:rPr>
          <w:t xml:space="preserve"> J</w:t>
        </w:r>
      </w:hyperlink>
      <w:r w:rsidR="00C267C2" w:rsidRPr="001120A2">
        <w:rPr>
          <w:rFonts w:ascii="Times New Roman" w:hAnsi="Times New Roman"/>
          <w:sz w:val="20"/>
          <w:szCs w:val="20"/>
          <w:lang w:eastAsia="en-GB"/>
        </w:rPr>
        <w:t xml:space="preserve">, </w:t>
      </w:r>
      <w:hyperlink r:id="rId53" w:history="1">
        <w:r w:rsidR="00C267C2" w:rsidRPr="001120A2">
          <w:rPr>
            <w:rFonts w:ascii="Times New Roman" w:hAnsi="Times New Roman"/>
            <w:sz w:val="20"/>
            <w:szCs w:val="20"/>
            <w:lang w:eastAsia="en-GB"/>
          </w:rPr>
          <w:t>Navarro MD</w:t>
        </w:r>
      </w:hyperlink>
      <w:r w:rsidR="00C267C2" w:rsidRPr="001120A2">
        <w:rPr>
          <w:rFonts w:ascii="Times New Roman" w:hAnsi="Times New Roman"/>
          <w:sz w:val="20"/>
          <w:szCs w:val="20"/>
          <w:lang w:eastAsia="en-GB"/>
        </w:rPr>
        <w:t xml:space="preserve">, </w:t>
      </w:r>
      <w:hyperlink r:id="rId54" w:history="1">
        <w:r w:rsidR="00C267C2" w:rsidRPr="001120A2">
          <w:rPr>
            <w:rFonts w:ascii="Times New Roman" w:hAnsi="Times New Roman"/>
            <w:sz w:val="20"/>
            <w:szCs w:val="20"/>
            <w:lang w:eastAsia="en-GB"/>
          </w:rPr>
          <w:t>Romero L</w:t>
        </w:r>
      </w:hyperlink>
      <w:r w:rsidR="00C267C2" w:rsidRPr="001120A2">
        <w:rPr>
          <w:rFonts w:ascii="Times New Roman" w:hAnsi="Times New Roman"/>
          <w:sz w:val="20"/>
          <w:szCs w:val="20"/>
          <w:lang w:eastAsia="en-GB"/>
        </w:rPr>
        <w:t xml:space="preserve">, </w:t>
      </w:r>
      <w:hyperlink r:id="rId55" w:history="1">
        <w:proofErr w:type="spellStart"/>
        <w:r w:rsidR="00C267C2" w:rsidRPr="001120A2">
          <w:rPr>
            <w:rFonts w:ascii="Times New Roman" w:hAnsi="Times New Roman"/>
            <w:sz w:val="20"/>
            <w:szCs w:val="20"/>
            <w:lang w:eastAsia="en-GB"/>
          </w:rPr>
          <w:t>Martínez-Martínez</w:t>
        </w:r>
        <w:proofErr w:type="spellEnd"/>
        <w:r w:rsidR="00C267C2" w:rsidRPr="001120A2">
          <w:rPr>
            <w:rFonts w:ascii="Times New Roman" w:hAnsi="Times New Roman"/>
            <w:sz w:val="20"/>
            <w:szCs w:val="20"/>
            <w:lang w:eastAsia="en-GB"/>
          </w:rPr>
          <w:t xml:space="preserve"> L</w:t>
        </w:r>
      </w:hyperlink>
      <w:r w:rsidR="00C267C2" w:rsidRPr="001120A2">
        <w:rPr>
          <w:rFonts w:ascii="Times New Roman" w:hAnsi="Times New Roman"/>
          <w:sz w:val="20"/>
          <w:szCs w:val="20"/>
          <w:lang w:eastAsia="en-GB"/>
        </w:rPr>
        <w:t xml:space="preserve">, </w:t>
      </w:r>
      <w:hyperlink r:id="rId56" w:history="1">
        <w:proofErr w:type="spellStart"/>
        <w:r w:rsidR="00C267C2" w:rsidRPr="001120A2">
          <w:rPr>
            <w:rFonts w:ascii="Times New Roman" w:hAnsi="Times New Roman"/>
            <w:sz w:val="20"/>
            <w:szCs w:val="20"/>
            <w:lang w:eastAsia="en-GB"/>
          </w:rPr>
          <w:t>Muniain</w:t>
        </w:r>
        <w:proofErr w:type="spellEnd"/>
        <w:r w:rsidR="00C267C2" w:rsidRPr="001120A2">
          <w:rPr>
            <w:rFonts w:ascii="Times New Roman" w:hAnsi="Times New Roman"/>
            <w:sz w:val="20"/>
            <w:szCs w:val="20"/>
            <w:lang w:eastAsia="en-GB"/>
          </w:rPr>
          <w:t xml:space="preserve"> MA</w:t>
        </w:r>
      </w:hyperlink>
      <w:r w:rsidR="00C267C2" w:rsidRPr="001120A2">
        <w:rPr>
          <w:rFonts w:ascii="Times New Roman" w:hAnsi="Times New Roman"/>
          <w:sz w:val="20"/>
          <w:szCs w:val="20"/>
          <w:lang w:eastAsia="en-GB"/>
        </w:rPr>
        <w:t xml:space="preserve">, </w:t>
      </w:r>
      <w:hyperlink r:id="rId57" w:history="1">
        <w:proofErr w:type="spellStart"/>
        <w:r w:rsidR="00C267C2" w:rsidRPr="001120A2">
          <w:rPr>
            <w:rFonts w:ascii="Times New Roman" w:hAnsi="Times New Roman"/>
            <w:sz w:val="20"/>
            <w:szCs w:val="20"/>
            <w:lang w:eastAsia="en-GB"/>
          </w:rPr>
          <w:t>Perea</w:t>
        </w:r>
        <w:proofErr w:type="spellEnd"/>
        <w:r w:rsidR="00C267C2" w:rsidRPr="001120A2">
          <w:rPr>
            <w:rFonts w:ascii="Times New Roman" w:hAnsi="Times New Roman"/>
            <w:sz w:val="20"/>
            <w:szCs w:val="20"/>
            <w:lang w:eastAsia="en-GB"/>
          </w:rPr>
          <w:t xml:space="preserve"> EJ</w:t>
        </w:r>
      </w:hyperlink>
      <w:r w:rsidR="00C267C2" w:rsidRPr="001120A2">
        <w:rPr>
          <w:rFonts w:ascii="Times New Roman" w:hAnsi="Times New Roman"/>
          <w:sz w:val="20"/>
          <w:szCs w:val="20"/>
          <w:lang w:eastAsia="en-GB"/>
        </w:rPr>
        <w:t xml:space="preserve">, </w:t>
      </w:r>
      <w:hyperlink r:id="rId58" w:history="1">
        <w:proofErr w:type="spellStart"/>
        <w:r w:rsidR="00C267C2" w:rsidRPr="001120A2">
          <w:rPr>
            <w:rFonts w:ascii="Times New Roman" w:hAnsi="Times New Roman"/>
            <w:sz w:val="20"/>
            <w:szCs w:val="20"/>
            <w:lang w:eastAsia="en-GB"/>
          </w:rPr>
          <w:t>Pérez</w:t>
        </w:r>
        <w:proofErr w:type="spellEnd"/>
        <w:r w:rsidR="00C267C2" w:rsidRPr="001120A2">
          <w:rPr>
            <w:rFonts w:ascii="Times New Roman" w:hAnsi="Times New Roman"/>
            <w:sz w:val="20"/>
            <w:szCs w:val="20"/>
            <w:lang w:eastAsia="en-GB"/>
          </w:rPr>
          <w:t>-Cano R</w:t>
        </w:r>
      </w:hyperlink>
      <w:r w:rsidR="00C267C2" w:rsidRPr="001120A2">
        <w:rPr>
          <w:rFonts w:ascii="Times New Roman" w:hAnsi="Times New Roman"/>
          <w:sz w:val="20"/>
          <w:szCs w:val="20"/>
          <w:lang w:eastAsia="en-GB"/>
        </w:rPr>
        <w:t xml:space="preserve">, </w:t>
      </w:r>
      <w:hyperlink r:id="rId59" w:history="1">
        <w:proofErr w:type="spellStart"/>
        <w:r w:rsidR="00C267C2" w:rsidRPr="001120A2">
          <w:rPr>
            <w:rFonts w:ascii="Times New Roman" w:hAnsi="Times New Roman"/>
            <w:sz w:val="20"/>
            <w:szCs w:val="20"/>
            <w:lang w:eastAsia="en-GB"/>
          </w:rPr>
          <w:t>Pascual</w:t>
        </w:r>
        <w:proofErr w:type="spellEnd"/>
        <w:r w:rsidR="00C267C2" w:rsidRPr="001120A2">
          <w:rPr>
            <w:rFonts w:ascii="Times New Roman" w:hAnsi="Times New Roman"/>
            <w:sz w:val="20"/>
            <w:szCs w:val="20"/>
            <w:lang w:eastAsia="en-GB"/>
          </w:rPr>
          <w:t xml:space="preserve"> A</w:t>
        </w:r>
      </w:hyperlink>
      <w:r w:rsidR="00C267C2" w:rsidRPr="001120A2">
        <w:rPr>
          <w:rFonts w:ascii="Times New Roman" w:hAnsi="Times New Roman"/>
          <w:sz w:val="20"/>
          <w:szCs w:val="20"/>
          <w:lang w:eastAsia="en-GB"/>
        </w:rPr>
        <w:t xml:space="preserve">. </w:t>
      </w:r>
      <w:r w:rsidR="00C267C2" w:rsidRPr="001120A2">
        <w:rPr>
          <w:rFonts w:ascii="Times New Roman" w:hAnsi="Times New Roman"/>
          <w:bCs/>
          <w:sz w:val="20"/>
          <w:szCs w:val="20"/>
          <w:lang w:eastAsia="en-GB"/>
        </w:rPr>
        <w:t>Epidemiology and clinical features of infections caused by extended-spectrum beta-</w:t>
      </w:r>
      <w:proofErr w:type="spellStart"/>
      <w:r w:rsidR="00C267C2" w:rsidRPr="001120A2">
        <w:rPr>
          <w:rFonts w:ascii="Times New Roman" w:hAnsi="Times New Roman"/>
          <w:bCs/>
          <w:sz w:val="20"/>
          <w:szCs w:val="20"/>
          <w:lang w:eastAsia="en-GB"/>
        </w:rPr>
        <w:t>lactamase</w:t>
      </w:r>
      <w:proofErr w:type="spellEnd"/>
      <w:r w:rsidR="00C267C2" w:rsidRPr="001120A2">
        <w:rPr>
          <w:rFonts w:ascii="Times New Roman" w:hAnsi="Times New Roman"/>
          <w:bCs/>
          <w:sz w:val="20"/>
          <w:szCs w:val="20"/>
          <w:lang w:eastAsia="en-GB"/>
        </w:rPr>
        <w:t xml:space="preserve">-producing </w:t>
      </w:r>
      <w:r w:rsidR="00C267C2" w:rsidRPr="001120A2">
        <w:rPr>
          <w:rFonts w:ascii="Times New Roman" w:hAnsi="Times New Roman"/>
          <w:bCs/>
          <w:i/>
          <w:sz w:val="20"/>
          <w:szCs w:val="20"/>
          <w:lang w:eastAsia="en-GB"/>
        </w:rPr>
        <w:t>Escherichia coli</w:t>
      </w:r>
      <w:r w:rsidR="00C267C2" w:rsidRPr="001120A2">
        <w:rPr>
          <w:rFonts w:ascii="Times New Roman" w:hAnsi="Times New Roman"/>
          <w:bCs/>
          <w:sz w:val="20"/>
          <w:szCs w:val="20"/>
          <w:lang w:eastAsia="en-GB"/>
        </w:rPr>
        <w:t xml:space="preserve"> in </w:t>
      </w:r>
      <w:proofErr w:type="spellStart"/>
      <w:r w:rsidR="00C267C2" w:rsidRPr="001120A2">
        <w:rPr>
          <w:rFonts w:ascii="Times New Roman" w:hAnsi="Times New Roman"/>
          <w:bCs/>
          <w:sz w:val="20"/>
          <w:szCs w:val="20"/>
          <w:lang w:eastAsia="en-GB"/>
        </w:rPr>
        <w:t>nonhospitalized</w:t>
      </w:r>
      <w:proofErr w:type="spellEnd"/>
      <w:r w:rsidR="00C267C2" w:rsidRPr="001120A2">
        <w:rPr>
          <w:rFonts w:ascii="Times New Roman" w:hAnsi="Times New Roman"/>
          <w:bCs/>
          <w:sz w:val="20"/>
          <w:szCs w:val="20"/>
          <w:lang w:eastAsia="en-GB"/>
        </w:rPr>
        <w:t xml:space="preserve"> patients. </w:t>
      </w:r>
      <w:hyperlink r:id="rId60" w:tooltip="Journal of clinical microbiology." w:history="1">
        <w:r w:rsidR="00C267C2" w:rsidRPr="001120A2">
          <w:rPr>
            <w:rFonts w:ascii="Times New Roman" w:hAnsi="Times New Roman"/>
            <w:sz w:val="20"/>
            <w:szCs w:val="20"/>
            <w:lang w:eastAsia="en-GB"/>
          </w:rPr>
          <w:t xml:space="preserve">J </w:t>
        </w:r>
        <w:proofErr w:type="spellStart"/>
        <w:r w:rsidR="00C267C2" w:rsidRPr="001120A2">
          <w:rPr>
            <w:rFonts w:ascii="Times New Roman" w:hAnsi="Times New Roman"/>
            <w:sz w:val="20"/>
            <w:szCs w:val="20"/>
            <w:lang w:eastAsia="en-GB"/>
          </w:rPr>
          <w:t>Clin</w:t>
        </w:r>
        <w:proofErr w:type="spellEnd"/>
        <w:r w:rsidR="00C267C2" w:rsidRPr="001120A2">
          <w:rPr>
            <w:rFonts w:ascii="Times New Roman" w:hAnsi="Times New Roman"/>
            <w:sz w:val="20"/>
            <w:szCs w:val="20"/>
            <w:lang w:eastAsia="en-GB"/>
          </w:rPr>
          <w:t xml:space="preserve"> </w:t>
        </w:r>
        <w:proofErr w:type="spellStart"/>
        <w:r w:rsidR="00C267C2" w:rsidRPr="001120A2">
          <w:rPr>
            <w:rFonts w:ascii="Times New Roman" w:hAnsi="Times New Roman"/>
            <w:sz w:val="20"/>
            <w:szCs w:val="20"/>
            <w:lang w:eastAsia="en-GB"/>
          </w:rPr>
          <w:t>Microbiol</w:t>
        </w:r>
        <w:proofErr w:type="spellEnd"/>
        <w:r w:rsidR="00C267C2" w:rsidRPr="001120A2">
          <w:rPr>
            <w:rFonts w:ascii="Times New Roman" w:hAnsi="Times New Roman"/>
            <w:sz w:val="20"/>
            <w:szCs w:val="20"/>
            <w:lang w:eastAsia="en-GB"/>
          </w:rPr>
          <w:t>.</w:t>
        </w:r>
      </w:hyperlink>
      <w:r w:rsidR="00C267C2" w:rsidRPr="001120A2">
        <w:rPr>
          <w:rFonts w:ascii="Times New Roman" w:hAnsi="Times New Roman"/>
          <w:sz w:val="20"/>
          <w:szCs w:val="20"/>
          <w:lang w:eastAsia="en-GB"/>
        </w:rPr>
        <w:t xml:space="preserve"> 2004; 42(3):1089-94.</w:t>
      </w:r>
    </w:p>
    <w:p w:rsidR="00C267C2" w:rsidRPr="001120A2" w:rsidRDefault="00C267C2" w:rsidP="00701810">
      <w:pPr>
        <w:pStyle w:val="NoSpacing"/>
        <w:numPr>
          <w:ilvl w:val="0"/>
          <w:numId w:val="27"/>
        </w:numPr>
        <w:snapToGrid w:val="0"/>
        <w:ind w:left="425" w:hanging="425"/>
        <w:jc w:val="both"/>
        <w:rPr>
          <w:rFonts w:ascii="Times New Roman" w:hAnsi="Times New Roman"/>
          <w:i/>
          <w:sz w:val="20"/>
          <w:szCs w:val="20"/>
        </w:rPr>
      </w:pPr>
      <w:r w:rsidRPr="001120A2">
        <w:rPr>
          <w:rFonts w:ascii="Times New Roman" w:hAnsi="Times New Roman"/>
          <w:sz w:val="20"/>
          <w:szCs w:val="20"/>
        </w:rPr>
        <w:t>Rupp ME, Fey PD (2003) Extended spectrum beta-</w:t>
      </w:r>
      <w:proofErr w:type="spellStart"/>
      <w:r w:rsidRPr="001120A2">
        <w:rPr>
          <w:rFonts w:ascii="Times New Roman" w:hAnsi="Times New Roman"/>
          <w:sz w:val="20"/>
          <w:szCs w:val="20"/>
        </w:rPr>
        <w:t>lactamase</w:t>
      </w:r>
      <w:proofErr w:type="spellEnd"/>
      <w:r w:rsidRPr="001120A2">
        <w:rPr>
          <w:rFonts w:ascii="Times New Roman" w:hAnsi="Times New Roman"/>
          <w:sz w:val="20"/>
          <w:szCs w:val="20"/>
        </w:rPr>
        <w:t xml:space="preserve"> (ESBL)-producing </w:t>
      </w:r>
      <w:proofErr w:type="spellStart"/>
      <w:r w:rsidRPr="001120A2">
        <w:rPr>
          <w:rFonts w:ascii="Times New Roman" w:hAnsi="Times New Roman"/>
          <w:sz w:val="20"/>
          <w:szCs w:val="20"/>
        </w:rPr>
        <w:t>Enterobacteriaceae</w:t>
      </w:r>
      <w:proofErr w:type="spellEnd"/>
      <w:r w:rsidRPr="001120A2">
        <w:rPr>
          <w:rFonts w:ascii="Times New Roman" w:hAnsi="Times New Roman"/>
          <w:sz w:val="20"/>
          <w:szCs w:val="20"/>
        </w:rPr>
        <w:t xml:space="preserve">: considerations for diagnosis, </w:t>
      </w:r>
      <w:r w:rsidRPr="001120A2">
        <w:rPr>
          <w:rFonts w:ascii="Times New Roman" w:hAnsi="Times New Roman"/>
          <w:sz w:val="20"/>
          <w:szCs w:val="20"/>
        </w:rPr>
        <w:lastRenderedPageBreak/>
        <w:t>prevention and drug treatment. Drugs 63: 353–365.</w:t>
      </w:r>
    </w:p>
    <w:p w:rsidR="00EC1A17" w:rsidRPr="001120A2" w:rsidRDefault="00EC1A17" w:rsidP="00701810">
      <w:pPr>
        <w:pStyle w:val="NoSpacing"/>
        <w:numPr>
          <w:ilvl w:val="0"/>
          <w:numId w:val="27"/>
        </w:numPr>
        <w:snapToGrid w:val="0"/>
        <w:ind w:left="425" w:hanging="425"/>
        <w:jc w:val="both"/>
        <w:rPr>
          <w:rFonts w:ascii="Times New Roman" w:hAnsi="Times New Roman"/>
          <w:sz w:val="20"/>
          <w:szCs w:val="20"/>
          <w:lang w:eastAsia="en-GB"/>
        </w:rPr>
      </w:pPr>
      <w:proofErr w:type="spellStart"/>
      <w:r w:rsidRPr="001120A2">
        <w:rPr>
          <w:rFonts w:ascii="Times New Roman" w:hAnsi="Times New Roman"/>
          <w:sz w:val="20"/>
          <w:szCs w:val="20"/>
          <w:lang w:eastAsia="en-GB"/>
        </w:rPr>
        <w:t>Schawaber</w:t>
      </w:r>
      <w:proofErr w:type="spellEnd"/>
      <w:r w:rsidRPr="001120A2">
        <w:rPr>
          <w:rFonts w:ascii="Times New Roman" w:hAnsi="Times New Roman"/>
          <w:sz w:val="20"/>
          <w:szCs w:val="20"/>
          <w:lang w:eastAsia="en-GB"/>
        </w:rPr>
        <w:t xml:space="preserve">, M. J., </w:t>
      </w:r>
      <w:proofErr w:type="spellStart"/>
      <w:r w:rsidRPr="001120A2">
        <w:rPr>
          <w:rFonts w:ascii="Times New Roman" w:hAnsi="Times New Roman"/>
          <w:sz w:val="20"/>
          <w:szCs w:val="20"/>
          <w:lang w:eastAsia="en-GB"/>
        </w:rPr>
        <w:t>Navon-Venezia</w:t>
      </w:r>
      <w:proofErr w:type="spellEnd"/>
      <w:r w:rsidRPr="001120A2">
        <w:rPr>
          <w:rFonts w:ascii="Times New Roman" w:hAnsi="Times New Roman"/>
          <w:sz w:val="20"/>
          <w:szCs w:val="20"/>
          <w:lang w:eastAsia="en-GB"/>
        </w:rPr>
        <w:t xml:space="preserve">, S., </w:t>
      </w:r>
      <w:proofErr w:type="spellStart"/>
      <w:r w:rsidRPr="001120A2">
        <w:rPr>
          <w:rFonts w:ascii="Times New Roman" w:hAnsi="Times New Roman"/>
          <w:sz w:val="20"/>
          <w:szCs w:val="20"/>
          <w:lang w:eastAsia="en-GB"/>
        </w:rPr>
        <w:t>Scwartz</w:t>
      </w:r>
      <w:proofErr w:type="spellEnd"/>
      <w:r w:rsidRPr="001120A2">
        <w:rPr>
          <w:rFonts w:ascii="Times New Roman" w:hAnsi="Times New Roman"/>
          <w:sz w:val="20"/>
          <w:szCs w:val="20"/>
          <w:lang w:eastAsia="en-GB"/>
        </w:rPr>
        <w:t xml:space="preserve">, D. and </w:t>
      </w:r>
      <w:proofErr w:type="spellStart"/>
      <w:r w:rsidRPr="001120A2">
        <w:rPr>
          <w:rFonts w:ascii="Times New Roman" w:hAnsi="Times New Roman"/>
          <w:sz w:val="20"/>
          <w:szCs w:val="20"/>
          <w:lang w:eastAsia="en-GB"/>
        </w:rPr>
        <w:t>Carmeli</w:t>
      </w:r>
      <w:proofErr w:type="spellEnd"/>
      <w:r w:rsidRPr="001120A2">
        <w:rPr>
          <w:rFonts w:ascii="Times New Roman" w:hAnsi="Times New Roman"/>
          <w:sz w:val="20"/>
          <w:szCs w:val="20"/>
          <w:lang w:eastAsia="en-GB"/>
        </w:rPr>
        <w:t>, Y. (2005). High levels of Antimicrobial Co-resistance among Extended Spectrum Beta-</w:t>
      </w:r>
      <w:proofErr w:type="spellStart"/>
      <w:r w:rsidRPr="001120A2">
        <w:rPr>
          <w:rFonts w:ascii="Times New Roman" w:hAnsi="Times New Roman"/>
          <w:sz w:val="20"/>
          <w:szCs w:val="20"/>
          <w:lang w:eastAsia="en-GB"/>
        </w:rPr>
        <w:t>lactamase</w:t>
      </w:r>
      <w:proofErr w:type="spellEnd"/>
      <w:r w:rsidRPr="001120A2">
        <w:rPr>
          <w:rFonts w:ascii="Times New Roman" w:hAnsi="Times New Roman"/>
          <w:sz w:val="20"/>
          <w:szCs w:val="20"/>
          <w:lang w:eastAsia="en-GB"/>
        </w:rPr>
        <w:t xml:space="preserve"> producing </w:t>
      </w:r>
      <w:proofErr w:type="spellStart"/>
      <w:r w:rsidRPr="001120A2">
        <w:rPr>
          <w:rFonts w:ascii="Times New Roman" w:hAnsi="Times New Roman"/>
          <w:sz w:val="20"/>
          <w:szCs w:val="20"/>
          <w:lang w:eastAsia="en-GB"/>
        </w:rPr>
        <w:t>Enteriobacteriaceae</w:t>
      </w:r>
      <w:proofErr w:type="spellEnd"/>
      <w:r w:rsidRPr="001120A2">
        <w:rPr>
          <w:rFonts w:ascii="Times New Roman" w:hAnsi="Times New Roman"/>
          <w:sz w:val="20"/>
          <w:szCs w:val="20"/>
          <w:lang w:eastAsia="en-GB"/>
        </w:rPr>
        <w:t xml:space="preserve"> Antimicrobial. Agents. </w:t>
      </w:r>
      <w:r w:rsidRPr="001120A2">
        <w:rPr>
          <w:rFonts w:ascii="Times New Roman" w:hAnsi="Times New Roman"/>
          <w:i/>
          <w:sz w:val="20"/>
          <w:szCs w:val="20"/>
          <w:lang w:eastAsia="en-GB"/>
        </w:rPr>
        <w:t>Chemotherapy,</w:t>
      </w:r>
      <w:r w:rsidRPr="001120A2">
        <w:rPr>
          <w:rFonts w:ascii="Times New Roman" w:hAnsi="Times New Roman"/>
          <w:sz w:val="20"/>
          <w:szCs w:val="20"/>
          <w:lang w:eastAsia="en-GB"/>
        </w:rPr>
        <w:t xml:space="preserve"> 49</w:t>
      </w:r>
      <w:r w:rsidR="00E5776B" w:rsidRPr="001120A2">
        <w:rPr>
          <w:rFonts w:ascii="Times New Roman" w:hAnsi="Times New Roman"/>
          <w:sz w:val="20"/>
          <w:szCs w:val="20"/>
          <w:lang w:eastAsia="en-GB"/>
        </w:rPr>
        <w:t>:</w:t>
      </w:r>
      <w:r w:rsidRPr="001120A2">
        <w:rPr>
          <w:rFonts w:ascii="Times New Roman" w:hAnsi="Times New Roman"/>
          <w:sz w:val="20"/>
          <w:szCs w:val="20"/>
          <w:lang w:eastAsia="en-GB"/>
        </w:rPr>
        <w:t>2137–2139.</w:t>
      </w:r>
    </w:p>
    <w:p w:rsidR="00EC1A17" w:rsidRPr="001120A2" w:rsidRDefault="00EC1A17" w:rsidP="00701810">
      <w:pPr>
        <w:pStyle w:val="NoSpacing"/>
        <w:numPr>
          <w:ilvl w:val="0"/>
          <w:numId w:val="27"/>
        </w:numPr>
        <w:snapToGrid w:val="0"/>
        <w:ind w:left="425" w:hanging="425"/>
        <w:jc w:val="both"/>
        <w:rPr>
          <w:rFonts w:ascii="Times New Roman" w:hAnsi="Times New Roman"/>
          <w:sz w:val="20"/>
          <w:szCs w:val="20"/>
        </w:rPr>
      </w:pPr>
      <w:r w:rsidRPr="001120A2">
        <w:rPr>
          <w:rFonts w:ascii="Times New Roman" w:hAnsi="Times New Roman"/>
          <w:sz w:val="20"/>
          <w:szCs w:val="20"/>
        </w:rPr>
        <w:t xml:space="preserve">Shah, A, A., </w:t>
      </w:r>
      <w:proofErr w:type="spellStart"/>
      <w:r w:rsidRPr="001120A2">
        <w:rPr>
          <w:rFonts w:ascii="Times New Roman" w:hAnsi="Times New Roman"/>
          <w:sz w:val="20"/>
          <w:szCs w:val="20"/>
        </w:rPr>
        <w:t>Hasan</w:t>
      </w:r>
      <w:proofErr w:type="spellEnd"/>
      <w:r w:rsidRPr="001120A2">
        <w:rPr>
          <w:rFonts w:ascii="Times New Roman" w:hAnsi="Times New Roman"/>
          <w:sz w:val="20"/>
          <w:szCs w:val="20"/>
        </w:rPr>
        <w:t xml:space="preserve">, F., Ahmed, S. and </w:t>
      </w:r>
      <w:proofErr w:type="spellStart"/>
      <w:r w:rsidRPr="001120A2">
        <w:rPr>
          <w:rFonts w:ascii="Times New Roman" w:hAnsi="Times New Roman"/>
          <w:sz w:val="20"/>
          <w:szCs w:val="20"/>
        </w:rPr>
        <w:t>Hameed</w:t>
      </w:r>
      <w:proofErr w:type="spellEnd"/>
      <w:r w:rsidRPr="001120A2">
        <w:rPr>
          <w:rFonts w:ascii="Times New Roman" w:hAnsi="Times New Roman"/>
          <w:sz w:val="20"/>
          <w:szCs w:val="20"/>
        </w:rPr>
        <w:t>, A. (2004). Extended-Spectrum Beta-</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Characterization, Epidemiology and Detection. </w:t>
      </w:r>
      <w:r w:rsidRPr="001120A2">
        <w:rPr>
          <w:rFonts w:ascii="Times New Roman" w:hAnsi="Times New Roman"/>
          <w:i/>
          <w:sz w:val="20"/>
          <w:szCs w:val="20"/>
        </w:rPr>
        <w:t>Critical Reviews in Microbiology</w:t>
      </w:r>
      <w:r w:rsidR="00E5776B" w:rsidRPr="001120A2">
        <w:rPr>
          <w:rFonts w:ascii="Times New Roman" w:hAnsi="Times New Roman"/>
          <w:sz w:val="20"/>
          <w:szCs w:val="20"/>
        </w:rPr>
        <w:t>, 30:</w:t>
      </w:r>
      <w:r w:rsidRPr="001120A2">
        <w:rPr>
          <w:rFonts w:ascii="Times New Roman" w:hAnsi="Times New Roman"/>
          <w:sz w:val="20"/>
          <w:szCs w:val="20"/>
        </w:rPr>
        <w:t>25-32.</w:t>
      </w:r>
    </w:p>
    <w:p w:rsidR="00C267C2" w:rsidRPr="001120A2" w:rsidRDefault="00EC1A17" w:rsidP="00701810">
      <w:pPr>
        <w:pStyle w:val="NoSpacing"/>
        <w:numPr>
          <w:ilvl w:val="0"/>
          <w:numId w:val="27"/>
        </w:numPr>
        <w:snapToGrid w:val="0"/>
        <w:ind w:left="425" w:hanging="425"/>
        <w:jc w:val="both"/>
        <w:rPr>
          <w:rFonts w:ascii="Times New Roman" w:hAnsi="Times New Roman"/>
          <w:i/>
          <w:sz w:val="20"/>
          <w:szCs w:val="20"/>
        </w:rPr>
      </w:pPr>
      <w:r w:rsidRPr="001120A2">
        <w:rPr>
          <w:rFonts w:ascii="Times New Roman" w:hAnsi="Times New Roman"/>
          <w:sz w:val="20"/>
          <w:szCs w:val="20"/>
        </w:rPr>
        <w:t xml:space="preserve">Siegel, J. D., </w:t>
      </w:r>
      <w:proofErr w:type="spellStart"/>
      <w:r w:rsidRPr="001120A2">
        <w:rPr>
          <w:rFonts w:ascii="Times New Roman" w:hAnsi="Times New Roman"/>
          <w:sz w:val="20"/>
          <w:szCs w:val="20"/>
        </w:rPr>
        <w:t>Rhinehart</w:t>
      </w:r>
      <w:proofErr w:type="spellEnd"/>
      <w:r w:rsidRPr="001120A2">
        <w:rPr>
          <w:rFonts w:ascii="Times New Roman" w:hAnsi="Times New Roman"/>
          <w:sz w:val="20"/>
          <w:szCs w:val="20"/>
        </w:rPr>
        <w:t xml:space="preserve">, E., Jackson, M. and </w:t>
      </w:r>
      <w:proofErr w:type="spellStart"/>
      <w:r w:rsidRPr="001120A2">
        <w:rPr>
          <w:rFonts w:ascii="Times New Roman" w:hAnsi="Times New Roman"/>
          <w:sz w:val="20"/>
          <w:szCs w:val="20"/>
        </w:rPr>
        <w:t>Chiarella</w:t>
      </w:r>
      <w:proofErr w:type="spellEnd"/>
      <w:r w:rsidRPr="001120A2">
        <w:rPr>
          <w:rFonts w:ascii="Times New Roman" w:hAnsi="Times New Roman"/>
          <w:sz w:val="20"/>
          <w:szCs w:val="20"/>
        </w:rPr>
        <w:t xml:space="preserve">, I. (2007). Management of Multidrug Resistant Organisms in Healthcare settings. </w:t>
      </w:r>
      <w:r w:rsidRPr="001120A2">
        <w:rPr>
          <w:rFonts w:ascii="Times New Roman" w:hAnsi="Times New Roman"/>
          <w:i/>
          <w:sz w:val="20"/>
          <w:szCs w:val="20"/>
        </w:rPr>
        <w:t>American Journal of Infection Control, 35</w:t>
      </w:r>
      <w:r w:rsidR="00E5776B" w:rsidRPr="001120A2">
        <w:rPr>
          <w:rFonts w:ascii="Times New Roman" w:hAnsi="Times New Roman"/>
          <w:i/>
          <w:sz w:val="20"/>
          <w:szCs w:val="20"/>
        </w:rPr>
        <w:t>:</w:t>
      </w:r>
      <w:r w:rsidRPr="001120A2">
        <w:rPr>
          <w:rFonts w:ascii="Times New Roman" w:hAnsi="Times New Roman"/>
          <w:i/>
          <w:sz w:val="20"/>
          <w:szCs w:val="20"/>
        </w:rPr>
        <w:t>165-193.</w:t>
      </w:r>
    </w:p>
    <w:p w:rsidR="00BB7410" w:rsidRPr="001120A2" w:rsidRDefault="00C267C2" w:rsidP="00701810">
      <w:pPr>
        <w:pStyle w:val="NoSpacing"/>
        <w:numPr>
          <w:ilvl w:val="0"/>
          <w:numId w:val="27"/>
        </w:numPr>
        <w:snapToGrid w:val="0"/>
        <w:ind w:left="425" w:hanging="425"/>
        <w:jc w:val="both"/>
        <w:rPr>
          <w:rFonts w:ascii="Times New Roman" w:hAnsi="Times New Roman"/>
          <w:sz w:val="20"/>
          <w:szCs w:val="20"/>
          <w:lang w:eastAsia="en-GB"/>
        </w:rPr>
      </w:pPr>
      <w:r w:rsidRPr="001120A2">
        <w:rPr>
          <w:rFonts w:ascii="Times New Roman" w:hAnsi="Times New Roman"/>
          <w:sz w:val="20"/>
          <w:szCs w:val="20"/>
          <w:lang w:eastAsia="en-GB"/>
        </w:rPr>
        <w:t xml:space="preserve">Talbot GH, Bradley J, Edwards JE, Jr., Gilbert D, </w:t>
      </w:r>
      <w:proofErr w:type="spellStart"/>
      <w:r w:rsidRPr="001120A2">
        <w:rPr>
          <w:rFonts w:ascii="Times New Roman" w:hAnsi="Times New Roman"/>
          <w:sz w:val="20"/>
          <w:szCs w:val="20"/>
          <w:lang w:eastAsia="en-GB"/>
        </w:rPr>
        <w:t>Scheld</w:t>
      </w:r>
      <w:proofErr w:type="spellEnd"/>
      <w:r w:rsidRPr="001120A2">
        <w:rPr>
          <w:rFonts w:ascii="Times New Roman" w:hAnsi="Times New Roman"/>
          <w:sz w:val="20"/>
          <w:szCs w:val="20"/>
          <w:lang w:eastAsia="en-GB"/>
        </w:rPr>
        <w:t xml:space="preserve"> M, Bartlett JG. Bad bugs need drugs: an update on the development pipeline from the Antimicrobial Availability Task Force of the Infectious Diseases Society of America. </w:t>
      </w:r>
      <w:proofErr w:type="spellStart"/>
      <w:r w:rsidRPr="001120A2">
        <w:rPr>
          <w:rFonts w:ascii="Times New Roman" w:hAnsi="Times New Roman"/>
          <w:sz w:val="20"/>
          <w:szCs w:val="20"/>
          <w:lang w:eastAsia="en-GB"/>
        </w:rPr>
        <w:t>Clin</w:t>
      </w:r>
      <w:proofErr w:type="spellEnd"/>
      <w:r w:rsidRPr="001120A2">
        <w:rPr>
          <w:rFonts w:ascii="Times New Roman" w:hAnsi="Times New Roman"/>
          <w:sz w:val="20"/>
          <w:szCs w:val="20"/>
          <w:lang w:eastAsia="en-GB"/>
        </w:rPr>
        <w:t xml:space="preserve"> Infect </w:t>
      </w:r>
      <w:proofErr w:type="spellStart"/>
      <w:r w:rsidRPr="001120A2">
        <w:rPr>
          <w:rFonts w:ascii="Times New Roman" w:hAnsi="Times New Roman"/>
          <w:sz w:val="20"/>
          <w:szCs w:val="20"/>
          <w:lang w:eastAsia="en-GB"/>
        </w:rPr>
        <w:t>Dis</w:t>
      </w:r>
      <w:proofErr w:type="spellEnd"/>
      <w:r w:rsidRPr="001120A2">
        <w:rPr>
          <w:rFonts w:ascii="Times New Roman" w:hAnsi="Times New Roman"/>
          <w:sz w:val="20"/>
          <w:szCs w:val="20"/>
          <w:lang w:eastAsia="en-GB"/>
        </w:rPr>
        <w:t xml:space="preserve"> 2006; 42:657–6</w:t>
      </w:r>
      <w:r w:rsidR="00BB7410" w:rsidRPr="001120A2">
        <w:rPr>
          <w:rFonts w:ascii="Times New Roman" w:hAnsi="Times New Roman"/>
          <w:sz w:val="20"/>
          <w:szCs w:val="20"/>
          <w:lang w:eastAsia="en-GB"/>
        </w:rPr>
        <w:t>8.</w:t>
      </w:r>
    </w:p>
    <w:p w:rsidR="00BB7410" w:rsidRPr="001120A2" w:rsidRDefault="00EC1A17" w:rsidP="00701810">
      <w:pPr>
        <w:pStyle w:val="NoSpacing"/>
        <w:numPr>
          <w:ilvl w:val="0"/>
          <w:numId w:val="27"/>
        </w:numPr>
        <w:snapToGrid w:val="0"/>
        <w:ind w:left="425" w:hanging="425"/>
        <w:jc w:val="both"/>
        <w:rPr>
          <w:rFonts w:ascii="Times New Roman" w:hAnsi="Times New Roman"/>
          <w:i/>
          <w:sz w:val="20"/>
          <w:szCs w:val="20"/>
        </w:rPr>
      </w:pPr>
      <w:r w:rsidRPr="001120A2">
        <w:rPr>
          <w:rFonts w:ascii="Times New Roman" w:hAnsi="Times New Roman"/>
          <w:sz w:val="20"/>
          <w:szCs w:val="20"/>
        </w:rPr>
        <w:t xml:space="preserve">Wiener, J., John, P., Quinn, M. D., Patricia, A., Bradford, P., Richard, V., Goering, D., Catherine, E., Nathan, M, S., Bush, K., Robert, A. and Weinstein, M, D. (1999). Multiple Antibiotic Resistant </w:t>
      </w:r>
      <w:proofErr w:type="spellStart"/>
      <w:r w:rsidRPr="001120A2">
        <w:rPr>
          <w:rFonts w:ascii="Times New Roman" w:hAnsi="Times New Roman"/>
          <w:i/>
          <w:sz w:val="20"/>
          <w:szCs w:val="20"/>
        </w:rPr>
        <w:t>Klebsiella</w:t>
      </w:r>
      <w:proofErr w:type="spellEnd"/>
      <w:r w:rsidRPr="001120A2">
        <w:rPr>
          <w:rFonts w:ascii="Times New Roman" w:hAnsi="Times New Roman"/>
          <w:i/>
          <w:sz w:val="20"/>
          <w:szCs w:val="20"/>
        </w:rPr>
        <w:t xml:space="preserve"> </w:t>
      </w:r>
      <w:r w:rsidRPr="001120A2">
        <w:rPr>
          <w:rFonts w:ascii="Times New Roman" w:hAnsi="Times New Roman"/>
          <w:sz w:val="20"/>
          <w:szCs w:val="20"/>
        </w:rPr>
        <w:t xml:space="preserve">and </w:t>
      </w:r>
      <w:r w:rsidRPr="001120A2">
        <w:rPr>
          <w:rFonts w:ascii="Times New Roman" w:hAnsi="Times New Roman"/>
          <w:i/>
          <w:sz w:val="20"/>
          <w:szCs w:val="20"/>
        </w:rPr>
        <w:t xml:space="preserve">Escherichia coli </w:t>
      </w:r>
      <w:r w:rsidRPr="001120A2">
        <w:rPr>
          <w:rFonts w:ascii="Times New Roman" w:hAnsi="Times New Roman"/>
          <w:sz w:val="20"/>
          <w:szCs w:val="20"/>
        </w:rPr>
        <w:t>in Nursing Homes</w:t>
      </w:r>
      <w:r w:rsidRPr="001120A2">
        <w:rPr>
          <w:rFonts w:ascii="Times New Roman" w:hAnsi="Times New Roman"/>
          <w:i/>
          <w:sz w:val="20"/>
          <w:szCs w:val="20"/>
        </w:rPr>
        <w:t>. Journal of the American Medical Association,</w:t>
      </w:r>
      <w:r w:rsidR="00E5776B" w:rsidRPr="001120A2">
        <w:rPr>
          <w:rFonts w:ascii="Times New Roman" w:hAnsi="Times New Roman"/>
          <w:i/>
          <w:sz w:val="20"/>
          <w:szCs w:val="20"/>
        </w:rPr>
        <w:t xml:space="preserve"> 281:</w:t>
      </w:r>
      <w:r w:rsidRPr="001120A2">
        <w:rPr>
          <w:rFonts w:ascii="Times New Roman" w:hAnsi="Times New Roman"/>
          <w:i/>
          <w:sz w:val="20"/>
          <w:szCs w:val="20"/>
        </w:rPr>
        <w:t>517-52</w:t>
      </w:r>
      <w:r w:rsidR="00BB7410" w:rsidRPr="001120A2">
        <w:rPr>
          <w:rFonts w:ascii="Times New Roman" w:hAnsi="Times New Roman"/>
          <w:i/>
          <w:sz w:val="20"/>
          <w:szCs w:val="20"/>
        </w:rPr>
        <w:t>3.</w:t>
      </w:r>
    </w:p>
    <w:p w:rsidR="00701810" w:rsidRPr="001120A2" w:rsidRDefault="00EC1A17" w:rsidP="00701810">
      <w:pPr>
        <w:pStyle w:val="NoSpacing"/>
        <w:numPr>
          <w:ilvl w:val="0"/>
          <w:numId w:val="27"/>
        </w:numPr>
        <w:snapToGrid w:val="0"/>
        <w:ind w:left="425" w:hanging="425"/>
        <w:jc w:val="both"/>
        <w:rPr>
          <w:rFonts w:ascii="Times New Roman" w:hAnsi="Times New Roman"/>
          <w:sz w:val="20"/>
          <w:szCs w:val="20"/>
        </w:rPr>
      </w:pPr>
      <w:proofErr w:type="spellStart"/>
      <w:r w:rsidRPr="001120A2">
        <w:rPr>
          <w:rFonts w:ascii="Times New Roman" w:hAnsi="Times New Roman"/>
          <w:sz w:val="20"/>
          <w:szCs w:val="20"/>
        </w:rPr>
        <w:t>Winokur</w:t>
      </w:r>
      <w:proofErr w:type="spellEnd"/>
      <w:r w:rsidRPr="001120A2">
        <w:rPr>
          <w:rFonts w:ascii="Times New Roman" w:hAnsi="Times New Roman"/>
          <w:sz w:val="20"/>
          <w:szCs w:val="20"/>
        </w:rPr>
        <w:t xml:space="preserve">, P. </w:t>
      </w:r>
      <w:r w:rsidR="00FE3BFF" w:rsidRPr="001120A2">
        <w:rPr>
          <w:rFonts w:ascii="Times New Roman" w:hAnsi="Times New Roman"/>
          <w:sz w:val="20"/>
          <w:szCs w:val="20"/>
        </w:rPr>
        <w:t xml:space="preserve">L, </w:t>
      </w:r>
      <w:proofErr w:type="spellStart"/>
      <w:r w:rsidR="00FE3BFF" w:rsidRPr="001120A2">
        <w:rPr>
          <w:rFonts w:ascii="Times New Roman" w:hAnsi="Times New Roman"/>
          <w:sz w:val="20"/>
          <w:szCs w:val="20"/>
        </w:rPr>
        <w:t>Brueggeman</w:t>
      </w:r>
      <w:proofErr w:type="spellEnd"/>
      <w:r w:rsidRPr="001120A2">
        <w:rPr>
          <w:rFonts w:ascii="Times New Roman" w:hAnsi="Times New Roman"/>
          <w:sz w:val="20"/>
          <w:szCs w:val="20"/>
        </w:rPr>
        <w:t>,</w:t>
      </w:r>
      <w:r w:rsidR="00FE3BFF" w:rsidRPr="001120A2">
        <w:rPr>
          <w:rFonts w:ascii="Times New Roman" w:hAnsi="Times New Roman"/>
          <w:sz w:val="20"/>
          <w:szCs w:val="20"/>
        </w:rPr>
        <w:t xml:space="preserve"> </w:t>
      </w:r>
      <w:r w:rsidRPr="001120A2">
        <w:rPr>
          <w:rFonts w:ascii="Times New Roman" w:hAnsi="Times New Roman"/>
          <w:sz w:val="20"/>
          <w:szCs w:val="20"/>
        </w:rPr>
        <w:t xml:space="preserve">A, </w:t>
      </w:r>
      <w:proofErr w:type="spellStart"/>
      <w:r w:rsidRPr="001120A2">
        <w:rPr>
          <w:rFonts w:ascii="Times New Roman" w:hAnsi="Times New Roman"/>
          <w:sz w:val="20"/>
          <w:szCs w:val="20"/>
        </w:rPr>
        <w:t>DeSalvo</w:t>
      </w:r>
      <w:proofErr w:type="spellEnd"/>
      <w:r w:rsidRPr="001120A2">
        <w:rPr>
          <w:rFonts w:ascii="Times New Roman" w:hAnsi="Times New Roman"/>
          <w:sz w:val="20"/>
          <w:szCs w:val="20"/>
        </w:rPr>
        <w:t xml:space="preserve">, D.L, Hoffmann, L, </w:t>
      </w:r>
      <w:proofErr w:type="spellStart"/>
      <w:r w:rsidRPr="001120A2">
        <w:rPr>
          <w:rFonts w:ascii="Times New Roman" w:hAnsi="Times New Roman"/>
          <w:sz w:val="20"/>
          <w:szCs w:val="20"/>
        </w:rPr>
        <w:t>Apley</w:t>
      </w:r>
      <w:proofErr w:type="spellEnd"/>
      <w:r w:rsidRPr="001120A2">
        <w:rPr>
          <w:rFonts w:ascii="Times New Roman" w:hAnsi="Times New Roman"/>
          <w:sz w:val="20"/>
          <w:szCs w:val="20"/>
        </w:rPr>
        <w:t xml:space="preserve">, M, D., </w:t>
      </w:r>
      <w:proofErr w:type="spellStart"/>
      <w:r w:rsidRPr="001120A2">
        <w:rPr>
          <w:rFonts w:ascii="Times New Roman" w:hAnsi="Times New Roman"/>
          <w:sz w:val="20"/>
          <w:szCs w:val="20"/>
        </w:rPr>
        <w:t>Uhlenhopp</w:t>
      </w:r>
      <w:proofErr w:type="spellEnd"/>
      <w:r w:rsidRPr="001120A2">
        <w:rPr>
          <w:rFonts w:ascii="Times New Roman" w:hAnsi="Times New Roman"/>
          <w:sz w:val="20"/>
          <w:szCs w:val="20"/>
        </w:rPr>
        <w:t xml:space="preserve">, E. k., </w:t>
      </w:r>
      <w:proofErr w:type="spellStart"/>
      <w:r w:rsidRPr="001120A2">
        <w:rPr>
          <w:rFonts w:ascii="Times New Roman" w:hAnsi="Times New Roman"/>
          <w:sz w:val="20"/>
          <w:szCs w:val="20"/>
        </w:rPr>
        <w:t>Pfaller</w:t>
      </w:r>
      <w:proofErr w:type="spellEnd"/>
      <w:r w:rsidRPr="001120A2">
        <w:rPr>
          <w:rFonts w:ascii="Times New Roman" w:hAnsi="Times New Roman"/>
          <w:sz w:val="20"/>
          <w:szCs w:val="20"/>
        </w:rPr>
        <w:t xml:space="preserve">, M. A. And Doer, G. V. (2000). Animal and Human </w:t>
      </w:r>
      <w:proofErr w:type="spellStart"/>
      <w:r w:rsidRPr="001120A2">
        <w:rPr>
          <w:rFonts w:ascii="Times New Roman" w:hAnsi="Times New Roman"/>
          <w:sz w:val="20"/>
          <w:szCs w:val="20"/>
        </w:rPr>
        <w:t>Mulitidrug-resistent</w:t>
      </w:r>
      <w:proofErr w:type="spellEnd"/>
      <w:r w:rsidRPr="001120A2">
        <w:rPr>
          <w:rFonts w:ascii="Times New Roman" w:hAnsi="Times New Roman"/>
          <w:sz w:val="20"/>
          <w:szCs w:val="20"/>
        </w:rPr>
        <w:t xml:space="preserve">, Cephalosporin-resistant </w:t>
      </w:r>
      <w:proofErr w:type="spellStart"/>
      <w:r w:rsidRPr="001120A2">
        <w:rPr>
          <w:rFonts w:ascii="Times New Roman" w:hAnsi="Times New Roman"/>
          <w:sz w:val="20"/>
          <w:szCs w:val="20"/>
        </w:rPr>
        <w:t>Salmonnella</w:t>
      </w:r>
      <w:proofErr w:type="spellEnd"/>
      <w:r w:rsidRPr="001120A2">
        <w:rPr>
          <w:rFonts w:ascii="Times New Roman" w:hAnsi="Times New Roman"/>
          <w:sz w:val="20"/>
          <w:szCs w:val="20"/>
        </w:rPr>
        <w:t xml:space="preserve"> isolates Expressing a Plasmid-mediated CMY-2 </w:t>
      </w:r>
      <w:proofErr w:type="spellStart"/>
      <w:r w:rsidRPr="001120A2">
        <w:rPr>
          <w:rFonts w:ascii="Times New Roman" w:hAnsi="Times New Roman"/>
          <w:sz w:val="20"/>
          <w:szCs w:val="20"/>
        </w:rPr>
        <w:t>AmpC</w:t>
      </w:r>
      <w:proofErr w:type="spellEnd"/>
      <w:r w:rsidRPr="001120A2">
        <w:rPr>
          <w:rFonts w:ascii="Times New Roman" w:hAnsi="Times New Roman"/>
          <w:sz w:val="20"/>
          <w:szCs w:val="20"/>
        </w:rPr>
        <w:t xml:space="preserve"> B-</w:t>
      </w:r>
      <w:proofErr w:type="spellStart"/>
      <w:r w:rsidRPr="001120A2">
        <w:rPr>
          <w:rFonts w:ascii="Times New Roman" w:hAnsi="Times New Roman"/>
          <w:sz w:val="20"/>
          <w:szCs w:val="20"/>
        </w:rPr>
        <w:t>lactamases</w:t>
      </w:r>
      <w:proofErr w:type="spellEnd"/>
      <w:r w:rsidRPr="001120A2">
        <w:rPr>
          <w:rFonts w:ascii="Times New Roman" w:hAnsi="Times New Roman"/>
          <w:sz w:val="20"/>
          <w:szCs w:val="20"/>
        </w:rPr>
        <w:t xml:space="preserve">. </w:t>
      </w:r>
      <w:r w:rsidRPr="001120A2">
        <w:rPr>
          <w:rFonts w:ascii="Times New Roman" w:hAnsi="Times New Roman"/>
          <w:i/>
          <w:sz w:val="20"/>
          <w:szCs w:val="20"/>
        </w:rPr>
        <w:t xml:space="preserve">Antimicrobial Agents and Chemotherapy, </w:t>
      </w:r>
      <w:r w:rsidR="00E5776B" w:rsidRPr="001120A2">
        <w:rPr>
          <w:rFonts w:ascii="Times New Roman" w:hAnsi="Times New Roman"/>
          <w:i/>
          <w:sz w:val="20"/>
          <w:szCs w:val="20"/>
        </w:rPr>
        <w:t>44:</w:t>
      </w:r>
      <w:r w:rsidRPr="001120A2">
        <w:rPr>
          <w:rFonts w:ascii="Times New Roman" w:hAnsi="Times New Roman"/>
          <w:i/>
          <w:sz w:val="20"/>
          <w:szCs w:val="20"/>
        </w:rPr>
        <w:t>2777-2783.</w:t>
      </w:r>
    </w:p>
    <w:p w:rsidR="00701810" w:rsidRPr="001120A2" w:rsidRDefault="00701810" w:rsidP="00701810">
      <w:pPr>
        <w:pStyle w:val="NoSpacing"/>
        <w:snapToGrid w:val="0"/>
        <w:ind w:left="425" w:hanging="425"/>
        <w:jc w:val="both"/>
        <w:rPr>
          <w:rFonts w:ascii="Times New Roman" w:hAnsi="Times New Roman"/>
          <w:sz w:val="20"/>
          <w:szCs w:val="20"/>
        </w:rPr>
        <w:sectPr w:rsidR="00701810" w:rsidRPr="001120A2" w:rsidSect="00701810">
          <w:headerReference w:type="default" r:id="rId61"/>
          <w:footerReference w:type="default" r:id="rId62"/>
          <w:type w:val="continuous"/>
          <w:pgSz w:w="12242" w:h="15842" w:code="1"/>
          <w:pgMar w:top="1440" w:right="1440" w:bottom="1440" w:left="1440" w:header="720" w:footer="720" w:gutter="0"/>
          <w:cols w:num="2" w:space="550"/>
          <w:docGrid w:linePitch="360"/>
        </w:sectPr>
      </w:pPr>
    </w:p>
    <w:p w:rsidR="00701810" w:rsidRPr="001120A2" w:rsidRDefault="00701810" w:rsidP="00701810">
      <w:pPr>
        <w:pStyle w:val="NoSpacing"/>
        <w:snapToGrid w:val="0"/>
        <w:ind w:left="425" w:hanging="425"/>
        <w:jc w:val="both"/>
        <w:rPr>
          <w:rFonts w:ascii="Times New Roman" w:hAnsi="Times New Roman"/>
          <w:sz w:val="20"/>
          <w:szCs w:val="20"/>
          <w:lang w:eastAsia="zh-CN"/>
        </w:rPr>
      </w:pPr>
    </w:p>
    <w:p w:rsidR="00701810" w:rsidRPr="001120A2" w:rsidRDefault="00701810" w:rsidP="00701810">
      <w:pPr>
        <w:pStyle w:val="NoSpacing"/>
        <w:snapToGrid w:val="0"/>
        <w:ind w:left="425" w:hanging="425"/>
        <w:jc w:val="both"/>
        <w:rPr>
          <w:rFonts w:ascii="Times New Roman" w:hAnsi="Times New Roman"/>
          <w:sz w:val="20"/>
          <w:szCs w:val="20"/>
          <w:lang w:eastAsia="zh-CN"/>
        </w:rPr>
      </w:pPr>
    </w:p>
    <w:p w:rsidR="00701810" w:rsidRPr="001120A2" w:rsidRDefault="00701810" w:rsidP="00701810">
      <w:pPr>
        <w:pStyle w:val="NoSpacing"/>
        <w:snapToGrid w:val="0"/>
        <w:ind w:left="425" w:hanging="425"/>
        <w:jc w:val="both"/>
        <w:rPr>
          <w:rFonts w:ascii="Times New Roman" w:hAnsi="Times New Roman"/>
          <w:sz w:val="20"/>
          <w:szCs w:val="20"/>
          <w:lang w:eastAsia="zh-CN"/>
        </w:rPr>
      </w:pPr>
    </w:p>
    <w:p w:rsidR="00711AE4" w:rsidRPr="001120A2" w:rsidRDefault="00701810" w:rsidP="00701810">
      <w:pPr>
        <w:pStyle w:val="NoSpacing"/>
        <w:snapToGrid w:val="0"/>
        <w:ind w:left="425" w:hanging="425"/>
        <w:jc w:val="both"/>
        <w:rPr>
          <w:rFonts w:ascii="Times New Roman" w:hAnsi="Times New Roman"/>
          <w:sz w:val="20"/>
          <w:szCs w:val="20"/>
        </w:rPr>
      </w:pPr>
      <w:r w:rsidRPr="001120A2">
        <w:rPr>
          <w:rFonts w:ascii="Times New Roman" w:hAnsi="Times New Roman"/>
          <w:sz w:val="20"/>
          <w:szCs w:val="20"/>
        </w:rPr>
        <w:t>2/</w:t>
      </w:r>
      <w:r w:rsidR="001C49A2" w:rsidRPr="001120A2">
        <w:rPr>
          <w:rFonts w:ascii="Times New Roman" w:hAnsi="Times New Roman" w:hint="eastAsia"/>
          <w:sz w:val="20"/>
          <w:szCs w:val="20"/>
          <w:lang w:eastAsia="zh-CN"/>
        </w:rPr>
        <w:t>13</w:t>
      </w:r>
      <w:r w:rsidRPr="001120A2">
        <w:rPr>
          <w:rFonts w:ascii="Times New Roman" w:hAnsi="Times New Roman"/>
          <w:sz w:val="20"/>
          <w:szCs w:val="20"/>
        </w:rPr>
        <w:t>/2017</w:t>
      </w:r>
    </w:p>
    <w:sectPr w:rsidR="00711AE4" w:rsidRPr="001120A2" w:rsidSect="00B02499">
      <w:headerReference w:type="default" r:id="rId63"/>
      <w:footerReference w:type="default" r:id="rId64"/>
      <w:type w:val="continuous"/>
      <w:pgSz w:w="12242" w:h="15842" w:code="1"/>
      <w:pgMar w:top="1440" w:right="1440" w:bottom="1440" w:left="1440" w:header="720" w:footer="72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08C" w:rsidRDefault="0015108C" w:rsidP="00D467F9">
      <w:pPr>
        <w:spacing w:after="0" w:line="240" w:lineRule="auto"/>
      </w:pPr>
      <w:r>
        <w:separator/>
      </w:r>
    </w:p>
  </w:endnote>
  <w:endnote w:type="continuationSeparator" w:id="0">
    <w:p w:rsidR="0015108C" w:rsidRDefault="0015108C" w:rsidP="00D467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1120A2">
      <w:rPr>
        <w:rFonts w:ascii="Times New Roman" w:hAnsi="Times New Roman"/>
        <w:noProof/>
        <w:sz w:val="20"/>
      </w:rPr>
      <w:t>29</w:t>
    </w:r>
    <w:r w:rsidRPr="00701810">
      <w:rPr>
        <w:rFonts w:ascii="Times New Roman" w:hAnsi="Times New Roman"/>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1120A2">
      <w:rPr>
        <w:rFonts w:ascii="Times New Roman" w:hAnsi="Times New Roman"/>
        <w:noProof/>
        <w:sz w:val="20"/>
      </w:rPr>
      <w:t>34</w:t>
    </w:r>
    <w:r w:rsidRPr="00701810">
      <w:rPr>
        <w:rFonts w:ascii="Times New Roman" w:hAnsi="Times New Roman"/>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1</w:t>
    </w:r>
    <w:r w:rsidRPr="00701810">
      <w:rPr>
        <w:rFonts w:ascii="Times New Roman" w:hAnsi="Times New Roman"/>
        <w:sz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1</w:t>
    </w:r>
    <w:r w:rsidRPr="00701810">
      <w:rPr>
        <w:rFonts w:ascii="Times New Roman" w:hAnsi="Times New Roman"/>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7</w:t>
    </w:r>
    <w:r w:rsidRPr="00701810">
      <w:rPr>
        <w:rFonts w:ascii="Times New Roman" w:hAnsi="Times New Roman"/>
        <w:sz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1</w:t>
    </w:r>
    <w:r w:rsidRPr="00701810">
      <w:rPr>
        <w:rFonts w:ascii="Times New Roman" w:hAnsi="Times New Roman"/>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7</w:t>
    </w:r>
    <w:r w:rsidRPr="00701810">
      <w:rPr>
        <w:rFonts w:ascii="Times New Roman" w:hAnsi="Times New Roman"/>
        <w:sz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7</w:t>
    </w:r>
    <w:r w:rsidRPr="00701810">
      <w:rPr>
        <w:rFonts w:ascii="Times New Roman" w:hAnsi="Times New Roman"/>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1120A2">
      <w:rPr>
        <w:rFonts w:ascii="Times New Roman" w:hAnsi="Times New Roman"/>
        <w:noProof/>
        <w:sz w:val="20"/>
      </w:rPr>
      <w:t>35</w:t>
    </w:r>
    <w:r w:rsidRPr="00701810">
      <w:rPr>
        <w:rFonts w:ascii="Times New Roman" w:hAnsi="Times New Roman"/>
        <w:sz w:val="2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1120A2">
      <w:rPr>
        <w:rFonts w:ascii="Times New Roman" w:hAnsi="Times New Roman"/>
        <w:noProof/>
        <w:sz w:val="20"/>
      </w:rPr>
      <w:t>35</w:t>
    </w:r>
    <w:r w:rsidRPr="00701810">
      <w:rPr>
        <w:rFonts w:ascii="Times New Roman" w:hAnsi="Times New Roman"/>
        <w:sz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8</w:t>
    </w:r>
    <w:r w:rsidRPr="00701810">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1120A2">
      <w:rPr>
        <w:rFonts w:ascii="Times New Roman" w:hAnsi="Times New Roman"/>
        <w:noProof/>
        <w:sz w:val="20"/>
      </w:rPr>
      <w:t>32</w:t>
    </w:r>
    <w:r w:rsidRPr="00701810">
      <w:rPr>
        <w:rFonts w:ascii="Times New Roman" w:hAnsi="Times New Roman"/>
        <w:sz w:val="2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1120A2">
      <w:rPr>
        <w:rFonts w:ascii="Times New Roman" w:hAnsi="Times New Roman"/>
        <w:noProof/>
        <w:sz w:val="20"/>
      </w:rPr>
      <w:t>39</w:t>
    </w:r>
    <w:r w:rsidRPr="00701810">
      <w:rPr>
        <w:rFonts w:ascii="Times New Roman" w:hAnsi="Times New Roman"/>
        <w:sz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E07"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1</w:t>
    </w:r>
    <w:r w:rsidRPr="00701810">
      <w:rPr>
        <w:rFonts w:ascii="Times New Roman" w:hAnsi="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5</w:t>
    </w:r>
    <w:r w:rsidRPr="00701810">
      <w:rPr>
        <w:rFonts w:ascii="Times New Roman" w:hAnsi="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5</w:t>
    </w:r>
    <w:r w:rsidRPr="00701810">
      <w:rPr>
        <w:rFonts w:ascii="Times New Roman" w:hAnsi="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1120A2">
      <w:rPr>
        <w:rFonts w:ascii="Times New Roman" w:hAnsi="Times New Roman"/>
        <w:noProof/>
        <w:sz w:val="20"/>
      </w:rPr>
      <w:t>33</w:t>
    </w:r>
    <w:r w:rsidRPr="00701810">
      <w:rPr>
        <w:rFonts w:ascii="Times New Roman" w:hAnsi="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6</w:t>
    </w:r>
    <w:r w:rsidRPr="00701810">
      <w:rPr>
        <w:rFonts w:ascii="Times New Roman" w:hAnsi="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6</w:t>
    </w:r>
    <w:r w:rsidRPr="00701810">
      <w:rPr>
        <w:rFonts w:ascii="Times New Roman" w:hAnsi="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701810">
      <w:rPr>
        <w:rFonts w:ascii="Times New Roman" w:hAnsi="Times New Roman"/>
        <w:noProof/>
        <w:sz w:val="20"/>
      </w:rPr>
      <w:t>6</w:t>
    </w:r>
    <w:r w:rsidRPr="00701810">
      <w:rPr>
        <w:rFonts w:ascii="Times New Roman" w:hAnsi="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53799C" w:rsidP="00701810">
    <w:pPr>
      <w:spacing w:after="0" w:line="240" w:lineRule="auto"/>
      <w:jc w:val="center"/>
      <w:rPr>
        <w:rFonts w:ascii="Times New Roman" w:hAnsi="Times New Roman"/>
        <w:sz w:val="20"/>
      </w:rPr>
    </w:pPr>
    <w:r w:rsidRPr="00701810">
      <w:rPr>
        <w:rFonts w:ascii="Times New Roman" w:hAnsi="Times New Roman"/>
        <w:sz w:val="20"/>
      </w:rPr>
      <w:fldChar w:fldCharType="begin"/>
    </w:r>
    <w:r w:rsidR="00701810" w:rsidRPr="00701810">
      <w:rPr>
        <w:rFonts w:ascii="Times New Roman" w:hAnsi="Times New Roman"/>
        <w:sz w:val="20"/>
      </w:rPr>
      <w:instrText xml:space="preserve"> page </w:instrText>
    </w:r>
    <w:r w:rsidRPr="00701810">
      <w:rPr>
        <w:rFonts w:ascii="Times New Roman" w:hAnsi="Times New Roman"/>
        <w:sz w:val="20"/>
      </w:rPr>
      <w:fldChar w:fldCharType="separate"/>
    </w:r>
    <w:r w:rsidR="001120A2">
      <w:rPr>
        <w:rFonts w:ascii="Times New Roman" w:hAnsi="Times New Roman"/>
        <w:noProof/>
        <w:sz w:val="20"/>
      </w:rPr>
      <w:t>34</w:t>
    </w:r>
    <w:r w:rsidRPr="00701810">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08C" w:rsidRDefault="0015108C" w:rsidP="00D467F9">
      <w:pPr>
        <w:spacing w:after="0" w:line="240" w:lineRule="auto"/>
      </w:pPr>
      <w:r>
        <w:separator/>
      </w:r>
    </w:p>
  </w:footnote>
  <w:footnote w:type="continuationSeparator" w:id="0">
    <w:p w:rsidR="0015108C" w:rsidRDefault="0015108C" w:rsidP="00D467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810" w:rsidRPr="00701810" w:rsidRDefault="00701810" w:rsidP="0070181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701810">
      <w:rPr>
        <w:rFonts w:ascii="Times New Roman" w:hAnsi="Times New Roman" w:hint="eastAsia"/>
        <w:sz w:val="20"/>
        <w:szCs w:val="20"/>
      </w:rPr>
      <w:tab/>
    </w:r>
    <w:r w:rsidRPr="00701810">
      <w:rPr>
        <w:rFonts w:ascii="Times New Roman" w:hAnsi="Times New Roman"/>
        <w:sz w:val="20"/>
        <w:szCs w:val="20"/>
      </w:rPr>
      <w:t>New York Science Journal 201</w:t>
    </w:r>
    <w:r w:rsidRPr="00701810">
      <w:rPr>
        <w:rFonts w:ascii="Times New Roman" w:hAnsi="Times New Roman" w:hint="eastAsia"/>
        <w:sz w:val="20"/>
        <w:szCs w:val="20"/>
      </w:rPr>
      <w:t>7</w:t>
    </w:r>
    <w:r w:rsidRPr="00701810">
      <w:rPr>
        <w:rFonts w:ascii="Times New Roman" w:hAnsi="Times New Roman"/>
        <w:sz w:val="20"/>
        <w:szCs w:val="20"/>
      </w:rPr>
      <w:t>;</w:t>
    </w:r>
    <w:r w:rsidRPr="00701810">
      <w:rPr>
        <w:rFonts w:ascii="Times New Roman" w:hAnsi="Times New Roman" w:hint="eastAsia"/>
        <w:sz w:val="20"/>
        <w:szCs w:val="20"/>
      </w:rPr>
      <w:t>10</w:t>
    </w:r>
    <w:r w:rsidRPr="00701810">
      <w:rPr>
        <w:rFonts w:ascii="Times New Roman" w:hAnsi="Times New Roman"/>
        <w:sz w:val="20"/>
        <w:szCs w:val="20"/>
      </w:rPr>
      <w:t>(</w:t>
    </w:r>
    <w:r w:rsidRPr="00701810">
      <w:rPr>
        <w:rFonts w:ascii="Times New Roman" w:hAnsi="Times New Roman" w:hint="eastAsia"/>
        <w:sz w:val="20"/>
        <w:szCs w:val="20"/>
      </w:rPr>
      <w:t>3</w:t>
    </w:r>
    <w:r w:rsidRPr="00701810">
      <w:rPr>
        <w:rFonts w:ascii="Times New Roman" w:hAnsi="Times New Roman"/>
        <w:sz w:val="20"/>
        <w:szCs w:val="20"/>
      </w:rPr>
      <w:t>)</w:t>
    </w:r>
    <w:r w:rsidRPr="00701810">
      <w:rPr>
        <w:rFonts w:ascii="Times New Roman" w:hAnsi="Times New Roman"/>
        <w:iCs/>
        <w:sz w:val="20"/>
        <w:szCs w:val="20"/>
      </w:rPr>
      <w:t xml:space="preserve">     </w:t>
    </w:r>
    <w:r w:rsidRPr="00701810">
      <w:rPr>
        <w:rFonts w:ascii="Times New Roman" w:hAnsi="Times New Roman" w:hint="eastAsia"/>
        <w:iCs/>
        <w:sz w:val="20"/>
        <w:szCs w:val="20"/>
      </w:rPr>
      <w:tab/>
    </w:r>
    <w:r w:rsidRPr="00701810">
      <w:rPr>
        <w:rFonts w:ascii="Times New Roman" w:hAnsi="Times New Roman"/>
        <w:iCs/>
        <w:sz w:val="20"/>
        <w:szCs w:val="20"/>
      </w:rPr>
      <w:t xml:space="preserve"> </w:t>
    </w:r>
    <w:r w:rsidRPr="00701810">
      <w:rPr>
        <w:rFonts w:ascii="Times New Roman" w:hAnsi="Times New Roman" w:hint="eastAsia"/>
        <w:iCs/>
        <w:sz w:val="20"/>
        <w:szCs w:val="20"/>
      </w:rPr>
      <w:t xml:space="preserve"> </w:t>
    </w:r>
    <w:r w:rsidRPr="00701810">
      <w:rPr>
        <w:rFonts w:ascii="Times New Roman" w:hAnsi="Times New Roman"/>
        <w:iCs/>
        <w:sz w:val="20"/>
        <w:szCs w:val="20"/>
      </w:rPr>
      <w:t xml:space="preserve">   </w:t>
    </w:r>
    <w:hyperlink r:id="rId1" w:history="1">
      <w:r w:rsidRPr="00701810">
        <w:rPr>
          <w:rStyle w:val="Hyperlink"/>
          <w:rFonts w:ascii="Times New Roman" w:hAnsi="Times New Roman"/>
          <w:sz w:val="20"/>
          <w:szCs w:val="20"/>
        </w:rPr>
        <w:t>http://www.sciencepub.net/newyork</w:t>
      </w:r>
    </w:hyperlink>
  </w:p>
  <w:p w:rsidR="00701810" w:rsidRPr="00701810" w:rsidRDefault="00701810" w:rsidP="00701810">
    <w:pPr>
      <w:tabs>
        <w:tab w:val="left" w:pos="851"/>
        <w:tab w:val="left" w:pos="7200"/>
        <w:tab w:val="right" w:pos="8364"/>
      </w:tabs>
      <w:adjustRightInd w:val="0"/>
      <w:snapToGrid w:val="0"/>
      <w:spacing w:after="0" w:line="240" w:lineRule="auto"/>
      <w:jc w:val="both"/>
      <w:rPr>
        <w:rFonts w:ascii="Times New Roman" w:hAnsi="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28C2"/>
    <w:multiLevelType w:val="hybridMultilevel"/>
    <w:tmpl w:val="AD400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B63EB"/>
    <w:multiLevelType w:val="hybridMultilevel"/>
    <w:tmpl w:val="EF74EA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B544D86"/>
    <w:multiLevelType w:val="hybridMultilevel"/>
    <w:tmpl w:val="A9328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F71E72"/>
    <w:multiLevelType w:val="hybridMultilevel"/>
    <w:tmpl w:val="7F7C3E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A67A3D"/>
    <w:multiLevelType w:val="hybridMultilevel"/>
    <w:tmpl w:val="9FCCE88E"/>
    <w:lvl w:ilvl="0" w:tplc="C83A103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23E1635"/>
    <w:multiLevelType w:val="multilevel"/>
    <w:tmpl w:val="73063366"/>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
    <w:nsid w:val="13A42DAF"/>
    <w:multiLevelType w:val="hybridMultilevel"/>
    <w:tmpl w:val="D70A2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8A29DB"/>
    <w:multiLevelType w:val="hybridMultilevel"/>
    <w:tmpl w:val="F7562D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8DF49A4"/>
    <w:multiLevelType w:val="hybridMultilevel"/>
    <w:tmpl w:val="C5F4CB6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3B045F"/>
    <w:multiLevelType w:val="hybridMultilevel"/>
    <w:tmpl w:val="9D2AE6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887A08"/>
    <w:multiLevelType w:val="hybridMultilevel"/>
    <w:tmpl w:val="9E28DE3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1">
    <w:nsid w:val="29960AA9"/>
    <w:multiLevelType w:val="hybridMultilevel"/>
    <w:tmpl w:val="4F12D4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F283BC0"/>
    <w:multiLevelType w:val="multilevel"/>
    <w:tmpl w:val="2AB6CB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2E535CA"/>
    <w:multiLevelType w:val="hybridMultilevel"/>
    <w:tmpl w:val="7598D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1B62A8"/>
    <w:multiLevelType w:val="hybridMultilevel"/>
    <w:tmpl w:val="2968C6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57178D5"/>
    <w:multiLevelType w:val="hybridMultilevel"/>
    <w:tmpl w:val="6288637A"/>
    <w:lvl w:ilvl="0" w:tplc="C4987D52">
      <w:start w:val="1"/>
      <w:numFmt w:val="decimal"/>
      <w:lvlText w:val="%1."/>
      <w:lvlJc w:val="left"/>
      <w:pPr>
        <w:ind w:left="720" w:hanging="360"/>
      </w:pPr>
      <w:rPr>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FF6F78"/>
    <w:multiLevelType w:val="hybridMultilevel"/>
    <w:tmpl w:val="2BEC87B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2E2518"/>
    <w:multiLevelType w:val="hybridMultilevel"/>
    <w:tmpl w:val="8D849D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DE2EBF"/>
    <w:multiLevelType w:val="hybridMultilevel"/>
    <w:tmpl w:val="10C255D6"/>
    <w:lvl w:ilvl="0" w:tplc="31363392">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253229B"/>
    <w:multiLevelType w:val="hybridMultilevel"/>
    <w:tmpl w:val="8BDE5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017487"/>
    <w:multiLevelType w:val="hybridMultilevel"/>
    <w:tmpl w:val="52B4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D70106"/>
    <w:multiLevelType w:val="multilevel"/>
    <w:tmpl w:val="C1DC9CA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02D4695"/>
    <w:multiLevelType w:val="hybridMultilevel"/>
    <w:tmpl w:val="FCFC13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19B1697"/>
    <w:multiLevelType w:val="hybridMultilevel"/>
    <w:tmpl w:val="B2E48A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22F51B0"/>
    <w:multiLevelType w:val="hybridMultilevel"/>
    <w:tmpl w:val="8BBE8CC6"/>
    <w:lvl w:ilvl="0" w:tplc="31363392">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765F65A7"/>
    <w:multiLevelType w:val="hybridMultilevel"/>
    <w:tmpl w:val="C0DE8EB8"/>
    <w:lvl w:ilvl="0" w:tplc="3136339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A804EC2"/>
    <w:multiLevelType w:val="hybridMultilevel"/>
    <w:tmpl w:val="7CA667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3"/>
  </w:num>
  <w:num w:numId="2">
    <w:abstractNumId w:val="11"/>
  </w:num>
  <w:num w:numId="3">
    <w:abstractNumId w:val="16"/>
  </w:num>
  <w:num w:numId="4">
    <w:abstractNumId w:val="6"/>
  </w:num>
  <w:num w:numId="5">
    <w:abstractNumId w:val="26"/>
  </w:num>
  <w:num w:numId="6">
    <w:abstractNumId w:val="24"/>
  </w:num>
  <w:num w:numId="7">
    <w:abstractNumId w:val="18"/>
  </w:num>
  <w:num w:numId="8">
    <w:abstractNumId w:val="25"/>
  </w:num>
  <w:num w:numId="9">
    <w:abstractNumId w:val="20"/>
  </w:num>
  <w:num w:numId="10">
    <w:abstractNumId w:val="0"/>
  </w:num>
  <w:num w:numId="11">
    <w:abstractNumId w:val="3"/>
  </w:num>
  <w:num w:numId="12">
    <w:abstractNumId w:val="19"/>
  </w:num>
  <w:num w:numId="13">
    <w:abstractNumId w:val="2"/>
  </w:num>
  <w:num w:numId="14">
    <w:abstractNumId w:val="5"/>
  </w:num>
  <w:num w:numId="15">
    <w:abstractNumId w:val="8"/>
  </w:num>
  <w:num w:numId="16">
    <w:abstractNumId w:val="9"/>
  </w:num>
  <w:num w:numId="17">
    <w:abstractNumId w:val="13"/>
  </w:num>
  <w:num w:numId="18">
    <w:abstractNumId w:val="7"/>
  </w:num>
  <w:num w:numId="19">
    <w:abstractNumId w:val="1"/>
  </w:num>
  <w:num w:numId="20">
    <w:abstractNumId w:val="14"/>
  </w:num>
  <w:num w:numId="21">
    <w:abstractNumId w:val="22"/>
  </w:num>
  <w:num w:numId="22">
    <w:abstractNumId w:val="10"/>
  </w:num>
  <w:num w:numId="23">
    <w:abstractNumId w:val="4"/>
  </w:num>
  <w:num w:numId="24">
    <w:abstractNumId w:val="21"/>
  </w:num>
  <w:num w:numId="25">
    <w:abstractNumId w:val="17"/>
  </w:num>
  <w:num w:numId="26">
    <w:abstractNumId w:val="12"/>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12B6"/>
    <w:rsid w:val="000062FA"/>
    <w:rsid w:val="000722CD"/>
    <w:rsid w:val="00086585"/>
    <w:rsid w:val="000A56BF"/>
    <w:rsid w:val="001120A2"/>
    <w:rsid w:val="00115982"/>
    <w:rsid w:val="00150A14"/>
    <w:rsid w:val="0015108C"/>
    <w:rsid w:val="001656B9"/>
    <w:rsid w:val="00170C08"/>
    <w:rsid w:val="001B0608"/>
    <w:rsid w:val="001C13BA"/>
    <w:rsid w:val="001C49A2"/>
    <w:rsid w:val="001C6F6B"/>
    <w:rsid w:val="001D0530"/>
    <w:rsid w:val="001E62F9"/>
    <w:rsid w:val="00203CCC"/>
    <w:rsid w:val="002103C6"/>
    <w:rsid w:val="00271D94"/>
    <w:rsid w:val="002B71E0"/>
    <w:rsid w:val="002D79EC"/>
    <w:rsid w:val="002F2279"/>
    <w:rsid w:val="00325849"/>
    <w:rsid w:val="00325E67"/>
    <w:rsid w:val="003816DE"/>
    <w:rsid w:val="003B3459"/>
    <w:rsid w:val="003B58C6"/>
    <w:rsid w:val="00403873"/>
    <w:rsid w:val="00407267"/>
    <w:rsid w:val="00482912"/>
    <w:rsid w:val="004A0840"/>
    <w:rsid w:val="004A763E"/>
    <w:rsid w:val="00504071"/>
    <w:rsid w:val="0053799C"/>
    <w:rsid w:val="005936D4"/>
    <w:rsid w:val="005F2841"/>
    <w:rsid w:val="00614B57"/>
    <w:rsid w:val="00652A80"/>
    <w:rsid w:val="00701810"/>
    <w:rsid w:val="00710F52"/>
    <w:rsid w:val="00711AE4"/>
    <w:rsid w:val="00722D5E"/>
    <w:rsid w:val="007A0FAC"/>
    <w:rsid w:val="007A3848"/>
    <w:rsid w:val="007B12B2"/>
    <w:rsid w:val="007B33D5"/>
    <w:rsid w:val="00831BC5"/>
    <w:rsid w:val="00861E4B"/>
    <w:rsid w:val="00880C72"/>
    <w:rsid w:val="0089514D"/>
    <w:rsid w:val="008A4EF4"/>
    <w:rsid w:val="008B034D"/>
    <w:rsid w:val="008E55A6"/>
    <w:rsid w:val="0091080E"/>
    <w:rsid w:val="00944B1E"/>
    <w:rsid w:val="009B1897"/>
    <w:rsid w:val="009D6FBA"/>
    <w:rsid w:val="00A53DD5"/>
    <w:rsid w:val="00A80128"/>
    <w:rsid w:val="00AA5CDA"/>
    <w:rsid w:val="00AE70C5"/>
    <w:rsid w:val="00B02499"/>
    <w:rsid w:val="00B068F3"/>
    <w:rsid w:val="00B1375B"/>
    <w:rsid w:val="00B5567F"/>
    <w:rsid w:val="00B70CC0"/>
    <w:rsid w:val="00BB7410"/>
    <w:rsid w:val="00BD18E4"/>
    <w:rsid w:val="00BE6AD7"/>
    <w:rsid w:val="00C06A66"/>
    <w:rsid w:val="00C1484B"/>
    <w:rsid w:val="00C267C2"/>
    <w:rsid w:val="00C3791A"/>
    <w:rsid w:val="00C66824"/>
    <w:rsid w:val="00C71F96"/>
    <w:rsid w:val="00C7366E"/>
    <w:rsid w:val="00C802B5"/>
    <w:rsid w:val="00C92E07"/>
    <w:rsid w:val="00D33525"/>
    <w:rsid w:val="00D467F9"/>
    <w:rsid w:val="00D7043A"/>
    <w:rsid w:val="00D70E90"/>
    <w:rsid w:val="00D912B6"/>
    <w:rsid w:val="00E32DB8"/>
    <w:rsid w:val="00E5776B"/>
    <w:rsid w:val="00E65E34"/>
    <w:rsid w:val="00E77BDB"/>
    <w:rsid w:val="00EB6DCF"/>
    <w:rsid w:val="00EC1A17"/>
    <w:rsid w:val="00ED2BD4"/>
    <w:rsid w:val="00EE1445"/>
    <w:rsid w:val="00EE6B0C"/>
    <w:rsid w:val="00EF38A2"/>
    <w:rsid w:val="00F43BFF"/>
    <w:rsid w:val="00F702EF"/>
    <w:rsid w:val="00F83939"/>
    <w:rsid w:val="00FC1FEB"/>
    <w:rsid w:val="00FE3BF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2B6"/>
    <w:pPr>
      <w:spacing w:after="200" w:line="276" w:lineRule="auto"/>
    </w:pPr>
    <w:rPr>
      <w:sz w:val="22"/>
      <w:szCs w:val="22"/>
      <w:lang w:val="en-GB" w:eastAsia="en-US"/>
    </w:rPr>
  </w:style>
  <w:style w:type="paragraph" w:styleId="Heading3">
    <w:name w:val="heading 3"/>
    <w:basedOn w:val="Normal"/>
    <w:link w:val="Heading3Char"/>
    <w:uiPriority w:val="9"/>
    <w:qFormat/>
    <w:rsid w:val="00271D94"/>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2B6"/>
    <w:pPr>
      <w:tabs>
        <w:tab w:val="center" w:pos="4513"/>
        <w:tab w:val="right" w:pos="9026"/>
      </w:tabs>
    </w:pPr>
    <w:rPr>
      <w:rFonts w:eastAsia="Calibri"/>
      <w:sz w:val="20"/>
      <w:szCs w:val="20"/>
    </w:rPr>
  </w:style>
  <w:style w:type="character" w:customStyle="1" w:styleId="HeaderChar">
    <w:name w:val="Header Char"/>
    <w:link w:val="Header"/>
    <w:uiPriority w:val="99"/>
    <w:rsid w:val="00D912B6"/>
    <w:rPr>
      <w:rFonts w:ascii="Calibri" w:eastAsia="Calibri" w:hAnsi="Calibri" w:cs="Times New Roman"/>
    </w:rPr>
  </w:style>
  <w:style w:type="paragraph" w:styleId="Footer">
    <w:name w:val="footer"/>
    <w:basedOn w:val="Normal"/>
    <w:link w:val="FooterChar"/>
    <w:uiPriority w:val="99"/>
    <w:unhideWhenUsed/>
    <w:rsid w:val="00D912B6"/>
    <w:pPr>
      <w:tabs>
        <w:tab w:val="center" w:pos="4513"/>
        <w:tab w:val="right" w:pos="9026"/>
      </w:tabs>
    </w:pPr>
    <w:rPr>
      <w:rFonts w:eastAsia="Calibri"/>
      <w:sz w:val="20"/>
      <w:szCs w:val="20"/>
    </w:rPr>
  </w:style>
  <w:style w:type="character" w:customStyle="1" w:styleId="FooterChar">
    <w:name w:val="Footer Char"/>
    <w:link w:val="Footer"/>
    <w:uiPriority w:val="99"/>
    <w:rsid w:val="00D912B6"/>
    <w:rPr>
      <w:rFonts w:ascii="Calibri" w:eastAsia="Calibri" w:hAnsi="Calibri" w:cs="Times New Roman"/>
    </w:rPr>
  </w:style>
  <w:style w:type="table" w:styleId="TableGrid">
    <w:name w:val="Table Grid"/>
    <w:basedOn w:val="TableNormal"/>
    <w:uiPriority w:val="59"/>
    <w:rsid w:val="00D912B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912B6"/>
    <w:pPr>
      <w:ind w:left="720"/>
      <w:contextualSpacing/>
    </w:pPr>
  </w:style>
  <w:style w:type="character" w:styleId="Hyperlink">
    <w:name w:val="Hyperlink"/>
    <w:uiPriority w:val="99"/>
    <w:unhideWhenUsed/>
    <w:rsid w:val="00D912B6"/>
    <w:rPr>
      <w:color w:val="0000FF"/>
      <w:u w:val="single"/>
    </w:rPr>
  </w:style>
  <w:style w:type="paragraph" w:styleId="NoSpacing">
    <w:name w:val="No Spacing"/>
    <w:link w:val="NoSpacingChar"/>
    <w:uiPriority w:val="1"/>
    <w:qFormat/>
    <w:rsid w:val="00D912B6"/>
    <w:rPr>
      <w:sz w:val="22"/>
      <w:szCs w:val="22"/>
      <w:lang w:eastAsia="en-US"/>
    </w:rPr>
  </w:style>
  <w:style w:type="character" w:customStyle="1" w:styleId="NoSpacingChar">
    <w:name w:val="No Spacing Char"/>
    <w:link w:val="NoSpacing"/>
    <w:uiPriority w:val="1"/>
    <w:locked/>
    <w:rsid w:val="0091080E"/>
    <w:rPr>
      <w:sz w:val="22"/>
      <w:szCs w:val="22"/>
      <w:lang w:eastAsia="en-US" w:bidi="ar-SA"/>
    </w:rPr>
  </w:style>
  <w:style w:type="character" w:customStyle="1" w:styleId="Heading3Char">
    <w:name w:val="Heading 3 Char"/>
    <w:link w:val="Heading3"/>
    <w:uiPriority w:val="9"/>
    <w:rsid w:val="00271D94"/>
    <w:rPr>
      <w:rFonts w:ascii="Times New Roman" w:eastAsia="Times New Roman" w:hAnsi="Times New Roman"/>
      <w:b/>
      <w:bCs/>
      <w:sz w:val="27"/>
      <w:szCs w:val="27"/>
    </w:rPr>
  </w:style>
  <w:style w:type="character" w:customStyle="1" w:styleId="go">
    <w:name w:val="go"/>
    <w:rsid w:val="00271D94"/>
  </w:style>
  <w:style w:type="character" w:styleId="Emphasis">
    <w:name w:val="Emphasis"/>
    <w:uiPriority w:val="20"/>
    <w:qFormat/>
    <w:rsid w:val="00FE3BFF"/>
    <w:rPr>
      <w:i/>
      <w:iCs/>
    </w:rPr>
  </w:style>
  <w:style w:type="character" w:customStyle="1" w:styleId="citation-publication-date">
    <w:name w:val="citation-publication-date"/>
    <w:rsid w:val="00FE3BFF"/>
  </w:style>
  <w:style w:type="character" w:customStyle="1" w:styleId="element-citation">
    <w:name w:val="element-citation"/>
    <w:rsid w:val="007B33D5"/>
  </w:style>
  <w:style w:type="character" w:customStyle="1" w:styleId="ref-journal">
    <w:name w:val="ref-journal"/>
    <w:rsid w:val="007B33D5"/>
  </w:style>
  <w:style w:type="character" w:customStyle="1" w:styleId="ref-vol">
    <w:name w:val="ref-vol"/>
    <w:rsid w:val="007B33D5"/>
  </w:style>
</w:styles>
</file>

<file path=word/webSettings.xml><?xml version="1.0" encoding="utf-8"?>
<w:webSettings xmlns:r="http://schemas.openxmlformats.org/officeDocument/2006/relationships" xmlns:w="http://schemas.openxmlformats.org/wordprocessingml/2006/main">
  <w:divs>
    <w:div w:id="135889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header" Target="header19.xml"/><Relationship Id="rId55" Type="http://schemas.openxmlformats.org/officeDocument/2006/relationships/hyperlink" Target="https://www.ncbi.nlm.nih.gov/pubmed/?term=Mart%C3%ADnez-Mart%C3%ADnez%20L%5BAuthor%5D&amp;cauthor=true&amp;cauthor_uid=15004058" TargetMode="External"/><Relationship Id="rId63"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hyperlink" Target="https://www.ncbi.nlm.nih.gov/pubmed/?term=Romero%20L%5BAuthor%5D&amp;cauthor=true&amp;cauthor_uid=15004058" TargetMode="External"/><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x.doi.org/10.7537/marsnys100317.05"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hyperlink" Target="https://www.ncbi.nlm.nih.gov/pubmed/?term=Navarro%20MD%5BAuthor%5D&amp;cauthor=true&amp;cauthor_uid=15004058" TargetMode="External"/><Relationship Id="rId58" Type="http://schemas.openxmlformats.org/officeDocument/2006/relationships/hyperlink" Target="https://www.ncbi.nlm.nih.gov/pubmed/?term=P%C3%A9rez-Cano%20R%5BAuthor%5D&amp;cauthor=true&amp;cauthor_uid=15004058"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2.jpeg"/><Relationship Id="rId57" Type="http://schemas.openxmlformats.org/officeDocument/2006/relationships/hyperlink" Target="https://www.ncbi.nlm.nih.gov/pubmed/?term=Perea%20EJ%5BAuthor%5D&amp;cauthor=true&amp;cauthor_uid=15004058" TargetMode="External"/><Relationship Id="rId61" Type="http://schemas.openxmlformats.org/officeDocument/2006/relationships/header" Target="header20.xml"/><Relationship Id="rId10" Type="http://schemas.openxmlformats.org/officeDocument/2006/relationships/hyperlink" Target="http://www.sciencepub.net/newyork" TargetMode="Externa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yperlink" Target="https://www.ncbi.nlm.nih.gov/pubmed/?term=Rodr%C3%ADguez-Ba%C3%B1o%20J%5BAuthor%5D&amp;cauthor=true&amp;cauthor_uid=15004058" TargetMode="External"/><Relationship Id="rId60" Type="http://schemas.openxmlformats.org/officeDocument/2006/relationships/hyperlink" Target="https://www.ncbi.nlm.nih.gov/pubmed/15004058"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dehors@yahoo.com"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image" Target="media/image1.jpeg"/><Relationship Id="rId56" Type="http://schemas.openxmlformats.org/officeDocument/2006/relationships/hyperlink" Target="https://www.ncbi.nlm.nih.gov/pubmed/?term=Muniain%20MA%5BAuthor%5D&amp;cauthor=true&amp;cauthor_uid=15004058" TargetMode="External"/><Relationship Id="rId64" Type="http://schemas.openxmlformats.org/officeDocument/2006/relationships/footer" Target="footer21.xml"/><Relationship Id="rId8" Type="http://schemas.openxmlformats.org/officeDocument/2006/relationships/hyperlink" Target="mailto:seleipiri.horsefall@uniport.edu.ng" TargetMode="External"/><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yperlink" Target="https://www.ncbi.nlm.nih.gov/pubmed/?term=Pascual%20A%5BAuthor%5D&amp;cauthor=true&amp;cauthor_uid=15004058"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A18C3-727E-4099-9630-EBC3DB55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7424</Words>
  <Characters>42321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49646</CharactersWithSpaces>
  <SharedDoc>false</SharedDoc>
  <HLinks>
    <vt:vector size="204" baseType="variant">
      <vt:variant>
        <vt:i4>196699</vt:i4>
      </vt:variant>
      <vt:variant>
        <vt:i4>72</vt:i4>
      </vt:variant>
      <vt:variant>
        <vt:i4>0</vt:i4>
      </vt:variant>
      <vt:variant>
        <vt:i4>5</vt:i4>
      </vt:variant>
      <vt:variant>
        <vt:lpwstr>https://www.ncbi.nlm.nih.gov/pubmed/15004058</vt:lpwstr>
      </vt:variant>
      <vt:variant>
        <vt:lpwstr/>
      </vt:variant>
      <vt:variant>
        <vt:i4>3473476</vt:i4>
      </vt:variant>
      <vt:variant>
        <vt:i4>69</vt:i4>
      </vt:variant>
      <vt:variant>
        <vt:i4>0</vt:i4>
      </vt:variant>
      <vt:variant>
        <vt:i4>5</vt:i4>
      </vt:variant>
      <vt:variant>
        <vt:lpwstr>https://www.ncbi.nlm.nih.gov/pubmed/?term=Pascual%20A%5BAuthor%5D&amp;cauthor=true&amp;cauthor_uid=15004058</vt:lpwstr>
      </vt:variant>
      <vt:variant>
        <vt:lpwstr/>
      </vt:variant>
      <vt:variant>
        <vt:i4>2359300</vt:i4>
      </vt:variant>
      <vt:variant>
        <vt:i4>66</vt:i4>
      </vt:variant>
      <vt:variant>
        <vt:i4>0</vt:i4>
      </vt:variant>
      <vt:variant>
        <vt:i4>5</vt:i4>
      </vt:variant>
      <vt:variant>
        <vt:lpwstr>https://www.ncbi.nlm.nih.gov/pubmed/?term=P%C3%A9rez-Cano%20R%5BAuthor%5D&amp;cauthor=true&amp;cauthor_uid=15004058</vt:lpwstr>
      </vt:variant>
      <vt:variant>
        <vt:lpwstr/>
      </vt:variant>
      <vt:variant>
        <vt:i4>1245230</vt:i4>
      </vt:variant>
      <vt:variant>
        <vt:i4>63</vt:i4>
      </vt:variant>
      <vt:variant>
        <vt:i4>0</vt:i4>
      </vt:variant>
      <vt:variant>
        <vt:i4>5</vt:i4>
      </vt:variant>
      <vt:variant>
        <vt:lpwstr>https://www.ncbi.nlm.nih.gov/pubmed/?term=Perea%20EJ%5BAuthor%5D&amp;cauthor=true&amp;cauthor_uid=15004058</vt:lpwstr>
      </vt:variant>
      <vt:variant>
        <vt:lpwstr/>
      </vt:variant>
      <vt:variant>
        <vt:i4>7143497</vt:i4>
      </vt:variant>
      <vt:variant>
        <vt:i4>60</vt:i4>
      </vt:variant>
      <vt:variant>
        <vt:i4>0</vt:i4>
      </vt:variant>
      <vt:variant>
        <vt:i4>5</vt:i4>
      </vt:variant>
      <vt:variant>
        <vt:lpwstr>https://www.ncbi.nlm.nih.gov/pubmed/?term=Muniain%20MA%5BAuthor%5D&amp;cauthor=true&amp;cauthor_uid=15004058</vt:lpwstr>
      </vt:variant>
      <vt:variant>
        <vt:lpwstr/>
      </vt:variant>
      <vt:variant>
        <vt:i4>8061011</vt:i4>
      </vt:variant>
      <vt:variant>
        <vt:i4>57</vt:i4>
      </vt:variant>
      <vt:variant>
        <vt:i4>0</vt:i4>
      </vt:variant>
      <vt:variant>
        <vt:i4>5</vt:i4>
      </vt:variant>
      <vt:variant>
        <vt:lpwstr>https://www.ncbi.nlm.nih.gov/pubmed/?term=Mart%C3%ADnez-Mart%C3%ADnez%20L%5BAuthor%5D&amp;cauthor=true&amp;cauthor_uid=15004058</vt:lpwstr>
      </vt:variant>
      <vt:variant>
        <vt:lpwstr/>
      </vt:variant>
      <vt:variant>
        <vt:i4>5701730</vt:i4>
      </vt:variant>
      <vt:variant>
        <vt:i4>54</vt:i4>
      </vt:variant>
      <vt:variant>
        <vt:i4>0</vt:i4>
      </vt:variant>
      <vt:variant>
        <vt:i4>5</vt:i4>
      </vt:variant>
      <vt:variant>
        <vt:lpwstr>https://www.ncbi.nlm.nih.gov/pubmed/?term=Romero%20L%5BAuthor%5D&amp;cauthor=true&amp;cauthor_uid=15004058</vt:lpwstr>
      </vt:variant>
      <vt:variant>
        <vt:lpwstr/>
      </vt:variant>
      <vt:variant>
        <vt:i4>7274560</vt:i4>
      </vt:variant>
      <vt:variant>
        <vt:i4>51</vt:i4>
      </vt:variant>
      <vt:variant>
        <vt:i4>0</vt:i4>
      </vt:variant>
      <vt:variant>
        <vt:i4>5</vt:i4>
      </vt:variant>
      <vt:variant>
        <vt:lpwstr>https://www.ncbi.nlm.nih.gov/pubmed/?term=Navarro%20MD%5BAuthor%5D&amp;cauthor=true&amp;cauthor_uid=15004058</vt:lpwstr>
      </vt:variant>
      <vt:variant>
        <vt:lpwstr/>
      </vt:variant>
      <vt:variant>
        <vt:i4>8192087</vt:i4>
      </vt:variant>
      <vt:variant>
        <vt:i4>48</vt:i4>
      </vt:variant>
      <vt:variant>
        <vt:i4>0</vt:i4>
      </vt:variant>
      <vt:variant>
        <vt:i4>5</vt:i4>
      </vt:variant>
      <vt:variant>
        <vt:lpwstr>https://www.ncbi.nlm.nih.gov/pubmed/?term=Rodr%C3%ADguez-Ba%C3%B1o%20J%5BAuthor%5D&amp;cauthor=true&amp;cauthor_uid=15004058</vt:lpwstr>
      </vt:variant>
      <vt:variant>
        <vt:lpwstr/>
      </vt:variant>
      <vt:variant>
        <vt:i4>2490422</vt:i4>
      </vt:variant>
      <vt:variant>
        <vt:i4>45</vt:i4>
      </vt:variant>
      <vt:variant>
        <vt:i4>0</vt:i4>
      </vt:variant>
      <vt:variant>
        <vt:i4>5</vt:i4>
      </vt:variant>
      <vt:variant>
        <vt:lpwstr>http://www.dx.doi.org/10.7537/marsnys100317.05</vt:lpwstr>
      </vt:variant>
      <vt:variant>
        <vt:lpwstr/>
      </vt:variant>
      <vt:variant>
        <vt:i4>4522059</vt:i4>
      </vt:variant>
      <vt:variant>
        <vt:i4>42</vt:i4>
      </vt:variant>
      <vt:variant>
        <vt:i4>0</vt:i4>
      </vt:variant>
      <vt:variant>
        <vt:i4>5</vt:i4>
      </vt:variant>
      <vt:variant>
        <vt:lpwstr>http://www.sciencepub.net/newyork</vt:lpwstr>
      </vt:variant>
      <vt:variant>
        <vt:lpwstr/>
      </vt:variant>
      <vt:variant>
        <vt:i4>7929931</vt:i4>
      </vt:variant>
      <vt:variant>
        <vt:i4>3</vt:i4>
      </vt:variant>
      <vt:variant>
        <vt:i4>0</vt:i4>
      </vt:variant>
      <vt:variant>
        <vt:i4>5</vt:i4>
      </vt:variant>
      <vt:variant>
        <vt:lpwstr>mailto:jedehors@yahoo.com</vt:lpwstr>
      </vt:variant>
      <vt:variant>
        <vt:lpwstr/>
      </vt:variant>
      <vt:variant>
        <vt:i4>2031672</vt:i4>
      </vt:variant>
      <vt:variant>
        <vt:i4>0</vt:i4>
      </vt:variant>
      <vt:variant>
        <vt:i4>0</vt:i4>
      </vt:variant>
      <vt:variant>
        <vt:i4>5</vt:i4>
      </vt:variant>
      <vt:variant>
        <vt:lpwstr>mailto:seleipiri.horsefall@uniport.edu.ng</vt:lpwstr>
      </vt:variant>
      <vt:variant>
        <vt:lpwstr/>
      </vt:variant>
      <vt:variant>
        <vt:i4>4522059</vt:i4>
      </vt:variant>
      <vt:variant>
        <vt:i4>120</vt:i4>
      </vt:variant>
      <vt:variant>
        <vt:i4>0</vt:i4>
      </vt:variant>
      <vt:variant>
        <vt:i4>5</vt:i4>
      </vt:variant>
      <vt:variant>
        <vt:lpwstr>http://www.sciencepub.net/newyork</vt:lpwstr>
      </vt:variant>
      <vt:variant>
        <vt:lpwstr/>
      </vt:variant>
      <vt:variant>
        <vt:i4>4522059</vt:i4>
      </vt:variant>
      <vt:variant>
        <vt:i4>114</vt:i4>
      </vt:variant>
      <vt:variant>
        <vt:i4>0</vt:i4>
      </vt:variant>
      <vt:variant>
        <vt:i4>5</vt:i4>
      </vt:variant>
      <vt:variant>
        <vt:lpwstr>http://www.sciencepub.net/newyork</vt:lpwstr>
      </vt:variant>
      <vt:variant>
        <vt:lpwstr/>
      </vt:variant>
      <vt:variant>
        <vt:i4>4522059</vt:i4>
      </vt:variant>
      <vt:variant>
        <vt:i4>108</vt:i4>
      </vt:variant>
      <vt:variant>
        <vt:i4>0</vt:i4>
      </vt:variant>
      <vt:variant>
        <vt:i4>5</vt:i4>
      </vt:variant>
      <vt:variant>
        <vt:lpwstr>http://www.sciencepub.net/newyork</vt:lpwstr>
      </vt:variant>
      <vt:variant>
        <vt:lpwstr/>
      </vt:variant>
      <vt:variant>
        <vt:i4>4522059</vt:i4>
      </vt:variant>
      <vt:variant>
        <vt:i4>102</vt:i4>
      </vt:variant>
      <vt:variant>
        <vt:i4>0</vt:i4>
      </vt:variant>
      <vt:variant>
        <vt:i4>5</vt:i4>
      </vt:variant>
      <vt:variant>
        <vt:lpwstr>http://www.sciencepub.net/newyork</vt:lpwstr>
      </vt:variant>
      <vt:variant>
        <vt:lpwstr/>
      </vt:variant>
      <vt:variant>
        <vt:i4>4522059</vt:i4>
      </vt:variant>
      <vt:variant>
        <vt:i4>96</vt:i4>
      </vt:variant>
      <vt:variant>
        <vt:i4>0</vt:i4>
      </vt:variant>
      <vt:variant>
        <vt:i4>5</vt:i4>
      </vt:variant>
      <vt:variant>
        <vt:lpwstr>http://www.sciencepub.net/newyork</vt:lpwstr>
      </vt:variant>
      <vt:variant>
        <vt:lpwstr/>
      </vt:variant>
      <vt:variant>
        <vt:i4>4522059</vt:i4>
      </vt:variant>
      <vt:variant>
        <vt:i4>90</vt:i4>
      </vt:variant>
      <vt:variant>
        <vt:i4>0</vt:i4>
      </vt:variant>
      <vt:variant>
        <vt:i4>5</vt:i4>
      </vt:variant>
      <vt:variant>
        <vt:lpwstr>http://www.sciencepub.net/newyork</vt:lpwstr>
      </vt:variant>
      <vt:variant>
        <vt:lpwstr/>
      </vt:variant>
      <vt:variant>
        <vt:i4>4522059</vt:i4>
      </vt:variant>
      <vt:variant>
        <vt:i4>84</vt:i4>
      </vt:variant>
      <vt:variant>
        <vt:i4>0</vt:i4>
      </vt:variant>
      <vt:variant>
        <vt:i4>5</vt:i4>
      </vt:variant>
      <vt:variant>
        <vt:lpwstr>http://www.sciencepub.net/newyork</vt:lpwstr>
      </vt:variant>
      <vt:variant>
        <vt:lpwstr/>
      </vt:variant>
      <vt:variant>
        <vt:i4>4522059</vt:i4>
      </vt:variant>
      <vt:variant>
        <vt:i4>78</vt:i4>
      </vt:variant>
      <vt:variant>
        <vt:i4>0</vt:i4>
      </vt:variant>
      <vt:variant>
        <vt:i4>5</vt:i4>
      </vt:variant>
      <vt:variant>
        <vt:lpwstr>http://www.sciencepub.net/newyork</vt:lpwstr>
      </vt:variant>
      <vt:variant>
        <vt:lpwstr/>
      </vt:variant>
      <vt:variant>
        <vt:i4>4522059</vt:i4>
      </vt:variant>
      <vt:variant>
        <vt:i4>72</vt:i4>
      </vt:variant>
      <vt:variant>
        <vt:i4>0</vt:i4>
      </vt:variant>
      <vt:variant>
        <vt:i4>5</vt:i4>
      </vt:variant>
      <vt:variant>
        <vt:lpwstr>http://www.sciencepub.net/newyork</vt:lpwstr>
      </vt:variant>
      <vt:variant>
        <vt:lpwstr/>
      </vt:variant>
      <vt:variant>
        <vt:i4>4522059</vt:i4>
      </vt:variant>
      <vt:variant>
        <vt:i4>66</vt:i4>
      </vt:variant>
      <vt:variant>
        <vt:i4>0</vt:i4>
      </vt:variant>
      <vt:variant>
        <vt:i4>5</vt:i4>
      </vt:variant>
      <vt:variant>
        <vt:lpwstr>http://www.sciencepub.net/newyork</vt:lpwstr>
      </vt:variant>
      <vt:variant>
        <vt:lpwstr/>
      </vt:variant>
      <vt:variant>
        <vt:i4>4522059</vt:i4>
      </vt:variant>
      <vt:variant>
        <vt:i4>60</vt:i4>
      </vt:variant>
      <vt:variant>
        <vt:i4>0</vt:i4>
      </vt:variant>
      <vt:variant>
        <vt:i4>5</vt:i4>
      </vt:variant>
      <vt:variant>
        <vt:lpwstr>http://www.sciencepub.net/newyork</vt:lpwstr>
      </vt:variant>
      <vt:variant>
        <vt:lpwstr/>
      </vt:variant>
      <vt:variant>
        <vt:i4>4522059</vt:i4>
      </vt:variant>
      <vt:variant>
        <vt:i4>54</vt:i4>
      </vt:variant>
      <vt:variant>
        <vt:i4>0</vt:i4>
      </vt:variant>
      <vt:variant>
        <vt:i4>5</vt:i4>
      </vt:variant>
      <vt:variant>
        <vt:lpwstr>http://www.sciencepub.net/newyork</vt:lpwstr>
      </vt:variant>
      <vt:variant>
        <vt:lpwstr/>
      </vt:variant>
      <vt:variant>
        <vt:i4>4522059</vt:i4>
      </vt:variant>
      <vt:variant>
        <vt:i4>48</vt:i4>
      </vt:variant>
      <vt:variant>
        <vt:i4>0</vt:i4>
      </vt:variant>
      <vt:variant>
        <vt:i4>5</vt:i4>
      </vt:variant>
      <vt:variant>
        <vt:lpwstr>http://www.sciencepub.net/newyork</vt:lpwstr>
      </vt:variant>
      <vt:variant>
        <vt:lpwstr/>
      </vt:variant>
      <vt:variant>
        <vt:i4>4522059</vt:i4>
      </vt:variant>
      <vt:variant>
        <vt:i4>42</vt:i4>
      </vt:variant>
      <vt:variant>
        <vt:i4>0</vt:i4>
      </vt:variant>
      <vt:variant>
        <vt:i4>5</vt:i4>
      </vt:variant>
      <vt:variant>
        <vt:lpwstr>http://www.sciencepub.net/newyork</vt:lpwstr>
      </vt:variant>
      <vt:variant>
        <vt:lpwstr/>
      </vt:variant>
      <vt:variant>
        <vt:i4>4522059</vt:i4>
      </vt:variant>
      <vt:variant>
        <vt:i4>36</vt:i4>
      </vt:variant>
      <vt:variant>
        <vt:i4>0</vt:i4>
      </vt:variant>
      <vt:variant>
        <vt:i4>5</vt:i4>
      </vt:variant>
      <vt:variant>
        <vt:lpwstr>http://www.sciencepub.net/newyork</vt:lpwstr>
      </vt:variant>
      <vt:variant>
        <vt:lpwstr/>
      </vt:variant>
      <vt:variant>
        <vt:i4>4522059</vt:i4>
      </vt:variant>
      <vt:variant>
        <vt:i4>30</vt:i4>
      </vt:variant>
      <vt:variant>
        <vt:i4>0</vt:i4>
      </vt:variant>
      <vt:variant>
        <vt:i4>5</vt:i4>
      </vt:variant>
      <vt:variant>
        <vt:lpwstr>http://www.sciencepub.net/newyork</vt:lpwstr>
      </vt:variant>
      <vt:variant>
        <vt:lpwstr/>
      </vt:variant>
      <vt:variant>
        <vt:i4>4522059</vt:i4>
      </vt:variant>
      <vt:variant>
        <vt:i4>24</vt:i4>
      </vt:variant>
      <vt:variant>
        <vt:i4>0</vt:i4>
      </vt:variant>
      <vt:variant>
        <vt:i4>5</vt:i4>
      </vt:variant>
      <vt:variant>
        <vt:lpwstr>http://www.sciencepub.net/newyork</vt:lpwstr>
      </vt:variant>
      <vt:variant>
        <vt:lpwstr/>
      </vt:variant>
      <vt:variant>
        <vt:i4>4522059</vt:i4>
      </vt:variant>
      <vt:variant>
        <vt:i4>18</vt:i4>
      </vt:variant>
      <vt:variant>
        <vt:i4>0</vt:i4>
      </vt:variant>
      <vt:variant>
        <vt:i4>5</vt:i4>
      </vt:variant>
      <vt:variant>
        <vt:lpwstr>http://www.sciencepub.net/newyork</vt:lpwstr>
      </vt:variant>
      <vt:variant>
        <vt:lpwstr/>
      </vt:variant>
      <vt:variant>
        <vt:i4>4522059</vt:i4>
      </vt:variant>
      <vt:variant>
        <vt:i4>12</vt:i4>
      </vt:variant>
      <vt:variant>
        <vt:i4>0</vt:i4>
      </vt:variant>
      <vt:variant>
        <vt:i4>5</vt:i4>
      </vt:variant>
      <vt:variant>
        <vt:lpwstr>http://www.sciencepub.net/newyork</vt:lpwstr>
      </vt:variant>
      <vt:variant>
        <vt:lpwstr/>
      </vt:variant>
      <vt:variant>
        <vt:i4>4522059</vt:i4>
      </vt:variant>
      <vt:variant>
        <vt:i4>6</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3</cp:revision>
  <dcterms:created xsi:type="dcterms:W3CDTF">2017-02-16T09:54:00Z</dcterms:created>
  <dcterms:modified xsi:type="dcterms:W3CDTF">2017-02-17T01:44:00Z</dcterms:modified>
</cp:coreProperties>
</file>