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53" w:rsidRPr="00D956AF" w:rsidRDefault="003F1327" w:rsidP="00D95931">
      <w:pPr>
        <w:spacing w:after="0" w:line="240" w:lineRule="auto"/>
        <w:jc w:val="center"/>
        <w:rPr>
          <w:b/>
          <w:bCs/>
          <w:sz w:val="20"/>
          <w:szCs w:val="20"/>
          <w:rtl/>
          <w:lang w:val="en-US" w:bidi="ar-EG"/>
        </w:rPr>
      </w:pPr>
      <w:r w:rsidRPr="00D956AF">
        <w:rPr>
          <w:b/>
          <w:bCs/>
          <w:sz w:val="20"/>
          <w:szCs w:val="20"/>
          <w:lang w:val="en-US"/>
        </w:rPr>
        <w:t>Effect of Muscular Exercise Program with and without Antioxidant on Serum Level of S100B Protein in Male Albino Rats as a Marker of Central Exhaustion and Some Related Parameters</w:t>
      </w:r>
    </w:p>
    <w:p w:rsidR="003F1327" w:rsidRPr="00D956AF" w:rsidRDefault="003F1327" w:rsidP="00D95931">
      <w:pPr>
        <w:spacing w:after="0" w:line="240" w:lineRule="auto"/>
        <w:jc w:val="center"/>
        <w:rPr>
          <w:b/>
          <w:bCs/>
          <w:sz w:val="20"/>
          <w:szCs w:val="20"/>
          <w:lang w:val="en-US"/>
        </w:rPr>
      </w:pPr>
    </w:p>
    <w:p w:rsidR="00D956AF" w:rsidRDefault="00D956AF" w:rsidP="00D95931">
      <w:pPr>
        <w:spacing w:after="0" w:line="240" w:lineRule="auto"/>
        <w:jc w:val="center"/>
        <w:rPr>
          <w:rFonts w:eastAsiaTheme="minorEastAsia"/>
          <w:sz w:val="20"/>
          <w:szCs w:val="20"/>
          <w:vertAlign w:val="superscript"/>
          <w:lang w:val="en-GB" w:eastAsia="zh-CN"/>
        </w:rPr>
      </w:pPr>
      <w:r w:rsidRPr="00D956AF">
        <w:rPr>
          <w:sz w:val="20"/>
          <w:szCs w:val="20"/>
        </w:rPr>
        <w:t>Saad Kamal Taha</w:t>
      </w:r>
      <w:r w:rsidR="00D95931">
        <w:rPr>
          <w:sz w:val="20"/>
          <w:szCs w:val="20"/>
          <w:vertAlign w:val="superscript"/>
          <w:lang w:val="en-GB"/>
        </w:rPr>
        <w:t>1</w:t>
      </w:r>
      <w:r w:rsidR="00D95931" w:rsidRPr="00D95931">
        <w:rPr>
          <w:sz w:val="20"/>
          <w:szCs w:val="20"/>
          <w:lang w:val="en-GB"/>
        </w:rPr>
        <w:t>,</w:t>
      </w:r>
      <w:r>
        <w:rPr>
          <w:sz w:val="20"/>
          <w:szCs w:val="20"/>
          <w:lang w:val="en-GB"/>
        </w:rPr>
        <w:t xml:space="preserve"> </w:t>
      </w:r>
      <w:r w:rsidRPr="00D956AF">
        <w:rPr>
          <w:sz w:val="20"/>
          <w:szCs w:val="20"/>
        </w:rPr>
        <w:t>Hamed Mohamed Osman</w:t>
      </w:r>
      <w:r w:rsidR="00D95931">
        <w:rPr>
          <w:sz w:val="20"/>
          <w:szCs w:val="20"/>
          <w:vertAlign w:val="superscript"/>
          <w:lang w:val="en-GB"/>
        </w:rPr>
        <w:t>1</w:t>
      </w:r>
      <w:r w:rsidR="00D95931" w:rsidRPr="00D95931">
        <w:rPr>
          <w:rFonts w:eastAsia="Times New Roman"/>
          <w:sz w:val="20"/>
          <w:szCs w:val="20"/>
        </w:rPr>
        <w:t xml:space="preserve"> </w:t>
      </w:r>
      <w:r w:rsidR="00D95931">
        <w:rPr>
          <w:rFonts w:eastAsia="Times New Roman"/>
          <w:sz w:val="20"/>
          <w:szCs w:val="20"/>
          <w:lang w:val="en-GB"/>
        </w:rPr>
        <w:t xml:space="preserve">and </w:t>
      </w:r>
      <w:r w:rsidR="00D95931" w:rsidRPr="00D956AF">
        <w:rPr>
          <w:rFonts w:eastAsia="Times New Roman"/>
          <w:sz w:val="20"/>
          <w:szCs w:val="20"/>
        </w:rPr>
        <w:t>Ahmed Mohamed Abd El-Monaem</w:t>
      </w:r>
      <w:r w:rsidR="00D95931">
        <w:rPr>
          <w:rFonts w:eastAsia="Times New Roman"/>
          <w:sz w:val="20"/>
          <w:szCs w:val="20"/>
          <w:vertAlign w:val="superscript"/>
          <w:lang w:val="en-GB"/>
        </w:rPr>
        <w:t>2</w:t>
      </w:r>
    </w:p>
    <w:p w:rsidR="00AF5417" w:rsidRPr="00AF5417" w:rsidRDefault="00AF5417" w:rsidP="00D95931">
      <w:pPr>
        <w:spacing w:after="0" w:line="240" w:lineRule="auto"/>
        <w:jc w:val="center"/>
        <w:rPr>
          <w:rStyle w:val="normaltextrunscx185082026"/>
          <w:rFonts w:eastAsiaTheme="minorEastAsia"/>
          <w:sz w:val="20"/>
          <w:szCs w:val="20"/>
          <w:lang w:val="en-GB" w:eastAsia="zh-CN"/>
        </w:rPr>
      </w:pPr>
    </w:p>
    <w:p w:rsidR="00D95931" w:rsidRPr="00D95931" w:rsidRDefault="00D95931" w:rsidP="00D95931">
      <w:pPr>
        <w:spacing w:after="0" w:line="240" w:lineRule="auto"/>
        <w:jc w:val="center"/>
        <w:rPr>
          <w:rStyle w:val="normaltextrunscx185082026"/>
          <w:rFonts w:eastAsia="Times New Roman"/>
          <w:color w:val="000000"/>
          <w:sz w:val="20"/>
          <w:szCs w:val="20"/>
          <w:lang w:val="en-GB"/>
        </w:rPr>
      </w:pPr>
      <w:r>
        <w:rPr>
          <w:rStyle w:val="normaltextrunscx185082026"/>
          <w:sz w:val="20"/>
          <w:szCs w:val="20"/>
          <w:vertAlign w:val="superscript"/>
          <w:lang w:val="en-GB"/>
        </w:rPr>
        <w:t>1</w:t>
      </w:r>
      <w:r w:rsidRPr="00D95931">
        <w:rPr>
          <w:rStyle w:val="normaltextrunscx185082026"/>
          <w:sz w:val="20"/>
          <w:szCs w:val="20"/>
        </w:rPr>
        <w:t>Medical Physiology</w:t>
      </w:r>
      <w:r>
        <w:rPr>
          <w:rStyle w:val="normaltextrunscx185082026"/>
          <w:sz w:val="20"/>
          <w:szCs w:val="20"/>
          <w:lang w:val="en-GB"/>
        </w:rPr>
        <w:t xml:space="preserve">, </w:t>
      </w:r>
      <w:r w:rsidRPr="00D95931">
        <w:rPr>
          <w:rStyle w:val="normaltextrunscx185082026"/>
          <w:sz w:val="20"/>
          <w:szCs w:val="20"/>
        </w:rPr>
        <w:t>Faculty of Medicine, Al-Azhar University</w:t>
      </w:r>
      <w:r>
        <w:rPr>
          <w:rStyle w:val="normaltextrunscx185082026"/>
          <w:sz w:val="20"/>
          <w:szCs w:val="20"/>
          <w:lang w:val="en-GB"/>
        </w:rPr>
        <w:t>, Egypt</w:t>
      </w:r>
    </w:p>
    <w:p w:rsidR="00D95931" w:rsidRPr="00D95931" w:rsidRDefault="00D95931" w:rsidP="00E35E48">
      <w:pPr>
        <w:widowControl w:val="0"/>
        <w:spacing w:after="0" w:line="240" w:lineRule="auto"/>
        <w:jc w:val="center"/>
        <w:rPr>
          <w:color w:val="000000"/>
          <w:sz w:val="20"/>
          <w:szCs w:val="20"/>
          <w:lang w:val="en-GB"/>
        </w:rPr>
      </w:pPr>
      <w:r>
        <w:rPr>
          <w:rStyle w:val="normaltextrunscx185082026"/>
          <w:sz w:val="20"/>
          <w:szCs w:val="20"/>
          <w:vertAlign w:val="superscript"/>
          <w:lang w:val="en-GB"/>
        </w:rPr>
        <w:t>2</w:t>
      </w:r>
      <w:r w:rsidRPr="00D95931">
        <w:rPr>
          <w:rStyle w:val="normaltextrunscx185082026"/>
          <w:sz w:val="20"/>
          <w:szCs w:val="20"/>
        </w:rPr>
        <w:t xml:space="preserve">Medical </w:t>
      </w:r>
      <w:r w:rsidRPr="00D956AF">
        <w:rPr>
          <w:rFonts w:eastAsia="Times New Roman"/>
          <w:color w:val="000000"/>
          <w:sz w:val="20"/>
          <w:szCs w:val="20"/>
        </w:rPr>
        <w:t>Physiology</w:t>
      </w:r>
      <w:r w:rsidRPr="00D956AF">
        <w:rPr>
          <w:rFonts w:eastAsia="Times New Roman"/>
          <w:color w:val="000000"/>
          <w:sz w:val="20"/>
          <w:szCs w:val="20"/>
          <w:lang w:val="en-GB"/>
        </w:rPr>
        <w:t xml:space="preserve"> Department</w:t>
      </w:r>
      <w:r w:rsidRPr="00D956AF">
        <w:rPr>
          <w:rFonts w:eastAsia="Times New Roman"/>
          <w:color w:val="000000"/>
          <w:sz w:val="20"/>
          <w:szCs w:val="20"/>
        </w:rPr>
        <w:t>, Faculty</w:t>
      </w:r>
      <w:r w:rsidRPr="00D956AF">
        <w:rPr>
          <w:color w:val="000000"/>
          <w:sz w:val="20"/>
          <w:szCs w:val="20"/>
        </w:rPr>
        <w:t xml:space="preserve"> of Medicine, Fayoum University</w:t>
      </w:r>
      <w:r>
        <w:rPr>
          <w:color w:val="000000"/>
          <w:sz w:val="20"/>
          <w:szCs w:val="20"/>
          <w:lang w:val="en-GB"/>
        </w:rPr>
        <w:t>, Egypt</w:t>
      </w:r>
    </w:p>
    <w:p w:rsidR="003F1327" w:rsidRDefault="003F1327" w:rsidP="00D956AF">
      <w:pPr>
        <w:spacing w:after="0" w:line="240" w:lineRule="auto"/>
        <w:jc w:val="both"/>
        <w:rPr>
          <w:b/>
          <w:bCs/>
          <w:sz w:val="20"/>
          <w:szCs w:val="20"/>
          <w:lang w:val="en-GB"/>
        </w:rPr>
      </w:pPr>
    </w:p>
    <w:p w:rsidR="00D95931" w:rsidRPr="00AF5417" w:rsidRDefault="003F1327" w:rsidP="00AF5417">
      <w:pPr>
        <w:snapToGrid w:val="0"/>
        <w:spacing w:after="0" w:line="240" w:lineRule="auto"/>
        <w:jc w:val="both"/>
        <w:rPr>
          <w:sz w:val="20"/>
          <w:szCs w:val="20"/>
          <w:lang w:val="en-US"/>
        </w:rPr>
      </w:pPr>
      <w:r w:rsidRPr="00D956AF">
        <w:rPr>
          <w:b/>
          <w:bCs/>
          <w:sz w:val="20"/>
          <w:szCs w:val="20"/>
          <w:lang w:val="en-US"/>
        </w:rPr>
        <w:t>Abstract</w:t>
      </w:r>
      <w:r w:rsidR="00D956AF">
        <w:rPr>
          <w:b/>
          <w:bCs/>
          <w:sz w:val="20"/>
          <w:szCs w:val="20"/>
          <w:lang w:val="en-US"/>
        </w:rPr>
        <w:t xml:space="preserve">: </w:t>
      </w:r>
      <w:r w:rsidRPr="00D956AF">
        <w:rPr>
          <w:sz w:val="20"/>
          <w:szCs w:val="20"/>
          <w:lang w:val="en-US"/>
        </w:rPr>
        <w:t xml:space="preserve">The study targeted effect of </w:t>
      </w:r>
      <w:r w:rsidR="00DC1834" w:rsidRPr="00D956AF">
        <w:rPr>
          <w:sz w:val="20"/>
          <w:szCs w:val="20"/>
          <w:lang w:val="en-US"/>
        </w:rPr>
        <w:t xml:space="preserve">muscular exercise alone on plasma level of s100B </w:t>
      </w:r>
      <w:r w:rsidR="00DC1834" w:rsidRPr="00D95931">
        <w:rPr>
          <w:sz w:val="20"/>
          <w:szCs w:val="20"/>
          <w:lang w:val="en-US"/>
        </w:rPr>
        <w:t xml:space="preserve">protein level as a marker of central exhaustion which increases permeability of blood brain barrier, and some related factors as serum lactic acid, </w:t>
      </w:r>
      <w:proofErr w:type="spellStart"/>
      <w:r w:rsidR="00DC1834" w:rsidRPr="00D95931">
        <w:rPr>
          <w:sz w:val="20"/>
          <w:szCs w:val="20"/>
          <w:lang w:val="en-US"/>
        </w:rPr>
        <w:t>malondialdohyde</w:t>
      </w:r>
      <w:proofErr w:type="spellEnd"/>
      <w:r w:rsidR="00DC1834" w:rsidRPr="00D95931">
        <w:rPr>
          <w:sz w:val="20"/>
          <w:szCs w:val="20"/>
          <w:lang w:val="en-US"/>
        </w:rPr>
        <w:t xml:space="preserve"> (MDA) and total antioxidant capacity.</w:t>
      </w:r>
      <w:r w:rsidR="00DA01A6">
        <w:rPr>
          <w:sz w:val="20"/>
          <w:szCs w:val="20"/>
          <w:lang w:val="en-US"/>
        </w:rPr>
        <w:t xml:space="preserve"> </w:t>
      </w:r>
      <w:r w:rsidR="00DC1834" w:rsidRPr="00D95931">
        <w:rPr>
          <w:sz w:val="20"/>
          <w:szCs w:val="20"/>
          <w:lang w:val="en-US"/>
        </w:rPr>
        <w:t xml:space="preserve">Also, to investigate the effect of muscular exercise with the use of antioxidant on plasma level of s100B protein level and some related factors as serum lactic acid, </w:t>
      </w:r>
      <w:proofErr w:type="spellStart"/>
      <w:r w:rsidR="00DC1834" w:rsidRPr="00D95931">
        <w:rPr>
          <w:sz w:val="20"/>
          <w:szCs w:val="20"/>
          <w:lang w:val="en-US"/>
        </w:rPr>
        <w:t>malondialdohyde</w:t>
      </w:r>
      <w:proofErr w:type="spellEnd"/>
      <w:r w:rsidR="00DC1834" w:rsidRPr="00D95931">
        <w:rPr>
          <w:sz w:val="20"/>
          <w:szCs w:val="20"/>
          <w:lang w:val="en-US"/>
        </w:rPr>
        <w:t xml:space="preserve"> (MDA) and total antioxidant capacity.</w:t>
      </w:r>
      <w:r w:rsidR="00DA01A6">
        <w:rPr>
          <w:sz w:val="20"/>
          <w:szCs w:val="20"/>
          <w:lang w:val="en-US"/>
        </w:rPr>
        <w:t xml:space="preserve"> </w:t>
      </w:r>
      <w:r w:rsidR="00E4254A" w:rsidRPr="00D95931">
        <w:rPr>
          <w:sz w:val="20"/>
          <w:szCs w:val="20"/>
          <w:lang w:val="en-US"/>
        </w:rPr>
        <w:t>Twenty seven adult male albino rats were divided into 3 equal groups; Group 1: control, Group 2: exposed to muscular exercise program only and Group 3: exposed to muscular exercise program and take vitamin C.</w:t>
      </w:r>
      <w:r w:rsidR="00E53883">
        <w:rPr>
          <w:rFonts w:eastAsia="Calibri"/>
          <w:sz w:val="20"/>
          <w:szCs w:val="20"/>
          <w:lang w:val="en-US"/>
        </w:rPr>
        <w:t xml:space="preserve"> </w:t>
      </w:r>
      <w:r w:rsidR="00E4254A" w:rsidRPr="00D95931">
        <w:rPr>
          <w:sz w:val="20"/>
          <w:szCs w:val="20"/>
          <w:lang w:val="en-US"/>
        </w:rPr>
        <w:t>The results showed that</w:t>
      </w:r>
      <w:r w:rsidR="00A3421B" w:rsidRPr="00D95931">
        <w:rPr>
          <w:rFonts w:eastAsia="Calibri"/>
          <w:sz w:val="20"/>
          <w:szCs w:val="20"/>
          <w:lang w:val="en-US" w:bidi="ar-EG"/>
        </w:rPr>
        <w:t xml:space="preserve"> </w:t>
      </w:r>
      <w:r w:rsidR="0021609B" w:rsidRPr="00D95931">
        <w:rPr>
          <w:sz w:val="20"/>
          <w:szCs w:val="20"/>
          <w:lang w:val="en-US"/>
        </w:rPr>
        <w:t>t</w:t>
      </w:r>
      <w:r w:rsidR="00A3421B" w:rsidRPr="00D95931">
        <w:rPr>
          <w:sz w:val="20"/>
          <w:szCs w:val="20"/>
          <w:lang w:val="en-US"/>
        </w:rPr>
        <w:t>here were statistically significant differences of measured markers between resting and after the exhaustive muscular exercise bout before the application of training program in</w:t>
      </w:r>
      <w:r w:rsidR="00CB3D55" w:rsidRPr="00D95931">
        <w:rPr>
          <w:sz w:val="20"/>
          <w:szCs w:val="20"/>
          <w:lang w:val="en-US"/>
        </w:rPr>
        <w:t xml:space="preserve"> all</w:t>
      </w:r>
      <w:r w:rsidR="00A3421B" w:rsidRPr="00D95931">
        <w:rPr>
          <w:sz w:val="20"/>
          <w:szCs w:val="20"/>
          <w:lang w:val="en-US"/>
        </w:rPr>
        <w:t xml:space="preserve"> </w:t>
      </w:r>
      <w:r w:rsidR="00D95931" w:rsidRPr="00D95931">
        <w:rPr>
          <w:sz w:val="20"/>
          <w:szCs w:val="20"/>
          <w:lang w:val="en-US"/>
        </w:rPr>
        <w:t>groups,</w:t>
      </w:r>
      <w:r w:rsidR="00DA01A6">
        <w:rPr>
          <w:sz w:val="20"/>
          <w:szCs w:val="20"/>
          <w:lang w:val="en-US"/>
        </w:rPr>
        <w:t xml:space="preserve"> </w:t>
      </w:r>
      <w:r w:rsidR="00A3421B" w:rsidRPr="00D95931">
        <w:rPr>
          <w:sz w:val="20"/>
          <w:szCs w:val="20"/>
          <w:lang w:val="en-US"/>
        </w:rPr>
        <w:t>Afte</w:t>
      </w:r>
      <w:r w:rsidR="00A3421B" w:rsidRPr="00AF5417">
        <w:rPr>
          <w:sz w:val="20"/>
          <w:szCs w:val="20"/>
          <w:lang w:val="en-US"/>
        </w:rPr>
        <w:t xml:space="preserve">r the application of a 12 weeks training </w:t>
      </w:r>
      <w:r w:rsidR="00D95931" w:rsidRPr="00AF5417">
        <w:rPr>
          <w:sz w:val="20"/>
          <w:szCs w:val="20"/>
          <w:lang w:val="en-US"/>
        </w:rPr>
        <w:t>program; During</w:t>
      </w:r>
      <w:r w:rsidR="00A3421B" w:rsidRPr="00AF5417">
        <w:rPr>
          <w:sz w:val="20"/>
          <w:szCs w:val="20"/>
          <w:lang w:val="en-US"/>
        </w:rPr>
        <w:t xml:space="preserve"> </w:t>
      </w:r>
      <w:r w:rsidR="00D95931" w:rsidRPr="00AF5417">
        <w:rPr>
          <w:sz w:val="20"/>
          <w:szCs w:val="20"/>
          <w:lang w:val="en-US"/>
        </w:rPr>
        <w:t>rest, There</w:t>
      </w:r>
      <w:r w:rsidR="00A3421B" w:rsidRPr="00AF5417">
        <w:rPr>
          <w:sz w:val="20"/>
          <w:szCs w:val="20"/>
          <w:lang w:val="en-US"/>
        </w:rPr>
        <w:t xml:space="preserve"> were statistically significance differences between different groups regarding S100B and TAC only, while the other markers (MDA and </w:t>
      </w:r>
      <w:r w:rsidR="00D95931" w:rsidRPr="00AF5417">
        <w:rPr>
          <w:sz w:val="20"/>
          <w:szCs w:val="20"/>
          <w:lang w:val="en-US"/>
        </w:rPr>
        <w:t>LAC)</w:t>
      </w:r>
      <w:r w:rsidR="00A3421B" w:rsidRPr="00AF5417">
        <w:rPr>
          <w:sz w:val="20"/>
          <w:szCs w:val="20"/>
          <w:lang w:val="en-US"/>
        </w:rPr>
        <w:t xml:space="preserve"> didn’t </w:t>
      </w:r>
      <w:r w:rsidR="00DA01A6" w:rsidRPr="00AF5417">
        <w:rPr>
          <w:sz w:val="20"/>
          <w:szCs w:val="20"/>
          <w:lang w:val="en-US"/>
        </w:rPr>
        <w:t>show any significant changes.</w:t>
      </w:r>
      <w:r w:rsidR="00E53883">
        <w:rPr>
          <w:sz w:val="20"/>
          <w:szCs w:val="20"/>
          <w:lang w:val="en-US"/>
        </w:rPr>
        <w:t xml:space="preserve"> </w:t>
      </w:r>
      <w:r w:rsidR="00A3421B" w:rsidRPr="00AF5417">
        <w:rPr>
          <w:sz w:val="20"/>
          <w:szCs w:val="20"/>
          <w:lang w:val="en-US"/>
        </w:rPr>
        <w:t>After the exhaustive exercise bout: There were statistically significant differences between group 1 and the other two groups as regards to LAC, MDA and TAC level.</w:t>
      </w:r>
      <w:r w:rsidR="00514D1B" w:rsidRPr="00AF5417">
        <w:rPr>
          <w:sz w:val="20"/>
          <w:szCs w:val="20"/>
          <w:lang w:val="en-US"/>
        </w:rPr>
        <w:t xml:space="preserve"> </w:t>
      </w:r>
      <w:r w:rsidR="00A3421B" w:rsidRPr="00AF5417">
        <w:rPr>
          <w:sz w:val="20"/>
          <w:szCs w:val="20"/>
          <w:lang w:val="en-US"/>
        </w:rPr>
        <w:t>There was no statistically significant difference among the 3 groups in serum level of S100B.</w:t>
      </w:r>
      <w:r w:rsidR="00DA01A6" w:rsidRPr="00AF5417">
        <w:rPr>
          <w:sz w:val="20"/>
          <w:szCs w:val="20"/>
          <w:lang w:val="en-US"/>
        </w:rPr>
        <w:t xml:space="preserve"> </w:t>
      </w:r>
      <w:r w:rsidR="00514D1B" w:rsidRPr="00AF5417">
        <w:rPr>
          <w:sz w:val="20"/>
          <w:szCs w:val="20"/>
          <w:lang w:val="en-US"/>
        </w:rPr>
        <w:t>But in groups</w:t>
      </w:r>
      <w:r w:rsidR="00AF5156">
        <w:rPr>
          <w:rFonts w:hint="eastAsia"/>
          <w:sz w:val="20"/>
          <w:szCs w:val="20"/>
          <w:lang w:val="en-US" w:eastAsia="zh-CN"/>
        </w:rPr>
        <w:t xml:space="preserve"> </w:t>
      </w:r>
      <w:r w:rsidR="00514D1B" w:rsidRPr="00AF5417">
        <w:rPr>
          <w:sz w:val="20"/>
          <w:szCs w:val="20"/>
          <w:lang w:val="en-US"/>
        </w:rPr>
        <w:t>2 &amp;</w:t>
      </w:r>
      <w:r w:rsidR="00AF5156">
        <w:rPr>
          <w:rFonts w:hint="eastAsia"/>
          <w:sz w:val="20"/>
          <w:szCs w:val="20"/>
          <w:lang w:val="en-US" w:eastAsia="zh-CN"/>
        </w:rPr>
        <w:t xml:space="preserve"> </w:t>
      </w:r>
      <w:r w:rsidR="00514D1B" w:rsidRPr="00AF5417">
        <w:rPr>
          <w:sz w:val="20"/>
          <w:szCs w:val="20"/>
          <w:lang w:val="en-US"/>
        </w:rPr>
        <w:t xml:space="preserve">3 </w:t>
      </w:r>
      <w:r w:rsidR="0021609B" w:rsidRPr="00AF5417">
        <w:rPr>
          <w:sz w:val="20"/>
          <w:szCs w:val="20"/>
          <w:lang w:val="en-US"/>
        </w:rPr>
        <w:t>t</w:t>
      </w:r>
      <w:r w:rsidR="00A3421B" w:rsidRPr="00AF5417">
        <w:rPr>
          <w:sz w:val="20"/>
          <w:szCs w:val="20"/>
          <w:lang w:val="en-US"/>
        </w:rPr>
        <w:t>here were statistically significant differences between resting and exhaustion after application of training program regards all markers (S100B, LAC, TAC, and MDA).</w:t>
      </w:r>
    </w:p>
    <w:p w:rsidR="00C04D09" w:rsidRPr="00AF5417" w:rsidRDefault="00D95931" w:rsidP="00AF5417">
      <w:pPr>
        <w:snapToGrid w:val="0"/>
        <w:spacing w:after="0" w:line="240" w:lineRule="auto"/>
        <w:jc w:val="both"/>
        <w:rPr>
          <w:sz w:val="20"/>
          <w:szCs w:val="20"/>
        </w:rPr>
      </w:pPr>
      <w:r w:rsidRPr="00AF5417">
        <w:rPr>
          <w:sz w:val="20"/>
          <w:szCs w:val="20"/>
          <w:lang w:val="en-US"/>
        </w:rPr>
        <w:t>[</w:t>
      </w:r>
      <w:r w:rsidRPr="00AF5417">
        <w:rPr>
          <w:rFonts w:eastAsia="Times New Roman"/>
          <w:sz w:val="20"/>
          <w:szCs w:val="20"/>
        </w:rPr>
        <w:t>Ahmed Mohamed Abd El-Monaem</w:t>
      </w:r>
      <w:r w:rsidRPr="00AF5417">
        <w:rPr>
          <w:rFonts w:eastAsia="Times New Roman"/>
          <w:sz w:val="20"/>
          <w:szCs w:val="20"/>
          <w:lang w:val="en-GB"/>
        </w:rPr>
        <w:t xml:space="preserve">, </w:t>
      </w:r>
      <w:r w:rsidRPr="00AF5417">
        <w:rPr>
          <w:sz w:val="20"/>
          <w:szCs w:val="20"/>
        </w:rPr>
        <w:t>Saad Kamal Taha</w:t>
      </w:r>
      <w:r w:rsidRPr="00AF5417">
        <w:rPr>
          <w:sz w:val="20"/>
          <w:szCs w:val="20"/>
          <w:lang w:val="en-GB"/>
        </w:rPr>
        <w:t xml:space="preserve"> and </w:t>
      </w:r>
      <w:r w:rsidRPr="00AF5417">
        <w:rPr>
          <w:sz w:val="20"/>
          <w:szCs w:val="20"/>
        </w:rPr>
        <w:t>Hamed Mohamed Osman</w:t>
      </w:r>
      <w:r w:rsidR="00AF5417">
        <w:rPr>
          <w:rFonts w:hint="eastAsia"/>
          <w:sz w:val="20"/>
          <w:szCs w:val="20"/>
          <w:lang w:eastAsia="zh-CN"/>
        </w:rPr>
        <w:t>.</w:t>
      </w:r>
      <w:r w:rsidRPr="00AF5417">
        <w:rPr>
          <w:sz w:val="20"/>
          <w:szCs w:val="20"/>
          <w:lang w:val="en-GB"/>
        </w:rPr>
        <w:t xml:space="preserve"> </w:t>
      </w:r>
      <w:r w:rsidRPr="00AF5417">
        <w:rPr>
          <w:b/>
          <w:bCs/>
          <w:sz w:val="20"/>
          <w:szCs w:val="20"/>
          <w:lang w:val="en-US"/>
        </w:rPr>
        <w:t>Effect of Muscular Exercise Program with and without Antioxidant on Serum Level of S100B Protein in Male Albino Rats as a Marker of Central Exhaustion and Some Related Parameters</w:t>
      </w:r>
      <w:r w:rsidR="00C04D09" w:rsidRPr="00AF5417">
        <w:rPr>
          <w:rFonts w:eastAsia="Times New Roman"/>
          <w:b/>
          <w:bCs/>
          <w:sz w:val="20"/>
          <w:szCs w:val="20"/>
          <w:lang w:bidi="fa-IR"/>
        </w:rPr>
        <w:t>.</w:t>
      </w:r>
      <w:r w:rsidR="00C04D09" w:rsidRPr="00AF5417">
        <w:rPr>
          <w:bCs/>
          <w:i/>
          <w:sz w:val="20"/>
          <w:szCs w:val="20"/>
        </w:rPr>
        <w:t xml:space="preserve"> N Y Sci J</w:t>
      </w:r>
      <w:r w:rsidR="00C04D09" w:rsidRPr="00AF5417">
        <w:rPr>
          <w:bCs/>
          <w:sz w:val="20"/>
          <w:szCs w:val="20"/>
        </w:rPr>
        <w:t xml:space="preserve"> </w:t>
      </w:r>
      <w:r w:rsidR="00C04D09" w:rsidRPr="00AF5417">
        <w:rPr>
          <w:sz w:val="20"/>
          <w:szCs w:val="20"/>
        </w:rPr>
        <w:t>201</w:t>
      </w:r>
      <w:r w:rsidR="00C04D09" w:rsidRPr="00AF5417">
        <w:rPr>
          <w:rFonts w:hint="eastAsia"/>
          <w:sz w:val="20"/>
          <w:szCs w:val="20"/>
        </w:rPr>
        <w:t>7</w:t>
      </w:r>
      <w:r w:rsidR="00C04D09" w:rsidRPr="00AF5417">
        <w:rPr>
          <w:sz w:val="20"/>
          <w:szCs w:val="20"/>
        </w:rPr>
        <w:t>;</w:t>
      </w:r>
      <w:r w:rsidR="00C04D09" w:rsidRPr="00AF5417">
        <w:rPr>
          <w:rFonts w:hint="eastAsia"/>
          <w:sz w:val="20"/>
          <w:szCs w:val="20"/>
        </w:rPr>
        <w:t>10</w:t>
      </w:r>
      <w:r w:rsidR="00C04D09" w:rsidRPr="00AF5417">
        <w:rPr>
          <w:sz w:val="20"/>
          <w:szCs w:val="20"/>
        </w:rPr>
        <w:t>(</w:t>
      </w:r>
      <w:r w:rsidR="00C04D09" w:rsidRPr="00AF5417">
        <w:rPr>
          <w:rFonts w:hint="eastAsia"/>
          <w:sz w:val="20"/>
          <w:szCs w:val="20"/>
        </w:rPr>
        <w:t>3</w:t>
      </w:r>
      <w:r w:rsidR="00C04D09" w:rsidRPr="00AF5417">
        <w:rPr>
          <w:sz w:val="20"/>
          <w:szCs w:val="20"/>
        </w:rPr>
        <w:t>):</w:t>
      </w:r>
      <w:r w:rsidR="005A7789">
        <w:rPr>
          <w:noProof/>
          <w:color w:val="000000"/>
          <w:sz w:val="20"/>
          <w:szCs w:val="20"/>
        </w:rPr>
        <w:t>80</w:t>
      </w:r>
      <w:r w:rsidR="00C04D09" w:rsidRPr="00AF5417">
        <w:rPr>
          <w:color w:val="000000"/>
          <w:sz w:val="20"/>
          <w:szCs w:val="20"/>
        </w:rPr>
        <w:t>-</w:t>
      </w:r>
      <w:r w:rsidR="005A7789">
        <w:rPr>
          <w:noProof/>
          <w:color w:val="000000"/>
          <w:sz w:val="20"/>
          <w:szCs w:val="20"/>
        </w:rPr>
        <w:t>9</w:t>
      </w:r>
      <w:r w:rsidR="00CD596F">
        <w:rPr>
          <w:rFonts w:hint="eastAsia"/>
          <w:noProof/>
          <w:color w:val="000000"/>
          <w:sz w:val="20"/>
          <w:szCs w:val="20"/>
          <w:lang w:eastAsia="zh-CN"/>
        </w:rPr>
        <w:t>5</w:t>
      </w:r>
      <w:r w:rsidR="00C04D09" w:rsidRPr="00AF5417">
        <w:rPr>
          <w:sz w:val="20"/>
          <w:szCs w:val="20"/>
        </w:rPr>
        <w:t xml:space="preserve">]. </w:t>
      </w:r>
      <w:r w:rsidR="00C04D09" w:rsidRPr="00AF5417">
        <w:rPr>
          <w:iCs/>
          <w:color w:val="000000"/>
          <w:sz w:val="20"/>
          <w:szCs w:val="20"/>
        </w:rPr>
        <w:t>ISSN 1554-0200 (print); ISSN 2375-723X (online)</w:t>
      </w:r>
      <w:r w:rsidR="00C04D09" w:rsidRPr="00AF5417">
        <w:rPr>
          <w:sz w:val="20"/>
          <w:szCs w:val="20"/>
        </w:rPr>
        <w:t xml:space="preserve">. </w:t>
      </w:r>
      <w:hyperlink r:id="rId8" w:history="1">
        <w:r w:rsidR="00C04D09" w:rsidRPr="00AF5417">
          <w:rPr>
            <w:rStyle w:val="Hyperlink"/>
            <w:sz w:val="20"/>
            <w:szCs w:val="20"/>
          </w:rPr>
          <w:t>http://www.sciencepub.net/newyork</w:t>
        </w:r>
      </w:hyperlink>
      <w:r w:rsidR="00C04D09" w:rsidRPr="00AF5417">
        <w:rPr>
          <w:sz w:val="20"/>
          <w:szCs w:val="20"/>
        </w:rPr>
        <w:t xml:space="preserve">. </w:t>
      </w:r>
      <w:r w:rsidR="00AF5417">
        <w:rPr>
          <w:rFonts w:hint="eastAsia"/>
          <w:sz w:val="20"/>
          <w:szCs w:val="20"/>
          <w:lang w:eastAsia="zh-CN"/>
        </w:rPr>
        <w:t>12</w:t>
      </w:r>
      <w:r w:rsidR="00C04D09" w:rsidRPr="00AF5417">
        <w:rPr>
          <w:rFonts w:hint="eastAsia"/>
          <w:sz w:val="20"/>
          <w:szCs w:val="20"/>
        </w:rPr>
        <w:t xml:space="preserve">. </w:t>
      </w:r>
      <w:r w:rsidR="00C04D09" w:rsidRPr="00AF5417">
        <w:rPr>
          <w:color w:val="000000"/>
          <w:sz w:val="20"/>
          <w:szCs w:val="20"/>
          <w:shd w:val="clear" w:color="auto" w:fill="FFFFFF"/>
        </w:rPr>
        <w:t>doi:</w:t>
      </w:r>
      <w:r w:rsidR="00636AA8">
        <w:fldChar w:fldCharType="begin"/>
      </w:r>
      <w:r w:rsidR="00E65AD9">
        <w:instrText>HYPERLINK "http://www.dx.doi.org/10.7537/marsnys100317.12"</w:instrText>
      </w:r>
      <w:r w:rsidR="00636AA8">
        <w:fldChar w:fldCharType="separate"/>
      </w:r>
      <w:r w:rsidR="00C04D09" w:rsidRPr="00AF5417">
        <w:rPr>
          <w:rStyle w:val="Hyperlink"/>
          <w:sz w:val="20"/>
          <w:szCs w:val="20"/>
          <w:shd w:val="clear" w:color="auto" w:fill="FFFFFF"/>
        </w:rPr>
        <w:t>10.7537/mars</w:t>
      </w:r>
      <w:r w:rsidR="00C04D09" w:rsidRPr="00AF5417">
        <w:rPr>
          <w:rStyle w:val="Hyperlink"/>
          <w:rFonts w:hint="eastAsia"/>
          <w:sz w:val="20"/>
          <w:szCs w:val="20"/>
          <w:shd w:val="clear" w:color="auto" w:fill="FFFFFF"/>
        </w:rPr>
        <w:t>nys100317.</w:t>
      </w:r>
      <w:r w:rsidR="00AF5417">
        <w:rPr>
          <w:rStyle w:val="Hyperlink"/>
          <w:rFonts w:hint="eastAsia"/>
          <w:sz w:val="20"/>
          <w:szCs w:val="20"/>
          <w:shd w:val="clear" w:color="auto" w:fill="FFFFFF"/>
          <w:lang w:eastAsia="zh-CN"/>
        </w:rPr>
        <w:t>12</w:t>
      </w:r>
      <w:r w:rsidR="00636AA8">
        <w:fldChar w:fldCharType="end"/>
      </w:r>
      <w:r w:rsidR="00C04D09" w:rsidRPr="00AF5417">
        <w:rPr>
          <w:color w:val="000000"/>
          <w:sz w:val="20"/>
          <w:szCs w:val="20"/>
          <w:shd w:val="clear" w:color="auto" w:fill="FFFFFF"/>
        </w:rPr>
        <w:t>.</w:t>
      </w:r>
    </w:p>
    <w:p w:rsidR="00E35E48" w:rsidRPr="00AF5417" w:rsidRDefault="00E35E48" w:rsidP="00AF5417">
      <w:pPr>
        <w:snapToGrid w:val="0"/>
        <w:spacing w:after="0" w:line="240" w:lineRule="auto"/>
        <w:jc w:val="both"/>
        <w:rPr>
          <w:sz w:val="20"/>
          <w:szCs w:val="20"/>
          <w:lang w:eastAsia="zh-CN"/>
        </w:rPr>
      </w:pPr>
    </w:p>
    <w:p w:rsidR="00E35E48" w:rsidRPr="00AF5417" w:rsidRDefault="00E35E48" w:rsidP="00AF5417">
      <w:pPr>
        <w:snapToGrid w:val="0"/>
        <w:spacing w:after="0" w:line="240" w:lineRule="auto"/>
        <w:jc w:val="both"/>
        <w:rPr>
          <w:b/>
          <w:bCs/>
          <w:sz w:val="20"/>
          <w:szCs w:val="20"/>
          <w:rtl/>
          <w:lang w:val="en-US" w:eastAsia="zh-CN" w:bidi="ar-EG"/>
        </w:rPr>
      </w:pPr>
      <w:r w:rsidRPr="00AF5417">
        <w:rPr>
          <w:rFonts w:hint="eastAsia"/>
          <w:sz w:val="20"/>
          <w:szCs w:val="20"/>
          <w:lang w:eastAsia="zh-CN"/>
        </w:rPr>
        <w:t>Keyword</w:t>
      </w:r>
      <w:r w:rsidR="009D1479" w:rsidRPr="00AF5417">
        <w:rPr>
          <w:rFonts w:hint="eastAsia"/>
          <w:sz w:val="20"/>
          <w:szCs w:val="20"/>
          <w:lang w:eastAsia="zh-CN"/>
        </w:rPr>
        <w:t>s:</w:t>
      </w:r>
      <w:r w:rsidRPr="00AF5417">
        <w:rPr>
          <w:rFonts w:hint="eastAsia"/>
          <w:sz w:val="20"/>
          <w:szCs w:val="20"/>
          <w:lang w:eastAsia="zh-CN"/>
        </w:rPr>
        <w:t xml:space="preserve"> shanghai</w:t>
      </w:r>
      <w:r w:rsidR="009D1479" w:rsidRPr="00AF5417">
        <w:rPr>
          <w:rFonts w:hint="eastAsia"/>
          <w:sz w:val="20"/>
          <w:szCs w:val="20"/>
          <w:lang w:eastAsia="zh-CN"/>
        </w:rPr>
        <w:t xml:space="preserve">; </w:t>
      </w:r>
      <w:r w:rsidR="009D1479" w:rsidRPr="00AF5417">
        <w:rPr>
          <w:bCs/>
          <w:sz w:val="20"/>
          <w:szCs w:val="20"/>
          <w:lang w:val="en-US"/>
        </w:rPr>
        <w:t>Muscular Exercise</w:t>
      </w:r>
      <w:r w:rsidR="009D1479" w:rsidRPr="00AF5417">
        <w:rPr>
          <w:rFonts w:hint="eastAsia"/>
          <w:bCs/>
          <w:sz w:val="20"/>
          <w:szCs w:val="20"/>
          <w:lang w:val="en-US" w:eastAsia="zh-CN"/>
        </w:rPr>
        <w:t>;</w:t>
      </w:r>
      <w:r w:rsidR="009D1479" w:rsidRPr="00AF5417">
        <w:rPr>
          <w:bCs/>
          <w:sz w:val="20"/>
          <w:szCs w:val="20"/>
          <w:lang w:val="en-US"/>
        </w:rPr>
        <w:t xml:space="preserve"> Antioxidant</w:t>
      </w:r>
      <w:r w:rsidR="009D1479" w:rsidRPr="00AF5417">
        <w:rPr>
          <w:rFonts w:hint="eastAsia"/>
          <w:bCs/>
          <w:sz w:val="20"/>
          <w:szCs w:val="20"/>
          <w:lang w:val="en-US" w:eastAsia="zh-CN"/>
        </w:rPr>
        <w:t>;</w:t>
      </w:r>
      <w:r w:rsidR="009D1479" w:rsidRPr="00AF5417">
        <w:rPr>
          <w:bCs/>
          <w:sz w:val="20"/>
          <w:szCs w:val="20"/>
          <w:lang w:val="en-US"/>
        </w:rPr>
        <w:t xml:space="preserve"> Serum</w:t>
      </w:r>
      <w:r w:rsidR="009D1479" w:rsidRPr="00AF5417">
        <w:rPr>
          <w:rFonts w:hint="eastAsia"/>
          <w:bCs/>
          <w:sz w:val="20"/>
          <w:szCs w:val="20"/>
          <w:lang w:val="en-US" w:eastAsia="zh-CN"/>
        </w:rPr>
        <w:t>;</w:t>
      </w:r>
      <w:r w:rsidR="009D1479" w:rsidRPr="00AF5417">
        <w:rPr>
          <w:bCs/>
          <w:sz w:val="20"/>
          <w:szCs w:val="20"/>
          <w:lang w:val="en-US"/>
        </w:rPr>
        <w:t xml:space="preserve"> Protein</w:t>
      </w:r>
      <w:r w:rsidR="009D1479" w:rsidRPr="00AF5417">
        <w:rPr>
          <w:rFonts w:hint="eastAsia"/>
          <w:bCs/>
          <w:sz w:val="20"/>
          <w:szCs w:val="20"/>
          <w:lang w:val="en-US" w:eastAsia="zh-CN"/>
        </w:rPr>
        <w:t>;</w:t>
      </w:r>
      <w:r w:rsidR="009D1479" w:rsidRPr="00AF5417">
        <w:rPr>
          <w:bCs/>
          <w:sz w:val="20"/>
          <w:szCs w:val="20"/>
          <w:lang w:val="en-US"/>
        </w:rPr>
        <w:t xml:space="preserve"> Male</w:t>
      </w:r>
      <w:r w:rsidR="009D1479" w:rsidRPr="00AF5417">
        <w:rPr>
          <w:rFonts w:hint="eastAsia"/>
          <w:bCs/>
          <w:sz w:val="20"/>
          <w:szCs w:val="20"/>
          <w:lang w:val="en-US" w:eastAsia="zh-CN"/>
        </w:rPr>
        <w:t>;</w:t>
      </w:r>
      <w:r w:rsidR="009D1479" w:rsidRPr="00AF5417">
        <w:rPr>
          <w:bCs/>
          <w:sz w:val="20"/>
          <w:szCs w:val="20"/>
          <w:lang w:val="en-US"/>
        </w:rPr>
        <w:t xml:space="preserve"> Rat</w:t>
      </w:r>
      <w:r w:rsidR="009D1479" w:rsidRPr="00AF5417">
        <w:rPr>
          <w:rFonts w:hint="eastAsia"/>
          <w:bCs/>
          <w:sz w:val="20"/>
          <w:szCs w:val="20"/>
          <w:lang w:val="en-US" w:eastAsia="zh-CN"/>
        </w:rPr>
        <w:t>;</w:t>
      </w:r>
      <w:r w:rsidR="009D1479" w:rsidRPr="00AF5417">
        <w:rPr>
          <w:bCs/>
          <w:sz w:val="20"/>
          <w:szCs w:val="20"/>
          <w:lang w:val="en-US"/>
        </w:rPr>
        <w:t xml:space="preserve"> Exhaustion</w:t>
      </w:r>
      <w:r w:rsidR="009D1479" w:rsidRPr="00AF5417">
        <w:rPr>
          <w:rFonts w:hint="eastAsia"/>
          <w:bCs/>
          <w:sz w:val="20"/>
          <w:szCs w:val="20"/>
          <w:lang w:val="en-US" w:eastAsia="zh-CN"/>
        </w:rPr>
        <w:t>;</w:t>
      </w:r>
      <w:r w:rsidR="009D1479" w:rsidRPr="00AF5417">
        <w:rPr>
          <w:bCs/>
          <w:sz w:val="20"/>
          <w:szCs w:val="20"/>
          <w:lang w:val="en-US"/>
        </w:rPr>
        <w:t xml:space="preserve"> Parameter</w:t>
      </w:r>
    </w:p>
    <w:p w:rsidR="003F1327" w:rsidRPr="00AF5417" w:rsidRDefault="003F1327" w:rsidP="00AF5417">
      <w:pPr>
        <w:snapToGrid w:val="0"/>
        <w:spacing w:after="0" w:line="240" w:lineRule="auto"/>
        <w:jc w:val="both"/>
        <w:rPr>
          <w:b/>
          <w:bCs/>
          <w:sz w:val="20"/>
          <w:szCs w:val="20"/>
        </w:rPr>
      </w:pPr>
    </w:p>
    <w:p w:rsidR="00D95931" w:rsidRPr="00AF5417" w:rsidRDefault="00D95931" w:rsidP="00AF5417">
      <w:pPr>
        <w:snapToGrid w:val="0"/>
        <w:spacing w:after="0" w:line="240" w:lineRule="auto"/>
        <w:jc w:val="both"/>
        <w:rPr>
          <w:b/>
          <w:bCs/>
          <w:sz w:val="20"/>
          <w:szCs w:val="20"/>
          <w:lang w:val="en-US"/>
        </w:rPr>
        <w:sectPr w:rsidR="00D95931" w:rsidRPr="00AF5417" w:rsidSect="005A7789">
          <w:headerReference w:type="default" r:id="rId9"/>
          <w:footerReference w:type="default" r:id="rId10"/>
          <w:type w:val="continuous"/>
          <w:pgSz w:w="12242" w:h="15842" w:code="1"/>
          <w:pgMar w:top="1440" w:right="1440" w:bottom="1440" w:left="1440" w:header="720" w:footer="720" w:gutter="0"/>
          <w:pgNumType w:start="80"/>
          <w:cols w:space="708"/>
          <w:noEndnote/>
          <w:docGrid w:linePitch="381"/>
        </w:sectPr>
      </w:pPr>
    </w:p>
    <w:p w:rsidR="003F1327" w:rsidRPr="00AF5417" w:rsidRDefault="00D956AF" w:rsidP="00AF5417">
      <w:pPr>
        <w:snapToGrid w:val="0"/>
        <w:spacing w:after="0" w:line="240" w:lineRule="auto"/>
        <w:jc w:val="both"/>
        <w:rPr>
          <w:b/>
          <w:bCs/>
          <w:sz w:val="20"/>
          <w:szCs w:val="20"/>
          <w:lang w:val="en-US"/>
        </w:rPr>
      </w:pPr>
      <w:r w:rsidRPr="00AF5417">
        <w:rPr>
          <w:b/>
          <w:bCs/>
          <w:sz w:val="20"/>
          <w:szCs w:val="20"/>
          <w:lang w:val="en-US"/>
        </w:rPr>
        <w:lastRenderedPageBreak/>
        <w:t>1. Introduction</w:t>
      </w:r>
    </w:p>
    <w:p w:rsidR="008005D1" w:rsidRPr="00D95931" w:rsidRDefault="004868AF" w:rsidP="00AF5417">
      <w:pPr>
        <w:snapToGrid w:val="0"/>
        <w:spacing w:after="0" w:line="240" w:lineRule="auto"/>
        <w:ind w:firstLine="426"/>
        <w:jc w:val="both"/>
        <w:rPr>
          <w:sz w:val="20"/>
          <w:szCs w:val="20"/>
          <w:lang w:val="en-US"/>
        </w:rPr>
      </w:pPr>
      <w:r w:rsidRPr="00AF5417">
        <w:rPr>
          <w:sz w:val="20"/>
          <w:szCs w:val="20"/>
          <w:lang w:val="en-US"/>
        </w:rPr>
        <w:t xml:space="preserve">S100B is a beta </w:t>
      </w:r>
      <w:proofErr w:type="spellStart"/>
      <w:r w:rsidRPr="00AF5417">
        <w:rPr>
          <w:sz w:val="20"/>
          <w:szCs w:val="20"/>
          <w:lang w:val="en-US"/>
        </w:rPr>
        <w:t>homodimeric</w:t>
      </w:r>
      <w:proofErr w:type="spellEnd"/>
      <w:r w:rsidRPr="00AF5417">
        <w:rPr>
          <w:sz w:val="20"/>
          <w:szCs w:val="20"/>
          <w:lang w:val="en-US"/>
        </w:rPr>
        <w:t xml:space="preserve"> protein within the S100 family of calcium-binding proteins, with </w:t>
      </w:r>
      <w:r w:rsidRPr="00D95931">
        <w:rPr>
          <w:sz w:val="20"/>
          <w:szCs w:val="20"/>
          <w:lang w:val="en-US"/>
        </w:rPr>
        <w:t xml:space="preserve">each beta monomer approximately 10.5 </w:t>
      </w:r>
      <w:proofErr w:type="spellStart"/>
      <w:r w:rsidRPr="00D95931">
        <w:rPr>
          <w:sz w:val="20"/>
          <w:szCs w:val="20"/>
          <w:lang w:val="en-US"/>
        </w:rPr>
        <w:t>kDa</w:t>
      </w:r>
      <w:proofErr w:type="spellEnd"/>
      <w:r w:rsidRPr="00D95931">
        <w:rPr>
          <w:sz w:val="20"/>
          <w:szCs w:val="20"/>
          <w:lang w:val="en-US"/>
        </w:rPr>
        <w:t xml:space="preserve"> in size </w:t>
      </w:r>
      <w:r w:rsidRPr="00D95931">
        <w:rPr>
          <w:b/>
          <w:bCs/>
          <w:i/>
          <w:iCs/>
          <w:sz w:val="20"/>
          <w:szCs w:val="20"/>
          <w:lang w:val="en-US"/>
        </w:rPr>
        <w:t>(</w:t>
      </w:r>
      <w:proofErr w:type="spellStart"/>
      <w:r w:rsidRPr="00D95931">
        <w:rPr>
          <w:b/>
          <w:bCs/>
          <w:i/>
          <w:iCs/>
          <w:sz w:val="20"/>
          <w:szCs w:val="20"/>
          <w:lang w:val="en-US"/>
        </w:rPr>
        <w:t>Gonc</w:t>
      </w:r>
      <w:proofErr w:type="spellEnd"/>
      <w:r w:rsidRPr="00D95931">
        <w:rPr>
          <w:b/>
          <w:bCs/>
          <w:i/>
          <w:iCs/>
          <w:sz w:val="20"/>
          <w:szCs w:val="20"/>
          <w:lang w:val="en-US"/>
        </w:rPr>
        <w:t xml:space="preserve"> et al., 2008)</w:t>
      </w:r>
      <w:r w:rsidRPr="00D95931">
        <w:rPr>
          <w:sz w:val="20"/>
          <w:szCs w:val="20"/>
          <w:lang w:val="en-US"/>
        </w:rPr>
        <w:t>.</w:t>
      </w:r>
      <w:r w:rsidRPr="00D95931">
        <w:rPr>
          <w:rFonts w:eastAsia="Calibri"/>
          <w:sz w:val="20"/>
          <w:szCs w:val="20"/>
          <w:lang w:val="en-US"/>
        </w:rPr>
        <w:t xml:space="preserve"> </w:t>
      </w:r>
      <w:r w:rsidRPr="00D95931">
        <w:rPr>
          <w:sz w:val="20"/>
          <w:szCs w:val="20"/>
          <w:lang w:val="en-US"/>
        </w:rPr>
        <w:t xml:space="preserve">However, S100B is not </w:t>
      </w:r>
      <w:proofErr w:type="spellStart"/>
      <w:r w:rsidRPr="00D95931">
        <w:rPr>
          <w:sz w:val="20"/>
          <w:szCs w:val="20"/>
          <w:lang w:val="en-US"/>
        </w:rPr>
        <w:t>speciﬁc</w:t>
      </w:r>
      <w:proofErr w:type="spellEnd"/>
      <w:r w:rsidRPr="00D95931">
        <w:rPr>
          <w:sz w:val="20"/>
          <w:szCs w:val="20"/>
          <w:lang w:val="en-US"/>
        </w:rPr>
        <w:t xml:space="preserve"> to the brain, as it has been detected in </w:t>
      </w:r>
      <w:proofErr w:type="spellStart"/>
      <w:r w:rsidRPr="00D95931">
        <w:rPr>
          <w:sz w:val="20"/>
          <w:szCs w:val="20"/>
          <w:lang w:val="en-US"/>
        </w:rPr>
        <w:t>extracerebral</w:t>
      </w:r>
      <w:proofErr w:type="spellEnd"/>
      <w:r w:rsidRPr="00D95931">
        <w:rPr>
          <w:sz w:val="20"/>
          <w:szCs w:val="20"/>
          <w:lang w:val="en-US"/>
        </w:rPr>
        <w:t xml:space="preserve"> cell types such as </w:t>
      </w:r>
      <w:proofErr w:type="spellStart"/>
      <w:r w:rsidRPr="00D95931">
        <w:rPr>
          <w:sz w:val="20"/>
          <w:szCs w:val="20"/>
          <w:lang w:val="en-US"/>
        </w:rPr>
        <w:t>adipocytes</w:t>
      </w:r>
      <w:proofErr w:type="spellEnd"/>
      <w:r w:rsidRPr="00D95931">
        <w:rPr>
          <w:sz w:val="20"/>
          <w:szCs w:val="20"/>
          <w:lang w:val="en-US"/>
        </w:rPr>
        <w:t xml:space="preserve"> </w:t>
      </w:r>
      <w:r w:rsidRPr="00D95931">
        <w:rPr>
          <w:b/>
          <w:bCs/>
          <w:i/>
          <w:iCs/>
          <w:sz w:val="20"/>
          <w:szCs w:val="20"/>
          <w:lang w:val="en-US"/>
        </w:rPr>
        <w:t>(</w:t>
      </w:r>
      <w:proofErr w:type="spellStart"/>
      <w:r w:rsidRPr="00D95931">
        <w:rPr>
          <w:b/>
          <w:bCs/>
          <w:i/>
          <w:iCs/>
          <w:sz w:val="20"/>
          <w:szCs w:val="20"/>
          <w:lang w:val="en-US"/>
        </w:rPr>
        <w:t>Gonc</w:t>
      </w:r>
      <w:proofErr w:type="spellEnd"/>
      <w:r w:rsidRPr="00D95931">
        <w:rPr>
          <w:b/>
          <w:bCs/>
          <w:i/>
          <w:iCs/>
          <w:sz w:val="20"/>
          <w:szCs w:val="20"/>
          <w:lang w:val="en-US"/>
        </w:rPr>
        <w:t xml:space="preserve"> et al., 2010)</w:t>
      </w:r>
      <w:r w:rsidRPr="00D95931">
        <w:rPr>
          <w:sz w:val="20"/>
          <w:szCs w:val="20"/>
          <w:lang w:val="en-US"/>
        </w:rPr>
        <w:t xml:space="preserve">, </w:t>
      </w:r>
      <w:proofErr w:type="spellStart"/>
      <w:r w:rsidRPr="00D95931">
        <w:rPr>
          <w:sz w:val="20"/>
          <w:szCs w:val="20"/>
          <w:lang w:val="en-US"/>
        </w:rPr>
        <w:t>melanocytes</w:t>
      </w:r>
      <w:proofErr w:type="spellEnd"/>
      <w:r w:rsidRPr="00D95931">
        <w:rPr>
          <w:sz w:val="20"/>
          <w:szCs w:val="20"/>
          <w:lang w:val="en-US"/>
        </w:rPr>
        <w:t xml:space="preserve">, skeletal </w:t>
      </w:r>
      <w:proofErr w:type="spellStart"/>
      <w:r w:rsidRPr="00D95931">
        <w:rPr>
          <w:sz w:val="20"/>
          <w:szCs w:val="20"/>
          <w:lang w:val="en-US"/>
        </w:rPr>
        <w:t>myoﬁbers</w:t>
      </w:r>
      <w:proofErr w:type="spellEnd"/>
      <w:r w:rsidRPr="00D95931">
        <w:rPr>
          <w:sz w:val="20"/>
          <w:szCs w:val="20"/>
          <w:lang w:val="en-US"/>
        </w:rPr>
        <w:t xml:space="preserve"> and </w:t>
      </w:r>
      <w:proofErr w:type="spellStart"/>
      <w:r w:rsidRPr="00D95931">
        <w:rPr>
          <w:sz w:val="20"/>
          <w:szCs w:val="20"/>
          <w:lang w:val="en-US"/>
        </w:rPr>
        <w:t>myoblasts</w:t>
      </w:r>
      <w:proofErr w:type="spellEnd"/>
      <w:r w:rsidRPr="00D95931">
        <w:rPr>
          <w:sz w:val="20"/>
          <w:szCs w:val="20"/>
          <w:lang w:val="en-US"/>
        </w:rPr>
        <w:t xml:space="preserve"> </w:t>
      </w:r>
      <w:r w:rsidRPr="00D95931">
        <w:rPr>
          <w:b/>
          <w:bCs/>
          <w:i/>
          <w:iCs/>
          <w:sz w:val="20"/>
          <w:szCs w:val="20"/>
          <w:lang w:val="en-US"/>
        </w:rPr>
        <w:t>(</w:t>
      </w:r>
      <w:proofErr w:type="spellStart"/>
      <w:r w:rsidRPr="00D95931">
        <w:rPr>
          <w:b/>
          <w:bCs/>
          <w:i/>
          <w:iCs/>
          <w:sz w:val="20"/>
          <w:szCs w:val="20"/>
          <w:lang w:val="en-US"/>
        </w:rPr>
        <w:t>Tubaro</w:t>
      </w:r>
      <w:proofErr w:type="spellEnd"/>
      <w:r w:rsidRPr="00D95931">
        <w:rPr>
          <w:b/>
          <w:bCs/>
          <w:i/>
          <w:iCs/>
          <w:sz w:val="20"/>
          <w:szCs w:val="20"/>
          <w:lang w:val="en-US"/>
        </w:rPr>
        <w:t xml:space="preserve"> et al., 2010)</w:t>
      </w:r>
      <w:r w:rsidR="00E53883" w:rsidRPr="00D95931">
        <w:rPr>
          <w:rFonts w:eastAsia="Calibri"/>
          <w:sz w:val="20"/>
          <w:szCs w:val="20"/>
          <w:lang w:val="en-US"/>
        </w:rPr>
        <w:t>.</w:t>
      </w:r>
      <w:r w:rsidR="00E53883">
        <w:rPr>
          <w:rFonts w:eastAsia="Calibri"/>
          <w:sz w:val="20"/>
          <w:szCs w:val="20"/>
          <w:lang w:val="en-US"/>
        </w:rPr>
        <w:t xml:space="preserve"> </w:t>
      </w:r>
      <w:r w:rsidR="00E53883" w:rsidRPr="00D95931">
        <w:rPr>
          <w:sz w:val="20"/>
          <w:szCs w:val="20"/>
          <w:lang w:val="en-US"/>
        </w:rPr>
        <w:t>S</w:t>
      </w:r>
      <w:r w:rsidRPr="00D95931">
        <w:rPr>
          <w:sz w:val="20"/>
          <w:szCs w:val="20"/>
          <w:lang w:val="en-US"/>
        </w:rPr>
        <w:t xml:space="preserve">100B can also be found in tissues of the bladder, liver, kidney, colon, lungs, pancreas, tonsil and stomach via immune </w:t>
      </w:r>
      <w:proofErr w:type="spellStart"/>
      <w:r w:rsidRPr="00D95931">
        <w:rPr>
          <w:sz w:val="20"/>
          <w:szCs w:val="20"/>
          <w:lang w:val="en-US"/>
        </w:rPr>
        <w:t>histo</w:t>
      </w:r>
      <w:proofErr w:type="spellEnd"/>
      <w:r w:rsidRPr="00D95931">
        <w:rPr>
          <w:sz w:val="20"/>
          <w:szCs w:val="20"/>
          <w:lang w:val="en-US"/>
        </w:rPr>
        <w:t>- chemical staining with antibody detection</w:t>
      </w:r>
      <w:r w:rsidRPr="00D95931">
        <w:rPr>
          <w:b/>
          <w:bCs/>
          <w:i/>
          <w:iCs/>
          <w:sz w:val="20"/>
          <w:szCs w:val="20"/>
          <w:lang w:val="en-US"/>
        </w:rPr>
        <w:t xml:space="preserve"> (Pham et al., 2010). </w:t>
      </w:r>
      <w:r w:rsidR="008005D1" w:rsidRPr="00D95931">
        <w:rPr>
          <w:sz w:val="20"/>
          <w:szCs w:val="20"/>
          <w:lang w:val="en-US"/>
        </w:rPr>
        <w:t xml:space="preserve">intracellular and extracellular functions of S100B, including a recent review by </w:t>
      </w:r>
      <w:proofErr w:type="spellStart"/>
      <w:r w:rsidR="008005D1" w:rsidRPr="00D95931">
        <w:rPr>
          <w:sz w:val="20"/>
          <w:szCs w:val="20"/>
          <w:lang w:val="en-US"/>
        </w:rPr>
        <w:t>Michetti</w:t>
      </w:r>
      <w:proofErr w:type="spellEnd"/>
      <w:r w:rsidR="008005D1" w:rsidRPr="00D95931">
        <w:rPr>
          <w:sz w:val="20"/>
          <w:szCs w:val="20"/>
          <w:lang w:val="en-US"/>
        </w:rPr>
        <w:t xml:space="preserve"> et al.</w:t>
      </w:r>
      <w:r w:rsidR="008005D1" w:rsidRPr="00D95931">
        <w:rPr>
          <w:b/>
          <w:bCs/>
          <w:i/>
          <w:iCs/>
          <w:sz w:val="20"/>
          <w:szCs w:val="20"/>
          <w:lang w:val="en-US"/>
        </w:rPr>
        <w:t xml:space="preserve"> (</w:t>
      </w:r>
      <w:proofErr w:type="spellStart"/>
      <w:r w:rsidR="008005D1" w:rsidRPr="00D95931">
        <w:rPr>
          <w:b/>
          <w:bCs/>
          <w:i/>
          <w:iCs/>
          <w:sz w:val="20"/>
          <w:szCs w:val="20"/>
          <w:lang w:val="en-US"/>
        </w:rPr>
        <w:t>Michetti</w:t>
      </w:r>
      <w:proofErr w:type="spellEnd"/>
      <w:r w:rsidR="008005D1" w:rsidRPr="00D95931">
        <w:rPr>
          <w:b/>
          <w:bCs/>
          <w:i/>
          <w:iCs/>
          <w:sz w:val="20"/>
          <w:szCs w:val="20"/>
          <w:lang w:val="en-US"/>
        </w:rPr>
        <w:t xml:space="preserve"> et al., 2012).</w:t>
      </w:r>
      <w:r w:rsidR="00E53883">
        <w:rPr>
          <w:rFonts w:eastAsia="Calibri"/>
          <w:sz w:val="20"/>
          <w:szCs w:val="20"/>
          <w:lang w:val="en-US"/>
        </w:rPr>
        <w:t xml:space="preserve"> </w:t>
      </w:r>
      <w:r w:rsidR="00F97BFF" w:rsidRPr="00D95931">
        <w:rPr>
          <w:rFonts w:eastAsia="Calibri"/>
          <w:sz w:val="20"/>
          <w:szCs w:val="20"/>
          <w:lang w:val="en-US"/>
        </w:rPr>
        <w:t>The intracellular</w:t>
      </w:r>
      <w:r w:rsidR="00F97BFF" w:rsidRPr="00D95931">
        <w:rPr>
          <w:sz w:val="20"/>
          <w:szCs w:val="20"/>
          <w:lang w:val="en-US"/>
        </w:rPr>
        <w:t xml:space="preserve"> </w:t>
      </w:r>
      <w:r w:rsidR="00F97BFF" w:rsidRPr="00D95931">
        <w:rPr>
          <w:rFonts w:eastAsia="Calibri"/>
          <w:sz w:val="20"/>
          <w:szCs w:val="20"/>
          <w:lang w:val="en-US"/>
        </w:rPr>
        <w:t>effect of S100Bas it</w:t>
      </w:r>
      <w:r w:rsidR="00E53883">
        <w:rPr>
          <w:rFonts w:eastAsia="Calibri"/>
          <w:sz w:val="20"/>
          <w:szCs w:val="20"/>
          <w:lang w:val="en-US"/>
        </w:rPr>
        <w:t xml:space="preserve"> </w:t>
      </w:r>
      <w:r w:rsidR="008005D1" w:rsidRPr="00D95931">
        <w:rPr>
          <w:sz w:val="20"/>
          <w:szCs w:val="20"/>
          <w:lang w:val="en-US"/>
        </w:rPr>
        <w:t xml:space="preserve">regulates cytoskeleton and cell proliferation and regulates levels of </w:t>
      </w:r>
      <w:proofErr w:type="spellStart"/>
      <w:r w:rsidR="008005D1" w:rsidRPr="00D95931">
        <w:rPr>
          <w:sz w:val="20"/>
          <w:szCs w:val="20"/>
          <w:lang w:val="en-US"/>
        </w:rPr>
        <w:t>cytosolic</w:t>
      </w:r>
      <w:proofErr w:type="spellEnd"/>
      <w:r w:rsidR="008005D1" w:rsidRPr="00D95931">
        <w:rPr>
          <w:sz w:val="20"/>
          <w:szCs w:val="20"/>
          <w:lang w:val="en-US"/>
        </w:rPr>
        <w:t xml:space="preserve"> Ca2 and/ or </w:t>
      </w:r>
      <w:proofErr w:type="spellStart"/>
      <w:r w:rsidR="008005D1" w:rsidRPr="00D95931">
        <w:rPr>
          <w:sz w:val="20"/>
          <w:szCs w:val="20"/>
          <w:lang w:val="en-US"/>
        </w:rPr>
        <w:t>transducing</w:t>
      </w:r>
      <w:proofErr w:type="spellEnd"/>
      <w:r w:rsidR="008005D1" w:rsidRPr="00D95931">
        <w:rPr>
          <w:sz w:val="20"/>
          <w:szCs w:val="20"/>
          <w:lang w:val="en-US"/>
        </w:rPr>
        <w:t xml:space="preserve"> the intracellular Ca2 signal </w:t>
      </w:r>
      <w:r w:rsidR="008005D1" w:rsidRPr="00D95931">
        <w:rPr>
          <w:b/>
          <w:bCs/>
          <w:i/>
          <w:iCs/>
          <w:sz w:val="20"/>
          <w:szCs w:val="20"/>
          <w:lang w:val="en-US"/>
        </w:rPr>
        <w:t>(</w:t>
      </w:r>
      <w:proofErr w:type="spellStart"/>
      <w:r w:rsidR="008005D1" w:rsidRPr="00D95931">
        <w:rPr>
          <w:b/>
          <w:bCs/>
          <w:i/>
          <w:iCs/>
          <w:sz w:val="20"/>
          <w:szCs w:val="20"/>
          <w:lang w:val="en-US"/>
        </w:rPr>
        <w:t>Donato</w:t>
      </w:r>
      <w:proofErr w:type="spellEnd"/>
      <w:r w:rsidR="008005D1" w:rsidRPr="00D95931">
        <w:rPr>
          <w:b/>
          <w:bCs/>
          <w:i/>
          <w:iCs/>
          <w:sz w:val="20"/>
          <w:szCs w:val="20"/>
          <w:lang w:val="en-US"/>
        </w:rPr>
        <w:t>, 2003).</w:t>
      </w:r>
      <w:r w:rsidR="00F97BFF" w:rsidRPr="00D95931">
        <w:rPr>
          <w:rFonts w:eastAsia="Calibri"/>
          <w:sz w:val="20"/>
          <w:szCs w:val="20"/>
          <w:lang w:val="en-US"/>
        </w:rPr>
        <w:t xml:space="preserve"> </w:t>
      </w:r>
      <w:r w:rsidR="00F97BFF" w:rsidRPr="00D95931">
        <w:rPr>
          <w:sz w:val="20"/>
          <w:szCs w:val="20"/>
          <w:lang w:val="en-US"/>
        </w:rPr>
        <w:t xml:space="preserve">Extracellular effect of </w:t>
      </w:r>
      <w:r w:rsidR="008005D1" w:rsidRPr="00D95931">
        <w:rPr>
          <w:sz w:val="20"/>
          <w:szCs w:val="20"/>
          <w:lang w:val="en-US"/>
        </w:rPr>
        <w:t xml:space="preserve">S100B appears to have a </w:t>
      </w:r>
      <w:proofErr w:type="spellStart"/>
      <w:r w:rsidR="008005D1" w:rsidRPr="00D95931">
        <w:rPr>
          <w:sz w:val="20"/>
          <w:szCs w:val="20"/>
          <w:lang w:val="en-US"/>
        </w:rPr>
        <w:t>neurotropic</w:t>
      </w:r>
      <w:proofErr w:type="spellEnd"/>
      <w:r w:rsidR="008005D1" w:rsidRPr="00D95931">
        <w:rPr>
          <w:sz w:val="20"/>
          <w:szCs w:val="20"/>
          <w:lang w:val="en-US"/>
        </w:rPr>
        <w:t xml:space="preserve"> role in both development and repair </w:t>
      </w:r>
      <w:r w:rsidR="008005D1" w:rsidRPr="00D95931">
        <w:rPr>
          <w:b/>
          <w:bCs/>
          <w:i/>
          <w:iCs/>
          <w:sz w:val="20"/>
          <w:szCs w:val="20"/>
          <w:lang w:val="en-US"/>
        </w:rPr>
        <w:t>(</w:t>
      </w:r>
      <w:proofErr w:type="spellStart"/>
      <w:r w:rsidR="008005D1" w:rsidRPr="00D95931">
        <w:rPr>
          <w:b/>
          <w:bCs/>
          <w:i/>
          <w:iCs/>
          <w:sz w:val="20"/>
          <w:szCs w:val="20"/>
          <w:lang w:val="en-US"/>
        </w:rPr>
        <w:t>Sorci</w:t>
      </w:r>
      <w:proofErr w:type="spellEnd"/>
      <w:r w:rsidR="008005D1" w:rsidRPr="00D95931">
        <w:rPr>
          <w:b/>
          <w:bCs/>
          <w:i/>
          <w:iCs/>
          <w:sz w:val="20"/>
          <w:szCs w:val="20"/>
          <w:lang w:val="en-US"/>
        </w:rPr>
        <w:t xml:space="preserve"> et al., 2010).</w:t>
      </w:r>
      <w:r w:rsidR="008005D1" w:rsidRPr="00D95931">
        <w:rPr>
          <w:sz w:val="20"/>
          <w:szCs w:val="20"/>
          <w:lang w:val="en-US"/>
        </w:rPr>
        <w:t xml:space="preserve"> It stimulates </w:t>
      </w:r>
      <w:proofErr w:type="spellStart"/>
      <w:r w:rsidR="008005D1" w:rsidRPr="00D95931">
        <w:rPr>
          <w:sz w:val="20"/>
          <w:szCs w:val="20"/>
          <w:lang w:val="en-US"/>
        </w:rPr>
        <w:t>neurite</w:t>
      </w:r>
      <w:proofErr w:type="spellEnd"/>
      <w:r w:rsidR="008005D1" w:rsidRPr="00D95931">
        <w:rPr>
          <w:sz w:val="20"/>
          <w:szCs w:val="20"/>
          <w:lang w:val="en-US"/>
        </w:rPr>
        <w:t xml:space="preserve"> outgrowth, </w:t>
      </w:r>
      <w:proofErr w:type="spellStart"/>
      <w:r w:rsidR="008005D1" w:rsidRPr="00D95931">
        <w:rPr>
          <w:sz w:val="20"/>
          <w:szCs w:val="20"/>
          <w:lang w:val="en-US"/>
        </w:rPr>
        <w:t>glial</w:t>
      </w:r>
      <w:proofErr w:type="spellEnd"/>
      <w:r w:rsidR="008005D1" w:rsidRPr="00D95931">
        <w:rPr>
          <w:sz w:val="20"/>
          <w:szCs w:val="20"/>
          <w:lang w:val="en-US"/>
        </w:rPr>
        <w:t xml:space="preserve"> proliferation, and the regeneration of injured nerves </w:t>
      </w:r>
      <w:r w:rsidR="008005D1" w:rsidRPr="00D95931">
        <w:rPr>
          <w:b/>
          <w:bCs/>
          <w:i/>
          <w:iCs/>
          <w:sz w:val="20"/>
          <w:szCs w:val="20"/>
          <w:lang w:val="en-US"/>
        </w:rPr>
        <w:t>(Iwasaki et al., 1997).</w:t>
      </w:r>
      <w:r w:rsidR="008005D1" w:rsidRPr="00D95931">
        <w:rPr>
          <w:sz w:val="20"/>
          <w:szCs w:val="20"/>
          <w:lang w:val="en-US"/>
        </w:rPr>
        <w:t xml:space="preserve"> S100B also has a </w:t>
      </w:r>
      <w:proofErr w:type="spellStart"/>
      <w:r w:rsidR="008005D1" w:rsidRPr="00D95931">
        <w:rPr>
          <w:sz w:val="20"/>
          <w:szCs w:val="20"/>
          <w:lang w:val="en-US"/>
        </w:rPr>
        <w:t>neuro</w:t>
      </w:r>
      <w:proofErr w:type="spellEnd"/>
      <w:r w:rsidR="008005D1" w:rsidRPr="00D95931">
        <w:rPr>
          <w:sz w:val="20"/>
          <w:szCs w:val="20"/>
          <w:lang w:val="en-US"/>
        </w:rPr>
        <w:t xml:space="preserve">-protective function, in enhancing neuronal cell maintenance, preventing </w:t>
      </w:r>
      <w:r w:rsidR="008005D1" w:rsidRPr="00D95931">
        <w:rPr>
          <w:sz w:val="20"/>
          <w:szCs w:val="20"/>
          <w:lang w:val="en-US"/>
        </w:rPr>
        <w:lastRenderedPageBreak/>
        <w:t xml:space="preserve">motor neuron degeneration and enhancing the survival of neurons </w:t>
      </w:r>
      <w:r w:rsidR="008005D1" w:rsidRPr="00D95931">
        <w:rPr>
          <w:b/>
          <w:bCs/>
          <w:i/>
          <w:iCs/>
          <w:sz w:val="20"/>
          <w:szCs w:val="20"/>
          <w:lang w:val="en-US"/>
        </w:rPr>
        <w:t>(Bhattacharyya et al, 1992).</w:t>
      </w:r>
    </w:p>
    <w:p w:rsidR="00F97BFF" w:rsidRPr="00D95931" w:rsidRDefault="00F97BFF" w:rsidP="00D956AF">
      <w:pPr>
        <w:spacing w:after="0" w:line="240" w:lineRule="auto"/>
        <w:ind w:firstLine="426"/>
        <w:jc w:val="both"/>
        <w:rPr>
          <w:b/>
          <w:bCs/>
          <w:i/>
          <w:iCs/>
          <w:sz w:val="20"/>
          <w:szCs w:val="20"/>
          <w:lang w:val="en-US"/>
        </w:rPr>
      </w:pPr>
      <w:r w:rsidRPr="00D95931">
        <w:rPr>
          <w:sz w:val="20"/>
          <w:szCs w:val="20"/>
          <w:lang w:val="en-US"/>
        </w:rPr>
        <w:t>However, the possibility of a cerebral origin of S100B in this study still cannot be excluded, as vitamin E may play a role in the maintenance of neurological structure and function</w:t>
      </w:r>
      <w:r w:rsidRPr="00D95931">
        <w:rPr>
          <w:b/>
          <w:bCs/>
          <w:i/>
          <w:iCs/>
          <w:sz w:val="20"/>
          <w:szCs w:val="20"/>
          <w:lang w:val="en-US"/>
        </w:rPr>
        <w:t xml:space="preserve">. (Pace et al., 2003). </w:t>
      </w:r>
    </w:p>
    <w:p w:rsidR="0052154E" w:rsidRPr="00D95931" w:rsidRDefault="00F97BFF" w:rsidP="00D956AF">
      <w:pPr>
        <w:spacing w:after="0" w:line="240" w:lineRule="auto"/>
        <w:ind w:firstLine="426"/>
        <w:jc w:val="both"/>
        <w:rPr>
          <w:sz w:val="20"/>
          <w:szCs w:val="20"/>
          <w:lang w:val="en-US"/>
        </w:rPr>
      </w:pPr>
      <w:r w:rsidRPr="00D95931">
        <w:rPr>
          <w:sz w:val="20"/>
          <w:szCs w:val="20"/>
          <w:lang w:val="en-US"/>
        </w:rPr>
        <w:t xml:space="preserve">A possible relationship between S100B and vitamin E was suggested by </w:t>
      </w:r>
      <w:proofErr w:type="spellStart"/>
      <w:r w:rsidRPr="00D95931">
        <w:rPr>
          <w:b/>
          <w:bCs/>
          <w:i/>
          <w:iCs/>
          <w:sz w:val="20"/>
          <w:szCs w:val="20"/>
          <w:lang w:val="en-US"/>
        </w:rPr>
        <w:t>Bialowas-McGoey</w:t>
      </w:r>
      <w:proofErr w:type="spellEnd"/>
      <w:r w:rsidRPr="00D95931">
        <w:rPr>
          <w:b/>
          <w:bCs/>
          <w:i/>
          <w:iCs/>
          <w:sz w:val="20"/>
          <w:szCs w:val="20"/>
          <w:lang w:val="en-US"/>
        </w:rPr>
        <w:t xml:space="preserve"> et al., 2008, </w:t>
      </w:r>
      <w:r w:rsidRPr="00D95931">
        <w:rPr>
          <w:sz w:val="20"/>
          <w:szCs w:val="20"/>
          <w:lang w:val="en-US"/>
        </w:rPr>
        <w:t xml:space="preserve">who reported that vitamin E can alter the oxidative state of S100B and affect the expression of an S100B receptor to cause increases in </w:t>
      </w:r>
      <w:proofErr w:type="spellStart"/>
      <w:r w:rsidRPr="00D95931">
        <w:rPr>
          <w:sz w:val="20"/>
          <w:szCs w:val="20"/>
          <w:lang w:val="en-US"/>
        </w:rPr>
        <w:t>microglial</w:t>
      </w:r>
      <w:proofErr w:type="spellEnd"/>
      <w:r w:rsidRPr="00D95931">
        <w:rPr>
          <w:sz w:val="20"/>
          <w:szCs w:val="20"/>
          <w:lang w:val="en-US"/>
        </w:rPr>
        <w:t xml:space="preserve"> activation. However, the </w:t>
      </w:r>
      <w:proofErr w:type="spellStart"/>
      <w:r w:rsidRPr="00D95931">
        <w:rPr>
          <w:sz w:val="20"/>
          <w:szCs w:val="20"/>
          <w:lang w:val="en-US"/>
        </w:rPr>
        <w:t>signiﬁcance</w:t>
      </w:r>
      <w:proofErr w:type="spellEnd"/>
      <w:r w:rsidRPr="00D95931">
        <w:rPr>
          <w:sz w:val="20"/>
          <w:szCs w:val="20"/>
          <w:lang w:val="en-US"/>
        </w:rPr>
        <w:t xml:space="preserve"> of this, and its relationship with S100B levels are still not well studied </w:t>
      </w:r>
      <w:r w:rsidRPr="00D95931">
        <w:rPr>
          <w:b/>
          <w:bCs/>
          <w:i/>
          <w:iCs/>
          <w:sz w:val="20"/>
          <w:szCs w:val="20"/>
          <w:lang w:val="en-US"/>
        </w:rPr>
        <w:t>(</w:t>
      </w:r>
      <w:proofErr w:type="spellStart"/>
      <w:r w:rsidRPr="00D95931">
        <w:rPr>
          <w:b/>
          <w:bCs/>
          <w:i/>
          <w:iCs/>
          <w:sz w:val="20"/>
          <w:szCs w:val="20"/>
          <w:lang w:val="en-US"/>
        </w:rPr>
        <w:t>Khanna</w:t>
      </w:r>
      <w:proofErr w:type="spellEnd"/>
      <w:r w:rsidRPr="00D95931">
        <w:rPr>
          <w:b/>
          <w:bCs/>
          <w:i/>
          <w:iCs/>
          <w:sz w:val="20"/>
          <w:szCs w:val="20"/>
          <w:lang w:val="en-US"/>
        </w:rPr>
        <w:t xml:space="preserve"> et al., 2005).</w:t>
      </w:r>
      <w:r w:rsidR="0052154E" w:rsidRPr="00D95931">
        <w:rPr>
          <w:sz w:val="20"/>
          <w:szCs w:val="20"/>
          <w:lang w:val="en-US"/>
        </w:rPr>
        <w:t xml:space="preserve"> </w:t>
      </w:r>
    </w:p>
    <w:p w:rsidR="0052154E" w:rsidRPr="00D95931" w:rsidRDefault="0052154E" w:rsidP="00D956AF">
      <w:pPr>
        <w:spacing w:after="0" w:line="240" w:lineRule="auto"/>
        <w:ind w:firstLine="426"/>
        <w:jc w:val="both"/>
        <w:rPr>
          <w:sz w:val="20"/>
          <w:szCs w:val="20"/>
          <w:rtl/>
          <w:lang w:val="en-US"/>
        </w:rPr>
      </w:pPr>
      <w:r w:rsidRPr="00D95931">
        <w:rPr>
          <w:sz w:val="20"/>
          <w:szCs w:val="20"/>
          <w:lang w:val="en-US"/>
        </w:rPr>
        <w:t>The aim of this study was to examine the effect of vitamin C as an antioxidant supplementation on serum level of S100B and oxidative stress in rest and after an exhaustive exercise bout pre and after a scheduled exercise training program.</w:t>
      </w:r>
    </w:p>
    <w:p w:rsidR="00D956AF" w:rsidRPr="00D95931" w:rsidRDefault="00D956AF" w:rsidP="00D956AF">
      <w:pPr>
        <w:spacing w:after="0" w:line="240" w:lineRule="auto"/>
        <w:jc w:val="both"/>
        <w:rPr>
          <w:b/>
          <w:bCs/>
          <w:sz w:val="20"/>
          <w:szCs w:val="20"/>
          <w:lang w:val="en-US"/>
        </w:rPr>
      </w:pPr>
    </w:p>
    <w:p w:rsidR="00E92A96" w:rsidRPr="00D95931" w:rsidRDefault="00D956AF" w:rsidP="00D956AF">
      <w:pPr>
        <w:spacing w:after="0" w:line="240" w:lineRule="auto"/>
        <w:jc w:val="both"/>
        <w:rPr>
          <w:b/>
          <w:bCs/>
          <w:sz w:val="20"/>
          <w:szCs w:val="20"/>
          <w:lang w:val="en-US"/>
        </w:rPr>
      </w:pPr>
      <w:r w:rsidRPr="00D95931">
        <w:rPr>
          <w:b/>
          <w:bCs/>
          <w:sz w:val="20"/>
          <w:szCs w:val="20"/>
          <w:lang w:val="en-US"/>
        </w:rPr>
        <w:t xml:space="preserve">3. </w:t>
      </w:r>
      <w:r w:rsidR="00E92A96" w:rsidRPr="00D95931">
        <w:rPr>
          <w:b/>
          <w:bCs/>
          <w:sz w:val="20"/>
          <w:szCs w:val="20"/>
          <w:lang w:val="en-US"/>
        </w:rPr>
        <w:t>M</w:t>
      </w:r>
      <w:r w:rsidR="009215B1" w:rsidRPr="00D95931">
        <w:rPr>
          <w:b/>
          <w:bCs/>
          <w:sz w:val="20"/>
          <w:szCs w:val="20"/>
          <w:lang w:val="en-US"/>
        </w:rPr>
        <w:t>aterials</w:t>
      </w:r>
      <w:r w:rsidR="00E92A96" w:rsidRPr="00D95931">
        <w:rPr>
          <w:b/>
          <w:bCs/>
          <w:sz w:val="20"/>
          <w:szCs w:val="20"/>
          <w:lang w:val="en-US"/>
        </w:rPr>
        <w:t xml:space="preserve"> </w:t>
      </w:r>
      <w:r w:rsidR="009215B1" w:rsidRPr="00D95931">
        <w:rPr>
          <w:b/>
          <w:bCs/>
          <w:sz w:val="20"/>
          <w:szCs w:val="20"/>
          <w:lang w:val="en-US"/>
        </w:rPr>
        <w:t>and Methods</w:t>
      </w:r>
    </w:p>
    <w:p w:rsidR="00785390" w:rsidRPr="00D95931" w:rsidRDefault="00785390" w:rsidP="00D956AF">
      <w:pPr>
        <w:spacing w:after="0" w:line="240" w:lineRule="auto"/>
        <w:ind w:firstLine="426"/>
        <w:jc w:val="both"/>
        <w:rPr>
          <w:sz w:val="20"/>
          <w:szCs w:val="20"/>
          <w:lang w:val="en-US"/>
        </w:rPr>
      </w:pPr>
      <w:r w:rsidRPr="00D95931">
        <w:rPr>
          <w:sz w:val="20"/>
          <w:szCs w:val="20"/>
          <w:lang w:val="en-US"/>
        </w:rPr>
        <w:t xml:space="preserve">This study was carried out on 27 adult male albino rats which divided into 3 equal groups as follow; Group 1: Included 9 for control, Group 2: Included 9 exposed to muscular exercise program </w:t>
      </w:r>
      <w:r w:rsidRPr="00D95931">
        <w:rPr>
          <w:sz w:val="20"/>
          <w:szCs w:val="20"/>
          <w:lang w:val="en-US"/>
        </w:rPr>
        <w:lastRenderedPageBreak/>
        <w:t xml:space="preserve">only and Group 3: Included 9 exposed to muscular exercise program and take vitamin C. </w:t>
      </w:r>
    </w:p>
    <w:p w:rsidR="00E53883" w:rsidRDefault="00D956AF" w:rsidP="00D956AF">
      <w:pPr>
        <w:spacing w:after="0" w:line="240" w:lineRule="auto"/>
        <w:ind w:firstLine="426"/>
        <w:jc w:val="both"/>
        <w:rPr>
          <w:sz w:val="20"/>
          <w:szCs w:val="20"/>
          <w:lang w:val="en-US"/>
        </w:rPr>
      </w:pPr>
      <w:r w:rsidRPr="00D95931">
        <w:rPr>
          <w:sz w:val="20"/>
          <w:szCs w:val="20"/>
          <w:lang w:val="en-US"/>
        </w:rPr>
        <w:t>S</w:t>
      </w:r>
      <w:r w:rsidR="00785390" w:rsidRPr="00D95931">
        <w:rPr>
          <w:sz w:val="20"/>
          <w:szCs w:val="20"/>
          <w:lang w:val="en-US"/>
        </w:rPr>
        <w:t xml:space="preserve">erum were collected from all groups before and </w:t>
      </w:r>
      <w:r w:rsidR="00D95931" w:rsidRPr="00D95931">
        <w:rPr>
          <w:sz w:val="20"/>
          <w:szCs w:val="20"/>
          <w:lang w:val="en-US"/>
        </w:rPr>
        <w:t>after the</w:t>
      </w:r>
      <w:r w:rsidR="00785390" w:rsidRPr="00D95931">
        <w:rPr>
          <w:sz w:val="20"/>
          <w:szCs w:val="20"/>
          <w:lang w:val="en-US"/>
        </w:rPr>
        <w:t xml:space="preserve"> application of exercise program for estimating the level of S100B</w:t>
      </w:r>
      <w:r w:rsidR="00E53883" w:rsidRPr="00D95931">
        <w:rPr>
          <w:sz w:val="20"/>
          <w:szCs w:val="20"/>
          <w:lang w:val="en-US"/>
        </w:rPr>
        <w:t>,</w:t>
      </w:r>
      <w:r w:rsidR="00E53883">
        <w:rPr>
          <w:sz w:val="20"/>
          <w:szCs w:val="20"/>
          <w:lang w:val="en-US"/>
        </w:rPr>
        <w:t xml:space="preserve"> </w:t>
      </w:r>
      <w:r w:rsidR="00E53883" w:rsidRPr="00D95931">
        <w:rPr>
          <w:sz w:val="20"/>
          <w:szCs w:val="20"/>
          <w:lang w:val="en-US"/>
        </w:rPr>
        <w:t>S</w:t>
      </w:r>
      <w:r w:rsidR="00785390" w:rsidRPr="00D95931">
        <w:rPr>
          <w:sz w:val="20"/>
          <w:szCs w:val="20"/>
          <w:lang w:val="en-US"/>
        </w:rPr>
        <w:t>erum MDA, Serum Lactic Acid, Serum TA</w:t>
      </w:r>
      <w:r w:rsidR="00E53883" w:rsidRPr="00D95931">
        <w:rPr>
          <w:sz w:val="20"/>
          <w:szCs w:val="20"/>
          <w:lang w:val="en-US"/>
        </w:rPr>
        <w:t>C</w:t>
      </w:r>
      <w:r w:rsidR="00E53883">
        <w:rPr>
          <w:sz w:val="20"/>
          <w:szCs w:val="20"/>
          <w:lang w:val="en-US"/>
        </w:rPr>
        <w:t>.</w:t>
      </w:r>
    </w:p>
    <w:p w:rsidR="00AF5417" w:rsidRPr="00D95931" w:rsidRDefault="00AF5417" w:rsidP="00D956AF">
      <w:pPr>
        <w:spacing w:after="0" w:line="240" w:lineRule="auto"/>
        <w:ind w:firstLine="426"/>
        <w:jc w:val="both"/>
        <w:rPr>
          <w:sz w:val="20"/>
          <w:szCs w:val="20"/>
          <w:rtl/>
          <w:lang w:val="en-US" w:eastAsia="zh-CN"/>
        </w:rPr>
      </w:pPr>
    </w:p>
    <w:p w:rsidR="00DC1834" w:rsidRPr="00D95931" w:rsidRDefault="00D956AF" w:rsidP="00D956AF">
      <w:pPr>
        <w:spacing w:after="0" w:line="240" w:lineRule="auto"/>
        <w:jc w:val="both"/>
        <w:rPr>
          <w:b/>
          <w:bCs/>
          <w:sz w:val="20"/>
          <w:szCs w:val="20"/>
          <w:lang w:val="en-US"/>
        </w:rPr>
      </w:pPr>
      <w:r w:rsidRPr="00D95931">
        <w:rPr>
          <w:b/>
          <w:bCs/>
          <w:sz w:val="20"/>
          <w:szCs w:val="20"/>
          <w:lang w:val="en-US"/>
        </w:rPr>
        <w:t xml:space="preserve">3. </w:t>
      </w:r>
      <w:r w:rsidR="009215B1" w:rsidRPr="00D95931">
        <w:rPr>
          <w:b/>
          <w:bCs/>
          <w:sz w:val="20"/>
          <w:szCs w:val="20"/>
          <w:lang w:val="en-US"/>
        </w:rPr>
        <w:t xml:space="preserve">Results and </w:t>
      </w:r>
      <w:r w:rsidR="00DC1834" w:rsidRPr="00D95931">
        <w:rPr>
          <w:b/>
          <w:bCs/>
          <w:sz w:val="20"/>
          <w:szCs w:val="20"/>
          <w:lang w:val="en-US"/>
        </w:rPr>
        <w:t>Discussion</w:t>
      </w:r>
    </w:p>
    <w:p w:rsidR="00E53883" w:rsidRDefault="004E73B6" w:rsidP="00D956AF">
      <w:pPr>
        <w:spacing w:after="0" w:line="240" w:lineRule="auto"/>
        <w:ind w:firstLine="426"/>
        <w:jc w:val="both"/>
        <w:rPr>
          <w:sz w:val="20"/>
          <w:szCs w:val="20"/>
          <w:lang w:val="en-US"/>
        </w:rPr>
      </w:pPr>
      <w:r w:rsidRPr="00D95931">
        <w:rPr>
          <w:sz w:val="20"/>
          <w:szCs w:val="20"/>
          <w:lang w:val="en-US"/>
        </w:rPr>
        <w:t xml:space="preserve">The obtained results are shown in tables </w:t>
      </w:r>
      <w:r w:rsidR="003A5A8F" w:rsidRPr="00D95931">
        <w:rPr>
          <w:sz w:val="20"/>
          <w:szCs w:val="20"/>
          <w:lang w:val="en-US"/>
        </w:rPr>
        <w:t>1-</w:t>
      </w:r>
      <w:r w:rsidRPr="00D95931">
        <w:rPr>
          <w:sz w:val="20"/>
          <w:szCs w:val="20"/>
          <w:lang w:val="en-US"/>
        </w:rPr>
        <w:t>1</w:t>
      </w:r>
      <w:r w:rsidR="002562D1" w:rsidRPr="00D95931">
        <w:rPr>
          <w:sz w:val="20"/>
          <w:szCs w:val="20"/>
          <w:lang w:val="en-US"/>
        </w:rPr>
        <w:t xml:space="preserve">4 </w:t>
      </w:r>
      <w:r w:rsidRPr="00D95931">
        <w:rPr>
          <w:sz w:val="20"/>
          <w:szCs w:val="20"/>
          <w:lang w:val="en-US"/>
        </w:rPr>
        <w:t>and figures</w:t>
      </w:r>
      <w:r w:rsidR="002562D1" w:rsidRPr="00D95931">
        <w:rPr>
          <w:sz w:val="20"/>
          <w:szCs w:val="20"/>
          <w:lang w:val="en-US"/>
        </w:rPr>
        <w:t xml:space="preserve"> </w:t>
      </w:r>
      <w:r w:rsidR="003A5A8F" w:rsidRPr="00D95931">
        <w:rPr>
          <w:sz w:val="20"/>
          <w:szCs w:val="20"/>
          <w:lang w:val="en-US"/>
        </w:rPr>
        <w:t>1-</w:t>
      </w:r>
      <w:r w:rsidR="002562D1" w:rsidRPr="00D95931">
        <w:rPr>
          <w:sz w:val="20"/>
          <w:szCs w:val="20"/>
          <w:lang w:val="en-US"/>
        </w:rPr>
        <w:t>1</w:t>
      </w:r>
      <w:r w:rsidR="00E53883" w:rsidRPr="00D95931">
        <w:rPr>
          <w:sz w:val="20"/>
          <w:szCs w:val="20"/>
          <w:lang w:val="en-US"/>
        </w:rPr>
        <w:t>2</w:t>
      </w:r>
      <w:r w:rsidR="00E53883">
        <w:rPr>
          <w:sz w:val="20"/>
          <w:szCs w:val="20"/>
          <w:lang w:val="en-US"/>
        </w:rPr>
        <w:t>.</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 xml:space="preserve">For many years, a physically active lifestyle has been promoted to decrease risks to several chronic diseases by stimulating respiratory, cardiovascular, and immune systems. However, studies regarding the effects of exercise on central nervous system have gained increased interest in applied and basic research. Regular exercise decreases the risks of cognitive impairment related to age and Alzheimer disease in humans. </w:t>
      </w:r>
      <w:r w:rsidRPr="00D95931">
        <w:rPr>
          <w:b/>
          <w:bCs/>
          <w:i/>
          <w:iCs/>
          <w:sz w:val="20"/>
          <w:szCs w:val="20"/>
          <w:lang w:val="en-US"/>
        </w:rPr>
        <w:t>(</w:t>
      </w:r>
      <w:proofErr w:type="spellStart"/>
      <w:r w:rsidRPr="00D95931">
        <w:rPr>
          <w:b/>
          <w:bCs/>
          <w:i/>
          <w:iCs/>
          <w:sz w:val="20"/>
          <w:szCs w:val="20"/>
          <w:lang w:val="en-US"/>
        </w:rPr>
        <w:t>Laurin</w:t>
      </w:r>
      <w:proofErr w:type="spellEnd"/>
      <w:r w:rsidRPr="00D95931">
        <w:rPr>
          <w:b/>
          <w:bCs/>
          <w:i/>
          <w:iCs/>
          <w:sz w:val="20"/>
          <w:szCs w:val="20"/>
          <w:lang w:val="en-US"/>
        </w:rPr>
        <w:t xml:space="preserve"> et al., 2001).</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Conversely, it has been postulated that exercise in humans, instead of benefit effects, can induce brain damage. To confirm this hypothesis, the measurement of blood concentration of S100B protein has been acknowledged as a promising tool. An increased number of studies have suggested that the measurement of S100B level in blood and cerebrospinal fluid could be used in clinical practice to evaluate brain injury involving reactive </w:t>
      </w:r>
      <w:proofErr w:type="spellStart"/>
      <w:r w:rsidRPr="00D95931">
        <w:rPr>
          <w:sz w:val="20"/>
          <w:szCs w:val="20"/>
          <w:lang w:val="en-US"/>
        </w:rPr>
        <w:t>astro-gliosis</w:t>
      </w:r>
      <w:proofErr w:type="spellEnd"/>
      <w:r w:rsidRPr="00D95931">
        <w:rPr>
          <w:sz w:val="20"/>
          <w:szCs w:val="20"/>
          <w:lang w:val="en-US"/>
        </w:rPr>
        <w:t xml:space="preserve">, </w:t>
      </w:r>
      <w:proofErr w:type="spellStart"/>
      <w:r w:rsidRPr="00D95931">
        <w:rPr>
          <w:sz w:val="20"/>
          <w:szCs w:val="20"/>
          <w:lang w:val="en-US"/>
        </w:rPr>
        <w:t>astro-cytic</w:t>
      </w:r>
      <w:proofErr w:type="spellEnd"/>
      <w:r w:rsidRPr="00D95931">
        <w:rPr>
          <w:sz w:val="20"/>
          <w:szCs w:val="20"/>
          <w:lang w:val="en-US"/>
        </w:rPr>
        <w:t xml:space="preserve"> death, and/or blood-brain barrier dysfunction</w:t>
      </w:r>
      <w:r w:rsidRPr="00D95931">
        <w:rPr>
          <w:b/>
          <w:bCs/>
          <w:sz w:val="20"/>
          <w:szCs w:val="20"/>
          <w:lang w:val="en-US"/>
        </w:rPr>
        <w:t xml:space="preserve">. </w:t>
      </w:r>
      <w:r w:rsidRPr="00D95931">
        <w:rPr>
          <w:b/>
          <w:bCs/>
          <w:i/>
          <w:iCs/>
          <w:sz w:val="20"/>
          <w:szCs w:val="20"/>
          <w:lang w:val="en-US"/>
        </w:rPr>
        <w:t>(</w:t>
      </w:r>
      <w:proofErr w:type="spellStart"/>
      <w:r w:rsidRPr="00D95931">
        <w:rPr>
          <w:b/>
          <w:bCs/>
          <w:i/>
          <w:iCs/>
          <w:sz w:val="20"/>
          <w:szCs w:val="20"/>
          <w:lang w:val="en-US"/>
        </w:rPr>
        <w:t>Portela</w:t>
      </w:r>
      <w:proofErr w:type="spellEnd"/>
      <w:r w:rsidRPr="00D95931">
        <w:rPr>
          <w:b/>
          <w:bCs/>
          <w:i/>
          <w:iCs/>
          <w:sz w:val="20"/>
          <w:szCs w:val="20"/>
          <w:lang w:val="en-US"/>
        </w:rPr>
        <w:t xml:space="preserve"> et al.,</w:t>
      </w:r>
      <w:r w:rsidRPr="00D95931">
        <w:rPr>
          <w:b/>
          <w:bCs/>
          <w:i/>
          <w:iCs/>
          <w:sz w:val="20"/>
          <w:szCs w:val="20"/>
          <w:rtl/>
          <w:lang w:val="en-US"/>
        </w:rPr>
        <w:t xml:space="preserve"> </w:t>
      </w:r>
      <w:r w:rsidRPr="00D95931">
        <w:rPr>
          <w:b/>
          <w:bCs/>
          <w:i/>
          <w:iCs/>
          <w:sz w:val="20"/>
          <w:szCs w:val="20"/>
          <w:lang w:val="en-US"/>
        </w:rPr>
        <w:t>2002).</w:t>
      </w:r>
      <w:r w:rsidRPr="00D95931">
        <w:rPr>
          <w:b/>
          <w:bCs/>
          <w:sz w:val="20"/>
          <w:szCs w:val="20"/>
          <w:lang w:val="en-US"/>
        </w:rPr>
        <w:t xml:space="preserve"> </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However, to our knowledge, there are few studies about exercise and S100B peripheral levels. Exhaustive exercise, especially when sporadic, can produce muscle damage and initiate an acute inflammatory response, evidenced by increased </w:t>
      </w:r>
      <w:proofErr w:type="spellStart"/>
      <w:r w:rsidRPr="00D95931">
        <w:rPr>
          <w:sz w:val="20"/>
          <w:szCs w:val="20"/>
          <w:lang w:val="en-US"/>
        </w:rPr>
        <w:t>cytosolic</w:t>
      </w:r>
      <w:proofErr w:type="spellEnd"/>
      <w:r w:rsidRPr="00D95931">
        <w:rPr>
          <w:sz w:val="20"/>
          <w:szCs w:val="20"/>
          <w:lang w:val="en-US"/>
        </w:rPr>
        <w:t xml:space="preserve"> enzymes in the blood, and </w:t>
      </w:r>
      <w:proofErr w:type="spellStart"/>
      <w:r w:rsidRPr="00D95931">
        <w:rPr>
          <w:sz w:val="20"/>
          <w:szCs w:val="20"/>
          <w:lang w:val="en-US"/>
        </w:rPr>
        <w:t>sarcolemma</w:t>
      </w:r>
      <w:proofErr w:type="spellEnd"/>
      <w:r w:rsidRPr="00D95931">
        <w:rPr>
          <w:sz w:val="20"/>
          <w:szCs w:val="20"/>
          <w:lang w:val="en-US"/>
        </w:rPr>
        <w:t xml:space="preserve"> and line disruption</w:t>
      </w:r>
      <w:r w:rsidRPr="00D95931">
        <w:rPr>
          <w:b/>
          <w:bCs/>
          <w:sz w:val="20"/>
          <w:szCs w:val="20"/>
          <w:lang w:val="en-US"/>
        </w:rPr>
        <w:t xml:space="preserve"> </w:t>
      </w:r>
      <w:r w:rsidRPr="00D95931">
        <w:rPr>
          <w:b/>
          <w:bCs/>
          <w:i/>
          <w:iCs/>
          <w:sz w:val="20"/>
          <w:szCs w:val="20"/>
          <w:lang w:val="en-US"/>
        </w:rPr>
        <w:t>(Gomez-Cabrera et al., 2007).</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Growing body of evidence suggests that antioxidant supplementation can be a useful strategy to reduce the harmful effects of exercise induced oxidative stress</w:t>
      </w:r>
      <w:r w:rsidRPr="00D95931">
        <w:rPr>
          <w:b/>
          <w:bCs/>
          <w:sz w:val="20"/>
          <w:szCs w:val="20"/>
          <w:lang w:val="en-US"/>
        </w:rPr>
        <w:t xml:space="preserve"> </w:t>
      </w:r>
      <w:r w:rsidRPr="00D95931">
        <w:rPr>
          <w:b/>
          <w:bCs/>
          <w:i/>
          <w:iCs/>
          <w:sz w:val="20"/>
          <w:szCs w:val="20"/>
          <w:lang w:val="en-US"/>
        </w:rPr>
        <w:t>(</w:t>
      </w:r>
      <w:proofErr w:type="spellStart"/>
      <w:r w:rsidRPr="00D95931">
        <w:rPr>
          <w:b/>
          <w:bCs/>
          <w:i/>
          <w:iCs/>
          <w:sz w:val="20"/>
          <w:szCs w:val="20"/>
          <w:lang w:val="en-US"/>
        </w:rPr>
        <w:t>Malaguti</w:t>
      </w:r>
      <w:proofErr w:type="spellEnd"/>
      <w:r w:rsidRPr="00D95931">
        <w:rPr>
          <w:b/>
          <w:bCs/>
          <w:i/>
          <w:iCs/>
          <w:sz w:val="20"/>
          <w:szCs w:val="20"/>
          <w:lang w:val="en-US"/>
        </w:rPr>
        <w:t xml:space="preserve"> et al., 2013).</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Vitamin C is the major water-soluble antioxidant present within the cell and extracellular fluids</w:t>
      </w:r>
      <w:r w:rsidRPr="00D95931">
        <w:rPr>
          <w:b/>
          <w:bCs/>
          <w:sz w:val="20"/>
          <w:szCs w:val="20"/>
          <w:lang w:val="en-US"/>
        </w:rPr>
        <w:t xml:space="preserve"> </w:t>
      </w:r>
      <w:r w:rsidRPr="00D95931">
        <w:rPr>
          <w:b/>
          <w:bCs/>
          <w:i/>
          <w:iCs/>
          <w:sz w:val="20"/>
          <w:szCs w:val="20"/>
          <w:lang w:val="en-US"/>
        </w:rPr>
        <w:t>(Close et al., 2006).</w:t>
      </w:r>
    </w:p>
    <w:p w:rsidR="00DC1834" w:rsidRPr="00D95931" w:rsidRDefault="00DC1834" w:rsidP="00D956AF">
      <w:pPr>
        <w:spacing w:after="0" w:line="240" w:lineRule="auto"/>
        <w:ind w:firstLine="426"/>
        <w:jc w:val="both"/>
        <w:rPr>
          <w:sz w:val="20"/>
          <w:szCs w:val="20"/>
          <w:rtl/>
          <w:lang w:val="en-US"/>
        </w:rPr>
      </w:pPr>
      <w:r w:rsidRPr="00D95931">
        <w:rPr>
          <w:sz w:val="20"/>
          <w:szCs w:val="20"/>
          <w:lang w:val="en-US"/>
        </w:rPr>
        <w:t>The aim of this study was to examine the effect of vitamin C as an antioxidant supplementation on serum level of S100B and oxidative stress in rest and after an exhaustive exercise bout pre and after a scheduled exercise training program.</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Serum level of S100B and other oxidative stress markers (MDA, TAC, and lactic acid) was evaluated in all groups, and the relation of their level to rest state and after exhaustion before and after exercise training program with and without the use of </w:t>
      </w:r>
      <w:proofErr w:type="spellStart"/>
      <w:r w:rsidRPr="00D95931">
        <w:rPr>
          <w:sz w:val="20"/>
          <w:szCs w:val="20"/>
          <w:lang w:val="en-US"/>
        </w:rPr>
        <w:t>Vit.C</w:t>
      </w:r>
      <w:proofErr w:type="spellEnd"/>
      <w:r w:rsidRPr="00D95931">
        <w:rPr>
          <w:sz w:val="20"/>
          <w:szCs w:val="20"/>
          <w:lang w:val="en-US"/>
        </w:rPr>
        <w:t xml:space="preserve"> was assessed.</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lastRenderedPageBreak/>
        <w:t>The obtained data showed a statistically significant high in the level of S100B after exhaustion in pre and post exercise program in the all groups compared to the resting state.</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Despite of there was no head trauma occurs during exercise, this increase may be due to direct effect of exercise on BBB causing disruption in permeability or due to activation or exercise-induced damage of peripheral tissues containing S100B will likely lead to an increase in serum S100B</w:t>
      </w:r>
      <w:r w:rsidR="00CD596F">
        <w:rPr>
          <w:rFonts w:hint="eastAsia"/>
          <w:sz w:val="20"/>
          <w:szCs w:val="20"/>
          <w:lang w:val="en-US" w:eastAsia="zh-CN"/>
        </w:rPr>
        <w:t xml:space="preserve"> </w:t>
      </w:r>
      <w:r w:rsidRPr="00D95931">
        <w:rPr>
          <w:b/>
          <w:bCs/>
          <w:i/>
          <w:iCs/>
          <w:sz w:val="20"/>
          <w:szCs w:val="20"/>
          <w:lang w:val="en-US"/>
        </w:rPr>
        <w:t>(</w:t>
      </w:r>
      <w:proofErr w:type="spellStart"/>
      <w:r w:rsidRPr="00D95931">
        <w:rPr>
          <w:b/>
          <w:bCs/>
          <w:i/>
          <w:iCs/>
          <w:sz w:val="20"/>
          <w:szCs w:val="20"/>
          <w:lang w:val="en-US"/>
        </w:rPr>
        <w:t>Marchi</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2003).</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The obtained data nearly coincides with the results</w:t>
      </w:r>
      <w:r w:rsidRPr="00D95931">
        <w:rPr>
          <w:b/>
          <w:bCs/>
          <w:sz w:val="20"/>
          <w:szCs w:val="20"/>
          <w:lang w:val="en-US"/>
        </w:rPr>
        <w:t xml:space="preserve"> </w:t>
      </w:r>
      <w:r w:rsidRPr="00D95931">
        <w:rPr>
          <w:sz w:val="20"/>
          <w:szCs w:val="20"/>
          <w:lang w:val="en-US"/>
        </w:rPr>
        <w:t>of</w:t>
      </w:r>
      <w:r w:rsidR="00E53883">
        <w:rPr>
          <w:sz w:val="20"/>
          <w:szCs w:val="20"/>
          <w:lang w:val="en-US"/>
        </w:rPr>
        <w:t xml:space="preserve"> </w:t>
      </w:r>
      <w:r w:rsidRPr="00D95931">
        <w:rPr>
          <w:b/>
          <w:bCs/>
          <w:i/>
          <w:iCs/>
          <w:sz w:val="20"/>
          <w:szCs w:val="20"/>
          <w:lang w:val="en-US"/>
        </w:rPr>
        <w:t xml:space="preserve">Otto et al.(2000), </w:t>
      </w:r>
      <w:proofErr w:type="spellStart"/>
      <w:r w:rsidRPr="00D95931">
        <w:rPr>
          <w:b/>
          <w:bCs/>
          <w:i/>
          <w:iCs/>
          <w:sz w:val="20"/>
          <w:szCs w:val="20"/>
          <w:lang w:val="en-US"/>
        </w:rPr>
        <w:t>Straume-Naesheim</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 xml:space="preserve">(2008), Bailey et al.(2011), </w:t>
      </w:r>
      <w:proofErr w:type="spellStart"/>
      <w:r w:rsidRPr="00D95931">
        <w:rPr>
          <w:b/>
          <w:bCs/>
          <w:i/>
          <w:iCs/>
          <w:sz w:val="20"/>
          <w:szCs w:val="20"/>
          <w:lang w:val="en-US"/>
        </w:rPr>
        <w:t>Michetti</w:t>
      </w:r>
      <w:proofErr w:type="spellEnd"/>
      <w:r w:rsidRPr="00D95931">
        <w:rPr>
          <w:b/>
          <w:bCs/>
          <w:i/>
          <w:iCs/>
          <w:sz w:val="20"/>
          <w:szCs w:val="20"/>
          <w:lang w:val="en-US"/>
        </w:rPr>
        <w:t xml:space="preserve"> et al.(2011), </w:t>
      </w:r>
      <w:proofErr w:type="spellStart"/>
      <w:r w:rsidRPr="00D95931">
        <w:rPr>
          <w:b/>
          <w:bCs/>
          <w:i/>
          <w:iCs/>
          <w:sz w:val="20"/>
          <w:szCs w:val="20"/>
          <w:lang w:val="en-US"/>
        </w:rPr>
        <w:t>Neselius</w:t>
      </w:r>
      <w:proofErr w:type="spellEnd"/>
      <w:r w:rsidRPr="00D95931">
        <w:rPr>
          <w:b/>
          <w:bCs/>
          <w:i/>
          <w:iCs/>
          <w:sz w:val="20"/>
          <w:szCs w:val="20"/>
          <w:lang w:val="en-US"/>
        </w:rPr>
        <w:t xml:space="preserve"> et al.(2012) </w:t>
      </w:r>
      <w:r w:rsidRPr="00D95931">
        <w:rPr>
          <w:b/>
          <w:bCs/>
          <w:sz w:val="20"/>
          <w:szCs w:val="20"/>
          <w:lang w:val="en-US"/>
        </w:rPr>
        <w:t>and</w:t>
      </w:r>
      <w:r w:rsidRPr="00D95931">
        <w:rPr>
          <w:b/>
          <w:bCs/>
          <w:i/>
          <w:iCs/>
          <w:sz w:val="20"/>
          <w:szCs w:val="20"/>
          <w:lang w:val="en-US"/>
        </w:rPr>
        <w:t xml:space="preserve"> </w:t>
      </w:r>
      <w:proofErr w:type="spellStart"/>
      <w:r w:rsidRPr="00D95931">
        <w:rPr>
          <w:b/>
          <w:bCs/>
          <w:i/>
          <w:iCs/>
          <w:sz w:val="20"/>
          <w:szCs w:val="20"/>
          <w:lang w:val="en-US"/>
        </w:rPr>
        <w:t>Stocchero</w:t>
      </w:r>
      <w:proofErr w:type="spellEnd"/>
      <w:r w:rsidRPr="00D95931">
        <w:rPr>
          <w:b/>
          <w:bCs/>
          <w:i/>
          <w:iCs/>
          <w:sz w:val="20"/>
          <w:szCs w:val="20"/>
          <w:lang w:val="en-US"/>
        </w:rPr>
        <w:t xml:space="preserve"> et al.(2014).</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 xml:space="preserve">However, several studies have also failed to show this relationship as </w:t>
      </w:r>
      <w:r w:rsidRPr="00D95931">
        <w:rPr>
          <w:b/>
          <w:bCs/>
          <w:i/>
          <w:iCs/>
          <w:sz w:val="20"/>
          <w:szCs w:val="20"/>
          <w:lang w:val="en-US"/>
        </w:rPr>
        <w:t>Saenz et al.( 2006)</w:t>
      </w:r>
      <w:r w:rsidR="00E53883" w:rsidRPr="00D95931">
        <w:rPr>
          <w:b/>
          <w:bCs/>
          <w:i/>
          <w:iCs/>
          <w:sz w:val="20"/>
          <w:szCs w:val="20"/>
          <w:lang w:val="en-US"/>
        </w:rPr>
        <w:t>,</w:t>
      </w:r>
      <w:r w:rsidRPr="00D95931">
        <w:rPr>
          <w:b/>
          <w:bCs/>
          <w:i/>
          <w:iCs/>
          <w:sz w:val="20"/>
          <w:szCs w:val="20"/>
          <w:lang w:val="en-US"/>
        </w:rPr>
        <w:t xml:space="preserve"> </w:t>
      </w:r>
      <w:proofErr w:type="spellStart"/>
      <w:r w:rsidRPr="00D95931">
        <w:rPr>
          <w:b/>
          <w:bCs/>
          <w:i/>
          <w:iCs/>
          <w:sz w:val="20"/>
          <w:szCs w:val="20"/>
          <w:lang w:val="en-US"/>
        </w:rPr>
        <w:t>Cheuvront</w:t>
      </w:r>
      <w:proofErr w:type="spellEnd"/>
      <w:r w:rsidRPr="00D95931">
        <w:rPr>
          <w:b/>
          <w:bCs/>
          <w:i/>
          <w:iCs/>
          <w:sz w:val="20"/>
          <w:szCs w:val="20"/>
          <w:lang w:val="en-US"/>
        </w:rPr>
        <w:t xml:space="preserve"> et al.( 2008) </w:t>
      </w:r>
      <w:r w:rsidRPr="00D95931">
        <w:rPr>
          <w:b/>
          <w:bCs/>
          <w:sz w:val="20"/>
          <w:szCs w:val="20"/>
          <w:lang w:val="en-US"/>
        </w:rPr>
        <w:t>and</w:t>
      </w:r>
      <w:r w:rsidRPr="00D95931">
        <w:rPr>
          <w:b/>
          <w:bCs/>
          <w:i/>
          <w:iCs/>
          <w:sz w:val="20"/>
          <w:szCs w:val="20"/>
          <w:lang w:val="en-US"/>
        </w:rPr>
        <w:t xml:space="preserve"> </w:t>
      </w:r>
      <w:proofErr w:type="spellStart"/>
      <w:r w:rsidRPr="00D95931">
        <w:rPr>
          <w:b/>
          <w:bCs/>
          <w:i/>
          <w:iCs/>
          <w:sz w:val="20"/>
          <w:szCs w:val="20"/>
          <w:lang w:val="en-US"/>
        </w:rPr>
        <w:t>Stavrinou</w:t>
      </w:r>
      <w:proofErr w:type="spellEnd"/>
      <w:r w:rsidRPr="00D95931">
        <w:rPr>
          <w:b/>
          <w:bCs/>
          <w:i/>
          <w:iCs/>
          <w:sz w:val="20"/>
          <w:szCs w:val="20"/>
          <w:lang w:val="en-US"/>
        </w:rPr>
        <w:t xml:space="preserve"> et al.( 2011).</w:t>
      </w:r>
    </w:p>
    <w:p w:rsidR="00D956AF" w:rsidRPr="00D95931" w:rsidRDefault="00DC1834" w:rsidP="00D956AF">
      <w:pPr>
        <w:spacing w:after="0" w:line="240" w:lineRule="auto"/>
        <w:ind w:firstLine="426"/>
        <w:jc w:val="both"/>
        <w:rPr>
          <w:sz w:val="20"/>
          <w:szCs w:val="20"/>
          <w:lang w:val="en-US"/>
        </w:rPr>
      </w:pPr>
      <w:r w:rsidRPr="00D95931">
        <w:rPr>
          <w:sz w:val="20"/>
          <w:szCs w:val="20"/>
          <w:lang w:val="en-US"/>
        </w:rPr>
        <w:t>There is large variability in the studies conducted to investigate this relationship with regards to their hypotheses, type of exercise activity, sample collection methods. etc. Furthermore, changes in S100B have been attributed to different causes and are not limited to changes in BBB permeability alone. These causes may include:-</w:t>
      </w:r>
    </w:p>
    <w:p w:rsidR="00D956AF" w:rsidRPr="00D95931" w:rsidRDefault="00DC1834" w:rsidP="00D956AF">
      <w:pPr>
        <w:spacing w:after="0" w:line="240" w:lineRule="auto"/>
        <w:jc w:val="both"/>
        <w:rPr>
          <w:sz w:val="20"/>
          <w:szCs w:val="20"/>
          <w:lang w:val="en-US"/>
        </w:rPr>
      </w:pPr>
      <w:proofErr w:type="spellStart"/>
      <w:r w:rsidRPr="00D95931">
        <w:rPr>
          <w:sz w:val="20"/>
          <w:szCs w:val="20"/>
          <w:lang w:val="en-US"/>
        </w:rPr>
        <w:t>Firstiy</w:t>
      </w:r>
      <w:proofErr w:type="spellEnd"/>
      <w:r w:rsidRPr="00D95931">
        <w:rPr>
          <w:sz w:val="20"/>
          <w:szCs w:val="20"/>
          <w:lang w:val="en-US"/>
        </w:rPr>
        <w:t>:- trauma to the head (in contact sports like boxing, soccer, basketball, etc.)</w:t>
      </w:r>
      <w:r w:rsidR="00E53883">
        <w:rPr>
          <w:sz w:val="20"/>
          <w:szCs w:val="20"/>
          <w:lang w:val="en-US"/>
        </w:rPr>
        <w:t xml:space="preserve"> </w:t>
      </w:r>
      <w:r w:rsidRPr="00D95931">
        <w:rPr>
          <w:b/>
          <w:bCs/>
          <w:i/>
          <w:iCs/>
          <w:sz w:val="20"/>
          <w:szCs w:val="20"/>
          <w:lang w:val="fr-FR"/>
        </w:rPr>
        <w:t>(Otto et al., 2000, Straume-Naesheim et al., 2008, Graham et al.,</w:t>
      </w:r>
      <w:r w:rsidR="00CD596F">
        <w:rPr>
          <w:rFonts w:hint="eastAsia"/>
          <w:b/>
          <w:bCs/>
          <w:i/>
          <w:iCs/>
          <w:sz w:val="20"/>
          <w:szCs w:val="20"/>
          <w:lang w:val="fr-FR" w:eastAsia="zh-CN"/>
        </w:rPr>
        <w:t xml:space="preserve"> </w:t>
      </w:r>
      <w:r w:rsidRPr="00D95931">
        <w:rPr>
          <w:b/>
          <w:bCs/>
          <w:i/>
          <w:iCs/>
          <w:sz w:val="20"/>
          <w:szCs w:val="20"/>
          <w:lang w:val="fr-FR"/>
        </w:rPr>
        <w:t xml:space="preserve">2011 </w:t>
      </w:r>
      <w:r w:rsidRPr="00D95931">
        <w:rPr>
          <w:b/>
          <w:bCs/>
          <w:sz w:val="20"/>
          <w:szCs w:val="20"/>
          <w:lang w:val="fr-FR"/>
        </w:rPr>
        <w:t>and</w:t>
      </w:r>
      <w:r w:rsidRPr="00D95931">
        <w:rPr>
          <w:b/>
          <w:bCs/>
          <w:i/>
          <w:iCs/>
          <w:sz w:val="20"/>
          <w:szCs w:val="20"/>
          <w:lang w:val="fr-FR"/>
        </w:rPr>
        <w:t xml:space="preserve"> Neselius et al., 2012</w:t>
      </w:r>
      <w:r w:rsidRPr="00D95931">
        <w:rPr>
          <w:b/>
          <w:bCs/>
          <w:sz w:val="20"/>
          <w:szCs w:val="20"/>
          <w:lang w:val="fr-FR"/>
        </w:rPr>
        <w:t>).</w:t>
      </w:r>
    </w:p>
    <w:p w:rsidR="00D956AF" w:rsidRPr="00D95931" w:rsidRDefault="00DC1834" w:rsidP="00D956AF">
      <w:pPr>
        <w:spacing w:after="0" w:line="240" w:lineRule="auto"/>
        <w:jc w:val="both"/>
        <w:rPr>
          <w:b/>
          <w:bCs/>
          <w:sz w:val="20"/>
          <w:szCs w:val="20"/>
          <w:lang w:val="fr-FR"/>
        </w:rPr>
      </w:pPr>
      <w:r w:rsidRPr="00D95931">
        <w:rPr>
          <w:sz w:val="20"/>
          <w:szCs w:val="20"/>
          <w:lang w:val="en-US"/>
        </w:rPr>
        <w:t>Secondly:-Chronic exposure to hypoxic conditions in breath-hold divers</w:t>
      </w:r>
      <w:r w:rsidRPr="00D95931">
        <w:rPr>
          <w:b/>
          <w:bCs/>
          <w:sz w:val="20"/>
          <w:szCs w:val="20"/>
          <w:lang w:val="en-US"/>
        </w:rPr>
        <w:t xml:space="preserve"> (</w:t>
      </w:r>
      <w:proofErr w:type="spellStart"/>
      <w:r w:rsidRPr="00D95931">
        <w:rPr>
          <w:b/>
          <w:bCs/>
          <w:sz w:val="20"/>
          <w:szCs w:val="20"/>
          <w:lang w:val="en-US"/>
        </w:rPr>
        <w:t>Andersson</w:t>
      </w:r>
      <w:proofErr w:type="spellEnd"/>
      <w:r w:rsidRPr="00D95931">
        <w:rPr>
          <w:b/>
          <w:bCs/>
          <w:sz w:val="20"/>
          <w:szCs w:val="20"/>
          <w:lang w:val="en-US"/>
        </w:rPr>
        <w:t xml:space="preserve"> et al., 2009).</w:t>
      </w:r>
    </w:p>
    <w:p w:rsidR="00CD596F" w:rsidRDefault="00DC1834" w:rsidP="00D956AF">
      <w:pPr>
        <w:spacing w:after="0" w:line="240" w:lineRule="auto"/>
        <w:jc w:val="both"/>
        <w:rPr>
          <w:rFonts w:hint="eastAsia"/>
          <w:sz w:val="20"/>
          <w:szCs w:val="20"/>
          <w:lang w:val="en-US" w:eastAsia="zh-CN"/>
        </w:rPr>
      </w:pPr>
      <w:r w:rsidRPr="00D95931">
        <w:rPr>
          <w:sz w:val="20"/>
          <w:szCs w:val="20"/>
          <w:lang w:val="en-US"/>
        </w:rPr>
        <w:t>Thirdly:-Decompression after scuba diving</w:t>
      </w:r>
      <w:r w:rsidRPr="00D95931">
        <w:rPr>
          <w:b/>
          <w:bCs/>
          <w:sz w:val="20"/>
          <w:szCs w:val="20"/>
          <w:lang w:val="en-US"/>
        </w:rPr>
        <w:t xml:space="preserve"> </w:t>
      </w:r>
      <w:r w:rsidRPr="00D95931">
        <w:rPr>
          <w:b/>
          <w:bCs/>
          <w:i/>
          <w:iCs/>
          <w:sz w:val="20"/>
          <w:szCs w:val="20"/>
          <w:lang w:val="en-US"/>
        </w:rPr>
        <w:t>(</w:t>
      </w:r>
      <w:proofErr w:type="spellStart"/>
      <w:r w:rsidRPr="00D95931">
        <w:rPr>
          <w:b/>
          <w:bCs/>
          <w:i/>
          <w:iCs/>
          <w:sz w:val="20"/>
          <w:szCs w:val="20"/>
          <w:lang w:val="en-US"/>
        </w:rPr>
        <w:t>Stavrinou</w:t>
      </w:r>
      <w:proofErr w:type="spellEnd"/>
      <w:r w:rsidRPr="00D95931">
        <w:rPr>
          <w:b/>
          <w:bCs/>
          <w:i/>
          <w:iCs/>
          <w:sz w:val="20"/>
          <w:szCs w:val="20"/>
          <w:lang w:val="en-US"/>
        </w:rPr>
        <w:t xml:space="preserve"> et al., 2011)</w:t>
      </w:r>
      <w:r w:rsidRPr="00D95931">
        <w:rPr>
          <w:b/>
          <w:bCs/>
          <w:sz w:val="20"/>
          <w:szCs w:val="20"/>
          <w:lang w:val="en-US"/>
        </w:rPr>
        <w:t xml:space="preserve"> </w:t>
      </w:r>
      <w:r w:rsidRPr="00D95931">
        <w:rPr>
          <w:sz w:val="20"/>
          <w:szCs w:val="20"/>
          <w:lang w:val="en-US"/>
        </w:rPr>
        <w:t>and,</w:t>
      </w:r>
      <w:r w:rsidR="00CD596F">
        <w:rPr>
          <w:rFonts w:hint="eastAsia"/>
          <w:sz w:val="20"/>
          <w:szCs w:val="20"/>
          <w:lang w:val="en-US" w:eastAsia="zh-CN"/>
        </w:rPr>
        <w:t xml:space="preserve"> </w:t>
      </w:r>
    </w:p>
    <w:p w:rsidR="00DC1834" w:rsidRPr="00D95931" w:rsidRDefault="00DC1834" w:rsidP="00D956AF">
      <w:pPr>
        <w:spacing w:after="0" w:line="240" w:lineRule="auto"/>
        <w:jc w:val="both"/>
        <w:rPr>
          <w:b/>
          <w:bCs/>
          <w:sz w:val="20"/>
          <w:szCs w:val="20"/>
          <w:lang w:val="fr-FR"/>
        </w:rPr>
      </w:pPr>
      <w:r w:rsidRPr="00D95931">
        <w:rPr>
          <w:sz w:val="20"/>
          <w:szCs w:val="20"/>
          <w:lang w:val="en-US"/>
        </w:rPr>
        <w:t>Fourthly:-Its release from extra-cranial sources</w:t>
      </w:r>
      <w:r w:rsidRPr="00D95931">
        <w:rPr>
          <w:b/>
          <w:bCs/>
          <w:sz w:val="20"/>
          <w:szCs w:val="20"/>
          <w:lang w:val="en-US"/>
        </w:rPr>
        <w:t xml:space="preserve"> </w:t>
      </w:r>
      <w:r w:rsidRPr="00D95931">
        <w:rPr>
          <w:b/>
          <w:bCs/>
          <w:i/>
          <w:iCs/>
          <w:sz w:val="20"/>
          <w:szCs w:val="20"/>
          <w:lang w:val="en-US"/>
        </w:rPr>
        <w:t>(</w:t>
      </w:r>
      <w:proofErr w:type="spellStart"/>
      <w:r w:rsidRPr="00D95931">
        <w:rPr>
          <w:b/>
          <w:bCs/>
          <w:i/>
          <w:iCs/>
          <w:sz w:val="20"/>
          <w:szCs w:val="20"/>
          <w:lang w:val="en-US"/>
        </w:rPr>
        <w:t>Hasselblatt</w:t>
      </w:r>
      <w:proofErr w:type="spellEnd"/>
      <w:r w:rsidRPr="00D95931">
        <w:rPr>
          <w:b/>
          <w:bCs/>
          <w:i/>
          <w:iCs/>
          <w:sz w:val="20"/>
          <w:szCs w:val="20"/>
          <w:lang w:val="en-US"/>
        </w:rPr>
        <w:t xml:space="preserve"> et al., 2004).</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The obtained data showed also non-significant differences in the level of S100B between resting pre-exercise program state and resting post-exercise program state. In group 2, exposed to muscular exercise program only the mean level of S100B at pre exercise rest was 3.11± 0.70 respectively and after post exercise rest was 2.76±0.37 respectively. In group 3 which exposed to muscular exercise program and take vitamin C, the mean of S100B level at pre exercise</w:t>
      </w:r>
      <w:r w:rsidR="00E53883">
        <w:rPr>
          <w:sz w:val="20"/>
          <w:szCs w:val="20"/>
          <w:lang w:val="en-US"/>
        </w:rPr>
        <w:t xml:space="preserve"> </w:t>
      </w:r>
      <w:r w:rsidRPr="00D95931">
        <w:rPr>
          <w:sz w:val="20"/>
          <w:szCs w:val="20"/>
          <w:lang w:val="en-US"/>
        </w:rPr>
        <w:t>rest was 3.12±0.52 and after post exercise rest was 2.59±0.36 respectively</w:t>
      </w:r>
      <w:r w:rsidR="00E53883" w:rsidRPr="00D95931">
        <w:rPr>
          <w:sz w:val="20"/>
          <w:szCs w:val="20"/>
          <w:lang w:val="en-US"/>
        </w:rPr>
        <w:t>.</w:t>
      </w:r>
      <w:r w:rsidR="00E53883">
        <w:rPr>
          <w:sz w:val="20"/>
          <w:szCs w:val="20"/>
          <w:lang w:val="en-US"/>
        </w:rPr>
        <w:t xml:space="preserve"> </w:t>
      </w:r>
      <w:r w:rsidR="00E53883" w:rsidRPr="00D95931">
        <w:rPr>
          <w:sz w:val="20"/>
          <w:szCs w:val="20"/>
          <w:lang w:val="en-US"/>
        </w:rPr>
        <w:t>T</w:t>
      </w:r>
      <w:r w:rsidRPr="00D95931">
        <w:rPr>
          <w:sz w:val="20"/>
          <w:szCs w:val="20"/>
          <w:lang w:val="en-US"/>
        </w:rPr>
        <w:t>his finding may contributes to antioxidant effect of exercise program</w:t>
      </w:r>
      <w:r w:rsidR="00E53883">
        <w:rPr>
          <w:sz w:val="20"/>
          <w:szCs w:val="20"/>
          <w:lang w:val="en-US"/>
        </w:rPr>
        <w:t xml:space="preserve"> </w:t>
      </w:r>
      <w:r w:rsidRPr="00D95931">
        <w:rPr>
          <w:sz w:val="20"/>
          <w:szCs w:val="20"/>
          <w:lang w:val="en-US"/>
        </w:rPr>
        <w:t xml:space="preserve">and use of </w:t>
      </w:r>
      <w:proofErr w:type="spellStart"/>
      <w:r w:rsidRPr="00D95931">
        <w:rPr>
          <w:sz w:val="20"/>
          <w:szCs w:val="20"/>
          <w:lang w:val="en-US"/>
        </w:rPr>
        <w:t>Vit.C</w:t>
      </w:r>
      <w:proofErr w:type="spellEnd"/>
      <w:r w:rsidR="00E53883">
        <w:rPr>
          <w:sz w:val="20"/>
          <w:szCs w:val="20"/>
          <w:lang w:val="en-US"/>
        </w:rPr>
        <w:t xml:space="preserve"> </w:t>
      </w:r>
      <w:r w:rsidRPr="00D95931">
        <w:rPr>
          <w:sz w:val="20"/>
          <w:szCs w:val="20"/>
          <w:lang w:val="en-US"/>
        </w:rPr>
        <w:t>in group 3.</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This result doesn't </w:t>
      </w:r>
      <w:proofErr w:type="spellStart"/>
      <w:r w:rsidRPr="00D95931">
        <w:rPr>
          <w:sz w:val="20"/>
          <w:szCs w:val="20"/>
          <w:lang w:val="en-US"/>
        </w:rPr>
        <w:t>matche</w:t>
      </w:r>
      <w:proofErr w:type="spellEnd"/>
      <w:r w:rsidRPr="00D95931">
        <w:rPr>
          <w:sz w:val="20"/>
          <w:szCs w:val="20"/>
          <w:lang w:val="en-US"/>
        </w:rPr>
        <w:t xml:space="preserve"> with the result founded by</w:t>
      </w:r>
      <w:r w:rsidRPr="00D95931">
        <w:rPr>
          <w:b/>
          <w:bCs/>
          <w:sz w:val="20"/>
          <w:szCs w:val="20"/>
          <w:lang w:val="en-US"/>
        </w:rPr>
        <w:t xml:space="preserve"> </w:t>
      </w:r>
      <w:proofErr w:type="spellStart"/>
      <w:r w:rsidRPr="00D95931">
        <w:rPr>
          <w:b/>
          <w:bCs/>
          <w:i/>
          <w:iCs/>
          <w:sz w:val="20"/>
          <w:szCs w:val="20"/>
          <w:lang w:val="en-US"/>
        </w:rPr>
        <w:t>St˚alnacke</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 xml:space="preserve">(2003) </w:t>
      </w:r>
      <w:r w:rsidRPr="00D95931">
        <w:rPr>
          <w:b/>
          <w:bCs/>
          <w:sz w:val="20"/>
          <w:szCs w:val="20"/>
          <w:lang w:val="en-US"/>
        </w:rPr>
        <w:t>and</w:t>
      </w:r>
      <w:r w:rsidR="00E53883">
        <w:rPr>
          <w:b/>
          <w:bCs/>
          <w:sz w:val="20"/>
          <w:szCs w:val="20"/>
          <w:lang w:val="en-US"/>
        </w:rPr>
        <w:t xml:space="preserve"> </w:t>
      </w:r>
      <w:proofErr w:type="spellStart"/>
      <w:r w:rsidRPr="00D95931">
        <w:rPr>
          <w:b/>
          <w:bCs/>
          <w:i/>
          <w:iCs/>
          <w:sz w:val="20"/>
          <w:szCs w:val="20"/>
          <w:lang w:val="en-US"/>
        </w:rPr>
        <w:t>Michetti</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 xml:space="preserve">(2011) </w:t>
      </w:r>
      <w:r w:rsidRPr="00D95931">
        <w:rPr>
          <w:sz w:val="20"/>
          <w:szCs w:val="20"/>
          <w:lang w:val="en-US"/>
        </w:rPr>
        <w:t>who noticed high S100B baseline concentrations that exceeded the upper limit for a normal healthy adult population in professional sportsmen. This implies that the disruption in BBB as a result of exercise may be greater in professional sportsmen.</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lastRenderedPageBreak/>
        <w:t>On comparing between pre and post exercise exhaustion markers in 2 groups, the obtained data showed a statistically significant low in the level of</w:t>
      </w:r>
      <w:r w:rsidR="00E53883">
        <w:rPr>
          <w:sz w:val="20"/>
          <w:szCs w:val="20"/>
          <w:lang w:val="en-US"/>
        </w:rPr>
        <w:t xml:space="preserve"> </w:t>
      </w:r>
      <w:r w:rsidRPr="00D95931">
        <w:rPr>
          <w:sz w:val="20"/>
          <w:szCs w:val="20"/>
          <w:lang w:val="en-US"/>
        </w:rPr>
        <w:t xml:space="preserve">S100B after exercise program as follow: in group 2: pre exercise exhaustion was (3.56±0.54) </w:t>
      </w:r>
      <w:proofErr w:type="spellStart"/>
      <w:r w:rsidRPr="00D95931">
        <w:rPr>
          <w:sz w:val="20"/>
          <w:szCs w:val="20"/>
          <w:lang w:val="en-US"/>
        </w:rPr>
        <w:t>ng</w:t>
      </w:r>
      <w:proofErr w:type="spellEnd"/>
      <w:r w:rsidRPr="00D95931">
        <w:rPr>
          <w:sz w:val="20"/>
          <w:szCs w:val="20"/>
          <w:lang w:val="en-US"/>
        </w:rPr>
        <w:t xml:space="preserve">/ml and post exercise exhaustion was(3.32±0.47) in group 3: pre exercise exhaustion was (3.89±0.50) </w:t>
      </w:r>
      <w:proofErr w:type="spellStart"/>
      <w:r w:rsidRPr="00D95931">
        <w:rPr>
          <w:sz w:val="20"/>
          <w:szCs w:val="20"/>
          <w:lang w:val="en-US"/>
        </w:rPr>
        <w:t>ng</w:t>
      </w:r>
      <w:proofErr w:type="spellEnd"/>
      <w:r w:rsidRPr="00D95931">
        <w:rPr>
          <w:sz w:val="20"/>
          <w:szCs w:val="20"/>
          <w:lang w:val="en-US"/>
        </w:rPr>
        <w:t xml:space="preserve">\ml and post exercise exhaustion was (3.05±0.34) </w:t>
      </w:r>
      <w:proofErr w:type="spellStart"/>
      <w:r w:rsidRPr="00D95931">
        <w:rPr>
          <w:sz w:val="20"/>
          <w:szCs w:val="20"/>
          <w:lang w:val="en-US"/>
        </w:rPr>
        <w:t>ng</w:t>
      </w:r>
      <w:proofErr w:type="spellEnd"/>
      <w:r w:rsidRPr="00D95931">
        <w:rPr>
          <w:sz w:val="20"/>
          <w:szCs w:val="20"/>
          <w:lang w:val="en-US"/>
        </w:rPr>
        <w:t>/ml. This decrease may be due to effect of exercise training on oxidative stress state that generally decreased following exhausting exercise and the use of antioxidant in group 3, as will be discussed later.</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In comparison between group 2 and group 3 according to S100B level, the obtained data showed that degree of increase in S100B level in group 3 which received </w:t>
      </w:r>
      <w:proofErr w:type="spellStart"/>
      <w:r w:rsidRPr="00D95931">
        <w:rPr>
          <w:sz w:val="20"/>
          <w:szCs w:val="20"/>
          <w:lang w:val="en-US"/>
        </w:rPr>
        <w:t>Vit.C</w:t>
      </w:r>
      <w:proofErr w:type="spellEnd"/>
      <w:r w:rsidRPr="00D95931">
        <w:rPr>
          <w:sz w:val="20"/>
          <w:szCs w:val="20"/>
          <w:lang w:val="en-US"/>
        </w:rPr>
        <w:t xml:space="preserve"> is less than that of group 2. This result is matched with</w:t>
      </w:r>
      <w:r w:rsidRPr="00D95931">
        <w:rPr>
          <w:b/>
          <w:bCs/>
          <w:sz w:val="20"/>
          <w:szCs w:val="20"/>
          <w:lang w:val="en-US"/>
        </w:rPr>
        <w:t xml:space="preserve"> </w:t>
      </w:r>
      <w:proofErr w:type="spellStart"/>
      <w:r w:rsidRPr="00D95931">
        <w:rPr>
          <w:b/>
          <w:bCs/>
          <w:i/>
          <w:iCs/>
          <w:sz w:val="20"/>
          <w:szCs w:val="20"/>
          <w:lang w:val="en-US"/>
        </w:rPr>
        <w:t>Schulpis</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 xml:space="preserve">(2007) </w:t>
      </w:r>
      <w:r w:rsidRPr="00D95931">
        <w:rPr>
          <w:sz w:val="20"/>
          <w:szCs w:val="20"/>
          <w:lang w:val="en-US"/>
        </w:rPr>
        <w:t>who used a-</w:t>
      </w:r>
      <w:proofErr w:type="spellStart"/>
      <w:r w:rsidRPr="00D95931">
        <w:rPr>
          <w:sz w:val="20"/>
          <w:szCs w:val="20"/>
          <w:lang w:val="en-US"/>
        </w:rPr>
        <w:t>tocopherol</w:t>
      </w:r>
      <w:proofErr w:type="spellEnd"/>
      <w:r w:rsidRPr="00D95931">
        <w:rPr>
          <w:sz w:val="20"/>
          <w:szCs w:val="20"/>
          <w:lang w:val="en-US"/>
        </w:rPr>
        <w:t xml:space="preserve"> (vitamin E) supplementation as an antioxidants there was reduction in the response of S100B to exercise. Vitamin E is known to be an antioxidant, shown to reduce the oxidative stress caused by exercise. The S100B response to exercise seems to be partially attenuated after 30 days of vitamin E supplementation, suggesting that higher levels of antioxidant may determine the levels of S100B released during exercise. While the S100B response is reduced after vitamin E supplementation, baseline S100B was unaffected. A possible relationship between S100B and vitamin E was also suggested by </w:t>
      </w:r>
      <w:proofErr w:type="spellStart"/>
      <w:r w:rsidRPr="00D95931">
        <w:rPr>
          <w:b/>
          <w:bCs/>
          <w:i/>
          <w:iCs/>
          <w:sz w:val="20"/>
          <w:szCs w:val="20"/>
          <w:lang w:val="en-US"/>
        </w:rPr>
        <w:t>Bialowas-McGoey</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(2008)</w:t>
      </w:r>
      <w:r w:rsidRPr="00D95931">
        <w:rPr>
          <w:b/>
          <w:bCs/>
          <w:sz w:val="20"/>
          <w:szCs w:val="20"/>
          <w:lang w:val="en-US"/>
        </w:rPr>
        <w:t xml:space="preserve"> </w:t>
      </w:r>
      <w:r w:rsidRPr="00D95931">
        <w:rPr>
          <w:sz w:val="20"/>
          <w:szCs w:val="20"/>
          <w:lang w:val="en-US"/>
        </w:rPr>
        <w:t xml:space="preserve">who reported that vitamin E can alter the oxidative state of S100B and affect the expression of an S100B receptor. However, the </w:t>
      </w:r>
      <w:proofErr w:type="spellStart"/>
      <w:r w:rsidRPr="00D95931">
        <w:rPr>
          <w:sz w:val="20"/>
          <w:szCs w:val="20"/>
          <w:lang w:val="en-US"/>
        </w:rPr>
        <w:t>signiﬁcance</w:t>
      </w:r>
      <w:proofErr w:type="spellEnd"/>
      <w:r w:rsidRPr="00D95931">
        <w:rPr>
          <w:sz w:val="20"/>
          <w:szCs w:val="20"/>
          <w:lang w:val="en-US"/>
        </w:rPr>
        <w:t xml:space="preserve"> of this, and its relationship with S100B levels are still not well studied.</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There is still much discussion revolving around the exact mechanisms of S100B release during exercise and its implications </w:t>
      </w:r>
      <w:r w:rsidRPr="00D95931">
        <w:rPr>
          <w:b/>
          <w:bCs/>
          <w:i/>
          <w:iCs/>
          <w:sz w:val="20"/>
          <w:szCs w:val="20"/>
          <w:lang w:val="en-US"/>
        </w:rPr>
        <w:t>(</w:t>
      </w:r>
      <w:proofErr w:type="spellStart"/>
      <w:r w:rsidRPr="00D95931">
        <w:rPr>
          <w:b/>
          <w:bCs/>
          <w:i/>
          <w:iCs/>
          <w:sz w:val="20"/>
          <w:szCs w:val="20"/>
          <w:lang w:val="en-US"/>
        </w:rPr>
        <w:t>Donato</w:t>
      </w:r>
      <w:proofErr w:type="spellEnd"/>
      <w:r w:rsidRPr="00D95931">
        <w:rPr>
          <w:b/>
          <w:bCs/>
          <w:i/>
          <w:iCs/>
          <w:sz w:val="20"/>
          <w:szCs w:val="20"/>
          <w:lang w:val="en-US"/>
        </w:rPr>
        <w:t xml:space="preserve"> et al., 2013)</w:t>
      </w:r>
      <w:r w:rsidRPr="00D95931">
        <w:rPr>
          <w:b/>
          <w:bCs/>
          <w:sz w:val="20"/>
          <w:szCs w:val="20"/>
          <w:lang w:val="en-US"/>
        </w:rPr>
        <w:t xml:space="preserve">. </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Four main causes of S100B release are under investigation (increases in BBB permeability, head injury, skeletal muscle injury and </w:t>
      </w:r>
      <w:proofErr w:type="spellStart"/>
      <w:r w:rsidRPr="00D95931">
        <w:rPr>
          <w:sz w:val="20"/>
          <w:szCs w:val="20"/>
          <w:lang w:val="en-US"/>
        </w:rPr>
        <w:t>lipolysis</w:t>
      </w:r>
      <w:proofErr w:type="spellEnd"/>
      <w:r w:rsidRPr="00D95931">
        <w:rPr>
          <w:sz w:val="20"/>
          <w:szCs w:val="20"/>
          <w:lang w:val="en-US"/>
        </w:rPr>
        <w:t xml:space="preserve">), and it is acknowledged that each of these may contribute to S100B elevations in varying proportions and in different situations. Care must therefore be taken when interpreting S100B levels after exercise. In the absence of substantial head injury, skeletal muscle injury and </w:t>
      </w:r>
      <w:proofErr w:type="spellStart"/>
      <w:r w:rsidRPr="00D95931">
        <w:rPr>
          <w:sz w:val="20"/>
          <w:szCs w:val="20"/>
          <w:lang w:val="en-US"/>
        </w:rPr>
        <w:t>lipolysis</w:t>
      </w:r>
      <w:proofErr w:type="spellEnd"/>
      <w:r w:rsidRPr="00D95931">
        <w:rPr>
          <w:sz w:val="20"/>
          <w:szCs w:val="20"/>
          <w:lang w:val="en-US"/>
        </w:rPr>
        <w:t xml:space="preserve">, S100B elevations might then be a good marker for the detection of increased BBB permeability. Implications of this S100B increase are also unclear, but it has been pointed out that S100B is not simply a marker for brain injury, or a compound involved in </w:t>
      </w:r>
      <w:proofErr w:type="spellStart"/>
      <w:r w:rsidRPr="00D95931">
        <w:rPr>
          <w:sz w:val="20"/>
          <w:szCs w:val="20"/>
          <w:lang w:val="en-US"/>
        </w:rPr>
        <w:t>neurotoxic</w:t>
      </w:r>
      <w:proofErr w:type="spellEnd"/>
      <w:r w:rsidRPr="00D95931">
        <w:rPr>
          <w:sz w:val="20"/>
          <w:szCs w:val="20"/>
          <w:lang w:val="en-US"/>
        </w:rPr>
        <w:t xml:space="preserve"> processes. It is recognized that S100B is also involved in several extracellular signaling pathways that may be </w:t>
      </w:r>
      <w:proofErr w:type="spellStart"/>
      <w:r w:rsidRPr="00D95931">
        <w:rPr>
          <w:sz w:val="20"/>
          <w:szCs w:val="20"/>
          <w:lang w:val="en-US"/>
        </w:rPr>
        <w:t>beneﬁcial</w:t>
      </w:r>
      <w:proofErr w:type="spellEnd"/>
      <w:r w:rsidRPr="00D95931">
        <w:rPr>
          <w:sz w:val="20"/>
          <w:szCs w:val="20"/>
          <w:lang w:val="en-US"/>
        </w:rPr>
        <w:t xml:space="preserve"> in initiating repair and regeneration processes in the brain</w:t>
      </w:r>
      <w:r w:rsidRPr="00D95931">
        <w:rPr>
          <w:b/>
          <w:bCs/>
          <w:sz w:val="20"/>
          <w:szCs w:val="20"/>
          <w:lang w:val="en-US"/>
        </w:rPr>
        <w:t xml:space="preserve"> </w:t>
      </w:r>
      <w:r w:rsidRPr="00D95931">
        <w:rPr>
          <w:b/>
          <w:bCs/>
          <w:i/>
          <w:iCs/>
          <w:sz w:val="20"/>
          <w:szCs w:val="20"/>
          <w:lang w:val="en-US"/>
        </w:rPr>
        <w:lastRenderedPageBreak/>
        <w:t>(Schulte et al.,</w:t>
      </w:r>
      <w:r w:rsidR="00CD596F">
        <w:rPr>
          <w:rFonts w:hint="eastAsia"/>
          <w:b/>
          <w:bCs/>
          <w:i/>
          <w:iCs/>
          <w:sz w:val="20"/>
          <w:szCs w:val="20"/>
          <w:lang w:val="en-US" w:eastAsia="zh-CN"/>
        </w:rPr>
        <w:t xml:space="preserve"> </w:t>
      </w:r>
      <w:r w:rsidRPr="00D95931">
        <w:rPr>
          <w:b/>
          <w:bCs/>
          <w:i/>
          <w:iCs/>
          <w:sz w:val="20"/>
          <w:szCs w:val="20"/>
          <w:lang w:val="en-US"/>
        </w:rPr>
        <w:t xml:space="preserve">2013) </w:t>
      </w:r>
      <w:r w:rsidRPr="00D95931">
        <w:rPr>
          <w:sz w:val="20"/>
          <w:szCs w:val="20"/>
          <w:lang w:val="en-US"/>
        </w:rPr>
        <w:t>or in injured skeletal muscle</w:t>
      </w:r>
      <w:r w:rsidR="00E53883">
        <w:rPr>
          <w:b/>
          <w:bCs/>
          <w:sz w:val="20"/>
          <w:szCs w:val="20"/>
          <w:lang w:val="en-US"/>
        </w:rPr>
        <w:t xml:space="preserve"> </w:t>
      </w:r>
      <w:r w:rsidRPr="00D95931">
        <w:rPr>
          <w:b/>
          <w:bCs/>
          <w:i/>
          <w:iCs/>
          <w:sz w:val="20"/>
          <w:szCs w:val="20"/>
          <w:lang w:val="en-US"/>
        </w:rPr>
        <w:t>(</w:t>
      </w:r>
      <w:proofErr w:type="spellStart"/>
      <w:r w:rsidRPr="00D95931">
        <w:rPr>
          <w:b/>
          <w:bCs/>
          <w:i/>
          <w:iCs/>
          <w:sz w:val="20"/>
          <w:szCs w:val="20"/>
          <w:lang w:val="en-US"/>
        </w:rPr>
        <w:t>Donato</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2013).</w:t>
      </w:r>
    </w:p>
    <w:p w:rsidR="00DC1834" w:rsidRPr="00D95931" w:rsidRDefault="00DC1834" w:rsidP="00D956AF">
      <w:pPr>
        <w:spacing w:after="0" w:line="240" w:lineRule="auto"/>
        <w:ind w:firstLine="426"/>
        <w:jc w:val="both"/>
        <w:rPr>
          <w:b/>
          <w:bCs/>
          <w:i/>
          <w:iCs/>
          <w:sz w:val="20"/>
          <w:szCs w:val="20"/>
          <w:lang w:val="en-US"/>
        </w:rPr>
      </w:pPr>
      <w:r w:rsidRPr="00D95931">
        <w:rPr>
          <w:sz w:val="20"/>
          <w:szCs w:val="20"/>
          <w:lang w:val="en-US"/>
        </w:rPr>
        <w:t xml:space="preserve">The obtained data showed that both pre-exercise and post-exercise exhaustion significantly increased serum MDA levels, thereby confirming the role of exercise in free radical production and consequent oxidative stress. Lipid </w:t>
      </w:r>
      <w:proofErr w:type="spellStart"/>
      <w:r w:rsidRPr="00D95931">
        <w:rPr>
          <w:sz w:val="20"/>
          <w:szCs w:val="20"/>
          <w:lang w:val="en-US"/>
        </w:rPr>
        <w:t>peroxidation</w:t>
      </w:r>
      <w:proofErr w:type="spellEnd"/>
      <w:r w:rsidRPr="00D95931">
        <w:rPr>
          <w:sz w:val="20"/>
          <w:szCs w:val="20"/>
          <w:lang w:val="en-US"/>
        </w:rPr>
        <w:t xml:space="preserve"> can cause decrease in cell membrane fluidity, inability to maintain ionic gradient, cellular swelling, and tissue inflammation. All these changes modulate a variety of cellular processes, eventually leading to limited muscle contraction</w:t>
      </w:r>
      <w:r w:rsidRPr="00D95931">
        <w:rPr>
          <w:b/>
          <w:bCs/>
          <w:sz w:val="20"/>
          <w:szCs w:val="20"/>
          <w:lang w:val="en-US"/>
        </w:rPr>
        <w:t xml:space="preserve"> (</w:t>
      </w:r>
      <w:proofErr w:type="spellStart"/>
      <w:r w:rsidRPr="00D95931">
        <w:rPr>
          <w:b/>
          <w:bCs/>
          <w:i/>
          <w:iCs/>
          <w:sz w:val="20"/>
          <w:szCs w:val="20"/>
          <w:lang w:val="en-US"/>
        </w:rPr>
        <w:t>Thirumalai</w:t>
      </w:r>
      <w:proofErr w:type="spellEnd"/>
      <w:r w:rsidRPr="00D95931">
        <w:rPr>
          <w:b/>
          <w:bCs/>
          <w:i/>
          <w:iCs/>
          <w:sz w:val="20"/>
          <w:szCs w:val="20"/>
          <w:lang w:val="en-US"/>
        </w:rPr>
        <w:t xml:space="preserve"> et al., 2011).</w:t>
      </w:r>
    </w:p>
    <w:p w:rsidR="00DC1834" w:rsidRPr="00D95931" w:rsidRDefault="00DC1834" w:rsidP="00D956AF">
      <w:pPr>
        <w:spacing w:after="0" w:line="240" w:lineRule="auto"/>
        <w:ind w:firstLine="426"/>
        <w:jc w:val="both"/>
        <w:rPr>
          <w:b/>
          <w:bCs/>
          <w:sz w:val="20"/>
          <w:szCs w:val="20"/>
          <w:rtl/>
          <w:lang w:val="en-US" w:bidi="ar-EG"/>
        </w:rPr>
      </w:pPr>
      <w:r w:rsidRPr="00D95931">
        <w:rPr>
          <w:sz w:val="20"/>
          <w:szCs w:val="20"/>
          <w:lang w:val="en-US"/>
        </w:rPr>
        <w:t>Samples of pre exercise program</w:t>
      </w:r>
      <w:r w:rsidR="00E53883">
        <w:rPr>
          <w:sz w:val="20"/>
          <w:szCs w:val="20"/>
          <w:lang w:val="en-US"/>
        </w:rPr>
        <w:t xml:space="preserve"> </w:t>
      </w:r>
      <w:r w:rsidRPr="00D95931">
        <w:rPr>
          <w:sz w:val="20"/>
          <w:szCs w:val="20"/>
          <w:lang w:val="en-US"/>
        </w:rPr>
        <w:t xml:space="preserve">showed a statistically significant increase mean level of serum </w:t>
      </w:r>
      <w:smartTag w:uri="urn:schemas-microsoft-com:office:smarttags" w:element="stockticker">
        <w:r w:rsidRPr="00D95931">
          <w:rPr>
            <w:sz w:val="20"/>
            <w:szCs w:val="20"/>
            <w:lang w:val="en-US"/>
          </w:rPr>
          <w:t>MDA</w:t>
        </w:r>
      </w:smartTag>
      <w:r w:rsidRPr="00D95931">
        <w:rPr>
          <w:sz w:val="20"/>
          <w:szCs w:val="20"/>
          <w:rtl/>
          <w:lang w:val="en-US"/>
        </w:rPr>
        <w:t xml:space="preserve"> </w:t>
      </w:r>
      <w:r w:rsidRPr="00D95931">
        <w:rPr>
          <w:sz w:val="20"/>
          <w:szCs w:val="20"/>
          <w:lang w:val="en-US"/>
        </w:rPr>
        <w:t>in the 3 groups after an acute bout of exercise until exhaustion pre-exercise program</w:t>
      </w:r>
      <w:r w:rsidR="00E53883" w:rsidRPr="00D95931">
        <w:rPr>
          <w:sz w:val="20"/>
          <w:szCs w:val="20"/>
          <w:lang w:val="en-US"/>
        </w:rPr>
        <w:t>.</w:t>
      </w:r>
      <w:r w:rsidR="00E53883">
        <w:rPr>
          <w:sz w:val="20"/>
          <w:szCs w:val="20"/>
          <w:lang w:val="en-US"/>
        </w:rPr>
        <w:t xml:space="preserve"> </w:t>
      </w:r>
      <w:r w:rsidR="00E53883" w:rsidRPr="00D95931">
        <w:rPr>
          <w:sz w:val="20"/>
          <w:szCs w:val="20"/>
          <w:lang w:val="en-US"/>
        </w:rPr>
        <w:t>I</w:t>
      </w:r>
      <w:r w:rsidRPr="00D95931">
        <w:rPr>
          <w:sz w:val="20"/>
          <w:szCs w:val="20"/>
          <w:lang w:val="en-US"/>
        </w:rPr>
        <w:t xml:space="preserve">n group 1 the mean </w:t>
      </w:r>
      <w:smartTag w:uri="urn:schemas-microsoft-com:office:smarttags" w:element="stockticker">
        <w:r w:rsidRPr="00D95931">
          <w:rPr>
            <w:sz w:val="20"/>
            <w:szCs w:val="20"/>
            <w:lang w:val="en-US"/>
          </w:rPr>
          <w:t>MDA</w:t>
        </w:r>
      </w:smartTag>
      <w:r w:rsidRPr="00D95931">
        <w:rPr>
          <w:sz w:val="20"/>
          <w:szCs w:val="20"/>
          <w:lang w:val="en-US"/>
        </w:rPr>
        <w:t xml:space="preserve"> level before exhaustion was (11.4±2.2) </w:t>
      </w:r>
      <w:proofErr w:type="spellStart"/>
      <w:r w:rsidRPr="00D95931">
        <w:rPr>
          <w:sz w:val="20"/>
          <w:szCs w:val="20"/>
          <w:lang w:val="en-US"/>
        </w:rPr>
        <w:t>μmol</w:t>
      </w:r>
      <w:proofErr w:type="spellEnd"/>
      <w:r w:rsidRPr="00D95931">
        <w:rPr>
          <w:sz w:val="20"/>
          <w:szCs w:val="20"/>
          <w:lang w:val="en-US"/>
        </w:rPr>
        <w:t>/L</w:t>
      </w:r>
      <w:r w:rsidR="00E53883">
        <w:rPr>
          <w:sz w:val="20"/>
          <w:szCs w:val="20"/>
          <w:lang w:val="en-US"/>
        </w:rPr>
        <w:t xml:space="preserve"> </w:t>
      </w:r>
      <w:r w:rsidRPr="00D95931">
        <w:rPr>
          <w:sz w:val="20"/>
          <w:szCs w:val="20"/>
          <w:lang w:val="en-US"/>
        </w:rPr>
        <w:t xml:space="preserve">and after exhaustion was (21.04±2.8) </w:t>
      </w:r>
      <w:proofErr w:type="spellStart"/>
      <w:r w:rsidRPr="00D95931">
        <w:rPr>
          <w:sz w:val="20"/>
          <w:szCs w:val="20"/>
          <w:lang w:val="en-US"/>
        </w:rPr>
        <w:t>μmol</w:t>
      </w:r>
      <w:proofErr w:type="spellEnd"/>
      <w:r w:rsidRPr="00D95931">
        <w:rPr>
          <w:sz w:val="20"/>
          <w:szCs w:val="20"/>
          <w:lang w:val="en-US"/>
        </w:rPr>
        <w:t xml:space="preserve">/L, in group 2 before exhaustion was (11.3±1.1) </w:t>
      </w:r>
      <w:proofErr w:type="spellStart"/>
      <w:r w:rsidRPr="00D95931">
        <w:rPr>
          <w:sz w:val="20"/>
          <w:szCs w:val="20"/>
          <w:lang w:val="en-US"/>
        </w:rPr>
        <w:t>μmol</w:t>
      </w:r>
      <w:proofErr w:type="spellEnd"/>
      <w:r w:rsidRPr="00D95931">
        <w:rPr>
          <w:sz w:val="20"/>
          <w:szCs w:val="20"/>
          <w:lang w:val="en-US"/>
        </w:rPr>
        <w:t xml:space="preserve">/L and after exhaustion was (21.1±3.5) </w:t>
      </w:r>
      <w:proofErr w:type="spellStart"/>
      <w:r w:rsidRPr="00D95931">
        <w:rPr>
          <w:sz w:val="20"/>
          <w:szCs w:val="20"/>
          <w:lang w:val="en-US"/>
        </w:rPr>
        <w:t>μmol</w:t>
      </w:r>
      <w:proofErr w:type="spellEnd"/>
      <w:r w:rsidRPr="00D95931">
        <w:rPr>
          <w:sz w:val="20"/>
          <w:szCs w:val="20"/>
          <w:lang w:val="en-US"/>
        </w:rPr>
        <w:t xml:space="preserve">/L, and in group 3 before exhaustion was (12.1± 1.3) </w:t>
      </w:r>
      <w:proofErr w:type="spellStart"/>
      <w:r w:rsidRPr="00D95931">
        <w:rPr>
          <w:sz w:val="20"/>
          <w:szCs w:val="20"/>
          <w:lang w:val="en-US"/>
        </w:rPr>
        <w:t>μmol</w:t>
      </w:r>
      <w:proofErr w:type="spellEnd"/>
      <w:r w:rsidRPr="00D95931">
        <w:rPr>
          <w:sz w:val="20"/>
          <w:szCs w:val="20"/>
          <w:lang w:val="en-US"/>
        </w:rPr>
        <w:t xml:space="preserve">/L and after exhaustion was (22.7±3.2) </w:t>
      </w:r>
      <w:proofErr w:type="spellStart"/>
      <w:r w:rsidRPr="00D95931">
        <w:rPr>
          <w:sz w:val="20"/>
          <w:szCs w:val="20"/>
          <w:lang w:val="en-US"/>
        </w:rPr>
        <w:t>μmol</w:t>
      </w:r>
      <w:proofErr w:type="spellEnd"/>
      <w:r w:rsidRPr="00D95931">
        <w:rPr>
          <w:sz w:val="20"/>
          <w:szCs w:val="20"/>
          <w:lang w:val="en-US"/>
        </w:rPr>
        <w:t>/L</w:t>
      </w:r>
      <w:r w:rsidR="00E53883" w:rsidRPr="00D95931">
        <w:rPr>
          <w:sz w:val="20"/>
          <w:szCs w:val="20"/>
          <w:lang w:val="en-US"/>
        </w:rPr>
        <w:t>.</w:t>
      </w:r>
      <w:r w:rsidRPr="00D95931">
        <w:rPr>
          <w:sz w:val="20"/>
          <w:szCs w:val="20"/>
          <w:lang w:val="en-US"/>
        </w:rPr>
        <w:t xml:space="preserve"> This is matched with </w:t>
      </w:r>
      <w:proofErr w:type="spellStart"/>
      <w:r w:rsidRPr="00D95931">
        <w:rPr>
          <w:b/>
          <w:bCs/>
          <w:i/>
          <w:iCs/>
          <w:sz w:val="20"/>
          <w:szCs w:val="20"/>
          <w:lang w:val="en-US"/>
        </w:rPr>
        <w:t>Kostka</w:t>
      </w:r>
      <w:proofErr w:type="spellEnd"/>
      <w:r w:rsidRPr="00D95931">
        <w:rPr>
          <w:b/>
          <w:bCs/>
          <w:i/>
          <w:iCs/>
          <w:sz w:val="20"/>
          <w:szCs w:val="20"/>
          <w:lang w:val="en-US"/>
        </w:rPr>
        <w:t xml:space="preserve"> et al.(2000) </w:t>
      </w:r>
      <w:r w:rsidRPr="00D95931">
        <w:rPr>
          <w:b/>
          <w:bCs/>
          <w:sz w:val="20"/>
          <w:szCs w:val="20"/>
          <w:lang w:val="en-US"/>
        </w:rPr>
        <w:t>and</w:t>
      </w:r>
      <w:r w:rsidR="00E53883">
        <w:rPr>
          <w:b/>
          <w:bCs/>
          <w:sz w:val="20"/>
          <w:szCs w:val="20"/>
          <w:lang w:val="en-US"/>
        </w:rPr>
        <w:t xml:space="preserve"> </w:t>
      </w:r>
      <w:r w:rsidRPr="00D95931">
        <w:rPr>
          <w:b/>
          <w:bCs/>
          <w:i/>
          <w:iCs/>
          <w:sz w:val="20"/>
          <w:szCs w:val="20"/>
          <w:lang w:val="en-US"/>
        </w:rPr>
        <w:t>Miyazaki et al.(2001).</w:t>
      </w:r>
      <w:r w:rsidRPr="00D95931">
        <w:rPr>
          <w:sz w:val="20"/>
          <w:szCs w:val="20"/>
          <w:lang w:val="en-US"/>
        </w:rPr>
        <w:t xml:space="preserve"> Similarly,</w:t>
      </w:r>
      <w:r w:rsidRPr="00D95931">
        <w:rPr>
          <w:b/>
          <w:bCs/>
          <w:sz w:val="20"/>
          <w:szCs w:val="20"/>
          <w:lang w:val="en-US"/>
        </w:rPr>
        <w:t xml:space="preserve"> </w:t>
      </w:r>
      <w:r w:rsidRPr="00D95931">
        <w:rPr>
          <w:b/>
          <w:bCs/>
          <w:i/>
          <w:iCs/>
          <w:sz w:val="20"/>
          <w:szCs w:val="20"/>
          <w:lang w:val="en-US"/>
        </w:rPr>
        <w:t xml:space="preserve">Child et al. (2000) </w:t>
      </w:r>
      <w:r w:rsidRPr="00D95931">
        <w:rPr>
          <w:sz w:val="20"/>
          <w:szCs w:val="20"/>
          <w:lang w:val="en-US"/>
        </w:rPr>
        <w:t xml:space="preserve">found an increase in </w:t>
      </w:r>
      <w:smartTag w:uri="urn:schemas-microsoft-com:office:smarttags" w:element="stockticker">
        <w:r w:rsidRPr="00D95931">
          <w:rPr>
            <w:sz w:val="20"/>
            <w:szCs w:val="20"/>
            <w:lang w:val="en-US"/>
          </w:rPr>
          <w:t>MDA</w:t>
        </w:r>
      </w:smartTag>
      <w:r w:rsidRPr="00D95931">
        <w:rPr>
          <w:sz w:val="20"/>
          <w:szCs w:val="20"/>
          <w:lang w:val="en-US"/>
        </w:rPr>
        <w:t xml:space="preserve"> of about 40% immediately after a half marathon. </w:t>
      </w:r>
      <w:proofErr w:type="spellStart"/>
      <w:r w:rsidRPr="00D95931">
        <w:rPr>
          <w:b/>
          <w:bCs/>
          <w:i/>
          <w:iCs/>
          <w:sz w:val="20"/>
          <w:szCs w:val="20"/>
          <w:lang w:val="en-US"/>
        </w:rPr>
        <w:t>Lekhi</w:t>
      </w:r>
      <w:proofErr w:type="spellEnd"/>
      <w:r w:rsidRPr="00D95931">
        <w:rPr>
          <w:b/>
          <w:bCs/>
          <w:i/>
          <w:iCs/>
          <w:sz w:val="20"/>
          <w:szCs w:val="20"/>
          <w:lang w:val="en-US"/>
        </w:rPr>
        <w:t>.(2007</w:t>
      </w:r>
      <w:r w:rsidRPr="00D95931">
        <w:rPr>
          <w:sz w:val="20"/>
          <w:szCs w:val="20"/>
          <w:lang w:val="en-US"/>
        </w:rPr>
        <w:t xml:space="preserve">) who found a significant increase in the content of </w:t>
      </w:r>
      <w:smartTag w:uri="urn:schemas-microsoft-com:office:smarttags" w:element="stockticker">
        <w:r w:rsidRPr="00D95931">
          <w:rPr>
            <w:sz w:val="20"/>
            <w:szCs w:val="20"/>
            <w:lang w:val="en-US"/>
          </w:rPr>
          <w:t>MDA</w:t>
        </w:r>
      </w:smartTag>
      <w:r w:rsidRPr="00D95931">
        <w:rPr>
          <w:sz w:val="20"/>
          <w:szCs w:val="20"/>
          <w:lang w:val="en-US"/>
        </w:rPr>
        <w:t xml:space="preserve"> and uric acid in serum after an exhaustive endurance exercise. Also,</w:t>
      </w:r>
      <w:r w:rsidRPr="00D95931">
        <w:rPr>
          <w:b/>
          <w:bCs/>
          <w:sz w:val="20"/>
          <w:szCs w:val="20"/>
          <w:lang w:val="en-US"/>
        </w:rPr>
        <w:t xml:space="preserve"> </w:t>
      </w:r>
      <w:r w:rsidRPr="00D95931">
        <w:rPr>
          <w:b/>
          <w:bCs/>
          <w:i/>
          <w:iCs/>
          <w:sz w:val="20"/>
          <w:szCs w:val="20"/>
          <w:lang w:val="en-US"/>
        </w:rPr>
        <w:t>Mohammad et al.(2014)</w:t>
      </w:r>
      <w:r w:rsidRPr="00D95931">
        <w:rPr>
          <w:b/>
          <w:bCs/>
          <w:sz w:val="20"/>
          <w:szCs w:val="20"/>
          <w:lang w:val="en-US"/>
        </w:rPr>
        <w:t xml:space="preserve"> </w:t>
      </w:r>
      <w:r w:rsidRPr="00D95931">
        <w:rPr>
          <w:sz w:val="20"/>
          <w:szCs w:val="20"/>
          <w:lang w:val="en-US"/>
        </w:rPr>
        <w:t xml:space="preserve">found statistically significant increase in the levels of serum </w:t>
      </w:r>
      <w:smartTag w:uri="urn:schemas-microsoft-com:office:smarttags" w:element="stockticker">
        <w:r w:rsidRPr="00D95931">
          <w:rPr>
            <w:sz w:val="20"/>
            <w:szCs w:val="20"/>
            <w:lang w:val="en-US"/>
          </w:rPr>
          <w:t>MDA</w:t>
        </w:r>
      </w:smartTag>
      <w:r w:rsidRPr="00D95931">
        <w:rPr>
          <w:sz w:val="20"/>
          <w:szCs w:val="20"/>
          <w:lang w:val="en-US"/>
        </w:rPr>
        <w:t xml:space="preserve"> after the bout of intense exercise (p value &lt;0.05).</w:t>
      </w:r>
      <w:r w:rsidRPr="00D95931">
        <w:rPr>
          <w:b/>
          <w:bCs/>
          <w:sz w:val="20"/>
          <w:szCs w:val="20"/>
          <w:lang w:val="en-US"/>
        </w:rPr>
        <w:t xml:space="preserve"> </w:t>
      </w:r>
      <w:proofErr w:type="spellStart"/>
      <w:r w:rsidRPr="00D95931">
        <w:rPr>
          <w:b/>
          <w:bCs/>
          <w:i/>
          <w:iCs/>
          <w:sz w:val="20"/>
          <w:szCs w:val="20"/>
          <w:lang w:val="en-US"/>
        </w:rPr>
        <w:t>Spirlandeli</w:t>
      </w:r>
      <w:proofErr w:type="spellEnd"/>
      <w:r w:rsidRPr="00D95931">
        <w:rPr>
          <w:b/>
          <w:bCs/>
          <w:i/>
          <w:iCs/>
          <w:sz w:val="20"/>
          <w:szCs w:val="20"/>
          <w:lang w:val="en-US"/>
        </w:rPr>
        <w:t xml:space="preserve"> et al.(2014) </w:t>
      </w:r>
      <w:r w:rsidRPr="00D95931">
        <w:rPr>
          <w:b/>
          <w:bCs/>
          <w:sz w:val="20"/>
          <w:szCs w:val="20"/>
          <w:lang w:val="en-US"/>
        </w:rPr>
        <w:t>and</w:t>
      </w:r>
      <w:r w:rsidRPr="00D95931">
        <w:rPr>
          <w:b/>
          <w:bCs/>
          <w:i/>
          <w:iCs/>
          <w:sz w:val="20"/>
          <w:szCs w:val="20"/>
          <w:lang w:val="en-US"/>
        </w:rPr>
        <w:t xml:space="preserve"> </w:t>
      </w:r>
      <w:proofErr w:type="spellStart"/>
      <w:r w:rsidRPr="00D95931">
        <w:rPr>
          <w:b/>
          <w:bCs/>
          <w:i/>
          <w:iCs/>
          <w:sz w:val="20"/>
          <w:szCs w:val="20"/>
          <w:lang w:val="en-US"/>
        </w:rPr>
        <w:t>Ljiljana</w:t>
      </w:r>
      <w:proofErr w:type="spellEnd"/>
      <w:r w:rsidRPr="00D95931">
        <w:rPr>
          <w:b/>
          <w:bCs/>
          <w:i/>
          <w:iCs/>
          <w:sz w:val="20"/>
          <w:szCs w:val="20"/>
          <w:lang w:val="en-US"/>
        </w:rPr>
        <w:t xml:space="preserve"> et al.(2015) </w:t>
      </w:r>
      <w:r w:rsidRPr="00D95931">
        <w:rPr>
          <w:sz w:val="20"/>
          <w:szCs w:val="20"/>
          <w:lang w:val="en-US"/>
        </w:rPr>
        <w:t xml:space="preserve">found increase of </w:t>
      </w:r>
      <w:smartTag w:uri="urn:schemas-microsoft-com:office:smarttags" w:element="stockticker">
        <w:r w:rsidRPr="00D95931">
          <w:rPr>
            <w:sz w:val="20"/>
            <w:szCs w:val="20"/>
            <w:lang w:val="en-US"/>
          </w:rPr>
          <w:t>MDA</w:t>
        </w:r>
      </w:smartTag>
      <w:r w:rsidRPr="00D95931">
        <w:rPr>
          <w:sz w:val="20"/>
          <w:szCs w:val="20"/>
          <w:lang w:val="en-US"/>
        </w:rPr>
        <w:t xml:space="preserve"> after acute exercise.</w:t>
      </w:r>
      <w:r w:rsidRPr="00D95931">
        <w:rPr>
          <w:b/>
          <w:bCs/>
          <w:sz w:val="20"/>
          <w:szCs w:val="20"/>
          <w:lang w:val="en-US"/>
        </w:rPr>
        <w:t xml:space="preserve">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However </w:t>
      </w:r>
      <w:r w:rsidRPr="00D95931">
        <w:rPr>
          <w:b/>
          <w:bCs/>
          <w:sz w:val="20"/>
          <w:szCs w:val="20"/>
          <w:lang w:val="en-US"/>
        </w:rPr>
        <w:t>Marta et al.(2015)</w:t>
      </w:r>
      <w:r w:rsidRPr="00D95931">
        <w:rPr>
          <w:sz w:val="20"/>
          <w:szCs w:val="20"/>
          <w:lang w:val="en-US"/>
        </w:rPr>
        <w:t xml:space="preserve"> found that the physical exercise</w:t>
      </w:r>
      <w:r w:rsidRPr="00D95931">
        <w:rPr>
          <w:b/>
          <w:bCs/>
          <w:sz w:val="20"/>
          <w:szCs w:val="20"/>
          <w:lang w:val="en-US"/>
        </w:rPr>
        <w:t xml:space="preserve"> </w:t>
      </w:r>
      <w:r w:rsidRPr="00D95931">
        <w:rPr>
          <w:sz w:val="20"/>
          <w:szCs w:val="20"/>
          <w:lang w:val="en-US"/>
        </w:rPr>
        <w:t>was unable to change MDA level. This difference might be explained by the type, time, and intensity of exercise.</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Not all studies reported increases in MDA in response to exercise</w:t>
      </w:r>
      <w:r w:rsidRPr="00D95931">
        <w:rPr>
          <w:b/>
          <w:bCs/>
          <w:sz w:val="20"/>
          <w:szCs w:val="20"/>
          <w:lang w:val="en-US"/>
        </w:rPr>
        <w:t xml:space="preserve"> </w:t>
      </w:r>
      <w:proofErr w:type="spellStart"/>
      <w:r w:rsidRPr="00D95931">
        <w:rPr>
          <w:b/>
          <w:bCs/>
          <w:i/>
          <w:iCs/>
          <w:sz w:val="20"/>
          <w:szCs w:val="20"/>
          <w:lang w:val="en-US"/>
        </w:rPr>
        <w:t>Viinikka</w:t>
      </w:r>
      <w:proofErr w:type="spellEnd"/>
      <w:r w:rsidRPr="00D95931">
        <w:rPr>
          <w:b/>
          <w:bCs/>
          <w:i/>
          <w:iCs/>
          <w:sz w:val="20"/>
          <w:szCs w:val="20"/>
          <w:lang w:val="en-US"/>
        </w:rPr>
        <w:t xml:space="preserve"> et al.(1984), </w:t>
      </w:r>
      <w:proofErr w:type="spellStart"/>
      <w:r w:rsidRPr="00D95931">
        <w:rPr>
          <w:b/>
          <w:bCs/>
          <w:i/>
          <w:iCs/>
          <w:sz w:val="20"/>
          <w:szCs w:val="20"/>
          <w:lang w:val="en-US"/>
        </w:rPr>
        <w:t>Niess</w:t>
      </w:r>
      <w:proofErr w:type="spellEnd"/>
      <w:r w:rsidRPr="00D95931">
        <w:rPr>
          <w:b/>
          <w:bCs/>
          <w:i/>
          <w:iCs/>
          <w:sz w:val="20"/>
          <w:szCs w:val="20"/>
          <w:lang w:val="en-US"/>
        </w:rPr>
        <w:t xml:space="preserve"> et al. (1996) </w:t>
      </w:r>
      <w:r w:rsidRPr="00D95931">
        <w:rPr>
          <w:sz w:val="20"/>
          <w:szCs w:val="20"/>
          <w:lang w:val="en-US"/>
        </w:rPr>
        <w:t xml:space="preserve">measured plasma levels of MDA in trained and untrained individuals at rest, before and after an exhaustive bout of exercise. They found no significant increases in MDA in either group following a treadmill test to exhaustion, either at 15 min post-exercise or 24 h post-exercise. </w:t>
      </w:r>
    </w:p>
    <w:p w:rsidR="00DC1834" w:rsidRPr="00D95931" w:rsidRDefault="00DC1834" w:rsidP="00D956AF">
      <w:pPr>
        <w:spacing w:after="0" w:line="240" w:lineRule="auto"/>
        <w:ind w:firstLine="426"/>
        <w:jc w:val="both"/>
        <w:rPr>
          <w:sz w:val="20"/>
          <w:szCs w:val="20"/>
          <w:lang w:val="en-US"/>
        </w:rPr>
      </w:pPr>
      <w:r w:rsidRPr="00D95931">
        <w:rPr>
          <w:b/>
          <w:bCs/>
          <w:sz w:val="20"/>
          <w:szCs w:val="20"/>
          <w:lang w:val="en-US"/>
        </w:rPr>
        <w:t xml:space="preserve">Also, </w:t>
      </w:r>
      <w:proofErr w:type="spellStart"/>
      <w:r w:rsidRPr="00D95931">
        <w:rPr>
          <w:b/>
          <w:bCs/>
          <w:i/>
          <w:iCs/>
          <w:sz w:val="20"/>
          <w:szCs w:val="20"/>
          <w:lang w:val="en-US"/>
        </w:rPr>
        <w:t>Duthie</w:t>
      </w:r>
      <w:proofErr w:type="spellEnd"/>
      <w:r w:rsidRPr="00D95931">
        <w:rPr>
          <w:b/>
          <w:bCs/>
          <w:i/>
          <w:iCs/>
          <w:sz w:val="20"/>
          <w:szCs w:val="20"/>
          <w:lang w:val="en-US"/>
        </w:rPr>
        <w:t xml:space="preserve"> et al.(1990) </w:t>
      </w:r>
      <w:r w:rsidRPr="00D95931">
        <w:rPr>
          <w:b/>
          <w:bCs/>
          <w:sz w:val="20"/>
          <w:szCs w:val="20"/>
          <w:lang w:val="en-US"/>
        </w:rPr>
        <w:t>and</w:t>
      </w:r>
      <w:r w:rsidRPr="00D95931">
        <w:rPr>
          <w:b/>
          <w:bCs/>
          <w:i/>
          <w:iCs/>
          <w:sz w:val="20"/>
          <w:szCs w:val="20"/>
          <w:lang w:val="en-US"/>
        </w:rPr>
        <w:t xml:space="preserve"> </w:t>
      </w:r>
      <w:proofErr w:type="spellStart"/>
      <w:r w:rsidRPr="00D95931">
        <w:rPr>
          <w:b/>
          <w:bCs/>
          <w:i/>
          <w:iCs/>
          <w:sz w:val="20"/>
          <w:szCs w:val="20"/>
          <w:lang w:val="en-US"/>
        </w:rPr>
        <w:t>Dufaux</w:t>
      </w:r>
      <w:proofErr w:type="spellEnd"/>
      <w:r w:rsidRPr="00D95931">
        <w:rPr>
          <w:b/>
          <w:bCs/>
          <w:i/>
          <w:iCs/>
          <w:sz w:val="20"/>
          <w:szCs w:val="20"/>
          <w:lang w:val="en-US"/>
        </w:rPr>
        <w:t xml:space="preserve"> et al.</w:t>
      </w:r>
      <w:r w:rsidR="00AF5156">
        <w:rPr>
          <w:rFonts w:hint="eastAsia"/>
          <w:b/>
          <w:bCs/>
          <w:i/>
          <w:iCs/>
          <w:sz w:val="20"/>
          <w:szCs w:val="20"/>
          <w:lang w:val="en-US" w:eastAsia="zh-CN"/>
        </w:rPr>
        <w:t xml:space="preserve"> </w:t>
      </w:r>
      <w:r w:rsidRPr="00D95931">
        <w:rPr>
          <w:b/>
          <w:bCs/>
          <w:i/>
          <w:iCs/>
          <w:sz w:val="20"/>
          <w:szCs w:val="20"/>
          <w:lang w:val="en-US"/>
        </w:rPr>
        <w:t>(1997)</w:t>
      </w:r>
      <w:r w:rsidRPr="00D95931">
        <w:rPr>
          <w:b/>
          <w:bCs/>
          <w:sz w:val="20"/>
          <w:szCs w:val="20"/>
          <w:lang w:val="en-US"/>
        </w:rPr>
        <w:t xml:space="preserve"> </w:t>
      </w:r>
      <w:r w:rsidRPr="00D95931">
        <w:rPr>
          <w:sz w:val="20"/>
          <w:szCs w:val="20"/>
          <w:lang w:val="en-US"/>
        </w:rPr>
        <w:t>found that moderately trained subjects who ran for 2.5 h on a treadmill showed no change in plasma MDA. Similarly, there were no documented changes at rest, before or after 4 weeks of high intensity rowing training plasma MDA levels as found by</w:t>
      </w:r>
      <w:r w:rsidRPr="00D95931">
        <w:rPr>
          <w:b/>
          <w:bCs/>
          <w:i/>
          <w:iCs/>
          <w:sz w:val="20"/>
          <w:szCs w:val="20"/>
          <w:lang w:val="en-US"/>
        </w:rPr>
        <w:t xml:space="preserve"> </w:t>
      </w:r>
      <w:proofErr w:type="spellStart"/>
      <w:r w:rsidRPr="00D95931">
        <w:rPr>
          <w:b/>
          <w:bCs/>
          <w:i/>
          <w:iCs/>
          <w:sz w:val="20"/>
          <w:szCs w:val="20"/>
          <w:lang w:val="en-US"/>
        </w:rPr>
        <w:t>Dernbach</w:t>
      </w:r>
      <w:proofErr w:type="spellEnd"/>
      <w:r w:rsidRPr="00D95931">
        <w:rPr>
          <w:b/>
          <w:bCs/>
          <w:i/>
          <w:iCs/>
          <w:sz w:val="20"/>
          <w:szCs w:val="20"/>
          <w:lang w:val="en-US"/>
        </w:rPr>
        <w:t xml:space="preserve"> et al. (1993)</w:t>
      </w:r>
      <w:r w:rsidRPr="00D95931">
        <w:rPr>
          <w:sz w:val="20"/>
          <w:szCs w:val="20"/>
          <w:lang w:val="en-US"/>
        </w:rPr>
        <w:t xml:space="preserve"> in athletes, and </w:t>
      </w:r>
      <w:proofErr w:type="spellStart"/>
      <w:r w:rsidRPr="00D95931">
        <w:rPr>
          <w:b/>
          <w:bCs/>
          <w:i/>
          <w:iCs/>
          <w:sz w:val="20"/>
          <w:szCs w:val="20"/>
          <w:lang w:val="en-US"/>
        </w:rPr>
        <w:t>Alessio</w:t>
      </w:r>
      <w:proofErr w:type="spellEnd"/>
      <w:r w:rsidRPr="00D95931">
        <w:rPr>
          <w:b/>
          <w:bCs/>
          <w:i/>
          <w:iCs/>
          <w:sz w:val="20"/>
          <w:szCs w:val="20"/>
          <w:lang w:val="en-US"/>
        </w:rPr>
        <w:t xml:space="preserve"> et al.</w:t>
      </w:r>
      <w:r w:rsidR="00CD596F">
        <w:rPr>
          <w:rFonts w:hint="eastAsia"/>
          <w:b/>
          <w:bCs/>
          <w:i/>
          <w:iCs/>
          <w:sz w:val="20"/>
          <w:szCs w:val="20"/>
          <w:lang w:val="en-US" w:eastAsia="zh-CN"/>
        </w:rPr>
        <w:t xml:space="preserve"> </w:t>
      </w:r>
      <w:r w:rsidRPr="00D95931">
        <w:rPr>
          <w:b/>
          <w:bCs/>
          <w:i/>
          <w:iCs/>
          <w:sz w:val="20"/>
          <w:szCs w:val="20"/>
          <w:lang w:val="en-US"/>
        </w:rPr>
        <w:t xml:space="preserve">( 2000) </w:t>
      </w:r>
      <w:r w:rsidRPr="00D95931">
        <w:rPr>
          <w:sz w:val="20"/>
          <w:szCs w:val="20"/>
          <w:lang w:val="en-US"/>
        </w:rPr>
        <w:t>found</w:t>
      </w:r>
      <w:r w:rsidR="00E53883">
        <w:rPr>
          <w:sz w:val="20"/>
          <w:szCs w:val="20"/>
          <w:lang w:val="en-US"/>
        </w:rPr>
        <w:t xml:space="preserve"> </w:t>
      </w:r>
      <w:r w:rsidRPr="00D95931">
        <w:rPr>
          <w:sz w:val="20"/>
          <w:szCs w:val="20"/>
          <w:lang w:val="en-US"/>
        </w:rPr>
        <w:t>no change in plasma MDA after repeated isometric contractions. In addition,</w:t>
      </w:r>
      <w:r w:rsidRPr="00D95931">
        <w:rPr>
          <w:b/>
          <w:bCs/>
          <w:sz w:val="20"/>
          <w:szCs w:val="20"/>
          <w:lang w:val="en-US"/>
        </w:rPr>
        <w:t xml:space="preserve"> </w:t>
      </w:r>
      <w:r w:rsidRPr="00D95931">
        <w:rPr>
          <w:b/>
          <w:bCs/>
          <w:i/>
          <w:iCs/>
          <w:sz w:val="20"/>
          <w:szCs w:val="20"/>
          <w:lang w:val="en-US"/>
        </w:rPr>
        <w:t xml:space="preserve">Dixon et al.(2006) </w:t>
      </w:r>
      <w:r w:rsidRPr="00D95931">
        <w:rPr>
          <w:sz w:val="20"/>
          <w:szCs w:val="20"/>
          <w:lang w:val="en-US"/>
        </w:rPr>
        <w:t xml:space="preserve">has studied the effects of moderate-intensity whole-body resistance exercise </w:t>
      </w:r>
      <w:r w:rsidRPr="00D95931">
        <w:rPr>
          <w:sz w:val="20"/>
          <w:szCs w:val="20"/>
          <w:lang w:val="en-US"/>
        </w:rPr>
        <w:lastRenderedPageBreak/>
        <w:t>and found that it had no effect on serum MDA concentration.</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obtained data in the present study showed a significant difference in the increase of MDA in group 2 and 3 before and after exercise training. In group 2, the level of MDA after post exercise exhaustion was (18.3±2.4) </w:t>
      </w:r>
      <w:proofErr w:type="spellStart"/>
      <w:r w:rsidRPr="00D95931">
        <w:rPr>
          <w:sz w:val="20"/>
          <w:szCs w:val="20"/>
          <w:lang w:val="en-US"/>
        </w:rPr>
        <w:t>μmol</w:t>
      </w:r>
      <w:proofErr w:type="spellEnd"/>
      <w:r w:rsidRPr="00D95931">
        <w:rPr>
          <w:sz w:val="20"/>
          <w:szCs w:val="20"/>
          <w:lang w:val="en-US"/>
        </w:rPr>
        <w:t xml:space="preserve">/L and after pre exercise exhaustion was (21.1±3.5) </w:t>
      </w:r>
      <w:proofErr w:type="spellStart"/>
      <w:r w:rsidRPr="00D95931">
        <w:rPr>
          <w:sz w:val="20"/>
          <w:szCs w:val="20"/>
          <w:lang w:val="en-US"/>
        </w:rPr>
        <w:t>μmol</w:t>
      </w:r>
      <w:proofErr w:type="spellEnd"/>
      <w:r w:rsidRPr="00D95931">
        <w:rPr>
          <w:sz w:val="20"/>
          <w:szCs w:val="20"/>
          <w:lang w:val="en-US"/>
        </w:rPr>
        <w:t>/L</w:t>
      </w:r>
      <w:r w:rsidR="00E53883" w:rsidRPr="00D95931">
        <w:rPr>
          <w:sz w:val="20"/>
          <w:szCs w:val="20"/>
          <w:lang w:val="en-US"/>
        </w:rPr>
        <w:t>.</w:t>
      </w:r>
      <w:r w:rsidR="00E53883">
        <w:rPr>
          <w:sz w:val="20"/>
          <w:szCs w:val="20"/>
          <w:lang w:val="en-US"/>
        </w:rPr>
        <w:t xml:space="preserve"> </w:t>
      </w:r>
      <w:r w:rsidR="00E53883" w:rsidRPr="00D95931">
        <w:rPr>
          <w:sz w:val="20"/>
          <w:szCs w:val="20"/>
          <w:lang w:val="en-US"/>
        </w:rPr>
        <w:t>I</w:t>
      </w:r>
      <w:r w:rsidRPr="00D95931">
        <w:rPr>
          <w:sz w:val="20"/>
          <w:szCs w:val="20"/>
          <w:lang w:val="en-US"/>
        </w:rPr>
        <w:t xml:space="preserve">n group 3 the level of MDA after post exercise exhaustion was (15.9±2.18) </w:t>
      </w:r>
      <w:proofErr w:type="spellStart"/>
      <w:r w:rsidRPr="00D95931">
        <w:rPr>
          <w:sz w:val="20"/>
          <w:szCs w:val="20"/>
          <w:lang w:val="en-US"/>
        </w:rPr>
        <w:t>μmol</w:t>
      </w:r>
      <w:proofErr w:type="spellEnd"/>
      <w:r w:rsidRPr="00D95931">
        <w:rPr>
          <w:sz w:val="20"/>
          <w:szCs w:val="20"/>
          <w:lang w:val="en-US"/>
        </w:rPr>
        <w:t xml:space="preserve">/L and after pre exercise exhaustion was (22.7±3.2) </w:t>
      </w:r>
      <w:proofErr w:type="spellStart"/>
      <w:r w:rsidRPr="00D95931">
        <w:rPr>
          <w:sz w:val="20"/>
          <w:szCs w:val="20"/>
          <w:lang w:val="en-US"/>
        </w:rPr>
        <w:t>μmol</w:t>
      </w:r>
      <w:proofErr w:type="spellEnd"/>
      <w:r w:rsidRPr="00D95931">
        <w:rPr>
          <w:sz w:val="20"/>
          <w:szCs w:val="20"/>
          <w:lang w:val="en-US"/>
        </w:rPr>
        <w:t>/L</w:t>
      </w:r>
      <w:r w:rsidR="00E53883" w:rsidRPr="00D95931">
        <w:rPr>
          <w:sz w:val="20"/>
          <w:szCs w:val="20"/>
          <w:lang w:val="en-US"/>
        </w:rPr>
        <w:t>.</w:t>
      </w:r>
      <w:r w:rsidR="00E53883">
        <w:rPr>
          <w:sz w:val="20"/>
          <w:szCs w:val="20"/>
          <w:lang w:val="en-US"/>
        </w:rPr>
        <w:t xml:space="preserve"> </w:t>
      </w:r>
      <w:r w:rsidR="00E53883" w:rsidRPr="00D95931">
        <w:rPr>
          <w:sz w:val="20"/>
          <w:szCs w:val="20"/>
          <w:lang w:val="en-US"/>
        </w:rPr>
        <w:t>T</w:t>
      </w:r>
      <w:r w:rsidRPr="00D95931">
        <w:rPr>
          <w:sz w:val="20"/>
          <w:szCs w:val="20"/>
          <w:lang w:val="en-US"/>
        </w:rPr>
        <w:t xml:space="preserve">his mean that exercise program improve of the level of MDA in group 3 with a difference of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This is in agreement with Miyazaki et al.( 2001) who reported a decrease in MDA after regular exercise program. There was a smaller increase in erythrocyte MDA in response to the exercise bout post-training compared to pre-training. Also, </w:t>
      </w:r>
      <w:proofErr w:type="spellStart"/>
      <w:r w:rsidRPr="00D95931">
        <w:rPr>
          <w:sz w:val="20"/>
          <w:szCs w:val="20"/>
          <w:lang w:val="en-US"/>
        </w:rPr>
        <w:t>Aysun</w:t>
      </w:r>
      <w:proofErr w:type="spellEnd"/>
      <w:r w:rsidRPr="00D95931">
        <w:rPr>
          <w:sz w:val="20"/>
          <w:szCs w:val="20"/>
          <w:lang w:val="en-US"/>
        </w:rPr>
        <w:t xml:space="preserve"> et al.(2013) in his study, the MDA was found to decrease after regular exercise.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Moreover, decreased levels of MDA in response to exercise have also been reported in highly trained skiers and runners immediately following exercise to exhaustion </w:t>
      </w:r>
      <w:proofErr w:type="spellStart"/>
      <w:r w:rsidRPr="00D95931">
        <w:rPr>
          <w:sz w:val="20"/>
          <w:szCs w:val="20"/>
          <w:lang w:val="en-US"/>
        </w:rPr>
        <w:t>Hubner</w:t>
      </w:r>
      <w:proofErr w:type="spellEnd"/>
      <w:r w:rsidRPr="00D95931">
        <w:rPr>
          <w:sz w:val="20"/>
          <w:szCs w:val="20"/>
          <w:lang w:val="en-US"/>
        </w:rPr>
        <w:t xml:space="preserve">-Wozniak et al.( 1994 ) and </w:t>
      </w:r>
      <w:proofErr w:type="spellStart"/>
      <w:r w:rsidRPr="00D95931">
        <w:rPr>
          <w:sz w:val="20"/>
          <w:szCs w:val="20"/>
          <w:lang w:val="en-US"/>
        </w:rPr>
        <w:t>Rokitzki</w:t>
      </w:r>
      <w:proofErr w:type="spellEnd"/>
      <w:r w:rsidRPr="00D95931">
        <w:rPr>
          <w:sz w:val="20"/>
          <w:szCs w:val="20"/>
          <w:lang w:val="en-US"/>
        </w:rPr>
        <w:t xml:space="preserve"> et al.(1994a). So, strenuous endurance training was shown to reduce indices of oxidative stress following exhausting exercise.</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In group 3, which received </w:t>
      </w:r>
      <w:proofErr w:type="spellStart"/>
      <w:r w:rsidRPr="00D95931">
        <w:rPr>
          <w:sz w:val="20"/>
          <w:szCs w:val="20"/>
          <w:lang w:val="en-US"/>
        </w:rPr>
        <w:t>Vit.C</w:t>
      </w:r>
      <w:proofErr w:type="spellEnd"/>
      <w:r w:rsidRPr="00D95931">
        <w:rPr>
          <w:sz w:val="20"/>
          <w:szCs w:val="20"/>
          <w:lang w:val="en-US"/>
        </w:rPr>
        <w:t xml:space="preserve">, there was significant decrease in the mean level of MDA (15.9±2.18) </w:t>
      </w:r>
      <w:proofErr w:type="spellStart"/>
      <w:r w:rsidRPr="00D95931">
        <w:rPr>
          <w:sz w:val="20"/>
          <w:szCs w:val="20"/>
          <w:lang w:val="en-US"/>
        </w:rPr>
        <w:t>μmol</w:t>
      </w:r>
      <w:proofErr w:type="spellEnd"/>
      <w:r w:rsidRPr="00D95931">
        <w:rPr>
          <w:sz w:val="20"/>
          <w:szCs w:val="20"/>
          <w:lang w:val="en-US"/>
        </w:rPr>
        <w:t xml:space="preserve">/L compared with group 2 exposed to exercise program only (18.3±2.4) </w:t>
      </w:r>
      <w:proofErr w:type="spellStart"/>
      <w:r w:rsidRPr="00D95931">
        <w:rPr>
          <w:sz w:val="20"/>
          <w:szCs w:val="20"/>
          <w:lang w:val="en-US"/>
        </w:rPr>
        <w:t>μmol</w:t>
      </w:r>
      <w:proofErr w:type="spellEnd"/>
      <w:r w:rsidRPr="00D95931">
        <w:rPr>
          <w:sz w:val="20"/>
          <w:szCs w:val="20"/>
          <w:lang w:val="en-US"/>
        </w:rPr>
        <w:t xml:space="preserve">/L. This result was in agreement with some studies done by </w:t>
      </w:r>
      <w:proofErr w:type="spellStart"/>
      <w:r w:rsidRPr="00D95931">
        <w:rPr>
          <w:sz w:val="20"/>
          <w:szCs w:val="20"/>
          <w:lang w:val="en-US"/>
        </w:rPr>
        <w:t>Babaei</w:t>
      </w:r>
      <w:proofErr w:type="spellEnd"/>
      <w:r w:rsidRPr="00D95931">
        <w:rPr>
          <w:sz w:val="20"/>
          <w:szCs w:val="20"/>
          <w:lang w:val="en-US"/>
        </w:rPr>
        <w:t xml:space="preserve"> et al.(2009)</w:t>
      </w:r>
      <w:r w:rsidR="00E53883" w:rsidRPr="00D95931">
        <w:rPr>
          <w:sz w:val="20"/>
          <w:szCs w:val="20"/>
          <w:lang w:val="en-US"/>
        </w:rPr>
        <w:t>,</w:t>
      </w:r>
      <w:r w:rsidRPr="00D95931">
        <w:rPr>
          <w:sz w:val="20"/>
          <w:szCs w:val="20"/>
          <w:lang w:val="en-US"/>
        </w:rPr>
        <w:t xml:space="preserve"> </w:t>
      </w:r>
      <w:proofErr w:type="spellStart"/>
      <w:r w:rsidRPr="00D95931">
        <w:rPr>
          <w:sz w:val="20"/>
          <w:szCs w:val="20"/>
          <w:lang w:val="en-US"/>
        </w:rPr>
        <w:t>Mandana</w:t>
      </w:r>
      <w:proofErr w:type="spellEnd"/>
      <w:r w:rsidRPr="00D95931">
        <w:rPr>
          <w:sz w:val="20"/>
          <w:szCs w:val="20"/>
          <w:lang w:val="en-US"/>
        </w:rPr>
        <w:t xml:space="preserve"> et al.(2014), </w:t>
      </w:r>
      <w:proofErr w:type="spellStart"/>
      <w:r w:rsidRPr="00D95931">
        <w:rPr>
          <w:sz w:val="20"/>
          <w:szCs w:val="20"/>
          <w:lang w:val="en-US"/>
        </w:rPr>
        <w:t>Popovic</w:t>
      </w:r>
      <w:proofErr w:type="spellEnd"/>
      <w:r w:rsidRPr="00D95931">
        <w:rPr>
          <w:sz w:val="20"/>
          <w:szCs w:val="20"/>
          <w:lang w:val="en-US"/>
        </w:rPr>
        <w:t>. (2015) and Leila and Mohammad. (2016). There was a significant reduction in MDA serum concentration of the training group treated with anti-oxidants supplementation compare to control group not received antioxidant supplementation.</w:t>
      </w:r>
      <w:r w:rsidR="00E53883">
        <w:rPr>
          <w:sz w:val="20"/>
          <w:szCs w:val="20"/>
          <w:lang w:val="en-US"/>
        </w:rPr>
        <w:t xml:space="preserve">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However, Goldfarb. (2005) did not observe any significant difference between the MDA level of the exercise group receiving vitamin C supplementation and its control group. </w:t>
      </w:r>
    </w:p>
    <w:p w:rsidR="00D956AF" w:rsidRPr="00D95931" w:rsidRDefault="00DC1834" w:rsidP="00D956AF">
      <w:pPr>
        <w:spacing w:after="0" w:line="240" w:lineRule="auto"/>
        <w:ind w:firstLine="426"/>
        <w:jc w:val="both"/>
        <w:rPr>
          <w:sz w:val="20"/>
          <w:szCs w:val="20"/>
          <w:lang w:val="en-US"/>
        </w:rPr>
      </w:pPr>
      <w:r w:rsidRPr="00D95931">
        <w:rPr>
          <w:sz w:val="20"/>
          <w:szCs w:val="20"/>
          <w:lang w:val="en-US"/>
        </w:rPr>
        <w:t xml:space="preserve">A variety of sports activities lead to oxidative stress and oxidative damage to lipids, and subsequent production of lipid </w:t>
      </w:r>
      <w:proofErr w:type="spellStart"/>
      <w:r w:rsidRPr="00D95931">
        <w:rPr>
          <w:sz w:val="20"/>
          <w:szCs w:val="20"/>
          <w:lang w:val="en-US"/>
        </w:rPr>
        <w:t>peroxidation</w:t>
      </w:r>
      <w:proofErr w:type="spellEnd"/>
      <w:r w:rsidRPr="00D95931">
        <w:rPr>
          <w:sz w:val="20"/>
          <w:szCs w:val="20"/>
          <w:lang w:val="en-US"/>
        </w:rPr>
        <w:t xml:space="preserve"> through increased production of reactive species (Fisher-Wellman and Bloomer., 2009). Long-term exercise decreases blood cholesterol and plasma LDL. Therefore, part of the reduction in the levels of MDA may be due to reduced availability of fatty acids (</w:t>
      </w:r>
      <w:proofErr w:type="spellStart"/>
      <w:r w:rsidRPr="00D95931">
        <w:rPr>
          <w:sz w:val="20"/>
          <w:szCs w:val="20"/>
          <w:lang w:val="en-US"/>
        </w:rPr>
        <w:t>Michalczyk</w:t>
      </w:r>
      <w:proofErr w:type="spellEnd"/>
      <w:r w:rsidRPr="00D95931">
        <w:rPr>
          <w:sz w:val="20"/>
          <w:szCs w:val="20"/>
          <w:lang w:val="en-US"/>
        </w:rPr>
        <w:t xml:space="preserve"> et al., 2008).</w:t>
      </w:r>
    </w:p>
    <w:p w:rsidR="00DC1834" w:rsidRPr="00D95931" w:rsidRDefault="00DC1834" w:rsidP="00D956AF">
      <w:pPr>
        <w:spacing w:after="0" w:line="240" w:lineRule="auto"/>
        <w:jc w:val="both"/>
        <w:rPr>
          <w:sz w:val="20"/>
          <w:szCs w:val="20"/>
          <w:lang w:val="en-US"/>
        </w:rPr>
      </w:pPr>
      <w:r w:rsidRPr="00D95931">
        <w:rPr>
          <w:sz w:val="20"/>
          <w:szCs w:val="20"/>
          <w:lang w:val="en-US"/>
        </w:rPr>
        <w:t>In general, three factors may be involved in this reduction</w:t>
      </w:r>
      <w:r w:rsidR="00E53883" w:rsidRPr="00D95931">
        <w:rPr>
          <w:sz w:val="20"/>
          <w:szCs w:val="20"/>
          <w:lang w:val="en-US"/>
        </w:rPr>
        <w:t>:</w:t>
      </w:r>
    </w:p>
    <w:p w:rsidR="00DC1834" w:rsidRPr="00D95931" w:rsidRDefault="00DC1834" w:rsidP="00D956AF">
      <w:pPr>
        <w:spacing w:after="0" w:line="240" w:lineRule="auto"/>
        <w:jc w:val="both"/>
        <w:rPr>
          <w:sz w:val="20"/>
          <w:szCs w:val="20"/>
          <w:lang w:val="en-US"/>
        </w:rPr>
      </w:pPr>
      <w:r w:rsidRPr="00D95931">
        <w:rPr>
          <w:sz w:val="20"/>
          <w:szCs w:val="20"/>
          <w:lang w:val="en-US"/>
        </w:rPr>
        <w:t xml:space="preserve">firstly: a decrease in the production of free radicals in the body. </w:t>
      </w:r>
    </w:p>
    <w:p w:rsidR="00DC1834" w:rsidRPr="00D95931" w:rsidRDefault="00DC1834" w:rsidP="00D956AF">
      <w:pPr>
        <w:spacing w:after="0" w:line="240" w:lineRule="auto"/>
        <w:jc w:val="both"/>
        <w:rPr>
          <w:sz w:val="20"/>
          <w:szCs w:val="20"/>
          <w:lang w:val="en-US"/>
        </w:rPr>
      </w:pPr>
      <w:r w:rsidRPr="00D95931">
        <w:rPr>
          <w:sz w:val="20"/>
          <w:szCs w:val="20"/>
          <w:lang w:val="en-US"/>
        </w:rPr>
        <w:lastRenderedPageBreak/>
        <w:t xml:space="preserve">secondly: an increase in the activity of antioxidant enzymes. </w:t>
      </w:r>
    </w:p>
    <w:p w:rsidR="00DC1834" w:rsidRPr="00D95931" w:rsidRDefault="00DC1834" w:rsidP="00D956AF">
      <w:pPr>
        <w:spacing w:after="0" w:line="240" w:lineRule="auto"/>
        <w:jc w:val="both"/>
        <w:rPr>
          <w:sz w:val="20"/>
          <w:szCs w:val="20"/>
          <w:lang w:val="en-US"/>
        </w:rPr>
      </w:pPr>
      <w:r w:rsidRPr="00D95931">
        <w:rPr>
          <w:sz w:val="20"/>
          <w:szCs w:val="20"/>
          <w:lang w:val="en-US"/>
        </w:rPr>
        <w:t xml:space="preserve">and thirdly: a balancing of oxidants against antioxidants in the body.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In addition, by reviving free radicals and turning them into ascorbic acid radicals, vitamin C prevents oxidative stress and MDA increase, resulting in a negative correlation between plasma ascorbic acid (PAA) and MDA (</w:t>
      </w:r>
      <w:proofErr w:type="spellStart"/>
      <w:r w:rsidRPr="00D95931">
        <w:rPr>
          <w:sz w:val="20"/>
          <w:szCs w:val="20"/>
          <w:lang w:val="en-US"/>
        </w:rPr>
        <w:t>Belviranli</w:t>
      </w:r>
      <w:proofErr w:type="spellEnd"/>
      <w:r w:rsidRPr="00D95931">
        <w:rPr>
          <w:sz w:val="20"/>
          <w:szCs w:val="20"/>
          <w:lang w:val="en-US"/>
        </w:rPr>
        <w:t xml:space="preserve"> and </w:t>
      </w:r>
      <w:proofErr w:type="spellStart"/>
      <w:r w:rsidRPr="00D95931">
        <w:rPr>
          <w:sz w:val="20"/>
          <w:szCs w:val="20"/>
          <w:lang w:val="en-US"/>
        </w:rPr>
        <w:t>Gokbel</w:t>
      </w:r>
      <w:proofErr w:type="spellEnd"/>
      <w:r w:rsidRPr="00D95931">
        <w:rPr>
          <w:sz w:val="20"/>
          <w:szCs w:val="20"/>
          <w:lang w:val="en-US"/>
        </w:rPr>
        <w:t>., 2006).</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obtained data noticed that mean serum level of </w:t>
      </w:r>
      <w:smartTag w:uri="urn:schemas-microsoft-com:office:smarttags" w:element="stockticker">
        <w:r w:rsidRPr="00D95931">
          <w:rPr>
            <w:sz w:val="20"/>
            <w:szCs w:val="20"/>
            <w:lang w:val="en-US"/>
          </w:rPr>
          <w:t>TAC</w:t>
        </w:r>
      </w:smartTag>
      <w:r w:rsidRPr="00D95931">
        <w:rPr>
          <w:sz w:val="20"/>
          <w:szCs w:val="20"/>
          <w:lang w:val="en-US"/>
        </w:rPr>
        <w:t xml:space="preserve"> statistically significantly increased after an acute exhaustive bout before training exercise in all groups. In group 1 before exhaustion was (1.11±0.13) mg/dl and after exhaustion was (2.25±0.41) mg/dl.</w:t>
      </w:r>
      <w:r w:rsidR="00E53883">
        <w:rPr>
          <w:sz w:val="20"/>
          <w:szCs w:val="20"/>
          <w:lang w:val="en-US"/>
        </w:rPr>
        <w:t xml:space="preserve"> </w:t>
      </w:r>
      <w:r w:rsidRPr="00D95931">
        <w:rPr>
          <w:sz w:val="20"/>
          <w:szCs w:val="20"/>
          <w:lang w:val="en-US"/>
        </w:rPr>
        <w:t>In group 2 before exhaustion was (1.08±0.11) mg/dl and after exhaustion was (2.38±0.62) mg/dl</w:t>
      </w:r>
      <w:r w:rsidR="00E53883" w:rsidRPr="00D95931">
        <w:rPr>
          <w:sz w:val="20"/>
          <w:szCs w:val="20"/>
          <w:lang w:val="en-US"/>
        </w:rPr>
        <w:t>.</w:t>
      </w:r>
      <w:r w:rsidR="00E53883">
        <w:rPr>
          <w:sz w:val="20"/>
          <w:szCs w:val="20"/>
          <w:lang w:val="en-US"/>
        </w:rPr>
        <w:t xml:space="preserve"> </w:t>
      </w:r>
      <w:r w:rsidR="00E53883" w:rsidRPr="00D95931">
        <w:rPr>
          <w:sz w:val="20"/>
          <w:szCs w:val="20"/>
          <w:lang w:val="en-US"/>
        </w:rPr>
        <w:t>I</w:t>
      </w:r>
      <w:r w:rsidRPr="00D95931">
        <w:rPr>
          <w:sz w:val="20"/>
          <w:szCs w:val="20"/>
          <w:lang w:val="en-US"/>
        </w:rPr>
        <w:t>n group 3 before exhaustion was (1.09±0.17) mg/dl and after exhaustion was (2.35±0.64) mg/dl. This increase may contribute to uric acid, which is considered as an important component of the antioxidant system, and is responsible for one third of the TAC increase. Another possible explanation for the elevation of TAC is changes in other antioxidants, for example, GSH, melatonin, or the antioxidant enzymes (Yu, 1994).</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The previous</w:t>
      </w:r>
      <w:r w:rsidR="00E53883">
        <w:rPr>
          <w:sz w:val="20"/>
          <w:szCs w:val="20"/>
          <w:lang w:val="en-US"/>
        </w:rPr>
        <w:t xml:space="preserve"> </w:t>
      </w:r>
      <w:r w:rsidRPr="00D95931">
        <w:rPr>
          <w:sz w:val="20"/>
          <w:szCs w:val="20"/>
          <w:lang w:val="en-US"/>
        </w:rPr>
        <w:t xml:space="preserve">result matching with that of </w:t>
      </w:r>
      <w:proofErr w:type="spellStart"/>
      <w:r w:rsidRPr="00D95931">
        <w:rPr>
          <w:b/>
          <w:bCs/>
          <w:sz w:val="20"/>
          <w:szCs w:val="20"/>
          <w:lang w:val="en-US"/>
        </w:rPr>
        <w:t>Sekineh</w:t>
      </w:r>
      <w:proofErr w:type="spellEnd"/>
      <w:r w:rsidRPr="00D95931">
        <w:rPr>
          <w:b/>
          <w:bCs/>
          <w:sz w:val="20"/>
          <w:szCs w:val="20"/>
          <w:lang w:val="en-US"/>
        </w:rPr>
        <w:t xml:space="preserve"> et al.(2014)</w:t>
      </w:r>
      <w:r w:rsidRPr="00D95931">
        <w:rPr>
          <w:sz w:val="20"/>
          <w:szCs w:val="20"/>
          <w:lang w:val="en-US"/>
        </w:rPr>
        <w:t xml:space="preserve"> who observed that plasma TAC levels increased significantly after the eccentric exercise. he explain this increase</w:t>
      </w:r>
      <w:r w:rsidR="00E53883">
        <w:rPr>
          <w:sz w:val="20"/>
          <w:szCs w:val="20"/>
          <w:lang w:val="en-US"/>
        </w:rPr>
        <w:t xml:space="preserve"> </w:t>
      </w:r>
      <w:r w:rsidRPr="00D95931">
        <w:rPr>
          <w:sz w:val="20"/>
          <w:szCs w:val="20"/>
          <w:lang w:val="en-US"/>
        </w:rPr>
        <w:t xml:space="preserve">probably due to cellular damage caused by eccentric exercise, release of intracellular- muscle enzymes to the blood and high concentrations of GSH. </w:t>
      </w:r>
    </w:p>
    <w:p w:rsidR="00DC1834" w:rsidRPr="00D95931" w:rsidRDefault="00DC1834" w:rsidP="00D956AF">
      <w:pPr>
        <w:spacing w:after="0" w:line="240" w:lineRule="auto"/>
        <w:ind w:firstLine="426"/>
        <w:jc w:val="both"/>
        <w:rPr>
          <w:sz w:val="20"/>
          <w:szCs w:val="20"/>
          <w:lang w:val="en-US"/>
        </w:rPr>
      </w:pPr>
      <w:proofErr w:type="spellStart"/>
      <w:r w:rsidRPr="00D95931">
        <w:rPr>
          <w:b/>
          <w:bCs/>
          <w:sz w:val="20"/>
          <w:szCs w:val="20"/>
          <w:lang w:val="en-US"/>
        </w:rPr>
        <w:t>Nuttakaan</w:t>
      </w:r>
      <w:proofErr w:type="spellEnd"/>
      <w:r w:rsidRPr="00D95931">
        <w:rPr>
          <w:b/>
          <w:bCs/>
          <w:sz w:val="20"/>
          <w:szCs w:val="20"/>
          <w:lang w:val="en-US"/>
        </w:rPr>
        <w:t xml:space="preserve"> et al.(2005)</w:t>
      </w:r>
      <w:r w:rsidRPr="00D95931">
        <w:rPr>
          <w:sz w:val="20"/>
          <w:szCs w:val="20"/>
          <w:lang w:val="en-US"/>
        </w:rPr>
        <w:t xml:space="preserve"> found that athletes who have regular exercise showed the benefit of exercise by gaining a higher total antioxidant capacity, lower oxidation of protein and lipid and moreover, against the free radicals from exhaustive exercise better than in non-exercised people.</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increase in total antioxidant capacity of plasma after the exercise was also consistent with that of Child et al.(1998). They found that plasma total antioxidant capacity increased from 475±84 (mmol/1) to 564±11 (mmol/1) after the half-marathon in 17 male runners. The increase in plasma TAC levels is due to the increase in the levels of </w:t>
      </w:r>
      <w:proofErr w:type="spellStart"/>
      <w:r w:rsidRPr="00D95931">
        <w:rPr>
          <w:sz w:val="20"/>
          <w:szCs w:val="20"/>
          <w:lang w:val="en-US"/>
        </w:rPr>
        <w:t>creatine</w:t>
      </w:r>
      <w:proofErr w:type="spellEnd"/>
      <w:r w:rsidRPr="00D95931">
        <w:rPr>
          <w:sz w:val="20"/>
          <w:szCs w:val="20"/>
          <w:lang w:val="en-US"/>
        </w:rPr>
        <w:t xml:space="preserve"> </w:t>
      </w:r>
      <w:proofErr w:type="spellStart"/>
      <w:r w:rsidRPr="00D95931">
        <w:rPr>
          <w:sz w:val="20"/>
          <w:szCs w:val="20"/>
          <w:lang w:val="en-US"/>
        </w:rPr>
        <w:t>kinase</w:t>
      </w:r>
      <w:proofErr w:type="spellEnd"/>
      <w:r w:rsidRPr="00D95931">
        <w:rPr>
          <w:sz w:val="20"/>
          <w:szCs w:val="20"/>
          <w:lang w:val="en-US"/>
        </w:rPr>
        <w:t xml:space="preserve"> in the blood which consequently leads to high concentration of GSH as one of TAC factors. Also, </w:t>
      </w:r>
      <w:proofErr w:type="spellStart"/>
      <w:r w:rsidRPr="00D95931">
        <w:rPr>
          <w:b/>
          <w:bCs/>
          <w:sz w:val="20"/>
          <w:szCs w:val="20"/>
          <w:lang w:val="en-US"/>
        </w:rPr>
        <w:t>Möller</w:t>
      </w:r>
      <w:proofErr w:type="spellEnd"/>
      <w:r w:rsidRPr="00D95931">
        <w:rPr>
          <w:b/>
          <w:bCs/>
          <w:sz w:val="20"/>
          <w:szCs w:val="20"/>
          <w:lang w:val="en-US"/>
        </w:rPr>
        <w:t xml:space="preserve"> et al.(1996)</w:t>
      </w:r>
      <w:r w:rsidRPr="00D95931">
        <w:rPr>
          <w:sz w:val="20"/>
          <w:szCs w:val="20"/>
          <w:lang w:val="en-US"/>
        </w:rPr>
        <w:t xml:space="preserve"> and Liu et al.(1999) observed increased levels of plasma total antioxidant capacity after acute or exhausting exercise.</w:t>
      </w:r>
      <w:r w:rsidR="00E53883">
        <w:rPr>
          <w:sz w:val="20"/>
          <w:szCs w:val="20"/>
          <w:lang w:val="en-US"/>
        </w:rPr>
        <w:t xml:space="preserve"> </w:t>
      </w:r>
    </w:p>
    <w:p w:rsidR="00DC1834" w:rsidRPr="00D95931" w:rsidRDefault="00DC1834" w:rsidP="00D956AF">
      <w:pPr>
        <w:spacing w:after="0" w:line="240" w:lineRule="auto"/>
        <w:ind w:firstLine="426"/>
        <w:jc w:val="both"/>
        <w:rPr>
          <w:sz w:val="20"/>
          <w:szCs w:val="20"/>
          <w:lang w:val="en-US"/>
        </w:rPr>
      </w:pPr>
      <w:r w:rsidRPr="00D95931">
        <w:rPr>
          <w:b/>
          <w:bCs/>
          <w:sz w:val="20"/>
          <w:szCs w:val="20"/>
          <w:lang w:val="en-US"/>
        </w:rPr>
        <w:t>Diaz et al.(2011)</w:t>
      </w:r>
      <w:r w:rsidRPr="00D95931">
        <w:rPr>
          <w:sz w:val="20"/>
          <w:szCs w:val="20"/>
          <w:lang w:val="en-US"/>
        </w:rPr>
        <w:t xml:space="preserve"> stated that a short duration bout of </w:t>
      </w:r>
      <w:proofErr w:type="spellStart"/>
      <w:r w:rsidRPr="00D95931">
        <w:rPr>
          <w:sz w:val="20"/>
          <w:szCs w:val="20"/>
          <w:lang w:val="en-US"/>
        </w:rPr>
        <w:t>submaximal</w:t>
      </w:r>
      <w:proofErr w:type="spellEnd"/>
      <w:r w:rsidRPr="00D95931">
        <w:rPr>
          <w:sz w:val="20"/>
          <w:szCs w:val="20"/>
          <w:lang w:val="en-US"/>
        </w:rPr>
        <w:t xml:space="preserve"> exercise elicited a significant increase in TAC levels 60 and 120 minutes post-exercise. </w:t>
      </w:r>
    </w:p>
    <w:p w:rsidR="00DC1834" w:rsidRPr="00D95931" w:rsidRDefault="00DC1834" w:rsidP="00D956AF">
      <w:pPr>
        <w:spacing w:after="0" w:line="240" w:lineRule="auto"/>
        <w:ind w:firstLine="426"/>
        <w:jc w:val="both"/>
        <w:rPr>
          <w:sz w:val="20"/>
          <w:szCs w:val="20"/>
          <w:rtl/>
          <w:lang w:val="en-US"/>
        </w:rPr>
      </w:pPr>
      <w:r w:rsidRPr="00D95931">
        <w:rPr>
          <w:sz w:val="20"/>
          <w:szCs w:val="20"/>
          <w:lang w:val="en-US"/>
        </w:rPr>
        <w:t xml:space="preserve">However TAC has been shown to remain unchanged following </w:t>
      </w:r>
      <w:proofErr w:type="spellStart"/>
      <w:r w:rsidRPr="00D95931">
        <w:rPr>
          <w:sz w:val="20"/>
          <w:szCs w:val="20"/>
          <w:lang w:val="en-US"/>
        </w:rPr>
        <w:t>submaximal</w:t>
      </w:r>
      <w:proofErr w:type="spellEnd"/>
      <w:r w:rsidRPr="00D95931">
        <w:rPr>
          <w:sz w:val="20"/>
          <w:szCs w:val="20"/>
          <w:lang w:val="en-US"/>
        </w:rPr>
        <w:t xml:space="preserve"> bouts of aerobic </w:t>
      </w:r>
      <w:r w:rsidRPr="00D95931">
        <w:rPr>
          <w:sz w:val="20"/>
          <w:szCs w:val="20"/>
          <w:lang w:val="en-US"/>
        </w:rPr>
        <w:lastRenderedPageBreak/>
        <w:t xml:space="preserve">exercise in some studies </w:t>
      </w:r>
      <w:proofErr w:type="spellStart"/>
      <w:r w:rsidRPr="00D95931">
        <w:rPr>
          <w:b/>
          <w:bCs/>
          <w:sz w:val="20"/>
          <w:szCs w:val="20"/>
          <w:lang w:val="en-US"/>
        </w:rPr>
        <w:t>Tozzi-Ciancarelli</w:t>
      </w:r>
      <w:proofErr w:type="spellEnd"/>
      <w:r w:rsidRPr="00D95931">
        <w:rPr>
          <w:b/>
          <w:bCs/>
          <w:sz w:val="20"/>
          <w:szCs w:val="20"/>
          <w:lang w:val="en-US"/>
        </w:rPr>
        <w:t xml:space="preserve"> et al.</w:t>
      </w:r>
      <w:r w:rsidR="00AF5156">
        <w:rPr>
          <w:rFonts w:hint="eastAsia"/>
          <w:b/>
          <w:bCs/>
          <w:sz w:val="20"/>
          <w:szCs w:val="20"/>
          <w:lang w:val="en-US" w:eastAsia="zh-CN"/>
        </w:rPr>
        <w:t xml:space="preserve"> </w:t>
      </w:r>
      <w:r w:rsidRPr="00D95931">
        <w:rPr>
          <w:b/>
          <w:bCs/>
          <w:sz w:val="20"/>
          <w:szCs w:val="20"/>
          <w:lang w:val="en-US"/>
        </w:rPr>
        <w:t>(2002)</w:t>
      </w:r>
      <w:r w:rsidRPr="00D95931">
        <w:rPr>
          <w:sz w:val="20"/>
          <w:szCs w:val="20"/>
          <w:lang w:val="en-US"/>
        </w:rPr>
        <w:t xml:space="preserve">, </w:t>
      </w:r>
      <w:proofErr w:type="spellStart"/>
      <w:r w:rsidRPr="00D95931">
        <w:rPr>
          <w:b/>
          <w:bCs/>
          <w:sz w:val="20"/>
          <w:szCs w:val="20"/>
          <w:lang w:val="en-US"/>
        </w:rPr>
        <w:t>Waring</w:t>
      </w:r>
      <w:proofErr w:type="spellEnd"/>
      <w:r w:rsidRPr="00D95931">
        <w:rPr>
          <w:b/>
          <w:bCs/>
          <w:sz w:val="20"/>
          <w:szCs w:val="20"/>
          <w:lang w:val="en-US"/>
        </w:rPr>
        <w:t xml:space="preserve"> et al.</w:t>
      </w:r>
      <w:r w:rsidR="00AF5156">
        <w:rPr>
          <w:rFonts w:hint="eastAsia"/>
          <w:b/>
          <w:bCs/>
          <w:sz w:val="20"/>
          <w:szCs w:val="20"/>
          <w:lang w:val="en-US" w:eastAsia="zh-CN"/>
        </w:rPr>
        <w:t xml:space="preserve"> </w:t>
      </w:r>
      <w:r w:rsidRPr="00D95931">
        <w:rPr>
          <w:b/>
          <w:bCs/>
          <w:sz w:val="20"/>
          <w:szCs w:val="20"/>
          <w:lang w:val="en-US"/>
        </w:rPr>
        <w:t>(2003)</w:t>
      </w:r>
      <w:r w:rsidRPr="00D95931">
        <w:rPr>
          <w:sz w:val="20"/>
          <w:szCs w:val="20"/>
          <w:lang w:val="en-US"/>
        </w:rPr>
        <w:t xml:space="preserve"> and </w:t>
      </w:r>
      <w:r w:rsidRPr="00D95931">
        <w:rPr>
          <w:b/>
          <w:bCs/>
          <w:sz w:val="20"/>
          <w:szCs w:val="20"/>
          <w:lang w:val="en-US"/>
        </w:rPr>
        <w:t>Watson et al.</w:t>
      </w:r>
      <w:r w:rsidR="00AF5156">
        <w:rPr>
          <w:rFonts w:hint="eastAsia"/>
          <w:b/>
          <w:bCs/>
          <w:sz w:val="20"/>
          <w:szCs w:val="20"/>
          <w:lang w:val="en-US" w:eastAsia="zh-CN"/>
        </w:rPr>
        <w:t xml:space="preserve"> </w:t>
      </w:r>
      <w:r w:rsidRPr="00D95931">
        <w:rPr>
          <w:b/>
          <w:bCs/>
          <w:sz w:val="20"/>
          <w:szCs w:val="20"/>
          <w:lang w:val="en-US"/>
        </w:rPr>
        <w:t>(2005)</w:t>
      </w:r>
      <w:r w:rsidRPr="00D95931">
        <w:rPr>
          <w:sz w:val="20"/>
          <w:szCs w:val="20"/>
          <w:lang w:val="en-US"/>
        </w:rPr>
        <w:t>.</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In this study, there is elevation in the level of TAC in both groups 2 and 3</w:t>
      </w:r>
      <w:r w:rsidR="00E53883">
        <w:rPr>
          <w:sz w:val="20"/>
          <w:szCs w:val="20"/>
          <w:lang w:val="en-US"/>
        </w:rPr>
        <w:t xml:space="preserve"> </w:t>
      </w:r>
      <w:r w:rsidRPr="00D95931">
        <w:rPr>
          <w:sz w:val="20"/>
          <w:szCs w:val="20"/>
          <w:lang w:val="en-US"/>
        </w:rPr>
        <w:t>exhaustion after training compared with exhaustion before training. In group 2 TAC level after pre-exercise exhaustion was 2.38±0.62 and after post exercise exhaustion was 3.17±0.61. In group 3 the mean level after pre-exercise exhaustion was 2.35±0.64 and after post exercise exhaustion was 3.41±0.27.</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In matching with our result </w:t>
      </w:r>
      <w:proofErr w:type="spellStart"/>
      <w:r w:rsidRPr="00D95931">
        <w:rPr>
          <w:b/>
          <w:bCs/>
          <w:sz w:val="20"/>
          <w:szCs w:val="20"/>
          <w:lang w:val="en-US"/>
        </w:rPr>
        <w:t>Brites</w:t>
      </w:r>
      <w:proofErr w:type="spellEnd"/>
      <w:r w:rsidRPr="00D95931">
        <w:rPr>
          <w:b/>
          <w:bCs/>
          <w:sz w:val="20"/>
          <w:szCs w:val="20"/>
          <w:lang w:val="en-US"/>
        </w:rPr>
        <w:t xml:space="preserve"> et al. (1999)</w:t>
      </w:r>
      <w:r w:rsidRPr="00D95931">
        <w:rPr>
          <w:sz w:val="20"/>
          <w:szCs w:val="20"/>
          <w:lang w:val="en-US"/>
        </w:rPr>
        <w:t xml:space="preserve"> and </w:t>
      </w:r>
      <w:proofErr w:type="spellStart"/>
      <w:r w:rsidRPr="00D95931">
        <w:rPr>
          <w:b/>
          <w:bCs/>
          <w:sz w:val="20"/>
          <w:szCs w:val="20"/>
          <w:lang w:val="en-US"/>
        </w:rPr>
        <w:t>Mukherjee</w:t>
      </w:r>
      <w:proofErr w:type="spellEnd"/>
      <w:r w:rsidRPr="00D95931">
        <w:rPr>
          <w:b/>
          <w:bCs/>
          <w:sz w:val="20"/>
          <w:szCs w:val="20"/>
          <w:lang w:val="en-US"/>
        </w:rPr>
        <w:t xml:space="preserve"> and </w:t>
      </w:r>
      <w:proofErr w:type="spellStart"/>
      <w:r w:rsidRPr="00D95931">
        <w:rPr>
          <w:b/>
          <w:bCs/>
          <w:sz w:val="20"/>
          <w:szCs w:val="20"/>
          <w:lang w:val="en-US"/>
        </w:rPr>
        <w:t>Chia</w:t>
      </w:r>
      <w:proofErr w:type="spellEnd"/>
      <w:r w:rsidRPr="00D95931">
        <w:rPr>
          <w:b/>
          <w:bCs/>
          <w:sz w:val="20"/>
          <w:szCs w:val="20"/>
          <w:lang w:val="en-US"/>
        </w:rPr>
        <w:t>.</w:t>
      </w:r>
      <w:r w:rsidR="00AF5156">
        <w:rPr>
          <w:rFonts w:hint="eastAsia"/>
          <w:b/>
          <w:bCs/>
          <w:sz w:val="20"/>
          <w:szCs w:val="20"/>
          <w:lang w:val="en-US" w:eastAsia="zh-CN"/>
        </w:rPr>
        <w:t xml:space="preserve"> </w:t>
      </w:r>
      <w:r w:rsidRPr="00D95931">
        <w:rPr>
          <w:b/>
          <w:bCs/>
          <w:sz w:val="20"/>
          <w:szCs w:val="20"/>
          <w:lang w:val="en-US"/>
        </w:rPr>
        <w:t>(2009)</w:t>
      </w:r>
      <w:r w:rsidRPr="00D95931">
        <w:rPr>
          <w:sz w:val="20"/>
          <w:szCs w:val="20"/>
          <w:lang w:val="en-US"/>
        </w:rPr>
        <w:t xml:space="preserve"> reported that regular sports training can increase plasma total antioxidant capacity as seen in their two independent studies with soccer athletes.</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increase in serum antioxidant capacity (TAC) after regular exercise is also confirmed by other studies as </w:t>
      </w:r>
      <w:proofErr w:type="spellStart"/>
      <w:r w:rsidRPr="00D95931">
        <w:rPr>
          <w:b/>
          <w:bCs/>
          <w:sz w:val="20"/>
          <w:szCs w:val="20"/>
          <w:lang w:val="en-US"/>
        </w:rPr>
        <w:t>Sahlin</w:t>
      </w:r>
      <w:proofErr w:type="spellEnd"/>
      <w:r w:rsidRPr="00D95931">
        <w:rPr>
          <w:b/>
          <w:bCs/>
          <w:sz w:val="20"/>
          <w:szCs w:val="20"/>
          <w:lang w:val="en-US"/>
        </w:rPr>
        <w:t xml:space="preserve"> et al. (2010)</w:t>
      </w:r>
      <w:r w:rsidRPr="00D95931">
        <w:rPr>
          <w:sz w:val="20"/>
          <w:szCs w:val="20"/>
          <w:lang w:val="en-US"/>
        </w:rPr>
        <w:t xml:space="preserve">, who noticed that after one week of exercise training a progressive decreasing on oxidative stress was observed, whereas the TAC remained at higher levels.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Also </w:t>
      </w:r>
      <w:proofErr w:type="spellStart"/>
      <w:r w:rsidRPr="00D95931">
        <w:rPr>
          <w:b/>
          <w:bCs/>
          <w:sz w:val="20"/>
          <w:szCs w:val="20"/>
          <w:lang w:val="en-US"/>
        </w:rPr>
        <w:t>Czepluch</w:t>
      </w:r>
      <w:proofErr w:type="spellEnd"/>
      <w:r w:rsidRPr="00D95931">
        <w:rPr>
          <w:b/>
          <w:bCs/>
          <w:sz w:val="20"/>
          <w:szCs w:val="20"/>
          <w:lang w:val="en-US"/>
        </w:rPr>
        <w:t xml:space="preserve"> et al.(2011)</w:t>
      </w:r>
      <w:r w:rsidRPr="00D95931">
        <w:rPr>
          <w:sz w:val="20"/>
          <w:szCs w:val="20"/>
          <w:lang w:val="en-US"/>
        </w:rPr>
        <w:t xml:space="preserve"> found that exposure of healthy sedentary subjects to strenuous physical exercise has been associated with inhibition of macrophage migration due to TGF-β activation, and this inhibitory effect on migratory activities of macrophages was associated with increased total antioxidant capacity.</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Some studies show the effects of moderate physical activity on increasing TAC or activity of antioxidant enzymes as </w:t>
      </w:r>
      <w:proofErr w:type="spellStart"/>
      <w:r w:rsidRPr="00D95931">
        <w:rPr>
          <w:b/>
          <w:bCs/>
          <w:sz w:val="20"/>
          <w:szCs w:val="20"/>
          <w:lang w:val="en-US"/>
        </w:rPr>
        <w:t>Lesgards</w:t>
      </w:r>
      <w:proofErr w:type="spellEnd"/>
      <w:r w:rsidRPr="00D95931">
        <w:rPr>
          <w:b/>
          <w:bCs/>
          <w:sz w:val="20"/>
          <w:szCs w:val="20"/>
          <w:lang w:val="en-US"/>
        </w:rPr>
        <w:t xml:space="preserve"> et al.(2002)</w:t>
      </w:r>
      <w:r w:rsidR="00E53883" w:rsidRPr="00D95931">
        <w:rPr>
          <w:b/>
          <w:bCs/>
          <w:sz w:val="20"/>
          <w:szCs w:val="20"/>
          <w:lang w:val="en-US"/>
        </w:rPr>
        <w:t>,</w:t>
      </w:r>
      <w:r w:rsidR="00E53883">
        <w:rPr>
          <w:b/>
          <w:bCs/>
          <w:sz w:val="20"/>
          <w:szCs w:val="20"/>
          <w:lang w:val="en-US"/>
        </w:rPr>
        <w:t xml:space="preserve"> </w:t>
      </w:r>
      <w:proofErr w:type="spellStart"/>
      <w:r w:rsidR="00E53883" w:rsidRPr="00D95931">
        <w:rPr>
          <w:b/>
          <w:bCs/>
          <w:sz w:val="20"/>
          <w:szCs w:val="20"/>
          <w:lang w:val="en-US"/>
        </w:rPr>
        <w:t>F</w:t>
      </w:r>
      <w:r w:rsidRPr="00D95931">
        <w:rPr>
          <w:b/>
          <w:bCs/>
          <w:sz w:val="20"/>
          <w:szCs w:val="20"/>
          <w:lang w:val="en-US"/>
        </w:rPr>
        <w:t>atouros</w:t>
      </w:r>
      <w:proofErr w:type="spellEnd"/>
      <w:r w:rsidRPr="00D95931">
        <w:rPr>
          <w:b/>
          <w:bCs/>
          <w:sz w:val="20"/>
          <w:szCs w:val="20"/>
          <w:lang w:val="en-US"/>
        </w:rPr>
        <w:t xml:space="preserve"> et al.( 2004) and</w:t>
      </w:r>
      <w:r w:rsidR="00E53883">
        <w:rPr>
          <w:b/>
          <w:bCs/>
          <w:sz w:val="20"/>
          <w:szCs w:val="20"/>
          <w:lang w:val="en-US"/>
        </w:rPr>
        <w:t xml:space="preserve"> </w:t>
      </w:r>
      <w:proofErr w:type="spellStart"/>
      <w:r w:rsidRPr="00D95931">
        <w:rPr>
          <w:b/>
          <w:bCs/>
          <w:sz w:val="20"/>
          <w:szCs w:val="20"/>
          <w:lang w:val="en-US"/>
        </w:rPr>
        <w:t>Nuttakaan</w:t>
      </w:r>
      <w:proofErr w:type="spellEnd"/>
      <w:r w:rsidRPr="00D95931">
        <w:rPr>
          <w:b/>
          <w:bCs/>
          <w:sz w:val="20"/>
          <w:szCs w:val="20"/>
          <w:lang w:val="en-US"/>
        </w:rPr>
        <w:t xml:space="preserve"> et al.( 2005)</w:t>
      </w:r>
      <w:r w:rsidR="00E53883">
        <w:rPr>
          <w:b/>
          <w:bCs/>
          <w:sz w:val="20"/>
          <w:szCs w:val="20"/>
          <w:lang w:val="en-US"/>
        </w:rPr>
        <w:t xml:space="preserve"> </w:t>
      </w:r>
      <w:r w:rsidRPr="00D95931">
        <w:rPr>
          <w:sz w:val="20"/>
          <w:szCs w:val="20"/>
          <w:lang w:val="en-US"/>
        </w:rPr>
        <w:t>who concluded that athletes, who have regular exercise, showed the benefits of exercise by gaining a higher total antioxidant capacity.</w:t>
      </w:r>
    </w:p>
    <w:p w:rsidR="00DC1834" w:rsidRPr="00D95931" w:rsidRDefault="00DC1834" w:rsidP="00D956AF">
      <w:pPr>
        <w:spacing w:after="0" w:line="240" w:lineRule="auto"/>
        <w:ind w:firstLine="426"/>
        <w:jc w:val="both"/>
        <w:rPr>
          <w:sz w:val="20"/>
          <w:szCs w:val="20"/>
          <w:lang w:val="en-US"/>
        </w:rPr>
      </w:pPr>
      <w:proofErr w:type="spellStart"/>
      <w:r w:rsidRPr="00D95931">
        <w:rPr>
          <w:b/>
          <w:bCs/>
          <w:sz w:val="20"/>
          <w:szCs w:val="20"/>
          <w:lang w:val="en-US"/>
        </w:rPr>
        <w:t>Cesari</w:t>
      </w:r>
      <w:proofErr w:type="spellEnd"/>
      <w:r w:rsidRPr="00D95931">
        <w:rPr>
          <w:b/>
          <w:bCs/>
          <w:sz w:val="20"/>
          <w:szCs w:val="20"/>
          <w:lang w:val="en-US"/>
        </w:rPr>
        <w:t xml:space="preserve"> et al. (2004)</w:t>
      </w:r>
      <w:r w:rsidRPr="00D95931">
        <w:rPr>
          <w:sz w:val="20"/>
          <w:szCs w:val="20"/>
          <w:lang w:val="en-US"/>
        </w:rPr>
        <w:t xml:space="preserve"> also found a positive correlation between the concentration of antioxidants in the</w:t>
      </w:r>
      <w:r w:rsidR="00E53883">
        <w:rPr>
          <w:sz w:val="20"/>
          <w:szCs w:val="20"/>
          <w:lang w:val="en-US"/>
        </w:rPr>
        <w:t xml:space="preserve"> </w:t>
      </w:r>
      <w:r w:rsidRPr="00D95931">
        <w:rPr>
          <w:sz w:val="20"/>
          <w:szCs w:val="20"/>
          <w:lang w:val="en-US"/>
        </w:rPr>
        <w:t>serum and the level of physical performance in the elderly.</w:t>
      </w:r>
    </w:p>
    <w:p w:rsidR="00DC1834" w:rsidRPr="00D95931" w:rsidRDefault="00D956AF" w:rsidP="00D956AF">
      <w:pPr>
        <w:spacing w:after="0" w:line="240" w:lineRule="auto"/>
        <w:ind w:firstLine="426"/>
        <w:jc w:val="both"/>
        <w:rPr>
          <w:sz w:val="20"/>
          <w:szCs w:val="20"/>
          <w:lang w:val="en-US"/>
        </w:rPr>
      </w:pPr>
      <w:r w:rsidRPr="00D95931">
        <w:rPr>
          <w:sz w:val="20"/>
          <w:szCs w:val="20"/>
          <w:lang w:val="en-US"/>
        </w:rPr>
        <w:t>Also, both</w:t>
      </w:r>
      <w:r w:rsidR="00DC1834" w:rsidRPr="00D95931">
        <w:rPr>
          <w:sz w:val="20"/>
          <w:szCs w:val="20"/>
          <w:lang w:val="en-US"/>
        </w:rPr>
        <w:t xml:space="preserve"> single intense exertion (half-marathon run) and regular endurance training were connected with higher antioxidant capacity </w:t>
      </w:r>
      <w:r w:rsidR="00DC1834" w:rsidRPr="00D95931">
        <w:rPr>
          <w:b/>
          <w:bCs/>
          <w:sz w:val="20"/>
          <w:szCs w:val="20"/>
          <w:lang w:val="en-US"/>
        </w:rPr>
        <w:t>Child et al.(1998)</w:t>
      </w:r>
      <w:r w:rsidR="00DC1834" w:rsidRPr="00D95931">
        <w:rPr>
          <w:sz w:val="20"/>
          <w:szCs w:val="20"/>
          <w:lang w:val="en-US"/>
        </w:rPr>
        <w:t xml:space="preserve"> and </w:t>
      </w:r>
      <w:r w:rsidR="00DC1834" w:rsidRPr="00D95931">
        <w:rPr>
          <w:b/>
          <w:bCs/>
          <w:sz w:val="20"/>
          <w:szCs w:val="20"/>
          <w:lang w:val="en-US"/>
        </w:rPr>
        <w:t>Child et al.(1999)</w:t>
      </w:r>
      <w:r w:rsidR="00DC1834" w:rsidRPr="00D95931">
        <w:rPr>
          <w:sz w:val="20"/>
          <w:szCs w:val="20"/>
          <w:lang w:val="en-US"/>
        </w:rPr>
        <w:t>.</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The results of other studies do not confirm any positive relation between physical activity and TAC, as with (</w:t>
      </w:r>
      <w:proofErr w:type="spellStart"/>
      <w:r w:rsidRPr="00D95931">
        <w:rPr>
          <w:b/>
          <w:bCs/>
          <w:sz w:val="20"/>
          <w:szCs w:val="20"/>
          <w:lang w:val="en-US"/>
        </w:rPr>
        <w:t>Kostka</w:t>
      </w:r>
      <w:proofErr w:type="spellEnd"/>
      <w:r w:rsidRPr="00D95931">
        <w:rPr>
          <w:b/>
          <w:bCs/>
          <w:sz w:val="20"/>
          <w:szCs w:val="20"/>
          <w:lang w:val="en-US"/>
        </w:rPr>
        <w:t xml:space="preserve"> et al., 1998</w:t>
      </w:r>
      <w:r w:rsidRPr="00D95931">
        <w:rPr>
          <w:sz w:val="20"/>
          <w:szCs w:val="20"/>
          <w:lang w:val="en-US"/>
        </w:rPr>
        <w:t xml:space="preserve"> and </w:t>
      </w:r>
      <w:proofErr w:type="spellStart"/>
      <w:r w:rsidRPr="00D95931">
        <w:rPr>
          <w:b/>
          <w:bCs/>
          <w:sz w:val="20"/>
          <w:szCs w:val="20"/>
          <w:lang w:val="en-US"/>
        </w:rPr>
        <w:t>Kostka</w:t>
      </w:r>
      <w:proofErr w:type="spellEnd"/>
      <w:r w:rsidRPr="00D95931">
        <w:rPr>
          <w:b/>
          <w:bCs/>
          <w:sz w:val="20"/>
          <w:szCs w:val="20"/>
          <w:lang w:val="en-US"/>
        </w:rPr>
        <w:t xml:space="preserve"> et al., 2000</w:t>
      </w:r>
      <w:r w:rsidRPr="00D95931">
        <w:rPr>
          <w:sz w:val="20"/>
          <w:szCs w:val="20"/>
          <w:lang w:val="en-US"/>
        </w:rPr>
        <w:t xml:space="preserve">). Also, </w:t>
      </w:r>
      <w:proofErr w:type="spellStart"/>
      <w:r w:rsidRPr="00D95931">
        <w:rPr>
          <w:b/>
          <w:bCs/>
          <w:sz w:val="20"/>
          <w:szCs w:val="20"/>
          <w:lang w:val="en-US"/>
        </w:rPr>
        <w:t>Afzalpour</w:t>
      </w:r>
      <w:proofErr w:type="spellEnd"/>
      <w:r w:rsidRPr="00D95931">
        <w:rPr>
          <w:b/>
          <w:bCs/>
          <w:sz w:val="20"/>
          <w:szCs w:val="20"/>
          <w:lang w:val="en-US"/>
        </w:rPr>
        <w:t xml:space="preserve"> et al. (2008)</w:t>
      </w:r>
      <w:r w:rsidRPr="00D95931">
        <w:rPr>
          <w:sz w:val="20"/>
          <w:szCs w:val="20"/>
          <w:lang w:val="en-US"/>
        </w:rPr>
        <w:t xml:space="preserve"> did not report any increase in TAC, but observed positive association between TAC and VO2max in a study with untrained subjects submitted to anaerobic training over eight weeks. </w:t>
      </w:r>
      <w:r w:rsidRPr="00D95931">
        <w:rPr>
          <w:b/>
          <w:bCs/>
          <w:sz w:val="20"/>
          <w:szCs w:val="20"/>
          <w:lang w:val="en-US"/>
        </w:rPr>
        <w:t>Jackson et al.(2010)</w:t>
      </w:r>
      <w:r w:rsidRPr="00D95931">
        <w:rPr>
          <w:sz w:val="20"/>
          <w:szCs w:val="20"/>
          <w:lang w:val="en-US"/>
        </w:rPr>
        <w:t xml:space="preserve"> also found that exercise decrease level of TAC</w:t>
      </w:r>
      <w:r w:rsidR="00E53883" w:rsidRPr="00D95931">
        <w:rPr>
          <w:sz w:val="20"/>
          <w:szCs w:val="20"/>
          <w:lang w:val="en-US"/>
        </w:rPr>
        <w:t>.</w:t>
      </w:r>
      <w:r w:rsidR="00E53883">
        <w:rPr>
          <w:sz w:val="20"/>
          <w:szCs w:val="20"/>
          <w:lang w:val="en-US"/>
        </w:rPr>
        <w:t xml:space="preserve">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obtained data showed that the increase in the level of TAC post exercise exhaustion in group 3 exposed to exercise program with receiving </w:t>
      </w:r>
      <w:proofErr w:type="spellStart"/>
      <w:r w:rsidRPr="00D95931">
        <w:rPr>
          <w:sz w:val="20"/>
          <w:szCs w:val="20"/>
          <w:lang w:val="en-US"/>
        </w:rPr>
        <w:t>Vit.C</w:t>
      </w:r>
      <w:proofErr w:type="spellEnd"/>
      <w:r w:rsidRPr="00D95931">
        <w:rPr>
          <w:sz w:val="20"/>
          <w:szCs w:val="20"/>
          <w:lang w:val="en-US"/>
        </w:rPr>
        <w:t xml:space="preserve"> </w:t>
      </w:r>
      <w:r w:rsidRPr="00D95931">
        <w:rPr>
          <w:sz w:val="20"/>
          <w:szCs w:val="20"/>
          <w:lang w:val="en-US"/>
        </w:rPr>
        <w:lastRenderedPageBreak/>
        <w:t xml:space="preserve">was 3.41±0.27 more than that of group 2 which exposed to exercise program only was 3.17±0.61. </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obtained data is in agreement with </w:t>
      </w:r>
      <w:r w:rsidRPr="00D95931">
        <w:rPr>
          <w:b/>
          <w:bCs/>
          <w:sz w:val="20"/>
          <w:szCs w:val="20"/>
          <w:lang w:val="en-US"/>
        </w:rPr>
        <w:t>Leila and Mohammad.</w:t>
      </w:r>
      <w:r w:rsidR="00CD596F">
        <w:rPr>
          <w:rFonts w:hint="eastAsia"/>
          <w:b/>
          <w:bCs/>
          <w:sz w:val="20"/>
          <w:szCs w:val="20"/>
          <w:lang w:val="en-US" w:eastAsia="zh-CN"/>
        </w:rPr>
        <w:t xml:space="preserve"> </w:t>
      </w:r>
      <w:r w:rsidRPr="00D95931">
        <w:rPr>
          <w:b/>
          <w:bCs/>
          <w:sz w:val="20"/>
          <w:szCs w:val="20"/>
          <w:lang w:val="en-US"/>
        </w:rPr>
        <w:t>(2016)</w:t>
      </w:r>
      <w:r w:rsidRPr="00D95931">
        <w:rPr>
          <w:sz w:val="20"/>
          <w:szCs w:val="20"/>
          <w:lang w:val="en-US"/>
        </w:rPr>
        <w:t xml:space="preserve">, who found supplementation of vitamin C in the control group, resulted in a significant increase in the content of TAC compared to the no-supplement training group. </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Also, this increase agreed with the results of </w:t>
      </w:r>
      <w:proofErr w:type="spellStart"/>
      <w:r w:rsidRPr="00D95931">
        <w:rPr>
          <w:b/>
          <w:bCs/>
          <w:sz w:val="20"/>
          <w:szCs w:val="20"/>
          <w:lang w:val="en-US"/>
        </w:rPr>
        <w:t>Babaei</w:t>
      </w:r>
      <w:proofErr w:type="spellEnd"/>
      <w:r w:rsidRPr="00D95931">
        <w:rPr>
          <w:b/>
          <w:bCs/>
          <w:sz w:val="20"/>
          <w:szCs w:val="20"/>
          <w:lang w:val="en-US"/>
        </w:rPr>
        <w:t xml:space="preserve"> et al.(2009)</w:t>
      </w:r>
      <w:r w:rsidR="00E53883" w:rsidRPr="00D95931">
        <w:rPr>
          <w:b/>
          <w:bCs/>
          <w:sz w:val="20"/>
          <w:szCs w:val="20"/>
          <w:lang w:val="en-US"/>
        </w:rPr>
        <w:t>,</w:t>
      </w:r>
      <w:r w:rsidRPr="00D95931">
        <w:rPr>
          <w:b/>
          <w:bCs/>
          <w:sz w:val="20"/>
          <w:szCs w:val="20"/>
          <w:lang w:val="en-US"/>
        </w:rPr>
        <w:t xml:space="preserve"> </w:t>
      </w:r>
      <w:proofErr w:type="spellStart"/>
      <w:r w:rsidRPr="00D95931">
        <w:rPr>
          <w:b/>
          <w:bCs/>
          <w:sz w:val="20"/>
          <w:szCs w:val="20"/>
          <w:lang w:val="en-US"/>
        </w:rPr>
        <w:t>Nour-Shahi</w:t>
      </w:r>
      <w:proofErr w:type="spellEnd"/>
      <w:r w:rsidRPr="00D95931">
        <w:rPr>
          <w:b/>
          <w:bCs/>
          <w:sz w:val="20"/>
          <w:szCs w:val="20"/>
          <w:lang w:val="en-US"/>
        </w:rPr>
        <w:t xml:space="preserve"> et al.</w:t>
      </w:r>
      <w:r w:rsidR="00CD596F">
        <w:rPr>
          <w:rFonts w:hint="eastAsia"/>
          <w:b/>
          <w:bCs/>
          <w:sz w:val="20"/>
          <w:szCs w:val="20"/>
          <w:lang w:val="en-US" w:eastAsia="zh-CN"/>
        </w:rPr>
        <w:t xml:space="preserve"> </w:t>
      </w:r>
      <w:r w:rsidRPr="00D95931">
        <w:rPr>
          <w:b/>
          <w:bCs/>
          <w:sz w:val="20"/>
          <w:szCs w:val="20"/>
          <w:lang w:val="en-US"/>
        </w:rPr>
        <w:t>(2010) and Sari-</w:t>
      </w:r>
      <w:proofErr w:type="spellStart"/>
      <w:r w:rsidRPr="00D95931">
        <w:rPr>
          <w:b/>
          <w:bCs/>
          <w:sz w:val="20"/>
          <w:szCs w:val="20"/>
          <w:lang w:val="en-US"/>
        </w:rPr>
        <w:t>Sarraf</w:t>
      </w:r>
      <w:proofErr w:type="spellEnd"/>
      <w:r w:rsidR="00E53883" w:rsidRPr="00D95931">
        <w:rPr>
          <w:b/>
          <w:bCs/>
          <w:sz w:val="20"/>
          <w:szCs w:val="20"/>
          <w:lang w:val="en-US"/>
        </w:rPr>
        <w:t>.</w:t>
      </w:r>
      <w:r w:rsidRPr="00D95931">
        <w:rPr>
          <w:b/>
          <w:bCs/>
          <w:sz w:val="20"/>
          <w:szCs w:val="20"/>
          <w:lang w:val="en-US"/>
        </w:rPr>
        <w:t xml:space="preserve">(2013). </w:t>
      </w:r>
    </w:p>
    <w:p w:rsidR="00DC1834" w:rsidRPr="00D95931" w:rsidRDefault="00DC1834" w:rsidP="00D956AF">
      <w:pPr>
        <w:spacing w:after="0" w:line="240" w:lineRule="auto"/>
        <w:ind w:firstLine="426"/>
        <w:jc w:val="both"/>
        <w:rPr>
          <w:b/>
          <w:bCs/>
          <w:sz w:val="20"/>
          <w:szCs w:val="20"/>
          <w:lang w:val="en-US"/>
        </w:rPr>
      </w:pPr>
      <w:r w:rsidRPr="00D95931">
        <w:rPr>
          <w:sz w:val="20"/>
          <w:szCs w:val="20"/>
          <w:lang w:val="en-US"/>
        </w:rPr>
        <w:t xml:space="preserve">Vitamin C supplementation increases the levels of serum ascorbic acid and subsequently increased TAC </w:t>
      </w:r>
      <w:r w:rsidRPr="00D95931">
        <w:rPr>
          <w:b/>
          <w:bCs/>
          <w:sz w:val="20"/>
          <w:szCs w:val="20"/>
          <w:lang w:val="en-US"/>
        </w:rPr>
        <w:t>(Lee et al., 2009).</w:t>
      </w:r>
      <w:r w:rsidRPr="00D95931">
        <w:rPr>
          <w:sz w:val="20"/>
          <w:szCs w:val="20"/>
          <w:lang w:val="en-US"/>
        </w:rPr>
        <w:t xml:space="preserve"> Taking a vitamin C supplement can lead to an increase in TAC by donating electrons to vitamin E and restoring this fat-soluble antioxidant. This antioxidant action of vitamin C occurs following oxidative stress and prevents further lipid </w:t>
      </w:r>
      <w:proofErr w:type="spellStart"/>
      <w:r w:rsidRPr="00D95931">
        <w:rPr>
          <w:sz w:val="20"/>
          <w:szCs w:val="20"/>
          <w:lang w:val="en-US"/>
        </w:rPr>
        <w:t>peroxidation</w:t>
      </w:r>
      <w:proofErr w:type="spellEnd"/>
      <w:r w:rsidRPr="00D95931">
        <w:rPr>
          <w:sz w:val="20"/>
          <w:szCs w:val="20"/>
          <w:lang w:val="en-US"/>
        </w:rPr>
        <w:t xml:space="preserve"> on the surface of the cell membrane </w:t>
      </w:r>
      <w:r w:rsidRPr="00D95931">
        <w:rPr>
          <w:b/>
          <w:bCs/>
          <w:sz w:val="20"/>
          <w:szCs w:val="20"/>
          <w:lang w:val="en-US"/>
        </w:rPr>
        <w:t>(</w:t>
      </w:r>
      <w:proofErr w:type="spellStart"/>
      <w:r w:rsidRPr="00D95931">
        <w:rPr>
          <w:b/>
          <w:bCs/>
          <w:sz w:val="20"/>
          <w:szCs w:val="20"/>
          <w:lang w:val="en-US"/>
        </w:rPr>
        <w:t>Evansm</w:t>
      </w:r>
      <w:proofErr w:type="spellEnd"/>
      <w:r w:rsidRPr="00D95931">
        <w:rPr>
          <w:b/>
          <w:bCs/>
          <w:sz w:val="20"/>
          <w:szCs w:val="20"/>
          <w:lang w:val="en-US"/>
        </w:rPr>
        <w:t>, 2000).</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Also </w:t>
      </w:r>
      <w:proofErr w:type="spellStart"/>
      <w:r w:rsidRPr="00D95931">
        <w:rPr>
          <w:sz w:val="20"/>
          <w:szCs w:val="20"/>
          <w:lang w:val="en-US"/>
        </w:rPr>
        <w:t>Bohlooli</w:t>
      </w:r>
      <w:proofErr w:type="spellEnd"/>
      <w:r w:rsidRPr="00D95931">
        <w:rPr>
          <w:sz w:val="20"/>
          <w:szCs w:val="20"/>
          <w:lang w:val="en-US"/>
        </w:rPr>
        <w:t xml:space="preserve"> et al. (2015) studied the effect of spinach supplementation as antioxidants on exercise-induced oxidative stress. They found that TAC significantly elevated after supplementation (P&lt;0.05) and lowering level of MDA (P&lt;0.05).</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The obtained data point to a significant increase in the lactic acid concentration after the exercise in all groups.</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This result corroborating</w:t>
      </w:r>
      <w:r w:rsidR="00E53883">
        <w:rPr>
          <w:sz w:val="20"/>
          <w:szCs w:val="20"/>
          <w:lang w:val="en-US"/>
        </w:rPr>
        <w:t xml:space="preserve"> </w:t>
      </w:r>
      <w:r w:rsidRPr="00D95931">
        <w:rPr>
          <w:sz w:val="20"/>
          <w:szCs w:val="20"/>
          <w:lang w:val="en-US"/>
        </w:rPr>
        <w:t xml:space="preserve">with previous studies </w:t>
      </w:r>
      <w:r w:rsidRPr="00D95931">
        <w:rPr>
          <w:b/>
          <w:bCs/>
          <w:sz w:val="20"/>
          <w:szCs w:val="20"/>
          <w:lang w:val="en-US"/>
        </w:rPr>
        <w:t>Thomas et al.(2004)</w:t>
      </w:r>
      <w:r w:rsidR="00E53883" w:rsidRPr="00D95931">
        <w:rPr>
          <w:b/>
          <w:bCs/>
          <w:sz w:val="20"/>
          <w:szCs w:val="20"/>
          <w:lang w:val="en-US"/>
        </w:rPr>
        <w:t>,</w:t>
      </w:r>
      <w:r w:rsidRPr="00D95931">
        <w:rPr>
          <w:sz w:val="20"/>
          <w:szCs w:val="20"/>
          <w:lang w:val="en-US"/>
        </w:rPr>
        <w:t xml:space="preserve"> </w:t>
      </w:r>
      <w:proofErr w:type="spellStart"/>
      <w:r w:rsidRPr="00D95931">
        <w:rPr>
          <w:b/>
          <w:bCs/>
          <w:sz w:val="20"/>
          <w:szCs w:val="20"/>
          <w:lang w:val="en-US"/>
        </w:rPr>
        <w:t>Beneke</w:t>
      </w:r>
      <w:proofErr w:type="spellEnd"/>
      <w:r w:rsidRPr="00D95931">
        <w:rPr>
          <w:b/>
          <w:bCs/>
          <w:sz w:val="20"/>
          <w:szCs w:val="20"/>
          <w:lang w:val="en-US"/>
        </w:rPr>
        <w:t xml:space="preserve"> et al.(2005), Van.(2010), Machado et al.(2013) and Filipe et al.(2015)</w:t>
      </w:r>
      <w:r w:rsidRPr="00D95931">
        <w:rPr>
          <w:sz w:val="20"/>
          <w:szCs w:val="20"/>
          <w:lang w:val="en-US"/>
        </w:rPr>
        <w:t xml:space="preserve">. This increase represents the utilization of the </w:t>
      </w:r>
      <w:proofErr w:type="spellStart"/>
      <w:r w:rsidRPr="00D95931">
        <w:rPr>
          <w:sz w:val="20"/>
          <w:szCs w:val="20"/>
          <w:lang w:val="en-US"/>
        </w:rPr>
        <w:t>glycolytic</w:t>
      </w:r>
      <w:proofErr w:type="spellEnd"/>
      <w:r w:rsidRPr="00D95931">
        <w:rPr>
          <w:sz w:val="20"/>
          <w:szCs w:val="20"/>
          <w:lang w:val="en-US"/>
        </w:rPr>
        <w:t xml:space="preserve"> system, for the lactate presents itself as an important mediator of the anaerobic metabolism of energy </w:t>
      </w:r>
      <w:proofErr w:type="spellStart"/>
      <w:r w:rsidRPr="00D95931">
        <w:rPr>
          <w:sz w:val="20"/>
          <w:szCs w:val="20"/>
          <w:lang w:val="en-US"/>
        </w:rPr>
        <w:t>resynthesizes</w:t>
      </w:r>
      <w:proofErr w:type="spellEnd"/>
      <w:r w:rsidRPr="00D95931">
        <w:rPr>
          <w:sz w:val="20"/>
          <w:szCs w:val="20"/>
          <w:lang w:val="en-US"/>
        </w:rPr>
        <w:t xml:space="preserve"> (</w:t>
      </w:r>
      <w:proofErr w:type="spellStart"/>
      <w:r w:rsidRPr="00D95931">
        <w:rPr>
          <w:b/>
          <w:bCs/>
          <w:sz w:val="20"/>
          <w:szCs w:val="20"/>
          <w:lang w:val="en-US"/>
        </w:rPr>
        <w:t>Robergs</w:t>
      </w:r>
      <w:proofErr w:type="spellEnd"/>
      <w:r w:rsidRPr="00D95931">
        <w:rPr>
          <w:b/>
          <w:bCs/>
          <w:sz w:val="20"/>
          <w:szCs w:val="20"/>
          <w:lang w:val="en-US"/>
        </w:rPr>
        <w:t xml:space="preserve"> et al., 2004</w:t>
      </w:r>
      <w:r w:rsidRPr="00D95931">
        <w:rPr>
          <w:sz w:val="20"/>
          <w:szCs w:val="20"/>
          <w:lang w:val="en-US"/>
        </w:rPr>
        <w:t>).</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There was decrease in the level of lactic acid exhaustion after training compared with exhaustion before training. This decrease may be due to antioxidant effect of regular exercise on ROS production. Generally muscles always produce lactate, even at rest (0.8 – 1.5 </w:t>
      </w:r>
      <w:proofErr w:type="spellStart"/>
      <w:r w:rsidRPr="00D95931">
        <w:rPr>
          <w:sz w:val="20"/>
          <w:szCs w:val="20"/>
          <w:lang w:val="en-US"/>
        </w:rPr>
        <w:t>mmol</w:t>
      </w:r>
      <w:proofErr w:type="spellEnd"/>
      <w:r w:rsidRPr="00D95931">
        <w:rPr>
          <w:sz w:val="20"/>
          <w:szCs w:val="20"/>
          <w:lang w:val="en-US"/>
        </w:rPr>
        <w:t>/L), but lactate increases incrementally with exercise intensity. At a certain intensity lactate increases exponentially, this is called the lactate threshold. Training-induced adaptations include a lower blood lactate concentration at any given workload (</w:t>
      </w:r>
      <w:r w:rsidRPr="00D95931">
        <w:rPr>
          <w:b/>
          <w:bCs/>
          <w:sz w:val="20"/>
          <w:szCs w:val="20"/>
          <w:lang w:val="en-US"/>
        </w:rPr>
        <w:t>Overgaard et al., 2010</w:t>
      </w:r>
      <w:r w:rsidRPr="00D95931">
        <w:rPr>
          <w:sz w:val="20"/>
          <w:szCs w:val="20"/>
          <w:lang w:val="en-US"/>
        </w:rPr>
        <w:t>).</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The obtained data showed</w:t>
      </w:r>
      <w:r w:rsidR="00E53883">
        <w:rPr>
          <w:sz w:val="20"/>
          <w:szCs w:val="20"/>
          <w:lang w:val="en-US"/>
        </w:rPr>
        <w:t xml:space="preserve"> </w:t>
      </w:r>
      <w:r w:rsidRPr="00D95931">
        <w:rPr>
          <w:sz w:val="20"/>
          <w:szCs w:val="20"/>
          <w:lang w:val="en-US"/>
        </w:rPr>
        <w:t xml:space="preserve">that the degree of increase of lactic acid after post exercise exhaustion in group 3 who received </w:t>
      </w:r>
      <w:proofErr w:type="spellStart"/>
      <w:r w:rsidRPr="00D95931">
        <w:rPr>
          <w:sz w:val="20"/>
          <w:szCs w:val="20"/>
          <w:lang w:val="en-US"/>
        </w:rPr>
        <w:t>vit.c</w:t>
      </w:r>
      <w:proofErr w:type="spellEnd"/>
      <w:r w:rsidRPr="00D95931">
        <w:rPr>
          <w:sz w:val="20"/>
          <w:szCs w:val="20"/>
          <w:lang w:val="en-US"/>
        </w:rPr>
        <w:t xml:space="preserve"> supplementation was less than that of group 2. Previous reports have demonstrated an increased level of ROS during high-intensity exercise (</w:t>
      </w:r>
      <w:proofErr w:type="spellStart"/>
      <w:r w:rsidRPr="00D95931">
        <w:rPr>
          <w:b/>
          <w:bCs/>
          <w:sz w:val="20"/>
          <w:szCs w:val="20"/>
          <w:lang w:val="en-US"/>
        </w:rPr>
        <w:t>Viña</w:t>
      </w:r>
      <w:proofErr w:type="spellEnd"/>
      <w:r w:rsidRPr="00D95931">
        <w:rPr>
          <w:b/>
          <w:bCs/>
          <w:sz w:val="20"/>
          <w:szCs w:val="20"/>
          <w:lang w:val="en-US"/>
        </w:rPr>
        <w:t xml:space="preserve"> et al., 2000</w:t>
      </w:r>
      <w:r w:rsidRPr="00D95931">
        <w:rPr>
          <w:sz w:val="20"/>
          <w:szCs w:val="20"/>
          <w:lang w:val="en-US"/>
        </w:rPr>
        <w:t>)</w:t>
      </w:r>
      <w:r w:rsidR="00E53883" w:rsidRPr="00D95931">
        <w:rPr>
          <w:sz w:val="20"/>
          <w:szCs w:val="20"/>
          <w:lang w:val="en-US"/>
        </w:rPr>
        <w:t>.</w:t>
      </w:r>
      <w:r w:rsidR="00E53883">
        <w:rPr>
          <w:sz w:val="20"/>
          <w:szCs w:val="20"/>
          <w:lang w:val="en-US"/>
        </w:rPr>
        <w:t xml:space="preserve"> </w:t>
      </w:r>
      <w:r w:rsidR="00E53883" w:rsidRPr="00D95931">
        <w:rPr>
          <w:sz w:val="20"/>
          <w:szCs w:val="20"/>
          <w:lang w:val="en-US"/>
        </w:rPr>
        <w:t>A</w:t>
      </w:r>
      <w:r w:rsidRPr="00D95931">
        <w:rPr>
          <w:sz w:val="20"/>
          <w:szCs w:val="20"/>
          <w:lang w:val="en-US"/>
        </w:rPr>
        <w:t>nother study found that ingestion of an antioxidant substance inhibited the production of ROS (</w:t>
      </w:r>
      <w:proofErr w:type="spellStart"/>
      <w:r w:rsidRPr="00D95931">
        <w:rPr>
          <w:b/>
          <w:bCs/>
          <w:sz w:val="20"/>
          <w:szCs w:val="20"/>
          <w:lang w:val="en-US"/>
        </w:rPr>
        <w:t>Zembron-Lacny</w:t>
      </w:r>
      <w:proofErr w:type="spellEnd"/>
      <w:r w:rsidRPr="00D95931">
        <w:rPr>
          <w:b/>
          <w:bCs/>
          <w:sz w:val="20"/>
          <w:szCs w:val="20"/>
          <w:lang w:val="en-US"/>
        </w:rPr>
        <w:t xml:space="preserve"> et al., 2006)</w:t>
      </w:r>
      <w:r w:rsidRPr="00D95931">
        <w:rPr>
          <w:sz w:val="20"/>
          <w:szCs w:val="20"/>
          <w:lang w:val="en-US"/>
        </w:rPr>
        <w:t xml:space="preserve">. Although the details of the mechanism behind the correlation between the blood lactate and </w:t>
      </w:r>
      <w:r w:rsidRPr="00D95931">
        <w:rPr>
          <w:sz w:val="20"/>
          <w:szCs w:val="20"/>
          <w:lang w:val="en-US"/>
        </w:rPr>
        <w:lastRenderedPageBreak/>
        <w:t>ROS levels remain unclear, we hypothesize that the antioxidant function of</w:t>
      </w:r>
      <w:r w:rsidR="00E53883">
        <w:rPr>
          <w:sz w:val="20"/>
          <w:szCs w:val="20"/>
          <w:lang w:val="en-US"/>
        </w:rPr>
        <w:t xml:space="preserve"> </w:t>
      </w:r>
      <w:proofErr w:type="spellStart"/>
      <w:r w:rsidRPr="00D95931">
        <w:rPr>
          <w:sz w:val="20"/>
          <w:szCs w:val="20"/>
          <w:lang w:val="en-US"/>
        </w:rPr>
        <w:t>Vit</w:t>
      </w:r>
      <w:proofErr w:type="spellEnd"/>
      <w:r w:rsidRPr="00D95931">
        <w:rPr>
          <w:sz w:val="20"/>
          <w:szCs w:val="20"/>
          <w:lang w:val="en-US"/>
        </w:rPr>
        <w:t>.</w:t>
      </w:r>
      <w:r w:rsidR="00CD596F">
        <w:rPr>
          <w:rFonts w:hint="eastAsia"/>
          <w:sz w:val="20"/>
          <w:szCs w:val="20"/>
          <w:lang w:val="en-US" w:eastAsia="zh-CN"/>
        </w:rPr>
        <w:t xml:space="preserve"> </w:t>
      </w:r>
      <w:r w:rsidRPr="00D95931">
        <w:rPr>
          <w:sz w:val="20"/>
          <w:szCs w:val="20"/>
          <w:lang w:val="en-US"/>
        </w:rPr>
        <w:t>C suppresses the increase in the blood lactate concentrations during high-intensity exercise.</w:t>
      </w:r>
    </w:p>
    <w:p w:rsidR="00DC1834" w:rsidRPr="00D95931" w:rsidRDefault="00DC1834" w:rsidP="00D956AF">
      <w:pPr>
        <w:spacing w:after="0" w:line="240" w:lineRule="auto"/>
        <w:ind w:firstLine="426"/>
        <w:jc w:val="both"/>
        <w:rPr>
          <w:sz w:val="20"/>
          <w:szCs w:val="20"/>
          <w:lang w:val="en-US"/>
        </w:rPr>
      </w:pPr>
      <w:r w:rsidRPr="00D95931">
        <w:rPr>
          <w:sz w:val="20"/>
          <w:szCs w:val="20"/>
          <w:lang w:val="en-US"/>
        </w:rPr>
        <w:t xml:space="preserve">The obtained data matched with </w:t>
      </w:r>
      <w:proofErr w:type="spellStart"/>
      <w:r w:rsidRPr="00D95931">
        <w:rPr>
          <w:b/>
          <w:bCs/>
          <w:sz w:val="20"/>
          <w:szCs w:val="20"/>
          <w:lang w:val="en-US"/>
        </w:rPr>
        <w:t>Morimasa</w:t>
      </w:r>
      <w:proofErr w:type="spellEnd"/>
      <w:r w:rsidRPr="00D95931">
        <w:rPr>
          <w:b/>
          <w:bCs/>
          <w:sz w:val="20"/>
          <w:szCs w:val="20"/>
          <w:lang w:val="en-US"/>
        </w:rPr>
        <w:t xml:space="preserve"> et al.</w:t>
      </w:r>
      <w:r w:rsidR="00AF5156">
        <w:rPr>
          <w:rFonts w:hint="eastAsia"/>
          <w:b/>
          <w:bCs/>
          <w:sz w:val="20"/>
          <w:szCs w:val="20"/>
          <w:lang w:val="en-US" w:eastAsia="zh-CN"/>
        </w:rPr>
        <w:t xml:space="preserve"> </w:t>
      </w:r>
      <w:r w:rsidRPr="00D95931">
        <w:rPr>
          <w:b/>
          <w:bCs/>
          <w:sz w:val="20"/>
          <w:szCs w:val="20"/>
          <w:lang w:val="en-US"/>
        </w:rPr>
        <w:t>( 2013)</w:t>
      </w:r>
      <w:r w:rsidRPr="00D95931">
        <w:rPr>
          <w:sz w:val="20"/>
          <w:szCs w:val="20"/>
          <w:lang w:val="en-US"/>
        </w:rPr>
        <w:t xml:space="preserve"> who investigated the anti-fatigue effects of A. </w:t>
      </w:r>
      <w:proofErr w:type="spellStart"/>
      <w:r w:rsidRPr="00D95931">
        <w:rPr>
          <w:sz w:val="20"/>
          <w:szCs w:val="20"/>
          <w:lang w:val="en-US"/>
        </w:rPr>
        <w:t>sieboldianus</w:t>
      </w:r>
      <w:proofErr w:type="spellEnd"/>
      <w:r w:rsidRPr="00D95931">
        <w:rPr>
          <w:sz w:val="20"/>
          <w:szCs w:val="20"/>
          <w:lang w:val="en-US"/>
        </w:rPr>
        <w:t xml:space="preserve"> (antioxidant substances) by subjecting rats to exercise at several levels of intensity and found that A. </w:t>
      </w:r>
      <w:proofErr w:type="spellStart"/>
      <w:r w:rsidRPr="00D95931">
        <w:rPr>
          <w:sz w:val="20"/>
          <w:szCs w:val="20"/>
          <w:lang w:val="en-US"/>
        </w:rPr>
        <w:t>sieboldianus</w:t>
      </w:r>
      <w:proofErr w:type="spellEnd"/>
      <w:r w:rsidRPr="00D95931">
        <w:rPr>
          <w:sz w:val="20"/>
          <w:szCs w:val="20"/>
          <w:lang w:val="en-US"/>
        </w:rPr>
        <w:t xml:space="preserve"> intake before high-intensity exercise decreases the blood level of lactate. This finding suggests that A. </w:t>
      </w:r>
      <w:proofErr w:type="spellStart"/>
      <w:r w:rsidRPr="00D95931">
        <w:rPr>
          <w:sz w:val="20"/>
          <w:szCs w:val="20"/>
          <w:lang w:val="en-US"/>
        </w:rPr>
        <w:t>sieboldianus</w:t>
      </w:r>
      <w:proofErr w:type="spellEnd"/>
      <w:r w:rsidRPr="00D95931">
        <w:rPr>
          <w:sz w:val="20"/>
          <w:szCs w:val="20"/>
          <w:lang w:val="en-US"/>
        </w:rPr>
        <w:t xml:space="preserve"> intake could help to alleviate fatigue during high-intensity exercise. Their result demonstrates a novel activity of A. </w:t>
      </w:r>
      <w:proofErr w:type="spellStart"/>
      <w:r w:rsidRPr="00D95931">
        <w:rPr>
          <w:sz w:val="20"/>
          <w:szCs w:val="20"/>
          <w:lang w:val="en-US"/>
        </w:rPr>
        <w:t>sieboldianus</w:t>
      </w:r>
      <w:proofErr w:type="spellEnd"/>
      <w:r w:rsidRPr="00D95931">
        <w:rPr>
          <w:sz w:val="20"/>
          <w:szCs w:val="20"/>
          <w:lang w:val="en-US"/>
        </w:rPr>
        <w:t xml:space="preserve"> in addition to its previously reported antioxidant and hyperglycemia-</w:t>
      </w:r>
      <w:r w:rsidRPr="00D95931">
        <w:rPr>
          <w:sz w:val="20"/>
          <w:szCs w:val="20"/>
          <w:lang w:val="en-US"/>
        </w:rPr>
        <w:lastRenderedPageBreak/>
        <w:t>suppressing properties (</w:t>
      </w:r>
      <w:proofErr w:type="spellStart"/>
      <w:r w:rsidRPr="00D95931">
        <w:rPr>
          <w:b/>
          <w:bCs/>
          <w:sz w:val="20"/>
          <w:szCs w:val="20"/>
          <w:lang w:val="en-US"/>
        </w:rPr>
        <w:t>Tabuchi</w:t>
      </w:r>
      <w:proofErr w:type="spellEnd"/>
      <w:r w:rsidRPr="00D95931">
        <w:rPr>
          <w:b/>
          <w:bCs/>
          <w:sz w:val="20"/>
          <w:szCs w:val="20"/>
          <w:lang w:val="en-US"/>
        </w:rPr>
        <w:t xml:space="preserve"> et al., 2004; Yamada et al., 2005)</w:t>
      </w:r>
      <w:r w:rsidR="00E53883" w:rsidRPr="00D95931">
        <w:rPr>
          <w:sz w:val="20"/>
          <w:szCs w:val="20"/>
          <w:lang w:val="en-US"/>
        </w:rPr>
        <w:t>.</w:t>
      </w:r>
      <w:r w:rsidR="00E53883">
        <w:rPr>
          <w:sz w:val="20"/>
          <w:szCs w:val="20"/>
          <w:lang w:val="en-US"/>
        </w:rPr>
        <w:t xml:space="preserve"> </w:t>
      </w:r>
      <w:r w:rsidR="00E53883" w:rsidRPr="00D95931">
        <w:rPr>
          <w:sz w:val="20"/>
          <w:szCs w:val="20"/>
          <w:lang w:val="en-US"/>
        </w:rPr>
        <w:t>T</w:t>
      </w:r>
      <w:r w:rsidRPr="00D95931">
        <w:rPr>
          <w:sz w:val="20"/>
          <w:szCs w:val="20"/>
          <w:lang w:val="en-US"/>
        </w:rPr>
        <w:t>hey infer that inhibiting blood lactate elevation during performing high-intensity exercise by ingesting this plant as a dietary supplement could suppress production of reactive oxygen species (ROS), improve metabolic capability, and prevent an excessive stress response.</w:t>
      </w:r>
    </w:p>
    <w:p w:rsidR="00D95931" w:rsidRDefault="00DC1834" w:rsidP="00D956AF">
      <w:pPr>
        <w:spacing w:after="0" w:line="240" w:lineRule="auto"/>
        <w:ind w:firstLine="426"/>
        <w:jc w:val="both"/>
        <w:rPr>
          <w:sz w:val="20"/>
          <w:szCs w:val="20"/>
          <w:lang w:val="en-US"/>
        </w:rPr>
        <w:sectPr w:rsidR="00D95931" w:rsidSect="00AF5417">
          <w:type w:val="continuous"/>
          <w:pgSz w:w="12242" w:h="15842" w:code="1"/>
          <w:pgMar w:top="1440" w:right="1440" w:bottom="1440" w:left="1440" w:header="720" w:footer="720" w:gutter="0"/>
          <w:cols w:num="2" w:space="700"/>
          <w:noEndnote/>
          <w:docGrid w:linePitch="381"/>
        </w:sectPr>
      </w:pPr>
      <w:r w:rsidRPr="00D95931">
        <w:rPr>
          <w:sz w:val="20"/>
          <w:szCs w:val="20"/>
          <w:lang w:val="en-US"/>
        </w:rPr>
        <w:t xml:space="preserve">Exercise is one of the internally generated sources of free radicals. Endurance exercise can increase oxygen utilization from 10 to 20 times over the resting state. This greatly increases the generation of free radicals. Prompting concern about enhanced damage to muscles and other tissues, for that athletes need to take extra antioxidants to defend against the increased free radicals resulting from exercise. </w:t>
      </w:r>
    </w:p>
    <w:p w:rsidR="00D956AF" w:rsidRDefault="00D956AF" w:rsidP="00D956AF">
      <w:pPr>
        <w:spacing w:after="0" w:line="240" w:lineRule="auto"/>
        <w:ind w:firstLine="426"/>
        <w:jc w:val="both"/>
        <w:rPr>
          <w:sz w:val="20"/>
          <w:szCs w:val="20"/>
          <w:lang w:val="en-US"/>
        </w:rPr>
      </w:pPr>
    </w:p>
    <w:p w:rsidR="002562D1" w:rsidRPr="00D956AF" w:rsidRDefault="00D956AF" w:rsidP="00D956AF">
      <w:pPr>
        <w:spacing w:after="0" w:line="240" w:lineRule="auto"/>
        <w:jc w:val="both"/>
        <w:rPr>
          <w:sz w:val="20"/>
          <w:szCs w:val="20"/>
          <w:lang w:val="en-US"/>
        </w:rPr>
      </w:pPr>
      <w:r>
        <w:rPr>
          <w:sz w:val="20"/>
          <w:szCs w:val="20"/>
          <w:lang w:val="en-US"/>
        </w:rPr>
        <w:t>Table (2)</w:t>
      </w:r>
      <w:r w:rsidR="00E53883">
        <w:rPr>
          <w:sz w:val="20"/>
          <w:szCs w:val="20"/>
          <w:lang w:val="en-US"/>
        </w:rPr>
        <w:t xml:space="preserve">: </w:t>
      </w:r>
      <w:r w:rsidR="00E53883" w:rsidRPr="00D956AF">
        <w:rPr>
          <w:sz w:val="20"/>
          <w:szCs w:val="20"/>
          <w:lang w:val="en-US"/>
        </w:rPr>
        <w:t>C</w:t>
      </w:r>
      <w:r w:rsidR="002562D1" w:rsidRPr="00D956AF">
        <w:rPr>
          <w:sz w:val="20"/>
          <w:szCs w:val="20"/>
          <w:lang w:val="en-US"/>
        </w:rPr>
        <w:t>omparisons of the differences in the measured markers during rest before the application of the exercise training program between the different groups. (n = 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0"/>
        <w:gridCol w:w="1623"/>
        <w:gridCol w:w="1623"/>
        <w:gridCol w:w="2297"/>
        <w:gridCol w:w="1165"/>
        <w:gridCol w:w="760"/>
      </w:tblGrid>
      <w:tr w:rsidR="002562D1" w:rsidRPr="00144001" w:rsidTr="00E35E48">
        <w:trPr>
          <w:trHeight w:val="20"/>
          <w:jc w:val="center"/>
        </w:trPr>
        <w:tc>
          <w:tcPr>
            <w:tcW w:w="1102" w:type="pct"/>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Variables</w:t>
            </w:r>
          </w:p>
        </w:tc>
        <w:tc>
          <w:tcPr>
            <w:tcW w:w="2893" w:type="pct"/>
            <w:gridSpan w:val="3"/>
            <w:tcBorders>
              <w:top w:val="thinThickSmallGap" w:sz="24" w:space="0" w:color="auto"/>
            </w:tcBorders>
            <w:shd w:val="clear" w:color="auto" w:fill="D9D9D9"/>
          </w:tcPr>
          <w:p w:rsidR="002562D1" w:rsidRPr="00144001" w:rsidRDefault="002562D1" w:rsidP="00D956AF">
            <w:pPr>
              <w:spacing w:after="0" w:line="240" w:lineRule="auto"/>
              <w:jc w:val="both"/>
              <w:rPr>
                <w:sz w:val="20"/>
                <w:szCs w:val="20"/>
                <w:lang w:val="en-US"/>
              </w:rPr>
            </w:pPr>
            <w:r w:rsidRPr="00144001">
              <w:rPr>
                <w:sz w:val="20"/>
                <w:szCs w:val="20"/>
                <w:lang w:val="en-US"/>
              </w:rPr>
              <w:t>resting, pre training program</w:t>
            </w:r>
          </w:p>
        </w:tc>
        <w:tc>
          <w:tcPr>
            <w:tcW w:w="608" w:type="pct"/>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p-value </w:t>
            </w:r>
          </w:p>
        </w:tc>
        <w:tc>
          <w:tcPr>
            <w:tcW w:w="397" w:type="pct"/>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Sig. </w:t>
            </w:r>
          </w:p>
        </w:tc>
      </w:tr>
      <w:tr w:rsidR="002562D1" w:rsidRPr="00144001" w:rsidTr="00E35E48">
        <w:trPr>
          <w:trHeight w:val="20"/>
          <w:jc w:val="center"/>
        </w:trPr>
        <w:tc>
          <w:tcPr>
            <w:tcW w:w="1102" w:type="pct"/>
            <w:vMerge/>
            <w:tcBorders>
              <w:left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p>
        </w:tc>
        <w:tc>
          <w:tcPr>
            <w:tcW w:w="847" w:type="pct"/>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G1</w:t>
            </w:r>
          </w:p>
          <w:p w:rsidR="002562D1" w:rsidRPr="00144001" w:rsidRDefault="002562D1" w:rsidP="00D956AF">
            <w:pPr>
              <w:spacing w:after="0" w:line="240" w:lineRule="auto"/>
              <w:jc w:val="both"/>
              <w:rPr>
                <w:sz w:val="20"/>
                <w:szCs w:val="20"/>
                <w:lang w:val="en-US"/>
              </w:rPr>
            </w:pPr>
            <w:r w:rsidRPr="00144001">
              <w:rPr>
                <w:sz w:val="20"/>
                <w:szCs w:val="20"/>
                <w:lang w:val="en-US"/>
              </w:rPr>
              <w:t>(Control)</w:t>
            </w:r>
          </w:p>
        </w:tc>
        <w:tc>
          <w:tcPr>
            <w:tcW w:w="847" w:type="pct"/>
            <w:tcBorders>
              <w:bottom w:val="single" w:sz="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G2 </w:t>
            </w:r>
          </w:p>
          <w:p w:rsidR="002562D1" w:rsidRPr="00144001" w:rsidRDefault="002562D1" w:rsidP="00D956AF">
            <w:pPr>
              <w:spacing w:after="0" w:line="240" w:lineRule="auto"/>
              <w:jc w:val="both"/>
              <w:rPr>
                <w:sz w:val="20"/>
                <w:szCs w:val="20"/>
                <w:lang w:val="en-US"/>
              </w:rPr>
            </w:pPr>
            <w:r w:rsidRPr="00144001">
              <w:rPr>
                <w:sz w:val="20"/>
                <w:szCs w:val="20"/>
                <w:lang w:val="en-US"/>
              </w:rPr>
              <w:t xml:space="preserve">( </w:t>
            </w:r>
            <w:proofErr w:type="spellStart"/>
            <w:r w:rsidRPr="00144001">
              <w:rPr>
                <w:sz w:val="20"/>
                <w:szCs w:val="20"/>
                <w:lang w:val="en-US"/>
              </w:rPr>
              <w:t>ms.train</w:t>
            </w:r>
            <w:proofErr w:type="spellEnd"/>
            <w:r w:rsidRPr="00144001">
              <w:rPr>
                <w:sz w:val="20"/>
                <w:szCs w:val="20"/>
                <w:lang w:val="en-US"/>
              </w:rPr>
              <w:t>.)</w:t>
            </w:r>
          </w:p>
        </w:tc>
        <w:tc>
          <w:tcPr>
            <w:tcW w:w="1198" w:type="pct"/>
            <w:tcBorders>
              <w:bottom w:val="single" w:sz="4" w:space="0" w:color="auto"/>
            </w:tcBorders>
            <w:shd w:val="clear" w:color="auto" w:fill="D9D9D9"/>
            <w:vAlign w:val="center"/>
          </w:tcPr>
          <w:p w:rsidR="002562D1" w:rsidRPr="00144001" w:rsidRDefault="002562D1" w:rsidP="00D956AF">
            <w:pPr>
              <w:spacing w:after="0" w:line="240" w:lineRule="auto"/>
              <w:jc w:val="both"/>
              <w:rPr>
                <w:sz w:val="20"/>
                <w:szCs w:val="20"/>
                <w:lang w:val="fr-FR"/>
              </w:rPr>
            </w:pPr>
            <w:r w:rsidRPr="00144001">
              <w:rPr>
                <w:sz w:val="20"/>
                <w:szCs w:val="20"/>
                <w:lang w:val="fr-FR"/>
              </w:rPr>
              <w:t>G3</w:t>
            </w:r>
          </w:p>
          <w:p w:rsidR="002562D1" w:rsidRPr="00144001" w:rsidRDefault="002562D1" w:rsidP="00D956AF">
            <w:pPr>
              <w:spacing w:after="0" w:line="240" w:lineRule="auto"/>
              <w:jc w:val="both"/>
              <w:rPr>
                <w:sz w:val="20"/>
                <w:szCs w:val="20"/>
                <w:lang w:val="fr-FR"/>
              </w:rPr>
            </w:pPr>
            <w:r w:rsidRPr="00144001">
              <w:rPr>
                <w:sz w:val="20"/>
                <w:szCs w:val="20"/>
                <w:lang w:val="fr-FR"/>
              </w:rPr>
              <w:t>(ms.train. +vit C)</w:t>
            </w:r>
          </w:p>
        </w:tc>
        <w:tc>
          <w:tcPr>
            <w:tcW w:w="608" w:type="pct"/>
            <w:vMerge/>
            <w:shd w:val="clear" w:color="auto" w:fill="F2F2F2"/>
            <w:vAlign w:val="center"/>
          </w:tcPr>
          <w:p w:rsidR="002562D1" w:rsidRPr="00144001" w:rsidRDefault="002562D1" w:rsidP="00D956AF">
            <w:pPr>
              <w:spacing w:after="0" w:line="240" w:lineRule="auto"/>
              <w:jc w:val="both"/>
              <w:rPr>
                <w:sz w:val="20"/>
                <w:szCs w:val="20"/>
                <w:lang w:val="fr-FR"/>
              </w:rPr>
            </w:pPr>
          </w:p>
        </w:tc>
        <w:tc>
          <w:tcPr>
            <w:tcW w:w="397" w:type="pct"/>
            <w:vMerge/>
            <w:tcBorders>
              <w:right w:val="thickThinSmallGap" w:sz="24" w:space="0" w:color="auto"/>
            </w:tcBorders>
            <w:shd w:val="clear" w:color="auto" w:fill="F2F2F2"/>
            <w:vAlign w:val="center"/>
          </w:tcPr>
          <w:p w:rsidR="002562D1" w:rsidRPr="00144001" w:rsidRDefault="002562D1" w:rsidP="00D956AF">
            <w:pPr>
              <w:spacing w:after="0" w:line="240" w:lineRule="auto"/>
              <w:jc w:val="both"/>
              <w:rPr>
                <w:sz w:val="20"/>
                <w:szCs w:val="20"/>
                <w:lang w:val="fr-FR"/>
              </w:rPr>
            </w:pPr>
          </w:p>
        </w:tc>
      </w:tr>
      <w:tr w:rsidR="002562D1" w:rsidRPr="00144001" w:rsidTr="00E35E48">
        <w:trPr>
          <w:trHeight w:val="20"/>
          <w:jc w:val="center"/>
        </w:trPr>
        <w:tc>
          <w:tcPr>
            <w:tcW w:w="1102" w:type="pct"/>
            <w:vMerge/>
            <w:tcBorders>
              <w:left w:val="thinThickSmallGap" w:sz="24" w:space="0" w:color="auto"/>
              <w:bottom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fr-FR"/>
              </w:rPr>
            </w:pPr>
          </w:p>
        </w:tc>
        <w:tc>
          <w:tcPr>
            <w:tcW w:w="847"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847"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1198"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608" w:type="pct"/>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p>
        </w:tc>
        <w:tc>
          <w:tcPr>
            <w:tcW w:w="397" w:type="pct"/>
            <w:vMerge/>
            <w:tcBorders>
              <w:bottom w:val="thinThickSmallGap" w:sz="24" w:space="0" w:color="auto"/>
              <w:right w:val="thickThin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p>
        </w:tc>
      </w:tr>
      <w:tr w:rsidR="002562D1" w:rsidRPr="00144001" w:rsidTr="00E35E48">
        <w:trPr>
          <w:trHeight w:val="20"/>
          <w:jc w:val="center"/>
        </w:trPr>
        <w:tc>
          <w:tcPr>
            <w:tcW w:w="1102"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S100B (</w:t>
            </w:r>
            <w:proofErr w:type="spellStart"/>
            <w:r w:rsidRPr="00144001">
              <w:rPr>
                <w:sz w:val="20"/>
                <w:szCs w:val="20"/>
                <w:lang w:val="en-US"/>
              </w:rPr>
              <w:t>ng/mL</w:t>
            </w:r>
            <w:proofErr w:type="spellEnd"/>
            <w:r w:rsidRPr="00144001">
              <w:rPr>
                <w:sz w:val="20"/>
                <w:szCs w:val="20"/>
                <w:lang w:val="en-US"/>
              </w:rPr>
              <w:t>)</w:t>
            </w:r>
          </w:p>
        </w:tc>
        <w:tc>
          <w:tcPr>
            <w:tcW w:w="847"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2.9±0.49</w:t>
            </w:r>
          </w:p>
        </w:tc>
        <w:tc>
          <w:tcPr>
            <w:tcW w:w="847"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3.11±0.70</w:t>
            </w:r>
          </w:p>
        </w:tc>
        <w:tc>
          <w:tcPr>
            <w:tcW w:w="1198"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3.12±0.523</w:t>
            </w:r>
          </w:p>
        </w:tc>
        <w:tc>
          <w:tcPr>
            <w:tcW w:w="608"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0.8</w:t>
            </w:r>
          </w:p>
        </w:tc>
        <w:tc>
          <w:tcPr>
            <w:tcW w:w="397" w:type="pct"/>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r w:rsidR="002562D1" w:rsidRPr="00144001" w:rsidTr="00E35E48">
        <w:trPr>
          <w:trHeight w:val="20"/>
          <w:jc w:val="center"/>
        </w:trPr>
        <w:tc>
          <w:tcPr>
            <w:tcW w:w="1102"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LAC(</w:t>
            </w:r>
            <w:proofErr w:type="spellStart"/>
            <w:r w:rsidRPr="00144001">
              <w:rPr>
                <w:sz w:val="20"/>
                <w:szCs w:val="20"/>
                <w:lang w:val="en-US"/>
              </w:rPr>
              <w:t>mmol</w:t>
            </w:r>
            <w:proofErr w:type="spellEnd"/>
            <w:r w:rsidRPr="00144001">
              <w:rPr>
                <w:sz w:val="20"/>
                <w:szCs w:val="20"/>
                <w:lang w:val="en-US"/>
              </w:rPr>
              <w:t>/L)</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1.26±0.20</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1.14±0.12</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1.09±0.22</w:t>
            </w:r>
          </w:p>
        </w:tc>
        <w:tc>
          <w:tcPr>
            <w:tcW w:w="608" w:type="pct"/>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0.2</w:t>
            </w:r>
          </w:p>
        </w:tc>
        <w:tc>
          <w:tcPr>
            <w:tcW w:w="397" w:type="pct"/>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r w:rsidR="002562D1" w:rsidRPr="00144001" w:rsidTr="00E35E48">
        <w:trPr>
          <w:trHeight w:val="20"/>
          <w:jc w:val="center"/>
        </w:trPr>
        <w:tc>
          <w:tcPr>
            <w:tcW w:w="1102"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MDA(</w:t>
            </w:r>
            <w:proofErr w:type="spellStart"/>
            <w:r w:rsidRPr="00144001">
              <w:rPr>
                <w:sz w:val="20"/>
                <w:szCs w:val="20"/>
                <w:lang w:val="en-US"/>
              </w:rPr>
              <w:t>μmol</w:t>
            </w:r>
            <w:proofErr w:type="spellEnd"/>
            <w:r w:rsidRPr="00144001">
              <w:rPr>
                <w:sz w:val="20"/>
                <w:szCs w:val="20"/>
                <w:lang w:val="en-US"/>
              </w:rPr>
              <w:t>/L)</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11.4±2.2</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11.3±1.1</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12.1±1.3</w:t>
            </w:r>
          </w:p>
        </w:tc>
        <w:tc>
          <w:tcPr>
            <w:tcW w:w="608" w:type="pct"/>
            <w:tcBorders>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0.5</w:t>
            </w:r>
          </w:p>
        </w:tc>
        <w:tc>
          <w:tcPr>
            <w:tcW w:w="397" w:type="pct"/>
            <w:tcBorders>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r w:rsidR="002562D1" w:rsidRPr="00144001" w:rsidTr="00E35E48">
        <w:trPr>
          <w:trHeight w:val="20"/>
          <w:jc w:val="center"/>
        </w:trPr>
        <w:tc>
          <w:tcPr>
            <w:tcW w:w="1102" w:type="pct"/>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TAC(mg/dl)</w:t>
            </w:r>
          </w:p>
        </w:tc>
        <w:tc>
          <w:tcPr>
            <w:tcW w:w="847"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1.11±0.13</w:t>
            </w:r>
          </w:p>
        </w:tc>
        <w:tc>
          <w:tcPr>
            <w:tcW w:w="847"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1.08±0.11</w:t>
            </w:r>
          </w:p>
        </w:tc>
        <w:tc>
          <w:tcPr>
            <w:tcW w:w="1198"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1.09±0.17</w:t>
            </w:r>
          </w:p>
        </w:tc>
        <w:tc>
          <w:tcPr>
            <w:tcW w:w="608" w:type="pct"/>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0.9</w:t>
            </w:r>
          </w:p>
        </w:tc>
        <w:tc>
          <w:tcPr>
            <w:tcW w:w="397" w:type="pct"/>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NS = non-significant</w:t>
      </w:r>
    </w:p>
    <w:p w:rsidR="00E53883" w:rsidRDefault="002562D1" w:rsidP="00D956AF">
      <w:pPr>
        <w:spacing w:after="0" w:line="240" w:lineRule="auto"/>
        <w:jc w:val="both"/>
        <w:rPr>
          <w:sz w:val="20"/>
          <w:szCs w:val="20"/>
          <w:lang w:val="en-US"/>
        </w:rPr>
      </w:pPr>
      <w:r w:rsidRPr="00D956AF">
        <w:rPr>
          <w:sz w:val="20"/>
          <w:szCs w:val="20"/>
          <w:lang w:val="en-US"/>
        </w:rPr>
        <w:t>Table 2:</w:t>
      </w:r>
      <w:r w:rsidRPr="00D956AF">
        <w:rPr>
          <w:sz w:val="20"/>
          <w:szCs w:val="20"/>
          <w:lang w:val="en-US"/>
        </w:rPr>
        <w:tab/>
        <w:t>Illustrates that there were no statistically significance differences (p-value &gt; 0.05) between different groups in all markers (S100B, LAC, MDA, and TAC level) in rest before the application of the exercise training progra</w:t>
      </w:r>
      <w:r w:rsidR="00E53883" w:rsidRPr="00D956AF">
        <w:rPr>
          <w:sz w:val="20"/>
          <w:szCs w:val="20"/>
          <w:lang w:val="en-US"/>
        </w:rPr>
        <w:t>m</w:t>
      </w:r>
      <w:r w:rsidR="00E53883">
        <w:rPr>
          <w:sz w:val="20"/>
          <w:szCs w:val="20"/>
          <w:lang w:val="en-US"/>
        </w:rPr>
        <w:t>.</w:t>
      </w:r>
    </w:p>
    <w:p w:rsidR="00D95931" w:rsidRDefault="00D95931" w:rsidP="00D956AF">
      <w:pPr>
        <w:spacing w:after="0" w:line="240" w:lineRule="auto"/>
        <w:jc w:val="both"/>
        <w:rPr>
          <w:sz w:val="20"/>
          <w:szCs w:val="20"/>
          <w:lang w:val="en-US"/>
        </w:rPr>
      </w:pPr>
    </w:p>
    <w:p w:rsidR="002562D1" w:rsidRPr="00D956AF" w:rsidRDefault="00D95931" w:rsidP="00D956AF">
      <w:pPr>
        <w:spacing w:after="0" w:line="240" w:lineRule="auto"/>
        <w:jc w:val="both"/>
        <w:rPr>
          <w:sz w:val="20"/>
          <w:szCs w:val="20"/>
          <w:lang w:val="en-US"/>
        </w:rPr>
      </w:pPr>
      <w:r>
        <w:rPr>
          <w:sz w:val="20"/>
          <w:szCs w:val="20"/>
          <w:lang w:val="en-US"/>
        </w:rPr>
        <w:t xml:space="preserve">Table (3): </w:t>
      </w:r>
      <w:r w:rsidR="002562D1" w:rsidRPr="00D956AF">
        <w:rPr>
          <w:sz w:val="20"/>
          <w:szCs w:val="20"/>
          <w:lang w:val="en-US"/>
        </w:rPr>
        <w:t>Comparisons of the differences in the measured markers after the exhaustive muscular exercise bout before the application of the exercise training program between the different groups. (n=9).</w:t>
      </w:r>
    </w:p>
    <w:tbl>
      <w:tblPr>
        <w:tblW w:w="50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8"/>
        <w:gridCol w:w="1596"/>
        <w:gridCol w:w="1913"/>
        <w:gridCol w:w="2055"/>
        <w:gridCol w:w="1052"/>
        <w:gridCol w:w="970"/>
      </w:tblGrid>
      <w:tr w:rsidR="002562D1" w:rsidRPr="00144001" w:rsidTr="00DA01A6">
        <w:trPr>
          <w:trHeight w:val="227"/>
          <w:jc w:val="center"/>
        </w:trPr>
        <w:tc>
          <w:tcPr>
            <w:tcW w:w="1670" w:type="dxa"/>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4473" w:type="dxa"/>
            <w:gridSpan w:val="3"/>
            <w:tcBorders>
              <w:top w:val="thinThickSmallGap" w:sz="24" w:space="0" w:color="auto"/>
            </w:tcBorders>
            <w:shd w:val="clear" w:color="auto" w:fill="D9D9D9"/>
          </w:tcPr>
          <w:p w:rsidR="002562D1" w:rsidRPr="00144001" w:rsidRDefault="002562D1" w:rsidP="00D956AF">
            <w:pPr>
              <w:spacing w:after="0" w:line="240" w:lineRule="auto"/>
              <w:jc w:val="both"/>
              <w:rPr>
                <w:sz w:val="18"/>
                <w:szCs w:val="18"/>
                <w:lang w:val="en-US"/>
              </w:rPr>
            </w:pPr>
            <w:r w:rsidRPr="00144001">
              <w:rPr>
                <w:sz w:val="18"/>
                <w:szCs w:val="18"/>
                <w:lang w:val="en-US"/>
              </w:rPr>
              <w:t>Exhaustive exercise, pre training program</w:t>
            </w:r>
          </w:p>
        </w:tc>
        <w:tc>
          <w:tcPr>
            <w:tcW w:w="846"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780"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DA01A6">
        <w:trPr>
          <w:trHeight w:val="411"/>
          <w:jc w:val="center"/>
        </w:trPr>
        <w:tc>
          <w:tcPr>
            <w:tcW w:w="1670" w:type="dxa"/>
            <w:vMerge/>
            <w:tcBorders>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1283" w:type="dxa"/>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G1</w:t>
            </w:r>
          </w:p>
          <w:p w:rsidR="002562D1" w:rsidRPr="00144001" w:rsidRDefault="002562D1" w:rsidP="00D956AF">
            <w:pPr>
              <w:spacing w:after="0" w:line="240" w:lineRule="auto"/>
              <w:jc w:val="both"/>
              <w:rPr>
                <w:sz w:val="18"/>
                <w:szCs w:val="18"/>
                <w:lang w:val="en-US"/>
              </w:rPr>
            </w:pPr>
            <w:r w:rsidRPr="00144001">
              <w:rPr>
                <w:sz w:val="18"/>
                <w:szCs w:val="18"/>
                <w:lang w:val="en-US"/>
              </w:rPr>
              <w:t>(Control)</w:t>
            </w:r>
          </w:p>
        </w:tc>
        <w:tc>
          <w:tcPr>
            <w:tcW w:w="1538"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G2</w:t>
            </w:r>
          </w:p>
          <w:p w:rsidR="002562D1" w:rsidRPr="00144001" w:rsidRDefault="002562D1" w:rsidP="00D956AF">
            <w:pPr>
              <w:spacing w:after="0" w:line="240" w:lineRule="auto"/>
              <w:jc w:val="both"/>
              <w:rPr>
                <w:sz w:val="18"/>
                <w:szCs w:val="18"/>
                <w:lang w:val="en-US"/>
              </w:rPr>
            </w:pPr>
            <w:r w:rsidRPr="00144001">
              <w:rPr>
                <w:sz w:val="18"/>
                <w:szCs w:val="18"/>
                <w:lang w:val="en-US"/>
              </w:rPr>
              <w:t xml:space="preserve">( </w:t>
            </w:r>
            <w:proofErr w:type="spellStart"/>
            <w:r w:rsidRPr="00144001">
              <w:rPr>
                <w:sz w:val="18"/>
                <w:szCs w:val="18"/>
                <w:lang w:val="en-US"/>
              </w:rPr>
              <w:t>ms.train</w:t>
            </w:r>
            <w:proofErr w:type="spellEnd"/>
            <w:r w:rsidRPr="00144001">
              <w:rPr>
                <w:sz w:val="18"/>
                <w:szCs w:val="18"/>
                <w:lang w:val="en-US"/>
              </w:rPr>
              <w:t>.)</w:t>
            </w:r>
          </w:p>
        </w:tc>
        <w:tc>
          <w:tcPr>
            <w:tcW w:w="1652"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G3</w:t>
            </w:r>
          </w:p>
          <w:p w:rsidR="002562D1" w:rsidRPr="00144001" w:rsidRDefault="002562D1" w:rsidP="00D956AF">
            <w:pPr>
              <w:spacing w:after="0" w:line="240" w:lineRule="auto"/>
              <w:jc w:val="both"/>
              <w:rPr>
                <w:sz w:val="18"/>
                <w:szCs w:val="18"/>
                <w:lang w:val="en-US"/>
              </w:rPr>
            </w:pPr>
            <w:r w:rsidRPr="00144001">
              <w:rPr>
                <w:sz w:val="18"/>
                <w:szCs w:val="18"/>
                <w:lang w:val="en-US"/>
              </w:rPr>
              <w:t>(</w:t>
            </w:r>
            <w:proofErr w:type="spellStart"/>
            <w:r w:rsidRPr="00144001">
              <w:rPr>
                <w:sz w:val="18"/>
                <w:szCs w:val="18"/>
                <w:lang w:val="en-US"/>
              </w:rPr>
              <w:t>ms.train.+vitC</w:t>
            </w:r>
            <w:proofErr w:type="spellEnd"/>
            <w:r w:rsidRPr="00144001">
              <w:rPr>
                <w:sz w:val="18"/>
                <w:szCs w:val="18"/>
                <w:lang w:val="en-US"/>
              </w:rPr>
              <w:t>)</w:t>
            </w:r>
          </w:p>
        </w:tc>
        <w:tc>
          <w:tcPr>
            <w:tcW w:w="846" w:type="dxa"/>
            <w:vMerge/>
            <w:shd w:val="clear" w:color="auto" w:fill="D9D9D9"/>
            <w:vAlign w:val="center"/>
          </w:tcPr>
          <w:p w:rsidR="002562D1" w:rsidRPr="00144001" w:rsidRDefault="002562D1" w:rsidP="00D956AF">
            <w:pPr>
              <w:spacing w:after="0" w:line="240" w:lineRule="auto"/>
              <w:jc w:val="both"/>
              <w:rPr>
                <w:sz w:val="18"/>
                <w:szCs w:val="18"/>
                <w:lang w:val="en-US"/>
              </w:rPr>
            </w:pPr>
          </w:p>
        </w:tc>
        <w:tc>
          <w:tcPr>
            <w:tcW w:w="780" w:type="dxa"/>
            <w:vMerge/>
            <w:tcBorders>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DA01A6">
        <w:trPr>
          <w:trHeight w:val="107"/>
          <w:jc w:val="center"/>
        </w:trPr>
        <w:tc>
          <w:tcPr>
            <w:tcW w:w="1670" w:type="dxa"/>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1283"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 SD</w:t>
            </w:r>
          </w:p>
        </w:tc>
        <w:tc>
          <w:tcPr>
            <w:tcW w:w="1538"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 SD</w:t>
            </w:r>
          </w:p>
        </w:tc>
        <w:tc>
          <w:tcPr>
            <w:tcW w:w="1652"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 SD</w:t>
            </w:r>
          </w:p>
        </w:tc>
        <w:tc>
          <w:tcPr>
            <w:tcW w:w="846"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780" w:type="dxa"/>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DA01A6">
        <w:trPr>
          <w:trHeight w:val="227"/>
          <w:jc w:val="center"/>
        </w:trPr>
        <w:tc>
          <w:tcPr>
            <w:tcW w:w="1670"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 (</w:t>
            </w:r>
            <w:proofErr w:type="spellStart"/>
            <w:r w:rsidRPr="00144001">
              <w:rPr>
                <w:sz w:val="18"/>
                <w:szCs w:val="18"/>
                <w:lang w:val="en-US"/>
              </w:rPr>
              <w:t>ng/mL</w:t>
            </w:r>
            <w:proofErr w:type="spellEnd"/>
            <w:r w:rsidRPr="00144001">
              <w:rPr>
                <w:sz w:val="18"/>
                <w:szCs w:val="18"/>
                <w:lang w:val="en-US"/>
              </w:rPr>
              <w:t>)</w:t>
            </w:r>
          </w:p>
        </w:tc>
        <w:tc>
          <w:tcPr>
            <w:tcW w:w="128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3.57±0.24</w:t>
            </w:r>
          </w:p>
        </w:tc>
        <w:tc>
          <w:tcPr>
            <w:tcW w:w="1538"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3.56±0.54</w:t>
            </w:r>
          </w:p>
        </w:tc>
        <w:tc>
          <w:tcPr>
            <w:tcW w:w="165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3.89±0.50</w:t>
            </w:r>
          </w:p>
        </w:tc>
        <w:tc>
          <w:tcPr>
            <w:tcW w:w="846"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0.2</w:t>
            </w:r>
          </w:p>
        </w:tc>
        <w:tc>
          <w:tcPr>
            <w:tcW w:w="780"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NS</w:t>
            </w:r>
          </w:p>
        </w:tc>
      </w:tr>
      <w:tr w:rsidR="002562D1" w:rsidRPr="00144001" w:rsidTr="00DA01A6">
        <w:trPr>
          <w:trHeight w:val="240"/>
          <w:jc w:val="center"/>
        </w:trPr>
        <w:tc>
          <w:tcPr>
            <w:tcW w:w="167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w:t>
            </w:r>
            <w:proofErr w:type="spellStart"/>
            <w:r w:rsidRPr="00144001">
              <w:rPr>
                <w:sz w:val="18"/>
                <w:szCs w:val="18"/>
                <w:lang w:val="en-US"/>
              </w:rPr>
              <w:t>mmol</w:t>
            </w:r>
            <w:proofErr w:type="spellEnd"/>
            <w:r w:rsidRPr="00144001">
              <w:rPr>
                <w:sz w:val="18"/>
                <w:szCs w:val="18"/>
                <w:lang w:val="en-US"/>
              </w:rPr>
              <w:t>/L)</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4.23±0.38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4.34±0.88</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4.53±0.44</w:t>
            </w:r>
          </w:p>
        </w:tc>
        <w:tc>
          <w:tcPr>
            <w:tcW w:w="846"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0.6</w:t>
            </w:r>
          </w:p>
        </w:tc>
        <w:tc>
          <w:tcPr>
            <w:tcW w:w="780"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NS</w:t>
            </w:r>
          </w:p>
        </w:tc>
      </w:tr>
      <w:tr w:rsidR="002562D1" w:rsidRPr="00144001" w:rsidTr="00DA01A6">
        <w:trPr>
          <w:trHeight w:val="240"/>
          <w:jc w:val="center"/>
        </w:trPr>
        <w:tc>
          <w:tcPr>
            <w:tcW w:w="167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w:t>
            </w:r>
            <w:proofErr w:type="spellStart"/>
            <w:r w:rsidRPr="00144001">
              <w:rPr>
                <w:sz w:val="18"/>
                <w:szCs w:val="18"/>
                <w:lang w:val="en-US"/>
              </w:rPr>
              <w:t>μmol</w:t>
            </w:r>
            <w:proofErr w:type="spellEnd"/>
            <w:r w:rsidRPr="00144001">
              <w:rPr>
                <w:sz w:val="18"/>
                <w:szCs w:val="18"/>
                <w:lang w:val="en-US"/>
              </w:rPr>
              <w:t>/L)</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21.04±2.8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21.1±3.5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22.7±3.2</w:t>
            </w:r>
          </w:p>
        </w:tc>
        <w:tc>
          <w:tcPr>
            <w:tcW w:w="846" w:type="dxa"/>
            <w:tcBorders>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0.4</w:t>
            </w:r>
          </w:p>
        </w:tc>
        <w:tc>
          <w:tcPr>
            <w:tcW w:w="780" w:type="dxa"/>
            <w:tcBorders>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NS</w:t>
            </w:r>
          </w:p>
        </w:tc>
      </w:tr>
      <w:tr w:rsidR="002562D1" w:rsidRPr="00144001" w:rsidTr="00DA01A6">
        <w:trPr>
          <w:trHeight w:val="240"/>
          <w:jc w:val="center"/>
        </w:trPr>
        <w:tc>
          <w:tcPr>
            <w:tcW w:w="1670"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TAC(mg/dl)</w:t>
            </w:r>
          </w:p>
        </w:tc>
        <w:tc>
          <w:tcPr>
            <w:tcW w:w="1283"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2.25±0.41</w:t>
            </w:r>
          </w:p>
        </w:tc>
        <w:tc>
          <w:tcPr>
            <w:tcW w:w="1538"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2.38±0.62</w:t>
            </w:r>
          </w:p>
        </w:tc>
        <w:tc>
          <w:tcPr>
            <w:tcW w:w="165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2.35±0.64</w:t>
            </w:r>
          </w:p>
        </w:tc>
        <w:tc>
          <w:tcPr>
            <w:tcW w:w="846"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0.9</w:t>
            </w:r>
          </w:p>
        </w:tc>
        <w:tc>
          <w:tcPr>
            <w:tcW w:w="780"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NS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NS = non-significant</w:t>
      </w:r>
    </w:p>
    <w:p w:rsidR="002562D1" w:rsidRPr="00D956AF" w:rsidRDefault="002562D1" w:rsidP="00D956AF">
      <w:pPr>
        <w:spacing w:after="0" w:line="240" w:lineRule="auto"/>
        <w:jc w:val="both"/>
        <w:rPr>
          <w:sz w:val="20"/>
          <w:szCs w:val="20"/>
          <w:lang w:val="en-US"/>
        </w:rPr>
      </w:pPr>
      <w:r w:rsidRPr="00D956AF">
        <w:rPr>
          <w:sz w:val="20"/>
          <w:szCs w:val="20"/>
          <w:lang w:val="en-US"/>
        </w:rPr>
        <w:t>Table 3:</w:t>
      </w:r>
      <w:r w:rsidRPr="00D956AF">
        <w:rPr>
          <w:sz w:val="20"/>
          <w:szCs w:val="20"/>
          <w:lang w:val="en-US"/>
        </w:rPr>
        <w:tab/>
        <w:t xml:space="preserve">Illustrates that there were no statistically significance differences (p-value &gt; 0.05) between different study groups in all markers (S100B, LAC, MDA, and TAC level) after the exhaustive muscular exercise bout. </w:t>
      </w:r>
    </w:p>
    <w:p w:rsidR="00D95931" w:rsidRDefault="00D95931" w:rsidP="00D956AF">
      <w:pPr>
        <w:spacing w:after="0" w:line="240" w:lineRule="auto"/>
        <w:jc w:val="both"/>
        <w:rPr>
          <w:sz w:val="20"/>
          <w:szCs w:val="20"/>
          <w:lang w:val="en-US"/>
        </w:rPr>
      </w:pPr>
    </w:p>
    <w:p w:rsidR="002562D1" w:rsidRPr="00D956AF" w:rsidRDefault="00D95931" w:rsidP="00D956AF">
      <w:pPr>
        <w:spacing w:after="0" w:line="240" w:lineRule="auto"/>
        <w:jc w:val="both"/>
        <w:rPr>
          <w:sz w:val="20"/>
          <w:szCs w:val="20"/>
          <w:lang w:val="en-US"/>
        </w:rPr>
      </w:pPr>
      <w:r>
        <w:rPr>
          <w:sz w:val="20"/>
          <w:szCs w:val="20"/>
          <w:lang w:val="en-US"/>
        </w:rPr>
        <w:t xml:space="preserve">Table (4): </w:t>
      </w:r>
      <w:r w:rsidR="002562D1" w:rsidRPr="00D956AF">
        <w:rPr>
          <w:sz w:val="20"/>
          <w:szCs w:val="20"/>
          <w:lang w:val="en-US"/>
        </w:rPr>
        <w:t>Comparisons of differences in the measured markers in resting and exhaustive conditions before the application of the training program in group 1. (n=9)</w:t>
      </w:r>
    </w:p>
    <w:tbl>
      <w:tblPr>
        <w:tblW w:w="48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1795"/>
        <w:gridCol w:w="2234"/>
        <w:gridCol w:w="1143"/>
        <w:gridCol w:w="1141"/>
        <w:gridCol w:w="902"/>
      </w:tblGrid>
      <w:tr w:rsidR="002562D1" w:rsidRPr="00144001" w:rsidTr="00DA01A6">
        <w:trPr>
          <w:trHeight w:val="20"/>
          <w:jc w:val="center"/>
        </w:trPr>
        <w:tc>
          <w:tcPr>
            <w:tcW w:w="1592" w:type="dxa"/>
            <w:vMerge w:val="restart"/>
            <w:tcBorders>
              <w:top w:val="thinThickSmallGap" w:sz="24" w:space="0" w:color="auto"/>
              <w:left w:val="thinThickSmallGap" w:sz="24" w:space="0" w:color="auto"/>
              <w:bottom w:val="single" w:sz="4" w:space="0" w:color="000000"/>
              <w:right w:val="single" w:sz="4" w:space="0" w:color="000000"/>
            </w:tcBorders>
            <w:shd w:val="clear" w:color="auto" w:fill="D9D9D9"/>
            <w:vAlign w:val="center"/>
          </w:tcPr>
          <w:p w:rsidR="002562D1" w:rsidRPr="00144001" w:rsidRDefault="00636AA8" w:rsidP="00D956AF">
            <w:pPr>
              <w:spacing w:after="0" w:line="240" w:lineRule="auto"/>
              <w:jc w:val="both"/>
              <w:rPr>
                <w:sz w:val="18"/>
                <w:szCs w:val="18"/>
                <w:lang w:val="en-US"/>
              </w:rPr>
            </w:pPr>
            <w:r>
              <w:rPr>
                <w:sz w:val="18"/>
                <w:szCs w:val="18"/>
                <w:lang w:val="en-US"/>
              </w:rPr>
              <w:pict>
                <v:line id="_x0000_s1026" style="position:absolute;left:0;text-align:left;z-index:7" from="-5.2pt,-.8pt" to="79.05pt,25.2pt" strokeweight="1.5pt"/>
              </w:pict>
            </w:r>
            <w:r w:rsidR="00E53883">
              <w:rPr>
                <w:sz w:val="18"/>
                <w:szCs w:val="18"/>
                <w:lang w:val="en-US"/>
              </w:rPr>
              <w:t xml:space="preserve"> </w:t>
            </w:r>
            <w:r w:rsidR="00AF5417">
              <w:rPr>
                <w:rFonts w:hint="eastAsia"/>
                <w:sz w:val="18"/>
                <w:szCs w:val="18"/>
                <w:lang w:val="en-US" w:eastAsia="zh-CN"/>
              </w:rPr>
              <w:tab/>
            </w:r>
            <w:r w:rsidR="002562D1" w:rsidRPr="00144001">
              <w:rPr>
                <w:sz w:val="18"/>
                <w:szCs w:val="18"/>
                <w:lang w:val="en-US"/>
              </w:rPr>
              <w:t xml:space="preserve"> Group 1</w:t>
            </w:r>
          </w:p>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1443" w:type="dxa"/>
            <w:tcBorders>
              <w:top w:val="thinThickSmallGap" w:sz="24" w:space="0" w:color="auto"/>
              <w:left w:val="single" w:sz="4" w:space="0" w:color="000000"/>
              <w:bottom w:val="single" w:sz="4" w:space="0" w:color="000000"/>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Resting</w:t>
            </w:r>
          </w:p>
        </w:tc>
        <w:tc>
          <w:tcPr>
            <w:tcW w:w="1796" w:type="dxa"/>
            <w:tcBorders>
              <w:top w:val="thinThickSmallGap" w:sz="24" w:space="0" w:color="auto"/>
              <w:left w:val="single" w:sz="4" w:space="0" w:color="000000"/>
              <w:bottom w:val="single" w:sz="4" w:space="0" w:color="000000"/>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Exhaustive exercise</w:t>
            </w:r>
          </w:p>
        </w:tc>
        <w:tc>
          <w:tcPr>
            <w:tcW w:w="919" w:type="dxa"/>
            <w:vMerge w:val="restart"/>
            <w:tcBorders>
              <w:top w:val="thinThickSmallGap" w:sz="24" w:space="0" w:color="auto"/>
              <w:left w:val="single" w:sz="4" w:space="0" w:color="000000"/>
              <w:bottom w:val="single" w:sz="4" w:space="0" w:color="000000"/>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change</w:t>
            </w:r>
          </w:p>
        </w:tc>
        <w:tc>
          <w:tcPr>
            <w:tcW w:w="917" w:type="dxa"/>
            <w:vMerge w:val="restart"/>
            <w:tcBorders>
              <w:top w:val="thinThickSmallGap" w:sz="24" w:space="0" w:color="auto"/>
              <w:left w:val="single" w:sz="4" w:space="0" w:color="000000"/>
              <w:bottom w:val="single" w:sz="4" w:space="0" w:color="000000"/>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725" w:type="dxa"/>
            <w:vMerge w:val="restart"/>
            <w:tcBorders>
              <w:top w:val="thinThickSmallGap" w:sz="24" w:space="0" w:color="auto"/>
              <w:left w:val="single" w:sz="4" w:space="0" w:color="000000"/>
              <w:bottom w:val="single" w:sz="4" w:space="0" w:color="000000"/>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DA01A6">
        <w:trPr>
          <w:trHeight w:val="20"/>
          <w:jc w:val="center"/>
        </w:trPr>
        <w:tc>
          <w:tcPr>
            <w:tcW w:w="0" w:type="auto"/>
            <w:vMerge/>
            <w:tcBorders>
              <w:top w:val="single" w:sz="4" w:space="0" w:color="000000"/>
              <w:left w:val="thinThickSmallGap" w:sz="24" w:space="0" w:color="auto"/>
              <w:bottom w:val="thinThickSmallGap" w:sz="24" w:space="0" w:color="auto"/>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1443" w:type="dxa"/>
            <w:tcBorders>
              <w:top w:val="single" w:sz="4" w:space="0" w:color="000000"/>
              <w:left w:val="single" w:sz="4" w:space="0" w:color="000000"/>
              <w:bottom w:val="thinThickSmallGap" w:sz="24" w:space="0" w:color="auto"/>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Mean ±SD </w:t>
            </w:r>
          </w:p>
        </w:tc>
        <w:tc>
          <w:tcPr>
            <w:tcW w:w="1796" w:type="dxa"/>
            <w:tcBorders>
              <w:top w:val="single" w:sz="4" w:space="0" w:color="000000"/>
              <w:left w:val="single" w:sz="4" w:space="0" w:color="000000"/>
              <w:bottom w:val="thinThickSmallGap" w:sz="24" w:space="0" w:color="auto"/>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proofErr w:type="spellStart"/>
            <w:r w:rsidRPr="00144001">
              <w:rPr>
                <w:sz w:val="18"/>
                <w:szCs w:val="18"/>
                <w:lang w:val="en-US"/>
              </w:rPr>
              <w:t>Mean±SD</w:t>
            </w:r>
            <w:proofErr w:type="spellEnd"/>
          </w:p>
        </w:tc>
        <w:tc>
          <w:tcPr>
            <w:tcW w:w="0" w:type="auto"/>
            <w:vMerge/>
            <w:tcBorders>
              <w:top w:val="single" w:sz="4" w:space="0" w:color="000000"/>
              <w:left w:val="single" w:sz="4" w:space="0" w:color="000000"/>
              <w:bottom w:val="thinThickSmallGap" w:sz="24" w:space="0" w:color="auto"/>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0" w:type="auto"/>
            <w:vMerge/>
            <w:tcBorders>
              <w:top w:val="single" w:sz="4" w:space="0" w:color="000000"/>
              <w:left w:val="single" w:sz="4" w:space="0" w:color="000000"/>
              <w:bottom w:val="thinThickSmallGap" w:sz="24" w:space="0" w:color="auto"/>
              <w:right w:val="single" w:sz="4" w:space="0" w:color="000000"/>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0" w:type="auto"/>
            <w:vMerge/>
            <w:tcBorders>
              <w:top w:val="single" w:sz="4" w:space="0" w:color="000000"/>
              <w:left w:val="single" w:sz="4" w:space="0" w:color="000000"/>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DA01A6">
        <w:trPr>
          <w:trHeight w:val="20"/>
          <w:jc w:val="center"/>
        </w:trPr>
        <w:tc>
          <w:tcPr>
            <w:tcW w:w="1592"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w:t>
            </w:r>
            <w:proofErr w:type="spellStart"/>
            <w:r w:rsidRPr="00144001">
              <w:rPr>
                <w:sz w:val="18"/>
                <w:szCs w:val="18"/>
                <w:lang w:val="en-US"/>
              </w:rPr>
              <w:t>ng</w:t>
            </w:r>
            <w:proofErr w:type="spellEnd"/>
            <w:r w:rsidRPr="00144001">
              <w:rPr>
                <w:sz w:val="18"/>
                <w:szCs w:val="18"/>
                <w:lang w:val="en-US"/>
              </w:rPr>
              <w:t>/dl)</w:t>
            </w:r>
          </w:p>
        </w:tc>
        <w:tc>
          <w:tcPr>
            <w:tcW w:w="144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2.9±0.49</w:t>
            </w:r>
          </w:p>
        </w:tc>
        <w:tc>
          <w:tcPr>
            <w:tcW w:w="1796"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3.57±0.24</w:t>
            </w:r>
          </w:p>
        </w:tc>
        <w:tc>
          <w:tcPr>
            <w:tcW w:w="919"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23.1</w:t>
            </w:r>
          </w:p>
        </w:tc>
        <w:tc>
          <w:tcPr>
            <w:tcW w:w="91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0.03</w:t>
            </w:r>
          </w:p>
        </w:tc>
        <w:tc>
          <w:tcPr>
            <w:tcW w:w="725"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DA01A6">
        <w:trPr>
          <w:trHeight w:val="20"/>
          <w:jc w:val="center"/>
        </w:trPr>
        <w:tc>
          <w:tcPr>
            <w:tcW w:w="1592"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w:t>
            </w:r>
            <w:proofErr w:type="spellStart"/>
            <w:r w:rsidRPr="00144001">
              <w:rPr>
                <w:sz w:val="18"/>
                <w:szCs w:val="18"/>
                <w:lang w:val="en-US"/>
              </w:rPr>
              <w:t>mmol</w:t>
            </w:r>
            <w:proofErr w:type="spellEnd"/>
            <w:r w:rsidRPr="00144001">
              <w:rPr>
                <w:sz w:val="18"/>
                <w:szCs w:val="18"/>
                <w:lang w:val="en-US"/>
              </w:rPr>
              <w:t>/L)</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1.26±0.20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4.23±0.38</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p>
        </w:tc>
        <w:tc>
          <w:tcPr>
            <w:tcW w:w="72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DA01A6">
        <w:trPr>
          <w:trHeight w:val="20"/>
          <w:jc w:val="center"/>
        </w:trPr>
        <w:tc>
          <w:tcPr>
            <w:tcW w:w="1592"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w:t>
            </w:r>
            <w:proofErr w:type="spellStart"/>
            <w:r w:rsidRPr="00144001">
              <w:rPr>
                <w:sz w:val="18"/>
                <w:szCs w:val="18"/>
                <w:lang w:val="en-US"/>
              </w:rPr>
              <w:t>μmol</w:t>
            </w:r>
            <w:proofErr w:type="spellEnd"/>
            <w:r w:rsidRPr="00144001">
              <w:rPr>
                <w:sz w:val="18"/>
                <w:szCs w:val="18"/>
                <w:lang w:val="en-US"/>
              </w:rPr>
              <w:t>/L)</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11.4±2.2</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21.04±2.8</w:t>
            </w:r>
          </w:p>
        </w:tc>
        <w:tc>
          <w:tcPr>
            <w:tcW w:w="919" w:type="dxa"/>
            <w:tcBorders>
              <w:top w:val="single" w:sz="4" w:space="0" w:color="auto"/>
              <w:left w:val="single" w:sz="4" w:space="0" w:color="auto"/>
              <w:bottom w:val="single" w:sz="4" w:space="0" w:color="000000"/>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84.56</w:t>
            </w:r>
          </w:p>
        </w:tc>
        <w:tc>
          <w:tcPr>
            <w:tcW w:w="917" w:type="dxa"/>
            <w:tcBorders>
              <w:top w:val="single" w:sz="4" w:space="0" w:color="auto"/>
              <w:left w:val="single" w:sz="4" w:space="0" w:color="auto"/>
              <w:bottom w:val="single" w:sz="4" w:space="0" w:color="000000"/>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p>
        </w:tc>
        <w:tc>
          <w:tcPr>
            <w:tcW w:w="725" w:type="dxa"/>
            <w:tcBorders>
              <w:top w:val="single" w:sz="4" w:space="0" w:color="auto"/>
              <w:left w:val="single" w:sz="4" w:space="0" w:color="auto"/>
              <w:bottom w:val="single" w:sz="4" w:space="0" w:color="000000"/>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DA01A6">
        <w:trPr>
          <w:trHeight w:val="20"/>
          <w:jc w:val="center"/>
        </w:trPr>
        <w:tc>
          <w:tcPr>
            <w:tcW w:w="1592"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TAC(mg/dl)</w:t>
            </w:r>
          </w:p>
        </w:tc>
        <w:tc>
          <w:tcPr>
            <w:tcW w:w="1443"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1.11±0.13</w:t>
            </w:r>
          </w:p>
        </w:tc>
        <w:tc>
          <w:tcPr>
            <w:tcW w:w="1796"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2.25±0.41</w:t>
            </w:r>
          </w:p>
        </w:tc>
        <w:tc>
          <w:tcPr>
            <w:tcW w:w="919" w:type="dxa"/>
            <w:tcBorders>
              <w:top w:val="single" w:sz="4" w:space="0" w:color="000000"/>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102.7</w:t>
            </w:r>
          </w:p>
        </w:tc>
        <w:tc>
          <w:tcPr>
            <w:tcW w:w="917" w:type="dxa"/>
            <w:tcBorders>
              <w:top w:val="single" w:sz="4" w:space="0" w:color="000000"/>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p>
        </w:tc>
        <w:tc>
          <w:tcPr>
            <w:tcW w:w="725" w:type="dxa"/>
            <w:tcBorders>
              <w:top w:val="single" w:sz="4" w:space="0" w:color="000000"/>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E53883" w:rsidRDefault="002562D1" w:rsidP="00AF5156">
      <w:pPr>
        <w:spacing w:after="0" w:line="240" w:lineRule="auto"/>
        <w:ind w:firstLine="720"/>
        <w:jc w:val="both"/>
        <w:rPr>
          <w:sz w:val="20"/>
          <w:szCs w:val="20"/>
          <w:lang w:val="en-US"/>
        </w:rPr>
      </w:pPr>
      <w:r w:rsidRPr="00D956AF">
        <w:rPr>
          <w:sz w:val="20"/>
          <w:szCs w:val="20"/>
          <w:lang w:val="en-US"/>
        </w:rPr>
        <w:lastRenderedPageBreak/>
        <w:t>Table 4: Illustrates that there was statistically significant increase (p-value &lt;0.05) in serum level of different markers (S100B, LAC, MDA, and TAC level) after the exhaustive exercise bout when compared to resting condition in group 1 (control) before the application of training progra</w:t>
      </w:r>
      <w:r w:rsidR="00E53883" w:rsidRPr="00D956AF">
        <w:rPr>
          <w:sz w:val="20"/>
          <w:szCs w:val="20"/>
          <w:lang w:val="en-US"/>
        </w:rPr>
        <w:t>m</w:t>
      </w:r>
      <w:r w:rsidR="00E53883">
        <w:rPr>
          <w:sz w:val="20"/>
          <w:szCs w:val="20"/>
          <w:lang w:val="en-US"/>
        </w:rPr>
        <w:t>.</w:t>
      </w:r>
    </w:p>
    <w:p w:rsidR="00AF5417" w:rsidRPr="00AF5417" w:rsidRDefault="00AF5417" w:rsidP="00D956AF">
      <w:pPr>
        <w:spacing w:after="0" w:line="240" w:lineRule="auto"/>
        <w:jc w:val="both"/>
        <w:rPr>
          <w:sz w:val="20"/>
          <w:szCs w:val="20"/>
          <w:lang w:val="en-US" w:eastAsia="zh-CN"/>
        </w:rPr>
      </w:pPr>
    </w:p>
    <w:p w:rsidR="002562D1" w:rsidRPr="00D956AF" w:rsidRDefault="00636AA8" w:rsidP="00AF5417">
      <w:pPr>
        <w:spacing w:after="0" w:line="240" w:lineRule="auto"/>
        <w:jc w:val="center"/>
        <w:rPr>
          <w:sz w:val="20"/>
          <w:szCs w:val="20"/>
          <w:lang w:val="en-US"/>
        </w:rPr>
      </w:pPr>
      <w:r w:rsidRPr="00636AA8">
        <w:rPr>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83.45pt;mso-position-horizontal-relative:char;mso-position-vertical-relative:line" o:preferrelative="f">
            <v:imagedata r:id="rId11" o:title=""/>
            <o:lock v:ext="edit" aspectratio="f"/>
          </v:shape>
        </w:pict>
      </w:r>
    </w:p>
    <w:p w:rsidR="002562D1" w:rsidRDefault="002562D1" w:rsidP="00D956AF">
      <w:pPr>
        <w:spacing w:after="0" w:line="240" w:lineRule="auto"/>
        <w:jc w:val="both"/>
        <w:rPr>
          <w:sz w:val="20"/>
          <w:szCs w:val="20"/>
          <w:lang w:val="en-US" w:eastAsia="zh-CN"/>
        </w:rPr>
      </w:pPr>
      <w:r w:rsidRPr="00D956AF">
        <w:rPr>
          <w:sz w:val="20"/>
          <w:szCs w:val="20"/>
          <w:lang w:val="en-US"/>
        </w:rPr>
        <w:t>Figure (3):</w:t>
      </w:r>
      <w:r w:rsidR="00D956AF" w:rsidRPr="00D956AF">
        <w:rPr>
          <w:sz w:val="20"/>
          <w:szCs w:val="20"/>
          <w:lang w:val="en-US"/>
        </w:rPr>
        <w:t xml:space="preserve"> </w:t>
      </w:r>
      <w:r w:rsidRPr="00D956AF">
        <w:rPr>
          <w:sz w:val="20"/>
          <w:szCs w:val="20"/>
          <w:lang w:val="en-US"/>
        </w:rPr>
        <w:t>Comparison of different markers under resting and exhaustive conditions in group 1 before the application of training program.</w:t>
      </w:r>
    </w:p>
    <w:p w:rsidR="00AF5417" w:rsidRPr="00D956AF" w:rsidRDefault="00AF5417" w:rsidP="00D956AF">
      <w:pPr>
        <w:spacing w:after="0" w:line="240" w:lineRule="auto"/>
        <w:jc w:val="both"/>
        <w:rPr>
          <w:sz w:val="20"/>
          <w:szCs w:val="20"/>
          <w:lang w:val="en-US" w:eastAsia="zh-CN"/>
        </w:rPr>
      </w:pPr>
    </w:p>
    <w:p w:rsidR="002562D1" w:rsidRPr="00D956AF" w:rsidRDefault="002562D1" w:rsidP="00D956AF">
      <w:pPr>
        <w:spacing w:after="0" w:line="240" w:lineRule="auto"/>
        <w:jc w:val="both"/>
        <w:rPr>
          <w:sz w:val="20"/>
          <w:szCs w:val="20"/>
          <w:lang w:val="en-US"/>
        </w:rPr>
      </w:pPr>
      <w:r w:rsidRPr="00D956AF">
        <w:rPr>
          <w:sz w:val="20"/>
          <w:szCs w:val="20"/>
          <w:lang w:val="en-US"/>
        </w:rPr>
        <w:t>Table (5):</w:t>
      </w:r>
      <w:r w:rsidR="00D956AF" w:rsidRPr="00D956AF">
        <w:rPr>
          <w:sz w:val="20"/>
          <w:szCs w:val="20"/>
          <w:lang w:val="en-US"/>
        </w:rPr>
        <w:t xml:space="preserve"> </w:t>
      </w:r>
      <w:r w:rsidRPr="00D956AF">
        <w:rPr>
          <w:sz w:val="20"/>
          <w:szCs w:val="20"/>
          <w:lang w:val="en-US"/>
        </w:rPr>
        <w:t>Comparisons of differences in the measured markers in resting and exhaustive conditions before the application of the training program in group 2.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1"/>
        <w:gridCol w:w="1815"/>
        <w:gridCol w:w="2483"/>
        <w:gridCol w:w="1163"/>
        <w:gridCol w:w="1259"/>
        <w:gridCol w:w="817"/>
      </w:tblGrid>
      <w:tr w:rsidR="002562D1" w:rsidRPr="00144001" w:rsidTr="002562D1">
        <w:trPr>
          <w:trHeight w:val="20"/>
          <w:jc w:val="center"/>
        </w:trPr>
        <w:tc>
          <w:tcPr>
            <w:tcW w:w="1978" w:type="dxa"/>
            <w:vMerge w:val="restart"/>
            <w:tcBorders>
              <w:top w:val="thinThickSmallGap" w:sz="24" w:space="0" w:color="auto"/>
              <w:left w:val="thinThickSmallGap" w:sz="24" w:space="0" w:color="auto"/>
              <w:tl2br w:val="single" w:sz="4" w:space="0" w:color="auto"/>
            </w:tcBorders>
            <w:shd w:val="clear" w:color="auto" w:fill="D9D9D9"/>
            <w:vAlign w:val="center"/>
          </w:tcPr>
          <w:p w:rsidR="002562D1" w:rsidRPr="00144001" w:rsidRDefault="00E53883" w:rsidP="00D956AF">
            <w:pPr>
              <w:spacing w:after="0" w:line="240" w:lineRule="auto"/>
              <w:jc w:val="both"/>
              <w:rPr>
                <w:sz w:val="20"/>
                <w:szCs w:val="20"/>
                <w:lang w:val="en-US"/>
              </w:rPr>
            </w:pPr>
            <w:r>
              <w:rPr>
                <w:sz w:val="20"/>
                <w:szCs w:val="20"/>
                <w:lang w:val="en-US"/>
              </w:rPr>
              <w:t xml:space="preserve"> </w:t>
            </w:r>
            <w:r w:rsidR="002562D1" w:rsidRPr="00144001">
              <w:rPr>
                <w:sz w:val="20"/>
                <w:szCs w:val="20"/>
                <w:lang w:val="en-US"/>
              </w:rPr>
              <w:t>Group 2 Variables</w:t>
            </w:r>
          </w:p>
        </w:tc>
        <w:tc>
          <w:tcPr>
            <w:tcW w:w="1760"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Resting</w:t>
            </w:r>
          </w:p>
        </w:tc>
        <w:tc>
          <w:tcPr>
            <w:tcW w:w="2408"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Exhaustive exercise</w:t>
            </w:r>
          </w:p>
        </w:tc>
        <w:tc>
          <w:tcPr>
            <w:tcW w:w="1128"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change</w:t>
            </w:r>
          </w:p>
        </w:tc>
        <w:tc>
          <w:tcPr>
            <w:tcW w:w="1221"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p-value </w:t>
            </w:r>
          </w:p>
        </w:tc>
        <w:tc>
          <w:tcPr>
            <w:tcW w:w="792"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Sig. </w:t>
            </w:r>
          </w:p>
        </w:tc>
      </w:tr>
      <w:tr w:rsidR="002562D1" w:rsidRPr="00144001" w:rsidTr="002562D1">
        <w:trPr>
          <w:trHeight w:val="20"/>
          <w:jc w:val="center"/>
        </w:trPr>
        <w:tc>
          <w:tcPr>
            <w:tcW w:w="1978" w:type="dxa"/>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1760"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±SD</w:t>
            </w:r>
          </w:p>
        </w:tc>
        <w:tc>
          <w:tcPr>
            <w:tcW w:w="2408"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±SD</w:t>
            </w:r>
          </w:p>
        </w:tc>
        <w:tc>
          <w:tcPr>
            <w:tcW w:w="1128"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1221"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792" w:type="dxa"/>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r>
      <w:tr w:rsidR="002562D1" w:rsidRPr="00144001" w:rsidTr="002562D1">
        <w:trPr>
          <w:trHeight w:val="20"/>
          <w:jc w:val="center"/>
        </w:trPr>
        <w:tc>
          <w:tcPr>
            <w:tcW w:w="1978"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S100B (</w:t>
            </w:r>
            <w:proofErr w:type="spellStart"/>
            <w:r w:rsidRPr="00144001">
              <w:rPr>
                <w:sz w:val="20"/>
                <w:szCs w:val="20"/>
                <w:lang w:val="en-US"/>
              </w:rPr>
              <w:t>ng/mL</w:t>
            </w:r>
            <w:proofErr w:type="spellEnd"/>
            <w:r w:rsidRPr="00144001">
              <w:rPr>
                <w:sz w:val="20"/>
                <w:szCs w:val="20"/>
                <w:lang w:val="en-US"/>
              </w:rPr>
              <w:t>)</w:t>
            </w:r>
          </w:p>
        </w:tc>
        <w:tc>
          <w:tcPr>
            <w:tcW w:w="176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3.11 ± 0.70</w:t>
            </w:r>
          </w:p>
        </w:tc>
        <w:tc>
          <w:tcPr>
            <w:tcW w:w="2408"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3.56 ± 0.54</w:t>
            </w:r>
          </w:p>
        </w:tc>
        <w:tc>
          <w:tcPr>
            <w:tcW w:w="1128"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14.47</w:t>
            </w:r>
          </w:p>
        </w:tc>
        <w:tc>
          <w:tcPr>
            <w:tcW w:w="122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0.02</w:t>
            </w:r>
          </w:p>
        </w:tc>
        <w:tc>
          <w:tcPr>
            <w:tcW w:w="79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2562D1">
        <w:trPr>
          <w:trHeight w:val="20"/>
          <w:jc w:val="center"/>
        </w:trPr>
        <w:tc>
          <w:tcPr>
            <w:tcW w:w="197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LAC(</w:t>
            </w:r>
            <w:proofErr w:type="spellStart"/>
            <w:r w:rsidRPr="00144001">
              <w:rPr>
                <w:sz w:val="20"/>
                <w:szCs w:val="20"/>
                <w:lang w:val="en-US"/>
              </w:rPr>
              <w:t>mmol</w:t>
            </w:r>
            <w:proofErr w:type="spellEnd"/>
            <w:r w:rsidRPr="00144001">
              <w:rPr>
                <w:sz w:val="20"/>
                <w:szCs w:val="20"/>
                <w:lang w:val="en-US"/>
              </w:rPr>
              <w:t>/L)</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1.14 ± 0.12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4.34 ± 0.88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 280.7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792"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2562D1">
        <w:trPr>
          <w:trHeight w:val="20"/>
          <w:jc w:val="center"/>
        </w:trPr>
        <w:tc>
          <w:tcPr>
            <w:tcW w:w="197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MDA(</w:t>
            </w:r>
            <w:proofErr w:type="spellStart"/>
            <w:r w:rsidRPr="00144001">
              <w:rPr>
                <w:sz w:val="20"/>
                <w:szCs w:val="20"/>
                <w:lang w:val="en-US"/>
              </w:rPr>
              <w:t>μmol</w:t>
            </w:r>
            <w:proofErr w:type="spellEnd"/>
            <w:r w:rsidRPr="00144001">
              <w:rPr>
                <w:sz w:val="20"/>
                <w:szCs w:val="20"/>
                <w:lang w:val="en-US"/>
              </w:rPr>
              <w:t>/L)</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11.3 ±1.1</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21.1 ± 3.5</w:t>
            </w:r>
          </w:p>
        </w:tc>
        <w:tc>
          <w:tcPr>
            <w:tcW w:w="1128"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86.73</w:t>
            </w:r>
          </w:p>
        </w:tc>
        <w:tc>
          <w:tcPr>
            <w:tcW w:w="1221"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792"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2562D1">
        <w:trPr>
          <w:trHeight w:val="20"/>
          <w:jc w:val="center"/>
        </w:trPr>
        <w:tc>
          <w:tcPr>
            <w:tcW w:w="1978"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TAC(mg/dl)</w:t>
            </w:r>
          </w:p>
        </w:tc>
        <w:tc>
          <w:tcPr>
            <w:tcW w:w="176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1.08 ± 0.11</w:t>
            </w:r>
          </w:p>
        </w:tc>
        <w:tc>
          <w:tcPr>
            <w:tcW w:w="2408"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2.38 ± 0.62</w:t>
            </w:r>
          </w:p>
        </w:tc>
        <w:tc>
          <w:tcPr>
            <w:tcW w:w="1128"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120</w:t>
            </w:r>
          </w:p>
        </w:tc>
        <w:tc>
          <w:tcPr>
            <w:tcW w:w="1221"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792"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2562D1" w:rsidRDefault="002562D1" w:rsidP="00D956AF">
      <w:pPr>
        <w:spacing w:after="0" w:line="240" w:lineRule="auto"/>
        <w:jc w:val="both"/>
        <w:rPr>
          <w:sz w:val="20"/>
          <w:szCs w:val="20"/>
          <w:lang w:val="en-US"/>
        </w:rPr>
      </w:pPr>
      <w:r w:rsidRPr="00D956AF">
        <w:rPr>
          <w:sz w:val="20"/>
          <w:szCs w:val="20"/>
          <w:lang w:val="en-US"/>
        </w:rPr>
        <w:t>Table 5</w:t>
      </w:r>
      <w:r w:rsidR="00E53883" w:rsidRPr="00D956AF">
        <w:rPr>
          <w:sz w:val="20"/>
          <w:szCs w:val="20"/>
          <w:lang w:val="en-US"/>
        </w:rPr>
        <w:t>:</w:t>
      </w:r>
      <w:r w:rsidR="00E53883">
        <w:rPr>
          <w:sz w:val="20"/>
          <w:szCs w:val="20"/>
          <w:lang w:val="en-US"/>
        </w:rPr>
        <w:t xml:space="preserve"> </w:t>
      </w:r>
      <w:r w:rsidR="00E53883" w:rsidRPr="00D956AF">
        <w:rPr>
          <w:sz w:val="20"/>
          <w:szCs w:val="20"/>
          <w:lang w:val="en-US"/>
        </w:rPr>
        <w:t>I</w:t>
      </w:r>
      <w:r w:rsidRPr="00D956AF">
        <w:rPr>
          <w:sz w:val="20"/>
          <w:szCs w:val="20"/>
          <w:lang w:val="en-US"/>
        </w:rPr>
        <w:t>llustrates that there was statistically significant increase (p-value &lt;0.05) in serum level of different markers (S100B, LAC, MDA, and TAC level) after the exhaustive exercise bout when compared to resting condition in group 2 before the application of training program.</w:t>
      </w:r>
    </w:p>
    <w:p w:rsidR="00D95931" w:rsidRPr="00D956AF" w:rsidRDefault="00D95931" w:rsidP="00D956AF">
      <w:pPr>
        <w:spacing w:after="0" w:line="240" w:lineRule="auto"/>
        <w:jc w:val="both"/>
        <w:rPr>
          <w:sz w:val="20"/>
          <w:szCs w:val="20"/>
          <w:lang w:val="en-US"/>
        </w:rPr>
      </w:pPr>
    </w:p>
    <w:p w:rsidR="002562D1" w:rsidRPr="00D956AF" w:rsidRDefault="00E53883" w:rsidP="00AF5417">
      <w:pPr>
        <w:spacing w:after="0" w:line="240" w:lineRule="auto"/>
        <w:jc w:val="center"/>
        <w:rPr>
          <w:sz w:val="20"/>
          <w:szCs w:val="20"/>
          <w:lang w:val="en-US"/>
        </w:rPr>
      </w:pPr>
      <w:r>
        <w:rPr>
          <w:sz w:val="20"/>
          <w:szCs w:val="20"/>
          <w:lang w:val="en-US"/>
        </w:rPr>
        <w:t xml:space="preserve"> </w:t>
      </w:r>
      <w:r w:rsidR="00636AA8" w:rsidRPr="00636AA8">
        <w:rPr>
          <w:sz w:val="20"/>
          <w:szCs w:val="20"/>
          <w:lang w:val="en-US"/>
        </w:rPr>
        <w:pict>
          <v:shape id="_x0000_i1026" type="#_x0000_t75" style="width:306.15pt;height:188.45pt;mso-position-horizontal-relative:char;mso-position-vertical-relative:line" o:preferrelative="f">
            <v:imagedata r:id="rId12" o:title=""/>
            <o:lock v:ext="edit" aspectratio="f"/>
          </v:shape>
        </w:pict>
      </w:r>
    </w:p>
    <w:p w:rsidR="00AF5417" w:rsidRDefault="002562D1" w:rsidP="00D956AF">
      <w:pPr>
        <w:spacing w:after="0" w:line="240" w:lineRule="auto"/>
        <w:jc w:val="both"/>
        <w:rPr>
          <w:sz w:val="20"/>
          <w:szCs w:val="20"/>
          <w:lang w:val="en-US" w:eastAsia="zh-CN"/>
        </w:rPr>
      </w:pPr>
      <w:r w:rsidRPr="00D956AF">
        <w:rPr>
          <w:sz w:val="20"/>
          <w:szCs w:val="20"/>
          <w:lang w:val="en-US"/>
        </w:rPr>
        <w:t>Figure (4):</w:t>
      </w:r>
      <w:r w:rsidRPr="00D956AF">
        <w:rPr>
          <w:sz w:val="20"/>
          <w:szCs w:val="20"/>
          <w:lang w:val="en-US"/>
        </w:rPr>
        <w:tab/>
        <w:t>Comparison of different markers under resting and exhaustive conditions in group 2 before the application of training program.</w:t>
      </w:r>
    </w:p>
    <w:p w:rsidR="00AF5156" w:rsidRDefault="00AF5156" w:rsidP="00D956AF">
      <w:pPr>
        <w:spacing w:after="0" w:line="240" w:lineRule="auto"/>
        <w:jc w:val="both"/>
        <w:rPr>
          <w:sz w:val="20"/>
          <w:szCs w:val="20"/>
          <w:lang w:val="en-US" w:eastAsia="zh-CN"/>
        </w:rPr>
      </w:pPr>
    </w:p>
    <w:p w:rsidR="002562D1" w:rsidRPr="00D956AF" w:rsidRDefault="002562D1" w:rsidP="00D956AF">
      <w:pPr>
        <w:spacing w:after="0" w:line="240" w:lineRule="auto"/>
        <w:jc w:val="both"/>
        <w:rPr>
          <w:sz w:val="20"/>
          <w:szCs w:val="20"/>
          <w:lang w:val="en-US"/>
        </w:rPr>
      </w:pPr>
      <w:r w:rsidRPr="00D956AF">
        <w:rPr>
          <w:sz w:val="20"/>
          <w:szCs w:val="20"/>
          <w:lang w:val="en-US"/>
        </w:rPr>
        <w:t>Table (6):</w:t>
      </w:r>
      <w:r w:rsidR="00D956AF" w:rsidRPr="00D956AF">
        <w:rPr>
          <w:sz w:val="20"/>
          <w:szCs w:val="20"/>
          <w:lang w:val="en-US"/>
        </w:rPr>
        <w:t xml:space="preserve"> </w:t>
      </w:r>
      <w:r w:rsidRPr="00D956AF">
        <w:rPr>
          <w:sz w:val="20"/>
          <w:szCs w:val="20"/>
          <w:lang w:val="en-US"/>
        </w:rPr>
        <w:t>Comparison of differences in the measured markers in resting and exhaustive conditions before the application of the training program in group 3.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7"/>
        <w:gridCol w:w="1842"/>
        <w:gridCol w:w="2468"/>
        <w:gridCol w:w="1213"/>
        <w:gridCol w:w="1173"/>
        <w:gridCol w:w="855"/>
      </w:tblGrid>
      <w:tr w:rsidR="002562D1" w:rsidRPr="00144001" w:rsidTr="00D95931">
        <w:trPr>
          <w:trHeight w:val="20"/>
          <w:jc w:val="center"/>
        </w:trPr>
        <w:tc>
          <w:tcPr>
            <w:tcW w:w="1630" w:type="dxa"/>
            <w:vMerge w:val="restart"/>
            <w:tcBorders>
              <w:top w:val="thinThickSmallGap" w:sz="24" w:space="0" w:color="auto"/>
              <w:left w:val="thinThickSmallGap" w:sz="24" w:space="0" w:color="auto"/>
            </w:tcBorders>
            <w:shd w:val="clear" w:color="auto" w:fill="D9D9D9"/>
            <w:vAlign w:val="center"/>
          </w:tcPr>
          <w:p w:rsidR="002562D1" w:rsidRPr="00144001" w:rsidRDefault="00636AA8" w:rsidP="00D956AF">
            <w:pPr>
              <w:spacing w:after="0" w:line="240" w:lineRule="auto"/>
              <w:jc w:val="both"/>
              <w:rPr>
                <w:sz w:val="20"/>
                <w:szCs w:val="20"/>
                <w:lang w:val="en-US"/>
              </w:rPr>
            </w:pPr>
            <w:r>
              <w:rPr>
                <w:sz w:val="20"/>
                <w:szCs w:val="20"/>
                <w:lang w:val="en-US"/>
              </w:rPr>
              <w:pict>
                <v:line id="_x0000_s1031" style="position:absolute;left:0;text-align:left;z-index:8" from="-1.65pt,1.75pt" to="86.35pt,28.75pt" strokeweight="1.5pt"/>
              </w:pict>
            </w:r>
            <w:r w:rsidR="00E53883">
              <w:rPr>
                <w:sz w:val="20"/>
                <w:szCs w:val="20"/>
                <w:lang w:val="en-US"/>
              </w:rPr>
              <w:t xml:space="preserve"> </w:t>
            </w:r>
            <w:r w:rsidR="00AF5417">
              <w:rPr>
                <w:rFonts w:hint="eastAsia"/>
                <w:sz w:val="20"/>
                <w:szCs w:val="20"/>
                <w:lang w:val="en-US" w:eastAsia="zh-CN"/>
              </w:rPr>
              <w:tab/>
            </w:r>
            <w:r w:rsidR="002562D1" w:rsidRPr="00144001">
              <w:rPr>
                <w:sz w:val="20"/>
                <w:szCs w:val="20"/>
                <w:lang w:val="en-US"/>
              </w:rPr>
              <w:t>Group 3</w:t>
            </w:r>
          </w:p>
          <w:p w:rsidR="002562D1" w:rsidRPr="00144001" w:rsidRDefault="002562D1" w:rsidP="00D956AF">
            <w:pPr>
              <w:spacing w:after="0" w:line="240" w:lineRule="auto"/>
              <w:jc w:val="both"/>
              <w:rPr>
                <w:sz w:val="20"/>
                <w:szCs w:val="20"/>
                <w:lang w:val="en-US"/>
              </w:rPr>
            </w:pPr>
            <w:r w:rsidRPr="00144001">
              <w:rPr>
                <w:sz w:val="20"/>
                <w:szCs w:val="20"/>
                <w:lang w:val="en-US"/>
              </w:rPr>
              <w:t>Variables</w:t>
            </w:r>
          </w:p>
        </w:tc>
        <w:tc>
          <w:tcPr>
            <w:tcW w:w="1481"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Resting</w:t>
            </w:r>
          </w:p>
        </w:tc>
        <w:tc>
          <w:tcPr>
            <w:tcW w:w="1984"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Exhaustive exercise </w:t>
            </w:r>
          </w:p>
        </w:tc>
        <w:tc>
          <w:tcPr>
            <w:tcW w:w="975"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change</w:t>
            </w:r>
          </w:p>
        </w:tc>
        <w:tc>
          <w:tcPr>
            <w:tcW w:w="943"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p-value </w:t>
            </w:r>
          </w:p>
        </w:tc>
        <w:tc>
          <w:tcPr>
            <w:tcW w:w="687"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Sig. </w:t>
            </w:r>
          </w:p>
        </w:tc>
      </w:tr>
      <w:tr w:rsidR="002562D1" w:rsidRPr="00144001" w:rsidTr="00D95931">
        <w:trPr>
          <w:trHeight w:val="20"/>
          <w:jc w:val="center"/>
        </w:trPr>
        <w:tc>
          <w:tcPr>
            <w:tcW w:w="1630" w:type="dxa"/>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1481"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Mean ±SD </w:t>
            </w:r>
          </w:p>
        </w:tc>
        <w:tc>
          <w:tcPr>
            <w:tcW w:w="1984"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Mean ±SD </w:t>
            </w:r>
          </w:p>
        </w:tc>
        <w:tc>
          <w:tcPr>
            <w:tcW w:w="975"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943"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687" w:type="dxa"/>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r>
      <w:tr w:rsidR="002562D1" w:rsidRPr="00144001" w:rsidTr="00D95931">
        <w:trPr>
          <w:trHeight w:val="20"/>
          <w:jc w:val="center"/>
        </w:trPr>
        <w:tc>
          <w:tcPr>
            <w:tcW w:w="1630"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S100B(</w:t>
            </w:r>
            <w:proofErr w:type="spellStart"/>
            <w:r w:rsidRPr="00144001">
              <w:rPr>
                <w:sz w:val="20"/>
                <w:szCs w:val="20"/>
                <w:lang w:val="en-US"/>
              </w:rPr>
              <w:t>ng</w:t>
            </w:r>
            <w:proofErr w:type="spellEnd"/>
            <w:r w:rsidRPr="00144001">
              <w:rPr>
                <w:sz w:val="20"/>
                <w:szCs w:val="20"/>
                <w:lang w:val="en-US"/>
              </w:rPr>
              <w:t>/dl)</w:t>
            </w:r>
          </w:p>
        </w:tc>
        <w:tc>
          <w:tcPr>
            <w:tcW w:w="1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3.12±0.52</w:t>
            </w:r>
          </w:p>
        </w:tc>
        <w:tc>
          <w:tcPr>
            <w:tcW w:w="1984"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3.89±0.50</w:t>
            </w:r>
          </w:p>
        </w:tc>
        <w:tc>
          <w:tcPr>
            <w:tcW w:w="97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24.68</w:t>
            </w:r>
          </w:p>
        </w:tc>
        <w:tc>
          <w:tcPr>
            <w:tcW w:w="94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0.02</w:t>
            </w:r>
          </w:p>
        </w:tc>
        <w:tc>
          <w:tcPr>
            <w:tcW w:w="68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931">
        <w:trPr>
          <w:trHeight w:val="20"/>
          <w:jc w:val="center"/>
        </w:trPr>
        <w:tc>
          <w:tcPr>
            <w:tcW w:w="1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LAC(</w:t>
            </w:r>
            <w:proofErr w:type="spellStart"/>
            <w:r w:rsidRPr="00144001">
              <w:rPr>
                <w:sz w:val="20"/>
                <w:szCs w:val="20"/>
                <w:lang w:val="en-US"/>
              </w:rPr>
              <w:t>mmol</w:t>
            </w:r>
            <w:proofErr w:type="spellEnd"/>
            <w:r w:rsidRPr="00144001">
              <w:rPr>
                <w:sz w:val="20"/>
                <w:szCs w:val="20"/>
                <w:lang w:val="en-US"/>
              </w:rPr>
              <w:t>/L)</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1.09±0.22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4.53±0.44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315.6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687"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931">
        <w:trPr>
          <w:trHeight w:val="20"/>
          <w:jc w:val="center"/>
        </w:trPr>
        <w:tc>
          <w:tcPr>
            <w:tcW w:w="1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MDA(</w:t>
            </w:r>
            <w:proofErr w:type="spellStart"/>
            <w:r w:rsidRPr="00144001">
              <w:rPr>
                <w:sz w:val="20"/>
                <w:szCs w:val="20"/>
                <w:lang w:val="en-US"/>
              </w:rPr>
              <w:t>μmol</w:t>
            </w:r>
            <w:proofErr w:type="spellEnd"/>
            <w:r w:rsidRPr="00144001">
              <w:rPr>
                <w:sz w:val="20"/>
                <w:szCs w:val="20"/>
                <w:lang w:val="en-US"/>
              </w:rPr>
              <w:t>/L)</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12.1±1.3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22.7±3.2</w:t>
            </w:r>
          </w:p>
        </w:tc>
        <w:tc>
          <w:tcPr>
            <w:tcW w:w="975"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87.6</w:t>
            </w:r>
          </w:p>
        </w:tc>
        <w:tc>
          <w:tcPr>
            <w:tcW w:w="943"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687"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931">
        <w:trPr>
          <w:trHeight w:val="20"/>
          <w:jc w:val="center"/>
        </w:trPr>
        <w:tc>
          <w:tcPr>
            <w:tcW w:w="1630"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TAC(mg/dl)</w:t>
            </w:r>
          </w:p>
        </w:tc>
        <w:tc>
          <w:tcPr>
            <w:tcW w:w="1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1.09±0.17</w:t>
            </w:r>
          </w:p>
        </w:tc>
        <w:tc>
          <w:tcPr>
            <w:tcW w:w="1984"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2.35±0.64</w:t>
            </w:r>
          </w:p>
        </w:tc>
        <w:tc>
          <w:tcPr>
            <w:tcW w:w="975"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115.6</w:t>
            </w:r>
          </w:p>
        </w:tc>
        <w:tc>
          <w:tcPr>
            <w:tcW w:w="943"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p>
        </w:tc>
        <w:tc>
          <w:tcPr>
            <w:tcW w:w="687"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2562D1" w:rsidRDefault="002562D1" w:rsidP="00D956AF">
      <w:pPr>
        <w:spacing w:after="0" w:line="240" w:lineRule="auto"/>
        <w:jc w:val="both"/>
        <w:rPr>
          <w:sz w:val="20"/>
          <w:szCs w:val="20"/>
          <w:lang w:val="en-US" w:eastAsia="zh-CN"/>
        </w:rPr>
      </w:pPr>
      <w:r w:rsidRPr="00D956AF">
        <w:rPr>
          <w:sz w:val="20"/>
          <w:szCs w:val="20"/>
          <w:lang w:val="en-US"/>
        </w:rPr>
        <w:t>Table 6</w:t>
      </w:r>
      <w:r w:rsidR="00E53883" w:rsidRPr="00D956AF">
        <w:rPr>
          <w:sz w:val="20"/>
          <w:szCs w:val="20"/>
          <w:lang w:val="en-US"/>
        </w:rPr>
        <w:t>:</w:t>
      </w:r>
      <w:r w:rsidR="00E53883">
        <w:rPr>
          <w:sz w:val="20"/>
          <w:szCs w:val="20"/>
          <w:lang w:val="en-US"/>
        </w:rPr>
        <w:t xml:space="preserve"> </w:t>
      </w:r>
      <w:r w:rsidR="00E53883" w:rsidRPr="00D956AF">
        <w:rPr>
          <w:sz w:val="20"/>
          <w:szCs w:val="20"/>
          <w:lang w:val="en-US"/>
        </w:rPr>
        <w:t>I</w:t>
      </w:r>
      <w:r w:rsidRPr="00D956AF">
        <w:rPr>
          <w:sz w:val="20"/>
          <w:szCs w:val="20"/>
          <w:lang w:val="en-US"/>
        </w:rPr>
        <w:t>llustrates that there was statistically significant increase (p-value &lt;0.05) in serum level of different markers (S100B, LAC, MDA, and TAC level) after the exhaustive exercise bout when compared to resting condition in group 3 before the application of training program.</w:t>
      </w:r>
    </w:p>
    <w:p w:rsidR="00AF5417" w:rsidRDefault="00AF5417" w:rsidP="00D956AF">
      <w:pPr>
        <w:spacing w:after="0" w:line="240" w:lineRule="auto"/>
        <w:jc w:val="both"/>
        <w:rPr>
          <w:sz w:val="20"/>
          <w:szCs w:val="20"/>
          <w:lang w:val="en-US" w:eastAsia="zh-CN"/>
        </w:rPr>
      </w:pPr>
    </w:p>
    <w:p w:rsidR="002562D1" w:rsidRPr="00D956AF" w:rsidRDefault="00E53883" w:rsidP="00AF5417">
      <w:pPr>
        <w:spacing w:after="0" w:line="240" w:lineRule="auto"/>
        <w:jc w:val="center"/>
        <w:rPr>
          <w:sz w:val="20"/>
          <w:szCs w:val="20"/>
          <w:lang w:val="en-US"/>
        </w:rPr>
      </w:pPr>
      <w:r>
        <w:rPr>
          <w:sz w:val="20"/>
          <w:szCs w:val="20"/>
          <w:lang w:val="en-US"/>
        </w:rPr>
        <w:t xml:space="preserve"> </w:t>
      </w:r>
      <w:r w:rsidR="00636AA8" w:rsidRPr="00636AA8">
        <w:rPr>
          <w:sz w:val="20"/>
          <w:szCs w:val="20"/>
          <w:lang w:val="en-US"/>
        </w:rPr>
        <w:pict>
          <v:shape id="_x0000_i1027" type="#_x0000_t75" style="width:357.5pt;height:221.65pt;mso-position-horizontal-relative:char;mso-position-vertical-relative:line" o:preferrelative="f">
            <v:imagedata r:id="rId13" o:title=""/>
            <o:lock v:ext="edit" aspectratio="f"/>
          </v:shape>
        </w:pict>
      </w:r>
    </w:p>
    <w:p w:rsidR="002562D1" w:rsidRPr="00D956AF" w:rsidRDefault="002562D1" w:rsidP="00D956AF">
      <w:pPr>
        <w:spacing w:after="0" w:line="240" w:lineRule="auto"/>
        <w:jc w:val="both"/>
        <w:rPr>
          <w:sz w:val="20"/>
          <w:szCs w:val="20"/>
          <w:lang w:val="en-US"/>
        </w:rPr>
      </w:pPr>
      <w:r w:rsidRPr="00D956AF">
        <w:rPr>
          <w:sz w:val="20"/>
          <w:szCs w:val="20"/>
          <w:lang w:val="en-US"/>
        </w:rPr>
        <w:t>Figure (5):</w:t>
      </w:r>
      <w:r w:rsidR="00D956AF" w:rsidRPr="00D956AF">
        <w:rPr>
          <w:sz w:val="20"/>
          <w:szCs w:val="20"/>
          <w:lang w:val="en-US"/>
        </w:rPr>
        <w:t xml:space="preserve"> </w:t>
      </w:r>
      <w:r w:rsidRPr="00D956AF">
        <w:rPr>
          <w:sz w:val="20"/>
          <w:szCs w:val="20"/>
          <w:lang w:val="en-US"/>
        </w:rPr>
        <w:t>Comparison of different markers under resting and exhaustive conditions in group 3 before the application of training program.</w:t>
      </w:r>
    </w:p>
    <w:p w:rsidR="00D956AF" w:rsidRPr="00D956AF" w:rsidRDefault="00D956AF" w:rsidP="00D956AF">
      <w:pPr>
        <w:spacing w:after="0" w:line="240" w:lineRule="auto"/>
        <w:jc w:val="both"/>
        <w:rPr>
          <w:sz w:val="20"/>
          <w:szCs w:val="20"/>
          <w:lang w:val="en-US"/>
        </w:rPr>
      </w:pPr>
    </w:p>
    <w:p w:rsidR="002562D1" w:rsidRPr="00D956AF" w:rsidRDefault="00D956AF" w:rsidP="00D956AF">
      <w:pPr>
        <w:spacing w:after="0" w:line="240" w:lineRule="auto"/>
        <w:jc w:val="both"/>
        <w:rPr>
          <w:sz w:val="20"/>
          <w:szCs w:val="20"/>
          <w:lang w:val="en-US"/>
        </w:rPr>
      </w:pPr>
      <w:r w:rsidRPr="00D956AF">
        <w:rPr>
          <w:sz w:val="20"/>
          <w:szCs w:val="20"/>
          <w:lang w:val="en-US"/>
        </w:rPr>
        <w:t>Table (7):</w:t>
      </w:r>
      <w:r w:rsidR="00E53883">
        <w:rPr>
          <w:sz w:val="20"/>
          <w:szCs w:val="20"/>
          <w:lang w:val="en-US"/>
        </w:rPr>
        <w:t xml:space="preserve"> </w:t>
      </w:r>
      <w:r w:rsidR="002562D1" w:rsidRPr="00D956AF">
        <w:rPr>
          <w:sz w:val="20"/>
          <w:szCs w:val="20"/>
          <w:lang w:val="en-US"/>
        </w:rPr>
        <w:t>Comparison of the changes in the measured markers during rest after the application of the exercise training program between the different groups. (n = 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0"/>
        <w:gridCol w:w="1668"/>
        <w:gridCol w:w="1683"/>
        <w:gridCol w:w="2205"/>
        <w:gridCol w:w="1046"/>
        <w:gridCol w:w="876"/>
      </w:tblGrid>
      <w:tr w:rsidR="002562D1" w:rsidRPr="00144001" w:rsidTr="00DA01A6">
        <w:trPr>
          <w:trHeight w:val="21"/>
          <w:jc w:val="center"/>
        </w:trPr>
        <w:tc>
          <w:tcPr>
            <w:tcW w:w="1688" w:type="dxa"/>
            <w:vMerge w:val="restart"/>
            <w:tcBorders>
              <w:top w:val="thinThickSmallGap" w:sz="24" w:space="0" w:color="auto"/>
              <w:left w:val="thinThickSmallGap" w:sz="24" w:space="0" w:color="auto"/>
            </w:tcBorders>
            <w:shd w:val="clear" w:color="auto" w:fill="D9D9D9"/>
            <w:vAlign w:val="center"/>
          </w:tcPr>
          <w:p w:rsidR="002562D1" w:rsidRPr="00144001" w:rsidRDefault="00E53883" w:rsidP="00D956AF">
            <w:pPr>
              <w:spacing w:after="0" w:line="240" w:lineRule="auto"/>
              <w:jc w:val="both"/>
              <w:rPr>
                <w:sz w:val="20"/>
                <w:szCs w:val="20"/>
                <w:lang w:val="en-US"/>
              </w:rPr>
            </w:pPr>
            <w:r>
              <w:rPr>
                <w:sz w:val="20"/>
                <w:szCs w:val="20"/>
                <w:lang w:val="en-US"/>
              </w:rPr>
              <w:t xml:space="preserve"> </w:t>
            </w:r>
            <w:r w:rsidR="002562D1" w:rsidRPr="00144001">
              <w:rPr>
                <w:sz w:val="20"/>
                <w:szCs w:val="20"/>
                <w:lang w:val="en-US"/>
              </w:rPr>
              <w:t>Variables</w:t>
            </w:r>
          </w:p>
        </w:tc>
        <w:tc>
          <w:tcPr>
            <w:tcW w:w="4467" w:type="dxa"/>
            <w:gridSpan w:val="3"/>
            <w:tcBorders>
              <w:top w:val="thinThickSmallGap" w:sz="24" w:space="0" w:color="auto"/>
            </w:tcBorders>
            <w:shd w:val="clear" w:color="auto" w:fill="D9D9D9"/>
          </w:tcPr>
          <w:p w:rsidR="002562D1" w:rsidRPr="00144001" w:rsidRDefault="002562D1" w:rsidP="00D956AF">
            <w:pPr>
              <w:spacing w:after="0" w:line="240" w:lineRule="auto"/>
              <w:jc w:val="both"/>
              <w:rPr>
                <w:sz w:val="20"/>
                <w:szCs w:val="20"/>
                <w:lang w:val="en-US"/>
              </w:rPr>
            </w:pPr>
            <w:r w:rsidRPr="00144001">
              <w:rPr>
                <w:sz w:val="20"/>
                <w:szCs w:val="20"/>
                <w:lang w:val="en-US"/>
              </w:rPr>
              <w:t>Resting, post training program</w:t>
            </w:r>
          </w:p>
        </w:tc>
        <w:tc>
          <w:tcPr>
            <w:tcW w:w="841"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p-value </w:t>
            </w:r>
          </w:p>
        </w:tc>
        <w:tc>
          <w:tcPr>
            <w:tcW w:w="704"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Sig.</w:t>
            </w:r>
            <w:r w:rsidR="00E53883">
              <w:rPr>
                <w:sz w:val="20"/>
                <w:szCs w:val="20"/>
                <w:lang w:val="en-US"/>
              </w:rPr>
              <w:t xml:space="preserve"> </w:t>
            </w:r>
          </w:p>
        </w:tc>
      </w:tr>
      <w:tr w:rsidR="002562D1" w:rsidRPr="00144001" w:rsidTr="00DA01A6">
        <w:trPr>
          <w:trHeight w:val="21"/>
          <w:jc w:val="center"/>
        </w:trPr>
        <w:tc>
          <w:tcPr>
            <w:tcW w:w="1688" w:type="dxa"/>
            <w:vMerge/>
            <w:tcBorders>
              <w:left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1341" w:type="dxa"/>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G1</w:t>
            </w:r>
          </w:p>
          <w:p w:rsidR="002562D1" w:rsidRPr="00144001" w:rsidRDefault="002562D1" w:rsidP="00D956AF">
            <w:pPr>
              <w:spacing w:after="0" w:line="240" w:lineRule="auto"/>
              <w:jc w:val="both"/>
              <w:rPr>
                <w:sz w:val="20"/>
                <w:szCs w:val="20"/>
                <w:lang w:val="en-US"/>
              </w:rPr>
            </w:pPr>
            <w:r w:rsidRPr="00144001">
              <w:rPr>
                <w:sz w:val="20"/>
                <w:szCs w:val="20"/>
                <w:lang w:val="en-US"/>
              </w:rPr>
              <w:t>(Control)</w:t>
            </w:r>
          </w:p>
        </w:tc>
        <w:tc>
          <w:tcPr>
            <w:tcW w:w="1353"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G2 </w:t>
            </w:r>
          </w:p>
          <w:p w:rsidR="002562D1" w:rsidRPr="00144001" w:rsidRDefault="002562D1" w:rsidP="00D956AF">
            <w:pPr>
              <w:spacing w:after="0" w:line="240" w:lineRule="auto"/>
              <w:jc w:val="both"/>
              <w:rPr>
                <w:sz w:val="20"/>
                <w:szCs w:val="20"/>
                <w:lang w:val="en-US"/>
              </w:rPr>
            </w:pPr>
            <w:r w:rsidRPr="00144001">
              <w:rPr>
                <w:sz w:val="20"/>
                <w:szCs w:val="20"/>
                <w:lang w:val="en-US"/>
              </w:rPr>
              <w:t>(ms training)</w:t>
            </w:r>
          </w:p>
        </w:tc>
        <w:tc>
          <w:tcPr>
            <w:tcW w:w="1773"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G3</w:t>
            </w:r>
          </w:p>
          <w:p w:rsidR="002562D1" w:rsidRPr="00144001" w:rsidRDefault="002562D1" w:rsidP="00D956AF">
            <w:pPr>
              <w:spacing w:after="0" w:line="240" w:lineRule="auto"/>
              <w:jc w:val="both"/>
              <w:rPr>
                <w:sz w:val="20"/>
                <w:szCs w:val="20"/>
                <w:lang w:val="en-US"/>
              </w:rPr>
            </w:pPr>
            <w:r w:rsidRPr="00144001">
              <w:rPr>
                <w:sz w:val="20"/>
                <w:szCs w:val="20"/>
                <w:lang w:val="en-US"/>
              </w:rPr>
              <w:t>(</w:t>
            </w:r>
            <w:proofErr w:type="spellStart"/>
            <w:r w:rsidRPr="00144001">
              <w:rPr>
                <w:sz w:val="20"/>
                <w:szCs w:val="20"/>
                <w:lang w:val="en-US"/>
              </w:rPr>
              <w:t>ms.train+vitC</w:t>
            </w:r>
            <w:proofErr w:type="spellEnd"/>
            <w:r w:rsidRPr="00144001">
              <w:rPr>
                <w:sz w:val="20"/>
                <w:szCs w:val="20"/>
                <w:lang w:val="en-US"/>
              </w:rPr>
              <w:t>)</w:t>
            </w:r>
          </w:p>
        </w:tc>
        <w:tc>
          <w:tcPr>
            <w:tcW w:w="841" w:type="dxa"/>
            <w:vMerge/>
            <w:shd w:val="clear" w:color="auto" w:fill="D9D9D9"/>
            <w:vAlign w:val="center"/>
          </w:tcPr>
          <w:p w:rsidR="002562D1" w:rsidRPr="00144001" w:rsidRDefault="002562D1" w:rsidP="00D956AF">
            <w:pPr>
              <w:spacing w:after="0" w:line="240" w:lineRule="auto"/>
              <w:jc w:val="both"/>
              <w:rPr>
                <w:sz w:val="20"/>
                <w:szCs w:val="20"/>
                <w:lang w:val="en-US"/>
              </w:rPr>
            </w:pPr>
          </w:p>
        </w:tc>
        <w:tc>
          <w:tcPr>
            <w:tcW w:w="704" w:type="dxa"/>
            <w:vMerge/>
            <w:tcBorders>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r>
      <w:tr w:rsidR="002562D1" w:rsidRPr="00144001" w:rsidTr="00DA01A6">
        <w:trPr>
          <w:trHeight w:val="21"/>
          <w:jc w:val="center"/>
        </w:trPr>
        <w:tc>
          <w:tcPr>
            <w:tcW w:w="1688" w:type="dxa"/>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1341"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1353"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1773"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Mean ± SD</w:t>
            </w:r>
          </w:p>
        </w:tc>
        <w:tc>
          <w:tcPr>
            <w:tcW w:w="841"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c>
          <w:tcPr>
            <w:tcW w:w="704" w:type="dxa"/>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rPr>
            </w:pPr>
          </w:p>
        </w:tc>
      </w:tr>
      <w:tr w:rsidR="002562D1" w:rsidRPr="00144001" w:rsidTr="00DA01A6">
        <w:trPr>
          <w:trHeight w:val="21"/>
          <w:jc w:val="center"/>
        </w:trPr>
        <w:tc>
          <w:tcPr>
            <w:tcW w:w="1688"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S100B </w:t>
            </w:r>
            <w:proofErr w:type="spellStart"/>
            <w:r w:rsidRPr="00144001">
              <w:rPr>
                <w:sz w:val="20"/>
                <w:szCs w:val="20"/>
                <w:lang w:val="en-US"/>
              </w:rPr>
              <w:t>ng</w:t>
            </w:r>
            <w:proofErr w:type="spellEnd"/>
            <w:r w:rsidRPr="00144001">
              <w:rPr>
                <w:sz w:val="20"/>
                <w:szCs w:val="20"/>
                <w:lang w:val="en-US"/>
              </w:rPr>
              <w:t>/Ml</w:t>
            </w:r>
          </w:p>
        </w:tc>
        <w:tc>
          <w:tcPr>
            <w:tcW w:w="134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2.9±0.49</w:t>
            </w:r>
          </w:p>
        </w:tc>
        <w:tc>
          <w:tcPr>
            <w:tcW w:w="135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2.76±0.37</w:t>
            </w:r>
          </w:p>
        </w:tc>
        <w:tc>
          <w:tcPr>
            <w:tcW w:w="177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2.46±0.36</w:t>
            </w:r>
          </w:p>
        </w:tc>
        <w:tc>
          <w:tcPr>
            <w:tcW w:w="84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0.05</w:t>
            </w:r>
          </w:p>
        </w:tc>
        <w:tc>
          <w:tcPr>
            <w:tcW w:w="704"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A01A6">
        <w:trPr>
          <w:trHeight w:val="21"/>
          <w:jc w:val="center"/>
        </w:trPr>
        <w:tc>
          <w:tcPr>
            <w:tcW w:w="168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LAC(</w:t>
            </w:r>
            <w:proofErr w:type="spellStart"/>
            <w:r w:rsidRPr="00144001">
              <w:rPr>
                <w:sz w:val="20"/>
                <w:szCs w:val="20"/>
                <w:lang w:val="en-US"/>
              </w:rPr>
              <w:t>mmol</w:t>
            </w:r>
            <w:proofErr w:type="spellEnd"/>
            <w:r w:rsidRPr="00144001">
              <w:rPr>
                <w:sz w:val="20"/>
                <w:szCs w:val="20"/>
                <w:lang w:val="en-US"/>
              </w:rPr>
              <w:t>/L)</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1.26±0.20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1.34±0.31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1.12±0.19</w:t>
            </w:r>
          </w:p>
        </w:tc>
        <w:tc>
          <w:tcPr>
            <w:tcW w:w="841"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0.1</w:t>
            </w:r>
          </w:p>
        </w:tc>
        <w:tc>
          <w:tcPr>
            <w:tcW w:w="704"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r w:rsidR="002562D1" w:rsidRPr="00144001" w:rsidTr="00DA01A6">
        <w:trPr>
          <w:trHeight w:val="21"/>
          <w:jc w:val="center"/>
        </w:trPr>
        <w:tc>
          <w:tcPr>
            <w:tcW w:w="168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MDA(</w:t>
            </w:r>
            <w:proofErr w:type="spellStart"/>
            <w:r w:rsidRPr="00144001">
              <w:rPr>
                <w:sz w:val="20"/>
                <w:szCs w:val="20"/>
                <w:lang w:val="en-US"/>
              </w:rPr>
              <w:t>μmol</w:t>
            </w:r>
            <w:proofErr w:type="spellEnd"/>
            <w:r w:rsidRPr="00144001">
              <w:rPr>
                <w:sz w:val="20"/>
                <w:szCs w:val="20"/>
                <w:lang w:val="en-US"/>
              </w:rPr>
              <w:t>/L)</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11.4±2.2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11.1±1.4</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11.2±2.04</w:t>
            </w:r>
          </w:p>
        </w:tc>
        <w:tc>
          <w:tcPr>
            <w:tcW w:w="841" w:type="dxa"/>
            <w:tcBorders>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0.9</w:t>
            </w:r>
          </w:p>
        </w:tc>
        <w:tc>
          <w:tcPr>
            <w:tcW w:w="704" w:type="dxa"/>
            <w:tcBorders>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NS</w:t>
            </w:r>
          </w:p>
        </w:tc>
      </w:tr>
      <w:tr w:rsidR="002562D1" w:rsidRPr="00144001" w:rsidTr="00DA01A6">
        <w:trPr>
          <w:trHeight w:val="21"/>
          <w:jc w:val="center"/>
        </w:trPr>
        <w:tc>
          <w:tcPr>
            <w:tcW w:w="1688"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TAC(mg/dl)</w:t>
            </w:r>
          </w:p>
        </w:tc>
        <w:tc>
          <w:tcPr>
            <w:tcW w:w="134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1.11±0.13</w:t>
            </w:r>
          </w:p>
        </w:tc>
        <w:tc>
          <w:tcPr>
            <w:tcW w:w="1353"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1.36±0.24</w:t>
            </w:r>
          </w:p>
        </w:tc>
        <w:tc>
          <w:tcPr>
            <w:tcW w:w="1773"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1.36±0.27</w:t>
            </w:r>
          </w:p>
        </w:tc>
        <w:tc>
          <w:tcPr>
            <w:tcW w:w="841"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0.02</w:t>
            </w:r>
          </w:p>
        </w:tc>
        <w:tc>
          <w:tcPr>
            <w:tcW w:w="704"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NS = non-significant</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r w:rsidR="00E53883">
        <w:rPr>
          <w:sz w:val="20"/>
          <w:szCs w:val="20"/>
          <w:lang w:val="en-US"/>
        </w:rPr>
        <w:t xml:space="preserve"> </w:t>
      </w:r>
    </w:p>
    <w:p w:rsidR="002562D1" w:rsidRDefault="002562D1" w:rsidP="00D956AF">
      <w:pPr>
        <w:spacing w:after="0" w:line="240" w:lineRule="auto"/>
        <w:jc w:val="both"/>
        <w:rPr>
          <w:sz w:val="20"/>
          <w:szCs w:val="20"/>
          <w:lang w:val="en-US" w:eastAsia="zh-CN"/>
        </w:rPr>
      </w:pPr>
      <w:r w:rsidRPr="00D956AF">
        <w:rPr>
          <w:sz w:val="20"/>
          <w:szCs w:val="20"/>
          <w:lang w:val="en-US"/>
        </w:rPr>
        <w:t>Table (7): Illustrates that there were statistically significance differences (p-value &lt;0.05) between groups 2 and 3 in S100B and TAC levels during rest after application of the training program.</w:t>
      </w:r>
      <w:r w:rsidR="00AF5417">
        <w:rPr>
          <w:rFonts w:hint="eastAsia"/>
          <w:sz w:val="20"/>
          <w:szCs w:val="20"/>
          <w:lang w:val="en-US" w:eastAsia="zh-CN"/>
        </w:rPr>
        <w:t xml:space="preserve"> </w:t>
      </w:r>
      <w:r w:rsidRPr="00D956AF">
        <w:rPr>
          <w:sz w:val="20"/>
          <w:szCs w:val="20"/>
          <w:lang w:val="en-US"/>
        </w:rPr>
        <w:t>There were no statistically significant differences (p-value &gt;0.05) between different study groups in LAC, and MDA levels during rest after application of the training program.</w:t>
      </w:r>
    </w:p>
    <w:p w:rsidR="00AF5156" w:rsidRDefault="00AF5156" w:rsidP="00D956AF">
      <w:pPr>
        <w:spacing w:after="0" w:line="240" w:lineRule="auto"/>
        <w:jc w:val="both"/>
        <w:rPr>
          <w:sz w:val="20"/>
          <w:szCs w:val="20"/>
          <w:lang w:val="en-US" w:eastAsia="zh-CN"/>
        </w:rPr>
      </w:pPr>
    </w:p>
    <w:p w:rsidR="002562D1" w:rsidRPr="00D956AF" w:rsidRDefault="00636AA8" w:rsidP="00DA01A6">
      <w:pPr>
        <w:spacing w:after="0" w:line="240" w:lineRule="auto"/>
        <w:jc w:val="center"/>
        <w:rPr>
          <w:sz w:val="20"/>
          <w:szCs w:val="20"/>
          <w:lang w:val="en-US"/>
        </w:rPr>
      </w:pPr>
      <w:r w:rsidRPr="00636AA8">
        <w:rPr>
          <w:sz w:val="20"/>
          <w:szCs w:val="20"/>
          <w:lang w:val="en-US"/>
        </w:rPr>
        <w:lastRenderedPageBreak/>
        <w:pict>
          <v:shape id="Chart 1" o:spid="_x0000_i1028" type="#_x0000_t75" style="width:301.75pt;height:189.7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">
            <v:imagedata r:id="rId14" o:title=""/>
            <o:lock v:ext="edit" aspectratio="f"/>
          </v:shape>
        </w:pict>
      </w:r>
    </w:p>
    <w:p w:rsidR="002562D1" w:rsidRPr="00D956AF" w:rsidRDefault="002562D1" w:rsidP="00D956AF">
      <w:pPr>
        <w:spacing w:after="0" w:line="240" w:lineRule="auto"/>
        <w:jc w:val="both"/>
        <w:rPr>
          <w:sz w:val="20"/>
          <w:szCs w:val="20"/>
          <w:lang w:val="en-US"/>
        </w:rPr>
      </w:pPr>
      <w:r w:rsidRPr="00D956AF">
        <w:rPr>
          <w:sz w:val="20"/>
          <w:szCs w:val="20"/>
          <w:lang w:val="en-US"/>
        </w:rPr>
        <w:t>Figure (6):</w:t>
      </w:r>
      <w:r w:rsidR="00D956AF" w:rsidRPr="00D956AF">
        <w:rPr>
          <w:sz w:val="20"/>
          <w:szCs w:val="20"/>
          <w:lang w:val="en-US"/>
        </w:rPr>
        <w:t xml:space="preserve"> </w:t>
      </w:r>
      <w:r w:rsidRPr="00D956AF">
        <w:rPr>
          <w:sz w:val="20"/>
          <w:szCs w:val="20"/>
          <w:lang w:val="en-US"/>
        </w:rPr>
        <w:t>Comparison of the changes in the measured markers during rest after the application of the exercise training program between the different groups.</w:t>
      </w:r>
    </w:p>
    <w:p w:rsidR="00AF5417" w:rsidRDefault="00AF5417" w:rsidP="00D956AF">
      <w:pPr>
        <w:spacing w:after="0" w:line="240" w:lineRule="auto"/>
        <w:jc w:val="both"/>
        <w:rPr>
          <w:sz w:val="20"/>
          <w:szCs w:val="20"/>
          <w:lang w:val="en-US" w:eastAsia="zh-CN"/>
        </w:rPr>
      </w:pPr>
    </w:p>
    <w:p w:rsidR="002562D1" w:rsidRDefault="002562D1" w:rsidP="00D956AF">
      <w:pPr>
        <w:spacing w:after="0" w:line="240" w:lineRule="auto"/>
        <w:jc w:val="both"/>
        <w:rPr>
          <w:sz w:val="20"/>
          <w:szCs w:val="20"/>
          <w:lang w:val="en-US" w:eastAsia="zh-CN"/>
        </w:rPr>
      </w:pPr>
      <w:r w:rsidRPr="00D956AF">
        <w:rPr>
          <w:sz w:val="20"/>
          <w:szCs w:val="20"/>
          <w:lang w:val="en-US"/>
        </w:rPr>
        <w:t>Table (8):</w:t>
      </w:r>
      <w:r w:rsidR="00D956AF" w:rsidRPr="00D956AF">
        <w:rPr>
          <w:sz w:val="20"/>
          <w:szCs w:val="20"/>
          <w:lang w:val="en-US"/>
        </w:rPr>
        <w:t xml:space="preserve"> </w:t>
      </w:r>
      <w:r w:rsidRPr="00D956AF">
        <w:rPr>
          <w:sz w:val="20"/>
          <w:szCs w:val="20"/>
          <w:lang w:val="en-US"/>
        </w:rPr>
        <w:t>Comparison of the changes in the measured markers following the exhaustive exercise bout after the application of the exercise training program in the different groups. (n = 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9"/>
        <w:gridCol w:w="1705"/>
        <w:gridCol w:w="1705"/>
        <w:gridCol w:w="2120"/>
        <w:gridCol w:w="1082"/>
        <w:gridCol w:w="937"/>
      </w:tblGrid>
      <w:tr w:rsidR="002562D1" w:rsidRPr="00144001" w:rsidTr="00AF5417">
        <w:trPr>
          <w:trHeight w:val="20"/>
          <w:jc w:val="center"/>
        </w:trPr>
        <w:tc>
          <w:tcPr>
            <w:tcW w:w="2029" w:type="dxa"/>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5530" w:type="dxa"/>
            <w:gridSpan w:val="3"/>
            <w:tcBorders>
              <w:top w:val="thinThickSmallGap" w:sz="24" w:space="0" w:color="auto"/>
            </w:tcBorders>
            <w:shd w:val="clear" w:color="auto" w:fill="D9D9D9"/>
          </w:tcPr>
          <w:p w:rsidR="002562D1" w:rsidRPr="00144001" w:rsidRDefault="002562D1" w:rsidP="00D956AF">
            <w:pPr>
              <w:spacing w:after="0" w:line="240" w:lineRule="auto"/>
              <w:jc w:val="both"/>
              <w:rPr>
                <w:sz w:val="18"/>
                <w:szCs w:val="18"/>
                <w:lang w:val="en-US"/>
              </w:rPr>
            </w:pPr>
            <w:r w:rsidRPr="00144001">
              <w:rPr>
                <w:sz w:val="18"/>
                <w:szCs w:val="18"/>
                <w:lang w:val="en-US"/>
              </w:rPr>
              <w:t>Exhaustive exercise, post training program</w:t>
            </w:r>
          </w:p>
        </w:tc>
        <w:tc>
          <w:tcPr>
            <w:tcW w:w="1082"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937"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AF5417">
        <w:trPr>
          <w:trHeight w:val="20"/>
          <w:jc w:val="center"/>
        </w:trPr>
        <w:tc>
          <w:tcPr>
            <w:tcW w:w="2029" w:type="dxa"/>
            <w:vMerge/>
            <w:tcBorders>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1705" w:type="dxa"/>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G1</w:t>
            </w:r>
          </w:p>
          <w:p w:rsidR="002562D1" w:rsidRPr="00144001" w:rsidRDefault="002562D1" w:rsidP="00D956AF">
            <w:pPr>
              <w:spacing w:after="0" w:line="240" w:lineRule="auto"/>
              <w:jc w:val="both"/>
              <w:rPr>
                <w:sz w:val="18"/>
                <w:szCs w:val="18"/>
                <w:lang w:val="en-US"/>
              </w:rPr>
            </w:pPr>
            <w:r w:rsidRPr="00144001">
              <w:rPr>
                <w:sz w:val="18"/>
                <w:szCs w:val="18"/>
                <w:lang w:val="en-US"/>
              </w:rPr>
              <w:t>(Control)</w:t>
            </w:r>
          </w:p>
        </w:tc>
        <w:tc>
          <w:tcPr>
            <w:tcW w:w="1705"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G2 </w:t>
            </w:r>
          </w:p>
          <w:p w:rsidR="002562D1" w:rsidRPr="00144001" w:rsidRDefault="002562D1" w:rsidP="00D956AF">
            <w:pPr>
              <w:spacing w:after="0" w:line="240" w:lineRule="auto"/>
              <w:jc w:val="both"/>
              <w:rPr>
                <w:sz w:val="18"/>
                <w:szCs w:val="18"/>
                <w:lang w:val="en-US"/>
              </w:rPr>
            </w:pPr>
            <w:r w:rsidRPr="00144001">
              <w:rPr>
                <w:sz w:val="18"/>
                <w:szCs w:val="18"/>
                <w:lang w:val="en-US"/>
              </w:rPr>
              <w:t xml:space="preserve">( </w:t>
            </w:r>
            <w:proofErr w:type="spellStart"/>
            <w:r w:rsidRPr="00144001">
              <w:rPr>
                <w:sz w:val="18"/>
                <w:szCs w:val="18"/>
                <w:lang w:val="en-US"/>
              </w:rPr>
              <w:t>ms.train</w:t>
            </w:r>
            <w:proofErr w:type="spellEnd"/>
            <w:r w:rsidRPr="00144001">
              <w:rPr>
                <w:sz w:val="18"/>
                <w:szCs w:val="18"/>
                <w:lang w:val="en-US"/>
              </w:rPr>
              <w:t>)</w:t>
            </w:r>
          </w:p>
        </w:tc>
        <w:tc>
          <w:tcPr>
            <w:tcW w:w="2120" w:type="dxa"/>
            <w:tcBorders>
              <w:bottom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G3</w:t>
            </w:r>
          </w:p>
          <w:p w:rsidR="002562D1" w:rsidRPr="00144001" w:rsidRDefault="002562D1" w:rsidP="00D956AF">
            <w:pPr>
              <w:spacing w:after="0" w:line="240" w:lineRule="auto"/>
              <w:jc w:val="both"/>
              <w:rPr>
                <w:sz w:val="18"/>
                <w:szCs w:val="18"/>
                <w:lang w:val="en-US"/>
              </w:rPr>
            </w:pPr>
            <w:r w:rsidRPr="00144001">
              <w:rPr>
                <w:sz w:val="18"/>
                <w:szCs w:val="18"/>
                <w:lang w:val="en-US"/>
              </w:rPr>
              <w:t>(</w:t>
            </w:r>
            <w:proofErr w:type="spellStart"/>
            <w:r w:rsidRPr="00144001">
              <w:rPr>
                <w:sz w:val="18"/>
                <w:szCs w:val="18"/>
                <w:lang w:val="en-US"/>
              </w:rPr>
              <w:t>ms.train+vitC</w:t>
            </w:r>
            <w:proofErr w:type="spellEnd"/>
            <w:r w:rsidRPr="00144001">
              <w:rPr>
                <w:sz w:val="18"/>
                <w:szCs w:val="18"/>
                <w:lang w:val="en-US"/>
              </w:rPr>
              <w:t>)</w:t>
            </w:r>
          </w:p>
        </w:tc>
        <w:tc>
          <w:tcPr>
            <w:tcW w:w="1082" w:type="dxa"/>
            <w:vMerge/>
            <w:shd w:val="clear" w:color="auto" w:fill="D9D9D9"/>
            <w:vAlign w:val="center"/>
          </w:tcPr>
          <w:p w:rsidR="002562D1" w:rsidRPr="00144001" w:rsidRDefault="002562D1" w:rsidP="00D956AF">
            <w:pPr>
              <w:spacing w:after="0" w:line="240" w:lineRule="auto"/>
              <w:jc w:val="both"/>
              <w:rPr>
                <w:sz w:val="18"/>
                <w:szCs w:val="18"/>
                <w:lang w:val="en-US"/>
              </w:rPr>
            </w:pPr>
          </w:p>
        </w:tc>
        <w:tc>
          <w:tcPr>
            <w:tcW w:w="937" w:type="dxa"/>
            <w:vMerge/>
            <w:tcBorders>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AF5417">
        <w:trPr>
          <w:trHeight w:val="20"/>
          <w:jc w:val="center"/>
        </w:trPr>
        <w:tc>
          <w:tcPr>
            <w:tcW w:w="2029" w:type="dxa"/>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1705"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rtl/>
                <w:lang w:val="en-US" w:bidi="ar-EG"/>
              </w:rPr>
            </w:pPr>
            <w:r w:rsidRPr="00144001">
              <w:rPr>
                <w:sz w:val="18"/>
                <w:szCs w:val="18"/>
                <w:lang w:val="en-US"/>
              </w:rPr>
              <w:t>Mean ± SD</w:t>
            </w:r>
          </w:p>
        </w:tc>
        <w:tc>
          <w:tcPr>
            <w:tcW w:w="1705"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 SD</w:t>
            </w:r>
          </w:p>
        </w:tc>
        <w:tc>
          <w:tcPr>
            <w:tcW w:w="2120"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 SD</w:t>
            </w:r>
          </w:p>
        </w:tc>
        <w:tc>
          <w:tcPr>
            <w:tcW w:w="1082" w:type="dxa"/>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937" w:type="dxa"/>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AF5417">
        <w:trPr>
          <w:trHeight w:val="20"/>
          <w:jc w:val="center"/>
        </w:trPr>
        <w:tc>
          <w:tcPr>
            <w:tcW w:w="2029"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 (</w:t>
            </w:r>
            <w:proofErr w:type="spellStart"/>
            <w:r w:rsidRPr="00144001">
              <w:rPr>
                <w:sz w:val="18"/>
                <w:szCs w:val="18"/>
                <w:lang w:val="en-US"/>
              </w:rPr>
              <w:t>ng/mL</w:t>
            </w:r>
            <w:proofErr w:type="spellEnd"/>
            <w:r w:rsidRPr="00144001">
              <w:rPr>
                <w:sz w:val="18"/>
                <w:szCs w:val="18"/>
                <w:lang w:val="en-US"/>
              </w:rPr>
              <w:t>)</w:t>
            </w:r>
          </w:p>
        </w:tc>
        <w:tc>
          <w:tcPr>
            <w:tcW w:w="170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3.45±0.17</w:t>
            </w:r>
          </w:p>
        </w:tc>
        <w:tc>
          <w:tcPr>
            <w:tcW w:w="170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3.32±0.47</w:t>
            </w:r>
          </w:p>
        </w:tc>
        <w:tc>
          <w:tcPr>
            <w:tcW w:w="212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3.05±0.34</w:t>
            </w:r>
          </w:p>
        </w:tc>
        <w:tc>
          <w:tcPr>
            <w:tcW w:w="10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0.06</w:t>
            </w:r>
          </w:p>
        </w:tc>
        <w:tc>
          <w:tcPr>
            <w:tcW w:w="93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NS</w:t>
            </w:r>
          </w:p>
        </w:tc>
      </w:tr>
      <w:tr w:rsidR="002562D1" w:rsidRPr="00144001" w:rsidTr="00AF5417">
        <w:trPr>
          <w:trHeight w:val="20"/>
          <w:jc w:val="center"/>
        </w:trPr>
        <w:tc>
          <w:tcPr>
            <w:tcW w:w="202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w:t>
            </w:r>
            <w:proofErr w:type="spellStart"/>
            <w:r w:rsidRPr="00144001">
              <w:rPr>
                <w:sz w:val="18"/>
                <w:szCs w:val="18"/>
                <w:lang w:val="en-US"/>
              </w:rPr>
              <w:t>mmol</w:t>
            </w:r>
            <w:proofErr w:type="spellEnd"/>
            <w:r w:rsidRPr="00144001">
              <w:rPr>
                <w:sz w:val="18"/>
                <w:szCs w:val="18"/>
                <w:lang w:val="en-US"/>
              </w:rPr>
              <w:t>/L)</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4.25±0.33</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3.68±0.46</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3.48±0.52</w:t>
            </w:r>
          </w:p>
        </w:tc>
        <w:tc>
          <w:tcPr>
            <w:tcW w:w="1082"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CD596F">
            <w:pPr>
              <w:spacing w:after="0" w:line="240" w:lineRule="auto"/>
              <w:jc w:val="both"/>
              <w:rPr>
                <w:sz w:val="18"/>
                <w:szCs w:val="18"/>
                <w:lang w:val="en-US"/>
              </w:rPr>
            </w:pPr>
            <w:r w:rsidRPr="00144001">
              <w:rPr>
                <w:sz w:val="18"/>
                <w:szCs w:val="18"/>
                <w:lang w:val="en-US"/>
              </w:rPr>
              <w:t>0.003</w:t>
            </w:r>
            <w:r w:rsidR="00CD596F">
              <w:rPr>
                <w:rFonts w:hint="eastAsia"/>
                <w:sz w:val="18"/>
                <w:szCs w:val="18"/>
                <w:lang w:val="en-US" w:eastAsia="zh-CN"/>
              </w:rPr>
              <w:t xml:space="preserve"> </w:t>
            </w:r>
            <w:proofErr w:type="spellStart"/>
            <w:r w:rsidRPr="00144001">
              <w:rPr>
                <w:sz w:val="18"/>
                <w:szCs w:val="18"/>
                <w:vertAlign w:val="superscript"/>
                <w:lang w:val="en-US"/>
              </w:rPr>
              <w:t>a,b</w:t>
            </w:r>
            <w:proofErr w:type="spellEnd"/>
          </w:p>
        </w:tc>
        <w:tc>
          <w:tcPr>
            <w:tcW w:w="937"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417">
        <w:trPr>
          <w:trHeight w:val="20"/>
          <w:jc w:val="center"/>
        </w:trPr>
        <w:tc>
          <w:tcPr>
            <w:tcW w:w="202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w:t>
            </w:r>
            <w:proofErr w:type="spellStart"/>
            <w:r w:rsidRPr="00144001">
              <w:rPr>
                <w:sz w:val="18"/>
                <w:szCs w:val="18"/>
                <w:lang w:val="en-US"/>
              </w:rPr>
              <w:t>μmol</w:t>
            </w:r>
            <w:proofErr w:type="spellEnd"/>
            <w:r w:rsidRPr="00144001">
              <w:rPr>
                <w:sz w:val="18"/>
                <w:szCs w:val="18"/>
                <w:lang w:val="en-US"/>
              </w:rPr>
              <w:t>/L)</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21.5±2.6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18.3±2.4</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15.9±2.18</w:t>
            </w:r>
          </w:p>
        </w:tc>
        <w:tc>
          <w:tcPr>
            <w:tcW w:w="1082" w:type="dxa"/>
            <w:tcBorders>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&lt; </w:t>
            </w:r>
            <w:smartTag w:uri="urn:schemas-microsoft-com:office:smarttags" w:element="metricconverter">
              <w:smartTagPr>
                <w:attr w:name="ProductID" w:val="0.001 a"/>
              </w:smartTagPr>
              <w:r w:rsidRPr="00144001">
                <w:rPr>
                  <w:sz w:val="18"/>
                  <w:szCs w:val="18"/>
                  <w:lang w:val="en-US"/>
                </w:rPr>
                <w:t>0.001</w:t>
              </w:r>
              <w:r w:rsidRPr="00144001">
                <w:rPr>
                  <w:sz w:val="18"/>
                  <w:szCs w:val="18"/>
                  <w:vertAlign w:val="superscript"/>
                  <w:lang w:val="en-US"/>
                </w:rPr>
                <w:t xml:space="preserve"> </w:t>
              </w:r>
              <w:proofErr w:type="spellStart"/>
              <w:r w:rsidRPr="00144001">
                <w:rPr>
                  <w:sz w:val="18"/>
                  <w:szCs w:val="18"/>
                  <w:vertAlign w:val="superscript"/>
                  <w:lang w:val="en-US"/>
                </w:rPr>
                <w:t>a</w:t>
              </w:r>
            </w:smartTag>
            <w:r w:rsidRPr="00144001">
              <w:rPr>
                <w:sz w:val="18"/>
                <w:szCs w:val="18"/>
                <w:vertAlign w:val="superscript"/>
                <w:lang w:val="en-US"/>
              </w:rPr>
              <w:t>,b</w:t>
            </w:r>
            <w:proofErr w:type="spellEnd"/>
          </w:p>
        </w:tc>
        <w:tc>
          <w:tcPr>
            <w:tcW w:w="937" w:type="dxa"/>
            <w:tcBorders>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417">
        <w:trPr>
          <w:trHeight w:val="20"/>
          <w:jc w:val="center"/>
        </w:trPr>
        <w:tc>
          <w:tcPr>
            <w:tcW w:w="2029"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TAC(mg/dl)</w:t>
            </w:r>
          </w:p>
        </w:tc>
        <w:tc>
          <w:tcPr>
            <w:tcW w:w="1705"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2.24±0.34</w:t>
            </w:r>
          </w:p>
        </w:tc>
        <w:tc>
          <w:tcPr>
            <w:tcW w:w="1705"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3.17±0.61</w:t>
            </w:r>
          </w:p>
        </w:tc>
        <w:tc>
          <w:tcPr>
            <w:tcW w:w="212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3.41±0.27</w:t>
            </w:r>
          </w:p>
        </w:tc>
        <w:tc>
          <w:tcPr>
            <w:tcW w:w="1082"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&lt; </w:t>
            </w:r>
            <w:smartTag w:uri="urn:schemas-microsoft-com:office:smarttags" w:element="metricconverter">
              <w:smartTagPr>
                <w:attr w:name="ProductID" w:val="0.001 a"/>
              </w:smartTagPr>
              <w:r w:rsidRPr="00144001">
                <w:rPr>
                  <w:sz w:val="18"/>
                  <w:szCs w:val="18"/>
                  <w:lang w:val="en-US"/>
                </w:rPr>
                <w:t>0.001</w:t>
              </w:r>
              <w:r w:rsidRPr="00144001">
                <w:rPr>
                  <w:sz w:val="18"/>
                  <w:szCs w:val="18"/>
                  <w:vertAlign w:val="superscript"/>
                  <w:lang w:val="en-US"/>
                </w:rPr>
                <w:t xml:space="preserve"> </w:t>
              </w:r>
              <w:proofErr w:type="spellStart"/>
              <w:r w:rsidRPr="00144001">
                <w:rPr>
                  <w:sz w:val="18"/>
                  <w:szCs w:val="18"/>
                  <w:vertAlign w:val="superscript"/>
                  <w:lang w:val="en-US"/>
                </w:rPr>
                <w:t>a</w:t>
              </w:r>
            </w:smartTag>
            <w:r w:rsidRPr="00144001">
              <w:rPr>
                <w:sz w:val="18"/>
                <w:szCs w:val="18"/>
                <w:vertAlign w:val="superscript"/>
                <w:lang w:val="en-US"/>
              </w:rPr>
              <w:t>,b</w:t>
            </w:r>
            <w:proofErr w:type="spellEnd"/>
          </w:p>
        </w:tc>
        <w:tc>
          <w:tcPr>
            <w:tcW w:w="937"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NS = non-significant</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2562D1" w:rsidRPr="00D956AF" w:rsidRDefault="002562D1" w:rsidP="00D956AF">
      <w:pPr>
        <w:spacing w:after="0" w:line="240" w:lineRule="auto"/>
        <w:jc w:val="both"/>
        <w:rPr>
          <w:sz w:val="20"/>
          <w:szCs w:val="20"/>
          <w:lang w:val="en-US"/>
        </w:rPr>
      </w:pPr>
      <w:r w:rsidRPr="00D956AF">
        <w:rPr>
          <w:sz w:val="20"/>
          <w:szCs w:val="20"/>
          <w:lang w:val="en-US"/>
        </w:rPr>
        <w:t>a: significance betwee</w:t>
      </w:r>
      <w:r w:rsidR="00D956AF" w:rsidRPr="00D956AF">
        <w:rPr>
          <w:sz w:val="20"/>
          <w:szCs w:val="20"/>
          <w:lang w:val="en-US"/>
        </w:rPr>
        <w:t>n G2, and G1</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b: significance between G3, and G1</w:t>
      </w:r>
    </w:p>
    <w:p w:rsidR="002562D1" w:rsidRPr="00D956AF" w:rsidRDefault="002562D1" w:rsidP="00D956AF">
      <w:pPr>
        <w:spacing w:after="0" w:line="240" w:lineRule="auto"/>
        <w:jc w:val="both"/>
        <w:rPr>
          <w:sz w:val="20"/>
          <w:szCs w:val="20"/>
          <w:lang w:val="en-US"/>
        </w:rPr>
      </w:pPr>
      <w:r w:rsidRPr="00D956AF">
        <w:rPr>
          <w:sz w:val="20"/>
          <w:szCs w:val="20"/>
          <w:lang w:val="en-US"/>
        </w:rPr>
        <w:t>Table (8): Illustrates that there were statistically significant differences (p-value &lt;0.05) in different groups (after exhaustive exercise bout after application of training program) for measured markers (p-value &lt;0.05) between group 1 and each of groups 2, and 3 as regards to LAC, MDA and TAC level.</w:t>
      </w:r>
      <w:r w:rsidR="00E53883">
        <w:rPr>
          <w:sz w:val="20"/>
          <w:szCs w:val="20"/>
          <w:lang w:val="en-US"/>
        </w:rPr>
        <w:t xml:space="preserve"> </w:t>
      </w:r>
    </w:p>
    <w:p w:rsidR="00AF5417" w:rsidRDefault="00AF5417" w:rsidP="00AF5417">
      <w:pPr>
        <w:spacing w:after="0" w:line="240" w:lineRule="auto"/>
        <w:ind w:firstLine="425"/>
        <w:jc w:val="both"/>
        <w:rPr>
          <w:sz w:val="20"/>
          <w:szCs w:val="20"/>
          <w:lang w:val="en-US" w:eastAsia="zh-CN"/>
        </w:rPr>
      </w:pPr>
    </w:p>
    <w:p w:rsidR="002562D1" w:rsidRDefault="002562D1" w:rsidP="00AF5417">
      <w:pPr>
        <w:spacing w:after="0" w:line="240" w:lineRule="auto"/>
        <w:ind w:firstLine="425"/>
        <w:jc w:val="both"/>
        <w:rPr>
          <w:sz w:val="20"/>
          <w:szCs w:val="20"/>
          <w:lang w:val="en-US" w:eastAsia="zh-CN"/>
        </w:rPr>
      </w:pPr>
      <w:r w:rsidRPr="00D956AF">
        <w:rPr>
          <w:sz w:val="20"/>
          <w:szCs w:val="20"/>
          <w:lang w:val="en-US"/>
        </w:rPr>
        <w:t>On the other hand there were no statistically significance differences (p-value &gt;0.05) as regards SB100 level.</w:t>
      </w:r>
    </w:p>
    <w:p w:rsidR="00AF5417" w:rsidRPr="00D956AF" w:rsidRDefault="00AF5417" w:rsidP="00AF5417">
      <w:pPr>
        <w:spacing w:after="0" w:line="240" w:lineRule="auto"/>
        <w:ind w:firstLine="425"/>
        <w:jc w:val="both"/>
        <w:rPr>
          <w:sz w:val="20"/>
          <w:szCs w:val="20"/>
          <w:lang w:val="en-US" w:eastAsia="zh-CN"/>
        </w:rPr>
      </w:pPr>
    </w:p>
    <w:p w:rsidR="002562D1" w:rsidRPr="00D956AF" w:rsidRDefault="00636AA8" w:rsidP="00D95931">
      <w:pPr>
        <w:spacing w:after="0" w:line="240" w:lineRule="auto"/>
        <w:jc w:val="center"/>
        <w:rPr>
          <w:i/>
          <w:iCs/>
          <w:sz w:val="20"/>
          <w:szCs w:val="20"/>
          <w:lang w:val="en-US"/>
        </w:rPr>
      </w:pPr>
      <w:r w:rsidRPr="00636AA8">
        <w:rPr>
          <w:sz w:val="20"/>
          <w:szCs w:val="20"/>
          <w:lang w:val="en-US"/>
        </w:rPr>
        <w:pict>
          <v:shape id="مخطط 1" o:spid="_x0000_i1029" type="#_x0000_t75" style="width:299.25pt;height:16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">
            <v:imagedata r:id="rId15" o:title=""/>
            <o:lock v:ext="edit" aspectratio="f"/>
          </v:shape>
        </w:pict>
      </w:r>
    </w:p>
    <w:p w:rsidR="002562D1" w:rsidRPr="00D956AF" w:rsidRDefault="002562D1" w:rsidP="00AF5417">
      <w:pPr>
        <w:spacing w:after="0" w:line="240" w:lineRule="auto"/>
        <w:jc w:val="center"/>
        <w:rPr>
          <w:sz w:val="20"/>
          <w:szCs w:val="20"/>
          <w:lang w:val="en-US"/>
        </w:rPr>
      </w:pPr>
      <w:r w:rsidRPr="00D956AF">
        <w:rPr>
          <w:sz w:val="20"/>
          <w:szCs w:val="20"/>
          <w:lang w:val="en-US"/>
        </w:rPr>
        <w:t>Figure (7): Comparisons between exhaustive after application of training program markers in different groups.</w:t>
      </w:r>
    </w:p>
    <w:p w:rsidR="00D956AF" w:rsidRPr="00D956AF" w:rsidRDefault="00D956AF" w:rsidP="00D956AF">
      <w:pPr>
        <w:spacing w:after="0" w:line="240" w:lineRule="auto"/>
        <w:jc w:val="both"/>
        <w:rPr>
          <w:sz w:val="20"/>
          <w:szCs w:val="20"/>
          <w:lang w:val="en-US"/>
        </w:rPr>
      </w:pPr>
    </w:p>
    <w:p w:rsidR="00CD596F" w:rsidRDefault="00CD596F" w:rsidP="00D956AF">
      <w:pPr>
        <w:spacing w:after="0" w:line="240" w:lineRule="auto"/>
        <w:jc w:val="both"/>
        <w:rPr>
          <w:rFonts w:hint="eastAsia"/>
          <w:sz w:val="20"/>
          <w:szCs w:val="20"/>
          <w:lang w:val="en-US" w:eastAsia="zh-CN"/>
        </w:rPr>
      </w:pPr>
    </w:p>
    <w:p w:rsidR="00CD596F" w:rsidRDefault="00CD596F" w:rsidP="00D956AF">
      <w:pPr>
        <w:spacing w:after="0" w:line="240" w:lineRule="auto"/>
        <w:jc w:val="both"/>
        <w:rPr>
          <w:rFonts w:hint="eastAsia"/>
          <w:sz w:val="20"/>
          <w:szCs w:val="20"/>
          <w:lang w:val="en-US" w:eastAsia="zh-CN"/>
        </w:rPr>
      </w:pPr>
    </w:p>
    <w:p w:rsidR="002562D1" w:rsidRPr="00D956AF" w:rsidRDefault="002562D1" w:rsidP="00D956AF">
      <w:pPr>
        <w:spacing w:after="0" w:line="240" w:lineRule="auto"/>
        <w:jc w:val="both"/>
        <w:rPr>
          <w:sz w:val="20"/>
          <w:szCs w:val="20"/>
          <w:lang w:val="en-US"/>
        </w:rPr>
      </w:pPr>
      <w:r w:rsidRPr="00D956AF">
        <w:rPr>
          <w:sz w:val="20"/>
          <w:szCs w:val="20"/>
          <w:lang w:val="en-US"/>
        </w:rPr>
        <w:t>Table (9): Comparison of differences in the measured markers in resting and exhaustive conditions after the application of the training program in group 2.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9"/>
        <w:gridCol w:w="1949"/>
        <w:gridCol w:w="2774"/>
        <w:gridCol w:w="1036"/>
        <w:gridCol w:w="1122"/>
        <w:gridCol w:w="728"/>
      </w:tblGrid>
      <w:tr w:rsidR="002562D1" w:rsidRPr="00144001" w:rsidTr="002562D1">
        <w:trPr>
          <w:trHeight w:val="20"/>
          <w:jc w:val="center"/>
        </w:trPr>
        <w:tc>
          <w:tcPr>
            <w:tcW w:w="1908" w:type="dxa"/>
            <w:vMerge w:val="restart"/>
            <w:tcBorders>
              <w:top w:val="thinThickSmallGap" w:sz="24" w:space="0" w:color="auto"/>
              <w:left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1890" w:type="dxa"/>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Resting</w:t>
            </w:r>
          </w:p>
        </w:tc>
        <w:tc>
          <w:tcPr>
            <w:tcW w:w="2690" w:type="dxa"/>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Exhaustive exercise</w:t>
            </w:r>
          </w:p>
        </w:tc>
        <w:tc>
          <w:tcPr>
            <w:tcW w:w="1005" w:type="dxa"/>
            <w:vMerge w:val="restart"/>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change</w:t>
            </w:r>
          </w:p>
        </w:tc>
        <w:tc>
          <w:tcPr>
            <w:tcW w:w="1088" w:type="dxa"/>
            <w:vMerge w:val="restart"/>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706" w:type="dxa"/>
            <w:vMerge w:val="restart"/>
            <w:tcBorders>
              <w:top w:val="thinThickSmallGap" w:sz="24" w:space="0" w:color="auto"/>
              <w:right w:val="thickThin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2562D1">
        <w:trPr>
          <w:trHeight w:val="20"/>
          <w:jc w:val="center"/>
        </w:trPr>
        <w:tc>
          <w:tcPr>
            <w:tcW w:w="1908" w:type="dxa"/>
            <w:vMerge/>
            <w:tcBorders>
              <w:left w:val="thinThickSmallGap" w:sz="24" w:space="0" w:color="auto"/>
              <w:bottom w:val="thinThickSmallGap" w:sz="24" w:space="0" w:color="auto"/>
            </w:tcBorders>
            <w:shd w:val="clear" w:color="auto" w:fill="BFBFBF"/>
            <w:vAlign w:val="center"/>
          </w:tcPr>
          <w:p w:rsidR="002562D1" w:rsidRPr="00144001" w:rsidRDefault="002562D1" w:rsidP="00D956AF">
            <w:pPr>
              <w:spacing w:after="0" w:line="240" w:lineRule="auto"/>
              <w:jc w:val="both"/>
              <w:rPr>
                <w:sz w:val="18"/>
                <w:szCs w:val="18"/>
                <w:lang w:val="en-US"/>
              </w:rPr>
            </w:pPr>
          </w:p>
        </w:tc>
        <w:tc>
          <w:tcPr>
            <w:tcW w:w="1890" w:type="dxa"/>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18"/>
                <w:szCs w:val="18"/>
                <w:lang w:val="en-US"/>
              </w:rPr>
            </w:pPr>
            <w:proofErr w:type="spellStart"/>
            <w:r w:rsidRPr="00144001">
              <w:rPr>
                <w:sz w:val="18"/>
                <w:szCs w:val="18"/>
                <w:lang w:val="en-US"/>
              </w:rPr>
              <w:t>Mean±SD</w:t>
            </w:r>
            <w:proofErr w:type="spellEnd"/>
          </w:p>
        </w:tc>
        <w:tc>
          <w:tcPr>
            <w:tcW w:w="2690" w:type="dxa"/>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18"/>
                <w:szCs w:val="18"/>
                <w:lang w:val="en-US"/>
              </w:rPr>
            </w:pPr>
            <w:proofErr w:type="spellStart"/>
            <w:r w:rsidRPr="00144001">
              <w:rPr>
                <w:sz w:val="18"/>
                <w:szCs w:val="18"/>
                <w:lang w:val="en-US"/>
              </w:rPr>
              <w:t>Mean±SD</w:t>
            </w:r>
            <w:proofErr w:type="spellEnd"/>
          </w:p>
        </w:tc>
        <w:tc>
          <w:tcPr>
            <w:tcW w:w="1005" w:type="dxa"/>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18"/>
                <w:szCs w:val="18"/>
                <w:lang w:val="en-US"/>
              </w:rPr>
            </w:pPr>
          </w:p>
        </w:tc>
        <w:tc>
          <w:tcPr>
            <w:tcW w:w="1088" w:type="dxa"/>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18"/>
                <w:szCs w:val="18"/>
                <w:lang w:val="en-US"/>
              </w:rPr>
            </w:pPr>
          </w:p>
        </w:tc>
        <w:tc>
          <w:tcPr>
            <w:tcW w:w="706" w:type="dxa"/>
            <w:vMerge/>
            <w:tcBorders>
              <w:bottom w:val="thinThickSmallGap" w:sz="24" w:space="0" w:color="auto"/>
              <w:right w:val="thickThinSmallGap" w:sz="24" w:space="0" w:color="auto"/>
            </w:tcBorders>
            <w:shd w:val="clear" w:color="auto" w:fill="F2F2F2"/>
            <w:vAlign w:val="center"/>
          </w:tcPr>
          <w:p w:rsidR="002562D1" w:rsidRPr="00144001" w:rsidRDefault="002562D1" w:rsidP="00D956AF">
            <w:pPr>
              <w:spacing w:after="0" w:line="240" w:lineRule="auto"/>
              <w:jc w:val="both"/>
              <w:rPr>
                <w:sz w:val="18"/>
                <w:szCs w:val="18"/>
                <w:lang w:val="en-US"/>
              </w:rPr>
            </w:pPr>
          </w:p>
        </w:tc>
      </w:tr>
      <w:tr w:rsidR="002562D1" w:rsidRPr="00144001" w:rsidTr="002562D1">
        <w:trPr>
          <w:trHeight w:val="20"/>
          <w:jc w:val="center"/>
        </w:trPr>
        <w:tc>
          <w:tcPr>
            <w:tcW w:w="1908"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 (</w:t>
            </w:r>
            <w:proofErr w:type="spellStart"/>
            <w:r w:rsidRPr="00144001">
              <w:rPr>
                <w:sz w:val="18"/>
                <w:szCs w:val="18"/>
                <w:lang w:val="en-US"/>
              </w:rPr>
              <w:t>ng/mL</w:t>
            </w:r>
            <w:proofErr w:type="spellEnd"/>
            <w:r w:rsidRPr="00144001">
              <w:rPr>
                <w:sz w:val="18"/>
                <w:szCs w:val="18"/>
                <w:lang w:val="en-US"/>
              </w:rPr>
              <w:t>)</w:t>
            </w:r>
          </w:p>
        </w:tc>
        <w:tc>
          <w:tcPr>
            <w:tcW w:w="189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2.76±0.37</w:t>
            </w:r>
          </w:p>
        </w:tc>
        <w:tc>
          <w:tcPr>
            <w:tcW w:w="269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3.32±0.47</w:t>
            </w:r>
          </w:p>
        </w:tc>
        <w:tc>
          <w:tcPr>
            <w:tcW w:w="100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20.3</w:t>
            </w:r>
          </w:p>
        </w:tc>
        <w:tc>
          <w:tcPr>
            <w:tcW w:w="1088"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0.003</w:t>
            </w:r>
          </w:p>
        </w:tc>
        <w:tc>
          <w:tcPr>
            <w:tcW w:w="706"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2562D1">
        <w:trPr>
          <w:trHeight w:val="20"/>
          <w:jc w:val="center"/>
        </w:trPr>
        <w:tc>
          <w:tcPr>
            <w:tcW w:w="190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w:t>
            </w:r>
            <w:proofErr w:type="spellStart"/>
            <w:r w:rsidRPr="00144001">
              <w:rPr>
                <w:sz w:val="18"/>
                <w:szCs w:val="18"/>
                <w:lang w:val="en-US"/>
              </w:rPr>
              <w:t>mmol</w:t>
            </w:r>
            <w:proofErr w:type="spellEnd"/>
            <w:r w:rsidRPr="00144001">
              <w:rPr>
                <w:sz w:val="18"/>
                <w:szCs w:val="18"/>
                <w:lang w:val="en-US"/>
              </w:rPr>
              <w:t>/L)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1.34±0.31</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3.68±0.46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174.62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706"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2562D1">
        <w:trPr>
          <w:trHeight w:val="20"/>
          <w:jc w:val="center"/>
        </w:trPr>
        <w:tc>
          <w:tcPr>
            <w:tcW w:w="1908"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w:t>
            </w:r>
            <w:proofErr w:type="spellStart"/>
            <w:r w:rsidRPr="00144001">
              <w:rPr>
                <w:sz w:val="18"/>
                <w:szCs w:val="18"/>
                <w:lang w:val="en-US"/>
              </w:rPr>
              <w:t>μmol</w:t>
            </w:r>
            <w:proofErr w:type="spellEnd"/>
            <w:r w:rsidRPr="00144001">
              <w:rPr>
                <w:sz w:val="18"/>
                <w:szCs w:val="18"/>
                <w:lang w:val="en-US"/>
              </w:rPr>
              <w:t>/L)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11.1±1.4</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18.3±2.4</w:t>
            </w:r>
          </w:p>
        </w:tc>
        <w:tc>
          <w:tcPr>
            <w:tcW w:w="1005"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64.86</w:t>
            </w:r>
          </w:p>
        </w:tc>
        <w:tc>
          <w:tcPr>
            <w:tcW w:w="1088"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706"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2562D1">
        <w:trPr>
          <w:trHeight w:val="20"/>
          <w:jc w:val="center"/>
        </w:trPr>
        <w:tc>
          <w:tcPr>
            <w:tcW w:w="1908"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TAC(mg/dl)</w:t>
            </w:r>
          </w:p>
        </w:tc>
        <w:tc>
          <w:tcPr>
            <w:tcW w:w="189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1.36±0.24</w:t>
            </w:r>
          </w:p>
        </w:tc>
        <w:tc>
          <w:tcPr>
            <w:tcW w:w="269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3.17±0.61</w:t>
            </w:r>
          </w:p>
        </w:tc>
        <w:tc>
          <w:tcPr>
            <w:tcW w:w="1005"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133.1</w:t>
            </w:r>
          </w:p>
        </w:tc>
        <w:tc>
          <w:tcPr>
            <w:tcW w:w="1088"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706"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bl>
    <w:p w:rsidR="002562D1" w:rsidRDefault="002562D1" w:rsidP="00D956AF">
      <w:pPr>
        <w:spacing w:after="0" w:line="240" w:lineRule="auto"/>
        <w:jc w:val="both"/>
        <w:rPr>
          <w:sz w:val="20"/>
          <w:szCs w:val="20"/>
          <w:lang w:val="en-US" w:eastAsia="zh-CN"/>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CD596F" w:rsidRDefault="00CD596F" w:rsidP="00AF5417">
      <w:pPr>
        <w:spacing w:after="0" w:line="240" w:lineRule="auto"/>
        <w:jc w:val="both"/>
        <w:rPr>
          <w:rFonts w:hint="eastAsia"/>
          <w:sz w:val="20"/>
          <w:szCs w:val="20"/>
          <w:lang w:val="en-US" w:eastAsia="zh-CN"/>
        </w:rPr>
      </w:pPr>
    </w:p>
    <w:p w:rsidR="002562D1" w:rsidRDefault="002562D1" w:rsidP="00AF5417">
      <w:pPr>
        <w:spacing w:after="0" w:line="240" w:lineRule="auto"/>
        <w:jc w:val="both"/>
        <w:rPr>
          <w:rFonts w:hint="eastAsia"/>
          <w:sz w:val="20"/>
          <w:szCs w:val="20"/>
          <w:lang w:val="en-US" w:eastAsia="zh-CN"/>
        </w:rPr>
      </w:pPr>
      <w:r w:rsidRPr="00D956AF">
        <w:rPr>
          <w:sz w:val="20"/>
          <w:szCs w:val="20"/>
          <w:lang w:val="en-US"/>
        </w:rPr>
        <w:t>Table 9: Illustrates that there was statistically significant increase (p-value &lt;0.05) in serum level of different markers (S100B, LAC, MDA, and TAC level) after the exhaustive exercise bout when compared to resting condition in group 2 after the application of training program.</w:t>
      </w:r>
    </w:p>
    <w:p w:rsidR="00CD596F" w:rsidRDefault="00CD596F" w:rsidP="00AF5417">
      <w:pPr>
        <w:spacing w:after="0" w:line="240" w:lineRule="auto"/>
        <w:jc w:val="both"/>
        <w:rPr>
          <w:rFonts w:hint="eastAsia"/>
          <w:sz w:val="20"/>
          <w:szCs w:val="20"/>
          <w:lang w:val="en-US" w:eastAsia="zh-CN"/>
        </w:rPr>
      </w:pPr>
    </w:p>
    <w:p w:rsidR="002562D1" w:rsidRPr="00D956AF" w:rsidRDefault="00CD596F" w:rsidP="00AF5417">
      <w:pPr>
        <w:spacing w:after="0" w:line="240" w:lineRule="auto"/>
        <w:jc w:val="center"/>
        <w:rPr>
          <w:i/>
          <w:iCs/>
          <w:sz w:val="20"/>
          <w:szCs w:val="20"/>
          <w:lang w:val="en-US"/>
        </w:rPr>
      </w:pPr>
      <w:r w:rsidRPr="00636AA8">
        <w:rPr>
          <w:i/>
          <w:iCs/>
          <w:sz w:val="20"/>
          <w:szCs w:val="20"/>
          <w:lang w:val="en-US"/>
        </w:rPr>
        <w:pict>
          <v:shape id="_x0000_i1030" type="#_x0000_t75" style="width:342.45pt;height:232.9pt;mso-position-horizontal-relative:char;mso-position-vertical-relative:line" o:preferrelative="f">
            <v:imagedata r:id="rId16" o:title=""/>
            <o:lock v:ext="edit" aspectratio="f"/>
          </v:shape>
        </w:pict>
      </w:r>
    </w:p>
    <w:p w:rsidR="002562D1" w:rsidRPr="00D956AF" w:rsidRDefault="002562D1" w:rsidP="00D956AF">
      <w:pPr>
        <w:spacing w:after="0" w:line="240" w:lineRule="auto"/>
        <w:jc w:val="both"/>
        <w:rPr>
          <w:sz w:val="20"/>
          <w:szCs w:val="20"/>
          <w:lang w:val="en-US"/>
        </w:rPr>
      </w:pPr>
      <w:r w:rsidRPr="00D956AF">
        <w:rPr>
          <w:sz w:val="20"/>
          <w:szCs w:val="20"/>
          <w:lang w:val="en-US"/>
        </w:rPr>
        <w:t>Figure (8): Comparison of different markers under resting and exhaustive</w:t>
      </w:r>
      <w:r w:rsidR="00E53883">
        <w:rPr>
          <w:sz w:val="20"/>
          <w:szCs w:val="20"/>
          <w:lang w:val="en-US"/>
        </w:rPr>
        <w:t xml:space="preserve"> </w:t>
      </w:r>
      <w:r w:rsidRPr="00D956AF">
        <w:rPr>
          <w:sz w:val="20"/>
          <w:szCs w:val="20"/>
          <w:lang w:val="en-US"/>
        </w:rPr>
        <w:t>conditions in group 2 after the application of training program.</w:t>
      </w:r>
    </w:p>
    <w:p w:rsidR="00AF5417" w:rsidRPr="00D956AF" w:rsidRDefault="00AF5417" w:rsidP="00D956AF">
      <w:pPr>
        <w:spacing w:after="0" w:line="240" w:lineRule="auto"/>
        <w:jc w:val="both"/>
        <w:rPr>
          <w:sz w:val="20"/>
          <w:szCs w:val="20"/>
          <w:lang w:val="en-US" w:eastAsia="zh-CN"/>
        </w:rPr>
      </w:pPr>
    </w:p>
    <w:p w:rsidR="002562D1" w:rsidRPr="00D956AF" w:rsidRDefault="002562D1" w:rsidP="00D956AF">
      <w:pPr>
        <w:spacing w:after="0" w:line="240" w:lineRule="auto"/>
        <w:jc w:val="both"/>
        <w:rPr>
          <w:sz w:val="20"/>
          <w:szCs w:val="20"/>
          <w:lang w:val="en-US"/>
        </w:rPr>
      </w:pPr>
      <w:r w:rsidRPr="00D956AF">
        <w:rPr>
          <w:sz w:val="20"/>
          <w:szCs w:val="20"/>
          <w:lang w:val="en-US"/>
        </w:rPr>
        <w:t>Table (10):</w:t>
      </w:r>
      <w:r w:rsidR="00E53883">
        <w:rPr>
          <w:sz w:val="20"/>
          <w:szCs w:val="20"/>
          <w:lang w:val="en-US"/>
        </w:rPr>
        <w:t xml:space="preserve"> </w:t>
      </w:r>
      <w:r w:rsidRPr="00D956AF">
        <w:rPr>
          <w:sz w:val="20"/>
          <w:szCs w:val="20"/>
          <w:lang w:val="en-US"/>
        </w:rPr>
        <w:t>Comparison of differences in the measured markers in resting and exhaustive conditions after the application of the training program in group 3.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1866"/>
        <w:gridCol w:w="2511"/>
        <w:gridCol w:w="1158"/>
        <w:gridCol w:w="1195"/>
        <w:gridCol w:w="791"/>
      </w:tblGrid>
      <w:tr w:rsidR="002562D1" w:rsidRPr="00144001" w:rsidTr="00D956AF">
        <w:trPr>
          <w:trHeight w:val="20"/>
          <w:jc w:val="center"/>
        </w:trPr>
        <w:tc>
          <w:tcPr>
            <w:tcW w:w="1653" w:type="dxa"/>
            <w:vMerge w:val="restart"/>
            <w:tcBorders>
              <w:top w:val="thinThickSmallGap" w:sz="24" w:space="0" w:color="auto"/>
              <w:left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Variables</w:t>
            </w:r>
          </w:p>
        </w:tc>
        <w:tc>
          <w:tcPr>
            <w:tcW w:w="1500" w:type="dxa"/>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Resting</w:t>
            </w:r>
          </w:p>
        </w:tc>
        <w:tc>
          <w:tcPr>
            <w:tcW w:w="2019" w:type="dxa"/>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Exhaustive exercise</w:t>
            </w:r>
          </w:p>
        </w:tc>
        <w:tc>
          <w:tcPr>
            <w:tcW w:w="931" w:type="dxa"/>
            <w:vMerge w:val="restart"/>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change</w:t>
            </w:r>
          </w:p>
        </w:tc>
        <w:tc>
          <w:tcPr>
            <w:tcW w:w="961" w:type="dxa"/>
            <w:vMerge w:val="restart"/>
            <w:tcBorders>
              <w:top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p-value </w:t>
            </w:r>
          </w:p>
        </w:tc>
        <w:tc>
          <w:tcPr>
            <w:tcW w:w="636" w:type="dxa"/>
            <w:vMerge w:val="restart"/>
            <w:tcBorders>
              <w:top w:val="thinThickSmallGap" w:sz="24" w:space="0" w:color="auto"/>
              <w:right w:val="thickThin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Sig. </w:t>
            </w:r>
          </w:p>
        </w:tc>
      </w:tr>
      <w:tr w:rsidR="002562D1" w:rsidRPr="00144001" w:rsidTr="00D956AF">
        <w:trPr>
          <w:trHeight w:val="20"/>
          <w:jc w:val="center"/>
        </w:trPr>
        <w:tc>
          <w:tcPr>
            <w:tcW w:w="1653" w:type="dxa"/>
            <w:vMerge/>
            <w:tcBorders>
              <w:left w:val="thinThickSmallGap" w:sz="24" w:space="0" w:color="auto"/>
              <w:bottom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rPr>
            </w:pPr>
          </w:p>
        </w:tc>
        <w:tc>
          <w:tcPr>
            <w:tcW w:w="1500" w:type="dxa"/>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Mean ±SD </w:t>
            </w:r>
          </w:p>
        </w:tc>
        <w:tc>
          <w:tcPr>
            <w:tcW w:w="2019" w:type="dxa"/>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 xml:space="preserve">Mean ±SD </w:t>
            </w:r>
          </w:p>
        </w:tc>
        <w:tc>
          <w:tcPr>
            <w:tcW w:w="931" w:type="dxa"/>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p>
        </w:tc>
        <w:tc>
          <w:tcPr>
            <w:tcW w:w="961" w:type="dxa"/>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p>
        </w:tc>
        <w:tc>
          <w:tcPr>
            <w:tcW w:w="636" w:type="dxa"/>
            <w:vMerge/>
            <w:tcBorders>
              <w:bottom w:val="thinThickSmallGap" w:sz="24" w:space="0" w:color="auto"/>
              <w:right w:val="thickThin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rPr>
            </w:pPr>
          </w:p>
        </w:tc>
      </w:tr>
      <w:tr w:rsidR="002562D1" w:rsidRPr="00144001" w:rsidTr="00D956AF">
        <w:trPr>
          <w:trHeight w:val="20"/>
          <w:jc w:val="center"/>
        </w:trPr>
        <w:tc>
          <w:tcPr>
            <w:tcW w:w="1653"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S100B (</w:t>
            </w:r>
            <w:proofErr w:type="spellStart"/>
            <w:r w:rsidRPr="00144001">
              <w:rPr>
                <w:sz w:val="20"/>
                <w:szCs w:val="20"/>
                <w:lang w:val="en-US"/>
              </w:rPr>
              <w:t>ng/mL</w:t>
            </w:r>
            <w:proofErr w:type="spellEnd"/>
            <w:r w:rsidRPr="00144001">
              <w:rPr>
                <w:sz w:val="20"/>
                <w:szCs w:val="20"/>
                <w:lang w:val="en-US"/>
              </w:rPr>
              <w:t>)</w:t>
            </w:r>
          </w:p>
        </w:tc>
        <w:tc>
          <w:tcPr>
            <w:tcW w:w="150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2.59±0.36</w:t>
            </w:r>
          </w:p>
        </w:tc>
        <w:tc>
          <w:tcPr>
            <w:tcW w:w="2019"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3.05±0.34</w:t>
            </w:r>
          </w:p>
        </w:tc>
        <w:tc>
          <w:tcPr>
            <w:tcW w:w="93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17.76</w:t>
            </w:r>
          </w:p>
        </w:tc>
        <w:tc>
          <w:tcPr>
            <w:tcW w:w="96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0.001</w:t>
            </w:r>
            <w:r w:rsidRPr="00144001">
              <w:rPr>
                <w:sz w:val="20"/>
                <w:szCs w:val="20"/>
                <w:vertAlign w:val="superscript"/>
                <w:lang w:val="en-US"/>
              </w:rPr>
              <w:t xml:space="preserve"> </w:t>
            </w:r>
          </w:p>
        </w:tc>
        <w:tc>
          <w:tcPr>
            <w:tcW w:w="636"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6AF">
        <w:trPr>
          <w:trHeight w:val="20"/>
          <w:jc w:val="center"/>
        </w:trPr>
        <w:tc>
          <w:tcPr>
            <w:tcW w:w="1653"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LAC(</w:t>
            </w:r>
            <w:proofErr w:type="spellStart"/>
            <w:r w:rsidRPr="00144001">
              <w:rPr>
                <w:sz w:val="20"/>
                <w:szCs w:val="20"/>
                <w:lang w:val="en-US"/>
              </w:rPr>
              <w:t>mmol</w:t>
            </w:r>
            <w:proofErr w:type="spellEnd"/>
            <w:r w:rsidRPr="00144001">
              <w:rPr>
                <w:sz w:val="20"/>
                <w:szCs w:val="20"/>
                <w:lang w:val="en-US"/>
              </w:rPr>
              <w:t>/L)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1.12±0.19</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3.48±0.52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210.71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r w:rsidRPr="00144001">
              <w:rPr>
                <w:sz w:val="20"/>
                <w:szCs w:val="20"/>
                <w:vertAlign w:val="superscript"/>
                <w:lang w:val="en-US"/>
              </w:rPr>
              <w:t xml:space="preserve"> </w:t>
            </w:r>
          </w:p>
        </w:tc>
        <w:tc>
          <w:tcPr>
            <w:tcW w:w="636"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6AF">
        <w:trPr>
          <w:trHeight w:val="20"/>
          <w:jc w:val="center"/>
        </w:trPr>
        <w:tc>
          <w:tcPr>
            <w:tcW w:w="1653"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MDA(</w:t>
            </w:r>
            <w:proofErr w:type="spellStart"/>
            <w:r w:rsidRPr="00144001">
              <w:rPr>
                <w:sz w:val="20"/>
                <w:szCs w:val="20"/>
                <w:lang w:val="en-US"/>
              </w:rPr>
              <w:t>μmol</w:t>
            </w:r>
            <w:proofErr w:type="spellEnd"/>
            <w:r w:rsidRPr="00144001">
              <w:rPr>
                <w:sz w:val="20"/>
                <w:szCs w:val="20"/>
                <w:lang w:val="en-US"/>
              </w:rPr>
              <w:t>/L)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11.2±2.04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15.9±2.18</w:t>
            </w:r>
          </w:p>
        </w:tc>
        <w:tc>
          <w:tcPr>
            <w:tcW w:w="931"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41.96</w:t>
            </w:r>
          </w:p>
        </w:tc>
        <w:tc>
          <w:tcPr>
            <w:tcW w:w="961"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0.001</w:t>
            </w:r>
            <w:r w:rsidRPr="00144001">
              <w:rPr>
                <w:sz w:val="20"/>
                <w:szCs w:val="20"/>
                <w:vertAlign w:val="superscript"/>
                <w:lang w:val="en-US"/>
              </w:rPr>
              <w:t xml:space="preserve"> </w:t>
            </w:r>
          </w:p>
        </w:tc>
        <w:tc>
          <w:tcPr>
            <w:tcW w:w="636"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r w:rsidR="002562D1" w:rsidRPr="00144001" w:rsidTr="00D956AF">
        <w:trPr>
          <w:trHeight w:val="20"/>
          <w:jc w:val="center"/>
        </w:trPr>
        <w:tc>
          <w:tcPr>
            <w:tcW w:w="1653"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TAC(mg/dl)</w:t>
            </w:r>
          </w:p>
        </w:tc>
        <w:tc>
          <w:tcPr>
            <w:tcW w:w="150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1.36±0.27</w:t>
            </w:r>
          </w:p>
        </w:tc>
        <w:tc>
          <w:tcPr>
            <w:tcW w:w="2019"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3.41±0.27</w:t>
            </w:r>
          </w:p>
        </w:tc>
        <w:tc>
          <w:tcPr>
            <w:tcW w:w="931"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150.7</w:t>
            </w:r>
          </w:p>
        </w:tc>
        <w:tc>
          <w:tcPr>
            <w:tcW w:w="961"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&lt;0.001</w:t>
            </w:r>
            <w:r w:rsidRPr="00144001">
              <w:rPr>
                <w:sz w:val="20"/>
                <w:szCs w:val="20"/>
                <w:vertAlign w:val="superscript"/>
                <w:lang w:val="en-US"/>
              </w:rPr>
              <w:t xml:space="preserve"> </w:t>
            </w:r>
          </w:p>
        </w:tc>
        <w:tc>
          <w:tcPr>
            <w:tcW w:w="636"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rPr>
            </w:pPr>
            <w:r w:rsidRPr="00144001">
              <w:rPr>
                <w:sz w:val="20"/>
                <w:szCs w:val="20"/>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AF5156" w:rsidRDefault="00AF5156" w:rsidP="00AF5156">
      <w:pPr>
        <w:spacing w:after="0" w:line="240" w:lineRule="auto"/>
        <w:ind w:firstLine="720"/>
        <w:jc w:val="both"/>
        <w:rPr>
          <w:sz w:val="20"/>
          <w:szCs w:val="20"/>
          <w:lang w:val="en-US" w:eastAsia="zh-CN"/>
        </w:rPr>
      </w:pPr>
    </w:p>
    <w:p w:rsidR="002562D1" w:rsidRPr="00D956AF" w:rsidRDefault="00D95931" w:rsidP="00AF5156">
      <w:pPr>
        <w:spacing w:after="0" w:line="240" w:lineRule="auto"/>
        <w:ind w:firstLine="720"/>
        <w:jc w:val="both"/>
        <w:rPr>
          <w:sz w:val="20"/>
          <w:szCs w:val="20"/>
          <w:lang w:val="en-US"/>
        </w:rPr>
      </w:pPr>
      <w:r>
        <w:rPr>
          <w:sz w:val="20"/>
          <w:szCs w:val="20"/>
          <w:lang w:val="en-US"/>
        </w:rPr>
        <w:t>Table 10</w:t>
      </w:r>
      <w:r w:rsidR="00E53883">
        <w:rPr>
          <w:sz w:val="20"/>
          <w:szCs w:val="20"/>
          <w:lang w:val="en-US"/>
        </w:rPr>
        <w:t xml:space="preserve">: </w:t>
      </w:r>
      <w:r w:rsidR="00E53883" w:rsidRPr="00D956AF">
        <w:rPr>
          <w:sz w:val="20"/>
          <w:szCs w:val="20"/>
          <w:lang w:val="en-US"/>
        </w:rPr>
        <w:t>I</w:t>
      </w:r>
      <w:r w:rsidR="002562D1" w:rsidRPr="00D956AF">
        <w:rPr>
          <w:sz w:val="20"/>
          <w:szCs w:val="20"/>
          <w:lang w:val="en-US"/>
        </w:rPr>
        <w:t>llustrates that there was statistically significant increase (p-value &lt;0.05) in serum level of different markers (S100B, LAC, MDA, and TAC level) after the exhaustive exercise bout when compared to resting condition in group 3 after the application of training program.</w:t>
      </w:r>
    </w:p>
    <w:p w:rsidR="002562D1" w:rsidRPr="00D956AF" w:rsidRDefault="002562D1" w:rsidP="00D956AF">
      <w:pPr>
        <w:spacing w:after="0" w:line="240" w:lineRule="auto"/>
        <w:jc w:val="both"/>
        <w:rPr>
          <w:sz w:val="20"/>
          <w:szCs w:val="20"/>
          <w:lang w:val="en-US"/>
        </w:rPr>
      </w:pPr>
    </w:p>
    <w:p w:rsidR="002562D1" w:rsidRPr="00D956AF" w:rsidRDefault="00636AA8" w:rsidP="00AF5417">
      <w:pPr>
        <w:spacing w:after="0" w:line="240" w:lineRule="auto"/>
        <w:jc w:val="center"/>
        <w:rPr>
          <w:sz w:val="20"/>
          <w:szCs w:val="20"/>
          <w:lang w:val="en-US"/>
        </w:rPr>
      </w:pPr>
      <w:r w:rsidRPr="00636AA8">
        <w:rPr>
          <w:sz w:val="20"/>
          <w:szCs w:val="20"/>
          <w:lang w:val="en-US"/>
        </w:rPr>
        <w:lastRenderedPageBreak/>
        <w:pict>
          <v:shape id="_x0000_i1031" type="#_x0000_t75" style="width:303.65pt;height:184.7pt;mso-position-horizontal-relative:char;mso-position-vertical-relative:line" o:preferrelative="f">
            <v:imagedata r:id="rId17" o:title=""/>
            <o:lock v:ext="edit" aspectratio="f"/>
          </v:shape>
        </w:pict>
      </w:r>
    </w:p>
    <w:p w:rsidR="002562D1" w:rsidRPr="00D956AF" w:rsidRDefault="002562D1" w:rsidP="00D956AF">
      <w:pPr>
        <w:spacing w:after="0" w:line="240" w:lineRule="auto"/>
        <w:jc w:val="both"/>
        <w:rPr>
          <w:sz w:val="20"/>
          <w:szCs w:val="20"/>
          <w:lang w:val="en-US"/>
        </w:rPr>
      </w:pPr>
      <w:r w:rsidRPr="00D956AF">
        <w:rPr>
          <w:sz w:val="20"/>
          <w:szCs w:val="20"/>
          <w:lang w:val="en-US"/>
        </w:rPr>
        <w:t>Figure (9): Comparison of different markers under resting and exhaustive</w:t>
      </w:r>
      <w:r w:rsidR="00E53883">
        <w:rPr>
          <w:sz w:val="20"/>
          <w:szCs w:val="20"/>
          <w:lang w:val="en-US"/>
        </w:rPr>
        <w:t xml:space="preserve"> </w:t>
      </w:r>
      <w:r w:rsidRPr="00D956AF">
        <w:rPr>
          <w:sz w:val="20"/>
          <w:szCs w:val="20"/>
          <w:lang w:val="en-US"/>
        </w:rPr>
        <w:t>conditions in group 3 after the application of training program.</w:t>
      </w:r>
    </w:p>
    <w:p w:rsidR="00D95931" w:rsidRDefault="00D95931" w:rsidP="00D956AF">
      <w:pPr>
        <w:spacing w:after="0" w:line="240" w:lineRule="auto"/>
        <w:jc w:val="both"/>
        <w:rPr>
          <w:sz w:val="20"/>
          <w:szCs w:val="20"/>
          <w:lang w:val="en-US"/>
        </w:rPr>
      </w:pPr>
    </w:p>
    <w:p w:rsidR="002562D1" w:rsidRPr="00D956AF" w:rsidRDefault="00D95931" w:rsidP="00D956AF">
      <w:pPr>
        <w:spacing w:after="0" w:line="240" w:lineRule="auto"/>
        <w:jc w:val="both"/>
        <w:rPr>
          <w:sz w:val="20"/>
          <w:szCs w:val="20"/>
          <w:lang w:val="en-US"/>
        </w:rPr>
      </w:pPr>
      <w:r>
        <w:rPr>
          <w:sz w:val="20"/>
          <w:szCs w:val="20"/>
          <w:lang w:val="en-US"/>
        </w:rPr>
        <w:t xml:space="preserve">Table (11): </w:t>
      </w:r>
      <w:r w:rsidR="002562D1" w:rsidRPr="00D956AF">
        <w:rPr>
          <w:sz w:val="20"/>
          <w:szCs w:val="20"/>
          <w:lang w:val="en-US"/>
        </w:rPr>
        <w:t>Follow up of the changes in different markers before and after application of the training program in group 2.</w:t>
      </w:r>
      <w:r w:rsidR="002562D1" w:rsidRPr="00D956AF">
        <w:rPr>
          <w:sz w:val="20"/>
          <w:szCs w:val="20"/>
          <w:rtl/>
          <w:lang w:val="en-US" w:bidi="ar-EG"/>
        </w:rPr>
        <w:t xml:space="preserve"> </w:t>
      </w:r>
      <w:r w:rsidR="002562D1" w:rsidRPr="00D956AF">
        <w:rPr>
          <w:sz w:val="20"/>
          <w:szCs w:val="20"/>
          <w:lang w:val="en-US"/>
        </w:rPr>
        <w:t>(n=9)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8"/>
        <w:gridCol w:w="1454"/>
        <w:gridCol w:w="1454"/>
        <w:gridCol w:w="1552"/>
        <w:gridCol w:w="1529"/>
        <w:gridCol w:w="1109"/>
        <w:gridCol w:w="762"/>
      </w:tblGrid>
      <w:tr w:rsidR="002562D1" w:rsidRPr="00144001" w:rsidTr="00AF5156">
        <w:trPr>
          <w:trHeight w:val="20"/>
          <w:jc w:val="center"/>
        </w:trPr>
        <w:tc>
          <w:tcPr>
            <w:tcW w:w="897" w:type="pct"/>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759" w:type="pct"/>
            <w:tcBorders>
              <w:top w:val="thinThickSmallGap" w:sz="24" w:space="0" w:color="auto"/>
              <w:right w:val="single" w:sz="4" w:space="0" w:color="auto"/>
            </w:tcBorders>
            <w:shd w:val="clear" w:color="auto" w:fill="D9D9D9"/>
            <w:vAlign w:val="center"/>
          </w:tcPr>
          <w:p w:rsidR="002562D1" w:rsidRPr="00144001" w:rsidRDefault="002562D1" w:rsidP="00AF5156">
            <w:pPr>
              <w:spacing w:after="0" w:line="240" w:lineRule="auto"/>
              <w:jc w:val="both"/>
              <w:rPr>
                <w:sz w:val="18"/>
                <w:szCs w:val="18"/>
                <w:lang w:val="en-US"/>
              </w:rPr>
            </w:pPr>
            <w:r w:rsidRPr="00144001">
              <w:rPr>
                <w:sz w:val="18"/>
                <w:szCs w:val="18"/>
                <w:lang w:val="en-US"/>
              </w:rPr>
              <w:t>Resting</w:t>
            </w:r>
            <w:r w:rsidR="00AF5156">
              <w:rPr>
                <w:rFonts w:hint="eastAsia"/>
                <w:sz w:val="18"/>
                <w:szCs w:val="18"/>
                <w:lang w:val="en-US" w:eastAsia="zh-CN"/>
              </w:rPr>
              <w:t xml:space="preserve"> </w:t>
            </w:r>
            <w:r w:rsidRPr="00144001">
              <w:rPr>
                <w:sz w:val="18"/>
                <w:szCs w:val="18"/>
                <w:lang w:val="en-US"/>
              </w:rPr>
              <w:t>pre training program</w:t>
            </w:r>
          </w:p>
        </w:tc>
        <w:tc>
          <w:tcPr>
            <w:tcW w:w="759" w:type="pct"/>
            <w:tcBorders>
              <w:top w:val="thinThickSmallGap" w:sz="24" w:space="0" w:color="auto"/>
              <w:lef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roofErr w:type="spellStart"/>
            <w:r w:rsidRPr="00144001">
              <w:rPr>
                <w:sz w:val="18"/>
                <w:szCs w:val="18"/>
                <w:lang w:val="en-US"/>
              </w:rPr>
              <w:t>Exh</w:t>
            </w:r>
            <w:proofErr w:type="spellEnd"/>
            <w:r w:rsidRPr="00144001">
              <w:rPr>
                <w:sz w:val="18"/>
                <w:szCs w:val="18"/>
                <w:lang w:val="en-US"/>
              </w:rPr>
              <w:t>. exc. pre training program</w:t>
            </w:r>
          </w:p>
        </w:tc>
        <w:tc>
          <w:tcPr>
            <w:tcW w:w="810" w:type="pct"/>
            <w:tcBorders>
              <w:top w:val="thinThickSmallGap" w:sz="24" w:space="0" w:color="auto"/>
              <w:right w:val="single" w:sz="4" w:space="0" w:color="auto"/>
            </w:tcBorders>
            <w:shd w:val="clear" w:color="auto" w:fill="D9D9D9"/>
            <w:vAlign w:val="center"/>
          </w:tcPr>
          <w:p w:rsidR="002562D1" w:rsidRPr="00144001" w:rsidRDefault="002562D1" w:rsidP="00AF5156">
            <w:pPr>
              <w:spacing w:after="0" w:line="240" w:lineRule="auto"/>
              <w:jc w:val="both"/>
              <w:rPr>
                <w:sz w:val="18"/>
                <w:szCs w:val="18"/>
                <w:lang w:val="en-US"/>
              </w:rPr>
            </w:pPr>
            <w:r w:rsidRPr="00144001">
              <w:rPr>
                <w:sz w:val="18"/>
                <w:szCs w:val="18"/>
                <w:lang w:val="en-US"/>
              </w:rPr>
              <w:t>Resting post training program</w:t>
            </w:r>
          </w:p>
        </w:tc>
        <w:tc>
          <w:tcPr>
            <w:tcW w:w="798" w:type="pct"/>
            <w:tcBorders>
              <w:top w:val="thinThickSmallGap" w:sz="24" w:space="0" w:color="auto"/>
              <w:lef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roofErr w:type="spellStart"/>
            <w:r w:rsidRPr="00144001">
              <w:rPr>
                <w:sz w:val="18"/>
                <w:szCs w:val="18"/>
                <w:lang w:val="en-US"/>
              </w:rPr>
              <w:t>Exh</w:t>
            </w:r>
            <w:proofErr w:type="spellEnd"/>
            <w:r w:rsidRPr="00144001">
              <w:rPr>
                <w:sz w:val="18"/>
                <w:szCs w:val="18"/>
                <w:lang w:val="en-US"/>
              </w:rPr>
              <w:t>. exc. post training program</w:t>
            </w:r>
          </w:p>
        </w:tc>
        <w:tc>
          <w:tcPr>
            <w:tcW w:w="579" w:type="pct"/>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399" w:type="pct"/>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AF5156">
        <w:trPr>
          <w:trHeight w:val="20"/>
          <w:jc w:val="center"/>
        </w:trPr>
        <w:tc>
          <w:tcPr>
            <w:tcW w:w="897" w:type="pct"/>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759" w:type="pct"/>
            <w:tcBorders>
              <w:bottom w:val="thinThickSmallGap" w:sz="24" w:space="0" w:color="auto"/>
              <w:righ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759" w:type="pct"/>
            <w:tcBorders>
              <w:left w:val="single" w:sz="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810"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798"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579" w:type="pct"/>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399" w:type="pct"/>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AF5156">
        <w:trPr>
          <w:trHeight w:val="20"/>
          <w:jc w:val="center"/>
        </w:trPr>
        <w:tc>
          <w:tcPr>
            <w:tcW w:w="897"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 (</w:t>
            </w:r>
            <w:proofErr w:type="spellStart"/>
            <w:r w:rsidRPr="00144001">
              <w:rPr>
                <w:sz w:val="18"/>
                <w:szCs w:val="18"/>
                <w:lang w:val="en-US"/>
              </w:rPr>
              <w:t>ng/mL</w:t>
            </w:r>
            <w:proofErr w:type="spellEnd"/>
            <w:r w:rsidRPr="00144001">
              <w:rPr>
                <w:sz w:val="18"/>
                <w:szCs w:val="18"/>
                <w:lang w:val="en-US"/>
              </w:rPr>
              <w:t>)</w:t>
            </w:r>
          </w:p>
        </w:tc>
        <w:tc>
          <w:tcPr>
            <w:tcW w:w="759"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3.11±0.70</w:t>
            </w:r>
          </w:p>
        </w:tc>
        <w:tc>
          <w:tcPr>
            <w:tcW w:w="759"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3.56±0.54</w:t>
            </w:r>
          </w:p>
        </w:tc>
        <w:tc>
          <w:tcPr>
            <w:tcW w:w="810"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2.76±0.37</w:t>
            </w:r>
          </w:p>
        </w:tc>
        <w:tc>
          <w:tcPr>
            <w:tcW w:w="798"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3.32±0.47</w:t>
            </w:r>
          </w:p>
        </w:tc>
        <w:tc>
          <w:tcPr>
            <w:tcW w:w="579"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399" w:type="pct"/>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897"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 (</w:t>
            </w:r>
            <w:proofErr w:type="spellStart"/>
            <w:r w:rsidRPr="00144001">
              <w:rPr>
                <w:sz w:val="18"/>
                <w:szCs w:val="18"/>
                <w:lang w:val="en-US"/>
              </w:rPr>
              <w:t>mmol</w:t>
            </w:r>
            <w:proofErr w:type="spellEnd"/>
            <w:r w:rsidRPr="00144001">
              <w:rPr>
                <w:sz w:val="18"/>
                <w:szCs w:val="18"/>
                <w:lang w:val="en-US"/>
              </w:rPr>
              <w:t>/L)</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1.14±0.12</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4.34±0.88</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1.34±0.31</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3.68±0.46</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399" w:type="pct"/>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897"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 (</w:t>
            </w:r>
            <w:proofErr w:type="spellStart"/>
            <w:r w:rsidRPr="00144001">
              <w:rPr>
                <w:sz w:val="18"/>
                <w:szCs w:val="18"/>
                <w:lang w:val="en-US"/>
              </w:rPr>
              <w:t>μmol</w:t>
            </w:r>
            <w:proofErr w:type="spellEnd"/>
            <w:r w:rsidRPr="00144001">
              <w:rPr>
                <w:sz w:val="18"/>
                <w:szCs w:val="18"/>
                <w:lang w:val="en-US"/>
              </w:rPr>
              <w:t>/L)</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11.3±1.1</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21.1±3.5</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11.1±1.4</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18.3±2.4</w:t>
            </w:r>
          </w:p>
        </w:tc>
        <w:tc>
          <w:tcPr>
            <w:tcW w:w="579" w:type="pct"/>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399" w:type="pct"/>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897" w:type="pct"/>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 (mg/dl)</w:t>
            </w:r>
          </w:p>
        </w:tc>
        <w:tc>
          <w:tcPr>
            <w:tcW w:w="759"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1.08±0.11</w:t>
            </w:r>
          </w:p>
        </w:tc>
        <w:tc>
          <w:tcPr>
            <w:tcW w:w="759"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2.38±0.62</w:t>
            </w:r>
          </w:p>
        </w:tc>
        <w:tc>
          <w:tcPr>
            <w:tcW w:w="810"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1.36±0.24</w:t>
            </w:r>
          </w:p>
        </w:tc>
        <w:tc>
          <w:tcPr>
            <w:tcW w:w="798"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3.17±0.61</w:t>
            </w:r>
          </w:p>
        </w:tc>
        <w:tc>
          <w:tcPr>
            <w:tcW w:w="579" w:type="pct"/>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399" w:type="pct"/>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2562D1" w:rsidRDefault="002562D1" w:rsidP="00D956AF">
      <w:pPr>
        <w:spacing w:after="0" w:line="240" w:lineRule="auto"/>
        <w:jc w:val="both"/>
        <w:rPr>
          <w:sz w:val="20"/>
          <w:szCs w:val="20"/>
          <w:lang w:val="en-US"/>
        </w:rPr>
      </w:pPr>
      <w:r w:rsidRPr="00D956AF">
        <w:rPr>
          <w:sz w:val="20"/>
          <w:szCs w:val="20"/>
          <w:lang w:val="en-US"/>
        </w:rPr>
        <w:t>Table 11: Illustrates that there were statistically significant differences (p-value &lt;0.05) in different markers (S100B, LAC, MDA, and TAC level) follow up at resting and after exhaustion before training program with increase levels after exhaustion. Then decrease in the level at resting after training program then increase again</w:t>
      </w:r>
      <w:r w:rsidR="00E53883">
        <w:rPr>
          <w:sz w:val="20"/>
          <w:szCs w:val="20"/>
          <w:lang w:val="en-US"/>
        </w:rPr>
        <w:t xml:space="preserve"> </w:t>
      </w:r>
      <w:r w:rsidRPr="00D956AF">
        <w:rPr>
          <w:sz w:val="20"/>
          <w:szCs w:val="20"/>
          <w:lang w:val="en-US"/>
        </w:rPr>
        <w:t>exhaustion after training program with decrease in the level of (S100B, LAC and MDA) and increase in the level of</w:t>
      </w:r>
      <w:r w:rsidR="00E53883">
        <w:rPr>
          <w:sz w:val="20"/>
          <w:szCs w:val="20"/>
          <w:lang w:val="en-US"/>
        </w:rPr>
        <w:t xml:space="preserve"> </w:t>
      </w:r>
      <w:r w:rsidRPr="00D956AF">
        <w:rPr>
          <w:sz w:val="20"/>
          <w:szCs w:val="20"/>
          <w:lang w:val="en-US"/>
        </w:rPr>
        <w:t>TAC in group 2.</w:t>
      </w:r>
    </w:p>
    <w:p w:rsidR="00D95931" w:rsidRPr="00D956AF" w:rsidRDefault="00D95931" w:rsidP="00D956AF">
      <w:pPr>
        <w:spacing w:after="0" w:line="240" w:lineRule="auto"/>
        <w:jc w:val="both"/>
        <w:rPr>
          <w:sz w:val="20"/>
          <w:szCs w:val="20"/>
          <w:lang w:val="en-US"/>
        </w:rPr>
      </w:pPr>
    </w:p>
    <w:p w:rsidR="002562D1" w:rsidRPr="00D956AF" w:rsidRDefault="00CD596F" w:rsidP="00AF5417">
      <w:pPr>
        <w:spacing w:after="0" w:line="240" w:lineRule="auto"/>
        <w:jc w:val="center"/>
        <w:rPr>
          <w:i/>
          <w:iCs/>
          <w:sz w:val="20"/>
          <w:szCs w:val="20"/>
          <w:lang w:val="en-US"/>
        </w:rPr>
      </w:pPr>
      <w:r w:rsidRPr="00636AA8">
        <w:rPr>
          <w:sz w:val="20"/>
          <w:szCs w:val="20"/>
          <w:lang w:val="en-US"/>
        </w:rPr>
        <w:pict>
          <v:shape id="_x0000_i1032" type="#_x0000_t75" style="width:342.45pt;height:204.1pt;visibility:visible" o:preferrelative="f"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">
            <v:imagedata r:id="rId18" o:title=""/>
            <o:lock v:ext="edit" aspectratio="f"/>
          </v:shape>
        </w:pict>
      </w:r>
    </w:p>
    <w:p w:rsidR="002562D1" w:rsidRPr="00D956AF" w:rsidRDefault="002562D1" w:rsidP="00D956AF">
      <w:pPr>
        <w:spacing w:after="0" w:line="240" w:lineRule="auto"/>
        <w:jc w:val="both"/>
        <w:rPr>
          <w:sz w:val="20"/>
          <w:szCs w:val="20"/>
          <w:lang w:val="en-US"/>
        </w:rPr>
      </w:pPr>
      <w:r w:rsidRPr="00D956AF">
        <w:rPr>
          <w:sz w:val="20"/>
          <w:szCs w:val="20"/>
          <w:lang w:val="en-US"/>
        </w:rPr>
        <w:t>Figure (10): Different markers before and after application of the training program follow up in group 2.</w:t>
      </w:r>
    </w:p>
    <w:p w:rsidR="00AF5417" w:rsidRDefault="00AF5417" w:rsidP="00D956AF">
      <w:pPr>
        <w:spacing w:after="0" w:line="240" w:lineRule="auto"/>
        <w:jc w:val="both"/>
        <w:rPr>
          <w:sz w:val="20"/>
          <w:szCs w:val="20"/>
          <w:lang w:val="en-US" w:eastAsia="zh-CN"/>
        </w:rPr>
      </w:pPr>
    </w:p>
    <w:p w:rsidR="00AF5156" w:rsidRDefault="00AF5156" w:rsidP="00D956AF">
      <w:pPr>
        <w:spacing w:after="0" w:line="240" w:lineRule="auto"/>
        <w:jc w:val="both"/>
        <w:rPr>
          <w:sz w:val="20"/>
          <w:szCs w:val="20"/>
          <w:lang w:val="en-US" w:eastAsia="zh-CN"/>
        </w:rPr>
      </w:pPr>
    </w:p>
    <w:p w:rsidR="00AF5417" w:rsidRDefault="00AF5417" w:rsidP="00D956AF">
      <w:pPr>
        <w:spacing w:after="0" w:line="240" w:lineRule="auto"/>
        <w:jc w:val="both"/>
        <w:rPr>
          <w:sz w:val="20"/>
          <w:szCs w:val="20"/>
          <w:lang w:val="en-US" w:eastAsia="zh-CN"/>
        </w:rPr>
      </w:pPr>
    </w:p>
    <w:p w:rsidR="002562D1" w:rsidRPr="00D956AF" w:rsidRDefault="00D95931" w:rsidP="00D956AF">
      <w:pPr>
        <w:spacing w:after="0" w:line="240" w:lineRule="auto"/>
        <w:jc w:val="both"/>
        <w:rPr>
          <w:sz w:val="20"/>
          <w:szCs w:val="20"/>
          <w:lang w:val="en-US"/>
        </w:rPr>
      </w:pPr>
      <w:r>
        <w:rPr>
          <w:sz w:val="20"/>
          <w:szCs w:val="20"/>
          <w:lang w:val="en-US"/>
        </w:rPr>
        <w:t>Table (12)</w:t>
      </w:r>
      <w:r w:rsidR="00E53883">
        <w:rPr>
          <w:sz w:val="20"/>
          <w:szCs w:val="20"/>
          <w:lang w:val="en-US"/>
        </w:rPr>
        <w:t xml:space="preserve">: </w:t>
      </w:r>
      <w:r w:rsidR="00E53883" w:rsidRPr="00D956AF">
        <w:rPr>
          <w:sz w:val="20"/>
          <w:szCs w:val="20"/>
          <w:lang w:val="en-US"/>
        </w:rPr>
        <w:t>F</w:t>
      </w:r>
      <w:r w:rsidR="002562D1" w:rsidRPr="00D956AF">
        <w:rPr>
          <w:sz w:val="20"/>
          <w:szCs w:val="20"/>
          <w:lang w:val="en-US"/>
        </w:rPr>
        <w:t>ollow up of the changes in different markers before and after application of the training program in group 3.</w:t>
      </w:r>
      <w:r w:rsidR="002562D1" w:rsidRPr="00D956AF">
        <w:rPr>
          <w:sz w:val="20"/>
          <w:szCs w:val="20"/>
          <w:rtl/>
          <w:lang w:val="en-US" w:bidi="ar-EG"/>
        </w:rPr>
        <w:t xml:space="preserve"> </w:t>
      </w:r>
      <w:r w:rsidR="002562D1" w:rsidRPr="00D956AF">
        <w:rPr>
          <w:sz w:val="20"/>
          <w:szCs w:val="20"/>
          <w:lang w:val="en-US"/>
        </w:rPr>
        <w:t>(n=9)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764"/>
        <w:gridCol w:w="1730"/>
        <w:gridCol w:w="1898"/>
        <w:gridCol w:w="741"/>
        <w:gridCol w:w="502"/>
      </w:tblGrid>
      <w:tr w:rsidR="002562D1" w:rsidRPr="00144001" w:rsidTr="00AF5156">
        <w:trPr>
          <w:trHeight w:val="20"/>
          <w:jc w:val="center"/>
        </w:trPr>
        <w:tc>
          <w:tcPr>
            <w:tcW w:w="722" w:type="pct"/>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Variables</w:t>
            </w:r>
          </w:p>
        </w:tc>
        <w:tc>
          <w:tcPr>
            <w:tcW w:w="814" w:type="pct"/>
            <w:tcBorders>
              <w:top w:val="thinThickSmallGap" w:sz="24" w:space="0" w:color="auto"/>
              <w:righ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Resting pre training program</w:t>
            </w:r>
          </w:p>
        </w:tc>
        <w:tc>
          <w:tcPr>
            <w:tcW w:w="921" w:type="pct"/>
            <w:tcBorders>
              <w:top w:val="thinThickSmallGap" w:sz="24" w:space="0" w:color="auto"/>
              <w:lef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Exhaustive pre training program</w:t>
            </w:r>
          </w:p>
        </w:tc>
        <w:tc>
          <w:tcPr>
            <w:tcW w:w="903" w:type="pct"/>
            <w:tcBorders>
              <w:top w:val="thinThickSmallGap" w:sz="24" w:space="0" w:color="auto"/>
              <w:righ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Resting post training program</w:t>
            </w:r>
          </w:p>
        </w:tc>
        <w:tc>
          <w:tcPr>
            <w:tcW w:w="991" w:type="pct"/>
            <w:tcBorders>
              <w:top w:val="thinThickSmallGap" w:sz="24" w:space="0" w:color="auto"/>
              <w:lef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Exhaustive post training program</w:t>
            </w:r>
          </w:p>
        </w:tc>
        <w:tc>
          <w:tcPr>
            <w:tcW w:w="387" w:type="pct"/>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p-value </w:t>
            </w:r>
          </w:p>
        </w:tc>
        <w:tc>
          <w:tcPr>
            <w:tcW w:w="262" w:type="pct"/>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 xml:space="preserve">Sig. </w:t>
            </w:r>
          </w:p>
        </w:tc>
      </w:tr>
      <w:tr w:rsidR="002562D1" w:rsidRPr="00144001" w:rsidTr="00AF5156">
        <w:trPr>
          <w:trHeight w:val="20"/>
          <w:jc w:val="center"/>
        </w:trPr>
        <w:tc>
          <w:tcPr>
            <w:tcW w:w="722" w:type="pct"/>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814" w:type="pct"/>
            <w:tcBorders>
              <w:bottom w:val="thinThickSmallGap" w:sz="24" w:space="0" w:color="auto"/>
              <w:right w:val="single" w:sz="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921" w:type="pct"/>
            <w:tcBorders>
              <w:left w:val="single" w:sz="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903"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991"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Mean± SD</w:t>
            </w:r>
          </w:p>
        </w:tc>
        <w:tc>
          <w:tcPr>
            <w:tcW w:w="387" w:type="pct"/>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c>
          <w:tcPr>
            <w:tcW w:w="262" w:type="pct"/>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18"/>
                <w:szCs w:val="18"/>
                <w:lang w:val="en-US"/>
              </w:rPr>
            </w:pPr>
          </w:p>
        </w:tc>
      </w:tr>
      <w:tr w:rsidR="002562D1" w:rsidRPr="00144001" w:rsidTr="00AF5156">
        <w:trPr>
          <w:trHeight w:val="20"/>
          <w:jc w:val="center"/>
        </w:trPr>
        <w:tc>
          <w:tcPr>
            <w:tcW w:w="722"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S100B (</w:t>
            </w:r>
            <w:proofErr w:type="spellStart"/>
            <w:r w:rsidRPr="00144001">
              <w:rPr>
                <w:sz w:val="18"/>
                <w:szCs w:val="18"/>
                <w:lang w:val="en-US"/>
              </w:rPr>
              <w:t>ng/mL</w:t>
            </w:r>
            <w:proofErr w:type="spellEnd"/>
            <w:r w:rsidRPr="00144001">
              <w:rPr>
                <w:sz w:val="18"/>
                <w:szCs w:val="18"/>
                <w:lang w:val="en-US"/>
              </w:rPr>
              <w:t>)</w:t>
            </w:r>
          </w:p>
        </w:tc>
        <w:tc>
          <w:tcPr>
            <w:tcW w:w="814"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3.12±0.52</w:t>
            </w:r>
          </w:p>
        </w:tc>
        <w:tc>
          <w:tcPr>
            <w:tcW w:w="921"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3.89±0.50</w:t>
            </w:r>
          </w:p>
        </w:tc>
        <w:tc>
          <w:tcPr>
            <w:tcW w:w="903"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2.59±0.36</w:t>
            </w:r>
          </w:p>
        </w:tc>
        <w:tc>
          <w:tcPr>
            <w:tcW w:w="991"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3.05±0.34</w:t>
            </w:r>
          </w:p>
        </w:tc>
        <w:tc>
          <w:tcPr>
            <w:tcW w:w="387"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262" w:type="pct"/>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722"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LAC (</w:t>
            </w:r>
            <w:proofErr w:type="spellStart"/>
            <w:r w:rsidRPr="00144001">
              <w:rPr>
                <w:sz w:val="18"/>
                <w:szCs w:val="18"/>
                <w:lang w:val="en-US"/>
              </w:rPr>
              <w:t>mmol</w:t>
            </w:r>
            <w:proofErr w:type="spellEnd"/>
            <w:r w:rsidRPr="00144001">
              <w:rPr>
                <w:sz w:val="18"/>
                <w:szCs w:val="18"/>
                <w:lang w:val="en-US"/>
              </w:rPr>
              <w:t>/L)</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1.09±0.22</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4.53±0.44</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1.12±0.19</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3.48±0.52</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262" w:type="pct"/>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722"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MDA (</w:t>
            </w:r>
            <w:proofErr w:type="spellStart"/>
            <w:r w:rsidRPr="00144001">
              <w:rPr>
                <w:sz w:val="18"/>
                <w:szCs w:val="18"/>
                <w:lang w:val="en-US"/>
              </w:rPr>
              <w:t>μmol</w:t>
            </w:r>
            <w:proofErr w:type="spellEnd"/>
            <w:r w:rsidRPr="00144001">
              <w:rPr>
                <w:sz w:val="18"/>
                <w:szCs w:val="18"/>
                <w:lang w:val="en-US"/>
              </w:rPr>
              <w:t>/L)</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12.1±1.3</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22.7±3.2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11.2±2.04</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15.9±2.18</w:t>
            </w:r>
          </w:p>
        </w:tc>
        <w:tc>
          <w:tcPr>
            <w:tcW w:w="387" w:type="pct"/>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262" w:type="pct"/>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r w:rsidR="002562D1" w:rsidRPr="00144001" w:rsidTr="00AF5156">
        <w:trPr>
          <w:trHeight w:val="20"/>
          <w:jc w:val="center"/>
        </w:trPr>
        <w:tc>
          <w:tcPr>
            <w:tcW w:w="722" w:type="pct"/>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TAC (mg/dl)</w:t>
            </w:r>
          </w:p>
        </w:tc>
        <w:tc>
          <w:tcPr>
            <w:tcW w:w="814"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1.09±0.17</w:t>
            </w:r>
          </w:p>
        </w:tc>
        <w:tc>
          <w:tcPr>
            <w:tcW w:w="921"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2.35±0.64</w:t>
            </w:r>
          </w:p>
        </w:tc>
        <w:tc>
          <w:tcPr>
            <w:tcW w:w="903"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1.36±0.27</w:t>
            </w:r>
          </w:p>
        </w:tc>
        <w:tc>
          <w:tcPr>
            <w:tcW w:w="991"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3.41±0.27</w:t>
            </w:r>
          </w:p>
        </w:tc>
        <w:tc>
          <w:tcPr>
            <w:tcW w:w="387" w:type="pct"/>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&lt;0.001</w:t>
            </w:r>
            <w:r w:rsidRPr="00144001">
              <w:rPr>
                <w:sz w:val="18"/>
                <w:szCs w:val="18"/>
                <w:vertAlign w:val="superscript"/>
                <w:lang w:val="en-US"/>
              </w:rPr>
              <w:t xml:space="preserve"> </w:t>
            </w:r>
          </w:p>
        </w:tc>
        <w:tc>
          <w:tcPr>
            <w:tcW w:w="262" w:type="pct"/>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18"/>
                <w:szCs w:val="18"/>
                <w:lang w:val="en-US"/>
              </w:rPr>
            </w:pPr>
            <w:r w:rsidRPr="00144001">
              <w:rPr>
                <w:sz w:val="18"/>
                <w:szCs w:val="18"/>
                <w:lang w:val="en-US"/>
              </w:rPr>
              <w:t>S</w:t>
            </w:r>
          </w:p>
        </w:tc>
      </w:tr>
    </w:tbl>
    <w:p w:rsidR="002562D1" w:rsidRPr="00D956AF" w:rsidRDefault="002562D1" w:rsidP="00D956AF">
      <w:pPr>
        <w:spacing w:after="0" w:line="240" w:lineRule="auto"/>
        <w:jc w:val="both"/>
        <w:rPr>
          <w:sz w:val="20"/>
          <w:szCs w:val="20"/>
          <w:lang w:val="en-US"/>
        </w:rPr>
      </w:pPr>
      <w:r w:rsidRPr="00D956AF">
        <w:rPr>
          <w:sz w:val="20"/>
          <w:szCs w:val="20"/>
          <w:lang w:val="en-US"/>
        </w:rPr>
        <w:t>N= number of rats in each group</w:t>
      </w:r>
      <w:r w:rsidR="00E53883">
        <w:rPr>
          <w:sz w:val="20"/>
          <w:szCs w:val="20"/>
          <w:lang w:val="en-US"/>
        </w:rPr>
        <w:t xml:space="preserve"> </w:t>
      </w:r>
      <w:r w:rsidR="00AF5417">
        <w:rPr>
          <w:rFonts w:hint="eastAsia"/>
          <w:sz w:val="20"/>
          <w:szCs w:val="20"/>
          <w:lang w:val="en-US" w:eastAsia="zh-CN"/>
        </w:rPr>
        <w:tab/>
      </w:r>
      <w:r w:rsidR="00E53883">
        <w:rPr>
          <w:sz w:val="20"/>
          <w:szCs w:val="20"/>
          <w:lang w:val="en-US"/>
        </w:rPr>
        <w:t xml:space="preserve"> </w:t>
      </w:r>
      <w:r w:rsidRPr="00D956AF">
        <w:rPr>
          <w:sz w:val="20"/>
          <w:szCs w:val="20"/>
          <w:lang w:val="en-US"/>
        </w:rPr>
        <w:t>S = significant</w:t>
      </w:r>
    </w:p>
    <w:p w:rsidR="00AF5156" w:rsidRDefault="00AF5156" w:rsidP="00AF5156">
      <w:pPr>
        <w:spacing w:after="0" w:line="240" w:lineRule="auto"/>
        <w:ind w:firstLine="720"/>
        <w:jc w:val="both"/>
        <w:rPr>
          <w:sz w:val="20"/>
          <w:szCs w:val="20"/>
          <w:lang w:val="en-US" w:eastAsia="zh-CN"/>
        </w:rPr>
      </w:pPr>
    </w:p>
    <w:p w:rsidR="002562D1" w:rsidRPr="00D956AF" w:rsidRDefault="00D95931" w:rsidP="00AF5156">
      <w:pPr>
        <w:spacing w:after="0" w:line="240" w:lineRule="auto"/>
        <w:ind w:firstLine="720"/>
        <w:jc w:val="both"/>
        <w:rPr>
          <w:sz w:val="20"/>
          <w:szCs w:val="20"/>
          <w:lang w:val="en-US"/>
        </w:rPr>
      </w:pPr>
      <w:r>
        <w:rPr>
          <w:sz w:val="20"/>
          <w:szCs w:val="20"/>
          <w:lang w:val="en-US"/>
        </w:rPr>
        <w:t>Table 12</w:t>
      </w:r>
      <w:r w:rsidR="00E53883">
        <w:rPr>
          <w:sz w:val="20"/>
          <w:szCs w:val="20"/>
          <w:lang w:val="en-US"/>
        </w:rPr>
        <w:t xml:space="preserve">: </w:t>
      </w:r>
      <w:r w:rsidR="00E53883" w:rsidRPr="00D956AF">
        <w:rPr>
          <w:sz w:val="20"/>
          <w:szCs w:val="20"/>
          <w:lang w:val="en-US"/>
        </w:rPr>
        <w:t>i</w:t>
      </w:r>
      <w:r w:rsidR="002562D1" w:rsidRPr="00D956AF">
        <w:rPr>
          <w:sz w:val="20"/>
          <w:szCs w:val="20"/>
          <w:lang w:val="en-US"/>
        </w:rPr>
        <w:t>llustrates that there was statistically significance decrease with p-value &lt;</w:t>
      </w:r>
      <w:smartTag w:uri="urn:schemas-microsoft-com:office:smarttags" w:element="metricconverter">
        <w:smartTagPr>
          <w:attr w:name="ProductID" w:val="0.05 in"/>
        </w:smartTagPr>
        <w:r w:rsidR="002562D1" w:rsidRPr="00D956AF">
          <w:rPr>
            <w:sz w:val="20"/>
            <w:szCs w:val="20"/>
            <w:lang w:val="en-US"/>
          </w:rPr>
          <w:t>0.05 in</w:t>
        </w:r>
      </w:smartTag>
      <w:r w:rsidR="002562D1" w:rsidRPr="00D956AF">
        <w:rPr>
          <w:sz w:val="20"/>
          <w:szCs w:val="20"/>
          <w:lang w:val="en-US"/>
        </w:rPr>
        <w:t xml:space="preserve"> different markers (S100B, LAC, MDA) between resting and exhaustive pre training program and resting and exhaustion post training program with use of </w:t>
      </w:r>
      <w:proofErr w:type="spellStart"/>
      <w:r w:rsidR="002562D1" w:rsidRPr="00D956AF">
        <w:rPr>
          <w:sz w:val="20"/>
          <w:szCs w:val="20"/>
          <w:lang w:val="en-US"/>
        </w:rPr>
        <w:t>vit</w:t>
      </w:r>
      <w:proofErr w:type="spellEnd"/>
      <w:r w:rsidR="002562D1" w:rsidRPr="00D956AF">
        <w:rPr>
          <w:sz w:val="20"/>
          <w:szCs w:val="20"/>
          <w:lang w:val="en-US"/>
        </w:rPr>
        <w:t xml:space="preserve"> c. there was also statistically significance increase in level of TAC level between resting and exhaustive pre training program and resting and exhaustion post training program with use of </w:t>
      </w:r>
      <w:proofErr w:type="spellStart"/>
      <w:r w:rsidR="002562D1" w:rsidRPr="00D956AF">
        <w:rPr>
          <w:sz w:val="20"/>
          <w:szCs w:val="20"/>
          <w:lang w:val="en-US"/>
        </w:rPr>
        <w:t>vit.c</w:t>
      </w:r>
      <w:proofErr w:type="spellEnd"/>
      <w:r w:rsidR="002562D1" w:rsidRPr="00D956AF">
        <w:rPr>
          <w:sz w:val="20"/>
          <w:szCs w:val="20"/>
          <w:lang w:val="en-US"/>
        </w:rPr>
        <w:t>.</w:t>
      </w:r>
    </w:p>
    <w:p w:rsidR="002562D1" w:rsidRDefault="002562D1" w:rsidP="00D956AF">
      <w:pPr>
        <w:spacing w:after="0" w:line="240" w:lineRule="auto"/>
        <w:jc w:val="both"/>
        <w:rPr>
          <w:rFonts w:hint="eastAsia"/>
          <w:sz w:val="20"/>
          <w:szCs w:val="20"/>
          <w:lang w:val="en-US" w:eastAsia="zh-CN"/>
        </w:rPr>
      </w:pPr>
    </w:p>
    <w:p w:rsidR="00CD596F" w:rsidRPr="00D956AF" w:rsidRDefault="00CD596F" w:rsidP="00D956AF">
      <w:pPr>
        <w:spacing w:after="0" w:line="240" w:lineRule="auto"/>
        <w:jc w:val="both"/>
        <w:rPr>
          <w:rFonts w:hint="eastAsia"/>
          <w:sz w:val="20"/>
          <w:szCs w:val="20"/>
          <w:lang w:val="en-US" w:eastAsia="zh-CN"/>
        </w:rPr>
      </w:pPr>
    </w:p>
    <w:p w:rsidR="002562D1" w:rsidRPr="00D956AF" w:rsidRDefault="00636AA8" w:rsidP="00AF5417">
      <w:pPr>
        <w:spacing w:after="0" w:line="240" w:lineRule="auto"/>
        <w:jc w:val="center"/>
        <w:rPr>
          <w:i/>
          <w:iCs/>
          <w:sz w:val="20"/>
          <w:szCs w:val="20"/>
          <w:lang w:val="en-US"/>
        </w:rPr>
      </w:pPr>
      <w:r w:rsidRPr="00636AA8">
        <w:rPr>
          <w:sz w:val="20"/>
          <w:szCs w:val="20"/>
          <w:lang w:val="en-US"/>
        </w:rPr>
        <w:pict>
          <v:shape id="_x0000_i1033" type="#_x0000_t75" style="width:370pt;height:177.2pt;visibility:visible" o:preferrelative="f"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">
            <v:imagedata r:id="rId19" o:title=""/>
            <o:lock v:ext="edit" aspectratio="f"/>
          </v:shape>
        </w:pict>
      </w:r>
    </w:p>
    <w:p w:rsidR="002562D1" w:rsidRPr="00D956AF" w:rsidRDefault="002562D1" w:rsidP="00AF5417">
      <w:pPr>
        <w:spacing w:after="0" w:line="240" w:lineRule="auto"/>
        <w:jc w:val="center"/>
        <w:rPr>
          <w:sz w:val="20"/>
          <w:szCs w:val="20"/>
          <w:lang w:val="en-US"/>
        </w:rPr>
      </w:pPr>
      <w:r w:rsidRPr="00D956AF">
        <w:rPr>
          <w:sz w:val="20"/>
          <w:szCs w:val="20"/>
          <w:lang w:val="en-US"/>
        </w:rPr>
        <w:t>Figure (11): Different markers follow up among group 3 (taking vitamin C).</w:t>
      </w:r>
    </w:p>
    <w:p w:rsidR="002562D1" w:rsidRPr="00D956AF" w:rsidRDefault="002562D1" w:rsidP="00D956AF">
      <w:pPr>
        <w:spacing w:after="0" w:line="240" w:lineRule="auto"/>
        <w:jc w:val="both"/>
        <w:rPr>
          <w:sz w:val="20"/>
          <w:szCs w:val="20"/>
          <w:lang w:val="en-US"/>
        </w:rPr>
      </w:pPr>
    </w:p>
    <w:p w:rsidR="002562D1" w:rsidRPr="00D956AF" w:rsidRDefault="00636AA8" w:rsidP="00AF5417">
      <w:pPr>
        <w:spacing w:after="0" w:line="240" w:lineRule="auto"/>
        <w:jc w:val="center"/>
        <w:rPr>
          <w:sz w:val="20"/>
          <w:szCs w:val="20"/>
          <w:lang w:val="en-US"/>
        </w:rPr>
      </w:pPr>
      <w:r w:rsidRPr="00636AA8">
        <w:rPr>
          <w:sz w:val="20"/>
          <w:szCs w:val="20"/>
          <w:lang w:val="en-US"/>
        </w:rPr>
        <w:pict>
          <v:shape id="_x0000_i1034" type="#_x0000_t75" style="width:372.5pt;height:174.7pt;mso-position-horizontal-relative:char;mso-position-vertical-relative:line" o:preferrelative="f">
            <v:imagedata r:id="rId20" o:title=""/>
            <o:lock v:ext="edit" aspectratio="f"/>
          </v:shape>
        </w:pict>
      </w:r>
    </w:p>
    <w:p w:rsidR="002562D1" w:rsidRPr="00D956AF" w:rsidRDefault="002562D1" w:rsidP="00AF5417">
      <w:pPr>
        <w:spacing w:after="0" w:line="240" w:lineRule="auto"/>
        <w:jc w:val="center"/>
        <w:rPr>
          <w:sz w:val="20"/>
          <w:szCs w:val="20"/>
          <w:lang w:val="en-US" w:bidi="ar-EG"/>
        </w:rPr>
      </w:pPr>
      <w:r w:rsidRPr="00D956AF">
        <w:rPr>
          <w:sz w:val="20"/>
          <w:szCs w:val="20"/>
          <w:lang w:val="en-US"/>
        </w:rPr>
        <w:t>Figure (12): MDA marker follows up in different study groups.</w:t>
      </w:r>
      <w:r w:rsidRPr="00D956AF">
        <w:rPr>
          <w:sz w:val="20"/>
          <w:szCs w:val="20"/>
          <w:rtl/>
          <w:lang w:val="en-US" w:bidi="ar-EG"/>
        </w:rPr>
        <w:t xml:space="preserve"> </w:t>
      </w:r>
    </w:p>
    <w:p w:rsidR="00AF5156" w:rsidRDefault="00AF5156" w:rsidP="00D956AF">
      <w:pPr>
        <w:spacing w:after="0" w:line="240" w:lineRule="auto"/>
        <w:jc w:val="both"/>
        <w:rPr>
          <w:sz w:val="20"/>
          <w:szCs w:val="20"/>
          <w:lang w:val="en-US" w:eastAsia="zh-CN" w:bidi="ar-EG"/>
        </w:rPr>
      </w:pPr>
    </w:p>
    <w:p w:rsidR="00CD596F" w:rsidRDefault="00CD596F" w:rsidP="00D956AF">
      <w:pPr>
        <w:spacing w:after="0" w:line="240" w:lineRule="auto"/>
        <w:jc w:val="both"/>
        <w:rPr>
          <w:rFonts w:hint="eastAsia"/>
          <w:sz w:val="20"/>
          <w:szCs w:val="20"/>
          <w:lang w:val="en-US" w:eastAsia="zh-CN" w:bidi="ar-EG"/>
        </w:rPr>
      </w:pPr>
    </w:p>
    <w:p w:rsidR="00CD596F" w:rsidRDefault="00CD596F" w:rsidP="00D956AF">
      <w:pPr>
        <w:spacing w:after="0" w:line="240" w:lineRule="auto"/>
        <w:jc w:val="both"/>
        <w:rPr>
          <w:rFonts w:hint="eastAsia"/>
          <w:sz w:val="20"/>
          <w:szCs w:val="20"/>
          <w:lang w:val="en-US" w:eastAsia="zh-CN" w:bidi="ar-EG"/>
        </w:rPr>
      </w:pPr>
    </w:p>
    <w:p w:rsidR="002562D1" w:rsidRPr="00D956AF" w:rsidRDefault="00D95931" w:rsidP="00D956AF">
      <w:pPr>
        <w:spacing w:after="0" w:line="240" w:lineRule="auto"/>
        <w:jc w:val="both"/>
        <w:rPr>
          <w:sz w:val="20"/>
          <w:szCs w:val="20"/>
          <w:lang w:val="en-US" w:bidi="ar-EG"/>
        </w:rPr>
      </w:pPr>
      <w:r>
        <w:rPr>
          <w:sz w:val="20"/>
          <w:szCs w:val="20"/>
          <w:lang w:val="en-US" w:bidi="ar-EG"/>
        </w:rPr>
        <w:lastRenderedPageBreak/>
        <w:t xml:space="preserve">Table (13): </w:t>
      </w:r>
      <w:r w:rsidR="002562D1" w:rsidRPr="00D956AF">
        <w:rPr>
          <w:sz w:val="20"/>
          <w:szCs w:val="20"/>
          <w:lang w:val="en-US" w:bidi="ar-EG"/>
        </w:rPr>
        <w:t>Comparisons of different change between resting and exhaustive pre and post training program markers in group 2.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7"/>
        <w:gridCol w:w="3221"/>
        <w:gridCol w:w="3304"/>
        <w:gridCol w:w="881"/>
        <w:gridCol w:w="575"/>
      </w:tblGrid>
      <w:tr w:rsidR="002562D1" w:rsidRPr="00144001" w:rsidTr="00CD596F">
        <w:trPr>
          <w:trHeight w:val="20"/>
          <w:jc w:val="center"/>
        </w:trPr>
        <w:tc>
          <w:tcPr>
            <w:tcW w:w="833" w:type="pct"/>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Variables</w:t>
            </w:r>
          </w:p>
        </w:tc>
        <w:tc>
          <w:tcPr>
            <w:tcW w:w="1681" w:type="pc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Difference in pre training program</w:t>
            </w:r>
          </w:p>
        </w:tc>
        <w:tc>
          <w:tcPr>
            <w:tcW w:w="1725" w:type="pc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Difference in</w:t>
            </w:r>
            <w:r w:rsidR="00E53883">
              <w:rPr>
                <w:sz w:val="20"/>
                <w:szCs w:val="20"/>
                <w:lang w:val="en-US" w:bidi="ar-EG"/>
              </w:rPr>
              <w:t xml:space="preserve"> </w:t>
            </w:r>
            <w:r w:rsidRPr="00144001">
              <w:rPr>
                <w:sz w:val="20"/>
                <w:szCs w:val="20"/>
                <w:lang w:val="en-US" w:bidi="ar-EG"/>
              </w:rPr>
              <w:t>post training program</w:t>
            </w:r>
          </w:p>
        </w:tc>
        <w:tc>
          <w:tcPr>
            <w:tcW w:w="460" w:type="pct"/>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p-value </w:t>
            </w:r>
          </w:p>
        </w:tc>
        <w:tc>
          <w:tcPr>
            <w:tcW w:w="300" w:type="pct"/>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Sig. </w:t>
            </w:r>
          </w:p>
        </w:tc>
      </w:tr>
      <w:tr w:rsidR="002562D1" w:rsidRPr="00144001" w:rsidTr="00CD596F">
        <w:trPr>
          <w:trHeight w:val="20"/>
          <w:jc w:val="center"/>
        </w:trPr>
        <w:tc>
          <w:tcPr>
            <w:tcW w:w="833" w:type="pct"/>
            <w:vMerge/>
            <w:tcBorders>
              <w:left w:val="thinThickSmallGap" w:sz="24" w:space="0" w:color="auto"/>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p>
        </w:tc>
        <w:tc>
          <w:tcPr>
            <w:tcW w:w="1681"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Mean ±SD </w:t>
            </w:r>
          </w:p>
        </w:tc>
        <w:tc>
          <w:tcPr>
            <w:tcW w:w="1725" w:type="pct"/>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Mean ±SD </w:t>
            </w:r>
          </w:p>
        </w:tc>
        <w:tc>
          <w:tcPr>
            <w:tcW w:w="460" w:type="pct"/>
            <w:vMerge/>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p>
        </w:tc>
        <w:tc>
          <w:tcPr>
            <w:tcW w:w="300" w:type="pct"/>
            <w:vMerge/>
            <w:tcBorders>
              <w:bottom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p>
        </w:tc>
      </w:tr>
      <w:tr w:rsidR="002562D1" w:rsidRPr="00144001" w:rsidTr="00CD596F">
        <w:trPr>
          <w:trHeight w:val="20"/>
          <w:jc w:val="center"/>
        </w:trPr>
        <w:tc>
          <w:tcPr>
            <w:tcW w:w="833" w:type="pct"/>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S100B (</w:t>
            </w:r>
            <w:proofErr w:type="spellStart"/>
            <w:r w:rsidRPr="00144001">
              <w:rPr>
                <w:sz w:val="20"/>
                <w:szCs w:val="20"/>
                <w:lang w:val="en-US" w:bidi="ar-EG"/>
              </w:rPr>
              <w:t>ng/mL</w:t>
            </w:r>
            <w:proofErr w:type="spellEnd"/>
            <w:r w:rsidRPr="00144001">
              <w:rPr>
                <w:sz w:val="20"/>
                <w:szCs w:val="20"/>
                <w:lang w:val="en-US" w:bidi="ar-EG"/>
              </w:rPr>
              <w:t>)</w:t>
            </w:r>
          </w:p>
        </w:tc>
        <w:tc>
          <w:tcPr>
            <w:tcW w:w="1681"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0.36±0.11</w:t>
            </w:r>
          </w:p>
        </w:tc>
        <w:tc>
          <w:tcPr>
            <w:tcW w:w="1725"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0.25±0.1</w:t>
            </w:r>
          </w:p>
        </w:tc>
        <w:tc>
          <w:tcPr>
            <w:tcW w:w="460" w:type="pct"/>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0.04</w:t>
            </w:r>
          </w:p>
        </w:tc>
        <w:tc>
          <w:tcPr>
            <w:tcW w:w="300" w:type="pct"/>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CD596F">
        <w:trPr>
          <w:trHeight w:val="20"/>
          <w:jc w:val="center"/>
        </w:trPr>
        <w:tc>
          <w:tcPr>
            <w:tcW w:w="8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LAC (</w:t>
            </w:r>
            <w:proofErr w:type="spellStart"/>
            <w:r w:rsidRPr="00144001">
              <w:rPr>
                <w:sz w:val="20"/>
                <w:szCs w:val="20"/>
                <w:lang w:val="en-US" w:bidi="ar-EG"/>
              </w:rPr>
              <w:t>mmol</w:t>
            </w:r>
            <w:proofErr w:type="spellEnd"/>
            <w:r w:rsidRPr="00144001">
              <w:rPr>
                <w:sz w:val="20"/>
                <w:szCs w:val="20"/>
                <w:lang w:val="en-US" w:bidi="ar-EG"/>
              </w:rPr>
              <w:t>/L)</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2.84±0.82</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1.88±0.75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0.02</w:t>
            </w:r>
          </w:p>
        </w:tc>
        <w:tc>
          <w:tcPr>
            <w:tcW w:w="300" w:type="pct"/>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CD596F">
        <w:trPr>
          <w:trHeight w:val="20"/>
          <w:jc w:val="center"/>
        </w:trPr>
        <w:tc>
          <w:tcPr>
            <w:tcW w:w="833"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MDA (</w:t>
            </w:r>
            <w:proofErr w:type="spellStart"/>
            <w:r w:rsidRPr="00144001">
              <w:rPr>
                <w:sz w:val="20"/>
                <w:szCs w:val="20"/>
                <w:lang w:val="en-US" w:bidi="ar-EG"/>
              </w:rPr>
              <w:t>μmol</w:t>
            </w:r>
            <w:proofErr w:type="spellEnd"/>
            <w:r w:rsidRPr="00144001">
              <w:rPr>
                <w:sz w:val="20"/>
                <w:szCs w:val="20"/>
                <w:lang w:val="en-US" w:bidi="ar-EG"/>
              </w:rPr>
              <w:t>/L)</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0.89±0.26</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0.66±0.20</w:t>
            </w:r>
          </w:p>
        </w:tc>
        <w:tc>
          <w:tcPr>
            <w:tcW w:w="460" w:type="pct"/>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0.05</w:t>
            </w:r>
          </w:p>
        </w:tc>
        <w:tc>
          <w:tcPr>
            <w:tcW w:w="300" w:type="pct"/>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CD596F">
        <w:trPr>
          <w:trHeight w:val="20"/>
          <w:jc w:val="center"/>
        </w:trPr>
        <w:tc>
          <w:tcPr>
            <w:tcW w:w="833" w:type="pct"/>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TAC (mg/dl)</w:t>
            </w:r>
          </w:p>
        </w:tc>
        <w:tc>
          <w:tcPr>
            <w:tcW w:w="1681"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1.1±0.40</w:t>
            </w:r>
          </w:p>
        </w:tc>
        <w:tc>
          <w:tcPr>
            <w:tcW w:w="1725"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1.52±0.45</w:t>
            </w:r>
          </w:p>
        </w:tc>
        <w:tc>
          <w:tcPr>
            <w:tcW w:w="460" w:type="pct"/>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0.05</w:t>
            </w:r>
          </w:p>
        </w:tc>
        <w:tc>
          <w:tcPr>
            <w:tcW w:w="300" w:type="pct"/>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bl>
    <w:p w:rsidR="002562D1" w:rsidRPr="00D956AF" w:rsidRDefault="002562D1" w:rsidP="00D956AF">
      <w:pPr>
        <w:spacing w:after="0" w:line="240" w:lineRule="auto"/>
        <w:jc w:val="both"/>
        <w:rPr>
          <w:sz w:val="20"/>
          <w:szCs w:val="20"/>
          <w:lang w:val="en-US" w:bidi="ar-EG"/>
        </w:rPr>
      </w:pPr>
      <w:r w:rsidRPr="00D956AF">
        <w:rPr>
          <w:sz w:val="20"/>
          <w:szCs w:val="20"/>
          <w:lang w:val="en-US" w:bidi="ar-EG"/>
        </w:rPr>
        <w:t>N= number of rats in each group</w:t>
      </w:r>
      <w:r w:rsidR="00E53883">
        <w:rPr>
          <w:sz w:val="20"/>
          <w:szCs w:val="20"/>
          <w:lang w:val="en-US" w:bidi="ar-EG"/>
        </w:rPr>
        <w:t xml:space="preserve"> </w:t>
      </w:r>
      <w:r w:rsidR="00AF5417">
        <w:rPr>
          <w:rFonts w:hint="eastAsia"/>
          <w:sz w:val="20"/>
          <w:szCs w:val="20"/>
          <w:lang w:val="en-US" w:eastAsia="zh-CN" w:bidi="ar-EG"/>
        </w:rPr>
        <w:tab/>
      </w:r>
      <w:r w:rsidR="00E53883">
        <w:rPr>
          <w:sz w:val="20"/>
          <w:szCs w:val="20"/>
          <w:lang w:val="en-US" w:bidi="ar-EG"/>
        </w:rPr>
        <w:t xml:space="preserve"> </w:t>
      </w:r>
      <w:r w:rsidRPr="00D956AF">
        <w:rPr>
          <w:sz w:val="20"/>
          <w:szCs w:val="20"/>
          <w:lang w:val="en-US" w:bidi="ar-EG"/>
        </w:rPr>
        <w:t>S = significant</w:t>
      </w:r>
    </w:p>
    <w:p w:rsidR="00D95931" w:rsidRDefault="00D95931" w:rsidP="00D956AF">
      <w:pPr>
        <w:spacing w:after="0" w:line="240" w:lineRule="auto"/>
        <w:jc w:val="both"/>
        <w:rPr>
          <w:sz w:val="20"/>
          <w:szCs w:val="20"/>
          <w:lang w:val="en-US" w:bidi="ar-EG"/>
        </w:rPr>
      </w:pPr>
    </w:p>
    <w:p w:rsidR="002562D1" w:rsidRPr="00D956AF" w:rsidRDefault="002562D1" w:rsidP="00D956AF">
      <w:pPr>
        <w:spacing w:after="0" w:line="240" w:lineRule="auto"/>
        <w:jc w:val="both"/>
        <w:rPr>
          <w:sz w:val="20"/>
          <w:szCs w:val="20"/>
          <w:lang w:val="en-US" w:bidi="ar-EG"/>
        </w:rPr>
      </w:pPr>
      <w:r w:rsidRPr="00D956AF">
        <w:rPr>
          <w:sz w:val="20"/>
          <w:szCs w:val="20"/>
          <w:lang w:val="en-US" w:bidi="ar-EG"/>
        </w:rPr>
        <w:t>Table 13</w:t>
      </w:r>
      <w:r w:rsidR="00E53883" w:rsidRPr="00D956AF">
        <w:rPr>
          <w:sz w:val="20"/>
          <w:szCs w:val="20"/>
          <w:lang w:val="en-US" w:bidi="ar-EG"/>
        </w:rPr>
        <w:t>:</w:t>
      </w:r>
      <w:r w:rsidR="00E53883">
        <w:rPr>
          <w:sz w:val="20"/>
          <w:szCs w:val="20"/>
          <w:lang w:val="en-US" w:bidi="ar-EG"/>
        </w:rPr>
        <w:t xml:space="preserve"> </w:t>
      </w:r>
      <w:r w:rsidRPr="00D956AF">
        <w:rPr>
          <w:sz w:val="20"/>
          <w:szCs w:val="20"/>
          <w:lang w:val="en-US" w:bidi="ar-EG"/>
        </w:rPr>
        <w:t>Illustrates there were statistically significance differences (p-value &lt;0.05) in markers (LAC, S100B,Lactic acid and MDA level) as regards to percent change</w:t>
      </w:r>
      <w:r w:rsidR="00E53883">
        <w:rPr>
          <w:sz w:val="20"/>
          <w:szCs w:val="20"/>
          <w:lang w:val="en-US" w:bidi="ar-EG"/>
        </w:rPr>
        <w:t xml:space="preserve"> </w:t>
      </w:r>
      <w:r w:rsidRPr="00D956AF">
        <w:rPr>
          <w:sz w:val="20"/>
          <w:szCs w:val="20"/>
          <w:lang w:val="en-US" w:bidi="ar-EG"/>
        </w:rPr>
        <w:t>exhaustive and post training program</w:t>
      </w:r>
      <w:r w:rsidR="00E53883">
        <w:rPr>
          <w:sz w:val="20"/>
          <w:szCs w:val="20"/>
          <w:lang w:val="en-US" w:bidi="ar-EG"/>
        </w:rPr>
        <w:t xml:space="preserve"> </w:t>
      </w:r>
      <w:r w:rsidRPr="00D956AF">
        <w:rPr>
          <w:sz w:val="20"/>
          <w:szCs w:val="20"/>
          <w:lang w:val="en-US" w:bidi="ar-EG"/>
        </w:rPr>
        <w:t>with low mean difference post training.</w:t>
      </w:r>
    </w:p>
    <w:p w:rsidR="00D95931" w:rsidRDefault="00D95931" w:rsidP="00D956AF">
      <w:pPr>
        <w:spacing w:after="0" w:line="240" w:lineRule="auto"/>
        <w:jc w:val="both"/>
        <w:rPr>
          <w:sz w:val="20"/>
          <w:szCs w:val="20"/>
          <w:lang w:val="en-US" w:bidi="ar-EG"/>
        </w:rPr>
      </w:pPr>
    </w:p>
    <w:p w:rsidR="002562D1" w:rsidRPr="00D956AF" w:rsidRDefault="00D95931" w:rsidP="00D956AF">
      <w:pPr>
        <w:spacing w:after="0" w:line="240" w:lineRule="auto"/>
        <w:jc w:val="both"/>
        <w:rPr>
          <w:sz w:val="20"/>
          <w:szCs w:val="20"/>
          <w:lang w:val="en-US" w:bidi="ar-EG"/>
        </w:rPr>
      </w:pPr>
      <w:r>
        <w:rPr>
          <w:sz w:val="20"/>
          <w:szCs w:val="20"/>
          <w:lang w:val="en-US" w:bidi="ar-EG"/>
        </w:rPr>
        <w:t xml:space="preserve">Table (14): </w:t>
      </w:r>
      <w:r w:rsidR="002562D1" w:rsidRPr="00D956AF">
        <w:rPr>
          <w:sz w:val="20"/>
          <w:szCs w:val="20"/>
          <w:lang w:val="en-US" w:bidi="ar-EG"/>
        </w:rPr>
        <w:t>Comparisons of different change different markers resting and exhaustive before and after application of training program in group 3. (n=9)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2583"/>
        <w:gridCol w:w="2285"/>
        <w:gridCol w:w="1202"/>
        <w:gridCol w:w="1033"/>
      </w:tblGrid>
      <w:tr w:rsidR="002562D1" w:rsidRPr="00144001" w:rsidTr="002562D1">
        <w:trPr>
          <w:trHeight w:val="20"/>
          <w:jc w:val="center"/>
        </w:trPr>
        <w:tc>
          <w:tcPr>
            <w:tcW w:w="2399" w:type="dxa"/>
            <w:vMerge w:val="restart"/>
            <w:tcBorders>
              <w:top w:val="thinThickSmallGap" w:sz="24" w:space="0" w:color="auto"/>
              <w:left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Variables</w:t>
            </w:r>
          </w:p>
        </w:tc>
        <w:tc>
          <w:tcPr>
            <w:tcW w:w="2505"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Difference in exhaustion</w:t>
            </w:r>
          </w:p>
        </w:tc>
        <w:tc>
          <w:tcPr>
            <w:tcW w:w="2216" w:type="dxa"/>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Difference in</w:t>
            </w:r>
            <w:r w:rsidR="00E53883">
              <w:rPr>
                <w:sz w:val="20"/>
                <w:szCs w:val="20"/>
                <w:lang w:val="en-US" w:bidi="ar-EG"/>
              </w:rPr>
              <w:t xml:space="preserve"> </w:t>
            </w:r>
            <w:r w:rsidRPr="00144001">
              <w:rPr>
                <w:sz w:val="20"/>
                <w:szCs w:val="20"/>
                <w:lang w:val="en-US" w:bidi="ar-EG"/>
              </w:rPr>
              <w:t xml:space="preserve">exercise </w:t>
            </w:r>
          </w:p>
        </w:tc>
        <w:tc>
          <w:tcPr>
            <w:tcW w:w="1165" w:type="dxa"/>
            <w:vMerge w:val="restart"/>
            <w:tcBorders>
              <w:top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p-value </w:t>
            </w:r>
          </w:p>
        </w:tc>
        <w:tc>
          <w:tcPr>
            <w:tcW w:w="1002" w:type="dxa"/>
            <w:vMerge w:val="restart"/>
            <w:tcBorders>
              <w:top w:val="thinThickSmallGap" w:sz="24" w:space="0" w:color="auto"/>
              <w:right w:val="thickThin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Sig. </w:t>
            </w:r>
          </w:p>
        </w:tc>
      </w:tr>
      <w:tr w:rsidR="002562D1" w:rsidRPr="00144001" w:rsidTr="002562D1">
        <w:trPr>
          <w:trHeight w:val="20"/>
          <w:jc w:val="center"/>
        </w:trPr>
        <w:tc>
          <w:tcPr>
            <w:tcW w:w="2399" w:type="dxa"/>
            <w:vMerge/>
            <w:tcBorders>
              <w:left w:val="thinThickSmallGap" w:sz="24" w:space="0" w:color="auto"/>
              <w:bottom w:val="thinThickSmallGap" w:sz="24" w:space="0" w:color="auto"/>
            </w:tcBorders>
            <w:shd w:val="clear" w:color="auto" w:fill="BFBFBF"/>
            <w:vAlign w:val="center"/>
          </w:tcPr>
          <w:p w:rsidR="002562D1" w:rsidRPr="00144001" w:rsidRDefault="002562D1" w:rsidP="00D956AF">
            <w:pPr>
              <w:spacing w:after="0" w:line="240" w:lineRule="auto"/>
              <w:jc w:val="both"/>
              <w:rPr>
                <w:sz w:val="20"/>
                <w:szCs w:val="20"/>
                <w:lang w:val="en-US" w:bidi="ar-EG"/>
              </w:rPr>
            </w:pPr>
          </w:p>
        </w:tc>
        <w:tc>
          <w:tcPr>
            <w:tcW w:w="2505"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Mean ±SD </w:t>
            </w:r>
          </w:p>
        </w:tc>
        <w:tc>
          <w:tcPr>
            <w:tcW w:w="2216" w:type="dxa"/>
            <w:tcBorders>
              <w:bottom w:val="thinThickSmallGap" w:sz="24" w:space="0" w:color="auto"/>
            </w:tcBorders>
            <w:shd w:val="clear" w:color="auto" w:fill="D9D9D9"/>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 xml:space="preserve">Mean ±SD </w:t>
            </w:r>
          </w:p>
        </w:tc>
        <w:tc>
          <w:tcPr>
            <w:tcW w:w="1165" w:type="dxa"/>
            <w:vMerge/>
            <w:tcBorders>
              <w:bottom w:val="thinThick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bidi="ar-EG"/>
              </w:rPr>
            </w:pPr>
          </w:p>
        </w:tc>
        <w:tc>
          <w:tcPr>
            <w:tcW w:w="1002" w:type="dxa"/>
            <w:vMerge/>
            <w:tcBorders>
              <w:bottom w:val="thinThickSmallGap" w:sz="24" w:space="0" w:color="auto"/>
              <w:right w:val="thickThinSmallGap" w:sz="24" w:space="0" w:color="auto"/>
            </w:tcBorders>
            <w:shd w:val="clear" w:color="auto" w:fill="F2F2F2"/>
            <w:vAlign w:val="center"/>
          </w:tcPr>
          <w:p w:rsidR="002562D1" w:rsidRPr="00144001" w:rsidRDefault="002562D1" w:rsidP="00D956AF">
            <w:pPr>
              <w:spacing w:after="0" w:line="240" w:lineRule="auto"/>
              <w:jc w:val="both"/>
              <w:rPr>
                <w:sz w:val="20"/>
                <w:szCs w:val="20"/>
                <w:lang w:val="en-US" w:bidi="ar-EG"/>
              </w:rPr>
            </w:pPr>
          </w:p>
        </w:tc>
      </w:tr>
      <w:tr w:rsidR="002562D1" w:rsidRPr="00144001" w:rsidTr="002562D1">
        <w:trPr>
          <w:trHeight w:val="20"/>
          <w:jc w:val="center"/>
        </w:trPr>
        <w:tc>
          <w:tcPr>
            <w:tcW w:w="2399"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S100B (</w:t>
            </w:r>
            <w:proofErr w:type="spellStart"/>
            <w:r w:rsidRPr="00144001">
              <w:rPr>
                <w:sz w:val="20"/>
                <w:szCs w:val="20"/>
                <w:lang w:val="en-US" w:bidi="ar-EG"/>
              </w:rPr>
              <w:t>ng/mL</w:t>
            </w:r>
            <w:proofErr w:type="spellEnd"/>
            <w:r w:rsidRPr="00144001">
              <w:rPr>
                <w:sz w:val="20"/>
                <w:szCs w:val="20"/>
                <w:lang w:val="en-US" w:bidi="ar-EG"/>
              </w:rPr>
              <w:t>)</w:t>
            </w:r>
          </w:p>
        </w:tc>
        <w:tc>
          <w:tcPr>
            <w:tcW w:w="250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0.40±0.32</w:t>
            </w:r>
          </w:p>
        </w:tc>
        <w:tc>
          <w:tcPr>
            <w:tcW w:w="2216"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0.17±0.08</w:t>
            </w:r>
          </w:p>
        </w:tc>
        <w:tc>
          <w:tcPr>
            <w:tcW w:w="116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0.05</w:t>
            </w:r>
          </w:p>
        </w:tc>
        <w:tc>
          <w:tcPr>
            <w:tcW w:w="100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2562D1">
        <w:trPr>
          <w:trHeight w:val="20"/>
          <w:jc w:val="center"/>
        </w:trPr>
        <w:tc>
          <w:tcPr>
            <w:tcW w:w="239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LAC (</w:t>
            </w:r>
            <w:proofErr w:type="spellStart"/>
            <w:r w:rsidRPr="00144001">
              <w:rPr>
                <w:sz w:val="20"/>
                <w:szCs w:val="20"/>
                <w:lang w:val="en-US" w:bidi="ar-EG"/>
              </w:rPr>
              <w:t>mmol</w:t>
            </w:r>
            <w:proofErr w:type="spellEnd"/>
            <w:r w:rsidRPr="00144001">
              <w:rPr>
                <w:sz w:val="20"/>
                <w:szCs w:val="20"/>
                <w:lang w:val="en-US" w:bidi="ar-EG"/>
              </w:rPr>
              <w:t>/L)</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3.31±1.1</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2.2±0.81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0.03</w:t>
            </w:r>
          </w:p>
        </w:tc>
        <w:tc>
          <w:tcPr>
            <w:tcW w:w="1002"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2562D1">
        <w:trPr>
          <w:trHeight w:val="20"/>
          <w:jc w:val="center"/>
        </w:trPr>
        <w:tc>
          <w:tcPr>
            <w:tcW w:w="239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MDA (</w:t>
            </w:r>
            <w:proofErr w:type="spellStart"/>
            <w:r w:rsidRPr="00144001">
              <w:rPr>
                <w:sz w:val="20"/>
                <w:szCs w:val="20"/>
                <w:lang w:val="en-US" w:bidi="ar-EG"/>
              </w:rPr>
              <w:t>μmol</w:t>
            </w:r>
            <w:proofErr w:type="spellEnd"/>
            <w:r w:rsidRPr="00144001">
              <w:rPr>
                <w:sz w:val="20"/>
                <w:szCs w:val="20"/>
                <w:lang w:val="en-US" w:bidi="ar-EG"/>
              </w:rPr>
              <w:t>/L)</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0.86±0.19</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0.54±0.31</w:t>
            </w:r>
          </w:p>
        </w:tc>
        <w:tc>
          <w:tcPr>
            <w:tcW w:w="1165" w:type="dxa"/>
            <w:tcBorders>
              <w:top w:val="single" w:sz="4" w:space="0" w:color="auto"/>
              <w:left w:val="single" w:sz="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0.02</w:t>
            </w:r>
          </w:p>
        </w:tc>
        <w:tc>
          <w:tcPr>
            <w:tcW w:w="1002" w:type="dxa"/>
            <w:tcBorders>
              <w:top w:val="single" w:sz="4" w:space="0" w:color="auto"/>
              <w:left w:val="single" w:sz="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r w:rsidR="002562D1" w:rsidRPr="00144001" w:rsidTr="002562D1">
        <w:trPr>
          <w:trHeight w:val="20"/>
          <w:jc w:val="center"/>
        </w:trPr>
        <w:tc>
          <w:tcPr>
            <w:tcW w:w="2399"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TAC (mg/dl)</w:t>
            </w:r>
          </w:p>
        </w:tc>
        <w:tc>
          <w:tcPr>
            <w:tcW w:w="2505"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1±0.59</w:t>
            </w:r>
          </w:p>
        </w:tc>
        <w:tc>
          <w:tcPr>
            <w:tcW w:w="2216"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1.60±0.52</w:t>
            </w:r>
          </w:p>
        </w:tc>
        <w:tc>
          <w:tcPr>
            <w:tcW w:w="1165" w:type="dxa"/>
            <w:tcBorders>
              <w:left w:val="single" w:sz="4" w:space="0" w:color="auto"/>
              <w:bottom w:val="thickThinSmallGap" w:sz="24" w:space="0" w:color="auto"/>
              <w:right w:val="single" w:sz="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0.04</w:t>
            </w:r>
          </w:p>
        </w:tc>
        <w:tc>
          <w:tcPr>
            <w:tcW w:w="1002" w:type="dxa"/>
            <w:tcBorders>
              <w:left w:val="single" w:sz="4" w:space="0" w:color="auto"/>
              <w:bottom w:val="thickThinSmallGap" w:sz="24" w:space="0" w:color="auto"/>
              <w:right w:val="thickThinSmallGap" w:sz="24" w:space="0" w:color="auto"/>
            </w:tcBorders>
            <w:shd w:val="clear" w:color="auto" w:fill="auto"/>
            <w:vAlign w:val="center"/>
          </w:tcPr>
          <w:p w:rsidR="002562D1" w:rsidRPr="00144001" w:rsidRDefault="002562D1" w:rsidP="00D956AF">
            <w:pPr>
              <w:spacing w:after="0" w:line="240" w:lineRule="auto"/>
              <w:jc w:val="both"/>
              <w:rPr>
                <w:sz w:val="20"/>
                <w:szCs w:val="20"/>
                <w:lang w:val="en-US" w:bidi="ar-EG"/>
              </w:rPr>
            </w:pPr>
            <w:r w:rsidRPr="00144001">
              <w:rPr>
                <w:sz w:val="20"/>
                <w:szCs w:val="20"/>
                <w:lang w:val="en-US" w:bidi="ar-EG"/>
              </w:rPr>
              <w:t>S</w:t>
            </w:r>
          </w:p>
        </w:tc>
      </w:tr>
    </w:tbl>
    <w:p w:rsidR="002562D1" w:rsidRPr="00D956AF" w:rsidRDefault="002562D1" w:rsidP="00D956AF">
      <w:pPr>
        <w:spacing w:after="0" w:line="240" w:lineRule="auto"/>
        <w:jc w:val="both"/>
        <w:rPr>
          <w:sz w:val="20"/>
          <w:szCs w:val="20"/>
          <w:lang w:val="en-US" w:bidi="ar-EG"/>
        </w:rPr>
      </w:pPr>
      <w:r w:rsidRPr="00D956AF">
        <w:rPr>
          <w:sz w:val="20"/>
          <w:szCs w:val="20"/>
          <w:lang w:val="en-US" w:bidi="ar-EG"/>
        </w:rPr>
        <w:t>N= number of rats in each group</w:t>
      </w:r>
      <w:r w:rsidR="00E53883">
        <w:rPr>
          <w:sz w:val="20"/>
          <w:szCs w:val="20"/>
          <w:lang w:val="en-US" w:bidi="ar-EG"/>
        </w:rPr>
        <w:t xml:space="preserve"> </w:t>
      </w:r>
      <w:r w:rsidR="00AF5417">
        <w:rPr>
          <w:rFonts w:hint="eastAsia"/>
          <w:sz w:val="20"/>
          <w:szCs w:val="20"/>
          <w:lang w:val="en-US" w:eastAsia="zh-CN" w:bidi="ar-EG"/>
        </w:rPr>
        <w:tab/>
      </w:r>
      <w:r w:rsidR="00E53883">
        <w:rPr>
          <w:sz w:val="20"/>
          <w:szCs w:val="20"/>
          <w:lang w:val="en-US" w:bidi="ar-EG"/>
        </w:rPr>
        <w:t xml:space="preserve"> </w:t>
      </w:r>
      <w:r w:rsidRPr="00D956AF">
        <w:rPr>
          <w:sz w:val="20"/>
          <w:szCs w:val="20"/>
          <w:lang w:val="en-US" w:bidi="ar-EG"/>
        </w:rPr>
        <w:t>S = significant</w:t>
      </w:r>
    </w:p>
    <w:p w:rsidR="00D95931" w:rsidRDefault="00D95931" w:rsidP="00D956AF">
      <w:pPr>
        <w:spacing w:after="0" w:line="240" w:lineRule="auto"/>
        <w:jc w:val="both"/>
        <w:rPr>
          <w:sz w:val="20"/>
          <w:szCs w:val="20"/>
          <w:lang w:val="en-US" w:bidi="ar-EG"/>
        </w:rPr>
      </w:pPr>
    </w:p>
    <w:p w:rsidR="002562D1" w:rsidRPr="00D956AF" w:rsidRDefault="00D95931" w:rsidP="00D956AF">
      <w:pPr>
        <w:spacing w:after="0" w:line="240" w:lineRule="auto"/>
        <w:jc w:val="both"/>
        <w:rPr>
          <w:sz w:val="20"/>
          <w:szCs w:val="20"/>
          <w:lang w:val="en-US" w:bidi="ar-EG"/>
        </w:rPr>
      </w:pPr>
      <w:r>
        <w:rPr>
          <w:sz w:val="20"/>
          <w:szCs w:val="20"/>
          <w:lang w:val="en-US" w:bidi="ar-EG"/>
        </w:rPr>
        <w:t>Table 14</w:t>
      </w:r>
      <w:r w:rsidR="00E53883">
        <w:rPr>
          <w:sz w:val="20"/>
          <w:szCs w:val="20"/>
          <w:lang w:val="en-US" w:bidi="ar-EG"/>
        </w:rPr>
        <w:t xml:space="preserve">: </w:t>
      </w:r>
      <w:r w:rsidR="00E53883" w:rsidRPr="00D956AF">
        <w:rPr>
          <w:sz w:val="20"/>
          <w:szCs w:val="20"/>
          <w:lang w:val="en-US" w:bidi="ar-EG"/>
        </w:rPr>
        <w:t>I</w:t>
      </w:r>
      <w:r w:rsidR="002562D1" w:rsidRPr="00D956AF">
        <w:rPr>
          <w:sz w:val="20"/>
          <w:szCs w:val="20"/>
          <w:lang w:val="en-US" w:bidi="ar-EG"/>
        </w:rPr>
        <w:t>llustrates there were statistically significance differences with p-value &lt;</w:t>
      </w:r>
      <w:smartTag w:uri="urn:schemas-microsoft-com:office:smarttags" w:element="metricconverter">
        <w:smartTagPr>
          <w:attr w:name="ProductID" w:val="0.05 in"/>
        </w:smartTagPr>
        <w:r w:rsidR="002562D1" w:rsidRPr="00D956AF">
          <w:rPr>
            <w:sz w:val="20"/>
            <w:szCs w:val="20"/>
            <w:lang w:val="en-US" w:bidi="ar-EG"/>
          </w:rPr>
          <w:t>0.05 in</w:t>
        </w:r>
      </w:smartTag>
      <w:r w:rsidR="002562D1" w:rsidRPr="00D956AF">
        <w:rPr>
          <w:sz w:val="20"/>
          <w:szCs w:val="20"/>
          <w:lang w:val="en-US" w:bidi="ar-EG"/>
        </w:rPr>
        <w:t xml:space="preserve"> (MDA, S100B, TAC and Lactic acid) as regards to percent change between</w:t>
      </w:r>
      <w:r w:rsidR="00E53883">
        <w:rPr>
          <w:sz w:val="20"/>
          <w:szCs w:val="20"/>
          <w:lang w:val="en-US" w:bidi="ar-EG"/>
        </w:rPr>
        <w:t xml:space="preserve"> </w:t>
      </w:r>
      <w:r w:rsidR="002562D1" w:rsidRPr="00D956AF">
        <w:rPr>
          <w:sz w:val="20"/>
          <w:szCs w:val="20"/>
          <w:lang w:val="en-US" w:bidi="ar-EG"/>
        </w:rPr>
        <w:t>resting and exhaustive</w:t>
      </w:r>
      <w:r w:rsidR="00E53883">
        <w:rPr>
          <w:sz w:val="20"/>
          <w:szCs w:val="20"/>
          <w:lang w:val="en-US" w:bidi="ar-EG"/>
        </w:rPr>
        <w:t xml:space="preserve"> </w:t>
      </w:r>
      <w:r w:rsidR="002562D1" w:rsidRPr="00D956AF">
        <w:rPr>
          <w:sz w:val="20"/>
          <w:szCs w:val="20"/>
          <w:lang w:val="en-US" w:bidi="ar-EG"/>
        </w:rPr>
        <w:t>before and after application of training program.</w:t>
      </w:r>
    </w:p>
    <w:p w:rsidR="00D956AF" w:rsidRDefault="00D956AF" w:rsidP="00D956AF">
      <w:pPr>
        <w:spacing w:after="0" w:line="240" w:lineRule="auto"/>
        <w:jc w:val="both"/>
        <w:rPr>
          <w:b/>
          <w:bCs/>
          <w:sz w:val="20"/>
          <w:szCs w:val="20"/>
          <w:lang w:val="en-US"/>
        </w:rPr>
      </w:pPr>
    </w:p>
    <w:p w:rsidR="00D95931" w:rsidRDefault="00D95931" w:rsidP="00D956AF">
      <w:pPr>
        <w:spacing w:after="0" w:line="240" w:lineRule="auto"/>
        <w:jc w:val="both"/>
        <w:rPr>
          <w:b/>
          <w:bCs/>
          <w:sz w:val="20"/>
          <w:szCs w:val="20"/>
          <w:lang w:val="en-US"/>
        </w:rPr>
        <w:sectPr w:rsidR="00D95931" w:rsidSect="0039138D">
          <w:type w:val="continuous"/>
          <w:pgSz w:w="12242" w:h="15842" w:code="1"/>
          <w:pgMar w:top="1440" w:right="1440" w:bottom="1440" w:left="1440" w:header="720" w:footer="720" w:gutter="0"/>
          <w:cols w:space="708"/>
          <w:noEndnote/>
          <w:docGrid w:linePitch="381"/>
        </w:sectPr>
      </w:pPr>
    </w:p>
    <w:p w:rsidR="00D956AF" w:rsidRPr="00D956AF" w:rsidRDefault="00D956AF" w:rsidP="00D956AF">
      <w:pPr>
        <w:spacing w:after="0" w:line="240" w:lineRule="auto"/>
        <w:jc w:val="both"/>
        <w:rPr>
          <w:sz w:val="20"/>
          <w:szCs w:val="20"/>
          <w:lang w:val="en-US"/>
        </w:rPr>
      </w:pPr>
      <w:r w:rsidRPr="00D956AF">
        <w:rPr>
          <w:b/>
          <w:bCs/>
          <w:sz w:val="20"/>
          <w:szCs w:val="20"/>
          <w:lang w:val="en-US"/>
        </w:rPr>
        <w:lastRenderedPageBreak/>
        <w:t>Conclusion and Recommendation</w:t>
      </w:r>
    </w:p>
    <w:p w:rsidR="00D956AF" w:rsidRPr="00D956AF" w:rsidRDefault="00D956AF" w:rsidP="00D956AF">
      <w:pPr>
        <w:spacing w:after="0" w:line="240" w:lineRule="auto"/>
        <w:ind w:firstLine="426"/>
        <w:jc w:val="both"/>
        <w:rPr>
          <w:sz w:val="20"/>
          <w:szCs w:val="20"/>
          <w:lang w:val="en-US"/>
        </w:rPr>
      </w:pPr>
      <w:r w:rsidRPr="00D956AF">
        <w:rPr>
          <w:sz w:val="20"/>
          <w:szCs w:val="20"/>
          <w:lang w:val="en-US"/>
        </w:rPr>
        <w:t>The present work showed that endurance exercise promoted an increase in serum S100B levels independent of CNS injury. Several mechanisms related to central and/or peripheral S100B sources may be involved. However, more studies are needed to clarify the influence of serum S100B protein in exercise physiology, as well as the mechanism involved in its secretion during physical activity.</w:t>
      </w:r>
    </w:p>
    <w:p w:rsidR="00D956AF" w:rsidRPr="00D956AF" w:rsidRDefault="00D956AF" w:rsidP="00D956AF">
      <w:pPr>
        <w:spacing w:after="0" w:line="240" w:lineRule="auto"/>
        <w:ind w:firstLine="426"/>
        <w:jc w:val="both"/>
        <w:rPr>
          <w:sz w:val="20"/>
          <w:szCs w:val="20"/>
          <w:lang w:val="en-US"/>
        </w:rPr>
      </w:pPr>
      <w:r w:rsidRPr="00D956AF">
        <w:rPr>
          <w:sz w:val="20"/>
          <w:szCs w:val="20"/>
          <w:lang w:val="en-US"/>
        </w:rPr>
        <w:t xml:space="preserve">Vitamin C is an essential component of the diet and may reduce the adverse effects of exercise–induced reactive oxygen species, including muscle damage, immune dysfunction, and fatigue. However, reactive oxygen species may mediate beneficial training adaptation that </w:t>
      </w:r>
      <w:proofErr w:type="spellStart"/>
      <w:r w:rsidRPr="00D956AF">
        <w:rPr>
          <w:sz w:val="20"/>
          <w:szCs w:val="20"/>
          <w:lang w:val="en-US"/>
        </w:rPr>
        <w:t>vit.C</w:t>
      </w:r>
      <w:proofErr w:type="spellEnd"/>
      <w:r w:rsidRPr="00D956AF">
        <w:rPr>
          <w:sz w:val="20"/>
          <w:szCs w:val="20"/>
          <w:lang w:val="en-US"/>
        </w:rPr>
        <w:t xml:space="preserve"> attenuates and provide other health benefits without impairing training adaptation. In addition, the positive health benefits of using vitamins E and C may suggest an additive or synergistic effect when combined with regular exercise. New research initiatives should examine the following:</w:t>
      </w:r>
    </w:p>
    <w:p w:rsidR="00D956AF" w:rsidRPr="00D956AF" w:rsidRDefault="00D956AF" w:rsidP="00D956AF">
      <w:pPr>
        <w:spacing w:after="0" w:line="240" w:lineRule="auto"/>
        <w:ind w:left="284" w:hanging="284"/>
        <w:jc w:val="both"/>
        <w:rPr>
          <w:sz w:val="20"/>
          <w:szCs w:val="20"/>
          <w:lang w:val="en-US"/>
        </w:rPr>
      </w:pPr>
      <w:r w:rsidRPr="00D956AF">
        <w:rPr>
          <w:sz w:val="20"/>
          <w:szCs w:val="20"/>
          <w:lang w:val="en-US"/>
        </w:rPr>
        <w:t>•</w:t>
      </w:r>
      <w:r w:rsidRPr="00D956AF">
        <w:rPr>
          <w:sz w:val="20"/>
          <w:szCs w:val="20"/>
          <w:lang w:val="en-US"/>
        </w:rPr>
        <w:tab/>
        <w:t>The effects of vitamin E and C together on the adaptive response to strength training.</w:t>
      </w:r>
    </w:p>
    <w:p w:rsidR="00D956AF" w:rsidRPr="00D956AF" w:rsidRDefault="00D956AF" w:rsidP="00D956AF">
      <w:pPr>
        <w:spacing w:after="0" w:line="240" w:lineRule="auto"/>
        <w:ind w:left="284" w:hanging="284"/>
        <w:jc w:val="both"/>
        <w:rPr>
          <w:sz w:val="20"/>
          <w:szCs w:val="20"/>
          <w:lang w:val="en-US"/>
        </w:rPr>
      </w:pPr>
      <w:r w:rsidRPr="00D956AF">
        <w:rPr>
          <w:sz w:val="20"/>
          <w:szCs w:val="20"/>
          <w:lang w:val="en-US"/>
        </w:rPr>
        <w:t>•</w:t>
      </w:r>
      <w:r w:rsidRPr="00D956AF">
        <w:rPr>
          <w:sz w:val="20"/>
          <w:szCs w:val="20"/>
          <w:lang w:val="en-US"/>
        </w:rPr>
        <w:tab/>
        <w:t>The combined effects of exercise and vitamin C on diabetes risk factors.</w:t>
      </w:r>
    </w:p>
    <w:p w:rsidR="00D956AF" w:rsidRPr="00D956AF" w:rsidRDefault="00D956AF" w:rsidP="00D956AF">
      <w:pPr>
        <w:spacing w:after="0" w:line="240" w:lineRule="auto"/>
        <w:ind w:left="284" w:hanging="284"/>
        <w:jc w:val="both"/>
        <w:rPr>
          <w:sz w:val="20"/>
          <w:szCs w:val="20"/>
          <w:lang w:val="en-US"/>
        </w:rPr>
      </w:pPr>
      <w:r w:rsidRPr="00D956AF">
        <w:rPr>
          <w:sz w:val="20"/>
          <w:szCs w:val="20"/>
          <w:lang w:val="en-US"/>
        </w:rPr>
        <w:lastRenderedPageBreak/>
        <w:t>•</w:t>
      </w:r>
      <w:r w:rsidRPr="00D956AF">
        <w:rPr>
          <w:sz w:val="20"/>
          <w:szCs w:val="20"/>
          <w:lang w:val="en-US"/>
        </w:rPr>
        <w:tab/>
        <w:t>The combined effects of exercise and vitamin C on lipoprotein status and risk factors for cardiovascular disease.</w:t>
      </w:r>
    </w:p>
    <w:p w:rsidR="002562D1" w:rsidRPr="00D956AF" w:rsidRDefault="002562D1" w:rsidP="00D956AF">
      <w:pPr>
        <w:spacing w:after="0" w:line="240" w:lineRule="auto"/>
        <w:jc w:val="both"/>
        <w:rPr>
          <w:b/>
          <w:bCs/>
          <w:sz w:val="20"/>
          <w:szCs w:val="20"/>
          <w:lang w:val="en-US" w:bidi="ar-EG"/>
        </w:rPr>
      </w:pPr>
    </w:p>
    <w:p w:rsidR="0021609B" w:rsidRPr="00D956AF" w:rsidRDefault="0021609B" w:rsidP="00D956AF">
      <w:pPr>
        <w:spacing w:after="0" w:line="240" w:lineRule="auto"/>
        <w:jc w:val="both"/>
        <w:rPr>
          <w:b/>
          <w:bCs/>
          <w:sz w:val="20"/>
          <w:szCs w:val="20"/>
          <w:lang w:val="en-US" w:bidi="ar-EG"/>
        </w:rPr>
      </w:pPr>
      <w:r w:rsidRPr="00D956AF">
        <w:rPr>
          <w:b/>
          <w:bCs/>
          <w:sz w:val="20"/>
          <w:szCs w:val="20"/>
          <w:lang w:val="en-US" w:bidi="ar-EG"/>
        </w:rPr>
        <w:t xml:space="preserve">References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Alessio</w:t>
      </w:r>
      <w:proofErr w:type="spellEnd"/>
      <w:r w:rsidRPr="00CD596F">
        <w:rPr>
          <w:i/>
          <w:iCs/>
          <w:sz w:val="16"/>
          <w:szCs w:val="16"/>
          <w:lang w:val="en-US" w:bidi="ar-EG"/>
        </w:rPr>
        <w:t xml:space="preserve"> H.M.(2000)</w:t>
      </w:r>
      <w:r w:rsidRPr="00CD596F">
        <w:rPr>
          <w:sz w:val="16"/>
          <w:szCs w:val="16"/>
          <w:lang w:val="en-US" w:bidi="ar-EG"/>
        </w:rPr>
        <w:t xml:space="preserve"> In: </w:t>
      </w:r>
      <w:proofErr w:type="spellStart"/>
      <w:r w:rsidRPr="00CD596F">
        <w:rPr>
          <w:sz w:val="16"/>
          <w:szCs w:val="16"/>
          <w:lang w:val="en-US" w:bidi="ar-EG"/>
        </w:rPr>
        <w:t>Hanninen</w:t>
      </w:r>
      <w:proofErr w:type="spellEnd"/>
      <w:r w:rsidRPr="00CD596F">
        <w:rPr>
          <w:sz w:val="16"/>
          <w:szCs w:val="16"/>
          <w:lang w:val="en-US" w:bidi="ar-EG"/>
        </w:rPr>
        <w:t xml:space="preserve">, O., Packer, L., </w:t>
      </w:r>
      <w:proofErr w:type="spellStart"/>
      <w:r w:rsidRPr="00CD596F">
        <w:rPr>
          <w:sz w:val="16"/>
          <w:szCs w:val="16"/>
          <w:lang w:val="en-US" w:bidi="ar-EG"/>
        </w:rPr>
        <w:t>Sen</w:t>
      </w:r>
      <w:proofErr w:type="spellEnd"/>
      <w:r w:rsidRPr="00CD596F">
        <w:rPr>
          <w:sz w:val="16"/>
          <w:szCs w:val="16"/>
          <w:lang w:val="en-US" w:bidi="ar-EG"/>
        </w:rPr>
        <w:t>, C.K. (Eds.), Handbook of Oxidants and Antioxidants in Exercise. Elsevier, Amsterdam, pp. 115/128.</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Andersson</w:t>
      </w:r>
      <w:proofErr w:type="spellEnd"/>
      <w:r w:rsidRPr="00CD596F">
        <w:rPr>
          <w:i/>
          <w:iCs/>
          <w:sz w:val="16"/>
          <w:szCs w:val="16"/>
          <w:lang w:val="en-US" w:bidi="ar-EG"/>
        </w:rPr>
        <w:t xml:space="preserve"> JP, Liner MH, </w:t>
      </w:r>
      <w:proofErr w:type="spellStart"/>
      <w:r w:rsidRPr="00CD596F">
        <w:rPr>
          <w:i/>
          <w:iCs/>
          <w:sz w:val="16"/>
          <w:szCs w:val="16"/>
          <w:lang w:val="en-US" w:bidi="ar-EG"/>
        </w:rPr>
        <w:t>Jonsson</w:t>
      </w:r>
      <w:proofErr w:type="spellEnd"/>
      <w:r w:rsidRPr="00CD596F">
        <w:rPr>
          <w:i/>
          <w:iCs/>
          <w:sz w:val="16"/>
          <w:szCs w:val="16"/>
          <w:lang w:val="en-US" w:bidi="ar-EG"/>
        </w:rPr>
        <w:t xml:space="preserve"> H. (2009):</w:t>
      </w:r>
      <w:r w:rsidRPr="00CD596F">
        <w:rPr>
          <w:sz w:val="16"/>
          <w:szCs w:val="16"/>
          <w:lang w:val="en-US" w:bidi="ar-EG"/>
        </w:rPr>
        <w:t xml:space="preserve">-Increased serum levels of the brain damage marker S100B after apnea in trained breath-hold divers: a study including respiratory and cardiovascular observations. J </w:t>
      </w:r>
      <w:proofErr w:type="spellStart"/>
      <w:r w:rsidRPr="00CD596F">
        <w:rPr>
          <w:sz w:val="16"/>
          <w:szCs w:val="16"/>
          <w:lang w:val="en-US" w:bidi="ar-EG"/>
        </w:rPr>
        <w:t>Appl</w:t>
      </w:r>
      <w:proofErr w:type="spellEnd"/>
      <w:r w:rsidRPr="00CD596F">
        <w:rPr>
          <w:sz w:val="16"/>
          <w:szCs w:val="16"/>
          <w:lang w:val="en-US" w:bidi="ar-EG"/>
        </w:rPr>
        <w:t xml:space="preserve"> </w:t>
      </w:r>
      <w:proofErr w:type="spellStart"/>
      <w:r w:rsidRPr="00CD596F">
        <w:rPr>
          <w:sz w:val="16"/>
          <w:szCs w:val="16"/>
          <w:lang w:val="en-US" w:bidi="ar-EG"/>
        </w:rPr>
        <w:t>Physiol</w:t>
      </w:r>
      <w:proofErr w:type="spellEnd"/>
      <w:r w:rsidRPr="00CD596F">
        <w:rPr>
          <w:sz w:val="16"/>
          <w:szCs w:val="16"/>
          <w:lang w:val="en-US" w:bidi="ar-EG"/>
        </w:rPr>
        <w:t xml:space="preserve"> (1985).107(3):809–815.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Aysun</w:t>
      </w:r>
      <w:proofErr w:type="spellEnd"/>
      <w:r w:rsidRPr="00CD596F">
        <w:rPr>
          <w:i/>
          <w:iCs/>
          <w:sz w:val="16"/>
          <w:szCs w:val="16"/>
          <w:lang w:val="en-US" w:bidi="ar-EG"/>
        </w:rPr>
        <w:t xml:space="preserve"> Bay </w:t>
      </w:r>
      <w:proofErr w:type="spellStart"/>
      <w:r w:rsidRPr="00CD596F">
        <w:rPr>
          <w:i/>
          <w:iCs/>
          <w:sz w:val="16"/>
          <w:szCs w:val="16"/>
          <w:lang w:val="en-US" w:bidi="ar-EG"/>
        </w:rPr>
        <w:t>Karabulut</w:t>
      </w:r>
      <w:proofErr w:type="spellEnd"/>
      <w:r w:rsidRPr="00CD596F">
        <w:rPr>
          <w:i/>
          <w:iCs/>
          <w:sz w:val="16"/>
          <w:szCs w:val="16"/>
          <w:lang w:val="en-US" w:bidi="ar-EG"/>
        </w:rPr>
        <w:t xml:space="preserve">, M. </w:t>
      </w:r>
      <w:proofErr w:type="spellStart"/>
      <w:r w:rsidRPr="00CD596F">
        <w:rPr>
          <w:i/>
          <w:iCs/>
          <w:sz w:val="16"/>
          <w:szCs w:val="16"/>
          <w:lang w:val="en-US" w:bidi="ar-EG"/>
        </w:rPr>
        <w:t>Emin</w:t>
      </w:r>
      <w:proofErr w:type="spellEnd"/>
      <w:r w:rsidRPr="00CD596F">
        <w:rPr>
          <w:i/>
          <w:iCs/>
          <w:sz w:val="16"/>
          <w:szCs w:val="16"/>
          <w:lang w:val="en-US" w:bidi="ar-EG"/>
        </w:rPr>
        <w:t xml:space="preserve"> </w:t>
      </w:r>
      <w:proofErr w:type="spellStart"/>
      <w:r w:rsidRPr="00CD596F">
        <w:rPr>
          <w:i/>
          <w:iCs/>
          <w:sz w:val="16"/>
          <w:szCs w:val="16"/>
          <w:lang w:val="en-US" w:bidi="ar-EG"/>
        </w:rPr>
        <w:t>Kafkas</w:t>
      </w:r>
      <w:proofErr w:type="spellEnd"/>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Armagan</w:t>
      </w:r>
      <w:proofErr w:type="spellEnd"/>
      <w:r w:rsidRPr="00CD596F">
        <w:rPr>
          <w:i/>
          <w:iCs/>
          <w:sz w:val="16"/>
          <w:szCs w:val="16"/>
          <w:lang w:val="en-US" w:bidi="ar-EG"/>
        </w:rPr>
        <w:t xml:space="preserve"> </w:t>
      </w:r>
      <w:proofErr w:type="spellStart"/>
      <w:r w:rsidRPr="00CD596F">
        <w:rPr>
          <w:i/>
          <w:iCs/>
          <w:sz w:val="16"/>
          <w:szCs w:val="16"/>
          <w:lang w:val="en-US" w:bidi="ar-EG"/>
        </w:rPr>
        <w:t>Sahin</w:t>
      </w:r>
      <w:proofErr w:type="spellEnd"/>
      <w:r w:rsidRPr="00CD596F">
        <w:rPr>
          <w:i/>
          <w:iCs/>
          <w:sz w:val="16"/>
          <w:szCs w:val="16"/>
          <w:lang w:val="en-US" w:bidi="ar-EG"/>
        </w:rPr>
        <w:t xml:space="preserve"> </w:t>
      </w:r>
      <w:proofErr w:type="spellStart"/>
      <w:r w:rsidRPr="00CD596F">
        <w:rPr>
          <w:i/>
          <w:iCs/>
          <w:sz w:val="16"/>
          <w:szCs w:val="16"/>
          <w:lang w:val="en-US" w:bidi="ar-EG"/>
        </w:rPr>
        <w:t>Kafkas</w:t>
      </w:r>
      <w:proofErr w:type="spellEnd"/>
      <w:r w:rsidRPr="00CD596F">
        <w:rPr>
          <w:i/>
          <w:iCs/>
          <w:sz w:val="16"/>
          <w:szCs w:val="16"/>
          <w:lang w:val="en-US" w:bidi="ar-EG"/>
        </w:rPr>
        <w:t xml:space="preserve">, </w:t>
      </w:r>
      <w:proofErr w:type="spellStart"/>
      <w:r w:rsidRPr="00CD596F">
        <w:rPr>
          <w:i/>
          <w:iCs/>
          <w:sz w:val="16"/>
          <w:szCs w:val="16"/>
          <w:lang w:val="en-US" w:bidi="ar-EG"/>
        </w:rPr>
        <w:t>Yunus</w:t>
      </w:r>
      <w:proofErr w:type="spellEnd"/>
      <w:r w:rsidRPr="00CD596F">
        <w:rPr>
          <w:i/>
          <w:iCs/>
          <w:sz w:val="16"/>
          <w:szCs w:val="16"/>
          <w:lang w:val="en-US" w:bidi="ar-EG"/>
        </w:rPr>
        <w:t xml:space="preserve"> </w:t>
      </w:r>
      <w:proofErr w:type="spellStart"/>
      <w:r w:rsidRPr="00CD596F">
        <w:rPr>
          <w:i/>
          <w:iCs/>
          <w:sz w:val="16"/>
          <w:szCs w:val="16"/>
          <w:lang w:val="en-US" w:bidi="ar-EG"/>
        </w:rPr>
        <w:t>Önal</w:t>
      </w:r>
      <w:proofErr w:type="spellEnd"/>
      <w:r w:rsidRPr="00CD596F">
        <w:rPr>
          <w:i/>
          <w:iCs/>
          <w:sz w:val="16"/>
          <w:szCs w:val="16"/>
          <w:lang w:val="en-US" w:bidi="ar-EG"/>
        </w:rPr>
        <w:t xml:space="preserve"> and </w:t>
      </w:r>
      <w:proofErr w:type="spellStart"/>
      <w:r w:rsidRPr="00CD596F">
        <w:rPr>
          <w:i/>
          <w:iCs/>
          <w:sz w:val="16"/>
          <w:szCs w:val="16"/>
          <w:lang w:val="en-US" w:bidi="ar-EG"/>
        </w:rPr>
        <w:t>Tugba</w:t>
      </w:r>
      <w:proofErr w:type="spellEnd"/>
      <w:r w:rsidRPr="00CD596F">
        <w:rPr>
          <w:i/>
          <w:iCs/>
          <w:sz w:val="16"/>
          <w:szCs w:val="16"/>
          <w:lang w:val="en-US" w:bidi="ar-EG"/>
        </w:rPr>
        <w:t xml:space="preserve"> </w:t>
      </w:r>
      <w:proofErr w:type="spellStart"/>
      <w:r w:rsidRPr="00CD596F">
        <w:rPr>
          <w:i/>
          <w:iCs/>
          <w:sz w:val="16"/>
          <w:szCs w:val="16"/>
          <w:lang w:val="en-US" w:bidi="ar-EG"/>
        </w:rPr>
        <w:t>Rabia</w:t>
      </w:r>
      <w:proofErr w:type="spellEnd"/>
      <w:r w:rsidRPr="00CD596F">
        <w:rPr>
          <w:i/>
          <w:iCs/>
          <w:sz w:val="16"/>
          <w:szCs w:val="16"/>
          <w:lang w:val="en-US" w:bidi="ar-EG"/>
        </w:rPr>
        <w:t xml:space="preserve"> </w:t>
      </w:r>
      <w:proofErr w:type="spellStart"/>
      <w:r w:rsidRPr="00CD596F">
        <w:rPr>
          <w:i/>
          <w:iCs/>
          <w:sz w:val="16"/>
          <w:szCs w:val="16"/>
          <w:lang w:val="en-US" w:bidi="ar-EG"/>
        </w:rPr>
        <w:t>Kiran</w:t>
      </w:r>
      <w:proofErr w:type="spellEnd"/>
      <w:r w:rsidRPr="00CD596F">
        <w:rPr>
          <w:i/>
          <w:iCs/>
          <w:sz w:val="16"/>
          <w:szCs w:val="16"/>
          <w:lang w:val="en-US" w:bidi="ar-EG"/>
        </w:rPr>
        <w:t>(2013):-</w:t>
      </w:r>
      <w:r w:rsidRPr="00CD596F">
        <w:rPr>
          <w:sz w:val="16"/>
          <w:szCs w:val="16"/>
          <w:lang w:val="en-US" w:bidi="ar-EG"/>
        </w:rPr>
        <w:t xml:space="preserve"> The effect of regular exercise and massage on oxidant and antioxidant parameters. Indian J </w:t>
      </w:r>
      <w:proofErr w:type="spellStart"/>
      <w:r w:rsidRPr="00CD596F">
        <w:rPr>
          <w:sz w:val="16"/>
          <w:szCs w:val="16"/>
          <w:lang w:val="en-US" w:bidi="ar-EG"/>
        </w:rPr>
        <w:t>Physiol</w:t>
      </w:r>
      <w:proofErr w:type="spellEnd"/>
      <w:r w:rsidRPr="00CD596F">
        <w:rPr>
          <w:sz w:val="16"/>
          <w:szCs w:val="16"/>
          <w:lang w:val="en-US" w:bidi="ar-EG"/>
        </w:rPr>
        <w:t xml:space="preserve"> Pharmacol.57(4):378-383.</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Babaei</w:t>
      </w:r>
      <w:proofErr w:type="spellEnd"/>
      <w:r w:rsidRPr="00CD596F">
        <w:rPr>
          <w:i/>
          <w:iCs/>
          <w:sz w:val="16"/>
          <w:szCs w:val="16"/>
          <w:lang w:val="en-US" w:bidi="ar-EG"/>
        </w:rPr>
        <w:t xml:space="preserve"> P, </w:t>
      </w:r>
      <w:proofErr w:type="spellStart"/>
      <w:r w:rsidRPr="00CD596F">
        <w:rPr>
          <w:i/>
          <w:iCs/>
          <w:sz w:val="16"/>
          <w:szCs w:val="16"/>
          <w:lang w:val="en-US" w:bidi="ar-EG"/>
        </w:rPr>
        <w:t>Rahmani</w:t>
      </w:r>
      <w:proofErr w:type="spellEnd"/>
      <w:r w:rsidRPr="00CD596F">
        <w:rPr>
          <w:i/>
          <w:iCs/>
          <w:sz w:val="16"/>
          <w:szCs w:val="16"/>
          <w:lang w:val="en-US" w:bidi="ar-EG"/>
        </w:rPr>
        <w:t xml:space="preserve">-NIA F, </w:t>
      </w:r>
      <w:proofErr w:type="spellStart"/>
      <w:r w:rsidRPr="00CD596F">
        <w:rPr>
          <w:i/>
          <w:iCs/>
          <w:sz w:val="16"/>
          <w:szCs w:val="16"/>
          <w:lang w:val="en-US" w:bidi="ar-EG"/>
        </w:rPr>
        <w:t>Nakhostin</w:t>
      </w:r>
      <w:proofErr w:type="spellEnd"/>
      <w:r w:rsidRPr="00CD596F">
        <w:rPr>
          <w:i/>
          <w:iCs/>
          <w:sz w:val="16"/>
          <w:szCs w:val="16"/>
          <w:lang w:val="en-US" w:bidi="ar-EG"/>
        </w:rPr>
        <w:t xml:space="preserve"> B, </w:t>
      </w:r>
      <w:proofErr w:type="spellStart"/>
      <w:r w:rsidRPr="00CD596F">
        <w:rPr>
          <w:i/>
          <w:iCs/>
          <w:sz w:val="16"/>
          <w:szCs w:val="16"/>
          <w:lang w:val="en-US" w:bidi="ar-EG"/>
        </w:rPr>
        <w:t>Bohlooli</w:t>
      </w:r>
      <w:proofErr w:type="spellEnd"/>
      <w:r w:rsidRPr="00CD596F">
        <w:rPr>
          <w:i/>
          <w:iCs/>
          <w:sz w:val="16"/>
          <w:szCs w:val="16"/>
          <w:lang w:val="en-US" w:bidi="ar-EG"/>
        </w:rPr>
        <w:t xml:space="preserve"> SH. (2009):-</w:t>
      </w:r>
      <w:r w:rsidRPr="00CD596F">
        <w:rPr>
          <w:sz w:val="16"/>
          <w:szCs w:val="16"/>
          <w:lang w:val="en-US" w:bidi="ar-EG"/>
        </w:rPr>
        <w:t xml:space="preserve"> The Effect of VC on </w:t>
      </w:r>
      <w:proofErr w:type="spellStart"/>
      <w:r w:rsidRPr="00CD596F">
        <w:rPr>
          <w:sz w:val="16"/>
          <w:szCs w:val="16"/>
          <w:lang w:val="en-US" w:bidi="ar-EG"/>
        </w:rPr>
        <w:t>Immuno</w:t>
      </w:r>
      <w:proofErr w:type="spellEnd"/>
      <w:r w:rsidRPr="00CD596F">
        <w:rPr>
          <w:sz w:val="16"/>
          <w:szCs w:val="16"/>
          <w:lang w:val="en-US" w:bidi="ar-EG"/>
        </w:rPr>
        <w:t xml:space="preserve">-endocrine and oxidative stress responses to exercise. J </w:t>
      </w:r>
      <w:proofErr w:type="spellStart"/>
      <w:r w:rsidRPr="00CD596F">
        <w:rPr>
          <w:sz w:val="16"/>
          <w:szCs w:val="16"/>
          <w:lang w:val="en-US" w:bidi="ar-EG"/>
        </w:rPr>
        <w:t>Clin</w:t>
      </w:r>
      <w:proofErr w:type="spellEnd"/>
      <w:r w:rsidRPr="00CD596F">
        <w:rPr>
          <w:sz w:val="16"/>
          <w:szCs w:val="16"/>
          <w:lang w:val="en-US" w:bidi="ar-EG"/>
        </w:rPr>
        <w:t xml:space="preserve"> Diagnostic Res.3: 1627-32.</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Bailey DM, Evans KA, </w:t>
      </w:r>
      <w:proofErr w:type="spellStart"/>
      <w:r w:rsidRPr="00CD596F">
        <w:rPr>
          <w:i/>
          <w:iCs/>
          <w:sz w:val="16"/>
          <w:szCs w:val="16"/>
          <w:lang w:val="en-US" w:bidi="ar-EG"/>
        </w:rPr>
        <w:t>McEneny</w:t>
      </w:r>
      <w:proofErr w:type="spellEnd"/>
      <w:r w:rsidRPr="00CD596F">
        <w:rPr>
          <w:i/>
          <w:iCs/>
          <w:sz w:val="16"/>
          <w:szCs w:val="16"/>
          <w:lang w:val="en-US" w:bidi="ar-EG"/>
        </w:rPr>
        <w:t xml:space="preserve"> J, et al. (2011):-</w:t>
      </w:r>
      <w:r w:rsidRPr="00CD596F">
        <w:rPr>
          <w:sz w:val="16"/>
          <w:szCs w:val="16"/>
          <w:lang w:val="en-US" w:bidi="ar-EG"/>
        </w:rPr>
        <w:t xml:space="preserve"> Exercise-induced oxidative-</w:t>
      </w:r>
      <w:proofErr w:type="spellStart"/>
      <w:r w:rsidRPr="00CD596F">
        <w:rPr>
          <w:sz w:val="16"/>
          <w:szCs w:val="16"/>
          <w:lang w:val="en-US" w:bidi="ar-EG"/>
        </w:rPr>
        <w:t>nitrosative</w:t>
      </w:r>
      <w:proofErr w:type="spellEnd"/>
      <w:r w:rsidRPr="00CD596F">
        <w:rPr>
          <w:sz w:val="16"/>
          <w:szCs w:val="16"/>
          <w:lang w:val="en-US" w:bidi="ar-EG"/>
        </w:rPr>
        <w:t xml:space="preserve"> stress is associated with impaired dynamic cerebral auto-regulation and blood-brain barrier leakage. Exp Physiol.96:1196–207.</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Belviranli</w:t>
      </w:r>
      <w:proofErr w:type="spellEnd"/>
      <w:r w:rsidRPr="00CD596F">
        <w:rPr>
          <w:i/>
          <w:iCs/>
          <w:sz w:val="16"/>
          <w:szCs w:val="16"/>
          <w:lang w:val="en-US" w:bidi="ar-EG"/>
        </w:rPr>
        <w:t xml:space="preserve"> M, </w:t>
      </w:r>
      <w:proofErr w:type="spellStart"/>
      <w:r w:rsidRPr="00CD596F">
        <w:rPr>
          <w:i/>
          <w:iCs/>
          <w:sz w:val="16"/>
          <w:szCs w:val="16"/>
          <w:lang w:val="en-US" w:bidi="ar-EG"/>
        </w:rPr>
        <w:t>Gokbel</w:t>
      </w:r>
      <w:proofErr w:type="spellEnd"/>
      <w:r w:rsidRPr="00CD596F">
        <w:rPr>
          <w:i/>
          <w:iCs/>
          <w:sz w:val="16"/>
          <w:szCs w:val="16"/>
          <w:lang w:val="en-US" w:bidi="ar-EG"/>
        </w:rPr>
        <w:t xml:space="preserve"> H. (2006):-</w:t>
      </w:r>
      <w:r w:rsidRPr="00CD596F">
        <w:rPr>
          <w:sz w:val="16"/>
          <w:szCs w:val="16"/>
          <w:lang w:val="en-US" w:bidi="ar-EG"/>
        </w:rPr>
        <w:t xml:space="preserve">Acute Exercise induced oxidative and antioxidant changes. </w:t>
      </w:r>
      <w:proofErr w:type="spellStart"/>
      <w:r w:rsidRPr="00CD596F">
        <w:rPr>
          <w:sz w:val="16"/>
          <w:szCs w:val="16"/>
          <w:lang w:val="en-US" w:bidi="ar-EG"/>
        </w:rPr>
        <w:t>Eur</w:t>
      </w:r>
      <w:proofErr w:type="spellEnd"/>
      <w:r w:rsidRPr="00CD596F">
        <w:rPr>
          <w:sz w:val="16"/>
          <w:szCs w:val="16"/>
          <w:lang w:val="en-US" w:bidi="ar-EG"/>
        </w:rPr>
        <w:t xml:space="preserve"> J Gen Med. 3:126–31.</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lastRenderedPageBreak/>
        <w:t>Beneke</w:t>
      </w:r>
      <w:proofErr w:type="spellEnd"/>
      <w:r w:rsidRPr="00CD596F">
        <w:rPr>
          <w:i/>
          <w:iCs/>
          <w:sz w:val="16"/>
          <w:szCs w:val="16"/>
          <w:lang w:val="en-US" w:bidi="ar-EG"/>
        </w:rPr>
        <w:t xml:space="preserve"> R., </w:t>
      </w:r>
      <w:proofErr w:type="spellStart"/>
      <w:r w:rsidRPr="00CD596F">
        <w:rPr>
          <w:i/>
          <w:iCs/>
          <w:sz w:val="16"/>
          <w:szCs w:val="16"/>
          <w:lang w:val="en-US" w:bidi="ar-EG"/>
        </w:rPr>
        <w:t>Hutler</w:t>
      </w:r>
      <w:proofErr w:type="spellEnd"/>
      <w:r w:rsidRPr="00CD596F">
        <w:rPr>
          <w:i/>
          <w:iCs/>
          <w:sz w:val="16"/>
          <w:szCs w:val="16"/>
          <w:lang w:val="en-US" w:bidi="ar-EG"/>
        </w:rPr>
        <w:t xml:space="preserve"> M., Jung M. and </w:t>
      </w:r>
      <w:proofErr w:type="spellStart"/>
      <w:r w:rsidRPr="00CD596F">
        <w:rPr>
          <w:i/>
          <w:iCs/>
          <w:sz w:val="16"/>
          <w:szCs w:val="16"/>
          <w:lang w:val="en-US" w:bidi="ar-EG"/>
        </w:rPr>
        <w:t>Leithauser</w:t>
      </w:r>
      <w:proofErr w:type="spellEnd"/>
      <w:r w:rsidR="00E53883" w:rsidRPr="00CD596F">
        <w:rPr>
          <w:i/>
          <w:iCs/>
          <w:sz w:val="16"/>
          <w:szCs w:val="16"/>
          <w:lang w:val="en-US" w:bidi="ar-EG"/>
        </w:rPr>
        <w:t xml:space="preserve"> </w:t>
      </w:r>
      <w:r w:rsidRPr="00CD596F">
        <w:rPr>
          <w:i/>
          <w:iCs/>
          <w:sz w:val="16"/>
          <w:szCs w:val="16"/>
          <w:lang w:val="en-US" w:bidi="ar-EG"/>
        </w:rPr>
        <w:t>R. M.(2005</w:t>
      </w:r>
      <w:r w:rsidRPr="00CD596F">
        <w:rPr>
          <w:sz w:val="16"/>
          <w:szCs w:val="16"/>
          <w:lang w:val="en-US" w:bidi="ar-EG"/>
        </w:rPr>
        <w:t>):- Modeling the blood lactate kinetics at maximal short-term exercise conditions in children, adolescents, and adults. Journal of Applied Physiology.99(2):499-504.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Bialowas-McGoey</w:t>
      </w:r>
      <w:proofErr w:type="spellEnd"/>
      <w:r w:rsidRPr="00CD596F">
        <w:rPr>
          <w:i/>
          <w:iCs/>
          <w:sz w:val="16"/>
          <w:szCs w:val="16"/>
          <w:lang w:val="en-US" w:bidi="ar-EG"/>
        </w:rPr>
        <w:t xml:space="preserve"> LA, </w:t>
      </w:r>
      <w:proofErr w:type="spellStart"/>
      <w:r w:rsidRPr="00CD596F">
        <w:rPr>
          <w:i/>
          <w:iCs/>
          <w:sz w:val="16"/>
          <w:szCs w:val="16"/>
          <w:lang w:val="en-US" w:bidi="ar-EG"/>
        </w:rPr>
        <w:t>Lesicka</w:t>
      </w:r>
      <w:proofErr w:type="spellEnd"/>
      <w:r w:rsidRPr="00CD596F">
        <w:rPr>
          <w:i/>
          <w:iCs/>
          <w:sz w:val="16"/>
          <w:szCs w:val="16"/>
          <w:lang w:val="en-US" w:bidi="ar-EG"/>
        </w:rPr>
        <w:t xml:space="preserve"> A, Whitaker-</w:t>
      </w:r>
      <w:proofErr w:type="spellStart"/>
      <w:r w:rsidRPr="00CD596F">
        <w:rPr>
          <w:i/>
          <w:iCs/>
          <w:sz w:val="16"/>
          <w:szCs w:val="16"/>
          <w:lang w:val="en-US" w:bidi="ar-EG"/>
        </w:rPr>
        <w:t>Azmitia</w:t>
      </w:r>
      <w:proofErr w:type="spellEnd"/>
      <w:r w:rsidRPr="00CD596F">
        <w:rPr>
          <w:i/>
          <w:iCs/>
          <w:sz w:val="16"/>
          <w:szCs w:val="16"/>
          <w:lang w:val="en-US" w:bidi="ar-EG"/>
        </w:rPr>
        <w:t xml:space="preserve"> PM.(2008):-</w:t>
      </w:r>
      <w:r w:rsidRPr="00CD596F">
        <w:rPr>
          <w:sz w:val="16"/>
          <w:szCs w:val="16"/>
          <w:lang w:val="en-US" w:bidi="ar-EG"/>
        </w:rPr>
        <w:t xml:space="preserve"> Vitamin E increases S100B-mediated </w:t>
      </w:r>
      <w:proofErr w:type="spellStart"/>
      <w:r w:rsidRPr="00CD596F">
        <w:rPr>
          <w:sz w:val="16"/>
          <w:szCs w:val="16"/>
          <w:lang w:val="en-US" w:bidi="ar-EG"/>
        </w:rPr>
        <w:t>microglial</w:t>
      </w:r>
      <w:proofErr w:type="spellEnd"/>
      <w:r w:rsidRPr="00CD596F">
        <w:rPr>
          <w:sz w:val="16"/>
          <w:szCs w:val="16"/>
          <w:lang w:val="en-US" w:bidi="ar-EG"/>
        </w:rPr>
        <w:t xml:space="preserve"> activation in an S100B-overexpressing mouse model of pathological aging. </w:t>
      </w:r>
      <w:proofErr w:type="spellStart"/>
      <w:r w:rsidRPr="00CD596F">
        <w:rPr>
          <w:sz w:val="16"/>
          <w:szCs w:val="16"/>
          <w:lang w:val="en-US" w:bidi="ar-EG"/>
        </w:rPr>
        <w:t>Glia</w:t>
      </w:r>
      <w:proofErr w:type="spellEnd"/>
      <w:r w:rsidRPr="00CD596F">
        <w:rPr>
          <w:sz w:val="16"/>
          <w:szCs w:val="16"/>
          <w:lang w:val="en-US" w:bidi="ar-EG"/>
        </w:rPr>
        <w:t>. 56:1780–90.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Bije</w:t>
      </w:r>
      <w:proofErr w:type="spellEnd"/>
      <w:r w:rsidRPr="00CD596F">
        <w:rPr>
          <w:i/>
          <w:iCs/>
          <w:sz w:val="16"/>
          <w:szCs w:val="16"/>
          <w:lang w:val="en-US" w:bidi="ar-EG"/>
        </w:rPr>
        <w:t xml:space="preserve"> N, </w:t>
      </w:r>
      <w:proofErr w:type="spellStart"/>
      <w:r w:rsidRPr="00CD596F">
        <w:rPr>
          <w:i/>
          <w:iCs/>
          <w:sz w:val="16"/>
          <w:szCs w:val="16"/>
          <w:lang w:val="en-US" w:bidi="ar-EG"/>
        </w:rPr>
        <w:t>Tavakol-Afshari</w:t>
      </w:r>
      <w:proofErr w:type="spellEnd"/>
      <w:r w:rsidRPr="00CD596F">
        <w:rPr>
          <w:i/>
          <w:iCs/>
          <w:sz w:val="16"/>
          <w:szCs w:val="16"/>
          <w:lang w:val="en-US" w:bidi="ar-EG"/>
        </w:rPr>
        <w:t xml:space="preserve"> J, </w:t>
      </w:r>
      <w:proofErr w:type="spellStart"/>
      <w:r w:rsidRPr="00CD596F">
        <w:rPr>
          <w:i/>
          <w:iCs/>
          <w:sz w:val="16"/>
          <w:szCs w:val="16"/>
          <w:lang w:val="en-US" w:bidi="ar-EG"/>
        </w:rPr>
        <w:t>Nejat-Shokoohi</w:t>
      </w:r>
      <w:proofErr w:type="spellEnd"/>
      <w:r w:rsidRPr="00CD596F">
        <w:rPr>
          <w:i/>
          <w:iCs/>
          <w:sz w:val="16"/>
          <w:szCs w:val="16"/>
          <w:lang w:val="en-US" w:bidi="ar-EG"/>
        </w:rPr>
        <w:t xml:space="preserve"> A, et al. (2003):-</w:t>
      </w:r>
      <w:r w:rsidRPr="00CD596F">
        <w:rPr>
          <w:sz w:val="16"/>
          <w:szCs w:val="16"/>
          <w:lang w:val="en-US" w:bidi="ar-EG"/>
        </w:rPr>
        <w:t xml:space="preserve">The effect of eccentric and concentric exercises on special index in athletic </w:t>
      </w:r>
      <w:proofErr w:type="spellStart"/>
      <w:r w:rsidRPr="00CD596F">
        <w:rPr>
          <w:sz w:val="16"/>
          <w:szCs w:val="16"/>
          <w:lang w:val="en-US" w:bidi="ar-EG"/>
        </w:rPr>
        <w:t>womens</w:t>
      </w:r>
      <w:proofErr w:type="spellEnd"/>
      <w:r w:rsidRPr="00CD596F">
        <w:rPr>
          <w:sz w:val="16"/>
          <w:szCs w:val="16"/>
          <w:lang w:val="en-US" w:bidi="ar-EG"/>
        </w:rPr>
        <w:t xml:space="preserve"> immune system. J Res Phys Educ</w:t>
      </w:r>
      <w:r w:rsidR="00E53883" w:rsidRPr="00CD596F">
        <w:rPr>
          <w:sz w:val="16"/>
          <w:szCs w:val="16"/>
          <w:lang w:val="en-US" w:bidi="ar-EG"/>
        </w:rPr>
        <w:t>.</w:t>
      </w:r>
      <w:r w:rsidRPr="00CD596F">
        <w:rPr>
          <w:sz w:val="16"/>
          <w:szCs w:val="16"/>
          <w:lang w:val="en-US" w:bidi="ar-EG"/>
        </w:rPr>
        <w:t>3: 27-40.</w:t>
      </w:r>
      <w:r w:rsidR="00E53883" w:rsidRPr="00CD596F">
        <w:rPr>
          <w:sz w:val="16"/>
          <w:szCs w:val="16"/>
          <w:lang w:val="en-US" w:bidi="ar-EG"/>
        </w:rPr>
        <w:t xml:space="preserve">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Bohlooli</w:t>
      </w:r>
      <w:proofErr w:type="spellEnd"/>
      <w:r w:rsidRPr="00CD596F">
        <w:rPr>
          <w:i/>
          <w:iCs/>
          <w:sz w:val="16"/>
          <w:szCs w:val="16"/>
          <w:lang w:val="en-US" w:bidi="ar-EG"/>
        </w:rPr>
        <w:t xml:space="preserve"> S, </w:t>
      </w:r>
      <w:proofErr w:type="spellStart"/>
      <w:r w:rsidRPr="00CD596F">
        <w:rPr>
          <w:i/>
          <w:iCs/>
          <w:sz w:val="16"/>
          <w:szCs w:val="16"/>
          <w:lang w:val="en-US" w:bidi="ar-EG"/>
        </w:rPr>
        <w:t>Barmaki</w:t>
      </w:r>
      <w:proofErr w:type="spellEnd"/>
      <w:r w:rsidRPr="00CD596F">
        <w:rPr>
          <w:i/>
          <w:iCs/>
          <w:sz w:val="16"/>
          <w:szCs w:val="16"/>
          <w:lang w:val="en-US" w:bidi="ar-EG"/>
        </w:rPr>
        <w:t xml:space="preserve"> S, </w:t>
      </w:r>
      <w:proofErr w:type="spellStart"/>
      <w:r w:rsidRPr="00CD596F">
        <w:rPr>
          <w:i/>
          <w:iCs/>
          <w:sz w:val="16"/>
          <w:szCs w:val="16"/>
          <w:lang w:val="en-US" w:bidi="ar-EG"/>
        </w:rPr>
        <w:t>Khoshkhahesh</w:t>
      </w:r>
      <w:proofErr w:type="spellEnd"/>
      <w:r w:rsidRPr="00CD596F">
        <w:rPr>
          <w:i/>
          <w:iCs/>
          <w:sz w:val="16"/>
          <w:szCs w:val="16"/>
          <w:lang w:val="en-US" w:bidi="ar-EG"/>
        </w:rPr>
        <w:t xml:space="preserve"> F, </w:t>
      </w:r>
      <w:proofErr w:type="spellStart"/>
      <w:r w:rsidRPr="00CD596F">
        <w:rPr>
          <w:i/>
          <w:iCs/>
          <w:sz w:val="16"/>
          <w:szCs w:val="16"/>
          <w:lang w:val="en-US" w:bidi="ar-EG"/>
        </w:rPr>
        <w:t>NakhostinRoohi</w:t>
      </w:r>
      <w:proofErr w:type="spellEnd"/>
      <w:r w:rsidRPr="00CD596F">
        <w:rPr>
          <w:i/>
          <w:iCs/>
          <w:sz w:val="16"/>
          <w:szCs w:val="16"/>
          <w:lang w:val="en-US" w:bidi="ar-EG"/>
        </w:rPr>
        <w:t xml:space="preserve"> B (2015):-</w:t>
      </w:r>
      <w:r w:rsidRPr="00CD596F">
        <w:rPr>
          <w:sz w:val="16"/>
          <w:szCs w:val="16"/>
          <w:lang w:val="en-US" w:bidi="ar-EG"/>
        </w:rPr>
        <w:t xml:space="preserve"> The effect of spinach supplementation on exercise induced oxidative stress. J Sports Med Phys Fitness.55(6):609-14.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Brites</w:t>
      </w:r>
      <w:proofErr w:type="spellEnd"/>
      <w:r w:rsidRPr="00CD596F">
        <w:rPr>
          <w:i/>
          <w:iCs/>
          <w:sz w:val="16"/>
          <w:szCs w:val="16"/>
          <w:lang w:val="en-US" w:bidi="ar-EG"/>
        </w:rPr>
        <w:t xml:space="preserve"> FD, </w:t>
      </w:r>
      <w:proofErr w:type="spellStart"/>
      <w:r w:rsidRPr="00CD596F">
        <w:rPr>
          <w:i/>
          <w:iCs/>
          <w:sz w:val="16"/>
          <w:szCs w:val="16"/>
          <w:lang w:val="en-US" w:bidi="ar-EG"/>
        </w:rPr>
        <w:t>Evelson</w:t>
      </w:r>
      <w:proofErr w:type="spellEnd"/>
      <w:r w:rsidRPr="00CD596F">
        <w:rPr>
          <w:i/>
          <w:iCs/>
          <w:sz w:val="16"/>
          <w:szCs w:val="16"/>
          <w:lang w:val="en-US" w:bidi="ar-EG"/>
        </w:rPr>
        <w:t xml:space="preserve"> PA, Christiansen MG, </w:t>
      </w:r>
      <w:proofErr w:type="spellStart"/>
      <w:r w:rsidRPr="00CD596F">
        <w:rPr>
          <w:i/>
          <w:iCs/>
          <w:sz w:val="16"/>
          <w:szCs w:val="16"/>
          <w:lang w:val="en-US" w:bidi="ar-EG"/>
        </w:rPr>
        <w:t>Nicol</w:t>
      </w:r>
      <w:proofErr w:type="spellEnd"/>
      <w:r w:rsidRPr="00CD596F">
        <w:rPr>
          <w:i/>
          <w:iCs/>
          <w:sz w:val="16"/>
          <w:szCs w:val="16"/>
          <w:lang w:val="en-US" w:bidi="ar-EG"/>
        </w:rPr>
        <w:t xml:space="preserve"> MF, </w:t>
      </w:r>
      <w:proofErr w:type="spellStart"/>
      <w:r w:rsidRPr="00CD596F">
        <w:rPr>
          <w:i/>
          <w:iCs/>
          <w:sz w:val="16"/>
          <w:szCs w:val="16"/>
          <w:lang w:val="en-US" w:bidi="ar-EG"/>
        </w:rPr>
        <w:t>BasílicoMJ</w:t>
      </w:r>
      <w:proofErr w:type="spellEnd"/>
      <w:r w:rsidRPr="00CD596F">
        <w:rPr>
          <w:i/>
          <w:iCs/>
          <w:sz w:val="16"/>
          <w:szCs w:val="16"/>
          <w:lang w:val="en-US" w:bidi="ar-EG"/>
        </w:rPr>
        <w:t xml:space="preserve">, </w:t>
      </w:r>
      <w:proofErr w:type="spellStart"/>
      <w:r w:rsidRPr="00CD596F">
        <w:rPr>
          <w:i/>
          <w:iCs/>
          <w:sz w:val="16"/>
          <w:szCs w:val="16"/>
          <w:lang w:val="en-US" w:bidi="ar-EG"/>
        </w:rPr>
        <w:t>Wikinski</w:t>
      </w:r>
      <w:proofErr w:type="spellEnd"/>
      <w:r w:rsidRPr="00CD596F">
        <w:rPr>
          <w:i/>
          <w:iCs/>
          <w:sz w:val="16"/>
          <w:szCs w:val="16"/>
          <w:lang w:val="en-US" w:bidi="ar-EG"/>
        </w:rPr>
        <w:t xml:space="preserve"> RW, </w:t>
      </w:r>
      <w:proofErr w:type="spellStart"/>
      <w:r w:rsidRPr="00CD596F">
        <w:rPr>
          <w:i/>
          <w:iCs/>
          <w:sz w:val="16"/>
          <w:szCs w:val="16"/>
          <w:lang w:val="en-US" w:bidi="ar-EG"/>
        </w:rPr>
        <w:t>Llesuy</w:t>
      </w:r>
      <w:proofErr w:type="spellEnd"/>
      <w:r w:rsidRPr="00CD596F">
        <w:rPr>
          <w:i/>
          <w:iCs/>
          <w:sz w:val="16"/>
          <w:szCs w:val="16"/>
          <w:lang w:val="en-US" w:bidi="ar-EG"/>
        </w:rPr>
        <w:t xml:space="preserve"> SF. (1999):-</w:t>
      </w:r>
      <w:r w:rsidRPr="00CD596F">
        <w:rPr>
          <w:sz w:val="16"/>
          <w:szCs w:val="16"/>
          <w:lang w:val="en-US" w:bidi="ar-EG"/>
        </w:rPr>
        <w:t xml:space="preserve"> Soccer players </w:t>
      </w:r>
      <w:proofErr w:type="spellStart"/>
      <w:r w:rsidRPr="00CD596F">
        <w:rPr>
          <w:sz w:val="16"/>
          <w:szCs w:val="16"/>
          <w:lang w:val="en-US" w:bidi="ar-EG"/>
        </w:rPr>
        <w:t>underregular</w:t>
      </w:r>
      <w:proofErr w:type="spellEnd"/>
      <w:r w:rsidRPr="00CD596F">
        <w:rPr>
          <w:sz w:val="16"/>
          <w:szCs w:val="16"/>
          <w:lang w:val="en-US" w:bidi="ar-EG"/>
        </w:rPr>
        <w:t xml:space="preserve"> training show oxidative stress but an improved </w:t>
      </w:r>
      <w:proofErr w:type="spellStart"/>
      <w:r w:rsidRPr="00CD596F">
        <w:rPr>
          <w:sz w:val="16"/>
          <w:szCs w:val="16"/>
          <w:lang w:val="en-US" w:bidi="ar-EG"/>
        </w:rPr>
        <w:t>plasmaantioxidant</w:t>
      </w:r>
      <w:proofErr w:type="spellEnd"/>
      <w:r w:rsidRPr="00CD596F">
        <w:rPr>
          <w:sz w:val="16"/>
          <w:szCs w:val="16"/>
          <w:lang w:val="en-US" w:bidi="ar-EG"/>
        </w:rPr>
        <w:t xml:space="preserve"> status. </w:t>
      </w:r>
      <w:proofErr w:type="spellStart"/>
      <w:r w:rsidRPr="00CD596F">
        <w:rPr>
          <w:sz w:val="16"/>
          <w:szCs w:val="16"/>
          <w:lang w:val="en-US" w:bidi="ar-EG"/>
        </w:rPr>
        <w:t>Clin</w:t>
      </w:r>
      <w:proofErr w:type="spellEnd"/>
      <w:r w:rsidRPr="00CD596F">
        <w:rPr>
          <w:sz w:val="16"/>
          <w:szCs w:val="16"/>
          <w:lang w:val="en-US" w:bidi="ar-EG"/>
        </w:rPr>
        <w:t xml:space="preserve"> Sci. 96:381–385.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Carro</w:t>
      </w:r>
      <w:proofErr w:type="spellEnd"/>
      <w:r w:rsidRPr="00CD596F">
        <w:rPr>
          <w:i/>
          <w:iCs/>
          <w:sz w:val="16"/>
          <w:szCs w:val="16"/>
          <w:lang w:val="en-US" w:bidi="ar-EG"/>
        </w:rPr>
        <w:t xml:space="preserve"> E, Trejo JL, </w:t>
      </w:r>
      <w:proofErr w:type="spellStart"/>
      <w:r w:rsidRPr="00CD596F">
        <w:rPr>
          <w:i/>
          <w:iCs/>
          <w:sz w:val="16"/>
          <w:szCs w:val="16"/>
          <w:lang w:val="en-US" w:bidi="ar-EG"/>
        </w:rPr>
        <w:t>Busiguina</w:t>
      </w:r>
      <w:proofErr w:type="spellEnd"/>
      <w:r w:rsidRPr="00CD596F">
        <w:rPr>
          <w:i/>
          <w:iCs/>
          <w:sz w:val="16"/>
          <w:szCs w:val="16"/>
          <w:lang w:val="en-US" w:bidi="ar-EG"/>
        </w:rPr>
        <w:t xml:space="preserve"> S, et al (2001):-</w:t>
      </w:r>
      <w:r w:rsidRPr="00CD596F">
        <w:rPr>
          <w:sz w:val="16"/>
          <w:szCs w:val="16"/>
          <w:lang w:val="en-US" w:bidi="ar-EG"/>
        </w:rPr>
        <w:t xml:space="preserve">Circulating insulin-like growth factor I mediates the protective effects of physical exercise against brain insults of different etiology and anatomy. J </w:t>
      </w:r>
      <w:proofErr w:type="spellStart"/>
      <w:r w:rsidRPr="00CD596F">
        <w:rPr>
          <w:sz w:val="16"/>
          <w:szCs w:val="16"/>
          <w:lang w:val="en-US" w:bidi="ar-EG"/>
        </w:rPr>
        <w:t>Neurosci</w:t>
      </w:r>
      <w:proofErr w:type="spellEnd"/>
      <w:r w:rsidRPr="00CD596F">
        <w:rPr>
          <w:sz w:val="16"/>
          <w:szCs w:val="16"/>
          <w:lang w:val="en-US" w:bidi="ar-EG"/>
        </w:rPr>
        <w:t>. 21:5678–5684.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Cesari</w:t>
      </w:r>
      <w:proofErr w:type="spellEnd"/>
      <w:r w:rsidRPr="00CD596F">
        <w:rPr>
          <w:i/>
          <w:iCs/>
          <w:sz w:val="16"/>
          <w:szCs w:val="16"/>
          <w:lang w:val="en-US" w:bidi="ar-EG"/>
        </w:rPr>
        <w:t xml:space="preserve"> M, </w:t>
      </w:r>
      <w:proofErr w:type="spellStart"/>
      <w:r w:rsidRPr="00CD596F">
        <w:rPr>
          <w:i/>
          <w:iCs/>
          <w:sz w:val="16"/>
          <w:szCs w:val="16"/>
          <w:lang w:val="en-US" w:bidi="ar-EG"/>
        </w:rPr>
        <w:t>Pahor</w:t>
      </w:r>
      <w:proofErr w:type="spellEnd"/>
      <w:r w:rsidRPr="00CD596F">
        <w:rPr>
          <w:i/>
          <w:iCs/>
          <w:sz w:val="16"/>
          <w:szCs w:val="16"/>
          <w:lang w:val="en-US" w:bidi="ar-EG"/>
        </w:rPr>
        <w:t xml:space="preserve"> M, </w:t>
      </w:r>
      <w:proofErr w:type="spellStart"/>
      <w:r w:rsidRPr="00CD596F">
        <w:rPr>
          <w:i/>
          <w:iCs/>
          <w:sz w:val="16"/>
          <w:szCs w:val="16"/>
          <w:lang w:val="en-US" w:bidi="ar-EG"/>
        </w:rPr>
        <w:t>Bartali</w:t>
      </w:r>
      <w:proofErr w:type="spellEnd"/>
      <w:r w:rsidRPr="00CD596F">
        <w:rPr>
          <w:i/>
          <w:iCs/>
          <w:sz w:val="16"/>
          <w:szCs w:val="16"/>
          <w:lang w:val="en-US" w:bidi="ar-EG"/>
        </w:rPr>
        <w:t xml:space="preserve"> B, et al (2004):-</w:t>
      </w:r>
      <w:r w:rsidRPr="00CD596F">
        <w:rPr>
          <w:sz w:val="16"/>
          <w:szCs w:val="16"/>
          <w:lang w:val="en-US" w:bidi="ar-EG"/>
        </w:rPr>
        <w:t xml:space="preserve">Antioxidants and physical performance in elderly persons: the </w:t>
      </w:r>
      <w:proofErr w:type="spellStart"/>
      <w:r w:rsidRPr="00CD596F">
        <w:rPr>
          <w:sz w:val="16"/>
          <w:szCs w:val="16"/>
          <w:lang w:val="en-US" w:bidi="ar-EG"/>
        </w:rPr>
        <w:t>Invecchiare</w:t>
      </w:r>
      <w:proofErr w:type="spellEnd"/>
      <w:r w:rsidRPr="00CD596F">
        <w:rPr>
          <w:sz w:val="16"/>
          <w:szCs w:val="16"/>
          <w:lang w:val="en-US" w:bidi="ar-EG"/>
        </w:rPr>
        <w:t xml:space="preserve"> in Chianti (</w:t>
      </w:r>
      <w:proofErr w:type="spellStart"/>
      <w:r w:rsidRPr="00CD596F">
        <w:rPr>
          <w:sz w:val="16"/>
          <w:szCs w:val="16"/>
          <w:lang w:val="en-US" w:bidi="ar-EG"/>
        </w:rPr>
        <w:t>InCHIANTI</w:t>
      </w:r>
      <w:proofErr w:type="spellEnd"/>
      <w:r w:rsidRPr="00CD596F">
        <w:rPr>
          <w:sz w:val="16"/>
          <w:szCs w:val="16"/>
          <w:lang w:val="en-US" w:bidi="ar-EG"/>
        </w:rPr>
        <w:t xml:space="preserve">) study. Am J </w:t>
      </w:r>
      <w:proofErr w:type="spellStart"/>
      <w:r w:rsidRPr="00CD596F">
        <w:rPr>
          <w:sz w:val="16"/>
          <w:szCs w:val="16"/>
          <w:lang w:val="en-US" w:bidi="ar-EG"/>
        </w:rPr>
        <w:t>Clin</w:t>
      </w:r>
      <w:proofErr w:type="spellEnd"/>
      <w:r w:rsidRPr="00CD596F">
        <w:rPr>
          <w:sz w:val="16"/>
          <w:szCs w:val="16"/>
          <w:lang w:val="en-US" w:bidi="ar-EG"/>
        </w:rPr>
        <w:t xml:space="preserve"> </w:t>
      </w:r>
      <w:proofErr w:type="spellStart"/>
      <w:r w:rsidRPr="00CD596F">
        <w:rPr>
          <w:sz w:val="16"/>
          <w:szCs w:val="16"/>
          <w:lang w:val="en-US" w:bidi="ar-EG"/>
        </w:rPr>
        <w:t>Nutr</w:t>
      </w:r>
      <w:proofErr w:type="spellEnd"/>
      <w:r w:rsidRPr="00CD596F">
        <w:rPr>
          <w:sz w:val="16"/>
          <w:szCs w:val="16"/>
          <w:lang w:val="en-US" w:bidi="ar-EG"/>
        </w:rPr>
        <w:t>. 79:289–94.</w:t>
      </w:r>
      <w:r w:rsidR="00E53883" w:rsidRPr="00CD596F">
        <w:rPr>
          <w:sz w:val="16"/>
          <w:szCs w:val="16"/>
          <w:lang w:val="en-US" w:bidi="ar-EG"/>
        </w:rPr>
        <w:t xml:space="preserve">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Cheuvront</w:t>
      </w:r>
      <w:proofErr w:type="spellEnd"/>
      <w:r w:rsidRPr="00CD596F">
        <w:rPr>
          <w:i/>
          <w:iCs/>
          <w:sz w:val="16"/>
          <w:szCs w:val="16"/>
          <w:lang w:val="en-US" w:bidi="ar-EG"/>
        </w:rPr>
        <w:t xml:space="preserve"> SN, </w:t>
      </w:r>
      <w:proofErr w:type="spellStart"/>
      <w:r w:rsidRPr="00CD596F">
        <w:rPr>
          <w:i/>
          <w:iCs/>
          <w:sz w:val="16"/>
          <w:szCs w:val="16"/>
          <w:lang w:val="en-US" w:bidi="ar-EG"/>
        </w:rPr>
        <w:t>Chinevere</w:t>
      </w:r>
      <w:proofErr w:type="spellEnd"/>
      <w:r w:rsidRPr="00CD596F">
        <w:rPr>
          <w:i/>
          <w:iCs/>
          <w:sz w:val="16"/>
          <w:szCs w:val="16"/>
          <w:lang w:val="en-US" w:bidi="ar-EG"/>
        </w:rPr>
        <w:t xml:space="preserve"> TD, Ely BR, et al. (2008):-</w:t>
      </w:r>
      <w:r w:rsidRPr="00CD596F">
        <w:rPr>
          <w:sz w:val="16"/>
          <w:szCs w:val="16"/>
          <w:lang w:val="en-US" w:bidi="ar-EG"/>
        </w:rPr>
        <w:t xml:space="preserve"> Serum S-100beta response to exercise-heat strain before and after acclimation. Med </w:t>
      </w:r>
      <w:proofErr w:type="spellStart"/>
      <w:r w:rsidRPr="00CD596F">
        <w:rPr>
          <w:sz w:val="16"/>
          <w:szCs w:val="16"/>
          <w:lang w:val="en-US" w:bidi="ar-EG"/>
        </w:rPr>
        <w:t>Sci</w:t>
      </w:r>
      <w:proofErr w:type="spellEnd"/>
      <w:r w:rsidRPr="00CD596F">
        <w:rPr>
          <w:sz w:val="16"/>
          <w:szCs w:val="16"/>
          <w:lang w:val="en-US" w:bidi="ar-EG"/>
        </w:rPr>
        <w:t xml:space="preserve"> Sports </w:t>
      </w:r>
      <w:proofErr w:type="spellStart"/>
      <w:r w:rsidRPr="00CD596F">
        <w:rPr>
          <w:sz w:val="16"/>
          <w:szCs w:val="16"/>
          <w:lang w:val="en-US" w:bidi="ar-EG"/>
        </w:rPr>
        <w:t>Exerc</w:t>
      </w:r>
      <w:proofErr w:type="spellEnd"/>
      <w:r w:rsidRPr="00CD596F">
        <w:rPr>
          <w:sz w:val="16"/>
          <w:szCs w:val="16"/>
          <w:lang w:val="en-US" w:bidi="ar-EG"/>
        </w:rPr>
        <w:t xml:space="preserve">. 40(8):1477–1482. 47. </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Child RB, Wilkinson DM, </w:t>
      </w:r>
      <w:proofErr w:type="spellStart"/>
      <w:r w:rsidRPr="00CD596F">
        <w:rPr>
          <w:i/>
          <w:iCs/>
          <w:sz w:val="16"/>
          <w:szCs w:val="16"/>
          <w:lang w:val="en-US" w:bidi="ar-EG"/>
        </w:rPr>
        <w:t>Fallowfield</w:t>
      </w:r>
      <w:proofErr w:type="spellEnd"/>
      <w:r w:rsidRPr="00CD596F">
        <w:rPr>
          <w:i/>
          <w:iCs/>
          <w:sz w:val="16"/>
          <w:szCs w:val="16"/>
          <w:lang w:val="en-US" w:bidi="ar-EG"/>
        </w:rPr>
        <w:t xml:space="preserve"> JOL, Donnelly AE (1998):-</w:t>
      </w:r>
      <w:r w:rsidRPr="00CD596F">
        <w:rPr>
          <w:sz w:val="16"/>
          <w:szCs w:val="16"/>
          <w:lang w:val="en-US" w:bidi="ar-EG"/>
        </w:rPr>
        <w:t xml:space="preserve">Elevated serum antioxidant capacity and plasma </w:t>
      </w:r>
      <w:proofErr w:type="spellStart"/>
      <w:r w:rsidRPr="00CD596F">
        <w:rPr>
          <w:sz w:val="16"/>
          <w:szCs w:val="16"/>
          <w:lang w:val="en-US" w:bidi="ar-EG"/>
        </w:rPr>
        <w:t>malondialdehyde</w:t>
      </w:r>
      <w:proofErr w:type="spellEnd"/>
      <w:r w:rsidRPr="00CD596F">
        <w:rPr>
          <w:sz w:val="16"/>
          <w:szCs w:val="16"/>
          <w:lang w:val="en-US" w:bidi="ar-EG"/>
        </w:rPr>
        <w:t xml:space="preserve"> concentration in response to a simulated half-marathon run. Medicine and Science in Sports and Exercise.</w:t>
      </w:r>
      <w:r w:rsidR="00E53883" w:rsidRPr="00CD596F">
        <w:rPr>
          <w:sz w:val="16"/>
          <w:szCs w:val="16"/>
          <w:lang w:val="en-US" w:bidi="ar-EG"/>
        </w:rPr>
        <w:t xml:space="preserve"> </w:t>
      </w:r>
      <w:r w:rsidRPr="00CD596F">
        <w:rPr>
          <w:sz w:val="16"/>
          <w:szCs w:val="16"/>
          <w:lang w:val="en-US" w:bidi="ar-EG"/>
        </w:rPr>
        <w:t xml:space="preserve">30(11):1603–1607. </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Child RB, Wilkinson DM, </w:t>
      </w:r>
      <w:proofErr w:type="spellStart"/>
      <w:r w:rsidRPr="00CD596F">
        <w:rPr>
          <w:i/>
          <w:iCs/>
          <w:sz w:val="16"/>
          <w:szCs w:val="16"/>
          <w:lang w:val="en-US" w:bidi="ar-EG"/>
        </w:rPr>
        <w:t>Fallowfield</w:t>
      </w:r>
      <w:proofErr w:type="spellEnd"/>
      <w:r w:rsidRPr="00CD596F">
        <w:rPr>
          <w:i/>
          <w:iCs/>
          <w:sz w:val="16"/>
          <w:szCs w:val="16"/>
          <w:lang w:val="en-US" w:bidi="ar-EG"/>
        </w:rPr>
        <w:t xml:space="preserve"> JL. (1999):-</w:t>
      </w:r>
      <w:r w:rsidRPr="00CD596F">
        <w:rPr>
          <w:sz w:val="16"/>
          <w:szCs w:val="16"/>
          <w:lang w:val="en-US" w:bidi="ar-EG"/>
        </w:rPr>
        <w:t>Resting serum antioxidant status is positively correlated with peak oxygen uptake in endurance trained runners. J Sports Med Phys Fitness.39: 282–4.</w:t>
      </w:r>
    </w:p>
    <w:p w:rsidR="0021609B" w:rsidRPr="00CD596F" w:rsidRDefault="0021609B" w:rsidP="00AF5417">
      <w:pPr>
        <w:numPr>
          <w:ilvl w:val="0"/>
          <w:numId w:val="4"/>
        </w:numPr>
        <w:spacing w:after="0" w:line="240" w:lineRule="auto"/>
        <w:jc w:val="both"/>
        <w:rPr>
          <w:sz w:val="16"/>
          <w:szCs w:val="16"/>
          <w:lang w:val="fr-FR" w:bidi="ar-EG"/>
        </w:rPr>
      </w:pPr>
      <w:r w:rsidRPr="00CD596F">
        <w:rPr>
          <w:i/>
          <w:iCs/>
          <w:sz w:val="16"/>
          <w:szCs w:val="16"/>
          <w:lang w:val="en-US" w:bidi="ar-EG"/>
        </w:rPr>
        <w:t>Child RB</w:t>
      </w:r>
      <w:r w:rsidR="00E53883" w:rsidRPr="00CD596F">
        <w:rPr>
          <w:i/>
          <w:iCs/>
          <w:sz w:val="16"/>
          <w:szCs w:val="16"/>
          <w:lang w:val="en-US" w:bidi="ar-EG"/>
        </w:rPr>
        <w:t>,</w:t>
      </w:r>
      <w:r w:rsidRPr="00CD596F">
        <w:rPr>
          <w:i/>
          <w:iCs/>
          <w:sz w:val="16"/>
          <w:szCs w:val="16"/>
          <w:lang w:val="en-US" w:bidi="ar-EG"/>
        </w:rPr>
        <w:t xml:space="preserve"> Wilkinson DM</w:t>
      </w:r>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Fallowﬁeld</w:t>
      </w:r>
      <w:proofErr w:type="spellEnd"/>
      <w:r w:rsidRPr="00CD596F">
        <w:rPr>
          <w:i/>
          <w:iCs/>
          <w:sz w:val="16"/>
          <w:szCs w:val="16"/>
          <w:lang w:val="en-US" w:bidi="ar-EG"/>
        </w:rPr>
        <w:t xml:space="preserve"> JL (2000):-</w:t>
      </w:r>
      <w:r w:rsidRPr="00CD596F">
        <w:rPr>
          <w:sz w:val="16"/>
          <w:szCs w:val="16"/>
          <w:lang w:val="en-US" w:bidi="ar-EG"/>
        </w:rPr>
        <w:t xml:space="preserve"> Effects of a training taper on tissue damage indices, serum antioxidant capacity and half-marathon running performance. </w:t>
      </w:r>
      <w:r w:rsidRPr="00CD596F">
        <w:rPr>
          <w:sz w:val="16"/>
          <w:szCs w:val="16"/>
          <w:lang w:val="fr-FR" w:bidi="ar-EG"/>
        </w:rPr>
        <w:t>Int. J. Sports Med. 21:325-331.</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fr-FR" w:bidi="ar-EG"/>
        </w:rPr>
        <w:t xml:space="preserve">Close GL, Ashton T, Cable T, et al. </w:t>
      </w:r>
      <w:r w:rsidRPr="00CD596F">
        <w:rPr>
          <w:i/>
          <w:iCs/>
          <w:sz w:val="16"/>
          <w:szCs w:val="16"/>
          <w:lang w:val="en-US" w:bidi="ar-EG"/>
        </w:rPr>
        <w:t>(2006):-</w:t>
      </w:r>
      <w:r w:rsidRPr="00CD596F">
        <w:rPr>
          <w:sz w:val="16"/>
          <w:szCs w:val="16"/>
          <w:lang w:val="en-US" w:bidi="ar-EG"/>
        </w:rPr>
        <w:t>Ascorbic acid supplementation does not attenuate post-exercise muscle soreness following muscle-damaging exercise but may delay the recovery process. British Journal of Nutrition. 95(5):976–981.</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Cotman</w:t>
      </w:r>
      <w:proofErr w:type="spellEnd"/>
      <w:r w:rsidRPr="00CD596F">
        <w:rPr>
          <w:i/>
          <w:iCs/>
          <w:sz w:val="16"/>
          <w:szCs w:val="16"/>
          <w:lang w:val="en-US" w:bidi="ar-EG"/>
        </w:rPr>
        <w:t xml:space="preserve"> CW, </w:t>
      </w:r>
      <w:proofErr w:type="spellStart"/>
      <w:r w:rsidRPr="00CD596F">
        <w:rPr>
          <w:i/>
          <w:iCs/>
          <w:sz w:val="16"/>
          <w:szCs w:val="16"/>
          <w:lang w:val="en-US" w:bidi="ar-EG"/>
        </w:rPr>
        <w:t>Berchtold</w:t>
      </w:r>
      <w:proofErr w:type="spellEnd"/>
      <w:r w:rsidRPr="00CD596F">
        <w:rPr>
          <w:i/>
          <w:iCs/>
          <w:sz w:val="16"/>
          <w:szCs w:val="16"/>
          <w:lang w:val="en-US" w:bidi="ar-EG"/>
        </w:rPr>
        <w:t xml:space="preserve"> NC(2002):- </w:t>
      </w:r>
      <w:r w:rsidRPr="00CD596F">
        <w:rPr>
          <w:sz w:val="16"/>
          <w:szCs w:val="16"/>
          <w:lang w:val="en-US" w:bidi="ar-EG"/>
        </w:rPr>
        <w:t xml:space="preserve">Exercise: a behavioral intervention to enhance brain health and plasticity. Trends </w:t>
      </w:r>
      <w:proofErr w:type="spellStart"/>
      <w:r w:rsidRPr="00CD596F">
        <w:rPr>
          <w:sz w:val="16"/>
          <w:szCs w:val="16"/>
          <w:lang w:val="en-US" w:bidi="ar-EG"/>
        </w:rPr>
        <w:t>Neurosci</w:t>
      </w:r>
      <w:proofErr w:type="spellEnd"/>
      <w:r w:rsidRPr="00CD596F">
        <w:rPr>
          <w:sz w:val="16"/>
          <w:szCs w:val="16"/>
          <w:lang w:val="en-US" w:bidi="ar-EG"/>
        </w:rPr>
        <w:t xml:space="preserve">. 25:295–301.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Czepluch</w:t>
      </w:r>
      <w:proofErr w:type="spellEnd"/>
      <w:r w:rsidRPr="00CD596F">
        <w:rPr>
          <w:i/>
          <w:iCs/>
          <w:sz w:val="16"/>
          <w:szCs w:val="16"/>
          <w:lang w:val="en-US" w:bidi="ar-EG"/>
        </w:rPr>
        <w:t xml:space="preserve"> FS, </w:t>
      </w:r>
      <w:proofErr w:type="spellStart"/>
      <w:r w:rsidRPr="00CD596F">
        <w:rPr>
          <w:i/>
          <w:iCs/>
          <w:sz w:val="16"/>
          <w:szCs w:val="16"/>
          <w:lang w:val="en-US" w:bidi="ar-EG"/>
        </w:rPr>
        <w:t>Barrès</w:t>
      </w:r>
      <w:proofErr w:type="spellEnd"/>
      <w:r w:rsidRPr="00CD596F">
        <w:rPr>
          <w:i/>
          <w:iCs/>
          <w:sz w:val="16"/>
          <w:szCs w:val="16"/>
          <w:lang w:val="en-US" w:bidi="ar-EG"/>
        </w:rPr>
        <w:t xml:space="preserve"> R, </w:t>
      </w:r>
      <w:proofErr w:type="spellStart"/>
      <w:r w:rsidRPr="00CD596F">
        <w:rPr>
          <w:i/>
          <w:iCs/>
          <w:sz w:val="16"/>
          <w:szCs w:val="16"/>
          <w:lang w:val="en-US" w:bidi="ar-EG"/>
        </w:rPr>
        <w:t>Caidahl</w:t>
      </w:r>
      <w:proofErr w:type="spellEnd"/>
      <w:r w:rsidRPr="00CD596F">
        <w:rPr>
          <w:i/>
          <w:iCs/>
          <w:sz w:val="16"/>
          <w:szCs w:val="16"/>
          <w:lang w:val="en-US" w:bidi="ar-EG"/>
        </w:rPr>
        <w:t xml:space="preserve"> K, </w:t>
      </w:r>
      <w:proofErr w:type="spellStart"/>
      <w:r w:rsidRPr="00CD596F">
        <w:rPr>
          <w:i/>
          <w:iCs/>
          <w:sz w:val="16"/>
          <w:szCs w:val="16"/>
          <w:lang w:val="en-US" w:bidi="ar-EG"/>
        </w:rPr>
        <w:t>Olieslagers</w:t>
      </w:r>
      <w:proofErr w:type="spellEnd"/>
      <w:r w:rsidRPr="00CD596F">
        <w:rPr>
          <w:i/>
          <w:iCs/>
          <w:sz w:val="16"/>
          <w:szCs w:val="16"/>
          <w:lang w:val="en-US" w:bidi="ar-EG"/>
        </w:rPr>
        <w:t xml:space="preserve"> S, </w:t>
      </w:r>
      <w:proofErr w:type="spellStart"/>
      <w:r w:rsidRPr="00CD596F">
        <w:rPr>
          <w:i/>
          <w:iCs/>
          <w:sz w:val="16"/>
          <w:szCs w:val="16"/>
          <w:lang w:val="en-US" w:bidi="ar-EG"/>
        </w:rPr>
        <w:t>Krook</w:t>
      </w:r>
      <w:proofErr w:type="spellEnd"/>
      <w:r w:rsidRPr="00CD596F">
        <w:rPr>
          <w:i/>
          <w:iCs/>
          <w:sz w:val="16"/>
          <w:szCs w:val="16"/>
          <w:lang w:val="en-US" w:bidi="ar-EG"/>
        </w:rPr>
        <w:t xml:space="preserve"> A</w:t>
      </w:r>
      <w:r w:rsidR="00E53883" w:rsidRPr="00CD596F">
        <w:rPr>
          <w:i/>
          <w:iCs/>
          <w:sz w:val="16"/>
          <w:szCs w:val="16"/>
          <w:lang w:val="en-US" w:bidi="ar-EG"/>
        </w:rPr>
        <w:t xml:space="preserve">, </w:t>
      </w:r>
      <w:proofErr w:type="spellStart"/>
      <w:r w:rsidR="00E53883" w:rsidRPr="00CD596F">
        <w:rPr>
          <w:i/>
          <w:iCs/>
          <w:sz w:val="16"/>
          <w:szCs w:val="16"/>
          <w:lang w:val="en-US" w:bidi="ar-EG"/>
        </w:rPr>
        <w:t>R</w:t>
      </w:r>
      <w:r w:rsidRPr="00CD596F">
        <w:rPr>
          <w:i/>
          <w:iCs/>
          <w:sz w:val="16"/>
          <w:szCs w:val="16"/>
          <w:lang w:val="en-US" w:bidi="ar-EG"/>
        </w:rPr>
        <w:t>ickenlund</w:t>
      </w:r>
      <w:proofErr w:type="spellEnd"/>
      <w:r w:rsidRPr="00CD596F">
        <w:rPr>
          <w:i/>
          <w:iCs/>
          <w:sz w:val="16"/>
          <w:szCs w:val="16"/>
          <w:lang w:val="en-US" w:bidi="ar-EG"/>
        </w:rPr>
        <w:t xml:space="preserve"> A, </w:t>
      </w:r>
      <w:proofErr w:type="spellStart"/>
      <w:r w:rsidRPr="00CD596F">
        <w:rPr>
          <w:i/>
          <w:iCs/>
          <w:sz w:val="16"/>
          <w:szCs w:val="16"/>
          <w:lang w:val="en-US" w:bidi="ar-EG"/>
        </w:rPr>
        <w:t>Zierath</w:t>
      </w:r>
      <w:proofErr w:type="spellEnd"/>
      <w:r w:rsidRPr="00CD596F">
        <w:rPr>
          <w:i/>
          <w:iCs/>
          <w:sz w:val="16"/>
          <w:szCs w:val="16"/>
          <w:lang w:val="en-US" w:bidi="ar-EG"/>
        </w:rPr>
        <w:t xml:space="preserve"> JR, </w:t>
      </w:r>
      <w:proofErr w:type="spellStart"/>
      <w:r w:rsidRPr="00CD596F">
        <w:rPr>
          <w:i/>
          <w:iCs/>
          <w:sz w:val="16"/>
          <w:szCs w:val="16"/>
          <w:lang w:val="en-US" w:bidi="ar-EG"/>
        </w:rPr>
        <w:t>Waltenberger</w:t>
      </w:r>
      <w:proofErr w:type="spellEnd"/>
      <w:r w:rsidRPr="00CD596F">
        <w:rPr>
          <w:i/>
          <w:iCs/>
          <w:sz w:val="16"/>
          <w:szCs w:val="16"/>
          <w:lang w:val="en-US" w:bidi="ar-EG"/>
        </w:rPr>
        <w:t xml:space="preserve"> J (2011):- </w:t>
      </w:r>
      <w:proofErr w:type="spellStart"/>
      <w:r w:rsidRPr="00CD596F">
        <w:rPr>
          <w:sz w:val="16"/>
          <w:szCs w:val="16"/>
          <w:lang w:val="en-US" w:bidi="ar-EG"/>
        </w:rPr>
        <w:t>Strenousphysical</w:t>
      </w:r>
      <w:proofErr w:type="spellEnd"/>
      <w:r w:rsidRPr="00CD596F">
        <w:rPr>
          <w:sz w:val="16"/>
          <w:szCs w:val="16"/>
          <w:lang w:val="en-US" w:bidi="ar-EG"/>
        </w:rPr>
        <w:t xml:space="preserve"> exercise adversely affects </w:t>
      </w:r>
      <w:proofErr w:type="spellStart"/>
      <w:r w:rsidRPr="00CD596F">
        <w:rPr>
          <w:sz w:val="16"/>
          <w:szCs w:val="16"/>
          <w:lang w:val="en-US" w:bidi="ar-EG"/>
        </w:rPr>
        <w:t>monocyte</w:t>
      </w:r>
      <w:proofErr w:type="spellEnd"/>
      <w:r w:rsidRPr="00CD596F">
        <w:rPr>
          <w:sz w:val="16"/>
          <w:szCs w:val="16"/>
          <w:lang w:val="en-US" w:bidi="ar-EG"/>
        </w:rPr>
        <w:t xml:space="preserve"> </w:t>
      </w:r>
      <w:proofErr w:type="spellStart"/>
      <w:r w:rsidRPr="00CD596F">
        <w:rPr>
          <w:sz w:val="16"/>
          <w:szCs w:val="16"/>
          <w:lang w:val="en-US" w:bidi="ar-EG"/>
        </w:rPr>
        <w:t>chemotaxis</w:t>
      </w:r>
      <w:proofErr w:type="spellEnd"/>
      <w:r w:rsidR="00E53883" w:rsidRPr="00CD596F">
        <w:rPr>
          <w:sz w:val="16"/>
          <w:szCs w:val="16"/>
          <w:lang w:val="en-US" w:bidi="ar-EG"/>
        </w:rPr>
        <w:t xml:space="preserve">. </w:t>
      </w:r>
      <w:proofErr w:type="spellStart"/>
      <w:r w:rsidR="00E53883" w:rsidRPr="00CD596F">
        <w:rPr>
          <w:sz w:val="16"/>
          <w:szCs w:val="16"/>
          <w:lang w:val="en-US" w:bidi="ar-EG"/>
        </w:rPr>
        <w:t>T</w:t>
      </w:r>
      <w:r w:rsidRPr="00CD596F">
        <w:rPr>
          <w:sz w:val="16"/>
          <w:szCs w:val="16"/>
          <w:lang w:val="en-US" w:bidi="ar-EG"/>
        </w:rPr>
        <w:t>hromb</w:t>
      </w:r>
      <w:proofErr w:type="spellEnd"/>
      <w:r w:rsidRPr="00CD596F">
        <w:rPr>
          <w:sz w:val="16"/>
          <w:szCs w:val="16"/>
          <w:lang w:val="en-US" w:bidi="ar-EG"/>
        </w:rPr>
        <w:t xml:space="preserve"> </w:t>
      </w:r>
      <w:proofErr w:type="spellStart"/>
      <w:r w:rsidRPr="00CD596F">
        <w:rPr>
          <w:sz w:val="16"/>
          <w:szCs w:val="16"/>
          <w:lang w:val="en-US" w:bidi="ar-EG"/>
        </w:rPr>
        <w:t>Haemost</w:t>
      </w:r>
      <w:proofErr w:type="spellEnd"/>
      <w:r w:rsidRPr="00CD596F">
        <w:rPr>
          <w:sz w:val="16"/>
          <w:szCs w:val="16"/>
          <w:lang w:val="en-US" w:bidi="ar-EG"/>
        </w:rPr>
        <w:t>. 105:122–130.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Dernbach</w:t>
      </w:r>
      <w:proofErr w:type="spellEnd"/>
      <w:r w:rsidRPr="00CD596F">
        <w:rPr>
          <w:i/>
          <w:iCs/>
          <w:sz w:val="16"/>
          <w:szCs w:val="16"/>
          <w:lang w:val="en-US" w:bidi="ar-EG"/>
        </w:rPr>
        <w:t xml:space="preserve"> A.R., </w:t>
      </w:r>
      <w:proofErr w:type="spellStart"/>
      <w:r w:rsidRPr="00CD596F">
        <w:rPr>
          <w:i/>
          <w:iCs/>
          <w:sz w:val="16"/>
          <w:szCs w:val="16"/>
          <w:lang w:val="en-US" w:bidi="ar-EG"/>
        </w:rPr>
        <w:t>ShermanW.M</w:t>
      </w:r>
      <w:proofErr w:type="spellEnd"/>
      <w:r w:rsidRPr="00CD596F">
        <w:rPr>
          <w:i/>
          <w:iCs/>
          <w:sz w:val="16"/>
          <w:szCs w:val="16"/>
          <w:lang w:val="en-US" w:bidi="ar-EG"/>
        </w:rPr>
        <w:t>.</w:t>
      </w:r>
      <w:r w:rsidR="00E53883" w:rsidRPr="00CD596F">
        <w:rPr>
          <w:i/>
          <w:iCs/>
          <w:sz w:val="16"/>
          <w:szCs w:val="16"/>
          <w:lang w:val="en-US" w:bidi="ar-EG"/>
        </w:rPr>
        <w:t xml:space="preserve">, </w:t>
      </w:r>
      <w:proofErr w:type="spellStart"/>
      <w:r w:rsidR="00E53883" w:rsidRPr="00CD596F">
        <w:rPr>
          <w:i/>
          <w:iCs/>
          <w:sz w:val="16"/>
          <w:szCs w:val="16"/>
          <w:lang w:val="en-US" w:bidi="ar-EG"/>
        </w:rPr>
        <w:t>S</w:t>
      </w:r>
      <w:r w:rsidRPr="00CD596F">
        <w:rPr>
          <w:i/>
          <w:iCs/>
          <w:sz w:val="16"/>
          <w:szCs w:val="16"/>
          <w:lang w:val="en-US" w:bidi="ar-EG"/>
        </w:rPr>
        <w:t>imonsen</w:t>
      </w:r>
      <w:proofErr w:type="spellEnd"/>
      <w:r w:rsidRPr="00CD596F">
        <w:rPr>
          <w:i/>
          <w:iCs/>
          <w:sz w:val="16"/>
          <w:szCs w:val="16"/>
          <w:lang w:val="en-US" w:bidi="ar-EG"/>
        </w:rPr>
        <w:t xml:space="preserve"> J.C., Flowers K.M., Lamb D.R.(1993):-</w:t>
      </w:r>
      <w:r w:rsidRPr="00CD596F">
        <w:rPr>
          <w:sz w:val="16"/>
          <w:szCs w:val="16"/>
          <w:lang w:val="en-US" w:bidi="ar-EG"/>
        </w:rPr>
        <w:t xml:space="preserve"> No evidence of oxidant stress during high intensity rowing training. J. Appl. Physiol. 74 (5):2140-2145.</w:t>
      </w:r>
    </w:p>
    <w:p w:rsidR="0021609B" w:rsidRPr="00CD596F" w:rsidRDefault="0021609B" w:rsidP="00AF5417">
      <w:pPr>
        <w:numPr>
          <w:ilvl w:val="0"/>
          <w:numId w:val="4"/>
        </w:numPr>
        <w:spacing w:after="0" w:line="240" w:lineRule="auto"/>
        <w:jc w:val="both"/>
        <w:rPr>
          <w:sz w:val="16"/>
          <w:szCs w:val="16"/>
          <w:lang w:val="fr-FR" w:bidi="ar-EG"/>
        </w:rPr>
      </w:pPr>
      <w:r w:rsidRPr="00CD596F">
        <w:rPr>
          <w:i/>
          <w:iCs/>
          <w:sz w:val="16"/>
          <w:szCs w:val="16"/>
          <w:lang w:val="en-US" w:bidi="ar-EG"/>
        </w:rPr>
        <w:t>DIAZ K.M</w:t>
      </w:r>
      <w:r w:rsidR="00E53883" w:rsidRPr="00CD596F">
        <w:rPr>
          <w:i/>
          <w:iCs/>
          <w:sz w:val="16"/>
          <w:szCs w:val="16"/>
          <w:lang w:val="en-US" w:bidi="ar-EG"/>
        </w:rPr>
        <w:t>,</w:t>
      </w:r>
      <w:r w:rsidRPr="00CD596F">
        <w:rPr>
          <w:i/>
          <w:iCs/>
          <w:sz w:val="16"/>
          <w:szCs w:val="16"/>
          <w:lang w:val="en-US" w:bidi="ar-EG"/>
        </w:rPr>
        <w:t xml:space="preserve"> FEAIRHELLER D.L</w:t>
      </w:r>
      <w:r w:rsidR="00E53883" w:rsidRPr="00CD596F">
        <w:rPr>
          <w:i/>
          <w:iCs/>
          <w:sz w:val="16"/>
          <w:szCs w:val="16"/>
          <w:lang w:val="en-US" w:bidi="ar-EG"/>
        </w:rPr>
        <w:t>,</w:t>
      </w:r>
      <w:r w:rsidRPr="00CD596F">
        <w:rPr>
          <w:i/>
          <w:iCs/>
          <w:sz w:val="16"/>
          <w:szCs w:val="16"/>
          <w:lang w:val="en-US" w:bidi="ar-EG"/>
        </w:rPr>
        <w:t>STURGEON</w:t>
      </w:r>
      <w:r w:rsidR="00E53883" w:rsidRPr="00CD596F">
        <w:rPr>
          <w:i/>
          <w:iCs/>
          <w:sz w:val="16"/>
          <w:szCs w:val="16"/>
          <w:lang w:val="en-US" w:bidi="ar-EG"/>
        </w:rPr>
        <w:t xml:space="preserve"> </w:t>
      </w:r>
      <w:r w:rsidRPr="00CD596F">
        <w:rPr>
          <w:i/>
          <w:iCs/>
          <w:sz w:val="16"/>
          <w:szCs w:val="16"/>
          <w:lang w:val="en-US" w:bidi="ar-EG"/>
        </w:rPr>
        <w:t>K.M</w:t>
      </w:r>
      <w:r w:rsidR="00E53883" w:rsidRPr="00CD596F">
        <w:rPr>
          <w:i/>
          <w:iCs/>
          <w:sz w:val="16"/>
          <w:szCs w:val="16"/>
          <w:lang w:val="en-US" w:bidi="ar-EG"/>
        </w:rPr>
        <w:t>,</w:t>
      </w:r>
      <w:r w:rsidRPr="00CD596F">
        <w:rPr>
          <w:i/>
          <w:iCs/>
          <w:sz w:val="16"/>
          <w:szCs w:val="16"/>
          <w:lang w:val="en-US" w:bidi="ar-EG"/>
        </w:rPr>
        <w:t xml:space="preserve"> WILLIAMSON S.T, and BROWN M.D(2011):-</w:t>
      </w:r>
      <w:r w:rsidRPr="00CD596F">
        <w:rPr>
          <w:sz w:val="16"/>
          <w:szCs w:val="16"/>
          <w:lang w:val="en-US" w:bidi="ar-EG"/>
        </w:rPr>
        <w:t xml:space="preserve">Oxidative Stress Response to Short Duration Bout of </w:t>
      </w:r>
      <w:proofErr w:type="spellStart"/>
      <w:r w:rsidRPr="00CD596F">
        <w:rPr>
          <w:sz w:val="16"/>
          <w:szCs w:val="16"/>
          <w:lang w:val="en-US" w:bidi="ar-EG"/>
        </w:rPr>
        <w:t>Submaximal</w:t>
      </w:r>
      <w:proofErr w:type="spellEnd"/>
      <w:r w:rsidRPr="00CD596F">
        <w:rPr>
          <w:sz w:val="16"/>
          <w:szCs w:val="16"/>
          <w:lang w:val="en-US" w:bidi="ar-EG"/>
        </w:rPr>
        <w:t xml:space="preserve"> Aerobic Exercise in Healthy Young Adults. </w:t>
      </w:r>
      <w:r w:rsidRPr="00CD596F">
        <w:rPr>
          <w:sz w:val="16"/>
          <w:szCs w:val="16"/>
          <w:lang w:val="fr-FR" w:bidi="ar-EG"/>
        </w:rPr>
        <w:t>Int J Exerc Sci.4 (4): 247–256.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fr-FR" w:bidi="ar-EG"/>
        </w:rPr>
        <w:t xml:space="preserve">Dietrich MO, Tort AB, Schaf DV, et al. </w:t>
      </w:r>
      <w:r w:rsidRPr="00CD596F">
        <w:rPr>
          <w:i/>
          <w:iCs/>
          <w:sz w:val="16"/>
          <w:szCs w:val="16"/>
          <w:lang w:val="en-US" w:bidi="ar-EG"/>
        </w:rPr>
        <w:t>(2003):-</w:t>
      </w:r>
      <w:r w:rsidRPr="00CD596F">
        <w:rPr>
          <w:sz w:val="16"/>
          <w:szCs w:val="16"/>
          <w:lang w:val="en-US" w:bidi="ar-EG"/>
        </w:rPr>
        <w:t xml:space="preserve">Increase in serum S100B protein level after a swimming race. Can J </w:t>
      </w:r>
      <w:proofErr w:type="spellStart"/>
      <w:r w:rsidRPr="00CD596F">
        <w:rPr>
          <w:sz w:val="16"/>
          <w:szCs w:val="16"/>
          <w:lang w:val="en-US" w:bidi="ar-EG"/>
        </w:rPr>
        <w:t>Appl</w:t>
      </w:r>
      <w:proofErr w:type="spellEnd"/>
      <w:r w:rsidRPr="00CD596F">
        <w:rPr>
          <w:sz w:val="16"/>
          <w:szCs w:val="16"/>
          <w:lang w:val="en-US" w:bidi="ar-EG"/>
        </w:rPr>
        <w:t xml:space="preserve"> Physiol.28(5):710–716.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Dixon CB, Robertson RJ, Goss FL, </w:t>
      </w:r>
      <w:proofErr w:type="spellStart"/>
      <w:r w:rsidRPr="00CD596F">
        <w:rPr>
          <w:i/>
          <w:iCs/>
          <w:sz w:val="16"/>
          <w:szCs w:val="16"/>
          <w:lang w:val="en-US" w:bidi="ar-EG"/>
        </w:rPr>
        <w:t>Timmer</w:t>
      </w:r>
      <w:proofErr w:type="spellEnd"/>
      <w:r w:rsidRPr="00CD596F">
        <w:rPr>
          <w:i/>
          <w:iCs/>
          <w:sz w:val="16"/>
          <w:szCs w:val="16"/>
          <w:lang w:val="en-US" w:bidi="ar-EG"/>
        </w:rPr>
        <w:t xml:space="preserve"> JM, Nagle EF, Evans RW (2006):-</w:t>
      </w:r>
      <w:r w:rsidRPr="00CD596F">
        <w:rPr>
          <w:sz w:val="16"/>
          <w:szCs w:val="16"/>
          <w:lang w:val="en-US" w:bidi="ar-EG"/>
        </w:rPr>
        <w:t xml:space="preserve">The effect of acute resistance exercise on </w:t>
      </w:r>
      <w:r w:rsidRPr="00CD596F">
        <w:rPr>
          <w:sz w:val="16"/>
          <w:szCs w:val="16"/>
          <w:lang w:val="en-US" w:bidi="ar-EG"/>
        </w:rPr>
        <w:lastRenderedPageBreak/>
        <w:t xml:space="preserve">serum </w:t>
      </w:r>
      <w:proofErr w:type="spellStart"/>
      <w:r w:rsidRPr="00CD596F">
        <w:rPr>
          <w:sz w:val="16"/>
          <w:szCs w:val="16"/>
          <w:lang w:val="en-US" w:bidi="ar-EG"/>
        </w:rPr>
        <w:t>malondialdehyde</w:t>
      </w:r>
      <w:proofErr w:type="spellEnd"/>
      <w:r w:rsidRPr="00CD596F">
        <w:rPr>
          <w:sz w:val="16"/>
          <w:szCs w:val="16"/>
          <w:lang w:val="en-US" w:bidi="ar-EG"/>
        </w:rPr>
        <w:t xml:space="preserve"> in resistance-trained and untrained collegiate men. J Strength </w:t>
      </w:r>
      <w:proofErr w:type="spellStart"/>
      <w:r w:rsidRPr="00CD596F">
        <w:rPr>
          <w:sz w:val="16"/>
          <w:szCs w:val="16"/>
          <w:lang w:val="en-US" w:bidi="ar-EG"/>
        </w:rPr>
        <w:t>Cond</w:t>
      </w:r>
      <w:proofErr w:type="spellEnd"/>
      <w:r w:rsidRPr="00CD596F">
        <w:rPr>
          <w:sz w:val="16"/>
          <w:szCs w:val="16"/>
          <w:lang w:val="en-US" w:bidi="ar-EG"/>
        </w:rPr>
        <w:t xml:space="preserve"> Res 20: 693–698.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Donato</w:t>
      </w:r>
      <w:proofErr w:type="spellEnd"/>
      <w:r w:rsidRPr="00CD596F">
        <w:rPr>
          <w:i/>
          <w:iCs/>
          <w:sz w:val="16"/>
          <w:szCs w:val="16"/>
          <w:lang w:val="en-US" w:bidi="ar-EG"/>
        </w:rPr>
        <w:t xml:space="preserve"> R, </w:t>
      </w:r>
      <w:proofErr w:type="spellStart"/>
      <w:r w:rsidRPr="00CD596F">
        <w:rPr>
          <w:i/>
          <w:iCs/>
          <w:sz w:val="16"/>
          <w:szCs w:val="16"/>
          <w:lang w:val="en-US" w:bidi="ar-EG"/>
        </w:rPr>
        <w:t>Riuzzi</w:t>
      </w:r>
      <w:proofErr w:type="spellEnd"/>
      <w:r w:rsidRPr="00CD596F">
        <w:rPr>
          <w:i/>
          <w:iCs/>
          <w:sz w:val="16"/>
          <w:szCs w:val="16"/>
          <w:lang w:val="en-US" w:bidi="ar-EG"/>
        </w:rPr>
        <w:t xml:space="preserve"> F, </w:t>
      </w:r>
      <w:proofErr w:type="spellStart"/>
      <w:r w:rsidRPr="00CD596F">
        <w:rPr>
          <w:i/>
          <w:iCs/>
          <w:sz w:val="16"/>
          <w:szCs w:val="16"/>
          <w:lang w:val="en-US" w:bidi="ar-EG"/>
        </w:rPr>
        <w:t>Sorci</w:t>
      </w:r>
      <w:proofErr w:type="spellEnd"/>
      <w:r w:rsidRPr="00CD596F">
        <w:rPr>
          <w:i/>
          <w:iCs/>
          <w:sz w:val="16"/>
          <w:szCs w:val="16"/>
          <w:lang w:val="en-US" w:bidi="ar-EG"/>
        </w:rPr>
        <w:t xml:space="preserve"> G. (2013):-</w:t>
      </w:r>
      <w:r w:rsidRPr="00CD596F">
        <w:rPr>
          <w:sz w:val="16"/>
          <w:szCs w:val="16"/>
          <w:lang w:val="en-US" w:bidi="ar-EG"/>
        </w:rPr>
        <w:t xml:space="preserve">Causes of elevated serum levels of S100B protein in athletes. </w:t>
      </w:r>
      <w:proofErr w:type="spellStart"/>
      <w:r w:rsidRPr="00CD596F">
        <w:rPr>
          <w:sz w:val="16"/>
          <w:szCs w:val="16"/>
          <w:lang w:val="en-US" w:bidi="ar-EG"/>
        </w:rPr>
        <w:t>Eur</w:t>
      </w:r>
      <w:proofErr w:type="spellEnd"/>
      <w:r w:rsidRPr="00CD596F">
        <w:rPr>
          <w:sz w:val="16"/>
          <w:szCs w:val="16"/>
          <w:lang w:val="en-US" w:bidi="ar-EG"/>
        </w:rPr>
        <w:t xml:space="preserve"> J </w:t>
      </w:r>
      <w:proofErr w:type="spellStart"/>
      <w:r w:rsidRPr="00CD596F">
        <w:rPr>
          <w:sz w:val="16"/>
          <w:szCs w:val="16"/>
          <w:lang w:val="en-US" w:bidi="ar-EG"/>
        </w:rPr>
        <w:t>Appl</w:t>
      </w:r>
      <w:proofErr w:type="spellEnd"/>
      <w:r w:rsidRPr="00CD596F">
        <w:rPr>
          <w:sz w:val="16"/>
          <w:szCs w:val="16"/>
          <w:lang w:val="en-US" w:bidi="ar-EG"/>
        </w:rPr>
        <w:t xml:space="preserve"> Physiol. 113:819–20.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Dufaux</w:t>
      </w:r>
      <w:proofErr w:type="spellEnd"/>
      <w:r w:rsidRPr="00CD596F">
        <w:rPr>
          <w:i/>
          <w:iCs/>
          <w:sz w:val="16"/>
          <w:szCs w:val="16"/>
          <w:lang w:val="en-US" w:bidi="ar-EG"/>
        </w:rPr>
        <w:t xml:space="preserve"> B, Heine O, </w:t>
      </w:r>
      <w:proofErr w:type="spellStart"/>
      <w:r w:rsidRPr="00CD596F">
        <w:rPr>
          <w:i/>
          <w:iCs/>
          <w:sz w:val="16"/>
          <w:szCs w:val="16"/>
          <w:lang w:val="en-US" w:bidi="ar-EG"/>
        </w:rPr>
        <w:t>Kothe</w:t>
      </w:r>
      <w:proofErr w:type="spellEnd"/>
      <w:r w:rsidRPr="00CD596F">
        <w:rPr>
          <w:i/>
          <w:iCs/>
          <w:sz w:val="16"/>
          <w:szCs w:val="16"/>
          <w:lang w:val="en-US" w:bidi="ar-EG"/>
        </w:rPr>
        <w:t xml:space="preserve"> A, </w:t>
      </w:r>
      <w:proofErr w:type="spellStart"/>
      <w:r w:rsidRPr="00CD596F">
        <w:rPr>
          <w:i/>
          <w:iCs/>
          <w:sz w:val="16"/>
          <w:szCs w:val="16"/>
          <w:lang w:val="en-US" w:bidi="ar-EG"/>
        </w:rPr>
        <w:t>Prinz</w:t>
      </w:r>
      <w:proofErr w:type="spellEnd"/>
      <w:r w:rsidRPr="00CD596F">
        <w:rPr>
          <w:i/>
          <w:iCs/>
          <w:sz w:val="16"/>
          <w:szCs w:val="16"/>
          <w:lang w:val="en-US" w:bidi="ar-EG"/>
        </w:rPr>
        <w:t xml:space="preserve"> U, </w:t>
      </w:r>
      <w:proofErr w:type="spellStart"/>
      <w:r w:rsidRPr="00CD596F">
        <w:rPr>
          <w:i/>
          <w:iCs/>
          <w:sz w:val="16"/>
          <w:szCs w:val="16"/>
          <w:lang w:val="en-US" w:bidi="ar-EG"/>
        </w:rPr>
        <w:t>Rost</w:t>
      </w:r>
      <w:proofErr w:type="spellEnd"/>
      <w:r w:rsidRPr="00CD596F">
        <w:rPr>
          <w:i/>
          <w:iCs/>
          <w:sz w:val="16"/>
          <w:szCs w:val="16"/>
          <w:lang w:val="en-US" w:bidi="ar-EG"/>
        </w:rPr>
        <w:t xml:space="preserve"> R (1997):-</w:t>
      </w:r>
      <w:r w:rsidRPr="00CD596F">
        <w:rPr>
          <w:sz w:val="16"/>
          <w:szCs w:val="16"/>
          <w:lang w:val="en-US" w:bidi="ar-EG"/>
        </w:rPr>
        <w:t xml:space="preserve"> Blood glutathione status following distance running. Int. J. Sports. 18:89-93.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Duthie</w:t>
      </w:r>
      <w:proofErr w:type="spellEnd"/>
      <w:r w:rsidRPr="00CD596F">
        <w:rPr>
          <w:i/>
          <w:iCs/>
          <w:sz w:val="16"/>
          <w:szCs w:val="16"/>
          <w:lang w:val="en-US" w:bidi="ar-EG"/>
        </w:rPr>
        <w:t xml:space="preserve"> GG, Robertson JD, </w:t>
      </w:r>
      <w:proofErr w:type="spellStart"/>
      <w:r w:rsidRPr="00CD596F">
        <w:rPr>
          <w:i/>
          <w:iCs/>
          <w:sz w:val="16"/>
          <w:szCs w:val="16"/>
          <w:lang w:val="en-US" w:bidi="ar-EG"/>
        </w:rPr>
        <w:t>Maughan</w:t>
      </w:r>
      <w:proofErr w:type="spellEnd"/>
      <w:r w:rsidRPr="00CD596F">
        <w:rPr>
          <w:i/>
          <w:iCs/>
          <w:sz w:val="16"/>
          <w:szCs w:val="16"/>
          <w:lang w:val="en-US" w:bidi="ar-EG"/>
        </w:rPr>
        <w:t xml:space="preserve"> RJ, </w:t>
      </w:r>
      <w:proofErr w:type="spellStart"/>
      <w:r w:rsidRPr="00CD596F">
        <w:rPr>
          <w:i/>
          <w:iCs/>
          <w:sz w:val="16"/>
          <w:szCs w:val="16"/>
          <w:lang w:val="en-US" w:bidi="ar-EG"/>
        </w:rPr>
        <w:t>Morrice</w:t>
      </w:r>
      <w:proofErr w:type="spellEnd"/>
      <w:r w:rsidRPr="00CD596F">
        <w:rPr>
          <w:i/>
          <w:iCs/>
          <w:sz w:val="16"/>
          <w:szCs w:val="16"/>
          <w:lang w:val="en-US" w:bidi="ar-EG"/>
        </w:rPr>
        <w:t xml:space="preserve"> PC ( 1990):-</w:t>
      </w:r>
      <w:r w:rsidRPr="00CD596F">
        <w:rPr>
          <w:sz w:val="16"/>
          <w:szCs w:val="16"/>
          <w:lang w:val="en-US" w:bidi="ar-EG"/>
        </w:rPr>
        <w:t xml:space="preserve"> Blood antioxidant status and erythrocyte lipid </w:t>
      </w:r>
      <w:proofErr w:type="spellStart"/>
      <w:r w:rsidRPr="00CD596F">
        <w:rPr>
          <w:sz w:val="16"/>
          <w:szCs w:val="16"/>
          <w:lang w:val="en-US" w:bidi="ar-EG"/>
        </w:rPr>
        <w:t>peroxidation</w:t>
      </w:r>
      <w:proofErr w:type="spellEnd"/>
      <w:r w:rsidRPr="00CD596F">
        <w:rPr>
          <w:sz w:val="16"/>
          <w:szCs w:val="16"/>
          <w:lang w:val="en-US" w:bidi="ar-EG"/>
        </w:rPr>
        <w:t xml:space="preserve"> following distance running. Arch. </w:t>
      </w:r>
      <w:proofErr w:type="spellStart"/>
      <w:r w:rsidRPr="00CD596F">
        <w:rPr>
          <w:sz w:val="16"/>
          <w:szCs w:val="16"/>
          <w:lang w:val="en-US" w:bidi="ar-EG"/>
        </w:rPr>
        <w:t>Biochem</w:t>
      </w:r>
      <w:proofErr w:type="spellEnd"/>
      <w:r w:rsidRPr="00CD596F">
        <w:rPr>
          <w:sz w:val="16"/>
          <w:szCs w:val="16"/>
          <w:lang w:val="en-US" w:bidi="ar-EG"/>
        </w:rPr>
        <w:t xml:space="preserve">. </w:t>
      </w:r>
      <w:proofErr w:type="spellStart"/>
      <w:r w:rsidRPr="00CD596F">
        <w:rPr>
          <w:sz w:val="16"/>
          <w:szCs w:val="16"/>
          <w:lang w:val="en-US" w:bidi="ar-EG"/>
        </w:rPr>
        <w:t>Biophys</w:t>
      </w:r>
      <w:proofErr w:type="spellEnd"/>
      <w:r w:rsidRPr="00CD596F">
        <w:rPr>
          <w:sz w:val="16"/>
          <w:szCs w:val="16"/>
          <w:lang w:val="en-US" w:bidi="ar-EG"/>
        </w:rPr>
        <w:t>. 282 (1):78-83.</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Elias </w:t>
      </w:r>
      <w:proofErr w:type="spellStart"/>
      <w:r w:rsidRPr="00CD596F">
        <w:rPr>
          <w:i/>
          <w:iCs/>
          <w:sz w:val="16"/>
          <w:szCs w:val="16"/>
          <w:lang w:val="en-US" w:bidi="ar-EG"/>
        </w:rPr>
        <w:t>Dantas</w:t>
      </w:r>
      <w:proofErr w:type="spellEnd"/>
      <w:r w:rsidRPr="00CD596F">
        <w:rPr>
          <w:i/>
          <w:iCs/>
          <w:sz w:val="16"/>
          <w:szCs w:val="16"/>
          <w:lang w:val="en-US" w:bidi="ar-EG"/>
        </w:rPr>
        <w:t xml:space="preserve">, </w:t>
      </w:r>
      <w:proofErr w:type="spellStart"/>
      <w:r w:rsidRPr="00CD596F">
        <w:rPr>
          <w:i/>
          <w:iCs/>
          <w:sz w:val="16"/>
          <w:szCs w:val="16"/>
          <w:lang w:val="en-US" w:bidi="ar-EG"/>
        </w:rPr>
        <w:t>Márcio</w:t>
      </w:r>
      <w:proofErr w:type="spellEnd"/>
      <w:r w:rsidRPr="00CD596F">
        <w:rPr>
          <w:i/>
          <w:iCs/>
          <w:sz w:val="16"/>
          <w:szCs w:val="16"/>
          <w:lang w:val="en-US" w:bidi="ar-EG"/>
        </w:rPr>
        <w:t xml:space="preserve"> </w:t>
      </w:r>
      <w:proofErr w:type="spellStart"/>
      <w:r w:rsidRPr="00CD596F">
        <w:rPr>
          <w:i/>
          <w:iCs/>
          <w:sz w:val="16"/>
          <w:szCs w:val="16"/>
          <w:lang w:val="en-US" w:bidi="ar-EG"/>
        </w:rPr>
        <w:t>Rabelo</w:t>
      </w:r>
      <w:proofErr w:type="spellEnd"/>
      <w:r w:rsidRPr="00CD596F">
        <w:rPr>
          <w:i/>
          <w:iCs/>
          <w:sz w:val="16"/>
          <w:szCs w:val="16"/>
          <w:lang w:val="en-US" w:bidi="ar-EG"/>
        </w:rPr>
        <w:t xml:space="preserve"> </w:t>
      </w:r>
      <w:proofErr w:type="spellStart"/>
      <w:r w:rsidRPr="00CD596F">
        <w:rPr>
          <w:i/>
          <w:iCs/>
          <w:sz w:val="16"/>
          <w:szCs w:val="16"/>
          <w:lang w:val="en-US" w:bidi="ar-EG"/>
        </w:rPr>
        <w:t>Mota</w:t>
      </w:r>
      <w:proofErr w:type="spellEnd"/>
      <w:r w:rsidRPr="00CD596F">
        <w:rPr>
          <w:i/>
          <w:iCs/>
          <w:sz w:val="16"/>
          <w:szCs w:val="16"/>
          <w:lang w:val="en-US" w:bidi="ar-EG"/>
        </w:rPr>
        <w:t>(2015):-</w:t>
      </w:r>
      <w:r w:rsidRPr="00CD596F">
        <w:rPr>
          <w:sz w:val="16"/>
          <w:szCs w:val="16"/>
          <w:lang w:val="en-US" w:bidi="ar-EG"/>
        </w:rPr>
        <w:t xml:space="preserve"> </w:t>
      </w:r>
      <w:proofErr w:type="spellStart"/>
      <w:r w:rsidRPr="00CD596F">
        <w:rPr>
          <w:sz w:val="16"/>
          <w:szCs w:val="16"/>
          <w:lang w:val="en-US" w:bidi="ar-EG"/>
        </w:rPr>
        <w:t>Glycemic</w:t>
      </w:r>
      <w:proofErr w:type="spellEnd"/>
      <w:r w:rsidRPr="00CD596F">
        <w:rPr>
          <w:sz w:val="16"/>
          <w:szCs w:val="16"/>
          <w:lang w:val="en-US" w:bidi="ar-EG"/>
        </w:rPr>
        <w:t xml:space="preserve"> and Blood Lactate Response to Maximal Incremental Treadmill Test. International Journal of Sports Science</w:t>
      </w:r>
      <w:r w:rsidR="00E53883" w:rsidRPr="00CD596F">
        <w:rPr>
          <w:sz w:val="16"/>
          <w:szCs w:val="16"/>
          <w:lang w:val="en-US" w:bidi="ar-EG"/>
        </w:rPr>
        <w:t>.</w:t>
      </w:r>
      <w:r w:rsidRPr="00CD596F">
        <w:rPr>
          <w:sz w:val="16"/>
          <w:szCs w:val="16"/>
          <w:lang w:val="en-US" w:bidi="ar-EG"/>
        </w:rPr>
        <w:t>5(2): 59-64.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Evansm</w:t>
      </w:r>
      <w:proofErr w:type="spellEnd"/>
      <w:r w:rsidRPr="00CD596F">
        <w:rPr>
          <w:i/>
          <w:iCs/>
          <w:sz w:val="16"/>
          <w:szCs w:val="16"/>
          <w:lang w:val="en-US" w:bidi="ar-EG"/>
        </w:rPr>
        <w:t xml:space="preserve"> WJ. (2000):-</w:t>
      </w:r>
      <w:r w:rsidRPr="00CD596F">
        <w:rPr>
          <w:sz w:val="16"/>
          <w:szCs w:val="16"/>
          <w:lang w:val="en-US" w:bidi="ar-EG"/>
        </w:rPr>
        <w:t>Vitamin E, vitamin C, and exercise. Am J ClinNutr.72:647-52.</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Fatouros</w:t>
      </w:r>
      <w:proofErr w:type="spellEnd"/>
      <w:r w:rsidRPr="00CD596F">
        <w:rPr>
          <w:i/>
          <w:iCs/>
          <w:sz w:val="16"/>
          <w:szCs w:val="16"/>
          <w:lang w:val="en-US" w:bidi="ar-EG"/>
        </w:rPr>
        <w:t xml:space="preserve"> IG, </w:t>
      </w:r>
      <w:proofErr w:type="spellStart"/>
      <w:r w:rsidRPr="00CD596F">
        <w:rPr>
          <w:i/>
          <w:iCs/>
          <w:sz w:val="16"/>
          <w:szCs w:val="16"/>
          <w:lang w:val="en-US" w:bidi="ar-EG"/>
        </w:rPr>
        <w:t>Jamurtas</w:t>
      </w:r>
      <w:proofErr w:type="spellEnd"/>
      <w:r w:rsidRPr="00CD596F">
        <w:rPr>
          <w:i/>
          <w:iCs/>
          <w:sz w:val="16"/>
          <w:szCs w:val="16"/>
          <w:lang w:val="en-US" w:bidi="ar-EG"/>
        </w:rPr>
        <w:t xml:space="preserve"> AZ, </w:t>
      </w:r>
      <w:proofErr w:type="spellStart"/>
      <w:r w:rsidRPr="00CD596F">
        <w:rPr>
          <w:i/>
          <w:iCs/>
          <w:sz w:val="16"/>
          <w:szCs w:val="16"/>
          <w:lang w:val="en-US" w:bidi="ar-EG"/>
        </w:rPr>
        <w:t>Villiotou</w:t>
      </w:r>
      <w:proofErr w:type="spellEnd"/>
      <w:r w:rsidRPr="00CD596F">
        <w:rPr>
          <w:i/>
          <w:iCs/>
          <w:sz w:val="16"/>
          <w:szCs w:val="16"/>
          <w:lang w:val="en-US" w:bidi="ar-EG"/>
        </w:rPr>
        <w:t xml:space="preserve"> V, </w:t>
      </w:r>
      <w:proofErr w:type="spellStart"/>
      <w:r w:rsidRPr="00CD596F">
        <w:rPr>
          <w:i/>
          <w:iCs/>
          <w:sz w:val="16"/>
          <w:szCs w:val="16"/>
          <w:lang w:val="en-US" w:bidi="ar-EG"/>
        </w:rPr>
        <w:t>Poulipoulou</w:t>
      </w:r>
      <w:proofErr w:type="spellEnd"/>
      <w:r w:rsidRPr="00CD596F">
        <w:rPr>
          <w:i/>
          <w:iCs/>
          <w:sz w:val="16"/>
          <w:szCs w:val="16"/>
          <w:lang w:val="en-US" w:bidi="ar-EG"/>
        </w:rPr>
        <w:t xml:space="preserve"> S, </w:t>
      </w:r>
      <w:proofErr w:type="spellStart"/>
      <w:r w:rsidRPr="00CD596F">
        <w:rPr>
          <w:i/>
          <w:iCs/>
          <w:sz w:val="16"/>
          <w:szCs w:val="16"/>
          <w:lang w:val="en-US" w:bidi="ar-EG"/>
        </w:rPr>
        <w:t>Foti-nakis</w:t>
      </w:r>
      <w:proofErr w:type="spellEnd"/>
      <w:r w:rsidRPr="00CD596F">
        <w:rPr>
          <w:i/>
          <w:iCs/>
          <w:sz w:val="16"/>
          <w:szCs w:val="16"/>
          <w:lang w:val="en-US" w:bidi="ar-EG"/>
        </w:rPr>
        <w:t xml:space="preserve"> P, </w:t>
      </w:r>
      <w:proofErr w:type="spellStart"/>
      <w:r w:rsidRPr="00CD596F">
        <w:rPr>
          <w:i/>
          <w:iCs/>
          <w:sz w:val="16"/>
          <w:szCs w:val="16"/>
          <w:lang w:val="en-US" w:bidi="ar-EG"/>
        </w:rPr>
        <w:t>Taxildaris</w:t>
      </w:r>
      <w:proofErr w:type="spellEnd"/>
      <w:r w:rsidRPr="00CD596F">
        <w:rPr>
          <w:i/>
          <w:iCs/>
          <w:sz w:val="16"/>
          <w:szCs w:val="16"/>
          <w:lang w:val="en-US" w:bidi="ar-EG"/>
        </w:rPr>
        <w:t xml:space="preserve"> K, </w:t>
      </w:r>
      <w:proofErr w:type="spellStart"/>
      <w:r w:rsidRPr="00CD596F">
        <w:rPr>
          <w:i/>
          <w:iCs/>
          <w:sz w:val="16"/>
          <w:szCs w:val="16"/>
          <w:lang w:val="en-US" w:bidi="ar-EG"/>
        </w:rPr>
        <w:t>Deliconstantinos</w:t>
      </w:r>
      <w:proofErr w:type="spellEnd"/>
      <w:r w:rsidRPr="00CD596F">
        <w:rPr>
          <w:i/>
          <w:iCs/>
          <w:sz w:val="16"/>
          <w:szCs w:val="16"/>
          <w:lang w:val="en-US" w:bidi="ar-EG"/>
        </w:rPr>
        <w:t xml:space="preserve"> G (2004):-</w:t>
      </w:r>
      <w:r w:rsidRPr="00CD596F">
        <w:rPr>
          <w:sz w:val="16"/>
          <w:szCs w:val="16"/>
          <w:lang w:val="en-US" w:bidi="ar-EG"/>
        </w:rPr>
        <w:t xml:space="preserve"> </w:t>
      </w:r>
      <w:proofErr w:type="spellStart"/>
      <w:r w:rsidRPr="00CD596F">
        <w:rPr>
          <w:sz w:val="16"/>
          <w:szCs w:val="16"/>
          <w:lang w:val="en-US" w:bidi="ar-EG"/>
        </w:rPr>
        <w:t>Oxidativestress</w:t>
      </w:r>
      <w:proofErr w:type="spellEnd"/>
      <w:r w:rsidRPr="00CD596F">
        <w:rPr>
          <w:sz w:val="16"/>
          <w:szCs w:val="16"/>
          <w:lang w:val="en-US" w:bidi="ar-EG"/>
        </w:rPr>
        <w:t xml:space="preserve"> responses in older men during endurance training </w:t>
      </w:r>
      <w:proofErr w:type="spellStart"/>
      <w:r w:rsidRPr="00CD596F">
        <w:rPr>
          <w:sz w:val="16"/>
          <w:szCs w:val="16"/>
          <w:lang w:val="en-US" w:bidi="ar-EG"/>
        </w:rPr>
        <w:t>anddetraining</w:t>
      </w:r>
      <w:proofErr w:type="spellEnd"/>
      <w:r w:rsidRPr="00CD596F">
        <w:rPr>
          <w:sz w:val="16"/>
          <w:szCs w:val="16"/>
          <w:lang w:val="en-US" w:bidi="ar-EG"/>
        </w:rPr>
        <w:t xml:space="preserve">. Med </w:t>
      </w:r>
      <w:proofErr w:type="spellStart"/>
      <w:r w:rsidRPr="00CD596F">
        <w:rPr>
          <w:sz w:val="16"/>
          <w:szCs w:val="16"/>
          <w:lang w:val="en-US" w:bidi="ar-EG"/>
        </w:rPr>
        <w:t>Sci</w:t>
      </w:r>
      <w:proofErr w:type="spellEnd"/>
      <w:r w:rsidRPr="00CD596F">
        <w:rPr>
          <w:sz w:val="16"/>
          <w:szCs w:val="16"/>
          <w:lang w:val="en-US" w:bidi="ar-EG"/>
        </w:rPr>
        <w:t xml:space="preserve"> Sport </w:t>
      </w:r>
      <w:proofErr w:type="spellStart"/>
      <w:r w:rsidRPr="00CD596F">
        <w:rPr>
          <w:sz w:val="16"/>
          <w:szCs w:val="16"/>
          <w:lang w:val="en-US" w:bidi="ar-EG"/>
        </w:rPr>
        <w:t>Exerc</w:t>
      </w:r>
      <w:proofErr w:type="spellEnd"/>
      <w:r w:rsidRPr="00CD596F">
        <w:rPr>
          <w:sz w:val="16"/>
          <w:szCs w:val="16"/>
          <w:lang w:val="en-US" w:bidi="ar-EG"/>
        </w:rPr>
        <w:t>. 36:2065–2072.</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Fisher-Wellman K, Bloomer RJ. (2009):-</w:t>
      </w:r>
      <w:r w:rsidRPr="00CD596F">
        <w:rPr>
          <w:sz w:val="16"/>
          <w:szCs w:val="16"/>
          <w:lang w:val="en-US" w:bidi="ar-EG"/>
        </w:rPr>
        <w:t xml:space="preserve">Acute exercise and oxidative stress a 30 year history. </w:t>
      </w:r>
      <w:proofErr w:type="spellStart"/>
      <w:r w:rsidRPr="00CD596F">
        <w:rPr>
          <w:sz w:val="16"/>
          <w:szCs w:val="16"/>
          <w:lang w:val="en-US" w:bidi="ar-EG"/>
        </w:rPr>
        <w:t>Dyn</w:t>
      </w:r>
      <w:proofErr w:type="spellEnd"/>
      <w:r w:rsidRPr="00CD596F">
        <w:rPr>
          <w:sz w:val="16"/>
          <w:szCs w:val="16"/>
          <w:lang w:val="en-US" w:bidi="ar-EG"/>
        </w:rPr>
        <w:t xml:space="preserve"> Med. 8:1-25.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Fowkes</w:t>
      </w:r>
      <w:proofErr w:type="spellEnd"/>
      <w:r w:rsidRPr="00CD596F">
        <w:rPr>
          <w:i/>
          <w:iCs/>
          <w:sz w:val="16"/>
          <w:szCs w:val="16"/>
          <w:lang w:val="en-US" w:bidi="ar-EG"/>
        </w:rPr>
        <w:t>, S.W.(1996):-</w:t>
      </w:r>
      <w:r w:rsidRPr="00CD596F">
        <w:rPr>
          <w:sz w:val="16"/>
          <w:szCs w:val="16"/>
          <w:lang w:val="en-US" w:bidi="ar-EG"/>
        </w:rPr>
        <w:t>Antioxidant Intervention in Down’s Syndrome. Smart Drug News 4 (10):1-12.</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Gomez-Cabrera M-C, </w:t>
      </w:r>
      <w:proofErr w:type="spellStart"/>
      <w:r w:rsidRPr="00CD596F">
        <w:rPr>
          <w:i/>
          <w:iCs/>
          <w:sz w:val="16"/>
          <w:szCs w:val="16"/>
          <w:lang w:val="en-US" w:bidi="ar-EG"/>
        </w:rPr>
        <w:t>Domenech</w:t>
      </w:r>
      <w:proofErr w:type="spellEnd"/>
      <w:r w:rsidRPr="00CD596F">
        <w:rPr>
          <w:i/>
          <w:iCs/>
          <w:sz w:val="16"/>
          <w:szCs w:val="16"/>
          <w:lang w:val="en-US" w:bidi="ar-EG"/>
        </w:rPr>
        <w:t xml:space="preserve"> E, </w:t>
      </w:r>
      <w:proofErr w:type="spellStart"/>
      <w:r w:rsidRPr="00CD596F">
        <w:rPr>
          <w:i/>
          <w:iCs/>
          <w:sz w:val="16"/>
          <w:szCs w:val="16"/>
          <w:lang w:val="en-US" w:bidi="ar-EG"/>
        </w:rPr>
        <w:t>Viña</w:t>
      </w:r>
      <w:proofErr w:type="spellEnd"/>
      <w:r w:rsidRPr="00CD596F">
        <w:rPr>
          <w:i/>
          <w:iCs/>
          <w:sz w:val="16"/>
          <w:szCs w:val="16"/>
          <w:lang w:val="en-US" w:bidi="ar-EG"/>
        </w:rPr>
        <w:t xml:space="preserve"> J (2008):-</w:t>
      </w:r>
      <w:r w:rsidRPr="00CD596F">
        <w:rPr>
          <w:sz w:val="16"/>
          <w:szCs w:val="16"/>
          <w:lang w:val="en-US" w:bidi="ar-EG"/>
        </w:rPr>
        <w:t xml:space="preserve"> Moderate exercise is an antioxidant: </w:t>
      </w:r>
      <w:proofErr w:type="spellStart"/>
      <w:r w:rsidRPr="00CD596F">
        <w:rPr>
          <w:sz w:val="16"/>
          <w:szCs w:val="16"/>
          <w:lang w:val="en-US" w:bidi="ar-EG"/>
        </w:rPr>
        <w:t>upregulation</w:t>
      </w:r>
      <w:proofErr w:type="spellEnd"/>
      <w:r w:rsidRPr="00CD596F">
        <w:rPr>
          <w:sz w:val="16"/>
          <w:szCs w:val="16"/>
          <w:lang w:val="en-US" w:bidi="ar-EG"/>
        </w:rPr>
        <w:t xml:space="preserve"> of antioxidant genes by training. Free Radical Biology and Medicine. 44(2):126–131.</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Goldfarb AH, Patrick SW, </w:t>
      </w:r>
      <w:proofErr w:type="spellStart"/>
      <w:r w:rsidRPr="00CD596F">
        <w:rPr>
          <w:i/>
          <w:iCs/>
          <w:sz w:val="16"/>
          <w:szCs w:val="16"/>
          <w:lang w:val="en-US" w:bidi="ar-EG"/>
        </w:rPr>
        <w:t>Bryer</w:t>
      </w:r>
      <w:proofErr w:type="spellEnd"/>
      <w:r w:rsidRPr="00CD596F">
        <w:rPr>
          <w:i/>
          <w:iCs/>
          <w:sz w:val="16"/>
          <w:szCs w:val="16"/>
          <w:lang w:val="en-US" w:bidi="ar-EG"/>
        </w:rPr>
        <w:t xml:space="preserve"> S, You T. (2005):-</w:t>
      </w:r>
      <w:r w:rsidRPr="00CD596F">
        <w:rPr>
          <w:sz w:val="16"/>
          <w:szCs w:val="16"/>
          <w:lang w:val="en-US" w:bidi="ar-EG"/>
        </w:rPr>
        <w:t xml:space="preserve"> Vitamin C supplementation affects oxidative-stress blood markers in response to a 30-minute run at 75% VO2max. </w:t>
      </w:r>
      <w:proofErr w:type="spellStart"/>
      <w:r w:rsidRPr="00CD596F">
        <w:rPr>
          <w:sz w:val="16"/>
          <w:szCs w:val="16"/>
          <w:lang w:val="en-US" w:bidi="ar-EG"/>
        </w:rPr>
        <w:t>Int</w:t>
      </w:r>
      <w:proofErr w:type="spellEnd"/>
      <w:r w:rsidRPr="00CD596F">
        <w:rPr>
          <w:sz w:val="16"/>
          <w:szCs w:val="16"/>
          <w:lang w:val="en-US" w:bidi="ar-EG"/>
        </w:rPr>
        <w:t xml:space="preserve"> J Sport </w:t>
      </w:r>
      <w:proofErr w:type="spellStart"/>
      <w:r w:rsidRPr="00CD596F">
        <w:rPr>
          <w:sz w:val="16"/>
          <w:szCs w:val="16"/>
          <w:lang w:val="en-US" w:bidi="ar-EG"/>
        </w:rPr>
        <w:t>Nutr</w:t>
      </w:r>
      <w:proofErr w:type="spellEnd"/>
      <w:r w:rsidRPr="00CD596F">
        <w:rPr>
          <w:sz w:val="16"/>
          <w:szCs w:val="16"/>
          <w:lang w:val="en-US" w:bidi="ar-EG"/>
        </w:rPr>
        <w:t xml:space="preserve"> </w:t>
      </w:r>
      <w:proofErr w:type="spellStart"/>
      <w:r w:rsidRPr="00CD596F">
        <w:rPr>
          <w:sz w:val="16"/>
          <w:szCs w:val="16"/>
          <w:lang w:val="en-US" w:bidi="ar-EG"/>
        </w:rPr>
        <w:t>Exerc</w:t>
      </w:r>
      <w:proofErr w:type="spellEnd"/>
      <w:r w:rsidRPr="00CD596F">
        <w:rPr>
          <w:sz w:val="16"/>
          <w:szCs w:val="16"/>
          <w:lang w:val="en-US" w:bidi="ar-EG"/>
        </w:rPr>
        <w:t xml:space="preserve"> Metab.15(3):279–90.</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Graham MR, Myers T, Evans P, et al. (2011):-</w:t>
      </w:r>
      <w:r w:rsidRPr="00CD596F">
        <w:rPr>
          <w:sz w:val="16"/>
          <w:szCs w:val="16"/>
          <w:lang w:val="en-US" w:bidi="ar-EG"/>
        </w:rPr>
        <w:t xml:space="preserve"> Direct hits to the head during amateur boxing is associated with a rise in serum biomarkers for brain injury. </w:t>
      </w:r>
      <w:proofErr w:type="spellStart"/>
      <w:r w:rsidRPr="00CD596F">
        <w:rPr>
          <w:sz w:val="16"/>
          <w:szCs w:val="16"/>
          <w:lang w:val="en-US" w:bidi="ar-EG"/>
        </w:rPr>
        <w:t>Int</w:t>
      </w:r>
      <w:proofErr w:type="spellEnd"/>
      <w:r w:rsidRPr="00CD596F">
        <w:rPr>
          <w:sz w:val="16"/>
          <w:szCs w:val="16"/>
          <w:lang w:val="en-US" w:bidi="ar-EG"/>
        </w:rPr>
        <w:t xml:space="preserve"> J </w:t>
      </w:r>
      <w:proofErr w:type="spellStart"/>
      <w:r w:rsidRPr="00CD596F">
        <w:rPr>
          <w:sz w:val="16"/>
          <w:szCs w:val="16"/>
          <w:lang w:val="en-US" w:bidi="ar-EG"/>
        </w:rPr>
        <w:t>Immunopathol</w:t>
      </w:r>
      <w:proofErr w:type="spellEnd"/>
      <w:r w:rsidRPr="00CD596F">
        <w:rPr>
          <w:sz w:val="16"/>
          <w:szCs w:val="16"/>
          <w:lang w:val="en-US" w:bidi="ar-EG"/>
        </w:rPr>
        <w:t xml:space="preserve"> </w:t>
      </w:r>
      <w:proofErr w:type="spellStart"/>
      <w:r w:rsidRPr="00CD596F">
        <w:rPr>
          <w:sz w:val="16"/>
          <w:szCs w:val="16"/>
          <w:lang w:val="en-US" w:bidi="ar-EG"/>
        </w:rPr>
        <w:t>Pharmacol</w:t>
      </w:r>
      <w:proofErr w:type="spellEnd"/>
      <w:r w:rsidRPr="00CD596F">
        <w:rPr>
          <w:sz w:val="16"/>
          <w:szCs w:val="16"/>
          <w:lang w:val="en-US" w:bidi="ar-EG"/>
        </w:rPr>
        <w:t>. 224:119–25.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Hasselblatt</w:t>
      </w:r>
      <w:proofErr w:type="spellEnd"/>
      <w:r w:rsidRPr="00CD596F">
        <w:rPr>
          <w:i/>
          <w:iCs/>
          <w:sz w:val="16"/>
          <w:szCs w:val="16"/>
          <w:lang w:val="en-US" w:bidi="ar-EG"/>
        </w:rPr>
        <w:t xml:space="preserve"> M, </w:t>
      </w:r>
      <w:proofErr w:type="spellStart"/>
      <w:r w:rsidRPr="00CD596F">
        <w:rPr>
          <w:i/>
          <w:iCs/>
          <w:sz w:val="16"/>
          <w:szCs w:val="16"/>
          <w:lang w:val="en-US" w:bidi="ar-EG"/>
        </w:rPr>
        <w:t>Mooren</w:t>
      </w:r>
      <w:proofErr w:type="spellEnd"/>
      <w:r w:rsidRPr="00CD596F">
        <w:rPr>
          <w:i/>
          <w:iCs/>
          <w:sz w:val="16"/>
          <w:szCs w:val="16"/>
          <w:lang w:val="en-US" w:bidi="ar-EG"/>
        </w:rPr>
        <w:t xml:space="preserve"> FC, von </w:t>
      </w:r>
      <w:proofErr w:type="spellStart"/>
      <w:r w:rsidRPr="00CD596F">
        <w:rPr>
          <w:i/>
          <w:iCs/>
          <w:sz w:val="16"/>
          <w:szCs w:val="16"/>
          <w:lang w:val="en-US" w:bidi="ar-EG"/>
        </w:rPr>
        <w:t>Ahsen</w:t>
      </w:r>
      <w:proofErr w:type="spellEnd"/>
      <w:r w:rsidRPr="00CD596F">
        <w:rPr>
          <w:i/>
          <w:iCs/>
          <w:sz w:val="16"/>
          <w:szCs w:val="16"/>
          <w:lang w:val="en-US" w:bidi="ar-EG"/>
        </w:rPr>
        <w:t xml:space="preserve"> N, et al. (2004):-</w:t>
      </w:r>
      <w:r w:rsidRPr="00CD596F">
        <w:rPr>
          <w:sz w:val="16"/>
          <w:szCs w:val="16"/>
          <w:lang w:val="en-US" w:bidi="ar-EG"/>
        </w:rPr>
        <w:t xml:space="preserve">Serum S100beta increases in marathon runners </w:t>
      </w:r>
      <w:proofErr w:type="spellStart"/>
      <w:r w:rsidRPr="00CD596F">
        <w:rPr>
          <w:sz w:val="16"/>
          <w:szCs w:val="16"/>
          <w:lang w:val="en-US" w:bidi="ar-EG"/>
        </w:rPr>
        <w:t>reﬂect</w:t>
      </w:r>
      <w:proofErr w:type="spellEnd"/>
      <w:r w:rsidRPr="00CD596F">
        <w:rPr>
          <w:sz w:val="16"/>
          <w:szCs w:val="16"/>
          <w:lang w:val="en-US" w:bidi="ar-EG"/>
        </w:rPr>
        <w:t xml:space="preserve"> </w:t>
      </w:r>
      <w:proofErr w:type="spellStart"/>
      <w:r w:rsidRPr="00CD596F">
        <w:rPr>
          <w:sz w:val="16"/>
          <w:szCs w:val="16"/>
          <w:lang w:val="en-US" w:bidi="ar-EG"/>
        </w:rPr>
        <w:t>extracranial</w:t>
      </w:r>
      <w:proofErr w:type="spellEnd"/>
      <w:r w:rsidRPr="00CD596F">
        <w:rPr>
          <w:sz w:val="16"/>
          <w:szCs w:val="16"/>
          <w:lang w:val="en-US" w:bidi="ar-EG"/>
        </w:rPr>
        <w:t xml:space="preserve"> release rather than </w:t>
      </w:r>
      <w:proofErr w:type="spellStart"/>
      <w:r w:rsidRPr="00CD596F">
        <w:rPr>
          <w:sz w:val="16"/>
          <w:szCs w:val="16"/>
          <w:lang w:val="en-US" w:bidi="ar-EG"/>
        </w:rPr>
        <w:t>glial</w:t>
      </w:r>
      <w:proofErr w:type="spellEnd"/>
      <w:r w:rsidRPr="00CD596F">
        <w:rPr>
          <w:sz w:val="16"/>
          <w:szCs w:val="16"/>
          <w:lang w:val="en-US" w:bidi="ar-EG"/>
        </w:rPr>
        <w:t xml:space="preserve"> damage. Neurology. 62(9):1634–1636.</w:t>
      </w:r>
    </w:p>
    <w:p w:rsidR="00E53883"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Hubner</w:t>
      </w:r>
      <w:proofErr w:type="spellEnd"/>
      <w:r w:rsidRPr="00CD596F">
        <w:rPr>
          <w:i/>
          <w:iCs/>
          <w:sz w:val="16"/>
          <w:szCs w:val="16"/>
          <w:lang w:val="en-US" w:bidi="ar-EG"/>
        </w:rPr>
        <w:t xml:space="preserve">-Wozniak E, </w:t>
      </w:r>
      <w:proofErr w:type="spellStart"/>
      <w:r w:rsidRPr="00CD596F">
        <w:rPr>
          <w:i/>
          <w:iCs/>
          <w:sz w:val="16"/>
          <w:szCs w:val="16"/>
          <w:lang w:val="en-US" w:bidi="ar-EG"/>
        </w:rPr>
        <w:t>Panczenko-Kresowka</w:t>
      </w:r>
      <w:proofErr w:type="spellEnd"/>
      <w:r w:rsidRPr="00CD596F">
        <w:rPr>
          <w:i/>
          <w:iCs/>
          <w:sz w:val="16"/>
          <w:szCs w:val="16"/>
          <w:lang w:val="en-US" w:bidi="ar-EG"/>
        </w:rPr>
        <w:t xml:space="preserve"> B, </w:t>
      </w:r>
      <w:proofErr w:type="spellStart"/>
      <w:r w:rsidRPr="00CD596F">
        <w:rPr>
          <w:i/>
          <w:iCs/>
          <w:sz w:val="16"/>
          <w:szCs w:val="16"/>
          <w:lang w:val="en-US" w:bidi="ar-EG"/>
        </w:rPr>
        <w:t>Lerczak</w:t>
      </w:r>
      <w:proofErr w:type="spellEnd"/>
      <w:r w:rsidRPr="00CD596F">
        <w:rPr>
          <w:i/>
          <w:iCs/>
          <w:sz w:val="16"/>
          <w:szCs w:val="16"/>
          <w:lang w:val="en-US" w:bidi="ar-EG"/>
        </w:rPr>
        <w:t xml:space="preserve"> K</w:t>
      </w:r>
      <w:r w:rsidR="00E53883" w:rsidRPr="00CD596F">
        <w:rPr>
          <w:i/>
          <w:iCs/>
          <w:sz w:val="16"/>
          <w:szCs w:val="16"/>
          <w:lang w:val="en-US" w:bidi="ar-EG"/>
        </w:rPr>
        <w:t xml:space="preserve">, </w:t>
      </w:r>
      <w:proofErr w:type="spellStart"/>
      <w:r w:rsidR="00E53883" w:rsidRPr="00CD596F">
        <w:rPr>
          <w:i/>
          <w:iCs/>
          <w:sz w:val="16"/>
          <w:szCs w:val="16"/>
          <w:lang w:val="en-US" w:bidi="ar-EG"/>
        </w:rPr>
        <w:t>P</w:t>
      </w:r>
      <w:r w:rsidRPr="00CD596F">
        <w:rPr>
          <w:i/>
          <w:iCs/>
          <w:sz w:val="16"/>
          <w:szCs w:val="16"/>
          <w:lang w:val="en-US" w:bidi="ar-EG"/>
        </w:rPr>
        <w:t>osnik</w:t>
      </w:r>
      <w:proofErr w:type="spellEnd"/>
      <w:r w:rsidRPr="00CD596F">
        <w:rPr>
          <w:i/>
          <w:iCs/>
          <w:sz w:val="16"/>
          <w:szCs w:val="16"/>
          <w:lang w:val="en-US" w:bidi="ar-EG"/>
        </w:rPr>
        <w:t>, J (1994):-</w:t>
      </w:r>
      <w:r w:rsidRPr="00CD596F">
        <w:rPr>
          <w:sz w:val="16"/>
          <w:szCs w:val="16"/>
          <w:lang w:val="en-US" w:bidi="ar-EG"/>
        </w:rPr>
        <w:t xml:space="preserve"> Effects of graded treadmill exercise on the activity of blood antioxidant enzymes, lipid peroxides and non-enzymatic anti-oxidants in long-distance skiers. Biol</w:t>
      </w:r>
      <w:r w:rsidR="00E53883" w:rsidRPr="00CD596F">
        <w:rPr>
          <w:sz w:val="16"/>
          <w:szCs w:val="16"/>
          <w:lang w:val="en-US" w:bidi="ar-EG"/>
        </w:rPr>
        <w:t>. S</w:t>
      </w:r>
      <w:r w:rsidRPr="00CD596F">
        <w:rPr>
          <w:sz w:val="16"/>
          <w:szCs w:val="16"/>
          <w:lang w:val="en-US" w:bidi="ar-EG"/>
        </w:rPr>
        <w:t>port 11 (4), 217-22</w:t>
      </w:r>
      <w:r w:rsidR="00E53883" w:rsidRPr="00CD596F">
        <w:rPr>
          <w:sz w:val="16"/>
          <w:szCs w:val="16"/>
          <w:lang w:val="en-US" w:bidi="ar-EG"/>
        </w:rPr>
        <w:t>6.</w:t>
      </w:r>
    </w:p>
    <w:p w:rsidR="0021609B" w:rsidRPr="00CD596F" w:rsidRDefault="0021609B" w:rsidP="00AF5417">
      <w:pPr>
        <w:numPr>
          <w:ilvl w:val="0"/>
          <w:numId w:val="4"/>
        </w:numPr>
        <w:spacing w:after="0" w:line="240" w:lineRule="auto"/>
        <w:jc w:val="both"/>
        <w:rPr>
          <w:sz w:val="16"/>
          <w:szCs w:val="16"/>
          <w:lang w:val="en-US" w:bidi="ar-EG"/>
        </w:rPr>
      </w:pPr>
      <w:r w:rsidRPr="00CD596F">
        <w:rPr>
          <w:sz w:val="16"/>
          <w:szCs w:val="16"/>
          <w:lang w:val="en-US" w:bidi="ar-EG"/>
        </w:rPr>
        <w:t xml:space="preserve">Filipe </w:t>
      </w:r>
      <w:proofErr w:type="spellStart"/>
      <w:r w:rsidRPr="00CD596F">
        <w:rPr>
          <w:sz w:val="16"/>
          <w:szCs w:val="16"/>
          <w:lang w:val="en-US" w:bidi="ar-EG"/>
        </w:rPr>
        <w:t>Dinato</w:t>
      </w:r>
      <w:proofErr w:type="spellEnd"/>
      <w:r w:rsidRPr="00CD596F">
        <w:rPr>
          <w:sz w:val="16"/>
          <w:szCs w:val="16"/>
          <w:lang w:val="en-US" w:bidi="ar-EG"/>
        </w:rPr>
        <w:t xml:space="preserve"> de Lima1</w:t>
      </w:r>
      <w:r w:rsidR="00E53883" w:rsidRPr="00CD596F">
        <w:rPr>
          <w:sz w:val="16"/>
          <w:szCs w:val="16"/>
          <w:lang w:val="en-US" w:bidi="ar-EG"/>
        </w:rPr>
        <w:t>, R</w:t>
      </w:r>
      <w:r w:rsidRPr="00CD596F">
        <w:rPr>
          <w:sz w:val="16"/>
          <w:szCs w:val="16"/>
          <w:lang w:val="en-US" w:bidi="ar-EG"/>
        </w:rPr>
        <w:t xml:space="preserve">icardo </w:t>
      </w:r>
      <w:proofErr w:type="spellStart"/>
      <w:r w:rsidRPr="00CD596F">
        <w:rPr>
          <w:sz w:val="16"/>
          <w:szCs w:val="16"/>
          <w:lang w:val="en-US" w:bidi="ar-EG"/>
        </w:rPr>
        <w:t>Jacó</w:t>
      </w:r>
      <w:proofErr w:type="spellEnd"/>
      <w:r w:rsidRPr="00CD596F">
        <w:rPr>
          <w:sz w:val="16"/>
          <w:szCs w:val="16"/>
          <w:lang w:val="en-US" w:bidi="ar-EG"/>
        </w:rPr>
        <w:t xml:space="preserve"> de Oliveira1, Ana </w:t>
      </w:r>
      <w:proofErr w:type="spellStart"/>
      <w:r w:rsidRPr="00CD596F">
        <w:rPr>
          <w:sz w:val="16"/>
          <w:szCs w:val="16"/>
          <w:lang w:val="en-US" w:bidi="ar-EG"/>
        </w:rPr>
        <w:t>Luiza</w:t>
      </w:r>
      <w:proofErr w:type="spellEnd"/>
      <w:r w:rsidRPr="00CD596F">
        <w:rPr>
          <w:sz w:val="16"/>
          <w:szCs w:val="16"/>
          <w:lang w:val="en-US" w:bidi="ar-EG"/>
        </w:rPr>
        <w:t xml:space="preserve"> </w:t>
      </w:r>
      <w:proofErr w:type="spellStart"/>
      <w:r w:rsidRPr="00CD596F">
        <w:rPr>
          <w:sz w:val="16"/>
          <w:szCs w:val="16"/>
          <w:lang w:val="en-US" w:bidi="ar-EG"/>
        </w:rPr>
        <w:t>Matias</w:t>
      </w:r>
      <w:proofErr w:type="spellEnd"/>
      <w:r w:rsidRPr="00CD596F">
        <w:rPr>
          <w:sz w:val="16"/>
          <w:szCs w:val="16"/>
          <w:lang w:val="en-US" w:bidi="ar-EG"/>
        </w:rPr>
        <w:t xml:space="preserve"> Correia1, Eduardo Silva </w:t>
      </w:r>
      <w:proofErr w:type="spellStart"/>
      <w:r w:rsidRPr="00CD596F">
        <w:rPr>
          <w:sz w:val="16"/>
          <w:szCs w:val="16"/>
          <w:lang w:val="en-US" w:bidi="ar-EG"/>
        </w:rPr>
        <w:t>Trindade</w:t>
      </w:r>
      <w:proofErr w:type="spellEnd"/>
      <w:r w:rsidRPr="00CD596F">
        <w:rPr>
          <w:sz w:val="16"/>
          <w:szCs w:val="16"/>
          <w:lang w:val="en-US" w:bidi="ar-EG"/>
        </w:rPr>
        <w:t xml:space="preserve">, </w:t>
      </w:r>
      <w:proofErr w:type="spellStart"/>
      <w:r w:rsidRPr="00CD596F">
        <w:rPr>
          <w:sz w:val="16"/>
          <w:szCs w:val="16"/>
          <w:lang w:val="en-US" w:bidi="ar-EG"/>
        </w:rPr>
        <w:t>Renata</w:t>
      </w:r>
      <w:proofErr w:type="spellEnd"/>
      <w:r w:rsidRPr="00CD596F">
        <w:rPr>
          <w:sz w:val="16"/>
          <w:szCs w:val="16"/>
          <w:lang w:val="en-US" w:bidi="ar-EG"/>
        </w:rPr>
        <w:t xml:space="preserve"> </w:t>
      </w:r>
      <w:proofErr w:type="spellStart"/>
      <w:r w:rsidRPr="00CD596F">
        <w:rPr>
          <w:sz w:val="16"/>
          <w:szCs w:val="16"/>
          <w:lang w:val="en-US" w:bidi="ar-EG"/>
        </w:rPr>
        <w:t>Aparecida</w:t>
      </w:r>
      <w:proofErr w:type="spellEnd"/>
      <w:r w:rsidRPr="00CD596F">
        <w:rPr>
          <w:sz w:val="16"/>
          <w:szCs w:val="16"/>
          <w:lang w:val="en-US" w:bidi="ar-EG"/>
        </w:rPr>
        <w:t xml:space="preserve"> </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Jackson R1, Ramos C, Gupta C, Gomez-Marin O (2010):-</w:t>
      </w:r>
      <w:r w:rsidRPr="00CD596F">
        <w:rPr>
          <w:sz w:val="16"/>
          <w:szCs w:val="16"/>
          <w:lang w:val="en-US" w:bidi="ar-EG"/>
        </w:rPr>
        <w:t xml:space="preserve"> Exercise decreases plasma antioxidant capacity and increases urinary </w:t>
      </w:r>
      <w:proofErr w:type="spellStart"/>
      <w:r w:rsidRPr="00CD596F">
        <w:rPr>
          <w:sz w:val="16"/>
          <w:szCs w:val="16"/>
          <w:lang w:val="en-US" w:bidi="ar-EG"/>
        </w:rPr>
        <w:t>isoprostanes</w:t>
      </w:r>
      <w:proofErr w:type="spellEnd"/>
      <w:r w:rsidRPr="00CD596F">
        <w:rPr>
          <w:sz w:val="16"/>
          <w:szCs w:val="16"/>
          <w:lang w:val="en-US" w:bidi="ar-EG"/>
        </w:rPr>
        <w:t xml:space="preserve"> of IPF patients. </w:t>
      </w:r>
      <w:proofErr w:type="spellStart"/>
      <w:r w:rsidRPr="00CD596F">
        <w:rPr>
          <w:sz w:val="16"/>
          <w:szCs w:val="16"/>
          <w:lang w:val="en-US" w:bidi="ar-EG"/>
        </w:rPr>
        <w:t>Respir</w:t>
      </w:r>
      <w:proofErr w:type="spellEnd"/>
      <w:r w:rsidRPr="00CD596F">
        <w:rPr>
          <w:sz w:val="16"/>
          <w:szCs w:val="16"/>
          <w:lang w:val="en-US" w:bidi="ar-EG"/>
        </w:rPr>
        <w:t xml:space="preserve"> Med.104(12):1919-28.</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Kostka</w:t>
      </w:r>
      <w:proofErr w:type="spellEnd"/>
      <w:r w:rsidRPr="00CD596F">
        <w:rPr>
          <w:i/>
          <w:iCs/>
          <w:sz w:val="16"/>
          <w:szCs w:val="16"/>
          <w:lang w:val="en-US" w:bidi="ar-EG"/>
        </w:rPr>
        <w:t xml:space="preserve"> T, </w:t>
      </w:r>
      <w:proofErr w:type="spellStart"/>
      <w:r w:rsidRPr="00CD596F">
        <w:rPr>
          <w:i/>
          <w:iCs/>
          <w:sz w:val="16"/>
          <w:szCs w:val="16"/>
          <w:lang w:val="en-US" w:bidi="ar-EG"/>
        </w:rPr>
        <w:t>Drai</w:t>
      </w:r>
      <w:proofErr w:type="spellEnd"/>
      <w:r w:rsidRPr="00CD596F">
        <w:rPr>
          <w:i/>
          <w:iCs/>
          <w:sz w:val="16"/>
          <w:szCs w:val="16"/>
          <w:lang w:val="en-US" w:bidi="ar-EG"/>
        </w:rPr>
        <w:t xml:space="preserve"> J, </w:t>
      </w:r>
      <w:proofErr w:type="spellStart"/>
      <w:r w:rsidRPr="00CD596F">
        <w:rPr>
          <w:i/>
          <w:iCs/>
          <w:sz w:val="16"/>
          <w:szCs w:val="16"/>
          <w:lang w:val="en-US" w:bidi="ar-EG"/>
        </w:rPr>
        <w:t>Berthouze</w:t>
      </w:r>
      <w:proofErr w:type="spellEnd"/>
      <w:r w:rsidRPr="00CD596F">
        <w:rPr>
          <w:i/>
          <w:iCs/>
          <w:sz w:val="16"/>
          <w:szCs w:val="16"/>
          <w:lang w:val="en-US" w:bidi="ar-EG"/>
        </w:rPr>
        <w:t xml:space="preserve"> SE, </w:t>
      </w:r>
      <w:proofErr w:type="spellStart"/>
      <w:r w:rsidRPr="00CD596F">
        <w:rPr>
          <w:i/>
          <w:iCs/>
          <w:sz w:val="16"/>
          <w:szCs w:val="16"/>
          <w:lang w:val="en-US" w:bidi="ar-EG"/>
        </w:rPr>
        <w:t>Lacour</w:t>
      </w:r>
      <w:proofErr w:type="spellEnd"/>
      <w:r w:rsidRPr="00CD596F">
        <w:rPr>
          <w:i/>
          <w:iCs/>
          <w:sz w:val="16"/>
          <w:szCs w:val="16"/>
          <w:lang w:val="en-US" w:bidi="ar-EG"/>
        </w:rPr>
        <w:t xml:space="preserve"> JR, </w:t>
      </w:r>
      <w:proofErr w:type="spellStart"/>
      <w:r w:rsidRPr="00CD596F">
        <w:rPr>
          <w:i/>
          <w:iCs/>
          <w:sz w:val="16"/>
          <w:szCs w:val="16"/>
          <w:lang w:val="en-US" w:bidi="ar-EG"/>
        </w:rPr>
        <w:t>Bonnefoy</w:t>
      </w:r>
      <w:proofErr w:type="spellEnd"/>
      <w:r w:rsidRPr="00CD596F">
        <w:rPr>
          <w:i/>
          <w:iCs/>
          <w:sz w:val="16"/>
          <w:szCs w:val="16"/>
          <w:lang w:val="en-US" w:bidi="ar-EG"/>
        </w:rPr>
        <w:t xml:space="preserve"> M. (1998):-</w:t>
      </w:r>
      <w:r w:rsidRPr="00CD596F">
        <w:rPr>
          <w:sz w:val="16"/>
          <w:szCs w:val="16"/>
          <w:lang w:val="en-US" w:bidi="ar-EG"/>
        </w:rPr>
        <w:t xml:space="preserve"> Physical activity, fitness and integrated antioxidant system in healthy active elderly women. </w:t>
      </w:r>
      <w:proofErr w:type="spellStart"/>
      <w:r w:rsidRPr="00CD596F">
        <w:rPr>
          <w:sz w:val="16"/>
          <w:szCs w:val="16"/>
          <w:lang w:val="en-US" w:bidi="ar-EG"/>
        </w:rPr>
        <w:t>Int</w:t>
      </w:r>
      <w:proofErr w:type="spellEnd"/>
      <w:r w:rsidRPr="00CD596F">
        <w:rPr>
          <w:sz w:val="16"/>
          <w:szCs w:val="16"/>
          <w:lang w:val="en-US" w:bidi="ar-EG"/>
        </w:rPr>
        <w:t xml:space="preserve"> J Sports Med. 19:462–7.</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Kostka</w:t>
      </w:r>
      <w:proofErr w:type="spellEnd"/>
      <w:r w:rsidRPr="00CD596F">
        <w:rPr>
          <w:i/>
          <w:iCs/>
          <w:sz w:val="16"/>
          <w:szCs w:val="16"/>
          <w:lang w:val="en-US" w:bidi="ar-EG"/>
        </w:rPr>
        <w:t xml:space="preserve"> T, </w:t>
      </w:r>
      <w:proofErr w:type="spellStart"/>
      <w:r w:rsidRPr="00CD596F">
        <w:rPr>
          <w:i/>
          <w:iCs/>
          <w:sz w:val="16"/>
          <w:szCs w:val="16"/>
          <w:lang w:val="en-US" w:bidi="ar-EG"/>
        </w:rPr>
        <w:t>Drai</w:t>
      </w:r>
      <w:proofErr w:type="spellEnd"/>
      <w:r w:rsidRPr="00CD596F">
        <w:rPr>
          <w:i/>
          <w:iCs/>
          <w:sz w:val="16"/>
          <w:szCs w:val="16"/>
          <w:lang w:val="en-US" w:bidi="ar-EG"/>
        </w:rPr>
        <w:t xml:space="preserve"> J, </w:t>
      </w:r>
      <w:proofErr w:type="spellStart"/>
      <w:r w:rsidRPr="00CD596F">
        <w:rPr>
          <w:i/>
          <w:iCs/>
          <w:sz w:val="16"/>
          <w:szCs w:val="16"/>
          <w:lang w:val="en-US" w:bidi="ar-EG"/>
        </w:rPr>
        <w:t>Berthouze</w:t>
      </w:r>
      <w:proofErr w:type="spellEnd"/>
      <w:r w:rsidRPr="00CD596F">
        <w:rPr>
          <w:i/>
          <w:iCs/>
          <w:sz w:val="16"/>
          <w:szCs w:val="16"/>
          <w:lang w:val="en-US" w:bidi="ar-EG"/>
        </w:rPr>
        <w:t xml:space="preserve"> SE, </w:t>
      </w:r>
      <w:proofErr w:type="spellStart"/>
      <w:r w:rsidRPr="00CD596F">
        <w:rPr>
          <w:i/>
          <w:iCs/>
          <w:sz w:val="16"/>
          <w:szCs w:val="16"/>
          <w:lang w:val="en-US" w:bidi="ar-EG"/>
        </w:rPr>
        <w:t>Lacour</w:t>
      </w:r>
      <w:proofErr w:type="spellEnd"/>
      <w:r w:rsidRPr="00CD596F">
        <w:rPr>
          <w:i/>
          <w:iCs/>
          <w:sz w:val="16"/>
          <w:szCs w:val="16"/>
          <w:lang w:val="en-US" w:bidi="ar-EG"/>
        </w:rPr>
        <w:t xml:space="preserve"> JR, </w:t>
      </w:r>
      <w:proofErr w:type="spellStart"/>
      <w:r w:rsidRPr="00CD596F">
        <w:rPr>
          <w:i/>
          <w:iCs/>
          <w:sz w:val="16"/>
          <w:szCs w:val="16"/>
          <w:lang w:val="en-US" w:bidi="ar-EG"/>
        </w:rPr>
        <w:t>Bonnefoy</w:t>
      </w:r>
      <w:proofErr w:type="spellEnd"/>
      <w:r w:rsidRPr="00CD596F">
        <w:rPr>
          <w:i/>
          <w:iCs/>
          <w:sz w:val="16"/>
          <w:szCs w:val="16"/>
          <w:lang w:val="en-US" w:bidi="ar-EG"/>
        </w:rPr>
        <w:t xml:space="preserve"> M. (2000):-</w:t>
      </w:r>
      <w:r w:rsidRPr="00CD596F">
        <w:rPr>
          <w:sz w:val="16"/>
          <w:szCs w:val="16"/>
          <w:lang w:val="en-US" w:bidi="ar-EG"/>
        </w:rPr>
        <w:t xml:space="preserve"> Physical activity, aerobic capacity and selected markers of oxidative stress and the anti-oxidant </w:t>
      </w:r>
      <w:proofErr w:type="spellStart"/>
      <w:r w:rsidRPr="00CD596F">
        <w:rPr>
          <w:sz w:val="16"/>
          <w:szCs w:val="16"/>
          <w:lang w:val="en-US" w:bidi="ar-EG"/>
        </w:rPr>
        <w:t>defence</w:t>
      </w:r>
      <w:proofErr w:type="spellEnd"/>
      <w:r w:rsidRPr="00CD596F">
        <w:rPr>
          <w:sz w:val="16"/>
          <w:szCs w:val="16"/>
          <w:lang w:val="en-US" w:bidi="ar-EG"/>
        </w:rPr>
        <w:t xml:space="preserve"> system in healthy active elderly men. </w:t>
      </w:r>
      <w:proofErr w:type="spellStart"/>
      <w:r w:rsidRPr="00CD596F">
        <w:rPr>
          <w:sz w:val="16"/>
          <w:szCs w:val="16"/>
          <w:lang w:val="en-US" w:bidi="ar-EG"/>
        </w:rPr>
        <w:t>Clin</w:t>
      </w:r>
      <w:proofErr w:type="spellEnd"/>
      <w:r w:rsidRPr="00CD596F">
        <w:rPr>
          <w:sz w:val="16"/>
          <w:szCs w:val="16"/>
          <w:lang w:val="en-US" w:bidi="ar-EG"/>
        </w:rPr>
        <w:t xml:space="preserve"> Physiol.20:185–90.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Laurin</w:t>
      </w:r>
      <w:proofErr w:type="spellEnd"/>
      <w:r w:rsidRPr="00CD596F">
        <w:rPr>
          <w:i/>
          <w:iCs/>
          <w:sz w:val="16"/>
          <w:szCs w:val="16"/>
          <w:lang w:val="en-US" w:bidi="ar-EG"/>
        </w:rPr>
        <w:t xml:space="preserve"> D, </w:t>
      </w:r>
      <w:proofErr w:type="spellStart"/>
      <w:r w:rsidRPr="00CD596F">
        <w:rPr>
          <w:i/>
          <w:iCs/>
          <w:sz w:val="16"/>
          <w:szCs w:val="16"/>
          <w:lang w:val="en-US" w:bidi="ar-EG"/>
        </w:rPr>
        <w:t>Verreault</w:t>
      </w:r>
      <w:proofErr w:type="spellEnd"/>
      <w:r w:rsidRPr="00CD596F">
        <w:rPr>
          <w:i/>
          <w:iCs/>
          <w:sz w:val="16"/>
          <w:szCs w:val="16"/>
          <w:lang w:val="en-US" w:bidi="ar-EG"/>
        </w:rPr>
        <w:t xml:space="preserve"> R, Lindsay J, et al. (2001):-</w:t>
      </w:r>
      <w:r w:rsidRPr="00CD596F">
        <w:rPr>
          <w:sz w:val="16"/>
          <w:szCs w:val="16"/>
          <w:lang w:val="en-US" w:bidi="ar-EG"/>
        </w:rPr>
        <w:t xml:space="preserve"> Physical activity and risk of cognitive impairment and dementia in elderly persons. Arch Neurol. 58:498–504. </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Lee J, Clarkson P. (2003):-</w:t>
      </w:r>
      <w:r w:rsidRPr="00CD596F">
        <w:rPr>
          <w:sz w:val="16"/>
          <w:szCs w:val="16"/>
          <w:lang w:val="en-US" w:bidi="ar-EG"/>
        </w:rPr>
        <w:t xml:space="preserve">Plasma </w:t>
      </w:r>
      <w:proofErr w:type="spellStart"/>
      <w:r w:rsidRPr="00CD596F">
        <w:rPr>
          <w:sz w:val="16"/>
          <w:szCs w:val="16"/>
          <w:lang w:val="en-US" w:bidi="ar-EG"/>
        </w:rPr>
        <w:t>creatin</w:t>
      </w:r>
      <w:proofErr w:type="spellEnd"/>
      <w:r w:rsidRPr="00CD596F">
        <w:rPr>
          <w:sz w:val="16"/>
          <w:szCs w:val="16"/>
          <w:lang w:val="en-US" w:bidi="ar-EG"/>
        </w:rPr>
        <w:t xml:space="preserve"> kinas activity and glutathione after eccentric exercise. Med </w:t>
      </w:r>
      <w:proofErr w:type="spellStart"/>
      <w:r w:rsidRPr="00CD596F">
        <w:rPr>
          <w:sz w:val="16"/>
          <w:szCs w:val="16"/>
          <w:lang w:val="en-US" w:bidi="ar-EG"/>
        </w:rPr>
        <w:t>Sci</w:t>
      </w:r>
      <w:proofErr w:type="spellEnd"/>
      <w:r w:rsidRPr="00CD596F">
        <w:rPr>
          <w:sz w:val="16"/>
          <w:szCs w:val="16"/>
          <w:lang w:val="en-US" w:bidi="ar-EG"/>
        </w:rPr>
        <w:t xml:space="preserve"> Sports Exerc.35(6): 930-936</w:t>
      </w:r>
      <w:r w:rsidR="00E53883" w:rsidRPr="00CD596F">
        <w:rPr>
          <w:sz w:val="16"/>
          <w:szCs w:val="16"/>
          <w:lang w:val="en-US" w:bidi="ar-EG"/>
        </w:rPr>
        <w:t>.</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lastRenderedPageBreak/>
        <w:t>Lee S, Mar G, Ng L (2009):-</w:t>
      </w:r>
      <w:r w:rsidRPr="00CD596F">
        <w:rPr>
          <w:sz w:val="16"/>
          <w:szCs w:val="16"/>
          <w:lang w:val="en-US" w:bidi="ar-EG"/>
        </w:rPr>
        <w:t xml:space="preserve"> Effects of </w:t>
      </w:r>
      <w:proofErr w:type="spellStart"/>
      <w:r w:rsidRPr="00CD596F">
        <w:rPr>
          <w:sz w:val="16"/>
          <w:szCs w:val="16"/>
          <w:lang w:val="en-US" w:bidi="ar-EG"/>
        </w:rPr>
        <w:t>tocotrienol</w:t>
      </w:r>
      <w:proofErr w:type="spellEnd"/>
      <w:r w:rsidRPr="00CD596F">
        <w:rPr>
          <w:sz w:val="16"/>
          <w:szCs w:val="16"/>
          <w:lang w:val="en-US" w:bidi="ar-EG"/>
        </w:rPr>
        <w:t xml:space="preserve">-rich fraction on exercise endurance capacity and oxidative stress in forced swimming rats. </w:t>
      </w:r>
      <w:proofErr w:type="spellStart"/>
      <w:r w:rsidRPr="00CD596F">
        <w:rPr>
          <w:sz w:val="16"/>
          <w:szCs w:val="16"/>
          <w:lang w:val="en-US" w:bidi="ar-EG"/>
        </w:rPr>
        <w:t>Eur</w:t>
      </w:r>
      <w:proofErr w:type="spellEnd"/>
      <w:r w:rsidRPr="00CD596F">
        <w:rPr>
          <w:sz w:val="16"/>
          <w:szCs w:val="16"/>
          <w:lang w:val="en-US" w:bidi="ar-EG"/>
        </w:rPr>
        <w:t xml:space="preserve"> J ApplPHysiol.107(5):587-95.</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Leila </w:t>
      </w:r>
      <w:proofErr w:type="spellStart"/>
      <w:r w:rsidRPr="00CD596F">
        <w:rPr>
          <w:i/>
          <w:iCs/>
          <w:sz w:val="16"/>
          <w:szCs w:val="16"/>
          <w:lang w:val="en-US" w:bidi="ar-EG"/>
        </w:rPr>
        <w:t>Vesali-Akbarpour</w:t>
      </w:r>
      <w:proofErr w:type="spellEnd"/>
      <w:r w:rsidRPr="00CD596F">
        <w:rPr>
          <w:i/>
          <w:iCs/>
          <w:sz w:val="16"/>
          <w:szCs w:val="16"/>
          <w:lang w:val="en-US" w:bidi="ar-EG"/>
        </w:rPr>
        <w:t xml:space="preserve"> and Mohammad Ali </w:t>
      </w:r>
      <w:proofErr w:type="spellStart"/>
      <w:r w:rsidRPr="00CD596F">
        <w:rPr>
          <w:i/>
          <w:iCs/>
          <w:sz w:val="16"/>
          <w:szCs w:val="16"/>
          <w:lang w:val="en-US" w:bidi="ar-EG"/>
        </w:rPr>
        <w:t>Samavati</w:t>
      </w:r>
      <w:proofErr w:type="spellEnd"/>
      <w:r w:rsidRPr="00CD596F">
        <w:rPr>
          <w:i/>
          <w:iCs/>
          <w:sz w:val="16"/>
          <w:szCs w:val="16"/>
          <w:lang w:val="en-US" w:bidi="ar-EG"/>
        </w:rPr>
        <w:t>-Sharif (2016):-</w:t>
      </w:r>
      <w:r w:rsidRPr="00CD596F">
        <w:rPr>
          <w:sz w:val="16"/>
          <w:szCs w:val="16"/>
          <w:lang w:val="en-US" w:bidi="ar-EG"/>
        </w:rPr>
        <w:t xml:space="preserve">The Effect of Endurance Swimming Plus Vitamin C Supplement on Oxidative Stress and Muscles Damage Indices in Male </w:t>
      </w:r>
      <w:proofErr w:type="spellStart"/>
      <w:r w:rsidRPr="00CD596F">
        <w:rPr>
          <w:sz w:val="16"/>
          <w:szCs w:val="16"/>
          <w:lang w:val="en-US" w:bidi="ar-EG"/>
        </w:rPr>
        <w:t>Wistar</w:t>
      </w:r>
      <w:proofErr w:type="spellEnd"/>
      <w:r w:rsidRPr="00CD596F">
        <w:rPr>
          <w:sz w:val="16"/>
          <w:szCs w:val="16"/>
          <w:lang w:val="en-US" w:bidi="ar-EG"/>
        </w:rPr>
        <w:t xml:space="preserve"> Rats</w:t>
      </w:r>
      <w:r w:rsidR="00E53883" w:rsidRPr="00CD596F">
        <w:rPr>
          <w:sz w:val="16"/>
          <w:szCs w:val="16"/>
          <w:lang w:val="en-US" w:bidi="ar-EG"/>
        </w:rPr>
        <w:t>. A</w:t>
      </w:r>
      <w:r w:rsidRPr="00CD596F">
        <w:rPr>
          <w:sz w:val="16"/>
          <w:szCs w:val="16"/>
          <w:lang w:val="en-US" w:bidi="ar-EG"/>
        </w:rPr>
        <w:t xml:space="preserve">vicenna J Med </w:t>
      </w:r>
      <w:proofErr w:type="spellStart"/>
      <w:r w:rsidRPr="00CD596F">
        <w:rPr>
          <w:sz w:val="16"/>
          <w:szCs w:val="16"/>
          <w:lang w:val="en-US" w:bidi="ar-EG"/>
        </w:rPr>
        <w:t>Biochem</w:t>
      </w:r>
      <w:proofErr w:type="spellEnd"/>
      <w:r w:rsidRPr="00CD596F">
        <w:rPr>
          <w:sz w:val="16"/>
          <w:szCs w:val="16"/>
          <w:lang w:val="en-US" w:bidi="ar-EG"/>
        </w:rPr>
        <w:t>. In Press (In Press)</w:t>
      </w:r>
      <w:r w:rsidR="00E53883" w:rsidRPr="00CD596F">
        <w:rPr>
          <w:sz w:val="16"/>
          <w:szCs w:val="16"/>
          <w:lang w:val="en-US" w:bidi="ar-EG"/>
        </w:rPr>
        <w:t>: e</w:t>
      </w:r>
      <w:r w:rsidRPr="00CD596F">
        <w:rPr>
          <w:sz w:val="16"/>
          <w:szCs w:val="16"/>
          <w:lang w:val="en-US" w:bidi="ar-EG"/>
        </w:rPr>
        <w:t>34241.</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Lekhi</w:t>
      </w:r>
      <w:proofErr w:type="spellEnd"/>
      <w:r w:rsidRPr="00CD596F">
        <w:rPr>
          <w:i/>
          <w:iCs/>
          <w:sz w:val="16"/>
          <w:szCs w:val="16"/>
          <w:lang w:val="en-US" w:bidi="ar-EG"/>
        </w:rPr>
        <w:t xml:space="preserve"> C, Gupta PH, Singh B (2007):-</w:t>
      </w:r>
      <w:r w:rsidRPr="00CD596F">
        <w:rPr>
          <w:sz w:val="16"/>
          <w:szCs w:val="16"/>
          <w:lang w:val="en-US" w:bidi="ar-EG"/>
        </w:rPr>
        <w:t xml:space="preserve"> </w:t>
      </w:r>
      <w:proofErr w:type="spellStart"/>
      <w:r w:rsidRPr="00CD596F">
        <w:rPr>
          <w:sz w:val="16"/>
          <w:szCs w:val="16"/>
          <w:lang w:val="en-US" w:bidi="ar-EG"/>
        </w:rPr>
        <w:t>Inﬂuence</w:t>
      </w:r>
      <w:proofErr w:type="spellEnd"/>
      <w:r w:rsidRPr="00CD596F">
        <w:rPr>
          <w:sz w:val="16"/>
          <w:szCs w:val="16"/>
          <w:lang w:val="en-US" w:bidi="ar-EG"/>
        </w:rPr>
        <w:t xml:space="preserve"> of exercise on oxidant stress </w:t>
      </w:r>
      <w:proofErr w:type="spellStart"/>
      <w:r w:rsidRPr="00CD596F">
        <w:rPr>
          <w:sz w:val="16"/>
          <w:szCs w:val="16"/>
          <w:lang w:val="en-US" w:bidi="ar-EG"/>
        </w:rPr>
        <w:t>productsinelite</w:t>
      </w:r>
      <w:proofErr w:type="spellEnd"/>
      <w:r w:rsidR="00AF5156" w:rsidRPr="00CD596F">
        <w:rPr>
          <w:rFonts w:hint="eastAsia"/>
          <w:sz w:val="16"/>
          <w:szCs w:val="16"/>
          <w:lang w:val="en-US" w:eastAsia="zh-CN" w:bidi="ar-EG"/>
        </w:rPr>
        <w:t xml:space="preserve"> </w:t>
      </w:r>
      <w:proofErr w:type="spellStart"/>
      <w:r w:rsidRPr="00CD596F">
        <w:rPr>
          <w:sz w:val="16"/>
          <w:szCs w:val="16"/>
          <w:lang w:val="en-US" w:bidi="ar-EG"/>
        </w:rPr>
        <w:t>Indiancyclists</w:t>
      </w:r>
      <w:proofErr w:type="spellEnd"/>
      <w:r w:rsidRPr="00CD596F">
        <w:rPr>
          <w:sz w:val="16"/>
          <w:szCs w:val="16"/>
          <w:lang w:val="en-US" w:bidi="ar-EG"/>
        </w:rPr>
        <w:t>. Br</w:t>
      </w:r>
      <w:r w:rsidR="00AF5156" w:rsidRPr="00CD596F">
        <w:rPr>
          <w:rFonts w:hint="eastAsia"/>
          <w:sz w:val="16"/>
          <w:szCs w:val="16"/>
          <w:lang w:val="en-US" w:eastAsia="zh-CN" w:bidi="ar-EG"/>
        </w:rPr>
        <w:t xml:space="preserve"> </w:t>
      </w:r>
      <w:r w:rsidRPr="00CD596F">
        <w:rPr>
          <w:sz w:val="16"/>
          <w:szCs w:val="16"/>
          <w:lang w:val="en-US" w:bidi="ar-EG"/>
        </w:rPr>
        <w:t>J</w:t>
      </w:r>
      <w:r w:rsidR="00AF5156" w:rsidRPr="00CD596F">
        <w:rPr>
          <w:rFonts w:hint="eastAsia"/>
          <w:sz w:val="16"/>
          <w:szCs w:val="16"/>
          <w:lang w:val="en-US" w:eastAsia="zh-CN" w:bidi="ar-EG"/>
        </w:rPr>
        <w:t xml:space="preserve"> </w:t>
      </w:r>
      <w:proofErr w:type="spellStart"/>
      <w:r w:rsidRPr="00CD596F">
        <w:rPr>
          <w:sz w:val="16"/>
          <w:szCs w:val="16"/>
          <w:lang w:val="en-US" w:bidi="ar-EG"/>
        </w:rPr>
        <w:t>SportsMed</w:t>
      </w:r>
      <w:proofErr w:type="spellEnd"/>
      <w:r w:rsidRPr="00CD596F">
        <w:rPr>
          <w:sz w:val="16"/>
          <w:szCs w:val="16"/>
          <w:lang w:val="en-US" w:bidi="ar-EG"/>
        </w:rPr>
        <w:t>. 41(10):691–3.</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Lesgards</w:t>
      </w:r>
      <w:proofErr w:type="spellEnd"/>
      <w:r w:rsidRPr="00CD596F">
        <w:rPr>
          <w:i/>
          <w:iCs/>
          <w:sz w:val="16"/>
          <w:szCs w:val="16"/>
          <w:lang w:val="en-US" w:bidi="ar-EG"/>
        </w:rPr>
        <w:t xml:space="preserve"> J-F, Durand P, </w:t>
      </w:r>
      <w:proofErr w:type="spellStart"/>
      <w:r w:rsidRPr="00CD596F">
        <w:rPr>
          <w:i/>
          <w:iCs/>
          <w:sz w:val="16"/>
          <w:szCs w:val="16"/>
          <w:lang w:val="en-US" w:bidi="ar-EG"/>
        </w:rPr>
        <w:t>Lassarre</w:t>
      </w:r>
      <w:proofErr w:type="spellEnd"/>
      <w:r w:rsidRPr="00CD596F">
        <w:rPr>
          <w:i/>
          <w:iCs/>
          <w:sz w:val="16"/>
          <w:szCs w:val="16"/>
          <w:lang w:val="en-US" w:bidi="ar-EG"/>
        </w:rPr>
        <w:t xml:space="preserve"> M, Stocker P, </w:t>
      </w:r>
      <w:proofErr w:type="spellStart"/>
      <w:r w:rsidRPr="00CD596F">
        <w:rPr>
          <w:i/>
          <w:iCs/>
          <w:sz w:val="16"/>
          <w:szCs w:val="16"/>
          <w:lang w:val="en-US" w:bidi="ar-EG"/>
        </w:rPr>
        <w:t>Lesgards</w:t>
      </w:r>
      <w:proofErr w:type="spellEnd"/>
      <w:r w:rsidRPr="00CD596F">
        <w:rPr>
          <w:i/>
          <w:iCs/>
          <w:sz w:val="16"/>
          <w:szCs w:val="16"/>
          <w:lang w:val="en-US" w:bidi="ar-EG"/>
        </w:rPr>
        <w:t xml:space="preserve"> G</w:t>
      </w:r>
      <w:r w:rsidR="00E53883" w:rsidRPr="00CD596F">
        <w:rPr>
          <w:i/>
          <w:iCs/>
          <w:sz w:val="16"/>
          <w:szCs w:val="16"/>
          <w:lang w:val="en-US" w:bidi="ar-EG"/>
        </w:rPr>
        <w:t xml:space="preserve">, </w:t>
      </w:r>
      <w:proofErr w:type="spellStart"/>
      <w:r w:rsidR="00E53883" w:rsidRPr="00CD596F">
        <w:rPr>
          <w:i/>
          <w:iCs/>
          <w:sz w:val="16"/>
          <w:szCs w:val="16"/>
          <w:lang w:val="en-US" w:bidi="ar-EG"/>
        </w:rPr>
        <w:t>L</w:t>
      </w:r>
      <w:r w:rsidRPr="00CD596F">
        <w:rPr>
          <w:i/>
          <w:iCs/>
          <w:sz w:val="16"/>
          <w:szCs w:val="16"/>
          <w:lang w:val="en-US" w:bidi="ar-EG"/>
        </w:rPr>
        <w:t>anteaume</w:t>
      </w:r>
      <w:proofErr w:type="spellEnd"/>
      <w:r w:rsidRPr="00CD596F">
        <w:rPr>
          <w:i/>
          <w:iCs/>
          <w:sz w:val="16"/>
          <w:szCs w:val="16"/>
          <w:lang w:val="en-US" w:bidi="ar-EG"/>
        </w:rPr>
        <w:t xml:space="preserve"> A, Prost M, </w:t>
      </w:r>
      <w:proofErr w:type="spellStart"/>
      <w:r w:rsidRPr="00CD596F">
        <w:rPr>
          <w:i/>
          <w:iCs/>
          <w:sz w:val="16"/>
          <w:szCs w:val="16"/>
          <w:lang w:val="en-US" w:bidi="ar-EG"/>
        </w:rPr>
        <w:t>Lehucher</w:t>
      </w:r>
      <w:proofErr w:type="spellEnd"/>
      <w:r w:rsidRPr="00CD596F">
        <w:rPr>
          <w:i/>
          <w:iCs/>
          <w:sz w:val="16"/>
          <w:szCs w:val="16"/>
          <w:lang w:val="en-US" w:bidi="ar-EG"/>
        </w:rPr>
        <w:t xml:space="preserve">-Michel M-P (2002):- </w:t>
      </w:r>
      <w:r w:rsidRPr="00CD596F">
        <w:rPr>
          <w:sz w:val="16"/>
          <w:szCs w:val="16"/>
          <w:lang w:val="en-US" w:bidi="ar-EG"/>
        </w:rPr>
        <w:t>Assess-</w:t>
      </w:r>
      <w:proofErr w:type="spellStart"/>
      <w:r w:rsidRPr="00CD596F">
        <w:rPr>
          <w:sz w:val="16"/>
          <w:szCs w:val="16"/>
          <w:lang w:val="en-US" w:bidi="ar-EG"/>
        </w:rPr>
        <w:t>ment</w:t>
      </w:r>
      <w:proofErr w:type="spellEnd"/>
      <w:r w:rsidRPr="00CD596F">
        <w:rPr>
          <w:sz w:val="16"/>
          <w:szCs w:val="16"/>
          <w:lang w:val="en-US" w:bidi="ar-EG"/>
        </w:rPr>
        <w:t xml:space="preserve"> of lifestyle effects on the overall antioxidant capacity </w:t>
      </w:r>
      <w:proofErr w:type="spellStart"/>
      <w:r w:rsidRPr="00CD596F">
        <w:rPr>
          <w:sz w:val="16"/>
          <w:szCs w:val="16"/>
          <w:lang w:val="en-US" w:bidi="ar-EG"/>
        </w:rPr>
        <w:t>ofhealthy</w:t>
      </w:r>
      <w:proofErr w:type="spellEnd"/>
      <w:r w:rsidRPr="00CD596F">
        <w:rPr>
          <w:sz w:val="16"/>
          <w:szCs w:val="16"/>
          <w:lang w:val="en-US" w:bidi="ar-EG"/>
        </w:rPr>
        <w:t xml:space="preserve"> subjects. </w:t>
      </w:r>
      <w:proofErr w:type="spellStart"/>
      <w:r w:rsidRPr="00CD596F">
        <w:rPr>
          <w:sz w:val="16"/>
          <w:szCs w:val="16"/>
          <w:lang w:val="en-US" w:bidi="ar-EG"/>
        </w:rPr>
        <w:t>Environm</w:t>
      </w:r>
      <w:proofErr w:type="spellEnd"/>
      <w:r w:rsidRPr="00CD596F">
        <w:rPr>
          <w:sz w:val="16"/>
          <w:szCs w:val="16"/>
          <w:lang w:val="en-US" w:bidi="ar-EG"/>
        </w:rPr>
        <w:t xml:space="preserve"> Health </w:t>
      </w:r>
      <w:proofErr w:type="spellStart"/>
      <w:r w:rsidRPr="00CD596F">
        <w:rPr>
          <w:sz w:val="16"/>
          <w:szCs w:val="16"/>
          <w:lang w:val="en-US" w:bidi="ar-EG"/>
        </w:rPr>
        <w:t>Perspect</w:t>
      </w:r>
      <w:proofErr w:type="spellEnd"/>
      <w:r w:rsidRPr="00CD596F">
        <w:rPr>
          <w:sz w:val="16"/>
          <w:szCs w:val="16"/>
          <w:lang w:val="en-US" w:bidi="ar-EG"/>
        </w:rPr>
        <w:t>. 110:479–486.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Liu M-L, </w:t>
      </w:r>
      <w:proofErr w:type="spellStart"/>
      <w:r w:rsidRPr="00CD596F">
        <w:rPr>
          <w:i/>
          <w:iCs/>
          <w:sz w:val="16"/>
          <w:szCs w:val="16"/>
          <w:lang w:val="en-US" w:bidi="ar-EG"/>
        </w:rPr>
        <w:t>Bergholm</w:t>
      </w:r>
      <w:proofErr w:type="spellEnd"/>
      <w:r w:rsidRPr="00CD596F">
        <w:rPr>
          <w:i/>
          <w:iCs/>
          <w:sz w:val="16"/>
          <w:szCs w:val="16"/>
          <w:lang w:val="en-US" w:bidi="ar-EG"/>
        </w:rPr>
        <w:t xml:space="preserve"> R, </w:t>
      </w:r>
      <w:proofErr w:type="spellStart"/>
      <w:r w:rsidRPr="00CD596F">
        <w:rPr>
          <w:i/>
          <w:iCs/>
          <w:sz w:val="16"/>
          <w:szCs w:val="16"/>
          <w:lang w:val="en-US" w:bidi="ar-EG"/>
        </w:rPr>
        <w:t>Mäkimattila</w:t>
      </w:r>
      <w:proofErr w:type="spellEnd"/>
      <w:r w:rsidRPr="00CD596F">
        <w:rPr>
          <w:i/>
          <w:iCs/>
          <w:sz w:val="16"/>
          <w:szCs w:val="16"/>
          <w:lang w:val="en-US" w:bidi="ar-EG"/>
        </w:rPr>
        <w:t xml:space="preserve"> S, </w:t>
      </w:r>
      <w:proofErr w:type="spellStart"/>
      <w:r w:rsidRPr="00CD596F">
        <w:rPr>
          <w:i/>
          <w:iCs/>
          <w:sz w:val="16"/>
          <w:szCs w:val="16"/>
          <w:lang w:val="en-US" w:bidi="ar-EG"/>
        </w:rPr>
        <w:t>Lahdenperä</w:t>
      </w:r>
      <w:proofErr w:type="spellEnd"/>
      <w:r w:rsidRPr="00CD596F">
        <w:rPr>
          <w:i/>
          <w:iCs/>
          <w:sz w:val="16"/>
          <w:szCs w:val="16"/>
          <w:lang w:val="en-US" w:bidi="ar-EG"/>
        </w:rPr>
        <w:t xml:space="preserve"> S, </w:t>
      </w:r>
      <w:proofErr w:type="spellStart"/>
      <w:r w:rsidRPr="00CD596F">
        <w:rPr>
          <w:i/>
          <w:iCs/>
          <w:sz w:val="16"/>
          <w:szCs w:val="16"/>
          <w:lang w:val="en-US" w:bidi="ar-EG"/>
        </w:rPr>
        <w:t>Valkonen</w:t>
      </w:r>
      <w:proofErr w:type="spellEnd"/>
      <w:r w:rsidRPr="00CD596F">
        <w:rPr>
          <w:i/>
          <w:iCs/>
          <w:sz w:val="16"/>
          <w:szCs w:val="16"/>
          <w:lang w:val="en-US" w:bidi="ar-EG"/>
        </w:rPr>
        <w:t xml:space="preserve"> M, Hilden H, </w:t>
      </w:r>
      <w:proofErr w:type="spellStart"/>
      <w:r w:rsidRPr="00CD596F">
        <w:rPr>
          <w:i/>
          <w:iCs/>
          <w:sz w:val="16"/>
          <w:szCs w:val="16"/>
          <w:lang w:val="en-US" w:bidi="ar-EG"/>
        </w:rPr>
        <w:t>Yki-Järvinen</w:t>
      </w:r>
      <w:proofErr w:type="spellEnd"/>
      <w:r w:rsidRPr="00CD596F">
        <w:rPr>
          <w:i/>
          <w:iCs/>
          <w:sz w:val="16"/>
          <w:szCs w:val="16"/>
          <w:lang w:val="en-US" w:bidi="ar-EG"/>
        </w:rPr>
        <w:t xml:space="preserve"> H and </w:t>
      </w:r>
      <w:proofErr w:type="spellStart"/>
      <w:r w:rsidRPr="00CD596F">
        <w:rPr>
          <w:i/>
          <w:iCs/>
          <w:sz w:val="16"/>
          <w:szCs w:val="16"/>
          <w:lang w:val="en-US" w:bidi="ar-EG"/>
        </w:rPr>
        <w:t>Taskinen</w:t>
      </w:r>
      <w:proofErr w:type="spellEnd"/>
      <w:r w:rsidRPr="00CD596F">
        <w:rPr>
          <w:i/>
          <w:iCs/>
          <w:sz w:val="16"/>
          <w:szCs w:val="16"/>
          <w:lang w:val="en-US" w:bidi="ar-EG"/>
        </w:rPr>
        <w:t xml:space="preserve"> M-R( 1999):-</w:t>
      </w:r>
      <w:r w:rsidRPr="00CD596F">
        <w:rPr>
          <w:sz w:val="16"/>
          <w:szCs w:val="16"/>
          <w:lang w:val="en-US" w:bidi="ar-EG"/>
        </w:rPr>
        <w:t xml:space="preserve"> A marathon run increases the susceptibility of LDL to oxidation in vitro and modifies plasma antioxidants. Am J Physiol., 276: E1083–E1091.</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Ljiljana</w:t>
      </w:r>
      <w:proofErr w:type="spellEnd"/>
      <w:r w:rsidRPr="00CD596F">
        <w:rPr>
          <w:i/>
          <w:iCs/>
          <w:sz w:val="16"/>
          <w:szCs w:val="16"/>
          <w:lang w:val="en-US" w:bidi="ar-EG"/>
        </w:rPr>
        <w:t xml:space="preserve"> M</w:t>
      </w:r>
      <w:r w:rsidR="00E53883" w:rsidRPr="00CD596F">
        <w:rPr>
          <w:i/>
          <w:iCs/>
          <w:sz w:val="16"/>
          <w:szCs w:val="16"/>
          <w:lang w:val="en-US" w:bidi="ar-EG"/>
        </w:rPr>
        <w:t xml:space="preserve">, </w:t>
      </w:r>
      <w:proofErr w:type="spellStart"/>
      <w:r w:rsidR="00E53883" w:rsidRPr="00CD596F">
        <w:rPr>
          <w:i/>
          <w:iCs/>
          <w:sz w:val="16"/>
          <w:szCs w:val="16"/>
          <w:lang w:val="en-US" w:bidi="ar-EG"/>
        </w:rPr>
        <w:t>P</w:t>
      </w:r>
      <w:r w:rsidRPr="00CD596F">
        <w:rPr>
          <w:i/>
          <w:iCs/>
          <w:sz w:val="16"/>
          <w:szCs w:val="16"/>
          <w:lang w:val="en-US" w:bidi="ar-EG"/>
        </w:rPr>
        <w:t>opovic</w:t>
      </w:r>
      <w:proofErr w:type="spellEnd"/>
      <w:r w:rsidRPr="00CD596F">
        <w:rPr>
          <w:i/>
          <w:iCs/>
          <w:sz w:val="16"/>
          <w:szCs w:val="16"/>
          <w:lang w:val="en-US" w:bidi="ar-EG"/>
        </w:rPr>
        <w:t xml:space="preserve"> </w:t>
      </w:r>
      <w:proofErr w:type="spellStart"/>
      <w:r w:rsidRPr="00CD596F">
        <w:rPr>
          <w:i/>
          <w:iCs/>
          <w:sz w:val="16"/>
          <w:szCs w:val="16"/>
          <w:lang w:val="en-US" w:bidi="ar-EG"/>
        </w:rPr>
        <w:t>Nebojsa</w:t>
      </w:r>
      <w:proofErr w:type="spellEnd"/>
      <w:r w:rsidRPr="00CD596F">
        <w:rPr>
          <w:i/>
          <w:iCs/>
          <w:sz w:val="16"/>
          <w:szCs w:val="16"/>
          <w:lang w:val="en-US" w:bidi="ar-EG"/>
        </w:rPr>
        <w:t xml:space="preserve"> R, </w:t>
      </w:r>
      <w:proofErr w:type="spellStart"/>
      <w:r w:rsidRPr="00CD596F">
        <w:rPr>
          <w:i/>
          <w:iCs/>
          <w:sz w:val="16"/>
          <w:szCs w:val="16"/>
          <w:lang w:val="en-US" w:bidi="ar-EG"/>
        </w:rPr>
        <w:t>Mitic</w:t>
      </w:r>
      <w:proofErr w:type="spellEnd"/>
      <w:r w:rsidRPr="00CD596F">
        <w:rPr>
          <w:i/>
          <w:iCs/>
          <w:sz w:val="16"/>
          <w:szCs w:val="16"/>
          <w:lang w:val="en-US" w:bidi="ar-EG"/>
        </w:rPr>
        <w:t xml:space="preserve"> </w:t>
      </w:r>
      <w:proofErr w:type="spellStart"/>
      <w:r w:rsidRPr="00CD596F">
        <w:rPr>
          <w:i/>
          <w:iCs/>
          <w:sz w:val="16"/>
          <w:szCs w:val="16"/>
          <w:lang w:val="en-US" w:bidi="ar-EG"/>
        </w:rPr>
        <w:t>Dijana</w:t>
      </w:r>
      <w:proofErr w:type="spellEnd"/>
      <w:r w:rsidRPr="00CD596F">
        <w:rPr>
          <w:i/>
          <w:iCs/>
          <w:sz w:val="16"/>
          <w:szCs w:val="16"/>
          <w:lang w:val="en-US" w:bidi="ar-EG"/>
        </w:rPr>
        <w:t xml:space="preserve"> </w:t>
      </w:r>
      <w:proofErr w:type="spellStart"/>
      <w:r w:rsidRPr="00CD596F">
        <w:rPr>
          <w:i/>
          <w:iCs/>
          <w:sz w:val="16"/>
          <w:szCs w:val="16"/>
          <w:lang w:val="en-US" w:bidi="ar-EG"/>
        </w:rPr>
        <w:t>Miric</w:t>
      </w:r>
      <w:proofErr w:type="spellEnd"/>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Boban</w:t>
      </w:r>
      <w:proofErr w:type="spellEnd"/>
      <w:r w:rsidRPr="00CD596F">
        <w:rPr>
          <w:i/>
          <w:iCs/>
          <w:sz w:val="16"/>
          <w:szCs w:val="16"/>
          <w:lang w:val="en-US" w:bidi="ar-EG"/>
        </w:rPr>
        <w:t xml:space="preserve"> </w:t>
      </w:r>
      <w:proofErr w:type="spellStart"/>
      <w:r w:rsidRPr="00CD596F">
        <w:rPr>
          <w:i/>
          <w:iCs/>
          <w:sz w:val="16"/>
          <w:szCs w:val="16"/>
          <w:lang w:val="en-US" w:bidi="ar-EG"/>
        </w:rPr>
        <w:t>Bisevac</w:t>
      </w:r>
      <w:proofErr w:type="spellEnd"/>
      <w:r w:rsidRPr="00CD596F">
        <w:rPr>
          <w:i/>
          <w:iCs/>
          <w:sz w:val="16"/>
          <w:szCs w:val="16"/>
          <w:lang w:val="en-US" w:bidi="ar-EG"/>
        </w:rPr>
        <w:t xml:space="preserve">, </w:t>
      </w:r>
      <w:proofErr w:type="spellStart"/>
      <w:r w:rsidRPr="00CD596F">
        <w:rPr>
          <w:i/>
          <w:iCs/>
          <w:sz w:val="16"/>
          <w:szCs w:val="16"/>
          <w:lang w:val="en-US" w:bidi="ar-EG"/>
        </w:rPr>
        <w:t>Mirjana</w:t>
      </w:r>
      <w:proofErr w:type="spellEnd"/>
      <w:r w:rsidRPr="00CD596F">
        <w:rPr>
          <w:i/>
          <w:iCs/>
          <w:sz w:val="16"/>
          <w:szCs w:val="16"/>
          <w:lang w:val="en-US" w:bidi="ar-EG"/>
        </w:rPr>
        <w:t xml:space="preserve"> </w:t>
      </w:r>
      <w:proofErr w:type="spellStart"/>
      <w:r w:rsidRPr="00CD596F">
        <w:rPr>
          <w:i/>
          <w:iCs/>
          <w:sz w:val="16"/>
          <w:szCs w:val="16"/>
          <w:lang w:val="en-US" w:bidi="ar-EG"/>
        </w:rPr>
        <w:t>Miric</w:t>
      </w:r>
      <w:proofErr w:type="spellEnd"/>
      <w:r w:rsidRPr="00CD596F">
        <w:rPr>
          <w:i/>
          <w:iCs/>
          <w:sz w:val="16"/>
          <w:szCs w:val="16"/>
          <w:lang w:val="en-US" w:bidi="ar-EG"/>
        </w:rPr>
        <w:t xml:space="preserve">, </w:t>
      </w:r>
      <w:proofErr w:type="spellStart"/>
      <w:r w:rsidRPr="00CD596F">
        <w:rPr>
          <w:i/>
          <w:iCs/>
          <w:sz w:val="16"/>
          <w:szCs w:val="16"/>
          <w:lang w:val="en-US" w:bidi="ar-EG"/>
        </w:rPr>
        <w:t>Brankica</w:t>
      </w:r>
      <w:proofErr w:type="spellEnd"/>
      <w:r w:rsidRPr="00CD596F">
        <w:rPr>
          <w:i/>
          <w:iCs/>
          <w:sz w:val="16"/>
          <w:szCs w:val="16"/>
          <w:lang w:val="en-US" w:bidi="ar-EG"/>
        </w:rPr>
        <w:t xml:space="preserve"> </w:t>
      </w:r>
      <w:proofErr w:type="spellStart"/>
      <w:r w:rsidRPr="00CD596F">
        <w:rPr>
          <w:i/>
          <w:iCs/>
          <w:sz w:val="16"/>
          <w:szCs w:val="16"/>
          <w:lang w:val="en-US" w:bidi="ar-EG"/>
        </w:rPr>
        <w:t>Popovic</w:t>
      </w:r>
      <w:proofErr w:type="spellEnd"/>
      <w:r w:rsidRPr="00CD596F">
        <w:rPr>
          <w:i/>
          <w:iCs/>
          <w:sz w:val="16"/>
          <w:szCs w:val="16"/>
          <w:lang w:val="en-US" w:bidi="ar-EG"/>
        </w:rPr>
        <w:t xml:space="preserve"> (2015):-</w:t>
      </w:r>
      <w:r w:rsidRPr="00CD596F">
        <w:rPr>
          <w:sz w:val="16"/>
          <w:szCs w:val="16"/>
          <w:lang w:val="en-US" w:bidi="ar-EG"/>
        </w:rPr>
        <w:t xml:space="preserve"> Influence of Vitamin C Supplementation on Oxidative Stress and </w:t>
      </w:r>
      <w:proofErr w:type="spellStart"/>
      <w:r w:rsidRPr="00CD596F">
        <w:rPr>
          <w:sz w:val="16"/>
          <w:szCs w:val="16"/>
          <w:lang w:val="en-US" w:bidi="ar-EG"/>
        </w:rPr>
        <w:t>Neutrophil</w:t>
      </w:r>
      <w:proofErr w:type="spellEnd"/>
      <w:r w:rsidRPr="00CD596F">
        <w:rPr>
          <w:sz w:val="16"/>
          <w:szCs w:val="16"/>
          <w:lang w:val="en-US" w:bidi="ar-EG"/>
        </w:rPr>
        <w:t xml:space="preserve"> Inflammatory Response in Acute and Regular Exercise. </w:t>
      </w:r>
      <w:proofErr w:type="spellStart"/>
      <w:r w:rsidRPr="00CD596F">
        <w:rPr>
          <w:sz w:val="16"/>
          <w:szCs w:val="16"/>
          <w:lang w:val="en-US" w:bidi="ar-EG"/>
        </w:rPr>
        <w:t>Hindawi</w:t>
      </w:r>
      <w:proofErr w:type="spellEnd"/>
      <w:r w:rsidRPr="00CD596F">
        <w:rPr>
          <w:sz w:val="16"/>
          <w:szCs w:val="16"/>
          <w:lang w:val="en-US" w:bidi="ar-EG"/>
        </w:rPr>
        <w:t xml:space="preserve"> Publishing Corporation Oxidative Medicine and Cellular Longevity Volume Article ID 295497, 7 pages.</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Machado F. A., </w:t>
      </w:r>
      <w:proofErr w:type="spellStart"/>
      <w:r w:rsidRPr="00CD596F">
        <w:rPr>
          <w:i/>
          <w:iCs/>
          <w:sz w:val="16"/>
          <w:szCs w:val="16"/>
          <w:lang w:val="en-US" w:bidi="ar-EG"/>
        </w:rPr>
        <w:t>Kravchychyn</w:t>
      </w:r>
      <w:proofErr w:type="spellEnd"/>
      <w:r w:rsidR="00E53883" w:rsidRPr="00CD596F">
        <w:rPr>
          <w:i/>
          <w:iCs/>
          <w:sz w:val="16"/>
          <w:szCs w:val="16"/>
          <w:lang w:val="en-US" w:bidi="ar-EG"/>
        </w:rPr>
        <w:t xml:space="preserve"> </w:t>
      </w:r>
      <w:r w:rsidRPr="00CD596F">
        <w:rPr>
          <w:i/>
          <w:iCs/>
          <w:sz w:val="16"/>
          <w:szCs w:val="16"/>
          <w:lang w:val="en-US" w:bidi="ar-EG"/>
        </w:rPr>
        <w:t xml:space="preserve">A. C., </w:t>
      </w:r>
      <w:proofErr w:type="spellStart"/>
      <w:r w:rsidRPr="00CD596F">
        <w:rPr>
          <w:i/>
          <w:iCs/>
          <w:sz w:val="16"/>
          <w:szCs w:val="16"/>
          <w:lang w:val="en-US" w:bidi="ar-EG"/>
        </w:rPr>
        <w:t>Peserico</w:t>
      </w:r>
      <w:proofErr w:type="spellEnd"/>
      <w:r w:rsidRPr="00CD596F">
        <w:rPr>
          <w:i/>
          <w:iCs/>
          <w:sz w:val="16"/>
          <w:szCs w:val="16"/>
          <w:lang w:val="en-US" w:bidi="ar-EG"/>
        </w:rPr>
        <w:t xml:space="preserve"> C. S., </w:t>
      </w:r>
      <w:proofErr w:type="spellStart"/>
      <w:r w:rsidRPr="00CD596F">
        <w:rPr>
          <w:i/>
          <w:iCs/>
          <w:sz w:val="16"/>
          <w:szCs w:val="16"/>
          <w:lang w:val="en-US" w:bidi="ar-EG"/>
        </w:rPr>
        <w:t>da</w:t>
      </w:r>
      <w:proofErr w:type="spellEnd"/>
      <w:r w:rsidRPr="00CD596F">
        <w:rPr>
          <w:i/>
          <w:iCs/>
          <w:sz w:val="16"/>
          <w:szCs w:val="16"/>
          <w:lang w:val="en-US" w:bidi="ar-EG"/>
        </w:rPr>
        <w:t xml:space="preserve"> Silva D. F., and </w:t>
      </w:r>
      <w:proofErr w:type="spellStart"/>
      <w:r w:rsidRPr="00CD596F">
        <w:rPr>
          <w:i/>
          <w:iCs/>
          <w:sz w:val="16"/>
          <w:szCs w:val="16"/>
          <w:lang w:val="en-US" w:bidi="ar-EG"/>
        </w:rPr>
        <w:t>Mezzaroba</w:t>
      </w:r>
      <w:proofErr w:type="spellEnd"/>
      <w:r w:rsidRPr="00CD596F">
        <w:rPr>
          <w:i/>
          <w:iCs/>
          <w:sz w:val="16"/>
          <w:szCs w:val="16"/>
          <w:lang w:val="en-US" w:bidi="ar-EG"/>
        </w:rPr>
        <w:t xml:space="preserve"> P. V.(2013):-</w:t>
      </w:r>
      <w:r w:rsidRPr="00CD596F">
        <w:rPr>
          <w:sz w:val="16"/>
          <w:szCs w:val="16"/>
          <w:lang w:val="en-US" w:bidi="ar-EG"/>
        </w:rPr>
        <w:t xml:space="preserve"> Effect of stage duration on maximal heart rate and post-exercise blood lactate concentration during </w:t>
      </w:r>
      <w:proofErr w:type="spellStart"/>
      <w:r w:rsidRPr="00CD596F">
        <w:rPr>
          <w:sz w:val="16"/>
          <w:szCs w:val="16"/>
          <w:lang w:val="en-US" w:bidi="ar-EG"/>
        </w:rPr>
        <w:t>incrementl</w:t>
      </w:r>
      <w:proofErr w:type="spellEnd"/>
      <w:r w:rsidRPr="00CD596F">
        <w:rPr>
          <w:sz w:val="16"/>
          <w:szCs w:val="16"/>
          <w:lang w:val="en-US" w:bidi="ar-EG"/>
        </w:rPr>
        <w:t xml:space="preserve"> </w:t>
      </w:r>
      <w:proofErr w:type="spellStart"/>
      <w:r w:rsidRPr="00CD596F">
        <w:rPr>
          <w:sz w:val="16"/>
          <w:szCs w:val="16"/>
          <w:lang w:val="en-US" w:bidi="ar-EG"/>
        </w:rPr>
        <w:t>teradmill</w:t>
      </w:r>
      <w:proofErr w:type="spellEnd"/>
      <w:r w:rsidRPr="00CD596F">
        <w:rPr>
          <w:sz w:val="16"/>
          <w:szCs w:val="16"/>
          <w:lang w:val="en-US" w:bidi="ar-EG"/>
        </w:rPr>
        <w:t xml:space="preserve"> tests. Journal of Science and Medicine in Sports.16(3): 276-280.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Malaguti</w:t>
      </w:r>
      <w:proofErr w:type="spellEnd"/>
      <w:r w:rsidRPr="00CD596F">
        <w:rPr>
          <w:i/>
          <w:iCs/>
          <w:sz w:val="16"/>
          <w:szCs w:val="16"/>
          <w:lang w:val="en-US" w:bidi="ar-EG"/>
        </w:rPr>
        <w:t xml:space="preserve"> M, </w:t>
      </w:r>
      <w:proofErr w:type="spellStart"/>
      <w:r w:rsidRPr="00CD596F">
        <w:rPr>
          <w:i/>
          <w:iCs/>
          <w:sz w:val="16"/>
          <w:szCs w:val="16"/>
          <w:lang w:val="en-US" w:bidi="ar-EG"/>
        </w:rPr>
        <w:t>Angeloni</w:t>
      </w:r>
      <w:proofErr w:type="spellEnd"/>
      <w:r w:rsidRPr="00CD596F">
        <w:rPr>
          <w:i/>
          <w:iCs/>
          <w:sz w:val="16"/>
          <w:szCs w:val="16"/>
          <w:lang w:val="en-US" w:bidi="ar-EG"/>
        </w:rPr>
        <w:t xml:space="preserve"> C, </w:t>
      </w:r>
      <w:proofErr w:type="spellStart"/>
      <w:r w:rsidRPr="00CD596F">
        <w:rPr>
          <w:i/>
          <w:iCs/>
          <w:sz w:val="16"/>
          <w:szCs w:val="16"/>
          <w:lang w:val="en-US" w:bidi="ar-EG"/>
        </w:rPr>
        <w:t>Hrelia</w:t>
      </w:r>
      <w:proofErr w:type="spellEnd"/>
      <w:r w:rsidRPr="00CD596F">
        <w:rPr>
          <w:i/>
          <w:iCs/>
          <w:sz w:val="16"/>
          <w:szCs w:val="16"/>
          <w:lang w:val="en-US" w:bidi="ar-EG"/>
        </w:rPr>
        <w:t xml:space="preserve"> S (2013):-</w:t>
      </w:r>
      <w:proofErr w:type="spellStart"/>
      <w:r w:rsidRPr="00CD596F">
        <w:rPr>
          <w:sz w:val="16"/>
          <w:szCs w:val="16"/>
          <w:lang w:val="en-US" w:bidi="ar-EG"/>
        </w:rPr>
        <w:t>Polyphenols</w:t>
      </w:r>
      <w:proofErr w:type="spellEnd"/>
      <w:r w:rsidRPr="00CD596F">
        <w:rPr>
          <w:sz w:val="16"/>
          <w:szCs w:val="16"/>
          <w:lang w:val="en-US" w:bidi="ar-EG"/>
        </w:rPr>
        <w:t xml:space="preserve"> in exercise performance and prevention of exercise-induced muscle damage. Oxidative Medicine and Cellular Longevity.2013:9.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Mandana</w:t>
      </w:r>
      <w:proofErr w:type="spellEnd"/>
      <w:r w:rsidRPr="00CD596F">
        <w:rPr>
          <w:i/>
          <w:iCs/>
          <w:sz w:val="16"/>
          <w:szCs w:val="16"/>
          <w:lang w:val="en-US" w:bidi="ar-EG"/>
        </w:rPr>
        <w:t xml:space="preserve"> </w:t>
      </w:r>
      <w:proofErr w:type="spellStart"/>
      <w:r w:rsidRPr="00CD596F">
        <w:rPr>
          <w:i/>
          <w:iCs/>
          <w:sz w:val="16"/>
          <w:szCs w:val="16"/>
          <w:lang w:val="en-US" w:bidi="ar-EG"/>
        </w:rPr>
        <w:t>Gholami</w:t>
      </w:r>
      <w:proofErr w:type="spellEnd"/>
      <w:r w:rsidRPr="00CD596F">
        <w:rPr>
          <w:i/>
          <w:iCs/>
          <w:sz w:val="16"/>
          <w:szCs w:val="16"/>
          <w:lang w:val="en-US" w:bidi="ar-EG"/>
        </w:rPr>
        <w:t xml:space="preserve"> PhD1, </w:t>
      </w:r>
      <w:proofErr w:type="spellStart"/>
      <w:r w:rsidRPr="00CD596F">
        <w:rPr>
          <w:i/>
          <w:iCs/>
          <w:sz w:val="16"/>
          <w:szCs w:val="16"/>
          <w:lang w:val="en-US" w:bidi="ar-EG"/>
        </w:rPr>
        <w:t>Masoud</w:t>
      </w:r>
      <w:proofErr w:type="spellEnd"/>
      <w:r w:rsidRPr="00CD596F">
        <w:rPr>
          <w:i/>
          <w:iCs/>
          <w:sz w:val="16"/>
          <w:szCs w:val="16"/>
          <w:lang w:val="en-US" w:bidi="ar-EG"/>
        </w:rPr>
        <w:t xml:space="preserve"> </w:t>
      </w:r>
      <w:proofErr w:type="spellStart"/>
      <w:r w:rsidRPr="00CD596F">
        <w:rPr>
          <w:i/>
          <w:iCs/>
          <w:sz w:val="16"/>
          <w:szCs w:val="16"/>
          <w:lang w:val="en-US" w:bidi="ar-EG"/>
        </w:rPr>
        <w:t>Mabani</w:t>
      </w:r>
      <w:proofErr w:type="spellEnd"/>
      <w:r w:rsidRPr="00CD596F">
        <w:rPr>
          <w:i/>
          <w:iCs/>
          <w:sz w:val="16"/>
          <w:szCs w:val="16"/>
          <w:lang w:val="en-US" w:bidi="ar-EG"/>
        </w:rPr>
        <w:t xml:space="preserve"> MS1, </w:t>
      </w:r>
      <w:proofErr w:type="spellStart"/>
      <w:r w:rsidRPr="00CD596F">
        <w:rPr>
          <w:i/>
          <w:iCs/>
          <w:sz w:val="16"/>
          <w:szCs w:val="16"/>
          <w:lang w:val="en-US" w:bidi="ar-EG"/>
        </w:rPr>
        <w:t>Mehdi</w:t>
      </w:r>
      <w:proofErr w:type="spellEnd"/>
      <w:r w:rsidRPr="00CD596F">
        <w:rPr>
          <w:i/>
          <w:iCs/>
          <w:sz w:val="16"/>
          <w:szCs w:val="16"/>
          <w:lang w:val="en-US" w:bidi="ar-EG"/>
        </w:rPr>
        <w:t xml:space="preserve"> </w:t>
      </w:r>
      <w:proofErr w:type="spellStart"/>
      <w:r w:rsidRPr="00CD596F">
        <w:rPr>
          <w:i/>
          <w:iCs/>
          <w:sz w:val="16"/>
          <w:szCs w:val="16"/>
          <w:lang w:val="en-US" w:bidi="ar-EG"/>
        </w:rPr>
        <w:t>Hedayati</w:t>
      </w:r>
      <w:proofErr w:type="spellEnd"/>
      <w:r w:rsidRPr="00CD596F">
        <w:rPr>
          <w:i/>
          <w:iCs/>
          <w:sz w:val="16"/>
          <w:szCs w:val="16"/>
          <w:lang w:val="en-US" w:bidi="ar-EG"/>
        </w:rPr>
        <w:t xml:space="preserve"> PhD2, Mina </w:t>
      </w:r>
      <w:proofErr w:type="spellStart"/>
      <w:r w:rsidRPr="00CD596F">
        <w:rPr>
          <w:i/>
          <w:iCs/>
          <w:sz w:val="16"/>
          <w:szCs w:val="16"/>
          <w:lang w:val="en-US" w:bidi="ar-EG"/>
        </w:rPr>
        <w:t>Mabani</w:t>
      </w:r>
      <w:proofErr w:type="spellEnd"/>
      <w:r w:rsidRPr="00CD596F">
        <w:rPr>
          <w:i/>
          <w:iCs/>
          <w:sz w:val="16"/>
          <w:szCs w:val="16"/>
          <w:lang w:val="en-US" w:bidi="ar-EG"/>
        </w:rPr>
        <w:t>(2014):-</w:t>
      </w:r>
      <w:r w:rsidRPr="00CD596F">
        <w:rPr>
          <w:sz w:val="16"/>
          <w:szCs w:val="16"/>
          <w:lang w:val="en-US" w:bidi="ar-EG"/>
        </w:rPr>
        <w:t xml:space="preserve"> Effects of four weeks supplementation of vitamin C on total antioxidant capacity and </w:t>
      </w:r>
      <w:proofErr w:type="spellStart"/>
      <w:r w:rsidRPr="00CD596F">
        <w:rPr>
          <w:sz w:val="16"/>
          <w:szCs w:val="16"/>
          <w:lang w:val="en-US" w:bidi="ar-EG"/>
        </w:rPr>
        <w:t>malondialdehyde</w:t>
      </w:r>
      <w:proofErr w:type="spellEnd"/>
      <w:r w:rsidRPr="00CD596F">
        <w:rPr>
          <w:sz w:val="16"/>
          <w:szCs w:val="16"/>
          <w:lang w:val="en-US" w:bidi="ar-EG"/>
        </w:rPr>
        <w:t xml:space="preserve"> among inactive men after an eccentric exercise MHSR 12:173-178.</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Ma J., Z</w:t>
      </w:r>
      <w:r w:rsidR="00E53883" w:rsidRPr="00CD596F">
        <w:rPr>
          <w:i/>
          <w:iCs/>
          <w:sz w:val="16"/>
          <w:szCs w:val="16"/>
          <w:lang w:val="en-US" w:bidi="ar-EG"/>
        </w:rPr>
        <w:t>. L</w:t>
      </w:r>
      <w:r w:rsidRPr="00CD596F">
        <w:rPr>
          <w:i/>
          <w:iCs/>
          <w:sz w:val="16"/>
          <w:szCs w:val="16"/>
          <w:lang w:val="en-US" w:bidi="ar-EG"/>
        </w:rPr>
        <w:t>iu, W</w:t>
      </w:r>
      <w:r w:rsidR="00E53883" w:rsidRPr="00CD596F">
        <w:rPr>
          <w:i/>
          <w:iCs/>
          <w:sz w:val="16"/>
          <w:szCs w:val="16"/>
          <w:lang w:val="en-US" w:bidi="ar-EG"/>
        </w:rPr>
        <w:t>. L</w:t>
      </w:r>
      <w:r w:rsidRPr="00CD596F">
        <w:rPr>
          <w:i/>
          <w:iCs/>
          <w:sz w:val="16"/>
          <w:szCs w:val="16"/>
          <w:lang w:val="en-US" w:bidi="ar-EG"/>
        </w:rPr>
        <w:t>ing (2003):-</w:t>
      </w:r>
      <w:r w:rsidRPr="00CD596F">
        <w:rPr>
          <w:sz w:val="16"/>
          <w:szCs w:val="16"/>
          <w:lang w:val="en-US" w:bidi="ar-EG"/>
        </w:rPr>
        <w:t xml:space="preserve"> Physical activity, diet and cardiovascular disease risks in Chinese women. Public Health </w:t>
      </w:r>
      <w:proofErr w:type="spellStart"/>
      <w:r w:rsidRPr="00CD596F">
        <w:rPr>
          <w:sz w:val="16"/>
          <w:szCs w:val="16"/>
          <w:lang w:val="en-US" w:bidi="ar-EG"/>
        </w:rPr>
        <w:t>Nutr</w:t>
      </w:r>
      <w:proofErr w:type="spellEnd"/>
      <w:r w:rsidRPr="00CD596F">
        <w:rPr>
          <w:sz w:val="16"/>
          <w:szCs w:val="16"/>
          <w:lang w:val="en-US" w:bidi="ar-EG"/>
        </w:rPr>
        <w:t>. 6:139-146.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Marchi</w:t>
      </w:r>
      <w:proofErr w:type="spellEnd"/>
      <w:r w:rsidRPr="00CD596F">
        <w:rPr>
          <w:i/>
          <w:iCs/>
          <w:sz w:val="16"/>
          <w:szCs w:val="16"/>
          <w:lang w:val="en-US" w:bidi="ar-EG"/>
        </w:rPr>
        <w:t xml:space="preserve"> N, Fazio V, </w:t>
      </w:r>
      <w:proofErr w:type="spellStart"/>
      <w:r w:rsidRPr="00CD596F">
        <w:rPr>
          <w:i/>
          <w:iCs/>
          <w:sz w:val="16"/>
          <w:szCs w:val="16"/>
          <w:lang w:val="en-US" w:bidi="ar-EG"/>
        </w:rPr>
        <w:t>Cucullo</w:t>
      </w:r>
      <w:proofErr w:type="spellEnd"/>
      <w:r w:rsidRPr="00CD596F">
        <w:rPr>
          <w:i/>
          <w:iCs/>
          <w:sz w:val="16"/>
          <w:szCs w:val="16"/>
          <w:lang w:val="en-US" w:bidi="ar-EG"/>
        </w:rPr>
        <w:t xml:space="preserve"> L, et al. (2003):-</w:t>
      </w:r>
      <w:r w:rsidRPr="00CD596F">
        <w:rPr>
          <w:sz w:val="16"/>
          <w:szCs w:val="16"/>
          <w:lang w:val="en-US" w:bidi="ar-EG"/>
        </w:rPr>
        <w:t xml:space="preserve">Serum </w:t>
      </w:r>
      <w:proofErr w:type="spellStart"/>
      <w:r w:rsidRPr="00CD596F">
        <w:rPr>
          <w:sz w:val="16"/>
          <w:szCs w:val="16"/>
          <w:lang w:val="en-US" w:bidi="ar-EG"/>
        </w:rPr>
        <w:t>transthyretin</w:t>
      </w:r>
      <w:proofErr w:type="spellEnd"/>
      <w:r w:rsidRPr="00CD596F">
        <w:rPr>
          <w:sz w:val="16"/>
          <w:szCs w:val="16"/>
          <w:lang w:val="en-US" w:bidi="ar-EG"/>
        </w:rPr>
        <w:t xml:space="preserve"> monomer as a possible marker of blood-to-CSF barrier disruption. J </w:t>
      </w:r>
      <w:proofErr w:type="spellStart"/>
      <w:r w:rsidRPr="00CD596F">
        <w:rPr>
          <w:sz w:val="16"/>
          <w:szCs w:val="16"/>
          <w:lang w:val="en-US" w:bidi="ar-EG"/>
        </w:rPr>
        <w:t>Neurosci</w:t>
      </w:r>
      <w:proofErr w:type="spellEnd"/>
      <w:r w:rsidRPr="00CD596F">
        <w:rPr>
          <w:sz w:val="16"/>
          <w:szCs w:val="16"/>
          <w:lang w:val="en-US" w:bidi="ar-EG"/>
        </w:rPr>
        <w:t>. 23(5):1949–1955.</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Marcelo O. Dietrich, Adriano B. Tort, </w:t>
      </w:r>
      <w:proofErr w:type="spellStart"/>
      <w:r w:rsidRPr="00CD596F">
        <w:rPr>
          <w:i/>
          <w:iCs/>
          <w:sz w:val="16"/>
          <w:szCs w:val="16"/>
          <w:lang w:val="en-US" w:bidi="ar-EG"/>
        </w:rPr>
        <w:t>Débora</w:t>
      </w:r>
      <w:proofErr w:type="spellEnd"/>
      <w:r w:rsidRPr="00CD596F">
        <w:rPr>
          <w:i/>
          <w:iCs/>
          <w:sz w:val="16"/>
          <w:szCs w:val="16"/>
          <w:lang w:val="en-US" w:bidi="ar-EG"/>
        </w:rPr>
        <w:t xml:space="preserve"> V. </w:t>
      </w:r>
      <w:proofErr w:type="spellStart"/>
      <w:r w:rsidRPr="00CD596F">
        <w:rPr>
          <w:i/>
          <w:iCs/>
          <w:sz w:val="16"/>
          <w:szCs w:val="16"/>
          <w:lang w:val="en-US" w:bidi="ar-EG"/>
        </w:rPr>
        <w:t>Schaf</w:t>
      </w:r>
      <w:proofErr w:type="spellEnd"/>
      <w:r w:rsidRPr="00CD596F">
        <w:rPr>
          <w:i/>
          <w:iCs/>
          <w:sz w:val="16"/>
          <w:szCs w:val="16"/>
          <w:lang w:val="en-US" w:bidi="ar-EG"/>
        </w:rPr>
        <w:t xml:space="preserve">, Marcelo Farina, Carlos A. </w:t>
      </w:r>
      <w:proofErr w:type="spellStart"/>
      <w:r w:rsidRPr="00CD596F">
        <w:rPr>
          <w:i/>
          <w:iCs/>
          <w:sz w:val="16"/>
          <w:szCs w:val="16"/>
          <w:lang w:val="en-US" w:bidi="ar-EG"/>
        </w:rPr>
        <w:t>Gonçalves</w:t>
      </w:r>
      <w:proofErr w:type="spellEnd"/>
      <w:r w:rsidRPr="00CD596F">
        <w:rPr>
          <w:i/>
          <w:iCs/>
          <w:sz w:val="16"/>
          <w:szCs w:val="16"/>
          <w:lang w:val="en-US" w:bidi="ar-EG"/>
        </w:rPr>
        <w:t xml:space="preserve">, </w:t>
      </w:r>
      <w:proofErr w:type="spellStart"/>
      <w:r w:rsidRPr="00CD596F">
        <w:rPr>
          <w:i/>
          <w:iCs/>
          <w:sz w:val="16"/>
          <w:szCs w:val="16"/>
          <w:lang w:val="en-US" w:bidi="ar-EG"/>
        </w:rPr>
        <w:t>Diogo</w:t>
      </w:r>
      <w:proofErr w:type="spellEnd"/>
      <w:r w:rsidRPr="00CD596F">
        <w:rPr>
          <w:i/>
          <w:iCs/>
          <w:sz w:val="16"/>
          <w:szCs w:val="16"/>
          <w:lang w:val="en-US" w:bidi="ar-EG"/>
        </w:rPr>
        <w:t xml:space="preserve"> O. Souza, and Luis V. </w:t>
      </w:r>
      <w:proofErr w:type="spellStart"/>
      <w:r w:rsidRPr="00CD596F">
        <w:rPr>
          <w:i/>
          <w:iCs/>
          <w:sz w:val="16"/>
          <w:szCs w:val="16"/>
          <w:lang w:val="en-US" w:bidi="ar-EG"/>
        </w:rPr>
        <w:t>Portela</w:t>
      </w:r>
      <w:proofErr w:type="spellEnd"/>
      <w:r w:rsidRPr="00CD596F">
        <w:rPr>
          <w:i/>
          <w:iCs/>
          <w:sz w:val="16"/>
          <w:szCs w:val="16"/>
          <w:lang w:val="en-US" w:bidi="ar-EG"/>
        </w:rPr>
        <w:t xml:space="preserve"> (2003):-</w:t>
      </w:r>
      <w:r w:rsidRPr="00CD596F">
        <w:rPr>
          <w:sz w:val="16"/>
          <w:szCs w:val="16"/>
          <w:lang w:val="en-US" w:bidi="ar-EG"/>
        </w:rPr>
        <w:t xml:space="preserve"> Increase in Serum S100B Protein Level After a Swimming Race. Can. J. Appl. Physiol. 28(5): 710-716.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Marta </w:t>
      </w:r>
      <w:proofErr w:type="spellStart"/>
      <w:r w:rsidRPr="00CD596F">
        <w:rPr>
          <w:i/>
          <w:iCs/>
          <w:sz w:val="16"/>
          <w:szCs w:val="16"/>
          <w:lang w:val="en-US" w:bidi="ar-EG"/>
        </w:rPr>
        <w:t>Esgalhado</w:t>
      </w:r>
      <w:proofErr w:type="spellEnd"/>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Milena</w:t>
      </w:r>
      <w:proofErr w:type="spellEnd"/>
      <w:r w:rsidRPr="00CD596F">
        <w:rPr>
          <w:i/>
          <w:iCs/>
          <w:sz w:val="16"/>
          <w:szCs w:val="16"/>
          <w:lang w:val="en-US" w:bidi="ar-EG"/>
        </w:rPr>
        <w:t xml:space="preserve"> </w:t>
      </w:r>
      <w:proofErr w:type="spellStart"/>
      <w:r w:rsidRPr="00CD596F">
        <w:rPr>
          <w:i/>
          <w:iCs/>
          <w:sz w:val="16"/>
          <w:szCs w:val="16"/>
          <w:lang w:val="en-US" w:bidi="ar-EG"/>
        </w:rPr>
        <w:t>Barcza</w:t>
      </w:r>
      <w:proofErr w:type="spellEnd"/>
      <w:r w:rsidRPr="00CD596F">
        <w:rPr>
          <w:i/>
          <w:iCs/>
          <w:sz w:val="16"/>
          <w:szCs w:val="16"/>
          <w:lang w:val="en-US" w:bidi="ar-EG"/>
        </w:rPr>
        <w:t xml:space="preserve"> </w:t>
      </w:r>
      <w:proofErr w:type="spellStart"/>
      <w:r w:rsidRPr="00CD596F">
        <w:rPr>
          <w:i/>
          <w:iCs/>
          <w:sz w:val="16"/>
          <w:szCs w:val="16"/>
          <w:lang w:val="en-US" w:bidi="ar-EG"/>
        </w:rPr>
        <w:t>Stockler</w:t>
      </w:r>
      <w:proofErr w:type="spellEnd"/>
      <w:r w:rsidRPr="00CD596F">
        <w:rPr>
          <w:i/>
          <w:iCs/>
          <w:sz w:val="16"/>
          <w:szCs w:val="16"/>
          <w:lang w:val="en-US" w:bidi="ar-EG"/>
        </w:rPr>
        <w:t xml:space="preserve">-Pinto, </w:t>
      </w:r>
      <w:proofErr w:type="spellStart"/>
      <w:r w:rsidRPr="00CD596F">
        <w:rPr>
          <w:i/>
          <w:iCs/>
          <w:sz w:val="16"/>
          <w:szCs w:val="16"/>
          <w:lang w:val="en-US" w:bidi="ar-EG"/>
        </w:rPr>
        <w:t>Ludmila</w:t>
      </w:r>
      <w:proofErr w:type="spellEnd"/>
      <w:r w:rsidRPr="00CD596F">
        <w:rPr>
          <w:i/>
          <w:iCs/>
          <w:sz w:val="16"/>
          <w:szCs w:val="16"/>
          <w:lang w:val="en-US" w:bidi="ar-EG"/>
        </w:rPr>
        <w:t xml:space="preserve"> Ferreira Medeiros de </w:t>
      </w:r>
      <w:proofErr w:type="spellStart"/>
      <w:r w:rsidRPr="00CD596F">
        <w:rPr>
          <w:i/>
          <w:iCs/>
          <w:sz w:val="16"/>
          <w:szCs w:val="16"/>
          <w:lang w:val="en-US" w:bidi="ar-EG"/>
        </w:rPr>
        <w:t>França</w:t>
      </w:r>
      <w:proofErr w:type="spellEnd"/>
      <w:r w:rsidRPr="00CD596F">
        <w:rPr>
          <w:i/>
          <w:iCs/>
          <w:sz w:val="16"/>
          <w:szCs w:val="16"/>
          <w:lang w:val="en-US" w:bidi="ar-EG"/>
        </w:rPr>
        <w:t xml:space="preserve"> Cardozo, </w:t>
      </w:r>
      <w:proofErr w:type="spellStart"/>
      <w:r w:rsidRPr="00CD596F">
        <w:rPr>
          <w:i/>
          <w:iCs/>
          <w:sz w:val="16"/>
          <w:szCs w:val="16"/>
          <w:lang w:val="en-US" w:bidi="ar-EG"/>
        </w:rPr>
        <w:t>Cinthia</w:t>
      </w:r>
      <w:proofErr w:type="spellEnd"/>
      <w:r w:rsidRPr="00CD596F">
        <w:rPr>
          <w:i/>
          <w:iCs/>
          <w:sz w:val="16"/>
          <w:szCs w:val="16"/>
          <w:lang w:val="en-US" w:bidi="ar-EG"/>
        </w:rPr>
        <w:t xml:space="preserve"> Costa</w:t>
      </w:r>
      <w:r w:rsidR="00E53883" w:rsidRPr="00CD596F">
        <w:rPr>
          <w:i/>
          <w:iCs/>
          <w:sz w:val="16"/>
          <w:szCs w:val="16"/>
          <w:lang w:val="en-US" w:bidi="ar-EG"/>
        </w:rPr>
        <w:t>, J</w:t>
      </w:r>
      <w:r w:rsidRPr="00CD596F">
        <w:rPr>
          <w:i/>
          <w:iCs/>
          <w:sz w:val="16"/>
          <w:szCs w:val="16"/>
          <w:lang w:val="en-US" w:bidi="ar-EG"/>
        </w:rPr>
        <w:t xml:space="preserve">orge Eduardo </w:t>
      </w:r>
      <w:proofErr w:type="spellStart"/>
      <w:r w:rsidRPr="00CD596F">
        <w:rPr>
          <w:i/>
          <w:iCs/>
          <w:sz w:val="16"/>
          <w:szCs w:val="16"/>
          <w:lang w:val="en-US" w:bidi="ar-EG"/>
        </w:rPr>
        <w:t>Barboza</w:t>
      </w:r>
      <w:proofErr w:type="spellEnd"/>
      <w:r w:rsidRPr="00CD596F">
        <w:rPr>
          <w:i/>
          <w:iCs/>
          <w:sz w:val="16"/>
          <w:szCs w:val="16"/>
          <w:lang w:val="en-US" w:bidi="ar-EG"/>
        </w:rPr>
        <w:t xml:space="preserve">, Denise </w:t>
      </w:r>
      <w:proofErr w:type="spellStart"/>
      <w:r w:rsidRPr="00CD596F">
        <w:rPr>
          <w:i/>
          <w:iCs/>
          <w:sz w:val="16"/>
          <w:szCs w:val="16"/>
          <w:lang w:val="en-US" w:bidi="ar-EG"/>
        </w:rPr>
        <w:t>Mafra</w:t>
      </w:r>
      <w:proofErr w:type="spellEnd"/>
      <w:r w:rsidRPr="00CD596F">
        <w:rPr>
          <w:i/>
          <w:iCs/>
          <w:sz w:val="16"/>
          <w:szCs w:val="16"/>
          <w:lang w:val="en-US" w:bidi="ar-EG"/>
        </w:rPr>
        <w:t>(2015):-</w:t>
      </w:r>
      <w:r w:rsidRPr="00CD596F">
        <w:rPr>
          <w:sz w:val="16"/>
          <w:szCs w:val="16"/>
          <w:lang w:val="en-US" w:bidi="ar-EG"/>
        </w:rPr>
        <w:t xml:space="preserve"> Effect of acute </w:t>
      </w:r>
      <w:proofErr w:type="spellStart"/>
      <w:r w:rsidRPr="00CD596F">
        <w:rPr>
          <w:sz w:val="16"/>
          <w:szCs w:val="16"/>
          <w:lang w:val="en-US" w:bidi="ar-EG"/>
        </w:rPr>
        <w:t>intradialytic</w:t>
      </w:r>
      <w:proofErr w:type="spellEnd"/>
      <w:r w:rsidRPr="00CD596F">
        <w:rPr>
          <w:sz w:val="16"/>
          <w:szCs w:val="16"/>
          <w:lang w:val="en-US" w:bidi="ar-EG"/>
        </w:rPr>
        <w:t xml:space="preserve"> strength physical exercise on oxidative stress and inflammatory responses in </w:t>
      </w:r>
      <w:proofErr w:type="spellStart"/>
      <w:r w:rsidRPr="00CD596F">
        <w:rPr>
          <w:sz w:val="16"/>
          <w:szCs w:val="16"/>
          <w:lang w:val="en-US" w:bidi="ar-EG"/>
        </w:rPr>
        <w:t>hemodialysis</w:t>
      </w:r>
      <w:proofErr w:type="spellEnd"/>
      <w:r w:rsidRPr="00CD596F">
        <w:rPr>
          <w:sz w:val="16"/>
          <w:szCs w:val="16"/>
          <w:lang w:val="en-US" w:bidi="ar-EG"/>
        </w:rPr>
        <w:t xml:space="preserve"> patients</w:t>
      </w:r>
      <w:r w:rsidR="00E53883" w:rsidRPr="00CD596F">
        <w:rPr>
          <w:sz w:val="16"/>
          <w:szCs w:val="16"/>
          <w:lang w:val="en-US" w:bidi="ar-EG"/>
        </w:rPr>
        <w:t>. K</w:t>
      </w:r>
      <w:r w:rsidRPr="00CD596F">
        <w:rPr>
          <w:sz w:val="16"/>
          <w:szCs w:val="16"/>
          <w:lang w:val="en-US" w:bidi="ar-EG"/>
        </w:rPr>
        <w:t xml:space="preserve">idney Res </w:t>
      </w:r>
      <w:proofErr w:type="spellStart"/>
      <w:r w:rsidRPr="00CD596F">
        <w:rPr>
          <w:sz w:val="16"/>
          <w:szCs w:val="16"/>
          <w:lang w:val="en-US" w:bidi="ar-EG"/>
        </w:rPr>
        <w:t>Clin</w:t>
      </w:r>
      <w:proofErr w:type="spellEnd"/>
      <w:r w:rsidRPr="00CD596F">
        <w:rPr>
          <w:sz w:val="16"/>
          <w:szCs w:val="16"/>
          <w:lang w:val="en-US" w:bidi="ar-EG"/>
        </w:rPr>
        <w:t xml:space="preserve"> Pract.34(1): 35–40.</w:t>
      </w:r>
    </w:p>
    <w:p w:rsidR="0021609B" w:rsidRPr="00CD596F" w:rsidRDefault="0021609B" w:rsidP="00AF5417">
      <w:pPr>
        <w:numPr>
          <w:ilvl w:val="0"/>
          <w:numId w:val="4"/>
        </w:numPr>
        <w:spacing w:after="0" w:line="240" w:lineRule="auto"/>
        <w:jc w:val="both"/>
        <w:rPr>
          <w:sz w:val="16"/>
          <w:szCs w:val="16"/>
          <w:lang w:val="fr-FR" w:bidi="ar-EG"/>
        </w:rPr>
      </w:pPr>
      <w:proofErr w:type="spellStart"/>
      <w:r w:rsidRPr="00CD596F">
        <w:rPr>
          <w:i/>
          <w:iCs/>
          <w:sz w:val="16"/>
          <w:szCs w:val="16"/>
          <w:lang w:val="en-US" w:bidi="ar-EG"/>
        </w:rPr>
        <w:t>Michalczyk</w:t>
      </w:r>
      <w:proofErr w:type="spellEnd"/>
      <w:r w:rsidRPr="00CD596F">
        <w:rPr>
          <w:i/>
          <w:iCs/>
          <w:sz w:val="16"/>
          <w:szCs w:val="16"/>
          <w:lang w:val="en-US" w:bidi="ar-EG"/>
        </w:rPr>
        <w:t xml:space="preserve"> M, </w:t>
      </w:r>
      <w:proofErr w:type="spellStart"/>
      <w:r w:rsidRPr="00CD596F">
        <w:rPr>
          <w:i/>
          <w:iCs/>
          <w:sz w:val="16"/>
          <w:szCs w:val="16"/>
          <w:lang w:val="en-US" w:bidi="ar-EG"/>
        </w:rPr>
        <w:t>Kłapcinska</w:t>
      </w:r>
      <w:proofErr w:type="spellEnd"/>
      <w:r w:rsidRPr="00CD596F">
        <w:rPr>
          <w:i/>
          <w:iCs/>
          <w:sz w:val="16"/>
          <w:szCs w:val="16"/>
          <w:lang w:val="en-US" w:bidi="ar-EG"/>
        </w:rPr>
        <w:t xml:space="preserve"> B, </w:t>
      </w:r>
      <w:proofErr w:type="spellStart"/>
      <w:r w:rsidRPr="00CD596F">
        <w:rPr>
          <w:i/>
          <w:iCs/>
          <w:sz w:val="16"/>
          <w:szCs w:val="16"/>
          <w:lang w:val="en-US" w:bidi="ar-EG"/>
        </w:rPr>
        <w:t>Sadowska-Kre</w:t>
      </w:r>
      <w:proofErr w:type="spellEnd"/>
      <w:r w:rsidRPr="00CD596F">
        <w:rPr>
          <w:i/>
          <w:iCs/>
          <w:sz w:val="16"/>
          <w:szCs w:val="16"/>
          <w:lang w:val="en-US" w:bidi="ar-EG"/>
        </w:rPr>
        <w:t xml:space="preserve"> pa E, </w:t>
      </w:r>
      <w:proofErr w:type="spellStart"/>
      <w:r w:rsidRPr="00CD596F">
        <w:rPr>
          <w:i/>
          <w:iCs/>
          <w:sz w:val="16"/>
          <w:szCs w:val="16"/>
          <w:lang w:val="en-US" w:bidi="ar-EG"/>
        </w:rPr>
        <w:t>Jagsz</w:t>
      </w:r>
      <w:proofErr w:type="spellEnd"/>
      <w:r w:rsidRPr="00CD596F">
        <w:rPr>
          <w:i/>
          <w:iCs/>
          <w:sz w:val="16"/>
          <w:szCs w:val="16"/>
          <w:lang w:val="en-US" w:bidi="ar-EG"/>
        </w:rPr>
        <w:t xml:space="preserve"> S, </w:t>
      </w:r>
      <w:proofErr w:type="spellStart"/>
      <w:r w:rsidRPr="00CD596F">
        <w:rPr>
          <w:i/>
          <w:iCs/>
          <w:sz w:val="16"/>
          <w:szCs w:val="16"/>
          <w:lang w:val="en-US" w:bidi="ar-EG"/>
        </w:rPr>
        <w:t>Pilis</w:t>
      </w:r>
      <w:proofErr w:type="spellEnd"/>
      <w:r w:rsidRPr="00CD596F">
        <w:rPr>
          <w:i/>
          <w:iCs/>
          <w:sz w:val="16"/>
          <w:szCs w:val="16"/>
          <w:lang w:val="en-US" w:bidi="ar-EG"/>
        </w:rPr>
        <w:t xml:space="preserve"> W, </w:t>
      </w:r>
      <w:proofErr w:type="spellStart"/>
      <w:r w:rsidRPr="00CD596F">
        <w:rPr>
          <w:i/>
          <w:iCs/>
          <w:sz w:val="16"/>
          <w:szCs w:val="16"/>
          <w:lang w:val="en-US" w:bidi="ar-EG"/>
        </w:rPr>
        <w:t>Szołtysek-Bołdys</w:t>
      </w:r>
      <w:proofErr w:type="spellEnd"/>
      <w:r w:rsidRPr="00CD596F">
        <w:rPr>
          <w:i/>
          <w:iCs/>
          <w:sz w:val="16"/>
          <w:szCs w:val="16"/>
          <w:lang w:val="en-US" w:bidi="ar-EG"/>
        </w:rPr>
        <w:t xml:space="preserve"> I, et al.(2008):-</w:t>
      </w:r>
      <w:r w:rsidRPr="00CD596F">
        <w:rPr>
          <w:sz w:val="16"/>
          <w:szCs w:val="16"/>
          <w:lang w:val="en-US" w:bidi="ar-EG"/>
        </w:rPr>
        <w:t xml:space="preserve"> Evaluation of the Blood Antioxidant Capacity in Two Selected Phases of the Training Cycle in Professional Soccer Players. </w:t>
      </w:r>
      <w:r w:rsidRPr="00CD596F">
        <w:rPr>
          <w:sz w:val="16"/>
          <w:szCs w:val="16"/>
          <w:lang w:val="fr-FR" w:bidi="ar-EG"/>
        </w:rPr>
        <w:t>J Hum Kinet. 19(1).</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fr-FR" w:bidi="ar-EG"/>
        </w:rPr>
        <w:t xml:space="preserve">Michetti F, Bruschettini M, Frigiola A, et al. </w:t>
      </w:r>
      <w:r w:rsidRPr="00CD596F">
        <w:rPr>
          <w:i/>
          <w:iCs/>
          <w:sz w:val="16"/>
          <w:szCs w:val="16"/>
          <w:lang w:val="en-US" w:bidi="ar-EG"/>
        </w:rPr>
        <w:t>(2011):-</w:t>
      </w:r>
      <w:r w:rsidRPr="00CD596F">
        <w:rPr>
          <w:sz w:val="16"/>
          <w:szCs w:val="16"/>
          <w:lang w:val="en-US" w:bidi="ar-EG"/>
        </w:rPr>
        <w:t xml:space="preserve">Saliva S100B in professional sportsmen: high levels at resting conditions and increased after vigorous physical activity. </w:t>
      </w:r>
      <w:proofErr w:type="spellStart"/>
      <w:r w:rsidRPr="00CD596F">
        <w:rPr>
          <w:sz w:val="16"/>
          <w:szCs w:val="16"/>
          <w:lang w:val="en-US" w:bidi="ar-EG"/>
        </w:rPr>
        <w:t>Clin</w:t>
      </w:r>
      <w:proofErr w:type="spellEnd"/>
      <w:r w:rsidRPr="00CD596F">
        <w:rPr>
          <w:sz w:val="16"/>
          <w:szCs w:val="16"/>
          <w:lang w:val="en-US" w:bidi="ar-EG"/>
        </w:rPr>
        <w:t xml:space="preserve"> </w:t>
      </w:r>
      <w:proofErr w:type="spellStart"/>
      <w:r w:rsidRPr="00CD596F">
        <w:rPr>
          <w:sz w:val="16"/>
          <w:szCs w:val="16"/>
          <w:lang w:val="en-US" w:bidi="ar-EG"/>
        </w:rPr>
        <w:t>Biochem</w:t>
      </w:r>
      <w:proofErr w:type="spellEnd"/>
      <w:r w:rsidRPr="00CD596F">
        <w:rPr>
          <w:sz w:val="16"/>
          <w:szCs w:val="16"/>
          <w:lang w:val="en-US" w:bidi="ar-EG"/>
        </w:rPr>
        <w:t>. 44(2–3):245–247.</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Miyazaki H, Oh-</w:t>
      </w:r>
      <w:proofErr w:type="spellStart"/>
      <w:r w:rsidRPr="00CD596F">
        <w:rPr>
          <w:i/>
          <w:iCs/>
          <w:sz w:val="16"/>
          <w:szCs w:val="16"/>
          <w:lang w:val="en-US" w:bidi="ar-EG"/>
        </w:rPr>
        <w:t>ishi</w:t>
      </w:r>
      <w:proofErr w:type="spellEnd"/>
      <w:r w:rsidRPr="00CD596F">
        <w:rPr>
          <w:i/>
          <w:iCs/>
          <w:sz w:val="16"/>
          <w:szCs w:val="16"/>
          <w:lang w:val="en-US" w:bidi="ar-EG"/>
        </w:rPr>
        <w:t xml:space="preserve"> S, </w:t>
      </w:r>
      <w:proofErr w:type="spellStart"/>
      <w:r w:rsidRPr="00CD596F">
        <w:rPr>
          <w:i/>
          <w:iCs/>
          <w:sz w:val="16"/>
          <w:szCs w:val="16"/>
          <w:lang w:val="en-US" w:bidi="ar-EG"/>
        </w:rPr>
        <w:t>Ookawara</w:t>
      </w:r>
      <w:proofErr w:type="spellEnd"/>
      <w:r w:rsidRPr="00CD596F">
        <w:rPr>
          <w:i/>
          <w:iCs/>
          <w:sz w:val="16"/>
          <w:szCs w:val="16"/>
          <w:lang w:val="en-US" w:bidi="ar-EG"/>
        </w:rPr>
        <w:t xml:space="preserve"> T, Kizaki T, </w:t>
      </w:r>
      <w:proofErr w:type="spellStart"/>
      <w:r w:rsidRPr="00CD596F">
        <w:rPr>
          <w:i/>
          <w:iCs/>
          <w:sz w:val="16"/>
          <w:szCs w:val="16"/>
          <w:lang w:val="en-US" w:bidi="ar-EG"/>
        </w:rPr>
        <w:t>Toshinai</w:t>
      </w:r>
      <w:proofErr w:type="spellEnd"/>
      <w:r w:rsidRPr="00CD596F">
        <w:rPr>
          <w:i/>
          <w:iCs/>
          <w:sz w:val="16"/>
          <w:szCs w:val="16"/>
          <w:lang w:val="en-US" w:bidi="ar-EG"/>
        </w:rPr>
        <w:t xml:space="preserve"> K, Ha S, </w:t>
      </w:r>
      <w:proofErr w:type="spellStart"/>
      <w:r w:rsidRPr="00CD596F">
        <w:rPr>
          <w:i/>
          <w:iCs/>
          <w:sz w:val="16"/>
          <w:szCs w:val="16"/>
          <w:lang w:val="en-US" w:bidi="ar-EG"/>
        </w:rPr>
        <w:t>Haga</w:t>
      </w:r>
      <w:proofErr w:type="spellEnd"/>
      <w:r w:rsidRPr="00CD596F">
        <w:rPr>
          <w:i/>
          <w:iCs/>
          <w:sz w:val="16"/>
          <w:szCs w:val="16"/>
          <w:lang w:val="en-US" w:bidi="ar-EG"/>
        </w:rPr>
        <w:t xml:space="preserve"> S, </w:t>
      </w:r>
      <w:proofErr w:type="spellStart"/>
      <w:r w:rsidRPr="00CD596F">
        <w:rPr>
          <w:i/>
          <w:iCs/>
          <w:sz w:val="16"/>
          <w:szCs w:val="16"/>
          <w:lang w:val="en-US" w:bidi="ar-EG"/>
        </w:rPr>
        <w:t>Ji</w:t>
      </w:r>
      <w:proofErr w:type="spellEnd"/>
      <w:r w:rsidR="00E53883" w:rsidRPr="00CD596F">
        <w:rPr>
          <w:i/>
          <w:iCs/>
          <w:sz w:val="16"/>
          <w:szCs w:val="16"/>
          <w:lang w:val="en-US" w:bidi="ar-EG"/>
        </w:rPr>
        <w:t xml:space="preserve"> </w:t>
      </w:r>
      <w:r w:rsidRPr="00CD596F">
        <w:rPr>
          <w:i/>
          <w:iCs/>
          <w:sz w:val="16"/>
          <w:szCs w:val="16"/>
          <w:lang w:val="en-US" w:bidi="ar-EG"/>
        </w:rPr>
        <w:t xml:space="preserve">LL, </w:t>
      </w:r>
      <w:proofErr w:type="spellStart"/>
      <w:r w:rsidRPr="00CD596F">
        <w:rPr>
          <w:i/>
          <w:iCs/>
          <w:sz w:val="16"/>
          <w:szCs w:val="16"/>
          <w:lang w:val="en-US" w:bidi="ar-EG"/>
        </w:rPr>
        <w:t>Ohno</w:t>
      </w:r>
      <w:proofErr w:type="spellEnd"/>
      <w:r w:rsidRPr="00CD596F">
        <w:rPr>
          <w:i/>
          <w:iCs/>
          <w:sz w:val="16"/>
          <w:szCs w:val="16"/>
          <w:lang w:val="en-US" w:bidi="ar-EG"/>
        </w:rPr>
        <w:t xml:space="preserve"> H (2001):-</w:t>
      </w:r>
      <w:r w:rsidRPr="00CD596F">
        <w:rPr>
          <w:sz w:val="16"/>
          <w:szCs w:val="16"/>
          <w:lang w:val="en-US" w:bidi="ar-EG"/>
        </w:rPr>
        <w:t xml:space="preserve"> Strenuous</w:t>
      </w:r>
      <w:r w:rsidRPr="00CD596F">
        <w:rPr>
          <w:i/>
          <w:iCs/>
          <w:sz w:val="16"/>
          <w:szCs w:val="16"/>
          <w:lang w:val="en-US" w:bidi="ar-EG"/>
        </w:rPr>
        <w:t xml:space="preserve"> </w:t>
      </w:r>
      <w:r w:rsidRPr="00CD596F">
        <w:rPr>
          <w:sz w:val="16"/>
          <w:szCs w:val="16"/>
          <w:lang w:val="en-US" w:bidi="ar-EG"/>
        </w:rPr>
        <w:t xml:space="preserve">endurance </w:t>
      </w:r>
      <w:r w:rsidRPr="00CD596F">
        <w:rPr>
          <w:sz w:val="16"/>
          <w:szCs w:val="16"/>
          <w:lang w:val="en-US" w:bidi="ar-EG"/>
        </w:rPr>
        <w:lastRenderedPageBreak/>
        <w:t>training in humans reduces oxidative stress</w:t>
      </w:r>
      <w:r w:rsidRPr="00CD596F">
        <w:rPr>
          <w:i/>
          <w:iCs/>
          <w:sz w:val="16"/>
          <w:szCs w:val="16"/>
          <w:lang w:val="en-US" w:bidi="ar-EG"/>
        </w:rPr>
        <w:t xml:space="preserve"> </w:t>
      </w:r>
      <w:r w:rsidRPr="00CD596F">
        <w:rPr>
          <w:sz w:val="16"/>
          <w:szCs w:val="16"/>
          <w:lang w:val="en-US" w:bidi="ar-EG"/>
        </w:rPr>
        <w:t>following exhausting exercise. Eur. J. Appl. Physiol. 84</w:t>
      </w:r>
      <w:r w:rsidRPr="00CD596F">
        <w:rPr>
          <w:i/>
          <w:iCs/>
          <w:sz w:val="16"/>
          <w:szCs w:val="16"/>
          <w:lang w:val="en-US" w:bidi="ar-EG"/>
        </w:rPr>
        <w:t xml:space="preserve"> </w:t>
      </w:r>
      <w:r w:rsidRPr="00CD596F">
        <w:rPr>
          <w:sz w:val="16"/>
          <w:szCs w:val="16"/>
          <w:lang w:val="en-US" w:bidi="ar-EG"/>
        </w:rPr>
        <w:t>(1/2), 1/6.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Mohammad </w:t>
      </w:r>
      <w:proofErr w:type="spellStart"/>
      <w:r w:rsidRPr="00CD596F">
        <w:rPr>
          <w:i/>
          <w:iCs/>
          <w:sz w:val="16"/>
          <w:szCs w:val="16"/>
          <w:lang w:val="en-US" w:bidi="ar-EG"/>
        </w:rPr>
        <w:t>Shadab</w:t>
      </w:r>
      <w:proofErr w:type="spellEnd"/>
      <w:r w:rsidR="00E53883" w:rsidRPr="00CD596F">
        <w:rPr>
          <w:i/>
          <w:iCs/>
          <w:sz w:val="16"/>
          <w:szCs w:val="16"/>
          <w:lang w:val="en-US" w:bidi="ar-EG"/>
        </w:rPr>
        <w:t xml:space="preserve">, </w:t>
      </w:r>
      <w:proofErr w:type="spellStart"/>
      <w:r w:rsidR="00E53883" w:rsidRPr="00CD596F">
        <w:rPr>
          <w:i/>
          <w:iCs/>
          <w:sz w:val="16"/>
          <w:szCs w:val="16"/>
          <w:lang w:val="en-US" w:bidi="ar-EG"/>
        </w:rPr>
        <w:t>N</w:t>
      </w:r>
      <w:r w:rsidRPr="00CD596F">
        <w:rPr>
          <w:i/>
          <w:iCs/>
          <w:sz w:val="16"/>
          <w:szCs w:val="16"/>
          <w:lang w:val="en-US" w:bidi="ar-EG"/>
        </w:rPr>
        <w:t>ajmul</w:t>
      </w:r>
      <w:proofErr w:type="spellEnd"/>
      <w:r w:rsidRPr="00CD596F">
        <w:rPr>
          <w:i/>
          <w:iCs/>
          <w:sz w:val="16"/>
          <w:szCs w:val="16"/>
          <w:lang w:val="en-US" w:bidi="ar-EG"/>
        </w:rPr>
        <w:t xml:space="preserve"> Islam, </w:t>
      </w:r>
      <w:proofErr w:type="spellStart"/>
      <w:r w:rsidRPr="00CD596F">
        <w:rPr>
          <w:i/>
          <w:iCs/>
          <w:sz w:val="16"/>
          <w:szCs w:val="16"/>
          <w:lang w:val="en-US" w:bidi="ar-EG"/>
        </w:rPr>
        <w:t>Zamirullah</w:t>
      </w:r>
      <w:proofErr w:type="spellEnd"/>
      <w:r w:rsidRPr="00CD596F">
        <w:rPr>
          <w:i/>
          <w:iCs/>
          <w:sz w:val="16"/>
          <w:szCs w:val="16"/>
          <w:lang w:val="en-US" w:bidi="ar-EG"/>
        </w:rPr>
        <w:t xml:space="preserve"> Khan, </w:t>
      </w:r>
      <w:proofErr w:type="spellStart"/>
      <w:r w:rsidRPr="00CD596F">
        <w:rPr>
          <w:i/>
          <w:iCs/>
          <w:sz w:val="16"/>
          <w:szCs w:val="16"/>
          <w:lang w:val="en-US" w:bidi="ar-EG"/>
        </w:rPr>
        <w:t>Fauzia</w:t>
      </w:r>
      <w:proofErr w:type="spellEnd"/>
      <w:r w:rsidRPr="00CD596F">
        <w:rPr>
          <w:i/>
          <w:iCs/>
          <w:sz w:val="16"/>
          <w:szCs w:val="16"/>
          <w:lang w:val="en-US" w:bidi="ar-EG"/>
        </w:rPr>
        <w:t xml:space="preserve"> Khan, Mohammad </w:t>
      </w:r>
      <w:proofErr w:type="spellStart"/>
      <w:r w:rsidRPr="00CD596F">
        <w:rPr>
          <w:i/>
          <w:iCs/>
          <w:sz w:val="16"/>
          <w:szCs w:val="16"/>
          <w:lang w:val="en-US" w:bidi="ar-EG"/>
        </w:rPr>
        <w:t>Mobarak</w:t>
      </w:r>
      <w:proofErr w:type="spellEnd"/>
      <w:r w:rsidRPr="00CD596F">
        <w:rPr>
          <w:i/>
          <w:iCs/>
          <w:sz w:val="16"/>
          <w:szCs w:val="16"/>
          <w:lang w:val="en-US" w:bidi="ar-EG"/>
        </w:rPr>
        <w:t xml:space="preserve"> </w:t>
      </w:r>
      <w:proofErr w:type="spellStart"/>
      <w:r w:rsidRPr="00CD596F">
        <w:rPr>
          <w:i/>
          <w:iCs/>
          <w:sz w:val="16"/>
          <w:szCs w:val="16"/>
          <w:lang w:val="en-US" w:bidi="ar-EG"/>
        </w:rPr>
        <w:t>Hossain</w:t>
      </w:r>
      <w:proofErr w:type="spellEnd"/>
      <w:r w:rsidRPr="00CD596F">
        <w:rPr>
          <w:i/>
          <w:iCs/>
          <w:sz w:val="16"/>
          <w:szCs w:val="16"/>
          <w:lang w:val="en-US" w:bidi="ar-EG"/>
        </w:rPr>
        <w:t xml:space="preserve"> (2014):- </w:t>
      </w:r>
      <w:r w:rsidRPr="00CD596F">
        <w:rPr>
          <w:sz w:val="16"/>
          <w:szCs w:val="16"/>
          <w:lang w:val="en-US" w:bidi="ar-EG"/>
        </w:rPr>
        <w:t>Oxidative Stress in Sports Persons after a bout of Intense Exercise: A Cross Sectional Study. Biomedical Research</w:t>
      </w:r>
      <w:r w:rsidR="00E53883" w:rsidRPr="00CD596F">
        <w:rPr>
          <w:sz w:val="16"/>
          <w:szCs w:val="16"/>
          <w:lang w:val="en-US" w:bidi="ar-EG"/>
        </w:rPr>
        <w:t>.</w:t>
      </w:r>
      <w:r w:rsidRPr="00CD596F">
        <w:rPr>
          <w:sz w:val="16"/>
          <w:szCs w:val="16"/>
          <w:lang w:val="en-US" w:bidi="ar-EG"/>
        </w:rPr>
        <w:t>25 (3): 387-390.</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Morimasa</w:t>
      </w:r>
      <w:proofErr w:type="spellEnd"/>
      <w:r w:rsidRPr="00CD596F">
        <w:rPr>
          <w:i/>
          <w:iCs/>
          <w:sz w:val="16"/>
          <w:szCs w:val="16"/>
          <w:lang w:val="en-US" w:bidi="ar-EG"/>
        </w:rPr>
        <w:t xml:space="preserve"> Kato</w:t>
      </w:r>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Shizue</w:t>
      </w:r>
      <w:proofErr w:type="spellEnd"/>
      <w:r w:rsidRPr="00CD596F">
        <w:rPr>
          <w:i/>
          <w:iCs/>
          <w:sz w:val="16"/>
          <w:szCs w:val="16"/>
          <w:lang w:val="en-US" w:bidi="ar-EG"/>
        </w:rPr>
        <w:t xml:space="preserve"> </w:t>
      </w:r>
      <w:proofErr w:type="spellStart"/>
      <w:r w:rsidRPr="00CD596F">
        <w:rPr>
          <w:i/>
          <w:iCs/>
          <w:sz w:val="16"/>
          <w:szCs w:val="16"/>
          <w:lang w:val="en-US" w:bidi="ar-EG"/>
        </w:rPr>
        <w:t>Kurakane</w:t>
      </w:r>
      <w:proofErr w:type="spellEnd"/>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Atsuyoshi</w:t>
      </w:r>
      <w:proofErr w:type="spellEnd"/>
      <w:r w:rsidRPr="00CD596F">
        <w:rPr>
          <w:i/>
          <w:iCs/>
          <w:sz w:val="16"/>
          <w:szCs w:val="16"/>
          <w:lang w:val="en-US" w:bidi="ar-EG"/>
        </w:rPr>
        <w:t xml:space="preserve"> </w:t>
      </w:r>
      <w:proofErr w:type="spellStart"/>
      <w:r w:rsidRPr="00CD596F">
        <w:rPr>
          <w:i/>
          <w:iCs/>
          <w:sz w:val="16"/>
          <w:szCs w:val="16"/>
          <w:lang w:val="en-US" w:bidi="ar-EG"/>
        </w:rPr>
        <w:t>Nishina</w:t>
      </w:r>
      <w:proofErr w:type="spellEnd"/>
      <w:r w:rsidR="00E53883" w:rsidRPr="00CD596F">
        <w:rPr>
          <w:i/>
          <w:iCs/>
          <w:sz w:val="16"/>
          <w:szCs w:val="16"/>
          <w:lang w:val="en-US" w:bidi="ar-EG"/>
        </w:rPr>
        <w:t>,</w:t>
      </w:r>
      <w:r w:rsidRPr="00CD596F">
        <w:rPr>
          <w:i/>
          <w:iCs/>
          <w:sz w:val="16"/>
          <w:szCs w:val="16"/>
          <w:lang w:val="en-US" w:bidi="ar-EG"/>
        </w:rPr>
        <w:t xml:space="preserve"> </w:t>
      </w:r>
      <w:proofErr w:type="spellStart"/>
      <w:r w:rsidRPr="00CD596F">
        <w:rPr>
          <w:i/>
          <w:iCs/>
          <w:sz w:val="16"/>
          <w:szCs w:val="16"/>
          <w:lang w:val="en-US" w:bidi="ar-EG"/>
        </w:rPr>
        <w:t>Jaeyoung</w:t>
      </w:r>
      <w:proofErr w:type="spellEnd"/>
      <w:r w:rsidRPr="00CD596F">
        <w:rPr>
          <w:i/>
          <w:iCs/>
          <w:sz w:val="16"/>
          <w:szCs w:val="16"/>
          <w:lang w:val="en-US" w:bidi="ar-EG"/>
        </w:rPr>
        <w:t xml:space="preserve"> Park</w:t>
      </w:r>
      <w:r w:rsidR="00E53883" w:rsidRPr="00CD596F">
        <w:rPr>
          <w:i/>
          <w:iCs/>
          <w:sz w:val="16"/>
          <w:szCs w:val="16"/>
          <w:lang w:val="en-US" w:bidi="ar-EG"/>
        </w:rPr>
        <w:t xml:space="preserve"> </w:t>
      </w:r>
      <w:r w:rsidRPr="00CD596F">
        <w:rPr>
          <w:i/>
          <w:iCs/>
          <w:sz w:val="16"/>
          <w:szCs w:val="16"/>
          <w:lang w:val="en-US" w:bidi="ar-EG"/>
        </w:rPr>
        <w:t xml:space="preserve">and </w:t>
      </w:r>
      <w:proofErr w:type="spellStart"/>
      <w:r w:rsidRPr="00CD596F">
        <w:rPr>
          <w:i/>
          <w:iCs/>
          <w:sz w:val="16"/>
          <w:szCs w:val="16"/>
          <w:lang w:val="en-US" w:bidi="ar-EG"/>
        </w:rPr>
        <w:t>Hyukki</w:t>
      </w:r>
      <w:proofErr w:type="spellEnd"/>
      <w:r w:rsidRPr="00CD596F">
        <w:rPr>
          <w:i/>
          <w:iCs/>
          <w:sz w:val="16"/>
          <w:szCs w:val="16"/>
          <w:lang w:val="en-US" w:bidi="ar-EG"/>
        </w:rPr>
        <w:t xml:space="preserve"> Chang</w:t>
      </w:r>
      <w:r w:rsidR="00E53883" w:rsidRPr="00CD596F">
        <w:rPr>
          <w:i/>
          <w:iCs/>
          <w:sz w:val="16"/>
          <w:szCs w:val="16"/>
          <w:lang w:val="en-US" w:bidi="ar-EG"/>
        </w:rPr>
        <w:t>.</w:t>
      </w:r>
      <w:r w:rsidRPr="00CD596F">
        <w:rPr>
          <w:i/>
          <w:iCs/>
          <w:sz w:val="16"/>
          <w:szCs w:val="16"/>
          <w:lang w:val="en-US" w:bidi="ar-EG"/>
        </w:rPr>
        <w:t>(2013):-</w:t>
      </w:r>
      <w:r w:rsidRPr="00CD596F">
        <w:rPr>
          <w:sz w:val="16"/>
          <w:szCs w:val="16"/>
          <w:lang w:val="en-US" w:bidi="ar-EG"/>
        </w:rPr>
        <w:t xml:space="preserve">The Blood Lactate Increase in High Intensity Exercise Is Depressed by </w:t>
      </w:r>
      <w:proofErr w:type="spellStart"/>
      <w:r w:rsidRPr="00CD596F">
        <w:rPr>
          <w:sz w:val="16"/>
          <w:szCs w:val="16"/>
          <w:lang w:val="en-US" w:bidi="ar-EG"/>
        </w:rPr>
        <w:t>Acanthopanax</w:t>
      </w:r>
      <w:proofErr w:type="spellEnd"/>
      <w:r w:rsidRPr="00CD596F">
        <w:rPr>
          <w:sz w:val="16"/>
          <w:szCs w:val="16"/>
          <w:lang w:val="en-US" w:bidi="ar-EG"/>
        </w:rPr>
        <w:t xml:space="preserve"> </w:t>
      </w:r>
      <w:proofErr w:type="spellStart"/>
      <w:r w:rsidRPr="00CD596F">
        <w:rPr>
          <w:sz w:val="16"/>
          <w:szCs w:val="16"/>
          <w:lang w:val="en-US" w:bidi="ar-EG"/>
        </w:rPr>
        <w:t>sieboldianus</w:t>
      </w:r>
      <w:proofErr w:type="spellEnd"/>
      <w:r w:rsidRPr="00CD596F">
        <w:rPr>
          <w:sz w:val="16"/>
          <w:szCs w:val="16"/>
          <w:lang w:val="en-US" w:bidi="ar-EG"/>
        </w:rPr>
        <w:t>. Nutrients, 5:4134-4144.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Möller</w:t>
      </w:r>
      <w:proofErr w:type="spellEnd"/>
      <w:r w:rsidRPr="00CD596F">
        <w:rPr>
          <w:i/>
          <w:iCs/>
          <w:sz w:val="16"/>
          <w:szCs w:val="16"/>
          <w:lang w:val="en-US" w:bidi="ar-EG"/>
        </w:rPr>
        <w:t xml:space="preserve"> P, </w:t>
      </w:r>
      <w:proofErr w:type="spellStart"/>
      <w:r w:rsidRPr="00CD596F">
        <w:rPr>
          <w:i/>
          <w:iCs/>
          <w:sz w:val="16"/>
          <w:szCs w:val="16"/>
          <w:lang w:val="en-US" w:bidi="ar-EG"/>
        </w:rPr>
        <w:t>Wallin</w:t>
      </w:r>
      <w:proofErr w:type="spellEnd"/>
      <w:r w:rsidRPr="00CD596F">
        <w:rPr>
          <w:i/>
          <w:iCs/>
          <w:sz w:val="16"/>
          <w:szCs w:val="16"/>
          <w:lang w:val="en-US" w:bidi="ar-EG"/>
        </w:rPr>
        <w:t>,</w:t>
      </w:r>
      <w:r w:rsidR="00E53883" w:rsidRPr="00CD596F">
        <w:rPr>
          <w:i/>
          <w:iCs/>
          <w:sz w:val="16"/>
          <w:szCs w:val="16"/>
          <w:lang w:val="en-US" w:bidi="ar-EG"/>
        </w:rPr>
        <w:t xml:space="preserve"> </w:t>
      </w:r>
      <w:r w:rsidRPr="00CD596F">
        <w:rPr>
          <w:i/>
          <w:iCs/>
          <w:sz w:val="16"/>
          <w:szCs w:val="16"/>
          <w:lang w:val="en-US" w:bidi="ar-EG"/>
        </w:rPr>
        <w:t>and Knudsen L E (1996):-</w:t>
      </w:r>
      <w:r w:rsidRPr="00CD596F">
        <w:rPr>
          <w:sz w:val="16"/>
          <w:szCs w:val="16"/>
          <w:lang w:val="en-US" w:bidi="ar-EG"/>
        </w:rPr>
        <w:t xml:space="preserve"> Oxidative stress associated with exercise, psychological stress and life-style factors. </w:t>
      </w:r>
      <w:proofErr w:type="spellStart"/>
      <w:r w:rsidRPr="00CD596F">
        <w:rPr>
          <w:sz w:val="16"/>
          <w:szCs w:val="16"/>
          <w:lang w:val="en-US" w:bidi="ar-EG"/>
        </w:rPr>
        <w:t>Chem-Biol</w:t>
      </w:r>
      <w:proofErr w:type="spellEnd"/>
      <w:r w:rsidRPr="00CD596F">
        <w:rPr>
          <w:sz w:val="16"/>
          <w:szCs w:val="16"/>
          <w:lang w:val="en-US" w:bidi="ar-EG"/>
        </w:rPr>
        <w:t xml:space="preserve"> Inter., 102: 17–36.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Mukherjee</w:t>
      </w:r>
      <w:proofErr w:type="spellEnd"/>
      <w:r w:rsidRPr="00CD596F">
        <w:rPr>
          <w:i/>
          <w:iCs/>
          <w:sz w:val="16"/>
          <w:szCs w:val="16"/>
          <w:lang w:val="en-US" w:bidi="ar-EG"/>
        </w:rPr>
        <w:t xml:space="preserve"> S, </w:t>
      </w:r>
      <w:proofErr w:type="spellStart"/>
      <w:r w:rsidRPr="00CD596F">
        <w:rPr>
          <w:i/>
          <w:iCs/>
          <w:sz w:val="16"/>
          <w:szCs w:val="16"/>
          <w:lang w:val="en-US" w:bidi="ar-EG"/>
        </w:rPr>
        <w:t>Chia</w:t>
      </w:r>
      <w:proofErr w:type="spellEnd"/>
      <w:r w:rsidRPr="00CD596F">
        <w:rPr>
          <w:i/>
          <w:iCs/>
          <w:sz w:val="16"/>
          <w:szCs w:val="16"/>
          <w:lang w:val="en-US" w:bidi="ar-EG"/>
        </w:rPr>
        <w:t xml:space="preserve"> M. (2009):-</w:t>
      </w:r>
      <w:r w:rsidRPr="00CD596F">
        <w:rPr>
          <w:sz w:val="16"/>
          <w:szCs w:val="16"/>
          <w:lang w:val="en-US" w:bidi="ar-EG"/>
        </w:rPr>
        <w:t xml:space="preserve"> Urinary total antioxidant </w:t>
      </w:r>
      <w:proofErr w:type="spellStart"/>
      <w:r w:rsidRPr="00CD596F">
        <w:rPr>
          <w:sz w:val="16"/>
          <w:szCs w:val="16"/>
          <w:lang w:val="en-US" w:bidi="ar-EG"/>
        </w:rPr>
        <w:t>capacityin</w:t>
      </w:r>
      <w:proofErr w:type="spellEnd"/>
      <w:r w:rsidRPr="00CD596F">
        <w:rPr>
          <w:sz w:val="16"/>
          <w:szCs w:val="16"/>
          <w:lang w:val="en-US" w:bidi="ar-EG"/>
        </w:rPr>
        <w:t xml:space="preserve"> soccer players. </w:t>
      </w:r>
      <w:proofErr w:type="spellStart"/>
      <w:r w:rsidRPr="00CD596F">
        <w:rPr>
          <w:sz w:val="16"/>
          <w:szCs w:val="16"/>
          <w:lang w:val="en-US" w:bidi="ar-EG"/>
        </w:rPr>
        <w:t>Acta</w:t>
      </w:r>
      <w:proofErr w:type="spellEnd"/>
      <w:r w:rsidRPr="00CD596F">
        <w:rPr>
          <w:sz w:val="16"/>
          <w:szCs w:val="16"/>
          <w:lang w:val="en-US" w:bidi="ar-EG"/>
        </w:rPr>
        <w:t xml:space="preserve"> </w:t>
      </w:r>
      <w:proofErr w:type="spellStart"/>
      <w:r w:rsidRPr="00CD596F">
        <w:rPr>
          <w:sz w:val="16"/>
          <w:szCs w:val="16"/>
          <w:lang w:val="en-US" w:bidi="ar-EG"/>
        </w:rPr>
        <w:t>Kinesiologica</w:t>
      </w:r>
      <w:proofErr w:type="spellEnd"/>
      <w:r w:rsidRPr="00CD596F">
        <w:rPr>
          <w:sz w:val="16"/>
          <w:szCs w:val="16"/>
          <w:lang w:val="en-US" w:bidi="ar-EG"/>
        </w:rPr>
        <w:t>. 3(1):26–33.</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Neselius</w:t>
      </w:r>
      <w:proofErr w:type="spellEnd"/>
      <w:r w:rsidRPr="00CD596F">
        <w:rPr>
          <w:i/>
          <w:iCs/>
          <w:sz w:val="16"/>
          <w:szCs w:val="16"/>
          <w:lang w:val="en-US" w:bidi="ar-EG"/>
        </w:rPr>
        <w:t xml:space="preserve"> S, </w:t>
      </w:r>
      <w:proofErr w:type="spellStart"/>
      <w:r w:rsidRPr="00CD596F">
        <w:rPr>
          <w:i/>
          <w:iCs/>
          <w:sz w:val="16"/>
          <w:szCs w:val="16"/>
          <w:lang w:val="en-US" w:bidi="ar-EG"/>
        </w:rPr>
        <w:t>Brisby</w:t>
      </w:r>
      <w:proofErr w:type="spellEnd"/>
      <w:r w:rsidRPr="00CD596F">
        <w:rPr>
          <w:i/>
          <w:iCs/>
          <w:sz w:val="16"/>
          <w:szCs w:val="16"/>
          <w:lang w:val="en-US" w:bidi="ar-EG"/>
        </w:rPr>
        <w:t xml:space="preserve"> H, </w:t>
      </w:r>
      <w:proofErr w:type="spellStart"/>
      <w:r w:rsidRPr="00CD596F">
        <w:rPr>
          <w:i/>
          <w:iCs/>
          <w:sz w:val="16"/>
          <w:szCs w:val="16"/>
          <w:lang w:val="en-US" w:bidi="ar-EG"/>
        </w:rPr>
        <w:t>Theodorsson</w:t>
      </w:r>
      <w:proofErr w:type="spellEnd"/>
      <w:r w:rsidRPr="00CD596F">
        <w:rPr>
          <w:i/>
          <w:iCs/>
          <w:sz w:val="16"/>
          <w:szCs w:val="16"/>
          <w:lang w:val="en-US" w:bidi="ar-EG"/>
        </w:rPr>
        <w:t xml:space="preserve"> A, et al. (2012):-</w:t>
      </w:r>
      <w:r w:rsidRPr="00CD596F">
        <w:rPr>
          <w:sz w:val="16"/>
          <w:szCs w:val="16"/>
          <w:lang w:val="en-US" w:bidi="ar-EG"/>
        </w:rPr>
        <w:t xml:space="preserve">CSF-biomarkers in Olympic boxing: diagnosis and effects of repetitive head trauma. </w:t>
      </w:r>
      <w:proofErr w:type="spellStart"/>
      <w:r w:rsidRPr="00CD596F">
        <w:rPr>
          <w:sz w:val="16"/>
          <w:szCs w:val="16"/>
          <w:lang w:val="en-US" w:bidi="ar-EG"/>
        </w:rPr>
        <w:t>PLoS</w:t>
      </w:r>
      <w:proofErr w:type="spellEnd"/>
      <w:r w:rsidRPr="00CD596F">
        <w:rPr>
          <w:sz w:val="16"/>
          <w:szCs w:val="16"/>
          <w:lang w:val="en-US" w:bidi="ar-EG"/>
        </w:rPr>
        <w:t xml:space="preserve"> One.7</w:t>
      </w:r>
      <w:r w:rsidR="00E53883" w:rsidRPr="00CD596F">
        <w:rPr>
          <w:sz w:val="16"/>
          <w:szCs w:val="16"/>
          <w:lang w:val="en-US" w:bidi="ar-EG"/>
        </w:rPr>
        <w:t>: e</w:t>
      </w:r>
      <w:r w:rsidRPr="00CD596F">
        <w:rPr>
          <w:sz w:val="16"/>
          <w:szCs w:val="16"/>
          <w:lang w:val="en-US" w:bidi="ar-EG"/>
        </w:rPr>
        <w:t>33606.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Niess</w:t>
      </w:r>
      <w:proofErr w:type="spellEnd"/>
      <w:r w:rsidRPr="00CD596F">
        <w:rPr>
          <w:i/>
          <w:iCs/>
          <w:sz w:val="16"/>
          <w:szCs w:val="16"/>
          <w:lang w:val="en-US" w:bidi="ar-EG"/>
        </w:rPr>
        <w:t xml:space="preserve"> AM, Hartmann A, Fuchs-</w:t>
      </w:r>
      <w:proofErr w:type="spellStart"/>
      <w:r w:rsidRPr="00CD596F">
        <w:rPr>
          <w:i/>
          <w:iCs/>
          <w:sz w:val="16"/>
          <w:szCs w:val="16"/>
          <w:lang w:val="en-US" w:bidi="ar-EG"/>
        </w:rPr>
        <w:t>Grunert</w:t>
      </w:r>
      <w:proofErr w:type="spellEnd"/>
      <w:r w:rsidRPr="00CD596F">
        <w:rPr>
          <w:i/>
          <w:iCs/>
          <w:sz w:val="16"/>
          <w:szCs w:val="16"/>
          <w:lang w:val="en-US" w:bidi="ar-EG"/>
        </w:rPr>
        <w:t xml:space="preserve"> M, </w:t>
      </w:r>
      <w:proofErr w:type="spellStart"/>
      <w:r w:rsidRPr="00CD596F">
        <w:rPr>
          <w:i/>
          <w:iCs/>
          <w:sz w:val="16"/>
          <w:szCs w:val="16"/>
          <w:lang w:val="en-US" w:bidi="ar-EG"/>
        </w:rPr>
        <w:t>Poch</w:t>
      </w:r>
      <w:proofErr w:type="spellEnd"/>
      <w:r w:rsidRPr="00CD596F">
        <w:rPr>
          <w:i/>
          <w:iCs/>
          <w:sz w:val="16"/>
          <w:szCs w:val="16"/>
          <w:lang w:val="en-US" w:bidi="ar-EG"/>
        </w:rPr>
        <w:t xml:space="preserve"> B, </w:t>
      </w:r>
      <w:proofErr w:type="spellStart"/>
      <w:r w:rsidRPr="00CD596F">
        <w:rPr>
          <w:i/>
          <w:iCs/>
          <w:sz w:val="16"/>
          <w:szCs w:val="16"/>
          <w:lang w:val="en-US" w:bidi="ar-EG"/>
        </w:rPr>
        <w:t>Speit</w:t>
      </w:r>
      <w:proofErr w:type="spellEnd"/>
      <w:r w:rsidRPr="00CD596F">
        <w:rPr>
          <w:i/>
          <w:iCs/>
          <w:sz w:val="16"/>
          <w:szCs w:val="16"/>
          <w:lang w:val="en-US" w:bidi="ar-EG"/>
        </w:rPr>
        <w:t xml:space="preserve"> G (1996):-</w:t>
      </w:r>
      <w:r w:rsidRPr="00CD596F">
        <w:rPr>
          <w:sz w:val="16"/>
          <w:szCs w:val="16"/>
          <w:lang w:val="en-US" w:bidi="ar-EG"/>
        </w:rPr>
        <w:t xml:space="preserve"> DNA damage after exhaustive treadmill running in trained and untrained men. Int. J. Sports Med. 17:397-403.</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Nikolaidis</w:t>
      </w:r>
      <w:proofErr w:type="spellEnd"/>
      <w:r w:rsidRPr="00CD596F">
        <w:rPr>
          <w:i/>
          <w:iCs/>
          <w:sz w:val="16"/>
          <w:szCs w:val="16"/>
          <w:lang w:val="en-US" w:bidi="ar-EG"/>
        </w:rPr>
        <w:t xml:space="preserve"> MG, </w:t>
      </w:r>
      <w:proofErr w:type="spellStart"/>
      <w:r w:rsidRPr="00CD596F">
        <w:rPr>
          <w:i/>
          <w:iCs/>
          <w:sz w:val="16"/>
          <w:szCs w:val="16"/>
          <w:lang w:val="en-US" w:bidi="ar-EG"/>
        </w:rPr>
        <w:t>Jamurtas</w:t>
      </w:r>
      <w:proofErr w:type="spellEnd"/>
      <w:r w:rsidRPr="00CD596F">
        <w:rPr>
          <w:i/>
          <w:iCs/>
          <w:sz w:val="16"/>
          <w:szCs w:val="16"/>
          <w:lang w:val="en-US" w:bidi="ar-EG"/>
        </w:rPr>
        <w:t xml:space="preserve"> AZ (2009):-</w:t>
      </w:r>
      <w:r w:rsidRPr="00CD596F">
        <w:rPr>
          <w:sz w:val="16"/>
          <w:szCs w:val="16"/>
          <w:lang w:val="en-US" w:bidi="ar-EG"/>
        </w:rPr>
        <w:t xml:space="preserve"> Blood as a reactive species generator and </w:t>
      </w:r>
      <w:proofErr w:type="spellStart"/>
      <w:r w:rsidRPr="00CD596F">
        <w:rPr>
          <w:sz w:val="16"/>
          <w:szCs w:val="16"/>
          <w:lang w:val="en-US" w:bidi="ar-EG"/>
        </w:rPr>
        <w:t>redox</w:t>
      </w:r>
      <w:proofErr w:type="spellEnd"/>
      <w:r w:rsidRPr="00CD596F">
        <w:rPr>
          <w:sz w:val="16"/>
          <w:szCs w:val="16"/>
          <w:lang w:val="en-US" w:bidi="ar-EG"/>
        </w:rPr>
        <w:t xml:space="preserve"> status regulator during exercise. Archives of Biochemistry and Biophysics.490(2):77–84.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Nour-Shahi</w:t>
      </w:r>
      <w:proofErr w:type="spellEnd"/>
      <w:r w:rsidRPr="00CD596F">
        <w:rPr>
          <w:i/>
          <w:iCs/>
          <w:sz w:val="16"/>
          <w:szCs w:val="16"/>
          <w:lang w:val="en-US" w:bidi="ar-EG"/>
        </w:rPr>
        <w:t xml:space="preserve"> M, </w:t>
      </w:r>
      <w:proofErr w:type="spellStart"/>
      <w:r w:rsidRPr="00CD596F">
        <w:rPr>
          <w:i/>
          <w:iCs/>
          <w:sz w:val="16"/>
          <w:szCs w:val="16"/>
          <w:lang w:val="en-US" w:bidi="ar-EG"/>
        </w:rPr>
        <w:t>Khosro</w:t>
      </w:r>
      <w:proofErr w:type="spellEnd"/>
      <w:r w:rsidRPr="00CD596F">
        <w:rPr>
          <w:i/>
          <w:iCs/>
          <w:sz w:val="16"/>
          <w:szCs w:val="16"/>
          <w:lang w:val="en-US" w:bidi="ar-EG"/>
        </w:rPr>
        <w:t xml:space="preserve"> E, </w:t>
      </w:r>
      <w:proofErr w:type="spellStart"/>
      <w:r w:rsidRPr="00CD596F">
        <w:rPr>
          <w:i/>
          <w:iCs/>
          <w:sz w:val="16"/>
          <w:szCs w:val="16"/>
          <w:lang w:val="en-US" w:bidi="ar-EG"/>
        </w:rPr>
        <w:t>Taheri-chadorneshin</w:t>
      </w:r>
      <w:proofErr w:type="spellEnd"/>
      <w:r w:rsidRPr="00CD596F">
        <w:rPr>
          <w:i/>
          <w:iCs/>
          <w:sz w:val="16"/>
          <w:szCs w:val="16"/>
          <w:lang w:val="en-US" w:bidi="ar-EG"/>
        </w:rPr>
        <w:t xml:space="preserve"> H (2010):-</w:t>
      </w:r>
      <w:r w:rsidRPr="00CD596F">
        <w:rPr>
          <w:sz w:val="16"/>
          <w:szCs w:val="16"/>
          <w:lang w:val="en-US" w:bidi="ar-EG"/>
        </w:rPr>
        <w:t xml:space="preserve"> Effected of vitamin E supplementation on </w:t>
      </w:r>
      <w:proofErr w:type="spellStart"/>
      <w:r w:rsidRPr="00CD596F">
        <w:rPr>
          <w:sz w:val="16"/>
          <w:szCs w:val="16"/>
          <w:lang w:val="en-US" w:bidi="ar-EG"/>
        </w:rPr>
        <w:t>anjiojenetic</w:t>
      </w:r>
      <w:proofErr w:type="spellEnd"/>
      <w:r w:rsidRPr="00CD596F">
        <w:rPr>
          <w:sz w:val="16"/>
          <w:szCs w:val="16"/>
          <w:lang w:val="en-US" w:bidi="ar-EG"/>
        </w:rPr>
        <w:t xml:space="preserve"> factor response in endurance activity (Persian). Res Sports Sci.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Nuttakaan</w:t>
      </w:r>
      <w:proofErr w:type="spellEnd"/>
      <w:r w:rsidRPr="00CD596F">
        <w:rPr>
          <w:i/>
          <w:iCs/>
          <w:sz w:val="16"/>
          <w:szCs w:val="16"/>
          <w:lang w:val="en-US" w:bidi="ar-EG"/>
        </w:rPr>
        <w:t xml:space="preserve"> </w:t>
      </w:r>
      <w:proofErr w:type="spellStart"/>
      <w:r w:rsidRPr="00CD596F">
        <w:rPr>
          <w:i/>
          <w:iCs/>
          <w:sz w:val="16"/>
          <w:szCs w:val="16"/>
          <w:lang w:val="en-US" w:bidi="ar-EG"/>
        </w:rPr>
        <w:t>Leelarugrayub</w:t>
      </w:r>
      <w:proofErr w:type="spellEnd"/>
      <w:r w:rsidRPr="00CD596F">
        <w:rPr>
          <w:i/>
          <w:iCs/>
          <w:sz w:val="16"/>
          <w:szCs w:val="16"/>
          <w:lang w:val="en-US" w:bidi="ar-EG"/>
        </w:rPr>
        <w:t xml:space="preserve">, </w:t>
      </w:r>
      <w:proofErr w:type="spellStart"/>
      <w:r w:rsidRPr="00CD596F">
        <w:rPr>
          <w:i/>
          <w:iCs/>
          <w:sz w:val="16"/>
          <w:szCs w:val="16"/>
          <w:lang w:val="en-US" w:bidi="ar-EG"/>
        </w:rPr>
        <w:t>Tharaporn</w:t>
      </w:r>
      <w:proofErr w:type="spellEnd"/>
      <w:r w:rsidRPr="00CD596F">
        <w:rPr>
          <w:i/>
          <w:iCs/>
          <w:sz w:val="16"/>
          <w:szCs w:val="16"/>
          <w:lang w:val="en-US" w:bidi="ar-EG"/>
        </w:rPr>
        <w:t xml:space="preserve"> </w:t>
      </w:r>
      <w:proofErr w:type="spellStart"/>
      <w:r w:rsidRPr="00CD596F">
        <w:rPr>
          <w:i/>
          <w:iCs/>
          <w:sz w:val="16"/>
          <w:szCs w:val="16"/>
          <w:lang w:val="en-US" w:bidi="ar-EG"/>
        </w:rPr>
        <w:t>Sutabhaha</w:t>
      </w:r>
      <w:proofErr w:type="spellEnd"/>
      <w:r w:rsidRPr="00CD596F">
        <w:rPr>
          <w:i/>
          <w:iCs/>
          <w:sz w:val="16"/>
          <w:szCs w:val="16"/>
          <w:lang w:val="en-US" w:bidi="ar-EG"/>
        </w:rPr>
        <w:t xml:space="preserve">, </w:t>
      </w:r>
      <w:proofErr w:type="spellStart"/>
      <w:r w:rsidRPr="00CD596F">
        <w:rPr>
          <w:i/>
          <w:iCs/>
          <w:sz w:val="16"/>
          <w:szCs w:val="16"/>
          <w:lang w:val="en-US" w:bidi="ar-EG"/>
        </w:rPr>
        <w:t>Prapas</w:t>
      </w:r>
      <w:proofErr w:type="spellEnd"/>
      <w:r w:rsidRPr="00CD596F">
        <w:rPr>
          <w:i/>
          <w:iCs/>
          <w:sz w:val="16"/>
          <w:szCs w:val="16"/>
          <w:lang w:val="en-US" w:bidi="ar-EG"/>
        </w:rPr>
        <w:t xml:space="preserve"> </w:t>
      </w:r>
      <w:proofErr w:type="spellStart"/>
      <w:r w:rsidRPr="00CD596F">
        <w:rPr>
          <w:i/>
          <w:iCs/>
          <w:sz w:val="16"/>
          <w:szCs w:val="16"/>
          <w:lang w:val="en-US" w:bidi="ar-EG"/>
        </w:rPr>
        <w:t>Pothongsunun</w:t>
      </w:r>
      <w:proofErr w:type="spellEnd"/>
      <w:r w:rsidRPr="00CD596F">
        <w:rPr>
          <w:i/>
          <w:iCs/>
          <w:sz w:val="16"/>
          <w:szCs w:val="16"/>
          <w:lang w:val="en-US" w:bidi="ar-EG"/>
        </w:rPr>
        <w:t xml:space="preserve"> and </w:t>
      </w:r>
      <w:proofErr w:type="spellStart"/>
      <w:r w:rsidRPr="00CD596F">
        <w:rPr>
          <w:i/>
          <w:iCs/>
          <w:sz w:val="16"/>
          <w:szCs w:val="16"/>
          <w:lang w:val="en-US" w:bidi="ar-EG"/>
        </w:rPr>
        <w:t>Nantaya</w:t>
      </w:r>
      <w:proofErr w:type="spellEnd"/>
      <w:r w:rsidRPr="00CD596F">
        <w:rPr>
          <w:i/>
          <w:iCs/>
          <w:sz w:val="16"/>
          <w:szCs w:val="16"/>
          <w:lang w:val="en-US" w:bidi="ar-EG"/>
        </w:rPr>
        <w:t xml:space="preserve"> </w:t>
      </w:r>
      <w:proofErr w:type="spellStart"/>
      <w:r w:rsidRPr="00CD596F">
        <w:rPr>
          <w:i/>
          <w:iCs/>
          <w:sz w:val="16"/>
          <w:szCs w:val="16"/>
          <w:lang w:val="en-US" w:bidi="ar-EG"/>
        </w:rPr>
        <w:t>Chanarat</w:t>
      </w:r>
      <w:proofErr w:type="spellEnd"/>
      <w:r w:rsidRPr="00CD596F">
        <w:rPr>
          <w:i/>
          <w:iCs/>
          <w:sz w:val="16"/>
          <w:szCs w:val="16"/>
          <w:lang w:val="en-US" w:bidi="ar-EG"/>
        </w:rPr>
        <w:t>(2005):-</w:t>
      </w:r>
      <w:r w:rsidRPr="00CD596F">
        <w:rPr>
          <w:sz w:val="16"/>
          <w:szCs w:val="16"/>
          <w:lang w:val="en-US" w:bidi="ar-EG"/>
        </w:rPr>
        <w:t xml:space="preserve">Exhaustive Exercise Test and Oxidative Stress Response in Athletic and Sedentary Subjects. CMU. </w:t>
      </w:r>
      <w:proofErr w:type="spellStart"/>
      <w:r w:rsidRPr="00CD596F">
        <w:rPr>
          <w:sz w:val="16"/>
          <w:szCs w:val="16"/>
          <w:lang w:val="en-US" w:bidi="ar-EG"/>
        </w:rPr>
        <w:t>JournalVol</w:t>
      </w:r>
      <w:proofErr w:type="spellEnd"/>
      <w:r w:rsidRPr="00CD596F">
        <w:rPr>
          <w:sz w:val="16"/>
          <w:szCs w:val="16"/>
          <w:lang w:val="en-US" w:bidi="ar-EG"/>
        </w:rPr>
        <w:t>. 4(2) 183.</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Otto M, </w:t>
      </w:r>
      <w:proofErr w:type="spellStart"/>
      <w:r w:rsidRPr="00CD596F">
        <w:rPr>
          <w:i/>
          <w:iCs/>
          <w:sz w:val="16"/>
          <w:szCs w:val="16"/>
          <w:lang w:val="en-US" w:bidi="ar-EG"/>
        </w:rPr>
        <w:t>Holthusen</w:t>
      </w:r>
      <w:proofErr w:type="spellEnd"/>
      <w:r w:rsidRPr="00CD596F">
        <w:rPr>
          <w:i/>
          <w:iCs/>
          <w:sz w:val="16"/>
          <w:szCs w:val="16"/>
          <w:lang w:val="en-US" w:bidi="ar-EG"/>
        </w:rPr>
        <w:t xml:space="preserve"> S, </w:t>
      </w:r>
      <w:proofErr w:type="spellStart"/>
      <w:r w:rsidRPr="00CD596F">
        <w:rPr>
          <w:i/>
          <w:iCs/>
          <w:sz w:val="16"/>
          <w:szCs w:val="16"/>
          <w:lang w:val="en-US" w:bidi="ar-EG"/>
        </w:rPr>
        <w:t>Bahn</w:t>
      </w:r>
      <w:proofErr w:type="spellEnd"/>
      <w:r w:rsidRPr="00CD596F">
        <w:rPr>
          <w:i/>
          <w:iCs/>
          <w:sz w:val="16"/>
          <w:szCs w:val="16"/>
          <w:lang w:val="en-US" w:bidi="ar-EG"/>
        </w:rPr>
        <w:t xml:space="preserve"> E, et al. (2000):-</w:t>
      </w:r>
      <w:r w:rsidRPr="00CD596F">
        <w:rPr>
          <w:sz w:val="16"/>
          <w:szCs w:val="16"/>
          <w:lang w:val="en-US" w:bidi="ar-EG"/>
        </w:rPr>
        <w:t xml:space="preserve">Boxing and running lead to a rise in serum levels of S-100B protein. </w:t>
      </w:r>
      <w:proofErr w:type="spellStart"/>
      <w:r w:rsidRPr="00CD596F">
        <w:rPr>
          <w:sz w:val="16"/>
          <w:szCs w:val="16"/>
          <w:lang w:val="en-US" w:bidi="ar-EG"/>
        </w:rPr>
        <w:t>Int</w:t>
      </w:r>
      <w:proofErr w:type="spellEnd"/>
      <w:r w:rsidRPr="00CD596F">
        <w:rPr>
          <w:sz w:val="16"/>
          <w:szCs w:val="16"/>
          <w:lang w:val="en-US" w:bidi="ar-EG"/>
        </w:rPr>
        <w:t xml:space="preserve"> J Sports Med. 21(8):551–555.</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Overgaard K, </w:t>
      </w:r>
      <w:proofErr w:type="spellStart"/>
      <w:r w:rsidRPr="00CD596F">
        <w:rPr>
          <w:i/>
          <w:iCs/>
          <w:sz w:val="16"/>
          <w:szCs w:val="16"/>
          <w:lang w:val="en-US" w:bidi="ar-EG"/>
        </w:rPr>
        <w:t>Højfeldt</w:t>
      </w:r>
      <w:proofErr w:type="spellEnd"/>
      <w:r w:rsidRPr="00CD596F">
        <w:rPr>
          <w:i/>
          <w:iCs/>
          <w:sz w:val="16"/>
          <w:szCs w:val="16"/>
          <w:lang w:val="en-US" w:bidi="ar-EG"/>
        </w:rPr>
        <w:t xml:space="preserve"> GW, Nielsen OB (2010):-</w:t>
      </w:r>
      <w:r w:rsidRPr="00CD596F">
        <w:rPr>
          <w:sz w:val="16"/>
          <w:szCs w:val="16"/>
          <w:lang w:val="en-US" w:bidi="ar-EG"/>
        </w:rPr>
        <w:t xml:space="preserve"> Effects of acidification and increased extracellular potassium on dynamic muscle contractions in isolated rat muscles. J Physiol</w:t>
      </w:r>
      <w:r w:rsidR="00E53883" w:rsidRPr="00CD596F">
        <w:rPr>
          <w:sz w:val="16"/>
          <w:szCs w:val="16"/>
          <w:lang w:val="en-US" w:bidi="ar-EG"/>
        </w:rPr>
        <w:t>.</w:t>
      </w:r>
      <w:r w:rsidRPr="00CD596F">
        <w:rPr>
          <w:sz w:val="16"/>
          <w:szCs w:val="16"/>
          <w:lang w:val="en-US" w:bidi="ar-EG"/>
        </w:rPr>
        <w:t>588: 5065-76.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Portela</w:t>
      </w:r>
      <w:proofErr w:type="spellEnd"/>
      <w:r w:rsidRPr="00CD596F">
        <w:rPr>
          <w:i/>
          <w:iCs/>
          <w:sz w:val="16"/>
          <w:szCs w:val="16"/>
          <w:lang w:val="en-US" w:bidi="ar-EG"/>
        </w:rPr>
        <w:t xml:space="preserve"> LV, </w:t>
      </w:r>
      <w:proofErr w:type="spellStart"/>
      <w:r w:rsidRPr="00CD596F">
        <w:rPr>
          <w:i/>
          <w:iCs/>
          <w:sz w:val="16"/>
          <w:szCs w:val="16"/>
          <w:lang w:val="en-US" w:bidi="ar-EG"/>
        </w:rPr>
        <w:t>Brenol</w:t>
      </w:r>
      <w:proofErr w:type="spellEnd"/>
      <w:r w:rsidRPr="00CD596F">
        <w:rPr>
          <w:i/>
          <w:iCs/>
          <w:sz w:val="16"/>
          <w:szCs w:val="16"/>
          <w:lang w:val="en-US" w:bidi="ar-EG"/>
        </w:rPr>
        <w:t xml:space="preserve"> JC, </w:t>
      </w:r>
      <w:proofErr w:type="spellStart"/>
      <w:r w:rsidRPr="00CD596F">
        <w:rPr>
          <w:i/>
          <w:iCs/>
          <w:sz w:val="16"/>
          <w:szCs w:val="16"/>
          <w:lang w:val="en-US" w:bidi="ar-EG"/>
        </w:rPr>
        <w:t>Walz</w:t>
      </w:r>
      <w:proofErr w:type="spellEnd"/>
      <w:r w:rsidRPr="00CD596F">
        <w:rPr>
          <w:i/>
          <w:iCs/>
          <w:sz w:val="16"/>
          <w:szCs w:val="16"/>
          <w:lang w:val="en-US" w:bidi="ar-EG"/>
        </w:rPr>
        <w:t xml:space="preserve"> R, et al.(2002):- </w:t>
      </w:r>
      <w:r w:rsidRPr="00CD596F">
        <w:rPr>
          <w:sz w:val="16"/>
          <w:szCs w:val="16"/>
          <w:lang w:val="en-US" w:bidi="ar-EG"/>
        </w:rPr>
        <w:t xml:space="preserve">Serum S100B levels in patients with lupus </w:t>
      </w:r>
      <w:proofErr w:type="spellStart"/>
      <w:r w:rsidRPr="00CD596F">
        <w:rPr>
          <w:sz w:val="16"/>
          <w:szCs w:val="16"/>
          <w:lang w:val="en-US" w:bidi="ar-EG"/>
        </w:rPr>
        <w:t>erythema-tosus</w:t>
      </w:r>
      <w:proofErr w:type="spellEnd"/>
      <w:r w:rsidRPr="00CD596F">
        <w:rPr>
          <w:sz w:val="16"/>
          <w:szCs w:val="16"/>
          <w:lang w:val="en-US" w:bidi="ar-EG"/>
        </w:rPr>
        <w:t xml:space="preserve">: preliminary observation. </w:t>
      </w:r>
      <w:proofErr w:type="spellStart"/>
      <w:r w:rsidRPr="00CD596F">
        <w:rPr>
          <w:sz w:val="16"/>
          <w:szCs w:val="16"/>
          <w:lang w:val="en-US" w:bidi="ar-EG"/>
        </w:rPr>
        <w:t>Clin</w:t>
      </w:r>
      <w:proofErr w:type="spellEnd"/>
      <w:r w:rsidRPr="00CD596F">
        <w:rPr>
          <w:sz w:val="16"/>
          <w:szCs w:val="16"/>
          <w:lang w:val="en-US" w:bidi="ar-EG"/>
        </w:rPr>
        <w:t xml:space="preserve"> </w:t>
      </w:r>
      <w:proofErr w:type="spellStart"/>
      <w:r w:rsidRPr="00CD596F">
        <w:rPr>
          <w:sz w:val="16"/>
          <w:szCs w:val="16"/>
          <w:lang w:val="en-US" w:bidi="ar-EG"/>
        </w:rPr>
        <w:t>Diagn</w:t>
      </w:r>
      <w:proofErr w:type="spellEnd"/>
      <w:r w:rsidRPr="00CD596F">
        <w:rPr>
          <w:sz w:val="16"/>
          <w:szCs w:val="16"/>
          <w:lang w:val="en-US" w:bidi="ar-EG"/>
        </w:rPr>
        <w:t xml:space="preserve"> Lab </w:t>
      </w:r>
      <w:proofErr w:type="spellStart"/>
      <w:r w:rsidRPr="00CD596F">
        <w:rPr>
          <w:sz w:val="16"/>
          <w:szCs w:val="16"/>
          <w:lang w:val="en-US" w:bidi="ar-EG"/>
        </w:rPr>
        <w:t>Immunol</w:t>
      </w:r>
      <w:proofErr w:type="spellEnd"/>
      <w:r w:rsidRPr="00CD596F">
        <w:rPr>
          <w:sz w:val="16"/>
          <w:szCs w:val="16"/>
          <w:lang w:val="en-US" w:bidi="ar-EG"/>
        </w:rPr>
        <w:t xml:space="preserve">. 9:164–166.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Popovic</w:t>
      </w:r>
      <w:proofErr w:type="spellEnd"/>
      <w:r w:rsidRPr="00CD596F">
        <w:rPr>
          <w:i/>
          <w:iCs/>
          <w:sz w:val="16"/>
          <w:szCs w:val="16"/>
          <w:lang w:val="en-US" w:bidi="ar-EG"/>
        </w:rPr>
        <w:t xml:space="preserve"> LM, </w:t>
      </w:r>
      <w:proofErr w:type="spellStart"/>
      <w:r w:rsidRPr="00CD596F">
        <w:rPr>
          <w:i/>
          <w:iCs/>
          <w:sz w:val="16"/>
          <w:szCs w:val="16"/>
          <w:lang w:val="en-US" w:bidi="ar-EG"/>
        </w:rPr>
        <w:t>Mitic</w:t>
      </w:r>
      <w:proofErr w:type="spellEnd"/>
      <w:r w:rsidRPr="00CD596F">
        <w:rPr>
          <w:i/>
          <w:iCs/>
          <w:sz w:val="16"/>
          <w:szCs w:val="16"/>
          <w:lang w:val="en-US" w:bidi="ar-EG"/>
        </w:rPr>
        <w:t xml:space="preserve"> NR, </w:t>
      </w:r>
      <w:proofErr w:type="spellStart"/>
      <w:r w:rsidRPr="00CD596F">
        <w:rPr>
          <w:i/>
          <w:iCs/>
          <w:sz w:val="16"/>
          <w:szCs w:val="16"/>
          <w:lang w:val="en-US" w:bidi="ar-EG"/>
        </w:rPr>
        <w:t>Miric</w:t>
      </w:r>
      <w:proofErr w:type="spellEnd"/>
      <w:r w:rsidRPr="00CD596F">
        <w:rPr>
          <w:i/>
          <w:iCs/>
          <w:sz w:val="16"/>
          <w:szCs w:val="16"/>
          <w:lang w:val="en-US" w:bidi="ar-EG"/>
        </w:rPr>
        <w:t xml:space="preserve"> D, </w:t>
      </w:r>
      <w:proofErr w:type="spellStart"/>
      <w:r w:rsidRPr="00CD596F">
        <w:rPr>
          <w:i/>
          <w:iCs/>
          <w:sz w:val="16"/>
          <w:szCs w:val="16"/>
          <w:lang w:val="en-US" w:bidi="ar-EG"/>
        </w:rPr>
        <w:t>Bisevac</w:t>
      </w:r>
      <w:proofErr w:type="spellEnd"/>
      <w:r w:rsidRPr="00CD596F">
        <w:rPr>
          <w:i/>
          <w:iCs/>
          <w:sz w:val="16"/>
          <w:szCs w:val="16"/>
          <w:lang w:val="en-US" w:bidi="ar-EG"/>
        </w:rPr>
        <w:t xml:space="preserve"> B, </w:t>
      </w:r>
      <w:proofErr w:type="spellStart"/>
      <w:r w:rsidRPr="00CD596F">
        <w:rPr>
          <w:i/>
          <w:iCs/>
          <w:sz w:val="16"/>
          <w:szCs w:val="16"/>
          <w:lang w:val="en-US" w:bidi="ar-EG"/>
        </w:rPr>
        <w:t>Miric</w:t>
      </w:r>
      <w:proofErr w:type="spellEnd"/>
      <w:r w:rsidRPr="00CD596F">
        <w:rPr>
          <w:i/>
          <w:iCs/>
          <w:sz w:val="16"/>
          <w:szCs w:val="16"/>
          <w:lang w:val="en-US" w:bidi="ar-EG"/>
        </w:rPr>
        <w:t xml:space="preserve"> M, </w:t>
      </w:r>
      <w:proofErr w:type="spellStart"/>
      <w:r w:rsidRPr="00CD596F">
        <w:rPr>
          <w:i/>
          <w:iCs/>
          <w:sz w:val="16"/>
          <w:szCs w:val="16"/>
          <w:lang w:val="en-US" w:bidi="ar-EG"/>
        </w:rPr>
        <w:t>Popovic</w:t>
      </w:r>
      <w:proofErr w:type="spellEnd"/>
      <w:r w:rsidRPr="00CD596F">
        <w:rPr>
          <w:i/>
          <w:iCs/>
          <w:sz w:val="16"/>
          <w:szCs w:val="16"/>
          <w:lang w:val="en-US" w:bidi="ar-EG"/>
        </w:rPr>
        <w:t xml:space="preserve"> B. (2015):-</w:t>
      </w:r>
      <w:r w:rsidRPr="00CD596F">
        <w:rPr>
          <w:sz w:val="16"/>
          <w:szCs w:val="16"/>
          <w:lang w:val="en-US" w:bidi="ar-EG"/>
        </w:rPr>
        <w:t xml:space="preserve">Influence of vitamin C supplementation on oxidative stress and </w:t>
      </w:r>
      <w:proofErr w:type="spellStart"/>
      <w:r w:rsidRPr="00CD596F">
        <w:rPr>
          <w:sz w:val="16"/>
          <w:szCs w:val="16"/>
          <w:lang w:val="en-US" w:bidi="ar-EG"/>
        </w:rPr>
        <w:t>neutrophil</w:t>
      </w:r>
      <w:proofErr w:type="spellEnd"/>
      <w:r w:rsidRPr="00CD596F">
        <w:rPr>
          <w:sz w:val="16"/>
          <w:szCs w:val="16"/>
          <w:lang w:val="en-US" w:bidi="ar-EG"/>
        </w:rPr>
        <w:t xml:space="preserve"> inflammatory response in acute and regular exercise. </w:t>
      </w:r>
      <w:proofErr w:type="spellStart"/>
      <w:r w:rsidRPr="00CD596F">
        <w:rPr>
          <w:sz w:val="16"/>
          <w:szCs w:val="16"/>
          <w:lang w:val="en-US" w:bidi="ar-EG"/>
        </w:rPr>
        <w:t>Oxid</w:t>
      </w:r>
      <w:proofErr w:type="spellEnd"/>
      <w:r w:rsidRPr="00CD596F">
        <w:rPr>
          <w:sz w:val="16"/>
          <w:szCs w:val="16"/>
          <w:lang w:val="en-US" w:bidi="ar-EG"/>
        </w:rPr>
        <w:t xml:space="preserve"> Med Cell </w:t>
      </w:r>
      <w:proofErr w:type="spellStart"/>
      <w:r w:rsidRPr="00CD596F">
        <w:rPr>
          <w:sz w:val="16"/>
          <w:szCs w:val="16"/>
          <w:lang w:val="en-US" w:bidi="ar-EG"/>
        </w:rPr>
        <w:t>Longev</w:t>
      </w:r>
      <w:proofErr w:type="spellEnd"/>
      <w:r w:rsidRPr="00CD596F">
        <w:rPr>
          <w:sz w:val="16"/>
          <w:szCs w:val="16"/>
          <w:lang w:val="en-US" w:bidi="ar-EG"/>
        </w:rPr>
        <w:t>. 2015:295497.</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Powers SK, Jackson MJ (2008):-</w:t>
      </w:r>
      <w:r w:rsidRPr="00CD596F">
        <w:rPr>
          <w:sz w:val="16"/>
          <w:szCs w:val="16"/>
          <w:lang w:val="en-US" w:bidi="ar-EG"/>
        </w:rPr>
        <w:t xml:space="preserve"> Exercise-induced oxidative stress: cellular mechanisms and impact on muscle force production. Physiological Reviews.88 (4):1243–1276.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Robergs</w:t>
      </w:r>
      <w:proofErr w:type="spellEnd"/>
      <w:r w:rsidRPr="00CD596F">
        <w:rPr>
          <w:i/>
          <w:iCs/>
          <w:sz w:val="16"/>
          <w:szCs w:val="16"/>
          <w:lang w:val="en-US" w:bidi="ar-EG"/>
        </w:rPr>
        <w:t xml:space="preserve"> R. A., </w:t>
      </w:r>
      <w:proofErr w:type="spellStart"/>
      <w:r w:rsidRPr="00CD596F">
        <w:rPr>
          <w:i/>
          <w:iCs/>
          <w:sz w:val="16"/>
          <w:szCs w:val="16"/>
          <w:lang w:val="en-US" w:bidi="ar-EG"/>
        </w:rPr>
        <w:t>Ghiasvand</w:t>
      </w:r>
      <w:proofErr w:type="spellEnd"/>
      <w:r w:rsidRPr="00CD596F">
        <w:rPr>
          <w:i/>
          <w:iCs/>
          <w:sz w:val="16"/>
          <w:szCs w:val="16"/>
          <w:lang w:val="en-US" w:bidi="ar-EG"/>
        </w:rPr>
        <w:t xml:space="preserve"> F., Parker D. (2004):-</w:t>
      </w:r>
      <w:r w:rsidRPr="00CD596F">
        <w:rPr>
          <w:sz w:val="16"/>
          <w:szCs w:val="16"/>
          <w:lang w:val="en-US" w:bidi="ar-EG"/>
        </w:rPr>
        <w:t>Biochemistry of exercise-induced metabolic acidosis. American Journal of Physiology Regulatory, Integrative and Comparative Physiology.287(3): R502-R516.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Rokitzki</w:t>
      </w:r>
      <w:proofErr w:type="spellEnd"/>
      <w:r w:rsidR="00E53883" w:rsidRPr="00CD596F">
        <w:rPr>
          <w:i/>
          <w:iCs/>
          <w:sz w:val="16"/>
          <w:szCs w:val="16"/>
          <w:lang w:val="en-US" w:bidi="ar-EG"/>
        </w:rPr>
        <w:t xml:space="preserve"> </w:t>
      </w:r>
      <w:r w:rsidRPr="00CD596F">
        <w:rPr>
          <w:i/>
          <w:iCs/>
          <w:sz w:val="16"/>
          <w:szCs w:val="16"/>
          <w:lang w:val="en-US" w:bidi="ar-EG"/>
        </w:rPr>
        <w:t xml:space="preserve">L., </w:t>
      </w:r>
      <w:proofErr w:type="spellStart"/>
      <w:r w:rsidRPr="00CD596F">
        <w:rPr>
          <w:i/>
          <w:iCs/>
          <w:sz w:val="16"/>
          <w:szCs w:val="16"/>
          <w:lang w:val="en-US" w:bidi="ar-EG"/>
        </w:rPr>
        <w:t>Logemann</w:t>
      </w:r>
      <w:proofErr w:type="spellEnd"/>
      <w:r w:rsidRPr="00CD596F">
        <w:rPr>
          <w:i/>
          <w:iCs/>
          <w:sz w:val="16"/>
          <w:szCs w:val="16"/>
          <w:lang w:val="en-US" w:bidi="ar-EG"/>
        </w:rPr>
        <w:t xml:space="preserve"> E., </w:t>
      </w:r>
      <w:proofErr w:type="spellStart"/>
      <w:r w:rsidRPr="00CD596F">
        <w:rPr>
          <w:i/>
          <w:iCs/>
          <w:sz w:val="16"/>
          <w:szCs w:val="16"/>
          <w:lang w:val="en-US" w:bidi="ar-EG"/>
        </w:rPr>
        <w:t>Sagredos</w:t>
      </w:r>
      <w:proofErr w:type="spellEnd"/>
      <w:r w:rsidRPr="00CD596F">
        <w:rPr>
          <w:i/>
          <w:iCs/>
          <w:sz w:val="16"/>
          <w:szCs w:val="16"/>
          <w:lang w:val="en-US" w:bidi="ar-EG"/>
        </w:rPr>
        <w:t xml:space="preserve"> A.N., Murphy M.</w:t>
      </w:r>
      <w:r w:rsidR="00E53883" w:rsidRPr="00CD596F">
        <w:rPr>
          <w:i/>
          <w:iCs/>
          <w:sz w:val="16"/>
          <w:szCs w:val="16"/>
          <w:lang w:val="en-US" w:bidi="ar-EG"/>
        </w:rPr>
        <w:t>, W</w:t>
      </w:r>
      <w:r w:rsidRPr="00CD596F">
        <w:rPr>
          <w:i/>
          <w:iCs/>
          <w:sz w:val="16"/>
          <w:szCs w:val="16"/>
          <w:lang w:val="en-US" w:bidi="ar-EG"/>
        </w:rPr>
        <w:t xml:space="preserve">etzel-Roth W., </w:t>
      </w:r>
      <w:proofErr w:type="spellStart"/>
      <w:r w:rsidRPr="00CD596F">
        <w:rPr>
          <w:i/>
          <w:iCs/>
          <w:sz w:val="16"/>
          <w:szCs w:val="16"/>
          <w:lang w:val="en-US" w:bidi="ar-EG"/>
        </w:rPr>
        <w:t>Keul</w:t>
      </w:r>
      <w:proofErr w:type="spellEnd"/>
      <w:r w:rsidRPr="00CD596F">
        <w:rPr>
          <w:i/>
          <w:iCs/>
          <w:sz w:val="16"/>
          <w:szCs w:val="16"/>
          <w:lang w:val="en-US" w:bidi="ar-EG"/>
        </w:rPr>
        <w:t xml:space="preserve"> J. (1994a):-</w:t>
      </w:r>
      <w:r w:rsidRPr="00CD596F">
        <w:rPr>
          <w:sz w:val="16"/>
          <w:szCs w:val="16"/>
          <w:lang w:val="en-US" w:bidi="ar-EG"/>
        </w:rPr>
        <w:t xml:space="preserve"> Lipid </w:t>
      </w:r>
      <w:proofErr w:type="spellStart"/>
      <w:r w:rsidRPr="00CD596F">
        <w:rPr>
          <w:sz w:val="16"/>
          <w:szCs w:val="16"/>
          <w:lang w:val="en-US" w:bidi="ar-EG"/>
        </w:rPr>
        <w:t>peroxidation</w:t>
      </w:r>
      <w:proofErr w:type="spellEnd"/>
      <w:r w:rsidRPr="00CD596F">
        <w:rPr>
          <w:sz w:val="16"/>
          <w:szCs w:val="16"/>
          <w:lang w:val="en-US" w:bidi="ar-EG"/>
        </w:rPr>
        <w:t xml:space="preserve"> </w:t>
      </w:r>
      <w:proofErr w:type="spellStart"/>
      <w:r w:rsidRPr="00CD596F">
        <w:rPr>
          <w:sz w:val="16"/>
          <w:szCs w:val="16"/>
          <w:lang w:val="en-US" w:bidi="ar-EG"/>
        </w:rPr>
        <w:t>andantioxidative</w:t>
      </w:r>
      <w:proofErr w:type="spellEnd"/>
      <w:r w:rsidRPr="00CD596F">
        <w:rPr>
          <w:sz w:val="16"/>
          <w:szCs w:val="16"/>
          <w:lang w:val="en-US" w:bidi="ar-EG"/>
        </w:rPr>
        <w:t xml:space="preserve"> vitamins under extreme endurance stress. </w:t>
      </w:r>
      <w:proofErr w:type="spellStart"/>
      <w:r w:rsidRPr="00CD596F">
        <w:rPr>
          <w:sz w:val="16"/>
          <w:szCs w:val="16"/>
          <w:lang w:val="en-US" w:bidi="ar-EG"/>
        </w:rPr>
        <w:t>ActaPhysiol</w:t>
      </w:r>
      <w:proofErr w:type="spellEnd"/>
      <w:r w:rsidRPr="00CD596F">
        <w:rPr>
          <w:sz w:val="16"/>
          <w:szCs w:val="16"/>
          <w:lang w:val="en-US" w:bidi="ar-EG"/>
        </w:rPr>
        <w:t>. Scand. 151:149 -158.</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Saenz AJ, Lee-</w:t>
      </w:r>
      <w:proofErr w:type="spellStart"/>
      <w:r w:rsidRPr="00CD596F">
        <w:rPr>
          <w:i/>
          <w:iCs/>
          <w:sz w:val="16"/>
          <w:szCs w:val="16"/>
          <w:lang w:val="en-US" w:bidi="ar-EG"/>
        </w:rPr>
        <w:t>Lewandrowski</w:t>
      </w:r>
      <w:proofErr w:type="spellEnd"/>
      <w:r w:rsidRPr="00CD596F">
        <w:rPr>
          <w:i/>
          <w:iCs/>
          <w:sz w:val="16"/>
          <w:szCs w:val="16"/>
          <w:lang w:val="en-US" w:bidi="ar-EG"/>
        </w:rPr>
        <w:t xml:space="preserve"> E, Wood MJ, et al. (2006):-</w:t>
      </w:r>
      <w:r w:rsidRPr="00CD596F">
        <w:rPr>
          <w:sz w:val="16"/>
          <w:szCs w:val="16"/>
          <w:lang w:val="en-US" w:bidi="ar-EG"/>
        </w:rPr>
        <w:t xml:space="preserve">Measurement of a plasma stroke biomarker panel and cardiac </w:t>
      </w:r>
      <w:proofErr w:type="spellStart"/>
      <w:r w:rsidRPr="00CD596F">
        <w:rPr>
          <w:sz w:val="16"/>
          <w:szCs w:val="16"/>
          <w:lang w:val="en-US" w:bidi="ar-EG"/>
        </w:rPr>
        <w:t>troponin</w:t>
      </w:r>
      <w:proofErr w:type="spellEnd"/>
      <w:r w:rsidRPr="00CD596F">
        <w:rPr>
          <w:sz w:val="16"/>
          <w:szCs w:val="16"/>
          <w:lang w:val="en-US" w:bidi="ar-EG"/>
        </w:rPr>
        <w:t xml:space="preserve"> T in marathon runners before and after the 2005 Boston Marathon. Am J </w:t>
      </w:r>
      <w:proofErr w:type="spellStart"/>
      <w:r w:rsidRPr="00CD596F">
        <w:rPr>
          <w:sz w:val="16"/>
          <w:szCs w:val="16"/>
          <w:lang w:val="en-US" w:bidi="ar-EG"/>
        </w:rPr>
        <w:t>Clin</w:t>
      </w:r>
      <w:proofErr w:type="spellEnd"/>
      <w:r w:rsidRPr="00CD596F">
        <w:rPr>
          <w:sz w:val="16"/>
          <w:szCs w:val="16"/>
          <w:lang w:val="en-US" w:bidi="ar-EG"/>
        </w:rPr>
        <w:t xml:space="preserve"> Pathol.126(2):185–189.</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Sahlin</w:t>
      </w:r>
      <w:proofErr w:type="spellEnd"/>
      <w:r w:rsidRPr="00CD596F">
        <w:rPr>
          <w:i/>
          <w:iCs/>
          <w:sz w:val="16"/>
          <w:szCs w:val="16"/>
          <w:lang w:val="en-US" w:bidi="ar-EG"/>
        </w:rPr>
        <w:t xml:space="preserve"> K, </w:t>
      </w:r>
      <w:proofErr w:type="spellStart"/>
      <w:r w:rsidRPr="00CD596F">
        <w:rPr>
          <w:i/>
          <w:iCs/>
          <w:sz w:val="16"/>
          <w:szCs w:val="16"/>
          <w:lang w:val="en-US" w:bidi="ar-EG"/>
        </w:rPr>
        <w:t>Shabalina</w:t>
      </w:r>
      <w:proofErr w:type="spellEnd"/>
      <w:r w:rsidRPr="00CD596F">
        <w:rPr>
          <w:i/>
          <w:iCs/>
          <w:sz w:val="16"/>
          <w:szCs w:val="16"/>
          <w:lang w:val="en-US" w:bidi="ar-EG"/>
        </w:rPr>
        <w:t xml:space="preserve"> IG, Mattson CM, </w:t>
      </w:r>
      <w:proofErr w:type="spellStart"/>
      <w:r w:rsidRPr="00CD596F">
        <w:rPr>
          <w:i/>
          <w:iCs/>
          <w:sz w:val="16"/>
          <w:szCs w:val="16"/>
          <w:lang w:val="en-US" w:bidi="ar-EG"/>
        </w:rPr>
        <w:t>Bakkman</w:t>
      </w:r>
      <w:proofErr w:type="spellEnd"/>
      <w:r w:rsidRPr="00CD596F">
        <w:rPr>
          <w:i/>
          <w:iCs/>
          <w:sz w:val="16"/>
          <w:szCs w:val="16"/>
          <w:lang w:val="en-US" w:bidi="ar-EG"/>
        </w:rPr>
        <w:t xml:space="preserve"> L, </w:t>
      </w:r>
      <w:proofErr w:type="spellStart"/>
      <w:r w:rsidRPr="00CD596F">
        <w:rPr>
          <w:i/>
          <w:iCs/>
          <w:sz w:val="16"/>
          <w:szCs w:val="16"/>
          <w:lang w:val="en-US" w:bidi="ar-EG"/>
        </w:rPr>
        <w:t>FernströmM</w:t>
      </w:r>
      <w:proofErr w:type="spellEnd"/>
      <w:r w:rsidRPr="00CD596F">
        <w:rPr>
          <w:i/>
          <w:iCs/>
          <w:sz w:val="16"/>
          <w:szCs w:val="16"/>
          <w:lang w:val="en-US" w:bidi="ar-EG"/>
        </w:rPr>
        <w:t xml:space="preserve">, </w:t>
      </w:r>
      <w:proofErr w:type="spellStart"/>
      <w:r w:rsidRPr="00CD596F">
        <w:rPr>
          <w:i/>
          <w:iCs/>
          <w:sz w:val="16"/>
          <w:szCs w:val="16"/>
          <w:lang w:val="en-US" w:bidi="ar-EG"/>
        </w:rPr>
        <w:t>Rozhdestvenskaya</w:t>
      </w:r>
      <w:proofErr w:type="spellEnd"/>
      <w:r w:rsidRPr="00CD596F">
        <w:rPr>
          <w:i/>
          <w:iCs/>
          <w:sz w:val="16"/>
          <w:szCs w:val="16"/>
          <w:lang w:val="en-US" w:bidi="ar-EG"/>
        </w:rPr>
        <w:t xml:space="preserve"> Z, </w:t>
      </w:r>
      <w:proofErr w:type="spellStart"/>
      <w:r w:rsidRPr="00CD596F">
        <w:rPr>
          <w:i/>
          <w:iCs/>
          <w:sz w:val="16"/>
          <w:szCs w:val="16"/>
          <w:lang w:val="en-US" w:bidi="ar-EG"/>
        </w:rPr>
        <w:t>Enqvist</w:t>
      </w:r>
      <w:proofErr w:type="spellEnd"/>
      <w:r w:rsidRPr="00CD596F">
        <w:rPr>
          <w:i/>
          <w:iCs/>
          <w:sz w:val="16"/>
          <w:szCs w:val="16"/>
          <w:lang w:val="en-US" w:bidi="ar-EG"/>
        </w:rPr>
        <w:t xml:space="preserve"> JK, </w:t>
      </w:r>
      <w:proofErr w:type="spellStart"/>
      <w:r w:rsidRPr="00CD596F">
        <w:rPr>
          <w:i/>
          <w:iCs/>
          <w:sz w:val="16"/>
          <w:szCs w:val="16"/>
          <w:lang w:val="en-US" w:bidi="ar-EG"/>
        </w:rPr>
        <w:t>Nedergaard</w:t>
      </w:r>
      <w:proofErr w:type="spellEnd"/>
      <w:r w:rsidRPr="00CD596F">
        <w:rPr>
          <w:i/>
          <w:iCs/>
          <w:sz w:val="16"/>
          <w:szCs w:val="16"/>
          <w:lang w:val="en-US" w:bidi="ar-EG"/>
        </w:rPr>
        <w:t xml:space="preserve"> J, </w:t>
      </w:r>
      <w:proofErr w:type="spellStart"/>
      <w:r w:rsidRPr="00CD596F">
        <w:rPr>
          <w:i/>
          <w:iCs/>
          <w:sz w:val="16"/>
          <w:szCs w:val="16"/>
          <w:lang w:val="en-US" w:bidi="ar-EG"/>
        </w:rPr>
        <w:t>EkblomB</w:t>
      </w:r>
      <w:proofErr w:type="spellEnd"/>
      <w:r w:rsidRPr="00CD596F">
        <w:rPr>
          <w:i/>
          <w:iCs/>
          <w:sz w:val="16"/>
          <w:szCs w:val="16"/>
          <w:lang w:val="en-US" w:bidi="ar-EG"/>
        </w:rPr>
        <w:t xml:space="preserve">, </w:t>
      </w:r>
      <w:proofErr w:type="spellStart"/>
      <w:r w:rsidRPr="00CD596F">
        <w:rPr>
          <w:i/>
          <w:iCs/>
          <w:sz w:val="16"/>
          <w:szCs w:val="16"/>
          <w:lang w:val="en-US" w:bidi="ar-EG"/>
        </w:rPr>
        <w:t>Tonkonogi</w:t>
      </w:r>
      <w:proofErr w:type="spellEnd"/>
      <w:r w:rsidRPr="00CD596F">
        <w:rPr>
          <w:i/>
          <w:iCs/>
          <w:sz w:val="16"/>
          <w:szCs w:val="16"/>
          <w:lang w:val="en-US" w:bidi="ar-EG"/>
        </w:rPr>
        <w:t xml:space="preserve"> M (2010):-</w:t>
      </w:r>
      <w:r w:rsidRPr="00CD596F">
        <w:rPr>
          <w:sz w:val="16"/>
          <w:szCs w:val="16"/>
          <w:lang w:val="en-US" w:bidi="ar-EG"/>
        </w:rPr>
        <w:t xml:space="preserve"> </w:t>
      </w:r>
      <w:proofErr w:type="spellStart"/>
      <w:r w:rsidRPr="00CD596F">
        <w:rPr>
          <w:sz w:val="16"/>
          <w:szCs w:val="16"/>
          <w:lang w:val="en-US" w:bidi="ar-EG"/>
        </w:rPr>
        <w:t>Ultraendurance</w:t>
      </w:r>
      <w:proofErr w:type="spellEnd"/>
      <w:r w:rsidRPr="00CD596F">
        <w:rPr>
          <w:sz w:val="16"/>
          <w:szCs w:val="16"/>
          <w:lang w:val="en-US" w:bidi="ar-EG"/>
        </w:rPr>
        <w:t xml:space="preserve"> exercise </w:t>
      </w:r>
      <w:proofErr w:type="spellStart"/>
      <w:r w:rsidRPr="00CD596F">
        <w:rPr>
          <w:sz w:val="16"/>
          <w:szCs w:val="16"/>
          <w:lang w:val="en-US" w:bidi="ar-EG"/>
        </w:rPr>
        <w:t>increasesthe</w:t>
      </w:r>
      <w:proofErr w:type="spellEnd"/>
      <w:r w:rsidRPr="00CD596F">
        <w:rPr>
          <w:sz w:val="16"/>
          <w:szCs w:val="16"/>
          <w:lang w:val="en-US" w:bidi="ar-EG"/>
        </w:rPr>
        <w:t xml:space="preserve"> production of reactive oxygen species in isolated </w:t>
      </w:r>
      <w:proofErr w:type="spellStart"/>
      <w:r w:rsidRPr="00CD596F">
        <w:rPr>
          <w:sz w:val="16"/>
          <w:szCs w:val="16"/>
          <w:lang w:val="en-US" w:bidi="ar-EG"/>
        </w:rPr>
        <w:t>mito-chondria</w:t>
      </w:r>
      <w:proofErr w:type="spellEnd"/>
      <w:r w:rsidRPr="00CD596F">
        <w:rPr>
          <w:sz w:val="16"/>
          <w:szCs w:val="16"/>
          <w:lang w:val="en-US" w:bidi="ar-EG"/>
        </w:rPr>
        <w:t xml:space="preserve"> from human skeletal muscle. J </w:t>
      </w:r>
      <w:proofErr w:type="spellStart"/>
      <w:r w:rsidRPr="00CD596F">
        <w:rPr>
          <w:sz w:val="16"/>
          <w:szCs w:val="16"/>
          <w:lang w:val="en-US" w:bidi="ar-EG"/>
        </w:rPr>
        <w:t>Appl</w:t>
      </w:r>
      <w:proofErr w:type="spellEnd"/>
      <w:r w:rsidRPr="00CD596F">
        <w:rPr>
          <w:sz w:val="16"/>
          <w:szCs w:val="16"/>
          <w:lang w:val="en-US" w:bidi="ar-EG"/>
        </w:rPr>
        <w:t xml:space="preserve"> Physiol.108(4):780–787.</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Sari-</w:t>
      </w:r>
      <w:proofErr w:type="spellStart"/>
      <w:r w:rsidRPr="00CD596F">
        <w:rPr>
          <w:i/>
          <w:iCs/>
          <w:sz w:val="16"/>
          <w:szCs w:val="16"/>
          <w:lang w:val="en-US" w:bidi="ar-EG"/>
        </w:rPr>
        <w:t>Sarraf</w:t>
      </w:r>
      <w:proofErr w:type="spellEnd"/>
      <w:r w:rsidRPr="00CD596F">
        <w:rPr>
          <w:i/>
          <w:iCs/>
          <w:sz w:val="16"/>
          <w:szCs w:val="16"/>
          <w:lang w:val="en-US" w:bidi="ar-EG"/>
        </w:rPr>
        <w:t xml:space="preserve"> V, </w:t>
      </w:r>
      <w:proofErr w:type="spellStart"/>
      <w:r w:rsidRPr="00CD596F">
        <w:rPr>
          <w:i/>
          <w:iCs/>
          <w:sz w:val="16"/>
          <w:szCs w:val="16"/>
          <w:lang w:val="en-US" w:bidi="ar-EG"/>
        </w:rPr>
        <w:t>Asri-Rezaei</w:t>
      </w:r>
      <w:proofErr w:type="spellEnd"/>
      <w:r w:rsidRPr="00CD596F">
        <w:rPr>
          <w:i/>
          <w:iCs/>
          <w:sz w:val="16"/>
          <w:szCs w:val="16"/>
          <w:lang w:val="en-US" w:bidi="ar-EG"/>
        </w:rPr>
        <w:t xml:space="preserve"> S, </w:t>
      </w:r>
      <w:proofErr w:type="spellStart"/>
      <w:r w:rsidRPr="00CD596F">
        <w:rPr>
          <w:i/>
          <w:iCs/>
          <w:sz w:val="16"/>
          <w:szCs w:val="16"/>
          <w:lang w:val="en-US" w:bidi="ar-EG"/>
        </w:rPr>
        <w:t>Amirsaman</w:t>
      </w:r>
      <w:proofErr w:type="spellEnd"/>
      <w:r w:rsidRPr="00CD596F">
        <w:rPr>
          <w:i/>
          <w:iCs/>
          <w:sz w:val="16"/>
          <w:szCs w:val="16"/>
          <w:lang w:val="en-US" w:bidi="ar-EG"/>
        </w:rPr>
        <w:t xml:space="preserve"> R, </w:t>
      </w:r>
      <w:proofErr w:type="spellStart"/>
      <w:r w:rsidRPr="00CD596F">
        <w:rPr>
          <w:i/>
          <w:iCs/>
          <w:sz w:val="16"/>
          <w:szCs w:val="16"/>
          <w:lang w:val="en-US" w:bidi="ar-EG"/>
        </w:rPr>
        <w:t>Zolfeghar-didani</w:t>
      </w:r>
      <w:proofErr w:type="spellEnd"/>
      <w:r w:rsidRPr="00CD596F">
        <w:rPr>
          <w:i/>
          <w:iCs/>
          <w:sz w:val="16"/>
          <w:szCs w:val="16"/>
          <w:lang w:val="en-US" w:bidi="ar-EG"/>
        </w:rPr>
        <w:t xml:space="preserve"> H.(2013):-</w:t>
      </w:r>
      <w:r w:rsidRPr="00CD596F">
        <w:rPr>
          <w:sz w:val="16"/>
          <w:szCs w:val="16"/>
          <w:lang w:val="en-US" w:bidi="ar-EG"/>
        </w:rPr>
        <w:t xml:space="preserve"> The Effects of Vitamin C and E </w:t>
      </w:r>
      <w:r w:rsidRPr="00CD596F">
        <w:rPr>
          <w:sz w:val="16"/>
          <w:szCs w:val="16"/>
          <w:lang w:val="en-US" w:bidi="ar-EG"/>
        </w:rPr>
        <w:lastRenderedPageBreak/>
        <w:t>Supplementation and Anaerobic Activity on Oxidative Indices in Male Teenager Speed Skaters. J Olympic.21:7-17.</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Schulte S, </w:t>
      </w:r>
      <w:proofErr w:type="spellStart"/>
      <w:r w:rsidRPr="00CD596F">
        <w:rPr>
          <w:i/>
          <w:iCs/>
          <w:sz w:val="16"/>
          <w:szCs w:val="16"/>
          <w:lang w:val="en-US" w:bidi="ar-EG"/>
        </w:rPr>
        <w:t>Schiffer</w:t>
      </w:r>
      <w:proofErr w:type="spellEnd"/>
      <w:r w:rsidRPr="00CD596F">
        <w:rPr>
          <w:i/>
          <w:iCs/>
          <w:sz w:val="16"/>
          <w:szCs w:val="16"/>
          <w:lang w:val="en-US" w:bidi="ar-EG"/>
        </w:rPr>
        <w:t xml:space="preserve"> T, </w:t>
      </w:r>
      <w:proofErr w:type="spellStart"/>
      <w:r w:rsidRPr="00CD596F">
        <w:rPr>
          <w:i/>
          <w:iCs/>
          <w:sz w:val="16"/>
          <w:szCs w:val="16"/>
          <w:lang w:val="en-US" w:bidi="ar-EG"/>
        </w:rPr>
        <w:t>Sperlich</w:t>
      </w:r>
      <w:proofErr w:type="spellEnd"/>
      <w:r w:rsidRPr="00CD596F">
        <w:rPr>
          <w:i/>
          <w:iCs/>
          <w:sz w:val="16"/>
          <w:szCs w:val="16"/>
          <w:lang w:val="en-US" w:bidi="ar-EG"/>
        </w:rPr>
        <w:t xml:space="preserve"> B, et al. (2013):-</w:t>
      </w:r>
      <w:r w:rsidRPr="00CD596F">
        <w:rPr>
          <w:sz w:val="16"/>
          <w:szCs w:val="16"/>
          <w:lang w:val="en-US" w:bidi="ar-EG"/>
        </w:rPr>
        <w:t xml:space="preserve"> Response to the Letter to the Editor of </w:t>
      </w:r>
      <w:proofErr w:type="spellStart"/>
      <w:r w:rsidRPr="00CD596F">
        <w:rPr>
          <w:sz w:val="16"/>
          <w:szCs w:val="16"/>
          <w:lang w:val="en-US" w:bidi="ar-EG"/>
        </w:rPr>
        <w:t>Sorci</w:t>
      </w:r>
      <w:proofErr w:type="spellEnd"/>
      <w:r w:rsidRPr="00CD596F">
        <w:rPr>
          <w:sz w:val="16"/>
          <w:szCs w:val="16"/>
          <w:lang w:val="en-US" w:bidi="ar-EG"/>
        </w:rPr>
        <w:t xml:space="preserve"> et al. ‘‘Causes of elevated serum levels of S100B protein in athletes’’. </w:t>
      </w:r>
      <w:proofErr w:type="spellStart"/>
      <w:r w:rsidRPr="00CD596F">
        <w:rPr>
          <w:sz w:val="16"/>
          <w:szCs w:val="16"/>
          <w:lang w:val="en-US" w:bidi="ar-EG"/>
        </w:rPr>
        <w:t>Eur</w:t>
      </w:r>
      <w:proofErr w:type="spellEnd"/>
      <w:r w:rsidRPr="00CD596F">
        <w:rPr>
          <w:sz w:val="16"/>
          <w:szCs w:val="16"/>
          <w:lang w:val="en-US" w:bidi="ar-EG"/>
        </w:rPr>
        <w:t xml:space="preserve"> J </w:t>
      </w:r>
      <w:proofErr w:type="spellStart"/>
      <w:r w:rsidRPr="00CD596F">
        <w:rPr>
          <w:sz w:val="16"/>
          <w:szCs w:val="16"/>
          <w:lang w:val="en-US" w:bidi="ar-EG"/>
        </w:rPr>
        <w:t>Appl</w:t>
      </w:r>
      <w:proofErr w:type="spellEnd"/>
      <w:r w:rsidRPr="00CD596F">
        <w:rPr>
          <w:sz w:val="16"/>
          <w:szCs w:val="16"/>
          <w:lang w:val="en-US" w:bidi="ar-EG"/>
        </w:rPr>
        <w:t xml:space="preserve"> Physiol. 113: 821–2.</w:t>
      </w:r>
    </w:p>
    <w:p w:rsidR="00E53883"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Sekineh</w:t>
      </w:r>
      <w:proofErr w:type="spellEnd"/>
      <w:r w:rsidRPr="00CD596F">
        <w:rPr>
          <w:i/>
          <w:iCs/>
          <w:sz w:val="16"/>
          <w:szCs w:val="16"/>
          <w:lang w:val="en-US" w:bidi="ar-EG"/>
        </w:rPr>
        <w:t xml:space="preserve"> </w:t>
      </w:r>
      <w:proofErr w:type="spellStart"/>
      <w:r w:rsidRPr="00CD596F">
        <w:rPr>
          <w:i/>
          <w:iCs/>
          <w:sz w:val="16"/>
          <w:szCs w:val="16"/>
          <w:lang w:val="en-US" w:bidi="ar-EG"/>
        </w:rPr>
        <w:t>Norouziyan</w:t>
      </w:r>
      <w:proofErr w:type="spellEnd"/>
      <w:r w:rsidRPr="00CD596F">
        <w:rPr>
          <w:i/>
          <w:iCs/>
          <w:sz w:val="16"/>
          <w:szCs w:val="16"/>
          <w:lang w:val="en-US" w:bidi="ar-EG"/>
        </w:rPr>
        <w:t xml:space="preserve">, </w:t>
      </w:r>
      <w:proofErr w:type="spellStart"/>
      <w:r w:rsidRPr="00CD596F">
        <w:rPr>
          <w:i/>
          <w:iCs/>
          <w:sz w:val="16"/>
          <w:szCs w:val="16"/>
          <w:lang w:val="en-US" w:bidi="ar-EG"/>
        </w:rPr>
        <w:t>Afsaneh</w:t>
      </w:r>
      <w:proofErr w:type="spellEnd"/>
      <w:r w:rsidRPr="00CD596F">
        <w:rPr>
          <w:i/>
          <w:iCs/>
          <w:sz w:val="16"/>
          <w:szCs w:val="16"/>
          <w:lang w:val="en-US" w:bidi="ar-EG"/>
        </w:rPr>
        <w:t xml:space="preserve"> </w:t>
      </w:r>
      <w:proofErr w:type="spellStart"/>
      <w:r w:rsidRPr="00CD596F">
        <w:rPr>
          <w:i/>
          <w:iCs/>
          <w:sz w:val="16"/>
          <w:szCs w:val="16"/>
          <w:lang w:val="en-US" w:bidi="ar-EG"/>
        </w:rPr>
        <w:t>Shemshaki</w:t>
      </w:r>
      <w:proofErr w:type="spellEnd"/>
      <w:r w:rsidR="00E53883" w:rsidRPr="00CD596F">
        <w:rPr>
          <w:i/>
          <w:iCs/>
          <w:sz w:val="16"/>
          <w:szCs w:val="16"/>
          <w:lang w:val="en-US" w:bidi="ar-EG"/>
        </w:rPr>
        <w:t xml:space="preserve">, </w:t>
      </w:r>
      <w:proofErr w:type="spellStart"/>
      <w:r w:rsidR="00E53883" w:rsidRPr="00CD596F">
        <w:rPr>
          <w:i/>
          <w:iCs/>
          <w:sz w:val="16"/>
          <w:szCs w:val="16"/>
          <w:lang w:val="en-US" w:bidi="ar-EG"/>
        </w:rPr>
        <w:t>P</w:t>
      </w:r>
      <w:r w:rsidRPr="00CD596F">
        <w:rPr>
          <w:i/>
          <w:iCs/>
          <w:sz w:val="16"/>
          <w:szCs w:val="16"/>
          <w:lang w:val="en-US" w:bidi="ar-EG"/>
        </w:rPr>
        <w:t>arichehr</w:t>
      </w:r>
      <w:proofErr w:type="spellEnd"/>
      <w:r w:rsidRPr="00CD596F">
        <w:rPr>
          <w:i/>
          <w:iCs/>
          <w:sz w:val="16"/>
          <w:szCs w:val="16"/>
          <w:lang w:val="en-US" w:bidi="ar-EG"/>
        </w:rPr>
        <w:t xml:space="preserve"> </w:t>
      </w:r>
      <w:proofErr w:type="spellStart"/>
      <w:r w:rsidRPr="00CD596F">
        <w:rPr>
          <w:i/>
          <w:iCs/>
          <w:sz w:val="16"/>
          <w:szCs w:val="16"/>
          <w:lang w:val="en-US" w:bidi="ar-EG"/>
        </w:rPr>
        <w:t>Hanachi</w:t>
      </w:r>
      <w:proofErr w:type="spellEnd"/>
      <w:r w:rsidRPr="00CD596F">
        <w:rPr>
          <w:i/>
          <w:iCs/>
          <w:sz w:val="16"/>
          <w:szCs w:val="16"/>
          <w:lang w:val="en-US" w:bidi="ar-EG"/>
        </w:rPr>
        <w:t>(2014):-</w:t>
      </w:r>
      <w:r w:rsidRPr="00CD596F">
        <w:rPr>
          <w:sz w:val="16"/>
          <w:szCs w:val="16"/>
          <w:lang w:val="en-US" w:bidi="ar-EG"/>
        </w:rPr>
        <w:t xml:space="preserve">The Effect of Eccentric Exercise on Total Anti-Oxidant Capacity, Reduced Glutathione and </w:t>
      </w:r>
      <w:proofErr w:type="spellStart"/>
      <w:r w:rsidRPr="00CD596F">
        <w:rPr>
          <w:sz w:val="16"/>
          <w:szCs w:val="16"/>
          <w:lang w:val="en-US" w:bidi="ar-EG"/>
        </w:rPr>
        <w:t>Malondialdehyde</w:t>
      </w:r>
      <w:proofErr w:type="spellEnd"/>
      <w:r w:rsidRPr="00CD596F">
        <w:rPr>
          <w:sz w:val="16"/>
          <w:szCs w:val="16"/>
          <w:lang w:val="en-US" w:bidi="ar-EG"/>
        </w:rPr>
        <w:t xml:space="preserve"> Levels in Active Women. </w:t>
      </w:r>
      <w:proofErr w:type="spellStart"/>
      <w:r w:rsidRPr="00CD596F">
        <w:rPr>
          <w:sz w:val="16"/>
          <w:szCs w:val="16"/>
          <w:lang w:val="en-US" w:bidi="ar-EG"/>
        </w:rPr>
        <w:t>Zahedan</w:t>
      </w:r>
      <w:proofErr w:type="spellEnd"/>
      <w:r w:rsidRPr="00CD596F">
        <w:rPr>
          <w:sz w:val="16"/>
          <w:szCs w:val="16"/>
          <w:lang w:val="en-US" w:bidi="ar-EG"/>
        </w:rPr>
        <w:t xml:space="preserve"> J Res Med </w:t>
      </w:r>
      <w:proofErr w:type="spellStart"/>
      <w:r w:rsidRPr="00CD596F">
        <w:rPr>
          <w:sz w:val="16"/>
          <w:szCs w:val="16"/>
          <w:lang w:val="en-US" w:bidi="ar-EG"/>
        </w:rPr>
        <w:t>Sci</w:t>
      </w:r>
      <w:proofErr w:type="spellEnd"/>
      <w:r w:rsidRPr="00CD596F">
        <w:rPr>
          <w:sz w:val="16"/>
          <w:szCs w:val="16"/>
          <w:lang w:val="en-US" w:bidi="ar-EG"/>
        </w:rPr>
        <w:t xml:space="preserve"> 2014 June; 16(6): 47-5</w:t>
      </w:r>
      <w:r w:rsidR="00E53883" w:rsidRPr="00CD596F">
        <w:rPr>
          <w:sz w:val="16"/>
          <w:szCs w:val="16"/>
          <w:lang w:val="en-US" w:bidi="ar-EG"/>
        </w:rPr>
        <w:t>2.</w:t>
      </w:r>
    </w:p>
    <w:p w:rsidR="0021609B" w:rsidRPr="00CD596F" w:rsidRDefault="0021609B" w:rsidP="00AF5417">
      <w:pPr>
        <w:numPr>
          <w:ilvl w:val="0"/>
          <w:numId w:val="4"/>
        </w:numPr>
        <w:spacing w:after="0" w:line="240" w:lineRule="auto"/>
        <w:jc w:val="both"/>
        <w:rPr>
          <w:sz w:val="16"/>
          <w:szCs w:val="16"/>
          <w:lang w:val="fr-FR" w:bidi="ar-EG"/>
        </w:rPr>
      </w:pPr>
      <w:proofErr w:type="spellStart"/>
      <w:r w:rsidRPr="00CD596F">
        <w:rPr>
          <w:i/>
          <w:iCs/>
          <w:sz w:val="16"/>
          <w:szCs w:val="16"/>
          <w:lang w:val="en-US" w:bidi="ar-EG"/>
        </w:rPr>
        <w:t>Spirlandeli</w:t>
      </w:r>
      <w:proofErr w:type="spellEnd"/>
      <w:r w:rsidRPr="00CD596F">
        <w:rPr>
          <w:i/>
          <w:iCs/>
          <w:sz w:val="16"/>
          <w:szCs w:val="16"/>
          <w:lang w:val="en-US" w:bidi="ar-EG"/>
        </w:rPr>
        <w:t xml:space="preserve"> AL, </w:t>
      </w:r>
      <w:proofErr w:type="spellStart"/>
      <w:r w:rsidRPr="00CD596F">
        <w:rPr>
          <w:i/>
          <w:iCs/>
          <w:sz w:val="16"/>
          <w:szCs w:val="16"/>
          <w:lang w:val="en-US" w:bidi="ar-EG"/>
        </w:rPr>
        <w:t>Deminice</w:t>
      </w:r>
      <w:proofErr w:type="spellEnd"/>
      <w:r w:rsidRPr="00CD596F">
        <w:rPr>
          <w:i/>
          <w:iCs/>
          <w:sz w:val="16"/>
          <w:szCs w:val="16"/>
          <w:lang w:val="en-US" w:bidi="ar-EG"/>
        </w:rPr>
        <w:t xml:space="preserve"> R, </w:t>
      </w:r>
      <w:proofErr w:type="spellStart"/>
      <w:r w:rsidRPr="00CD596F">
        <w:rPr>
          <w:i/>
          <w:iCs/>
          <w:sz w:val="16"/>
          <w:szCs w:val="16"/>
          <w:lang w:val="en-US" w:bidi="ar-EG"/>
        </w:rPr>
        <w:t>Jordao</w:t>
      </w:r>
      <w:proofErr w:type="spellEnd"/>
      <w:r w:rsidRPr="00CD596F">
        <w:rPr>
          <w:i/>
          <w:iCs/>
          <w:sz w:val="16"/>
          <w:szCs w:val="16"/>
          <w:lang w:val="en-US" w:bidi="ar-EG"/>
        </w:rPr>
        <w:t xml:space="preserve"> AA (2014):-</w:t>
      </w:r>
      <w:r w:rsidRPr="00CD596F">
        <w:rPr>
          <w:sz w:val="16"/>
          <w:szCs w:val="16"/>
          <w:lang w:val="en-US" w:bidi="ar-EG"/>
        </w:rPr>
        <w:t xml:space="preserve"> Plasma </w:t>
      </w:r>
      <w:proofErr w:type="spellStart"/>
      <w:r w:rsidRPr="00CD596F">
        <w:rPr>
          <w:sz w:val="16"/>
          <w:szCs w:val="16"/>
          <w:lang w:val="en-US" w:bidi="ar-EG"/>
        </w:rPr>
        <w:t>malondialdehyde</w:t>
      </w:r>
      <w:proofErr w:type="spellEnd"/>
      <w:r w:rsidRPr="00CD596F">
        <w:rPr>
          <w:sz w:val="16"/>
          <w:szCs w:val="16"/>
          <w:lang w:val="en-US" w:bidi="ar-EG"/>
        </w:rPr>
        <w:t xml:space="preserve"> as biomarker of lipid </w:t>
      </w:r>
      <w:proofErr w:type="spellStart"/>
      <w:r w:rsidRPr="00CD596F">
        <w:rPr>
          <w:sz w:val="16"/>
          <w:szCs w:val="16"/>
          <w:lang w:val="en-US" w:bidi="ar-EG"/>
        </w:rPr>
        <w:t>peroxidation</w:t>
      </w:r>
      <w:proofErr w:type="spellEnd"/>
      <w:r w:rsidRPr="00CD596F">
        <w:rPr>
          <w:sz w:val="16"/>
          <w:szCs w:val="16"/>
          <w:lang w:val="en-US" w:bidi="ar-EG"/>
        </w:rPr>
        <w:t xml:space="preserve">: effects of acute exercise. </w:t>
      </w:r>
      <w:r w:rsidRPr="00CD596F">
        <w:rPr>
          <w:sz w:val="16"/>
          <w:szCs w:val="16"/>
          <w:lang w:val="fr-FR" w:bidi="ar-EG"/>
        </w:rPr>
        <w:t>Int J Sports Med.35 (1):14-8.</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fr-FR" w:bidi="ar-EG"/>
        </w:rPr>
        <w:t xml:space="preserve">Stavrinou LC, Kalamatianos T, Stavrinou P, et al. </w:t>
      </w:r>
      <w:r w:rsidRPr="00CD596F">
        <w:rPr>
          <w:i/>
          <w:iCs/>
          <w:sz w:val="16"/>
          <w:szCs w:val="16"/>
          <w:lang w:val="en-US" w:bidi="ar-EG"/>
        </w:rPr>
        <w:t>(2011):-</w:t>
      </w:r>
      <w:r w:rsidRPr="00CD596F">
        <w:rPr>
          <w:sz w:val="16"/>
          <w:szCs w:val="16"/>
          <w:lang w:val="en-US" w:bidi="ar-EG"/>
        </w:rPr>
        <w:t xml:space="preserve"> Serum levels of S-100B after recreational scuba diving. </w:t>
      </w:r>
      <w:proofErr w:type="spellStart"/>
      <w:r w:rsidRPr="00CD596F">
        <w:rPr>
          <w:sz w:val="16"/>
          <w:szCs w:val="16"/>
          <w:lang w:val="en-US" w:bidi="ar-EG"/>
        </w:rPr>
        <w:t>Int</w:t>
      </w:r>
      <w:proofErr w:type="spellEnd"/>
      <w:r w:rsidRPr="00CD596F">
        <w:rPr>
          <w:sz w:val="16"/>
          <w:szCs w:val="16"/>
          <w:lang w:val="en-US" w:bidi="ar-EG"/>
        </w:rPr>
        <w:t xml:space="preserve"> J Sports Med.32(12):912–915.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St˚alnacke</w:t>
      </w:r>
      <w:proofErr w:type="spellEnd"/>
      <w:r w:rsidRPr="00CD596F">
        <w:rPr>
          <w:i/>
          <w:iCs/>
          <w:sz w:val="16"/>
          <w:szCs w:val="16"/>
          <w:lang w:val="en-US" w:bidi="ar-EG"/>
        </w:rPr>
        <w:t xml:space="preserve"> BM, </w:t>
      </w:r>
      <w:proofErr w:type="spellStart"/>
      <w:r w:rsidRPr="00CD596F">
        <w:rPr>
          <w:i/>
          <w:iCs/>
          <w:sz w:val="16"/>
          <w:szCs w:val="16"/>
          <w:lang w:val="en-US" w:bidi="ar-EG"/>
        </w:rPr>
        <w:t>Tegner</w:t>
      </w:r>
      <w:proofErr w:type="spellEnd"/>
      <w:r w:rsidRPr="00CD596F">
        <w:rPr>
          <w:i/>
          <w:iCs/>
          <w:sz w:val="16"/>
          <w:szCs w:val="16"/>
          <w:lang w:val="en-US" w:bidi="ar-EG"/>
        </w:rPr>
        <w:t xml:space="preserve"> Y, </w:t>
      </w:r>
      <w:proofErr w:type="spellStart"/>
      <w:r w:rsidRPr="00CD596F">
        <w:rPr>
          <w:i/>
          <w:iCs/>
          <w:sz w:val="16"/>
          <w:szCs w:val="16"/>
          <w:lang w:val="en-US" w:bidi="ar-EG"/>
        </w:rPr>
        <w:t>Sojka</w:t>
      </w:r>
      <w:proofErr w:type="spellEnd"/>
      <w:r w:rsidRPr="00CD596F">
        <w:rPr>
          <w:i/>
          <w:iCs/>
          <w:sz w:val="16"/>
          <w:szCs w:val="16"/>
          <w:lang w:val="en-US" w:bidi="ar-EG"/>
        </w:rPr>
        <w:t xml:space="preserve"> P. (2003):-</w:t>
      </w:r>
      <w:r w:rsidRPr="00CD596F">
        <w:rPr>
          <w:sz w:val="16"/>
          <w:szCs w:val="16"/>
          <w:lang w:val="en-US" w:bidi="ar-EG"/>
        </w:rPr>
        <w:t xml:space="preserve">Playing ice hockey and basketball increases serum levels of S-100B in elite players: a pilot study. </w:t>
      </w:r>
      <w:proofErr w:type="spellStart"/>
      <w:r w:rsidRPr="00CD596F">
        <w:rPr>
          <w:sz w:val="16"/>
          <w:szCs w:val="16"/>
          <w:lang w:val="en-US" w:bidi="ar-EG"/>
        </w:rPr>
        <w:t>Clin</w:t>
      </w:r>
      <w:proofErr w:type="spellEnd"/>
      <w:r w:rsidRPr="00CD596F">
        <w:rPr>
          <w:sz w:val="16"/>
          <w:szCs w:val="16"/>
          <w:lang w:val="en-US" w:bidi="ar-EG"/>
        </w:rPr>
        <w:t xml:space="preserve"> J Sport Med. 13(5):292–302.</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Stanković</w:t>
      </w:r>
      <w:proofErr w:type="spellEnd"/>
      <w:r w:rsidRPr="00CD596F">
        <w:rPr>
          <w:i/>
          <w:iCs/>
          <w:sz w:val="16"/>
          <w:szCs w:val="16"/>
          <w:lang w:val="en-US" w:bidi="ar-EG"/>
        </w:rPr>
        <w:t xml:space="preserve"> S, </w:t>
      </w:r>
      <w:proofErr w:type="spellStart"/>
      <w:r w:rsidRPr="00CD596F">
        <w:rPr>
          <w:i/>
          <w:iCs/>
          <w:sz w:val="16"/>
          <w:szCs w:val="16"/>
          <w:lang w:val="en-US" w:bidi="ar-EG"/>
        </w:rPr>
        <w:t>Majkić</w:t>
      </w:r>
      <w:proofErr w:type="spellEnd"/>
      <w:r w:rsidRPr="00CD596F">
        <w:rPr>
          <w:i/>
          <w:iCs/>
          <w:sz w:val="16"/>
          <w:szCs w:val="16"/>
          <w:lang w:val="en-US" w:bidi="ar-EG"/>
        </w:rPr>
        <w:t>-Singh N(2011):-</w:t>
      </w:r>
      <w:r w:rsidRPr="00CD596F">
        <w:rPr>
          <w:sz w:val="16"/>
          <w:szCs w:val="16"/>
          <w:lang w:val="en-US" w:bidi="ar-EG"/>
        </w:rPr>
        <w:t xml:space="preserve"> </w:t>
      </w:r>
      <w:proofErr w:type="spellStart"/>
      <w:r w:rsidRPr="00CD596F">
        <w:rPr>
          <w:sz w:val="16"/>
          <w:szCs w:val="16"/>
          <w:lang w:val="en-US" w:bidi="ar-EG"/>
        </w:rPr>
        <w:t>Myeloperoxidase</w:t>
      </w:r>
      <w:proofErr w:type="spellEnd"/>
      <w:r w:rsidRPr="00CD596F">
        <w:rPr>
          <w:sz w:val="16"/>
          <w:szCs w:val="16"/>
          <w:lang w:val="en-US" w:bidi="ar-EG"/>
        </w:rPr>
        <w:t>: new roles for an old molecule. Journal of Medical Biochemistry. 30(3):230–236.</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Stocchero</w:t>
      </w:r>
      <w:proofErr w:type="spellEnd"/>
      <w:r w:rsidRPr="00CD596F">
        <w:rPr>
          <w:i/>
          <w:iCs/>
          <w:sz w:val="16"/>
          <w:szCs w:val="16"/>
          <w:lang w:val="en-US" w:bidi="ar-EG"/>
        </w:rPr>
        <w:t xml:space="preserve"> CM1, </w:t>
      </w:r>
      <w:proofErr w:type="spellStart"/>
      <w:r w:rsidRPr="00CD596F">
        <w:rPr>
          <w:i/>
          <w:iCs/>
          <w:sz w:val="16"/>
          <w:szCs w:val="16"/>
          <w:lang w:val="en-US" w:bidi="ar-EG"/>
        </w:rPr>
        <w:t>Oses</w:t>
      </w:r>
      <w:proofErr w:type="spellEnd"/>
      <w:r w:rsidRPr="00CD596F">
        <w:rPr>
          <w:i/>
          <w:iCs/>
          <w:sz w:val="16"/>
          <w:szCs w:val="16"/>
          <w:lang w:val="en-US" w:bidi="ar-EG"/>
        </w:rPr>
        <w:t xml:space="preserve"> JP, Cunha GS, Martins JB, </w:t>
      </w:r>
      <w:proofErr w:type="spellStart"/>
      <w:r w:rsidRPr="00CD596F">
        <w:rPr>
          <w:i/>
          <w:iCs/>
          <w:sz w:val="16"/>
          <w:szCs w:val="16"/>
          <w:lang w:val="en-US" w:bidi="ar-EG"/>
        </w:rPr>
        <w:t>Brum</w:t>
      </w:r>
      <w:proofErr w:type="spellEnd"/>
      <w:r w:rsidRPr="00CD596F">
        <w:rPr>
          <w:i/>
          <w:iCs/>
          <w:sz w:val="16"/>
          <w:szCs w:val="16"/>
          <w:lang w:val="en-US" w:bidi="ar-EG"/>
        </w:rPr>
        <w:t xml:space="preserve"> LM, Zimmer ER, Souza DO, </w:t>
      </w:r>
      <w:proofErr w:type="spellStart"/>
      <w:r w:rsidRPr="00CD596F">
        <w:rPr>
          <w:i/>
          <w:iCs/>
          <w:sz w:val="16"/>
          <w:szCs w:val="16"/>
          <w:lang w:val="en-US" w:bidi="ar-EG"/>
        </w:rPr>
        <w:t>Portela</w:t>
      </w:r>
      <w:proofErr w:type="spellEnd"/>
      <w:r w:rsidRPr="00CD596F">
        <w:rPr>
          <w:i/>
          <w:iCs/>
          <w:sz w:val="16"/>
          <w:szCs w:val="16"/>
          <w:lang w:val="en-US" w:bidi="ar-EG"/>
        </w:rPr>
        <w:t xml:space="preserve"> LV, </w:t>
      </w:r>
      <w:proofErr w:type="spellStart"/>
      <w:r w:rsidRPr="00CD596F">
        <w:rPr>
          <w:i/>
          <w:iCs/>
          <w:sz w:val="16"/>
          <w:szCs w:val="16"/>
          <w:lang w:val="en-US" w:bidi="ar-EG"/>
        </w:rPr>
        <w:t>Reischak</w:t>
      </w:r>
      <w:proofErr w:type="spellEnd"/>
      <w:r w:rsidRPr="00CD596F">
        <w:rPr>
          <w:i/>
          <w:iCs/>
          <w:sz w:val="16"/>
          <w:szCs w:val="16"/>
          <w:lang w:val="en-US" w:bidi="ar-EG"/>
        </w:rPr>
        <w:t>-Oliveira (2014)</w:t>
      </w:r>
      <w:r w:rsidRPr="00CD596F">
        <w:rPr>
          <w:sz w:val="16"/>
          <w:szCs w:val="16"/>
          <w:lang w:val="en-US" w:bidi="ar-EG"/>
        </w:rPr>
        <w:t xml:space="preserve">:-A Serum S100B level increases after running but not cycling exercise. </w:t>
      </w:r>
      <w:proofErr w:type="spellStart"/>
      <w:r w:rsidRPr="00CD596F">
        <w:rPr>
          <w:sz w:val="16"/>
          <w:szCs w:val="16"/>
          <w:lang w:val="en-US" w:bidi="ar-EG"/>
        </w:rPr>
        <w:t>Appl</w:t>
      </w:r>
      <w:proofErr w:type="spellEnd"/>
      <w:r w:rsidRPr="00CD596F">
        <w:rPr>
          <w:sz w:val="16"/>
          <w:szCs w:val="16"/>
          <w:lang w:val="en-US" w:bidi="ar-EG"/>
        </w:rPr>
        <w:t xml:space="preserve"> </w:t>
      </w:r>
      <w:proofErr w:type="spellStart"/>
      <w:r w:rsidRPr="00CD596F">
        <w:rPr>
          <w:sz w:val="16"/>
          <w:szCs w:val="16"/>
          <w:lang w:val="en-US" w:bidi="ar-EG"/>
        </w:rPr>
        <w:t>Physiol</w:t>
      </w:r>
      <w:proofErr w:type="spellEnd"/>
      <w:r w:rsidRPr="00CD596F">
        <w:rPr>
          <w:sz w:val="16"/>
          <w:szCs w:val="16"/>
          <w:lang w:val="en-US" w:bidi="ar-EG"/>
        </w:rPr>
        <w:t xml:space="preserve"> </w:t>
      </w:r>
      <w:proofErr w:type="spellStart"/>
      <w:r w:rsidRPr="00CD596F">
        <w:rPr>
          <w:sz w:val="16"/>
          <w:szCs w:val="16"/>
          <w:lang w:val="en-US" w:bidi="ar-EG"/>
        </w:rPr>
        <w:t>Nutr</w:t>
      </w:r>
      <w:proofErr w:type="spellEnd"/>
      <w:r w:rsidRPr="00CD596F">
        <w:rPr>
          <w:sz w:val="16"/>
          <w:szCs w:val="16"/>
          <w:lang w:val="en-US" w:bidi="ar-EG"/>
        </w:rPr>
        <w:t xml:space="preserve"> </w:t>
      </w:r>
      <w:proofErr w:type="spellStart"/>
      <w:r w:rsidRPr="00CD596F">
        <w:rPr>
          <w:sz w:val="16"/>
          <w:szCs w:val="16"/>
          <w:lang w:val="en-US" w:bidi="ar-EG"/>
        </w:rPr>
        <w:t>Metab</w:t>
      </w:r>
      <w:proofErr w:type="spellEnd"/>
      <w:r w:rsidRPr="00CD596F">
        <w:rPr>
          <w:sz w:val="16"/>
          <w:szCs w:val="16"/>
          <w:lang w:val="en-US" w:bidi="ar-EG"/>
        </w:rPr>
        <w:t>. 39(3):340-4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Straume-Naesheim</w:t>
      </w:r>
      <w:proofErr w:type="spellEnd"/>
      <w:r w:rsidRPr="00CD596F">
        <w:rPr>
          <w:i/>
          <w:iCs/>
          <w:sz w:val="16"/>
          <w:szCs w:val="16"/>
          <w:lang w:val="en-US" w:bidi="ar-EG"/>
        </w:rPr>
        <w:t xml:space="preserve"> TM, Andersen TE, </w:t>
      </w:r>
      <w:proofErr w:type="spellStart"/>
      <w:r w:rsidRPr="00CD596F">
        <w:rPr>
          <w:i/>
          <w:iCs/>
          <w:sz w:val="16"/>
          <w:szCs w:val="16"/>
          <w:lang w:val="en-US" w:bidi="ar-EG"/>
        </w:rPr>
        <w:t>Jochum</w:t>
      </w:r>
      <w:proofErr w:type="spellEnd"/>
      <w:r w:rsidRPr="00CD596F">
        <w:rPr>
          <w:i/>
          <w:iCs/>
          <w:sz w:val="16"/>
          <w:szCs w:val="16"/>
          <w:lang w:val="en-US" w:bidi="ar-EG"/>
        </w:rPr>
        <w:t xml:space="preserve"> M, Dvorak J, Bahr R.(2008):-</w:t>
      </w:r>
      <w:r w:rsidRPr="00CD596F">
        <w:rPr>
          <w:sz w:val="16"/>
          <w:szCs w:val="16"/>
          <w:lang w:val="en-US" w:bidi="ar-EG"/>
        </w:rPr>
        <w:t xml:space="preserve"> Minor head trauma in soccer and serum levels of S100B. Neurosurgery. 62(6):1297–1305.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Subudhi</w:t>
      </w:r>
      <w:proofErr w:type="spellEnd"/>
      <w:r w:rsidRPr="00CD596F">
        <w:rPr>
          <w:i/>
          <w:iCs/>
          <w:sz w:val="16"/>
          <w:szCs w:val="16"/>
          <w:lang w:val="en-US" w:bidi="ar-EG"/>
        </w:rPr>
        <w:t xml:space="preserve"> AW, Davis SL, </w:t>
      </w:r>
      <w:proofErr w:type="spellStart"/>
      <w:r w:rsidRPr="00CD596F">
        <w:rPr>
          <w:i/>
          <w:iCs/>
          <w:sz w:val="16"/>
          <w:szCs w:val="16"/>
          <w:lang w:val="en-US" w:bidi="ar-EG"/>
        </w:rPr>
        <w:t>Kipp</w:t>
      </w:r>
      <w:proofErr w:type="spellEnd"/>
      <w:r w:rsidRPr="00CD596F">
        <w:rPr>
          <w:i/>
          <w:iCs/>
          <w:sz w:val="16"/>
          <w:szCs w:val="16"/>
          <w:lang w:val="en-US" w:bidi="ar-EG"/>
        </w:rPr>
        <w:t xml:space="preserve"> RW and Askew EW (2001):- </w:t>
      </w:r>
      <w:r w:rsidRPr="00CD596F">
        <w:rPr>
          <w:sz w:val="16"/>
          <w:szCs w:val="16"/>
          <w:lang w:val="en-US" w:bidi="ar-EG"/>
        </w:rPr>
        <w:t xml:space="preserve">Antioxidant status and oxidative stress in elite alpine ski racers. </w:t>
      </w:r>
      <w:proofErr w:type="spellStart"/>
      <w:r w:rsidRPr="00CD596F">
        <w:rPr>
          <w:sz w:val="16"/>
          <w:szCs w:val="16"/>
          <w:lang w:val="en-US" w:bidi="ar-EG"/>
        </w:rPr>
        <w:t>Int</w:t>
      </w:r>
      <w:proofErr w:type="spellEnd"/>
      <w:r w:rsidRPr="00CD596F">
        <w:rPr>
          <w:sz w:val="16"/>
          <w:szCs w:val="16"/>
          <w:lang w:val="en-US" w:bidi="ar-EG"/>
        </w:rPr>
        <w:t xml:space="preserve"> J Sport </w:t>
      </w:r>
      <w:proofErr w:type="spellStart"/>
      <w:r w:rsidRPr="00CD596F">
        <w:rPr>
          <w:sz w:val="16"/>
          <w:szCs w:val="16"/>
          <w:lang w:val="en-US" w:bidi="ar-EG"/>
        </w:rPr>
        <w:t>Nutr</w:t>
      </w:r>
      <w:proofErr w:type="spellEnd"/>
      <w:r w:rsidRPr="00CD596F">
        <w:rPr>
          <w:sz w:val="16"/>
          <w:szCs w:val="16"/>
          <w:lang w:val="en-US" w:bidi="ar-EG"/>
        </w:rPr>
        <w:t xml:space="preserve"> </w:t>
      </w:r>
      <w:proofErr w:type="spellStart"/>
      <w:r w:rsidRPr="00CD596F">
        <w:rPr>
          <w:sz w:val="16"/>
          <w:szCs w:val="16"/>
          <w:lang w:val="en-US" w:bidi="ar-EG"/>
        </w:rPr>
        <w:t>Exerc</w:t>
      </w:r>
      <w:proofErr w:type="spellEnd"/>
      <w:r w:rsidRPr="00CD596F">
        <w:rPr>
          <w:sz w:val="16"/>
          <w:szCs w:val="16"/>
          <w:lang w:val="en-US" w:bidi="ar-EG"/>
        </w:rPr>
        <w:t xml:space="preserve"> Metab</w:t>
      </w:r>
      <w:r w:rsidR="00E53883" w:rsidRPr="00CD596F">
        <w:rPr>
          <w:sz w:val="16"/>
          <w:szCs w:val="16"/>
          <w:lang w:val="en-US" w:bidi="ar-EG"/>
        </w:rPr>
        <w:t>.</w:t>
      </w:r>
      <w:r w:rsidRPr="00CD596F">
        <w:rPr>
          <w:sz w:val="16"/>
          <w:szCs w:val="16"/>
          <w:lang w:val="en-US" w:bidi="ar-EG"/>
        </w:rPr>
        <w:t>11(1): 32-41.</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Tabuchi</w:t>
      </w:r>
      <w:proofErr w:type="spellEnd"/>
      <w:r w:rsidRPr="00CD596F">
        <w:rPr>
          <w:i/>
          <w:iCs/>
          <w:sz w:val="16"/>
          <w:szCs w:val="16"/>
          <w:lang w:val="en-US" w:bidi="ar-EG"/>
        </w:rPr>
        <w:t xml:space="preserve"> M., Tamura A., </w:t>
      </w:r>
      <w:proofErr w:type="spellStart"/>
      <w:r w:rsidRPr="00CD596F">
        <w:rPr>
          <w:i/>
          <w:iCs/>
          <w:sz w:val="16"/>
          <w:szCs w:val="16"/>
          <w:lang w:val="en-US" w:bidi="ar-EG"/>
        </w:rPr>
        <w:t>Matsuba</w:t>
      </w:r>
      <w:proofErr w:type="spellEnd"/>
      <w:r w:rsidRPr="00CD596F">
        <w:rPr>
          <w:i/>
          <w:iCs/>
          <w:sz w:val="16"/>
          <w:szCs w:val="16"/>
          <w:lang w:val="en-US" w:bidi="ar-EG"/>
        </w:rPr>
        <w:t xml:space="preserve"> S., Onodera J., Yamada N. (2004):-</w:t>
      </w:r>
      <w:r w:rsidRPr="00CD596F">
        <w:rPr>
          <w:sz w:val="16"/>
          <w:szCs w:val="16"/>
          <w:lang w:val="en-US" w:bidi="ar-EG"/>
        </w:rPr>
        <w:t xml:space="preserve"> Inhibitory effects of </w:t>
      </w:r>
      <w:proofErr w:type="spellStart"/>
      <w:r w:rsidRPr="00CD596F">
        <w:rPr>
          <w:sz w:val="16"/>
          <w:szCs w:val="16"/>
          <w:lang w:val="en-US" w:bidi="ar-EG"/>
        </w:rPr>
        <w:t>ukogi</w:t>
      </w:r>
      <w:proofErr w:type="spellEnd"/>
      <w:r w:rsidRPr="00CD596F">
        <w:rPr>
          <w:sz w:val="16"/>
          <w:szCs w:val="16"/>
          <w:lang w:val="en-US" w:bidi="ar-EG"/>
        </w:rPr>
        <w:t xml:space="preserve"> (</w:t>
      </w:r>
      <w:proofErr w:type="spellStart"/>
      <w:r w:rsidRPr="00CD596F">
        <w:rPr>
          <w:sz w:val="16"/>
          <w:szCs w:val="16"/>
          <w:lang w:val="en-US" w:bidi="ar-EG"/>
        </w:rPr>
        <w:t>Acanthopanax</w:t>
      </w:r>
      <w:proofErr w:type="spellEnd"/>
      <w:r w:rsidRPr="00CD596F">
        <w:rPr>
          <w:sz w:val="16"/>
          <w:szCs w:val="16"/>
          <w:lang w:val="en-US" w:bidi="ar-EG"/>
        </w:rPr>
        <w:t xml:space="preserve"> </w:t>
      </w:r>
      <w:proofErr w:type="spellStart"/>
      <w:r w:rsidRPr="00CD596F">
        <w:rPr>
          <w:sz w:val="16"/>
          <w:szCs w:val="16"/>
          <w:lang w:val="en-US" w:bidi="ar-EG"/>
        </w:rPr>
        <w:t>sieboldianus</w:t>
      </w:r>
      <w:proofErr w:type="spellEnd"/>
      <w:r w:rsidRPr="00CD596F">
        <w:rPr>
          <w:sz w:val="16"/>
          <w:szCs w:val="16"/>
          <w:lang w:val="en-US" w:bidi="ar-EG"/>
        </w:rPr>
        <w:t xml:space="preserve">) leaves on postprandial blood glucose elevation in rats. J. </w:t>
      </w:r>
      <w:proofErr w:type="spellStart"/>
      <w:r w:rsidRPr="00CD596F">
        <w:rPr>
          <w:sz w:val="16"/>
          <w:szCs w:val="16"/>
          <w:lang w:val="en-US" w:bidi="ar-EG"/>
        </w:rPr>
        <w:t>Jpn</w:t>
      </w:r>
      <w:proofErr w:type="spellEnd"/>
      <w:r w:rsidRPr="00CD596F">
        <w:rPr>
          <w:sz w:val="16"/>
          <w:szCs w:val="16"/>
          <w:lang w:val="en-US" w:bidi="ar-EG"/>
        </w:rPr>
        <w:t xml:space="preserve">. Soc. </w:t>
      </w:r>
      <w:proofErr w:type="spellStart"/>
      <w:r w:rsidRPr="00CD596F">
        <w:rPr>
          <w:sz w:val="16"/>
          <w:szCs w:val="16"/>
          <w:lang w:val="en-US" w:bidi="ar-EG"/>
        </w:rPr>
        <w:t>Nutr</w:t>
      </w:r>
      <w:proofErr w:type="spellEnd"/>
      <w:r w:rsidRPr="00CD596F">
        <w:rPr>
          <w:sz w:val="16"/>
          <w:szCs w:val="16"/>
          <w:lang w:val="en-US" w:bidi="ar-EG"/>
        </w:rPr>
        <w:t>. Food Sci. 57: 271–275.</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Thirumalai</w:t>
      </w:r>
      <w:proofErr w:type="spellEnd"/>
      <w:r w:rsidRPr="00CD596F">
        <w:rPr>
          <w:i/>
          <w:iCs/>
          <w:sz w:val="16"/>
          <w:szCs w:val="16"/>
          <w:lang w:val="en-US" w:bidi="ar-EG"/>
        </w:rPr>
        <w:t xml:space="preserve"> T S V, </w:t>
      </w:r>
      <w:proofErr w:type="spellStart"/>
      <w:r w:rsidRPr="00CD596F">
        <w:rPr>
          <w:i/>
          <w:iCs/>
          <w:sz w:val="16"/>
          <w:szCs w:val="16"/>
          <w:lang w:val="en-US" w:bidi="ar-EG"/>
        </w:rPr>
        <w:t>Therasa</w:t>
      </w:r>
      <w:proofErr w:type="spellEnd"/>
      <w:r w:rsidRPr="00CD596F">
        <w:rPr>
          <w:i/>
          <w:iCs/>
          <w:sz w:val="16"/>
          <w:szCs w:val="16"/>
          <w:lang w:val="en-US" w:bidi="ar-EG"/>
        </w:rPr>
        <w:t xml:space="preserve"> E K, </w:t>
      </w:r>
      <w:proofErr w:type="spellStart"/>
      <w:r w:rsidRPr="00CD596F">
        <w:rPr>
          <w:i/>
          <w:iCs/>
          <w:sz w:val="16"/>
          <w:szCs w:val="16"/>
          <w:lang w:val="en-US" w:bidi="ar-EG"/>
        </w:rPr>
        <w:t>Elumalai</w:t>
      </w:r>
      <w:proofErr w:type="spellEnd"/>
      <w:r w:rsidR="00E53883" w:rsidRPr="00CD596F">
        <w:rPr>
          <w:i/>
          <w:iCs/>
          <w:sz w:val="16"/>
          <w:szCs w:val="16"/>
          <w:lang w:val="en-US" w:bidi="ar-EG"/>
        </w:rPr>
        <w:t xml:space="preserve"> </w:t>
      </w:r>
      <w:r w:rsidRPr="00CD596F">
        <w:rPr>
          <w:i/>
          <w:iCs/>
          <w:sz w:val="16"/>
          <w:szCs w:val="16"/>
          <w:lang w:val="en-US" w:bidi="ar-EG"/>
        </w:rPr>
        <w:t xml:space="preserve">E et al.(2011):- </w:t>
      </w:r>
      <w:r w:rsidRPr="00CD596F">
        <w:rPr>
          <w:sz w:val="16"/>
          <w:szCs w:val="16"/>
          <w:lang w:val="en-US" w:bidi="ar-EG"/>
        </w:rPr>
        <w:t>“Intense and exhaustive exercise induce oxidative stress in skeletal muscle,” Asian Pacific Journal of Tropical Disease, vol. 1</w:t>
      </w:r>
      <w:r w:rsidR="00E53883" w:rsidRPr="00CD596F">
        <w:rPr>
          <w:sz w:val="16"/>
          <w:szCs w:val="16"/>
          <w:lang w:val="en-US" w:bidi="ar-EG"/>
        </w:rPr>
        <w:t>, n</w:t>
      </w:r>
      <w:r w:rsidRPr="00CD596F">
        <w:rPr>
          <w:sz w:val="16"/>
          <w:szCs w:val="16"/>
          <w:lang w:val="en-US" w:bidi="ar-EG"/>
        </w:rPr>
        <w:t>o.1</w:t>
      </w:r>
      <w:r w:rsidR="00E53883" w:rsidRPr="00CD596F">
        <w:rPr>
          <w:sz w:val="16"/>
          <w:szCs w:val="16"/>
          <w:lang w:val="en-US" w:bidi="ar-EG"/>
        </w:rPr>
        <w:t>, p</w:t>
      </w:r>
      <w:r w:rsidRPr="00CD596F">
        <w:rPr>
          <w:sz w:val="16"/>
          <w:szCs w:val="16"/>
          <w:lang w:val="en-US" w:bidi="ar-EG"/>
        </w:rPr>
        <w:t>p.63–66.</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Thompson D, Bailey DM, Hill J, Hurst T, Powell JR, Williams C(2004):-</w:t>
      </w:r>
      <w:r w:rsidRPr="00CD596F">
        <w:rPr>
          <w:sz w:val="16"/>
          <w:szCs w:val="16"/>
          <w:lang w:val="en-US" w:bidi="ar-EG"/>
        </w:rPr>
        <w:t xml:space="preserve">Prolonged vitamin C supplementation and recovery from eccentric exercise. European Journal of Applied Physiology.92 (1-2):133–138. </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Thomas C., </w:t>
      </w:r>
      <w:proofErr w:type="spellStart"/>
      <w:r w:rsidRPr="00CD596F">
        <w:rPr>
          <w:i/>
          <w:iCs/>
          <w:sz w:val="16"/>
          <w:szCs w:val="16"/>
          <w:lang w:val="en-US" w:bidi="ar-EG"/>
        </w:rPr>
        <w:t>Sirvent</w:t>
      </w:r>
      <w:proofErr w:type="spellEnd"/>
      <w:r w:rsidRPr="00CD596F">
        <w:rPr>
          <w:i/>
          <w:iCs/>
          <w:sz w:val="16"/>
          <w:szCs w:val="16"/>
          <w:lang w:val="en-US" w:bidi="ar-EG"/>
        </w:rPr>
        <w:t xml:space="preserve"> P., </w:t>
      </w:r>
      <w:proofErr w:type="spellStart"/>
      <w:r w:rsidRPr="00CD596F">
        <w:rPr>
          <w:i/>
          <w:iCs/>
          <w:sz w:val="16"/>
          <w:szCs w:val="16"/>
          <w:lang w:val="en-US" w:bidi="ar-EG"/>
        </w:rPr>
        <w:t>Perrey</w:t>
      </w:r>
      <w:proofErr w:type="spellEnd"/>
      <w:r w:rsidRPr="00CD596F">
        <w:rPr>
          <w:i/>
          <w:iCs/>
          <w:sz w:val="16"/>
          <w:szCs w:val="16"/>
          <w:lang w:val="en-US" w:bidi="ar-EG"/>
        </w:rPr>
        <w:t xml:space="preserve"> S., </w:t>
      </w:r>
      <w:proofErr w:type="spellStart"/>
      <w:r w:rsidRPr="00CD596F">
        <w:rPr>
          <w:i/>
          <w:iCs/>
          <w:sz w:val="16"/>
          <w:szCs w:val="16"/>
          <w:lang w:val="en-US" w:bidi="ar-EG"/>
        </w:rPr>
        <w:t>Raynaud</w:t>
      </w:r>
      <w:proofErr w:type="spellEnd"/>
      <w:r w:rsidRPr="00CD596F">
        <w:rPr>
          <w:i/>
          <w:iCs/>
          <w:sz w:val="16"/>
          <w:szCs w:val="16"/>
          <w:lang w:val="en-US" w:bidi="ar-EG"/>
        </w:rPr>
        <w:t xml:space="preserve"> E., and Mercier J. (2004):-</w:t>
      </w:r>
      <w:r w:rsidRPr="00CD596F">
        <w:rPr>
          <w:sz w:val="16"/>
          <w:szCs w:val="16"/>
          <w:lang w:val="en-US" w:bidi="ar-EG"/>
        </w:rPr>
        <w:t xml:space="preserve"> Relationships between maximal muscle oxidative capacity and blood lactate removal after </w:t>
      </w:r>
      <w:proofErr w:type="spellStart"/>
      <w:r w:rsidRPr="00CD596F">
        <w:rPr>
          <w:sz w:val="16"/>
          <w:szCs w:val="16"/>
          <w:lang w:val="en-US" w:bidi="ar-EG"/>
        </w:rPr>
        <w:t>supramaximal</w:t>
      </w:r>
      <w:proofErr w:type="spellEnd"/>
      <w:r w:rsidRPr="00CD596F">
        <w:rPr>
          <w:sz w:val="16"/>
          <w:szCs w:val="16"/>
          <w:lang w:val="en-US" w:bidi="ar-EG"/>
        </w:rPr>
        <w:t xml:space="preserve"> </w:t>
      </w:r>
      <w:r w:rsidRPr="00CD596F">
        <w:rPr>
          <w:sz w:val="16"/>
          <w:szCs w:val="16"/>
          <w:lang w:val="en-US" w:bidi="ar-EG"/>
        </w:rPr>
        <w:lastRenderedPageBreak/>
        <w:t xml:space="preserve">exercise and fatigue indexes in humans. Journal of Applied Physiology, 97(6), 2132-2138. -508.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Tidball</w:t>
      </w:r>
      <w:proofErr w:type="spellEnd"/>
      <w:r w:rsidRPr="00CD596F">
        <w:rPr>
          <w:i/>
          <w:iCs/>
          <w:sz w:val="16"/>
          <w:szCs w:val="16"/>
          <w:lang w:val="en-US" w:bidi="ar-EG"/>
        </w:rPr>
        <w:t xml:space="preserve"> JG(2005):-</w:t>
      </w:r>
      <w:r w:rsidRPr="00CD596F">
        <w:rPr>
          <w:sz w:val="16"/>
          <w:szCs w:val="16"/>
          <w:lang w:val="en-US" w:bidi="ar-EG"/>
        </w:rPr>
        <w:t xml:space="preserve"> Inflammatory processes in muscle injury and repair. The American Journal of Physiology—Regulatory Integrative and Comparative Physiology. 288(2)</w:t>
      </w:r>
      <w:r w:rsidR="00E53883" w:rsidRPr="00CD596F">
        <w:rPr>
          <w:sz w:val="16"/>
          <w:szCs w:val="16"/>
          <w:lang w:val="en-US" w:bidi="ar-EG"/>
        </w:rPr>
        <w:t>: R</w:t>
      </w:r>
      <w:r w:rsidRPr="00CD596F">
        <w:rPr>
          <w:sz w:val="16"/>
          <w:szCs w:val="16"/>
          <w:lang w:val="en-US" w:bidi="ar-EG"/>
        </w:rPr>
        <w:t xml:space="preserve">345–R353.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Tozzi-Ciancarelli</w:t>
      </w:r>
      <w:proofErr w:type="spellEnd"/>
      <w:r w:rsidRPr="00CD596F">
        <w:rPr>
          <w:i/>
          <w:iCs/>
          <w:sz w:val="16"/>
          <w:szCs w:val="16"/>
          <w:lang w:val="en-US" w:bidi="ar-EG"/>
        </w:rPr>
        <w:t xml:space="preserve"> MG, </w:t>
      </w:r>
      <w:proofErr w:type="spellStart"/>
      <w:r w:rsidRPr="00CD596F">
        <w:rPr>
          <w:i/>
          <w:iCs/>
          <w:sz w:val="16"/>
          <w:szCs w:val="16"/>
          <w:lang w:val="en-US" w:bidi="ar-EG"/>
        </w:rPr>
        <w:t>Penco</w:t>
      </w:r>
      <w:proofErr w:type="spellEnd"/>
      <w:r w:rsidRPr="00CD596F">
        <w:rPr>
          <w:i/>
          <w:iCs/>
          <w:sz w:val="16"/>
          <w:szCs w:val="16"/>
          <w:lang w:val="en-US" w:bidi="ar-EG"/>
        </w:rPr>
        <w:t xml:space="preserve"> M, Di MC. (2002):-</w:t>
      </w:r>
      <w:r w:rsidRPr="00CD596F">
        <w:rPr>
          <w:sz w:val="16"/>
          <w:szCs w:val="16"/>
          <w:lang w:val="en-US" w:bidi="ar-EG"/>
        </w:rPr>
        <w:t xml:space="preserve">Influence of acute exercise on human platelet responsiveness: possible involvement of exercise-induced oxidative stress. </w:t>
      </w:r>
      <w:proofErr w:type="spellStart"/>
      <w:r w:rsidRPr="00CD596F">
        <w:rPr>
          <w:sz w:val="16"/>
          <w:szCs w:val="16"/>
          <w:lang w:val="en-US" w:bidi="ar-EG"/>
        </w:rPr>
        <w:t>Eur</w:t>
      </w:r>
      <w:proofErr w:type="spellEnd"/>
      <w:r w:rsidRPr="00CD596F">
        <w:rPr>
          <w:sz w:val="16"/>
          <w:szCs w:val="16"/>
          <w:lang w:val="en-US" w:bidi="ar-EG"/>
        </w:rPr>
        <w:t xml:space="preserve"> J </w:t>
      </w:r>
      <w:proofErr w:type="spellStart"/>
      <w:r w:rsidRPr="00CD596F">
        <w:rPr>
          <w:sz w:val="16"/>
          <w:szCs w:val="16"/>
          <w:lang w:val="en-US" w:bidi="ar-EG"/>
        </w:rPr>
        <w:t>ApplPhysiol</w:t>
      </w:r>
      <w:proofErr w:type="spellEnd"/>
      <w:r w:rsidRPr="00CD596F">
        <w:rPr>
          <w:sz w:val="16"/>
          <w:szCs w:val="16"/>
          <w:lang w:val="en-US" w:bidi="ar-EG"/>
        </w:rPr>
        <w:t>. 86(3):266–272.</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Van Hall G. (2010):-</w:t>
      </w:r>
      <w:r w:rsidRPr="00CD596F">
        <w:rPr>
          <w:sz w:val="16"/>
          <w:szCs w:val="16"/>
          <w:lang w:val="en-US" w:bidi="ar-EG"/>
        </w:rPr>
        <w:t xml:space="preserve"> Lactate kinetics in human tissues at rest and during exercise. </w:t>
      </w:r>
      <w:proofErr w:type="spellStart"/>
      <w:r w:rsidRPr="00CD596F">
        <w:rPr>
          <w:sz w:val="16"/>
          <w:szCs w:val="16"/>
          <w:lang w:val="en-US" w:bidi="ar-EG"/>
        </w:rPr>
        <w:t>Acta</w:t>
      </w:r>
      <w:proofErr w:type="spellEnd"/>
      <w:r w:rsidRPr="00CD596F">
        <w:rPr>
          <w:sz w:val="16"/>
          <w:szCs w:val="16"/>
          <w:lang w:val="en-US" w:bidi="ar-EG"/>
        </w:rPr>
        <w:t xml:space="preserve"> </w:t>
      </w:r>
      <w:proofErr w:type="spellStart"/>
      <w:r w:rsidRPr="00CD596F">
        <w:rPr>
          <w:sz w:val="16"/>
          <w:szCs w:val="16"/>
          <w:lang w:val="en-US" w:bidi="ar-EG"/>
        </w:rPr>
        <w:t>Physiologica</w:t>
      </w:r>
      <w:proofErr w:type="spellEnd"/>
      <w:r w:rsidRPr="00CD596F">
        <w:rPr>
          <w:sz w:val="16"/>
          <w:szCs w:val="16"/>
          <w:lang w:val="en-US" w:bidi="ar-EG"/>
        </w:rPr>
        <w:t xml:space="preserve"> (Oxford, England), 199(4), 499.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Viinikka</w:t>
      </w:r>
      <w:proofErr w:type="spellEnd"/>
      <w:r w:rsidRPr="00CD596F">
        <w:rPr>
          <w:i/>
          <w:iCs/>
          <w:sz w:val="16"/>
          <w:szCs w:val="16"/>
          <w:lang w:val="en-US" w:bidi="ar-EG"/>
        </w:rPr>
        <w:t xml:space="preserve"> L., </w:t>
      </w:r>
      <w:proofErr w:type="spellStart"/>
      <w:r w:rsidRPr="00CD596F">
        <w:rPr>
          <w:i/>
          <w:iCs/>
          <w:sz w:val="16"/>
          <w:szCs w:val="16"/>
          <w:lang w:val="en-US" w:bidi="ar-EG"/>
        </w:rPr>
        <w:t>Vuorz</w:t>
      </w:r>
      <w:proofErr w:type="spellEnd"/>
      <w:r w:rsidRPr="00CD596F">
        <w:rPr>
          <w:i/>
          <w:iCs/>
          <w:sz w:val="16"/>
          <w:szCs w:val="16"/>
          <w:lang w:val="en-US" w:bidi="ar-EG"/>
        </w:rPr>
        <w:t xml:space="preserve"> J., </w:t>
      </w:r>
      <w:proofErr w:type="spellStart"/>
      <w:r w:rsidRPr="00CD596F">
        <w:rPr>
          <w:i/>
          <w:iCs/>
          <w:sz w:val="16"/>
          <w:szCs w:val="16"/>
          <w:lang w:val="en-US" w:bidi="ar-EG"/>
        </w:rPr>
        <w:t>Ylikorkala</w:t>
      </w:r>
      <w:proofErr w:type="spellEnd"/>
      <w:r w:rsidRPr="00CD596F">
        <w:rPr>
          <w:i/>
          <w:iCs/>
          <w:sz w:val="16"/>
          <w:szCs w:val="16"/>
          <w:lang w:val="en-US" w:bidi="ar-EG"/>
        </w:rPr>
        <w:t xml:space="preserve"> O.(1984):-</w:t>
      </w:r>
      <w:r w:rsidRPr="00CD596F">
        <w:rPr>
          <w:sz w:val="16"/>
          <w:szCs w:val="16"/>
          <w:lang w:val="en-US" w:bidi="ar-EG"/>
        </w:rPr>
        <w:t xml:space="preserve"> Lipid peroxides, </w:t>
      </w:r>
      <w:proofErr w:type="spellStart"/>
      <w:r w:rsidRPr="00CD596F">
        <w:rPr>
          <w:sz w:val="16"/>
          <w:szCs w:val="16"/>
          <w:lang w:val="en-US" w:bidi="ar-EG"/>
        </w:rPr>
        <w:t>prostacyclin</w:t>
      </w:r>
      <w:proofErr w:type="spellEnd"/>
      <w:r w:rsidRPr="00CD596F">
        <w:rPr>
          <w:sz w:val="16"/>
          <w:szCs w:val="16"/>
          <w:lang w:val="en-US" w:bidi="ar-EG"/>
        </w:rPr>
        <w:t xml:space="preserve">, and </w:t>
      </w:r>
      <w:proofErr w:type="spellStart"/>
      <w:r w:rsidRPr="00CD596F">
        <w:rPr>
          <w:sz w:val="16"/>
          <w:szCs w:val="16"/>
          <w:lang w:val="en-US" w:bidi="ar-EG"/>
        </w:rPr>
        <w:t>thromboxane</w:t>
      </w:r>
      <w:proofErr w:type="spellEnd"/>
      <w:r w:rsidRPr="00CD596F">
        <w:rPr>
          <w:sz w:val="16"/>
          <w:szCs w:val="16"/>
          <w:lang w:val="en-US" w:bidi="ar-EG"/>
        </w:rPr>
        <w:t xml:space="preserve"> A2 in runners during acute exercise. Med. Sci. Sports </w:t>
      </w:r>
      <w:proofErr w:type="spellStart"/>
      <w:r w:rsidRPr="00CD596F">
        <w:rPr>
          <w:sz w:val="16"/>
          <w:szCs w:val="16"/>
          <w:lang w:val="en-US" w:bidi="ar-EG"/>
        </w:rPr>
        <w:t>Exerc</w:t>
      </w:r>
      <w:proofErr w:type="spellEnd"/>
      <w:r w:rsidRPr="00CD596F">
        <w:rPr>
          <w:sz w:val="16"/>
          <w:szCs w:val="16"/>
          <w:lang w:val="en-US" w:bidi="ar-EG"/>
        </w:rPr>
        <w:t>. 16 (3), 275/277.</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Viña</w:t>
      </w:r>
      <w:proofErr w:type="spellEnd"/>
      <w:r w:rsidRPr="00CD596F">
        <w:rPr>
          <w:i/>
          <w:iCs/>
          <w:sz w:val="16"/>
          <w:szCs w:val="16"/>
          <w:lang w:val="en-US" w:bidi="ar-EG"/>
        </w:rPr>
        <w:t xml:space="preserve"> J, </w:t>
      </w:r>
      <w:proofErr w:type="spellStart"/>
      <w:r w:rsidRPr="00CD596F">
        <w:rPr>
          <w:i/>
          <w:iCs/>
          <w:sz w:val="16"/>
          <w:szCs w:val="16"/>
          <w:lang w:val="en-US" w:bidi="ar-EG"/>
        </w:rPr>
        <w:t>Gimeno</w:t>
      </w:r>
      <w:proofErr w:type="spellEnd"/>
      <w:r w:rsidRPr="00CD596F">
        <w:rPr>
          <w:i/>
          <w:iCs/>
          <w:sz w:val="16"/>
          <w:szCs w:val="16"/>
          <w:lang w:val="en-US" w:bidi="ar-EG"/>
        </w:rPr>
        <w:t xml:space="preserve"> A, </w:t>
      </w:r>
      <w:proofErr w:type="spellStart"/>
      <w:r w:rsidRPr="00CD596F">
        <w:rPr>
          <w:i/>
          <w:iCs/>
          <w:sz w:val="16"/>
          <w:szCs w:val="16"/>
          <w:lang w:val="en-US" w:bidi="ar-EG"/>
        </w:rPr>
        <w:t>Sastre</w:t>
      </w:r>
      <w:proofErr w:type="spellEnd"/>
      <w:r w:rsidRPr="00CD596F">
        <w:rPr>
          <w:i/>
          <w:iCs/>
          <w:sz w:val="16"/>
          <w:szCs w:val="16"/>
          <w:lang w:val="en-US" w:bidi="ar-EG"/>
        </w:rPr>
        <w:t xml:space="preserve"> J, </w:t>
      </w:r>
      <w:proofErr w:type="spellStart"/>
      <w:r w:rsidRPr="00CD596F">
        <w:rPr>
          <w:i/>
          <w:iCs/>
          <w:sz w:val="16"/>
          <w:szCs w:val="16"/>
          <w:lang w:val="en-US" w:bidi="ar-EG"/>
        </w:rPr>
        <w:t>Desco</w:t>
      </w:r>
      <w:proofErr w:type="spellEnd"/>
      <w:r w:rsidRPr="00CD596F">
        <w:rPr>
          <w:i/>
          <w:iCs/>
          <w:sz w:val="16"/>
          <w:szCs w:val="16"/>
          <w:lang w:val="en-US" w:bidi="ar-EG"/>
        </w:rPr>
        <w:t xml:space="preserve"> C, </w:t>
      </w:r>
      <w:proofErr w:type="spellStart"/>
      <w:r w:rsidRPr="00CD596F">
        <w:rPr>
          <w:i/>
          <w:iCs/>
          <w:sz w:val="16"/>
          <w:szCs w:val="16"/>
          <w:lang w:val="en-US" w:bidi="ar-EG"/>
        </w:rPr>
        <w:t>Asensi</w:t>
      </w:r>
      <w:proofErr w:type="spellEnd"/>
      <w:r w:rsidRPr="00CD596F">
        <w:rPr>
          <w:i/>
          <w:iCs/>
          <w:sz w:val="16"/>
          <w:szCs w:val="16"/>
          <w:lang w:val="en-US" w:bidi="ar-EG"/>
        </w:rPr>
        <w:t xml:space="preserve"> M, </w:t>
      </w:r>
      <w:proofErr w:type="spellStart"/>
      <w:r w:rsidRPr="00CD596F">
        <w:rPr>
          <w:i/>
          <w:iCs/>
          <w:sz w:val="16"/>
          <w:szCs w:val="16"/>
          <w:lang w:val="en-US" w:bidi="ar-EG"/>
        </w:rPr>
        <w:t>Pallardó</w:t>
      </w:r>
      <w:proofErr w:type="spellEnd"/>
      <w:r w:rsidRPr="00CD596F">
        <w:rPr>
          <w:i/>
          <w:iCs/>
          <w:sz w:val="16"/>
          <w:szCs w:val="16"/>
          <w:lang w:val="en-US" w:bidi="ar-EG"/>
        </w:rPr>
        <w:t xml:space="preserve"> FV, </w:t>
      </w:r>
      <w:proofErr w:type="spellStart"/>
      <w:r w:rsidRPr="00CD596F">
        <w:rPr>
          <w:i/>
          <w:iCs/>
          <w:sz w:val="16"/>
          <w:szCs w:val="16"/>
          <w:lang w:val="en-US" w:bidi="ar-EG"/>
        </w:rPr>
        <w:t>Cuesta</w:t>
      </w:r>
      <w:proofErr w:type="spellEnd"/>
      <w:r w:rsidR="00E53883" w:rsidRPr="00CD596F">
        <w:rPr>
          <w:i/>
          <w:iCs/>
          <w:sz w:val="16"/>
          <w:szCs w:val="16"/>
          <w:lang w:val="en-US" w:bidi="ar-EG"/>
        </w:rPr>
        <w:t xml:space="preserve"> </w:t>
      </w:r>
      <w:r w:rsidRPr="00CD596F">
        <w:rPr>
          <w:i/>
          <w:iCs/>
          <w:sz w:val="16"/>
          <w:szCs w:val="16"/>
          <w:lang w:val="en-US" w:bidi="ar-EG"/>
        </w:rPr>
        <w:t xml:space="preserve">A, </w:t>
      </w:r>
      <w:proofErr w:type="spellStart"/>
      <w:r w:rsidRPr="00CD596F">
        <w:rPr>
          <w:i/>
          <w:iCs/>
          <w:sz w:val="16"/>
          <w:szCs w:val="16"/>
          <w:lang w:val="en-US" w:bidi="ar-EG"/>
        </w:rPr>
        <w:t>Ferrero</w:t>
      </w:r>
      <w:proofErr w:type="spellEnd"/>
      <w:r w:rsidRPr="00CD596F">
        <w:rPr>
          <w:i/>
          <w:iCs/>
          <w:sz w:val="16"/>
          <w:szCs w:val="16"/>
          <w:lang w:val="en-US" w:bidi="ar-EG"/>
        </w:rPr>
        <w:t xml:space="preserve"> JA</w:t>
      </w:r>
      <w:r w:rsidR="00E53883" w:rsidRPr="00CD596F">
        <w:rPr>
          <w:i/>
          <w:iCs/>
          <w:sz w:val="16"/>
          <w:szCs w:val="16"/>
          <w:lang w:val="en-US" w:bidi="ar-EG"/>
        </w:rPr>
        <w:t>, T</w:t>
      </w:r>
      <w:r w:rsidRPr="00CD596F">
        <w:rPr>
          <w:i/>
          <w:iCs/>
          <w:sz w:val="16"/>
          <w:szCs w:val="16"/>
          <w:lang w:val="en-US" w:bidi="ar-EG"/>
        </w:rPr>
        <w:t>erada LS, Repine JE(2000):-</w:t>
      </w:r>
      <w:r w:rsidRPr="00CD596F">
        <w:rPr>
          <w:sz w:val="16"/>
          <w:szCs w:val="16"/>
          <w:lang w:val="en-US" w:bidi="ar-EG"/>
        </w:rPr>
        <w:t xml:space="preserve"> Mechanism of free radical production in exhaustive exercise in humans and rats; role of </w:t>
      </w:r>
      <w:proofErr w:type="spellStart"/>
      <w:r w:rsidRPr="00CD596F">
        <w:rPr>
          <w:sz w:val="16"/>
          <w:szCs w:val="16"/>
          <w:lang w:val="en-US" w:bidi="ar-EG"/>
        </w:rPr>
        <w:t>xanthine</w:t>
      </w:r>
      <w:proofErr w:type="spellEnd"/>
      <w:r w:rsidRPr="00CD596F">
        <w:rPr>
          <w:sz w:val="16"/>
          <w:szCs w:val="16"/>
          <w:lang w:val="en-US" w:bidi="ar-EG"/>
        </w:rPr>
        <w:t xml:space="preserve"> </w:t>
      </w:r>
      <w:proofErr w:type="spellStart"/>
      <w:r w:rsidRPr="00CD596F">
        <w:rPr>
          <w:sz w:val="16"/>
          <w:szCs w:val="16"/>
          <w:lang w:val="en-US" w:bidi="ar-EG"/>
        </w:rPr>
        <w:t>oxidase</w:t>
      </w:r>
      <w:proofErr w:type="spellEnd"/>
      <w:r w:rsidRPr="00CD596F">
        <w:rPr>
          <w:sz w:val="16"/>
          <w:szCs w:val="16"/>
          <w:lang w:val="en-US" w:bidi="ar-EG"/>
        </w:rPr>
        <w:t xml:space="preserve"> and protection by </w:t>
      </w:r>
      <w:proofErr w:type="spellStart"/>
      <w:r w:rsidRPr="00CD596F">
        <w:rPr>
          <w:sz w:val="16"/>
          <w:szCs w:val="16"/>
          <w:lang w:val="en-US" w:bidi="ar-EG"/>
        </w:rPr>
        <w:t>allopurinol</w:t>
      </w:r>
      <w:proofErr w:type="spellEnd"/>
      <w:r w:rsidRPr="00CD596F">
        <w:rPr>
          <w:sz w:val="16"/>
          <w:szCs w:val="16"/>
          <w:lang w:val="en-US" w:bidi="ar-EG"/>
        </w:rPr>
        <w:t>. IUBMB Life 2000, 49, 539–544.</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Vollaard</w:t>
      </w:r>
      <w:proofErr w:type="spellEnd"/>
      <w:r w:rsidRPr="00CD596F">
        <w:rPr>
          <w:i/>
          <w:iCs/>
          <w:sz w:val="16"/>
          <w:szCs w:val="16"/>
          <w:lang w:val="en-US" w:bidi="ar-EG"/>
        </w:rPr>
        <w:t xml:space="preserve"> NBJ, Shearman J P, Cooper CE (2005):-</w:t>
      </w:r>
      <w:r w:rsidRPr="00CD596F">
        <w:rPr>
          <w:sz w:val="16"/>
          <w:szCs w:val="16"/>
          <w:lang w:val="en-US" w:bidi="ar-EG"/>
        </w:rPr>
        <w:t xml:space="preserve"> Exercise-induced oxidative stress: myths, realities and physiological relevance. Sports Medicine. 35(12):1045–1062.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Waring</w:t>
      </w:r>
      <w:proofErr w:type="spellEnd"/>
      <w:r w:rsidRPr="00CD596F">
        <w:rPr>
          <w:i/>
          <w:iCs/>
          <w:sz w:val="16"/>
          <w:szCs w:val="16"/>
          <w:lang w:val="en-US" w:bidi="ar-EG"/>
        </w:rPr>
        <w:t xml:space="preserve"> WS, </w:t>
      </w:r>
      <w:proofErr w:type="spellStart"/>
      <w:r w:rsidRPr="00CD596F">
        <w:rPr>
          <w:i/>
          <w:iCs/>
          <w:sz w:val="16"/>
          <w:szCs w:val="16"/>
          <w:lang w:val="en-US" w:bidi="ar-EG"/>
        </w:rPr>
        <w:t>Convery</w:t>
      </w:r>
      <w:proofErr w:type="spellEnd"/>
      <w:r w:rsidRPr="00CD596F">
        <w:rPr>
          <w:i/>
          <w:iCs/>
          <w:sz w:val="16"/>
          <w:szCs w:val="16"/>
          <w:lang w:val="en-US" w:bidi="ar-EG"/>
        </w:rPr>
        <w:t xml:space="preserve"> A, </w:t>
      </w:r>
      <w:proofErr w:type="spellStart"/>
      <w:r w:rsidRPr="00CD596F">
        <w:rPr>
          <w:i/>
          <w:iCs/>
          <w:sz w:val="16"/>
          <w:szCs w:val="16"/>
          <w:lang w:val="en-US" w:bidi="ar-EG"/>
        </w:rPr>
        <w:t>Mishra</w:t>
      </w:r>
      <w:proofErr w:type="spellEnd"/>
      <w:r w:rsidRPr="00CD596F">
        <w:rPr>
          <w:i/>
          <w:iCs/>
          <w:sz w:val="16"/>
          <w:szCs w:val="16"/>
          <w:lang w:val="en-US" w:bidi="ar-EG"/>
        </w:rPr>
        <w:t xml:space="preserve"> V, </w:t>
      </w:r>
      <w:proofErr w:type="spellStart"/>
      <w:r w:rsidRPr="00CD596F">
        <w:rPr>
          <w:i/>
          <w:iCs/>
          <w:sz w:val="16"/>
          <w:szCs w:val="16"/>
          <w:lang w:val="en-US" w:bidi="ar-EG"/>
        </w:rPr>
        <w:t>Shenkin</w:t>
      </w:r>
      <w:proofErr w:type="spellEnd"/>
      <w:r w:rsidRPr="00CD596F">
        <w:rPr>
          <w:i/>
          <w:iCs/>
          <w:sz w:val="16"/>
          <w:szCs w:val="16"/>
          <w:lang w:val="en-US" w:bidi="ar-EG"/>
        </w:rPr>
        <w:t xml:space="preserve"> A, Webb DJ, Maxwell SR. (2003):-</w:t>
      </w:r>
      <w:r w:rsidRPr="00CD596F">
        <w:rPr>
          <w:sz w:val="16"/>
          <w:szCs w:val="16"/>
          <w:lang w:val="en-US" w:bidi="ar-EG"/>
        </w:rPr>
        <w:t xml:space="preserve">Uric acid reduces exercise-induced oxidative stress in healthy adults. </w:t>
      </w:r>
      <w:proofErr w:type="spellStart"/>
      <w:r w:rsidRPr="00CD596F">
        <w:rPr>
          <w:sz w:val="16"/>
          <w:szCs w:val="16"/>
          <w:lang w:val="en-US" w:bidi="ar-EG"/>
        </w:rPr>
        <w:t>Clin</w:t>
      </w:r>
      <w:proofErr w:type="spellEnd"/>
      <w:r w:rsidRPr="00CD596F">
        <w:rPr>
          <w:sz w:val="16"/>
          <w:szCs w:val="16"/>
          <w:lang w:val="en-US" w:bidi="ar-EG"/>
        </w:rPr>
        <w:t xml:space="preserve"> </w:t>
      </w:r>
      <w:proofErr w:type="spellStart"/>
      <w:r w:rsidRPr="00CD596F">
        <w:rPr>
          <w:sz w:val="16"/>
          <w:szCs w:val="16"/>
          <w:lang w:val="en-US" w:bidi="ar-EG"/>
        </w:rPr>
        <w:t>Sci</w:t>
      </w:r>
      <w:proofErr w:type="spellEnd"/>
      <w:r w:rsidRPr="00CD596F">
        <w:rPr>
          <w:sz w:val="16"/>
          <w:szCs w:val="16"/>
          <w:lang w:val="en-US" w:bidi="ar-EG"/>
        </w:rPr>
        <w:t xml:space="preserve"> (</w:t>
      </w:r>
      <w:proofErr w:type="spellStart"/>
      <w:r w:rsidRPr="00CD596F">
        <w:rPr>
          <w:sz w:val="16"/>
          <w:szCs w:val="16"/>
          <w:lang w:val="en-US" w:bidi="ar-EG"/>
        </w:rPr>
        <w:t>Lond</w:t>
      </w:r>
      <w:proofErr w:type="spellEnd"/>
      <w:r w:rsidRPr="00CD596F">
        <w:rPr>
          <w:sz w:val="16"/>
          <w:szCs w:val="16"/>
          <w:lang w:val="en-US" w:bidi="ar-EG"/>
        </w:rPr>
        <w:t>); 105(4):425–430.</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Watson TA, </w:t>
      </w:r>
      <w:proofErr w:type="spellStart"/>
      <w:r w:rsidRPr="00CD596F">
        <w:rPr>
          <w:i/>
          <w:iCs/>
          <w:sz w:val="16"/>
          <w:szCs w:val="16"/>
          <w:lang w:val="en-US" w:bidi="ar-EG"/>
        </w:rPr>
        <w:t>Callister</w:t>
      </w:r>
      <w:proofErr w:type="spellEnd"/>
      <w:r w:rsidRPr="00CD596F">
        <w:rPr>
          <w:i/>
          <w:iCs/>
          <w:sz w:val="16"/>
          <w:szCs w:val="16"/>
          <w:lang w:val="en-US" w:bidi="ar-EG"/>
        </w:rPr>
        <w:t xml:space="preserve"> R, Taylor RD, </w:t>
      </w:r>
      <w:proofErr w:type="spellStart"/>
      <w:r w:rsidRPr="00CD596F">
        <w:rPr>
          <w:i/>
          <w:iCs/>
          <w:sz w:val="16"/>
          <w:szCs w:val="16"/>
          <w:lang w:val="en-US" w:bidi="ar-EG"/>
        </w:rPr>
        <w:t>Sibbritt</w:t>
      </w:r>
      <w:proofErr w:type="spellEnd"/>
      <w:r w:rsidRPr="00CD596F">
        <w:rPr>
          <w:i/>
          <w:iCs/>
          <w:sz w:val="16"/>
          <w:szCs w:val="16"/>
          <w:lang w:val="en-US" w:bidi="ar-EG"/>
        </w:rPr>
        <w:t xml:space="preserve"> DW, Donald-Wicks LK, </w:t>
      </w:r>
      <w:proofErr w:type="spellStart"/>
      <w:r w:rsidRPr="00CD596F">
        <w:rPr>
          <w:i/>
          <w:iCs/>
          <w:sz w:val="16"/>
          <w:szCs w:val="16"/>
          <w:lang w:val="en-US" w:bidi="ar-EG"/>
        </w:rPr>
        <w:t>Garg</w:t>
      </w:r>
      <w:proofErr w:type="spellEnd"/>
      <w:r w:rsidRPr="00CD596F">
        <w:rPr>
          <w:i/>
          <w:iCs/>
          <w:sz w:val="16"/>
          <w:szCs w:val="16"/>
          <w:lang w:val="en-US" w:bidi="ar-EG"/>
        </w:rPr>
        <w:t xml:space="preserve"> ML.(2005):-</w:t>
      </w:r>
      <w:r w:rsidRPr="00CD596F">
        <w:rPr>
          <w:sz w:val="16"/>
          <w:szCs w:val="16"/>
          <w:lang w:val="en-US" w:bidi="ar-EG"/>
        </w:rPr>
        <w:t xml:space="preserve"> Antioxidant restriction and oxidative stress in short-duration exhaustive exercise. Med </w:t>
      </w:r>
      <w:proofErr w:type="spellStart"/>
      <w:r w:rsidRPr="00CD596F">
        <w:rPr>
          <w:sz w:val="16"/>
          <w:szCs w:val="16"/>
          <w:lang w:val="en-US" w:bidi="ar-EG"/>
        </w:rPr>
        <w:t>Sci</w:t>
      </w:r>
      <w:proofErr w:type="spellEnd"/>
      <w:r w:rsidRPr="00CD596F">
        <w:rPr>
          <w:sz w:val="16"/>
          <w:szCs w:val="16"/>
          <w:lang w:val="en-US" w:bidi="ar-EG"/>
        </w:rPr>
        <w:t xml:space="preserve"> Sports </w:t>
      </w:r>
      <w:proofErr w:type="spellStart"/>
      <w:r w:rsidRPr="00CD596F">
        <w:rPr>
          <w:sz w:val="16"/>
          <w:szCs w:val="16"/>
          <w:lang w:val="en-US" w:bidi="ar-EG"/>
        </w:rPr>
        <w:t>Exerc</w:t>
      </w:r>
      <w:proofErr w:type="spellEnd"/>
      <w:r w:rsidRPr="00CD596F">
        <w:rPr>
          <w:sz w:val="16"/>
          <w:szCs w:val="16"/>
          <w:lang w:val="en-US" w:bidi="ar-EG"/>
        </w:rPr>
        <w:t>. 37(1):63–71.</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 xml:space="preserve">Watson P, Black KE, Clark SC, </w:t>
      </w:r>
      <w:proofErr w:type="spellStart"/>
      <w:r w:rsidRPr="00CD596F">
        <w:rPr>
          <w:i/>
          <w:iCs/>
          <w:sz w:val="16"/>
          <w:szCs w:val="16"/>
          <w:lang w:val="en-US" w:bidi="ar-EG"/>
        </w:rPr>
        <w:t>Maughan</w:t>
      </w:r>
      <w:proofErr w:type="spellEnd"/>
      <w:r w:rsidRPr="00CD596F">
        <w:rPr>
          <w:i/>
          <w:iCs/>
          <w:sz w:val="16"/>
          <w:szCs w:val="16"/>
          <w:lang w:val="en-US" w:bidi="ar-EG"/>
        </w:rPr>
        <w:t xml:space="preserve"> RJ. (2006):-</w:t>
      </w:r>
      <w:r w:rsidRPr="00CD596F">
        <w:rPr>
          <w:sz w:val="16"/>
          <w:szCs w:val="16"/>
          <w:lang w:val="en-US" w:bidi="ar-EG"/>
        </w:rPr>
        <w:t xml:space="preserve">Exercise in the heat: effect of </w:t>
      </w:r>
      <w:proofErr w:type="spellStart"/>
      <w:r w:rsidRPr="00CD596F">
        <w:rPr>
          <w:sz w:val="16"/>
          <w:szCs w:val="16"/>
          <w:lang w:val="en-US" w:bidi="ar-EG"/>
        </w:rPr>
        <w:t>ﬂuid</w:t>
      </w:r>
      <w:proofErr w:type="spellEnd"/>
      <w:r w:rsidRPr="00CD596F">
        <w:rPr>
          <w:sz w:val="16"/>
          <w:szCs w:val="16"/>
          <w:lang w:val="en-US" w:bidi="ar-EG"/>
        </w:rPr>
        <w:t xml:space="preserve"> ingestion on blood-brain barrier permeability. Med </w:t>
      </w:r>
      <w:proofErr w:type="spellStart"/>
      <w:r w:rsidRPr="00CD596F">
        <w:rPr>
          <w:sz w:val="16"/>
          <w:szCs w:val="16"/>
          <w:lang w:val="en-US" w:bidi="ar-EG"/>
        </w:rPr>
        <w:t>Sci</w:t>
      </w:r>
      <w:proofErr w:type="spellEnd"/>
      <w:r w:rsidRPr="00CD596F">
        <w:rPr>
          <w:sz w:val="16"/>
          <w:szCs w:val="16"/>
          <w:lang w:val="en-US" w:bidi="ar-EG"/>
        </w:rPr>
        <w:t xml:space="preserve"> Sports Exerc.38(12):2118–2124.</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Yamada N, Tamura A</w:t>
      </w:r>
      <w:r w:rsidR="00E53883" w:rsidRPr="00CD596F">
        <w:rPr>
          <w:i/>
          <w:iCs/>
          <w:sz w:val="16"/>
          <w:szCs w:val="16"/>
          <w:lang w:val="en-US" w:bidi="ar-EG"/>
        </w:rPr>
        <w:t xml:space="preserve">, </w:t>
      </w:r>
      <w:proofErr w:type="spellStart"/>
      <w:r w:rsidR="00E53883" w:rsidRPr="00CD596F">
        <w:rPr>
          <w:i/>
          <w:iCs/>
          <w:sz w:val="16"/>
          <w:szCs w:val="16"/>
          <w:lang w:val="en-US" w:bidi="ar-EG"/>
        </w:rPr>
        <w:t>T</w:t>
      </w:r>
      <w:r w:rsidRPr="00CD596F">
        <w:rPr>
          <w:i/>
          <w:iCs/>
          <w:sz w:val="16"/>
          <w:szCs w:val="16"/>
          <w:lang w:val="en-US" w:bidi="ar-EG"/>
        </w:rPr>
        <w:t>abuchi</w:t>
      </w:r>
      <w:proofErr w:type="spellEnd"/>
      <w:r w:rsidRPr="00CD596F">
        <w:rPr>
          <w:i/>
          <w:iCs/>
          <w:sz w:val="16"/>
          <w:szCs w:val="16"/>
          <w:lang w:val="en-US" w:bidi="ar-EG"/>
        </w:rPr>
        <w:t xml:space="preserve"> M (2003):-</w:t>
      </w:r>
      <w:r w:rsidRPr="00CD596F">
        <w:rPr>
          <w:sz w:val="16"/>
          <w:szCs w:val="16"/>
          <w:lang w:val="en-US" w:bidi="ar-EG"/>
        </w:rPr>
        <w:t xml:space="preserve"> Composition characteristics and </w:t>
      </w:r>
      <w:proofErr w:type="spellStart"/>
      <w:r w:rsidRPr="00CD596F">
        <w:rPr>
          <w:sz w:val="16"/>
          <w:szCs w:val="16"/>
          <w:lang w:val="en-US" w:bidi="ar-EG"/>
        </w:rPr>
        <w:t>antioxidative</w:t>
      </w:r>
      <w:proofErr w:type="spellEnd"/>
      <w:r w:rsidRPr="00CD596F">
        <w:rPr>
          <w:sz w:val="16"/>
          <w:szCs w:val="16"/>
          <w:lang w:val="en-US" w:bidi="ar-EG"/>
        </w:rPr>
        <w:t xml:space="preserve"> activity of </w:t>
      </w:r>
      <w:proofErr w:type="spellStart"/>
      <w:r w:rsidRPr="00CD596F">
        <w:rPr>
          <w:sz w:val="16"/>
          <w:szCs w:val="16"/>
          <w:lang w:val="en-US" w:bidi="ar-EG"/>
        </w:rPr>
        <w:t>ukogi</w:t>
      </w:r>
      <w:proofErr w:type="spellEnd"/>
      <w:r w:rsidRPr="00CD596F">
        <w:rPr>
          <w:sz w:val="16"/>
          <w:szCs w:val="16"/>
          <w:lang w:val="en-US" w:bidi="ar-EG"/>
        </w:rPr>
        <w:t xml:space="preserve"> (</w:t>
      </w:r>
      <w:proofErr w:type="spellStart"/>
      <w:r w:rsidRPr="00CD596F">
        <w:rPr>
          <w:sz w:val="16"/>
          <w:szCs w:val="16"/>
          <w:lang w:val="en-US" w:bidi="ar-EG"/>
        </w:rPr>
        <w:t>Acanthopanax</w:t>
      </w:r>
      <w:proofErr w:type="spellEnd"/>
      <w:r w:rsidRPr="00CD596F">
        <w:rPr>
          <w:sz w:val="16"/>
          <w:szCs w:val="16"/>
          <w:lang w:val="en-US" w:bidi="ar-EG"/>
        </w:rPr>
        <w:t xml:space="preserve"> </w:t>
      </w:r>
      <w:proofErr w:type="spellStart"/>
      <w:r w:rsidRPr="00CD596F">
        <w:rPr>
          <w:sz w:val="16"/>
          <w:szCs w:val="16"/>
          <w:lang w:val="en-US" w:bidi="ar-EG"/>
        </w:rPr>
        <w:t>siebldianum</w:t>
      </w:r>
      <w:proofErr w:type="spellEnd"/>
      <w:r w:rsidRPr="00CD596F">
        <w:rPr>
          <w:sz w:val="16"/>
          <w:szCs w:val="16"/>
          <w:lang w:val="en-US" w:bidi="ar-EG"/>
        </w:rPr>
        <w:t xml:space="preserve">). Bull. Yamagata Prefect. </w:t>
      </w:r>
      <w:proofErr w:type="spellStart"/>
      <w:r w:rsidRPr="00CD596F">
        <w:rPr>
          <w:sz w:val="16"/>
          <w:szCs w:val="16"/>
          <w:lang w:val="en-US" w:bidi="ar-EG"/>
        </w:rPr>
        <w:t>Yonezawa</w:t>
      </w:r>
      <w:proofErr w:type="spellEnd"/>
      <w:r w:rsidRPr="00CD596F">
        <w:rPr>
          <w:sz w:val="16"/>
          <w:szCs w:val="16"/>
          <w:lang w:val="en-US" w:bidi="ar-EG"/>
        </w:rPr>
        <w:t xml:space="preserve"> Women’s Jr. Coll. 38:1–6 (in Japanese).</w:t>
      </w:r>
    </w:p>
    <w:p w:rsidR="0021609B" w:rsidRPr="00CD596F" w:rsidRDefault="0021609B" w:rsidP="00AF5417">
      <w:pPr>
        <w:numPr>
          <w:ilvl w:val="0"/>
          <w:numId w:val="4"/>
        </w:numPr>
        <w:spacing w:after="0" w:line="240" w:lineRule="auto"/>
        <w:jc w:val="both"/>
        <w:rPr>
          <w:sz w:val="16"/>
          <w:szCs w:val="16"/>
          <w:lang w:val="en-US" w:bidi="ar-EG"/>
        </w:rPr>
      </w:pPr>
      <w:r w:rsidRPr="00CD596F">
        <w:rPr>
          <w:i/>
          <w:iCs/>
          <w:sz w:val="16"/>
          <w:szCs w:val="16"/>
          <w:lang w:val="en-US" w:bidi="ar-EG"/>
        </w:rPr>
        <w:t>Yu BP (1994):-</w:t>
      </w:r>
      <w:r w:rsidRPr="00CD596F">
        <w:rPr>
          <w:sz w:val="16"/>
          <w:szCs w:val="16"/>
          <w:lang w:val="en-US" w:bidi="ar-EG"/>
        </w:rPr>
        <w:t xml:space="preserve"> Cellular defenses against damage from reactive oxygen species. Physiological Reviews. 74(1):139–162. </w:t>
      </w:r>
    </w:p>
    <w:p w:rsidR="0021609B" w:rsidRPr="00CD596F" w:rsidRDefault="0021609B" w:rsidP="00AF5417">
      <w:pPr>
        <w:numPr>
          <w:ilvl w:val="0"/>
          <w:numId w:val="4"/>
        </w:numPr>
        <w:spacing w:after="0" w:line="240" w:lineRule="auto"/>
        <w:jc w:val="both"/>
        <w:rPr>
          <w:sz w:val="16"/>
          <w:szCs w:val="16"/>
          <w:lang w:val="en-US" w:bidi="ar-EG"/>
        </w:rPr>
      </w:pPr>
      <w:proofErr w:type="spellStart"/>
      <w:r w:rsidRPr="00CD596F">
        <w:rPr>
          <w:i/>
          <w:iCs/>
          <w:sz w:val="16"/>
          <w:szCs w:val="16"/>
          <w:lang w:val="en-US" w:bidi="ar-EG"/>
        </w:rPr>
        <w:t>Zembron-Lacny</w:t>
      </w:r>
      <w:proofErr w:type="spellEnd"/>
      <w:r w:rsidRPr="00CD596F">
        <w:rPr>
          <w:i/>
          <w:iCs/>
          <w:sz w:val="16"/>
          <w:szCs w:val="16"/>
          <w:lang w:val="en-US" w:bidi="ar-EG"/>
        </w:rPr>
        <w:t xml:space="preserve"> A, </w:t>
      </w:r>
      <w:proofErr w:type="spellStart"/>
      <w:r w:rsidRPr="00CD596F">
        <w:rPr>
          <w:i/>
          <w:iCs/>
          <w:sz w:val="16"/>
          <w:szCs w:val="16"/>
          <w:lang w:val="en-US" w:bidi="ar-EG"/>
        </w:rPr>
        <w:t>Szyszka</w:t>
      </w:r>
      <w:proofErr w:type="spellEnd"/>
      <w:r w:rsidRPr="00CD596F">
        <w:rPr>
          <w:i/>
          <w:iCs/>
          <w:sz w:val="16"/>
          <w:szCs w:val="16"/>
          <w:lang w:val="en-US" w:bidi="ar-EG"/>
        </w:rPr>
        <w:t xml:space="preserve"> K, </w:t>
      </w:r>
      <w:proofErr w:type="spellStart"/>
      <w:r w:rsidRPr="00CD596F">
        <w:rPr>
          <w:i/>
          <w:iCs/>
          <w:sz w:val="16"/>
          <w:szCs w:val="16"/>
          <w:lang w:val="en-US" w:bidi="ar-EG"/>
        </w:rPr>
        <w:t>Sobanska</w:t>
      </w:r>
      <w:proofErr w:type="spellEnd"/>
      <w:r w:rsidRPr="00CD596F">
        <w:rPr>
          <w:i/>
          <w:iCs/>
          <w:sz w:val="16"/>
          <w:szCs w:val="16"/>
          <w:lang w:val="en-US" w:bidi="ar-EG"/>
        </w:rPr>
        <w:t xml:space="preserve"> B, </w:t>
      </w:r>
      <w:proofErr w:type="spellStart"/>
      <w:r w:rsidRPr="00CD596F">
        <w:rPr>
          <w:i/>
          <w:iCs/>
          <w:sz w:val="16"/>
          <w:szCs w:val="16"/>
          <w:lang w:val="en-US" w:bidi="ar-EG"/>
        </w:rPr>
        <w:t>Pakula</w:t>
      </w:r>
      <w:proofErr w:type="spellEnd"/>
      <w:r w:rsidRPr="00CD596F">
        <w:rPr>
          <w:i/>
          <w:iCs/>
          <w:sz w:val="16"/>
          <w:szCs w:val="16"/>
          <w:lang w:val="en-US" w:bidi="ar-EG"/>
        </w:rPr>
        <w:t xml:space="preserve"> R (2006):-</w:t>
      </w:r>
      <w:r w:rsidRPr="00CD596F">
        <w:rPr>
          <w:sz w:val="16"/>
          <w:szCs w:val="16"/>
          <w:lang w:val="en-US" w:bidi="ar-EG"/>
        </w:rPr>
        <w:t xml:space="preserve"> </w:t>
      </w:r>
      <w:proofErr w:type="spellStart"/>
      <w:r w:rsidRPr="00CD596F">
        <w:rPr>
          <w:sz w:val="16"/>
          <w:szCs w:val="16"/>
          <w:lang w:val="en-US" w:bidi="ar-EG"/>
        </w:rPr>
        <w:t>Prooxidant</w:t>
      </w:r>
      <w:proofErr w:type="spellEnd"/>
      <w:r w:rsidRPr="00CD596F">
        <w:rPr>
          <w:sz w:val="16"/>
          <w:szCs w:val="16"/>
          <w:lang w:val="en-US" w:bidi="ar-EG"/>
        </w:rPr>
        <w:t>-antioxidant equilibrium in rowers: Effect of a single dose of vitamin E. J. Sports Med. Phys. Fitness.</w:t>
      </w:r>
      <w:r w:rsidR="00E53883" w:rsidRPr="00CD596F">
        <w:rPr>
          <w:sz w:val="16"/>
          <w:szCs w:val="16"/>
          <w:lang w:val="en-US" w:bidi="ar-EG"/>
        </w:rPr>
        <w:t xml:space="preserve"> </w:t>
      </w:r>
      <w:r w:rsidRPr="00CD596F">
        <w:rPr>
          <w:sz w:val="16"/>
          <w:szCs w:val="16"/>
          <w:lang w:val="en-US" w:bidi="ar-EG"/>
        </w:rPr>
        <w:t>46:257–264.</w:t>
      </w:r>
    </w:p>
    <w:p w:rsidR="00D95931" w:rsidRDefault="00D95931" w:rsidP="00D956AF">
      <w:pPr>
        <w:spacing w:after="0" w:line="240" w:lineRule="auto"/>
        <w:jc w:val="both"/>
        <w:rPr>
          <w:b/>
          <w:bCs/>
          <w:sz w:val="20"/>
          <w:szCs w:val="20"/>
          <w:lang w:val="en-US" w:bidi="ar-EG"/>
        </w:rPr>
        <w:sectPr w:rsidR="00D95931" w:rsidSect="00AF5417">
          <w:type w:val="continuous"/>
          <w:pgSz w:w="12242" w:h="15842" w:code="1"/>
          <w:pgMar w:top="1440" w:right="1440" w:bottom="1440" w:left="1440" w:header="720" w:footer="720" w:gutter="0"/>
          <w:cols w:num="2" w:space="700"/>
          <w:noEndnote/>
          <w:docGrid w:linePitch="381"/>
        </w:sectPr>
      </w:pPr>
    </w:p>
    <w:p w:rsidR="0021609B" w:rsidRPr="00D956AF" w:rsidRDefault="0021609B" w:rsidP="00D956AF">
      <w:pPr>
        <w:spacing w:after="0" w:line="240" w:lineRule="auto"/>
        <w:jc w:val="both"/>
        <w:rPr>
          <w:b/>
          <w:bCs/>
          <w:sz w:val="20"/>
          <w:szCs w:val="20"/>
          <w:lang w:val="en-US" w:bidi="ar-EG"/>
        </w:rPr>
      </w:pPr>
    </w:p>
    <w:p w:rsidR="002562D1" w:rsidRPr="00D956AF" w:rsidRDefault="00E53883" w:rsidP="00D956AF">
      <w:pPr>
        <w:spacing w:after="0" w:line="240" w:lineRule="auto"/>
        <w:jc w:val="both"/>
        <w:rPr>
          <w:b/>
          <w:bCs/>
          <w:sz w:val="20"/>
          <w:szCs w:val="20"/>
          <w:lang w:val="en-US" w:eastAsia="zh-CN" w:bidi="ar-EG"/>
        </w:rPr>
      </w:pPr>
      <w:r>
        <w:rPr>
          <w:rFonts w:hint="eastAsia"/>
          <w:b/>
          <w:bCs/>
          <w:sz w:val="20"/>
          <w:szCs w:val="20"/>
          <w:lang w:val="en-US" w:eastAsia="zh-CN" w:bidi="ar-EG"/>
        </w:rPr>
        <w:t xml:space="preserve"> </w:t>
      </w:r>
    </w:p>
    <w:p w:rsidR="00C04D09" w:rsidRDefault="00C04D09" w:rsidP="00D956AF">
      <w:pPr>
        <w:spacing w:after="0" w:line="240" w:lineRule="auto"/>
        <w:jc w:val="both"/>
        <w:rPr>
          <w:b/>
          <w:bCs/>
          <w:sz w:val="20"/>
          <w:szCs w:val="20"/>
          <w:lang w:val="en-US"/>
        </w:rPr>
      </w:pPr>
    </w:p>
    <w:p w:rsidR="002562D1" w:rsidRPr="00AF5417" w:rsidRDefault="00C04D09" w:rsidP="00D956AF">
      <w:pPr>
        <w:spacing w:after="0" w:line="240" w:lineRule="auto"/>
        <w:jc w:val="both"/>
        <w:rPr>
          <w:bCs/>
          <w:sz w:val="20"/>
          <w:szCs w:val="20"/>
          <w:lang w:val="en-US"/>
        </w:rPr>
      </w:pPr>
      <w:r w:rsidRPr="00AF5417">
        <w:rPr>
          <w:bCs/>
          <w:sz w:val="20"/>
          <w:szCs w:val="20"/>
          <w:lang w:val="en-US"/>
        </w:rPr>
        <w:t>3/15/2017</w:t>
      </w:r>
    </w:p>
    <w:sectPr w:rsidR="002562D1" w:rsidRPr="00AF5417" w:rsidSect="0039138D">
      <w:type w:val="continuous"/>
      <w:pgSz w:w="12242" w:h="15842" w:code="1"/>
      <w:pgMar w:top="1440" w:right="1440" w:bottom="1440" w:left="1440"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EC" w:rsidRDefault="00127CEC">
      <w:pPr>
        <w:spacing w:after="0" w:line="240" w:lineRule="auto"/>
      </w:pPr>
      <w:r>
        <w:separator/>
      </w:r>
    </w:p>
  </w:endnote>
  <w:endnote w:type="continuationSeparator" w:id="0">
    <w:p w:rsidR="00127CEC" w:rsidRDefault="00127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9" w:rsidRPr="00C04D09" w:rsidRDefault="00636AA8" w:rsidP="00C04D09">
    <w:pPr>
      <w:spacing w:after="0" w:line="240" w:lineRule="auto"/>
      <w:jc w:val="center"/>
      <w:rPr>
        <w:sz w:val="20"/>
      </w:rPr>
    </w:pPr>
    <w:r w:rsidRPr="00C04D09">
      <w:rPr>
        <w:sz w:val="20"/>
      </w:rPr>
      <w:fldChar w:fldCharType="begin"/>
    </w:r>
    <w:r w:rsidR="00C04D09" w:rsidRPr="00C04D09">
      <w:rPr>
        <w:sz w:val="20"/>
      </w:rPr>
      <w:instrText xml:space="preserve"> page </w:instrText>
    </w:r>
    <w:r w:rsidRPr="00C04D09">
      <w:rPr>
        <w:sz w:val="20"/>
      </w:rPr>
      <w:fldChar w:fldCharType="separate"/>
    </w:r>
    <w:r w:rsidR="00CD596F">
      <w:rPr>
        <w:noProof/>
        <w:sz w:val="20"/>
      </w:rPr>
      <w:t>80</w:t>
    </w:r>
    <w:r w:rsidRPr="00C04D0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EC" w:rsidRDefault="00127CEC">
      <w:pPr>
        <w:spacing w:after="0" w:line="240" w:lineRule="auto"/>
      </w:pPr>
      <w:r>
        <w:separator/>
      </w:r>
    </w:p>
  </w:footnote>
  <w:footnote w:type="continuationSeparator" w:id="0">
    <w:p w:rsidR="00127CEC" w:rsidRDefault="00127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9" w:rsidRPr="00C04D09" w:rsidRDefault="00C04D09" w:rsidP="00C04D09">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C04D09">
      <w:rPr>
        <w:rFonts w:hint="eastAsia"/>
        <w:sz w:val="20"/>
        <w:szCs w:val="20"/>
      </w:rPr>
      <w:tab/>
    </w:r>
    <w:r w:rsidRPr="00C04D09">
      <w:rPr>
        <w:sz w:val="20"/>
        <w:szCs w:val="20"/>
      </w:rPr>
      <w:t>New York Science Journal 201</w:t>
    </w:r>
    <w:r w:rsidRPr="00C04D09">
      <w:rPr>
        <w:rFonts w:hint="eastAsia"/>
        <w:sz w:val="20"/>
        <w:szCs w:val="20"/>
      </w:rPr>
      <w:t>7</w:t>
    </w:r>
    <w:r w:rsidRPr="00C04D09">
      <w:rPr>
        <w:sz w:val="20"/>
        <w:szCs w:val="20"/>
      </w:rPr>
      <w:t>;</w:t>
    </w:r>
    <w:r w:rsidRPr="00C04D09">
      <w:rPr>
        <w:rFonts w:hint="eastAsia"/>
        <w:sz w:val="20"/>
        <w:szCs w:val="20"/>
      </w:rPr>
      <w:t>10</w:t>
    </w:r>
    <w:r w:rsidRPr="00C04D09">
      <w:rPr>
        <w:sz w:val="20"/>
        <w:szCs w:val="20"/>
      </w:rPr>
      <w:t>(</w:t>
    </w:r>
    <w:r w:rsidRPr="00C04D09">
      <w:rPr>
        <w:rFonts w:hint="eastAsia"/>
        <w:sz w:val="20"/>
        <w:szCs w:val="20"/>
      </w:rPr>
      <w:t>3</w:t>
    </w:r>
    <w:r w:rsidRPr="00C04D09">
      <w:rPr>
        <w:sz w:val="20"/>
        <w:szCs w:val="20"/>
      </w:rPr>
      <w:t>)</w:t>
    </w:r>
    <w:r w:rsidRPr="00C04D09">
      <w:rPr>
        <w:iCs/>
        <w:sz w:val="20"/>
        <w:szCs w:val="20"/>
      </w:rPr>
      <w:t xml:space="preserve">     </w:t>
    </w:r>
    <w:r w:rsidRPr="00C04D09">
      <w:rPr>
        <w:rFonts w:hint="eastAsia"/>
        <w:iCs/>
        <w:sz w:val="20"/>
        <w:szCs w:val="20"/>
      </w:rPr>
      <w:tab/>
    </w:r>
    <w:r w:rsidRPr="00C04D09">
      <w:rPr>
        <w:iCs/>
        <w:sz w:val="20"/>
        <w:szCs w:val="20"/>
      </w:rPr>
      <w:t xml:space="preserve"> </w:t>
    </w:r>
    <w:r w:rsidRPr="00C04D09">
      <w:rPr>
        <w:rFonts w:hint="eastAsia"/>
        <w:iCs/>
        <w:sz w:val="20"/>
        <w:szCs w:val="20"/>
      </w:rPr>
      <w:t xml:space="preserve"> </w:t>
    </w:r>
    <w:r w:rsidRPr="00C04D09">
      <w:rPr>
        <w:iCs/>
        <w:sz w:val="20"/>
        <w:szCs w:val="20"/>
      </w:rPr>
      <w:t xml:space="preserve">   </w:t>
    </w:r>
    <w:hyperlink r:id="rId1" w:history="1">
      <w:r w:rsidRPr="00C04D09">
        <w:rPr>
          <w:rStyle w:val="Hyperlink"/>
          <w:sz w:val="20"/>
          <w:szCs w:val="20"/>
        </w:rPr>
        <w:t>http://www.sciencepub.net/newyork</w:t>
      </w:r>
    </w:hyperlink>
  </w:p>
  <w:p w:rsidR="00C04D09" w:rsidRPr="00C04D09" w:rsidRDefault="00C04D09" w:rsidP="00C04D09">
    <w:pPr>
      <w:tabs>
        <w:tab w:val="left" w:pos="851"/>
        <w:tab w:val="left" w:pos="7200"/>
        <w:tab w:val="right" w:pos="8364"/>
      </w:tabs>
      <w:adjustRightInd w:val="0"/>
      <w:snapToGrid w:val="0"/>
      <w:spacing w:after="0" w:line="240" w:lineRule="auto"/>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CA4"/>
    <w:multiLevelType w:val="hybridMultilevel"/>
    <w:tmpl w:val="37400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3826AD"/>
    <w:multiLevelType w:val="hybridMultilevel"/>
    <w:tmpl w:val="E93C1F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A85B29"/>
    <w:multiLevelType w:val="hybridMultilevel"/>
    <w:tmpl w:val="4AB0A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CF5B05"/>
    <w:multiLevelType w:val="hybridMultilevel"/>
    <w:tmpl w:val="E38899D8"/>
    <w:lvl w:ilvl="0" w:tplc="D182DF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40"/>
  <w:drawingGridVerticalSpacing w:val="381"/>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327"/>
    <w:rsid w:val="00127CEC"/>
    <w:rsid w:val="00144001"/>
    <w:rsid w:val="001F5FEC"/>
    <w:rsid w:val="0021609B"/>
    <w:rsid w:val="002562D1"/>
    <w:rsid w:val="00295A75"/>
    <w:rsid w:val="002F16E9"/>
    <w:rsid w:val="0039138D"/>
    <w:rsid w:val="003A5A8F"/>
    <w:rsid w:val="003F1327"/>
    <w:rsid w:val="00432434"/>
    <w:rsid w:val="004868AF"/>
    <w:rsid w:val="004E73B6"/>
    <w:rsid w:val="00514D1B"/>
    <w:rsid w:val="0052154E"/>
    <w:rsid w:val="005A7789"/>
    <w:rsid w:val="00636AA8"/>
    <w:rsid w:val="00785390"/>
    <w:rsid w:val="007D781F"/>
    <w:rsid w:val="007F4126"/>
    <w:rsid w:val="008005D1"/>
    <w:rsid w:val="00804771"/>
    <w:rsid w:val="00881667"/>
    <w:rsid w:val="009215B1"/>
    <w:rsid w:val="00967602"/>
    <w:rsid w:val="009D1479"/>
    <w:rsid w:val="00A24EC7"/>
    <w:rsid w:val="00A3421B"/>
    <w:rsid w:val="00AF5156"/>
    <w:rsid w:val="00AF5417"/>
    <w:rsid w:val="00B17418"/>
    <w:rsid w:val="00B62A05"/>
    <w:rsid w:val="00C04D09"/>
    <w:rsid w:val="00C06FC0"/>
    <w:rsid w:val="00CB3D55"/>
    <w:rsid w:val="00CB60E3"/>
    <w:rsid w:val="00CD596F"/>
    <w:rsid w:val="00D956AF"/>
    <w:rsid w:val="00D95931"/>
    <w:rsid w:val="00DA01A6"/>
    <w:rsid w:val="00DC1834"/>
    <w:rsid w:val="00E35E48"/>
    <w:rsid w:val="00E4254A"/>
    <w:rsid w:val="00E53883"/>
    <w:rsid w:val="00E65AD9"/>
    <w:rsid w:val="00E92A96"/>
    <w:rsid w:val="00EC3353"/>
    <w:rsid w:val="00ED4563"/>
    <w:rsid w:val="00F12C09"/>
    <w:rsid w:val="00F26C2E"/>
    <w:rsid w:val="00F97B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63"/>
    <w:pPr>
      <w:spacing w:after="160" w:line="259" w:lineRule="auto"/>
    </w:pPr>
    <w:rPr>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rtlscx185082026">
    <w:name w:val="paragraph rtl scx185082026"/>
    <w:basedOn w:val="Normal"/>
    <w:rsid w:val="00D956AF"/>
    <w:pPr>
      <w:spacing w:before="100" w:beforeAutospacing="1" w:after="100" w:afterAutospacing="1" w:line="240" w:lineRule="auto"/>
    </w:pPr>
    <w:rPr>
      <w:rFonts w:eastAsia="Times New Roman"/>
      <w:sz w:val="24"/>
      <w:szCs w:val="24"/>
      <w:lang w:val="en-US"/>
    </w:rPr>
  </w:style>
  <w:style w:type="character" w:customStyle="1" w:styleId="normaltextrunscx185082026">
    <w:name w:val="normaltextrun scx185082026"/>
    <w:basedOn w:val="DefaultParagraphFont"/>
    <w:rsid w:val="00D956AF"/>
  </w:style>
  <w:style w:type="paragraph" w:styleId="Header">
    <w:name w:val="header"/>
    <w:basedOn w:val="Normal"/>
    <w:link w:val="HeaderChar"/>
    <w:uiPriority w:val="99"/>
    <w:unhideWhenUsed/>
    <w:rsid w:val="00D95931"/>
    <w:pPr>
      <w:tabs>
        <w:tab w:val="center" w:pos="4153"/>
        <w:tab w:val="right" w:pos="8306"/>
      </w:tabs>
    </w:pPr>
  </w:style>
  <w:style w:type="character" w:customStyle="1" w:styleId="HeaderChar">
    <w:name w:val="Header Char"/>
    <w:basedOn w:val="DefaultParagraphFont"/>
    <w:link w:val="Header"/>
    <w:uiPriority w:val="99"/>
    <w:rsid w:val="00D95931"/>
    <w:rPr>
      <w:sz w:val="28"/>
      <w:szCs w:val="22"/>
      <w:lang w:val="vi-VN" w:eastAsia="en-US"/>
    </w:rPr>
  </w:style>
  <w:style w:type="paragraph" w:styleId="Footer">
    <w:name w:val="footer"/>
    <w:basedOn w:val="Normal"/>
    <w:link w:val="FooterChar"/>
    <w:uiPriority w:val="99"/>
    <w:semiHidden/>
    <w:unhideWhenUsed/>
    <w:rsid w:val="00D95931"/>
    <w:pPr>
      <w:tabs>
        <w:tab w:val="center" w:pos="4153"/>
        <w:tab w:val="right" w:pos="8306"/>
      </w:tabs>
    </w:pPr>
  </w:style>
  <w:style w:type="character" w:customStyle="1" w:styleId="FooterChar">
    <w:name w:val="Footer Char"/>
    <w:basedOn w:val="DefaultParagraphFont"/>
    <w:link w:val="Footer"/>
    <w:uiPriority w:val="99"/>
    <w:semiHidden/>
    <w:rsid w:val="00D95931"/>
    <w:rPr>
      <w:sz w:val="28"/>
      <w:szCs w:val="22"/>
      <w:lang w:val="vi-VN" w:eastAsia="en-US"/>
    </w:rPr>
  </w:style>
  <w:style w:type="character" w:styleId="Hyperlink">
    <w:name w:val="Hyperlink"/>
    <w:basedOn w:val="DefaultParagraphFont"/>
    <w:uiPriority w:val="99"/>
    <w:unhideWhenUsed/>
    <w:rsid w:val="00D9593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8E9F21-B6AA-4AE7-B74B-60417F3E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9069</Words>
  <Characters>51694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60642</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dcterms:created xsi:type="dcterms:W3CDTF">2017-03-17T13:40:00Z</dcterms:created>
  <dcterms:modified xsi:type="dcterms:W3CDTF">2017-03-20T03:56:00Z</dcterms:modified>
</cp:coreProperties>
</file>