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098" w:rsidRDefault="00AD5098" w:rsidP="00D76A77">
      <w:pPr>
        <w:bidi w:val="0"/>
        <w:spacing w:after="0" w:line="240" w:lineRule="auto"/>
        <w:jc w:val="center"/>
        <w:rPr>
          <w:rFonts w:asciiTheme="majorBidi" w:hAnsiTheme="majorBidi" w:cstheme="majorBidi"/>
          <w:b/>
          <w:bCs/>
          <w:sz w:val="20"/>
          <w:szCs w:val="20"/>
        </w:rPr>
      </w:pPr>
      <w:r w:rsidRPr="00D76A77">
        <w:rPr>
          <w:rFonts w:asciiTheme="majorBidi" w:hAnsiTheme="majorBidi" w:cstheme="majorBidi"/>
          <w:b/>
          <w:bCs/>
          <w:sz w:val="20"/>
          <w:szCs w:val="20"/>
        </w:rPr>
        <w:t>Clinical Comparative Study Of The Effects Of In</w:t>
      </w:r>
      <w:bookmarkStart w:id="0" w:name="_GoBack"/>
      <w:bookmarkEnd w:id="0"/>
      <w:r w:rsidRPr="00D76A77">
        <w:rPr>
          <w:rFonts w:asciiTheme="majorBidi" w:hAnsiTheme="majorBidi" w:cstheme="majorBidi"/>
          <w:b/>
          <w:bCs/>
          <w:sz w:val="20"/>
          <w:szCs w:val="20"/>
        </w:rPr>
        <w:t xml:space="preserve">travenous </w:t>
      </w:r>
      <w:proofErr w:type="spellStart"/>
      <w:r w:rsidRPr="00D76A77">
        <w:rPr>
          <w:rFonts w:asciiTheme="majorBidi" w:hAnsiTheme="majorBidi" w:cstheme="majorBidi"/>
          <w:b/>
          <w:bCs/>
          <w:sz w:val="20"/>
          <w:szCs w:val="20"/>
        </w:rPr>
        <w:t>Ondansetron</w:t>
      </w:r>
      <w:proofErr w:type="spellEnd"/>
      <w:r w:rsidRPr="00D76A77">
        <w:rPr>
          <w:rFonts w:asciiTheme="majorBidi" w:hAnsiTheme="majorBidi" w:cstheme="majorBidi"/>
          <w:b/>
          <w:bCs/>
          <w:sz w:val="20"/>
          <w:szCs w:val="20"/>
        </w:rPr>
        <w:t xml:space="preserve"> And </w:t>
      </w:r>
      <w:proofErr w:type="spellStart"/>
      <w:r w:rsidRPr="00D76A77">
        <w:rPr>
          <w:rFonts w:asciiTheme="majorBidi" w:hAnsiTheme="majorBidi" w:cstheme="majorBidi"/>
          <w:b/>
          <w:bCs/>
          <w:sz w:val="20"/>
          <w:szCs w:val="20"/>
        </w:rPr>
        <w:t>Granisetron</w:t>
      </w:r>
      <w:proofErr w:type="spellEnd"/>
      <w:r w:rsidRPr="00D76A77">
        <w:rPr>
          <w:rFonts w:asciiTheme="majorBidi" w:hAnsiTheme="majorBidi" w:cstheme="majorBidi"/>
          <w:b/>
          <w:bCs/>
          <w:sz w:val="20"/>
          <w:szCs w:val="20"/>
        </w:rPr>
        <w:t xml:space="preserve"> On Hemodynamic Changes, Shivering, And Motor</w:t>
      </w:r>
      <w:r w:rsidR="000F07E3">
        <w:rPr>
          <w:rFonts w:asciiTheme="majorBidi" w:hAnsiTheme="majorBidi" w:cstheme="majorBidi"/>
          <w:b/>
          <w:bCs/>
          <w:sz w:val="20"/>
          <w:szCs w:val="20"/>
        </w:rPr>
        <w:t xml:space="preserve"> </w:t>
      </w:r>
      <w:r w:rsidR="00743933">
        <w:rPr>
          <w:rFonts w:asciiTheme="majorBidi" w:hAnsiTheme="majorBidi" w:cstheme="majorBidi"/>
          <w:b/>
          <w:bCs/>
          <w:sz w:val="20"/>
          <w:szCs w:val="20"/>
        </w:rPr>
        <w:t>&amp;</w:t>
      </w:r>
      <w:r w:rsidR="000F07E3">
        <w:rPr>
          <w:rFonts w:asciiTheme="majorBidi" w:hAnsiTheme="majorBidi" w:cstheme="majorBidi"/>
          <w:b/>
          <w:bCs/>
          <w:sz w:val="20"/>
          <w:szCs w:val="20"/>
        </w:rPr>
        <w:t xml:space="preserve"> </w:t>
      </w:r>
      <w:r w:rsidRPr="00D76A77">
        <w:rPr>
          <w:rFonts w:asciiTheme="majorBidi" w:hAnsiTheme="majorBidi" w:cstheme="majorBidi"/>
          <w:b/>
          <w:bCs/>
          <w:sz w:val="20"/>
          <w:szCs w:val="20"/>
        </w:rPr>
        <w:t>Sensory Blockade Induced By Spinal Anesthesia In Women Undergoing Cesarean Section</w:t>
      </w:r>
      <w:r w:rsidR="0024262B" w:rsidRPr="00D76A77">
        <w:rPr>
          <w:rFonts w:asciiTheme="majorBidi" w:hAnsiTheme="majorBidi" w:cstheme="majorBidi"/>
          <w:b/>
          <w:bCs/>
          <w:sz w:val="20"/>
          <w:szCs w:val="20"/>
        </w:rPr>
        <w:t>.</w:t>
      </w:r>
    </w:p>
    <w:p w:rsidR="00D76A77" w:rsidRPr="00D76A77" w:rsidRDefault="00D76A77" w:rsidP="00D76A77">
      <w:pPr>
        <w:bidi w:val="0"/>
        <w:spacing w:after="0" w:line="240" w:lineRule="auto"/>
        <w:jc w:val="center"/>
        <w:rPr>
          <w:rFonts w:asciiTheme="majorBidi" w:hAnsiTheme="majorBidi" w:cstheme="majorBidi"/>
          <w:b/>
          <w:bCs/>
          <w:sz w:val="20"/>
          <w:szCs w:val="20"/>
        </w:rPr>
      </w:pPr>
    </w:p>
    <w:p w:rsidR="004D3652" w:rsidRDefault="0024262B" w:rsidP="00D76A77">
      <w:pPr>
        <w:bidi w:val="0"/>
        <w:spacing w:after="0" w:line="240" w:lineRule="auto"/>
        <w:jc w:val="center"/>
        <w:rPr>
          <w:rFonts w:asciiTheme="majorBidi" w:hAnsiTheme="majorBidi" w:cstheme="majorBidi"/>
          <w:sz w:val="20"/>
          <w:szCs w:val="20"/>
        </w:rPr>
      </w:pPr>
      <w:proofErr w:type="spellStart"/>
      <w:r w:rsidRPr="00D76A77">
        <w:rPr>
          <w:rFonts w:asciiTheme="majorBidi" w:hAnsiTheme="majorBidi" w:cstheme="majorBidi"/>
          <w:sz w:val="20"/>
          <w:szCs w:val="20"/>
        </w:rPr>
        <w:t>Mostafa</w:t>
      </w:r>
      <w:proofErr w:type="spellEnd"/>
      <w:r w:rsidRPr="00D76A77">
        <w:rPr>
          <w:rFonts w:asciiTheme="majorBidi" w:hAnsiTheme="majorBidi" w:cstheme="majorBidi"/>
          <w:sz w:val="20"/>
          <w:szCs w:val="20"/>
        </w:rPr>
        <w:t xml:space="preserve"> A</w:t>
      </w:r>
      <w:r w:rsidR="00B107D5" w:rsidRPr="00D76A77">
        <w:rPr>
          <w:rFonts w:asciiTheme="majorBidi" w:hAnsiTheme="majorBidi" w:cstheme="majorBidi"/>
          <w:sz w:val="20"/>
          <w:szCs w:val="20"/>
        </w:rPr>
        <w:t xml:space="preserve">bu </w:t>
      </w:r>
      <w:proofErr w:type="spellStart"/>
      <w:r w:rsidR="00B107D5" w:rsidRPr="00D76A77">
        <w:rPr>
          <w:rFonts w:asciiTheme="majorBidi" w:hAnsiTheme="majorBidi" w:cstheme="majorBidi"/>
          <w:sz w:val="20"/>
          <w:szCs w:val="20"/>
        </w:rPr>
        <w:t>Bakr</w:t>
      </w:r>
      <w:proofErr w:type="spellEnd"/>
      <w:r w:rsidRPr="00D76A77">
        <w:rPr>
          <w:rFonts w:asciiTheme="majorBidi" w:hAnsiTheme="majorBidi" w:cstheme="majorBidi"/>
          <w:sz w:val="20"/>
          <w:szCs w:val="20"/>
        </w:rPr>
        <w:t xml:space="preserve"> </w:t>
      </w:r>
      <w:proofErr w:type="spellStart"/>
      <w:r w:rsidRPr="00D76A77">
        <w:rPr>
          <w:rFonts w:asciiTheme="majorBidi" w:hAnsiTheme="majorBidi" w:cstheme="majorBidi"/>
          <w:sz w:val="20"/>
          <w:szCs w:val="20"/>
        </w:rPr>
        <w:t>M</w:t>
      </w:r>
      <w:r w:rsidR="00B107D5" w:rsidRPr="00D76A77">
        <w:rPr>
          <w:rFonts w:asciiTheme="majorBidi" w:hAnsiTheme="majorBidi" w:cstheme="majorBidi"/>
          <w:sz w:val="20"/>
          <w:szCs w:val="20"/>
        </w:rPr>
        <w:t>egahed</w:t>
      </w:r>
      <w:proofErr w:type="spellEnd"/>
      <w:r w:rsidRPr="00D76A77">
        <w:rPr>
          <w:rFonts w:asciiTheme="majorBidi" w:hAnsiTheme="majorBidi" w:cstheme="majorBidi"/>
          <w:sz w:val="20"/>
          <w:szCs w:val="20"/>
        </w:rPr>
        <w:t xml:space="preserve">, Anis </w:t>
      </w:r>
      <w:proofErr w:type="spellStart"/>
      <w:r w:rsidRPr="00D76A77">
        <w:rPr>
          <w:rFonts w:asciiTheme="majorBidi" w:hAnsiTheme="majorBidi" w:cstheme="majorBidi"/>
          <w:sz w:val="20"/>
          <w:szCs w:val="20"/>
        </w:rPr>
        <w:t>M</w:t>
      </w:r>
      <w:r w:rsidR="00B107D5" w:rsidRPr="00D76A77">
        <w:rPr>
          <w:rFonts w:asciiTheme="majorBidi" w:hAnsiTheme="majorBidi" w:cstheme="majorBidi"/>
          <w:sz w:val="20"/>
          <w:szCs w:val="20"/>
        </w:rPr>
        <w:t>ekhaimer</w:t>
      </w:r>
      <w:proofErr w:type="spellEnd"/>
      <w:r w:rsidRPr="00D76A77">
        <w:rPr>
          <w:rFonts w:asciiTheme="majorBidi" w:hAnsiTheme="majorBidi" w:cstheme="majorBidi"/>
          <w:sz w:val="20"/>
          <w:szCs w:val="20"/>
        </w:rPr>
        <w:t xml:space="preserve"> Abdel </w:t>
      </w:r>
      <w:proofErr w:type="spellStart"/>
      <w:r w:rsidRPr="00D76A77">
        <w:rPr>
          <w:rFonts w:asciiTheme="majorBidi" w:hAnsiTheme="majorBidi" w:cstheme="majorBidi"/>
          <w:sz w:val="20"/>
          <w:szCs w:val="20"/>
        </w:rPr>
        <w:t>Hady</w:t>
      </w:r>
      <w:proofErr w:type="spellEnd"/>
      <w:r w:rsidRPr="00D76A77">
        <w:rPr>
          <w:rFonts w:asciiTheme="majorBidi" w:hAnsiTheme="majorBidi" w:cstheme="majorBidi"/>
          <w:sz w:val="20"/>
          <w:szCs w:val="20"/>
        </w:rPr>
        <w:t xml:space="preserve">, </w:t>
      </w:r>
      <w:proofErr w:type="spellStart"/>
      <w:r w:rsidRPr="00D76A77">
        <w:rPr>
          <w:rFonts w:asciiTheme="majorBidi" w:hAnsiTheme="majorBidi" w:cstheme="majorBidi"/>
          <w:sz w:val="20"/>
          <w:szCs w:val="20"/>
        </w:rPr>
        <w:t>Alaa</w:t>
      </w:r>
      <w:proofErr w:type="spellEnd"/>
      <w:r w:rsidRPr="00D76A77">
        <w:rPr>
          <w:rFonts w:asciiTheme="majorBidi" w:hAnsiTheme="majorBidi" w:cstheme="majorBidi"/>
          <w:sz w:val="20"/>
          <w:szCs w:val="20"/>
        </w:rPr>
        <w:t xml:space="preserve"> El </w:t>
      </w:r>
      <w:proofErr w:type="spellStart"/>
      <w:r w:rsidRPr="00D76A77">
        <w:rPr>
          <w:rFonts w:asciiTheme="majorBidi" w:hAnsiTheme="majorBidi" w:cstheme="majorBidi"/>
          <w:sz w:val="20"/>
          <w:szCs w:val="20"/>
        </w:rPr>
        <w:t>Deen</w:t>
      </w:r>
      <w:proofErr w:type="spellEnd"/>
      <w:r w:rsidRPr="00D76A77">
        <w:rPr>
          <w:rFonts w:asciiTheme="majorBidi" w:hAnsiTheme="majorBidi" w:cstheme="majorBidi"/>
          <w:sz w:val="20"/>
          <w:szCs w:val="20"/>
        </w:rPr>
        <w:t xml:space="preserve"> </w:t>
      </w:r>
      <w:proofErr w:type="spellStart"/>
      <w:r w:rsidR="00467308" w:rsidRPr="00D76A77">
        <w:rPr>
          <w:rFonts w:asciiTheme="majorBidi" w:hAnsiTheme="majorBidi" w:cstheme="majorBidi"/>
          <w:sz w:val="20"/>
          <w:szCs w:val="20"/>
        </w:rPr>
        <w:t>M</w:t>
      </w:r>
      <w:r w:rsidR="00B107D5" w:rsidRPr="00D76A77">
        <w:rPr>
          <w:rFonts w:asciiTheme="majorBidi" w:hAnsiTheme="majorBidi" w:cstheme="majorBidi"/>
          <w:sz w:val="20"/>
          <w:szCs w:val="20"/>
        </w:rPr>
        <w:t>ahmoud</w:t>
      </w:r>
      <w:proofErr w:type="spellEnd"/>
      <w:r w:rsidR="00B107D5" w:rsidRPr="00D76A77">
        <w:rPr>
          <w:rFonts w:asciiTheme="majorBidi" w:hAnsiTheme="majorBidi" w:cstheme="majorBidi"/>
          <w:sz w:val="20"/>
          <w:szCs w:val="20"/>
        </w:rPr>
        <w:t xml:space="preserve"> </w:t>
      </w:r>
      <w:proofErr w:type="spellStart"/>
      <w:r w:rsidR="00B107D5" w:rsidRPr="00D76A77">
        <w:rPr>
          <w:rFonts w:asciiTheme="majorBidi" w:hAnsiTheme="majorBidi" w:cstheme="majorBidi"/>
          <w:sz w:val="20"/>
          <w:szCs w:val="20"/>
        </w:rPr>
        <w:t>Sayed</w:t>
      </w:r>
      <w:proofErr w:type="spellEnd"/>
      <w:r w:rsidR="00B107D5" w:rsidRPr="00D76A77">
        <w:rPr>
          <w:rFonts w:asciiTheme="majorBidi" w:hAnsiTheme="majorBidi" w:cstheme="majorBidi"/>
          <w:sz w:val="20"/>
          <w:szCs w:val="20"/>
        </w:rPr>
        <w:t xml:space="preserve"> and Mohamed Ali</w:t>
      </w:r>
      <w:r w:rsidR="00467308" w:rsidRPr="00D76A77">
        <w:rPr>
          <w:rFonts w:asciiTheme="majorBidi" w:hAnsiTheme="majorBidi" w:cstheme="majorBidi"/>
          <w:sz w:val="20"/>
          <w:szCs w:val="20"/>
        </w:rPr>
        <w:t xml:space="preserve"> Mohame</w:t>
      </w:r>
      <w:r w:rsidR="009E6121" w:rsidRPr="00D76A77">
        <w:rPr>
          <w:rFonts w:asciiTheme="majorBidi" w:hAnsiTheme="majorBidi" w:cstheme="majorBidi"/>
          <w:sz w:val="20"/>
          <w:szCs w:val="20"/>
        </w:rPr>
        <w:t>d.</w:t>
      </w:r>
    </w:p>
    <w:p w:rsidR="00D76A77" w:rsidRDefault="00D76A77" w:rsidP="00D76A77">
      <w:pPr>
        <w:bidi w:val="0"/>
        <w:spacing w:after="0" w:line="240" w:lineRule="auto"/>
        <w:jc w:val="center"/>
        <w:rPr>
          <w:rFonts w:asciiTheme="majorBidi" w:hAnsiTheme="majorBidi" w:cstheme="majorBidi"/>
          <w:sz w:val="20"/>
          <w:szCs w:val="20"/>
        </w:rPr>
      </w:pPr>
    </w:p>
    <w:p w:rsidR="00E53B54" w:rsidRPr="00D76A77" w:rsidRDefault="00E53B54" w:rsidP="00D76A77">
      <w:pPr>
        <w:bidi w:val="0"/>
        <w:spacing w:after="0" w:line="240" w:lineRule="auto"/>
        <w:jc w:val="center"/>
        <w:rPr>
          <w:rFonts w:asciiTheme="majorBidi" w:hAnsiTheme="majorBidi" w:cstheme="majorBidi"/>
          <w:color w:val="FF0000"/>
          <w:sz w:val="20"/>
          <w:szCs w:val="20"/>
        </w:rPr>
      </w:pPr>
      <w:r w:rsidRPr="00D76A77">
        <w:rPr>
          <w:rFonts w:asciiTheme="majorBidi" w:hAnsiTheme="majorBidi" w:cstheme="majorBidi"/>
          <w:sz w:val="20"/>
          <w:szCs w:val="20"/>
          <w:vertAlign w:val="superscript"/>
        </w:rPr>
        <w:t>1</w:t>
      </w:r>
      <w:r w:rsidRPr="00D76A77">
        <w:rPr>
          <w:rFonts w:asciiTheme="majorBidi" w:hAnsiTheme="majorBidi" w:cstheme="majorBidi"/>
          <w:sz w:val="20"/>
          <w:szCs w:val="20"/>
        </w:rPr>
        <w:t>Department of Anesthesiology and intensive Care, Faculty of Medicine, Al-</w:t>
      </w:r>
      <w:proofErr w:type="spellStart"/>
      <w:r w:rsidRPr="00D76A77">
        <w:rPr>
          <w:rFonts w:asciiTheme="majorBidi" w:hAnsiTheme="majorBidi" w:cstheme="majorBidi"/>
          <w:sz w:val="20"/>
          <w:szCs w:val="20"/>
        </w:rPr>
        <w:t>Azhar</w:t>
      </w:r>
      <w:proofErr w:type="spellEnd"/>
      <w:r w:rsidRPr="00D76A77">
        <w:rPr>
          <w:rFonts w:asciiTheme="majorBidi" w:hAnsiTheme="majorBidi" w:cstheme="majorBidi"/>
          <w:sz w:val="20"/>
          <w:szCs w:val="20"/>
        </w:rPr>
        <w:t xml:space="preserve"> University, Cairo, Egypt.</w:t>
      </w:r>
    </w:p>
    <w:p w:rsidR="00E53B54" w:rsidRPr="00D76A77" w:rsidRDefault="00E53B54" w:rsidP="00D76A77">
      <w:pPr>
        <w:bidi w:val="0"/>
        <w:spacing w:after="0" w:line="240" w:lineRule="auto"/>
        <w:jc w:val="center"/>
        <w:rPr>
          <w:rFonts w:asciiTheme="majorBidi" w:hAnsiTheme="majorBidi" w:cstheme="majorBidi"/>
          <w:color w:val="FF0000"/>
          <w:sz w:val="20"/>
          <w:szCs w:val="20"/>
        </w:rPr>
      </w:pPr>
      <w:r w:rsidRPr="00D76A77">
        <w:rPr>
          <w:rFonts w:asciiTheme="majorBidi" w:hAnsiTheme="majorBidi" w:cstheme="majorBidi"/>
          <w:sz w:val="20"/>
          <w:szCs w:val="20"/>
          <w:vertAlign w:val="superscript"/>
        </w:rPr>
        <w:t>2</w:t>
      </w:r>
      <w:r w:rsidRPr="00D76A77">
        <w:rPr>
          <w:rFonts w:asciiTheme="majorBidi" w:hAnsiTheme="majorBidi" w:cstheme="majorBidi"/>
          <w:sz w:val="20"/>
          <w:szCs w:val="20"/>
        </w:rPr>
        <w:t xml:space="preserve"> Department of Obstetrics and gynecology, Faculty of Medicine, Al-</w:t>
      </w:r>
      <w:proofErr w:type="spellStart"/>
      <w:r w:rsidRPr="00D76A77">
        <w:rPr>
          <w:rFonts w:asciiTheme="majorBidi" w:hAnsiTheme="majorBidi" w:cstheme="majorBidi"/>
          <w:sz w:val="20"/>
          <w:szCs w:val="20"/>
        </w:rPr>
        <w:t>Azhar</w:t>
      </w:r>
      <w:proofErr w:type="spellEnd"/>
      <w:r w:rsidRPr="00D76A77">
        <w:rPr>
          <w:rFonts w:asciiTheme="majorBidi" w:hAnsiTheme="majorBidi" w:cstheme="majorBidi"/>
          <w:sz w:val="20"/>
          <w:szCs w:val="20"/>
        </w:rPr>
        <w:t xml:space="preserve"> University, Cairo, Egypt</w:t>
      </w:r>
    </w:p>
    <w:p w:rsidR="00997987" w:rsidRDefault="00A14DF0" w:rsidP="00D76A77">
      <w:pPr>
        <w:bidi w:val="0"/>
        <w:spacing w:after="0" w:line="240" w:lineRule="auto"/>
        <w:jc w:val="center"/>
        <w:rPr>
          <w:rFonts w:asciiTheme="majorBidi" w:hAnsiTheme="majorBidi" w:cstheme="majorBidi"/>
          <w:sz w:val="20"/>
          <w:szCs w:val="20"/>
        </w:rPr>
      </w:pPr>
      <w:r w:rsidRPr="00D76A77">
        <w:rPr>
          <w:rFonts w:asciiTheme="majorBidi" w:hAnsiTheme="majorBidi" w:cstheme="majorBidi"/>
          <w:color w:val="0070C0"/>
          <w:sz w:val="20"/>
          <w:szCs w:val="20"/>
          <w:u w:val="single"/>
        </w:rPr>
        <w:t>sasa.elshewy@yahoo.com</w:t>
      </w:r>
      <w:r w:rsidRPr="00D76A77">
        <w:rPr>
          <w:rFonts w:asciiTheme="majorBidi" w:hAnsiTheme="majorBidi" w:cstheme="majorBidi"/>
          <w:sz w:val="20"/>
          <w:szCs w:val="20"/>
        </w:rPr>
        <w:t xml:space="preserve">, </w:t>
      </w:r>
      <w:hyperlink r:id="rId7" w:history="1">
        <w:r w:rsidR="00997987" w:rsidRPr="00D76A77">
          <w:rPr>
            <w:rStyle w:val="Hyperlink"/>
            <w:rFonts w:asciiTheme="majorBidi" w:hAnsiTheme="majorBidi" w:cstheme="majorBidi"/>
            <w:sz w:val="20"/>
            <w:szCs w:val="20"/>
          </w:rPr>
          <w:t>alaa.deen.1965@gmail.com</w:t>
        </w:r>
      </w:hyperlink>
    </w:p>
    <w:p w:rsidR="00D76A77" w:rsidRPr="00D76A77" w:rsidRDefault="00D76A77" w:rsidP="00D76A77">
      <w:pPr>
        <w:bidi w:val="0"/>
        <w:spacing w:after="0" w:line="240" w:lineRule="auto"/>
        <w:jc w:val="center"/>
        <w:rPr>
          <w:rFonts w:asciiTheme="majorBidi" w:hAnsiTheme="majorBidi" w:cstheme="majorBidi"/>
          <w:sz w:val="20"/>
          <w:szCs w:val="20"/>
        </w:rPr>
      </w:pPr>
    </w:p>
    <w:p w:rsidR="008A0C52" w:rsidRPr="000F07E3" w:rsidRDefault="00083633" w:rsidP="000F07E3">
      <w:pPr>
        <w:bidi w:val="0"/>
        <w:snapToGrid w:val="0"/>
        <w:spacing w:after="0" w:line="240" w:lineRule="auto"/>
        <w:jc w:val="both"/>
        <w:rPr>
          <w:rFonts w:ascii="Times New Roman" w:hAnsi="Times New Roman" w:cs="Times New Roman"/>
          <w:b/>
          <w:bCs/>
          <w:sz w:val="20"/>
          <w:szCs w:val="20"/>
        </w:rPr>
      </w:pPr>
      <w:r w:rsidRPr="00D76A77">
        <w:rPr>
          <w:rFonts w:asciiTheme="majorBidi" w:hAnsiTheme="majorBidi" w:cstheme="majorBidi"/>
          <w:b/>
          <w:bCs/>
          <w:sz w:val="20"/>
          <w:szCs w:val="20"/>
        </w:rPr>
        <w:t>Abstract</w:t>
      </w:r>
      <w:r w:rsidR="00721462" w:rsidRPr="00D76A77">
        <w:rPr>
          <w:rFonts w:asciiTheme="majorBidi" w:hAnsiTheme="majorBidi" w:cstheme="majorBidi"/>
          <w:b/>
          <w:bCs/>
          <w:sz w:val="20"/>
          <w:szCs w:val="20"/>
        </w:rPr>
        <w:t xml:space="preserve">: </w:t>
      </w:r>
      <w:r w:rsidRPr="00D76A77">
        <w:rPr>
          <w:rFonts w:asciiTheme="majorBidi" w:hAnsiTheme="majorBidi" w:cstheme="majorBidi"/>
          <w:b/>
          <w:bCs/>
          <w:sz w:val="20"/>
          <w:szCs w:val="20"/>
        </w:rPr>
        <w:t xml:space="preserve">Background: </w:t>
      </w:r>
      <w:r w:rsidR="00776AC6" w:rsidRPr="00D76A77">
        <w:rPr>
          <w:rFonts w:asciiTheme="majorBidi" w:hAnsiTheme="majorBidi" w:cstheme="majorBidi"/>
          <w:sz w:val="20"/>
          <w:szCs w:val="20"/>
        </w:rPr>
        <w:t xml:space="preserve">Spinal anesthesia avoids the risks involved in managing the airway of the parturient. </w:t>
      </w:r>
      <w:r w:rsidR="004346A5" w:rsidRPr="00D76A77">
        <w:rPr>
          <w:rFonts w:asciiTheme="majorBidi" w:hAnsiTheme="majorBidi" w:cstheme="majorBidi"/>
          <w:sz w:val="20"/>
          <w:szCs w:val="20"/>
        </w:rPr>
        <w:t xml:space="preserve">Hypotension, shivering, nausea and vomiting are frequent risks in patients undergoing cesarean delivery under spinal anesthesia, </w:t>
      </w:r>
      <w:r w:rsidRPr="00D76A77">
        <w:rPr>
          <w:rFonts w:asciiTheme="majorBidi" w:hAnsiTheme="majorBidi" w:cstheme="majorBidi"/>
          <w:sz w:val="20"/>
          <w:szCs w:val="20"/>
        </w:rPr>
        <w:t>Prophylactic in</w:t>
      </w:r>
      <w:r w:rsidR="00776AC6" w:rsidRPr="00D76A77">
        <w:rPr>
          <w:rFonts w:asciiTheme="majorBidi" w:hAnsiTheme="majorBidi" w:cstheme="majorBidi"/>
          <w:sz w:val="20"/>
          <w:szCs w:val="20"/>
        </w:rPr>
        <w:t>travenous (</w:t>
      </w:r>
      <w:proofErr w:type="spellStart"/>
      <w:r w:rsidR="00776AC6" w:rsidRPr="00D76A77">
        <w:rPr>
          <w:rFonts w:asciiTheme="majorBidi" w:hAnsiTheme="majorBidi" w:cstheme="majorBidi"/>
          <w:sz w:val="20"/>
          <w:szCs w:val="20"/>
        </w:rPr>
        <w:t>i.v</w:t>
      </w:r>
      <w:proofErr w:type="spellEnd"/>
      <w:r w:rsidR="00776AC6" w:rsidRPr="00D76A77">
        <w:rPr>
          <w:rFonts w:asciiTheme="majorBidi" w:hAnsiTheme="majorBidi" w:cstheme="majorBidi"/>
          <w:sz w:val="20"/>
          <w:szCs w:val="20"/>
        </w:rPr>
        <w:t xml:space="preserve">.) administration </w:t>
      </w:r>
      <w:r w:rsidRPr="00D76A77">
        <w:rPr>
          <w:rFonts w:asciiTheme="majorBidi" w:hAnsiTheme="majorBidi" w:cstheme="majorBidi"/>
          <w:sz w:val="20"/>
          <w:szCs w:val="20"/>
        </w:rPr>
        <w:t>of serotonin receptor antagonists such as</w:t>
      </w:r>
      <w:r w:rsidR="00776AC6" w:rsidRPr="00D76A77">
        <w:rPr>
          <w:rFonts w:asciiTheme="majorBidi" w:hAnsiTheme="majorBidi" w:cstheme="majorBidi"/>
          <w:sz w:val="20"/>
          <w:szCs w:val="20"/>
        </w:rPr>
        <w:t xml:space="preserve"> </w:t>
      </w:r>
      <w:proofErr w:type="spellStart"/>
      <w:r w:rsidR="00776AC6"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and </w:t>
      </w:r>
      <w:proofErr w:type="spellStart"/>
      <w:r w:rsidR="00776AC6"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has been used to overcome this problem</w:t>
      </w:r>
      <w:r w:rsidR="00776AC6" w:rsidRPr="00D76A77">
        <w:rPr>
          <w:rFonts w:asciiTheme="majorBidi" w:hAnsiTheme="majorBidi" w:cstheme="majorBidi"/>
          <w:sz w:val="20"/>
          <w:szCs w:val="20"/>
        </w:rPr>
        <w:t>s</w:t>
      </w:r>
      <w:r w:rsidRPr="00D76A77">
        <w:rPr>
          <w:rFonts w:asciiTheme="majorBidi" w:hAnsiTheme="majorBidi" w:cstheme="majorBidi"/>
          <w:sz w:val="20"/>
          <w:szCs w:val="20"/>
        </w:rPr>
        <w:t>.</w:t>
      </w:r>
      <w:r w:rsidR="00D76A77" w:rsidRPr="00D76A77">
        <w:rPr>
          <w:rFonts w:asciiTheme="majorBidi" w:hAnsiTheme="majorBidi" w:cstheme="majorBidi"/>
          <w:b/>
          <w:bCs/>
          <w:sz w:val="20"/>
          <w:szCs w:val="20"/>
        </w:rPr>
        <w:t xml:space="preserve"> </w:t>
      </w:r>
      <w:r w:rsidR="00776AC6" w:rsidRPr="00D76A77">
        <w:rPr>
          <w:rFonts w:asciiTheme="majorBidi" w:hAnsiTheme="majorBidi" w:cstheme="majorBidi"/>
          <w:b/>
          <w:bCs/>
          <w:sz w:val="20"/>
          <w:szCs w:val="20"/>
        </w:rPr>
        <w:t xml:space="preserve">Objective: </w:t>
      </w:r>
      <w:proofErr w:type="gramStart"/>
      <w:r w:rsidR="00CF1FFF" w:rsidRPr="00D76A77">
        <w:rPr>
          <w:rFonts w:asciiTheme="majorBidi" w:hAnsiTheme="majorBidi" w:cstheme="majorBidi"/>
          <w:sz w:val="20"/>
          <w:szCs w:val="20"/>
        </w:rPr>
        <w:t>This study evaluate</w:t>
      </w:r>
      <w:proofErr w:type="gramEnd"/>
      <w:r w:rsidR="00776AC6" w:rsidRPr="00D76A77">
        <w:rPr>
          <w:rFonts w:asciiTheme="majorBidi" w:hAnsiTheme="majorBidi" w:cstheme="majorBidi"/>
          <w:sz w:val="20"/>
          <w:szCs w:val="20"/>
        </w:rPr>
        <w:t xml:space="preserve"> the efficacy of intravenous </w:t>
      </w:r>
      <w:proofErr w:type="spellStart"/>
      <w:r w:rsidR="00776AC6" w:rsidRPr="00D76A77">
        <w:rPr>
          <w:rFonts w:asciiTheme="majorBidi" w:hAnsiTheme="majorBidi" w:cstheme="majorBidi"/>
          <w:sz w:val="20"/>
          <w:szCs w:val="20"/>
        </w:rPr>
        <w:t>ondansetron</w:t>
      </w:r>
      <w:proofErr w:type="spellEnd"/>
      <w:r w:rsidR="00776AC6" w:rsidRPr="00D76A77">
        <w:rPr>
          <w:rFonts w:asciiTheme="majorBidi" w:hAnsiTheme="majorBidi" w:cstheme="majorBidi"/>
          <w:sz w:val="20"/>
          <w:szCs w:val="20"/>
        </w:rPr>
        <w:t xml:space="preserve"> and </w:t>
      </w:r>
      <w:proofErr w:type="spellStart"/>
      <w:r w:rsidR="00776AC6" w:rsidRPr="00D76A77">
        <w:rPr>
          <w:rFonts w:asciiTheme="majorBidi" w:hAnsiTheme="majorBidi" w:cstheme="majorBidi"/>
          <w:sz w:val="20"/>
          <w:szCs w:val="20"/>
        </w:rPr>
        <w:t>granisetron</w:t>
      </w:r>
      <w:proofErr w:type="spellEnd"/>
      <w:r w:rsidR="00776AC6" w:rsidRPr="00D76A77">
        <w:rPr>
          <w:rFonts w:asciiTheme="majorBidi" w:hAnsiTheme="majorBidi" w:cstheme="majorBidi"/>
          <w:sz w:val="20"/>
          <w:szCs w:val="20"/>
        </w:rPr>
        <w:t xml:space="preserve"> on </w:t>
      </w:r>
      <w:proofErr w:type="spellStart"/>
      <w:r w:rsidR="00776AC6" w:rsidRPr="00D76A77">
        <w:rPr>
          <w:rFonts w:asciiTheme="majorBidi" w:hAnsiTheme="majorBidi" w:cstheme="majorBidi"/>
          <w:sz w:val="20"/>
          <w:szCs w:val="20"/>
        </w:rPr>
        <w:t>hemodynamics</w:t>
      </w:r>
      <w:proofErr w:type="spellEnd"/>
      <w:r w:rsidR="00776AC6" w:rsidRPr="00D76A77">
        <w:rPr>
          <w:rFonts w:asciiTheme="majorBidi" w:hAnsiTheme="majorBidi" w:cstheme="majorBidi"/>
          <w:sz w:val="20"/>
          <w:szCs w:val="20"/>
        </w:rPr>
        <w:t>, shivering and motor</w:t>
      </w:r>
      <w:r w:rsidR="000F07E3">
        <w:rPr>
          <w:rFonts w:asciiTheme="majorBidi" w:hAnsiTheme="majorBidi" w:cstheme="majorBidi"/>
          <w:sz w:val="20"/>
          <w:szCs w:val="20"/>
        </w:rPr>
        <w:t xml:space="preserve"> </w:t>
      </w:r>
      <w:r w:rsidR="00743933">
        <w:rPr>
          <w:rFonts w:asciiTheme="majorBidi" w:hAnsiTheme="majorBidi" w:cstheme="majorBidi"/>
          <w:sz w:val="20"/>
          <w:szCs w:val="20"/>
        </w:rPr>
        <w:t>&amp;</w:t>
      </w:r>
      <w:r w:rsidR="000F07E3">
        <w:rPr>
          <w:rFonts w:asciiTheme="majorBidi" w:hAnsiTheme="majorBidi" w:cstheme="majorBidi"/>
          <w:sz w:val="20"/>
          <w:szCs w:val="20"/>
        </w:rPr>
        <w:t xml:space="preserve"> </w:t>
      </w:r>
      <w:r w:rsidR="00776AC6" w:rsidRPr="00D76A77">
        <w:rPr>
          <w:rFonts w:asciiTheme="majorBidi" w:hAnsiTheme="majorBidi" w:cstheme="majorBidi"/>
          <w:sz w:val="20"/>
          <w:szCs w:val="20"/>
        </w:rPr>
        <w:t>sensory block in</w:t>
      </w:r>
      <w:r w:rsidR="00CF1FFF" w:rsidRPr="00D76A77">
        <w:rPr>
          <w:rFonts w:asciiTheme="majorBidi" w:hAnsiTheme="majorBidi" w:cstheme="majorBidi"/>
          <w:sz w:val="20"/>
          <w:szCs w:val="20"/>
        </w:rPr>
        <w:t xml:space="preserve"> pregnant</w:t>
      </w:r>
      <w:r w:rsidR="00776AC6" w:rsidRPr="00D76A77">
        <w:rPr>
          <w:rFonts w:asciiTheme="majorBidi" w:hAnsiTheme="majorBidi" w:cstheme="majorBidi"/>
          <w:sz w:val="20"/>
          <w:szCs w:val="20"/>
        </w:rPr>
        <w:t xml:space="preserve"> female undergoing elective cesarean section under spinal anesthesia</w:t>
      </w:r>
      <w:r w:rsidR="003E4C28" w:rsidRPr="00D76A77">
        <w:rPr>
          <w:rFonts w:asciiTheme="majorBidi" w:hAnsiTheme="majorBidi" w:cstheme="majorBidi"/>
          <w:sz w:val="20"/>
          <w:szCs w:val="20"/>
        </w:rPr>
        <w:t>.</w:t>
      </w:r>
      <w:r w:rsidR="00D76A77" w:rsidRPr="00D76A77">
        <w:rPr>
          <w:rFonts w:asciiTheme="majorBidi" w:hAnsiTheme="majorBidi" w:cstheme="majorBidi"/>
          <w:b/>
          <w:bCs/>
          <w:sz w:val="20"/>
          <w:szCs w:val="20"/>
        </w:rPr>
        <w:t xml:space="preserve"> </w:t>
      </w:r>
      <w:r w:rsidR="003E4C28" w:rsidRPr="00D76A77">
        <w:rPr>
          <w:rFonts w:asciiTheme="majorBidi" w:hAnsiTheme="majorBidi" w:cstheme="majorBidi"/>
          <w:b/>
          <w:bCs/>
          <w:sz w:val="20"/>
          <w:szCs w:val="20"/>
        </w:rPr>
        <w:t xml:space="preserve">Patient and Method: </w:t>
      </w:r>
      <w:r w:rsidR="003E4C28" w:rsidRPr="00D76A77">
        <w:rPr>
          <w:rFonts w:asciiTheme="majorBidi" w:hAnsiTheme="majorBidi" w:cstheme="majorBidi"/>
          <w:sz w:val="20"/>
          <w:szCs w:val="20"/>
        </w:rPr>
        <w:t>Sixty patients were assi</w:t>
      </w:r>
      <w:r w:rsidR="00CF1FFF" w:rsidRPr="00D76A77">
        <w:rPr>
          <w:rFonts w:asciiTheme="majorBidi" w:hAnsiTheme="majorBidi" w:cstheme="majorBidi"/>
          <w:sz w:val="20"/>
          <w:szCs w:val="20"/>
        </w:rPr>
        <w:t>gned to three equal groups,</w:t>
      </w:r>
      <w:r w:rsidR="003E4C28" w:rsidRPr="00D76A77">
        <w:rPr>
          <w:rFonts w:asciiTheme="majorBidi" w:hAnsiTheme="majorBidi" w:cstheme="majorBidi"/>
          <w:sz w:val="20"/>
          <w:szCs w:val="20"/>
        </w:rPr>
        <w:t xml:space="preserve"> group A received </w:t>
      </w:r>
      <w:r w:rsidR="00A0472F" w:rsidRPr="00D76A77">
        <w:rPr>
          <w:rFonts w:asciiTheme="majorBidi" w:hAnsiTheme="majorBidi" w:cstheme="majorBidi"/>
          <w:sz w:val="20"/>
          <w:szCs w:val="20"/>
        </w:rPr>
        <w:t xml:space="preserve">4mg </w:t>
      </w:r>
      <w:proofErr w:type="spellStart"/>
      <w:r w:rsidR="00A0472F" w:rsidRPr="00D76A77">
        <w:rPr>
          <w:rFonts w:asciiTheme="majorBidi" w:hAnsiTheme="majorBidi" w:cstheme="majorBidi"/>
          <w:sz w:val="20"/>
          <w:szCs w:val="20"/>
        </w:rPr>
        <w:t>Ondansetron</w:t>
      </w:r>
      <w:proofErr w:type="spellEnd"/>
      <w:r w:rsidR="003E4C28" w:rsidRPr="00D76A77">
        <w:rPr>
          <w:rFonts w:asciiTheme="majorBidi" w:hAnsiTheme="majorBidi" w:cstheme="majorBidi"/>
          <w:sz w:val="20"/>
          <w:szCs w:val="20"/>
        </w:rPr>
        <w:t xml:space="preserve">, group B received 1mg </w:t>
      </w:r>
      <w:proofErr w:type="spellStart"/>
      <w:r w:rsidR="003E4C28" w:rsidRPr="00D76A77">
        <w:rPr>
          <w:rFonts w:asciiTheme="majorBidi" w:hAnsiTheme="majorBidi" w:cstheme="majorBidi"/>
          <w:sz w:val="20"/>
          <w:szCs w:val="20"/>
        </w:rPr>
        <w:t>Granisetron</w:t>
      </w:r>
      <w:proofErr w:type="spellEnd"/>
      <w:r w:rsidR="003E4C28" w:rsidRPr="00D76A77">
        <w:rPr>
          <w:rFonts w:asciiTheme="majorBidi" w:hAnsiTheme="majorBidi" w:cstheme="majorBidi"/>
          <w:sz w:val="20"/>
          <w:szCs w:val="20"/>
        </w:rPr>
        <w:t xml:space="preserve"> and </w:t>
      </w:r>
      <w:r w:rsidR="00A0472F" w:rsidRPr="00D76A77">
        <w:rPr>
          <w:rFonts w:asciiTheme="majorBidi" w:hAnsiTheme="majorBidi" w:cstheme="majorBidi"/>
          <w:sz w:val="20"/>
          <w:szCs w:val="20"/>
        </w:rPr>
        <w:t xml:space="preserve">group C (control group) received 10ml normal saline 5min before spinal anesthesia. The incidence of hypotension, </w:t>
      </w:r>
      <w:proofErr w:type="spellStart"/>
      <w:r w:rsidR="00A0472F" w:rsidRPr="00D76A77">
        <w:rPr>
          <w:rFonts w:asciiTheme="majorBidi" w:hAnsiTheme="majorBidi" w:cstheme="majorBidi"/>
          <w:sz w:val="20"/>
          <w:szCs w:val="20"/>
        </w:rPr>
        <w:t>bradycardia</w:t>
      </w:r>
      <w:proofErr w:type="spellEnd"/>
      <w:r w:rsidR="00A0472F" w:rsidRPr="00D76A77">
        <w:rPr>
          <w:rFonts w:asciiTheme="majorBidi" w:hAnsiTheme="majorBidi" w:cstheme="majorBidi"/>
          <w:sz w:val="20"/>
          <w:szCs w:val="20"/>
        </w:rPr>
        <w:t>,</w:t>
      </w:r>
      <w:r w:rsidR="001568FC" w:rsidRPr="00D76A77">
        <w:rPr>
          <w:rFonts w:asciiTheme="majorBidi" w:hAnsiTheme="majorBidi" w:cstheme="majorBidi"/>
          <w:sz w:val="20"/>
          <w:szCs w:val="20"/>
        </w:rPr>
        <w:t xml:space="preserve"> ECG changes, SaO2 changes,</w:t>
      </w:r>
      <w:r w:rsidR="00A0472F" w:rsidRPr="00D76A77">
        <w:rPr>
          <w:rFonts w:asciiTheme="majorBidi" w:hAnsiTheme="majorBidi" w:cstheme="majorBidi"/>
          <w:sz w:val="20"/>
          <w:szCs w:val="20"/>
        </w:rPr>
        <w:t xml:space="preserve"> shivering, nausea and vomiting were recorded at baseline monitoring, </w:t>
      </w:r>
      <w:proofErr w:type="spellStart"/>
      <w:r w:rsidR="00A0472F" w:rsidRPr="00D76A77">
        <w:rPr>
          <w:rFonts w:asciiTheme="majorBidi" w:hAnsiTheme="majorBidi" w:cstheme="majorBidi"/>
          <w:sz w:val="20"/>
          <w:szCs w:val="20"/>
        </w:rPr>
        <w:t>intraoperative</w:t>
      </w:r>
      <w:proofErr w:type="spellEnd"/>
      <w:r w:rsidR="00A0472F" w:rsidRPr="00D76A77">
        <w:rPr>
          <w:rFonts w:asciiTheme="majorBidi" w:hAnsiTheme="majorBidi" w:cstheme="majorBidi"/>
          <w:sz w:val="20"/>
          <w:szCs w:val="20"/>
        </w:rPr>
        <w:t xml:space="preserve"> and pos</w:t>
      </w:r>
      <w:r w:rsidR="00A0472F" w:rsidRPr="000F07E3">
        <w:rPr>
          <w:rFonts w:ascii="Times New Roman" w:hAnsi="Times New Roman" w:cs="Times New Roman"/>
          <w:sz w:val="20"/>
          <w:szCs w:val="20"/>
        </w:rPr>
        <w:t>toperative. Also propagation and regression of motor and sensory block were assessed.</w:t>
      </w:r>
      <w:r w:rsidR="00D76A77" w:rsidRPr="000F07E3">
        <w:rPr>
          <w:rFonts w:ascii="Times New Roman" w:hAnsi="Times New Roman" w:cs="Times New Roman"/>
          <w:b/>
          <w:bCs/>
          <w:sz w:val="20"/>
          <w:szCs w:val="20"/>
        </w:rPr>
        <w:t xml:space="preserve"> </w:t>
      </w:r>
      <w:r w:rsidR="004B2F6F" w:rsidRPr="000F07E3">
        <w:rPr>
          <w:rFonts w:ascii="Times New Roman" w:hAnsi="Times New Roman" w:cs="Times New Roman"/>
          <w:b/>
          <w:bCs/>
          <w:sz w:val="20"/>
          <w:szCs w:val="20"/>
        </w:rPr>
        <w:t xml:space="preserve">Results: </w:t>
      </w:r>
      <w:r w:rsidR="00CF1FFF" w:rsidRPr="000F07E3">
        <w:rPr>
          <w:rFonts w:ascii="Times New Roman" w:hAnsi="Times New Roman" w:cs="Times New Roman"/>
          <w:sz w:val="20"/>
          <w:szCs w:val="20"/>
        </w:rPr>
        <w:t>As regard</w:t>
      </w:r>
      <w:r w:rsidR="001568FC" w:rsidRPr="000F07E3">
        <w:rPr>
          <w:rFonts w:ascii="Times New Roman" w:hAnsi="Times New Roman" w:cs="Times New Roman"/>
          <w:sz w:val="20"/>
          <w:szCs w:val="20"/>
        </w:rPr>
        <w:t xml:space="preserve"> mean arterial blood pressure</w:t>
      </w:r>
      <w:r w:rsidR="00CF1FFF" w:rsidRPr="000F07E3">
        <w:rPr>
          <w:rFonts w:ascii="Times New Roman" w:hAnsi="Times New Roman" w:cs="Times New Roman"/>
          <w:sz w:val="20"/>
          <w:szCs w:val="20"/>
        </w:rPr>
        <w:t xml:space="preserve">, there was significant decrease in group </w:t>
      </w:r>
      <w:r w:rsidR="00177220" w:rsidRPr="000F07E3">
        <w:rPr>
          <w:rFonts w:ascii="Times New Roman" w:hAnsi="Times New Roman" w:cs="Times New Roman"/>
          <w:sz w:val="20"/>
          <w:szCs w:val="20"/>
        </w:rPr>
        <w:t>C in comparison with group A</w:t>
      </w:r>
      <w:r w:rsidR="000F07E3">
        <w:rPr>
          <w:rFonts w:ascii="Times New Roman" w:hAnsi="Times New Roman" w:cs="Times New Roman"/>
          <w:sz w:val="20"/>
          <w:szCs w:val="20"/>
        </w:rPr>
        <w:t xml:space="preserve"> </w:t>
      </w:r>
      <w:r w:rsidR="00743933" w:rsidRPr="000F07E3">
        <w:rPr>
          <w:rFonts w:ascii="Times New Roman" w:hAnsi="Times New Roman" w:cs="Times New Roman"/>
          <w:sz w:val="20"/>
          <w:szCs w:val="20"/>
        </w:rPr>
        <w:t>&amp;</w:t>
      </w:r>
      <w:r w:rsidR="000F07E3">
        <w:rPr>
          <w:rFonts w:ascii="Times New Roman" w:hAnsi="Times New Roman" w:cs="Times New Roman"/>
          <w:sz w:val="20"/>
          <w:szCs w:val="20"/>
        </w:rPr>
        <w:t xml:space="preserve"> </w:t>
      </w:r>
      <w:r w:rsidR="00CF1FFF" w:rsidRPr="000F07E3">
        <w:rPr>
          <w:rFonts w:ascii="Times New Roman" w:hAnsi="Times New Roman" w:cs="Times New Roman"/>
          <w:sz w:val="20"/>
          <w:szCs w:val="20"/>
        </w:rPr>
        <w:t xml:space="preserve">B. As regard </w:t>
      </w:r>
      <w:r w:rsidR="00177220" w:rsidRPr="000F07E3">
        <w:rPr>
          <w:rFonts w:ascii="Times New Roman" w:hAnsi="Times New Roman" w:cs="Times New Roman"/>
          <w:sz w:val="20"/>
          <w:szCs w:val="20"/>
        </w:rPr>
        <w:t xml:space="preserve">incidence of </w:t>
      </w:r>
      <w:r w:rsidR="001568FC" w:rsidRPr="000F07E3">
        <w:rPr>
          <w:rFonts w:ascii="Times New Roman" w:hAnsi="Times New Roman" w:cs="Times New Roman"/>
          <w:sz w:val="20"/>
          <w:szCs w:val="20"/>
        </w:rPr>
        <w:t>shivering, nausea and</w:t>
      </w:r>
      <w:r w:rsidR="00CF1FFF" w:rsidRPr="000F07E3">
        <w:rPr>
          <w:rFonts w:ascii="Times New Roman" w:hAnsi="Times New Roman" w:cs="Times New Roman"/>
          <w:sz w:val="20"/>
          <w:szCs w:val="20"/>
        </w:rPr>
        <w:t xml:space="preserve"> vomiting</w:t>
      </w:r>
      <w:r w:rsidR="00177220" w:rsidRPr="000F07E3">
        <w:rPr>
          <w:rFonts w:ascii="Times New Roman" w:hAnsi="Times New Roman" w:cs="Times New Roman"/>
          <w:sz w:val="20"/>
          <w:szCs w:val="20"/>
        </w:rPr>
        <w:t xml:space="preserve"> there was significant difference</w:t>
      </w:r>
      <w:r w:rsidR="001568FC" w:rsidRPr="000F07E3">
        <w:rPr>
          <w:rFonts w:ascii="Times New Roman" w:hAnsi="Times New Roman" w:cs="Times New Roman"/>
          <w:sz w:val="20"/>
          <w:szCs w:val="20"/>
        </w:rPr>
        <w:t xml:space="preserve"> between group C and both groups A</w:t>
      </w:r>
      <w:r w:rsidR="000F07E3">
        <w:rPr>
          <w:rFonts w:ascii="Times New Roman" w:hAnsi="Times New Roman" w:cs="Times New Roman"/>
          <w:sz w:val="20"/>
          <w:szCs w:val="20"/>
        </w:rPr>
        <w:t xml:space="preserve"> </w:t>
      </w:r>
      <w:r w:rsidR="00743933" w:rsidRPr="000F07E3">
        <w:rPr>
          <w:rFonts w:ascii="Times New Roman" w:hAnsi="Times New Roman" w:cs="Times New Roman"/>
          <w:sz w:val="20"/>
          <w:szCs w:val="20"/>
        </w:rPr>
        <w:t>&amp;</w:t>
      </w:r>
      <w:r w:rsidR="000F07E3">
        <w:rPr>
          <w:rFonts w:ascii="Times New Roman" w:hAnsi="Times New Roman" w:cs="Times New Roman"/>
          <w:sz w:val="20"/>
          <w:szCs w:val="20"/>
        </w:rPr>
        <w:t xml:space="preserve"> </w:t>
      </w:r>
      <w:r w:rsidR="001568FC" w:rsidRPr="000F07E3">
        <w:rPr>
          <w:rFonts w:ascii="Times New Roman" w:hAnsi="Times New Roman" w:cs="Times New Roman"/>
          <w:sz w:val="20"/>
          <w:szCs w:val="20"/>
        </w:rPr>
        <w:t>B, also there was significant difference as regard faster time to regression</w:t>
      </w:r>
      <w:r w:rsidR="00177220" w:rsidRPr="000F07E3">
        <w:rPr>
          <w:rFonts w:ascii="Times New Roman" w:hAnsi="Times New Roman" w:cs="Times New Roman"/>
          <w:sz w:val="20"/>
          <w:szCs w:val="20"/>
        </w:rPr>
        <w:t xml:space="preserve"> of sensory block in group B in comparison with group</w:t>
      </w:r>
      <w:r w:rsidR="001568FC" w:rsidRPr="000F07E3">
        <w:rPr>
          <w:rFonts w:ascii="Times New Roman" w:hAnsi="Times New Roman" w:cs="Times New Roman"/>
          <w:sz w:val="20"/>
          <w:szCs w:val="20"/>
        </w:rPr>
        <w:t xml:space="preserve"> A</w:t>
      </w:r>
      <w:r w:rsidR="000F07E3">
        <w:rPr>
          <w:rFonts w:ascii="Times New Roman" w:hAnsi="Times New Roman" w:cs="Times New Roman"/>
          <w:sz w:val="20"/>
          <w:szCs w:val="20"/>
        </w:rPr>
        <w:t xml:space="preserve"> </w:t>
      </w:r>
      <w:r w:rsidR="00743933" w:rsidRPr="000F07E3">
        <w:rPr>
          <w:rFonts w:ascii="Times New Roman" w:hAnsi="Times New Roman" w:cs="Times New Roman"/>
          <w:sz w:val="20"/>
          <w:szCs w:val="20"/>
        </w:rPr>
        <w:t>&amp;</w:t>
      </w:r>
      <w:r w:rsidR="000F07E3">
        <w:rPr>
          <w:rFonts w:ascii="Times New Roman" w:hAnsi="Times New Roman" w:cs="Times New Roman"/>
          <w:sz w:val="20"/>
          <w:szCs w:val="20"/>
        </w:rPr>
        <w:t xml:space="preserve"> </w:t>
      </w:r>
      <w:r w:rsidR="001568FC" w:rsidRPr="000F07E3">
        <w:rPr>
          <w:rFonts w:ascii="Times New Roman" w:hAnsi="Times New Roman" w:cs="Times New Roman"/>
          <w:sz w:val="20"/>
          <w:szCs w:val="20"/>
        </w:rPr>
        <w:t>C</w:t>
      </w:r>
      <w:r w:rsidR="008A0C52" w:rsidRPr="000F07E3">
        <w:rPr>
          <w:rFonts w:ascii="Times New Roman" w:hAnsi="Times New Roman" w:cs="Times New Roman"/>
          <w:sz w:val="20"/>
          <w:szCs w:val="20"/>
        </w:rPr>
        <w:t>.</w:t>
      </w:r>
      <w:r w:rsidR="00D76A77" w:rsidRPr="000F07E3">
        <w:rPr>
          <w:rFonts w:ascii="Times New Roman" w:hAnsi="Times New Roman" w:cs="Times New Roman"/>
          <w:b/>
          <w:bCs/>
          <w:sz w:val="20"/>
          <w:szCs w:val="20"/>
        </w:rPr>
        <w:t xml:space="preserve"> </w:t>
      </w:r>
      <w:r w:rsidR="008A0C52" w:rsidRPr="000F07E3">
        <w:rPr>
          <w:rFonts w:ascii="Times New Roman" w:hAnsi="Times New Roman" w:cs="Times New Roman"/>
          <w:b/>
          <w:bCs/>
          <w:sz w:val="20"/>
          <w:szCs w:val="20"/>
        </w:rPr>
        <w:t xml:space="preserve">Conclusion: </w:t>
      </w:r>
      <w:r w:rsidR="00177220" w:rsidRPr="000F07E3">
        <w:rPr>
          <w:rFonts w:ascii="Times New Roman" w:hAnsi="Times New Roman" w:cs="Times New Roman"/>
          <w:sz w:val="20"/>
          <w:szCs w:val="20"/>
        </w:rPr>
        <w:t>In pregnant females undergoing cesarean section under spinal anesthesia, p</w:t>
      </w:r>
      <w:r w:rsidR="008A0C52" w:rsidRPr="000F07E3">
        <w:rPr>
          <w:rFonts w:ascii="Times New Roman" w:hAnsi="Times New Roman" w:cs="Times New Roman"/>
          <w:sz w:val="20"/>
          <w:szCs w:val="20"/>
        </w:rPr>
        <w:t xml:space="preserve">rophylactic intravenous administration of 4mg </w:t>
      </w:r>
      <w:proofErr w:type="spellStart"/>
      <w:r w:rsidR="008A0C52" w:rsidRPr="000F07E3">
        <w:rPr>
          <w:rFonts w:ascii="Times New Roman" w:hAnsi="Times New Roman" w:cs="Times New Roman"/>
          <w:sz w:val="20"/>
          <w:szCs w:val="20"/>
        </w:rPr>
        <w:t>ondansetron</w:t>
      </w:r>
      <w:proofErr w:type="spellEnd"/>
      <w:r w:rsidR="008A0C52" w:rsidRPr="000F07E3">
        <w:rPr>
          <w:rFonts w:ascii="Times New Roman" w:hAnsi="Times New Roman" w:cs="Times New Roman"/>
          <w:sz w:val="20"/>
          <w:szCs w:val="20"/>
        </w:rPr>
        <w:t xml:space="preserve"> or 1mg </w:t>
      </w:r>
      <w:proofErr w:type="spellStart"/>
      <w:r w:rsidR="008A0C52" w:rsidRPr="000F07E3">
        <w:rPr>
          <w:rFonts w:ascii="Times New Roman" w:hAnsi="Times New Roman" w:cs="Times New Roman"/>
          <w:sz w:val="20"/>
          <w:szCs w:val="20"/>
        </w:rPr>
        <w:t>granisetron</w:t>
      </w:r>
      <w:proofErr w:type="spellEnd"/>
      <w:r w:rsidR="008A0C52" w:rsidRPr="000F07E3">
        <w:rPr>
          <w:rFonts w:ascii="Times New Roman" w:hAnsi="Times New Roman" w:cs="Times New Roman"/>
          <w:sz w:val="20"/>
          <w:szCs w:val="20"/>
        </w:rPr>
        <w:t xml:space="preserve"> 5min before induction of spina</w:t>
      </w:r>
      <w:r w:rsidR="00177220" w:rsidRPr="000F07E3">
        <w:rPr>
          <w:rFonts w:ascii="Times New Roman" w:hAnsi="Times New Roman" w:cs="Times New Roman"/>
          <w:sz w:val="20"/>
          <w:szCs w:val="20"/>
        </w:rPr>
        <w:t>l anesthesia will be</w:t>
      </w:r>
      <w:r w:rsidR="00227906" w:rsidRPr="000F07E3">
        <w:rPr>
          <w:rFonts w:ascii="Times New Roman" w:hAnsi="Times New Roman" w:cs="Times New Roman"/>
          <w:sz w:val="20"/>
          <w:szCs w:val="20"/>
        </w:rPr>
        <w:t xml:space="preserve"> significantly reduce</w:t>
      </w:r>
      <w:r w:rsidR="008A0C52" w:rsidRPr="000F07E3">
        <w:rPr>
          <w:rFonts w:ascii="Times New Roman" w:hAnsi="Times New Roman" w:cs="Times New Roman"/>
          <w:sz w:val="20"/>
          <w:szCs w:val="20"/>
        </w:rPr>
        <w:t xml:space="preserve"> the severity of spina</w:t>
      </w:r>
      <w:r w:rsidR="00227906" w:rsidRPr="000F07E3">
        <w:rPr>
          <w:rFonts w:ascii="Times New Roman" w:hAnsi="Times New Roman" w:cs="Times New Roman"/>
          <w:sz w:val="20"/>
          <w:szCs w:val="20"/>
        </w:rPr>
        <w:t>l-induced hypotension and</w:t>
      </w:r>
      <w:r w:rsidR="008A0C52" w:rsidRPr="000F07E3">
        <w:rPr>
          <w:rFonts w:ascii="Times New Roman" w:hAnsi="Times New Roman" w:cs="Times New Roman"/>
          <w:sz w:val="20"/>
          <w:szCs w:val="20"/>
        </w:rPr>
        <w:t xml:space="preserve"> reduce the incidence of nausea, vomiting and shivering. </w:t>
      </w:r>
      <w:proofErr w:type="gramStart"/>
      <w:r w:rsidR="008A0C52" w:rsidRPr="000F07E3">
        <w:rPr>
          <w:rFonts w:ascii="Times New Roman" w:hAnsi="Times New Roman" w:cs="Times New Roman"/>
          <w:sz w:val="20"/>
          <w:szCs w:val="20"/>
        </w:rPr>
        <w:t xml:space="preserve">Regression of sensory block faster with </w:t>
      </w:r>
      <w:proofErr w:type="spellStart"/>
      <w:r w:rsidR="008A0C52" w:rsidRPr="000F07E3">
        <w:rPr>
          <w:rFonts w:ascii="Times New Roman" w:hAnsi="Times New Roman" w:cs="Times New Roman"/>
          <w:sz w:val="20"/>
          <w:szCs w:val="20"/>
        </w:rPr>
        <w:t>granisetron</w:t>
      </w:r>
      <w:proofErr w:type="spellEnd"/>
      <w:r w:rsidR="008A0C52" w:rsidRPr="000F07E3">
        <w:rPr>
          <w:rFonts w:ascii="Times New Roman" w:hAnsi="Times New Roman" w:cs="Times New Roman"/>
          <w:sz w:val="20"/>
          <w:szCs w:val="20"/>
        </w:rPr>
        <w:t xml:space="preserve"> more than </w:t>
      </w:r>
      <w:proofErr w:type="spellStart"/>
      <w:r w:rsidR="008A0C52" w:rsidRPr="000F07E3">
        <w:rPr>
          <w:rFonts w:ascii="Times New Roman" w:hAnsi="Times New Roman" w:cs="Times New Roman"/>
          <w:sz w:val="20"/>
          <w:szCs w:val="20"/>
        </w:rPr>
        <w:t>ondansetron</w:t>
      </w:r>
      <w:proofErr w:type="spellEnd"/>
      <w:r w:rsidR="008A0C52" w:rsidRPr="000F07E3">
        <w:rPr>
          <w:rFonts w:ascii="Times New Roman" w:hAnsi="Times New Roman" w:cs="Times New Roman"/>
          <w:sz w:val="20"/>
          <w:szCs w:val="20"/>
        </w:rPr>
        <w:t xml:space="preserve"> and normal saline.</w:t>
      </w:r>
      <w:proofErr w:type="gramEnd"/>
    </w:p>
    <w:p w:rsidR="000F07E3" w:rsidRPr="000F07E3" w:rsidRDefault="00721462" w:rsidP="000F07E3">
      <w:pPr>
        <w:bidi w:val="0"/>
        <w:snapToGrid w:val="0"/>
        <w:spacing w:after="0" w:line="240" w:lineRule="auto"/>
        <w:jc w:val="both"/>
        <w:rPr>
          <w:rFonts w:ascii="Times New Roman" w:hAnsi="Times New Roman" w:cs="Times New Roman"/>
          <w:sz w:val="20"/>
          <w:szCs w:val="20"/>
        </w:rPr>
      </w:pPr>
      <w:r w:rsidRPr="000F07E3">
        <w:rPr>
          <w:rFonts w:ascii="Times New Roman" w:hAnsi="Times New Roman" w:cs="Times New Roman"/>
          <w:sz w:val="20"/>
          <w:szCs w:val="20"/>
        </w:rPr>
        <w:t>[</w:t>
      </w:r>
      <w:proofErr w:type="spellStart"/>
      <w:r w:rsidR="00B107D5" w:rsidRPr="000F07E3">
        <w:rPr>
          <w:rFonts w:ascii="Times New Roman" w:hAnsi="Times New Roman" w:cs="Times New Roman"/>
          <w:sz w:val="20"/>
          <w:szCs w:val="20"/>
        </w:rPr>
        <w:t>Mostafa</w:t>
      </w:r>
      <w:proofErr w:type="spellEnd"/>
      <w:r w:rsidR="00B107D5" w:rsidRPr="000F07E3">
        <w:rPr>
          <w:rFonts w:ascii="Times New Roman" w:hAnsi="Times New Roman" w:cs="Times New Roman"/>
          <w:sz w:val="20"/>
          <w:szCs w:val="20"/>
        </w:rPr>
        <w:t xml:space="preserve"> Abu </w:t>
      </w:r>
      <w:proofErr w:type="spellStart"/>
      <w:r w:rsidR="00B107D5" w:rsidRPr="000F07E3">
        <w:rPr>
          <w:rFonts w:ascii="Times New Roman" w:hAnsi="Times New Roman" w:cs="Times New Roman"/>
          <w:sz w:val="20"/>
          <w:szCs w:val="20"/>
        </w:rPr>
        <w:t>Bakr</w:t>
      </w:r>
      <w:proofErr w:type="spellEnd"/>
      <w:r w:rsidR="00B107D5" w:rsidRPr="000F07E3">
        <w:rPr>
          <w:rFonts w:ascii="Times New Roman" w:hAnsi="Times New Roman" w:cs="Times New Roman"/>
          <w:sz w:val="20"/>
          <w:szCs w:val="20"/>
        </w:rPr>
        <w:t xml:space="preserve"> </w:t>
      </w:r>
      <w:proofErr w:type="spellStart"/>
      <w:r w:rsidR="00B107D5" w:rsidRPr="000F07E3">
        <w:rPr>
          <w:rFonts w:ascii="Times New Roman" w:hAnsi="Times New Roman" w:cs="Times New Roman"/>
          <w:sz w:val="20"/>
          <w:szCs w:val="20"/>
        </w:rPr>
        <w:t>Megahed</w:t>
      </w:r>
      <w:proofErr w:type="spellEnd"/>
      <w:r w:rsidR="00B107D5" w:rsidRPr="000F07E3">
        <w:rPr>
          <w:rFonts w:ascii="Times New Roman" w:hAnsi="Times New Roman" w:cs="Times New Roman"/>
          <w:sz w:val="20"/>
          <w:szCs w:val="20"/>
        </w:rPr>
        <w:t xml:space="preserve">, Anis </w:t>
      </w:r>
      <w:proofErr w:type="spellStart"/>
      <w:r w:rsidR="00B107D5" w:rsidRPr="000F07E3">
        <w:rPr>
          <w:rFonts w:ascii="Times New Roman" w:hAnsi="Times New Roman" w:cs="Times New Roman"/>
          <w:sz w:val="20"/>
          <w:szCs w:val="20"/>
        </w:rPr>
        <w:t>Mekhaimer</w:t>
      </w:r>
      <w:proofErr w:type="spellEnd"/>
      <w:r w:rsidR="00B107D5" w:rsidRPr="000F07E3">
        <w:rPr>
          <w:rFonts w:ascii="Times New Roman" w:hAnsi="Times New Roman" w:cs="Times New Roman"/>
          <w:sz w:val="20"/>
          <w:szCs w:val="20"/>
        </w:rPr>
        <w:t xml:space="preserve"> Abdel </w:t>
      </w:r>
      <w:proofErr w:type="spellStart"/>
      <w:r w:rsidR="00B107D5" w:rsidRPr="000F07E3">
        <w:rPr>
          <w:rFonts w:ascii="Times New Roman" w:hAnsi="Times New Roman" w:cs="Times New Roman"/>
          <w:sz w:val="20"/>
          <w:szCs w:val="20"/>
        </w:rPr>
        <w:t>Hady</w:t>
      </w:r>
      <w:proofErr w:type="spellEnd"/>
      <w:r w:rsidR="00B107D5" w:rsidRPr="000F07E3">
        <w:rPr>
          <w:rFonts w:ascii="Times New Roman" w:hAnsi="Times New Roman" w:cs="Times New Roman"/>
          <w:sz w:val="20"/>
          <w:szCs w:val="20"/>
        </w:rPr>
        <w:t xml:space="preserve">, </w:t>
      </w:r>
      <w:proofErr w:type="spellStart"/>
      <w:r w:rsidR="00B107D5" w:rsidRPr="000F07E3">
        <w:rPr>
          <w:rFonts w:ascii="Times New Roman" w:hAnsi="Times New Roman" w:cs="Times New Roman"/>
          <w:sz w:val="20"/>
          <w:szCs w:val="20"/>
        </w:rPr>
        <w:t>Alaa</w:t>
      </w:r>
      <w:proofErr w:type="spellEnd"/>
      <w:r w:rsidR="00B107D5" w:rsidRPr="000F07E3">
        <w:rPr>
          <w:rFonts w:ascii="Times New Roman" w:hAnsi="Times New Roman" w:cs="Times New Roman"/>
          <w:sz w:val="20"/>
          <w:szCs w:val="20"/>
        </w:rPr>
        <w:t xml:space="preserve"> El </w:t>
      </w:r>
      <w:proofErr w:type="spellStart"/>
      <w:r w:rsidR="00B107D5" w:rsidRPr="000F07E3">
        <w:rPr>
          <w:rFonts w:ascii="Times New Roman" w:hAnsi="Times New Roman" w:cs="Times New Roman"/>
          <w:sz w:val="20"/>
          <w:szCs w:val="20"/>
        </w:rPr>
        <w:t>Deen</w:t>
      </w:r>
      <w:proofErr w:type="spellEnd"/>
      <w:r w:rsidR="00B107D5" w:rsidRPr="000F07E3">
        <w:rPr>
          <w:rFonts w:ascii="Times New Roman" w:hAnsi="Times New Roman" w:cs="Times New Roman"/>
          <w:sz w:val="20"/>
          <w:szCs w:val="20"/>
        </w:rPr>
        <w:t xml:space="preserve"> </w:t>
      </w:r>
      <w:proofErr w:type="spellStart"/>
      <w:r w:rsidR="00B107D5" w:rsidRPr="000F07E3">
        <w:rPr>
          <w:rFonts w:ascii="Times New Roman" w:hAnsi="Times New Roman" w:cs="Times New Roman"/>
          <w:sz w:val="20"/>
          <w:szCs w:val="20"/>
        </w:rPr>
        <w:t>Mahmoud</w:t>
      </w:r>
      <w:proofErr w:type="spellEnd"/>
      <w:r w:rsidR="00B107D5" w:rsidRPr="000F07E3">
        <w:rPr>
          <w:rFonts w:ascii="Times New Roman" w:hAnsi="Times New Roman" w:cs="Times New Roman"/>
          <w:sz w:val="20"/>
          <w:szCs w:val="20"/>
        </w:rPr>
        <w:t xml:space="preserve"> </w:t>
      </w:r>
      <w:proofErr w:type="spellStart"/>
      <w:r w:rsidR="00B107D5" w:rsidRPr="000F07E3">
        <w:rPr>
          <w:rFonts w:ascii="Times New Roman" w:hAnsi="Times New Roman" w:cs="Times New Roman"/>
          <w:sz w:val="20"/>
          <w:szCs w:val="20"/>
        </w:rPr>
        <w:t>Sayed</w:t>
      </w:r>
      <w:proofErr w:type="spellEnd"/>
      <w:r w:rsidR="00B107D5" w:rsidRPr="000F07E3">
        <w:rPr>
          <w:rFonts w:ascii="Times New Roman" w:hAnsi="Times New Roman" w:cs="Times New Roman"/>
          <w:sz w:val="20"/>
          <w:szCs w:val="20"/>
        </w:rPr>
        <w:t xml:space="preserve"> and Mohamed Ali Mohamed.</w:t>
      </w:r>
      <w:r w:rsidR="000F07E3">
        <w:rPr>
          <w:rFonts w:ascii="Times New Roman" w:hAnsi="Times New Roman" w:cs="Times New Roman" w:hint="eastAsia"/>
          <w:sz w:val="20"/>
          <w:szCs w:val="20"/>
          <w:lang w:eastAsia="zh-CN"/>
        </w:rPr>
        <w:t xml:space="preserve"> </w:t>
      </w:r>
      <w:r w:rsidRPr="000F07E3">
        <w:rPr>
          <w:rFonts w:ascii="Times New Roman" w:hAnsi="Times New Roman" w:cs="Times New Roman"/>
          <w:b/>
          <w:bCs/>
          <w:sz w:val="20"/>
          <w:szCs w:val="20"/>
        </w:rPr>
        <w:t xml:space="preserve">Clinical Comparative Study Of The Effects Of Intravenous </w:t>
      </w:r>
      <w:proofErr w:type="spellStart"/>
      <w:r w:rsidRPr="000F07E3">
        <w:rPr>
          <w:rFonts w:ascii="Times New Roman" w:hAnsi="Times New Roman" w:cs="Times New Roman"/>
          <w:b/>
          <w:bCs/>
          <w:sz w:val="20"/>
          <w:szCs w:val="20"/>
        </w:rPr>
        <w:t>Ondansetron</w:t>
      </w:r>
      <w:proofErr w:type="spellEnd"/>
      <w:r w:rsidRPr="000F07E3">
        <w:rPr>
          <w:rFonts w:ascii="Times New Roman" w:hAnsi="Times New Roman" w:cs="Times New Roman"/>
          <w:b/>
          <w:bCs/>
          <w:sz w:val="20"/>
          <w:szCs w:val="20"/>
        </w:rPr>
        <w:t xml:space="preserve"> And </w:t>
      </w:r>
      <w:proofErr w:type="spellStart"/>
      <w:r w:rsidRPr="000F07E3">
        <w:rPr>
          <w:rFonts w:ascii="Times New Roman" w:hAnsi="Times New Roman" w:cs="Times New Roman"/>
          <w:b/>
          <w:bCs/>
          <w:sz w:val="20"/>
          <w:szCs w:val="20"/>
        </w:rPr>
        <w:t>Granisetron</w:t>
      </w:r>
      <w:proofErr w:type="spellEnd"/>
      <w:r w:rsidRPr="000F07E3">
        <w:rPr>
          <w:rFonts w:ascii="Times New Roman" w:hAnsi="Times New Roman" w:cs="Times New Roman"/>
          <w:b/>
          <w:bCs/>
          <w:sz w:val="20"/>
          <w:szCs w:val="20"/>
        </w:rPr>
        <w:t xml:space="preserve"> On Hemodynamic Changes, Shivering, And Motor</w:t>
      </w:r>
      <w:r w:rsidR="000F07E3">
        <w:rPr>
          <w:rFonts w:ascii="Times New Roman" w:hAnsi="Times New Roman" w:cs="Times New Roman"/>
          <w:b/>
          <w:bCs/>
          <w:sz w:val="20"/>
          <w:szCs w:val="20"/>
        </w:rPr>
        <w:t xml:space="preserve"> </w:t>
      </w:r>
      <w:r w:rsidR="00743933" w:rsidRPr="000F07E3">
        <w:rPr>
          <w:rFonts w:ascii="Times New Roman" w:hAnsi="Times New Roman" w:cs="Times New Roman"/>
          <w:b/>
          <w:bCs/>
          <w:sz w:val="20"/>
          <w:szCs w:val="20"/>
        </w:rPr>
        <w:t>&amp;</w:t>
      </w:r>
      <w:r w:rsidR="000F07E3">
        <w:rPr>
          <w:rFonts w:ascii="Times New Roman" w:hAnsi="Times New Roman" w:cs="Times New Roman"/>
          <w:b/>
          <w:bCs/>
          <w:sz w:val="20"/>
          <w:szCs w:val="20"/>
        </w:rPr>
        <w:t xml:space="preserve"> </w:t>
      </w:r>
      <w:r w:rsidRPr="000F07E3">
        <w:rPr>
          <w:rFonts w:ascii="Times New Roman" w:hAnsi="Times New Roman" w:cs="Times New Roman"/>
          <w:b/>
          <w:bCs/>
          <w:sz w:val="20"/>
          <w:szCs w:val="20"/>
        </w:rPr>
        <w:t>Sensory Blockade Induced By Spinal Anesthesia In Women Undergoing Cesarean Section</w:t>
      </w:r>
      <w:r w:rsidR="000F07E3" w:rsidRPr="000F07E3">
        <w:rPr>
          <w:rFonts w:ascii="Times New Roman" w:eastAsia="Times New Roman" w:hAnsi="Times New Roman" w:cs="Times New Roman"/>
          <w:b/>
          <w:bCs/>
          <w:sz w:val="20"/>
          <w:szCs w:val="20"/>
          <w:lang w:bidi="fa-IR"/>
        </w:rPr>
        <w:t>.</w:t>
      </w:r>
      <w:r w:rsidR="000F07E3" w:rsidRPr="000F07E3">
        <w:rPr>
          <w:rFonts w:ascii="Times New Roman" w:hAnsi="Times New Roman" w:cs="Times New Roman"/>
          <w:bCs/>
          <w:i/>
          <w:sz w:val="20"/>
          <w:szCs w:val="20"/>
        </w:rPr>
        <w:t xml:space="preserve"> N Y </w:t>
      </w:r>
      <w:proofErr w:type="spellStart"/>
      <w:r w:rsidR="000F07E3" w:rsidRPr="000F07E3">
        <w:rPr>
          <w:rFonts w:ascii="Times New Roman" w:hAnsi="Times New Roman" w:cs="Times New Roman"/>
          <w:bCs/>
          <w:i/>
          <w:sz w:val="20"/>
          <w:szCs w:val="20"/>
        </w:rPr>
        <w:t>Sci</w:t>
      </w:r>
      <w:proofErr w:type="spellEnd"/>
      <w:r w:rsidR="000F07E3" w:rsidRPr="000F07E3">
        <w:rPr>
          <w:rFonts w:ascii="Times New Roman" w:hAnsi="Times New Roman" w:cs="Times New Roman"/>
          <w:bCs/>
          <w:i/>
          <w:sz w:val="20"/>
          <w:szCs w:val="20"/>
        </w:rPr>
        <w:t xml:space="preserve"> J</w:t>
      </w:r>
      <w:r w:rsidR="000F07E3" w:rsidRPr="000F07E3">
        <w:rPr>
          <w:rFonts w:ascii="Times New Roman" w:hAnsi="Times New Roman" w:cs="Times New Roman"/>
          <w:bCs/>
          <w:sz w:val="20"/>
          <w:szCs w:val="20"/>
        </w:rPr>
        <w:t xml:space="preserve"> </w:t>
      </w:r>
      <w:r w:rsidR="000F07E3" w:rsidRPr="000F07E3">
        <w:rPr>
          <w:rFonts w:ascii="Times New Roman" w:hAnsi="Times New Roman" w:cs="Times New Roman"/>
          <w:sz w:val="20"/>
          <w:szCs w:val="20"/>
        </w:rPr>
        <w:t>201</w:t>
      </w:r>
      <w:r w:rsidR="000F07E3" w:rsidRPr="000F07E3">
        <w:rPr>
          <w:rFonts w:ascii="Times New Roman" w:hAnsi="Times New Roman" w:cs="Times New Roman" w:hint="eastAsia"/>
          <w:sz w:val="20"/>
          <w:szCs w:val="20"/>
        </w:rPr>
        <w:t>7</w:t>
      </w:r>
      <w:proofErr w:type="gramStart"/>
      <w:r w:rsidR="000F07E3" w:rsidRPr="000F07E3">
        <w:rPr>
          <w:rFonts w:ascii="Times New Roman" w:hAnsi="Times New Roman" w:cs="Times New Roman"/>
          <w:sz w:val="20"/>
          <w:szCs w:val="20"/>
        </w:rPr>
        <w:t>;</w:t>
      </w:r>
      <w:r w:rsidR="000F07E3" w:rsidRPr="000F07E3">
        <w:rPr>
          <w:rFonts w:ascii="Times New Roman" w:hAnsi="Times New Roman" w:cs="Times New Roman" w:hint="eastAsia"/>
          <w:sz w:val="20"/>
          <w:szCs w:val="20"/>
        </w:rPr>
        <w:t>10</w:t>
      </w:r>
      <w:proofErr w:type="gramEnd"/>
      <w:r w:rsidR="000F07E3" w:rsidRPr="000F07E3">
        <w:rPr>
          <w:rFonts w:ascii="Times New Roman" w:hAnsi="Times New Roman" w:cs="Times New Roman"/>
          <w:sz w:val="20"/>
          <w:szCs w:val="20"/>
        </w:rPr>
        <w:t>(</w:t>
      </w:r>
      <w:r w:rsidR="000F07E3" w:rsidRPr="000F07E3">
        <w:rPr>
          <w:rFonts w:ascii="Times New Roman" w:hAnsi="Times New Roman" w:cs="Times New Roman" w:hint="eastAsia"/>
          <w:sz w:val="20"/>
          <w:szCs w:val="20"/>
        </w:rPr>
        <w:t>6</w:t>
      </w:r>
      <w:r w:rsidR="000F07E3" w:rsidRPr="000F07E3">
        <w:rPr>
          <w:rFonts w:ascii="Times New Roman" w:hAnsi="Times New Roman" w:cs="Times New Roman"/>
          <w:sz w:val="20"/>
          <w:szCs w:val="20"/>
        </w:rPr>
        <w:t>):</w:t>
      </w:r>
      <w:r w:rsidR="00953ECD">
        <w:rPr>
          <w:rFonts w:ascii="Times New Roman" w:hAnsi="Times New Roman" w:cs="Times New Roman"/>
          <w:noProof/>
          <w:color w:val="000000"/>
          <w:sz w:val="20"/>
          <w:szCs w:val="20"/>
        </w:rPr>
        <w:t>7</w:t>
      </w:r>
      <w:r w:rsidR="000F07E3" w:rsidRPr="000F07E3">
        <w:rPr>
          <w:rFonts w:ascii="Times New Roman" w:hAnsi="Times New Roman" w:cs="Times New Roman"/>
          <w:color w:val="000000"/>
          <w:sz w:val="20"/>
          <w:szCs w:val="20"/>
        </w:rPr>
        <w:t>-</w:t>
      </w:r>
      <w:r w:rsidR="00953ECD">
        <w:rPr>
          <w:rFonts w:ascii="Times New Roman" w:hAnsi="Times New Roman" w:cs="Times New Roman"/>
          <w:noProof/>
          <w:color w:val="000000"/>
          <w:sz w:val="20"/>
          <w:szCs w:val="20"/>
        </w:rPr>
        <w:t>16</w:t>
      </w:r>
      <w:r w:rsidR="000F07E3" w:rsidRPr="000F07E3">
        <w:rPr>
          <w:rFonts w:ascii="Times New Roman" w:hAnsi="Times New Roman" w:cs="Times New Roman"/>
          <w:sz w:val="20"/>
          <w:szCs w:val="20"/>
        </w:rPr>
        <w:t xml:space="preserve">]. </w:t>
      </w:r>
      <w:proofErr w:type="gramStart"/>
      <w:r w:rsidR="000F07E3" w:rsidRPr="000F07E3">
        <w:rPr>
          <w:rFonts w:ascii="Times New Roman" w:hAnsi="Times New Roman" w:cs="Times New Roman"/>
          <w:iCs/>
          <w:color w:val="000000"/>
          <w:sz w:val="20"/>
          <w:szCs w:val="20"/>
        </w:rPr>
        <w:t>ISSN 1554-0200 (print); ISSN 2375-723X (online)</w:t>
      </w:r>
      <w:r w:rsidR="000F07E3" w:rsidRPr="000F07E3">
        <w:rPr>
          <w:rFonts w:ascii="Times New Roman" w:hAnsi="Times New Roman" w:cs="Times New Roman"/>
          <w:sz w:val="20"/>
          <w:szCs w:val="20"/>
        </w:rPr>
        <w:t>.</w:t>
      </w:r>
      <w:proofErr w:type="gramEnd"/>
      <w:r w:rsidR="000F07E3" w:rsidRPr="000F07E3">
        <w:rPr>
          <w:rFonts w:ascii="Times New Roman" w:hAnsi="Times New Roman" w:cs="Times New Roman"/>
          <w:sz w:val="20"/>
          <w:szCs w:val="20"/>
        </w:rPr>
        <w:t xml:space="preserve"> </w:t>
      </w:r>
      <w:hyperlink r:id="rId8" w:history="1">
        <w:r w:rsidR="000F07E3" w:rsidRPr="000F07E3">
          <w:rPr>
            <w:rStyle w:val="Hyperlink"/>
            <w:rFonts w:ascii="Times New Roman" w:hAnsi="Times New Roman" w:cs="Times New Roman"/>
            <w:color w:val="0000FF"/>
            <w:sz w:val="20"/>
            <w:szCs w:val="20"/>
          </w:rPr>
          <w:t>http://www.sciencepub.net/newyork</w:t>
        </w:r>
      </w:hyperlink>
      <w:r w:rsidR="000F07E3" w:rsidRPr="000F07E3">
        <w:rPr>
          <w:rFonts w:ascii="Times New Roman" w:hAnsi="Times New Roman" w:cs="Times New Roman"/>
          <w:sz w:val="20"/>
          <w:szCs w:val="20"/>
        </w:rPr>
        <w:t xml:space="preserve">. </w:t>
      </w:r>
      <w:r w:rsidR="000F07E3">
        <w:rPr>
          <w:rFonts w:ascii="Times New Roman" w:hAnsi="Times New Roman" w:cs="Times New Roman" w:hint="eastAsia"/>
          <w:sz w:val="20"/>
          <w:szCs w:val="20"/>
          <w:lang w:eastAsia="zh-CN"/>
        </w:rPr>
        <w:t>2</w:t>
      </w:r>
      <w:r w:rsidR="000F07E3" w:rsidRPr="000F07E3">
        <w:rPr>
          <w:rFonts w:ascii="Times New Roman" w:hAnsi="Times New Roman" w:cs="Times New Roman" w:hint="eastAsia"/>
          <w:sz w:val="20"/>
          <w:szCs w:val="20"/>
        </w:rPr>
        <w:t xml:space="preserve">. </w:t>
      </w:r>
      <w:proofErr w:type="gramStart"/>
      <w:r w:rsidR="000F07E3" w:rsidRPr="000F07E3">
        <w:rPr>
          <w:rFonts w:ascii="Times New Roman" w:hAnsi="Times New Roman" w:cs="Times New Roman"/>
          <w:color w:val="000000"/>
          <w:sz w:val="20"/>
          <w:szCs w:val="20"/>
          <w:shd w:val="clear" w:color="auto" w:fill="FFFFFF"/>
        </w:rPr>
        <w:t>doi</w:t>
      </w:r>
      <w:proofErr w:type="gramEnd"/>
      <w:r w:rsidR="000F07E3" w:rsidRPr="000F07E3">
        <w:rPr>
          <w:rFonts w:ascii="Times New Roman" w:hAnsi="Times New Roman" w:cs="Times New Roman"/>
          <w:color w:val="000000"/>
          <w:sz w:val="20"/>
          <w:szCs w:val="20"/>
          <w:shd w:val="clear" w:color="auto" w:fill="FFFFFF"/>
        </w:rPr>
        <w:t>:</w:t>
      </w:r>
      <w:hyperlink r:id="rId9" w:history="1">
        <w:r w:rsidR="000F07E3" w:rsidRPr="000F07E3">
          <w:rPr>
            <w:rStyle w:val="Hyperlink"/>
            <w:rFonts w:ascii="Times New Roman" w:hAnsi="Times New Roman" w:cs="Times New Roman"/>
            <w:color w:val="0000FF"/>
            <w:sz w:val="20"/>
            <w:szCs w:val="20"/>
            <w:shd w:val="clear" w:color="auto" w:fill="FFFFFF"/>
          </w:rPr>
          <w:t>10.7537/mars</w:t>
        </w:r>
        <w:r w:rsidR="000F07E3" w:rsidRPr="000F07E3">
          <w:rPr>
            <w:rStyle w:val="Hyperlink"/>
            <w:rFonts w:ascii="Times New Roman" w:hAnsi="Times New Roman" w:cs="Times New Roman" w:hint="eastAsia"/>
            <w:color w:val="0000FF"/>
            <w:sz w:val="20"/>
            <w:szCs w:val="20"/>
            <w:shd w:val="clear" w:color="auto" w:fill="FFFFFF"/>
          </w:rPr>
          <w:t>nys100617.</w:t>
        </w:r>
        <w:r w:rsidR="000F07E3" w:rsidRPr="000F07E3">
          <w:rPr>
            <w:rStyle w:val="Hyperlink"/>
            <w:rFonts w:ascii="Times New Roman" w:hAnsi="Times New Roman" w:cs="Times New Roman"/>
            <w:color w:val="0000FF"/>
            <w:sz w:val="20"/>
            <w:szCs w:val="20"/>
            <w:shd w:val="clear" w:color="auto" w:fill="FFFFFF"/>
          </w:rPr>
          <w:t>0</w:t>
        </w:r>
        <w:r w:rsidR="000F07E3">
          <w:rPr>
            <w:rStyle w:val="Hyperlink"/>
            <w:rFonts w:ascii="Times New Roman" w:hAnsi="Times New Roman" w:cs="Times New Roman" w:hint="eastAsia"/>
            <w:color w:val="0000FF"/>
            <w:sz w:val="20"/>
            <w:szCs w:val="20"/>
            <w:shd w:val="clear" w:color="auto" w:fill="FFFFFF"/>
            <w:lang w:eastAsia="zh-CN"/>
          </w:rPr>
          <w:t>2</w:t>
        </w:r>
      </w:hyperlink>
      <w:r w:rsidR="000F07E3" w:rsidRPr="000F07E3">
        <w:rPr>
          <w:rFonts w:ascii="Times New Roman" w:hAnsi="Times New Roman" w:cs="Times New Roman"/>
          <w:color w:val="000000"/>
          <w:sz w:val="20"/>
          <w:szCs w:val="20"/>
          <w:shd w:val="clear" w:color="auto" w:fill="FFFFFF"/>
        </w:rPr>
        <w:t>.</w:t>
      </w:r>
    </w:p>
    <w:p w:rsidR="00D76A77" w:rsidRPr="000F07E3" w:rsidRDefault="00D76A77" w:rsidP="000F07E3">
      <w:pPr>
        <w:bidi w:val="0"/>
        <w:snapToGrid w:val="0"/>
        <w:spacing w:after="0" w:line="240" w:lineRule="auto"/>
        <w:jc w:val="both"/>
        <w:rPr>
          <w:rFonts w:ascii="Times New Roman" w:hAnsi="Times New Roman" w:cs="Times New Roman"/>
          <w:b/>
          <w:bCs/>
          <w:sz w:val="20"/>
          <w:szCs w:val="20"/>
        </w:rPr>
      </w:pPr>
    </w:p>
    <w:p w:rsidR="00727462" w:rsidRPr="000F07E3" w:rsidRDefault="002256E9" w:rsidP="000F07E3">
      <w:pPr>
        <w:bidi w:val="0"/>
        <w:snapToGrid w:val="0"/>
        <w:spacing w:after="0" w:line="240" w:lineRule="auto"/>
        <w:jc w:val="both"/>
        <w:rPr>
          <w:rFonts w:ascii="Times New Roman" w:hAnsi="Times New Roman" w:cs="Times New Roman"/>
          <w:sz w:val="20"/>
          <w:szCs w:val="20"/>
        </w:rPr>
      </w:pPr>
      <w:r w:rsidRPr="000F07E3">
        <w:rPr>
          <w:rFonts w:ascii="Times New Roman" w:hAnsi="Times New Roman" w:cs="Times New Roman"/>
          <w:b/>
          <w:bCs/>
          <w:sz w:val="20"/>
          <w:szCs w:val="20"/>
        </w:rPr>
        <w:t xml:space="preserve">Keywords: </w:t>
      </w:r>
      <w:r w:rsidRPr="000F07E3">
        <w:rPr>
          <w:rFonts w:ascii="Times New Roman" w:hAnsi="Times New Roman" w:cs="Times New Roman"/>
          <w:sz w:val="20"/>
          <w:szCs w:val="20"/>
        </w:rPr>
        <w:t xml:space="preserve">Cesarean section, </w:t>
      </w:r>
      <w:proofErr w:type="spellStart"/>
      <w:r w:rsidRPr="000F07E3">
        <w:rPr>
          <w:rFonts w:ascii="Times New Roman" w:hAnsi="Times New Roman" w:cs="Times New Roman"/>
          <w:sz w:val="20"/>
          <w:szCs w:val="20"/>
        </w:rPr>
        <w:t>ondansetron</w:t>
      </w:r>
      <w:proofErr w:type="spellEnd"/>
      <w:r w:rsidRPr="000F07E3">
        <w:rPr>
          <w:rFonts w:ascii="Times New Roman" w:hAnsi="Times New Roman" w:cs="Times New Roman"/>
          <w:sz w:val="20"/>
          <w:szCs w:val="20"/>
        </w:rPr>
        <w:t xml:space="preserve">, </w:t>
      </w:r>
      <w:proofErr w:type="spellStart"/>
      <w:r w:rsidRPr="000F07E3">
        <w:rPr>
          <w:rFonts w:ascii="Times New Roman" w:hAnsi="Times New Roman" w:cs="Times New Roman"/>
          <w:sz w:val="20"/>
          <w:szCs w:val="20"/>
        </w:rPr>
        <w:t>granisetron</w:t>
      </w:r>
      <w:proofErr w:type="spellEnd"/>
      <w:r w:rsidRPr="000F07E3">
        <w:rPr>
          <w:rFonts w:ascii="Times New Roman" w:hAnsi="Times New Roman" w:cs="Times New Roman"/>
          <w:sz w:val="20"/>
          <w:szCs w:val="20"/>
        </w:rPr>
        <w:t>, 5-HT3, spinal anesthesia.</w:t>
      </w:r>
    </w:p>
    <w:p w:rsidR="000F07E3" w:rsidRPr="000F07E3" w:rsidRDefault="000F07E3" w:rsidP="000F07E3">
      <w:pPr>
        <w:bidi w:val="0"/>
        <w:snapToGrid w:val="0"/>
        <w:spacing w:after="0" w:line="240" w:lineRule="auto"/>
        <w:jc w:val="both"/>
        <w:rPr>
          <w:rFonts w:ascii="Times New Roman" w:hAnsi="Times New Roman" w:cs="Times New Roman"/>
          <w:sz w:val="20"/>
          <w:szCs w:val="20"/>
          <w:lang w:eastAsia="zh-CN"/>
        </w:rPr>
      </w:pPr>
    </w:p>
    <w:p w:rsidR="000F07E3" w:rsidRPr="000F07E3" w:rsidRDefault="000F07E3" w:rsidP="000F07E3">
      <w:pPr>
        <w:bidi w:val="0"/>
        <w:snapToGrid w:val="0"/>
        <w:spacing w:after="0" w:line="240" w:lineRule="auto"/>
        <w:jc w:val="both"/>
        <w:rPr>
          <w:rFonts w:ascii="Times New Roman" w:hAnsi="Times New Roman" w:cs="Times New Roman"/>
          <w:sz w:val="20"/>
          <w:szCs w:val="20"/>
          <w:lang w:eastAsia="zh-CN"/>
        </w:rPr>
        <w:sectPr w:rsidR="000F07E3" w:rsidRPr="000F07E3" w:rsidSect="00953ECD">
          <w:headerReference w:type="default" r:id="rId10"/>
          <w:footerReference w:type="default" r:id="rId11"/>
          <w:type w:val="continuous"/>
          <w:pgSz w:w="12240" w:h="15840" w:code="1"/>
          <w:pgMar w:top="1440" w:right="1440" w:bottom="1440" w:left="1440" w:header="720" w:footer="720" w:gutter="0"/>
          <w:pgNumType w:start="7"/>
          <w:cols w:space="720"/>
          <w:docGrid w:linePitch="360"/>
        </w:sectPr>
      </w:pPr>
    </w:p>
    <w:p w:rsidR="00727462" w:rsidRPr="000F07E3" w:rsidRDefault="00D76A77" w:rsidP="000F07E3">
      <w:pPr>
        <w:bidi w:val="0"/>
        <w:snapToGrid w:val="0"/>
        <w:spacing w:after="0" w:line="240" w:lineRule="auto"/>
        <w:jc w:val="both"/>
        <w:rPr>
          <w:rFonts w:ascii="Times New Roman" w:hAnsi="Times New Roman" w:cs="Times New Roman"/>
          <w:b/>
          <w:bCs/>
          <w:sz w:val="20"/>
          <w:szCs w:val="20"/>
        </w:rPr>
      </w:pPr>
      <w:r w:rsidRPr="000F07E3">
        <w:rPr>
          <w:rFonts w:ascii="Times New Roman" w:hAnsi="Times New Roman" w:cs="Times New Roman"/>
          <w:b/>
          <w:bCs/>
          <w:sz w:val="20"/>
          <w:szCs w:val="20"/>
        </w:rPr>
        <w:lastRenderedPageBreak/>
        <w:t>1. Introduction</w:t>
      </w:r>
    </w:p>
    <w:p w:rsidR="00727462" w:rsidRPr="00D76A77" w:rsidRDefault="00727462" w:rsidP="000F07E3">
      <w:pPr>
        <w:bidi w:val="0"/>
        <w:snapToGrid w:val="0"/>
        <w:spacing w:after="0" w:line="240" w:lineRule="auto"/>
        <w:ind w:firstLine="425"/>
        <w:jc w:val="both"/>
        <w:rPr>
          <w:rFonts w:asciiTheme="majorBidi" w:hAnsiTheme="majorBidi" w:cstheme="majorBidi"/>
          <w:b/>
          <w:bCs/>
          <w:sz w:val="20"/>
          <w:szCs w:val="20"/>
        </w:rPr>
      </w:pPr>
      <w:r w:rsidRPr="000F07E3">
        <w:rPr>
          <w:rFonts w:ascii="Times New Roman" w:hAnsi="Times New Roman" w:cs="Times New Roman"/>
          <w:sz w:val="20"/>
          <w:szCs w:val="20"/>
        </w:rPr>
        <w:t>Maternal physiologic and anatomic changes that accompany pregnancy, as well as consideration of the developing fetus, influence the conduct of anesthesia during pregnancy. Physiologic changes associated with pregnancy may affect maternal safety during anesthesia. Fetal oxygenation depends on maternal oxygen carryi</w:t>
      </w:r>
      <w:r w:rsidRPr="00D76A77">
        <w:rPr>
          <w:rFonts w:asciiTheme="majorBidi" w:hAnsiTheme="majorBidi" w:cstheme="majorBidi"/>
          <w:sz w:val="20"/>
          <w:szCs w:val="20"/>
        </w:rPr>
        <w:t xml:space="preserve">ng capacity, maternal cardiac output, and </w:t>
      </w:r>
      <w:proofErr w:type="spellStart"/>
      <w:r w:rsidRPr="00D76A77">
        <w:rPr>
          <w:rFonts w:asciiTheme="majorBidi" w:hAnsiTheme="majorBidi" w:cstheme="majorBidi"/>
          <w:sz w:val="20"/>
          <w:szCs w:val="20"/>
        </w:rPr>
        <w:t>uteroplacental</w:t>
      </w:r>
      <w:proofErr w:type="spellEnd"/>
      <w:r w:rsidRPr="00D76A77">
        <w:rPr>
          <w:rFonts w:asciiTheme="majorBidi" w:hAnsiTheme="majorBidi" w:cstheme="majorBidi"/>
          <w:sz w:val="20"/>
          <w:szCs w:val="20"/>
        </w:rPr>
        <w:t xml:space="preserve"> perfusion. Therefore, any interventions that compromise these factors may lead to fetal asphyxia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Puvanesarajah</w:t>
      </w:r>
      <w:proofErr w:type="spellEnd"/>
      <w:r w:rsidRPr="00D76A77">
        <w:rPr>
          <w:rFonts w:asciiTheme="majorBidi" w:hAnsiTheme="majorBidi" w:cstheme="majorBidi"/>
          <w:b/>
          <w:bCs/>
          <w:sz w:val="20"/>
          <w:szCs w:val="20"/>
        </w:rPr>
        <w:t xml:space="preserve"> et al., 2016)</w:t>
      </w:r>
      <w:r w:rsidRPr="00D76A77">
        <w:rPr>
          <w:rFonts w:asciiTheme="majorBidi" w:hAnsiTheme="majorBidi" w:cstheme="majorBidi"/>
          <w:sz w:val="20"/>
          <w:szCs w:val="20"/>
        </w:rPr>
        <w:t>.</w:t>
      </w:r>
    </w:p>
    <w:p w:rsidR="00727462" w:rsidRPr="00D76A77" w:rsidRDefault="00727462" w:rsidP="000F07E3">
      <w:pPr>
        <w:bidi w:val="0"/>
        <w:spacing w:after="0" w:line="240" w:lineRule="auto"/>
        <w:ind w:firstLine="426"/>
        <w:jc w:val="both"/>
        <w:rPr>
          <w:rFonts w:asciiTheme="majorBidi" w:hAnsiTheme="majorBidi" w:cstheme="majorBidi"/>
          <w:b/>
          <w:bCs/>
          <w:sz w:val="20"/>
          <w:szCs w:val="20"/>
        </w:rPr>
      </w:pPr>
      <w:r w:rsidRPr="00D76A77">
        <w:rPr>
          <w:rFonts w:asciiTheme="majorBidi" w:hAnsiTheme="majorBidi" w:cstheme="majorBidi"/>
          <w:sz w:val="20"/>
          <w:szCs w:val="20"/>
        </w:rPr>
        <w:t xml:space="preserve">Spinal anesthesia is a popular technique for cesarean delivery as it is easy to perform and provides a rapid-onset, dense surgical block. It is not associated with maternal or fetal risk for toxicity to local anesthetics </w:t>
      </w:r>
      <w:r w:rsidRPr="00D76A77">
        <w:rPr>
          <w:rFonts w:asciiTheme="majorBidi" w:hAnsiTheme="majorBidi" w:cstheme="majorBidi"/>
          <w:b/>
          <w:bCs/>
          <w:sz w:val="20"/>
          <w:szCs w:val="20"/>
        </w:rPr>
        <w:t>(Nag et al., 2015)</w:t>
      </w:r>
      <w:r w:rsidRPr="00D76A77">
        <w:rPr>
          <w:rFonts w:asciiTheme="majorBidi" w:hAnsiTheme="majorBidi" w:cstheme="majorBidi"/>
          <w:sz w:val="20"/>
          <w:szCs w:val="20"/>
        </w:rPr>
        <w:t xml:space="preserve">, but it is associated with hypotension and </w:t>
      </w:r>
      <w:proofErr w:type="spellStart"/>
      <w:r w:rsidRPr="00D76A77">
        <w:rPr>
          <w:rFonts w:asciiTheme="majorBidi" w:hAnsiTheme="majorBidi" w:cstheme="majorBidi"/>
          <w:sz w:val="20"/>
          <w:szCs w:val="20"/>
        </w:rPr>
        <w:t>bradycardia</w:t>
      </w:r>
      <w:proofErr w:type="spellEnd"/>
      <w:r w:rsidRPr="00D76A77">
        <w:rPr>
          <w:rFonts w:asciiTheme="majorBidi" w:hAnsiTheme="majorBidi" w:cstheme="majorBidi"/>
          <w:sz w:val="20"/>
          <w:szCs w:val="20"/>
        </w:rPr>
        <w:t xml:space="preserve">, which may be deleterious to both parturient and baby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Hajian</w:t>
      </w:r>
      <w:proofErr w:type="spellEnd"/>
      <w:r w:rsidRPr="00D76A77">
        <w:rPr>
          <w:rFonts w:asciiTheme="majorBidi" w:hAnsiTheme="majorBidi" w:cstheme="majorBidi"/>
          <w:b/>
          <w:bCs/>
          <w:sz w:val="20"/>
          <w:szCs w:val="20"/>
        </w:rPr>
        <w:t xml:space="preserve"> et al., 2017)</w:t>
      </w:r>
      <w:r w:rsidRPr="00D76A77">
        <w:rPr>
          <w:rFonts w:asciiTheme="majorBidi" w:hAnsiTheme="majorBidi" w:cstheme="majorBidi"/>
          <w:sz w:val="20"/>
          <w:szCs w:val="20"/>
        </w:rPr>
        <w:t>.</w:t>
      </w:r>
    </w:p>
    <w:p w:rsidR="00727462" w:rsidRPr="00D76A77" w:rsidRDefault="00727462" w:rsidP="000F07E3">
      <w:pPr>
        <w:bidi w:val="0"/>
        <w:spacing w:after="0" w:line="240" w:lineRule="auto"/>
        <w:ind w:firstLine="426"/>
        <w:jc w:val="both"/>
        <w:rPr>
          <w:rFonts w:asciiTheme="majorBidi" w:hAnsiTheme="majorBidi" w:cstheme="majorBidi"/>
          <w:b/>
          <w:bCs/>
          <w:sz w:val="20"/>
          <w:szCs w:val="20"/>
        </w:rPr>
      </w:pPr>
      <w:r w:rsidRPr="00D76A77">
        <w:rPr>
          <w:rFonts w:asciiTheme="majorBidi" w:hAnsiTheme="majorBidi" w:cstheme="majorBidi"/>
          <w:sz w:val="20"/>
          <w:szCs w:val="20"/>
        </w:rPr>
        <w:lastRenderedPageBreak/>
        <w:t xml:space="preserve">Hypotension results primarily from decreased vascular resistance, whereas </w:t>
      </w:r>
      <w:proofErr w:type="spellStart"/>
      <w:r w:rsidRPr="00D76A77">
        <w:rPr>
          <w:rFonts w:asciiTheme="majorBidi" w:hAnsiTheme="majorBidi" w:cstheme="majorBidi"/>
          <w:sz w:val="20"/>
          <w:szCs w:val="20"/>
        </w:rPr>
        <w:t>bradycardia</w:t>
      </w:r>
      <w:proofErr w:type="spellEnd"/>
      <w:r w:rsidRPr="00D76A77">
        <w:rPr>
          <w:rFonts w:asciiTheme="majorBidi" w:hAnsiTheme="majorBidi" w:cstheme="majorBidi"/>
          <w:sz w:val="20"/>
          <w:szCs w:val="20"/>
        </w:rPr>
        <w:t xml:space="preserve"> is secondary to a relative parasympathetic dominance, increased </w:t>
      </w:r>
      <w:proofErr w:type="spellStart"/>
      <w:r w:rsidRPr="00D76A77">
        <w:rPr>
          <w:rFonts w:asciiTheme="majorBidi" w:hAnsiTheme="majorBidi" w:cstheme="majorBidi"/>
          <w:sz w:val="20"/>
          <w:szCs w:val="20"/>
        </w:rPr>
        <w:t>baroreceptor</w:t>
      </w:r>
      <w:proofErr w:type="spellEnd"/>
      <w:r w:rsidRPr="00D76A77">
        <w:rPr>
          <w:rFonts w:asciiTheme="majorBidi" w:hAnsiTheme="majorBidi" w:cstheme="majorBidi"/>
          <w:sz w:val="20"/>
          <w:szCs w:val="20"/>
        </w:rPr>
        <w:t xml:space="preserve"> activity, or induction of the </w:t>
      </w:r>
      <w:proofErr w:type="spellStart"/>
      <w:r w:rsidRPr="00D76A77">
        <w:rPr>
          <w:rFonts w:asciiTheme="majorBidi" w:hAnsiTheme="majorBidi" w:cstheme="majorBidi"/>
          <w:sz w:val="20"/>
          <w:szCs w:val="20"/>
        </w:rPr>
        <w:t>Bezold-Jarisch</w:t>
      </w:r>
      <w:proofErr w:type="spellEnd"/>
      <w:r w:rsidRPr="00D76A77">
        <w:rPr>
          <w:rFonts w:asciiTheme="majorBidi" w:hAnsiTheme="majorBidi" w:cstheme="majorBidi"/>
          <w:sz w:val="20"/>
          <w:szCs w:val="20"/>
        </w:rPr>
        <w:t xml:space="preserve"> reflex (BJR)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Heesen</w:t>
      </w:r>
      <w:proofErr w:type="spellEnd"/>
      <w:r w:rsidRPr="00D76A77">
        <w:rPr>
          <w:rFonts w:asciiTheme="majorBidi" w:hAnsiTheme="majorBidi" w:cstheme="majorBidi"/>
          <w:b/>
          <w:bCs/>
          <w:sz w:val="20"/>
          <w:szCs w:val="20"/>
        </w:rPr>
        <w:t xml:space="preserve"> et al., 2016)</w:t>
      </w:r>
      <w:r w:rsidRPr="00D76A77">
        <w:rPr>
          <w:rFonts w:asciiTheme="majorBidi" w:hAnsiTheme="majorBidi" w:cstheme="majorBidi"/>
          <w:sz w:val="20"/>
          <w:szCs w:val="20"/>
        </w:rPr>
        <w:t>.</w:t>
      </w:r>
    </w:p>
    <w:p w:rsidR="00CB3E29" w:rsidRPr="00D76A77" w:rsidRDefault="00727462" w:rsidP="000F07E3">
      <w:pPr>
        <w:bidi w:val="0"/>
        <w:spacing w:after="0" w:line="240" w:lineRule="auto"/>
        <w:ind w:firstLine="426"/>
        <w:jc w:val="both"/>
        <w:rPr>
          <w:rFonts w:asciiTheme="majorBidi" w:hAnsiTheme="majorBidi" w:cstheme="majorBidi"/>
          <w:b/>
          <w:bCs/>
          <w:sz w:val="20"/>
          <w:szCs w:val="20"/>
        </w:rPr>
      </w:pPr>
      <w:r w:rsidRPr="00D76A77">
        <w:rPr>
          <w:rFonts w:asciiTheme="majorBidi" w:hAnsiTheme="majorBidi" w:cstheme="majorBidi"/>
          <w:sz w:val="20"/>
          <w:szCs w:val="20"/>
        </w:rPr>
        <w:t xml:space="preserve">The </w:t>
      </w:r>
      <w:proofErr w:type="spellStart"/>
      <w:r w:rsidRPr="00D76A77">
        <w:rPr>
          <w:rFonts w:asciiTheme="majorBidi" w:hAnsiTheme="majorBidi" w:cstheme="majorBidi"/>
          <w:sz w:val="20"/>
          <w:szCs w:val="20"/>
        </w:rPr>
        <w:t>Bezold-Jarisch</w:t>
      </w:r>
      <w:proofErr w:type="spellEnd"/>
      <w:r w:rsidRPr="00D76A77">
        <w:rPr>
          <w:rFonts w:asciiTheme="majorBidi" w:hAnsiTheme="majorBidi" w:cstheme="majorBidi"/>
          <w:sz w:val="20"/>
          <w:szCs w:val="20"/>
        </w:rPr>
        <w:t xml:space="preserve"> reflex (BJR) is one of the mechanisms, which explain the occurrence of hypotension after spinal anesthesia through serotonin with decreased blood volume</w:t>
      </w:r>
      <w:r w:rsidRPr="00D76A77">
        <w:rPr>
          <w:rFonts w:asciiTheme="majorBidi" w:hAnsiTheme="majorBidi" w:cstheme="majorBidi"/>
          <w:b/>
          <w:bCs/>
          <w:sz w:val="20"/>
          <w:szCs w:val="20"/>
        </w:rPr>
        <w:t xml:space="preserve"> (</w:t>
      </w:r>
      <w:proofErr w:type="spellStart"/>
      <w:r w:rsidRPr="00D76A77">
        <w:rPr>
          <w:rFonts w:asciiTheme="majorBidi" w:hAnsiTheme="majorBidi" w:cstheme="majorBidi"/>
          <w:b/>
          <w:bCs/>
          <w:sz w:val="20"/>
          <w:szCs w:val="20"/>
        </w:rPr>
        <w:t>Arivumani</w:t>
      </w:r>
      <w:proofErr w:type="spellEnd"/>
      <w:r w:rsidR="000F07E3">
        <w:rPr>
          <w:rFonts w:asciiTheme="majorBidi" w:hAnsiTheme="majorBidi" w:cstheme="majorBidi"/>
          <w:b/>
          <w:bCs/>
          <w:sz w:val="20"/>
          <w:szCs w:val="20"/>
        </w:rPr>
        <w:t xml:space="preserve"> </w:t>
      </w:r>
      <w:r w:rsidR="00743933">
        <w:rPr>
          <w:rFonts w:asciiTheme="majorBidi" w:hAnsiTheme="majorBidi" w:cstheme="majorBidi"/>
          <w:b/>
          <w:bCs/>
          <w:sz w:val="20"/>
          <w:szCs w:val="20"/>
        </w:rPr>
        <w:t>&amp;</w:t>
      </w:r>
      <w:r w:rsidR="000F07E3">
        <w:rPr>
          <w:rFonts w:asciiTheme="majorBidi" w:hAnsiTheme="majorBidi" w:cstheme="majorBidi"/>
          <w:b/>
          <w:bCs/>
          <w:sz w:val="20"/>
          <w:szCs w:val="20"/>
        </w:rPr>
        <w:t xml:space="preserve"> </w:t>
      </w:r>
      <w:proofErr w:type="spellStart"/>
      <w:r w:rsidR="009501B9" w:rsidRPr="00D76A77">
        <w:rPr>
          <w:rFonts w:asciiTheme="majorBidi" w:hAnsiTheme="majorBidi" w:cstheme="majorBidi"/>
          <w:b/>
          <w:bCs/>
          <w:sz w:val="20"/>
          <w:szCs w:val="20"/>
        </w:rPr>
        <w:t>Ushadevi</w:t>
      </w:r>
      <w:proofErr w:type="spellEnd"/>
      <w:r w:rsidRPr="00D76A77">
        <w:rPr>
          <w:rFonts w:asciiTheme="majorBidi" w:hAnsiTheme="majorBidi" w:cstheme="majorBidi"/>
          <w:b/>
          <w:bCs/>
          <w:sz w:val="20"/>
          <w:szCs w:val="20"/>
        </w:rPr>
        <w:t>, 2016)</w:t>
      </w:r>
      <w:r w:rsidRPr="00D76A77">
        <w:rPr>
          <w:rFonts w:asciiTheme="majorBidi" w:hAnsiTheme="majorBidi" w:cstheme="majorBidi"/>
          <w:sz w:val="20"/>
          <w:szCs w:val="20"/>
        </w:rPr>
        <w:t>.</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This study concentrated on two medications, which can minimize the occurrence of maternal hypotension after spinal anesthesia. They are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selective 5-hydroxytryptamine 3 (5-HT3) receptor antagonists.</w:t>
      </w:r>
    </w:p>
    <w:p w:rsidR="00727462" w:rsidRPr="00D76A77" w:rsidRDefault="00727462" w:rsidP="000F07E3">
      <w:pPr>
        <w:bidi w:val="0"/>
        <w:spacing w:after="0" w:line="240" w:lineRule="auto"/>
        <w:ind w:firstLine="426"/>
        <w:jc w:val="both"/>
        <w:rPr>
          <w:rFonts w:asciiTheme="majorBidi" w:hAnsiTheme="majorBidi" w:cstheme="majorBidi"/>
          <w:b/>
          <w:bCs/>
          <w:sz w:val="20"/>
          <w:szCs w:val="20"/>
        </w:rPr>
      </w:pPr>
      <w:r w:rsidRPr="00D76A77">
        <w:rPr>
          <w:rFonts w:asciiTheme="majorBidi" w:hAnsiTheme="majorBidi" w:cstheme="majorBidi"/>
          <w:sz w:val="20"/>
          <w:szCs w:val="20"/>
        </w:rPr>
        <w:t xml:space="preserve">Moreover, 5-HT3 receptors are present also in the spine and have </w:t>
      </w:r>
      <w:proofErr w:type="spellStart"/>
      <w:r w:rsidRPr="00D76A77">
        <w:rPr>
          <w:rFonts w:asciiTheme="majorBidi" w:hAnsiTheme="majorBidi" w:cstheme="majorBidi"/>
          <w:sz w:val="20"/>
          <w:szCs w:val="20"/>
        </w:rPr>
        <w:t>antinociceptive</w:t>
      </w:r>
      <w:proofErr w:type="spellEnd"/>
      <w:r w:rsidRPr="00D76A77">
        <w:rPr>
          <w:rFonts w:asciiTheme="majorBidi" w:hAnsiTheme="majorBidi" w:cstheme="majorBidi"/>
          <w:sz w:val="20"/>
          <w:szCs w:val="20"/>
        </w:rPr>
        <w:t xml:space="preserve"> effect, which can be antagonized by selective 5-HT3 receptor antagonist</w:t>
      </w:r>
      <w:r w:rsidRPr="00D76A77">
        <w:rPr>
          <w:rFonts w:asciiTheme="majorBidi" w:hAnsiTheme="majorBidi" w:cstheme="majorBidi"/>
          <w:b/>
          <w:bCs/>
          <w:sz w:val="20"/>
          <w:szCs w:val="20"/>
        </w:rPr>
        <w:t xml:space="preserve"> (El </w:t>
      </w:r>
      <w:proofErr w:type="spellStart"/>
      <w:r w:rsidRPr="00D76A77">
        <w:rPr>
          <w:rFonts w:asciiTheme="majorBidi" w:hAnsiTheme="majorBidi" w:cstheme="majorBidi"/>
          <w:b/>
          <w:bCs/>
          <w:sz w:val="20"/>
          <w:szCs w:val="20"/>
        </w:rPr>
        <w:t>Khouly</w:t>
      </w:r>
      <w:proofErr w:type="spellEnd"/>
      <w:r w:rsidR="000F07E3">
        <w:rPr>
          <w:rFonts w:asciiTheme="majorBidi" w:hAnsiTheme="majorBidi" w:cstheme="majorBidi"/>
          <w:b/>
          <w:bCs/>
          <w:sz w:val="20"/>
          <w:szCs w:val="20"/>
        </w:rPr>
        <w:t xml:space="preserve"> </w:t>
      </w:r>
      <w:r w:rsidR="00743933">
        <w:rPr>
          <w:rFonts w:asciiTheme="majorBidi" w:hAnsiTheme="majorBidi" w:cstheme="majorBidi"/>
          <w:b/>
          <w:bCs/>
          <w:sz w:val="20"/>
          <w:szCs w:val="20"/>
        </w:rPr>
        <w:t>&amp;</w:t>
      </w:r>
      <w:r w:rsidR="000F07E3">
        <w:rPr>
          <w:rFonts w:asciiTheme="majorBidi" w:hAnsiTheme="majorBidi" w:cstheme="majorBidi"/>
          <w:b/>
          <w:bCs/>
          <w:sz w:val="20"/>
          <w:szCs w:val="20"/>
        </w:rPr>
        <w:t xml:space="preserve"> </w:t>
      </w:r>
      <w:proofErr w:type="spellStart"/>
      <w:r w:rsidRPr="00D76A77">
        <w:rPr>
          <w:rFonts w:asciiTheme="majorBidi" w:hAnsiTheme="majorBidi" w:cstheme="majorBidi"/>
          <w:b/>
          <w:bCs/>
          <w:sz w:val="20"/>
          <w:szCs w:val="20"/>
        </w:rPr>
        <w:t>Meligy</w:t>
      </w:r>
      <w:proofErr w:type="spellEnd"/>
      <w:r w:rsidRPr="00D76A77">
        <w:rPr>
          <w:rFonts w:asciiTheme="majorBidi" w:hAnsiTheme="majorBidi" w:cstheme="majorBidi"/>
          <w:b/>
          <w:bCs/>
          <w:sz w:val="20"/>
          <w:szCs w:val="20"/>
        </w:rPr>
        <w:t>, 2016)</w:t>
      </w:r>
      <w:r w:rsidRPr="00D76A77">
        <w:rPr>
          <w:rFonts w:asciiTheme="majorBidi" w:hAnsiTheme="majorBidi" w:cstheme="majorBidi"/>
          <w:sz w:val="20"/>
          <w:szCs w:val="20"/>
        </w:rPr>
        <w:t>.</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lastRenderedPageBreak/>
        <w:t xml:space="preserve">One of the aims of this study was to compare the effects of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on </w:t>
      </w:r>
      <w:proofErr w:type="gramStart"/>
      <w:r w:rsidRPr="00D76A77">
        <w:rPr>
          <w:rFonts w:asciiTheme="majorBidi" w:hAnsiTheme="majorBidi" w:cstheme="majorBidi"/>
          <w:sz w:val="20"/>
          <w:szCs w:val="20"/>
        </w:rPr>
        <w:t>sensory,</w:t>
      </w:r>
      <w:proofErr w:type="gramEnd"/>
      <w:r w:rsidRPr="00D76A77">
        <w:rPr>
          <w:rFonts w:asciiTheme="majorBidi" w:hAnsiTheme="majorBidi" w:cstheme="majorBidi"/>
          <w:sz w:val="20"/>
          <w:szCs w:val="20"/>
        </w:rPr>
        <w:t xml:space="preserve"> and motor block after </w:t>
      </w:r>
      <w:proofErr w:type="spellStart"/>
      <w:r w:rsidRPr="00D76A77">
        <w:rPr>
          <w:rFonts w:asciiTheme="majorBidi" w:hAnsiTheme="majorBidi" w:cstheme="majorBidi"/>
          <w:sz w:val="20"/>
          <w:szCs w:val="20"/>
        </w:rPr>
        <w:t>intrathecal</w:t>
      </w:r>
      <w:proofErr w:type="spellEnd"/>
      <w:r w:rsidRPr="00D76A77">
        <w:rPr>
          <w:rFonts w:asciiTheme="majorBidi" w:hAnsiTheme="majorBidi" w:cstheme="majorBidi"/>
          <w:sz w:val="20"/>
          <w:szCs w:val="20"/>
        </w:rPr>
        <w:t xml:space="preserve"> hyperbaric </w:t>
      </w:r>
      <w:proofErr w:type="spellStart"/>
      <w:r w:rsidRPr="00D76A77">
        <w:rPr>
          <w:rFonts w:asciiTheme="majorBidi" w:hAnsiTheme="majorBidi" w:cstheme="majorBidi"/>
          <w:sz w:val="20"/>
          <w:szCs w:val="20"/>
        </w:rPr>
        <w:t>bupivacaine</w:t>
      </w:r>
      <w:proofErr w:type="spellEnd"/>
      <w:r w:rsidRPr="00D76A77">
        <w:rPr>
          <w:rFonts w:asciiTheme="majorBidi" w:hAnsiTheme="majorBidi" w:cstheme="majorBidi"/>
          <w:sz w:val="20"/>
          <w:szCs w:val="20"/>
        </w:rPr>
        <w:t xml:space="preserve"> in </w:t>
      </w:r>
      <w:proofErr w:type="spellStart"/>
      <w:r w:rsidRPr="00D76A77">
        <w:rPr>
          <w:rFonts w:asciiTheme="majorBidi" w:hAnsiTheme="majorBidi" w:cstheme="majorBidi"/>
          <w:sz w:val="20"/>
          <w:szCs w:val="20"/>
        </w:rPr>
        <w:t>parturients</w:t>
      </w:r>
      <w:proofErr w:type="spellEnd"/>
      <w:r w:rsidRPr="00D76A77">
        <w:rPr>
          <w:rFonts w:asciiTheme="majorBidi" w:hAnsiTheme="majorBidi" w:cstheme="majorBidi"/>
          <w:sz w:val="20"/>
          <w:szCs w:val="20"/>
        </w:rPr>
        <w:t xml:space="preserve"> undergoing cesarean sections.</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Also postoperative nausea and vomiting (PONV) are common </w:t>
      </w:r>
      <w:proofErr w:type="spellStart"/>
      <w:r w:rsidRPr="00D76A77">
        <w:rPr>
          <w:rFonts w:asciiTheme="majorBidi" w:hAnsiTheme="majorBidi" w:cstheme="majorBidi"/>
          <w:sz w:val="20"/>
          <w:szCs w:val="20"/>
        </w:rPr>
        <w:t>sequelae</w:t>
      </w:r>
      <w:proofErr w:type="spellEnd"/>
      <w:r w:rsidRPr="00D76A77">
        <w:rPr>
          <w:rFonts w:asciiTheme="majorBidi" w:hAnsiTheme="majorBidi" w:cstheme="majorBidi"/>
          <w:sz w:val="20"/>
          <w:szCs w:val="20"/>
        </w:rPr>
        <w:t xml:space="preserve"> of general as well as regional </w:t>
      </w:r>
      <w:proofErr w:type="spellStart"/>
      <w:r w:rsidRPr="00D76A77">
        <w:rPr>
          <w:rFonts w:asciiTheme="majorBidi" w:hAnsiTheme="majorBidi" w:cstheme="majorBidi"/>
          <w:sz w:val="20"/>
          <w:szCs w:val="20"/>
        </w:rPr>
        <w:t>anaesthesia</w:t>
      </w:r>
      <w:proofErr w:type="spellEnd"/>
      <w:r w:rsidRPr="00D76A77">
        <w:rPr>
          <w:rFonts w:asciiTheme="majorBidi" w:hAnsiTheme="majorBidi" w:cstheme="majorBidi"/>
          <w:sz w:val="20"/>
          <w:szCs w:val="20"/>
        </w:rPr>
        <w:t xml:space="preserve"> and a leading cause of delayed discharge and unanticipated hospital admission after surgical procedure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Mattoo</w:t>
      </w:r>
      <w:proofErr w:type="spellEnd"/>
      <w:r w:rsidR="000F07E3">
        <w:rPr>
          <w:rFonts w:asciiTheme="majorBidi" w:hAnsiTheme="majorBidi" w:cstheme="majorBidi"/>
          <w:b/>
          <w:bCs/>
          <w:sz w:val="20"/>
          <w:szCs w:val="20"/>
        </w:rPr>
        <w:t xml:space="preserve"> </w:t>
      </w:r>
      <w:r w:rsidR="00743933">
        <w:rPr>
          <w:rFonts w:asciiTheme="majorBidi" w:hAnsiTheme="majorBidi" w:cstheme="majorBidi"/>
          <w:b/>
          <w:bCs/>
          <w:sz w:val="20"/>
          <w:szCs w:val="20"/>
        </w:rPr>
        <w:t>&amp;</w:t>
      </w:r>
      <w:r w:rsidR="000F07E3">
        <w:rPr>
          <w:rFonts w:asciiTheme="majorBidi" w:hAnsiTheme="majorBidi" w:cstheme="majorBidi"/>
          <w:b/>
          <w:bCs/>
          <w:sz w:val="20"/>
          <w:szCs w:val="20"/>
        </w:rPr>
        <w:t xml:space="preserve"> </w:t>
      </w:r>
      <w:proofErr w:type="spellStart"/>
      <w:r w:rsidRPr="00D76A77">
        <w:rPr>
          <w:rFonts w:asciiTheme="majorBidi" w:hAnsiTheme="majorBidi" w:cstheme="majorBidi"/>
          <w:b/>
          <w:bCs/>
          <w:sz w:val="20"/>
          <w:szCs w:val="20"/>
        </w:rPr>
        <w:t>Thosani</w:t>
      </w:r>
      <w:proofErr w:type="spellEnd"/>
      <w:r w:rsidRPr="00D76A77">
        <w:rPr>
          <w:rFonts w:asciiTheme="majorBidi" w:hAnsiTheme="majorBidi" w:cstheme="majorBidi"/>
          <w:b/>
          <w:bCs/>
          <w:sz w:val="20"/>
          <w:szCs w:val="20"/>
        </w:rPr>
        <w:t>, 2017)</w:t>
      </w:r>
      <w:r w:rsidRPr="00D76A77">
        <w:rPr>
          <w:rFonts w:asciiTheme="majorBidi" w:hAnsiTheme="majorBidi" w:cstheme="majorBidi"/>
          <w:sz w:val="20"/>
          <w:szCs w:val="20"/>
        </w:rPr>
        <w:t>.</w:t>
      </w:r>
    </w:p>
    <w:p w:rsidR="00727462" w:rsidRPr="00D76A77" w:rsidRDefault="00727462" w:rsidP="000F07E3">
      <w:pPr>
        <w:bidi w:val="0"/>
        <w:spacing w:after="0" w:line="240" w:lineRule="auto"/>
        <w:ind w:firstLine="426"/>
        <w:jc w:val="both"/>
        <w:rPr>
          <w:rFonts w:asciiTheme="majorBidi" w:hAnsiTheme="majorBidi" w:cstheme="majorBidi"/>
          <w:b/>
          <w:bCs/>
          <w:sz w:val="20"/>
          <w:szCs w:val="20"/>
        </w:rPr>
      </w:pP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are selective 5-hydroxytryptamine 3 (5-HT3) receptor antagonists which are used primary as strong </w:t>
      </w:r>
      <w:proofErr w:type="spellStart"/>
      <w:r w:rsidRPr="00D76A77">
        <w:rPr>
          <w:rFonts w:asciiTheme="majorBidi" w:hAnsiTheme="majorBidi" w:cstheme="majorBidi"/>
          <w:sz w:val="20"/>
          <w:szCs w:val="20"/>
        </w:rPr>
        <w:t>antiernetics</w:t>
      </w:r>
      <w:proofErr w:type="spellEnd"/>
      <w:r w:rsidRPr="00D76A77">
        <w:rPr>
          <w:rFonts w:asciiTheme="majorBidi" w:hAnsiTheme="majorBidi" w:cstheme="majorBidi"/>
          <w:sz w:val="20"/>
          <w:szCs w:val="20"/>
        </w:rPr>
        <w:t xml:space="preserve">, and may be beneficial for preventing </w:t>
      </w:r>
      <w:proofErr w:type="spellStart"/>
      <w:r w:rsidRPr="00D76A77">
        <w:rPr>
          <w:rFonts w:asciiTheme="majorBidi" w:hAnsiTheme="majorBidi" w:cstheme="majorBidi"/>
          <w:sz w:val="20"/>
          <w:szCs w:val="20"/>
        </w:rPr>
        <w:t>bradycardia</w:t>
      </w:r>
      <w:proofErr w:type="spellEnd"/>
      <w:r w:rsidRPr="00D76A77">
        <w:rPr>
          <w:rFonts w:asciiTheme="majorBidi" w:hAnsiTheme="majorBidi" w:cstheme="majorBidi"/>
          <w:sz w:val="20"/>
          <w:szCs w:val="20"/>
        </w:rPr>
        <w:t xml:space="preserve"> and hypotension induced by spinal blockade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Marashi</w:t>
      </w:r>
      <w:proofErr w:type="spellEnd"/>
      <w:r w:rsidRPr="00D76A77">
        <w:rPr>
          <w:rFonts w:asciiTheme="majorBidi" w:hAnsiTheme="majorBidi" w:cstheme="majorBidi"/>
          <w:b/>
          <w:bCs/>
          <w:sz w:val="20"/>
          <w:szCs w:val="20"/>
        </w:rPr>
        <w:t xml:space="preserve"> et al., 2014)</w:t>
      </w:r>
      <w:r w:rsidRPr="00D76A77">
        <w:rPr>
          <w:rFonts w:asciiTheme="majorBidi" w:hAnsiTheme="majorBidi" w:cstheme="majorBidi"/>
          <w:sz w:val="20"/>
          <w:szCs w:val="20"/>
        </w:rPr>
        <w:t>.</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Another </w:t>
      </w:r>
      <w:proofErr w:type="spellStart"/>
      <w:r w:rsidRPr="00D76A77">
        <w:rPr>
          <w:rFonts w:asciiTheme="majorBidi" w:hAnsiTheme="majorBidi" w:cstheme="majorBidi"/>
          <w:sz w:val="20"/>
          <w:szCs w:val="20"/>
        </w:rPr>
        <w:t>postanesthetic</w:t>
      </w:r>
      <w:proofErr w:type="spellEnd"/>
      <w:r w:rsidRPr="00D76A77">
        <w:rPr>
          <w:rFonts w:asciiTheme="majorBidi" w:hAnsiTheme="majorBidi" w:cstheme="majorBidi"/>
          <w:sz w:val="20"/>
          <w:szCs w:val="20"/>
        </w:rPr>
        <w:t xml:space="preserve"> side effect is shivering. </w:t>
      </w:r>
      <w:proofErr w:type="spellStart"/>
      <w:r w:rsidRPr="00D76A77">
        <w:rPr>
          <w:rFonts w:asciiTheme="majorBidi" w:hAnsiTheme="majorBidi" w:cstheme="majorBidi"/>
          <w:sz w:val="20"/>
          <w:szCs w:val="20"/>
        </w:rPr>
        <w:t>Postanesthetic</w:t>
      </w:r>
      <w:proofErr w:type="spellEnd"/>
      <w:r w:rsidRPr="00D76A77">
        <w:rPr>
          <w:rFonts w:asciiTheme="majorBidi" w:hAnsiTheme="majorBidi" w:cstheme="majorBidi"/>
          <w:sz w:val="20"/>
          <w:szCs w:val="20"/>
        </w:rPr>
        <w:t xml:space="preserve"> shivering (PAS) was first described over fifty years ago with a worldwide incidence of 20-60%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Obasuyi</w:t>
      </w:r>
      <w:proofErr w:type="spellEnd"/>
      <w:r w:rsidRPr="00D76A77">
        <w:rPr>
          <w:rFonts w:asciiTheme="majorBidi" w:hAnsiTheme="majorBidi" w:cstheme="majorBidi"/>
          <w:b/>
          <w:bCs/>
          <w:sz w:val="20"/>
          <w:szCs w:val="20"/>
        </w:rPr>
        <w:t xml:space="preserve"> et al., 2013)</w:t>
      </w:r>
      <w:r w:rsidRPr="00D76A77">
        <w:rPr>
          <w:rFonts w:asciiTheme="majorBidi" w:hAnsiTheme="majorBidi" w:cstheme="majorBidi"/>
          <w:sz w:val="20"/>
          <w:szCs w:val="20"/>
        </w:rPr>
        <w:t xml:space="preserve">. While patients find shivering very uncomfortable, it causes artifacts in monitors and increases postoperative pain, heart rate, cardiac output, oxygen consumption by fivefold and metabolic rate by 600%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Rupwate</w:t>
      </w:r>
      <w:proofErr w:type="spellEnd"/>
      <w:r w:rsidRPr="00D76A77">
        <w:rPr>
          <w:rFonts w:asciiTheme="majorBidi" w:hAnsiTheme="majorBidi" w:cstheme="majorBidi"/>
          <w:b/>
          <w:bCs/>
          <w:sz w:val="20"/>
          <w:szCs w:val="20"/>
        </w:rPr>
        <w:t xml:space="preserve"> et al., 2016)</w:t>
      </w:r>
      <w:r w:rsidRPr="00D76A77">
        <w:rPr>
          <w:rFonts w:asciiTheme="majorBidi" w:hAnsiTheme="majorBidi" w:cstheme="majorBidi"/>
          <w:sz w:val="20"/>
          <w:szCs w:val="20"/>
        </w:rPr>
        <w:t>. This may lead to myocardial</w:t>
      </w:r>
      <w:r w:rsidR="000B35DE" w:rsidRPr="00D76A77">
        <w:rPr>
          <w:rFonts w:asciiTheme="majorBidi" w:hAnsiTheme="majorBidi" w:cstheme="majorBidi"/>
          <w:sz w:val="20"/>
          <w:szCs w:val="20"/>
        </w:rPr>
        <w:t xml:space="preserve"> ischemia</w:t>
      </w:r>
      <w:r w:rsidRPr="00D76A77">
        <w:rPr>
          <w:rFonts w:asciiTheme="majorBidi" w:hAnsiTheme="majorBidi" w:cstheme="majorBidi"/>
          <w:sz w:val="20"/>
          <w:szCs w:val="20"/>
        </w:rPr>
        <w:t xml:space="preserve">, </w:t>
      </w:r>
      <w:proofErr w:type="spellStart"/>
      <w:r w:rsidRPr="00D76A77">
        <w:rPr>
          <w:rFonts w:asciiTheme="majorBidi" w:hAnsiTheme="majorBidi" w:cstheme="majorBidi"/>
          <w:sz w:val="20"/>
          <w:szCs w:val="20"/>
        </w:rPr>
        <w:t>hypoxaemia</w:t>
      </w:r>
      <w:proofErr w:type="spellEnd"/>
      <w:r w:rsidRPr="00D76A77">
        <w:rPr>
          <w:rFonts w:asciiTheme="majorBidi" w:hAnsiTheme="majorBidi" w:cstheme="majorBidi"/>
          <w:sz w:val="20"/>
          <w:szCs w:val="20"/>
        </w:rPr>
        <w:t xml:space="preserve">, </w:t>
      </w:r>
      <w:proofErr w:type="spellStart"/>
      <w:r w:rsidRPr="00D76A77">
        <w:rPr>
          <w:rFonts w:asciiTheme="majorBidi" w:hAnsiTheme="majorBidi" w:cstheme="majorBidi"/>
          <w:sz w:val="20"/>
          <w:szCs w:val="20"/>
        </w:rPr>
        <w:t>hypercarbia</w:t>
      </w:r>
      <w:proofErr w:type="spellEnd"/>
      <w:r w:rsidRPr="00D76A77">
        <w:rPr>
          <w:rFonts w:asciiTheme="majorBidi" w:hAnsiTheme="majorBidi" w:cstheme="majorBidi"/>
          <w:sz w:val="20"/>
          <w:szCs w:val="20"/>
        </w:rPr>
        <w:t xml:space="preserve"> and lactic acidosis that could complicate recovery from </w:t>
      </w:r>
      <w:proofErr w:type="spellStart"/>
      <w:r w:rsidRPr="00D76A77">
        <w:rPr>
          <w:rFonts w:asciiTheme="majorBidi" w:hAnsiTheme="majorBidi" w:cstheme="majorBidi"/>
          <w:sz w:val="20"/>
          <w:szCs w:val="20"/>
        </w:rPr>
        <w:t>anaesthesia</w:t>
      </w:r>
      <w:proofErr w:type="spellEnd"/>
      <w:r w:rsidRPr="00D76A77">
        <w:rPr>
          <w:rFonts w:asciiTheme="majorBidi" w:hAnsiTheme="majorBidi" w:cstheme="majorBidi"/>
          <w:sz w:val="20"/>
          <w:szCs w:val="20"/>
        </w:rPr>
        <w:t xml:space="preserve">. Preventing </w:t>
      </w:r>
      <w:proofErr w:type="spellStart"/>
      <w:r w:rsidRPr="00D76A77">
        <w:rPr>
          <w:rFonts w:asciiTheme="majorBidi" w:hAnsiTheme="majorBidi" w:cstheme="majorBidi"/>
          <w:sz w:val="20"/>
          <w:szCs w:val="20"/>
        </w:rPr>
        <w:t>postanaesthesia</w:t>
      </w:r>
      <w:proofErr w:type="spellEnd"/>
      <w:r w:rsidRPr="00D76A77">
        <w:rPr>
          <w:rFonts w:asciiTheme="majorBidi" w:hAnsiTheme="majorBidi" w:cstheme="majorBidi"/>
          <w:sz w:val="20"/>
          <w:szCs w:val="20"/>
        </w:rPr>
        <w:t xml:space="preserve"> shivering may reduce morbidity and improve patient’s satisfaction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Kaushik</w:t>
      </w:r>
      <w:proofErr w:type="spellEnd"/>
      <w:r w:rsidRPr="00D76A77">
        <w:rPr>
          <w:rFonts w:asciiTheme="majorBidi" w:hAnsiTheme="majorBidi" w:cstheme="majorBidi"/>
          <w:b/>
          <w:bCs/>
          <w:sz w:val="20"/>
          <w:szCs w:val="20"/>
        </w:rPr>
        <w:t xml:space="preserve"> et al., 2013)</w:t>
      </w:r>
      <w:r w:rsidRPr="00D76A77">
        <w:rPr>
          <w:rFonts w:asciiTheme="majorBidi" w:hAnsiTheme="majorBidi" w:cstheme="majorBidi"/>
          <w:sz w:val="20"/>
          <w:szCs w:val="20"/>
        </w:rPr>
        <w:t>.</w:t>
      </w:r>
    </w:p>
    <w:p w:rsidR="00727462"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Also serotonin (5-HT) is a critical thermoregulatory </w:t>
      </w:r>
      <w:proofErr w:type="gramStart"/>
      <w:r w:rsidRPr="00D76A77">
        <w:rPr>
          <w:rFonts w:asciiTheme="majorBidi" w:hAnsiTheme="majorBidi" w:cstheme="majorBidi"/>
          <w:sz w:val="20"/>
          <w:szCs w:val="20"/>
        </w:rPr>
        <w:t>neurotransmitter,</w:t>
      </w:r>
      <w:proofErr w:type="gramEnd"/>
      <w:r w:rsidRPr="00D76A77">
        <w:rPr>
          <w:rFonts w:asciiTheme="majorBidi" w:hAnsiTheme="majorBidi" w:cstheme="majorBidi"/>
          <w:sz w:val="20"/>
          <w:szCs w:val="20"/>
        </w:rPr>
        <w:t xml:space="preserve"> it decreases core temperature attenuation that triggers shivering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Khalifa</w:t>
      </w:r>
      <w:proofErr w:type="spellEnd"/>
      <w:r w:rsidRPr="00D76A77">
        <w:rPr>
          <w:rFonts w:asciiTheme="majorBidi" w:hAnsiTheme="majorBidi" w:cstheme="majorBidi"/>
          <w:b/>
          <w:bCs/>
          <w:sz w:val="20"/>
          <w:szCs w:val="20"/>
        </w:rPr>
        <w:t>, 2015)</w:t>
      </w:r>
      <w:r w:rsidRPr="00D76A77">
        <w:rPr>
          <w:rFonts w:asciiTheme="majorBidi" w:hAnsiTheme="majorBidi" w:cstheme="majorBidi"/>
          <w:sz w:val="20"/>
          <w:szCs w:val="20"/>
        </w:rPr>
        <w:t>.</w:t>
      </w:r>
    </w:p>
    <w:p w:rsidR="00D76A77" w:rsidRPr="00D76A77" w:rsidRDefault="00D76A77" w:rsidP="00D76A77">
      <w:pPr>
        <w:bidi w:val="0"/>
        <w:spacing w:after="0" w:line="240" w:lineRule="auto"/>
        <w:ind w:firstLine="720"/>
        <w:jc w:val="both"/>
        <w:rPr>
          <w:rFonts w:asciiTheme="majorBidi" w:hAnsiTheme="majorBidi" w:cstheme="majorBidi"/>
          <w:sz w:val="20"/>
          <w:szCs w:val="20"/>
        </w:rPr>
      </w:pPr>
    </w:p>
    <w:p w:rsidR="00727462" w:rsidRPr="00D76A77" w:rsidRDefault="00D76A77" w:rsidP="00D76A77">
      <w:pPr>
        <w:bidi w:val="0"/>
        <w:spacing w:after="0" w:line="240" w:lineRule="auto"/>
        <w:jc w:val="both"/>
        <w:rPr>
          <w:rFonts w:asciiTheme="majorBidi" w:hAnsiTheme="majorBidi" w:cstheme="majorBidi"/>
          <w:sz w:val="20"/>
          <w:szCs w:val="20"/>
        </w:rPr>
      </w:pPr>
      <w:r>
        <w:rPr>
          <w:rFonts w:asciiTheme="majorBidi" w:hAnsiTheme="majorBidi" w:cstheme="majorBidi"/>
          <w:b/>
          <w:bCs/>
          <w:sz w:val="20"/>
          <w:szCs w:val="20"/>
        </w:rPr>
        <w:t xml:space="preserve">2. </w:t>
      </w:r>
      <w:r w:rsidRPr="00D76A77">
        <w:rPr>
          <w:rFonts w:asciiTheme="majorBidi" w:hAnsiTheme="majorBidi" w:cstheme="majorBidi"/>
          <w:b/>
          <w:bCs/>
          <w:sz w:val="20"/>
          <w:szCs w:val="20"/>
        </w:rPr>
        <w:t>Methodology</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For this prospective, randomized, controlled, parallel-group, effectiveness study. </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Patients aged between 20 to 40 years, with an ASA physical status of I–II, with GCS 15 were eligible if they were scheduled to undergo elective cesarean section under spinal anesthesia. Patients were excluded if have any of the following exclusion criteria:</w:t>
      </w:r>
    </w:p>
    <w:p w:rsidR="00727462" w:rsidRPr="00D76A77" w:rsidRDefault="0035409D" w:rsidP="00D76A77">
      <w:pPr>
        <w:bidi w:val="0"/>
        <w:spacing w:after="0" w:line="240" w:lineRule="auto"/>
        <w:jc w:val="both"/>
        <w:rPr>
          <w:rFonts w:asciiTheme="majorBidi" w:hAnsiTheme="majorBidi" w:cstheme="majorBidi"/>
          <w:sz w:val="20"/>
          <w:szCs w:val="20"/>
        </w:rPr>
      </w:pPr>
      <w:r w:rsidRPr="00D76A77">
        <w:rPr>
          <w:rFonts w:asciiTheme="majorBidi" w:hAnsiTheme="majorBidi" w:cstheme="majorBidi"/>
          <w:sz w:val="20"/>
          <w:szCs w:val="20"/>
        </w:rPr>
        <w:t xml:space="preserve">1) Who refused to </w:t>
      </w:r>
      <w:proofErr w:type="gramStart"/>
      <w:r w:rsidRPr="00D76A77">
        <w:rPr>
          <w:rFonts w:asciiTheme="majorBidi" w:hAnsiTheme="majorBidi" w:cstheme="majorBidi"/>
          <w:sz w:val="20"/>
          <w:szCs w:val="20"/>
        </w:rPr>
        <w:t>participate.</w:t>
      </w:r>
      <w:proofErr w:type="gramEnd"/>
    </w:p>
    <w:p w:rsidR="00727462" w:rsidRPr="00D76A77" w:rsidRDefault="00727462" w:rsidP="00D76A77">
      <w:pPr>
        <w:bidi w:val="0"/>
        <w:spacing w:after="0" w:line="240" w:lineRule="auto"/>
        <w:jc w:val="both"/>
        <w:rPr>
          <w:rFonts w:asciiTheme="majorBidi" w:hAnsiTheme="majorBidi" w:cstheme="majorBidi"/>
          <w:sz w:val="20"/>
          <w:szCs w:val="20"/>
        </w:rPr>
      </w:pPr>
      <w:r w:rsidRPr="00D76A77">
        <w:rPr>
          <w:rFonts w:asciiTheme="majorBidi" w:hAnsiTheme="majorBidi" w:cstheme="majorBidi"/>
          <w:sz w:val="20"/>
          <w:szCs w:val="20"/>
        </w:rPr>
        <w:t>2) Had any contraindications to subarachnoid block.</w:t>
      </w:r>
    </w:p>
    <w:p w:rsidR="00727462" w:rsidRPr="00D76A77" w:rsidRDefault="00727462" w:rsidP="00D76A77">
      <w:pPr>
        <w:bidi w:val="0"/>
        <w:spacing w:after="0" w:line="240" w:lineRule="auto"/>
        <w:jc w:val="both"/>
        <w:rPr>
          <w:rFonts w:asciiTheme="majorBidi" w:hAnsiTheme="majorBidi" w:cstheme="majorBidi"/>
          <w:sz w:val="20"/>
          <w:szCs w:val="20"/>
        </w:rPr>
      </w:pPr>
      <w:r w:rsidRPr="00D76A77">
        <w:rPr>
          <w:rFonts w:asciiTheme="majorBidi" w:hAnsiTheme="majorBidi" w:cstheme="majorBidi"/>
          <w:sz w:val="20"/>
          <w:szCs w:val="20"/>
        </w:rPr>
        <w:t>3) Had a history of hypersensitivity to studied drugs.</w:t>
      </w:r>
    </w:p>
    <w:p w:rsidR="00727462" w:rsidRPr="00D76A77" w:rsidRDefault="00727462" w:rsidP="00D76A77">
      <w:pPr>
        <w:bidi w:val="0"/>
        <w:spacing w:after="0" w:line="240" w:lineRule="auto"/>
        <w:jc w:val="both"/>
        <w:rPr>
          <w:rFonts w:asciiTheme="majorBidi" w:hAnsiTheme="majorBidi" w:cstheme="majorBidi"/>
          <w:sz w:val="20"/>
          <w:szCs w:val="20"/>
        </w:rPr>
      </w:pPr>
      <w:r w:rsidRPr="00D76A77">
        <w:rPr>
          <w:rFonts w:asciiTheme="majorBidi" w:hAnsiTheme="majorBidi" w:cstheme="majorBidi"/>
          <w:sz w:val="20"/>
          <w:szCs w:val="20"/>
        </w:rPr>
        <w:t>4) Had a hypertensive disorders with pregnancy.</w:t>
      </w:r>
    </w:p>
    <w:p w:rsidR="00727462" w:rsidRPr="00D76A77" w:rsidRDefault="00727462" w:rsidP="00D76A77">
      <w:pPr>
        <w:bidi w:val="0"/>
        <w:spacing w:after="0" w:line="240" w:lineRule="auto"/>
        <w:jc w:val="both"/>
        <w:rPr>
          <w:rFonts w:asciiTheme="majorBidi" w:hAnsiTheme="majorBidi" w:cstheme="majorBidi"/>
          <w:sz w:val="20"/>
          <w:szCs w:val="20"/>
        </w:rPr>
      </w:pPr>
      <w:r w:rsidRPr="00D76A77">
        <w:rPr>
          <w:rFonts w:asciiTheme="majorBidi" w:hAnsiTheme="majorBidi" w:cstheme="majorBidi"/>
          <w:sz w:val="20"/>
          <w:szCs w:val="20"/>
        </w:rPr>
        <w:t>5) Were receiving selective serotonin reuptake inhibitors or migraine medications.</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After approval of the departmental ethical committee, this study will be conducted from June 15, 2016 through February 22, 2017 at Al </w:t>
      </w:r>
      <w:proofErr w:type="spellStart"/>
      <w:r w:rsidRPr="00D76A77">
        <w:rPr>
          <w:rFonts w:asciiTheme="majorBidi" w:hAnsiTheme="majorBidi" w:cstheme="majorBidi"/>
          <w:sz w:val="20"/>
          <w:szCs w:val="20"/>
        </w:rPr>
        <w:t>Azhar</w:t>
      </w:r>
      <w:proofErr w:type="spellEnd"/>
      <w:r w:rsidRPr="00D76A77">
        <w:rPr>
          <w:rFonts w:asciiTheme="majorBidi" w:hAnsiTheme="majorBidi" w:cstheme="majorBidi"/>
          <w:sz w:val="20"/>
          <w:szCs w:val="20"/>
        </w:rPr>
        <w:t xml:space="preserve"> University hospitals on sixty parturient after signing a written informed consent.</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Patients were randomly assigned to receive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4mg (Group A),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1mg (Group B) or normal saline (Group C), each group contain 20 </w:t>
      </w:r>
      <w:proofErr w:type="spellStart"/>
      <w:r w:rsidRPr="00D76A77">
        <w:rPr>
          <w:rFonts w:asciiTheme="majorBidi" w:hAnsiTheme="majorBidi" w:cstheme="majorBidi"/>
          <w:sz w:val="20"/>
          <w:szCs w:val="20"/>
        </w:rPr>
        <w:lastRenderedPageBreak/>
        <w:t>parturients</w:t>
      </w:r>
      <w:proofErr w:type="spellEnd"/>
      <w:r w:rsidR="00AE1191" w:rsidRPr="00D76A77">
        <w:rPr>
          <w:rFonts w:asciiTheme="majorBidi" w:hAnsiTheme="majorBidi" w:cstheme="majorBidi"/>
          <w:sz w:val="20"/>
          <w:szCs w:val="20"/>
        </w:rPr>
        <w:t xml:space="preserve">. </w:t>
      </w:r>
      <w:r w:rsidRPr="00D76A77">
        <w:rPr>
          <w:rFonts w:asciiTheme="majorBidi" w:hAnsiTheme="majorBidi" w:cstheme="majorBidi"/>
          <w:sz w:val="20"/>
          <w:szCs w:val="20"/>
        </w:rPr>
        <w:t>Stu</w:t>
      </w:r>
      <w:r w:rsidR="00C35E97" w:rsidRPr="00D76A77">
        <w:rPr>
          <w:rFonts w:asciiTheme="majorBidi" w:hAnsiTheme="majorBidi" w:cstheme="majorBidi"/>
          <w:sz w:val="20"/>
          <w:szCs w:val="20"/>
        </w:rPr>
        <w:t>dy medications were prepared,</w:t>
      </w:r>
      <w:r w:rsidRPr="00D76A77">
        <w:rPr>
          <w:rFonts w:asciiTheme="majorBidi" w:hAnsiTheme="majorBidi" w:cstheme="majorBidi"/>
          <w:sz w:val="20"/>
          <w:szCs w:val="20"/>
        </w:rPr>
        <w:t xml:space="preserve"> presented as</w:t>
      </w:r>
      <w:r w:rsidR="00C35E97" w:rsidRPr="00D76A77">
        <w:rPr>
          <w:rFonts w:asciiTheme="majorBidi" w:hAnsiTheme="majorBidi" w:cstheme="majorBidi"/>
          <w:sz w:val="20"/>
          <w:szCs w:val="20"/>
        </w:rPr>
        <w:t xml:space="preserve"> identical 10ml filled syringes and injected 5min before spinal anesthesia.</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For eligible patients, demographic information was collected and a physical examination was performed. A standardized anesthesia regimen was followed. </w:t>
      </w:r>
      <w:r w:rsidR="00C35E97" w:rsidRPr="00D76A77">
        <w:rPr>
          <w:rFonts w:asciiTheme="majorBidi" w:hAnsiTheme="majorBidi" w:cstheme="majorBidi"/>
          <w:sz w:val="20"/>
          <w:szCs w:val="20"/>
        </w:rPr>
        <w:t>Age, weight, height, duration of surgery and ASA (I/II) were recorded and analyzed.</w:t>
      </w:r>
    </w:p>
    <w:p w:rsidR="00727462" w:rsidRPr="00D76A77" w:rsidRDefault="00727462" w:rsidP="000F07E3">
      <w:pPr>
        <w:bidi w:val="0"/>
        <w:spacing w:after="0" w:line="240" w:lineRule="auto"/>
        <w:ind w:firstLine="426"/>
        <w:jc w:val="both"/>
        <w:rPr>
          <w:rFonts w:asciiTheme="majorBidi" w:hAnsiTheme="majorBidi" w:cstheme="majorBidi"/>
          <w:sz w:val="20"/>
          <w:szCs w:val="20"/>
        </w:rPr>
      </w:pPr>
      <w:proofErr w:type="gramStart"/>
      <w:r w:rsidRPr="00D76A77">
        <w:rPr>
          <w:rFonts w:asciiTheme="majorBidi" w:hAnsiTheme="majorBidi" w:cstheme="majorBidi"/>
          <w:bCs/>
          <w:sz w:val="20"/>
          <w:szCs w:val="20"/>
        </w:rPr>
        <w:t>In the preoperative preparation room,</w:t>
      </w:r>
      <w:r w:rsidRPr="00D76A77">
        <w:rPr>
          <w:rFonts w:asciiTheme="majorBidi" w:hAnsiTheme="majorBidi" w:cstheme="majorBidi"/>
          <w:sz w:val="20"/>
          <w:szCs w:val="20"/>
        </w:rPr>
        <w:t xml:space="preserve"> nearly 500 ml crystalloid (lactated ringer's or normal saline 0.9%) given</w:t>
      </w:r>
      <w:r w:rsidRPr="00D76A77">
        <w:rPr>
          <w:rFonts w:asciiTheme="majorBidi" w:hAnsiTheme="majorBidi" w:cstheme="majorBidi"/>
          <w:bCs/>
          <w:sz w:val="20"/>
          <w:szCs w:val="20"/>
        </w:rPr>
        <w:t xml:space="preserve"> IV after insertion of IV 18 gauge </w:t>
      </w:r>
      <w:proofErr w:type="spellStart"/>
      <w:r w:rsidRPr="00D76A77">
        <w:rPr>
          <w:rFonts w:asciiTheme="majorBidi" w:hAnsiTheme="majorBidi" w:cstheme="majorBidi"/>
          <w:bCs/>
          <w:sz w:val="20"/>
          <w:szCs w:val="20"/>
        </w:rPr>
        <w:t>cannula</w:t>
      </w:r>
      <w:proofErr w:type="spellEnd"/>
      <w:r w:rsidRPr="00D76A77">
        <w:rPr>
          <w:rFonts w:asciiTheme="majorBidi" w:hAnsiTheme="majorBidi" w:cstheme="majorBidi"/>
          <w:bCs/>
          <w:sz w:val="20"/>
          <w:szCs w:val="20"/>
        </w:rPr>
        <w:t xml:space="preserve"> </w:t>
      </w:r>
      <w:r w:rsidRPr="00D76A77">
        <w:rPr>
          <w:rFonts w:asciiTheme="majorBidi" w:hAnsiTheme="majorBidi" w:cstheme="majorBidi"/>
          <w:sz w:val="20"/>
          <w:szCs w:val="20"/>
        </w:rPr>
        <w:t>in non-dominant hand.</w:t>
      </w:r>
      <w:proofErr w:type="gramEnd"/>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Cs/>
          <w:sz w:val="20"/>
          <w:szCs w:val="20"/>
        </w:rPr>
        <w:t>On arrival in the operating room, patients will be monitored for mean arterial blood pressure MAP, electrocardiogram</w:t>
      </w:r>
      <w:r w:rsidR="000F07E3">
        <w:rPr>
          <w:rFonts w:asciiTheme="majorBidi" w:hAnsiTheme="majorBidi" w:cstheme="majorBidi"/>
          <w:bCs/>
          <w:sz w:val="20"/>
          <w:szCs w:val="20"/>
        </w:rPr>
        <w:t xml:space="preserve"> </w:t>
      </w:r>
      <w:r w:rsidR="0074393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D76A77">
        <w:rPr>
          <w:rFonts w:asciiTheme="majorBidi" w:hAnsiTheme="majorBidi" w:cstheme="majorBidi"/>
          <w:bCs/>
          <w:sz w:val="20"/>
          <w:szCs w:val="20"/>
        </w:rPr>
        <w:t xml:space="preserve">pulse </w:t>
      </w:r>
      <w:proofErr w:type="spellStart"/>
      <w:r w:rsidRPr="00D76A77">
        <w:rPr>
          <w:rFonts w:asciiTheme="majorBidi" w:hAnsiTheme="majorBidi" w:cstheme="majorBidi"/>
          <w:bCs/>
          <w:sz w:val="20"/>
          <w:szCs w:val="20"/>
        </w:rPr>
        <w:t>oximeter</w:t>
      </w:r>
      <w:proofErr w:type="spellEnd"/>
      <w:r w:rsidRPr="00D76A77">
        <w:rPr>
          <w:rFonts w:asciiTheme="majorBidi" w:hAnsiTheme="majorBidi" w:cstheme="majorBidi"/>
          <w:bCs/>
          <w:sz w:val="20"/>
          <w:szCs w:val="20"/>
        </w:rPr>
        <w:t xml:space="preserve"> and </w:t>
      </w:r>
      <w:proofErr w:type="gramStart"/>
      <w:r w:rsidRPr="00D76A77">
        <w:rPr>
          <w:rFonts w:asciiTheme="majorBidi" w:hAnsiTheme="majorBidi" w:cstheme="majorBidi"/>
          <w:bCs/>
          <w:sz w:val="20"/>
          <w:szCs w:val="20"/>
        </w:rPr>
        <w:t>this become</w:t>
      </w:r>
      <w:proofErr w:type="gramEnd"/>
      <w:r w:rsidRPr="00D76A77">
        <w:rPr>
          <w:rFonts w:asciiTheme="majorBidi" w:hAnsiTheme="majorBidi" w:cstheme="majorBidi"/>
          <w:bCs/>
          <w:sz w:val="20"/>
          <w:szCs w:val="20"/>
        </w:rPr>
        <w:t xml:space="preserve"> baseline monitoring.</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After sterilization of the back, spinal anesthesia was induced at L3–L4, with the patient in the sitting position, with 2</w:t>
      </w:r>
      <w:r w:rsidR="0035409D" w:rsidRPr="00D76A77">
        <w:rPr>
          <w:rFonts w:asciiTheme="majorBidi" w:hAnsiTheme="majorBidi" w:cstheme="majorBidi"/>
          <w:sz w:val="20"/>
          <w:szCs w:val="20"/>
        </w:rPr>
        <w:t>.5ml (12.5</w:t>
      </w:r>
      <w:r w:rsidRPr="00D76A77">
        <w:rPr>
          <w:rFonts w:asciiTheme="majorBidi" w:hAnsiTheme="majorBidi" w:cstheme="majorBidi"/>
          <w:sz w:val="20"/>
          <w:szCs w:val="20"/>
        </w:rPr>
        <w:t xml:space="preserve">mg) of 0.5% hyperbaric </w:t>
      </w:r>
      <w:proofErr w:type="spellStart"/>
      <w:r w:rsidRPr="00D76A77">
        <w:rPr>
          <w:rFonts w:asciiTheme="majorBidi" w:hAnsiTheme="majorBidi" w:cstheme="majorBidi"/>
          <w:sz w:val="20"/>
          <w:szCs w:val="20"/>
        </w:rPr>
        <w:t>bupivacaine</w:t>
      </w:r>
      <w:proofErr w:type="spellEnd"/>
      <w:r w:rsidRPr="00D76A77">
        <w:rPr>
          <w:rFonts w:asciiTheme="majorBidi" w:hAnsiTheme="majorBidi" w:cstheme="majorBidi"/>
          <w:sz w:val="20"/>
          <w:szCs w:val="20"/>
        </w:rPr>
        <w:t xml:space="preserve"> after confirmation of free flow of cerebrospinal fluid through a 25-G </w:t>
      </w:r>
      <w:proofErr w:type="spellStart"/>
      <w:r w:rsidRPr="00D76A77">
        <w:rPr>
          <w:rFonts w:asciiTheme="majorBidi" w:hAnsiTheme="majorBidi" w:cstheme="majorBidi"/>
          <w:sz w:val="20"/>
          <w:szCs w:val="20"/>
        </w:rPr>
        <w:t>Quincke</w:t>
      </w:r>
      <w:proofErr w:type="spellEnd"/>
      <w:r w:rsidRPr="00D76A77">
        <w:rPr>
          <w:rFonts w:asciiTheme="majorBidi" w:hAnsiTheme="majorBidi" w:cstheme="majorBidi"/>
          <w:sz w:val="20"/>
          <w:szCs w:val="20"/>
        </w:rPr>
        <w:t xml:space="preserve"> spinal needle</w:t>
      </w:r>
      <w:r w:rsidRPr="00D76A77">
        <w:rPr>
          <w:rFonts w:asciiTheme="majorBidi" w:hAnsiTheme="majorBidi" w:cstheme="majorBidi"/>
          <w:bCs/>
          <w:sz w:val="20"/>
          <w:szCs w:val="20"/>
        </w:rPr>
        <w:t xml:space="preserve">. </w:t>
      </w:r>
      <w:r w:rsidRPr="00D76A77">
        <w:rPr>
          <w:rFonts w:asciiTheme="majorBidi" w:hAnsiTheme="majorBidi" w:cstheme="majorBidi"/>
          <w:sz w:val="20"/>
          <w:szCs w:val="20"/>
        </w:rPr>
        <w:t>The patients were then placed in the supine position with 15° left tilt.</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Supplemental oxygen was administered via facemask at 4L/min. Maintenance fluids (10 ml/kg in the first one hour and 5ml/kg in the subsequent hours) were given at room temperature. </w:t>
      </w:r>
      <w:proofErr w:type="spellStart"/>
      <w:r w:rsidRPr="00D76A77">
        <w:rPr>
          <w:rFonts w:asciiTheme="majorBidi" w:hAnsiTheme="majorBidi" w:cstheme="majorBidi"/>
          <w:sz w:val="20"/>
          <w:szCs w:val="20"/>
        </w:rPr>
        <w:t>Oxytocin</w:t>
      </w:r>
      <w:proofErr w:type="spellEnd"/>
      <w:r w:rsidRPr="00D76A77">
        <w:rPr>
          <w:rFonts w:asciiTheme="majorBidi" w:hAnsiTheme="majorBidi" w:cstheme="majorBidi"/>
          <w:sz w:val="20"/>
          <w:szCs w:val="20"/>
        </w:rPr>
        <w:t xml:space="preserve"> was given following delivery of the fetus.</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Hemodynamic data [mean arterial pressure (MAP), heart rate, oxygen saturation SaO2 and ECG changes]</w:t>
      </w:r>
      <w:proofErr w:type="gramStart"/>
      <w:r w:rsidR="00060C0C" w:rsidRPr="00D76A77">
        <w:rPr>
          <w:rFonts w:asciiTheme="majorBidi" w:hAnsiTheme="majorBidi" w:cstheme="majorBidi"/>
          <w:sz w:val="20"/>
          <w:szCs w:val="20"/>
        </w:rPr>
        <w:t>,</w:t>
      </w:r>
      <w:proofErr w:type="gramEnd"/>
      <w:r w:rsidR="00060C0C" w:rsidRPr="00D76A77">
        <w:rPr>
          <w:rFonts w:asciiTheme="majorBidi" w:hAnsiTheme="majorBidi" w:cstheme="majorBidi"/>
          <w:sz w:val="20"/>
          <w:szCs w:val="20"/>
        </w:rPr>
        <w:t xml:space="preserve"> sensory block, motor block, nausea, vomiting and shivering</w:t>
      </w:r>
      <w:r w:rsidRPr="00D76A77">
        <w:rPr>
          <w:rFonts w:asciiTheme="majorBidi" w:hAnsiTheme="majorBidi" w:cstheme="majorBidi"/>
          <w:sz w:val="20"/>
          <w:szCs w:val="20"/>
        </w:rPr>
        <w:t xml:space="preserve"> were recorded at 2-min interval in the first 15-min and then every 15-min until the end of procedure.</w:t>
      </w:r>
    </w:p>
    <w:p w:rsidR="00727462" w:rsidRPr="00D76A77" w:rsidRDefault="00727462" w:rsidP="000F07E3">
      <w:pPr>
        <w:bidi w:val="0"/>
        <w:spacing w:after="0" w:line="240" w:lineRule="auto"/>
        <w:ind w:firstLine="426"/>
        <w:jc w:val="both"/>
        <w:rPr>
          <w:rFonts w:asciiTheme="majorBidi" w:hAnsiTheme="majorBidi" w:cstheme="majorBidi"/>
          <w:bCs/>
          <w:sz w:val="20"/>
          <w:szCs w:val="20"/>
        </w:rPr>
      </w:pPr>
      <w:r w:rsidRPr="00D76A77">
        <w:rPr>
          <w:rFonts w:asciiTheme="majorBidi" w:hAnsiTheme="majorBidi" w:cstheme="majorBidi"/>
          <w:sz w:val="20"/>
          <w:szCs w:val="20"/>
        </w:rPr>
        <w:t xml:space="preserve">Rescue </w:t>
      </w:r>
      <w:proofErr w:type="spellStart"/>
      <w:r w:rsidRPr="00D76A77">
        <w:rPr>
          <w:rFonts w:asciiTheme="majorBidi" w:hAnsiTheme="majorBidi" w:cstheme="majorBidi"/>
          <w:sz w:val="20"/>
          <w:szCs w:val="20"/>
        </w:rPr>
        <w:t>i.v</w:t>
      </w:r>
      <w:proofErr w:type="spellEnd"/>
      <w:r w:rsidRPr="00D76A77">
        <w:rPr>
          <w:rFonts w:asciiTheme="majorBidi" w:hAnsiTheme="majorBidi" w:cstheme="majorBidi"/>
          <w:sz w:val="20"/>
          <w:szCs w:val="20"/>
        </w:rPr>
        <w:t xml:space="preserve">. bolus doses of 9mg ephedrine were given if the parturient became </w:t>
      </w:r>
      <w:proofErr w:type="spellStart"/>
      <w:r w:rsidRPr="00D76A77">
        <w:rPr>
          <w:rFonts w:asciiTheme="majorBidi" w:hAnsiTheme="majorBidi" w:cstheme="majorBidi"/>
          <w:sz w:val="20"/>
          <w:szCs w:val="20"/>
        </w:rPr>
        <w:t>hypotensive</w:t>
      </w:r>
      <w:proofErr w:type="spellEnd"/>
      <w:r w:rsidRPr="00D76A77">
        <w:rPr>
          <w:rFonts w:asciiTheme="majorBidi" w:hAnsiTheme="majorBidi" w:cstheme="majorBidi"/>
          <w:sz w:val="20"/>
          <w:szCs w:val="20"/>
        </w:rPr>
        <w:t xml:space="preserve"> (hypotension was defined as a decrease i</w:t>
      </w:r>
      <w:r w:rsidR="000F07E3" w:rsidRPr="00D76A77">
        <w:rPr>
          <w:rFonts w:asciiTheme="majorBidi" w:hAnsiTheme="majorBidi" w:cstheme="majorBidi"/>
          <w:sz w:val="20"/>
          <w:szCs w:val="20"/>
        </w:rPr>
        <w:t>n</w:t>
      </w:r>
      <w:r w:rsidR="000F07E3">
        <w:rPr>
          <w:rFonts w:asciiTheme="majorBidi" w:hAnsiTheme="majorBidi" w:cstheme="majorBidi"/>
          <w:sz w:val="20"/>
          <w:szCs w:val="20"/>
        </w:rPr>
        <w:t xml:space="preserve"> </w:t>
      </w:r>
      <w:r w:rsidR="000F07E3" w:rsidRPr="00D76A77">
        <w:rPr>
          <w:rFonts w:asciiTheme="majorBidi" w:hAnsiTheme="majorBidi" w:cstheme="majorBidi"/>
          <w:sz w:val="20"/>
          <w:szCs w:val="20"/>
        </w:rPr>
        <w:t>M</w:t>
      </w:r>
      <w:r w:rsidRPr="00D76A77">
        <w:rPr>
          <w:rFonts w:asciiTheme="majorBidi" w:hAnsiTheme="majorBidi" w:cstheme="majorBidi"/>
          <w:sz w:val="20"/>
          <w:szCs w:val="20"/>
        </w:rPr>
        <w:t>AP more than 20% from the baseline)</w:t>
      </w:r>
      <w:r w:rsidRPr="00D76A77">
        <w:rPr>
          <w:rFonts w:asciiTheme="majorBidi" w:hAnsiTheme="majorBidi" w:cstheme="majorBidi"/>
          <w:bCs/>
          <w:sz w:val="20"/>
          <w:szCs w:val="20"/>
        </w:rPr>
        <w:t xml:space="preserve">. Decrease in HR </w:t>
      </w:r>
      <w:proofErr w:type="gramStart"/>
      <w:r w:rsidRPr="00D76A77">
        <w:rPr>
          <w:rFonts w:asciiTheme="majorBidi" w:hAnsiTheme="majorBidi" w:cstheme="majorBidi"/>
          <w:bCs/>
          <w:sz w:val="20"/>
          <w:szCs w:val="20"/>
        </w:rPr>
        <w:t>to less than 50 beat/min</w:t>
      </w:r>
      <w:proofErr w:type="gramEnd"/>
      <w:r w:rsidRPr="00D76A77">
        <w:rPr>
          <w:rFonts w:asciiTheme="majorBidi" w:hAnsiTheme="majorBidi" w:cstheme="majorBidi"/>
          <w:bCs/>
          <w:sz w:val="20"/>
          <w:szCs w:val="20"/>
        </w:rPr>
        <w:t xml:space="preserve"> was treated with 0.5 mg atropine intravenous.</w:t>
      </w:r>
    </w:p>
    <w:p w:rsidR="00727462" w:rsidRPr="00D76A77" w:rsidRDefault="00727462" w:rsidP="000F07E3">
      <w:pPr>
        <w:bidi w:val="0"/>
        <w:spacing w:after="0" w:line="240" w:lineRule="auto"/>
        <w:ind w:firstLine="426"/>
        <w:jc w:val="both"/>
        <w:rPr>
          <w:rFonts w:asciiTheme="majorBidi" w:hAnsiTheme="majorBidi" w:cstheme="majorBidi"/>
          <w:bCs/>
          <w:sz w:val="20"/>
          <w:szCs w:val="20"/>
        </w:rPr>
      </w:pPr>
      <w:r w:rsidRPr="00D76A77">
        <w:rPr>
          <w:rFonts w:asciiTheme="majorBidi" w:hAnsiTheme="majorBidi" w:cstheme="majorBidi"/>
          <w:bCs/>
          <w:sz w:val="20"/>
          <w:szCs w:val="20"/>
        </w:rPr>
        <w:t xml:space="preserve">Rescue </w:t>
      </w:r>
      <w:proofErr w:type="spellStart"/>
      <w:r w:rsidRPr="00D76A77">
        <w:rPr>
          <w:rFonts w:asciiTheme="majorBidi" w:hAnsiTheme="majorBidi" w:cstheme="majorBidi"/>
          <w:bCs/>
          <w:sz w:val="20"/>
          <w:szCs w:val="20"/>
        </w:rPr>
        <w:t>i.v</w:t>
      </w:r>
      <w:proofErr w:type="spellEnd"/>
      <w:r w:rsidRPr="00D76A77">
        <w:rPr>
          <w:rFonts w:asciiTheme="majorBidi" w:hAnsiTheme="majorBidi" w:cstheme="majorBidi"/>
          <w:bCs/>
          <w:sz w:val="20"/>
          <w:szCs w:val="20"/>
        </w:rPr>
        <w:t xml:space="preserve">. 10mg </w:t>
      </w:r>
      <w:proofErr w:type="spellStart"/>
      <w:r w:rsidRPr="00D76A77">
        <w:rPr>
          <w:rFonts w:asciiTheme="majorBidi" w:hAnsiTheme="majorBidi" w:cstheme="majorBidi"/>
          <w:bCs/>
          <w:sz w:val="20"/>
          <w:szCs w:val="20"/>
        </w:rPr>
        <w:t>metoclopramide</w:t>
      </w:r>
      <w:proofErr w:type="spellEnd"/>
      <w:r w:rsidRPr="00D76A77">
        <w:rPr>
          <w:rFonts w:asciiTheme="majorBidi" w:hAnsiTheme="majorBidi" w:cstheme="majorBidi"/>
          <w:bCs/>
          <w:sz w:val="20"/>
          <w:szCs w:val="20"/>
        </w:rPr>
        <w:t xml:space="preserve"> for vomiting episode and </w:t>
      </w:r>
      <w:proofErr w:type="spellStart"/>
      <w:r w:rsidRPr="00D76A77">
        <w:rPr>
          <w:rFonts w:asciiTheme="majorBidi" w:hAnsiTheme="majorBidi" w:cstheme="majorBidi"/>
          <w:bCs/>
          <w:sz w:val="20"/>
          <w:szCs w:val="20"/>
        </w:rPr>
        <w:t>i.v</w:t>
      </w:r>
      <w:proofErr w:type="spellEnd"/>
      <w:r w:rsidRPr="00D76A77">
        <w:rPr>
          <w:rFonts w:asciiTheme="majorBidi" w:hAnsiTheme="majorBidi" w:cstheme="majorBidi"/>
          <w:bCs/>
          <w:sz w:val="20"/>
          <w:szCs w:val="20"/>
        </w:rPr>
        <w:t xml:space="preserve">. 25mg </w:t>
      </w:r>
      <w:proofErr w:type="spellStart"/>
      <w:r w:rsidRPr="00D76A77">
        <w:rPr>
          <w:rFonts w:asciiTheme="majorBidi" w:hAnsiTheme="majorBidi" w:cstheme="majorBidi"/>
          <w:bCs/>
          <w:sz w:val="20"/>
          <w:szCs w:val="20"/>
        </w:rPr>
        <w:t>pethidine</w:t>
      </w:r>
      <w:proofErr w:type="spellEnd"/>
      <w:r w:rsidRPr="00D76A77">
        <w:rPr>
          <w:rFonts w:asciiTheme="majorBidi" w:hAnsiTheme="majorBidi" w:cstheme="majorBidi"/>
          <w:bCs/>
          <w:sz w:val="20"/>
          <w:szCs w:val="20"/>
        </w:rPr>
        <w:t xml:space="preserve"> for shivering episode. </w:t>
      </w:r>
      <w:r w:rsidR="001A49F2" w:rsidRPr="00D76A77">
        <w:rPr>
          <w:rFonts w:asciiTheme="majorBidi" w:hAnsiTheme="majorBidi" w:cstheme="majorBidi"/>
          <w:bCs/>
          <w:sz w:val="20"/>
          <w:szCs w:val="20"/>
        </w:rPr>
        <w:t>Persistent</w:t>
      </w:r>
      <w:r w:rsidR="0035409D" w:rsidRPr="00D76A77">
        <w:rPr>
          <w:rFonts w:asciiTheme="majorBidi" w:hAnsiTheme="majorBidi" w:cstheme="majorBidi"/>
          <w:bCs/>
          <w:sz w:val="20"/>
          <w:szCs w:val="20"/>
        </w:rPr>
        <w:t xml:space="preserve"> pain sensation or movement of lower half</w:t>
      </w:r>
      <w:r w:rsidRPr="00D76A77">
        <w:rPr>
          <w:rFonts w:asciiTheme="majorBidi" w:hAnsiTheme="majorBidi" w:cstheme="majorBidi"/>
          <w:bCs/>
          <w:sz w:val="20"/>
          <w:szCs w:val="20"/>
        </w:rPr>
        <w:t xml:space="preserve"> was cons</w:t>
      </w:r>
      <w:r w:rsidR="001A49F2" w:rsidRPr="00D76A77">
        <w:rPr>
          <w:rFonts w:asciiTheme="majorBidi" w:hAnsiTheme="majorBidi" w:cstheme="majorBidi"/>
          <w:bCs/>
          <w:sz w:val="20"/>
          <w:szCs w:val="20"/>
        </w:rPr>
        <w:t>idered failed spinal anesthesia</w:t>
      </w:r>
      <w:r w:rsidRPr="00D76A77">
        <w:rPr>
          <w:rFonts w:asciiTheme="majorBidi" w:hAnsiTheme="majorBidi" w:cstheme="majorBidi"/>
          <w:bCs/>
          <w:sz w:val="20"/>
          <w:szCs w:val="20"/>
        </w:rPr>
        <w:t xml:space="preserve"> and patient anesthetized generally and excluded from the study.</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The height of sensory blockade was assessed as the highest dermatome with loss of fine pinprick sensation at two consecutive times.</w:t>
      </w:r>
    </w:p>
    <w:p w:rsidR="00727462" w:rsidRPr="00D76A77" w:rsidRDefault="001A49F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The time to</w:t>
      </w:r>
      <w:r w:rsidR="00727462" w:rsidRPr="00D76A77">
        <w:rPr>
          <w:rFonts w:asciiTheme="majorBidi" w:hAnsiTheme="majorBidi" w:cstheme="majorBidi"/>
          <w:sz w:val="20"/>
          <w:szCs w:val="20"/>
        </w:rPr>
        <w:t xml:space="preserve"> two-segment regression </w:t>
      </w:r>
      <w:r w:rsidR="003B637C" w:rsidRPr="00D76A77">
        <w:rPr>
          <w:rFonts w:asciiTheme="majorBidi" w:hAnsiTheme="majorBidi" w:cstheme="majorBidi"/>
          <w:sz w:val="20"/>
          <w:szCs w:val="20"/>
        </w:rPr>
        <w:t xml:space="preserve">and </w:t>
      </w:r>
      <w:r w:rsidR="00727462" w:rsidRPr="00D76A77">
        <w:rPr>
          <w:rFonts w:asciiTheme="majorBidi" w:hAnsiTheme="majorBidi" w:cstheme="majorBidi"/>
          <w:sz w:val="20"/>
          <w:szCs w:val="20"/>
        </w:rPr>
        <w:t>sensory regression to T10 and S1 were recorded and analyzed</w:t>
      </w:r>
      <w:r w:rsidR="00727462" w:rsidRPr="00D76A77">
        <w:rPr>
          <w:rFonts w:asciiTheme="majorBidi" w:hAnsiTheme="majorBidi" w:cstheme="majorBidi"/>
          <w:sz w:val="20"/>
          <w:szCs w:val="20"/>
          <w:rtl/>
          <w:lang w:bidi="ar-EG"/>
        </w:rPr>
        <w:t>.</w:t>
      </w:r>
    </w:p>
    <w:p w:rsidR="00727462" w:rsidRDefault="00727462" w:rsidP="000F07E3">
      <w:pPr>
        <w:bidi w:val="0"/>
        <w:spacing w:after="0" w:line="240" w:lineRule="auto"/>
        <w:ind w:firstLine="426"/>
        <w:jc w:val="both"/>
        <w:rPr>
          <w:rFonts w:asciiTheme="majorBidi" w:hAnsiTheme="majorBidi" w:cstheme="majorBidi"/>
          <w:bCs/>
          <w:sz w:val="20"/>
          <w:szCs w:val="20"/>
        </w:rPr>
      </w:pPr>
      <w:r w:rsidRPr="00D76A77">
        <w:rPr>
          <w:rFonts w:asciiTheme="majorBidi" w:hAnsiTheme="majorBidi" w:cstheme="majorBidi"/>
          <w:sz w:val="20"/>
          <w:szCs w:val="20"/>
        </w:rPr>
        <w:t xml:space="preserve">The </w:t>
      </w:r>
      <w:proofErr w:type="spellStart"/>
      <w:r w:rsidRPr="00D76A77">
        <w:rPr>
          <w:rFonts w:asciiTheme="majorBidi" w:hAnsiTheme="majorBidi" w:cstheme="majorBidi"/>
          <w:sz w:val="20"/>
          <w:szCs w:val="20"/>
        </w:rPr>
        <w:t>Bromage</w:t>
      </w:r>
      <w:proofErr w:type="spellEnd"/>
      <w:r w:rsidRPr="00D76A77">
        <w:rPr>
          <w:rFonts w:asciiTheme="majorBidi" w:hAnsiTheme="majorBidi" w:cstheme="majorBidi"/>
          <w:sz w:val="20"/>
          <w:szCs w:val="20"/>
        </w:rPr>
        <w:t xml:space="preserve"> scale</w:t>
      </w:r>
      <w:r w:rsidR="00D76A77">
        <w:rPr>
          <w:rFonts w:asciiTheme="majorBidi" w:hAnsiTheme="majorBidi" w:cstheme="majorBidi"/>
          <w:sz w:val="20"/>
          <w:szCs w:val="20"/>
        </w:rPr>
        <w:t xml:space="preserve"> (table 1) was used to evaluate </w:t>
      </w:r>
      <w:r w:rsidRPr="00D76A77">
        <w:rPr>
          <w:rFonts w:asciiTheme="majorBidi" w:hAnsiTheme="majorBidi" w:cstheme="majorBidi"/>
          <w:sz w:val="20"/>
          <w:szCs w:val="20"/>
        </w:rPr>
        <w:t>motor block</w:t>
      </w:r>
      <w:r w:rsidRPr="00D76A77">
        <w:rPr>
          <w:rFonts w:asciiTheme="majorBidi" w:hAnsiTheme="majorBidi" w:cstheme="majorBidi"/>
          <w:bCs/>
          <w:sz w:val="20"/>
          <w:szCs w:val="20"/>
        </w:rPr>
        <w:t>.</w:t>
      </w:r>
    </w:p>
    <w:p w:rsidR="00D76A77" w:rsidRPr="00D76A77" w:rsidRDefault="00D76A77"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Sensory and motor recovery time will be noted, attacks of nausea</w:t>
      </w:r>
      <w:r w:rsidR="000F07E3">
        <w:rPr>
          <w:rFonts w:asciiTheme="majorBidi" w:hAnsiTheme="majorBidi" w:cstheme="majorBidi"/>
          <w:sz w:val="20"/>
          <w:szCs w:val="20"/>
        </w:rPr>
        <w:t xml:space="preserve"> </w:t>
      </w:r>
      <w:r w:rsidR="00743933">
        <w:rPr>
          <w:rFonts w:asciiTheme="majorBidi" w:hAnsiTheme="majorBidi" w:cstheme="majorBidi"/>
          <w:sz w:val="20"/>
          <w:szCs w:val="20"/>
        </w:rPr>
        <w:t>&amp;</w:t>
      </w:r>
      <w:r w:rsidR="000F07E3">
        <w:rPr>
          <w:rFonts w:asciiTheme="majorBidi" w:hAnsiTheme="majorBidi" w:cstheme="majorBidi"/>
          <w:sz w:val="20"/>
          <w:szCs w:val="20"/>
        </w:rPr>
        <w:t xml:space="preserve"> </w:t>
      </w:r>
      <w:r w:rsidRPr="00D76A77">
        <w:rPr>
          <w:rFonts w:asciiTheme="majorBidi" w:hAnsiTheme="majorBidi" w:cstheme="majorBidi"/>
          <w:sz w:val="20"/>
          <w:szCs w:val="20"/>
        </w:rPr>
        <w:t xml:space="preserve">vomiting, attacks of shivering and hemodynamic monitoring (MAP, HR, SPO2 and </w:t>
      </w:r>
      <w:r w:rsidRPr="00D76A77">
        <w:rPr>
          <w:rFonts w:asciiTheme="majorBidi" w:hAnsiTheme="majorBidi" w:cstheme="majorBidi"/>
          <w:sz w:val="20"/>
          <w:szCs w:val="20"/>
        </w:rPr>
        <w:lastRenderedPageBreak/>
        <w:t xml:space="preserve">ECG) will be recorded 30 min, 2, 4, 6, 12 and 24 </w:t>
      </w:r>
      <w:r w:rsidRPr="00D76A77">
        <w:rPr>
          <w:rFonts w:asciiTheme="majorBidi" w:hAnsiTheme="majorBidi" w:cstheme="majorBidi"/>
          <w:sz w:val="20"/>
          <w:szCs w:val="20"/>
        </w:rPr>
        <w:lastRenderedPageBreak/>
        <w:t>hours postoperative.</w:t>
      </w:r>
    </w:p>
    <w:p w:rsidR="000F07E3" w:rsidRDefault="000F07E3" w:rsidP="00D76A77">
      <w:pPr>
        <w:bidi w:val="0"/>
        <w:spacing w:after="0" w:line="240" w:lineRule="auto"/>
        <w:jc w:val="center"/>
        <w:rPr>
          <w:rFonts w:asciiTheme="majorBidi" w:hAnsiTheme="majorBidi" w:cstheme="majorBidi"/>
          <w:b/>
          <w:sz w:val="20"/>
          <w:szCs w:val="20"/>
        </w:rPr>
        <w:sectPr w:rsidR="000F07E3" w:rsidSect="000F07E3">
          <w:headerReference w:type="default" r:id="rId12"/>
          <w:footerReference w:type="default" r:id="rId13"/>
          <w:type w:val="continuous"/>
          <w:pgSz w:w="12240" w:h="15840" w:code="1"/>
          <w:pgMar w:top="1440" w:right="1440" w:bottom="1440" w:left="1440" w:header="720" w:footer="720" w:gutter="0"/>
          <w:cols w:num="2" w:space="550"/>
          <w:docGrid w:linePitch="360"/>
        </w:sectPr>
      </w:pPr>
    </w:p>
    <w:p w:rsidR="00D76A77" w:rsidRDefault="00D76A77" w:rsidP="00D76A77">
      <w:pPr>
        <w:bidi w:val="0"/>
        <w:spacing w:after="0" w:line="240" w:lineRule="auto"/>
        <w:jc w:val="center"/>
        <w:rPr>
          <w:rFonts w:asciiTheme="majorBidi" w:hAnsiTheme="majorBidi" w:cstheme="majorBidi"/>
          <w:b/>
          <w:sz w:val="20"/>
          <w:szCs w:val="20"/>
        </w:rPr>
      </w:pPr>
    </w:p>
    <w:p w:rsidR="00D76A77" w:rsidRPr="00D76A77" w:rsidRDefault="00D76A77" w:rsidP="000F07E3">
      <w:pPr>
        <w:bidi w:val="0"/>
        <w:spacing w:after="0" w:line="240" w:lineRule="auto"/>
        <w:jc w:val="center"/>
        <w:rPr>
          <w:rFonts w:asciiTheme="majorBidi" w:hAnsiTheme="majorBidi" w:cstheme="majorBidi"/>
          <w:bCs/>
          <w:sz w:val="20"/>
          <w:szCs w:val="20"/>
        </w:rPr>
      </w:pPr>
      <w:r w:rsidRPr="00D76A77">
        <w:rPr>
          <w:rFonts w:asciiTheme="majorBidi" w:hAnsiTheme="majorBidi" w:cstheme="majorBidi"/>
          <w:b/>
          <w:sz w:val="20"/>
          <w:szCs w:val="20"/>
        </w:rPr>
        <w:t>Table (1):</w:t>
      </w:r>
      <w:r w:rsidRPr="00D76A77">
        <w:rPr>
          <w:rFonts w:asciiTheme="majorBidi" w:hAnsiTheme="majorBidi" w:cstheme="majorBidi"/>
          <w:bCs/>
          <w:sz w:val="20"/>
          <w:szCs w:val="20"/>
        </w:rPr>
        <w:t xml:space="preserve"> </w:t>
      </w:r>
      <w:proofErr w:type="spellStart"/>
      <w:r w:rsidRPr="00D76A77">
        <w:rPr>
          <w:rFonts w:asciiTheme="majorBidi" w:hAnsiTheme="majorBidi" w:cstheme="majorBidi"/>
          <w:bCs/>
          <w:sz w:val="20"/>
          <w:szCs w:val="20"/>
        </w:rPr>
        <w:t>Bromage</w:t>
      </w:r>
      <w:proofErr w:type="spellEnd"/>
      <w:r w:rsidRPr="00D76A77">
        <w:rPr>
          <w:rFonts w:asciiTheme="majorBidi" w:hAnsiTheme="majorBidi" w:cstheme="majorBidi"/>
          <w:bCs/>
          <w:sz w:val="20"/>
          <w:szCs w:val="20"/>
        </w:rPr>
        <w:t xml:space="preserve"> scale for grading of motor block </w:t>
      </w:r>
      <w:r w:rsidRPr="00D76A77">
        <w:rPr>
          <w:rFonts w:asciiTheme="majorBidi" w:hAnsiTheme="majorBidi" w:cstheme="majorBidi"/>
          <w:b/>
          <w:sz w:val="20"/>
          <w:szCs w:val="20"/>
        </w:rPr>
        <w:t>(</w:t>
      </w:r>
      <w:proofErr w:type="spellStart"/>
      <w:r w:rsidRPr="00D76A77">
        <w:rPr>
          <w:rFonts w:asciiTheme="majorBidi" w:hAnsiTheme="majorBidi" w:cstheme="majorBidi"/>
          <w:b/>
          <w:sz w:val="20"/>
          <w:szCs w:val="20"/>
        </w:rPr>
        <w:t>Ziyaeifard</w:t>
      </w:r>
      <w:proofErr w:type="spellEnd"/>
      <w:r w:rsidRPr="00D76A77">
        <w:rPr>
          <w:rFonts w:asciiTheme="majorBidi" w:hAnsiTheme="majorBidi" w:cstheme="majorBidi"/>
          <w:b/>
          <w:sz w:val="20"/>
          <w:szCs w:val="20"/>
        </w:rPr>
        <w:t xml:space="preserve"> et al., 2014)</w:t>
      </w:r>
      <w:r w:rsidRPr="00D76A77">
        <w:rPr>
          <w:rFonts w:asciiTheme="majorBidi" w:hAnsiTheme="majorBidi" w:cstheme="majorBidi"/>
          <w:bCs/>
          <w:sz w:val="20"/>
          <w:szCs w:val="20"/>
        </w:rPr>
        <w: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tblPr>
      <w:tblGrid>
        <w:gridCol w:w="1339"/>
        <w:gridCol w:w="6060"/>
        <w:gridCol w:w="2177"/>
      </w:tblGrid>
      <w:tr w:rsidR="00727462" w:rsidRPr="00D76A77" w:rsidTr="00D76A77">
        <w:trPr>
          <w:trHeight w:val="35"/>
          <w:jc w:val="center"/>
        </w:trPr>
        <w:tc>
          <w:tcPr>
            <w:tcW w:w="1339"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Grade</w:t>
            </w:r>
          </w:p>
        </w:tc>
        <w:tc>
          <w:tcPr>
            <w:tcW w:w="6060"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Criteria</w:t>
            </w:r>
          </w:p>
        </w:tc>
        <w:tc>
          <w:tcPr>
            <w:tcW w:w="2177"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Degree of block</w:t>
            </w:r>
          </w:p>
        </w:tc>
      </w:tr>
      <w:tr w:rsidR="00727462" w:rsidRPr="00D76A77" w:rsidTr="00D76A77">
        <w:trPr>
          <w:trHeight w:val="65"/>
          <w:jc w:val="center"/>
        </w:trPr>
        <w:tc>
          <w:tcPr>
            <w:tcW w:w="1339"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I</w:t>
            </w:r>
          </w:p>
        </w:tc>
        <w:tc>
          <w:tcPr>
            <w:tcW w:w="6060"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Free movement of legs and feet</w:t>
            </w:r>
          </w:p>
        </w:tc>
        <w:tc>
          <w:tcPr>
            <w:tcW w:w="2177"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Nil (0)</w:t>
            </w:r>
          </w:p>
        </w:tc>
      </w:tr>
      <w:tr w:rsidR="00727462" w:rsidRPr="00D76A77" w:rsidTr="00D76A77">
        <w:trPr>
          <w:trHeight w:val="65"/>
          <w:jc w:val="center"/>
        </w:trPr>
        <w:tc>
          <w:tcPr>
            <w:tcW w:w="1339"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II</w:t>
            </w:r>
          </w:p>
        </w:tc>
        <w:tc>
          <w:tcPr>
            <w:tcW w:w="6060"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Just able to flex knees with free movement of feet</w:t>
            </w:r>
          </w:p>
        </w:tc>
        <w:tc>
          <w:tcPr>
            <w:tcW w:w="2177"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Partial (33)</w:t>
            </w:r>
          </w:p>
        </w:tc>
      </w:tr>
      <w:tr w:rsidR="00727462" w:rsidRPr="00D76A77" w:rsidTr="00D76A77">
        <w:trPr>
          <w:trHeight w:val="65"/>
          <w:jc w:val="center"/>
        </w:trPr>
        <w:tc>
          <w:tcPr>
            <w:tcW w:w="1339"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III</w:t>
            </w:r>
          </w:p>
        </w:tc>
        <w:tc>
          <w:tcPr>
            <w:tcW w:w="6060"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Unable to flex knees, but with free movement of feet</w:t>
            </w:r>
          </w:p>
        </w:tc>
        <w:tc>
          <w:tcPr>
            <w:tcW w:w="2177"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Almost complete (66)</w:t>
            </w:r>
          </w:p>
        </w:tc>
      </w:tr>
      <w:tr w:rsidR="00727462" w:rsidRPr="00D76A77" w:rsidTr="00D76A77">
        <w:trPr>
          <w:trHeight w:val="65"/>
          <w:jc w:val="center"/>
        </w:trPr>
        <w:tc>
          <w:tcPr>
            <w:tcW w:w="1339"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IV</w:t>
            </w:r>
          </w:p>
        </w:tc>
        <w:tc>
          <w:tcPr>
            <w:tcW w:w="6060"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Unable to move legs or feet</w:t>
            </w:r>
          </w:p>
        </w:tc>
        <w:tc>
          <w:tcPr>
            <w:tcW w:w="2177" w:type="dxa"/>
            <w:shd w:val="clear" w:color="auto" w:fill="auto"/>
            <w:noWrap/>
            <w:vAlign w:val="center"/>
            <w:hideMark/>
          </w:tcPr>
          <w:p w:rsidR="00727462" w:rsidRPr="00D76A77" w:rsidRDefault="00727462"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Complete (100)</w:t>
            </w:r>
          </w:p>
        </w:tc>
      </w:tr>
    </w:tbl>
    <w:p w:rsidR="000F07E3" w:rsidRDefault="000F07E3" w:rsidP="00D76A77">
      <w:pPr>
        <w:bidi w:val="0"/>
        <w:spacing w:after="0" w:line="240" w:lineRule="auto"/>
        <w:jc w:val="both"/>
        <w:rPr>
          <w:rFonts w:asciiTheme="majorBidi" w:hAnsiTheme="majorBidi" w:cstheme="majorBidi"/>
          <w:b/>
          <w:sz w:val="20"/>
          <w:szCs w:val="20"/>
        </w:rPr>
      </w:pPr>
    </w:p>
    <w:p w:rsidR="000F07E3" w:rsidRPr="00D76A77" w:rsidRDefault="000F07E3" w:rsidP="00D76A77">
      <w:pPr>
        <w:bidi w:val="0"/>
        <w:spacing w:after="0" w:line="240" w:lineRule="auto"/>
        <w:jc w:val="both"/>
        <w:rPr>
          <w:rFonts w:asciiTheme="majorBidi" w:hAnsiTheme="majorBidi" w:cstheme="majorBidi"/>
          <w:b/>
          <w:sz w:val="20"/>
          <w:szCs w:val="20"/>
        </w:rPr>
        <w:sectPr w:rsidR="000F07E3" w:rsidRPr="00D76A77" w:rsidSect="00743933">
          <w:headerReference w:type="default" r:id="rId14"/>
          <w:footerReference w:type="default" r:id="rId15"/>
          <w:type w:val="continuous"/>
          <w:pgSz w:w="12240" w:h="15840" w:code="1"/>
          <w:pgMar w:top="1440" w:right="1440" w:bottom="1440" w:left="1440" w:header="720" w:footer="720" w:gutter="0"/>
          <w:cols w:space="720"/>
          <w:docGrid w:linePitch="360"/>
        </w:sectPr>
      </w:pPr>
    </w:p>
    <w:p w:rsidR="00727462" w:rsidRPr="00D76A77" w:rsidRDefault="00727462" w:rsidP="00D76A77">
      <w:pPr>
        <w:bidi w:val="0"/>
        <w:spacing w:after="0" w:line="240" w:lineRule="auto"/>
        <w:jc w:val="both"/>
        <w:rPr>
          <w:rFonts w:asciiTheme="majorBidi" w:hAnsiTheme="majorBidi" w:cstheme="majorBidi"/>
          <w:b/>
          <w:bCs/>
          <w:sz w:val="20"/>
          <w:szCs w:val="20"/>
        </w:rPr>
      </w:pPr>
      <w:r w:rsidRPr="00D76A77">
        <w:rPr>
          <w:rFonts w:asciiTheme="majorBidi" w:hAnsiTheme="majorBidi" w:cstheme="majorBidi"/>
          <w:b/>
          <w:bCs/>
          <w:sz w:val="20"/>
          <w:szCs w:val="20"/>
        </w:rPr>
        <w:lastRenderedPageBreak/>
        <w:t>Statistical analysis</w:t>
      </w:r>
    </w:p>
    <w:p w:rsidR="00727462" w:rsidRPr="00D76A77" w:rsidRDefault="00727462"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The Statistical Program </w:t>
      </w:r>
      <w:r w:rsidR="003024F2" w:rsidRPr="00D76A77">
        <w:rPr>
          <w:rFonts w:asciiTheme="majorBidi" w:hAnsiTheme="majorBidi" w:cstheme="majorBidi"/>
          <w:sz w:val="20"/>
          <w:szCs w:val="20"/>
        </w:rPr>
        <w:t>SPSS for</w:t>
      </w:r>
      <w:r w:rsidRPr="00D76A77">
        <w:rPr>
          <w:rFonts w:asciiTheme="majorBidi" w:hAnsiTheme="majorBidi" w:cstheme="majorBidi"/>
          <w:sz w:val="20"/>
          <w:szCs w:val="20"/>
        </w:rPr>
        <w:t xml:space="preserve"> Windows, version 20, was used for data entry and analysis. Quantitative data were presented as mean and SD, whereas qualitative data were presented as frequency distribution. Analysis of variance was used to compare the means between groups, followed by post-hoc analysis. The χ2-test and Fisher’s exact test were used </w:t>
      </w:r>
      <w:r w:rsidR="00C743CB" w:rsidRPr="00D76A77">
        <w:rPr>
          <w:rFonts w:asciiTheme="majorBidi" w:hAnsiTheme="majorBidi" w:cstheme="majorBidi"/>
          <w:sz w:val="20"/>
          <w:szCs w:val="20"/>
        </w:rPr>
        <w:t>to compare between proportions.</w:t>
      </w:r>
    </w:p>
    <w:p w:rsidR="00D76A77" w:rsidRDefault="00D76A77" w:rsidP="00D76A77">
      <w:pPr>
        <w:bidi w:val="0"/>
        <w:spacing w:after="0" w:line="240" w:lineRule="auto"/>
        <w:jc w:val="both"/>
        <w:rPr>
          <w:rFonts w:asciiTheme="majorBidi" w:hAnsiTheme="majorBidi" w:cstheme="majorBidi"/>
          <w:b/>
          <w:bCs/>
          <w:sz w:val="20"/>
          <w:szCs w:val="20"/>
        </w:rPr>
      </w:pPr>
    </w:p>
    <w:p w:rsidR="00800DB5" w:rsidRPr="00D76A77" w:rsidRDefault="00D76A77" w:rsidP="00D76A77">
      <w:pPr>
        <w:bidi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3. </w:t>
      </w:r>
      <w:r w:rsidRPr="00D76A77">
        <w:rPr>
          <w:rFonts w:asciiTheme="majorBidi" w:hAnsiTheme="majorBidi" w:cstheme="majorBidi"/>
          <w:b/>
          <w:bCs/>
          <w:sz w:val="20"/>
          <w:szCs w:val="20"/>
        </w:rPr>
        <w:t>Results</w:t>
      </w:r>
    </w:p>
    <w:p w:rsidR="00800DB5" w:rsidRPr="00D76A77" w:rsidRDefault="00800DB5"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A total of 60 patients were selected, divided in</w:t>
      </w:r>
      <w:r w:rsidR="001A49F2" w:rsidRPr="00D76A77">
        <w:rPr>
          <w:rFonts w:asciiTheme="majorBidi" w:hAnsiTheme="majorBidi" w:cstheme="majorBidi"/>
          <w:sz w:val="20"/>
          <w:szCs w:val="20"/>
        </w:rPr>
        <w:t>to</w:t>
      </w:r>
      <w:r w:rsidRPr="00D76A77">
        <w:rPr>
          <w:rFonts w:asciiTheme="majorBidi" w:hAnsiTheme="majorBidi" w:cstheme="majorBidi"/>
          <w:sz w:val="20"/>
          <w:szCs w:val="20"/>
        </w:rPr>
        <w:t xml:space="preserve"> three groups of 20 each. </w:t>
      </w:r>
      <w:r w:rsidR="001A49F2" w:rsidRPr="00D76A77">
        <w:rPr>
          <w:rFonts w:asciiTheme="majorBidi" w:hAnsiTheme="majorBidi" w:cstheme="majorBidi"/>
          <w:sz w:val="20"/>
          <w:szCs w:val="20"/>
        </w:rPr>
        <w:t>A</w:t>
      </w:r>
      <w:r w:rsidRPr="00D76A77">
        <w:rPr>
          <w:rFonts w:asciiTheme="majorBidi" w:hAnsiTheme="majorBidi" w:cstheme="majorBidi"/>
          <w:sz w:val="20"/>
          <w:szCs w:val="20"/>
        </w:rPr>
        <w:t>s regard demographic data (age, weight, height, procedure</w:t>
      </w:r>
      <w:r w:rsidR="00C35E97" w:rsidRPr="00D76A77">
        <w:rPr>
          <w:rFonts w:asciiTheme="majorBidi" w:hAnsiTheme="majorBidi" w:cstheme="majorBidi"/>
          <w:sz w:val="20"/>
          <w:szCs w:val="20"/>
        </w:rPr>
        <w:t xml:space="preserve"> duration and ASA I/II</w:t>
      </w:r>
      <w:r w:rsidR="001A49F2" w:rsidRPr="00D76A77">
        <w:rPr>
          <w:rFonts w:asciiTheme="majorBidi" w:hAnsiTheme="majorBidi" w:cstheme="majorBidi"/>
          <w:sz w:val="20"/>
          <w:szCs w:val="20"/>
        </w:rPr>
        <w:t xml:space="preserve">) </w:t>
      </w:r>
      <w:r w:rsidR="001A49F2" w:rsidRPr="00D76A77">
        <w:rPr>
          <w:rFonts w:asciiTheme="majorBidi" w:hAnsiTheme="majorBidi" w:cstheme="majorBidi"/>
          <w:sz w:val="20"/>
          <w:szCs w:val="20"/>
        </w:rPr>
        <w:lastRenderedPageBreak/>
        <w:t xml:space="preserve">there were no significant differences between the three groups and </w:t>
      </w:r>
      <w:r w:rsidRPr="00D76A77">
        <w:rPr>
          <w:rFonts w:asciiTheme="majorBidi" w:hAnsiTheme="majorBidi" w:cstheme="majorBidi"/>
          <w:sz w:val="20"/>
          <w:szCs w:val="20"/>
        </w:rPr>
        <w:t xml:space="preserve">as regard the basal monitoring (MAP, HR, SaO2, ECG, sensory block, motor block, nausea, </w:t>
      </w:r>
      <w:r w:rsidR="00C35E97" w:rsidRPr="00D76A77">
        <w:rPr>
          <w:rFonts w:asciiTheme="majorBidi" w:hAnsiTheme="majorBidi" w:cstheme="majorBidi"/>
          <w:sz w:val="20"/>
          <w:szCs w:val="20"/>
        </w:rPr>
        <w:t>vomiting and shivering</w:t>
      </w:r>
      <w:r w:rsidR="001A49F2" w:rsidRPr="00D76A77">
        <w:rPr>
          <w:rFonts w:asciiTheme="majorBidi" w:hAnsiTheme="majorBidi" w:cstheme="majorBidi"/>
          <w:sz w:val="20"/>
          <w:szCs w:val="20"/>
        </w:rPr>
        <w:t xml:space="preserve">) there were </w:t>
      </w:r>
      <w:proofErr w:type="spellStart"/>
      <w:r w:rsidR="001A49F2" w:rsidRPr="00D76A77">
        <w:rPr>
          <w:rFonts w:asciiTheme="majorBidi" w:hAnsiTheme="majorBidi" w:cstheme="majorBidi"/>
          <w:sz w:val="20"/>
          <w:szCs w:val="20"/>
        </w:rPr>
        <w:t>nonsignificant</w:t>
      </w:r>
      <w:proofErr w:type="spellEnd"/>
      <w:r w:rsidR="001A49F2" w:rsidRPr="00D76A77">
        <w:rPr>
          <w:rFonts w:asciiTheme="majorBidi" w:hAnsiTheme="majorBidi" w:cstheme="majorBidi"/>
          <w:sz w:val="20"/>
          <w:szCs w:val="20"/>
        </w:rPr>
        <w:t xml:space="preserve"> differences among three groups</w:t>
      </w:r>
      <w:r w:rsidRPr="00D76A77">
        <w:rPr>
          <w:rFonts w:asciiTheme="majorBidi" w:hAnsiTheme="majorBidi" w:cstheme="majorBidi"/>
          <w:sz w:val="20"/>
          <w:szCs w:val="20"/>
        </w:rPr>
        <w:t>.</w:t>
      </w:r>
    </w:p>
    <w:p w:rsidR="00A270E8" w:rsidRPr="00D76A77" w:rsidRDefault="00A270E8"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sz w:val="20"/>
          <w:szCs w:val="20"/>
        </w:rPr>
        <w:t xml:space="preserve">But as regards </w:t>
      </w:r>
      <w:proofErr w:type="spellStart"/>
      <w:r w:rsidRPr="00D76A77">
        <w:rPr>
          <w:rFonts w:asciiTheme="majorBidi" w:hAnsiTheme="majorBidi" w:cstheme="majorBidi"/>
          <w:b/>
          <w:bCs/>
          <w:sz w:val="20"/>
          <w:szCs w:val="20"/>
        </w:rPr>
        <w:t>intraoperative</w:t>
      </w:r>
      <w:proofErr w:type="spellEnd"/>
      <w:r w:rsidR="00800DB5" w:rsidRPr="00D76A77">
        <w:rPr>
          <w:rFonts w:asciiTheme="majorBidi" w:hAnsiTheme="majorBidi" w:cstheme="majorBidi"/>
          <w:b/>
          <w:bCs/>
          <w:sz w:val="20"/>
          <w:szCs w:val="20"/>
        </w:rPr>
        <w:t xml:space="preserve"> MAP</w:t>
      </w:r>
      <w:r w:rsidR="001F3836" w:rsidRPr="00D76A77">
        <w:rPr>
          <w:rFonts w:asciiTheme="majorBidi" w:hAnsiTheme="majorBidi" w:cstheme="majorBidi"/>
          <w:sz w:val="20"/>
          <w:szCs w:val="20"/>
        </w:rPr>
        <w:t>, there were</w:t>
      </w:r>
      <w:r w:rsidRPr="00D76A77">
        <w:rPr>
          <w:rFonts w:asciiTheme="majorBidi" w:hAnsiTheme="majorBidi" w:cstheme="majorBidi"/>
          <w:sz w:val="20"/>
          <w:szCs w:val="20"/>
        </w:rPr>
        <w:t xml:space="preserve"> significant decrease in group C compared with both</w:t>
      </w:r>
      <w:r w:rsidR="00800DB5" w:rsidRPr="00D76A77">
        <w:rPr>
          <w:rFonts w:asciiTheme="majorBidi" w:hAnsiTheme="majorBidi" w:cstheme="majorBidi"/>
          <w:sz w:val="20"/>
          <w:szCs w:val="20"/>
        </w:rPr>
        <w:t xml:space="preserve"> groups A and</w:t>
      </w:r>
      <w:r w:rsidRPr="00D76A77">
        <w:rPr>
          <w:rFonts w:asciiTheme="majorBidi" w:hAnsiTheme="majorBidi" w:cstheme="majorBidi"/>
          <w:sz w:val="20"/>
          <w:szCs w:val="20"/>
        </w:rPr>
        <w:t xml:space="preserve"> B at 4, 6, 8, 10, 12 and 60min with P </w:t>
      </w:r>
      <w:r w:rsidR="00800DB5" w:rsidRPr="00D76A77">
        <w:rPr>
          <w:rFonts w:asciiTheme="majorBidi" w:hAnsiTheme="majorBidi" w:cstheme="majorBidi"/>
          <w:sz w:val="20"/>
          <w:szCs w:val="20"/>
        </w:rPr>
        <w:t>value</w:t>
      </w:r>
      <w:r w:rsidRPr="00D76A77">
        <w:rPr>
          <w:rFonts w:asciiTheme="majorBidi" w:hAnsiTheme="majorBidi" w:cstheme="majorBidi"/>
          <w:sz w:val="20"/>
          <w:szCs w:val="20"/>
        </w:rPr>
        <w:t>s</w:t>
      </w:r>
      <w:r w:rsidR="00800DB5" w:rsidRPr="00D76A77">
        <w:rPr>
          <w:rFonts w:asciiTheme="majorBidi" w:hAnsiTheme="majorBidi" w:cstheme="majorBidi"/>
          <w:sz w:val="20"/>
          <w:szCs w:val="20"/>
        </w:rPr>
        <w:t xml:space="preserve"> 0.035, 0.003, 0.006, 0.005, 0.011</w:t>
      </w:r>
      <w:r w:rsidR="000F5E2E" w:rsidRPr="00D76A77">
        <w:rPr>
          <w:rFonts w:asciiTheme="majorBidi" w:hAnsiTheme="majorBidi" w:cstheme="majorBidi"/>
          <w:sz w:val="20"/>
          <w:szCs w:val="20"/>
        </w:rPr>
        <w:t xml:space="preserve"> and 0.042 re</w:t>
      </w:r>
      <w:r w:rsidRPr="00D76A77">
        <w:rPr>
          <w:rFonts w:asciiTheme="majorBidi" w:hAnsiTheme="majorBidi" w:cstheme="majorBidi"/>
          <w:sz w:val="20"/>
          <w:szCs w:val="20"/>
        </w:rPr>
        <w:t>spectively (table 2</w:t>
      </w:r>
      <w:r w:rsidR="000F5E2E" w:rsidRPr="00D76A77">
        <w:rPr>
          <w:rFonts w:asciiTheme="majorBidi" w:hAnsiTheme="majorBidi" w:cstheme="majorBidi"/>
          <w:sz w:val="20"/>
          <w:szCs w:val="20"/>
        </w:rPr>
        <w:t xml:space="preserve">). </w:t>
      </w:r>
      <w:r w:rsidR="00800DB5" w:rsidRPr="00D76A77">
        <w:rPr>
          <w:rFonts w:asciiTheme="majorBidi" w:hAnsiTheme="majorBidi" w:cstheme="majorBidi"/>
          <w:sz w:val="20"/>
          <w:szCs w:val="20"/>
        </w:rPr>
        <w:t xml:space="preserve">While there were </w:t>
      </w:r>
      <w:proofErr w:type="spellStart"/>
      <w:r w:rsidR="00800DB5" w:rsidRPr="00D76A77">
        <w:rPr>
          <w:rFonts w:asciiTheme="majorBidi" w:hAnsiTheme="majorBidi" w:cstheme="majorBidi"/>
          <w:sz w:val="20"/>
          <w:szCs w:val="20"/>
        </w:rPr>
        <w:t>nonsignificant</w:t>
      </w:r>
      <w:proofErr w:type="spellEnd"/>
      <w:r w:rsidR="00800DB5" w:rsidRPr="00D76A77">
        <w:rPr>
          <w:rFonts w:asciiTheme="majorBidi" w:hAnsiTheme="majorBidi" w:cstheme="majorBidi"/>
          <w:sz w:val="20"/>
          <w:szCs w:val="20"/>
        </w:rPr>
        <w:t xml:space="preserve"> differences between groups A</w:t>
      </w:r>
      <w:r w:rsidRPr="00D76A77">
        <w:rPr>
          <w:rFonts w:asciiTheme="majorBidi" w:hAnsiTheme="majorBidi" w:cstheme="majorBidi"/>
          <w:sz w:val="20"/>
          <w:szCs w:val="20"/>
        </w:rPr>
        <w:t xml:space="preserve"> and B as regard MAP.</w:t>
      </w:r>
    </w:p>
    <w:p w:rsidR="009E6121" w:rsidRPr="00D76A77" w:rsidRDefault="00A270E8"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As regard</w:t>
      </w:r>
      <w:r w:rsidR="000F5E2E" w:rsidRPr="00D76A77">
        <w:rPr>
          <w:rFonts w:asciiTheme="majorBidi" w:hAnsiTheme="majorBidi" w:cstheme="majorBidi"/>
          <w:sz w:val="20"/>
          <w:szCs w:val="20"/>
        </w:rPr>
        <w:t xml:space="preserve"> postoperative </w:t>
      </w:r>
      <w:r w:rsidRPr="00D76A77">
        <w:rPr>
          <w:rFonts w:asciiTheme="majorBidi" w:hAnsiTheme="majorBidi" w:cstheme="majorBidi"/>
          <w:sz w:val="20"/>
          <w:szCs w:val="20"/>
        </w:rPr>
        <w:t>MAP</w:t>
      </w:r>
      <w:r w:rsidR="000F5E2E" w:rsidRPr="00D76A77">
        <w:rPr>
          <w:rFonts w:asciiTheme="majorBidi" w:hAnsiTheme="majorBidi" w:cstheme="majorBidi"/>
          <w:sz w:val="20"/>
          <w:szCs w:val="20"/>
        </w:rPr>
        <w:t>, there were</w:t>
      </w:r>
      <w:r w:rsidR="00800DB5" w:rsidRPr="00D76A77">
        <w:rPr>
          <w:rFonts w:asciiTheme="majorBidi" w:hAnsiTheme="majorBidi" w:cstheme="majorBidi"/>
          <w:sz w:val="20"/>
          <w:szCs w:val="20"/>
        </w:rPr>
        <w:t xml:space="preserve"> </w:t>
      </w:r>
      <w:proofErr w:type="spellStart"/>
      <w:r w:rsidR="00800DB5" w:rsidRPr="00D76A77">
        <w:rPr>
          <w:rFonts w:asciiTheme="majorBidi" w:hAnsiTheme="majorBidi" w:cstheme="majorBidi"/>
          <w:sz w:val="20"/>
          <w:szCs w:val="20"/>
        </w:rPr>
        <w:t>nonsignificant</w:t>
      </w:r>
      <w:proofErr w:type="spellEnd"/>
      <w:r w:rsidR="00800DB5" w:rsidRPr="00D76A77">
        <w:rPr>
          <w:rFonts w:asciiTheme="majorBidi" w:hAnsiTheme="majorBidi" w:cstheme="majorBidi"/>
          <w:sz w:val="20"/>
          <w:szCs w:val="20"/>
        </w:rPr>
        <w:t xml:space="preserve"> differences among the three </w:t>
      </w:r>
      <w:proofErr w:type="gramStart"/>
      <w:r w:rsidR="001F3836" w:rsidRPr="00D76A77">
        <w:rPr>
          <w:rFonts w:asciiTheme="majorBidi" w:hAnsiTheme="majorBidi" w:cstheme="majorBidi"/>
          <w:sz w:val="20"/>
          <w:szCs w:val="20"/>
        </w:rPr>
        <w:t>group</w:t>
      </w:r>
      <w:proofErr w:type="gramEnd"/>
      <w:r w:rsidRPr="00D76A77">
        <w:rPr>
          <w:rFonts w:asciiTheme="majorBidi" w:hAnsiTheme="majorBidi" w:cstheme="majorBidi"/>
          <w:sz w:val="20"/>
          <w:szCs w:val="20"/>
        </w:rPr>
        <w:t>.</w:t>
      </w:r>
    </w:p>
    <w:p w:rsidR="000F07E3" w:rsidRDefault="000F07E3" w:rsidP="00D76A77">
      <w:pPr>
        <w:bidi w:val="0"/>
        <w:spacing w:after="0" w:line="240" w:lineRule="auto"/>
        <w:jc w:val="both"/>
        <w:rPr>
          <w:rFonts w:asciiTheme="majorBidi" w:hAnsiTheme="majorBidi" w:cstheme="majorBidi"/>
          <w:b/>
          <w:bCs/>
          <w:sz w:val="20"/>
          <w:szCs w:val="20"/>
        </w:rPr>
        <w:sectPr w:rsidR="000F07E3" w:rsidSect="000F07E3">
          <w:type w:val="continuous"/>
          <w:pgSz w:w="12240" w:h="15840" w:code="1"/>
          <w:pgMar w:top="1440" w:right="1440" w:bottom="1440" w:left="1440" w:header="720" w:footer="720" w:gutter="0"/>
          <w:cols w:num="2" w:space="550"/>
          <w:docGrid w:linePitch="360"/>
        </w:sectPr>
      </w:pPr>
    </w:p>
    <w:p w:rsidR="00801F0D" w:rsidRDefault="00801F0D" w:rsidP="00D76A77">
      <w:pPr>
        <w:bidi w:val="0"/>
        <w:spacing w:after="0" w:line="240" w:lineRule="auto"/>
        <w:jc w:val="both"/>
        <w:rPr>
          <w:rFonts w:asciiTheme="majorBidi" w:hAnsiTheme="majorBidi" w:cstheme="majorBidi"/>
          <w:b/>
          <w:bCs/>
          <w:sz w:val="20"/>
          <w:szCs w:val="20"/>
          <w:lang w:eastAsia="zh-CN"/>
        </w:rPr>
      </w:pPr>
    </w:p>
    <w:p w:rsidR="000F07E3" w:rsidRDefault="000F07E3" w:rsidP="000F07E3">
      <w:pPr>
        <w:bidi w:val="0"/>
        <w:spacing w:after="0" w:line="240" w:lineRule="auto"/>
        <w:jc w:val="both"/>
        <w:rPr>
          <w:rFonts w:asciiTheme="majorBidi" w:hAnsiTheme="majorBidi" w:cstheme="majorBidi"/>
          <w:b/>
          <w:bCs/>
          <w:sz w:val="20"/>
          <w:szCs w:val="20"/>
          <w:lang w:eastAsia="zh-CN"/>
        </w:rPr>
      </w:pPr>
    </w:p>
    <w:p w:rsidR="00D76A77" w:rsidRPr="000F07E3" w:rsidRDefault="00D76A77" w:rsidP="000F07E3">
      <w:pPr>
        <w:bidi w:val="0"/>
        <w:snapToGrid w:val="0"/>
        <w:spacing w:after="0" w:line="240" w:lineRule="auto"/>
        <w:jc w:val="both"/>
        <w:rPr>
          <w:rFonts w:asciiTheme="majorBidi" w:hAnsiTheme="majorBidi" w:cstheme="majorBidi"/>
          <w:sz w:val="20"/>
          <w:szCs w:val="20"/>
        </w:rPr>
      </w:pPr>
      <w:r w:rsidRPr="000F07E3">
        <w:rPr>
          <w:rFonts w:asciiTheme="majorBidi" w:hAnsiTheme="majorBidi" w:cstheme="majorBidi"/>
          <w:b/>
          <w:bCs/>
          <w:sz w:val="20"/>
          <w:szCs w:val="20"/>
        </w:rPr>
        <w:t xml:space="preserve">Table (2): </w:t>
      </w:r>
      <w:r w:rsidRPr="000F07E3">
        <w:rPr>
          <w:rFonts w:asciiTheme="majorBidi" w:hAnsiTheme="majorBidi" w:cstheme="majorBidi"/>
          <w:sz w:val="20"/>
          <w:szCs w:val="20"/>
        </w:rPr>
        <w:t>Comparison between groups of study regarding MAP intra operative at 4, 6, 8, 10, 12 and 60min. P &gt; 0.05: Non significant, P &lt; 0.05: Significant, P &lt; 0.01: Highly significant.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101"/>
        <w:gridCol w:w="1231"/>
        <w:gridCol w:w="931"/>
        <w:gridCol w:w="1080"/>
        <w:gridCol w:w="1151"/>
        <w:gridCol w:w="1136"/>
        <w:gridCol w:w="1134"/>
        <w:gridCol w:w="751"/>
        <w:gridCol w:w="1061"/>
      </w:tblGrid>
      <w:tr w:rsidR="00B65C83" w:rsidRPr="000F07E3" w:rsidTr="000F07E3">
        <w:trPr>
          <w:trHeight w:val="255"/>
          <w:jc w:val="center"/>
        </w:trPr>
        <w:tc>
          <w:tcPr>
            <w:tcW w:w="575" w:type="pct"/>
            <w:vMerge w:val="restar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MAP</w:t>
            </w:r>
          </w:p>
        </w:tc>
        <w:tc>
          <w:tcPr>
            <w:tcW w:w="1129" w:type="pct"/>
            <w:gridSpan w:val="2"/>
            <w:shd w:val="clear" w:color="auto" w:fill="auto"/>
            <w:noWrap/>
            <w:vAlign w:val="center"/>
          </w:tcPr>
          <w:p w:rsidR="00800DB5" w:rsidRPr="000F07E3" w:rsidRDefault="00800DB5" w:rsidP="000F07E3">
            <w:pPr>
              <w:bidi w:val="0"/>
              <w:snapToGrid w:val="0"/>
              <w:spacing w:after="0" w:line="240" w:lineRule="auto"/>
              <w:jc w:val="center"/>
              <w:rPr>
                <w:rFonts w:asciiTheme="majorBidi" w:hAnsiTheme="majorBidi" w:cstheme="majorBidi"/>
                <w:b/>
                <w:bCs/>
                <w:sz w:val="18"/>
                <w:szCs w:val="18"/>
              </w:rPr>
            </w:pPr>
            <w:r w:rsidRPr="000F07E3">
              <w:rPr>
                <w:rFonts w:asciiTheme="majorBidi" w:hAnsiTheme="majorBidi" w:cstheme="majorBidi"/>
                <w:b/>
                <w:bCs/>
                <w:sz w:val="18"/>
                <w:szCs w:val="18"/>
              </w:rPr>
              <w:t>Group A</w:t>
            </w:r>
          </w:p>
          <w:p w:rsidR="00800DB5" w:rsidRPr="000F07E3" w:rsidRDefault="00800DB5" w:rsidP="000F07E3">
            <w:pPr>
              <w:bidi w:val="0"/>
              <w:snapToGrid w:val="0"/>
              <w:spacing w:after="0" w:line="240" w:lineRule="auto"/>
              <w:jc w:val="center"/>
              <w:rPr>
                <w:rFonts w:asciiTheme="majorBidi" w:hAnsiTheme="majorBidi" w:cstheme="majorBidi"/>
                <w:b/>
                <w:bCs/>
                <w:sz w:val="18"/>
                <w:szCs w:val="18"/>
              </w:rPr>
            </w:pPr>
            <w:r w:rsidRPr="000F07E3">
              <w:rPr>
                <w:rFonts w:asciiTheme="majorBidi" w:hAnsiTheme="majorBidi" w:cstheme="majorBidi"/>
                <w:b/>
                <w:bCs/>
                <w:sz w:val="18"/>
                <w:szCs w:val="18"/>
              </w:rPr>
              <w:t>(</w:t>
            </w:r>
            <w:proofErr w:type="spellStart"/>
            <w:r w:rsidRPr="000F07E3">
              <w:rPr>
                <w:rFonts w:asciiTheme="majorBidi" w:hAnsiTheme="majorBidi" w:cstheme="majorBidi"/>
                <w:b/>
                <w:bCs/>
                <w:sz w:val="18"/>
                <w:szCs w:val="18"/>
              </w:rPr>
              <w:t>Ondansetron</w:t>
            </w:r>
            <w:proofErr w:type="spellEnd"/>
            <w:r w:rsidRPr="000F07E3">
              <w:rPr>
                <w:rFonts w:asciiTheme="majorBidi" w:hAnsiTheme="majorBidi" w:cstheme="majorBidi"/>
                <w:b/>
                <w:bCs/>
                <w:sz w:val="18"/>
                <w:szCs w:val="18"/>
              </w:rPr>
              <w:t>)</w:t>
            </w:r>
            <w:r w:rsidR="00D76A77" w:rsidRPr="000F07E3">
              <w:rPr>
                <w:rFonts w:asciiTheme="majorBidi" w:hAnsiTheme="majorBidi" w:cstheme="majorBidi"/>
                <w:b/>
                <w:bCs/>
                <w:sz w:val="18"/>
                <w:szCs w:val="18"/>
              </w:rPr>
              <w:t xml:space="preserve"> </w:t>
            </w:r>
            <w:r w:rsidRPr="000F07E3">
              <w:rPr>
                <w:rFonts w:asciiTheme="majorBidi" w:hAnsiTheme="majorBidi" w:cstheme="majorBidi"/>
                <w:b/>
                <w:bCs/>
                <w:sz w:val="18"/>
                <w:szCs w:val="18"/>
              </w:rPr>
              <w:t>(N0.=20)</w:t>
            </w:r>
          </w:p>
        </w:tc>
        <w:tc>
          <w:tcPr>
            <w:tcW w:w="1165" w:type="pct"/>
            <w:gridSpan w:val="2"/>
            <w:shd w:val="clear" w:color="auto" w:fill="auto"/>
            <w:noWrap/>
            <w:vAlign w:val="center"/>
          </w:tcPr>
          <w:p w:rsidR="00800DB5" w:rsidRPr="000F07E3" w:rsidRDefault="00800DB5" w:rsidP="000F07E3">
            <w:pPr>
              <w:bidi w:val="0"/>
              <w:snapToGrid w:val="0"/>
              <w:spacing w:after="0" w:line="240" w:lineRule="auto"/>
              <w:jc w:val="center"/>
              <w:rPr>
                <w:rFonts w:asciiTheme="majorBidi" w:hAnsiTheme="majorBidi" w:cstheme="majorBidi"/>
                <w:b/>
                <w:bCs/>
                <w:sz w:val="18"/>
                <w:szCs w:val="18"/>
              </w:rPr>
            </w:pPr>
            <w:r w:rsidRPr="000F07E3">
              <w:rPr>
                <w:rFonts w:asciiTheme="majorBidi" w:hAnsiTheme="majorBidi" w:cstheme="majorBidi"/>
                <w:b/>
                <w:bCs/>
                <w:sz w:val="18"/>
                <w:szCs w:val="18"/>
              </w:rPr>
              <w:t>Group B</w:t>
            </w:r>
          </w:p>
          <w:p w:rsidR="00800DB5" w:rsidRPr="000F07E3" w:rsidRDefault="00800DB5" w:rsidP="000F07E3">
            <w:pPr>
              <w:bidi w:val="0"/>
              <w:snapToGrid w:val="0"/>
              <w:spacing w:after="0" w:line="240" w:lineRule="auto"/>
              <w:jc w:val="center"/>
              <w:rPr>
                <w:rFonts w:asciiTheme="majorBidi" w:hAnsiTheme="majorBidi" w:cstheme="majorBidi"/>
                <w:b/>
                <w:bCs/>
                <w:sz w:val="18"/>
                <w:szCs w:val="18"/>
              </w:rPr>
            </w:pPr>
            <w:r w:rsidRPr="000F07E3">
              <w:rPr>
                <w:rFonts w:asciiTheme="majorBidi" w:hAnsiTheme="majorBidi" w:cstheme="majorBidi"/>
                <w:b/>
                <w:bCs/>
                <w:sz w:val="18"/>
                <w:szCs w:val="18"/>
              </w:rPr>
              <w:t>(</w:t>
            </w:r>
            <w:proofErr w:type="spellStart"/>
            <w:r w:rsidRPr="000F07E3">
              <w:rPr>
                <w:rFonts w:asciiTheme="majorBidi" w:hAnsiTheme="majorBidi" w:cstheme="majorBidi"/>
                <w:b/>
                <w:bCs/>
                <w:sz w:val="18"/>
                <w:szCs w:val="18"/>
              </w:rPr>
              <w:t>Granisetron</w:t>
            </w:r>
            <w:proofErr w:type="spellEnd"/>
            <w:r w:rsidRPr="000F07E3">
              <w:rPr>
                <w:rFonts w:asciiTheme="majorBidi" w:hAnsiTheme="majorBidi" w:cstheme="majorBidi"/>
                <w:b/>
                <w:bCs/>
                <w:sz w:val="18"/>
                <w:szCs w:val="18"/>
              </w:rPr>
              <w:t>)</w:t>
            </w:r>
            <w:r w:rsidR="000F07E3">
              <w:rPr>
                <w:rFonts w:asciiTheme="majorBidi" w:hAnsiTheme="majorBidi" w:cstheme="majorBidi"/>
                <w:b/>
                <w:bCs/>
                <w:sz w:val="18"/>
                <w:szCs w:val="18"/>
              </w:rPr>
              <w:t xml:space="preserve"> </w:t>
            </w:r>
            <w:r w:rsidRPr="000F07E3">
              <w:rPr>
                <w:rFonts w:asciiTheme="majorBidi" w:hAnsiTheme="majorBidi" w:cstheme="majorBidi"/>
                <w:b/>
                <w:bCs/>
                <w:sz w:val="18"/>
                <w:szCs w:val="18"/>
              </w:rPr>
              <w:t>(N0.=20)</w:t>
            </w:r>
          </w:p>
        </w:tc>
        <w:tc>
          <w:tcPr>
            <w:tcW w:w="1185" w:type="pct"/>
            <w:gridSpan w:val="2"/>
            <w:shd w:val="clear" w:color="auto" w:fill="auto"/>
            <w:noWrap/>
            <w:vAlign w:val="center"/>
          </w:tcPr>
          <w:p w:rsidR="00800DB5" w:rsidRPr="000F07E3" w:rsidRDefault="00800DB5" w:rsidP="000F07E3">
            <w:pPr>
              <w:bidi w:val="0"/>
              <w:snapToGrid w:val="0"/>
              <w:spacing w:after="0" w:line="240" w:lineRule="auto"/>
              <w:jc w:val="center"/>
              <w:rPr>
                <w:rFonts w:asciiTheme="majorBidi" w:hAnsiTheme="majorBidi" w:cstheme="majorBidi"/>
                <w:b/>
                <w:bCs/>
                <w:sz w:val="18"/>
                <w:szCs w:val="18"/>
              </w:rPr>
            </w:pPr>
            <w:r w:rsidRPr="000F07E3">
              <w:rPr>
                <w:rFonts w:asciiTheme="majorBidi" w:hAnsiTheme="majorBidi" w:cstheme="majorBidi"/>
                <w:b/>
                <w:bCs/>
                <w:sz w:val="18"/>
                <w:szCs w:val="18"/>
              </w:rPr>
              <w:t>Group C</w:t>
            </w:r>
          </w:p>
          <w:p w:rsidR="00800DB5" w:rsidRPr="000F07E3" w:rsidRDefault="00800DB5" w:rsidP="000F07E3">
            <w:pPr>
              <w:bidi w:val="0"/>
              <w:snapToGrid w:val="0"/>
              <w:spacing w:after="0" w:line="240" w:lineRule="auto"/>
              <w:jc w:val="center"/>
              <w:rPr>
                <w:rFonts w:asciiTheme="majorBidi" w:hAnsiTheme="majorBidi" w:cstheme="majorBidi"/>
                <w:b/>
                <w:bCs/>
                <w:sz w:val="18"/>
                <w:szCs w:val="18"/>
              </w:rPr>
            </w:pPr>
            <w:r w:rsidRPr="000F07E3">
              <w:rPr>
                <w:rFonts w:asciiTheme="majorBidi" w:hAnsiTheme="majorBidi" w:cstheme="majorBidi"/>
                <w:b/>
                <w:bCs/>
                <w:sz w:val="18"/>
                <w:szCs w:val="18"/>
              </w:rPr>
              <w:t>(Normal saline)</w:t>
            </w:r>
            <w:r w:rsidR="000F07E3">
              <w:rPr>
                <w:rFonts w:asciiTheme="majorBidi" w:hAnsiTheme="majorBidi" w:cstheme="majorBidi"/>
                <w:b/>
                <w:bCs/>
                <w:sz w:val="18"/>
                <w:szCs w:val="18"/>
              </w:rPr>
              <w:t xml:space="preserve"> </w:t>
            </w:r>
            <w:r w:rsidRPr="000F07E3">
              <w:rPr>
                <w:rFonts w:asciiTheme="majorBidi" w:hAnsiTheme="majorBidi" w:cstheme="majorBidi"/>
                <w:b/>
                <w:bCs/>
                <w:sz w:val="18"/>
                <w:szCs w:val="18"/>
              </w:rPr>
              <w:t>(N0.=20)</w:t>
            </w:r>
          </w:p>
        </w:tc>
        <w:tc>
          <w:tcPr>
            <w:tcW w:w="946" w:type="pct"/>
            <w:gridSpan w:val="2"/>
            <w:shd w:val="clear" w:color="auto" w:fill="auto"/>
            <w:noWrap/>
            <w:vAlign w:val="center"/>
          </w:tcPr>
          <w:p w:rsidR="00800DB5" w:rsidRPr="000F07E3" w:rsidRDefault="00800DB5" w:rsidP="000F07E3">
            <w:pPr>
              <w:bidi w:val="0"/>
              <w:snapToGrid w:val="0"/>
              <w:spacing w:after="0" w:line="240" w:lineRule="auto"/>
              <w:jc w:val="center"/>
              <w:rPr>
                <w:rFonts w:asciiTheme="majorBidi" w:hAnsiTheme="majorBidi" w:cstheme="majorBidi"/>
                <w:b/>
                <w:bCs/>
                <w:sz w:val="18"/>
                <w:szCs w:val="18"/>
              </w:rPr>
            </w:pPr>
            <w:r w:rsidRPr="000F07E3">
              <w:rPr>
                <w:rFonts w:asciiTheme="majorBidi" w:hAnsiTheme="majorBidi" w:cstheme="majorBidi"/>
                <w:b/>
                <w:bCs/>
                <w:sz w:val="18"/>
                <w:szCs w:val="18"/>
              </w:rPr>
              <w:t>One way ANOVA</w:t>
            </w:r>
          </w:p>
        </w:tc>
      </w:tr>
      <w:tr w:rsidR="00B65C83" w:rsidRPr="000F07E3" w:rsidTr="000F07E3">
        <w:trPr>
          <w:trHeight w:val="65"/>
          <w:jc w:val="center"/>
        </w:trPr>
        <w:tc>
          <w:tcPr>
            <w:tcW w:w="575" w:type="pct"/>
            <w:vMerge/>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p>
        </w:tc>
        <w:tc>
          <w:tcPr>
            <w:tcW w:w="64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 xml:space="preserve">Mean </w:t>
            </w:r>
          </w:p>
        </w:tc>
        <w:tc>
          <w:tcPr>
            <w:tcW w:w="486"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SD</w:t>
            </w:r>
          </w:p>
        </w:tc>
        <w:tc>
          <w:tcPr>
            <w:tcW w:w="56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 xml:space="preserve">Mean </w:t>
            </w:r>
          </w:p>
        </w:tc>
        <w:tc>
          <w:tcPr>
            <w:tcW w:w="601"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SD</w:t>
            </w:r>
          </w:p>
        </w:tc>
        <w:tc>
          <w:tcPr>
            <w:tcW w:w="59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 xml:space="preserve">Mean </w:t>
            </w:r>
          </w:p>
        </w:tc>
        <w:tc>
          <w:tcPr>
            <w:tcW w:w="5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SD</w:t>
            </w:r>
          </w:p>
        </w:tc>
        <w:tc>
          <w:tcPr>
            <w:tcW w:w="3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F</w:t>
            </w:r>
          </w:p>
        </w:tc>
        <w:tc>
          <w:tcPr>
            <w:tcW w:w="55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P-value</w:t>
            </w:r>
          </w:p>
        </w:tc>
      </w:tr>
      <w:tr w:rsidR="00800DB5" w:rsidRPr="000F07E3" w:rsidTr="00D76A77">
        <w:trPr>
          <w:trHeight w:val="65"/>
          <w:jc w:val="center"/>
        </w:trPr>
        <w:tc>
          <w:tcPr>
            <w:tcW w:w="5000" w:type="pct"/>
            <w:gridSpan w:val="9"/>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Intra operative monitoring</w:t>
            </w:r>
          </w:p>
        </w:tc>
      </w:tr>
      <w:tr w:rsidR="00B65C83" w:rsidRPr="000F07E3" w:rsidTr="000F07E3">
        <w:trPr>
          <w:trHeight w:val="65"/>
          <w:jc w:val="center"/>
        </w:trPr>
        <w:tc>
          <w:tcPr>
            <w:tcW w:w="575"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4 min</w:t>
            </w:r>
          </w:p>
        </w:tc>
        <w:tc>
          <w:tcPr>
            <w:tcW w:w="64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75.20</w:t>
            </w:r>
          </w:p>
        </w:tc>
        <w:tc>
          <w:tcPr>
            <w:tcW w:w="486"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6.75</w:t>
            </w:r>
          </w:p>
        </w:tc>
        <w:tc>
          <w:tcPr>
            <w:tcW w:w="56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75.65</w:t>
            </w:r>
          </w:p>
        </w:tc>
        <w:tc>
          <w:tcPr>
            <w:tcW w:w="601"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7.22</w:t>
            </w:r>
          </w:p>
        </w:tc>
        <w:tc>
          <w:tcPr>
            <w:tcW w:w="59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70.45</w:t>
            </w:r>
          </w:p>
        </w:tc>
        <w:tc>
          <w:tcPr>
            <w:tcW w:w="5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6.54</w:t>
            </w:r>
          </w:p>
        </w:tc>
        <w:tc>
          <w:tcPr>
            <w:tcW w:w="3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3.564</w:t>
            </w:r>
          </w:p>
        </w:tc>
        <w:tc>
          <w:tcPr>
            <w:tcW w:w="55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color w:val="FF0000"/>
                <w:sz w:val="18"/>
                <w:szCs w:val="18"/>
              </w:rPr>
            </w:pPr>
            <w:r w:rsidRPr="000F07E3">
              <w:rPr>
                <w:rFonts w:asciiTheme="majorBidi" w:hAnsiTheme="majorBidi" w:cstheme="majorBidi"/>
                <w:color w:val="FF0000"/>
                <w:sz w:val="18"/>
                <w:szCs w:val="18"/>
              </w:rPr>
              <w:t>0.035</w:t>
            </w:r>
          </w:p>
        </w:tc>
      </w:tr>
      <w:tr w:rsidR="00B65C83" w:rsidRPr="000F07E3" w:rsidTr="000F07E3">
        <w:trPr>
          <w:trHeight w:val="65"/>
          <w:jc w:val="center"/>
        </w:trPr>
        <w:tc>
          <w:tcPr>
            <w:tcW w:w="575"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6 min</w:t>
            </w:r>
          </w:p>
        </w:tc>
        <w:tc>
          <w:tcPr>
            <w:tcW w:w="64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74.80</w:t>
            </w:r>
          </w:p>
        </w:tc>
        <w:tc>
          <w:tcPr>
            <w:tcW w:w="486"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7.67</w:t>
            </w:r>
          </w:p>
        </w:tc>
        <w:tc>
          <w:tcPr>
            <w:tcW w:w="56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73.40</w:t>
            </w:r>
          </w:p>
        </w:tc>
        <w:tc>
          <w:tcPr>
            <w:tcW w:w="601"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7.10</w:t>
            </w:r>
          </w:p>
        </w:tc>
        <w:tc>
          <w:tcPr>
            <w:tcW w:w="59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67.05</w:t>
            </w:r>
          </w:p>
        </w:tc>
        <w:tc>
          <w:tcPr>
            <w:tcW w:w="5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7.04</w:t>
            </w:r>
          </w:p>
        </w:tc>
        <w:tc>
          <w:tcPr>
            <w:tcW w:w="3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6.445</w:t>
            </w:r>
          </w:p>
        </w:tc>
        <w:tc>
          <w:tcPr>
            <w:tcW w:w="55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color w:val="FF0000"/>
                <w:sz w:val="18"/>
                <w:szCs w:val="18"/>
              </w:rPr>
            </w:pPr>
            <w:r w:rsidRPr="000F07E3">
              <w:rPr>
                <w:rFonts w:asciiTheme="majorBidi" w:hAnsiTheme="majorBidi" w:cstheme="majorBidi"/>
                <w:color w:val="FF0000"/>
                <w:sz w:val="18"/>
                <w:szCs w:val="18"/>
              </w:rPr>
              <w:t>0.003</w:t>
            </w:r>
          </w:p>
        </w:tc>
      </w:tr>
      <w:tr w:rsidR="00B65C83" w:rsidRPr="000F07E3" w:rsidTr="000F07E3">
        <w:trPr>
          <w:trHeight w:val="100"/>
          <w:jc w:val="center"/>
        </w:trPr>
        <w:tc>
          <w:tcPr>
            <w:tcW w:w="575"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8 min</w:t>
            </w:r>
          </w:p>
        </w:tc>
        <w:tc>
          <w:tcPr>
            <w:tcW w:w="64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71.95</w:t>
            </w:r>
          </w:p>
        </w:tc>
        <w:tc>
          <w:tcPr>
            <w:tcW w:w="486"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7.75</w:t>
            </w:r>
          </w:p>
        </w:tc>
        <w:tc>
          <w:tcPr>
            <w:tcW w:w="56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72.10</w:t>
            </w:r>
          </w:p>
        </w:tc>
        <w:tc>
          <w:tcPr>
            <w:tcW w:w="601"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7.17</w:t>
            </w:r>
          </w:p>
        </w:tc>
        <w:tc>
          <w:tcPr>
            <w:tcW w:w="59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65.05</w:t>
            </w:r>
          </w:p>
        </w:tc>
        <w:tc>
          <w:tcPr>
            <w:tcW w:w="5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7.94</w:t>
            </w:r>
          </w:p>
        </w:tc>
        <w:tc>
          <w:tcPr>
            <w:tcW w:w="3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5.557</w:t>
            </w:r>
          </w:p>
        </w:tc>
        <w:tc>
          <w:tcPr>
            <w:tcW w:w="55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color w:val="FF0000"/>
                <w:sz w:val="18"/>
                <w:szCs w:val="18"/>
              </w:rPr>
            </w:pPr>
            <w:r w:rsidRPr="000F07E3">
              <w:rPr>
                <w:rFonts w:asciiTheme="majorBidi" w:hAnsiTheme="majorBidi" w:cstheme="majorBidi"/>
                <w:color w:val="FF0000"/>
                <w:sz w:val="18"/>
                <w:szCs w:val="18"/>
              </w:rPr>
              <w:t>0.006</w:t>
            </w:r>
          </w:p>
        </w:tc>
      </w:tr>
      <w:tr w:rsidR="00B65C83" w:rsidRPr="000F07E3" w:rsidTr="000F07E3">
        <w:trPr>
          <w:trHeight w:val="104"/>
          <w:jc w:val="center"/>
        </w:trPr>
        <w:tc>
          <w:tcPr>
            <w:tcW w:w="575"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10 min</w:t>
            </w:r>
          </w:p>
        </w:tc>
        <w:tc>
          <w:tcPr>
            <w:tcW w:w="64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72.05</w:t>
            </w:r>
          </w:p>
        </w:tc>
        <w:tc>
          <w:tcPr>
            <w:tcW w:w="486"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9.59</w:t>
            </w:r>
          </w:p>
        </w:tc>
        <w:tc>
          <w:tcPr>
            <w:tcW w:w="56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71.65</w:t>
            </w:r>
          </w:p>
        </w:tc>
        <w:tc>
          <w:tcPr>
            <w:tcW w:w="601"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8.66</w:t>
            </w:r>
          </w:p>
        </w:tc>
        <w:tc>
          <w:tcPr>
            <w:tcW w:w="59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62.95</w:t>
            </w:r>
          </w:p>
        </w:tc>
        <w:tc>
          <w:tcPr>
            <w:tcW w:w="5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10.43</w:t>
            </w:r>
          </w:p>
        </w:tc>
        <w:tc>
          <w:tcPr>
            <w:tcW w:w="3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5.754</w:t>
            </w:r>
          </w:p>
        </w:tc>
        <w:tc>
          <w:tcPr>
            <w:tcW w:w="55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color w:val="FF0000"/>
                <w:sz w:val="18"/>
                <w:szCs w:val="18"/>
              </w:rPr>
            </w:pPr>
            <w:r w:rsidRPr="000F07E3">
              <w:rPr>
                <w:rFonts w:asciiTheme="majorBidi" w:hAnsiTheme="majorBidi" w:cstheme="majorBidi"/>
                <w:color w:val="FF0000"/>
                <w:sz w:val="18"/>
                <w:szCs w:val="18"/>
              </w:rPr>
              <w:t>0.005</w:t>
            </w:r>
          </w:p>
        </w:tc>
      </w:tr>
      <w:tr w:rsidR="00B65C83" w:rsidRPr="000F07E3" w:rsidTr="000F07E3">
        <w:trPr>
          <w:trHeight w:val="65"/>
          <w:jc w:val="center"/>
        </w:trPr>
        <w:tc>
          <w:tcPr>
            <w:tcW w:w="575"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12 min</w:t>
            </w:r>
          </w:p>
        </w:tc>
        <w:tc>
          <w:tcPr>
            <w:tcW w:w="64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70.35</w:t>
            </w:r>
          </w:p>
        </w:tc>
        <w:tc>
          <w:tcPr>
            <w:tcW w:w="486"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8.37</w:t>
            </w:r>
          </w:p>
        </w:tc>
        <w:tc>
          <w:tcPr>
            <w:tcW w:w="56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71.95</w:t>
            </w:r>
          </w:p>
        </w:tc>
        <w:tc>
          <w:tcPr>
            <w:tcW w:w="601"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8.49</w:t>
            </w:r>
          </w:p>
        </w:tc>
        <w:tc>
          <w:tcPr>
            <w:tcW w:w="59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63.70</w:t>
            </w:r>
          </w:p>
        </w:tc>
        <w:tc>
          <w:tcPr>
            <w:tcW w:w="5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9.52</w:t>
            </w:r>
          </w:p>
        </w:tc>
        <w:tc>
          <w:tcPr>
            <w:tcW w:w="3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4.934</w:t>
            </w:r>
          </w:p>
        </w:tc>
        <w:tc>
          <w:tcPr>
            <w:tcW w:w="55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color w:val="FF0000"/>
                <w:sz w:val="18"/>
                <w:szCs w:val="18"/>
              </w:rPr>
            </w:pPr>
            <w:r w:rsidRPr="000F07E3">
              <w:rPr>
                <w:rFonts w:asciiTheme="majorBidi" w:hAnsiTheme="majorBidi" w:cstheme="majorBidi"/>
                <w:color w:val="FF0000"/>
                <w:sz w:val="18"/>
                <w:szCs w:val="18"/>
              </w:rPr>
              <w:t>0.011</w:t>
            </w:r>
          </w:p>
        </w:tc>
      </w:tr>
      <w:tr w:rsidR="00B65C83" w:rsidRPr="000F07E3" w:rsidTr="000F07E3">
        <w:trPr>
          <w:trHeight w:val="65"/>
          <w:jc w:val="center"/>
        </w:trPr>
        <w:tc>
          <w:tcPr>
            <w:tcW w:w="575"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b/>
                <w:bCs/>
                <w:sz w:val="18"/>
                <w:szCs w:val="18"/>
              </w:rPr>
            </w:pPr>
            <w:r w:rsidRPr="000F07E3">
              <w:rPr>
                <w:rFonts w:asciiTheme="majorBidi" w:hAnsiTheme="majorBidi" w:cstheme="majorBidi"/>
                <w:b/>
                <w:bCs/>
                <w:sz w:val="18"/>
                <w:szCs w:val="18"/>
              </w:rPr>
              <w:t>60 min</w:t>
            </w:r>
          </w:p>
        </w:tc>
        <w:tc>
          <w:tcPr>
            <w:tcW w:w="64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75.80</w:t>
            </w:r>
          </w:p>
        </w:tc>
        <w:tc>
          <w:tcPr>
            <w:tcW w:w="486"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7.73</w:t>
            </w:r>
          </w:p>
        </w:tc>
        <w:tc>
          <w:tcPr>
            <w:tcW w:w="56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74.25</w:t>
            </w:r>
          </w:p>
        </w:tc>
        <w:tc>
          <w:tcPr>
            <w:tcW w:w="601"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8.12</w:t>
            </w:r>
          </w:p>
        </w:tc>
        <w:tc>
          <w:tcPr>
            <w:tcW w:w="593"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69.75</w:t>
            </w:r>
          </w:p>
        </w:tc>
        <w:tc>
          <w:tcPr>
            <w:tcW w:w="5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7.13</w:t>
            </w:r>
          </w:p>
        </w:tc>
        <w:tc>
          <w:tcPr>
            <w:tcW w:w="392"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sz w:val="18"/>
                <w:szCs w:val="18"/>
              </w:rPr>
            </w:pPr>
            <w:r w:rsidRPr="000F07E3">
              <w:rPr>
                <w:rFonts w:asciiTheme="majorBidi" w:hAnsiTheme="majorBidi" w:cstheme="majorBidi"/>
                <w:sz w:val="18"/>
                <w:szCs w:val="18"/>
              </w:rPr>
              <w:t>3.357</w:t>
            </w:r>
          </w:p>
        </w:tc>
        <w:tc>
          <w:tcPr>
            <w:tcW w:w="554" w:type="pct"/>
            <w:shd w:val="clear" w:color="auto" w:fill="auto"/>
            <w:noWrap/>
            <w:vAlign w:val="center"/>
          </w:tcPr>
          <w:p w:rsidR="00800DB5" w:rsidRPr="000F07E3" w:rsidRDefault="00800DB5" w:rsidP="000F07E3">
            <w:pPr>
              <w:bidi w:val="0"/>
              <w:snapToGrid w:val="0"/>
              <w:spacing w:after="0" w:line="240" w:lineRule="auto"/>
              <w:jc w:val="both"/>
              <w:rPr>
                <w:rFonts w:asciiTheme="majorBidi" w:hAnsiTheme="majorBidi" w:cstheme="majorBidi"/>
                <w:color w:val="FF0000"/>
                <w:sz w:val="18"/>
                <w:szCs w:val="18"/>
              </w:rPr>
            </w:pPr>
            <w:r w:rsidRPr="000F07E3">
              <w:rPr>
                <w:rFonts w:asciiTheme="majorBidi" w:hAnsiTheme="majorBidi" w:cstheme="majorBidi"/>
                <w:color w:val="FF0000"/>
                <w:sz w:val="18"/>
                <w:szCs w:val="18"/>
              </w:rPr>
              <w:t>0.042</w:t>
            </w:r>
          </w:p>
        </w:tc>
      </w:tr>
    </w:tbl>
    <w:p w:rsidR="000F07E3" w:rsidRDefault="000F07E3" w:rsidP="000F07E3">
      <w:pPr>
        <w:bidi w:val="0"/>
        <w:snapToGrid w:val="0"/>
        <w:spacing w:after="0" w:line="240" w:lineRule="auto"/>
        <w:jc w:val="both"/>
        <w:rPr>
          <w:rFonts w:asciiTheme="majorBidi" w:hAnsiTheme="majorBidi" w:cstheme="majorBidi"/>
          <w:b/>
          <w:bCs/>
          <w:sz w:val="20"/>
          <w:szCs w:val="20"/>
          <w:lang w:eastAsia="zh-CN"/>
        </w:rPr>
      </w:pPr>
    </w:p>
    <w:p w:rsidR="000F07E3" w:rsidRPr="000F07E3" w:rsidRDefault="000F07E3" w:rsidP="000F07E3">
      <w:pPr>
        <w:bidi w:val="0"/>
        <w:snapToGrid w:val="0"/>
        <w:spacing w:after="0" w:line="240" w:lineRule="auto"/>
        <w:jc w:val="both"/>
        <w:rPr>
          <w:rFonts w:asciiTheme="majorBidi" w:hAnsiTheme="majorBidi" w:cstheme="majorBidi"/>
          <w:b/>
          <w:bCs/>
          <w:sz w:val="20"/>
          <w:szCs w:val="20"/>
          <w:lang w:eastAsia="zh-CN"/>
        </w:rPr>
      </w:pPr>
    </w:p>
    <w:p w:rsidR="000F07E3" w:rsidRPr="00D76A77" w:rsidRDefault="000F07E3" w:rsidP="00D76A77">
      <w:pPr>
        <w:bidi w:val="0"/>
        <w:spacing w:after="0" w:line="240" w:lineRule="auto"/>
        <w:jc w:val="both"/>
        <w:rPr>
          <w:rFonts w:asciiTheme="majorBidi" w:hAnsiTheme="majorBidi" w:cstheme="majorBidi"/>
          <w:b/>
          <w:bCs/>
          <w:sz w:val="20"/>
          <w:szCs w:val="20"/>
        </w:rPr>
        <w:sectPr w:rsidR="000F07E3" w:rsidRPr="00D76A77" w:rsidSect="00743933">
          <w:type w:val="continuous"/>
          <w:pgSz w:w="12240" w:h="15840" w:code="1"/>
          <w:pgMar w:top="1440" w:right="1440" w:bottom="1440" w:left="1440" w:header="720" w:footer="720" w:gutter="0"/>
          <w:cols w:space="720"/>
          <w:docGrid w:linePitch="360"/>
        </w:sectPr>
      </w:pPr>
    </w:p>
    <w:p w:rsidR="00800DB5" w:rsidRPr="00D76A77" w:rsidRDefault="00800DB5" w:rsidP="00D76A77">
      <w:pPr>
        <w:bidi w:val="0"/>
        <w:spacing w:after="0" w:line="240" w:lineRule="auto"/>
        <w:jc w:val="both"/>
        <w:rPr>
          <w:rFonts w:asciiTheme="majorBidi" w:hAnsiTheme="majorBidi" w:cstheme="majorBidi"/>
          <w:b/>
          <w:bCs/>
          <w:sz w:val="20"/>
          <w:szCs w:val="20"/>
        </w:rPr>
      </w:pPr>
      <w:r w:rsidRPr="00D76A77">
        <w:rPr>
          <w:rFonts w:asciiTheme="majorBidi" w:hAnsiTheme="majorBidi" w:cstheme="majorBidi"/>
          <w:b/>
          <w:bCs/>
          <w:noProof/>
          <w:sz w:val="20"/>
          <w:szCs w:val="20"/>
          <w:lang w:eastAsia="zh-CN"/>
        </w:rPr>
        <w:lastRenderedPageBreak/>
        <w:drawing>
          <wp:inline distT="0" distB="0" distL="0" distR="0">
            <wp:extent cx="2733055" cy="19335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8269" cy="1944339"/>
                    </a:xfrm>
                    <a:prstGeom prst="rect">
                      <a:avLst/>
                    </a:prstGeom>
                    <a:noFill/>
                  </pic:spPr>
                </pic:pic>
              </a:graphicData>
            </a:graphic>
          </wp:inline>
        </w:drawing>
      </w:r>
    </w:p>
    <w:p w:rsidR="00800DB5" w:rsidRPr="00D76A77" w:rsidRDefault="00C83355" w:rsidP="00D76A77">
      <w:pPr>
        <w:bidi w:val="0"/>
        <w:spacing w:after="0" w:line="240" w:lineRule="auto"/>
        <w:jc w:val="both"/>
        <w:rPr>
          <w:rFonts w:asciiTheme="majorBidi" w:hAnsiTheme="majorBidi" w:cstheme="majorBidi"/>
          <w:b/>
          <w:bCs/>
          <w:sz w:val="20"/>
          <w:szCs w:val="20"/>
        </w:rPr>
      </w:pPr>
      <w:r w:rsidRPr="00D76A77">
        <w:rPr>
          <w:rFonts w:asciiTheme="majorBidi" w:hAnsiTheme="majorBidi" w:cstheme="majorBidi"/>
          <w:b/>
          <w:bCs/>
          <w:sz w:val="20"/>
          <w:szCs w:val="20"/>
        </w:rPr>
        <w:t>Figure (1</w:t>
      </w:r>
      <w:r w:rsidR="00800DB5" w:rsidRPr="00D76A77">
        <w:rPr>
          <w:rFonts w:asciiTheme="majorBidi" w:hAnsiTheme="majorBidi" w:cstheme="majorBidi"/>
          <w:b/>
          <w:bCs/>
          <w:sz w:val="20"/>
          <w:szCs w:val="20"/>
        </w:rPr>
        <w:t>):</w:t>
      </w:r>
      <w:r w:rsidR="00800DB5" w:rsidRPr="00D76A77">
        <w:rPr>
          <w:rFonts w:asciiTheme="majorBidi" w:hAnsiTheme="majorBidi" w:cstheme="majorBidi"/>
          <w:sz w:val="20"/>
          <w:szCs w:val="20"/>
        </w:rPr>
        <w:t xml:space="preserve"> Level of sensory block at 60 min </w:t>
      </w:r>
      <w:proofErr w:type="spellStart"/>
      <w:r w:rsidR="00800DB5" w:rsidRPr="00D76A77">
        <w:rPr>
          <w:rFonts w:asciiTheme="majorBidi" w:hAnsiTheme="majorBidi" w:cstheme="majorBidi"/>
          <w:sz w:val="20"/>
          <w:szCs w:val="20"/>
        </w:rPr>
        <w:t>intraoperative</w:t>
      </w:r>
      <w:proofErr w:type="spellEnd"/>
      <w:r w:rsidR="00800DB5" w:rsidRPr="00D76A77">
        <w:rPr>
          <w:rFonts w:asciiTheme="majorBidi" w:hAnsiTheme="majorBidi" w:cstheme="majorBidi"/>
          <w:sz w:val="20"/>
          <w:szCs w:val="20"/>
        </w:rPr>
        <w:t xml:space="preserve"> regarding study groups.</w:t>
      </w:r>
    </w:p>
    <w:p w:rsidR="00D76A77" w:rsidRDefault="00D76A77" w:rsidP="00D76A77">
      <w:pPr>
        <w:bidi w:val="0"/>
        <w:spacing w:after="0" w:line="240" w:lineRule="auto"/>
        <w:jc w:val="both"/>
        <w:rPr>
          <w:rFonts w:asciiTheme="majorBidi" w:hAnsiTheme="majorBidi" w:cstheme="majorBidi"/>
          <w:sz w:val="20"/>
          <w:szCs w:val="20"/>
          <w:lang w:eastAsia="zh-CN"/>
        </w:rPr>
      </w:pPr>
    </w:p>
    <w:p w:rsidR="000F07E3" w:rsidRPr="00D76A77" w:rsidRDefault="000F07E3"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sz w:val="20"/>
          <w:szCs w:val="20"/>
        </w:rPr>
        <w:lastRenderedPageBreak/>
        <w:t>As regard heart rate</w:t>
      </w:r>
      <w:r w:rsidRPr="00D76A77">
        <w:rPr>
          <w:rFonts w:asciiTheme="majorBidi" w:hAnsiTheme="majorBidi" w:cstheme="majorBidi"/>
          <w:sz w:val="20"/>
          <w:szCs w:val="20"/>
        </w:rPr>
        <w:t xml:space="preserve">, </w:t>
      </w:r>
      <w:r w:rsidRPr="00D76A77">
        <w:rPr>
          <w:rFonts w:asciiTheme="majorBidi" w:hAnsiTheme="majorBidi" w:cstheme="majorBidi"/>
          <w:b/>
          <w:bCs/>
          <w:sz w:val="20"/>
          <w:szCs w:val="20"/>
        </w:rPr>
        <w:t xml:space="preserve">oxygen </w:t>
      </w:r>
      <w:proofErr w:type="spellStart"/>
      <w:r w:rsidRPr="00D76A77">
        <w:rPr>
          <w:rFonts w:asciiTheme="majorBidi" w:hAnsiTheme="majorBidi" w:cstheme="majorBidi"/>
          <w:b/>
          <w:bCs/>
          <w:sz w:val="20"/>
          <w:szCs w:val="20"/>
        </w:rPr>
        <w:t>saturationand</w:t>
      </w:r>
      <w:proofErr w:type="spellEnd"/>
      <w:r w:rsidRPr="00D76A77">
        <w:rPr>
          <w:rFonts w:asciiTheme="majorBidi" w:hAnsiTheme="majorBidi" w:cstheme="majorBidi"/>
          <w:b/>
          <w:bCs/>
          <w:sz w:val="20"/>
          <w:szCs w:val="20"/>
        </w:rPr>
        <w:t xml:space="preserve"> ECG,</w:t>
      </w:r>
      <w:r>
        <w:rPr>
          <w:rFonts w:asciiTheme="majorBidi" w:hAnsiTheme="majorBidi" w:cstheme="majorBidi"/>
          <w:b/>
          <w:bCs/>
          <w:sz w:val="20"/>
          <w:szCs w:val="20"/>
        </w:rPr>
        <w:t xml:space="preserve"> </w:t>
      </w:r>
      <w:r w:rsidRPr="00D76A77">
        <w:rPr>
          <w:rFonts w:asciiTheme="majorBidi" w:hAnsiTheme="majorBidi" w:cstheme="majorBidi"/>
          <w:sz w:val="20"/>
          <w:szCs w:val="20"/>
        </w:rPr>
        <w:t xml:space="preserve">there were no significant </w:t>
      </w:r>
      <w:proofErr w:type="spellStart"/>
      <w:r w:rsidRPr="00D76A77">
        <w:rPr>
          <w:rFonts w:asciiTheme="majorBidi" w:hAnsiTheme="majorBidi" w:cstheme="majorBidi"/>
          <w:sz w:val="20"/>
          <w:szCs w:val="20"/>
        </w:rPr>
        <w:t>differencesamong</w:t>
      </w:r>
      <w:proofErr w:type="spellEnd"/>
      <w:r w:rsidRPr="00D76A77">
        <w:rPr>
          <w:rFonts w:asciiTheme="majorBidi" w:hAnsiTheme="majorBidi" w:cstheme="majorBidi"/>
          <w:sz w:val="20"/>
          <w:szCs w:val="20"/>
        </w:rPr>
        <w:t xml:space="preserve"> the three groups.</w:t>
      </w:r>
    </w:p>
    <w:p w:rsidR="000F07E3" w:rsidRPr="00D76A77" w:rsidRDefault="000F07E3"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sz w:val="20"/>
          <w:szCs w:val="20"/>
        </w:rPr>
        <w:t xml:space="preserve">As regard the maximum </w:t>
      </w:r>
      <w:proofErr w:type="spellStart"/>
      <w:r w:rsidRPr="00D76A77">
        <w:rPr>
          <w:rFonts w:asciiTheme="majorBidi" w:hAnsiTheme="majorBidi" w:cstheme="majorBidi"/>
          <w:b/>
          <w:bCs/>
          <w:sz w:val="20"/>
          <w:szCs w:val="20"/>
        </w:rPr>
        <w:t>cephalad</w:t>
      </w:r>
      <w:proofErr w:type="spellEnd"/>
      <w:r w:rsidRPr="00D76A77">
        <w:rPr>
          <w:rFonts w:asciiTheme="majorBidi" w:hAnsiTheme="majorBidi" w:cstheme="majorBidi"/>
          <w:b/>
          <w:bCs/>
          <w:sz w:val="20"/>
          <w:szCs w:val="20"/>
        </w:rPr>
        <w:t xml:space="preserve"> spread of sensory block</w:t>
      </w:r>
      <w:r w:rsidRPr="00D76A77">
        <w:rPr>
          <w:rFonts w:asciiTheme="majorBidi" w:hAnsiTheme="majorBidi" w:cstheme="majorBidi"/>
          <w:sz w:val="20"/>
          <w:szCs w:val="20"/>
        </w:rPr>
        <w:t>, there were no significant differences.</w:t>
      </w:r>
    </w:p>
    <w:p w:rsidR="000F07E3" w:rsidRPr="00D76A77" w:rsidRDefault="000F07E3"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At 60min </w:t>
      </w:r>
      <w:proofErr w:type="spellStart"/>
      <w:r w:rsidRPr="00D76A77">
        <w:rPr>
          <w:rFonts w:asciiTheme="majorBidi" w:hAnsiTheme="majorBidi" w:cstheme="majorBidi"/>
          <w:sz w:val="20"/>
          <w:szCs w:val="20"/>
        </w:rPr>
        <w:t>intraoperative</w:t>
      </w:r>
      <w:proofErr w:type="spellEnd"/>
      <w:r w:rsidRPr="00D76A77">
        <w:rPr>
          <w:rFonts w:asciiTheme="majorBidi" w:hAnsiTheme="majorBidi" w:cstheme="majorBidi"/>
          <w:sz w:val="20"/>
          <w:szCs w:val="20"/>
        </w:rPr>
        <w:t xml:space="preserve"> there was significant regression in sensory block in group B faster than both groups A and C, p value &lt;0.001(figure 1).</w:t>
      </w:r>
    </w:p>
    <w:p w:rsidR="000E1F8B" w:rsidRDefault="00800DB5"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At 1:30hr, 2:00hr and 4:00hr there were significant regression in sensory block in group B faster than both groups </w:t>
      </w:r>
      <w:r w:rsidR="000F5E2E" w:rsidRPr="00D76A77">
        <w:rPr>
          <w:rFonts w:asciiTheme="majorBidi" w:hAnsiTheme="majorBidi" w:cstheme="majorBidi"/>
          <w:sz w:val="20"/>
          <w:szCs w:val="20"/>
        </w:rPr>
        <w:t>A a</w:t>
      </w:r>
      <w:r w:rsidR="003024F2" w:rsidRPr="00D76A77">
        <w:rPr>
          <w:rFonts w:asciiTheme="majorBidi" w:hAnsiTheme="majorBidi" w:cstheme="majorBidi"/>
          <w:sz w:val="20"/>
          <w:szCs w:val="20"/>
        </w:rPr>
        <w:t>nd C, p value &lt;0.001 (</w:t>
      </w:r>
      <w:r w:rsidR="00C83355" w:rsidRPr="00D76A77">
        <w:rPr>
          <w:rFonts w:asciiTheme="majorBidi" w:hAnsiTheme="majorBidi" w:cstheme="majorBidi"/>
          <w:sz w:val="20"/>
          <w:szCs w:val="20"/>
        </w:rPr>
        <w:t>figure 2</w:t>
      </w:r>
      <w:r w:rsidRPr="00D76A77">
        <w:rPr>
          <w:rFonts w:asciiTheme="majorBidi" w:hAnsiTheme="majorBidi" w:cstheme="majorBidi"/>
          <w:sz w:val="20"/>
          <w:szCs w:val="20"/>
        </w:rPr>
        <w:t>).</w:t>
      </w:r>
    </w:p>
    <w:p w:rsidR="000F07E3" w:rsidRDefault="000F07E3" w:rsidP="00D76A77">
      <w:pPr>
        <w:bidi w:val="0"/>
        <w:spacing w:after="0" w:line="240" w:lineRule="auto"/>
        <w:jc w:val="both"/>
        <w:rPr>
          <w:rFonts w:asciiTheme="majorBidi" w:hAnsiTheme="majorBidi" w:cstheme="majorBidi"/>
          <w:b/>
          <w:bCs/>
          <w:sz w:val="20"/>
          <w:szCs w:val="20"/>
        </w:rPr>
      </w:pPr>
    </w:p>
    <w:p w:rsidR="00800DB5" w:rsidRPr="00D76A77" w:rsidRDefault="00800DB5" w:rsidP="00D76A77">
      <w:pPr>
        <w:bidi w:val="0"/>
        <w:spacing w:after="0" w:line="240" w:lineRule="auto"/>
        <w:jc w:val="center"/>
        <w:rPr>
          <w:rFonts w:asciiTheme="majorBidi" w:hAnsiTheme="majorBidi" w:cstheme="majorBidi"/>
          <w:b/>
          <w:bCs/>
          <w:sz w:val="20"/>
          <w:szCs w:val="20"/>
        </w:rPr>
      </w:pPr>
      <w:r w:rsidRPr="00D76A77">
        <w:rPr>
          <w:rFonts w:asciiTheme="majorBidi" w:hAnsiTheme="majorBidi" w:cstheme="majorBidi"/>
          <w:b/>
          <w:bCs/>
          <w:noProof/>
          <w:sz w:val="20"/>
          <w:szCs w:val="20"/>
          <w:lang w:eastAsia="zh-CN"/>
        </w:rPr>
        <w:lastRenderedPageBreak/>
        <w:drawing>
          <wp:inline distT="0" distB="0" distL="0" distR="0">
            <wp:extent cx="2743200" cy="2095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8279" cy="2107019"/>
                    </a:xfrm>
                    <a:prstGeom prst="rect">
                      <a:avLst/>
                    </a:prstGeom>
                    <a:noFill/>
                  </pic:spPr>
                </pic:pic>
              </a:graphicData>
            </a:graphic>
          </wp:inline>
        </w:drawing>
      </w:r>
    </w:p>
    <w:p w:rsidR="00800DB5" w:rsidRPr="00D76A77" w:rsidRDefault="00C83355" w:rsidP="000F07E3">
      <w:pPr>
        <w:bidi w:val="0"/>
        <w:spacing w:after="0" w:line="240" w:lineRule="auto"/>
        <w:jc w:val="both"/>
        <w:rPr>
          <w:rFonts w:asciiTheme="majorBidi" w:hAnsiTheme="majorBidi" w:cstheme="majorBidi"/>
          <w:sz w:val="20"/>
          <w:szCs w:val="20"/>
        </w:rPr>
      </w:pPr>
      <w:r w:rsidRPr="00D76A77">
        <w:rPr>
          <w:rFonts w:asciiTheme="majorBidi" w:hAnsiTheme="majorBidi" w:cstheme="majorBidi"/>
          <w:b/>
          <w:bCs/>
          <w:sz w:val="20"/>
          <w:szCs w:val="20"/>
        </w:rPr>
        <w:t>Figure (2</w:t>
      </w:r>
      <w:r w:rsidR="00800DB5" w:rsidRPr="00D76A77">
        <w:rPr>
          <w:rFonts w:asciiTheme="majorBidi" w:hAnsiTheme="majorBidi" w:cstheme="majorBidi"/>
          <w:b/>
          <w:bCs/>
          <w:sz w:val="20"/>
          <w:szCs w:val="20"/>
        </w:rPr>
        <w:t>):</w:t>
      </w:r>
      <w:r w:rsidR="00800DB5" w:rsidRPr="00D76A77">
        <w:rPr>
          <w:rFonts w:asciiTheme="majorBidi" w:hAnsiTheme="majorBidi" w:cstheme="majorBidi"/>
          <w:sz w:val="20"/>
          <w:szCs w:val="20"/>
        </w:rPr>
        <w:t xml:space="preserve"> Sensory block at 1:30hr, 2:00hr and 4:00hr postoperative regarding study groups.</w:t>
      </w:r>
    </w:p>
    <w:p w:rsidR="000F07E3" w:rsidRDefault="000F07E3" w:rsidP="00D76A77">
      <w:pPr>
        <w:bidi w:val="0"/>
        <w:spacing w:after="0" w:line="240" w:lineRule="auto"/>
        <w:jc w:val="both"/>
        <w:rPr>
          <w:rFonts w:asciiTheme="majorBidi" w:hAnsiTheme="majorBidi" w:cstheme="majorBidi"/>
          <w:sz w:val="20"/>
          <w:szCs w:val="20"/>
        </w:rPr>
      </w:pPr>
    </w:p>
    <w:p w:rsidR="00204BA4" w:rsidRPr="00D76A77" w:rsidRDefault="00800DB5"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On the other hand, there were significant difference as regard time to two segment regression and regression to T10, and S1 were faster in group B </w:t>
      </w:r>
      <w:r w:rsidRPr="00D76A77">
        <w:rPr>
          <w:rFonts w:asciiTheme="majorBidi" w:hAnsiTheme="majorBidi" w:cstheme="majorBidi"/>
          <w:sz w:val="20"/>
          <w:szCs w:val="20"/>
        </w:rPr>
        <w:lastRenderedPageBreak/>
        <w:t>than groups A and C, p value &lt;0.05, but no significant differences found</w:t>
      </w:r>
      <w:r w:rsidR="00C83355" w:rsidRPr="00D76A77">
        <w:rPr>
          <w:rFonts w:asciiTheme="majorBidi" w:hAnsiTheme="majorBidi" w:cstheme="majorBidi"/>
          <w:sz w:val="20"/>
          <w:szCs w:val="20"/>
        </w:rPr>
        <w:t xml:space="preserve"> between groups A and C (table 3</w:t>
      </w:r>
      <w:r w:rsidRPr="00D76A77">
        <w:rPr>
          <w:rFonts w:asciiTheme="majorBidi" w:hAnsiTheme="majorBidi" w:cstheme="majorBidi"/>
          <w:sz w:val="20"/>
          <w:szCs w:val="20"/>
        </w:rPr>
        <w:t>).</w:t>
      </w:r>
    </w:p>
    <w:p w:rsidR="000F07E3" w:rsidRPr="00D76A77" w:rsidRDefault="000F07E3" w:rsidP="000F07E3">
      <w:pPr>
        <w:bidi w:val="0"/>
        <w:spacing w:after="0" w:line="240" w:lineRule="auto"/>
        <w:ind w:firstLine="426"/>
        <w:jc w:val="both"/>
        <w:rPr>
          <w:rFonts w:asciiTheme="majorBidi" w:hAnsiTheme="majorBidi" w:cstheme="majorBidi"/>
          <w:b/>
          <w:bCs/>
          <w:sz w:val="20"/>
          <w:szCs w:val="20"/>
        </w:rPr>
      </w:pPr>
      <w:r w:rsidRPr="00D76A77">
        <w:rPr>
          <w:rFonts w:asciiTheme="majorBidi" w:hAnsiTheme="majorBidi" w:cstheme="majorBidi"/>
          <w:sz w:val="20"/>
          <w:szCs w:val="20"/>
        </w:rPr>
        <w:t>While there was no significant difference between group A</w:t>
      </w:r>
      <w:r>
        <w:rPr>
          <w:rFonts w:asciiTheme="majorBidi" w:hAnsiTheme="majorBidi" w:cstheme="majorBidi"/>
          <w:sz w:val="20"/>
          <w:szCs w:val="20"/>
        </w:rPr>
        <w:t xml:space="preserve"> &amp; </w:t>
      </w:r>
      <w:r w:rsidRPr="00D76A77">
        <w:rPr>
          <w:rFonts w:asciiTheme="majorBidi" w:hAnsiTheme="majorBidi" w:cstheme="majorBidi"/>
          <w:sz w:val="20"/>
          <w:szCs w:val="20"/>
        </w:rPr>
        <w:t>C as regard sensory regression.</w:t>
      </w:r>
    </w:p>
    <w:p w:rsidR="000F07E3" w:rsidRPr="00D76A77" w:rsidRDefault="000F07E3"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sz w:val="20"/>
          <w:szCs w:val="20"/>
        </w:rPr>
        <w:t>As regard motor block</w:t>
      </w:r>
      <w:r w:rsidRPr="00D76A77">
        <w:rPr>
          <w:rFonts w:asciiTheme="majorBidi" w:hAnsiTheme="majorBidi" w:cstheme="majorBidi"/>
          <w:sz w:val="20"/>
          <w:szCs w:val="20"/>
        </w:rPr>
        <w:t>, there were no significant differences among the three groups in the time to maximum motor block and the time to complete motor recovery.</w:t>
      </w:r>
    </w:p>
    <w:p w:rsidR="000F07E3" w:rsidRPr="00D76A77" w:rsidRDefault="000F07E3"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sz w:val="20"/>
          <w:szCs w:val="20"/>
        </w:rPr>
        <w:t>As regard nausea</w:t>
      </w:r>
      <w:r w:rsidRPr="00D76A77">
        <w:rPr>
          <w:rFonts w:asciiTheme="majorBidi" w:hAnsiTheme="majorBidi" w:cstheme="majorBidi"/>
          <w:sz w:val="20"/>
          <w:szCs w:val="20"/>
        </w:rPr>
        <w:t xml:space="preserve">, there were significant increase of incidence of nausea in group C compared with both group A and B at 14min, 30min </w:t>
      </w:r>
      <w:proofErr w:type="spellStart"/>
      <w:r w:rsidRPr="00D76A77">
        <w:rPr>
          <w:rFonts w:asciiTheme="majorBidi" w:hAnsiTheme="majorBidi" w:cstheme="majorBidi"/>
          <w:sz w:val="20"/>
          <w:szCs w:val="20"/>
        </w:rPr>
        <w:t>intraoperative</w:t>
      </w:r>
      <w:proofErr w:type="spellEnd"/>
      <w:r w:rsidRPr="00D76A77">
        <w:rPr>
          <w:rFonts w:asciiTheme="majorBidi" w:hAnsiTheme="majorBidi" w:cstheme="majorBidi"/>
          <w:sz w:val="20"/>
          <w:szCs w:val="20"/>
        </w:rPr>
        <w:t xml:space="preserve"> and 1:30hr postoperative with p values 0.046, 0.042 and 0.017 respectively (figure 3). </w:t>
      </w:r>
      <w:proofErr w:type="gramStart"/>
      <w:r w:rsidRPr="00D76A77">
        <w:rPr>
          <w:rFonts w:asciiTheme="majorBidi" w:hAnsiTheme="majorBidi" w:cstheme="majorBidi"/>
          <w:sz w:val="20"/>
          <w:szCs w:val="20"/>
        </w:rPr>
        <w:t>While there was no significant difference between group A</w:t>
      </w:r>
      <w:r>
        <w:rPr>
          <w:rFonts w:asciiTheme="majorBidi" w:hAnsiTheme="majorBidi" w:cstheme="majorBidi"/>
          <w:sz w:val="20"/>
          <w:szCs w:val="20"/>
        </w:rPr>
        <w:t xml:space="preserve"> &amp; </w:t>
      </w:r>
      <w:r w:rsidRPr="00D76A77">
        <w:rPr>
          <w:rFonts w:asciiTheme="majorBidi" w:hAnsiTheme="majorBidi" w:cstheme="majorBidi"/>
          <w:sz w:val="20"/>
          <w:szCs w:val="20"/>
        </w:rPr>
        <w:t>C as regard nausea.</w:t>
      </w:r>
      <w:proofErr w:type="gramEnd"/>
    </w:p>
    <w:p w:rsidR="000F07E3" w:rsidRPr="00D76A77" w:rsidRDefault="000F07E3"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Also the total number of patient in group C had nausea episodes is 11/20 (55%) but in group A is 4/20 (20%) and group B is 3/20 (15%).</w:t>
      </w:r>
    </w:p>
    <w:p w:rsidR="000F07E3" w:rsidRDefault="000F07E3" w:rsidP="000F07E3">
      <w:pPr>
        <w:bidi w:val="0"/>
        <w:spacing w:after="0" w:line="240" w:lineRule="auto"/>
        <w:jc w:val="both"/>
        <w:rPr>
          <w:rFonts w:asciiTheme="majorBidi" w:hAnsiTheme="majorBidi" w:cstheme="majorBidi"/>
          <w:sz w:val="20"/>
          <w:szCs w:val="20"/>
          <w:lang w:eastAsia="zh-CN"/>
        </w:rPr>
        <w:sectPr w:rsidR="000F07E3" w:rsidSect="000F07E3">
          <w:type w:val="continuous"/>
          <w:pgSz w:w="12240" w:h="15840" w:code="1"/>
          <w:pgMar w:top="1440" w:right="1440" w:bottom="1440" w:left="1440" w:header="720" w:footer="720" w:gutter="0"/>
          <w:cols w:num="2" w:space="550"/>
          <w:docGrid w:linePitch="360"/>
        </w:sectPr>
      </w:pPr>
    </w:p>
    <w:p w:rsidR="000F07E3" w:rsidRDefault="000F07E3" w:rsidP="00D76A77">
      <w:pPr>
        <w:bidi w:val="0"/>
        <w:spacing w:after="0" w:line="240" w:lineRule="auto"/>
        <w:jc w:val="both"/>
        <w:rPr>
          <w:rFonts w:asciiTheme="majorBidi" w:hAnsiTheme="majorBidi" w:cstheme="majorBidi"/>
          <w:b/>
          <w:bCs/>
          <w:sz w:val="20"/>
          <w:szCs w:val="20"/>
        </w:rPr>
      </w:pPr>
    </w:p>
    <w:p w:rsidR="00D76A77" w:rsidRPr="00D76A77" w:rsidRDefault="00D76A77"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 xml:space="preserve">Table (3): </w:t>
      </w:r>
      <w:r w:rsidRPr="00D76A77">
        <w:rPr>
          <w:rFonts w:asciiTheme="majorBidi" w:hAnsiTheme="majorBidi" w:cstheme="majorBidi"/>
          <w:sz w:val="18"/>
          <w:szCs w:val="18"/>
        </w:rPr>
        <w:t>Comparison between times of regression of sensory block as regard groups of study</w:t>
      </w:r>
      <w:r w:rsidRPr="00D76A77">
        <w:rPr>
          <w:rFonts w:asciiTheme="majorBidi" w:hAnsiTheme="majorBidi" w:cstheme="majorBidi"/>
          <w:b/>
          <w:bCs/>
          <w:sz w:val="18"/>
          <w:szCs w:val="18"/>
        </w:rPr>
        <w:t xml:space="preserve">, </w:t>
      </w:r>
      <w:r w:rsidRPr="00D76A77">
        <w:rPr>
          <w:rFonts w:asciiTheme="majorBidi" w:hAnsiTheme="majorBidi" w:cstheme="majorBidi"/>
          <w:sz w:val="18"/>
          <w:szCs w:val="18"/>
        </w:rPr>
        <w:t>P &gt; 0.05: Non significant, P &lt; 0.05: Significant, P &lt; 0.01: Highly significant.</w:t>
      </w: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1322"/>
        <w:gridCol w:w="1052"/>
        <w:gridCol w:w="1053"/>
        <w:gridCol w:w="1051"/>
        <w:gridCol w:w="1051"/>
        <w:gridCol w:w="1053"/>
        <w:gridCol w:w="1325"/>
        <w:gridCol w:w="711"/>
        <w:gridCol w:w="958"/>
      </w:tblGrid>
      <w:tr w:rsidR="00BF2FDF" w:rsidRPr="00D76A77" w:rsidTr="000F07E3">
        <w:trPr>
          <w:trHeight w:val="20"/>
          <w:jc w:val="center"/>
        </w:trPr>
        <w:tc>
          <w:tcPr>
            <w:tcW w:w="690" w:type="pct"/>
            <w:vMerge w:val="restart"/>
            <w:shd w:val="clear" w:color="auto" w:fill="auto"/>
            <w:noWrap/>
            <w:vAlign w:val="center"/>
          </w:tcPr>
          <w:p w:rsidR="00800DB5" w:rsidRPr="00D76A77" w:rsidRDefault="00467308"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Time to level of regression (min)</w:t>
            </w:r>
          </w:p>
        </w:tc>
        <w:tc>
          <w:tcPr>
            <w:tcW w:w="1099" w:type="pct"/>
            <w:gridSpan w:val="2"/>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Group A</w:t>
            </w:r>
          </w:p>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w:t>
            </w:r>
            <w:proofErr w:type="spellStart"/>
            <w:r w:rsidRPr="00D76A77">
              <w:rPr>
                <w:rFonts w:asciiTheme="majorBidi" w:hAnsiTheme="majorBidi" w:cstheme="majorBidi"/>
                <w:b/>
                <w:bCs/>
                <w:sz w:val="18"/>
                <w:szCs w:val="18"/>
              </w:rPr>
              <w:t>Ondansetron</w:t>
            </w:r>
            <w:proofErr w:type="spellEnd"/>
            <w:r w:rsidRPr="00D76A77">
              <w:rPr>
                <w:rFonts w:asciiTheme="majorBidi" w:hAnsiTheme="majorBidi" w:cstheme="majorBidi"/>
                <w:b/>
                <w:bCs/>
                <w:sz w:val="18"/>
                <w:szCs w:val="18"/>
              </w:rPr>
              <w:t>)</w:t>
            </w:r>
            <w:r w:rsidR="00D76A77">
              <w:rPr>
                <w:rFonts w:asciiTheme="majorBidi" w:hAnsiTheme="majorBidi" w:cstheme="majorBidi"/>
                <w:b/>
                <w:bCs/>
                <w:sz w:val="18"/>
                <w:szCs w:val="18"/>
              </w:rPr>
              <w:t xml:space="preserve"> </w:t>
            </w:r>
            <w:r w:rsidRPr="00D76A77">
              <w:rPr>
                <w:rFonts w:asciiTheme="majorBidi" w:hAnsiTheme="majorBidi" w:cstheme="majorBidi"/>
                <w:b/>
                <w:bCs/>
                <w:sz w:val="18"/>
                <w:szCs w:val="18"/>
              </w:rPr>
              <w:t>(N0.=20)</w:t>
            </w:r>
          </w:p>
        </w:tc>
        <w:tc>
          <w:tcPr>
            <w:tcW w:w="1098" w:type="pct"/>
            <w:gridSpan w:val="2"/>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 xml:space="preserve">Group B </w:t>
            </w:r>
          </w:p>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w:t>
            </w:r>
            <w:proofErr w:type="spellStart"/>
            <w:r w:rsidRPr="00D76A77">
              <w:rPr>
                <w:rFonts w:asciiTheme="majorBidi" w:hAnsiTheme="majorBidi" w:cstheme="majorBidi"/>
                <w:b/>
                <w:bCs/>
                <w:sz w:val="18"/>
                <w:szCs w:val="18"/>
              </w:rPr>
              <w:t>Granisetron</w:t>
            </w:r>
            <w:proofErr w:type="spellEnd"/>
            <w:r w:rsidRPr="00D76A77">
              <w:rPr>
                <w:rFonts w:asciiTheme="majorBidi" w:hAnsiTheme="majorBidi" w:cstheme="majorBidi"/>
                <w:b/>
                <w:bCs/>
                <w:sz w:val="18"/>
                <w:szCs w:val="18"/>
              </w:rPr>
              <w:t>)</w:t>
            </w:r>
            <w:r w:rsidR="00D76A77">
              <w:rPr>
                <w:rFonts w:asciiTheme="majorBidi" w:hAnsiTheme="majorBidi" w:cstheme="majorBidi"/>
                <w:b/>
                <w:bCs/>
                <w:sz w:val="18"/>
                <w:szCs w:val="18"/>
              </w:rPr>
              <w:t xml:space="preserve"> </w:t>
            </w:r>
            <w:r w:rsidRPr="00D76A77">
              <w:rPr>
                <w:rFonts w:asciiTheme="majorBidi" w:hAnsiTheme="majorBidi" w:cstheme="majorBidi"/>
                <w:b/>
                <w:bCs/>
                <w:sz w:val="18"/>
                <w:szCs w:val="18"/>
              </w:rPr>
              <w:t>(N0.=20)</w:t>
            </w:r>
          </w:p>
        </w:tc>
        <w:tc>
          <w:tcPr>
            <w:tcW w:w="1242" w:type="pct"/>
            <w:gridSpan w:val="2"/>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Group C</w:t>
            </w:r>
          </w:p>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(Normal saline)</w:t>
            </w:r>
            <w:r w:rsidR="00D76A77">
              <w:rPr>
                <w:rFonts w:asciiTheme="majorBidi" w:hAnsiTheme="majorBidi" w:cstheme="majorBidi"/>
                <w:b/>
                <w:bCs/>
                <w:sz w:val="18"/>
                <w:szCs w:val="18"/>
              </w:rPr>
              <w:t xml:space="preserve"> </w:t>
            </w:r>
            <w:r w:rsidRPr="00D76A77">
              <w:rPr>
                <w:rFonts w:asciiTheme="majorBidi" w:hAnsiTheme="majorBidi" w:cstheme="majorBidi"/>
                <w:b/>
                <w:bCs/>
                <w:sz w:val="18"/>
                <w:szCs w:val="18"/>
              </w:rPr>
              <w:t>(N0.=20)</w:t>
            </w:r>
          </w:p>
        </w:tc>
        <w:tc>
          <w:tcPr>
            <w:tcW w:w="872" w:type="pct"/>
            <w:gridSpan w:val="2"/>
            <w:shd w:val="clear" w:color="auto" w:fill="auto"/>
            <w:noWrap/>
            <w:vAlign w:val="center"/>
          </w:tcPr>
          <w:p w:rsidR="00800DB5" w:rsidRPr="00D76A77" w:rsidRDefault="00800DB5" w:rsidP="00D76A77">
            <w:pPr>
              <w:bidi w:val="0"/>
              <w:spacing w:after="0" w:line="240" w:lineRule="auto"/>
              <w:rPr>
                <w:rFonts w:asciiTheme="majorBidi" w:hAnsiTheme="majorBidi" w:cstheme="majorBidi"/>
                <w:b/>
                <w:bCs/>
                <w:sz w:val="18"/>
                <w:szCs w:val="18"/>
              </w:rPr>
            </w:pPr>
            <w:r w:rsidRPr="00D76A77">
              <w:rPr>
                <w:rFonts w:asciiTheme="majorBidi" w:hAnsiTheme="majorBidi" w:cstheme="majorBidi"/>
                <w:b/>
                <w:bCs/>
                <w:sz w:val="18"/>
                <w:szCs w:val="18"/>
              </w:rPr>
              <w:t>One way ANOVA</w:t>
            </w:r>
          </w:p>
        </w:tc>
      </w:tr>
      <w:tr w:rsidR="00BF2FDF" w:rsidRPr="00D76A77" w:rsidTr="000F07E3">
        <w:trPr>
          <w:trHeight w:val="165"/>
          <w:jc w:val="center"/>
        </w:trPr>
        <w:tc>
          <w:tcPr>
            <w:tcW w:w="690" w:type="pct"/>
            <w:vMerge/>
            <w:vAlign w:val="center"/>
          </w:tcPr>
          <w:p w:rsidR="00800DB5" w:rsidRPr="00D76A77" w:rsidRDefault="00800DB5" w:rsidP="00D76A77">
            <w:pPr>
              <w:bidi w:val="0"/>
              <w:spacing w:after="0" w:line="240" w:lineRule="auto"/>
              <w:jc w:val="both"/>
              <w:rPr>
                <w:rFonts w:asciiTheme="majorBidi" w:hAnsiTheme="majorBidi" w:cstheme="majorBidi"/>
                <w:sz w:val="18"/>
                <w:szCs w:val="18"/>
              </w:rPr>
            </w:pP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Mean</w:t>
            </w:r>
          </w:p>
        </w:tc>
        <w:tc>
          <w:tcPr>
            <w:tcW w:w="550"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SD</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Mean</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SD</w:t>
            </w:r>
          </w:p>
        </w:tc>
        <w:tc>
          <w:tcPr>
            <w:tcW w:w="550"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Mean</w:t>
            </w:r>
          </w:p>
        </w:tc>
        <w:tc>
          <w:tcPr>
            <w:tcW w:w="692"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SD</w:t>
            </w:r>
          </w:p>
        </w:tc>
        <w:tc>
          <w:tcPr>
            <w:tcW w:w="371"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F</w:t>
            </w:r>
          </w:p>
        </w:tc>
        <w:tc>
          <w:tcPr>
            <w:tcW w:w="501"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b/>
                <w:bCs/>
                <w:sz w:val="18"/>
                <w:szCs w:val="18"/>
              </w:rPr>
            </w:pPr>
            <w:r w:rsidRPr="00D76A77">
              <w:rPr>
                <w:rFonts w:asciiTheme="majorBidi" w:hAnsiTheme="majorBidi" w:cstheme="majorBidi"/>
                <w:b/>
                <w:bCs/>
                <w:sz w:val="18"/>
                <w:szCs w:val="18"/>
              </w:rPr>
              <w:t>P-value</w:t>
            </w:r>
          </w:p>
        </w:tc>
      </w:tr>
      <w:tr w:rsidR="00BF2FDF" w:rsidRPr="00D76A77" w:rsidTr="000F07E3">
        <w:trPr>
          <w:trHeight w:val="201"/>
          <w:jc w:val="center"/>
        </w:trPr>
        <w:tc>
          <w:tcPr>
            <w:tcW w:w="690" w:type="pct"/>
            <w:vAlign w:val="center"/>
          </w:tcPr>
          <w:p w:rsidR="00800DB5" w:rsidRPr="00D76A77" w:rsidRDefault="00467308"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 xml:space="preserve">to T6 </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35.45</w:t>
            </w:r>
          </w:p>
        </w:tc>
        <w:tc>
          <w:tcPr>
            <w:tcW w:w="550"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22.03</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28.94</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19.93</w:t>
            </w:r>
          </w:p>
        </w:tc>
        <w:tc>
          <w:tcPr>
            <w:tcW w:w="550"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35.33</w:t>
            </w:r>
          </w:p>
        </w:tc>
        <w:tc>
          <w:tcPr>
            <w:tcW w:w="692"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21.74</w:t>
            </w:r>
          </w:p>
        </w:tc>
        <w:tc>
          <w:tcPr>
            <w:tcW w:w="371"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0.49</w:t>
            </w:r>
          </w:p>
        </w:tc>
        <w:tc>
          <w:tcPr>
            <w:tcW w:w="501"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color w:val="FF0000"/>
                <w:sz w:val="18"/>
                <w:szCs w:val="18"/>
              </w:rPr>
            </w:pPr>
            <w:r w:rsidRPr="00D76A77">
              <w:rPr>
                <w:rFonts w:asciiTheme="majorBidi" w:hAnsiTheme="majorBidi" w:cstheme="majorBidi"/>
                <w:color w:val="FF0000"/>
                <w:sz w:val="18"/>
                <w:szCs w:val="18"/>
              </w:rPr>
              <w:t>&lt;0.05</w:t>
            </w:r>
          </w:p>
        </w:tc>
      </w:tr>
      <w:tr w:rsidR="00BF2FDF" w:rsidRPr="00D76A77" w:rsidTr="000F07E3">
        <w:trPr>
          <w:trHeight w:val="84"/>
          <w:jc w:val="center"/>
        </w:trPr>
        <w:tc>
          <w:tcPr>
            <w:tcW w:w="690" w:type="pct"/>
            <w:vAlign w:val="center"/>
          </w:tcPr>
          <w:p w:rsidR="00800DB5" w:rsidRPr="00D76A77" w:rsidRDefault="00467308"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 xml:space="preserve">to T8 </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50.85</w:t>
            </w:r>
          </w:p>
        </w:tc>
        <w:tc>
          <w:tcPr>
            <w:tcW w:w="550"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43.55</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38.11</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30.67</w:t>
            </w:r>
          </w:p>
        </w:tc>
        <w:tc>
          <w:tcPr>
            <w:tcW w:w="550"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51.06</w:t>
            </w:r>
          </w:p>
        </w:tc>
        <w:tc>
          <w:tcPr>
            <w:tcW w:w="692"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42.91</w:t>
            </w:r>
          </w:p>
        </w:tc>
        <w:tc>
          <w:tcPr>
            <w:tcW w:w="371"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0.45</w:t>
            </w:r>
          </w:p>
        </w:tc>
        <w:tc>
          <w:tcPr>
            <w:tcW w:w="501"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color w:val="FF0000"/>
                <w:sz w:val="18"/>
                <w:szCs w:val="18"/>
              </w:rPr>
            </w:pPr>
            <w:r w:rsidRPr="00D76A77">
              <w:rPr>
                <w:rFonts w:asciiTheme="majorBidi" w:hAnsiTheme="majorBidi" w:cstheme="majorBidi"/>
                <w:color w:val="FF0000"/>
                <w:sz w:val="18"/>
                <w:szCs w:val="18"/>
              </w:rPr>
              <w:t>&lt;0.05</w:t>
            </w:r>
          </w:p>
        </w:tc>
      </w:tr>
      <w:tr w:rsidR="00BF2FDF" w:rsidRPr="00D76A77" w:rsidTr="000F07E3">
        <w:trPr>
          <w:trHeight w:val="228"/>
          <w:jc w:val="center"/>
        </w:trPr>
        <w:tc>
          <w:tcPr>
            <w:tcW w:w="690" w:type="pct"/>
            <w:shd w:val="clear" w:color="auto" w:fill="auto"/>
            <w:noWrap/>
            <w:vAlign w:val="center"/>
          </w:tcPr>
          <w:p w:rsidR="00800DB5" w:rsidRPr="00D76A77" w:rsidRDefault="00467308"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to T10</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62.51</w:t>
            </w:r>
          </w:p>
        </w:tc>
        <w:tc>
          <w:tcPr>
            <w:tcW w:w="550"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29.75</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47.9</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25.57</w:t>
            </w:r>
          </w:p>
        </w:tc>
        <w:tc>
          <w:tcPr>
            <w:tcW w:w="550"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61.22</w:t>
            </w:r>
          </w:p>
        </w:tc>
        <w:tc>
          <w:tcPr>
            <w:tcW w:w="692"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39.75</w:t>
            </w:r>
          </w:p>
        </w:tc>
        <w:tc>
          <w:tcPr>
            <w:tcW w:w="371"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0.42</w:t>
            </w:r>
          </w:p>
        </w:tc>
        <w:tc>
          <w:tcPr>
            <w:tcW w:w="501"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color w:val="FF0000"/>
                <w:sz w:val="18"/>
                <w:szCs w:val="18"/>
              </w:rPr>
            </w:pPr>
            <w:r w:rsidRPr="00D76A77">
              <w:rPr>
                <w:rFonts w:asciiTheme="majorBidi" w:hAnsiTheme="majorBidi" w:cstheme="majorBidi"/>
                <w:color w:val="FF0000"/>
                <w:sz w:val="18"/>
                <w:szCs w:val="18"/>
              </w:rPr>
              <w:t>&lt;0.05</w:t>
            </w:r>
          </w:p>
        </w:tc>
      </w:tr>
      <w:tr w:rsidR="00BF2FDF" w:rsidRPr="00D76A77" w:rsidTr="000F07E3">
        <w:trPr>
          <w:trHeight w:val="174"/>
          <w:jc w:val="center"/>
        </w:trPr>
        <w:tc>
          <w:tcPr>
            <w:tcW w:w="690" w:type="pct"/>
            <w:shd w:val="clear" w:color="auto" w:fill="auto"/>
            <w:noWrap/>
            <w:vAlign w:val="center"/>
          </w:tcPr>
          <w:p w:rsidR="00800DB5" w:rsidRPr="00D76A77" w:rsidRDefault="00BF2FDF"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 xml:space="preserve">To </w:t>
            </w:r>
            <w:r w:rsidR="00467308" w:rsidRPr="00D76A77">
              <w:rPr>
                <w:rFonts w:asciiTheme="majorBidi" w:hAnsiTheme="majorBidi" w:cstheme="majorBidi"/>
                <w:sz w:val="18"/>
                <w:szCs w:val="18"/>
              </w:rPr>
              <w:t>S1</w:t>
            </w:r>
          </w:p>
        </w:tc>
        <w:tc>
          <w:tcPr>
            <w:tcW w:w="549" w:type="pct"/>
            <w:shd w:val="clear" w:color="auto" w:fill="auto"/>
            <w:noWrap/>
            <w:vAlign w:val="center"/>
          </w:tcPr>
          <w:p w:rsidR="00800DB5" w:rsidRPr="00D76A77" w:rsidRDefault="00BF2FDF"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198.4</w:t>
            </w:r>
          </w:p>
        </w:tc>
        <w:tc>
          <w:tcPr>
            <w:tcW w:w="550"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31.63</w:t>
            </w:r>
          </w:p>
        </w:tc>
        <w:tc>
          <w:tcPr>
            <w:tcW w:w="549" w:type="pct"/>
            <w:shd w:val="clear" w:color="auto" w:fill="auto"/>
            <w:noWrap/>
            <w:vAlign w:val="center"/>
          </w:tcPr>
          <w:p w:rsidR="00800DB5" w:rsidRPr="00D76A77" w:rsidRDefault="00BF2FDF"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132.4</w:t>
            </w:r>
          </w:p>
        </w:tc>
        <w:tc>
          <w:tcPr>
            <w:tcW w:w="549"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36.94</w:t>
            </w:r>
          </w:p>
        </w:tc>
        <w:tc>
          <w:tcPr>
            <w:tcW w:w="550" w:type="pct"/>
            <w:shd w:val="clear" w:color="auto" w:fill="auto"/>
            <w:noWrap/>
            <w:vAlign w:val="center"/>
          </w:tcPr>
          <w:p w:rsidR="00800DB5" w:rsidRPr="00D76A77" w:rsidRDefault="00BF2FDF"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197.5</w:t>
            </w:r>
          </w:p>
        </w:tc>
        <w:tc>
          <w:tcPr>
            <w:tcW w:w="692"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32.74</w:t>
            </w:r>
          </w:p>
        </w:tc>
        <w:tc>
          <w:tcPr>
            <w:tcW w:w="371"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sz w:val="18"/>
                <w:szCs w:val="18"/>
              </w:rPr>
            </w:pPr>
            <w:r w:rsidRPr="00D76A77">
              <w:rPr>
                <w:rFonts w:asciiTheme="majorBidi" w:hAnsiTheme="majorBidi" w:cstheme="majorBidi"/>
                <w:sz w:val="18"/>
                <w:szCs w:val="18"/>
              </w:rPr>
              <w:t>0.56</w:t>
            </w:r>
          </w:p>
        </w:tc>
        <w:tc>
          <w:tcPr>
            <w:tcW w:w="501" w:type="pct"/>
            <w:shd w:val="clear" w:color="auto" w:fill="auto"/>
            <w:noWrap/>
            <w:vAlign w:val="center"/>
          </w:tcPr>
          <w:p w:rsidR="00800DB5" w:rsidRPr="00D76A77" w:rsidRDefault="00800DB5" w:rsidP="00D76A77">
            <w:pPr>
              <w:bidi w:val="0"/>
              <w:spacing w:after="0" w:line="240" w:lineRule="auto"/>
              <w:jc w:val="both"/>
              <w:rPr>
                <w:rFonts w:asciiTheme="majorBidi" w:hAnsiTheme="majorBidi" w:cstheme="majorBidi"/>
                <w:color w:val="FF0000"/>
                <w:sz w:val="18"/>
                <w:szCs w:val="18"/>
              </w:rPr>
            </w:pPr>
            <w:r w:rsidRPr="00D76A77">
              <w:rPr>
                <w:rFonts w:asciiTheme="majorBidi" w:hAnsiTheme="majorBidi" w:cstheme="majorBidi"/>
                <w:color w:val="FF0000"/>
                <w:sz w:val="18"/>
                <w:szCs w:val="18"/>
              </w:rPr>
              <w:t>&lt;0.05</w:t>
            </w:r>
          </w:p>
        </w:tc>
      </w:tr>
    </w:tbl>
    <w:p w:rsidR="000F07E3" w:rsidRDefault="000F07E3" w:rsidP="00D76A77">
      <w:pPr>
        <w:bidi w:val="0"/>
        <w:spacing w:after="0" w:line="240" w:lineRule="auto"/>
        <w:jc w:val="both"/>
        <w:rPr>
          <w:rFonts w:asciiTheme="majorBidi" w:hAnsiTheme="majorBidi" w:cstheme="majorBidi"/>
          <w:b/>
          <w:bCs/>
          <w:sz w:val="20"/>
          <w:szCs w:val="20"/>
        </w:rPr>
      </w:pPr>
    </w:p>
    <w:p w:rsidR="000F07E3" w:rsidRPr="00D76A77" w:rsidRDefault="000F07E3" w:rsidP="00D76A77">
      <w:pPr>
        <w:bidi w:val="0"/>
        <w:spacing w:after="0" w:line="240" w:lineRule="auto"/>
        <w:jc w:val="both"/>
        <w:rPr>
          <w:rFonts w:asciiTheme="majorBidi" w:hAnsiTheme="majorBidi" w:cstheme="majorBidi"/>
          <w:b/>
          <w:bCs/>
          <w:sz w:val="20"/>
          <w:szCs w:val="20"/>
        </w:rPr>
        <w:sectPr w:rsidR="000F07E3" w:rsidRPr="00D76A77" w:rsidSect="00743933">
          <w:type w:val="continuous"/>
          <w:pgSz w:w="12240" w:h="15840" w:code="1"/>
          <w:pgMar w:top="1440" w:right="1440" w:bottom="1440" w:left="1440" w:header="720" w:footer="720" w:gutter="0"/>
          <w:cols w:space="720"/>
          <w:docGrid w:linePitch="360"/>
        </w:sectPr>
      </w:pPr>
    </w:p>
    <w:p w:rsidR="00800DB5" w:rsidRPr="00D76A77" w:rsidRDefault="00800DB5" w:rsidP="00D76A77">
      <w:pPr>
        <w:bidi w:val="0"/>
        <w:spacing w:after="0" w:line="240" w:lineRule="auto"/>
        <w:jc w:val="both"/>
        <w:rPr>
          <w:rFonts w:asciiTheme="majorBidi" w:hAnsiTheme="majorBidi" w:cstheme="majorBidi"/>
          <w:sz w:val="20"/>
          <w:szCs w:val="20"/>
        </w:rPr>
      </w:pPr>
      <w:r w:rsidRPr="00D76A77">
        <w:rPr>
          <w:rFonts w:asciiTheme="majorBidi" w:hAnsiTheme="majorBidi" w:cstheme="majorBidi"/>
          <w:noProof/>
          <w:sz w:val="20"/>
          <w:szCs w:val="20"/>
          <w:lang w:eastAsia="zh-CN"/>
        </w:rPr>
        <w:lastRenderedPageBreak/>
        <w:drawing>
          <wp:inline distT="0" distB="0" distL="0" distR="0">
            <wp:extent cx="2752725" cy="2286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1919" cy="2335158"/>
                    </a:xfrm>
                    <a:prstGeom prst="rect">
                      <a:avLst/>
                    </a:prstGeom>
                    <a:noFill/>
                  </pic:spPr>
                </pic:pic>
              </a:graphicData>
            </a:graphic>
          </wp:inline>
        </w:drawing>
      </w:r>
    </w:p>
    <w:p w:rsidR="00800DB5" w:rsidRPr="00D76A77" w:rsidRDefault="00C83355" w:rsidP="00D76A77">
      <w:pPr>
        <w:bidi w:val="0"/>
        <w:spacing w:after="0" w:line="240" w:lineRule="auto"/>
        <w:jc w:val="both"/>
        <w:rPr>
          <w:rFonts w:asciiTheme="majorBidi" w:hAnsiTheme="majorBidi" w:cstheme="majorBidi"/>
          <w:sz w:val="20"/>
          <w:szCs w:val="20"/>
        </w:rPr>
      </w:pPr>
      <w:r w:rsidRPr="00D76A77">
        <w:rPr>
          <w:rFonts w:asciiTheme="majorBidi" w:hAnsiTheme="majorBidi" w:cstheme="majorBidi"/>
          <w:b/>
          <w:bCs/>
          <w:sz w:val="20"/>
          <w:szCs w:val="20"/>
        </w:rPr>
        <w:t>Figure (3</w:t>
      </w:r>
      <w:r w:rsidR="00800DB5" w:rsidRPr="00D76A77">
        <w:rPr>
          <w:rFonts w:asciiTheme="majorBidi" w:hAnsiTheme="majorBidi" w:cstheme="majorBidi"/>
          <w:b/>
          <w:bCs/>
          <w:sz w:val="20"/>
          <w:szCs w:val="20"/>
        </w:rPr>
        <w:t>):</w:t>
      </w:r>
      <w:r w:rsidR="00800DB5" w:rsidRPr="00D76A77">
        <w:rPr>
          <w:rFonts w:asciiTheme="majorBidi" w:hAnsiTheme="majorBidi" w:cstheme="majorBidi"/>
          <w:sz w:val="20"/>
          <w:szCs w:val="20"/>
        </w:rPr>
        <w:t xml:space="preserve"> Nausea at 14, 30 min (</w:t>
      </w:r>
      <w:proofErr w:type="spellStart"/>
      <w:r w:rsidR="00800DB5" w:rsidRPr="00D76A77">
        <w:rPr>
          <w:rFonts w:asciiTheme="majorBidi" w:hAnsiTheme="majorBidi" w:cstheme="majorBidi"/>
          <w:sz w:val="20"/>
          <w:szCs w:val="20"/>
        </w:rPr>
        <w:t>intraoperative</w:t>
      </w:r>
      <w:proofErr w:type="spellEnd"/>
      <w:r w:rsidR="00800DB5" w:rsidRPr="00D76A77">
        <w:rPr>
          <w:rFonts w:asciiTheme="majorBidi" w:hAnsiTheme="majorBidi" w:cstheme="majorBidi"/>
          <w:sz w:val="20"/>
          <w:szCs w:val="20"/>
        </w:rPr>
        <w:t>) and 1:30 hr (postope</w:t>
      </w:r>
      <w:r w:rsidR="00755787" w:rsidRPr="00D76A77">
        <w:rPr>
          <w:rFonts w:asciiTheme="majorBidi" w:hAnsiTheme="majorBidi" w:cstheme="majorBidi"/>
          <w:sz w:val="20"/>
          <w:szCs w:val="20"/>
        </w:rPr>
        <w:t>rative) regarding study groups.</w:t>
      </w:r>
    </w:p>
    <w:p w:rsidR="00D76A77" w:rsidRDefault="00D76A77" w:rsidP="00D76A77">
      <w:pPr>
        <w:bidi w:val="0"/>
        <w:spacing w:after="0" w:line="240" w:lineRule="auto"/>
        <w:jc w:val="both"/>
        <w:rPr>
          <w:rFonts w:asciiTheme="majorBidi" w:hAnsiTheme="majorBidi" w:cstheme="majorBidi"/>
          <w:b/>
          <w:bCs/>
          <w:sz w:val="20"/>
          <w:szCs w:val="20"/>
        </w:rPr>
      </w:pPr>
    </w:p>
    <w:p w:rsidR="00555D35" w:rsidRPr="00D76A77" w:rsidRDefault="00800DB5"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sz w:val="20"/>
          <w:szCs w:val="20"/>
        </w:rPr>
        <w:t>As regard vomiting</w:t>
      </w:r>
      <w:r w:rsidR="005D44DB" w:rsidRPr="00D76A77">
        <w:rPr>
          <w:rFonts w:asciiTheme="majorBidi" w:hAnsiTheme="majorBidi" w:cstheme="majorBidi"/>
          <w:sz w:val="20"/>
          <w:szCs w:val="20"/>
        </w:rPr>
        <w:t>, there was significant increase in incidence of vomiting in</w:t>
      </w:r>
      <w:r w:rsidRPr="00D76A77">
        <w:rPr>
          <w:rFonts w:asciiTheme="majorBidi" w:hAnsiTheme="majorBidi" w:cstheme="majorBidi"/>
          <w:sz w:val="20"/>
          <w:szCs w:val="20"/>
        </w:rPr>
        <w:t xml:space="preserve"> group </w:t>
      </w:r>
      <w:r w:rsidR="005D44DB" w:rsidRPr="00D76A77">
        <w:rPr>
          <w:rFonts w:asciiTheme="majorBidi" w:hAnsiTheme="majorBidi" w:cstheme="majorBidi"/>
          <w:sz w:val="20"/>
          <w:szCs w:val="20"/>
        </w:rPr>
        <w:t>C compared with</w:t>
      </w:r>
      <w:r w:rsidRPr="00D76A77">
        <w:rPr>
          <w:rFonts w:asciiTheme="majorBidi" w:hAnsiTheme="majorBidi" w:cstheme="majorBidi"/>
          <w:sz w:val="20"/>
          <w:szCs w:val="20"/>
        </w:rPr>
        <w:t xml:space="preserve"> both group A and B at 30min, </w:t>
      </w:r>
      <w:r w:rsidR="005D44DB" w:rsidRPr="00D76A77">
        <w:rPr>
          <w:rFonts w:asciiTheme="majorBidi" w:hAnsiTheme="majorBidi" w:cstheme="majorBidi"/>
          <w:sz w:val="20"/>
          <w:szCs w:val="20"/>
        </w:rPr>
        <w:t xml:space="preserve">45min </w:t>
      </w:r>
      <w:proofErr w:type="spellStart"/>
      <w:r w:rsidR="005D44DB" w:rsidRPr="00D76A77">
        <w:rPr>
          <w:rFonts w:asciiTheme="majorBidi" w:hAnsiTheme="majorBidi" w:cstheme="majorBidi"/>
          <w:sz w:val="20"/>
          <w:szCs w:val="20"/>
        </w:rPr>
        <w:t>intraoperative</w:t>
      </w:r>
      <w:proofErr w:type="spellEnd"/>
      <w:r w:rsidR="005D44DB" w:rsidRPr="00D76A77">
        <w:rPr>
          <w:rFonts w:asciiTheme="majorBidi" w:hAnsiTheme="majorBidi" w:cstheme="majorBidi"/>
          <w:sz w:val="20"/>
          <w:szCs w:val="20"/>
        </w:rPr>
        <w:t xml:space="preserve"> </w:t>
      </w:r>
      <w:r w:rsidRPr="00D76A77">
        <w:rPr>
          <w:rFonts w:asciiTheme="majorBidi" w:hAnsiTheme="majorBidi" w:cstheme="majorBidi"/>
          <w:sz w:val="20"/>
          <w:szCs w:val="20"/>
        </w:rPr>
        <w:t>and 2:00hr</w:t>
      </w:r>
      <w:r w:rsidR="005D44DB" w:rsidRPr="00D76A77">
        <w:rPr>
          <w:rFonts w:asciiTheme="majorBidi" w:hAnsiTheme="majorBidi" w:cstheme="majorBidi"/>
          <w:sz w:val="20"/>
          <w:szCs w:val="20"/>
        </w:rPr>
        <w:t xml:space="preserve"> postoperative</w:t>
      </w:r>
      <w:r w:rsidRPr="00D76A77">
        <w:rPr>
          <w:rFonts w:asciiTheme="majorBidi" w:hAnsiTheme="majorBidi" w:cstheme="majorBidi"/>
          <w:sz w:val="20"/>
          <w:szCs w:val="20"/>
        </w:rPr>
        <w:t xml:space="preserve"> with p values 0.003, 0.020 </w:t>
      </w:r>
      <w:r w:rsidR="00555D35" w:rsidRPr="00D76A77">
        <w:rPr>
          <w:rFonts w:asciiTheme="majorBidi" w:hAnsiTheme="majorBidi" w:cstheme="majorBidi"/>
          <w:sz w:val="20"/>
          <w:szCs w:val="20"/>
        </w:rPr>
        <w:t>an</w:t>
      </w:r>
      <w:r w:rsidR="005D44DB" w:rsidRPr="00D76A77">
        <w:rPr>
          <w:rFonts w:asciiTheme="majorBidi" w:hAnsiTheme="majorBidi" w:cstheme="majorBidi"/>
          <w:sz w:val="20"/>
          <w:szCs w:val="20"/>
        </w:rPr>
        <w:t>d 0.002 respectively (</w:t>
      </w:r>
      <w:r w:rsidR="00C83355" w:rsidRPr="00D76A77">
        <w:rPr>
          <w:rFonts w:asciiTheme="majorBidi" w:hAnsiTheme="majorBidi" w:cstheme="majorBidi"/>
          <w:sz w:val="20"/>
          <w:szCs w:val="20"/>
        </w:rPr>
        <w:t>figure 4</w:t>
      </w:r>
      <w:r w:rsidRPr="00D76A77">
        <w:rPr>
          <w:rFonts w:asciiTheme="majorBidi" w:hAnsiTheme="majorBidi" w:cstheme="majorBidi"/>
          <w:sz w:val="20"/>
          <w:szCs w:val="20"/>
        </w:rPr>
        <w:t>).</w:t>
      </w:r>
      <w:r w:rsidR="005D44DB" w:rsidRPr="00D76A77">
        <w:rPr>
          <w:rFonts w:asciiTheme="majorBidi" w:hAnsiTheme="majorBidi" w:cstheme="majorBidi"/>
          <w:sz w:val="20"/>
          <w:szCs w:val="20"/>
        </w:rPr>
        <w:t xml:space="preserve"> While </w:t>
      </w:r>
      <w:r w:rsidR="005D44DB" w:rsidRPr="00D76A77">
        <w:rPr>
          <w:rFonts w:asciiTheme="majorBidi" w:hAnsiTheme="majorBidi" w:cstheme="majorBidi"/>
          <w:sz w:val="20"/>
          <w:szCs w:val="20"/>
        </w:rPr>
        <w:lastRenderedPageBreak/>
        <w:t>there was no significant difference between group A</w:t>
      </w:r>
      <w:r w:rsidR="000F07E3">
        <w:rPr>
          <w:rFonts w:asciiTheme="majorBidi" w:hAnsiTheme="majorBidi" w:cstheme="majorBidi"/>
          <w:sz w:val="20"/>
          <w:szCs w:val="20"/>
        </w:rPr>
        <w:t xml:space="preserve"> </w:t>
      </w:r>
      <w:r w:rsidR="00743933">
        <w:rPr>
          <w:rFonts w:asciiTheme="majorBidi" w:hAnsiTheme="majorBidi" w:cstheme="majorBidi"/>
          <w:sz w:val="20"/>
          <w:szCs w:val="20"/>
        </w:rPr>
        <w:t>&amp;</w:t>
      </w:r>
      <w:r w:rsidR="000F07E3">
        <w:rPr>
          <w:rFonts w:asciiTheme="majorBidi" w:hAnsiTheme="majorBidi" w:cstheme="majorBidi"/>
          <w:sz w:val="20"/>
          <w:szCs w:val="20"/>
        </w:rPr>
        <w:t xml:space="preserve"> </w:t>
      </w:r>
      <w:r w:rsidR="005D44DB" w:rsidRPr="00D76A77">
        <w:rPr>
          <w:rFonts w:asciiTheme="majorBidi" w:hAnsiTheme="majorBidi" w:cstheme="majorBidi"/>
          <w:sz w:val="20"/>
          <w:szCs w:val="20"/>
        </w:rPr>
        <w:t>C as regard vomiting.</w:t>
      </w:r>
    </w:p>
    <w:p w:rsidR="00800DB5" w:rsidRDefault="00800DB5" w:rsidP="00D76A77">
      <w:pPr>
        <w:bidi w:val="0"/>
        <w:spacing w:after="0" w:line="240" w:lineRule="auto"/>
        <w:ind w:firstLine="720"/>
        <w:jc w:val="both"/>
        <w:rPr>
          <w:rFonts w:asciiTheme="majorBidi" w:hAnsiTheme="majorBidi" w:cstheme="majorBidi"/>
          <w:sz w:val="20"/>
          <w:szCs w:val="20"/>
        </w:rPr>
      </w:pPr>
      <w:r w:rsidRPr="00D76A77">
        <w:rPr>
          <w:rFonts w:asciiTheme="majorBidi" w:hAnsiTheme="majorBidi" w:cstheme="majorBidi"/>
          <w:sz w:val="20"/>
          <w:szCs w:val="20"/>
        </w:rPr>
        <w:t>Also the total number of patient in group C had vomiting episodes is 11/</w:t>
      </w:r>
      <w:r w:rsidR="005D44DB" w:rsidRPr="00D76A77">
        <w:rPr>
          <w:rFonts w:asciiTheme="majorBidi" w:hAnsiTheme="majorBidi" w:cstheme="majorBidi"/>
          <w:sz w:val="20"/>
          <w:szCs w:val="20"/>
        </w:rPr>
        <w:t>20 (</w:t>
      </w:r>
      <w:r w:rsidRPr="00D76A77">
        <w:rPr>
          <w:rFonts w:asciiTheme="majorBidi" w:hAnsiTheme="majorBidi" w:cstheme="majorBidi"/>
          <w:sz w:val="20"/>
          <w:szCs w:val="20"/>
        </w:rPr>
        <w:t>55%</w:t>
      </w:r>
      <w:r w:rsidR="005D44DB" w:rsidRPr="00D76A77">
        <w:rPr>
          <w:rFonts w:asciiTheme="majorBidi" w:hAnsiTheme="majorBidi" w:cstheme="majorBidi"/>
          <w:sz w:val="20"/>
          <w:szCs w:val="20"/>
        </w:rPr>
        <w:t>)</w:t>
      </w:r>
      <w:r w:rsidRPr="00D76A77">
        <w:rPr>
          <w:rFonts w:asciiTheme="majorBidi" w:hAnsiTheme="majorBidi" w:cstheme="majorBidi"/>
          <w:sz w:val="20"/>
          <w:szCs w:val="20"/>
        </w:rPr>
        <w:t xml:space="preserve"> but in group A is 4/20</w:t>
      </w:r>
      <w:r w:rsidR="005D44DB" w:rsidRPr="00D76A77">
        <w:rPr>
          <w:rFonts w:asciiTheme="majorBidi" w:hAnsiTheme="majorBidi" w:cstheme="majorBidi"/>
          <w:sz w:val="20"/>
          <w:szCs w:val="20"/>
        </w:rPr>
        <w:t xml:space="preserve"> (20</w:t>
      </w:r>
      <w:r w:rsidRPr="00D76A77">
        <w:rPr>
          <w:rFonts w:asciiTheme="majorBidi" w:hAnsiTheme="majorBidi" w:cstheme="majorBidi"/>
          <w:sz w:val="20"/>
          <w:szCs w:val="20"/>
        </w:rPr>
        <w:t>%</w:t>
      </w:r>
      <w:r w:rsidR="005D44DB" w:rsidRPr="00D76A77">
        <w:rPr>
          <w:rFonts w:asciiTheme="majorBidi" w:hAnsiTheme="majorBidi" w:cstheme="majorBidi"/>
          <w:sz w:val="20"/>
          <w:szCs w:val="20"/>
        </w:rPr>
        <w:t>)</w:t>
      </w:r>
      <w:r w:rsidRPr="00D76A77">
        <w:rPr>
          <w:rFonts w:asciiTheme="majorBidi" w:hAnsiTheme="majorBidi" w:cstheme="majorBidi"/>
          <w:sz w:val="20"/>
          <w:szCs w:val="20"/>
        </w:rPr>
        <w:t xml:space="preserve"> and group B is 3/</w:t>
      </w:r>
      <w:r w:rsidR="005D44DB" w:rsidRPr="00D76A77">
        <w:rPr>
          <w:rFonts w:asciiTheme="majorBidi" w:hAnsiTheme="majorBidi" w:cstheme="majorBidi"/>
          <w:sz w:val="20"/>
          <w:szCs w:val="20"/>
        </w:rPr>
        <w:t>20 (</w:t>
      </w:r>
      <w:r w:rsidRPr="00D76A77">
        <w:rPr>
          <w:rFonts w:asciiTheme="majorBidi" w:hAnsiTheme="majorBidi" w:cstheme="majorBidi"/>
          <w:sz w:val="20"/>
          <w:szCs w:val="20"/>
        </w:rPr>
        <w:t>15%</w:t>
      </w:r>
      <w:r w:rsidR="005D44DB" w:rsidRPr="00D76A77">
        <w:rPr>
          <w:rFonts w:asciiTheme="majorBidi" w:hAnsiTheme="majorBidi" w:cstheme="majorBidi"/>
          <w:sz w:val="20"/>
          <w:szCs w:val="20"/>
        </w:rPr>
        <w:t>)</w:t>
      </w:r>
      <w:r w:rsidRPr="00D76A77">
        <w:rPr>
          <w:rFonts w:asciiTheme="majorBidi" w:hAnsiTheme="majorBidi" w:cstheme="majorBidi"/>
          <w:sz w:val="20"/>
          <w:szCs w:val="20"/>
        </w:rPr>
        <w:t>.</w:t>
      </w:r>
    </w:p>
    <w:p w:rsidR="00D76A77" w:rsidRPr="00D76A77" w:rsidRDefault="00D76A77" w:rsidP="00D76A77">
      <w:pPr>
        <w:bidi w:val="0"/>
        <w:spacing w:after="0" w:line="240" w:lineRule="auto"/>
        <w:jc w:val="both"/>
        <w:rPr>
          <w:rFonts w:asciiTheme="majorBidi" w:hAnsiTheme="majorBidi" w:cstheme="majorBidi"/>
          <w:sz w:val="20"/>
          <w:szCs w:val="20"/>
        </w:rPr>
      </w:pPr>
    </w:p>
    <w:p w:rsidR="00800DB5" w:rsidRPr="00D76A77" w:rsidRDefault="00800DB5" w:rsidP="00D76A77">
      <w:pPr>
        <w:bidi w:val="0"/>
        <w:spacing w:after="0" w:line="240" w:lineRule="auto"/>
        <w:jc w:val="both"/>
        <w:rPr>
          <w:rFonts w:asciiTheme="majorBidi" w:hAnsiTheme="majorBidi" w:cstheme="majorBidi"/>
          <w:sz w:val="20"/>
          <w:szCs w:val="20"/>
        </w:rPr>
      </w:pPr>
      <w:r w:rsidRPr="00D76A77">
        <w:rPr>
          <w:rFonts w:asciiTheme="majorBidi" w:hAnsiTheme="majorBidi" w:cstheme="majorBidi"/>
          <w:noProof/>
          <w:sz w:val="20"/>
          <w:szCs w:val="20"/>
          <w:lang w:eastAsia="zh-CN"/>
        </w:rPr>
        <w:drawing>
          <wp:inline distT="0" distB="0" distL="0" distR="0">
            <wp:extent cx="2752725" cy="2143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9561" cy="2148447"/>
                    </a:xfrm>
                    <a:prstGeom prst="rect">
                      <a:avLst/>
                    </a:prstGeom>
                    <a:noFill/>
                  </pic:spPr>
                </pic:pic>
              </a:graphicData>
            </a:graphic>
          </wp:inline>
        </w:drawing>
      </w:r>
    </w:p>
    <w:p w:rsidR="00800DB5" w:rsidRPr="00D76A77" w:rsidRDefault="00C83355" w:rsidP="00D76A77">
      <w:pPr>
        <w:bidi w:val="0"/>
        <w:spacing w:after="0" w:line="240" w:lineRule="auto"/>
        <w:jc w:val="both"/>
        <w:rPr>
          <w:rFonts w:asciiTheme="majorBidi" w:hAnsiTheme="majorBidi" w:cstheme="majorBidi"/>
          <w:sz w:val="20"/>
          <w:szCs w:val="20"/>
        </w:rPr>
      </w:pPr>
      <w:r w:rsidRPr="00D76A77">
        <w:rPr>
          <w:rFonts w:asciiTheme="majorBidi" w:hAnsiTheme="majorBidi" w:cstheme="majorBidi"/>
          <w:b/>
          <w:bCs/>
          <w:sz w:val="20"/>
          <w:szCs w:val="20"/>
        </w:rPr>
        <w:t>Figure (4</w:t>
      </w:r>
      <w:r w:rsidR="00800DB5" w:rsidRPr="00D76A77">
        <w:rPr>
          <w:rFonts w:asciiTheme="majorBidi" w:hAnsiTheme="majorBidi" w:cstheme="majorBidi"/>
          <w:b/>
          <w:bCs/>
          <w:sz w:val="20"/>
          <w:szCs w:val="20"/>
        </w:rPr>
        <w:t>):</w:t>
      </w:r>
      <w:r w:rsidR="00800DB5" w:rsidRPr="00D76A77">
        <w:rPr>
          <w:rFonts w:asciiTheme="majorBidi" w:hAnsiTheme="majorBidi" w:cstheme="majorBidi"/>
          <w:sz w:val="20"/>
          <w:szCs w:val="20"/>
        </w:rPr>
        <w:t xml:space="preserve"> Vomiting at 30, 45 min (</w:t>
      </w:r>
      <w:proofErr w:type="spellStart"/>
      <w:r w:rsidR="00800DB5" w:rsidRPr="00D76A77">
        <w:rPr>
          <w:rFonts w:asciiTheme="majorBidi" w:hAnsiTheme="majorBidi" w:cstheme="majorBidi"/>
          <w:sz w:val="20"/>
          <w:szCs w:val="20"/>
        </w:rPr>
        <w:t>intraoperative</w:t>
      </w:r>
      <w:proofErr w:type="spellEnd"/>
      <w:r w:rsidR="00800DB5" w:rsidRPr="00D76A77">
        <w:rPr>
          <w:rFonts w:asciiTheme="majorBidi" w:hAnsiTheme="majorBidi" w:cstheme="majorBidi"/>
          <w:sz w:val="20"/>
          <w:szCs w:val="20"/>
        </w:rPr>
        <w:t>) and 2:00 hr (postope</w:t>
      </w:r>
      <w:r w:rsidR="003E6A1C" w:rsidRPr="00D76A77">
        <w:rPr>
          <w:rFonts w:asciiTheme="majorBidi" w:hAnsiTheme="majorBidi" w:cstheme="majorBidi"/>
          <w:sz w:val="20"/>
          <w:szCs w:val="20"/>
        </w:rPr>
        <w:t>rative) regarding study groups.</w:t>
      </w:r>
    </w:p>
    <w:p w:rsidR="00D76A77" w:rsidRDefault="00D76A77" w:rsidP="00D76A77">
      <w:pPr>
        <w:bidi w:val="0"/>
        <w:spacing w:after="0" w:line="240" w:lineRule="auto"/>
        <w:jc w:val="both"/>
        <w:rPr>
          <w:rFonts w:asciiTheme="majorBidi" w:hAnsiTheme="majorBidi" w:cstheme="majorBidi"/>
          <w:b/>
          <w:bCs/>
          <w:sz w:val="20"/>
          <w:szCs w:val="20"/>
        </w:rPr>
      </w:pPr>
    </w:p>
    <w:p w:rsidR="00800DB5" w:rsidRPr="00D76A77" w:rsidRDefault="00800DB5"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sz w:val="20"/>
          <w:szCs w:val="20"/>
        </w:rPr>
        <w:lastRenderedPageBreak/>
        <w:t>As regard shivering</w:t>
      </w:r>
      <w:r w:rsidR="005D44DB" w:rsidRPr="00D76A77">
        <w:rPr>
          <w:rFonts w:asciiTheme="majorBidi" w:hAnsiTheme="majorBidi" w:cstheme="majorBidi"/>
          <w:sz w:val="20"/>
          <w:szCs w:val="20"/>
        </w:rPr>
        <w:t>, there was</w:t>
      </w:r>
      <w:r w:rsidRPr="00D76A77">
        <w:rPr>
          <w:rFonts w:asciiTheme="majorBidi" w:hAnsiTheme="majorBidi" w:cstheme="majorBidi"/>
          <w:sz w:val="20"/>
          <w:szCs w:val="20"/>
        </w:rPr>
        <w:t xml:space="preserve"> signifi</w:t>
      </w:r>
      <w:r w:rsidR="005D44DB" w:rsidRPr="00D76A77">
        <w:rPr>
          <w:rFonts w:asciiTheme="majorBidi" w:hAnsiTheme="majorBidi" w:cstheme="majorBidi"/>
          <w:sz w:val="20"/>
          <w:szCs w:val="20"/>
        </w:rPr>
        <w:t>cant increase of incidence of shivering in</w:t>
      </w:r>
      <w:r w:rsidRPr="00D76A77">
        <w:rPr>
          <w:rFonts w:asciiTheme="majorBidi" w:hAnsiTheme="majorBidi" w:cstheme="majorBidi"/>
          <w:sz w:val="20"/>
          <w:szCs w:val="20"/>
        </w:rPr>
        <w:t xml:space="preserve"> group C and both group A and B at 30min, 60min</w:t>
      </w:r>
      <w:r w:rsidR="000F07E3">
        <w:rPr>
          <w:rFonts w:asciiTheme="majorBidi" w:hAnsiTheme="majorBidi" w:cstheme="majorBidi"/>
          <w:sz w:val="20"/>
          <w:szCs w:val="20"/>
        </w:rPr>
        <w:t xml:space="preserve"> </w:t>
      </w:r>
      <w:proofErr w:type="spellStart"/>
      <w:r w:rsidR="005D44DB" w:rsidRPr="00D76A77">
        <w:rPr>
          <w:rFonts w:asciiTheme="majorBidi" w:hAnsiTheme="majorBidi" w:cstheme="majorBidi"/>
          <w:sz w:val="20"/>
          <w:szCs w:val="20"/>
        </w:rPr>
        <w:t>intraoperative</w:t>
      </w:r>
      <w:proofErr w:type="spellEnd"/>
      <w:r w:rsidR="005D44DB" w:rsidRPr="00D76A77">
        <w:rPr>
          <w:rFonts w:asciiTheme="majorBidi" w:hAnsiTheme="majorBidi" w:cstheme="majorBidi"/>
          <w:sz w:val="20"/>
          <w:szCs w:val="20"/>
        </w:rPr>
        <w:t xml:space="preserve"> </w:t>
      </w:r>
      <w:r w:rsidRPr="00D76A77">
        <w:rPr>
          <w:rFonts w:asciiTheme="majorBidi" w:hAnsiTheme="majorBidi" w:cstheme="majorBidi"/>
          <w:sz w:val="20"/>
          <w:szCs w:val="20"/>
        </w:rPr>
        <w:t xml:space="preserve">and 2:00hr </w:t>
      </w:r>
      <w:r w:rsidR="005D44DB" w:rsidRPr="00D76A77">
        <w:rPr>
          <w:rFonts w:asciiTheme="majorBidi" w:hAnsiTheme="majorBidi" w:cstheme="majorBidi"/>
          <w:sz w:val="20"/>
          <w:szCs w:val="20"/>
        </w:rPr>
        <w:t xml:space="preserve">postoperative </w:t>
      </w:r>
      <w:r w:rsidRPr="00D76A77">
        <w:rPr>
          <w:rFonts w:asciiTheme="majorBidi" w:hAnsiTheme="majorBidi" w:cstheme="majorBidi"/>
          <w:sz w:val="20"/>
          <w:szCs w:val="20"/>
        </w:rPr>
        <w:t xml:space="preserve">with p values 0.042, 0.003, </w:t>
      </w:r>
      <w:r w:rsidR="007C625D" w:rsidRPr="00D76A77">
        <w:rPr>
          <w:rFonts w:asciiTheme="majorBidi" w:hAnsiTheme="majorBidi" w:cstheme="majorBidi"/>
          <w:sz w:val="20"/>
          <w:szCs w:val="20"/>
        </w:rPr>
        <w:t>an</w:t>
      </w:r>
      <w:r w:rsidR="005D44DB" w:rsidRPr="00D76A77">
        <w:rPr>
          <w:rFonts w:asciiTheme="majorBidi" w:hAnsiTheme="majorBidi" w:cstheme="majorBidi"/>
          <w:sz w:val="20"/>
          <w:szCs w:val="20"/>
        </w:rPr>
        <w:t>d 0.043 respectively (</w:t>
      </w:r>
      <w:r w:rsidR="00C83355" w:rsidRPr="00D76A77">
        <w:rPr>
          <w:rFonts w:asciiTheme="majorBidi" w:hAnsiTheme="majorBidi" w:cstheme="majorBidi"/>
          <w:sz w:val="20"/>
          <w:szCs w:val="20"/>
        </w:rPr>
        <w:t>figure 5</w:t>
      </w:r>
      <w:r w:rsidRPr="00D76A77">
        <w:rPr>
          <w:rFonts w:asciiTheme="majorBidi" w:hAnsiTheme="majorBidi" w:cstheme="majorBidi"/>
          <w:sz w:val="20"/>
          <w:szCs w:val="20"/>
        </w:rPr>
        <w:t>).</w:t>
      </w:r>
      <w:r w:rsidR="005D44DB" w:rsidRPr="00D76A77">
        <w:rPr>
          <w:rFonts w:asciiTheme="majorBidi" w:hAnsiTheme="majorBidi" w:cstheme="majorBidi"/>
          <w:sz w:val="20"/>
          <w:szCs w:val="20"/>
        </w:rPr>
        <w:t xml:space="preserve"> While there was no significant difference between group A</w:t>
      </w:r>
      <w:r w:rsidR="000F07E3">
        <w:rPr>
          <w:rFonts w:asciiTheme="majorBidi" w:hAnsiTheme="majorBidi" w:cstheme="majorBidi"/>
          <w:sz w:val="20"/>
          <w:szCs w:val="20"/>
        </w:rPr>
        <w:t xml:space="preserve"> </w:t>
      </w:r>
      <w:r w:rsidR="00743933">
        <w:rPr>
          <w:rFonts w:asciiTheme="majorBidi" w:hAnsiTheme="majorBidi" w:cstheme="majorBidi"/>
          <w:sz w:val="20"/>
          <w:szCs w:val="20"/>
        </w:rPr>
        <w:t>&amp;</w:t>
      </w:r>
      <w:r w:rsidR="000F07E3">
        <w:rPr>
          <w:rFonts w:asciiTheme="majorBidi" w:hAnsiTheme="majorBidi" w:cstheme="majorBidi"/>
          <w:sz w:val="20"/>
          <w:szCs w:val="20"/>
        </w:rPr>
        <w:t xml:space="preserve"> </w:t>
      </w:r>
      <w:r w:rsidR="005D44DB" w:rsidRPr="00D76A77">
        <w:rPr>
          <w:rFonts w:asciiTheme="majorBidi" w:hAnsiTheme="majorBidi" w:cstheme="majorBidi"/>
          <w:sz w:val="20"/>
          <w:szCs w:val="20"/>
        </w:rPr>
        <w:t>C as regard shivering.</w:t>
      </w:r>
    </w:p>
    <w:p w:rsidR="00800DB5" w:rsidRDefault="00800DB5"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Also the total number of patient in group C had nausea episodes is 13/</w:t>
      </w:r>
      <w:r w:rsidR="005D44DB" w:rsidRPr="00D76A77">
        <w:rPr>
          <w:rFonts w:asciiTheme="majorBidi" w:hAnsiTheme="majorBidi" w:cstheme="majorBidi"/>
          <w:sz w:val="20"/>
          <w:szCs w:val="20"/>
        </w:rPr>
        <w:t>20 (</w:t>
      </w:r>
      <w:r w:rsidRPr="00D76A77">
        <w:rPr>
          <w:rFonts w:asciiTheme="majorBidi" w:hAnsiTheme="majorBidi" w:cstheme="majorBidi"/>
          <w:sz w:val="20"/>
          <w:szCs w:val="20"/>
        </w:rPr>
        <w:t>65%</w:t>
      </w:r>
      <w:r w:rsidR="005D44DB" w:rsidRPr="00D76A77">
        <w:rPr>
          <w:rFonts w:asciiTheme="majorBidi" w:hAnsiTheme="majorBidi" w:cstheme="majorBidi"/>
          <w:sz w:val="20"/>
          <w:szCs w:val="20"/>
        </w:rPr>
        <w:t>)</w:t>
      </w:r>
      <w:r w:rsidRPr="00D76A77">
        <w:rPr>
          <w:rFonts w:asciiTheme="majorBidi" w:hAnsiTheme="majorBidi" w:cstheme="majorBidi"/>
          <w:sz w:val="20"/>
          <w:szCs w:val="20"/>
        </w:rPr>
        <w:t xml:space="preserve"> but in group A</w:t>
      </w:r>
      <w:r w:rsidR="00555D35" w:rsidRPr="00D76A77">
        <w:rPr>
          <w:rFonts w:asciiTheme="majorBidi" w:hAnsiTheme="majorBidi" w:cstheme="majorBidi"/>
          <w:sz w:val="20"/>
          <w:szCs w:val="20"/>
        </w:rPr>
        <w:t xml:space="preserve"> is 2/</w:t>
      </w:r>
      <w:r w:rsidR="00664A25" w:rsidRPr="00D76A77">
        <w:rPr>
          <w:rFonts w:asciiTheme="majorBidi" w:hAnsiTheme="majorBidi" w:cstheme="majorBidi"/>
          <w:sz w:val="20"/>
          <w:szCs w:val="20"/>
        </w:rPr>
        <w:t>20 (</w:t>
      </w:r>
      <w:r w:rsidR="00555D35" w:rsidRPr="00D76A77">
        <w:rPr>
          <w:rFonts w:asciiTheme="majorBidi" w:hAnsiTheme="majorBidi" w:cstheme="majorBidi"/>
          <w:sz w:val="20"/>
          <w:szCs w:val="20"/>
        </w:rPr>
        <w:t>10%</w:t>
      </w:r>
      <w:r w:rsidR="00664A25" w:rsidRPr="00D76A77">
        <w:rPr>
          <w:rFonts w:asciiTheme="majorBidi" w:hAnsiTheme="majorBidi" w:cstheme="majorBidi"/>
          <w:sz w:val="20"/>
          <w:szCs w:val="20"/>
        </w:rPr>
        <w:t>)</w:t>
      </w:r>
      <w:r w:rsidR="00555D35" w:rsidRPr="00D76A77">
        <w:rPr>
          <w:rFonts w:asciiTheme="majorBidi" w:hAnsiTheme="majorBidi" w:cstheme="majorBidi"/>
          <w:sz w:val="20"/>
          <w:szCs w:val="20"/>
        </w:rPr>
        <w:t xml:space="preserve"> and group B is 2/</w:t>
      </w:r>
      <w:r w:rsidR="00664A25" w:rsidRPr="00D76A77">
        <w:rPr>
          <w:rFonts w:asciiTheme="majorBidi" w:hAnsiTheme="majorBidi" w:cstheme="majorBidi"/>
          <w:sz w:val="20"/>
          <w:szCs w:val="20"/>
        </w:rPr>
        <w:t>20 (</w:t>
      </w:r>
      <w:r w:rsidR="00555D35" w:rsidRPr="00D76A77">
        <w:rPr>
          <w:rFonts w:asciiTheme="majorBidi" w:hAnsiTheme="majorBidi" w:cstheme="majorBidi"/>
          <w:sz w:val="20"/>
          <w:szCs w:val="20"/>
        </w:rPr>
        <w:t>10%</w:t>
      </w:r>
      <w:r w:rsidR="00664A25" w:rsidRPr="00D76A77">
        <w:rPr>
          <w:rFonts w:asciiTheme="majorBidi" w:hAnsiTheme="majorBidi" w:cstheme="majorBidi"/>
          <w:sz w:val="20"/>
          <w:szCs w:val="20"/>
        </w:rPr>
        <w:t>)</w:t>
      </w:r>
      <w:r w:rsidR="00555D35" w:rsidRPr="00D76A77">
        <w:rPr>
          <w:rFonts w:asciiTheme="majorBidi" w:hAnsiTheme="majorBidi" w:cstheme="majorBidi"/>
          <w:sz w:val="20"/>
          <w:szCs w:val="20"/>
        </w:rPr>
        <w:t>.</w:t>
      </w:r>
    </w:p>
    <w:p w:rsidR="00D76A77" w:rsidRPr="00D76A77" w:rsidRDefault="00D76A77" w:rsidP="00D76A77">
      <w:pPr>
        <w:bidi w:val="0"/>
        <w:spacing w:after="0" w:line="240" w:lineRule="auto"/>
        <w:ind w:firstLine="720"/>
        <w:jc w:val="both"/>
        <w:rPr>
          <w:rFonts w:asciiTheme="majorBidi" w:hAnsiTheme="majorBidi" w:cstheme="majorBidi"/>
          <w:sz w:val="20"/>
          <w:szCs w:val="20"/>
        </w:rPr>
      </w:pPr>
    </w:p>
    <w:p w:rsidR="00800DB5" w:rsidRPr="00D76A77" w:rsidRDefault="00800DB5" w:rsidP="00D76A77">
      <w:pPr>
        <w:bidi w:val="0"/>
        <w:spacing w:after="0" w:line="240" w:lineRule="auto"/>
        <w:jc w:val="both"/>
        <w:rPr>
          <w:rFonts w:asciiTheme="majorBidi" w:hAnsiTheme="majorBidi" w:cstheme="majorBidi"/>
          <w:sz w:val="20"/>
          <w:szCs w:val="20"/>
        </w:rPr>
      </w:pPr>
      <w:r w:rsidRPr="00D76A77">
        <w:rPr>
          <w:rFonts w:asciiTheme="majorBidi" w:hAnsiTheme="majorBidi" w:cstheme="majorBidi"/>
          <w:noProof/>
          <w:sz w:val="20"/>
          <w:szCs w:val="20"/>
          <w:lang w:eastAsia="zh-CN"/>
        </w:rPr>
        <w:drawing>
          <wp:inline distT="0" distB="0" distL="0" distR="0">
            <wp:extent cx="2752725" cy="234378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0391" cy="2367341"/>
                    </a:xfrm>
                    <a:prstGeom prst="rect">
                      <a:avLst/>
                    </a:prstGeom>
                    <a:noFill/>
                  </pic:spPr>
                </pic:pic>
              </a:graphicData>
            </a:graphic>
          </wp:inline>
        </w:drawing>
      </w:r>
    </w:p>
    <w:p w:rsidR="00800DB5" w:rsidRPr="00D76A77" w:rsidRDefault="00C83355" w:rsidP="00D76A77">
      <w:pPr>
        <w:bidi w:val="0"/>
        <w:spacing w:after="0" w:line="240" w:lineRule="auto"/>
        <w:jc w:val="both"/>
        <w:rPr>
          <w:rFonts w:asciiTheme="majorBidi" w:hAnsiTheme="majorBidi" w:cstheme="majorBidi"/>
          <w:sz w:val="20"/>
          <w:szCs w:val="20"/>
        </w:rPr>
      </w:pPr>
      <w:r w:rsidRPr="00D76A77">
        <w:rPr>
          <w:rFonts w:asciiTheme="majorBidi" w:hAnsiTheme="majorBidi" w:cstheme="majorBidi"/>
          <w:b/>
          <w:bCs/>
          <w:sz w:val="20"/>
          <w:szCs w:val="20"/>
        </w:rPr>
        <w:t>Figure (5</w:t>
      </w:r>
      <w:r w:rsidR="00800DB5" w:rsidRPr="00D76A77">
        <w:rPr>
          <w:rFonts w:asciiTheme="majorBidi" w:hAnsiTheme="majorBidi" w:cstheme="majorBidi"/>
          <w:b/>
          <w:bCs/>
          <w:sz w:val="20"/>
          <w:szCs w:val="20"/>
        </w:rPr>
        <w:t>):</w:t>
      </w:r>
      <w:r w:rsidR="00800DB5" w:rsidRPr="00D76A77">
        <w:rPr>
          <w:rFonts w:asciiTheme="majorBidi" w:hAnsiTheme="majorBidi" w:cstheme="majorBidi"/>
          <w:sz w:val="20"/>
          <w:szCs w:val="20"/>
        </w:rPr>
        <w:t xml:space="preserve"> Shivering at 30min, 60 min (</w:t>
      </w:r>
      <w:proofErr w:type="spellStart"/>
      <w:r w:rsidR="00800DB5" w:rsidRPr="00D76A77">
        <w:rPr>
          <w:rFonts w:asciiTheme="majorBidi" w:hAnsiTheme="majorBidi" w:cstheme="majorBidi"/>
          <w:sz w:val="20"/>
          <w:szCs w:val="20"/>
        </w:rPr>
        <w:t>intraoperative</w:t>
      </w:r>
      <w:proofErr w:type="spellEnd"/>
      <w:r w:rsidR="00800DB5" w:rsidRPr="00D76A77">
        <w:rPr>
          <w:rFonts w:asciiTheme="majorBidi" w:hAnsiTheme="majorBidi" w:cstheme="majorBidi"/>
          <w:sz w:val="20"/>
          <w:szCs w:val="20"/>
        </w:rPr>
        <w:t>) and 2:00hr (postoperative) regarding study groups.</w:t>
      </w:r>
    </w:p>
    <w:p w:rsidR="00D76A77" w:rsidRDefault="00D76A77" w:rsidP="00D76A77">
      <w:pPr>
        <w:bidi w:val="0"/>
        <w:spacing w:after="0" w:line="240" w:lineRule="auto"/>
        <w:jc w:val="both"/>
        <w:rPr>
          <w:rFonts w:asciiTheme="majorBidi" w:hAnsiTheme="majorBidi" w:cstheme="majorBidi"/>
          <w:b/>
          <w:bCs/>
          <w:sz w:val="20"/>
          <w:szCs w:val="20"/>
        </w:rPr>
      </w:pPr>
    </w:p>
    <w:p w:rsidR="003A6094" w:rsidRPr="00D76A77" w:rsidRDefault="00D76A77" w:rsidP="00D76A77">
      <w:pPr>
        <w:bidi w:val="0"/>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4. </w:t>
      </w:r>
      <w:r w:rsidRPr="00D76A77">
        <w:rPr>
          <w:rFonts w:asciiTheme="majorBidi" w:hAnsiTheme="majorBidi" w:cstheme="majorBidi"/>
          <w:b/>
          <w:bCs/>
          <w:sz w:val="20"/>
          <w:szCs w:val="20"/>
        </w:rPr>
        <w:t>Discussion</w:t>
      </w:r>
    </w:p>
    <w:p w:rsidR="00F70831"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i/>
          <w:iCs/>
          <w:sz w:val="20"/>
          <w:szCs w:val="20"/>
        </w:rPr>
        <w:t xml:space="preserve">As regard </w:t>
      </w:r>
      <w:proofErr w:type="spellStart"/>
      <w:r w:rsidRPr="00D76A77">
        <w:rPr>
          <w:rFonts w:asciiTheme="majorBidi" w:hAnsiTheme="majorBidi" w:cstheme="majorBidi"/>
          <w:b/>
          <w:bCs/>
          <w:i/>
          <w:iCs/>
          <w:sz w:val="20"/>
          <w:szCs w:val="20"/>
        </w:rPr>
        <w:t>hemodynamics</w:t>
      </w:r>
      <w:proofErr w:type="spellEnd"/>
      <w:r w:rsidR="000F07E3" w:rsidRPr="00D76A77">
        <w:rPr>
          <w:rFonts w:asciiTheme="majorBidi" w:hAnsiTheme="majorBidi" w:cstheme="majorBidi"/>
          <w:sz w:val="20"/>
          <w:szCs w:val="20"/>
        </w:rPr>
        <w:t>,</w:t>
      </w:r>
      <w:r w:rsidR="000F07E3">
        <w:rPr>
          <w:rFonts w:asciiTheme="majorBidi" w:hAnsiTheme="majorBidi" w:cstheme="majorBidi"/>
          <w:sz w:val="20"/>
          <w:szCs w:val="20"/>
        </w:rPr>
        <w:t xml:space="preserve"> </w:t>
      </w:r>
      <w:r w:rsidR="000F07E3" w:rsidRPr="00D76A77">
        <w:rPr>
          <w:rFonts w:asciiTheme="majorBidi" w:hAnsiTheme="majorBidi" w:cstheme="majorBidi"/>
          <w:sz w:val="20"/>
          <w:szCs w:val="20"/>
        </w:rPr>
        <w:t>s</w:t>
      </w:r>
      <w:r w:rsidR="00F70831" w:rsidRPr="00D76A77">
        <w:rPr>
          <w:rFonts w:asciiTheme="majorBidi" w:hAnsiTheme="majorBidi" w:cstheme="majorBidi"/>
          <w:sz w:val="20"/>
          <w:szCs w:val="20"/>
        </w:rPr>
        <w:t xml:space="preserve">pinal anesthesia for cesarean section may cause hypotension, which can jeopardize the fetus and the mother </w:t>
      </w:r>
      <w:r w:rsidR="00F70831" w:rsidRPr="00D76A77">
        <w:rPr>
          <w:rFonts w:asciiTheme="majorBidi" w:hAnsiTheme="majorBidi" w:cstheme="majorBidi"/>
          <w:b/>
          <w:bCs/>
          <w:sz w:val="20"/>
          <w:szCs w:val="20"/>
        </w:rPr>
        <w:t>(</w:t>
      </w:r>
      <w:proofErr w:type="spellStart"/>
      <w:r w:rsidR="00F70831" w:rsidRPr="00D76A77">
        <w:rPr>
          <w:rFonts w:asciiTheme="majorBidi" w:hAnsiTheme="majorBidi" w:cstheme="majorBidi"/>
          <w:b/>
          <w:bCs/>
          <w:sz w:val="20"/>
          <w:szCs w:val="20"/>
        </w:rPr>
        <w:t>Klöhr</w:t>
      </w:r>
      <w:proofErr w:type="spellEnd"/>
      <w:r w:rsidR="00F70831" w:rsidRPr="00D76A77">
        <w:rPr>
          <w:rFonts w:asciiTheme="majorBidi" w:hAnsiTheme="majorBidi" w:cstheme="majorBidi"/>
          <w:b/>
          <w:bCs/>
          <w:sz w:val="20"/>
          <w:szCs w:val="20"/>
        </w:rPr>
        <w:t xml:space="preserve"> et al., 2010)</w:t>
      </w:r>
      <w:r w:rsidR="00F70831" w:rsidRPr="00D76A77">
        <w:rPr>
          <w:rFonts w:asciiTheme="majorBidi" w:hAnsiTheme="majorBidi" w:cstheme="majorBidi"/>
          <w:sz w:val="20"/>
          <w:szCs w:val="20"/>
        </w:rPr>
        <w:t xml:space="preserve">. Prevention of maternal hypotension during spinal anesthesia may result in better outcomes compared with that following treatment after it has occurred </w:t>
      </w:r>
      <w:r w:rsidR="00F70831" w:rsidRPr="00D76A77">
        <w:rPr>
          <w:rFonts w:asciiTheme="majorBidi" w:hAnsiTheme="majorBidi" w:cstheme="majorBidi"/>
          <w:b/>
          <w:bCs/>
          <w:sz w:val="20"/>
          <w:szCs w:val="20"/>
        </w:rPr>
        <w:t>(Khan et al., 2013)</w:t>
      </w:r>
      <w:r w:rsidR="00F70831"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In the present study, two 5-HT3 antagonists,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as they block the BJR and may successfully treat </w:t>
      </w:r>
      <w:proofErr w:type="spellStart"/>
      <w:r w:rsidRPr="00D76A77">
        <w:rPr>
          <w:rFonts w:asciiTheme="majorBidi" w:hAnsiTheme="majorBidi" w:cstheme="majorBidi"/>
          <w:sz w:val="20"/>
          <w:szCs w:val="20"/>
        </w:rPr>
        <w:t>postspinal</w:t>
      </w:r>
      <w:proofErr w:type="spellEnd"/>
      <w:r w:rsidRPr="00D76A77">
        <w:rPr>
          <w:rFonts w:asciiTheme="majorBidi" w:hAnsiTheme="majorBidi" w:cstheme="majorBidi"/>
          <w:sz w:val="20"/>
          <w:szCs w:val="20"/>
        </w:rPr>
        <w:t xml:space="preserve"> hypotension, were used </w:t>
      </w:r>
      <w:proofErr w:type="spellStart"/>
      <w:r w:rsidRPr="00D76A77">
        <w:rPr>
          <w:rFonts w:asciiTheme="majorBidi" w:hAnsiTheme="majorBidi" w:cstheme="majorBidi"/>
          <w:sz w:val="20"/>
          <w:szCs w:val="20"/>
        </w:rPr>
        <w:t>prophylactically</w:t>
      </w:r>
      <w:proofErr w:type="spellEnd"/>
      <w:r w:rsidRPr="00D76A77">
        <w:rPr>
          <w:rFonts w:asciiTheme="majorBidi" w:hAnsiTheme="majorBidi" w:cstheme="majorBidi"/>
          <w:sz w:val="20"/>
          <w:szCs w:val="20"/>
        </w:rPr>
        <w:t xml:space="preserve"> and given 5 min before spinal blockade.</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Khalifa</w:t>
      </w:r>
      <w:proofErr w:type="spellEnd"/>
      <w:r w:rsidRPr="00D76A77">
        <w:rPr>
          <w:rFonts w:asciiTheme="majorBidi" w:hAnsiTheme="majorBidi" w:cstheme="majorBidi"/>
          <w:b/>
          <w:bCs/>
          <w:sz w:val="20"/>
          <w:szCs w:val="20"/>
        </w:rPr>
        <w:t>, (2015)</w:t>
      </w:r>
      <w:r w:rsidRPr="00D76A77">
        <w:rPr>
          <w:rFonts w:asciiTheme="majorBidi" w:hAnsiTheme="majorBidi" w:cstheme="majorBidi"/>
          <w:sz w:val="20"/>
          <w:szCs w:val="20"/>
        </w:rPr>
        <w:t xml:space="preserve"> studied 80 </w:t>
      </w:r>
      <w:proofErr w:type="spellStart"/>
      <w:r w:rsidRPr="00D76A77">
        <w:rPr>
          <w:rFonts w:asciiTheme="majorBidi" w:hAnsiTheme="majorBidi" w:cstheme="majorBidi"/>
          <w:sz w:val="20"/>
          <w:szCs w:val="20"/>
        </w:rPr>
        <w:t>parturients</w:t>
      </w:r>
      <w:proofErr w:type="spellEnd"/>
      <w:r w:rsidRPr="00D76A77">
        <w:rPr>
          <w:rFonts w:asciiTheme="majorBidi" w:hAnsiTheme="majorBidi" w:cstheme="majorBidi"/>
          <w:sz w:val="20"/>
          <w:szCs w:val="20"/>
        </w:rPr>
        <w:t xml:space="preserve"> who received either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1mg,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4mg, ephedrine 10mg or 10ml normal saline</w:t>
      </w:r>
      <w:r w:rsidR="000C17DA" w:rsidRPr="00D76A77">
        <w:rPr>
          <w:rFonts w:asciiTheme="majorBidi" w:hAnsiTheme="majorBidi" w:cstheme="majorBidi"/>
          <w:sz w:val="20"/>
          <w:szCs w:val="20"/>
        </w:rPr>
        <w:t xml:space="preserve">. </w:t>
      </w:r>
      <w:r w:rsidRPr="00D76A77">
        <w:rPr>
          <w:rFonts w:asciiTheme="majorBidi" w:hAnsiTheme="majorBidi" w:cstheme="majorBidi"/>
          <w:sz w:val="20"/>
          <w:szCs w:val="20"/>
        </w:rPr>
        <w:t xml:space="preserve">They concluded that in the cesarean section, prophylactic use of </w:t>
      </w:r>
      <w:proofErr w:type="spellStart"/>
      <w:r w:rsidRPr="00D76A77">
        <w:rPr>
          <w:rFonts w:asciiTheme="majorBidi" w:hAnsiTheme="majorBidi" w:cstheme="majorBidi"/>
          <w:sz w:val="20"/>
          <w:szCs w:val="20"/>
        </w:rPr>
        <w:t>i.v</w:t>
      </w:r>
      <w:proofErr w:type="spellEnd"/>
      <w:r w:rsidRPr="00D76A77">
        <w:rPr>
          <w:rFonts w:asciiTheme="majorBidi" w:hAnsiTheme="majorBidi" w:cstheme="majorBidi"/>
          <w:sz w:val="20"/>
          <w:szCs w:val="20"/>
        </w:rPr>
        <w:t xml:space="preserve">.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or ephedrine reduced the severity of spinal-induced hypotension, nausea, and </w:t>
      </w:r>
      <w:proofErr w:type="spellStart"/>
      <w:r w:rsidRPr="00D76A77">
        <w:rPr>
          <w:rFonts w:asciiTheme="majorBidi" w:hAnsiTheme="majorBidi" w:cstheme="majorBidi"/>
          <w:sz w:val="20"/>
          <w:szCs w:val="20"/>
        </w:rPr>
        <w:t>vasopressor</w:t>
      </w:r>
      <w:proofErr w:type="spellEnd"/>
      <w:r w:rsidRPr="00D76A77">
        <w:rPr>
          <w:rFonts w:asciiTheme="majorBidi" w:hAnsiTheme="majorBidi" w:cstheme="majorBidi"/>
          <w:sz w:val="20"/>
          <w:szCs w:val="20"/>
        </w:rPr>
        <w:t xml:space="preserve"> need</w:t>
      </w:r>
      <w:r w:rsidR="000B35DE"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The important finding in this study is that, despite the reduction in mean blood pressure in the two therapeutic groups, it still less than that in group C, with significant difference recorded. Although </w:t>
      </w:r>
      <w:proofErr w:type="spellStart"/>
      <w:r w:rsidRPr="00D76A77">
        <w:rPr>
          <w:rFonts w:asciiTheme="majorBidi" w:hAnsiTheme="majorBidi" w:cstheme="majorBidi"/>
          <w:sz w:val="20"/>
          <w:szCs w:val="20"/>
        </w:rPr>
        <w:t>nonsignificant</w:t>
      </w:r>
      <w:proofErr w:type="spellEnd"/>
      <w:r w:rsidRPr="00D76A77">
        <w:rPr>
          <w:rFonts w:asciiTheme="majorBidi" w:hAnsiTheme="majorBidi" w:cstheme="majorBidi"/>
          <w:sz w:val="20"/>
          <w:szCs w:val="20"/>
        </w:rPr>
        <w:t xml:space="preserve"> differences in heart rate were observed </w:t>
      </w:r>
      <w:r w:rsidRPr="00D76A77">
        <w:rPr>
          <w:rFonts w:asciiTheme="majorBidi" w:hAnsiTheme="majorBidi" w:cstheme="majorBidi"/>
          <w:sz w:val="20"/>
          <w:szCs w:val="20"/>
        </w:rPr>
        <w:lastRenderedPageBreak/>
        <w:t>between the groups at any time of study duration with higher rates noticed in groups A and B.</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Oxygen saturation (SaO2) and ECG were closely similar in three groups with </w:t>
      </w:r>
      <w:proofErr w:type="spellStart"/>
      <w:r w:rsidRPr="00D76A77">
        <w:rPr>
          <w:rFonts w:asciiTheme="majorBidi" w:hAnsiTheme="majorBidi" w:cstheme="majorBidi"/>
          <w:sz w:val="20"/>
          <w:szCs w:val="20"/>
        </w:rPr>
        <w:t>nonsignificant</w:t>
      </w:r>
      <w:proofErr w:type="spellEnd"/>
      <w:r w:rsidRPr="00D76A77">
        <w:rPr>
          <w:rFonts w:asciiTheme="majorBidi" w:hAnsiTheme="majorBidi" w:cstheme="majorBidi"/>
          <w:sz w:val="20"/>
          <w:szCs w:val="20"/>
        </w:rPr>
        <w:t xml:space="preserve"> differences in SaO2 and </w:t>
      </w:r>
      <w:proofErr w:type="spellStart"/>
      <w:r w:rsidRPr="00D76A77">
        <w:rPr>
          <w:rFonts w:asciiTheme="majorBidi" w:hAnsiTheme="majorBidi" w:cstheme="majorBidi"/>
          <w:sz w:val="20"/>
          <w:szCs w:val="20"/>
        </w:rPr>
        <w:t>nonapplicable</w:t>
      </w:r>
      <w:proofErr w:type="spellEnd"/>
      <w:r w:rsidRPr="00D76A77">
        <w:rPr>
          <w:rFonts w:asciiTheme="majorBidi" w:hAnsiTheme="majorBidi" w:cstheme="majorBidi"/>
          <w:sz w:val="20"/>
          <w:szCs w:val="20"/>
        </w:rPr>
        <w:t xml:space="preserve"> results as regard ECG in all groups.</w:t>
      </w:r>
      <w:r w:rsidR="000F07E3">
        <w:rPr>
          <w:rFonts w:asciiTheme="majorBidi" w:hAnsiTheme="majorBidi" w:cstheme="majorBidi"/>
          <w:sz w:val="20"/>
          <w:szCs w:val="20"/>
        </w:rPr>
        <w:t xml:space="preserve"> </w:t>
      </w:r>
    </w:p>
    <w:p w:rsidR="003A6094" w:rsidRPr="00D76A77" w:rsidRDefault="003A6094" w:rsidP="000F07E3">
      <w:pPr>
        <w:bidi w:val="0"/>
        <w:spacing w:after="0" w:line="240" w:lineRule="auto"/>
        <w:ind w:firstLine="426"/>
        <w:jc w:val="both"/>
        <w:rPr>
          <w:rFonts w:asciiTheme="majorBidi" w:hAnsiTheme="majorBidi" w:cstheme="majorBidi"/>
          <w:b/>
          <w:bCs/>
          <w:sz w:val="20"/>
          <w:szCs w:val="20"/>
        </w:rPr>
      </w:pPr>
      <w:r w:rsidRPr="00D76A77">
        <w:rPr>
          <w:rFonts w:asciiTheme="majorBidi" w:hAnsiTheme="majorBidi" w:cstheme="majorBidi"/>
          <w:sz w:val="20"/>
          <w:szCs w:val="20"/>
        </w:rPr>
        <w:t xml:space="preserve">These findings agree with those of </w:t>
      </w:r>
      <w:proofErr w:type="spellStart"/>
      <w:r w:rsidRPr="00D76A77">
        <w:rPr>
          <w:rFonts w:asciiTheme="majorBidi" w:hAnsiTheme="majorBidi" w:cstheme="majorBidi"/>
          <w:b/>
          <w:bCs/>
          <w:sz w:val="20"/>
          <w:szCs w:val="20"/>
        </w:rPr>
        <w:t>Marashi</w:t>
      </w:r>
      <w:proofErr w:type="spellEnd"/>
      <w:r w:rsidRPr="00D76A77">
        <w:rPr>
          <w:rFonts w:asciiTheme="majorBidi" w:hAnsiTheme="majorBidi" w:cstheme="majorBidi"/>
          <w:b/>
          <w:bCs/>
          <w:sz w:val="20"/>
          <w:szCs w:val="20"/>
        </w:rPr>
        <w:t xml:space="preserve"> et al. (2014)</w:t>
      </w:r>
      <w:r w:rsidRPr="00D76A77">
        <w:rPr>
          <w:rFonts w:asciiTheme="majorBidi" w:hAnsiTheme="majorBidi" w:cstheme="majorBidi"/>
          <w:sz w:val="20"/>
          <w:szCs w:val="20"/>
        </w:rPr>
        <w:t xml:space="preserve"> who observed that the administration of two different doses of intravenous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6 mg and 12 mg, significantly attenuates spinal induced hypotension, </w:t>
      </w:r>
      <w:proofErr w:type="spellStart"/>
      <w:r w:rsidRPr="00D76A77">
        <w:rPr>
          <w:rFonts w:asciiTheme="majorBidi" w:hAnsiTheme="majorBidi" w:cstheme="majorBidi"/>
          <w:sz w:val="20"/>
          <w:szCs w:val="20"/>
        </w:rPr>
        <w:t>bradycardia</w:t>
      </w:r>
      <w:proofErr w:type="spellEnd"/>
      <w:r w:rsidRPr="00D76A77">
        <w:rPr>
          <w:rFonts w:asciiTheme="majorBidi" w:hAnsiTheme="majorBidi" w:cstheme="majorBidi"/>
          <w:sz w:val="20"/>
          <w:szCs w:val="20"/>
        </w:rPr>
        <w:t xml:space="preserve"> and shivering compared to the control saline group. However, the hemodynamic profiles and shivering in experimental groups were not statistically different.</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Eldaba</w:t>
      </w:r>
      <w:proofErr w:type="spellEnd"/>
      <w:r w:rsidRPr="00D76A77">
        <w:rPr>
          <w:rFonts w:asciiTheme="majorBidi" w:hAnsiTheme="majorBidi" w:cstheme="majorBidi"/>
          <w:b/>
          <w:bCs/>
          <w:sz w:val="20"/>
          <w:szCs w:val="20"/>
        </w:rPr>
        <w:t xml:space="preserve"> and </w:t>
      </w:r>
      <w:proofErr w:type="spellStart"/>
      <w:r w:rsidRPr="00D76A77">
        <w:rPr>
          <w:rFonts w:asciiTheme="majorBidi" w:hAnsiTheme="majorBidi" w:cstheme="majorBidi"/>
          <w:b/>
          <w:bCs/>
          <w:sz w:val="20"/>
          <w:szCs w:val="20"/>
        </w:rPr>
        <w:t>Amr</w:t>
      </w:r>
      <w:proofErr w:type="spellEnd"/>
      <w:r w:rsidRPr="00D76A77">
        <w:rPr>
          <w:rFonts w:asciiTheme="majorBidi" w:hAnsiTheme="majorBidi" w:cstheme="majorBidi"/>
          <w:b/>
          <w:bCs/>
          <w:sz w:val="20"/>
          <w:szCs w:val="20"/>
        </w:rPr>
        <w:t>, (2015)</w:t>
      </w:r>
      <w:r w:rsidRPr="00D76A77">
        <w:rPr>
          <w:rFonts w:asciiTheme="majorBidi" w:hAnsiTheme="majorBidi" w:cstheme="majorBidi"/>
          <w:sz w:val="20"/>
          <w:szCs w:val="20"/>
        </w:rPr>
        <w:t xml:space="preserve"> showed that administration of 1 mg of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at 5 minutes before spinal anesthesia can reduce significantly the incidence of hypotension in these patients in comparison with placebo (normal saline). Moreover, they also reported that the dosages of ephedrine and atropine in the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group were significantly lower than those of the placebo group.</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Trabelsi</w:t>
      </w:r>
      <w:proofErr w:type="spellEnd"/>
      <w:r w:rsidRPr="00D76A77">
        <w:rPr>
          <w:rFonts w:asciiTheme="majorBidi" w:hAnsiTheme="majorBidi" w:cstheme="majorBidi"/>
          <w:b/>
          <w:bCs/>
          <w:sz w:val="20"/>
          <w:szCs w:val="20"/>
        </w:rPr>
        <w:t xml:space="preserve"> et al. (2015)</w:t>
      </w:r>
      <w:r w:rsidRPr="00D76A77">
        <w:rPr>
          <w:rFonts w:asciiTheme="majorBidi" w:hAnsiTheme="majorBidi" w:cstheme="majorBidi"/>
          <w:sz w:val="20"/>
          <w:szCs w:val="20"/>
        </w:rPr>
        <w:t xml:space="preserve"> showed in their study that prophylactic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had a significant effect on the incidence of hypotension in healthy </w:t>
      </w:r>
      <w:proofErr w:type="spellStart"/>
      <w:r w:rsidRPr="00D76A77">
        <w:rPr>
          <w:rFonts w:asciiTheme="majorBidi" w:hAnsiTheme="majorBidi" w:cstheme="majorBidi"/>
          <w:sz w:val="20"/>
          <w:szCs w:val="20"/>
        </w:rPr>
        <w:t>parturients</w:t>
      </w:r>
      <w:proofErr w:type="spellEnd"/>
      <w:r w:rsidRPr="00D76A77">
        <w:rPr>
          <w:rFonts w:asciiTheme="majorBidi" w:hAnsiTheme="majorBidi" w:cstheme="majorBidi"/>
          <w:sz w:val="20"/>
          <w:szCs w:val="20"/>
        </w:rPr>
        <w:t xml:space="preserve"> undergoing spinal anesthesia with </w:t>
      </w:r>
      <w:proofErr w:type="spellStart"/>
      <w:r w:rsidRPr="00D76A77">
        <w:rPr>
          <w:rFonts w:asciiTheme="majorBidi" w:hAnsiTheme="majorBidi" w:cstheme="majorBidi"/>
          <w:sz w:val="20"/>
          <w:szCs w:val="20"/>
        </w:rPr>
        <w:t>bupivacaine</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sufentanil</w:t>
      </w:r>
      <w:proofErr w:type="spellEnd"/>
      <w:r w:rsidRPr="00D76A77">
        <w:rPr>
          <w:rFonts w:asciiTheme="majorBidi" w:hAnsiTheme="majorBidi" w:cstheme="majorBidi"/>
          <w:sz w:val="20"/>
          <w:szCs w:val="20"/>
        </w:rPr>
        <w:t xml:space="preserve"> for elective caesarean delivery.</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Further, in the study </w:t>
      </w:r>
      <w:proofErr w:type="spellStart"/>
      <w:r w:rsidRPr="00D76A77">
        <w:rPr>
          <w:rFonts w:asciiTheme="majorBidi" w:hAnsiTheme="majorBidi" w:cstheme="majorBidi"/>
          <w:b/>
          <w:bCs/>
          <w:sz w:val="20"/>
          <w:szCs w:val="20"/>
        </w:rPr>
        <w:t>Arivumani</w:t>
      </w:r>
      <w:proofErr w:type="spellEnd"/>
      <w:r w:rsidR="000F07E3">
        <w:rPr>
          <w:rFonts w:asciiTheme="majorBidi" w:hAnsiTheme="majorBidi" w:cstheme="majorBidi"/>
          <w:b/>
          <w:bCs/>
          <w:sz w:val="20"/>
          <w:szCs w:val="20"/>
        </w:rPr>
        <w:t xml:space="preserve"> </w:t>
      </w:r>
      <w:r w:rsidR="00743933">
        <w:rPr>
          <w:rFonts w:asciiTheme="majorBidi" w:hAnsiTheme="majorBidi" w:cstheme="majorBidi"/>
          <w:b/>
          <w:bCs/>
          <w:sz w:val="20"/>
          <w:szCs w:val="20"/>
        </w:rPr>
        <w:t>&amp;</w:t>
      </w:r>
      <w:r w:rsidR="000F07E3">
        <w:rPr>
          <w:rFonts w:asciiTheme="majorBidi" w:hAnsiTheme="majorBidi" w:cstheme="majorBidi"/>
          <w:b/>
          <w:bCs/>
          <w:sz w:val="20"/>
          <w:szCs w:val="20"/>
        </w:rPr>
        <w:t xml:space="preserve"> </w:t>
      </w:r>
      <w:proofErr w:type="spellStart"/>
      <w:r w:rsidRPr="00D76A77">
        <w:rPr>
          <w:rFonts w:asciiTheme="majorBidi" w:hAnsiTheme="majorBidi" w:cstheme="majorBidi"/>
          <w:b/>
          <w:bCs/>
          <w:sz w:val="20"/>
          <w:szCs w:val="20"/>
        </w:rPr>
        <w:t>Ushadevi</w:t>
      </w:r>
      <w:proofErr w:type="spellEnd"/>
      <w:r w:rsidRPr="00D76A77">
        <w:rPr>
          <w:rFonts w:asciiTheme="majorBidi" w:hAnsiTheme="majorBidi" w:cstheme="majorBidi"/>
          <w:b/>
          <w:bCs/>
          <w:sz w:val="20"/>
          <w:szCs w:val="20"/>
        </w:rPr>
        <w:t>, (2016)</w:t>
      </w:r>
      <w:r w:rsidRPr="00D76A77">
        <w:rPr>
          <w:rFonts w:asciiTheme="majorBidi" w:hAnsiTheme="majorBidi" w:cstheme="majorBidi"/>
          <w:sz w:val="20"/>
          <w:szCs w:val="20"/>
        </w:rPr>
        <w:t xml:space="preserve"> administration of intravenous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4mg given 5 minutes prior to spinal anesthesia significantly reduces the hypotension. The episodes of </w:t>
      </w:r>
      <w:proofErr w:type="spellStart"/>
      <w:r w:rsidRPr="00D76A77">
        <w:rPr>
          <w:rFonts w:asciiTheme="majorBidi" w:hAnsiTheme="majorBidi" w:cstheme="majorBidi"/>
          <w:sz w:val="20"/>
          <w:szCs w:val="20"/>
        </w:rPr>
        <w:t>bradycardia</w:t>
      </w:r>
      <w:proofErr w:type="spellEnd"/>
      <w:r w:rsidRPr="00D76A77">
        <w:rPr>
          <w:rFonts w:asciiTheme="majorBidi" w:hAnsiTheme="majorBidi" w:cstheme="majorBidi"/>
          <w:sz w:val="20"/>
          <w:szCs w:val="20"/>
        </w:rPr>
        <w:t xml:space="preserve"> as well as the requirement of </w:t>
      </w:r>
      <w:proofErr w:type="spellStart"/>
      <w:r w:rsidRPr="00D76A77">
        <w:rPr>
          <w:rFonts w:asciiTheme="majorBidi" w:hAnsiTheme="majorBidi" w:cstheme="majorBidi"/>
          <w:sz w:val="20"/>
          <w:szCs w:val="20"/>
        </w:rPr>
        <w:t>vasopressors</w:t>
      </w:r>
      <w:proofErr w:type="spellEnd"/>
      <w:r w:rsidRPr="00D76A77">
        <w:rPr>
          <w:rFonts w:asciiTheme="majorBidi" w:hAnsiTheme="majorBidi" w:cstheme="majorBidi"/>
          <w:sz w:val="20"/>
          <w:szCs w:val="20"/>
        </w:rPr>
        <w:t xml:space="preserve"> in </w:t>
      </w:r>
      <w:proofErr w:type="spellStart"/>
      <w:r w:rsidRPr="00D76A77">
        <w:rPr>
          <w:rFonts w:asciiTheme="majorBidi" w:hAnsiTheme="majorBidi" w:cstheme="majorBidi"/>
          <w:sz w:val="20"/>
          <w:szCs w:val="20"/>
        </w:rPr>
        <w:t>parturients</w:t>
      </w:r>
      <w:proofErr w:type="spellEnd"/>
      <w:r w:rsidRPr="00D76A77">
        <w:rPr>
          <w:rFonts w:asciiTheme="majorBidi" w:hAnsiTheme="majorBidi" w:cstheme="majorBidi"/>
          <w:sz w:val="20"/>
          <w:szCs w:val="20"/>
        </w:rPr>
        <w:t xml:space="preserve"> were low in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group, which was found to be statistically insignificant, may be due to less number of study population.</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Jarineshin</w:t>
      </w:r>
      <w:proofErr w:type="spellEnd"/>
      <w:r w:rsidRPr="00D76A77">
        <w:rPr>
          <w:rFonts w:asciiTheme="majorBidi" w:hAnsiTheme="majorBidi" w:cstheme="majorBidi"/>
          <w:b/>
          <w:bCs/>
          <w:sz w:val="20"/>
          <w:szCs w:val="20"/>
        </w:rPr>
        <w:t xml:space="preserve"> et al. (2016)</w:t>
      </w:r>
      <w:r w:rsidRPr="00D76A77">
        <w:rPr>
          <w:rFonts w:asciiTheme="majorBidi" w:hAnsiTheme="majorBidi" w:cstheme="majorBidi"/>
          <w:sz w:val="20"/>
          <w:szCs w:val="20"/>
        </w:rPr>
        <w:t xml:space="preserve"> believed that their findings show the preventive effect of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on serotonin-induced BJR, reduction of </w:t>
      </w:r>
      <w:proofErr w:type="spellStart"/>
      <w:r w:rsidRPr="00D76A77">
        <w:rPr>
          <w:rFonts w:asciiTheme="majorBidi" w:hAnsiTheme="majorBidi" w:cstheme="majorBidi"/>
          <w:sz w:val="20"/>
          <w:szCs w:val="20"/>
        </w:rPr>
        <w:t>vasodilation</w:t>
      </w:r>
      <w:proofErr w:type="spellEnd"/>
      <w:r w:rsidRPr="00D76A77">
        <w:rPr>
          <w:rFonts w:asciiTheme="majorBidi" w:hAnsiTheme="majorBidi" w:cstheme="majorBidi"/>
          <w:sz w:val="20"/>
          <w:szCs w:val="20"/>
        </w:rPr>
        <w:t>, and improvement of venous return, leading to less reduction in DBP and MAP. The blockade of 5-HT3 receptors inhibits serotonin-induced BJR.</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In contrast to the present study, </w:t>
      </w:r>
      <w:proofErr w:type="spellStart"/>
      <w:r w:rsidRPr="00D76A77">
        <w:rPr>
          <w:rFonts w:asciiTheme="majorBidi" w:hAnsiTheme="majorBidi" w:cstheme="majorBidi"/>
          <w:b/>
          <w:bCs/>
          <w:sz w:val="20"/>
          <w:szCs w:val="20"/>
        </w:rPr>
        <w:t>Mowafi</w:t>
      </w:r>
      <w:proofErr w:type="spellEnd"/>
      <w:r w:rsidRPr="00D76A77">
        <w:rPr>
          <w:rFonts w:asciiTheme="majorBidi" w:hAnsiTheme="majorBidi" w:cstheme="majorBidi"/>
          <w:b/>
          <w:bCs/>
          <w:sz w:val="20"/>
          <w:szCs w:val="20"/>
        </w:rPr>
        <w:t xml:space="preserve"> et al. (2008)</w:t>
      </w:r>
      <w:r w:rsidRPr="00D76A77">
        <w:rPr>
          <w:rFonts w:asciiTheme="majorBidi" w:hAnsiTheme="majorBidi" w:cstheme="majorBidi"/>
          <w:sz w:val="20"/>
          <w:szCs w:val="20"/>
        </w:rPr>
        <w:t xml:space="preserve"> found that </w:t>
      </w:r>
      <w:proofErr w:type="spellStart"/>
      <w:r w:rsidRPr="00D76A77">
        <w:rPr>
          <w:rFonts w:asciiTheme="majorBidi" w:hAnsiTheme="majorBidi" w:cstheme="majorBidi"/>
          <w:sz w:val="20"/>
          <w:szCs w:val="20"/>
        </w:rPr>
        <w:t>i.v</w:t>
      </w:r>
      <w:proofErr w:type="spellEnd"/>
      <w:r w:rsidRPr="00D76A77">
        <w:rPr>
          <w:rFonts w:asciiTheme="majorBidi" w:hAnsiTheme="majorBidi" w:cstheme="majorBidi"/>
          <w:sz w:val="20"/>
          <w:szCs w:val="20"/>
        </w:rPr>
        <w:t xml:space="preserve">.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administration had no effect on hemodynamic variables. In addition, the study by </w:t>
      </w:r>
      <w:r w:rsidRPr="00D76A77">
        <w:rPr>
          <w:rFonts w:asciiTheme="majorBidi" w:hAnsiTheme="majorBidi" w:cstheme="majorBidi"/>
          <w:b/>
          <w:bCs/>
          <w:sz w:val="20"/>
          <w:szCs w:val="20"/>
        </w:rPr>
        <w:t>Ortiz-</w:t>
      </w:r>
      <w:proofErr w:type="spellStart"/>
      <w:r w:rsidRPr="00D76A77">
        <w:rPr>
          <w:rFonts w:asciiTheme="majorBidi" w:hAnsiTheme="majorBidi" w:cstheme="majorBidi"/>
          <w:b/>
          <w:bCs/>
          <w:sz w:val="20"/>
          <w:szCs w:val="20"/>
        </w:rPr>
        <w:t>Gómez</w:t>
      </w:r>
      <w:proofErr w:type="spellEnd"/>
      <w:r w:rsidRPr="00D76A77">
        <w:rPr>
          <w:rFonts w:asciiTheme="majorBidi" w:hAnsiTheme="majorBidi" w:cstheme="majorBidi"/>
          <w:b/>
          <w:bCs/>
          <w:sz w:val="20"/>
          <w:szCs w:val="20"/>
        </w:rPr>
        <w:t xml:space="preserve"> et al. (2014)</w:t>
      </w:r>
      <w:r w:rsidRPr="00D76A77">
        <w:rPr>
          <w:rFonts w:asciiTheme="majorBidi" w:hAnsiTheme="majorBidi" w:cstheme="majorBidi"/>
          <w:sz w:val="20"/>
          <w:szCs w:val="20"/>
        </w:rPr>
        <w:t xml:space="preserve">showed that prophylactic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at 2, 4, or 8 mg </w:t>
      </w:r>
      <w:proofErr w:type="spellStart"/>
      <w:r w:rsidRPr="00D76A77">
        <w:rPr>
          <w:rFonts w:asciiTheme="majorBidi" w:hAnsiTheme="majorBidi" w:cstheme="majorBidi"/>
          <w:sz w:val="20"/>
          <w:szCs w:val="20"/>
        </w:rPr>
        <w:t>i.v</w:t>
      </w:r>
      <w:proofErr w:type="spellEnd"/>
      <w:r w:rsidRPr="00D76A77">
        <w:rPr>
          <w:rFonts w:asciiTheme="majorBidi" w:hAnsiTheme="majorBidi" w:cstheme="majorBidi"/>
          <w:sz w:val="20"/>
          <w:szCs w:val="20"/>
        </w:rPr>
        <w:t xml:space="preserve">. had little effect on the incidence of hypotension in healthy </w:t>
      </w:r>
      <w:proofErr w:type="spellStart"/>
      <w:r w:rsidRPr="00D76A77">
        <w:rPr>
          <w:rFonts w:asciiTheme="majorBidi" w:hAnsiTheme="majorBidi" w:cstheme="majorBidi"/>
          <w:sz w:val="20"/>
          <w:szCs w:val="20"/>
        </w:rPr>
        <w:t>parturients</w:t>
      </w:r>
      <w:proofErr w:type="spellEnd"/>
      <w:r w:rsidRPr="00D76A77">
        <w:rPr>
          <w:rFonts w:asciiTheme="majorBidi" w:hAnsiTheme="majorBidi" w:cstheme="majorBidi"/>
          <w:sz w:val="20"/>
          <w:szCs w:val="20"/>
        </w:rPr>
        <w:t xml:space="preserve"> undergoing spinal anesthesia with </w:t>
      </w:r>
      <w:proofErr w:type="spellStart"/>
      <w:r w:rsidRPr="00D76A77">
        <w:rPr>
          <w:rFonts w:asciiTheme="majorBidi" w:hAnsiTheme="majorBidi" w:cstheme="majorBidi"/>
          <w:sz w:val="20"/>
          <w:szCs w:val="20"/>
        </w:rPr>
        <w:t>bupivacaine</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fentanyl</w:t>
      </w:r>
      <w:proofErr w:type="spellEnd"/>
      <w:r w:rsidRPr="00D76A77">
        <w:rPr>
          <w:rFonts w:asciiTheme="majorBidi" w:hAnsiTheme="majorBidi" w:cstheme="majorBidi"/>
          <w:sz w:val="20"/>
          <w:szCs w:val="20"/>
        </w:rPr>
        <w:t xml:space="preserve"> for elective cesarean delivery.</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Shrestha</w:t>
      </w:r>
      <w:proofErr w:type="spellEnd"/>
      <w:r w:rsidRPr="00D76A77">
        <w:rPr>
          <w:rFonts w:asciiTheme="majorBidi" w:hAnsiTheme="majorBidi" w:cstheme="majorBidi"/>
          <w:b/>
          <w:bCs/>
          <w:sz w:val="20"/>
          <w:szCs w:val="20"/>
        </w:rPr>
        <w:t xml:space="preserve"> et al. (2015)</w:t>
      </w:r>
      <w:r w:rsidRPr="00D76A77">
        <w:rPr>
          <w:rFonts w:asciiTheme="majorBidi" w:hAnsiTheme="majorBidi" w:cstheme="majorBidi"/>
          <w:sz w:val="20"/>
          <w:szCs w:val="20"/>
        </w:rPr>
        <w:t xml:space="preserve"> concluded that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given intravenously does not decrease the incidence of hypotension and </w:t>
      </w:r>
      <w:proofErr w:type="spellStart"/>
      <w:r w:rsidRPr="00D76A77">
        <w:rPr>
          <w:rFonts w:asciiTheme="majorBidi" w:hAnsiTheme="majorBidi" w:cstheme="majorBidi"/>
          <w:sz w:val="20"/>
          <w:szCs w:val="20"/>
        </w:rPr>
        <w:t>bradycardia</w:t>
      </w:r>
      <w:proofErr w:type="spellEnd"/>
      <w:r w:rsidRPr="00D76A77">
        <w:rPr>
          <w:rFonts w:asciiTheme="majorBidi" w:hAnsiTheme="majorBidi" w:cstheme="majorBidi"/>
          <w:sz w:val="20"/>
          <w:szCs w:val="20"/>
        </w:rPr>
        <w:t xml:space="preserve"> following subarachnoid block in patients undergoing lower abdominal surgery. However, it attenuates the fall of diastolic and mean arterial pressure spinal anesthesia.</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i/>
          <w:iCs/>
          <w:sz w:val="20"/>
          <w:szCs w:val="20"/>
        </w:rPr>
        <w:lastRenderedPageBreak/>
        <w:t>As regard motor and sensory block</w:t>
      </w:r>
      <w:r w:rsidR="000F07E3" w:rsidRPr="00D76A77">
        <w:rPr>
          <w:rFonts w:asciiTheme="majorBidi" w:hAnsiTheme="majorBidi" w:cstheme="majorBidi"/>
          <w:sz w:val="20"/>
          <w:szCs w:val="20"/>
        </w:rPr>
        <w:t>,</w:t>
      </w:r>
      <w:r w:rsidR="000F07E3">
        <w:rPr>
          <w:rFonts w:asciiTheme="majorBidi" w:hAnsiTheme="majorBidi" w:cstheme="majorBidi"/>
          <w:sz w:val="20"/>
          <w:szCs w:val="20"/>
        </w:rPr>
        <w:t xml:space="preserve"> </w:t>
      </w:r>
      <w:r w:rsidR="000F07E3" w:rsidRPr="00D76A77">
        <w:rPr>
          <w:rFonts w:asciiTheme="majorBidi" w:hAnsiTheme="majorBidi" w:cstheme="majorBidi"/>
          <w:sz w:val="20"/>
          <w:szCs w:val="20"/>
        </w:rPr>
        <w:t>o</w:t>
      </w:r>
      <w:r w:rsidRPr="00D76A77">
        <w:rPr>
          <w:rFonts w:asciiTheme="majorBidi" w:hAnsiTheme="majorBidi" w:cstheme="majorBidi"/>
          <w:sz w:val="20"/>
          <w:szCs w:val="20"/>
        </w:rPr>
        <w:t>n evaluating the effect of the studied drugs on motor and sensory blockade, the groups were not significantly different considering the motor block or recovery.</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Also, no </w:t>
      </w:r>
      <w:proofErr w:type="gramStart"/>
      <w:r w:rsidRPr="00D76A77">
        <w:rPr>
          <w:rFonts w:asciiTheme="majorBidi" w:hAnsiTheme="majorBidi" w:cstheme="majorBidi"/>
          <w:sz w:val="20"/>
          <w:szCs w:val="20"/>
        </w:rPr>
        <w:t>difference were</w:t>
      </w:r>
      <w:proofErr w:type="gramEnd"/>
      <w:r w:rsidRPr="00D76A77">
        <w:rPr>
          <w:rFonts w:asciiTheme="majorBidi" w:hAnsiTheme="majorBidi" w:cstheme="majorBidi"/>
          <w:sz w:val="20"/>
          <w:szCs w:val="20"/>
        </w:rPr>
        <w:t xml:space="preserve"> found regarding onset of upper sensory blockade, however, faster recovery of the sensory blockade was found in the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group.</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The important finding in this study is that IV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administration before spinal </w:t>
      </w:r>
      <w:proofErr w:type="spellStart"/>
      <w:r w:rsidRPr="00D76A77">
        <w:rPr>
          <w:rFonts w:asciiTheme="majorBidi" w:hAnsiTheme="majorBidi" w:cstheme="majorBidi"/>
          <w:sz w:val="20"/>
          <w:szCs w:val="20"/>
        </w:rPr>
        <w:t>bupivacaine</w:t>
      </w:r>
      <w:proofErr w:type="spellEnd"/>
      <w:r w:rsidRPr="00D76A77">
        <w:rPr>
          <w:rFonts w:asciiTheme="majorBidi" w:hAnsiTheme="majorBidi" w:cstheme="majorBidi"/>
          <w:sz w:val="20"/>
          <w:szCs w:val="20"/>
        </w:rPr>
        <w:t xml:space="preserve"> results in a faster recovery of the sensory blockade. On the contrary, the offset of motor blockade was similar in all groups.</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in contrast to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which acts on mixed receptors, strongly and selectively binds to the 5-HT3 receptors with minimal or no affinity for other 5-HT receptors, or </w:t>
      </w:r>
      <w:proofErr w:type="spellStart"/>
      <w:r w:rsidRPr="00D76A77">
        <w:rPr>
          <w:rFonts w:asciiTheme="majorBidi" w:hAnsiTheme="majorBidi" w:cstheme="majorBidi"/>
          <w:sz w:val="20"/>
          <w:szCs w:val="20"/>
        </w:rPr>
        <w:t>dopaminergic</w:t>
      </w:r>
      <w:proofErr w:type="spellEnd"/>
      <w:r w:rsidRPr="00D76A77">
        <w:rPr>
          <w:rFonts w:asciiTheme="majorBidi" w:hAnsiTheme="majorBidi" w:cstheme="majorBidi"/>
          <w:sz w:val="20"/>
          <w:szCs w:val="20"/>
        </w:rPr>
        <w:t xml:space="preserve">, adrenergic, histaminic, and </w:t>
      </w:r>
      <w:proofErr w:type="spellStart"/>
      <w:r w:rsidRPr="00D76A77">
        <w:rPr>
          <w:rFonts w:asciiTheme="majorBidi" w:hAnsiTheme="majorBidi" w:cstheme="majorBidi"/>
          <w:sz w:val="20"/>
          <w:szCs w:val="20"/>
        </w:rPr>
        <w:t>opioid</w:t>
      </w:r>
      <w:proofErr w:type="spellEnd"/>
      <w:r w:rsidRPr="00D76A77">
        <w:rPr>
          <w:rFonts w:asciiTheme="majorBidi" w:hAnsiTheme="majorBidi" w:cstheme="majorBidi"/>
          <w:sz w:val="20"/>
          <w:szCs w:val="20"/>
        </w:rPr>
        <w:t xml:space="preserve"> receptors </w:t>
      </w:r>
      <w:r w:rsidRPr="00D76A77">
        <w:rPr>
          <w:rFonts w:asciiTheme="majorBidi" w:hAnsiTheme="majorBidi" w:cstheme="majorBidi"/>
          <w:b/>
          <w:bCs/>
          <w:sz w:val="20"/>
          <w:szCs w:val="20"/>
        </w:rPr>
        <w:t>(Lummis</w:t>
      </w:r>
      <w:r w:rsidR="000F07E3">
        <w:rPr>
          <w:rFonts w:asciiTheme="majorBidi" w:hAnsiTheme="majorBidi" w:cstheme="majorBidi"/>
          <w:b/>
          <w:bCs/>
          <w:sz w:val="20"/>
          <w:szCs w:val="20"/>
        </w:rPr>
        <w:t xml:space="preserve"> </w:t>
      </w:r>
      <w:r w:rsidR="00743933">
        <w:rPr>
          <w:rFonts w:asciiTheme="majorBidi" w:hAnsiTheme="majorBidi" w:cstheme="majorBidi"/>
          <w:b/>
          <w:bCs/>
          <w:sz w:val="20"/>
          <w:szCs w:val="20"/>
        </w:rPr>
        <w:t>&amp;</w:t>
      </w:r>
      <w:r w:rsidR="000F07E3">
        <w:rPr>
          <w:rFonts w:asciiTheme="majorBidi" w:hAnsiTheme="majorBidi" w:cstheme="majorBidi"/>
          <w:b/>
          <w:bCs/>
          <w:sz w:val="20"/>
          <w:szCs w:val="20"/>
        </w:rPr>
        <w:t xml:space="preserve"> </w:t>
      </w:r>
      <w:r w:rsidRPr="00D76A77">
        <w:rPr>
          <w:rFonts w:asciiTheme="majorBidi" w:hAnsiTheme="majorBidi" w:cstheme="majorBidi"/>
          <w:b/>
          <w:bCs/>
          <w:sz w:val="20"/>
          <w:szCs w:val="20"/>
        </w:rPr>
        <w:t>Thompson, 2013)</w:t>
      </w:r>
      <w:r w:rsidRPr="00D76A77">
        <w:rPr>
          <w:rFonts w:asciiTheme="majorBidi" w:hAnsiTheme="majorBidi" w:cstheme="majorBidi"/>
          <w:sz w:val="20"/>
          <w:szCs w:val="20"/>
        </w:rPr>
        <w:t xml:space="preserve">. Additionally, it has minimal adverse effects and possible drug interactions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Aapro</w:t>
      </w:r>
      <w:proofErr w:type="spellEnd"/>
      <w:r w:rsidRPr="00D76A77">
        <w:rPr>
          <w:rFonts w:asciiTheme="majorBidi" w:hAnsiTheme="majorBidi" w:cstheme="majorBidi"/>
          <w:b/>
          <w:bCs/>
          <w:sz w:val="20"/>
          <w:szCs w:val="20"/>
        </w:rPr>
        <w:t>, 2004)</w:t>
      </w:r>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The </w:t>
      </w:r>
      <w:proofErr w:type="spellStart"/>
      <w:r w:rsidRPr="00D76A77">
        <w:rPr>
          <w:rFonts w:asciiTheme="majorBidi" w:hAnsiTheme="majorBidi" w:cstheme="majorBidi"/>
          <w:sz w:val="20"/>
          <w:szCs w:val="20"/>
        </w:rPr>
        <w:t>electrophysiologic</w:t>
      </w:r>
      <w:proofErr w:type="spellEnd"/>
      <w:r w:rsidRPr="00D76A77">
        <w:rPr>
          <w:rFonts w:asciiTheme="majorBidi" w:hAnsiTheme="majorBidi" w:cstheme="majorBidi"/>
          <w:sz w:val="20"/>
          <w:szCs w:val="20"/>
        </w:rPr>
        <w:t xml:space="preserve"> and behavioral studies in animals have clarified the </w:t>
      </w:r>
      <w:proofErr w:type="spellStart"/>
      <w:r w:rsidRPr="00D76A77">
        <w:rPr>
          <w:rFonts w:asciiTheme="majorBidi" w:hAnsiTheme="majorBidi" w:cstheme="majorBidi"/>
          <w:sz w:val="20"/>
          <w:szCs w:val="20"/>
        </w:rPr>
        <w:t>antinociceptive</w:t>
      </w:r>
      <w:proofErr w:type="spellEnd"/>
      <w:r w:rsidRPr="00D76A77">
        <w:rPr>
          <w:rFonts w:asciiTheme="majorBidi" w:hAnsiTheme="majorBidi" w:cstheme="majorBidi"/>
          <w:sz w:val="20"/>
          <w:szCs w:val="20"/>
        </w:rPr>
        <w:t xml:space="preserve"> mechanisms of the descending </w:t>
      </w:r>
      <w:proofErr w:type="spellStart"/>
      <w:r w:rsidRPr="00D76A77">
        <w:rPr>
          <w:rFonts w:asciiTheme="majorBidi" w:hAnsiTheme="majorBidi" w:cstheme="majorBidi"/>
          <w:sz w:val="20"/>
          <w:szCs w:val="20"/>
        </w:rPr>
        <w:t>serotonergic</w:t>
      </w:r>
      <w:proofErr w:type="spellEnd"/>
      <w:r w:rsidRPr="00D76A77">
        <w:rPr>
          <w:rFonts w:asciiTheme="majorBidi" w:hAnsiTheme="majorBidi" w:cstheme="majorBidi"/>
          <w:sz w:val="20"/>
          <w:szCs w:val="20"/>
        </w:rPr>
        <w:t xml:space="preserve"> system at the spinal cord level </w:t>
      </w:r>
      <w:r w:rsidRPr="00D76A77">
        <w:rPr>
          <w:rFonts w:asciiTheme="majorBidi" w:hAnsiTheme="majorBidi" w:cstheme="majorBidi"/>
          <w:b/>
          <w:bCs/>
          <w:sz w:val="20"/>
          <w:szCs w:val="20"/>
        </w:rPr>
        <w:t>(Yoshimura</w:t>
      </w:r>
      <w:r w:rsidR="000F07E3">
        <w:rPr>
          <w:rFonts w:asciiTheme="majorBidi" w:hAnsiTheme="majorBidi" w:cstheme="majorBidi"/>
          <w:b/>
          <w:bCs/>
          <w:sz w:val="20"/>
          <w:szCs w:val="20"/>
        </w:rPr>
        <w:t xml:space="preserve"> </w:t>
      </w:r>
      <w:r w:rsidR="00743933">
        <w:rPr>
          <w:rFonts w:asciiTheme="majorBidi" w:hAnsiTheme="majorBidi" w:cstheme="majorBidi"/>
          <w:b/>
          <w:bCs/>
          <w:sz w:val="20"/>
          <w:szCs w:val="20"/>
        </w:rPr>
        <w:t>&amp;</w:t>
      </w:r>
      <w:r w:rsidR="000F07E3">
        <w:rPr>
          <w:rFonts w:asciiTheme="majorBidi" w:hAnsiTheme="majorBidi" w:cstheme="majorBidi"/>
          <w:b/>
          <w:bCs/>
          <w:sz w:val="20"/>
          <w:szCs w:val="20"/>
        </w:rPr>
        <w:t xml:space="preserve"> </w:t>
      </w:r>
      <w:proofErr w:type="spellStart"/>
      <w:r w:rsidRPr="00D76A77">
        <w:rPr>
          <w:rFonts w:asciiTheme="majorBidi" w:hAnsiTheme="majorBidi" w:cstheme="majorBidi"/>
          <w:b/>
          <w:bCs/>
          <w:sz w:val="20"/>
          <w:szCs w:val="20"/>
        </w:rPr>
        <w:t>Furue</w:t>
      </w:r>
      <w:proofErr w:type="spellEnd"/>
      <w:r w:rsidRPr="00D76A77">
        <w:rPr>
          <w:rFonts w:asciiTheme="majorBidi" w:hAnsiTheme="majorBidi" w:cstheme="majorBidi"/>
          <w:b/>
          <w:bCs/>
          <w:sz w:val="20"/>
          <w:szCs w:val="20"/>
        </w:rPr>
        <w:t>, 2006)</w:t>
      </w:r>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It directly hyperpolarizes the membrane of </w:t>
      </w:r>
      <w:proofErr w:type="spellStart"/>
      <w:r w:rsidRPr="00D76A77">
        <w:rPr>
          <w:rFonts w:asciiTheme="majorBidi" w:hAnsiTheme="majorBidi" w:cstheme="majorBidi"/>
          <w:sz w:val="20"/>
          <w:szCs w:val="20"/>
        </w:rPr>
        <w:t>substantia</w:t>
      </w:r>
      <w:proofErr w:type="spellEnd"/>
      <w:r w:rsidRPr="00D76A77">
        <w:rPr>
          <w:rFonts w:asciiTheme="majorBidi" w:hAnsiTheme="majorBidi" w:cstheme="majorBidi"/>
          <w:sz w:val="20"/>
          <w:szCs w:val="20"/>
        </w:rPr>
        <w:t xml:space="preserve"> </w:t>
      </w:r>
      <w:proofErr w:type="spellStart"/>
      <w:r w:rsidRPr="00D76A77">
        <w:rPr>
          <w:rFonts w:asciiTheme="majorBidi" w:hAnsiTheme="majorBidi" w:cstheme="majorBidi"/>
          <w:sz w:val="20"/>
          <w:szCs w:val="20"/>
        </w:rPr>
        <w:t>gelatinosa</w:t>
      </w:r>
      <w:proofErr w:type="spellEnd"/>
      <w:r w:rsidRPr="00D76A77">
        <w:rPr>
          <w:rFonts w:asciiTheme="majorBidi" w:hAnsiTheme="majorBidi" w:cstheme="majorBidi"/>
          <w:sz w:val="20"/>
          <w:szCs w:val="20"/>
        </w:rPr>
        <w:t xml:space="preserve"> neurons, inhibits the excitatory transmitter, glutamate release from A and C afferent fibers </w:t>
      </w:r>
      <w:proofErr w:type="spellStart"/>
      <w:r w:rsidRPr="00D76A77">
        <w:rPr>
          <w:rFonts w:asciiTheme="majorBidi" w:hAnsiTheme="majorBidi" w:cstheme="majorBidi"/>
          <w:sz w:val="20"/>
          <w:szCs w:val="20"/>
        </w:rPr>
        <w:t>presynaptically</w:t>
      </w:r>
      <w:proofErr w:type="spellEnd"/>
      <w:r w:rsidRPr="00D76A77">
        <w:rPr>
          <w:rFonts w:asciiTheme="majorBidi" w:hAnsiTheme="majorBidi" w:cstheme="majorBidi"/>
          <w:sz w:val="20"/>
          <w:szCs w:val="20"/>
        </w:rPr>
        <w:t xml:space="preserve"> and increases the inhibitory transmitters release including </w:t>
      </w:r>
      <w:proofErr w:type="spellStart"/>
      <w:r w:rsidRPr="00D76A77">
        <w:rPr>
          <w:rFonts w:asciiTheme="majorBidi" w:hAnsiTheme="majorBidi" w:cstheme="majorBidi"/>
          <w:sz w:val="20"/>
          <w:szCs w:val="20"/>
        </w:rPr>
        <w:t>aminobutyric</w:t>
      </w:r>
      <w:proofErr w:type="spellEnd"/>
      <w:r w:rsidRPr="00D76A77">
        <w:rPr>
          <w:rFonts w:asciiTheme="majorBidi" w:hAnsiTheme="majorBidi" w:cstheme="majorBidi"/>
          <w:sz w:val="20"/>
          <w:szCs w:val="20"/>
        </w:rPr>
        <w:t xml:space="preserve"> acid and </w:t>
      </w:r>
      <w:proofErr w:type="spellStart"/>
      <w:r w:rsidRPr="00D76A77">
        <w:rPr>
          <w:rFonts w:asciiTheme="majorBidi" w:hAnsiTheme="majorBidi" w:cstheme="majorBidi"/>
          <w:sz w:val="20"/>
          <w:szCs w:val="20"/>
        </w:rPr>
        <w:t>glycine</w:t>
      </w:r>
      <w:proofErr w:type="spellEnd"/>
      <w:r w:rsidRPr="00D76A77">
        <w:rPr>
          <w:rFonts w:asciiTheme="majorBidi" w:hAnsiTheme="majorBidi" w:cstheme="majorBidi"/>
          <w:sz w:val="20"/>
          <w:szCs w:val="20"/>
        </w:rPr>
        <w:t xml:space="preserve"> from the </w:t>
      </w:r>
      <w:proofErr w:type="spellStart"/>
      <w:r w:rsidRPr="00D76A77">
        <w:rPr>
          <w:rFonts w:asciiTheme="majorBidi" w:hAnsiTheme="majorBidi" w:cstheme="majorBidi"/>
          <w:sz w:val="20"/>
          <w:szCs w:val="20"/>
        </w:rPr>
        <w:t>interneurons</w:t>
      </w:r>
      <w:proofErr w:type="spellEnd"/>
      <w:r w:rsidRPr="00D76A77">
        <w:rPr>
          <w:rFonts w:asciiTheme="majorBidi" w:hAnsiTheme="majorBidi" w:cstheme="majorBidi"/>
          <w:sz w:val="20"/>
          <w:szCs w:val="20"/>
        </w:rPr>
        <w:t xml:space="preserve"> </w:t>
      </w:r>
      <w:r w:rsidRPr="00D76A77">
        <w:rPr>
          <w:rFonts w:asciiTheme="majorBidi" w:hAnsiTheme="majorBidi" w:cstheme="majorBidi"/>
          <w:b/>
          <w:bCs/>
          <w:sz w:val="20"/>
          <w:szCs w:val="20"/>
        </w:rPr>
        <w:t>(Song et al., 2009)</w:t>
      </w:r>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These findings agree with prior studies by</w:t>
      </w:r>
      <w:r w:rsidRPr="00D76A77">
        <w:rPr>
          <w:rFonts w:asciiTheme="majorBidi" w:hAnsiTheme="majorBidi" w:cstheme="majorBidi"/>
          <w:b/>
          <w:bCs/>
          <w:sz w:val="20"/>
          <w:szCs w:val="20"/>
        </w:rPr>
        <w:t xml:space="preserve"> </w:t>
      </w:r>
      <w:proofErr w:type="spellStart"/>
      <w:r w:rsidRPr="00D76A77">
        <w:rPr>
          <w:rFonts w:asciiTheme="majorBidi" w:hAnsiTheme="majorBidi" w:cstheme="majorBidi"/>
          <w:b/>
          <w:bCs/>
          <w:sz w:val="20"/>
          <w:szCs w:val="20"/>
        </w:rPr>
        <w:t>Khalifa</w:t>
      </w:r>
      <w:proofErr w:type="spellEnd"/>
      <w:r w:rsidRPr="00D76A77">
        <w:rPr>
          <w:rFonts w:asciiTheme="majorBidi" w:hAnsiTheme="majorBidi" w:cstheme="majorBidi"/>
          <w:b/>
          <w:bCs/>
          <w:sz w:val="20"/>
          <w:szCs w:val="20"/>
        </w:rPr>
        <w:t>, (2015)</w:t>
      </w:r>
      <w:r w:rsidRPr="00D76A77">
        <w:rPr>
          <w:rFonts w:asciiTheme="majorBidi" w:hAnsiTheme="majorBidi" w:cstheme="majorBidi"/>
          <w:sz w:val="20"/>
          <w:szCs w:val="20"/>
        </w:rPr>
        <w:t xml:space="preserve">, </w:t>
      </w:r>
      <w:proofErr w:type="spellStart"/>
      <w:r w:rsidRPr="00D76A77">
        <w:rPr>
          <w:rFonts w:asciiTheme="majorBidi" w:hAnsiTheme="majorBidi" w:cstheme="majorBidi"/>
          <w:b/>
          <w:bCs/>
          <w:sz w:val="20"/>
          <w:szCs w:val="20"/>
        </w:rPr>
        <w:t>Mowafi</w:t>
      </w:r>
      <w:proofErr w:type="spellEnd"/>
      <w:r w:rsidRPr="00D76A77">
        <w:rPr>
          <w:rFonts w:asciiTheme="majorBidi" w:hAnsiTheme="majorBidi" w:cstheme="majorBidi"/>
          <w:b/>
          <w:bCs/>
          <w:sz w:val="20"/>
          <w:szCs w:val="20"/>
        </w:rPr>
        <w:t xml:space="preserve"> et al. (2008)</w:t>
      </w:r>
      <w:r w:rsidRPr="00D76A77">
        <w:rPr>
          <w:rFonts w:asciiTheme="majorBidi" w:hAnsiTheme="majorBidi" w:cstheme="majorBidi"/>
          <w:sz w:val="20"/>
          <w:szCs w:val="20"/>
        </w:rPr>
        <w:t xml:space="preserve"> and </w:t>
      </w:r>
      <w:proofErr w:type="spellStart"/>
      <w:r w:rsidRPr="00D76A77">
        <w:rPr>
          <w:rFonts w:asciiTheme="majorBidi" w:hAnsiTheme="majorBidi" w:cstheme="majorBidi"/>
          <w:b/>
          <w:bCs/>
          <w:sz w:val="20"/>
          <w:szCs w:val="20"/>
        </w:rPr>
        <w:t>Rashad</w:t>
      </w:r>
      <w:proofErr w:type="spellEnd"/>
      <w:r w:rsidRPr="00D76A77">
        <w:rPr>
          <w:rFonts w:asciiTheme="majorBidi" w:hAnsiTheme="majorBidi" w:cstheme="majorBidi"/>
          <w:b/>
          <w:bCs/>
          <w:sz w:val="20"/>
          <w:szCs w:val="20"/>
        </w:rPr>
        <w:t xml:space="preserve"> and </w:t>
      </w:r>
      <w:proofErr w:type="spellStart"/>
      <w:r w:rsidRPr="00D76A77">
        <w:rPr>
          <w:rFonts w:asciiTheme="majorBidi" w:hAnsiTheme="majorBidi" w:cstheme="majorBidi"/>
          <w:b/>
          <w:bCs/>
          <w:sz w:val="20"/>
          <w:szCs w:val="20"/>
        </w:rPr>
        <w:t>Farmawy</w:t>
      </w:r>
      <w:proofErr w:type="spellEnd"/>
      <w:r w:rsidRPr="00D76A77">
        <w:rPr>
          <w:rFonts w:asciiTheme="majorBidi" w:hAnsiTheme="majorBidi" w:cstheme="majorBidi"/>
          <w:b/>
          <w:bCs/>
          <w:sz w:val="20"/>
          <w:szCs w:val="20"/>
        </w:rPr>
        <w:t>, (2013)</w:t>
      </w:r>
      <w:r w:rsidRPr="00D76A77">
        <w:rPr>
          <w:rFonts w:asciiTheme="majorBidi" w:hAnsiTheme="majorBidi" w:cstheme="majorBidi"/>
          <w:sz w:val="20"/>
          <w:szCs w:val="20"/>
        </w:rPr>
        <w:t xml:space="preserve"> as they concluded that </w:t>
      </w:r>
      <w:proofErr w:type="spellStart"/>
      <w:r w:rsidRPr="00D76A77">
        <w:rPr>
          <w:rFonts w:asciiTheme="majorBidi" w:hAnsiTheme="majorBidi" w:cstheme="majorBidi"/>
          <w:sz w:val="20"/>
          <w:szCs w:val="20"/>
        </w:rPr>
        <w:t>i.v</w:t>
      </w:r>
      <w:proofErr w:type="spellEnd"/>
      <w:r w:rsidRPr="00D76A77">
        <w:rPr>
          <w:rFonts w:asciiTheme="majorBidi" w:hAnsiTheme="majorBidi" w:cstheme="majorBidi"/>
          <w:sz w:val="20"/>
          <w:szCs w:val="20"/>
        </w:rPr>
        <w:t xml:space="preserve">.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facilitated the recovery of sensory block after </w:t>
      </w:r>
      <w:proofErr w:type="spellStart"/>
      <w:r w:rsidRPr="00D76A77">
        <w:rPr>
          <w:rFonts w:asciiTheme="majorBidi" w:hAnsiTheme="majorBidi" w:cstheme="majorBidi"/>
          <w:sz w:val="20"/>
          <w:szCs w:val="20"/>
        </w:rPr>
        <w:t>bupivacaine</w:t>
      </w:r>
      <w:proofErr w:type="spellEnd"/>
      <w:r w:rsidRPr="00D76A77">
        <w:rPr>
          <w:rFonts w:asciiTheme="majorBidi" w:hAnsiTheme="majorBidi" w:cstheme="majorBidi"/>
          <w:sz w:val="20"/>
          <w:szCs w:val="20"/>
        </w:rPr>
        <w:t xml:space="preserve"> subarachnoid anesthesia.</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Kasem</w:t>
      </w:r>
      <w:proofErr w:type="spellEnd"/>
      <w:r w:rsidRPr="00D76A77">
        <w:rPr>
          <w:rFonts w:asciiTheme="majorBidi" w:hAnsiTheme="majorBidi" w:cstheme="majorBidi"/>
          <w:b/>
          <w:bCs/>
          <w:sz w:val="20"/>
          <w:szCs w:val="20"/>
        </w:rPr>
        <w:t>, (2016)</w:t>
      </w:r>
      <w:r w:rsidRPr="00D76A77">
        <w:rPr>
          <w:rFonts w:asciiTheme="majorBidi" w:hAnsiTheme="majorBidi" w:cstheme="majorBidi"/>
          <w:sz w:val="20"/>
          <w:szCs w:val="20"/>
        </w:rPr>
        <w:t xml:space="preserve"> found that</w:t>
      </w:r>
      <w:r w:rsidR="00D76A77">
        <w:rPr>
          <w:rFonts w:asciiTheme="majorBidi" w:hAnsiTheme="majorBidi" w:cstheme="majorBidi"/>
          <w:sz w:val="20"/>
          <w:szCs w:val="20"/>
        </w:rPr>
        <w:t xml:space="preserve"> </w:t>
      </w:r>
      <w:r w:rsidRPr="00D76A77">
        <w:rPr>
          <w:rFonts w:asciiTheme="majorBidi" w:hAnsiTheme="majorBidi" w:cstheme="majorBidi"/>
          <w:sz w:val="20"/>
          <w:szCs w:val="20"/>
        </w:rPr>
        <w:t xml:space="preserve">administration of 1mg of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before spinal anesthesia in ambulatory surgeries resulted in a statistically faster sensory regression and earlier home discharge from the day-surgery unit.</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Marashi</w:t>
      </w:r>
      <w:proofErr w:type="spellEnd"/>
      <w:r w:rsidRPr="00D76A77">
        <w:rPr>
          <w:rFonts w:asciiTheme="majorBidi" w:hAnsiTheme="majorBidi" w:cstheme="majorBidi"/>
          <w:b/>
          <w:bCs/>
          <w:sz w:val="20"/>
          <w:szCs w:val="20"/>
        </w:rPr>
        <w:t xml:space="preserve"> et al. (2014)</w:t>
      </w:r>
      <w:r w:rsidRPr="00D76A77">
        <w:rPr>
          <w:rFonts w:asciiTheme="majorBidi" w:hAnsiTheme="majorBidi" w:cstheme="majorBidi"/>
          <w:sz w:val="20"/>
          <w:szCs w:val="20"/>
        </w:rPr>
        <w:t xml:space="preserve"> did not observe any significant changes in sensory block on using two different doses of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Further, </w:t>
      </w:r>
      <w:proofErr w:type="spellStart"/>
      <w:r w:rsidRPr="00D76A77">
        <w:rPr>
          <w:rFonts w:asciiTheme="majorBidi" w:hAnsiTheme="majorBidi" w:cstheme="majorBidi"/>
          <w:b/>
          <w:bCs/>
          <w:sz w:val="20"/>
          <w:szCs w:val="20"/>
        </w:rPr>
        <w:t>Samra</w:t>
      </w:r>
      <w:proofErr w:type="spellEnd"/>
      <w:r w:rsidRPr="00D76A77">
        <w:rPr>
          <w:rFonts w:asciiTheme="majorBidi" w:hAnsiTheme="majorBidi" w:cstheme="majorBidi"/>
          <w:b/>
          <w:bCs/>
          <w:sz w:val="20"/>
          <w:szCs w:val="20"/>
        </w:rPr>
        <w:t xml:space="preserve"> et al. (2011)</w:t>
      </w:r>
      <w:r w:rsidRPr="00D76A77">
        <w:rPr>
          <w:rFonts w:asciiTheme="majorBidi" w:hAnsiTheme="majorBidi" w:cstheme="majorBidi"/>
          <w:sz w:val="20"/>
          <w:szCs w:val="20"/>
        </w:rPr>
        <w:t xml:space="preserve"> concluded that </w:t>
      </w:r>
      <w:proofErr w:type="spellStart"/>
      <w:r w:rsidRPr="00D76A77">
        <w:rPr>
          <w:rFonts w:asciiTheme="majorBidi" w:hAnsiTheme="majorBidi" w:cstheme="majorBidi"/>
          <w:sz w:val="20"/>
          <w:szCs w:val="20"/>
        </w:rPr>
        <w:t>i.v</w:t>
      </w:r>
      <w:proofErr w:type="spellEnd"/>
      <w:r w:rsidRPr="00D76A77">
        <w:rPr>
          <w:rFonts w:asciiTheme="majorBidi" w:hAnsiTheme="majorBidi" w:cstheme="majorBidi"/>
          <w:sz w:val="20"/>
          <w:szCs w:val="20"/>
        </w:rPr>
        <w:t xml:space="preserve">.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does not affect the intensity or duration of sensory and motor block after spinal anesthesia with hyperbaric </w:t>
      </w:r>
      <w:proofErr w:type="spellStart"/>
      <w:r w:rsidRPr="00D76A77">
        <w:rPr>
          <w:rFonts w:asciiTheme="majorBidi" w:hAnsiTheme="majorBidi" w:cstheme="majorBidi"/>
          <w:sz w:val="20"/>
          <w:szCs w:val="20"/>
        </w:rPr>
        <w:t>bupivacaine</w:t>
      </w:r>
      <w:proofErr w:type="spellEnd"/>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Soltani</w:t>
      </w:r>
      <w:proofErr w:type="spellEnd"/>
      <w:r w:rsidRPr="00D76A77">
        <w:rPr>
          <w:rFonts w:asciiTheme="majorBidi" w:hAnsiTheme="majorBidi" w:cstheme="majorBidi"/>
          <w:b/>
          <w:bCs/>
          <w:sz w:val="20"/>
          <w:szCs w:val="20"/>
        </w:rPr>
        <w:t xml:space="preserve"> et al. (2015)</w:t>
      </w:r>
      <w:r w:rsidRPr="00D76A77">
        <w:rPr>
          <w:rFonts w:asciiTheme="majorBidi" w:hAnsiTheme="majorBidi" w:cstheme="majorBidi"/>
          <w:sz w:val="20"/>
          <w:szCs w:val="20"/>
        </w:rPr>
        <w:t xml:space="preserve"> investigate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on patient undergoing </w:t>
      </w:r>
      <w:proofErr w:type="spellStart"/>
      <w:r w:rsidRPr="00D76A77">
        <w:rPr>
          <w:rFonts w:asciiTheme="majorBidi" w:hAnsiTheme="majorBidi" w:cstheme="majorBidi"/>
          <w:sz w:val="20"/>
          <w:szCs w:val="20"/>
        </w:rPr>
        <w:t>cystoscopy</w:t>
      </w:r>
      <w:proofErr w:type="spellEnd"/>
      <w:r w:rsidRPr="00D76A77">
        <w:rPr>
          <w:rFonts w:asciiTheme="majorBidi" w:hAnsiTheme="majorBidi" w:cstheme="majorBidi"/>
          <w:sz w:val="20"/>
          <w:szCs w:val="20"/>
        </w:rPr>
        <w:t xml:space="preserve"> under spinal anesthesia and found that systemic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had no effect on the duration of sensory and motor block produced by spinal anesthesia with hyperbaric </w:t>
      </w:r>
      <w:proofErr w:type="spellStart"/>
      <w:r w:rsidRPr="00D76A77">
        <w:rPr>
          <w:rFonts w:asciiTheme="majorBidi" w:hAnsiTheme="majorBidi" w:cstheme="majorBidi"/>
          <w:sz w:val="20"/>
          <w:szCs w:val="20"/>
        </w:rPr>
        <w:t>bupivacaine</w:t>
      </w:r>
      <w:proofErr w:type="spellEnd"/>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In contrast, </w:t>
      </w:r>
      <w:proofErr w:type="spellStart"/>
      <w:r w:rsidRPr="00D76A77">
        <w:rPr>
          <w:rFonts w:asciiTheme="majorBidi" w:hAnsiTheme="majorBidi" w:cstheme="majorBidi"/>
          <w:b/>
          <w:bCs/>
          <w:sz w:val="20"/>
          <w:szCs w:val="20"/>
        </w:rPr>
        <w:t>Fassoulaki</w:t>
      </w:r>
      <w:proofErr w:type="spellEnd"/>
      <w:r w:rsidRPr="00D76A77">
        <w:rPr>
          <w:rFonts w:asciiTheme="majorBidi" w:hAnsiTheme="majorBidi" w:cstheme="majorBidi"/>
          <w:b/>
          <w:bCs/>
          <w:sz w:val="20"/>
          <w:szCs w:val="20"/>
        </w:rPr>
        <w:t xml:space="preserve"> et al. (2005)</w:t>
      </w:r>
      <w:r w:rsidRPr="00D76A77">
        <w:rPr>
          <w:rFonts w:asciiTheme="majorBidi" w:hAnsiTheme="majorBidi" w:cstheme="majorBidi"/>
          <w:sz w:val="20"/>
          <w:szCs w:val="20"/>
        </w:rPr>
        <w:t xml:space="preserve"> reported that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antagonizes the sensory block, but they used hyperbaric </w:t>
      </w:r>
      <w:proofErr w:type="spellStart"/>
      <w:r w:rsidRPr="00D76A77">
        <w:rPr>
          <w:rFonts w:asciiTheme="majorBidi" w:hAnsiTheme="majorBidi" w:cstheme="majorBidi"/>
          <w:sz w:val="20"/>
          <w:szCs w:val="20"/>
        </w:rPr>
        <w:t>lidocaine</w:t>
      </w:r>
      <w:proofErr w:type="spellEnd"/>
      <w:r w:rsidRPr="00D76A77">
        <w:rPr>
          <w:rFonts w:asciiTheme="majorBidi" w:hAnsiTheme="majorBidi" w:cstheme="majorBidi"/>
          <w:sz w:val="20"/>
          <w:szCs w:val="20"/>
        </w:rPr>
        <w:t xml:space="preserve"> in their study.</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i/>
          <w:iCs/>
          <w:sz w:val="20"/>
          <w:szCs w:val="20"/>
        </w:rPr>
        <w:lastRenderedPageBreak/>
        <w:t>As regard nausea and vomiting</w:t>
      </w:r>
      <w:r w:rsidR="000F07E3" w:rsidRPr="00D76A77">
        <w:rPr>
          <w:rFonts w:asciiTheme="majorBidi" w:hAnsiTheme="majorBidi" w:cstheme="majorBidi"/>
          <w:sz w:val="20"/>
          <w:szCs w:val="20"/>
        </w:rPr>
        <w:t>,</w:t>
      </w:r>
      <w:r w:rsidR="000F07E3">
        <w:rPr>
          <w:rFonts w:asciiTheme="majorBidi" w:hAnsiTheme="majorBidi" w:cstheme="majorBidi"/>
          <w:sz w:val="20"/>
          <w:szCs w:val="20"/>
        </w:rPr>
        <w:t xml:space="preserve"> </w:t>
      </w:r>
      <w:r w:rsidR="000F07E3" w:rsidRPr="00D76A77">
        <w:rPr>
          <w:rFonts w:asciiTheme="majorBidi" w:hAnsiTheme="majorBidi" w:cstheme="majorBidi"/>
          <w:sz w:val="20"/>
          <w:szCs w:val="20"/>
        </w:rPr>
        <w:t>n</w:t>
      </w:r>
      <w:r w:rsidRPr="00D76A77">
        <w:rPr>
          <w:rFonts w:asciiTheme="majorBidi" w:hAnsiTheme="majorBidi" w:cstheme="majorBidi"/>
          <w:sz w:val="20"/>
          <w:szCs w:val="20"/>
        </w:rPr>
        <w:t xml:space="preserve">ausea and vomiting are common and sometimes dangerous side effects following surgery. Most of the incidence of nausea and vomiting occur during the first two hours of recovery from anesthesia. The etiology of postoperative nausea and vomiting is multi-factorial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Karmakar</w:t>
      </w:r>
      <w:proofErr w:type="spellEnd"/>
      <w:r w:rsidRPr="00D76A77">
        <w:rPr>
          <w:rFonts w:asciiTheme="majorBidi" w:hAnsiTheme="majorBidi" w:cstheme="majorBidi"/>
          <w:b/>
          <w:bCs/>
          <w:sz w:val="20"/>
          <w:szCs w:val="20"/>
        </w:rPr>
        <w:t xml:space="preserve"> et al., 2014)</w:t>
      </w:r>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Nausea and vomiting during regional anesthesia for cesarean section is relatively high without prophylactic antiemetic. The etiology of emetic symptoms in these cases is complex </w:t>
      </w:r>
      <w:r w:rsidRPr="00D76A77">
        <w:rPr>
          <w:rFonts w:asciiTheme="majorBidi" w:hAnsiTheme="majorBidi" w:cstheme="majorBidi"/>
          <w:b/>
          <w:bCs/>
          <w:sz w:val="20"/>
          <w:szCs w:val="20"/>
        </w:rPr>
        <w:t>(Griffiths et al., 2012)</w:t>
      </w:r>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Maternal hypotension after induction of spinal anesthesia may trigger the vomiting center to induce emesis due to hypoxia </w:t>
      </w:r>
      <w:r w:rsidRPr="00D76A77">
        <w:rPr>
          <w:rFonts w:asciiTheme="majorBidi" w:hAnsiTheme="majorBidi" w:cstheme="majorBidi"/>
          <w:b/>
          <w:bCs/>
          <w:sz w:val="20"/>
          <w:szCs w:val="20"/>
        </w:rPr>
        <w:t>(Tong, 2006)</w:t>
      </w:r>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Janelsins</w:t>
      </w:r>
      <w:proofErr w:type="spellEnd"/>
      <w:r w:rsidRPr="00D76A77">
        <w:rPr>
          <w:rFonts w:asciiTheme="majorBidi" w:hAnsiTheme="majorBidi" w:cstheme="majorBidi"/>
          <w:b/>
          <w:bCs/>
          <w:sz w:val="20"/>
          <w:szCs w:val="20"/>
        </w:rPr>
        <w:t xml:space="preserve"> et al. (2013)</w:t>
      </w:r>
      <w:r w:rsidRPr="00D76A77">
        <w:rPr>
          <w:rFonts w:asciiTheme="majorBidi" w:hAnsiTheme="majorBidi" w:cstheme="majorBidi"/>
          <w:sz w:val="20"/>
          <w:szCs w:val="20"/>
        </w:rPr>
        <w:t xml:space="preserve"> in their study to prevent nausea and vomiting following cancer chemotherapy concluded that both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have similar antiemetic efficacy but dose of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is much less than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We have therefore studied the effects of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in nausea and vomiting in cesarean deli</w:t>
      </w:r>
      <w:r w:rsidR="00B87B91" w:rsidRPr="00D76A77">
        <w:rPr>
          <w:rFonts w:asciiTheme="majorBidi" w:hAnsiTheme="majorBidi" w:cstheme="majorBidi"/>
          <w:sz w:val="20"/>
          <w:szCs w:val="20"/>
        </w:rPr>
        <w:t xml:space="preserve">veries under spinal anesthesia and </w:t>
      </w:r>
      <w:r w:rsidRPr="00D76A77">
        <w:rPr>
          <w:rFonts w:asciiTheme="majorBidi" w:hAnsiTheme="majorBidi" w:cstheme="majorBidi"/>
          <w:sz w:val="20"/>
          <w:szCs w:val="20"/>
        </w:rPr>
        <w:t xml:space="preserve">found that the two studied drugs reduced the ephedrine requirement and decreased </w:t>
      </w:r>
      <w:r w:rsidR="00B87B91" w:rsidRPr="00D76A77">
        <w:rPr>
          <w:rFonts w:asciiTheme="majorBidi" w:hAnsiTheme="majorBidi" w:cstheme="majorBidi"/>
          <w:sz w:val="20"/>
          <w:szCs w:val="20"/>
        </w:rPr>
        <w:t xml:space="preserve">significantly </w:t>
      </w:r>
      <w:r w:rsidRPr="00D76A77">
        <w:rPr>
          <w:rFonts w:asciiTheme="majorBidi" w:hAnsiTheme="majorBidi" w:cstheme="majorBidi"/>
          <w:sz w:val="20"/>
          <w:szCs w:val="20"/>
        </w:rPr>
        <w:t>the incidence of nausea</w:t>
      </w:r>
      <w:r w:rsidR="009E551F" w:rsidRPr="00D76A77">
        <w:rPr>
          <w:rFonts w:asciiTheme="majorBidi" w:hAnsiTheme="majorBidi" w:cstheme="majorBidi"/>
          <w:sz w:val="20"/>
          <w:szCs w:val="20"/>
        </w:rPr>
        <w:t xml:space="preserve"> and vomiting</w:t>
      </w:r>
      <w:r w:rsidRPr="00D76A77">
        <w:rPr>
          <w:rFonts w:asciiTheme="majorBidi" w:hAnsiTheme="majorBidi" w:cstheme="majorBidi"/>
          <w:sz w:val="20"/>
          <w:szCs w:val="20"/>
        </w:rPr>
        <w:t>.</w:t>
      </w:r>
    </w:p>
    <w:p w:rsidR="009E551F"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As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are used primarily for prophylaxis or treatment of postoperative nausea and vomiting, many studies support our results in this aspect, </w:t>
      </w:r>
      <w:r w:rsidRPr="00D76A77">
        <w:rPr>
          <w:rFonts w:asciiTheme="majorBidi" w:hAnsiTheme="majorBidi" w:cstheme="majorBidi"/>
          <w:b/>
          <w:bCs/>
          <w:sz w:val="20"/>
          <w:szCs w:val="20"/>
        </w:rPr>
        <w:t>Schwartzberg et al. (2014)</w:t>
      </w:r>
      <w:r w:rsidRPr="00D76A77">
        <w:rPr>
          <w:rFonts w:asciiTheme="majorBidi" w:hAnsiTheme="majorBidi" w:cstheme="majorBidi"/>
          <w:sz w:val="20"/>
          <w:szCs w:val="20"/>
        </w:rPr>
        <w:t xml:space="preserve"> concluded that both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have similar antiemetic efficacy for prophylaxis of chemotherapy-induced </w:t>
      </w:r>
      <w:r w:rsidR="009E551F" w:rsidRPr="00D76A77">
        <w:rPr>
          <w:rFonts w:asciiTheme="majorBidi" w:hAnsiTheme="majorBidi" w:cstheme="majorBidi"/>
          <w:sz w:val="20"/>
          <w:szCs w:val="20"/>
        </w:rPr>
        <w:t>nausea and vomiting.</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Norowzi</w:t>
      </w:r>
      <w:proofErr w:type="spellEnd"/>
      <w:r w:rsidRPr="00D76A77">
        <w:rPr>
          <w:rFonts w:asciiTheme="majorBidi" w:hAnsiTheme="majorBidi" w:cstheme="majorBidi"/>
          <w:b/>
          <w:bCs/>
          <w:sz w:val="20"/>
          <w:szCs w:val="20"/>
        </w:rPr>
        <w:t xml:space="preserve"> et al. (2013)</w:t>
      </w:r>
      <w:r w:rsidRPr="00D76A77">
        <w:rPr>
          <w:rFonts w:asciiTheme="majorBidi" w:hAnsiTheme="majorBidi" w:cstheme="majorBidi"/>
          <w:sz w:val="20"/>
          <w:szCs w:val="20"/>
        </w:rPr>
        <w:t xml:space="preserve"> reported significantly lower frequency of nausea and vomiting in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group than Normal saline group. </w:t>
      </w:r>
      <w:proofErr w:type="spellStart"/>
      <w:r w:rsidRPr="00D76A77">
        <w:rPr>
          <w:rFonts w:asciiTheme="majorBidi" w:hAnsiTheme="majorBidi" w:cstheme="majorBidi"/>
          <w:b/>
          <w:bCs/>
          <w:sz w:val="20"/>
          <w:szCs w:val="20"/>
        </w:rPr>
        <w:t>Entezariasl</w:t>
      </w:r>
      <w:proofErr w:type="spellEnd"/>
      <w:r w:rsidRPr="00D76A77">
        <w:rPr>
          <w:rFonts w:asciiTheme="majorBidi" w:hAnsiTheme="majorBidi" w:cstheme="majorBidi"/>
          <w:b/>
          <w:bCs/>
          <w:sz w:val="20"/>
          <w:szCs w:val="20"/>
        </w:rPr>
        <w:t xml:space="preserve"> et al. (2011)</w:t>
      </w:r>
      <w:r w:rsidRPr="00D76A77">
        <w:rPr>
          <w:rFonts w:asciiTheme="majorBidi" w:hAnsiTheme="majorBidi" w:cstheme="majorBidi"/>
          <w:sz w:val="20"/>
          <w:szCs w:val="20"/>
        </w:rPr>
        <w:t xml:space="preserve"> reported no incidence of nausea and vomiting among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group.</w:t>
      </w:r>
    </w:p>
    <w:p w:rsidR="000B35DE"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Babu</w:t>
      </w:r>
      <w:proofErr w:type="spellEnd"/>
      <w:r w:rsidRPr="00D76A77">
        <w:rPr>
          <w:rFonts w:asciiTheme="majorBidi" w:hAnsiTheme="majorBidi" w:cstheme="majorBidi"/>
          <w:b/>
          <w:bCs/>
          <w:sz w:val="20"/>
          <w:szCs w:val="20"/>
        </w:rPr>
        <w:t xml:space="preserve"> and </w:t>
      </w:r>
      <w:proofErr w:type="spellStart"/>
      <w:r w:rsidRPr="00D76A77">
        <w:rPr>
          <w:rFonts w:asciiTheme="majorBidi" w:hAnsiTheme="majorBidi" w:cstheme="majorBidi"/>
          <w:b/>
          <w:bCs/>
          <w:sz w:val="20"/>
          <w:szCs w:val="20"/>
        </w:rPr>
        <w:t>Penchalaiah</w:t>
      </w:r>
      <w:proofErr w:type="spellEnd"/>
      <w:r w:rsidRPr="00D76A77">
        <w:rPr>
          <w:rFonts w:asciiTheme="majorBidi" w:hAnsiTheme="majorBidi" w:cstheme="majorBidi"/>
          <w:b/>
          <w:bCs/>
          <w:sz w:val="20"/>
          <w:szCs w:val="20"/>
        </w:rPr>
        <w:t xml:space="preserve">, (2015) </w:t>
      </w:r>
      <w:r w:rsidRPr="00D76A77">
        <w:rPr>
          <w:rFonts w:asciiTheme="majorBidi" w:hAnsiTheme="majorBidi" w:cstheme="majorBidi"/>
          <w:sz w:val="20"/>
          <w:szCs w:val="20"/>
        </w:rPr>
        <w:t xml:space="preserve">in their study concluded that injection of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in a dose of 1 mg. I.V. is much more effective in minimizing severe nausea and vomiting than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in a dose of 4 mg. I.V. and is free from the side effect headache which is a drawback of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Makker</w:t>
      </w:r>
      <w:proofErr w:type="spellEnd"/>
      <w:r w:rsidRPr="00D76A77">
        <w:rPr>
          <w:rFonts w:asciiTheme="majorBidi" w:hAnsiTheme="majorBidi" w:cstheme="majorBidi"/>
          <w:b/>
          <w:bCs/>
          <w:sz w:val="20"/>
          <w:szCs w:val="20"/>
        </w:rPr>
        <w:t xml:space="preserve"> et al. (2017)</w:t>
      </w:r>
      <w:r w:rsidRPr="00D76A77">
        <w:rPr>
          <w:rFonts w:asciiTheme="majorBidi" w:hAnsiTheme="majorBidi" w:cstheme="majorBidi"/>
          <w:sz w:val="20"/>
          <w:szCs w:val="20"/>
        </w:rPr>
        <w:t xml:space="preserve"> concluded that in the early postoperative period both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are equally effective in preventing postoperative nausea and vomiting in patients undergoing gynecological s</w:t>
      </w:r>
      <w:r w:rsidR="000B35DE" w:rsidRPr="00D76A77">
        <w:rPr>
          <w:rFonts w:asciiTheme="majorBidi" w:hAnsiTheme="majorBidi" w:cstheme="majorBidi"/>
          <w:sz w:val="20"/>
          <w:szCs w:val="20"/>
        </w:rPr>
        <w:t>urgery under spinal anesthesia.</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In contrast, </w:t>
      </w:r>
      <w:proofErr w:type="spellStart"/>
      <w:r w:rsidRPr="00D76A77">
        <w:rPr>
          <w:rFonts w:asciiTheme="majorBidi" w:hAnsiTheme="majorBidi" w:cstheme="majorBidi"/>
          <w:b/>
          <w:bCs/>
          <w:sz w:val="20"/>
          <w:szCs w:val="20"/>
        </w:rPr>
        <w:t>Jabalameli</w:t>
      </w:r>
      <w:proofErr w:type="spellEnd"/>
      <w:r w:rsidRPr="00D76A77">
        <w:rPr>
          <w:rFonts w:asciiTheme="majorBidi" w:hAnsiTheme="majorBidi" w:cstheme="majorBidi"/>
          <w:b/>
          <w:bCs/>
          <w:sz w:val="20"/>
          <w:szCs w:val="20"/>
        </w:rPr>
        <w:t xml:space="preserve"> et al. (2012)</w:t>
      </w:r>
      <w:r w:rsidRPr="00D76A77">
        <w:rPr>
          <w:rFonts w:asciiTheme="majorBidi" w:hAnsiTheme="majorBidi" w:cstheme="majorBidi"/>
          <w:sz w:val="20"/>
          <w:szCs w:val="20"/>
        </w:rPr>
        <w:t xml:space="preserve"> concluded that the most effective method for prevention of hypotension was administration of crystalloid preload plus ephedrine, but there was no significant effect on the severity of nausea.</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lastRenderedPageBreak/>
        <w:t xml:space="preserve">Also </w:t>
      </w:r>
      <w:proofErr w:type="spellStart"/>
      <w:r w:rsidRPr="00D76A77">
        <w:rPr>
          <w:rFonts w:asciiTheme="majorBidi" w:hAnsiTheme="majorBidi" w:cstheme="majorBidi"/>
          <w:b/>
          <w:bCs/>
          <w:sz w:val="20"/>
          <w:szCs w:val="20"/>
        </w:rPr>
        <w:t>Daria</w:t>
      </w:r>
      <w:proofErr w:type="spellEnd"/>
      <w:r w:rsidR="000F07E3">
        <w:rPr>
          <w:rFonts w:asciiTheme="majorBidi" w:hAnsiTheme="majorBidi" w:cstheme="majorBidi"/>
          <w:b/>
          <w:bCs/>
          <w:sz w:val="20"/>
          <w:szCs w:val="20"/>
        </w:rPr>
        <w:t xml:space="preserve"> </w:t>
      </w:r>
      <w:r w:rsidR="00743933">
        <w:rPr>
          <w:rFonts w:asciiTheme="majorBidi" w:hAnsiTheme="majorBidi" w:cstheme="majorBidi"/>
          <w:b/>
          <w:bCs/>
          <w:sz w:val="20"/>
          <w:szCs w:val="20"/>
        </w:rPr>
        <w:t>&amp;</w:t>
      </w:r>
      <w:r w:rsidR="000F07E3">
        <w:rPr>
          <w:rFonts w:asciiTheme="majorBidi" w:hAnsiTheme="majorBidi" w:cstheme="majorBidi"/>
          <w:b/>
          <w:bCs/>
          <w:sz w:val="20"/>
          <w:szCs w:val="20"/>
        </w:rPr>
        <w:t xml:space="preserve"> </w:t>
      </w:r>
      <w:r w:rsidRPr="00D76A77">
        <w:rPr>
          <w:rFonts w:asciiTheme="majorBidi" w:hAnsiTheme="majorBidi" w:cstheme="majorBidi"/>
          <w:b/>
          <w:bCs/>
          <w:sz w:val="20"/>
          <w:szCs w:val="20"/>
        </w:rPr>
        <w:t>Kumar, (2012)</w:t>
      </w:r>
      <w:r w:rsidRPr="00D76A77">
        <w:rPr>
          <w:rFonts w:asciiTheme="majorBidi" w:hAnsiTheme="majorBidi" w:cstheme="majorBidi"/>
          <w:sz w:val="20"/>
          <w:szCs w:val="20"/>
        </w:rPr>
        <w:t xml:space="preserve"> in their study on laparoscopic gynecological surgery under general anesthesia found that the success rate in the prevention of PONV is poor in </w:t>
      </w:r>
      <w:proofErr w:type="spellStart"/>
      <w:r w:rsidRPr="00D76A77">
        <w:rPr>
          <w:rFonts w:asciiTheme="majorBidi" w:hAnsiTheme="majorBidi" w:cstheme="majorBidi"/>
          <w:sz w:val="20"/>
          <w:szCs w:val="20"/>
        </w:rPr>
        <w:t>Ondansetron</w:t>
      </w:r>
      <w:proofErr w:type="spellEnd"/>
      <w:r w:rsidR="000F07E3">
        <w:rPr>
          <w:rFonts w:asciiTheme="majorBidi" w:hAnsiTheme="majorBidi" w:cstheme="majorBidi"/>
          <w:sz w:val="20"/>
          <w:szCs w:val="20"/>
        </w:rPr>
        <w:t xml:space="preserve"> </w:t>
      </w:r>
      <w:r w:rsidR="00743933">
        <w:rPr>
          <w:rFonts w:asciiTheme="majorBidi" w:hAnsiTheme="majorBidi" w:cstheme="majorBidi"/>
          <w:sz w:val="20"/>
          <w:szCs w:val="20"/>
        </w:rPr>
        <w:t>&amp;</w:t>
      </w:r>
      <w:r w:rsidR="000F07E3">
        <w:rPr>
          <w:rFonts w:asciiTheme="majorBidi" w:hAnsiTheme="majorBidi" w:cstheme="majorBidi"/>
          <w:sz w:val="20"/>
          <w:szCs w:val="20"/>
        </w:rPr>
        <w:t xml:space="preserve">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(nearly two-third, 63.3%</w:t>
      </w:r>
      <w:r w:rsidR="000F07E3">
        <w:rPr>
          <w:rFonts w:asciiTheme="majorBidi" w:hAnsiTheme="majorBidi" w:cstheme="majorBidi"/>
          <w:sz w:val="20"/>
          <w:szCs w:val="20"/>
        </w:rPr>
        <w:t xml:space="preserve"> </w:t>
      </w:r>
      <w:r w:rsidR="00743933">
        <w:rPr>
          <w:rFonts w:asciiTheme="majorBidi" w:hAnsiTheme="majorBidi" w:cstheme="majorBidi"/>
          <w:sz w:val="20"/>
          <w:szCs w:val="20"/>
        </w:rPr>
        <w:t>&amp;</w:t>
      </w:r>
      <w:r w:rsidR="000F07E3">
        <w:rPr>
          <w:rFonts w:asciiTheme="majorBidi" w:hAnsiTheme="majorBidi" w:cstheme="majorBidi"/>
          <w:sz w:val="20"/>
          <w:szCs w:val="20"/>
        </w:rPr>
        <w:t xml:space="preserve"> </w:t>
      </w:r>
      <w:r w:rsidRPr="00D76A77">
        <w:rPr>
          <w:rFonts w:asciiTheme="majorBidi" w:hAnsiTheme="majorBidi" w:cstheme="majorBidi"/>
          <w:sz w:val="20"/>
          <w:szCs w:val="20"/>
        </w:rPr>
        <w:t xml:space="preserve">66.7% respectively) and very good in combination of </w:t>
      </w:r>
      <w:proofErr w:type="spellStart"/>
      <w:r w:rsidRPr="00D76A77">
        <w:rPr>
          <w:rFonts w:asciiTheme="majorBidi" w:hAnsiTheme="majorBidi" w:cstheme="majorBidi"/>
          <w:sz w:val="20"/>
          <w:szCs w:val="20"/>
        </w:rPr>
        <w:t>Ondansetron</w:t>
      </w:r>
      <w:proofErr w:type="spellEnd"/>
      <w:r w:rsidR="000F07E3">
        <w:rPr>
          <w:rFonts w:asciiTheme="majorBidi" w:hAnsiTheme="majorBidi" w:cstheme="majorBidi"/>
          <w:sz w:val="20"/>
          <w:szCs w:val="20"/>
        </w:rPr>
        <w:t xml:space="preserve"> </w:t>
      </w:r>
      <w:r w:rsidR="00743933">
        <w:rPr>
          <w:rFonts w:asciiTheme="majorBidi" w:hAnsiTheme="majorBidi" w:cstheme="majorBidi"/>
          <w:sz w:val="20"/>
          <w:szCs w:val="20"/>
        </w:rPr>
        <w:t>&amp;</w:t>
      </w:r>
      <w:r w:rsidR="000F07E3">
        <w:rPr>
          <w:rFonts w:asciiTheme="majorBidi" w:hAnsiTheme="majorBidi" w:cstheme="majorBidi"/>
          <w:sz w:val="20"/>
          <w:szCs w:val="20"/>
        </w:rPr>
        <w:t xml:space="preserve">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with </w:t>
      </w:r>
      <w:proofErr w:type="spellStart"/>
      <w:r w:rsidRPr="00D76A77">
        <w:rPr>
          <w:rFonts w:asciiTheme="majorBidi" w:hAnsiTheme="majorBidi" w:cstheme="majorBidi"/>
          <w:sz w:val="20"/>
          <w:szCs w:val="20"/>
        </w:rPr>
        <w:t>Dexamethasone</w:t>
      </w:r>
      <w:proofErr w:type="spellEnd"/>
      <w:r w:rsidRPr="00D76A77">
        <w:rPr>
          <w:rFonts w:asciiTheme="majorBidi" w:hAnsiTheme="majorBidi" w:cstheme="majorBidi"/>
          <w:sz w:val="20"/>
          <w:szCs w:val="20"/>
        </w:rPr>
        <w:t xml:space="preserve"> (90% in both).</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i/>
          <w:iCs/>
          <w:sz w:val="20"/>
          <w:szCs w:val="20"/>
        </w:rPr>
        <w:t>As regard shivering</w:t>
      </w:r>
      <w:r w:rsidRPr="00D76A77">
        <w:rPr>
          <w:rFonts w:asciiTheme="majorBidi" w:hAnsiTheme="majorBidi" w:cstheme="majorBidi"/>
          <w:sz w:val="20"/>
          <w:szCs w:val="20"/>
        </w:rPr>
        <w:t xml:space="preserve">, postoperative shivering reportedly complicates emergence from anesthesia in 5% to 60% of cases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Sagir</w:t>
      </w:r>
      <w:proofErr w:type="spellEnd"/>
      <w:r w:rsidRPr="00D76A77">
        <w:rPr>
          <w:rFonts w:asciiTheme="majorBidi" w:hAnsiTheme="majorBidi" w:cstheme="majorBidi"/>
          <w:b/>
          <w:bCs/>
          <w:sz w:val="20"/>
          <w:szCs w:val="20"/>
        </w:rPr>
        <w:t xml:space="preserve"> et al., 2007)</w:t>
      </w:r>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sz w:val="20"/>
          <w:szCs w:val="20"/>
        </w:rPr>
        <w:t>Opioid</w:t>
      </w:r>
      <w:proofErr w:type="spellEnd"/>
      <w:r w:rsidRPr="00D76A77">
        <w:rPr>
          <w:rFonts w:asciiTheme="majorBidi" w:hAnsiTheme="majorBidi" w:cstheme="majorBidi"/>
          <w:sz w:val="20"/>
          <w:szCs w:val="20"/>
        </w:rPr>
        <w:t xml:space="preserve"> and non-</w:t>
      </w:r>
      <w:proofErr w:type="spellStart"/>
      <w:r w:rsidRPr="00D76A77">
        <w:rPr>
          <w:rFonts w:asciiTheme="majorBidi" w:hAnsiTheme="majorBidi" w:cstheme="majorBidi"/>
          <w:sz w:val="20"/>
          <w:szCs w:val="20"/>
        </w:rPr>
        <w:t>opioid</w:t>
      </w:r>
      <w:proofErr w:type="spellEnd"/>
      <w:r w:rsidRPr="00D76A77">
        <w:rPr>
          <w:rFonts w:asciiTheme="majorBidi" w:hAnsiTheme="majorBidi" w:cstheme="majorBidi"/>
          <w:sz w:val="20"/>
          <w:szCs w:val="20"/>
        </w:rPr>
        <w:t xml:space="preserve"> drugs are often used to treat postoperative shivering, but they have potential side effects, including hypotension, hypertension, sedation, respiratory depression, nausea and vomiting </w:t>
      </w:r>
      <w:r w:rsidRPr="00D76A77">
        <w:rPr>
          <w:rFonts w:asciiTheme="majorBidi" w:hAnsiTheme="majorBidi" w:cstheme="majorBidi"/>
          <w:b/>
          <w:bCs/>
          <w:sz w:val="20"/>
          <w:szCs w:val="20"/>
        </w:rPr>
        <w:t>(</w:t>
      </w:r>
      <w:proofErr w:type="spellStart"/>
      <w:r w:rsidRPr="00D76A77">
        <w:rPr>
          <w:rFonts w:asciiTheme="majorBidi" w:hAnsiTheme="majorBidi" w:cstheme="majorBidi"/>
          <w:b/>
          <w:bCs/>
          <w:sz w:val="20"/>
          <w:szCs w:val="20"/>
        </w:rPr>
        <w:t>Kayalha</w:t>
      </w:r>
      <w:proofErr w:type="spellEnd"/>
      <w:r w:rsidRPr="00D76A77">
        <w:rPr>
          <w:rFonts w:asciiTheme="majorBidi" w:hAnsiTheme="majorBidi" w:cstheme="majorBidi"/>
          <w:b/>
          <w:bCs/>
          <w:sz w:val="20"/>
          <w:szCs w:val="20"/>
        </w:rPr>
        <w:t xml:space="preserve"> et al., 2014)</w:t>
      </w:r>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which are 5-HT3-receptor antagonists, have been used effectively to decrease </w:t>
      </w:r>
      <w:proofErr w:type="spellStart"/>
      <w:r w:rsidRPr="00D76A77">
        <w:rPr>
          <w:rFonts w:asciiTheme="majorBidi" w:hAnsiTheme="majorBidi" w:cstheme="majorBidi"/>
          <w:sz w:val="20"/>
          <w:szCs w:val="20"/>
        </w:rPr>
        <w:t>postanesthetic</w:t>
      </w:r>
      <w:proofErr w:type="spellEnd"/>
      <w:r w:rsidRPr="00D76A77">
        <w:rPr>
          <w:rFonts w:asciiTheme="majorBidi" w:hAnsiTheme="majorBidi" w:cstheme="majorBidi"/>
          <w:sz w:val="20"/>
          <w:szCs w:val="20"/>
        </w:rPr>
        <w:t xml:space="preserve"> shivering. The mechanism for 5-HT3- receptor antagonists is still unclear but is thought to be related to inhibition of serotonin reuptake on the </w:t>
      </w:r>
      <w:proofErr w:type="spellStart"/>
      <w:r w:rsidRPr="00D76A77">
        <w:rPr>
          <w:rFonts w:asciiTheme="majorBidi" w:hAnsiTheme="majorBidi" w:cstheme="majorBidi"/>
          <w:sz w:val="20"/>
          <w:szCs w:val="20"/>
        </w:rPr>
        <w:t>preoptic</w:t>
      </w:r>
      <w:proofErr w:type="spellEnd"/>
      <w:r w:rsidRPr="00D76A77">
        <w:rPr>
          <w:rFonts w:asciiTheme="majorBidi" w:hAnsiTheme="majorBidi" w:cstheme="majorBidi"/>
          <w:sz w:val="20"/>
          <w:szCs w:val="20"/>
        </w:rPr>
        <w:t xml:space="preserve"> anterior hypothalamic region </w:t>
      </w:r>
      <w:r w:rsidRPr="00D76A77">
        <w:rPr>
          <w:rFonts w:asciiTheme="majorBidi" w:hAnsiTheme="majorBidi" w:cstheme="majorBidi"/>
          <w:b/>
          <w:bCs/>
          <w:sz w:val="20"/>
          <w:szCs w:val="20"/>
        </w:rPr>
        <w:t>(Kim et al., 2010)</w:t>
      </w:r>
      <w:r w:rsidRPr="00D76A77">
        <w:rPr>
          <w:rFonts w:asciiTheme="majorBidi" w:hAnsiTheme="majorBidi" w:cstheme="majorBidi"/>
          <w:sz w:val="20"/>
          <w:szCs w:val="20"/>
        </w:rPr>
        <w:t>.</w:t>
      </w:r>
    </w:p>
    <w:p w:rsidR="00D76204" w:rsidRPr="00D76A77" w:rsidRDefault="00D7620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On evaluating the occurrence of shivering, it was found that all of the studied drugs reduced shivering in comparison with the placebo group, and presence of more anti shivering effect with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than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without significant difference.</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These results are supported by the findings of </w:t>
      </w:r>
      <w:proofErr w:type="spellStart"/>
      <w:r w:rsidRPr="00D76A77">
        <w:rPr>
          <w:rFonts w:asciiTheme="majorBidi" w:hAnsiTheme="majorBidi" w:cstheme="majorBidi"/>
          <w:b/>
          <w:bCs/>
          <w:sz w:val="20"/>
          <w:szCs w:val="20"/>
        </w:rPr>
        <w:t>Iqbal</w:t>
      </w:r>
      <w:proofErr w:type="spellEnd"/>
      <w:r w:rsidRPr="00D76A77">
        <w:rPr>
          <w:rFonts w:asciiTheme="majorBidi" w:hAnsiTheme="majorBidi" w:cstheme="majorBidi"/>
          <w:b/>
          <w:bCs/>
          <w:sz w:val="20"/>
          <w:szCs w:val="20"/>
        </w:rPr>
        <w:t xml:space="preserve"> et al. (2009)</w:t>
      </w:r>
      <w:r w:rsidRPr="00D76A77">
        <w:rPr>
          <w:rFonts w:asciiTheme="majorBidi" w:hAnsiTheme="majorBidi" w:cstheme="majorBidi"/>
          <w:sz w:val="20"/>
          <w:szCs w:val="20"/>
        </w:rPr>
        <w:t xml:space="preserve"> in which prophylactic use of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w:t>
      </w:r>
      <w:proofErr w:type="gramStart"/>
      <w:r w:rsidRPr="00D76A77">
        <w:rPr>
          <w:rFonts w:asciiTheme="majorBidi" w:hAnsiTheme="majorBidi" w:cstheme="majorBidi"/>
          <w:sz w:val="20"/>
          <w:szCs w:val="20"/>
        </w:rPr>
        <w:t xml:space="preserve">(40 </w:t>
      </w:r>
      <w:proofErr w:type="spellStart"/>
      <w:r w:rsidRPr="00D76A77">
        <w:rPr>
          <w:rFonts w:asciiTheme="majorBidi" w:hAnsiTheme="majorBidi" w:cstheme="majorBidi"/>
          <w:sz w:val="20"/>
          <w:szCs w:val="20"/>
        </w:rPr>
        <w:t>μg</w:t>
      </w:r>
      <w:proofErr w:type="spellEnd"/>
      <w:r w:rsidRPr="00D76A77">
        <w:rPr>
          <w:rFonts w:asciiTheme="majorBidi" w:hAnsiTheme="majorBidi" w:cstheme="majorBidi"/>
          <w:sz w:val="20"/>
          <w:szCs w:val="20"/>
        </w:rPr>
        <w:t>/kg)</w:t>
      </w:r>
      <w:proofErr w:type="gram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pethidine</w:t>
      </w:r>
      <w:proofErr w:type="spellEnd"/>
      <w:r w:rsidRPr="00D76A77">
        <w:rPr>
          <w:rFonts w:asciiTheme="majorBidi" w:hAnsiTheme="majorBidi" w:cstheme="majorBidi"/>
          <w:sz w:val="20"/>
          <w:szCs w:val="20"/>
        </w:rPr>
        <w:t xml:space="preserve"> (25 mg) </w:t>
      </w:r>
      <w:proofErr w:type="spellStart"/>
      <w:r w:rsidRPr="00D76A77">
        <w:rPr>
          <w:rFonts w:asciiTheme="majorBidi" w:hAnsiTheme="majorBidi" w:cstheme="majorBidi"/>
          <w:sz w:val="20"/>
          <w:szCs w:val="20"/>
        </w:rPr>
        <w:t>i.v</w:t>
      </w:r>
      <w:proofErr w:type="spellEnd"/>
      <w:r w:rsidRPr="00D76A77">
        <w:rPr>
          <w:rFonts w:asciiTheme="majorBidi" w:hAnsiTheme="majorBidi" w:cstheme="majorBidi"/>
          <w:sz w:val="20"/>
          <w:szCs w:val="20"/>
        </w:rPr>
        <w:t>. was effective in preventing postoperative shivering.</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Our results were also similar to the findings of </w:t>
      </w:r>
      <w:proofErr w:type="spellStart"/>
      <w:r w:rsidRPr="00D76A77">
        <w:rPr>
          <w:rFonts w:asciiTheme="majorBidi" w:hAnsiTheme="majorBidi" w:cstheme="majorBidi"/>
          <w:b/>
          <w:bCs/>
          <w:sz w:val="20"/>
          <w:szCs w:val="20"/>
        </w:rPr>
        <w:t>Shakya</w:t>
      </w:r>
      <w:proofErr w:type="spellEnd"/>
      <w:r w:rsidRPr="00D76A77">
        <w:rPr>
          <w:rFonts w:asciiTheme="majorBidi" w:hAnsiTheme="majorBidi" w:cstheme="majorBidi"/>
          <w:b/>
          <w:bCs/>
          <w:sz w:val="20"/>
          <w:szCs w:val="20"/>
        </w:rPr>
        <w:t xml:space="preserve"> et al. (2010)</w:t>
      </w:r>
      <w:r w:rsidRPr="00D76A77">
        <w:rPr>
          <w:rFonts w:asciiTheme="majorBidi" w:hAnsiTheme="majorBidi" w:cstheme="majorBidi"/>
          <w:sz w:val="20"/>
          <w:szCs w:val="20"/>
        </w:rPr>
        <w:t xml:space="preserve"> who suggested that the prophylactic administration of low dose </w:t>
      </w:r>
      <w:proofErr w:type="spellStart"/>
      <w:r w:rsidRPr="00D76A77">
        <w:rPr>
          <w:rFonts w:asciiTheme="majorBidi" w:hAnsiTheme="majorBidi" w:cstheme="majorBidi"/>
          <w:sz w:val="20"/>
          <w:szCs w:val="20"/>
        </w:rPr>
        <w:t>ketamine</w:t>
      </w:r>
      <w:proofErr w:type="spellEnd"/>
      <w:r w:rsidRPr="00D76A77">
        <w:rPr>
          <w:rFonts w:asciiTheme="majorBidi" w:hAnsiTheme="majorBidi" w:cstheme="majorBidi"/>
          <w:sz w:val="20"/>
          <w:szCs w:val="20"/>
        </w:rPr>
        <w:t xml:space="preserve"> 0.25mg/kg and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4mg produces significant </w:t>
      </w:r>
      <w:proofErr w:type="spellStart"/>
      <w:r w:rsidRPr="00D76A77">
        <w:rPr>
          <w:rFonts w:asciiTheme="majorBidi" w:hAnsiTheme="majorBidi" w:cstheme="majorBidi"/>
          <w:sz w:val="20"/>
          <w:szCs w:val="20"/>
        </w:rPr>
        <w:t>antishivering</w:t>
      </w:r>
      <w:proofErr w:type="spellEnd"/>
      <w:r w:rsidRPr="00D76A77">
        <w:rPr>
          <w:rFonts w:asciiTheme="majorBidi" w:hAnsiTheme="majorBidi" w:cstheme="majorBidi"/>
          <w:sz w:val="20"/>
          <w:szCs w:val="20"/>
        </w:rPr>
        <w:t xml:space="preserve"> effect in comparison with placebo in patients undergoing spinal anesthesia and that </w:t>
      </w:r>
      <w:proofErr w:type="spellStart"/>
      <w:r w:rsidRPr="00D76A77">
        <w:rPr>
          <w:rFonts w:asciiTheme="majorBidi" w:hAnsiTheme="majorBidi" w:cstheme="majorBidi"/>
          <w:sz w:val="20"/>
          <w:szCs w:val="20"/>
        </w:rPr>
        <w:t>ketamine</w:t>
      </w:r>
      <w:proofErr w:type="spellEnd"/>
      <w:r w:rsidRPr="00D76A77">
        <w:rPr>
          <w:rFonts w:asciiTheme="majorBidi" w:hAnsiTheme="majorBidi" w:cstheme="majorBidi"/>
          <w:sz w:val="20"/>
          <w:szCs w:val="20"/>
        </w:rPr>
        <w:t xml:space="preserve"> 0.25 mg/kg is significantly more effective than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(4 mg).</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Moreover </w:t>
      </w:r>
      <w:r w:rsidRPr="00D76A77">
        <w:rPr>
          <w:rFonts w:asciiTheme="majorBidi" w:hAnsiTheme="majorBidi" w:cstheme="majorBidi"/>
          <w:b/>
          <w:bCs/>
          <w:sz w:val="20"/>
          <w:szCs w:val="20"/>
        </w:rPr>
        <w:t>Shah et al. (2016)</w:t>
      </w:r>
      <w:r w:rsidRPr="00D76A77">
        <w:rPr>
          <w:rFonts w:asciiTheme="majorBidi" w:hAnsiTheme="majorBidi" w:cstheme="majorBidi"/>
          <w:sz w:val="20"/>
          <w:szCs w:val="20"/>
        </w:rPr>
        <w:t xml:space="preserve"> in study done on efficacy of IV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for prevention of shivering in spinal anesthesia administered in elderly patients concluded that Intravenous administration of 08 mg of Intravenous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prior to subarachnoid block, is effective in decreasing frequency of shivering.</w:t>
      </w:r>
    </w:p>
    <w:p w:rsidR="003A6094" w:rsidRPr="00D76A77" w:rsidRDefault="003A609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b/>
          <w:bCs/>
          <w:sz w:val="20"/>
          <w:szCs w:val="20"/>
        </w:rPr>
        <w:t>Abotaleb</w:t>
      </w:r>
      <w:proofErr w:type="spellEnd"/>
      <w:r w:rsidRPr="00D76A77">
        <w:rPr>
          <w:rFonts w:asciiTheme="majorBidi" w:hAnsiTheme="majorBidi" w:cstheme="majorBidi"/>
          <w:b/>
          <w:bCs/>
          <w:sz w:val="20"/>
          <w:szCs w:val="20"/>
        </w:rPr>
        <w:t xml:space="preserve"> et al. (2016)</w:t>
      </w:r>
      <w:r w:rsidRPr="00D76A77">
        <w:rPr>
          <w:rFonts w:asciiTheme="majorBidi" w:hAnsiTheme="majorBidi" w:cstheme="majorBidi"/>
          <w:sz w:val="20"/>
          <w:szCs w:val="20"/>
        </w:rPr>
        <w:t xml:space="preserve"> in study compared between </w:t>
      </w:r>
      <w:proofErr w:type="spellStart"/>
      <w:r w:rsidRPr="00D76A77">
        <w:rPr>
          <w:rFonts w:asciiTheme="majorBidi" w:hAnsiTheme="majorBidi" w:cstheme="majorBidi"/>
          <w:sz w:val="20"/>
          <w:szCs w:val="20"/>
        </w:rPr>
        <w:t>dexmedetomidine</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for the management of </w:t>
      </w:r>
      <w:proofErr w:type="spellStart"/>
      <w:r w:rsidRPr="00D76A77">
        <w:rPr>
          <w:rFonts w:asciiTheme="majorBidi" w:hAnsiTheme="majorBidi" w:cstheme="majorBidi"/>
          <w:sz w:val="20"/>
          <w:szCs w:val="20"/>
        </w:rPr>
        <w:t>postspinal</w:t>
      </w:r>
      <w:proofErr w:type="spellEnd"/>
      <w:r w:rsidRPr="00D76A77">
        <w:rPr>
          <w:rFonts w:asciiTheme="majorBidi" w:hAnsiTheme="majorBidi" w:cstheme="majorBidi"/>
          <w:sz w:val="20"/>
          <w:szCs w:val="20"/>
        </w:rPr>
        <w:t xml:space="preserve"> shivering and found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2mg effectively reduce </w:t>
      </w:r>
      <w:proofErr w:type="spellStart"/>
      <w:r w:rsidRPr="00D76A77">
        <w:rPr>
          <w:rFonts w:asciiTheme="majorBidi" w:hAnsiTheme="majorBidi" w:cstheme="majorBidi"/>
          <w:sz w:val="20"/>
          <w:szCs w:val="20"/>
        </w:rPr>
        <w:t>postspinal</w:t>
      </w:r>
      <w:proofErr w:type="spellEnd"/>
      <w:r w:rsidRPr="00D76A77">
        <w:rPr>
          <w:rFonts w:asciiTheme="majorBidi" w:hAnsiTheme="majorBidi" w:cstheme="majorBidi"/>
          <w:sz w:val="20"/>
          <w:szCs w:val="20"/>
        </w:rPr>
        <w:t xml:space="preserve"> shivering without any major adverse effects.</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Also </w:t>
      </w:r>
      <w:proofErr w:type="spellStart"/>
      <w:r w:rsidRPr="00D76A77">
        <w:rPr>
          <w:rFonts w:asciiTheme="majorBidi" w:hAnsiTheme="majorBidi" w:cstheme="majorBidi"/>
          <w:b/>
          <w:bCs/>
          <w:sz w:val="20"/>
          <w:szCs w:val="20"/>
        </w:rPr>
        <w:t>Kabade</w:t>
      </w:r>
      <w:proofErr w:type="spellEnd"/>
      <w:r w:rsidRPr="00D76A77">
        <w:rPr>
          <w:rFonts w:asciiTheme="majorBidi" w:hAnsiTheme="majorBidi" w:cstheme="majorBidi"/>
          <w:b/>
          <w:bCs/>
          <w:sz w:val="20"/>
          <w:szCs w:val="20"/>
        </w:rPr>
        <w:t xml:space="preserve"> et al. (2016) </w:t>
      </w:r>
      <w:r w:rsidRPr="00D76A77">
        <w:rPr>
          <w:rFonts w:asciiTheme="majorBidi" w:hAnsiTheme="majorBidi" w:cstheme="majorBidi"/>
          <w:sz w:val="20"/>
          <w:szCs w:val="20"/>
        </w:rPr>
        <w:t xml:space="preserve">obtained that Prophylactic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40 µg/kg IV is as effective as </w:t>
      </w:r>
      <w:proofErr w:type="spellStart"/>
      <w:r w:rsidRPr="00D76A77">
        <w:rPr>
          <w:rFonts w:asciiTheme="majorBidi" w:hAnsiTheme="majorBidi" w:cstheme="majorBidi"/>
          <w:sz w:val="20"/>
          <w:szCs w:val="20"/>
        </w:rPr>
        <w:t>pethidine</w:t>
      </w:r>
      <w:proofErr w:type="spellEnd"/>
      <w:r w:rsidRPr="00D76A77">
        <w:rPr>
          <w:rFonts w:asciiTheme="majorBidi" w:hAnsiTheme="majorBidi" w:cstheme="majorBidi"/>
          <w:sz w:val="20"/>
          <w:szCs w:val="20"/>
        </w:rPr>
        <w:t xml:space="preserve"> 0.4 mg/kg IV in preventing </w:t>
      </w:r>
      <w:proofErr w:type="spellStart"/>
      <w:r w:rsidRPr="00D76A77">
        <w:rPr>
          <w:rFonts w:asciiTheme="majorBidi" w:hAnsiTheme="majorBidi" w:cstheme="majorBidi"/>
          <w:sz w:val="20"/>
          <w:szCs w:val="20"/>
        </w:rPr>
        <w:t>perioperative</w:t>
      </w:r>
      <w:proofErr w:type="spellEnd"/>
      <w:r w:rsidRPr="00D76A77">
        <w:rPr>
          <w:rFonts w:asciiTheme="majorBidi" w:hAnsiTheme="majorBidi" w:cstheme="majorBidi"/>
          <w:sz w:val="20"/>
          <w:szCs w:val="20"/>
        </w:rPr>
        <w:t xml:space="preserve"> shivering following spinal anesthesia and also reduces the need of </w:t>
      </w:r>
      <w:proofErr w:type="spellStart"/>
      <w:r w:rsidRPr="00D76A77">
        <w:rPr>
          <w:rFonts w:asciiTheme="majorBidi" w:hAnsiTheme="majorBidi" w:cstheme="majorBidi"/>
          <w:sz w:val="20"/>
          <w:szCs w:val="20"/>
        </w:rPr>
        <w:t>antiemetics</w:t>
      </w:r>
      <w:proofErr w:type="spellEnd"/>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b/>
          <w:bCs/>
          <w:sz w:val="20"/>
          <w:szCs w:val="20"/>
        </w:rPr>
        <w:lastRenderedPageBreak/>
        <w:t>Tie et al. (2014)</w:t>
      </w:r>
      <w:r w:rsidRPr="00D76A77">
        <w:rPr>
          <w:rFonts w:asciiTheme="majorBidi" w:hAnsiTheme="majorBidi" w:cstheme="majorBidi"/>
          <w:sz w:val="20"/>
          <w:szCs w:val="20"/>
        </w:rPr>
        <w:t xml:space="preserve"> obtained that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has a preventive effect on post anesthetic shivering without a paralleled side effect of </w:t>
      </w:r>
      <w:proofErr w:type="spellStart"/>
      <w:r w:rsidRPr="00D76A77">
        <w:rPr>
          <w:rFonts w:asciiTheme="majorBidi" w:hAnsiTheme="majorBidi" w:cstheme="majorBidi"/>
          <w:sz w:val="20"/>
          <w:szCs w:val="20"/>
        </w:rPr>
        <w:t>bradycardia</w:t>
      </w:r>
      <w:proofErr w:type="spellEnd"/>
      <w:r w:rsidRPr="00D76A77">
        <w:rPr>
          <w:rFonts w:asciiTheme="majorBidi" w:hAnsiTheme="majorBidi" w:cstheme="majorBidi"/>
          <w:sz w:val="20"/>
          <w:szCs w:val="20"/>
        </w:rPr>
        <w:t>.</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In contrast with our study results </w:t>
      </w:r>
      <w:proofErr w:type="spellStart"/>
      <w:r w:rsidRPr="00D76A77">
        <w:rPr>
          <w:rFonts w:asciiTheme="majorBidi" w:hAnsiTheme="majorBidi" w:cstheme="majorBidi"/>
          <w:b/>
          <w:bCs/>
          <w:sz w:val="20"/>
          <w:szCs w:val="20"/>
        </w:rPr>
        <w:t>Sayed</w:t>
      </w:r>
      <w:proofErr w:type="spellEnd"/>
      <w:r w:rsidR="000F07E3">
        <w:rPr>
          <w:rFonts w:asciiTheme="majorBidi" w:hAnsiTheme="majorBidi" w:cstheme="majorBidi"/>
          <w:b/>
          <w:bCs/>
          <w:sz w:val="20"/>
          <w:szCs w:val="20"/>
        </w:rPr>
        <w:t xml:space="preserve"> </w:t>
      </w:r>
      <w:r w:rsidR="00743933">
        <w:rPr>
          <w:rFonts w:asciiTheme="majorBidi" w:hAnsiTheme="majorBidi" w:cstheme="majorBidi"/>
          <w:b/>
          <w:bCs/>
          <w:sz w:val="20"/>
          <w:szCs w:val="20"/>
        </w:rPr>
        <w:t>&amp;</w:t>
      </w:r>
      <w:r w:rsidR="000F07E3">
        <w:rPr>
          <w:rFonts w:asciiTheme="majorBidi" w:hAnsiTheme="majorBidi" w:cstheme="majorBidi"/>
          <w:b/>
          <w:bCs/>
          <w:sz w:val="20"/>
          <w:szCs w:val="20"/>
        </w:rPr>
        <w:t xml:space="preserve"> </w:t>
      </w:r>
      <w:proofErr w:type="spellStart"/>
      <w:r w:rsidRPr="00D76A77">
        <w:rPr>
          <w:rFonts w:asciiTheme="majorBidi" w:hAnsiTheme="majorBidi" w:cstheme="majorBidi"/>
          <w:b/>
          <w:bCs/>
          <w:sz w:val="20"/>
          <w:szCs w:val="20"/>
        </w:rPr>
        <w:t>Ezzat</w:t>
      </w:r>
      <w:proofErr w:type="spellEnd"/>
      <w:r w:rsidRPr="00D76A77">
        <w:rPr>
          <w:rFonts w:asciiTheme="majorBidi" w:hAnsiTheme="majorBidi" w:cstheme="majorBidi"/>
          <w:b/>
          <w:bCs/>
          <w:sz w:val="20"/>
          <w:szCs w:val="20"/>
        </w:rPr>
        <w:t>, (2014)</w:t>
      </w:r>
      <w:r w:rsidRPr="00D76A77">
        <w:rPr>
          <w:rFonts w:asciiTheme="majorBidi" w:hAnsiTheme="majorBidi" w:cstheme="majorBidi"/>
          <w:sz w:val="20"/>
          <w:szCs w:val="20"/>
        </w:rPr>
        <w:t xml:space="preserve"> in their study showed that preoperative intravenous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for shivering prophylaxis in cesarean section under spinal anesthesia did not significantly reduce the incidence or severity of shivering.</w:t>
      </w:r>
    </w:p>
    <w:p w:rsidR="003A6094" w:rsidRPr="00D76A77" w:rsidRDefault="003A609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Also </w:t>
      </w:r>
      <w:r w:rsidRPr="00D76A77">
        <w:rPr>
          <w:rFonts w:asciiTheme="majorBidi" w:hAnsiTheme="majorBidi" w:cstheme="majorBidi"/>
          <w:b/>
          <w:bCs/>
          <w:sz w:val="20"/>
          <w:szCs w:val="20"/>
        </w:rPr>
        <w:t>Browning et al. (2013)</w:t>
      </w:r>
      <w:r w:rsidRPr="00D76A77">
        <w:rPr>
          <w:rFonts w:asciiTheme="majorBidi" w:hAnsiTheme="majorBidi" w:cstheme="majorBidi"/>
          <w:sz w:val="20"/>
          <w:szCs w:val="20"/>
        </w:rPr>
        <w:t xml:space="preserve"> concluded that intravenous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8mg prior to performing combined spinal epidural anesthesia in women undergoing elective cesarean delivery does not decrease the incidence or severity of shivering.</w:t>
      </w:r>
    </w:p>
    <w:p w:rsidR="00E17B36" w:rsidRDefault="00E17B36" w:rsidP="00E17B36">
      <w:pPr>
        <w:bidi w:val="0"/>
        <w:spacing w:after="0" w:line="240" w:lineRule="auto"/>
        <w:jc w:val="both"/>
        <w:rPr>
          <w:rFonts w:asciiTheme="majorBidi" w:hAnsiTheme="majorBidi" w:cstheme="majorBidi"/>
          <w:b/>
          <w:bCs/>
          <w:sz w:val="20"/>
          <w:szCs w:val="20"/>
        </w:rPr>
      </w:pPr>
    </w:p>
    <w:p w:rsidR="00D76204" w:rsidRPr="00D76A77" w:rsidRDefault="00E17B36" w:rsidP="00E17B36">
      <w:pPr>
        <w:bidi w:val="0"/>
        <w:spacing w:after="0" w:line="240" w:lineRule="auto"/>
        <w:jc w:val="both"/>
        <w:rPr>
          <w:rFonts w:asciiTheme="majorBidi" w:hAnsiTheme="majorBidi" w:cstheme="majorBidi"/>
          <w:b/>
          <w:bCs/>
          <w:sz w:val="20"/>
          <w:szCs w:val="20"/>
        </w:rPr>
      </w:pPr>
      <w:r w:rsidRPr="00D76A77">
        <w:rPr>
          <w:rFonts w:asciiTheme="majorBidi" w:hAnsiTheme="majorBidi" w:cstheme="majorBidi"/>
          <w:b/>
          <w:bCs/>
          <w:sz w:val="20"/>
          <w:szCs w:val="20"/>
        </w:rPr>
        <w:t>Conclusion</w:t>
      </w:r>
    </w:p>
    <w:p w:rsidR="00D76204" w:rsidRPr="00D76A77" w:rsidRDefault="00D7620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In female </w:t>
      </w:r>
      <w:proofErr w:type="spellStart"/>
      <w:r w:rsidRPr="00D76A77">
        <w:rPr>
          <w:rFonts w:asciiTheme="majorBidi" w:hAnsiTheme="majorBidi" w:cstheme="majorBidi"/>
          <w:sz w:val="20"/>
          <w:szCs w:val="20"/>
        </w:rPr>
        <w:t>parturients</w:t>
      </w:r>
      <w:proofErr w:type="spellEnd"/>
      <w:r w:rsidRPr="00D76A77">
        <w:rPr>
          <w:rFonts w:asciiTheme="majorBidi" w:hAnsiTheme="majorBidi" w:cstheme="majorBidi"/>
          <w:sz w:val="20"/>
          <w:szCs w:val="20"/>
        </w:rPr>
        <w:t xml:space="preserve"> undergoing lower uterine cesarean section (LUCS) under spinal anesthesia, prophylactic intravenous administration of 4mg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or 1mg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5min before induction of spinal anesthesia </w:t>
      </w:r>
      <w:r w:rsidR="00C83355" w:rsidRPr="00D76A77">
        <w:rPr>
          <w:rFonts w:asciiTheme="majorBidi" w:hAnsiTheme="majorBidi" w:cstheme="majorBidi"/>
          <w:sz w:val="20"/>
          <w:szCs w:val="20"/>
        </w:rPr>
        <w:t xml:space="preserve">will be significantly reduce the severity of spinal-induced hypotension </w:t>
      </w:r>
      <w:r w:rsidRPr="00D76A77">
        <w:rPr>
          <w:rFonts w:asciiTheme="majorBidi" w:hAnsiTheme="majorBidi" w:cstheme="majorBidi"/>
          <w:sz w:val="20"/>
          <w:szCs w:val="20"/>
        </w:rPr>
        <w:t xml:space="preserve">in addition to the need for rescue </w:t>
      </w:r>
      <w:proofErr w:type="spellStart"/>
      <w:r w:rsidRPr="00D76A77">
        <w:rPr>
          <w:rFonts w:asciiTheme="majorBidi" w:hAnsiTheme="majorBidi" w:cstheme="majorBidi"/>
          <w:sz w:val="20"/>
          <w:szCs w:val="20"/>
        </w:rPr>
        <w:t>vasopressor</w:t>
      </w:r>
      <w:proofErr w:type="spellEnd"/>
      <w:r w:rsidRPr="00D76A77">
        <w:rPr>
          <w:rFonts w:asciiTheme="majorBidi" w:hAnsiTheme="majorBidi" w:cstheme="majorBidi"/>
          <w:sz w:val="20"/>
          <w:szCs w:val="20"/>
        </w:rPr>
        <w:t>.</w:t>
      </w:r>
    </w:p>
    <w:p w:rsidR="00D76204" w:rsidRPr="00D76A77" w:rsidRDefault="00D76204" w:rsidP="000F07E3">
      <w:pPr>
        <w:bidi w:val="0"/>
        <w:spacing w:after="0" w:line="240" w:lineRule="auto"/>
        <w:ind w:firstLine="426"/>
        <w:jc w:val="both"/>
        <w:rPr>
          <w:rFonts w:asciiTheme="majorBidi" w:hAnsiTheme="majorBidi" w:cstheme="majorBidi"/>
          <w:sz w:val="20"/>
          <w:szCs w:val="20"/>
        </w:rPr>
      </w:pP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and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reduce the incidence of nausea, vomiting and shivering, and due to their hemodynamic stability, lack of significant side effects and better patient satisfaction they preferred to </w:t>
      </w:r>
      <w:proofErr w:type="gramStart"/>
      <w:r w:rsidRPr="00D76A77">
        <w:rPr>
          <w:rFonts w:asciiTheme="majorBidi" w:hAnsiTheme="majorBidi" w:cstheme="majorBidi"/>
          <w:sz w:val="20"/>
          <w:szCs w:val="20"/>
        </w:rPr>
        <w:t>another anti-emetic and anti-shivering drugs</w:t>
      </w:r>
      <w:proofErr w:type="gramEnd"/>
      <w:r w:rsidRPr="00D76A77">
        <w:rPr>
          <w:rFonts w:asciiTheme="majorBidi" w:hAnsiTheme="majorBidi" w:cstheme="majorBidi"/>
          <w:sz w:val="20"/>
          <w:szCs w:val="20"/>
        </w:rPr>
        <w:t>.</w:t>
      </w:r>
    </w:p>
    <w:p w:rsidR="00D76204" w:rsidRPr="00D76A77" w:rsidRDefault="00D76204" w:rsidP="000F07E3">
      <w:pPr>
        <w:bidi w:val="0"/>
        <w:spacing w:after="0" w:line="240" w:lineRule="auto"/>
        <w:ind w:firstLine="426"/>
        <w:jc w:val="both"/>
        <w:rPr>
          <w:rFonts w:asciiTheme="majorBidi" w:hAnsiTheme="majorBidi" w:cstheme="majorBidi"/>
          <w:sz w:val="20"/>
          <w:szCs w:val="20"/>
        </w:rPr>
      </w:pPr>
      <w:r w:rsidRPr="00D76A77">
        <w:rPr>
          <w:rFonts w:asciiTheme="majorBidi" w:hAnsiTheme="majorBidi" w:cstheme="majorBidi"/>
          <w:sz w:val="20"/>
          <w:szCs w:val="20"/>
        </w:rPr>
        <w:t xml:space="preserve">Another finding as regard sensory block, there was significant faster recovery of sensory block was noticed with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compared to both the </w:t>
      </w:r>
      <w:proofErr w:type="spellStart"/>
      <w:r w:rsidRPr="00D76A77">
        <w:rPr>
          <w:rFonts w:asciiTheme="majorBidi" w:hAnsiTheme="majorBidi" w:cstheme="majorBidi"/>
          <w:sz w:val="20"/>
          <w:szCs w:val="20"/>
        </w:rPr>
        <w:t>ondansetron</w:t>
      </w:r>
      <w:proofErr w:type="spellEnd"/>
      <w:r w:rsidRPr="00D76A77">
        <w:rPr>
          <w:rFonts w:asciiTheme="majorBidi" w:hAnsiTheme="majorBidi" w:cstheme="majorBidi"/>
          <w:sz w:val="20"/>
          <w:szCs w:val="20"/>
        </w:rPr>
        <w:t xml:space="preserve"> and saline groups, with no significant differences between the latter two groups, so </w:t>
      </w:r>
      <w:proofErr w:type="spellStart"/>
      <w:r w:rsidRPr="00D76A77">
        <w:rPr>
          <w:rFonts w:asciiTheme="majorBidi" w:hAnsiTheme="majorBidi" w:cstheme="majorBidi"/>
          <w:sz w:val="20"/>
          <w:szCs w:val="20"/>
        </w:rPr>
        <w:t>granisetron</w:t>
      </w:r>
      <w:proofErr w:type="spellEnd"/>
      <w:r w:rsidRPr="00D76A77">
        <w:rPr>
          <w:rFonts w:asciiTheme="majorBidi" w:hAnsiTheme="majorBidi" w:cstheme="majorBidi"/>
          <w:sz w:val="20"/>
          <w:szCs w:val="20"/>
        </w:rPr>
        <w:t xml:space="preserve"> may be useful in day </w:t>
      </w:r>
      <w:proofErr w:type="spellStart"/>
      <w:r w:rsidRPr="00D76A77">
        <w:rPr>
          <w:rFonts w:asciiTheme="majorBidi" w:hAnsiTheme="majorBidi" w:cstheme="majorBidi"/>
          <w:sz w:val="20"/>
          <w:szCs w:val="20"/>
        </w:rPr>
        <w:t>case</w:t>
      </w:r>
      <w:proofErr w:type="spellEnd"/>
      <w:r w:rsidRPr="00D76A77">
        <w:rPr>
          <w:rFonts w:asciiTheme="majorBidi" w:hAnsiTheme="majorBidi" w:cstheme="majorBidi"/>
          <w:sz w:val="20"/>
          <w:szCs w:val="20"/>
        </w:rPr>
        <w:t xml:space="preserve"> surgery and faster departure of patients.</w:t>
      </w:r>
    </w:p>
    <w:p w:rsidR="00E17B36" w:rsidRDefault="00E17B36" w:rsidP="00D76A77">
      <w:pPr>
        <w:bidi w:val="0"/>
        <w:spacing w:after="0" w:line="240" w:lineRule="auto"/>
        <w:jc w:val="both"/>
        <w:rPr>
          <w:rFonts w:asciiTheme="majorBidi" w:hAnsiTheme="majorBidi" w:cstheme="majorBidi"/>
          <w:b/>
          <w:bCs/>
          <w:sz w:val="20"/>
          <w:szCs w:val="20"/>
        </w:rPr>
      </w:pPr>
    </w:p>
    <w:p w:rsidR="005E3894" w:rsidRPr="00D76A77" w:rsidRDefault="005E3894" w:rsidP="00E17B36">
      <w:pPr>
        <w:bidi w:val="0"/>
        <w:spacing w:after="0" w:line="240" w:lineRule="auto"/>
        <w:jc w:val="both"/>
        <w:rPr>
          <w:rFonts w:asciiTheme="majorBidi" w:hAnsiTheme="majorBidi" w:cstheme="majorBidi"/>
          <w:b/>
          <w:bCs/>
          <w:sz w:val="20"/>
          <w:szCs w:val="20"/>
        </w:rPr>
      </w:pPr>
      <w:r w:rsidRPr="00D76A77">
        <w:rPr>
          <w:rFonts w:asciiTheme="majorBidi" w:hAnsiTheme="majorBidi" w:cstheme="majorBidi"/>
          <w:b/>
          <w:bCs/>
          <w:sz w:val="20"/>
          <w:szCs w:val="20"/>
        </w:rPr>
        <w:t>Financial support and sponsorship</w:t>
      </w:r>
    </w:p>
    <w:p w:rsidR="005E3894" w:rsidRPr="00D76A77" w:rsidRDefault="005E3894" w:rsidP="00D76A77">
      <w:pPr>
        <w:bidi w:val="0"/>
        <w:spacing w:after="0" w:line="240" w:lineRule="auto"/>
        <w:jc w:val="both"/>
        <w:rPr>
          <w:rFonts w:asciiTheme="majorBidi" w:hAnsiTheme="majorBidi" w:cstheme="majorBidi"/>
          <w:sz w:val="20"/>
          <w:szCs w:val="20"/>
        </w:rPr>
      </w:pPr>
      <w:proofErr w:type="gramStart"/>
      <w:r w:rsidRPr="00D76A77">
        <w:rPr>
          <w:rFonts w:asciiTheme="majorBidi" w:hAnsiTheme="majorBidi" w:cstheme="majorBidi"/>
          <w:sz w:val="20"/>
          <w:szCs w:val="20"/>
        </w:rPr>
        <w:t>Nil.</w:t>
      </w:r>
      <w:proofErr w:type="gramEnd"/>
    </w:p>
    <w:p w:rsidR="00E17B36" w:rsidRDefault="00E17B36" w:rsidP="00D76A77">
      <w:pPr>
        <w:bidi w:val="0"/>
        <w:spacing w:after="0" w:line="240" w:lineRule="auto"/>
        <w:jc w:val="both"/>
        <w:rPr>
          <w:rFonts w:asciiTheme="majorBidi" w:hAnsiTheme="majorBidi" w:cstheme="majorBidi"/>
          <w:b/>
          <w:bCs/>
          <w:sz w:val="20"/>
          <w:szCs w:val="20"/>
        </w:rPr>
      </w:pPr>
    </w:p>
    <w:p w:rsidR="005E3894" w:rsidRPr="00D76A77" w:rsidRDefault="005E3894" w:rsidP="00E17B36">
      <w:pPr>
        <w:bidi w:val="0"/>
        <w:spacing w:after="0" w:line="240" w:lineRule="auto"/>
        <w:jc w:val="both"/>
        <w:rPr>
          <w:rFonts w:asciiTheme="majorBidi" w:hAnsiTheme="majorBidi" w:cstheme="majorBidi"/>
          <w:b/>
          <w:bCs/>
          <w:sz w:val="20"/>
          <w:szCs w:val="20"/>
        </w:rPr>
      </w:pPr>
      <w:r w:rsidRPr="00D76A77">
        <w:rPr>
          <w:rFonts w:asciiTheme="majorBidi" w:hAnsiTheme="majorBidi" w:cstheme="majorBidi"/>
          <w:b/>
          <w:bCs/>
          <w:sz w:val="20"/>
          <w:szCs w:val="20"/>
        </w:rPr>
        <w:t>Conflicts of interest</w:t>
      </w:r>
    </w:p>
    <w:p w:rsidR="005E3894" w:rsidRPr="00D76A77" w:rsidRDefault="005E3894" w:rsidP="000F07E3">
      <w:pPr>
        <w:bidi w:val="0"/>
        <w:spacing w:after="0" w:line="240" w:lineRule="auto"/>
        <w:ind w:firstLine="425"/>
        <w:jc w:val="both"/>
        <w:rPr>
          <w:rFonts w:asciiTheme="majorBidi" w:hAnsiTheme="majorBidi" w:cstheme="majorBidi"/>
          <w:sz w:val="20"/>
          <w:szCs w:val="20"/>
        </w:rPr>
      </w:pPr>
      <w:r w:rsidRPr="00D76A77">
        <w:rPr>
          <w:rFonts w:asciiTheme="majorBidi" w:hAnsiTheme="majorBidi" w:cstheme="majorBidi"/>
          <w:sz w:val="20"/>
          <w:szCs w:val="20"/>
        </w:rPr>
        <w:t>There are no conflicts of interest.</w:t>
      </w:r>
    </w:p>
    <w:p w:rsidR="00E17B36" w:rsidRDefault="00E17B36" w:rsidP="00E17B36">
      <w:pPr>
        <w:bidi w:val="0"/>
        <w:spacing w:after="0" w:line="240" w:lineRule="auto"/>
        <w:jc w:val="both"/>
        <w:rPr>
          <w:rFonts w:asciiTheme="majorBidi" w:hAnsiTheme="majorBidi" w:cstheme="majorBidi"/>
          <w:b/>
          <w:bCs/>
          <w:sz w:val="20"/>
          <w:szCs w:val="20"/>
        </w:rPr>
      </w:pPr>
    </w:p>
    <w:p w:rsidR="00BA37DC" w:rsidRPr="00D76A77" w:rsidRDefault="00E17B36" w:rsidP="00E17B36">
      <w:pPr>
        <w:bidi w:val="0"/>
        <w:spacing w:after="0" w:line="240" w:lineRule="auto"/>
        <w:jc w:val="both"/>
        <w:rPr>
          <w:rFonts w:asciiTheme="majorBidi" w:hAnsiTheme="majorBidi" w:cstheme="majorBidi"/>
          <w:b/>
          <w:bCs/>
          <w:sz w:val="20"/>
          <w:szCs w:val="20"/>
        </w:rPr>
      </w:pPr>
      <w:r w:rsidRPr="00D76A77">
        <w:rPr>
          <w:rFonts w:asciiTheme="majorBidi" w:hAnsiTheme="majorBidi" w:cstheme="majorBidi"/>
          <w:b/>
          <w:bCs/>
          <w:sz w:val="20"/>
          <w:szCs w:val="20"/>
        </w:rPr>
        <w:t>References</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Aapro</w:t>
      </w:r>
      <w:proofErr w:type="spellEnd"/>
      <w:r w:rsidRPr="000F07E3">
        <w:rPr>
          <w:rFonts w:asciiTheme="majorBidi" w:hAnsiTheme="majorBidi" w:cstheme="majorBidi"/>
          <w:bCs/>
          <w:sz w:val="20"/>
          <w:szCs w:val="20"/>
        </w:rPr>
        <w:t>, M. (2004).</w:t>
      </w:r>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an update on its clinical use in the management of nausea and vomiting. Oncologist, 9: 673–86.</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Abotaleb</w:t>
      </w:r>
      <w:proofErr w:type="spellEnd"/>
      <w:r w:rsidRPr="000F07E3">
        <w:rPr>
          <w:rFonts w:asciiTheme="majorBidi" w:hAnsiTheme="majorBidi" w:cstheme="majorBidi"/>
          <w:bCs/>
          <w:sz w:val="20"/>
          <w:szCs w:val="20"/>
        </w:rPr>
        <w:t xml:space="preserve">, U. I., </w:t>
      </w:r>
      <w:proofErr w:type="spellStart"/>
      <w:r w:rsidRPr="000F07E3">
        <w:rPr>
          <w:rFonts w:asciiTheme="majorBidi" w:hAnsiTheme="majorBidi" w:cstheme="majorBidi"/>
          <w:bCs/>
          <w:sz w:val="20"/>
          <w:szCs w:val="20"/>
        </w:rPr>
        <w:t>Abdalla</w:t>
      </w:r>
      <w:proofErr w:type="spellEnd"/>
      <w:r w:rsidRPr="000F07E3">
        <w:rPr>
          <w:rFonts w:asciiTheme="majorBidi" w:hAnsiTheme="majorBidi" w:cstheme="majorBidi"/>
          <w:bCs/>
          <w:sz w:val="20"/>
          <w:szCs w:val="20"/>
        </w:rPr>
        <w:t xml:space="preserve">, A. M., </w:t>
      </w:r>
      <w:proofErr w:type="spellStart"/>
      <w:r w:rsidRPr="000F07E3">
        <w:rPr>
          <w:rFonts w:asciiTheme="majorBidi" w:hAnsiTheme="majorBidi" w:cstheme="majorBidi"/>
          <w:bCs/>
          <w:sz w:val="20"/>
          <w:szCs w:val="20"/>
        </w:rPr>
        <w:t>Abdelrahman</w:t>
      </w:r>
      <w:proofErr w:type="spellEnd"/>
      <w:r w:rsidRPr="000F07E3">
        <w:rPr>
          <w:rFonts w:asciiTheme="majorBidi" w:hAnsiTheme="majorBidi" w:cstheme="majorBidi"/>
          <w:bCs/>
          <w:sz w:val="20"/>
          <w:szCs w:val="20"/>
        </w:rPr>
        <w:t>, A. S., Gad, G. S.,</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Elsayed</w:t>
      </w:r>
      <w:proofErr w:type="spellEnd"/>
      <w:r w:rsidRPr="000F07E3">
        <w:rPr>
          <w:rFonts w:asciiTheme="majorBidi" w:hAnsiTheme="majorBidi" w:cstheme="majorBidi"/>
          <w:bCs/>
          <w:sz w:val="20"/>
          <w:szCs w:val="20"/>
        </w:rPr>
        <w:t>, A. M. (2016).</w:t>
      </w:r>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Dexmedetomidine</w:t>
      </w:r>
      <w:proofErr w:type="spellEnd"/>
      <w:r w:rsidRPr="000F07E3">
        <w:rPr>
          <w:rFonts w:asciiTheme="majorBidi" w:hAnsiTheme="majorBidi" w:cstheme="majorBidi"/>
          <w:sz w:val="20"/>
          <w:szCs w:val="20"/>
        </w:rPr>
        <w:t xml:space="preserve"> versus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for the management of </w:t>
      </w:r>
      <w:proofErr w:type="spellStart"/>
      <w:r w:rsidRPr="000F07E3">
        <w:rPr>
          <w:rFonts w:asciiTheme="majorBidi" w:hAnsiTheme="majorBidi" w:cstheme="majorBidi"/>
          <w:sz w:val="20"/>
          <w:szCs w:val="20"/>
        </w:rPr>
        <w:t>postspinal</w:t>
      </w:r>
      <w:proofErr w:type="spellEnd"/>
      <w:r w:rsidRPr="000F07E3">
        <w:rPr>
          <w:rFonts w:asciiTheme="majorBidi" w:hAnsiTheme="majorBidi" w:cstheme="majorBidi"/>
          <w:sz w:val="20"/>
          <w:szCs w:val="20"/>
        </w:rPr>
        <w:t xml:space="preserve"> shivering. </w:t>
      </w:r>
      <w:proofErr w:type="spellStart"/>
      <w:r w:rsidRPr="000F07E3">
        <w:rPr>
          <w:rFonts w:asciiTheme="majorBidi" w:hAnsiTheme="majorBidi" w:cstheme="majorBidi"/>
          <w:sz w:val="20"/>
          <w:szCs w:val="20"/>
        </w:rPr>
        <w:t>Ain</w:t>
      </w:r>
      <w:proofErr w:type="spellEnd"/>
      <w:r w:rsidRPr="000F07E3">
        <w:rPr>
          <w:rFonts w:asciiTheme="majorBidi" w:hAnsiTheme="majorBidi" w:cstheme="majorBidi"/>
          <w:sz w:val="20"/>
          <w:szCs w:val="20"/>
        </w:rPr>
        <w:t xml:space="preserve">-Shams Journal of </w:t>
      </w:r>
      <w:proofErr w:type="spellStart"/>
      <w:r w:rsidRPr="000F07E3">
        <w:rPr>
          <w:rFonts w:asciiTheme="majorBidi" w:hAnsiTheme="majorBidi" w:cstheme="majorBidi"/>
          <w:sz w:val="20"/>
          <w:szCs w:val="20"/>
        </w:rPr>
        <w:t>Anaesthesiology</w:t>
      </w:r>
      <w:proofErr w:type="spellEnd"/>
      <w:r w:rsidRPr="000F07E3">
        <w:rPr>
          <w:rFonts w:asciiTheme="majorBidi" w:hAnsiTheme="majorBidi" w:cstheme="majorBidi"/>
          <w:sz w:val="20"/>
          <w:szCs w:val="20"/>
        </w:rPr>
        <w:t>, 9(4), 517.</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Arivumani</w:t>
      </w:r>
      <w:proofErr w:type="spellEnd"/>
      <w:r w:rsidRPr="000F07E3">
        <w:rPr>
          <w:rFonts w:asciiTheme="majorBidi" w:hAnsiTheme="majorBidi" w:cstheme="majorBidi"/>
          <w:bCs/>
          <w:sz w:val="20"/>
          <w:szCs w:val="20"/>
        </w:rPr>
        <w:t>, T. A.,</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Ushadevi</w:t>
      </w:r>
      <w:proofErr w:type="spellEnd"/>
      <w:r w:rsidRPr="000F07E3">
        <w:rPr>
          <w:rFonts w:asciiTheme="majorBidi" w:hAnsiTheme="majorBidi" w:cstheme="majorBidi"/>
          <w:bCs/>
          <w:sz w:val="20"/>
          <w:szCs w:val="20"/>
        </w:rPr>
        <w:t>, G. (2016).</w:t>
      </w:r>
      <w:r w:rsidRPr="000F07E3">
        <w:rPr>
          <w:rFonts w:asciiTheme="majorBidi" w:hAnsiTheme="majorBidi" w:cstheme="majorBidi"/>
          <w:sz w:val="20"/>
          <w:szCs w:val="20"/>
        </w:rPr>
        <w:t xml:space="preserve"> Evaluation of the effects of </w:t>
      </w:r>
      <w:proofErr w:type="spellStart"/>
      <w:r w:rsidRPr="000F07E3">
        <w:rPr>
          <w:rFonts w:asciiTheme="majorBidi" w:hAnsiTheme="majorBidi" w:cstheme="majorBidi"/>
          <w:sz w:val="20"/>
          <w:szCs w:val="20"/>
        </w:rPr>
        <w:t>prespinal</w:t>
      </w:r>
      <w:proofErr w:type="spellEnd"/>
      <w:r w:rsidRPr="000F07E3">
        <w:rPr>
          <w:rFonts w:asciiTheme="majorBidi" w:hAnsiTheme="majorBidi" w:cstheme="majorBidi"/>
          <w:sz w:val="20"/>
          <w:szCs w:val="20"/>
        </w:rPr>
        <w:t xml:space="preserve"> administration of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on maternal </w:t>
      </w:r>
      <w:proofErr w:type="spellStart"/>
      <w:r w:rsidRPr="000F07E3">
        <w:rPr>
          <w:rFonts w:asciiTheme="majorBidi" w:hAnsiTheme="majorBidi" w:cstheme="majorBidi"/>
          <w:sz w:val="20"/>
          <w:szCs w:val="20"/>
        </w:rPr>
        <w:t>hemodynamics</w:t>
      </w:r>
      <w:proofErr w:type="spellEnd"/>
      <w:r w:rsidRPr="000F07E3">
        <w:rPr>
          <w:rFonts w:asciiTheme="majorBidi" w:hAnsiTheme="majorBidi" w:cstheme="majorBidi"/>
          <w:sz w:val="20"/>
          <w:szCs w:val="20"/>
        </w:rPr>
        <w:t>. International Journal of Medical Research and Review, 4(05)</w:t>
      </w:r>
      <w:r w:rsidR="000F07E3" w:rsidRPr="000F07E3">
        <w:rPr>
          <w:rFonts w:asciiTheme="majorBidi" w:hAnsiTheme="majorBidi" w:cstheme="majorBidi"/>
          <w:sz w:val="20"/>
          <w:szCs w:val="20"/>
        </w:rPr>
        <w:t>.</w:t>
      </w:r>
      <w:r w:rsidR="000F07E3">
        <w:rPr>
          <w:rFonts w:asciiTheme="majorBidi" w:hAnsiTheme="majorBidi" w:cstheme="majorBidi"/>
          <w:sz w:val="20"/>
          <w:szCs w:val="20"/>
        </w:rPr>
        <w:t xml:space="preserve"> </w:t>
      </w:r>
      <w:r w:rsidR="000F07E3" w:rsidRPr="000F07E3">
        <w:rPr>
          <w:rFonts w:asciiTheme="majorBidi" w:hAnsiTheme="majorBidi" w:cstheme="majorBidi"/>
          <w:sz w:val="20"/>
          <w:szCs w:val="20"/>
        </w:rPr>
        <w:t>R</w:t>
      </w:r>
      <w:r w:rsidRPr="000F07E3">
        <w:rPr>
          <w:rFonts w:asciiTheme="majorBidi" w:hAnsiTheme="majorBidi" w:cstheme="majorBidi"/>
          <w:sz w:val="20"/>
          <w:szCs w:val="20"/>
        </w:rPr>
        <w:t>eview and Meta-</w:t>
      </w:r>
      <w:r w:rsidRPr="000F07E3">
        <w:rPr>
          <w:rFonts w:asciiTheme="majorBidi" w:hAnsiTheme="majorBidi" w:cstheme="majorBidi"/>
          <w:sz w:val="20"/>
          <w:szCs w:val="20"/>
        </w:rPr>
        <w:lastRenderedPageBreak/>
        <w:t>analysis and Meta-regression. Anesthesia</w:t>
      </w:r>
      <w:r w:rsidR="000F07E3">
        <w:rPr>
          <w:rFonts w:asciiTheme="majorBidi" w:hAnsiTheme="majorBidi" w:cstheme="majorBidi"/>
          <w:sz w:val="20"/>
          <w:szCs w:val="20"/>
        </w:rPr>
        <w:t xml:space="preserve"> </w:t>
      </w:r>
      <w:r w:rsidR="00743933" w:rsidRPr="000F07E3">
        <w:rPr>
          <w:rFonts w:asciiTheme="majorBidi" w:hAnsiTheme="majorBidi" w:cstheme="majorBidi"/>
          <w:sz w:val="20"/>
          <w:szCs w:val="20"/>
        </w:rPr>
        <w:t>&amp;</w:t>
      </w:r>
      <w:r w:rsidR="000F07E3">
        <w:rPr>
          <w:rFonts w:asciiTheme="majorBidi" w:hAnsiTheme="majorBidi" w:cstheme="majorBidi"/>
          <w:sz w:val="20"/>
          <w:szCs w:val="20"/>
        </w:rPr>
        <w:t xml:space="preserve"> </w:t>
      </w:r>
      <w:r w:rsidRPr="000F07E3">
        <w:rPr>
          <w:rFonts w:asciiTheme="majorBidi" w:hAnsiTheme="majorBidi" w:cstheme="majorBidi"/>
          <w:sz w:val="20"/>
          <w:szCs w:val="20"/>
        </w:rPr>
        <w:t>Analgesia, 123(4), 977-988.</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Babu</w:t>
      </w:r>
      <w:proofErr w:type="spellEnd"/>
      <w:r w:rsidRPr="000F07E3">
        <w:rPr>
          <w:rFonts w:asciiTheme="majorBidi" w:hAnsiTheme="majorBidi" w:cstheme="majorBidi"/>
          <w:bCs/>
          <w:sz w:val="20"/>
          <w:szCs w:val="20"/>
        </w:rPr>
        <w:t>, N. J.,</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Penchalaiah</w:t>
      </w:r>
      <w:proofErr w:type="spellEnd"/>
      <w:r w:rsidRPr="000F07E3">
        <w:rPr>
          <w:rFonts w:asciiTheme="majorBidi" w:hAnsiTheme="majorBidi" w:cstheme="majorBidi"/>
          <w:bCs/>
          <w:sz w:val="20"/>
          <w:szCs w:val="20"/>
        </w:rPr>
        <w:t>, C. (2015).</w:t>
      </w:r>
      <w:r w:rsidRPr="000F07E3">
        <w:rPr>
          <w:rFonts w:asciiTheme="majorBidi" w:hAnsiTheme="majorBidi" w:cstheme="majorBidi"/>
          <w:sz w:val="20"/>
          <w:szCs w:val="20"/>
        </w:rPr>
        <w:t xml:space="preserve"> A Comparative Study Of The Efficacy Of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And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In The Prevention Of Post-Operative Nausea And Vomiting In LSCS Patients Under Spinal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Journal of Evidence based Medicine and Healthcare; Volume, 2(34), 5293-5301.</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 xml:space="preserve">Browning, R. M., </w:t>
      </w:r>
      <w:proofErr w:type="spellStart"/>
      <w:r w:rsidRPr="000F07E3">
        <w:rPr>
          <w:rFonts w:asciiTheme="majorBidi" w:hAnsiTheme="majorBidi" w:cstheme="majorBidi"/>
          <w:bCs/>
          <w:sz w:val="20"/>
          <w:szCs w:val="20"/>
        </w:rPr>
        <w:t>Fellingham</w:t>
      </w:r>
      <w:proofErr w:type="spellEnd"/>
      <w:r w:rsidRPr="000F07E3">
        <w:rPr>
          <w:rFonts w:asciiTheme="majorBidi" w:hAnsiTheme="majorBidi" w:cstheme="majorBidi"/>
          <w:bCs/>
          <w:sz w:val="20"/>
          <w:szCs w:val="20"/>
        </w:rPr>
        <w:t xml:space="preserve">, W. H., </w:t>
      </w:r>
      <w:proofErr w:type="spellStart"/>
      <w:r w:rsidRPr="000F07E3">
        <w:rPr>
          <w:rFonts w:asciiTheme="majorBidi" w:hAnsiTheme="majorBidi" w:cstheme="majorBidi"/>
          <w:bCs/>
          <w:sz w:val="20"/>
          <w:szCs w:val="20"/>
        </w:rPr>
        <w:t>O’Loughlin</w:t>
      </w:r>
      <w:proofErr w:type="spellEnd"/>
      <w:r w:rsidRPr="000F07E3">
        <w:rPr>
          <w:rFonts w:asciiTheme="majorBidi" w:hAnsiTheme="majorBidi" w:cstheme="majorBidi"/>
          <w:bCs/>
          <w:sz w:val="20"/>
          <w:szCs w:val="20"/>
        </w:rPr>
        <w:t>, E. J., Brown, N. A.,</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Paech</w:t>
      </w:r>
      <w:proofErr w:type="spellEnd"/>
      <w:r w:rsidRPr="000F07E3">
        <w:rPr>
          <w:rFonts w:asciiTheme="majorBidi" w:hAnsiTheme="majorBidi" w:cstheme="majorBidi"/>
          <w:bCs/>
          <w:sz w:val="20"/>
          <w:szCs w:val="20"/>
        </w:rPr>
        <w:t xml:space="preserve">, M. J. (2013). </w:t>
      </w:r>
      <w:r w:rsidRPr="000F07E3">
        <w:rPr>
          <w:rFonts w:asciiTheme="majorBidi" w:hAnsiTheme="majorBidi" w:cstheme="majorBidi"/>
          <w:sz w:val="20"/>
          <w:szCs w:val="20"/>
        </w:rPr>
        <w:t xml:space="preserve">Prophylactic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does not prevent shivering or decrease shivering severity during cesarean delivery under combined spinal epidural anesthesia: a randomized trial. Regional anesthesia and pain medicine, 38(1), 39-43.</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Daria</w:t>
      </w:r>
      <w:proofErr w:type="spellEnd"/>
      <w:r w:rsidRPr="000F07E3">
        <w:rPr>
          <w:rFonts w:asciiTheme="majorBidi" w:hAnsiTheme="majorBidi" w:cstheme="majorBidi"/>
          <w:bCs/>
          <w:sz w:val="20"/>
          <w:szCs w:val="20"/>
        </w:rPr>
        <w:t>, U.,</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 xml:space="preserve">Kumar, V. (2012). </w:t>
      </w:r>
      <w:r w:rsidRPr="000F07E3">
        <w:rPr>
          <w:rFonts w:asciiTheme="majorBidi" w:hAnsiTheme="majorBidi" w:cstheme="majorBidi"/>
          <w:sz w:val="20"/>
          <w:szCs w:val="20"/>
        </w:rPr>
        <w:t xml:space="preserve">Qualitative comparison of </w:t>
      </w:r>
      <w:proofErr w:type="spellStart"/>
      <w:r w:rsidRPr="000F07E3">
        <w:rPr>
          <w:rFonts w:asciiTheme="majorBidi" w:hAnsiTheme="majorBidi" w:cstheme="majorBidi"/>
          <w:sz w:val="20"/>
          <w:szCs w:val="20"/>
        </w:rPr>
        <w:t>Metoclopramide</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and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alone and in combination with </w:t>
      </w:r>
      <w:proofErr w:type="spellStart"/>
      <w:r w:rsidRPr="000F07E3">
        <w:rPr>
          <w:rFonts w:asciiTheme="majorBidi" w:hAnsiTheme="majorBidi" w:cstheme="majorBidi"/>
          <w:sz w:val="20"/>
          <w:szCs w:val="20"/>
        </w:rPr>
        <w:t>dexamethasone</w:t>
      </w:r>
      <w:proofErr w:type="spellEnd"/>
      <w:r w:rsidRPr="000F07E3">
        <w:rPr>
          <w:rFonts w:asciiTheme="majorBidi" w:hAnsiTheme="majorBidi" w:cstheme="majorBidi"/>
          <w:sz w:val="20"/>
          <w:szCs w:val="20"/>
        </w:rPr>
        <w:t xml:space="preserve"> in the prevention of postoperative nausea and vomiting in day care laparoscopic surgery under general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Asian J. Pharm. 5: 165-167.</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 xml:space="preserve">El </w:t>
      </w:r>
      <w:proofErr w:type="spellStart"/>
      <w:r w:rsidRPr="000F07E3">
        <w:rPr>
          <w:rFonts w:asciiTheme="majorBidi" w:hAnsiTheme="majorBidi" w:cstheme="majorBidi"/>
          <w:bCs/>
          <w:sz w:val="20"/>
          <w:szCs w:val="20"/>
        </w:rPr>
        <w:t>Khouly</w:t>
      </w:r>
      <w:proofErr w:type="spellEnd"/>
      <w:r w:rsidRPr="000F07E3">
        <w:rPr>
          <w:rFonts w:asciiTheme="majorBidi" w:hAnsiTheme="majorBidi" w:cstheme="majorBidi"/>
          <w:bCs/>
          <w:sz w:val="20"/>
          <w:szCs w:val="20"/>
        </w:rPr>
        <w:t>, N. I.,</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Meligy</w:t>
      </w:r>
      <w:proofErr w:type="spellEnd"/>
      <w:r w:rsidRPr="000F07E3">
        <w:rPr>
          <w:rFonts w:asciiTheme="majorBidi" w:hAnsiTheme="majorBidi" w:cstheme="majorBidi"/>
          <w:bCs/>
          <w:sz w:val="20"/>
          <w:szCs w:val="20"/>
        </w:rPr>
        <w:t>, A. M. (2016).</w:t>
      </w:r>
      <w:r w:rsidRPr="000F07E3">
        <w:rPr>
          <w:rFonts w:asciiTheme="majorBidi" w:hAnsiTheme="majorBidi" w:cstheme="majorBidi"/>
          <w:sz w:val="20"/>
          <w:szCs w:val="20"/>
        </w:rPr>
        <w:t xml:space="preserve"> Randomized controlled trial comparing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and placebo for the reduction of spinal anesthesia-induced hypotension during elective cesarean delivery in Egypt. International Journal of Gynecology</w:t>
      </w:r>
      <w:r w:rsidR="000F07E3">
        <w:rPr>
          <w:rFonts w:asciiTheme="majorBidi" w:hAnsiTheme="majorBidi" w:cstheme="majorBidi"/>
          <w:sz w:val="20"/>
          <w:szCs w:val="20"/>
        </w:rPr>
        <w:t xml:space="preserve"> </w:t>
      </w:r>
      <w:r w:rsidR="00743933" w:rsidRPr="000F07E3">
        <w:rPr>
          <w:rFonts w:asciiTheme="majorBidi" w:hAnsiTheme="majorBidi" w:cstheme="majorBidi"/>
          <w:sz w:val="20"/>
          <w:szCs w:val="20"/>
        </w:rPr>
        <w:t>&amp;</w:t>
      </w:r>
      <w:r w:rsidR="000F07E3">
        <w:rPr>
          <w:rFonts w:asciiTheme="majorBidi" w:hAnsiTheme="majorBidi" w:cstheme="majorBidi"/>
          <w:sz w:val="20"/>
          <w:szCs w:val="20"/>
        </w:rPr>
        <w:t xml:space="preserve"> </w:t>
      </w:r>
      <w:r w:rsidRPr="000F07E3">
        <w:rPr>
          <w:rFonts w:asciiTheme="majorBidi" w:hAnsiTheme="majorBidi" w:cstheme="majorBidi"/>
          <w:sz w:val="20"/>
          <w:szCs w:val="20"/>
        </w:rPr>
        <w:t>Obstetrics, 135(2), 205-209.</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Eldaba</w:t>
      </w:r>
      <w:proofErr w:type="spellEnd"/>
      <w:r w:rsidRPr="000F07E3">
        <w:rPr>
          <w:rFonts w:asciiTheme="majorBidi" w:hAnsiTheme="majorBidi" w:cstheme="majorBidi"/>
          <w:bCs/>
          <w:sz w:val="20"/>
          <w:szCs w:val="20"/>
        </w:rPr>
        <w:t>, A. A.,</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Amr</w:t>
      </w:r>
      <w:proofErr w:type="spellEnd"/>
      <w:r w:rsidRPr="000F07E3">
        <w:rPr>
          <w:rFonts w:asciiTheme="majorBidi" w:hAnsiTheme="majorBidi" w:cstheme="majorBidi"/>
          <w:bCs/>
          <w:sz w:val="20"/>
          <w:szCs w:val="20"/>
        </w:rPr>
        <w:t>, Y. M. (2015).</w:t>
      </w:r>
      <w:r w:rsidRPr="000F07E3">
        <w:rPr>
          <w:rFonts w:asciiTheme="majorBidi" w:hAnsiTheme="majorBidi" w:cstheme="majorBidi"/>
          <w:sz w:val="20"/>
          <w:szCs w:val="20"/>
        </w:rPr>
        <w:t xml:space="preserve"> Intravenous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attenuates hypotension during spinal anesthesia in cesarean delivery: A double-blind, prospective randomized controlled study. Journal of </w:t>
      </w:r>
      <w:proofErr w:type="spellStart"/>
      <w:r w:rsidRPr="000F07E3">
        <w:rPr>
          <w:rFonts w:asciiTheme="majorBidi" w:hAnsiTheme="majorBidi" w:cstheme="majorBidi"/>
          <w:sz w:val="20"/>
          <w:szCs w:val="20"/>
        </w:rPr>
        <w:t>anaesthesiology</w:t>
      </w:r>
      <w:proofErr w:type="spellEnd"/>
      <w:r w:rsidRPr="000F07E3">
        <w:rPr>
          <w:rFonts w:asciiTheme="majorBidi" w:hAnsiTheme="majorBidi" w:cstheme="majorBidi"/>
          <w:sz w:val="20"/>
          <w:szCs w:val="20"/>
        </w:rPr>
        <w:t>, clinical pharmacology, 31(3), 329.</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Entezariasl</w:t>
      </w:r>
      <w:proofErr w:type="spellEnd"/>
      <w:r w:rsidRPr="000F07E3">
        <w:rPr>
          <w:rFonts w:asciiTheme="majorBidi" w:hAnsiTheme="majorBidi" w:cstheme="majorBidi"/>
          <w:bCs/>
          <w:sz w:val="20"/>
          <w:szCs w:val="20"/>
        </w:rPr>
        <w:t xml:space="preserve">, M., </w:t>
      </w:r>
      <w:proofErr w:type="spellStart"/>
      <w:r w:rsidRPr="000F07E3">
        <w:rPr>
          <w:rFonts w:asciiTheme="majorBidi" w:hAnsiTheme="majorBidi" w:cstheme="majorBidi"/>
          <w:bCs/>
          <w:sz w:val="20"/>
          <w:szCs w:val="20"/>
        </w:rPr>
        <w:t>Isazadefar</w:t>
      </w:r>
      <w:proofErr w:type="spellEnd"/>
      <w:r w:rsidRPr="000F07E3">
        <w:rPr>
          <w:rFonts w:asciiTheme="majorBidi" w:hAnsiTheme="majorBidi" w:cstheme="majorBidi"/>
          <w:bCs/>
          <w:sz w:val="20"/>
          <w:szCs w:val="20"/>
        </w:rPr>
        <w:t xml:space="preserve">, K., </w:t>
      </w:r>
      <w:proofErr w:type="spellStart"/>
      <w:r w:rsidRPr="000F07E3">
        <w:rPr>
          <w:rFonts w:asciiTheme="majorBidi" w:hAnsiTheme="majorBidi" w:cstheme="majorBidi"/>
          <w:bCs/>
          <w:sz w:val="20"/>
          <w:szCs w:val="20"/>
        </w:rPr>
        <w:t>Mohammadian</w:t>
      </w:r>
      <w:proofErr w:type="spellEnd"/>
      <w:r w:rsidRPr="000F07E3">
        <w:rPr>
          <w:rFonts w:asciiTheme="majorBidi" w:hAnsiTheme="majorBidi" w:cstheme="majorBidi"/>
          <w:bCs/>
          <w:sz w:val="20"/>
          <w:szCs w:val="20"/>
        </w:rPr>
        <w:t>, A.,</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Khoshbaten</w:t>
      </w:r>
      <w:proofErr w:type="spellEnd"/>
      <w:r w:rsidRPr="000F07E3">
        <w:rPr>
          <w:rFonts w:asciiTheme="majorBidi" w:hAnsiTheme="majorBidi" w:cstheme="majorBidi"/>
          <w:bCs/>
          <w:sz w:val="20"/>
          <w:szCs w:val="20"/>
        </w:rPr>
        <w:t>, M. (2011).</w:t>
      </w:r>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and </w:t>
      </w:r>
      <w:proofErr w:type="spellStart"/>
      <w:r w:rsidRPr="000F07E3">
        <w:rPr>
          <w:rFonts w:asciiTheme="majorBidi" w:hAnsiTheme="majorBidi" w:cstheme="majorBidi"/>
          <w:sz w:val="20"/>
          <w:szCs w:val="20"/>
        </w:rPr>
        <w:t>meperidine</w:t>
      </w:r>
      <w:proofErr w:type="spellEnd"/>
      <w:r w:rsidRPr="000F07E3">
        <w:rPr>
          <w:rFonts w:asciiTheme="majorBidi" w:hAnsiTheme="majorBidi" w:cstheme="majorBidi"/>
          <w:sz w:val="20"/>
          <w:szCs w:val="20"/>
        </w:rPr>
        <w:t xml:space="preserve"> prevent postoperative shivering after general anesthesia. Middle East journal of </w:t>
      </w:r>
      <w:proofErr w:type="spellStart"/>
      <w:r w:rsidRPr="000F07E3">
        <w:rPr>
          <w:rFonts w:asciiTheme="majorBidi" w:hAnsiTheme="majorBidi" w:cstheme="majorBidi"/>
          <w:sz w:val="20"/>
          <w:szCs w:val="20"/>
        </w:rPr>
        <w:t>anaesthesiology</w:t>
      </w:r>
      <w:proofErr w:type="spellEnd"/>
      <w:r w:rsidRPr="000F07E3">
        <w:rPr>
          <w:rFonts w:asciiTheme="majorBidi" w:hAnsiTheme="majorBidi" w:cstheme="majorBidi"/>
          <w:sz w:val="20"/>
          <w:szCs w:val="20"/>
        </w:rPr>
        <w:t>, 21, 67-70.</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Fassoulaki</w:t>
      </w:r>
      <w:proofErr w:type="spellEnd"/>
      <w:r w:rsidRPr="000F07E3">
        <w:rPr>
          <w:rFonts w:asciiTheme="majorBidi" w:hAnsiTheme="majorBidi" w:cstheme="majorBidi"/>
          <w:bCs/>
          <w:sz w:val="20"/>
          <w:szCs w:val="20"/>
        </w:rPr>
        <w:t xml:space="preserve">, A., </w:t>
      </w:r>
      <w:proofErr w:type="spellStart"/>
      <w:r w:rsidRPr="000F07E3">
        <w:rPr>
          <w:rFonts w:asciiTheme="majorBidi" w:hAnsiTheme="majorBidi" w:cstheme="majorBidi"/>
          <w:bCs/>
          <w:sz w:val="20"/>
          <w:szCs w:val="20"/>
        </w:rPr>
        <w:t>Melemeni</w:t>
      </w:r>
      <w:proofErr w:type="spellEnd"/>
      <w:r w:rsidRPr="000F07E3">
        <w:rPr>
          <w:rFonts w:asciiTheme="majorBidi" w:hAnsiTheme="majorBidi" w:cstheme="majorBidi"/>
          <w:bCs/>
          <w:sz w:val="20"/>
          <w:szCs w:val="20"/>
        </w:rPr>
        <w:t xml:space="preserve">, A., </w:t>
      </w:r>
      <w:proofErr w:type="spellStart"/>
      <w:r w:rsidRPr="000F07E3">
        <w:rPr>
          <w:rFonts w:asciiTheme="majorBidi" w:hAnsiTheme="majorBidi" w:cstheme="majorBidi"/>
          <w:bCs/>
          <w:sz w:val="20"/>
          <w:szCs w:val="20"/>
        </w:rPr>
        <w:t>Zotou</w:t>
      </w:r>
      <w:proofErr w:type="spellEnd"/>
      <w:r w:rsidRPr="000F07E3">
        <w:rPr>
          <w:rFonts w:asciiTheme="majorBidi" w:hAnsiTheme="majorBidi" w:cstheme="majorBidi"/>
          <w:bCs/>
          <w:sz w:val="20"/>
          <w:szCs w:val="20"/>
        </w:rPr>
        <w:t>, M.,</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Sarantopoulos, C. (2005).</w:t>
      </w:r>
      <w:r w:rsidRPr="000F07E3">
        <w:rPr>
          <w:rFonts w:asciiTheme="majorBidi" w:hAnsiTheme="majorBidi" w:cstheme="majorBidi"/>
          <w:sz w:val="20"/>
          <w:szCs w:val="20"/>
        </w:rPr>
        <w:t xml:space="preserve"> Systemic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antagonizes the sensory block produced by </w:t>
      </w:r>
      <w:proofErr w:type="spellStart"/>
      <w:r w:rsidRPr="000F07E3">
        <w:rPr>
          <w:rFonts w:asciiTheme="majorBidi" w:hAnsiTheme="majorBidi" w:cstheme="majorBidi"/>
          <w:sz w:val="20"/>
          <w:szCs w:val="20"/>
        </w:rPr>
        <w:t>intrathecal</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lidocaine</w:t>
      </w:r>
      <w:proofErr w:type="spellEnd"/>
      <w:r w:rsidRPr="000F07E3">
        <w:rPr>
          <w:rFonts w:asciiTheme="majorBidi" w:hAnsiTheme="majorBidi" w:cstheme="majorBidi"/>
          <w:sz w:val="20"/>
          <w:szCs w:val="20"/>
        </w:rPr>
        <w:t>. Anesthesia</w:t>
      </w:r>
      <w:r w:rsidR="000F07E3">
        <w:rPr>
          <w:rFonts w:asciiTheme="majorBidi" w:hAnsiTheme="majorBidi" w:cstheme="majorBidi"/>
          <w:sz w:val="20"/>
          <w:szCs w:val="20"/>
        </w:rPr>
        <w:t xml:space="preserve"> </w:t>
      </w:r>
      <w:r w:rsidR="00743933" w:rsidRPr="000F07E3">
        <w:rPr>
          <w:rFonts w:asciiTheme="majorBidi" w:hAnsiTheme="majorBidi" w:cstheme="majorBidi"/>
          <w:sz w:val="20"/>
          <w:szCs w:val="20"/>
        </w:rPr>
        <w:t>&amp;</w:t>
      </w:r>
      <w:r w:rsidR="000F07E3">
        <w:rPr>
          <w:rFonts w:asciiTheme="majorBidi" w:hAnsiTheme="majorBidi" w:cstheme="majorBidi"/>
          <w:sz w:val="20"/>
          <w:szCs w:val="20"/>
        </w:rPr>
        <w:t xml:space="preserve"> </w:t>
      </w:r>
      <w:r w:rsidRPr="000F07E3">
        <w:rPr>
          <w:rFonts w:asciiTheme="majorBidi" w:hAnsiTheme="majorBidi" w:cstheme="majorBidi"/>
          <w:sz w:val="20"/>
          <w:szCs w:val="20"/>
        </w:rPr>
        <w:t>Analgesia, 100(6), 1817-1821.</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 xml:space="preserve">Griffiths, J. D., </w:t>
      </w:r>
      <w:proofErr w:type="spellStart"/>
      <w:r w:rsidRPr="000F07E3">
        <w:rPr>
          <w:rFonts w:asciiTheme="majorBidi" w:hAnsiTheme="majorBidi" w:cstheme="majorBidi"/>
          <w:bCs/>
          <w:sz w:val="20"/>
          <w:szCs w:val="20"/>
        </w:rPr>
        <w:t>Gyte</w:t>
      </w:r>
      <w:proofErr w:type="spellEnd"/>
      <w:r w:rsidRPr="000F07E3">
        <w:rPr>
          <w:rFonts w:asciiTheme="majorBidi" w:hAnsiTheme="majorBidi" w:cstheme="majorBidi"/>
          <w:bCs/>
          <w:sz w:val="20"/>
          <w:szCs w:val="20"/>
        </w:rPr>
        <w:t xml:space="preserve">, G. M., </w:t>
      </w:r>
      <w:proofErr w:type="spellStart"/>
      <w:r w:rsidRPr="000F07E3">
        <w:rPr>
          <w:rFonts w:asciiTheme="majorBidi" w:hAnsiTheme="majorBidi" w:cstheme="majorBidi"/>
          <w:bCs/>
          <w:sz w:val="20"/>
          <w:szCs w:val="20"/>
        </w:rPr>
        <w:t>Paranjothy</w:t>
      </w:r>
      <w:proofErr w:type="spellEnd"/>
      <w:r w:rsidRPr="000F07E3">
        <w:rPr>
          <w:rFonts w:asciiTheme="majorBidi" w:hAnsiTheme="majorBidi" w:cstheme="majorBidi"/>
          <w:bCs/>
          <w:sz w:val="20"/>
          <w:szCs w:val="20"/>
        </w:rPr>
        <w:t>, S., Brown, H. C., Broughton, H. K.,</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Thomas, J. (2012).</w:t>
      </w:r>
      <w:r w:rsidRPr="000F07E3">
        <w:rPr>
          <w:rFonts w:asciiTheme="majorBidi" w:hAnsiTheme="majorBidi" w:cstheme="majorBidi"/>
          <w:sz w:val="20"/>
          <w:szCs w:val="20"/>
        </w:rPr>
        <w:t xml:space="preserve"> Interventions for preventing nausea and vomiting in women undergoing regional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xml:space="preserve"> for caesarean section. The Cochrane Library.</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Hajian</w:t>
      </w:r>
      <w:proofErr w:type="spellEnd"/>
      <w:r w:rsidRPr="000F07E3">
        <w:rPr>
          <w:rFonts w:asciiTheme="majorBidi" w:hAnsiTheme="majorBidi" w:cstheme="majorBidi"/>
          <w:bCs/>
          <w:sz w:val="20"/>
          <w:szCs w:val="20"/>
        </w:rPr>
        <w:t xml:space="preserve">, P., </w:t>
      </w:r>
      <w:proofErr w:type="spellStart"/>
      <w:r w:rsidRPr="000F07E3">
        <w:rPr>
          <w:rFonts w:asciiTheme="majorBidi" w:hAnsiTheme="majorBidi" w:cstheme="majorBidi"/>
          <w:bCs/>
          <w:sz w:val="20"/>
          <w:szCs w:val="20"/>
        </w:rPr>
        <w:t>Nikooseresht</w:t>
      </w:r>
      <w:proofErr w:type="spellEnd"/>
      <w:r w:rsidRPr="000F07E3">
        <w:rPr>
          <w:rFonts w:asciiTheme="majorBidi" w:hAnsiTheme="majorBidi" w:cstheme="majorBidi"/>
          <w:bCs/>
          <w:sz w:val="20"/>
          <w:szCs w:val="20"/>
        </w:rPr>
        <w:t>, M.,</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Lotfi</w:t>
      </w:r>
      <w:proofErr w:type="spellEnd"/>
      <w:r w:rsidRPr="000F07E3">
        <w:rPr>
          <w:rFonts w:asciiTheme="majorBidi" w:hAnsiTheme="majorBidi" w:cstheme="majorBidi"/>
          <w:bCs/>
          <w:sz w:val="20"/>
          <w:szCs w:val="20"/>
        </w:rPr>
        <w:t>, T. (2017).</w:t>
      </w:r>
      <w:r w:rsidRPr="000F07E3">
        <w:rPr>
          <w:rFonts w:asciiTheme="majorBidi" w:hAnsiTheme="majorBidi" w:cstheme="majorBidi"/>
          <w:sz w:val="20"/>
          <w:szCs w:val="20"/>
        </w:rPr>
        <w:t xml:space="preserve"> Comparison of 1-and 2-Minute Sitting Positions versus Immediately Lying Down on Hemodynamic Variables after Spinal Anesthesia </w:t>
      </w:r>
      <w:r w:rsidRPr="000F07E3">
        <w:rPr>
          <w:rFonts w:asciiTheme="majorBidi" w:hAnsiTheme="majorBidi" w:cstheme="majorBidi"/>
          <w:sz w:val="20"/>
          <w:szCs w:val="20"/>
        </w:rPr>
        <w:lastRenderedPageBreak/>
        <w:t xml:space="preserve">with Hyperbaric </w:t>
      </w:r>
      <w:proofErr w:type="spellStart"/>
      <w:r w:rsidRPr="000F07E3">
        <w:rPr>
          <w:rFonts w:asciiTheme="majorBidi" w:hAnsiTheme="majorBidi" w:cstheme="majorBidi"/>
          <w:sz w:val="20"/>
          <w:szCs w:val="20"/>
        </w:rPr>
        <w:t>Bupivacaine</w:t>
      </w:r>
      <w:proofErr w:type="spellEnd"/>
      <w:r w:rsidRPr="000F07E3">
        <w:rPr>
          <w:rFonts w:asciiTheme="majorBidi" w:hAnsiTheme="majorBidi" w:cstheme="majorBidi"/>
          <w:sz w:val="20"/>
          <w:szCs w:val="20"/>
        </w:rPr>
        <w:t xml:space="preserve"> in Elective Cesarean Section. Anesthesiology and Pain Medicine, (In press).</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Iqbal</w:t>
      </w:r>
      <w:proofErr w:type="spellEnd"/>
      <w:r w:rsidRPr="000F07E3">
        <w:rPr>
          <w:rFonts w:asciiTheme="majorBidi" w:hAnsiTheme="majorBidi" w:cstheme="majorBidi"/>
          <w:bCs/>
          <w:sz w:val="20"/>
          <w:szCs w:val="20"/>
        </w:rPr>
        <w:t xml:space="preserve">, M. S., </w:t>
      </w:r>
      <w:proofErr w:type="spellStart"/>
      <w:r w:rsidRPr="000F07E3">
        <w:rPr>
          <w:rFonts w:asciiTheme="majorBidi" w:hAnsiTheme="majorBidi" w:cstheme="majorBidi"/>
          <w:bCs/>
          <w:sz w:val="20"/>
          <w:szCs w:val="20"/>
        </w:rPr>
        <w:t>Ishaq</w:t>
      </w:r>
      <w:proofErr w:type="spellEnd"/>
      <w:r w:rsidRPr="000F07E3">
        <w:rPr>
          <w:rFonts w:asciiTheme="majorBidi" w:hAnsiTheme="majorBidi" w:cstheme="majorBidi"/>
          <w:bCs/>
          <w:sz w:val="20"/>
          <w:szCs w:val="20"/>
        </w:rPr>
        <w:t xml:space="preserve">, M., </w:t>
      </w:r>
      <w:proofErr w:type="spellStart"/>
      <w:r w:rsidRPr="000F07E3">
        <w:rPr>
          <w:rFonts w:asciiTheme="majorBidi" w:hAnsiTheme="majorBidi" w:cstheme="majorBidi"/>
          <w:bCs/>
          <w:sz w:val="20"/>
          <w:szCs w:val="20"/>
        </w:rPr>
        <w:t>Masood</w:t>
      </w:r>
      <w:proofErr w:type="spellEnd"/>
      <w:r w:rsidRPr="000F07E3">
        <w:rPr>
          <w:rFonts w:asciiTheme="majorBidi" w:hAnsiTheme="majorBidi" w:cstheme="majorBidi"/>
          <w:bCs/>
          <w:sz w:val="20"/>
          <w:szCs w:val="20"/>
        </w:rPr>
        <w:t>, A.,</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Khan, M. Z. (2010).</w:t>
      </w:r>
      <w:r w:rsidRPr="000F07E3">
        <w:rPr>
          <w:rFonts w:asciiTheme="majorBidi" w:hAnsiTheme="majorBidi" w:cstheme="majorBidi"/>
          <w:sz w:val="20"/>
          <w:szCs w:val="20"/>
        </w:rPr>
        <w:t xml:space="preserve"> Optimal dose of prophylactic intravenous ephedrine for spinal-induced hypotension during cesarean section. Group, 1(30), 27-2.</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Jabalameli</w:t>
      </w:r>
      <w:proofErr w:type="spellEnd"/>
      <w:r w:rsidRPr="000F07E3">
        <w:rPr>
          <w:rFonts w:asciiTheme="majorBidi" w:hAnsiTheme="majorBidi" w:cstheme="majorBidi"/>
          <w:bCs/>
          <w:sz w:val="20"/>
          <w:szCs w:val="20"/>
        </w:rPr>
        <w:t xml:space="preserve">, M., </w:t>
      </w:r>
      <w:proofErr w:type="spellStart"/>
      <w:r w:rsidRPr="000F07E3">
        <w:rPr>
          <w:rFonts w:asciiTheme="majorBidi" w:hAnsiTheme="majorBidi" w:cstheme="majorBidi"/>
          <w:bCs/>
          <w:sz w:val="20"/>
          <w:szCs w:val="20"/>
        </w:rPr>
        <w:t>Soltani</w:t>
      </w:r>
      <w:proofErr w:type="spellEnd"/>
      <w:r w:rsidRPr="000F07E3">
        <w:rPr>
          <w:rFonts w:asciiTheme="majorBidi" w:hAnsiTheme="majorBidi" w:cstheme="majorBidi"/>
          <w:bCs/>
          <w:sz w:val="20"/>
          <w:szCs w:val="20"/>
        </w:rPr>
        <w:t xml:space="preserve">, H. A., </w:t>
      </w:r>
      <w:proofErr w:type="spellStart"/>
      <w:r w:rsidRPr="000F07E3">
        <w:rPr>
          <w:rFonts w:asciiTheme="majorBidi" w:hAnsiTheme="majorBidi" w:cstheme="majorBidi"/>
          <w:bCs/>
          <w:sz w:val="20"/>
          <w:szCs w:val="20"/>
        </w:rPr>
        <w:t>Hashemi</w:t>
      </w:r>
      <w:proofErr w:type="spellEnd"/>
      <w:r w:rsidRPr="000F07E3">
        <w:rPr>
          <w:rFonts w:asciiTheme="majorBidi" w:hAnsiTheme="majorBidi" w:cstheme="majorBidi"/>
          <w:bCs/>
          <w:sz w:val="20"/>
          <w:szCs w:val="20"/>
        </w:rPr>
        <w:t xml:space="preserve">, J., </w:t>
      </w:r>
      <w:proofErr w:type="spellStart"/>
      <w:r w:rsidRPr="000F07E3">
        <w:rPr>
          <w:rFonts w:asciiTheme="majorBidi" w:hAnsiTheme="majorBidi" w:cstheme="majorBidi"/>
          <w:bCs/>
          <w:sz w:val="20"/>
          <w:szCs w:val="20"/>
        </w:rPr>
        <w:t>Behdad</w:t>
      </w:r>
      <w:proofErr w:type="spellEnd"/>
      <w:r w:rsidRPr="000F07E3">
        <w:rPr>
          <w:rFonts w:asciiTheme="majorBidi" w:hAnsiTheme="majorBidi" w:cstheme="majorBidi"/>
          <w:bCs/>
          <w:sz w:val="20"/>
          <w:szCs w:val="20"/>
        </w:rPr>
        <w:t xml:space="preserve">, S., </w:t>
      </w:r>
      <w:proofErr w:type="spellStart"/>
      <w:r w:rsidRPr="000F07E3">
        <w:rPr>
          <w:rFonts w:asciiTheme="majorBidi" w:hAnsiTheme="majorBidi" w:cstheme="majorBidi"/>
          <w:bCs/>
          <w:sz w:val="20"/>
          <w:szCs w:val="20"/>
        </w:rPr>
        <w:t>Soleimani</w:t>
      </w:r>
      <w:proofErr w:type="spellEnd"/>
      <w:r w:rsidRPr="000F07E3">
        <w:rPr>
          <w:rFonts w:asciiTheme="majorBidi" w:hAnsiTheme="majorBidi" w:cstheme="majorBidi"/>
          <w:bCs/>
          <w:sz w:val="20"/>
          <w:szCs w:val="20"/>
        </w:rPr>
        <w:t>, B. (2012).</w:t>
      </w:r>
      <w:r w:rsidRPr="000F07E3">
        <w:rPr>
          <w:rFonts w:asciiTheme="majorBidi" w:hAnsiTheme="majorBidi" w:cstheme="majorBidi"/>
          <w:sz w:val="20"/>
          <w:szCs w:val="20"/>
        </w:rPr>
        <w:t xml:space="preserve"> Prevention of post-spinal hypotension using crystalloid, colloid and ephedrine with three different combinations: a double blind randomized study. Adv. Biomed Res. 1:36.</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Janelsins</w:t>
      </w:r>
      <w:proofErr w:type="spellEnd"/>
      <w:r w:rsidRPr="000F07E3">
        <w:rPr>
          <w:rFonts w:asciiTheme="majorBidi" w:hAnsiTheme="majorBidi" w:cstheme="majorBidi"/>
          <w:bCs/>
          <w:sz w:val="20"/>
          <w:szCs w:val="20"/>
        </w:rPr>
        <w:t xml:space="preserve">, M. C., </w:t>
      </w:r>
      <w:proofErr w:type="spellStart"/>
      <w:r w:rsidRPr="000F07E3">
        <w:rPr>
          <w:rFonts w:asciiTheme="majorBidi" w:hAnsiTheme="majorBidi" w:cstheme="majorBidi"/>
          <w:bCs/>
          <w:sz w:val="20"/>
          <w:szCs w:val="20"/>
        </w:rPr>
        <w:t>Tejani</w:t>
      </w:r>
      <w:proofErr w:type="spellEnd"/>
      <w:r w:rsidRPr="000F07E3">
        <w:rPr>
          <w:rFonts w:asciiTheme="majorBidi" w:hAnsiTheme="majorBidi" w:cstheme="majorBidi"/>
          <w:bCs/>
          <w:sz w:val="20"/>
          <w:szCs w:val="20"/>
        </w:rPr>
        <w:t xml:space="preserve">, M. A., </w:t>
      </w:r>
      <w:proofErr w:type="spellStart"/>
      <w:r w:rsidRPr="000F07E3">
        <w:rPr>
          <w:rFonts w:asciiTheme="majorBidi" w:hAnsiTheme="majorBidi" w:cstheme="majorBidi"/>
          <w:bCs/>
          <w:sz w:val="20"/>
          <w:szCs w:val="20"/>
        </w:rPr>
        <w:t>Kamen</w:t>
      </w:r>
      <w:proofErr w:type="spellEnd"/>
      <w:r w:rsidRPr="000F07E3">
        <w:rPr>
          <w:rFonts w:asciiTheme="majorBidi" w:hAnsiTheme="majorBidi" w:cstheme="majorBidi"/>
          <w:bCs/>
          <w:sz w:val="20"/>
          <w:szCs w:val="20"/>
        </w:rPr>
        <w:t xml:space="preserve">, C., Peoples, A. R., </w:t>
      </w:r>
      <w:proofErr w:type="spellStart"/>
      <w:r w:rsidRPr="000F07E3">
        <w:rPr>
          <w:rFonts w:asciiTheme="majorBidi" w:hAnsiTheme="majorBidi" w:cstheme="majorBidi"/>
          <w:bCs/>
          <w:sz w:val="20"/>
          <w:szCs w:val="20"/>
        </w:rPr>
        <w:t>Mustian</w:t>
      </w:r>
      <w:proofErr w:type="spellEnd"/>
      <w:r w:rsidRPr="000F07E3">
        <w:rPr>
          <w:rFonts w:asciiTheme="majorBidi" w:hAnsiTheme="majorBidi" w:cstheme="majorBidi"/>
          <w:bCs/>
          <w:sz w:val="20"/>
          <w:szCs w:val="20"/>
        </w:rPr>
        <w:t>, K. M.,</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Morrow, G. R. (2013).</w:t>
      </w:r>
      <w:r w:rsidRPr="000F07E3">
        <w:rPr>
          <w:rFonts w:asciiTheme="majorBidi" w:hAnsiTheme="majorBidi" w:cstheme="majorBidi"/>
          <w:sz w:val="20"/>
          <w:szCs w:val="20"/>
        </w:rPr>
        <w:t xml:space="preserve"> Current pharmacotherapy for chemotherapy-induced nausea and vomiting in cancer patients. Expert opinion on pharmacotherapy, 14(6), 757-766.</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Jarineshin</w:t>
      </w:r>
      <w:proofErr w:type="spellEnd"/>
      <w:r w:rsidRPr="000F07E3">
        <w:rPr>
          <w:rFonts w:asciiTheme="majorBidi" w:hAnsiTheme="majorBidi" w:cstheme="majorBidi"/>
          <w:bCs/>
          <w:sz w:val="20"/>
          <w:szCs w:val="20"/>
        </w:rPr>
        <w:t xml:space="preserve">, H., </w:t>
      </w:r>
      <w:proofErr w:type="spellStart"/>
      <w:r w:rsidRPr="000F07E3">
        <w:rPr>
          <w:rFonts w:asciiTheme="majorBidi" w:hAnsiTheme="majorBidi" w:cstheme="majorBidi"/>
          <w:bCs/>
          <w:sz w:val="20"/>
          <w:szCs w:val="20"/>
        </w:rPr>
        <w:t>Fekrat</w:t>
      </w:r>
      <w:proofErr w:type="spellEnd"/>
      <w:r w:rsidRPr="000F07E3">
        <w:rPr>
          <w:rFonts w:asciiTheme="majorBidi" w:hAnsiTheme="majorBidi" w:cstheme="majorBidi"/>
          <w:bCs/>
          <w:sz w:val="20"/>
          <w:szCs w:val="20"/>
        </w:rPr>
        <w:t>, F.,</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Kashani</w:t>
      </w:r>
      <w:proofErr w:type="spellEnd"/>
      <w:r w:rsidRPr="000F07E3">
        <w:rPr>
          <w:rFonts w:asciiTheme="majorBidi" w:hAnsiTheme="majorBidi" w:cstheme="majorBidi"/>
          <w:bCs/>
          <w:sz w:val="20"/>
          <w:szCs w:val="20"/>
        </w:rPr>
        <w:t>, S. (2016).</w:t>
      </w:r>
      <w:r w:rsidRPr="000F07E3">
        <w:rPr>
          <w:rFonts w:asciiTheme="majorBidi" w:hAnsiTheme="majorBidi" w:cstheme="majorBidi"/>
          <w:sz w:val="20"/>
          <w:szCs w:val="20"/>
        </w:rPr>
        <w:t xml:space="preserve"> Effect of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in Prevention of Spinal Anesthesia-Induced Hypotension in Pregnant Women Candidate for Elective Cesarean Section. Journal of Current Research in Science, 4(1), 57.</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Kabade</w:t>
      </w:r>
      <w:proofErr w:type="spellEnd"/>
      <w:r w:rsidRPr="000F07E3">
        <w:rPr>
          <w:rFonts w:asciiTheme="majorBidi" w:hAnsiTheme="majorBidi" w:cstheme="majorBidi"/>
          <w:bCs/>
          <w:sz w:val="20"/>
          <w:szCs w:val="20"/>
        </w:rPr>
        <w:t xml:space="preserve">, S. D., </w:t>
      </w:r>
      <w:proofErr w:type="spellStart"/>
      <w:r w:rsidRPr="000F07E3">
        <w:rPr>
          <w:rFonts w:asciiTheme="majorBidi" w:hAnsiTheme="majorBidi" w:cstheme="majorBidi"/>
          <w:bCs/>
          <w:sz w:val="20"/>
          <w:szCs w:val="20"/>
        </w:rPr>
        <w:t>Venkatesh</w:t>
      </w:r>
      <w:proofErr w:type="spellEnd"/>
      <w:r w:rsidRPr="000F07E3">
        <w:rPr>
          <w:rFonts w:asciiTheme="majorBidi" w:hAnsiTheme="majorBidi" w:cstheme="majorBidi"/>
          <w:bCs/>
          <w:sz w:val="20"/>
          <w:szCs w:val="20"/>
        </w:rPr>
        <w:t xml:space="preserve">, Y., </w:t>
      </w:r>
      <w:proofErr w:type="spellStart"/>
      <w:r w:rsidRPr="000F07E3">
        <w:rPr>
          <w:rFonts w:asciiTheme="majorBidi" w:hAnsiTheme="majorBidi" w:cstheme="majorBidi"/>
          <w:bCs/>
          <w:sz w:val="20"/>
          <w:szCs w:val="20"/>
        </w:rPr>
        <w:t>Karthik</w:t>
      </w:r>
      <w:proofErr w:type="spellEnd"/>
      <w:r w:rsidRPr="000F07E3">
        <w:rPr>
          <w:rFonts w:asciiTheme="majorBidi" w:hAnsiTheme="majorBidi" w:cstheme="majorBidi"/>
          <w:bCs/>
          <w:sz w:val="20"/>
          <w:szCs w:val="20"/>
        </w:rPr>
        <w:t>, S.,</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Kumar, V. (2016).</w:t>
      </w:r>
      <w:r w:rsidRPr="000F07E3">
        <w:rPr>
          <w:rFonts w:asciiTheme="majorBidi" w:hAnsiTheme="majorBidi" w:cstheme="majorBidi"/>
          <w:sz w:val="20"/>
          <w:szCs w:val="20"/>
        </w:rPr>
        <w:t xml:space="preserve"> Comparative study of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versus </w:t>
      </w:r>
      <w:proofErr w:type="spellStart"/>
      <w:r w:rsidRPr="000F07E3">
        <w:rPr>
          <w:rFonts w:asciiTheme="majorBidi" w:hAnsiTheme="majorBidi" w:cstheme="majorBidi"/>
          <w:sz w:val="20"/>
          <w:szCs w:val="20"/>
        </w:rPr>
        <w:t>pethidine</w:t>
      </w:r>
      <w:proofErr w:type="spellEnd"/>
      <w:r w:rsidRPr="000F07E3">
        <w:rPr>
          <w:rFonts w:asciiTheme="majorBidi" w:hAnsiTheme="majorBidi" w:cstheme="majorBidi"/>
          <w:sz w:val="20"/>
          <w:szCs w:val="20"/>
        </w:rPr>
        <w:t xml:space="preserve"> for the prevention of </w:t>
      </w:r>
      <w:proofErr w:type="spellStart"/>
      <w:r w:rsidRPr="000F07E3">
        <w:rPr>
          <w:rFonts w:asciiTheme="majorBidi" w:hAnsiTheme="majorBidi" w:cstheme="majorBidi"/>
          <w:sz w:val="20"/>
          <w:szCs w:val="20"/>
        </w:rPr>
        <w:t>perioperative</w:t>
      </w:r>
      <w:proofErr w:type="spellEnd"/>
      <w:r w:rsidRPr="000F07E3">
        <w:rPr>
          <w:rFonts w:asciiTheme="majorBidi" w:hAnsiTheme="majorBidi" w:cstheme="majorBidi"/>
          <w:sz w:val="20"/>
          <w:szCs w:val="20"/>
        </w:rPr>
        <w:t xml:space="preserve"> shivering under spinal Anesthesia. Karnataka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xml:space="preserve"> Journal, 2(1), 14.</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Karmakar</w:t>
      </w:r>
      <w:proofErr w:type="spellEnd"/>
      <w:r w:rsidRPr="000F07E3">
        <w:rPr>
          <w:rFonts w:asciiTheme="majorBidi" w:hAnsiTheme="majorBidi" w:cstheme="majorBidi"/>
          <w:bCs/>
          <w:sz w:val="20"/>
          <w:szCs w:val="20"/>
        </w:rPr>
        <w:t xml:space="preserve">, K. K., </w:t>
      </w:r>
      <w:proofErr w:type="spellStart"/>
      <w:r w:rsidRPr="000F07E3">
        <w:rPr>
          <w:rFonts w:asciiTheme="majorBidi" w:hAnsiTheme="majorBidi" w:cstheme="majorBidi"/>
          <w:bCs/>
          <w:sz w:val="20"/>
          <w:szCs w:val="20"/>
        </w:rPr>
        <w:t>Sarker</w:t>
      </w:r>
      <w:proofErr w:type="spellEnd"/>
      <w:r w:rsidRPr="000F07E3">
        <w:rPr>
          <w:rFonts w:asciiTheme="majorBidi" w:hAnsiTheme="majorBidi" w:cstheme="majorBidi"/>
          <w:bCs/>
          <w:sz w:val="20"/>
          <w:szCs w:val="20"/>
        </w:rPr>
        <w:t xml:space="preserve">, P. C., Islam, M. M., Begum, R., </w:t>
      </w:r>
      <w:proofErr w:type="spellStart"/>
      <w:r w:rsidRPr="000F07E3">
        <w:rPr>
          <w:rFonts w:asciiTheme="majorBidi" w:hAnsiTheme="majorBidi" w:cstheme="majorBidi"/>
          <w:bCs/>
          <w:sz w:val="20"/>
          <w:szCs w:val="20"/>
        </w:rPr>
        <w:t>Wadud</w:t>
      </w:r>
      <w:proofErr w:type="spellEnd"/>
      <w:r w:rsidRPr="000F07E3">
        <w:rPr>
          <w:rFonts w:asciiTheme="majorBidi" w:hAnsiTheme="majorBidi" w:cstheme="majorBidi"/>
          <w:bCs/>
          <w:sz w:val="20"/>
          <w:szCs w:val="20"/>
        </w:rPr>
        <w:t>, M. M. A., Ali, N. P.,</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Alam</w:t>
      </w:r>
      <w:proofErr w:type="spellEnd"/>
      <w:r w:rsidRPr="000F07E3">
        <w:rPr>
          <w:rFonts w:asciiTheme="majorBidi" w:hAnsiTheme="majorBidi" w:cstheme="majorBidi"/>
          <w:bCs/>
          <w:sz w:val="20"/>
          <w:szCs w:val="20"/>
        </w:rPr>
        <w:t>, A. B. M. M. (2014).</w:t>
      </w:r>
      <w:r w:rsidRPr="000F07E3">
        <w:rPr>
          <w:rFonts w:asciiTheme="majorBidi" w:hAnsiTheme="majorBidi" w:cstheme="majorBidi"/>
          <w:sz w:val="20"/>
          <w:szCs w:val="20"/>
        </w:rPr>
        <w:t xml:space="preserve"> Effect of </w:t>
      </w:r>
      <w:proofErr w:type="spellStart"/>
      <w:r w:rsidRPr="000F07E3">
        <w:rPr>
          <w:rFonts w:asciiTheme="majorBidi" w:hAnsiTheme="majorBidi" w:cstheme="majorBidi"/>
          <w:sz w:val="20"/>
          <w:szCs w:val="20"/>
        </w:rPr>
        <w:t>peroperative</w:t>
      </w:r>
      <w:proofErr w:type="spellEnd"/>
      <w:r w:rsidRPr="000F07E3">
        <w:rPr>
          <w:rFonts w:asciiTheme="majorBidi" w:hAnsiTheme="majorBidi" w:cstheme="majorBidi"/>
          <w:sz w:val="20"/>
          <w:szCs w:val="20"/>
        </w:rPr>
        <w:t xml:space="preserve"> use of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and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on postoperative nausea and vomiting–a comparative study. Journal of the Bangladesh Society of </w:t>
      </w:r>
      <w:proofErr w:type="spellStart"/>
      <w:r w:rsidRPr="000F07E3">
        <w:rPr>
          <w:rFonts w:asciiTheme="majorBidi" w:hAnsiTheme="majorBidi" w:cstheme="majorBidi"/>
          <w:sz w:val="20"/>
          <w:szCs w:val="20"/>
        </w:rPr>
        <w:t>Anaesthesiologists</w:t>
      </w:r>
      <w:proofErr w:type="spellEnd"/>
      <w:r w:rsidRPr="000F07E3">
        <w:rPr>
          <w:rFonts w:asciiTheme="majorBidi" w:hAnsiTheme="majorBidi" w:cstheme="majorBidi"/>
          <w:sz w:val="20"/>
          <w:szCs w:val="20"/>
        </w:rPr>
        <w:t>, 24(1), 18-22.</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Kasem</w:t>
      </w:r>
      <w:proofErr w:type="spellEnd"/>
      <w:r w:rsidRPr="000F07E3">
        <w:rPr>
          <w:rFonts w:asciiTheme="majorBidi" w:hAnsiTheme="majorBidi" w:cstheme="majorBidi"/>
          <w:bCs/>
          <w:sz w:val="20"/>
          <w:szCs w:val="20"/>
        </w:rPr>
        <w:t>, A. (2016).</w:t>
      </w:r>
      <w:r w:rsidRPr="000F07E3">
        <w:rPr>
          <w:rFonts w:asciiTheme="majorBidi" w:hAnsiTheme="majorBidi" w:cstheme="majorBidi"/>
          <w:sz w:val="20"/>
          <w:szCs w:val="20"/>
        </w:rPr>
        <w:t xml:space="preserve"> The role of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in the enhancement of recovery and home discharge in ambulatory surgery performed under spinal anesthesia. </w:t>
      </w:r>
      <w:proofErr w:type="spellStart"/>
      <w:r w:rsidRPr="000F07E3">
        <w:rPr>
          <w:rFonts w:asciiTheme="majorBidi" w:hAnsiTheme="majorBidi" w:cstheme="majorBidi"/>
          <w:sz w:val="20"/>
          <w:szCs w:val="20"/>
        </w:rPr>
        <w:t>Ain</w:t>
      </w:r>
      <w:proofErr w:type="spellEnd"/>
      <w:r w:rsidRPr="000F07E3">
        <w:rPr>
          <w:rFonts w:asciiTheme="majorBidi" w:hAnsiTheme="majorBidi" w:cstheme="majorBidi"/>
          <w:sz w:val="20"/>
          <w:szCs w:val="20"/>
        </w:rPr>
        <w:t xml:space="preserve">-Shams Journal of </w:t>
      </w:r>
      <w:proofErr w:type="spellStart"/>
      <w:r w:rsidRPr="000F07E3">
        <w:rPr>
          <w:rFonts w:asciiTheme="majorBidi" w:hAnsiTheme="majorBidi" w:cstheme="majorBidi"/>
          <w:sz w:val="20"/>
          <w:szCs w:val="20"/>
        </w:rPr>
        <w:t>Anaesthesiology</w:t>
      </w:r>
      <w:proofErr w:type="spellEnd"/>
      <w:r w:rsidRPr="000F07E3">
        <w:rPr>
          <w:rFonts w:asciiTheme="majorBidi" w:hAnsiTheme="majorBidi" w:cstheme="majorBidi"/>
          <w:sz w:val="20"/>
          <w:szCs w:val="20"/>
        </w:rPr>
        <w:t>, 9(3), 366.</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Kaushik</w:t>
      </w:r>
      <w:proofErr w:type="spellEnd"/>
      <w:r w:rsidRPr="000F07E3">
        <w:rPr>
          <w:rFonts w:asciiTheme="majorBidi" w:hAnsiTheme="majorBidi" w:cstheme="majorBidi"/>
          <w:bCs/>
          <w:sz w:val="20"/>
          <w:szCs w:val="20"/>
        </w:rPr>
        <w:t xml:space="preserve">, N. K., </w:t>
      </w:r>
      <w:proofErr w:type="spellStart"/>
      <w:r w:rsidRPr="000F07E3">
        <w:rPr>
          <w:rFonts w:asciiTheme="majorBidi" w:hAnsiTheme="majorBidi" w:cstheme="majorBidi"/>
          <w:bCs/>
          <w:sz w:val="20"/>
          <w:szCs w:val="20"/>
        </w:rPr>
        <w:t>Kaushik</w:t>
      </w:r>
      <w:proofErr w:type="spellEnd"/>
      <w:r w:rsidRPr="000F07E3">
        <w:rPr>
          <w:rFonts w:asciiTheme="majorBidi" w:hAnsiTheme="majorBidi" w:cstheme="majorBidi"/>
          <w:bCs/>
          <w:sz w:val="20"/>
          <w:szCs w:val="20"/>
        </w:rPr>
        <w:t xml:space="preserve">, N., </w:t>
      </w:r>
      <w:proofErr w:type="spellStart"/>
      <w:r w:rsidRPr="000F07E3">
        <w:rPr>
          <w:rFonts w:asciiTheme="majorBidi" w:hAnsiTheme="majorBidi" w:cstheme="majorBidi"/>
          <w:bCs/>
          <w:sz w:val="20"/>
          <w:szCs w:val="20"/>
        </w:rPr>
        <w:t>Attri</w:t>
      </w:r>
      <w:proofErr w:type="spellEnd"/>
      <w:r w:rsidRPr="000F07E3">
        <w:rPr>
          <w:rFonts w:asciiTheme="majorBidi" w:hAnsiTheme="majorBidi" w:cstheme="majorBidi"/>
          <w:bCs/>
          <w:sz w:val="20"/>
          <w:szCs w:val="20"/>
        </w:rPr>
        <w:t xml:space="preserve">, P., Kumar, N., Kim, C. H., </w:t>
      </w:r>
      <w:proofErr w:type="spellStart"/>
      <w:r w:rsidRPr="000F07E3">
        <w:rPr>
          <w:rFonts w:asciiTheme="majorBidi" w:hAnsiTheme="majorBidi" w:cstheme="majorBidi"/>
          <w:bCs/>
          <w:sz w:val="20"/>
          <w:szCs w:val="20"/>
        </w:rPr>
        <w:t>Verma</w:t>
      </w:r>
      <w:proofErr w:type="spellEnd"/>
      <w:r w:rsidRPr="000F07E3">
        <w:rPr>
          <w:rFonts w:asciiTheme="majorBidi" w:hAnsiTheme="majorBidi" w:cstheme="majorBidi"/>
          <w:bCs/>
          <w:sz w:val="20"/>
          <w:szCs w:val="20"/>
        </w:rPr>
        <w:t>, A. K.,</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Choi</w:t>
      </w:r>
      <w:proofErr w:type="spellEnd"/>
      <w:r w:rsidRPr="000F07E3">
        <w:rPr>
          <w:rFonts w:asciiTheme="majorBidi" w:hAnsiTheme="majorBidi" w:cstheme="majorBidi"/>
          <w:bCs/>
          <w:sz w:val="20"/>
          <w:szCs w:val="20"/>
        </w:rPr>
        <w:t xml:space="preserve">, E. H. (2013). </w:t>
      </w:r>
      <w:r w:rsidRPr="000F07E3">
        <w:rPr>
          <w:rFonts w:asciiTheme="majorBidi" w:hAnsiTheme="majorBidi" w:cstheme="majorBidi"/>
          <w:sz w:val="20"/>
          <w:szCs w:val="20"/>
        </w:rPr>
        <w:t xml:space="preserve">Biomedical importance of </w:t>
      </w:r>
      <w:proofErr w:type="spellStart"/>
      <w:r w:rsidRPr="000F07E3">
        <w:rPr>
          <w:rFonts w:asciiTheme="majorBidi" w:hAnsiTheme="majorBidi" w:cstheme="majorBidi"/>
          <w:sz w:val="20"/>
          <w:szCs w:val="20"/>
        </w:rPr>
        <w:t>indoles</w:t>
      </w:r>
      <w:proofErr w:type="spellEnd"/>
      <w:r w:rsidRPr="000F07E3">
        <w:rPr>
          <w:rFonts w:asciiTheme="majorBidi" w:hAnsiTheme="majorBidi" w:cstheme="majorBidi"/>
          <w:sz w:val="20"/>
          <w:szCs w:val="20"/>
        </w:rPr>
        <w:t>. Molecules, 18(6), 6620-6662.</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Kayalha</w:t>
      </w:r>
      <w:proofErr w:type="spellEnd"/>
      <w:r w:rsidRPr="000F07E3">
        <w:rPr>
          <w:rFonts w:asciiTheme="majorBidi" w:hAnsiTheme="majorBidi" w:cstheme="majorBidi"/>
          <w:bCs/>
          <w:sz w:val="20"/>
          <w:szCs w:val="20"/>
        </w:rPr>
        <w:t xml:space="preserve">, H., </w:t>
      </w:r>
      <w:proofErr w:type="spellStart"/>
      <w:r w:rsidRPr="000F07E3">
        <w:rPr>
          <w:rFonts w:asciiTheme="majorBidi" w:hAnsiTheme="majorBidi" w:cstheme="majorBidi"/>
          <w:bCs/>
          <w:sz w:val="20"/>
          <w:szCs w:val="20"/>
        </w:rPr>
        <w:t>Roushanfekr</w:t>
      </w:r>
      <w:proofErr w:type="spellEnd"/>
      <w:r w:rsidRPr="000F07E3">
        <w:rPr>
          <w:rFonts w:asciiTheme="majorBidi" w:hAnsiTheme="majorBidi" w:cstheme="majorBidi"/>
          <w:bCs/>
          <w:sz w:val="20"/>
          <w:szCs w:val="20"/>
        </w:rPr>
        <w:t xml:space="preserve">, M. G., and </w:t>
      </w:r>
      <w:proofErr w:type="spellStart"/>
      <w:r w:rsidRPr="000F07E3">
        <w:rPr>
          <w:rFonts w:asciiTheme="majorBidi" w:hAnsiTheme="majorBidi" w:cstheme="majorBidi"/>
          <w:bCs/>
          <w:sz w:val="20"/>
          <w:szCs w:val="20"/>
        </w:rPr>
        <w:t>Ahmadi</w:t>
      </w:r>
      <w:proofErr w:type="spellEnd"/>
      <w:r w:rsidRPr="000F07E3">
        <w:rPr>
          <w:rFonts w:asciiTheme="majorBidi" w:hAnsiTheme="majorBidi" w:cstheme="majorBidi"/>
          <w:bCs/>
          <w:sz w:val="20"/>
          <w:szCs w:val="20"/>
        </w:rPr>
        <w:t>, M. (2014).</w:t>
      </w:r>
      <w:r w:rsidRPr="000F07E3">
        <w:rPr>
          <w:rFonts w:asciiTheme="majorBidi" w:hAnsiTheme="majorBidi" w:cstheme="majorBidi"/>
          <w:sz w:val="20"/>
          <w:szCs w:val="20"/>
        </w:rPr>
        <w:t xml:space="preserve"> The comparison of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and </w:t>
      </w:r>
      <w:proofErr w:type="spellStart"/>
      <w:r w:rsidRPr="000F07E3">
        <w:rPr>
          <w:rFonts w:asciiTheme="majorBidi" w:hAnsiTheme="majorBidi" w:cstheme="majorBidi"/>
          <w:sz w:val="20"/>
          <w:szCs w:val="20"/>
        </w:rPr>
        <w:t>meperidine</w:t>
      </w:r>
      <w:proofErr w:type="spellEnd"/>
      <w:r w:rsidRPr="000F07E3">
        <w:rPr>
          <w:rFonts w:asciiTheme="majorBidi" w:hAnsiTheme="majorBidi" w:cstheme="majorBidi"/>
          <w:sz w:val="20"/>
          <w:szCs w:val="20"/>
        </w:rPr>
        <w:t xml:space="preserve"> to prevent shivering after anesthesia in patients undergoing lower limb orthopedic surgeries with general anesthesia. Journal of </w:t>
      </w:r>
      <w:proofErr w:type="spellStart"/>
      <w:r w:rsidRPr="000F07E3">
        <w:rPr>
          <w:rFonts w:asciiTheme="majorBidi" w:hAnsiTheme="majorBidi" w:cstheme="majorBidi"/>
          <w:sz w:val="20"/>
          <w:szCs w:val="20"/>
        </w:rPr>
        <w:t>Zanjan</w:t>
      </w:r>
      <w:proofErr w:type="spellEnd"/>
      <w:r w:rsidRPr="000F07E3">
        <w:rPr>
          <w:rFonts w:asciiTheme="majorBidi" w:hAnsiTheme="majorBidi" w:cstheme="majorBidi"/>
          <w:sz w:val="20"/>
          <w:szCs w:val="20"/>
        </w:rPr>
        <w:t xml:space="preserve"> University of Medical Sciences and Health Services. 22: 14–22.</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Khalifa</w:t>
      </w:r>
      <w:proofErr w:type="spellEnd"/>
      <w:r w:rsidRPr="000F07E3">
        <w:rPr>
          <w:rFonts w:asciiTheme="majorBidi" w:hAnsiTheme="majorBidi" w:cstheme="majorBidi"/>
          <w:bCs/>
          <w:sz w:val="20"/>
          <w:szCs w:val="20"/>
        </w:rPr>
        <w:t>, O. S. M. (2015).</w:t>
      </w:r>
      <w:r w:rsidRPr="000F07E3">
        <w:rPr>
          <w:rFonts w:asciiTheme="majorBidi" w:hAnsiTheme="majorBidi" w:cstheme="majorBidi"/>
          <w:sz w:val="20"/>
          <w:szCs w:val="20"/>
        </w:rPr>
        <w:t xml:space="preserve"> A comparative study of prophylactic intravenous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and ephedrine in attenuating </w:t>
      </w:r>
      <w:r w:rsidRPr="000F07E3">
        <w:rPr>
          <w:rFonts w:asciiTheme="majorBidi" w:hAnsiTheme="majorBidi" w:cstheme="majorBidi"/>
          <w:sz w:val="20"/>
          <w:szCs w:val="20"/>
        </w:rPr>
        <w:lastRenderedPageBreak/>
        <w:t xml:space="preserve">hypotension and its effect on motor and sensory block in elective cesarean section under spinal anesthesia. </w:t>
      </w:r>
      <w:proofErr w:type="spellStart"/>
      <w:r w:rsidRPr="000F07E3">
        <w:rPr>
          <w:rFonts w:asciiTheme="majorBidi" w:hAnsiTheme="majorBidi" w:cstheme="majorBidi"/>
          <w:sz w:val="20"/>
          <w:szCs w:val="20"/>
        </w:rPr>
        <w:t>Ain</w:t>
      </w:r>
      <w:proofErr w:type="spellEnd"/>
      <w:r w:rsidRPr="000F07E3">
        <w:rPr>
          <w:rFonts w:asciiTheme="majorBidi" w:hAnsiTheme="majorBidi" w:cstheme="majorBidi"/>
          <w:sz w:val="20"/>
          <w:szCs w:val="20"/>
        </w:rPr>
        <w:t>-Shams Journal of Anesthesiology, 8(2), 166.</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 xml:space="preserve">Khan, M., </w:t>
      </w:r>
      <w:proofErr w:type="spellStart"/>
      <w:r w:rsidRPr="000F07E3">
        <w:rPr>
          <w:rFonts w:asciiTheme="majorBidi" w:hAnsiTheme="majorBidi" w:cstheme="majorBidi"/>
          <w:bCs/>
          <w:sz w:val="20"/>
          <w:szCs w:val="20"/>
        </w:rPr>
        <w:t>Nisai-ul-Waqar</w:t>
      </w:r>
      <w:proofErr w:type="spellEnd"/>
      <w:r w:rsidRP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Farooqi</w:t>
      </w:r>
      <w:proofErr w:type="spellEnd"/>
      <w:r w:rsidRPr="000F07E3">
        <w:rPr>
          <w:rFonts w:asciiTheme="majorBidi" w:hAnsiTheme="majorBidi" w:cstheme="majorBidi"/>
          <w:bCs/>
          <w:sz w:val="20"/>
          <w:szCs w:val="20"/>
        </w:rPr>
        <w:t>, A., Ahmad, N.,</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Qaz</w:t>
      </w:r>
      <w:proofErr w:type="spellEnd"/>
      <w:r w:rsidRPr="000F07E3">
        <w:rPr>
          <w:rFonts w:asciiTheme="majorBidi" w:hAnsiTheme="majorBidi" w:cstheme="majorBidi"/>
          <w:bCs/>
          <w:sz w:val="20"/>
          <w:szCs w:val="20"/>
        </w:rPr>
        <w:t>, S. (2013).</w:t>
      </w:r>
      <w:r w:rsidRPr="000F07E3">
        <w:rPr>
          <w:rFonts w:asciiTheme="majorBidi" w:hAnsiTheme="majorBidi" w:cstheme="majorBidi"/>
          <w:sz w:val="20"/>
          <w:szCs w:val="20"/>
        </w:rPr>
        <w:t xml:space="preserve"> Crystalloid </w:t>
      </w:r>
      <w:proofErr w:type="spellStart"/>
      <w:r w:rsidRPr="000F07E3">
        <w:rPr>
          <w:rFonts w:asciiTheme="majorBidi" w:hAnsiTheme="majorBidi" w:cstheme="majorBidi"/>
          <w:sz w:val="20"/>
          <w:szCs w:val="20"/>
        </w:rPr>
        <w:t>coload</w:t>
      </w:r>
      <w:proofErr w:type="spellEnd"/>
      <w:r w:rsidRPr="000F07E3">
        <w:rPr>
          <w:rFonts w:asciiTheme="majorBidi" w:hAnsiTheme="majorBidi" w:cstheme="majorBidi"/>
          <w:sz w:val="20"/>
          <w:szCs w:val="20"/>
        </w:rPr>
        <w:t xml:space="preserve">: a better option than crystalloid pre-load for prevention of </w:t>
      </w:r>
      <w:proofErr w:type="spellStart"/>
      <w:r w:rsidRPr="000F07E3">
        <w:rPr>
          <w:rFonts w:asciiTheme="majorBidi" w:hAnsiTheme="majorBidi" w:cstheme="majorBidi"/>
          <w:sz w:val="20"/>
          <w:szCs w:val="20"/>
        </w:rPr>
        <w:t>postspinal</w:t>
      </w:r>
      <w:proofErr w:type="spellEnd"/>
      <w:r w:rsidRPr="000F07E3">
        <w:rPr>
          <w:rFonts w:asciiTheme="majorBidi" w:hAnsiTheme="majorBidi" w:cstheme="majorBidi"/>
          <w:sz w:val="20"/>
          <w:szCs w:val="20"/>
        </w:rPr>
        <w:t xml:space="preserve"> hypotension in elective cesarean section. Internet J </w:t>
      </w:r>
      <w:proofErr w:type="spellStart"/>
      <w:r w:rsidRPr="000F07E3">
        <w:rPr>
          <w:rFonts w:asciiTheme="majorBidi" w:hAnsiTheme="majorBidi" w:cstheme="majorBidi"/>
          <w:sz w:val="20"/>
          <w:szCs w:val="20"/>
        </w:rPr>
        <w:t>Anesthesiol</w:t>
      </w:r>
      <w:proofErr w:type="spellEnd"/>
      <w:r w:rsidRPr="000F07E3">
        <w:rPr>
          <w:rFonts w:asciiTheme="majorBidi" w:hAnsiTheme="majorBidi" w:cstheme="majorBidi"/>
          <w:sz w:val="20"/>
          <w:szCs w:val="20"/>
        </w:rPr>
        <w:t>. 32: 1.</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Kim, M. S., Kim, D. W., Woo, S. H., Yon, J. H.,</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Lee, S. (2010).</w:t>
      </w:r>
      <w:r w:rsidRPr="000F07E3">
        <w:rPr>
          <w:rFonts w:asciiTheme="majorBidi" w:hAnsiTheme="majorBidi" w:cstheme="majorBidi"/>
          <w:sz w:val="20"/>
          <w:szCs w:val="20"/>
        </w:rPr>
        <w:t xml:space="preserve"> Effect of </w:t>
      </w:r>
      <w:proofErr w:type="spellStart"/>
      <w:r w:rsidRPr="000F07E3">
        <w:rPr>
          <w:rFonts w:asciiTheme="majorBidi" w:hAnsiTheme="majorBidi" w:cstheme="majorBidi"/>
          <w:sz w:val="20"/>
          <w:szCs w:val="20"/>
        </w:rPr>
        <w:t>ramosetron</w:t>
      </w:r>
      <w:proofErr w:type="spellEnd"/>
      <w:r w:rsidRPr="000F07E3">
        <w:rPr>
          <w:rFonts w:asciiTheme="majorBidi" w:hAnsiTheme="majorBidi" w:cstheme="majorBidi"/>
          <w:sz w:val="20"/>
          <w:szCs w:val="20"/>
        </w:rPr>
        <w:t xml:space="preserve"> on shivering during spinal anesthesia. Korean J. </w:t>
      </w:r>
      <w:proofErr w:type="spellStart"/>
      <w:r w:rsidRPr="000F07E3">
        <w:rPr>
          <w:rFonts w:asciiTheme="majorBidi" w:hAnsiTheme="majorBidi" w:cstheme="majorBidi"/>
          <w:sz w:val="20"/>
          <w:szCs w:val="20"/>
        </w:rPr>
        <w:t>Anesthesiol</w:t>
      </w:r>
      <w:proofErr w:type="spellEnd"/>
      <w:r w:rsidRPr="000F07E3">
        <w:rPr>
          <w:rFonts w:asciiTheme="majorBidi" w:hAnsiTheme="majorBidi" w:cstheme="majorBidi"/>
          <w:sz w:val="20"/>
          <w:szCs w:val="20"/>
        </w:rPr>
        <w:t>. 58:256-9.</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Klöhr</w:t>
      </w:r>
      <w:proofErr w:type="spellEnd"/>
      <w:r w:rsidRPr="000F07E3">
        <w:rPr>
          <w:rFonts w:asciiTheme="majorBidi" w:hAnsiTheme="majorBidi" w:cstheme="majorBidi"/>
          <w:bCs/>
          <w:sz w:val="20"/>
          <w:szCs w:val="20"/>
        </w:rPr>
        <w:t xml:space="preserve">, S., Roth, R., Hofmann, T., </w:t>
      </w:r>
      <w:proofErr w:type="spellStart"/>
      <w:r w:rsidRPr="000F07E3">
        <w:rPr>
          <w:rFonts w:asciiTheme="majorBidi" w:hAnsiTheme="majorBidi" w:cstheme="majorBidi"/>
          <w:bCs/>
          <w:sz w:val="20"/>
          <w:szCs w:val="20"/>
        </w:rPr>
        <w:t>Rossaint</w:t>
      </w:r>
      <w:proofErr w:type="spellEnd"/>
      <w:r w:rsidRPr="000F07E3">
        <w:rPr>
          <w:rFonts w:asciiTheme="majorBidi" w:hAnsiTheme="majorBidi" w:cstheme="majorBidi"/>
          <w:bCs/>
          <w:sz w:val="20"/>
          <w:szCs w:val="20"/>
        </w:rPr>
        <w:t>, R.,</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Heesen</w:t>
      </w:r>
      <w:proofErr w:type="spellEnd"/>
      <w:r w:rsidRPr="000F07E3">
        <w:rPr>
          <w:rFonts w:asciiTheme="majorBidi" w:hAnsiTheme="majorBidi" w:cstheme="majorBidi"/>
          <w:bCs/>
          <w:sz w:val="20"/>
          <w:szCs w:val="20"/>
        </w:rPr>
        <w:t xml:space="preserve">, M. (2010). </w:t>
      </w:r>
      <w:r w:rsidRPr="000F07E3">
        <w:rPr>
          <w:rFonts w:asciiTheme="majorBidi" w:hAnsiTheme="majorBidi" w:cstheme="majorBidi"/>
          <w:sz w:val="20"/>
          <w:szCs w:val="20"/>
        </w:rPr>
        <w:t xml:space="preserve">Definitions of hypotension after spinal anesthesia for cesarean section: literature search and application to parturient. </w:t>
      </w:r>
      <w:proofErr w:type="spellStart"/>
      <w:r w:rsidRPr="000F07E3">
        <w:rPr>
          <w:rFonts w:asciiTheme="majorBidi" w:hAnsiTheme="majorBidi" w:cstheme="majorBidi"/>
          <w:sz w:val="20"/>
          <w:szCs w:val="20"/>
        </w:rPr>
        <w:t>Acta</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Anaesthesiol</w:t>
      </w:r>
      <w:proofErr w:type="spellEnd"/>
      <w:r w:rsidRPr="000F07E3">
        <w:rPr>
          <w:rFonts w:asciiTheme="majorBidi" w:hAnsiTheme="majorBidi" w:cstheme="majorBidi"/>
          <w:sz w:val="20"/>
          <w:szCs w:val="20"/>
        </w:rPr>
        <w:t>. Scand. 54:909– 921.</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Lummis, S. C.,</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 xml:space="preserve">Thompson, A. J. (2013). </w:t>
      </w:r>
      <w:r w:rsidRPr="000F07E3">
        <w:rPr>
          <w:rFonts w:asciiTheme="majorBidi" w:hAnsiTheme="majorBidi" w:cstheme="majorBidi"/>
          <w:sz w:val="20"/>
          <w:szCs w:val="20"/>
        </w:rPr>
        <w:t xml:space="preserve">Agonists and antagonists induce different </w:t>
      </w:r>
      <w:proofErr w:type="spellStart"/>
      <w:r w:rsidRPr="000F07E3">
        <w:rPr>
          <w:rFonts w:asciiTheme="majorBidi" w:hAnsiTheme="majorBidi" w:cstheme="majorBidi"/>
          <w:sz w:val="20"/>
          <w:szCs w:val="20"/>
        </w:rPr>
        <w:t>palonosetron</w:t>
      </w:r>
      <w:proofErr w:type="spellEnd"/>
      <w:r w:rsidRPr="000F07E3">
        <w:rPr>
          <w:rFonts w:asciiTheme="majorBidi" w:hAnsiTheme="majorBidi" w:cstheme="majorBidi"/>
          <w:sz w:val="20"/>
          <w:szCs w:val="20"/>
        </w:rPr>
        <w:t xml:space="preserve"> dissociation rates in 5-HT 3 A and 5-HT 3 AB receptors. </w:t>
      </w:r>
      <w:proofErr w:type="spellStart"/>
      <w:r w:rsidRPr="000F07E3">
        <w:rPr>
          <w:rFonts w:asciiTheme="majorBidi" w:hAnsiTheme="majorBidi" w:cstheme="majorBidi"/>
          <w:sz w:val="20"/>
          <w:szCs w:val="20"/>
        </w:rPr>
        <w:t>Neuropharmacology</w:t>
      </w:r>
      <w:proofErr w:type="spellEnd"/>
      <w:r w:rsidRPr="000F07E3">
        <w:rPr>
          <w:rFonts w:asciiTheme="majorBidi" w:hAnsiTheme="majorBidi" w:cstheme="majorBidi"/>
          <w:sz w:val="20"/>
          <w:szCs w:val="20"/>
        </w:rPr>
        <w:t>, 73, 241-246.</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Makker</w:t>
      </w:r>
      <w:proofErr w:type="spellEnd"/>
      <w:r w:rsidRPr="000F07E3">
        <w:rPr>
          <w:rFonts w:asciiTheme="majorBidi" w:hAnsiTheme="majorBidi" w:cstheme="majorBidi"/>
          <w:bCs/>
          <w:sz w:val="20"/>
          <w:szCs w:val="20"/>
        </w:rPr>
        <w:t xml:space="preserve">, R., </w:t>
      </w:r>
      <w:proofErr w:type="spellStart"/>
      <w:r w:rsidRPr="000F07E3">
        <w:rPr>
          <w:rFonts w:asciiTheme="majorBidi" w:hAnsiTheme="majorBidi" w:cstheme="majorBidi"/>
          <w:bCs/>
          <w:sz w:val="20"/>
          <w:szCs w:val="20"/>
        </w:rPr>
        <w:t>Bhardwaj</w:t>
      </w:r>
      <w:proofErr w:type="spellEnd"/>
      <w:r w:rsidRPr="000F07E3">
        <w:rPr>
          <w:rFonts w:asciiTheme="majorBidi" w:hAnsiTheme="majorBidi" w:cstheme="majorBidi"/>
          <w:bCs/>
          <w:sz w:val="20"/>
          <w:szCs w:val="20"/>
        </w:rPr>
        <w:t>, A., Singh, A. P.,</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Anand</w:t>
      </w:r>
      <w:proofErr w:type="spellEnd"/>
      <w:r w:rsidRPr="000F07E3">
        <w:rPr>
          <w:rFonts w:asciiTheme="majorBidi" w:hAnsiTheme="majorBidi" w:cstheme="majorBidi"/>
          <w:bCs/>
          <w:sz w:val="20"/>
          <w:szCs w:val="20"/>
        </w:rPr>
        <w:t xml:space="preserve">, A. (2017). </w:t>
      </w:r>
      <w:r w:rsidRPr="000F07E3">
        <w:rPr>
          <w:rFonts w:asciiTheme="majorBidi" w:hAnsiTheme="majorBidi" w:cstheme="majorBidi"/>
          <w:sz w:val="20"/>
          <w:szCs w:val="20"/>
        </w:rPr>
        <w:t xml:space="preserve">Comparative efficacy of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versus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to prevent </w:t>
      </w:r>
      <w:proofErr w:type="spellStart"/>
      <w:r w:rsidRPr="000F07E3">
        <w:rPr>
          <w:rFonts w:asciiTheme="majorBidi" w:hAnsiTheme="majorBidi" w:cstheme="majorBidi"/>
          <w:sz w:val="20"/>
          <w:szCs w:val="20"/>
        </w:rPr>
        <w:t>perioperative</w:t>
      </w:r>
      <w:proofErr w:type="spellEnd"/>
      <w:r w:rsidRPr="000F07E3">
        <w:rPr>
          <w:rFonts w:asciiTheme="majorBidi" w:hAnsiTheme="majorBidi" w:cstheme="majorBidi"/>
          <w:sz w:val="20"/>
          <w:szCs w:val="20"/>
        </w:rPr>
        <w:t xml:space="preserve"> nausea and vomiting in patients undergoing </w:t>
      </w:r>
      <w:proofErr w:type="spellStart"/>
      <w:r w:rsidRPr="000F07E3">
        <w:rPr>
          <w:rFonts w:asciiTheme="majorBidi" w:hAnsiTheme="majorBidi" w:cstheme="majorBidi"/>
          <w:sz w:val="20"/>
          <w:szCs w:val="20"/>
        </w:rPr>
        <w:t>gynaecological</w:t>
      </w:r>
      <w:proofErr w:type="spellEnd"/>
      <w:r w:rsidRPr="000F07E3">
        <w:rPr>
          <w:rFonts w:asciiTheme="majorBidi" w:hAnsiTheme="majorBidi" w:cstheme="majorBidi"/>
          <w:sz w:val="20"/>
          <w:szCs w:val="20"/>
        </w:rPr>
        <w:t xml:space="preserve"> surgery under spinal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Int. J. Med. and Dent. Sci. 6(1):1371-1375.</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Marashi</w:t>
      </w:r>
      <w:proofErr w:type="spellEnd"/>
      <w:r w:rsidRPr="000F07E3">
        <w:rPr>
          <w:rFonts w:asciiTheme="majorBidi" w:hAnsiTheme="majorBidi" w:cstheme="majorBidi"/>
          <w:bCs/>
          <w:sz w:val="20"/>
          <w:szCs w:val="20"/>
        </w:rPr>
        <w:t xml:space="preserve">, S. M., </w:t>
      </w:r>
      <w:proofErr w:type="spellStart"/>
      <w:r w:rsidRPr="000F07E3">
        <w:rPr>
          <w:rFonts w:asciiTheme="majorBidi" w:hAnsiTheme="majorBidi" w:cstheme="majorBidi"/>
          <w:bCs/>
          <w:sz w:val="20"/>
          <w:szCs w:val="20"/>
        </w:rPr>
        <w:t>Soltani-Omid</w:t>
      </w:r>
      <w:proofErr w:type="spellEnd"/>
      <w:r w:rsidRPr="000F07E3">
        <w:rPr>
          <w:rFonts w:asciiTheme="majorBidi" w:hAnsiTheme="majorBidi" w:cstheme="majorBidi"/>
          <w:bCs/>
          <w:sz w:val="20"/>
          <w:szCs w:val="20"/>
        </w:rPr>
        <w:t xml:space="preserve">, S., </w:t>
      </w:r>
      <w:proofErr w:type="spellStart"/>
      <w:r w:rsidRPr="000F07E3">
        <w:rPr>
          <w:rFonts w:asciiTheme="majorBidi" w:hAnsiTheme="majorBidi" w:cstheme="majorBidi"/>
          <w:bCs/>
          <w:sz w:val="20"/>
          <w:szCs w:val="20"/>
        </w:rPr>
        <w:t>Mohammadi</w:t>
      </w:r>
      <w:proofErr w:type="spellEnd"/>
      <w:r w:rsidRPr="000F07E3">
        <w:rPr>
          <w:rFonts w:asciiTheme="majorBidi" w:hAnsiTheme="majorBidi" w:cstheme="majorBidi"/>
          <w:bCs/>
          <w:sz w:val="20"/>
          <w:szCs w:val="20"/>
        </w:rPr>
        <w:t xml:space="preserve">, S. S., </w:t>
      </w:r>
      <w:proofErr w:type="spellStart"/>
      <w:r w:rsidRPr="000F07E3">
        <w:rPr>
          <w:rFonts w:asciiTheme="majorBidi" w:hAnsiTheme="majorBidi" w:cstheme="majorBidi"/>
          <w:bCs/>
          <w:sz w:val="20"/>
          <w:szCs w:val="20"/>
        </w:rPr>
        <w:t>Aghajani</w:t>
      </w:r>
      <w:proofErr w:type="spellEnd"/>
      <w:r w:rsidRPr="000F07E3">
        <w:rPr>
          <w:rFonts w:asciiTheme="majorBidi" w:hAnsiTheme="majorBidi" w:cstheme="majorBidi"/>
          <w:bCs/>
          <w:sz w:val="20"/>
          <w:szCs w:val="20"/>
        </w:rPr>
        <w:t>, Y.,</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Movafegh</w:t>
      </w:r>
      <w:proofErr w:type="spellEnd"/>
      <w:r w:rsidRPr="000F07E3">
        <w:rPr>
          <w:rFonts w:asciiTheme="majorBidi" w:hAnsiTheme="majorBidi" w:cstheme="majorBidi"/>
          <w:bCs/>
          <w:sz w:val="20"/>
          <w:szCs w:val="20"/>
        </w:rPr>
        <w:t xml:space="preserve">, A. (2014). </w:t>
      </w:r>
      <w:r w:rsidRPr="000F07E3">
        <w:rPr>
          <w:rFonts w:asciiTheme="majorBidi" w:hAnsiTheme="majorBidi" w:cstheme="majorBidi"/>
          <w:sz w:val="20"/>
          <w:szCs w:val="20"/>
        </w:rPr>
        <w:t xml:space="preserve">Comparing two different doses of intravenous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with placebo on attenuation of spinal-induced hypotension and shivering. Anesthesiology and pain medicine, 4</w:t>
      </w:r>
      <w:r w:rsidR="000F07E3" w:rsidRPr="000F07E3">
        <w:rPr>
          <w:rFonts w:asciiTheme="majorBidi" w:hAnsiTheme="majorBidi" w:cstheme="majorBidi"/>
          <w:sz w:val="20"/>
          <w:szCs w:val="20"/>
        </w:rPr>
        <w:t>:</w:t>
      </w:r>
      <w:r w:rsidR="000F07E3">
        <w:rPr>
          <w:rFonts w:asciiTheme="majorBidi" w:hAnsiTheme="majorBidi" w:cstheme="majorBidi"/>
          <w:sz w:val="20"/>
          <w:szCs w:val="20"/>
        </w:rPr>
        <w:t xml:space="preserve"> </w:t>
      </w:r>
      <w:r w:rsidR="000F07E3" w:rsidRPr="000F07E3">
        <w:rPr>
          <w:rFonts w:asciiTheme="majorBidi" w:hAnsiTheme="majorBidi" w:cstheme="majorBidi"/>
          <w:sz w:val="20"/>
          <w:szCs w:val="20"/>
        </w:rPr>
        <w:t>e</w:t>
      </w:r>
      <w:r w:rsidRPr="000F07E3">
        <w:rPr>
          <w:rFonts w:asciiTheme="majorBidi" w:hAnsiTheme="majorBidi" w:cstheme="majorBidi"/>
          <w:sz w:val="20"/>
          <w:szCs w:val="20"/>
        </w:rPr>
        <w:t>12 055.</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Mattoo</w:t>
      </w:r>
      <w:proofErr w:type="spellEnd"/>
      <w:r w:rsidRPr="000F07E3">
        <w:rPr>
          <w:rFonts w:asciiTheme="majorBidi" w:hAnsiTheme="majorBidi" w:cstheme="majorBidi"/>
          <w:bCs/>
          <w:sz w:val="20"/>
          <w:szCs w:val="20"/>
        </w:rPr>
        <w:t>, J.,</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Thosani</w:t>
      </w:r>
      <w:proofErr w:type="spellEnd"/>
      <w:r w:rsidRPr="000F07E3">
        <w:rPr>
          <w:rFonts w:asciiTheme="majorBidi" w:hAnsiTheme="majorBidi" w:cstheme="majorBidi"/>
          <w:bCs/>
          <w:sz w:val="20"/>
          <w:szCs w:val="20"/>
        </w:rPr>
        <w:t>, R. (2017).</w:t>
      </w:r>
      <w:r w:rsidRPr="000F07E3">
        <w:rPr>
          <w:rFonts w:asciiTheme="majorBidi" w:hAnsiTheme="majorBidi" w:cstheme="majorBidi"/>
          <w:sz w:val="20"/>
          <w:szCs w:val="20"/>
        </w:rPr>
        <w:t xml:space="preserve"> Comparative study of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and </w:t>
      </w:r>
      <w:proofErr w:type="spellStart"/>
      <w:r w:rsidRPr="000F07E3">
        <w:rPr>
          <w:rFonts w:asciiTheme="majorBidi" w:hAnsiTheme="majorBidi" w:cstheme="majorBidi"/>
          <w:sz w:val="20"/>
          <w:szCs w:val="20"/>
        </w:rPr>
        <w:t>ramosetron</w:t>
      </w:r>
      <w:proofErr w:type="spellEnd"/>
      <w:r w:rsidRPr="000F07E3">
        <w:rPr>
          <w:rFonts w:asciiTheme="majorBidi" w:hAnsiTheme="majorBidi" w:cstheme="majorBidi"/>
          <w:sz w:val="20"/>
          <w:szCs w:val="20"/>
        </w:rPr>
        <w:t xml:space="preserve"> in prevention of postoperative nausea and vomiting. Indian Journal of Applied Basic Medical Sciences, 19(28), 51-66.</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Mowafi</w:t>
      </w:r>
      <w:proofErr w:type="spellEnd"/>
      <w:r w:rsidRPr="000F07E3">
        <w:rPr>
          <w:rFonts w:asciiTheme="majorBidi" w:hAnsiTheme="majorBidi" w:cstheme="majorBidi"/>
          <w:bCs/>
          <w:sz w:val="20"/>
          <w:szCs w:val="20"/>
        </w:rPr>
        <w:t>, H. A., Arab, S. A., Ismail, S. A.,</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Al-</w:t>
      </w:r>
      <w:proofErr w:type="spellStart"/>
      <w:r w:rsidRPr="000F07E3">
        <w:rPr>
          <w:rFonts w:asciiTheme="majorBidi" w:hAnsiTheme="majorBidi" w:cstheme="majorBidi"/>
          <w:bCs/>
          <w:sz w:val="20"/>
          <w:szCs w:val="20"/>
        </w:rPr>
        <w:t>Ghamdi</w:t>
      </w:r>
      <w:proofErr w:type="spellEnd"/>
      <w:r w:rsidRPr="000F07E3">
        <w:rPr>
          <w:rFonts w:asciiTheme="majorBidi" w:hAnsiTheme="majorBidi" w:cstheme="majorBidi"/>
          <w:bCs/>
          <w:sz w:val="20"/>
          <w:szCs w:val="20"/>
        </w:rPr>
        <w:t>, A. (2008).</w:t>
      </w:r>
      <w:r w:rsidRPr="000F07E3">
        <w:rPr>
          <w:rFonts w:asciiTheme="majorBidi" w:hAnsiTheme="majorBidi" w:cstheme="majorBidi"/>
          <w:sz w:val="20"/>
          <w:szCs w:val="20"/>
        </w:rPr>
        <w:t xml:space="preserve"> The effects of intravenous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on the sensory and motor blockade produced by </w:t>
      </w:r>
      <w:proofErr w:type="spellStart"/>
      <w:r w:rsidRPr="000F07E3">
        <w:rPr>
          <w:rFonts w:asciiTheme="majorBidi" w:hAnsiTheme="majorBidi" w:cstheme="majorBidi"/>
          <w:sz w:val="20"/>
          <w:szCs w:val="20"/>
        </w:rPr>
        <w:t>intrathecal</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bupivacaine</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Anesth</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Analg</w:t>
      </w:r>
      <w:proofErr w:type="spellEnd"/>
      <w:r w:rsidRPr="000F07E3">
        <w:rPr>
          <w:rFonts w:asciiTheme="majorBidi" w:hAnsiTheme="majorBidi" w:cstheme="majorBidi"/>
          <w:sz w:val="20"/>
          <w:szCs w:val="20"/>
        </w:rPr>
        <w:t>. 106:1322–5.</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 xml:space="preserve">Nag, D. S., </w:t>
      </w:r>
      <w:proofErr w:type="spellStart"/>
      <w:r w:rsidRPr="000F07E3">
        <w:rPr>
          <w:rFonts w:asciiTheme="majorBidi" w:hAnsiTheme="majorBidi" w:cstheme="majorBidi"/>
          <w:bCs/>
          <w:sz w:val="20"/>
          <w:szCs w:val="20"/>
        </w:rPr>
        <w:t>Samaddar</w:t>
      </w:r>
      <w:proofErr w:type="spellEnd"/>
      <w:r w:rsidRPr="000F07E3">
        <w:rPr>
          <w:rFonts w:asciiTheme="majorBidi" w:hAnsiTheme="majorBidi" w:cstheme="majorBidi"/>
          <w:bCs/>
          <w:sz w:val="20"/>
          <w:szCs w:val="20"/>
        </w:rPr>
        <w:t xml:space="preserve">, D. P., </w:t>
      </w:r>
      <w:proofErr w:type="spellStart"/>
      <w:r w:rsidRPr="000F07E3">
        <w:rPr>
          <w:rFonts w:asciiTheme="majorBidi" w:hAnsiTheme="majorBidi" w:cstheme="majorBidi"/>
          <w:bCs/>
          <w:sz w:val="20"/>
          <w:szCs w:val="20"/>
        </w:rPr>
        <w:t>Chatterjee</w:t>
      </w:r>
      <w:proofErr w:type="spellEnd"/>
      <w:r w:rsidRPr="000F07E3">
        <w:rPr>
          <w:rFonts w:asciiTheme="majorBidi" w:hAnsiTheme="majorBidi" w:cstheme="majorBidi"/>
          <w:bCs/>
          <w:sz w:val="20"/>
          <w:szCs w:val="20"/>
        </w:rPr>
        <w:t>, A., Kumar, H.,</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Dembla</w:t>
      </w:r>
      <w:proofErr w:type="spellEnd"/>
      <w:r w:rsidRPr="000F07E3">
        <w:rPr>
          <w:rFonts w:asciiTheme="majorBidi" w:hAnsiTheme="majorBidi" w:cstheme="majorBidi"/>
          <w:bCs/>
          <w:sz w:val="20"/>
          <w:szCs w:val="20"/>
        </w:rPr>
        <w:t>, A. (2015).</w:t>
      </w:r>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Vasopressors</w:t>
      </w:r>
      <w:proofErr w:type="spellEnd"/>
      <w:r w:rsidRPr="000F07E3">
        <w:rPr>
          <w:rFonts w:asciiTheme="majorBidi" w:hAnsiTheme="majorBidi" w:cstheme="majorBidi"/>
          <w:sz w:val="20"/>
          <w:szCs w:val="20"/>
        </w:rPr>
        <w:t xml:space="preserve"> in obstetric anesthesia: A current perspective. World journal of clinical cases, 3(1), 58-64.</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Norowzi</w:t>
      </w:r>
      <w:proofErr w:type="spellEnd"/>
      <w:r w:rsidRPr="000F07E3">
        <w:rPr>
          <w:rFonts w:asciiTheme="majorBidi" w:hAnsiTheme="majorBidi" w:cstheme="majorBidi"/>
          <w:bCs/>
          <w:sz w:val="20"/>
          <w:szCs w:val="20"/>
        </w:rPr>
        <w:t xml:space="preserve">, A., </w:t>
      </w:r>
      <w:proofErr w:type="spellStart"/>
      <w:r w:rsidRPr="000F07E3">
        <w:rPr>
          <w:rFonts w:asciiTheme="majorBidi" w:hAnsiTheme="majorBidi" w:cstheme="majorBidi"/>
          <w:bCs/>
          <w:sz w:val="20"/>
          <w:szCs w:val="20"/>
        </w:rPr>
        <w:t>Jamilian</w:t>
      </w:r>
      <w:proofErr w:type="spellEnd"/>
      <w:r w:rsidRPr="000F07E3">
        <w:rPr>
          <w:rFonts w:asciiTheme="majorBidi" w:hAnsiTheme="majorBidi" w:cstheme="majorBidi"/>
          <w:bCs/>
          <w:sz w:val="20"/>
          <w:szCs w:val="20"/>
        </w:rPr>
        <w:t xml:space="preserve">, M., </w:t>
      </w:r>
      <w:proofErr w:type="spellStart"/>
      <w:r w:rsidRPr="000F07E3">
        <w:rPr>
          <w:rFonts w:asciiTheme="majorBidi" w:hAnsiTheme="majorBidi" w:cstheme="majorBidi"/>
          <w:bCs/>
          <w:sz w:val="20"/>
          <w:szCs w:val="20"/>
        </w:rPr>
        <w:t>Khalili</w:t>
      </w:r>
      <w:proofErr w:type="spellEnd"/>
      <w:r w:rsidRPr="000F07E3">
        <w:rPr>
          <w:rFonts w:asciiTheme="majorBidi" w:hAnsiTheme="majorBidi" w:cstheme="majorBidi"/>
          <w:bCs/>
          <w:sz w:val="20"/>
          <w:szCs w:val="20"/>
        </w:rPr>
        <w:t xml:space="preserve">, M., </w:t>
      </w:r>
      <w:proofErr w:type="spellStart"/>
      <w:r w:rsidRPr="000F07E3">
        <w:rPr>
          <w:rFonts w:asciiTheme="majorBidi" w:hAnsiTheme="majorBidi" w:cstheme="majorBidi"/>
          <w:bCs/>
          <w:sz w:val="20"/>
          <w:szCs w:val="20"/>
        </w:rPr>
        <w:t>Kamali</w:t>
      </w:r>
      <w:proofErr w:type="spellEnd"/>
      <w:r w:rsidRPr="000F07E3">
        <w:rPr>
          <w:rFonts w:asciiTheme="majorBidi" w:hAnsiTheme="majorBidi" w:cstheme="majorBidi"/>
          <w:bCs/>
          <w:sz w:val="20"/>
          <w:szCs w:val="20"/>
        </w:rPr>
        <w:t>, A.,</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Melikoof</w:t>
      </w:r>
      <w:proofErr w:type="spellEnd"/>
      <w:r w:rsidRPr="000F07E3">
        <w:rPr>
          <w:rFonts w:asciiTheme="majorBidi" w:hAnsiTheme="majorBidi" w:cstheme="majorBidi"/>
          <w:bCs/>
          <w:sz w:val="20"/>
          <w:szCs w:val="20"/>
        </w:rPr>
        <w:t>, L. (2013).</w:t>
      </w:r>
      <w:r w:rsidRPr="000F07E3">
        <w:rPr>
          <w:rFonts w:asciiTheme="majorBidi" w:hAnsiTheme="majorBidi" w:cstheme="majorBidi"/>
          <w:sz w:val="20"/>
          <w:szCs w:val="20"/>
        </w:rPr>
        <w:t xml:space="preserve"> Comparing the effect of oral and </w:t>
      </w:r>
      <w:proofErr w:type="spellStart"/>
      <w:r w:rsidRPr="000F07E3">
        <w:rPr>
          <w:rFonts w:asciiTheme="majorBidi" w:hAnsiTheme="majorBidi" w:cstheme="majorBidi"/>
          <w:sz w:val="20"/>
          <w:szCs w:val="20"/>
        </w:rPr>
        <w:t>parentral</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ondansetrone</w:t>
      </w:r>
      <w:proofErr w:type="spellEnd"/>
      <w:r w:rsidRPr="000F07E3">
        <w:rPr>
          <w:rFonts w:asciiTheme="majorBidi" w:hAnsiTheme="majorBidi" w:cstheme="majorBidi"/>
          <w:sz w:val="20"/>
          <w:szCs w:val="20"/>
        </w:rPr>
        <w:t xml:space="preserve"> in attenuating nausea and vomiting after cesarean section under spinal anesthesia. </w:t>
      </w:r>
      <w:proofErr w:type="spellStart"/>
      <w:r w:rsidRPr="000F07E3">
        <w:rPr>
          <w:rFonts w:asciiTheme="majorBidi" w:hAnsiTheme="majorBidi" w:cstheme="majorBidi"/>
          <w:sz w:val="20"/>
          <w:szCs w:val="20"/>
        </w:rPr>
        <w:t>Mejele</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Daneshgaheh</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Oloom</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Pezeshki</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Erak</w:t>
      </w:r>
      <w:proofErr w:type="spellEnd"/>
      <w:r w:rsidRPr="000F07E3">
        <w:rPr>
          <w:rFonts w:asciiTheme="majorBidi" w:hAnsiTheme="majorBidi" w:cstheme="majorBidi"/>
          <w:sz w:val="20"/>
          <w:szCs w:val="20"/>
        </w:rPr>
        <w:t>, 16, 8-13.</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lastRenderedPageBreak/>
        <w:t>Obasuyi</w:t>
      </w:r>
      <w:proofErr w:type="spellEnd"/>
      <w:r w:rsidRPr="000F07E3">
        <w:rPr>
          <w:rFonts w:asciiTheme="majorBidi" w:hAnsiTheme="majorBidi" w:cstheme="majorBidi"/>
          <w:bCs/>
          <w:sz w:val="20"/>
          <w:szCs w:val="20"/>
        </w:rPr>
        <w:t xml:space="preserve">, B. I., </w:t>
      </w:r>
      <w:proofErr w:type="spellStart"/>
      <w:r w:rsidRPr="000F07E3">
        <w:rPr>
          <w:rFonts w:asciiTheme="majorBidi" w:hAnsiTheme="majorBidi" w:cstheme="majorBidi"/>
          <w:bCs/>
          <w:sz w:val="20"/>
          <w:szCs w:val="20"/>
        </w:rPr>
        <w:t>Fyneface-Ogan</w:t>
      </w:r>
      <w:proofErr w:type="spellEnd"/>
      <w:r w:rsidRPr="000F07E3">
        <w:rPr>
          <w:rFonts w:asciiTheme="majorBidi" w:hAnsiTheme="majorBidi" w:cstheme="majorBidi"/>
          <w:bCs/>
          <w:sz w:val="20"/>
          <w:szCs w:val="20"/>
        </w:rPr>
        <w:t>, S.,</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Mato</w:t>
      </w:r>
      <w:proofErr w:type="spellEnd"/>
      <w:r w:rsidRPr="000F07E3">
        <w:rPr>
          <w:rFonts w:asciiTheme="majorBidi" w:hAnsiTheme="majorBidi" w:cstheme="majorBidi"/>
          <w:bCs/>
          <w:sz w:val="20"/>
          <w:szCs w:val="20"/>
        </w:rPr>
        <w:t xml:space="preserve">, C. N. (2013). </w:t>
      </w:r>
      <w:r w:rsidRPr="000F07E3">
        <w:rPr>
          <w:rFonts w:asciiTheme="majorBidi" w:hAnsiTheme="majorBidi" w:cstheme="majorBidi"/>
          <w:sz w:val="20"/>
          <w:szCs w:val="20"/>
        </w:rPr>
        <w:t xml:space="preserve">A comparison of the </w:t>
      </w:r>
      <w:proofErr w:type="spellStart"/>
      <w:r w:rsidRPr="000F07E3">
        <w:rPr>
          <w:rFonts w:asciiTheme="majorBidi" w:hAnsiTheme="majorBidi" w:cstheme="majorBidi"/>
          <w:sz w:val="20"/>
          <w:szCs w:val="20"/>
        </w:rPr>
        <w:t>haemodynamic</w:t>
      </w:r>
      <w:proofErr w:type="spellEnd"/>
      <w:r w:rsidRPr="000F07E3">
        <w:rPr>
          <w:rFonts w:asciiTheme="majorBidi" w:hAnsiTheme="majorBidi" w:cstheme="majorBidi"/>
          <w:sz w:val="20"/>
          <w:szCs w:val="20"/>
        </w:rPr>
        <w:t xml:space="preserve"> effects of lateral and sitting positions during induction of spinal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xml:space="preserve"> for caesarean section. International journal of obstetric anesthesia, 22(2), 124-128.</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Ortiz-</w:t>
      </w:r>
      <w:proofErr w:type="spellStart"/>
      <w:r w:rsidRPr="000F07E3">
        <w:rPr>
          <w:rFonts w:asciiTheme="majorBidi" w:hAnsiTheme="majorBidi" w:cstheme="majorBidi"/>
          <w:bCs/>
          <w:sz w:val="20"/>
          <w:szCs w:val="20"/>
        </w:rPr>
        <w:t>Gómez</w:t>
      </w:r>
      <w:proofErr w:type="spellEnd"/>
      <w:r w:rsidRPr="000F07E3">
        <w:rPr>
          <w:rFonts w:asciiTheme="majorBidi" w:hAnsiTheme="majorBidi" w:cstheme="majorBidi"/>
          <w:bCs/>
          <w:sz w:val="20"/>
          <w:szCs w:val="20"/>
        </w:rPr>
        <w:t>, J. R., Palacio-</w:t>
      </w:r>
      <w:proofErr w:type="spellStart"/>
      <w:r w:rsidRPr="000F07E3">
        <w:rPr>
          <w:rFonts w:asciiTheme="majorBidi" w:hAnsiTheme="majorBidi" w:cstheme="majorBidi"/>
          <w:bCs/>
          <w:sz w:val="20"/>
          <w:szCs w:val="20"/>
        </w:rPr>
        <w:t>Abizanda</w:t>
      </w:r>
      <w:proofErr w:type="spellEnd"/>
      <w:r w:rsidRPr="000F07E3">
        <w:rPr>
          <w:rFonts w:asciiTheme="majorBidi" w:hAnsiTheme="majorBidi" w:cstheme="majorBidi"/>
          <w:bCs/>
          <w:sz w:val="20"/>
          <w:szCs w:val="20"/>
        </w:rPr>
        <w:t xml:space="preserve">, F. J., </w:t>
      </w:r>
      <w:proofErr w:type="spellStart"/>
      <w:r w:rsidRPr="000F07E3">
        <w:rPr>
          <w:rFonts w:asciiTheme="majorBidi" w:hAnsiTheme="majorBidi" w:cstheme="majorBidi"/>
          <w:bCs/>
          <w:sz w:val="20"/>
          <w:szCs w:val="20"/>
        </w:rPr>
        <w:t>Morillas</w:t>
      </w:r>
      <w:proofErr w:type="spellEnd"/>
      <w:r w:rsidRPr="000F07E3">
        <w:rPr>
          <w:rFonts w:asciiTheme="majorBidi" w:hAnsiTheme="majorBidi" w:cstheme="majorBidi"/>
          <w:bCs/>
          <w:sz w:val="20"/>
          <w:szCs w:val="20"/>
        </w:rPr>
        <w:t xml:space="preserve">-Ramirez, F., </w:t>
      </w:r>
      <w:proofErr w:type="spellStart"/>
      <w:r w:rsidRPr="000F07E3">
        <w:rPr>
          <w:rFonts w:asciiTheme="majorBidi" w:hAnsiTheme="majorBidi" w:cstheme="majorBidi"/>
          <w:bCs/>
          <w:sz w:val="20"/>
          <w:szCs w:val="20"/>
        </w:rPr>
        <w:t>Fornet</w:t>
      </w:r>
      <w:proofErr w:type="spellEnd"/>
      <w:r w:rsidRPr="000F07E3">
        <w:rPr>
          <w:rFonts w:asciiTheme="majorBidi" w:hAnsiTheme="majorBidi" w:cstheme="majorBidi"/>
          <w:bCs/>
          <w:sz w:val="20"/>
          <w:szCs w:val="20"/>
        </w:rPr>
        <w:t>-Ruiz, I., Lorenzo-</w:t>
      </w:r>
      <w:proofErr w:type="spellStart"/>
      <w:r w:rsidRPr="000F07E3">
        <w:rPr>
          <w:rFonts w:asciiTheme="majorBidi" w:hAnsiTheme="majorBidi" w:cstheme="majorBidi"/>
          <w:bCs/>
          <w:sz w:val="20"/>
          <w:szCs w:val="20"/>
        </w:rPr>
        <w:t>Jiménez</w:t>
      </w:r>
      <w:proofErr w:type="spellEnd"/>
      <w:r w:rsidRPr="000F07E3">
        <w:rPr>
          <w:rFonts w:asciiTheme="majorBidi" w:hAnsiTheme="majorBidi" w:cstheme="majorBidi"/>
          <w:bCs/>
          <w:sz w:val="20"/>
          <w:szCs w:val="20"/>
        </w:rPr>
        <w:t>, A.,</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Bermejo-</w:t>
      </w:r>
      <w:proofErr w:type="spellStart"/>
      <w:r w:rsidRPr="000F07E3">
        <w:rPr>
          <w:rFonts w:asciiTheme="majorBidi" w:hAnsiTheme="majorBidi" w:cstheme="majorBidi"/>
          <w:bCs/>
          <w:sz w:val="20"/>
          <w:szCs w:val="20"/>
        </w:rPr>
        <w:t>Albares</w:t>
      </w:r>
      <w:proofErr w:type="spellEnd"/>
      <w:r w:rsidRPr="000F07E3">
        <w:rPr>
          <w:rFonts w:asciiTheme="majorBidi" w:hAnsiTheme="majorBidi" w:cstheme="majorBidi"/>
          <w:bCs/>
          <w:sz w:val="20"/>
          <w:szCs w:val="20"/>
        </w:rPr>
        <w:t>, M. L. (2014).</w:t>
      </w:r>
      <w:r w:rsidRPr="000F07E3">
        <w:rPr>
          <w:rFonts w:asciiTheme="majorBidi" w:hAnsiTheme="majorBidi" w:cstheme="majorBidi"/>
          <w:sz w:val="20"/>
          <w:szCs w:val="20"/>
        </w:rPr>
        <w:t xml:space="preserve"> The effect of intravenous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on maternal </w:t>
      </w:r>
      <w:proofErr w:type="spellStart"/>
      <w:r w:rsidRPr="000F07E3">
        <w:rPr>
          <w:rFonts w:asciiTheme="majorBidi" w:hAnsiTheme="majorBidi" w:cstheme="majorBidi"/>
          <w:sz w:val="20"/>
          <w:szCs w:val="20"/>
        </w:rPr>
        <w:t>haemodynamics</w:t>
      </w:r>
      <w:proofErr w:type="spellEnd"/>
      <w:r w:rsidRPr="000F07E3">
        <w:rPr>
          <w:rFonts w:asciiTheme="majorBidi" w:hAnsiTheme="majorBidi" w:cstheme="majorBidi"/>
          <w:sz w:val="20"/>
          <w:szCs w:val="20"/>
        </w:rPr>
        <w:t xml:space="preserve"> during elective caesarean delivery under spinal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xml:space="preserve">: a double-blind, </w:t>
      </w:r>
      <w:proofErr w:type="spellStart"/>
      <w:r w:rsidRPr="000F07E3">
        <w:rPr>
          <w:rFonts w:asciiTheme="majorBidi" w:hAnsiTheme="majorBidi" w:cstheme="majorBidi"/>
          <w:sz w:val="20"/>
          <w:szCs w:val="20"/>
        </w:rPr>
        <w:t>randomised</w:t>
      </w:r>
      <w:proofErr w:type="spellEnd"/>
      <w:r w:rsidRPr="000F07E3">
        <w:rPr>
          <w:rFonts w:asciiTheme="majorBidi" w:hAnsiTheme="majorBidi" w:cstheme="majorBidi"/>
          <w:sz w:val="20"/>
          <w:szCs w:val="20"/>
        </w:rPr>
        <w:t>, placebo-controlled trial. International journal of obstetric anesthesia, 23(2), 138-143.</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Puvanesarajah</w:t>
      </w:r>
      <w:proofErr w:type="spellEnd"/>
      <w:r w:rsidRPr="000F07E3">
        <w:rPr>
          <w:rFonts w:asciiTheme="majorBidi" w:hAnsiTheme="majorBidi" w:cstheme="majorBidi"/>
          <w:bCs/>
          <w:sz w:val="20"/>
          <w:szCs w:val="20"/>
        </w:rPr>
        <w:t xml:space="preserve">, V., </w:t>
      </w:r>
      <w:proofErr w:type="spellStart"/>
      <w:r w:rsidRPr="000F07E3">
        <w:rPr>
          <w:rFonts w:asciiTheme="majorBidi" w:hAnsiTheme="majorBidi" w:cstheme="majorBidi"/>
          <w:bCs/>
          <w:sz w:val="20"/>
          <w:szCs w:val="20"/>
        </w:rPr>
        <w:t>Spiker</w:t>
      </w:r>
      <w:proofErr w:type="spellEnd"/>
      <w:r w:rsidRPr="000F07E3">
        <w:rPr>
          <w:rFonts w:asciiTheme="majorBidi" w:hAnsiTheme="majorBidi" w:cstheme="majorBidi"/>
          <w:bCs/>
          <w:sz w:val="20"/>
          <w:szCs w:val="20"/>
        </w:rPr>
        <w:t>, A. M., Shannon, B. A., Grundy, M., Levin, A. S.,</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Morris, C. D. (2016).</w:t>
      </w:r>
      <w:r w:rsidRPr="000F07E3">
        <w:rPr>
          <w:rFonts w:asciiTheme="majorBidi" w:hAnsiTheme="majorBidi" w:cstheme="majorBidi"/>
          <w:sz w:val="20"/>
          <w:szCs w:val="20"/>
        </w:rPr>
        <w:t xml:space="preserve"> Evaluation and management of the pregnant patient with suspected primary musculoskeletal tumor or metastatic carcinoma to bone. Surgical Oncology, 25(3), 212-222.</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Rashad</w:t>
      </w:r>
      <w:proofErr w:type="spellEnd"/>
      <w:r w:rsidRPr="000F07E3">
        <w:rPr>
          <w:rFonts w:asciiTheme="majorBidi" w:hAnsiTheme="majorBidi" w:cstheme="majorBidi"/>
          <w:bCs/>
          <w:sz w:val="20"/>
          <w:szCs w:val="20"/>
        </w:rPr>
        <w:t>, M. M.,</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Farmawy</w:t>
      </w:r>
      <w:proofErr w:type="spellEnd"/>
      <w:r w:rsidRPr="000F07E3">
        <w:rPr>
          <w:rFonts w:asciiTheme="majorBidi" w:hAnsiTheme="majorBidi" w:cstheme="majorBidi"/>
          <w:bCs/>
          <w:sz w:val="20"/>
          <w:szCs w:val="20"/>
        </w:rPr>
        <w:t xml:space="preserve">, M. S. (2013). </w:t>
      </w:r>
      <w:r w:rsidRPr="000F07E3">
        <w:rPr>
          <w:rFonts w:asciiTheme="majorBidi" w:hAnsiTheme="majorBidi" w:cstheme="majorBidi"/>
          <w:sz w:val="20"/>
          <w:szCs w:val="20"/>
        </w:rPr>
        <w:t xml:space="preserve">Effects of intravenous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and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on hemodynamic changes and motor and sensory blockade induced by spinal anesthesia in </w:t>
      </w:r>
      <w:proofErr w:type="spellStart"/>
      <w:r w:rsidRPr="000F07E3">
        <w:rPr>
          <w:rFonts w:asciiTheme="majorBidi" w:hAnsiTheme="majorBidi" w:cstheme="majorBidi"/>
          <w:sz w:val="20"/>
          <w:szCs w:val="20"/>
        </w:rPr>
        <w:t>parturients</w:t>
      </w:r>
      <w:proofErr w:type="spellEnd"/>
      <w:r w:rsidRPr="000F07E3">
        <w:rPr>
          <w:rFonts w:asciiTheme="majorBidi" w:hAnsiTheme="majorBidi" w:cstheme="majorBidi"/>
          <w:sz w:val="20"/>
          <w:szCs w:val="20"/>
        </w:rPr>
        <w:t xml:space="preserve"> undergoing cesarean section. Egyptian Journal of Anesthesia, 29(4), 369-374.</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Rupwate</w:t>
      </w:r>
      <w:proofErr w:type="spellEnd"/>
      <w:r w:rsidRPr="000F07E3">
        <w:rPr>
          <w:rFonts w:asciiTheme="majorBidi" w:hAnsiTheme="majorBidi" w:cstheme="majorBidi"/>
          <w:bCs/>
          <w:sz w:val="20"/>
          <w:szCs w:val="20"/>
        </w:rPr>
        <w:t xml:space="preserve">, K. R., </w:t>
      </w:r>
      <w:proofErr w:type="spellStart"/>
      <w:r w:rsidRPr="000F07E3">
        <w:rPr>
          <w:rFonts w:asciiTheme="majorBidi" w:hAnsiTheme="majorBidi" w:cstheme="majorBidi"/>
          <w:bCs/>
          <w:sz w:val="20"/>
          <w:szCs w:val="20"/>
        </w:rPr>
        <w:t>Pardeshi</w:t>
      </w:r>
      <w:proofErr w:type="spellEnd"/>
      <w:r w:rsidRPr="000F07E3">
        <w:rPr>
          <w:rFonts w:asciiTheme="majorBidi" w:hAnsiTheme="majorBidi" w:cstheme="majorBidi"/>
          <w:bCs/>
          <w:sz w:val="20"/>
          <w:szCs w:val="20"/>
        </w:rPr>
        <w:t>, S. K.,</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Tendolkar</w:t>
      </w:r>
      <w:proofErr w:type="spellEnd"/>
      <w:r w:rsidRPr="000F07E3">
        <w:rPr>
          <w:rFonts w:asciiTheme="majorBidi" w:hAnsiTheme="majorBidi" w:cstheme="majorBidi"/>
          <w:bCs/>
          <w:sz w:val="20"/>
          <w:szCs w:val="20"/>
        </w:rPr>
        <w:t>, B. A. (2016).</w:t>
      </w:r>
      <w:r w:rsidRPr="000F07E3">
        <w:rPr>
          <w:rFonts w:asciiTheme="majorBidi" w:hAnsiTheme="majorBidi" w:cstheme="majorBidi"/>
          <w:sz w:val="20"/>
          <w:szCs w:val="20"/>
        </w:rPr>
        <w:t xml:space="preserve"> Prospective, randomized, double blind, placebo controlled clinical study to different doses of </w:t>
      </w:r>
      <w:proofErr w:type="spellStart"/>
      <w:r w:rsidRPr="000F07E3">
        <w:rPr>
          <w:rFonts w:asciiTheme="majorBidi" w:hAnsiTheme="majorBidi" w:cstheme="majorBidi"/>
          <w:sz w:val="20"/>
          <w:szCs w:val="20"/>
        </w:rPr>
        <w:t>ketamine</w:t>
      </w:r>
      <w:proofErr w:type="spellEnd"/>
      <w:r w:rsidRPr="000F07E3">
        <w:rPr>
          <w:rFonts w:asciiTheme="majorBidi" w:hAnsiTheme="majorBidi" w:cstheme="majorBidi"/>
          <w:sz w:val="20"/>
          <w:szCs w:val="20"/>
        </w:rPr>
        <w:t xml:space="preserve"> for prevention of shivering during spinal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International Journal of Basic</w:t>
      </w:r>
      <w:r w:rsidR="000F07E3">
        <w:rPr>
          <w:rFonts w:asciiTheme="majorBidi" w:hAnsiTheme="majorBidi" w:cstheme="majorBidi"/>
          <w:sz w:val="20"/>
          <w:szCs w:val="20"/>
        </w:rPr>
        <w:t xml:space="preserve"> </w:t>
      </w:r>
      <w:r w:rsidR="00743933" w:rsidRPr="000F07E3">
        <w:rPr>
          <w:rFonts w:asciiTheme="majorBidi" w:hAnsiTheme="majorBidi" w:cstheme="majorBidi"/>
          <w:sz w:val="20"/>
          <w:szCs w:val="20"/>
        </w:rPr>
        <w:t>&amp;</w:t>
      </w:r>
      <w:r w:rsidR="000F07E3">
        <w:rPr>
          <w:rFonts w:asciiTheme="majorBidi" w:hAnsiTheme="majorBidi" w:cstheme="majorBidi"/>
          <w:sz w:val="20"/>
          <w:szCs w:val="20"/>
        </w:rPr>
        <w:t xml:space="preserve"> </w:t>
      </w:r>
      <w:r w:rsidRPr="000F07E3">
        <w:rPr>
          <w:rFonts w:asciiTheme="majorBidi" w:hAnsiTheme="majorBidi" w:cstheme="majorBidi"/>
          <w:sz w:val="20"/>
          <w:szCs w:val="20"/>
        </w:rPr>
        <w:t>Clinical Pharmacology, 5(5), 1866-1876.</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Sagir</w:t>
      </w:r>
      <w:proofErr w:type="spellEnd"/>
      <w:r w:rsidRPr="000F07E3">
        <w:rPr>
          <w:rFonts w:asciiTheme="majorBidi" w:hAnsiTheme="majorBidi" w:cstheme="majorBidi"/>
          <w:bCs/>
          <w:sz w:val="20"/>
          <w:szCs w:val="20"/>
        </w:rPr>
        <w:t xml:space="preserve">, O., </w:t>
      </w:r>
      <w:proofErr w:type="spellStart"/>
      <w:r w:rsidRPr="000F07E3">
        <w:rPr>
          <w:rFonts w:asciiTheme="majorBidi" w:hAnsiTheme="majorBidi" w:cstheme="majorBidi"/>
          <w:bCs/>
          <w:sz w:val="20"/>
          <w:szCs w:val="20"/>
        </w:rPr>
        <w:t>Gulhas</w:t>
      </w:r>
      <w:proofErr w:type="spellEnd"/>
      <w:r w:rsidRPr="000F07E3">
        <w:rPr>
          <w:rFonts w:asciiTheme="majorBidi" w:hAnsiTheme="majorBidi" w:cstheme="majorBidi"/>
          <w:bCs/>
          <w:sz w:val="20"/>
          <w:szCs w:val="20"/>
        </w:rPr>
        <w:t xml:space="preserve">, N., </w:t>
      </w:r>
      <w:proofErr w:type="spellStart"/>
      <w:r w:rsidRPr="000F07E3">
        <w:rPr>
          <w:rFonts w:asciiTheme="majorBidi" w:hAnsiTheme="majorBidi" w:cstheme="majorBidi"/>
          <w:bCs/>
          <w:sz w:val="20"/>
          <w:szCs w:val="20"/>
        </w:rPr>
        <w:t>Toprak</w:t>
      </w:r>
      <w:proofErr w:type="spellEnd"/>
      <w:r w:rsidRPr="000F07E3">
        <w:rPr>
          <w:rFonts w:asciiTheme="majorBidi" w:hAnsiTheme="majorBidi" w:cstheme="majorBidi"/>
          <w:bCs/>
          <w:sz w:val="20"/>
          <w:szCs w:val="20"/>
        </w:rPr>
        <w:t xml:space="preserve">, H., </w:t>
      </w:r>
      <w:proofErr w:type="spellStart"/>
      <w:r w:rsidRPr="000F07E3">
        <w:rPr>
          <w:rFonts w:asciiTheme="majorBidi" w:hAnsiTheme="majorBidi" w:cstheme="majorBidi"/>
          <w:bCs/>
          <w:sz w:val="20"/>
          <w:szCs w:val="20"/>
        </w:rPr>
        <w:t>Yucel</w:t>
      </w:r>
      <w:proofErr w:type="spellEnd"/>
      <w:r w:rsidRPr="000F07E3">
        <w:rPr>
          <w:rFonts w:asciiTheme="majorBidi" w:hAnsiTheme="majorBidi" w:cstheme="majorBidi"/>
          <w:bCs/>
          <w:sz w:val="20"/>
          <w:szCs w:val="20"/>
        </w:rPr>
        <w:t xml:space="preserve">, A., </w:t>
      </w:r>
      <w:proofErr w:type="spellStart"/>
      <w:r w:rsidRPr="000F07E3">
        <w:rPr>
          <w:rFonts w:asciiTheme="majorBidi" w:hAnsiTheme="majorBidi" w:cstheme="majorBidi"/>
          <w:bCs/>
          <w:sz w:val="20"/>
          <w:szCs w:val="20"/>
        </w:rPr>
        <w:t>Begec</w:t>
      </w:r>
      <w:proofErr w:type="spellEnd"/>
      <w:r w:rsidRPr="000F07E3">
        <w:rPr>
          <w:rFonts w:asciiTheme="majorBidi" w:hAnsiTheme="majorBidi" w:cstheme="majorBidi"/>
          <w:bCs/>
          <w:sz w:val="20"/>
          <w:szCs w:val="20"/>
        </w:rPr>
        <w:t>, Z.,</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Ersoy</w:t>
      </w:r>
      <w:proofErr w:type="spellEnd"/>
      <w:r w:rsidRPr="000F07E3">
        <w:rPr>
          <w:rFonts w:asciiTheme="majorBidi" w:hAnsiTheme="majorBidi" w:cstheme="majorBidi"/>
          <w:bCs/>
          <w:sz w:val="20"/>
          <w:szCs w:val="20"/>
        </w:rPr>
        <w:t xml:space="preserve">, O. (2007). </w:t>
      </w:r>
      <w:r w:rsidRPr="000F07E3">
        <w:rPr>
          <w:rFonts w:asciiTheme="majorBidi" w:hAnsiTheme="majorBidi" w:cstheme="majorBidi"/>
          <w:sz w:val="20"/>
          <w:szCs w:val="20"/>
        </w:rPr>
        <w:t xml:space="preserve">Control of shivering during regional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xml:space="preserve">: Prophylactic </w:t>
      </w:r>
      <w:proofErr w:type="spellStart"/>
      <w:r w:rsidRPr="000F07E3">
        <w:rPr>
          <w:rFonts w:asciiTheme="majorBidi" w:hAnsiTheme="majorBidi" w:cstheme="majorBidi"/>
          <w:sz w:val="20"/>
          <w:szCs w:val="20"/>
        </w:rPr>
        <w:t>ketamine</w:t>
      </w:r>
      <w:proofErr w:type="spellEnd"/>
      <w:r w:rsidRPr="000F07E3">
        <w:rPr>
          <w:rFonts w:asciiTheme="majorBidi" w:hAnsiTheme="majorBidi" w:cstheme="majorBidi"/>
          <w:sz w:val="20"/>
          <w:szCs w:val="20"/>
        </w:rPr>
        <w:t xml:space="preserve"> and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Acta</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Anaesthesiol</w:t>
      </w:r>
      <w:proofErr w:type="spellEnd"/>
      <w:r w:rsidRPr="000F07E3">
        <w:rPr>
          <w:rFonts w:asciiTheme="majorBidi" w:hAnsiTheme="majorBidi" w:cstheme="majorBidi"/>
          <w:sz w:val="20"/>
          <w:szCs w:val="20"/>
        </w:rPr>
        <w:t xml:space="preserve"> Scand. 51:44-9.</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Samra</w:t>
      </w:r>
      <w:proofErr w:type="spellEnd"/>
      <w:r w:rsidRPr="000F07E3">
        <w:rPr>
          <w:rFonts w:asciiTheme="majorBidi" w:hAnsiTheme="majorBidi" w:cstheme="majorBidi"/>
          <w:bCs/>
          <w:sz w:val="20"/>
          <w:szCs w:val="20"/>
        </w:rPr>
        <w:t xml:space="preserve">, T., </w:t>
      </w:r>
      <w:proofErr w:type="spellStart"/>
      <w:r w:rsidRPr="000F07E3">
        <w:rPr>
          <w:rFonts w:asciiTheme="majorBidi" w:hAnsiTheme="majorBidi" w:cstheme="majorBidi"/>
          <w:bCs/>
          <w:sz w:val="20"/>
          <w:szCs w:val="20"/>
        </w:rPr>
        <w:t>Bala</w:t>
      </w:r>
      <w:proofErr w:type="spellEnd"/>
      <w:r w:rsidRPr="000F07E3">
        <w:rPr>
          <w:rFonts w:asciiTheme="majorBidi" w:hAnsiTheme="majorBidi" w:cstheme="majorBidi"/>
          <w:bCs/>
          <w:sz w:val="20"/>
          <w:szCs w:val="20"/>
        </w:rPr>
        <w:t>, I., Chopra, K.,</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Podder</w:t>
      </w:r>
      <w:proofErr w:type="spellEnd"/>
      <w:r w:rsidRPr="000F07E3">
        <w:rPr>
          <w:rFonts w:asciiTheme="majorBidi" w:hAnsiTheme="majorBidi" w:cstheme="majorBidi"/>
          <w:bCs/>
          <w:sz w:val="20"/>
          <w:szCs w:val="20"/>
        </w:rPr>
        <w:t xml:space="preserve">, S. (2011). </w:t>
      </w:r>
      <w:r w:rsidRPr="000F07E3">
        <w:rPr>
          <w:rFonts w:asciiTheme="majorBidi" w:hAnsiTheme="majorBidi" w:cstheme="majorBidi"/>
          <w:sz w:val="20"/>
          <w:szCs w:val="20"/>
        </w:rPr>
        <w:t xml:space="preserve">Effect of intravenous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on sensory and motor block after spinal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xml:space="preserve"> with hyperbaric </w:t>
      </w:r>
      <w:proofErr w:type="spellStart"/>
      <w:r w:rsidRPr="000F07E3">
        <w:rPr>
          <w:rFonts w:asciiTheme="majorBidi" w:hAnsiTheme="majorBidi" w:cstheme="majorBidi"/>
          <w:sz w:val="20"/>
          <w:szCs w:val="20"/>
        </w:rPr>
        <w:t>bupivacaine</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xml:space="preserve"> and intensive care, 39(1), 65.</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Sayed</w:t>
      </w:r>
      <w:proofErr w:type="spellEnd"/>
      <w:r w:rsidRPr="000F07E3">
        <w:rPr>
          <w:rFonts w:asciiTheme="majorBidi" w:hAnsiTheme="majorBidi" w:cstheme="majorBidi"/>
          <w:bCs/>
          <w:sz w:val="20"/>
          <w:szCs w:val="20"/>
        </w:rPr>
        <w:t>, A. M.,</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Ezzat</w:t>
      </w:r>
      <w:proofErr w:type="spellEnd"/>
      <w:r w:rsidRPr="000F07E3">
        <w:rPr>
          <w:rFonts w:asciiTheme="majorBidi" w:hAnsiTheme="majorBidi" w:cstheme="majorBidi"/>
          <w:bCs/>
          <w:sz w:val="20"/>
          <w:szCs w:val="20"/>
        </w:rPr>
        <w:t xml:space="preserve">, S. M. (2014). </w:t>
      </w:r>
      <w:r w:rsidRPr="000F07E3">
        <w:rPr>
          <w:rFonts w:asciiTheme="majorBidi" w:hAnsiTheme="majorBidi" w:cstheme="majorBidi"/>
          <w:sz w:val="20"/>
          <w:szCs w:val="20"/>
        </w:rPr>
        <w:t xml:space="preserve">Preoperative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for shivering prophylaxis in cesarean section under spinal anesthesia. </w:t>
      </w:r>
      <w:proofErr w:type="spellStart"/>
      <w:r w:rsidRPr="000F07E3">
        <w:rPr>
          <w:rFonts w:asciiTheme="majorBidi" w:hAnsiTheme="majorBidi" w:cstheme="majorBidi"/>
          <w:sz w:val="20"/>
          <w:szCs w:val="20"/>
        </w:rPr>
        <w:t>Ain</w:t>
      </w:r>
      <w:proofErr w:type="spellEnd"/>
      <w:r w:rsidRPr="000F07E3">
        <w:rPr>
          <w:rFonts w:asciiTheme="majorBidi" w:hAnsiTheme="majorBidi" w:cstheme="majorBidi"/>
          <w:sz w:val="20"/>
          <w:szCs w:val="20"/>
        </w:rPr>
        <w:t xml:space="preserve">-Shams Journal of </w:t>
      </w:r>
      <w:proofErr w:type="spellStart"/>
      <w:r w:rsidRPr="000F07E3">
        <w:rPr>
          <w:rFonts w:asciiTheme="majorBidi" w:hAnsiTheme="majorBidi" w:cstheme="majorBidi"/>
          <w:sz w:val="20"/>
          <w:szCs w:val="20"/>
        </w:rPr>
        <w:t>Anaesthesiology</w:t>
      </w:r>
      <w:proofErr w:type="spellEnd"/>
      <w:r w:rsidRPr="000F07E3">
        <w:rPr>
          <w:rFonts w:asciiTheme="majorBidi" w:hAnsiTheme="majorBidi" w:cstheme="majorBidi"/>
          <w:sz w:val="20"/>
          <w:szCs w:val="20"/>
        </w:rPr>
        <w:t>, 7(2), 151.</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 xml:space="preserve">Schwartzberg, L., Barbour, S. Y., Morrow, G. R., </w:t>
      </w:r>
      <w:proofErr w:type="spellStart"/>
      <w:r w:rsidRPr="000F07E3">
        <w:rPr>
          <w:rFonts w:asciiTheme="majorBidi" w:hAnsiTheme="majorBidi" w:cstheme="majorBidi"/>
          <w:bCs/>
          <w:sz w:val="20"/>
          <w:szCs w:val="20"/>
        </w:rPr>
        <w:t>Ballinari</w:t>
      </w:r>
      <w:proofErr w:type="spellEnd"/>
      <w:r w:rsidRPr="000F07E3">
        <w:rPr>
          <w:rFonts w:asciiTheme="majorBidi" w:hAnsiTheme="majorBidi" w:cstheme="majorBidi"/>
          <w:bCs/>
          <w:sz w:val="20"/>
          <w:szCs w:val="20"/>
        </w:rPr>
        <w:t>, G., Thorn, M. D.,</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r w:rsidRPr="000F07E3">
        <w:rPr>
          <w:rFonts w:asciiTheme="majorBidi" w:hAnsiTheme="majorBidi" w:cstheme="majorBidi"/>
          <w:bCs/>
          <w:sz w:val="20"/>
          <w:szCs w:val="20"/>
        </w:rPr>
        <w:t xml:space="preserve">Cox, D. (2014). </w:t>
      </w:r>
      <w:r w:rsidRPr="000F07E3">
        <w:rPr>
          <w:rFonts w:asciiTheme="majorBidi" w:hAnsiTheme="majorBidi" w:cstheme="majorBidi"/>
          <w:sz w:val="20"/>
          <w:szCs w:val="20"/>
        </w:rPr>
        <w:t xml:space="preserve">Pooled analysis of phase III clinical studies of </w:t>
      </w:r>
      <w:proofErr w:type="spellStart"/>
      <w:r w:rsidRPr="000F07E3">
        <w:rPr>
          <w:rFonts w:asciiTheme="majorBidi" w:hAnsiTheme="majorBidi" w:cstheme="majorBidi"/>
          <w:sz w:val="20"/>
          <w:szCs w:val="20"/>
        </w:rPr>
        <w:t>palonosetron</w:t>
      </w:r>
      <w:proofErr w:type="spellEnd"/>
      <w:r w:rsidRPr="000F07E3">
        <w:rPr>
          <w:rFonts w:asciiTheme="majorBidi" w:hAnsiTheme="majorBidi" w:cstheme="majorBidi"/>
          <w:sz w:val="20"/>
          <w:szCs w:val="20"/>
        </w:rPr>
        <w:t xml:space="preserve"> versus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dolasetron</w:t>
      </w:r>
      <w:proofErr w:type="spellEnd"/>
      <w:r w:rsidRPr="000F07E3">
        <w:rPr>
          <w:rFonts w:asciiTheme="majorBidi" w:hAnsiTheme="majorBidi" w:cstheme="majorBidi"/>
          <w:sz w:val="20"/>
          <w:szCs w:val="20"/>
        </w:rPr>
        <w:t xml:space="preserve">, and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in the prevention of chemotherapy-</w:t>
      </w:r>
      <w:r w:rsidRPr="000F07E3">
        <w:rPr>
          <w:rFonts w:asciiTheme="majorBidi" w:hAnsiTheme="majorBidi" w:cstheme="majorBidi"/>
          <w:sz w:val="20"/>
          <w:szCs w:val="20"/>
        </w:rPr>
        <w:lastRenderedPageBreak/>
        <w:t>induced nausea and vomiting (CINV). Supportive Care in Cancer, 22(2), 469-477.</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 xml:space="preserve">Shah, S. A. R. A., </w:t>
      </w:r>
      <w:proofErr w:type="spellStart"/>
      <w:r w:rsidRPr="000F07E3">
        <w:rPr>
          <w:rFonts w:asciiTheme="majorBidi" w:hAnsiTheme="majorBidi" w:cstheme="majorBidi"/>
          <w:bCs/>
          <w:sz w:val="20"/>
          <w:szCs w:val="20"/>
        </w:rPr>
        <w:t>Abbas</w:t>
      </w:r>
      <w:proofErr w:type="spellEnd"/>
      <w:r w:rsidRPr="000F07E3">
        <w:rPr>
          <w:rFonts w:asciiTheme="majorBidi" w:hAnsiTheme="majorBidi" w:cstheme="majorBidi"/>
          <w:bCs/>
          <w:sz w:val="20"/>
          <w:szCs w:val="20"/>
        </w:rPr>
        <w:t>, M. A.,</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Naqvi</w:t>
      </w:r>
      <w:proofErr w:type="spellEnd"/>
      <w:r w:rsidRPr="000F07E3">
        <w:rPr>
          <w:rFonts w:asciiTheme="majorBidi" w:hAnsiTheme="majorBidi" w:cstheme="majorBidi"/>
          <w:bCs/>
          <w:sz w:val="20"/>
          <w:szCs w:val="20"/>
        </w:rPr>
        <w:t xml:space="preserve">, S. S. (2016). </w:t>
      </w:r>
      <w:r w:rsidRPr="000F07E3">
        <w:rPr>
          <w:rFonts w:asciiTheme="majorBidi" w:hAnsiTheme="majorBidi" w:cstheme="majorBidi"/>
          <w:sz w:val="20"/>
          <w:szCs w:val="20"/>
        </w:rPr>
        <w:t xml:space="preserve">Efficacy Of Intravenous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For Prevention Of Shivering In Spinal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xml:space="preserve"> Administered In Elderly Patients. Editorial Advisory Board, 66, 91.</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Shakya</w:t>
      </w:r>
      <w:proofErr w:type="spellEnd"/>
      <w:r w:rsidRPr="000F07E3">
        <w:rPr>
          <w:rFonts w:asciiTheme="majorBidi" w:hAnsiTheme="majorBidi" w:cstheme="majorBidi"/>
          <w:bCs/>
          <w:sz w:val="20"/>
          <w:szCs w:val="20"/>
        </w:rPr>
        <w:t xml:space="preserve">, B., </w:t>
      </w:r>
      <w:proofErr w:type="spellStart"/>
      <w:r w:rsidRPr="000F07E3">
        <w:rPr>
          <w:rFonts w:asciiTheme="majorBidi" w:hAnsiTheme="majorBidi" w:cstheme="majorBidi"/>
          <w:bCs/>
          <w:sz w:val="20"/>
          <w:szCs w:val="20"/>
        </w:rPr>
        <w:t>Chaturvedi</w:t>
      </w:r>
      <w:proofErr w:type="spellEnd"/>
      <w:r w:rsidRPr="000F07E3">
        <w:rPr>
          <w:rFonts w:asciiTheme="majorBidi" w:hAnsiTheme="majorBidi" w:cstheme="majorBidi"/>
          <w:bCs/>
          <w:sz w:val="20"/>
          <w:szCs w:val="20"/>
        </w:rPr>
        <w:t>, A.,</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Sah</w:t>
      </w:r>
      <w:proofErr w:type="spellEnd"/>
      <w:r w:rsidRPr="000F07E3">
        <w:rPr>
          <w:rFonts w:asciiTheme="majorBidi" w:hAnsiTheme="majorBidi" w:cstheme="majorBidi"/>
          <w:bCs/>
          <w:sz w:val="20"/>
          <w:szCs w:val="20"/>
        </w:rPr>
        <w:t xml:space="preserve">, B. P. (2010). </w:t>
      </w:r>
      <w:r w:rsidRPr="000F07E3">
        <w:rPr>
          <w:rFonts w:asciiTheme="majorBidi" w:hAnsiTheme="majorBidi" w:cstheme="majorBidi"/>
          <w:sz w:val="20"/>
          <w:szCs w:val="20"/>
        </w:rPr>
        <w:t xml:space="preserve">Prophylactic low dose </w:t>
      </w:r>
      <w:proofErr w:type="spellStart"/>
      <w:r w:rsidRPr="000F07E3">
        <w:rPr>
          <w:rFonts w:asciiTheme="majorBidi" w:hAnsiTheme="majorBidi" w:cstheme="majorBidi"/>
          <w:sz w:val="20"/>
          <w:szCs w:val="20"/>
        </w:rPr>
        <w:t>ketamine</w:t>
      </w:r>
      <w:proofErr w:type="spellEnd"/>
      <w:r w:rsidRPr="000F07E3">
        <w:rPr>
          <w:rFonts w:asciiTheme="majorBidi" w:hAnsiTheme="majorBidi" w:cstheme="majorBidi"/>
          <w:sz w:val="20"/>
          <w:szCs w:val="20"/>
        </w:rPr>
        <w:t xml:space="preserve"> and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for prevention of shivering during spinal </w:t>
      </w:r>
      <w:proofErr w:type="spellStart"/>
      <w:r w:rsidRPr="000F07E3">
        <w:rPr>
          <w:rFonts w:asciiTheme="majorBidi" w:hAnsiTheme="majorBidi" w:cstheme="majorBidi"/>
          <w:sz w:val="20"/>
          <w:szCs w:val="20"/>
        </w:rPr>
        <w:t>anaesthesia</w:t>
      </w:r>
      <w:proofErr w:type="spellEnd"/>
      <w:r w:rsidRPr="000F07E3">
        <w:rPr>
          <w:rFonts w:asciiTheme="majorBidi" w:hAnsiTheme="majorBidi" w:cstheme="majorBidi"/>
          <w:sz w:val="20"/>
          <w:szCs w:val="20"/>
        </w:rPr>
        <w:t xml:space="preserve">. Journal of </w:t>
      </w:r>
      <w:proofErr w:type="spellStart"/>
      <w:r w:rsidRPr="000F07E3">
        <w:rPr>
          <w:rFonts w:asciiTheme="majorBidi" w:hAnsiTheme="majorBidi" w:cstheme="majorBidi"/>
          <w:sz w:val="20"/>
          <w:szCs w:val="20"/>
        </w:rPr>
        <w:t>Anaesthesiology</w:t>
      </w:r>
      <w:proofErr w:type="spellEnd"/>
      <w:r w:rsidRPr="000F07E3">
        <w:rPr>
          <w:rFonts w:asciiTheme="majorBidi" w:hAnsiTheme="majorBidi" w:cstheme="majorBidi"/>
          <w:sz w:val="20"/>
          <w:szCs w:val="20"/>
        </w:rPr>
        <w:t xml:space="preserve"> Clinical Pharmacology, 26(4), 465.</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Shrestha</w:t>
      </w:r>
      <w:proofErr w:type="spellEnd"/>
      <w:r w:rsidRPr="000F07E3">
        <w:rPr>
          <w:rFonts w:asciiTheme="majorBidi" w:hAnsiTheme="majorBidi" w:cstheme="majorBidi"/>
          <w:bCs/>
          <w:sz w:val="20"/>
          <w:szCs w:val="20"/>
        </w:rPr>
        <w:t xml:space="preserve">, B. K., </w:t>
      </w:r>
      <w:proofErr w:type="spellStart"/>
      <w:r w:rsidRPr="000F07E3">
        <w:rPr>
          <w:rFonts w:asciiTheme="majorBidi" w:hAnsiTheme="majorBidi" w:cstheme="majorBidi"/>
          <w:bCs/>
          <w:sz w:val="20"/>
          <w:szCs w:val="20"/>
        </w:rPr>
        <w:t>Acharya</w:t>
      </w:r>
      <w:proofErr w:type="spellEnd"/>
      <w:r w:rsidRPr="000F07E3">
        <w:rPr>
          <w:rFonts w:asciiTheme="majorBidi" w:hAnsiTheme="majorBidi" w:cstheme="majorBidi"/>
          <w:bCs/>
          <w:sz w:val="20"/>
          <w:szCs w:val="20"/>
        </w:rPr>
        <w:t>, S. P.,</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Marhatta</w:t>
      </w:r>
      <w:proofErr w:type="spellEnd"/>
      <w:r w:rsidRPr="000F07E3">
        <w:rPr>
          <w:rFonts w:asciiTheme="majorBidi" w:hAnsiTheme="majorBidi" w:cstheme="majorBidi"/>
          <w:bCs/>
          <w:sz w:val="20"/>
          <w:szCs w:val="20"/>
        </w:rPr>
        <w:t>, M. N. (2015).</w:t>
      </w:r>
      <w:r w:rsidRPr="000F07E3">
        <w:rPr>
          <w:rFonts w:asciiTheme="majorBidi" w:hAnsiTheme="majorBidi" w:cstheme="majorBidi"/>
          <w:sz w:val="20"/>
          <w:szCs w:val="20"/>
        </w:rPr>
        <w:t xml:space="preserve"> Use of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for prevention of hypotension and </w:t>
      </w:r>
      <w:proofErr w:type="spellStart"/>
      <w:r w:rsidRPr="000F07E3">
        <w:rPr>
          <w:rFonts w:asciiTheme="majorBidi" w:hAnsiTheme="majorBidi" w:cstheme="majorBidi"/>
          <w:sz w:val="20"/>
          <w:szCs w:val="20"/>
        </w:rPr>
        <w:t>bradycardia</w:t>
      </w:r>
      <w:proofErr w:type="spellEnd"/>
      <w:r w:rsidRPr="000F07E3">
        <w:rPr>
          <w:rFonts w:asciiTheme="majorBidi" w:hAnsiTheme="majorBidi" w:cstheme="majorBidi"/>
          <w:sz w:val="20"/>
          <w:szCs w:val="20"/>
        </w:rPr>
        <w:t xml:space="preserve"> due to spinal anesthesia: A double blind </w:t>
      </w:r>
      <w:proofErr w:type="spellStart"/>
      <w:r w:rsidRPr="000F07E3">
        <w:rPr>
          <w:rFonts w:asciiTheme="majorBidi" w:hAnsiTheme="majorBidi" w:cstheme="majorBidi"/>
          <w:sz w:val="20"/>
          <w:szCs w:val="20"/>
        </w:rPr>
        <w:t>randomised</w:t>
      </w:r>
      <w:proofErr w:type="spellEnd"/>
      <w:r w:rsidRPr="000F07E3">
        <w:rPr>
          <w:rFonts w:asciiTheme="majorBidi" w:hAnsiTheme="majorBidi" w:cstheme="majorBidi"/>
          <w:sz w:val="20"/>
          <w:szCs w:val="20"/>
        </w:rPr>
        <w:t xml:space="preserve"> control trial. Journal of Society of Anesthesiologists of Nepal, 1(1), 36-39.</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Soltani-Mohammadi</w:t>
      </w:r>
      <w:proofErr w:type="spellEnd"/>
      <w:r w:rsidRPr="000F07E3">
        <w:rPr>
          <w:rFonts w:asciiTheme="majorBidi" w:hAnsiTheme="majorBidi" w:cstheme="majorBidi"/>
          <w:bCs/>
          <w:sz w:val="20"/>
          <w:szCs w:val="20"/>
        </w:rPr>
        <w:t xml:space="preserve">, S., </w:t>
      </w:r>
      <w:proofErr w:type="spellStart"/>
      <w:r w:rsidRPr="000F07E3">
        <w:rPr>
          <w:rFonts w:asciiTheme="majorBidi" w:hAnsiTheme="majorBidi" w:cstheme="majorBidi"/>
          <w:bCs/>
          <w:sz w:val="20"/>
          <w:szCs w:val="20"/>
        </w:rPr>
        <w:t>Esmaeili</w:t>
      </w:r>
      <w:proofErr w:type="spellEnd"/>
      <w:r w:rsidRPr="000F07E3">
        <w:rPr>
          <w:rFonts w:asciiTheme="majorBidi" w:hAnsiTheme="majorBidi" w:cstheme="majorBidi"/>
          <w:bCs/>
          <w:sz w:val="20"/>
          <w:szCs w:val="20"/>
        </w:rPr>
        <w:t>, S.,</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Saliminia</w:t>
      </w:r>
      <w:proofErr w:type="spellEnd"/>
      <w:r w:rsidRPr="000F07E3">
        <w:rPr>
          <w:rFonts w:asciiTheme="majorBidi" w:hAnsiTheme="majorBidi" w:cstheme="majorBidi"/>
          <w:bCs/>
          <w:sz w:val="20"/>
          <w:szCs w:val="20"/>
        </w:rPr>
        <w:t>, A. (2015).</w:t>
      </w:r>
      <w:r w:rsidRPr="000F07E3">
        <w:rPr>
          <w:rFonts w:asciiTheme="majorBidi" w:hAnsiTheme="majorBidi" w:cstheme="majorBidi"/>
          <w:sz w:val="20"/>
          <w:szCs w:val="20"/>
        </w:rPr>
        <w:t xml:space="preserve"> Effect of Systemic </w:t>
      </w:r>
      <w:proofErr w:type="spellStart"/>
      <w:r w:rsidRPr="000F07E3">
        <w:rPr>
          <w:rFonts w:asciiTheme="majorBidi" w:hAnsiTheme="majorBidi" w:cstheme="majorBidi"/>
          <w:sz w:val="20"/>
          <w:szCs w:val="20"/>
        </w:rPr>
        <w:t>Granisetron</w:t>
      </w:r>
      <w:proofErr w:type="spellEnd"/>
      <w:r w:rsidRPr="000F07E3">
        <w:rPr>
          <w:rFonts w:asciiTheme="majorBidi" w:hAnsiTheme="majorBidi" w:cstheme="majorBidi"/>
          <w:sz w:val="20"/>
          <w:szCs w:val="20"/>
        </w:rPr>
        <w:t xml:space="preserve"> in the Clinical Course of Spinal Anesthesia with Hyperbaric </w:t>
      </w:r>
      <w:proofErr w:type="spellStart"/>
      <w:r w:rsidRPr="000F07E3">
        <w:rPr>
          <w:rFonts w:asciiTheme="majorBidi" w:hAnsiTheme="majorBidi" w:cstheme="majorBidi"/>
          <w:sz w:val="20"/>
          <w:szCs w:val="20"/>
        </w:rPr>
        <w:t>Bupivacaine</w:t>
      </w:r>
      <w:proofErr w:type="spellEnd"/>
      <w:r w:rsidRPr="000F07E3">
        <w:rPr>
          <w:rFonts w:asciiTheme="majorBidi" w:hAnsiTheme="majorBidi" w:cstheme="majorBidi"/>
          <w:sz w:val="20"/>
          <w:szCs w:val="20"/>
        </w:rPr>
        <w:t xml:space="preserve"> for Outpatient </w:t>
      </w:r>
      <w:proofErr w:type="spellStart"/>
      <w:r w:rsidRPr="000F07E3">
        <w:rPr>
          <w:rFonts w:asciiTheme="majorBidi" w:hAnsiTheme="majorBidi" w:cstheme="majorBidi"/>
          <w:sz w:val="20"/>
          <w:szCs w:val="20"/>
        </w:rPr>
        <w:t>Cystoscopy</w:t>
      </w:r>
      <w:proofErr w:type="spellEnd"/>
      <w:r w:rsidRPr="000F07E3">
        <w:rPr>
          <w:rFonts w:asciiTheme="majorBidi" w:hAnsiTheme="majorBidi" w:cstheme="majorBidi"/>
          <w:sz w:val="20"/>
          <w:szCs w:val="20"/>
        </w:rPr>
        <w:t>. Academic Journal of Surgery, 1(3), 87-91.</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 xml:space="preserve">Song, Z., </w:t>
      </w:r>
      <w:proofErr w:type="spellStart"/>
      <w:r w:rsidRPr="000F07E3">
        <w:rPr>
          <w:rFonts w:asciiTheme="majorBidi" w:hAnsiTheme="majorBidi" w:cstheme="majorBidi"/>
          <w:bCs/>
          <w:sz w:val="20"/>
          <w:szCs w:val="20"/>
        </w:rPr>
        <w:t>Ultenius</w:t>
      </w:r>
      <w:proofErr w:type="spellEnd"/>
      <w:r w:rsidRPr="000F07E3">
        <w:rPr>
          <w:rFonts w:asciiTheme="majorBidi" w:hAnsiTheme="majorBidi" w:cstheme="majorBidi"/>
          <w:bCs/>
          <w:sz w:val="20"/>
          <w:szCs w:val="20"/>
        </w:rPr>
        <w:t xml:space="preserve">, C., </w:t>
      </w:r>
      <w:proofErr w:type="spellStart"/>
      <w:r w:rsidRPr="000F07E3">
        <w:rPr>
          <w:rFonts w:asciiTheme="majorBidi" w:hAnsiTheme="majorBidi" w:cstheme="majorBidi"/>
          <w:bCs/>
          <w:sz w:val="20"/>
          <w:szCs w:val="20"/>
        </w:rPr>
        <w:t>Meyerson</w:t>
      </w:r>
      <w:proofErr w:type="spellEnd"/>
      <w:r w:rsidRPr="000F07E3">
        <w:rPr>
          <w:rFonts w:asciiTheme="majorBidi" w:hAnsiTheme="majorBidi" w:cstheme="majorBidi"/>
          <w:bCs/>
          <w:sz w:val="20"/>
          <w:szCs w:val="20"/>
        </w:rPr>
        <w:t>, B. A.,</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Linderoth</w:t>
      </w:r>
      <w:proofErr w:type="spellEnd"/>
      <w:r w:rsidRPr="000F07E3">
        <w:rPr>
          <w:rFonts w:asciiTheme="majorBidi" w:hAnsiTheme="majorBidi" w:cstheme="majorBidi"/>
          <w:bCs/>
          <w:sz w:val="20"/>
          <w:szCs w:val="20"/>
        </w:rPr>
        <w:t>, B. (2009).</w:t>
      </w:r>
      <w:r w:rsidRPr="000F07E3">
        <w:rPr>
          <w:rFonts w:asciiTheme="majorBidi" w:hAnsiTheme="majorBidi" w:cstheme="majorBidi"/>
          <w:sz w:val="20"/>
          <w:szCs w:val="20"/>
        </w:rPr>
        <w:t xml:space="preserve"> Pain relief by spinal cord stimulation involves </w:t>
      </w:r>
      <w:proofErr w:type="spellStart"/>
      <w:r w:rsidRPr="000F07E3">
        <w:rPr>
          <w:rFonts w:asciiTheme="majorBidi" w:hAnsiTheme="majorBidi" w:cstheme="majorBidi"/>
          <w:sz w:val="20"/>
          <w:szCs w:val="20"/>
        </w:rPr>
        <w:t>serotonergic</w:t>
      </w:r>
      <w:proofErr w:type="spellEnd"/>
      <w:r w:rsidRPr="000F07E3">
        <w:rPr>
          <w:rFonts w:asciiTheme="majorBidi" w:hAnsiTheme="majorBidi" w:cstheme="majorBidi"/>
          <w:sz w:val="20"/>
          <w:szCs w:val="20"/>
        </w:rPr>
        <w:t xml:space="preserve"> mechanisms: </w:t>
      </w:r>
      <w:r w:rsidRPr="000F07E3">
        <w:rPr>
          <w:rFonts w:asciiTheme="majorBidi" w:hAnsiTheme="majorBidi" w:cstheme="majorBidi"/>
          <w:sz w:val="20"/>
          <w:szCs w:val="20"/>
        </w:rPr>
        <w:lastRenderedPageBreak/>
        <w:t xml:space="preserve">an experimental study in a rat model of </w:t>
      </w:r>
      <w:proofErr w:type="spellStart"/>
      <w:r w:rsidRPr="000F07E3">
        <w:rPr>
          <w:rFonts w:asciiTheme="majorBidi" w:hAnsiTheme="majorBidi" w:cstheme="majorBidi"/>
          <w:sz w:val="20"/>
          <w:szCs w:val="20"/>
        </w:rPr>
        <w:t>mononeuropathy</w:t>
      </w:r>
      <w:proofErr w:type="spellEnd"/>
      <w:r w:rsidRPr="000F07E3">
        <w:rPr>
          <w:rFonts w:asciiTheme="majorBidi" w:hAnsiTheme="majorBidi" w:cstheme="majorBidi"/>
          <w:sz w:val="20"/>
          <w:szCs w:val="20"/>
        </w:rPr>
        <w:t>. PAIN®, 147(1), 241-248.</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Tie, H. T., Su, G. Z., He, K., Liang, S. R., Yuan, H. W.,</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Mou</w:t>
      </w:r>
      <w:proofErr w:type="spellEnd"/>
      <w:r w:rsidRPr="000F07E3">
        <w:rPr>
          <w:rFonts w:asciiTheme="majorBidi" w:hAnsiTheme="majorBidi" w:cstheme="majorBidi"/>
          <w:bCs/>
          <w:sz w:val="20"/>
          <w:szCs w:val="20"/>
        </w:rPr>
        <w:t>, J. H. (2014).</w:t>
      </w:r>
      <w:r w:rsidRPr="000F07E3">
        <w:rPr>
          <w:rFonts w:asciiTheme="majorBidi" w:hAnsiTheme="majorBidi" w:cstheme="majorBidi"/>
          <w:sz w:val="20"/>
          <w:szCs w:val="20"/>
        </w:rPr>
        <w:t xml:space="preserve"> Efficacy and safety of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in preventing </w:t>
      </w:r>
      <w:proofErr w:type="spellStart"/>
      <w:r w:rsidRPr="000F07E3">
        <w:rPr>
          <w:rFonts w:asciiTheme="majorBidi" w:hAnsiTheme="majorBidi" w:cstheme="majorBidi"/>
          <w:sz w:val="20"/>
          <w:szCs w:val="20"/>
        </w:rPr>
        <w:t>postanesthesia</w:t>
      </w:r>
      <w:proofErr w:type="spellEnd"/>
      <w:r w:rsidRPr="000F07E3">
        <w:rPr>
          <w:rFonts w:asciiTheme="majorBidi" w:hAnsiTheme="majorBidi" w:cstheme="majorBidi"/>
          <w:sz w:val="20"/>
          <w:szCs w:val="20"/>
        </w:rPr>
        <w:t xml:space="preserve"> shivering: a meta-analysis of randomized controlled trials. BMC anesthesiology, 14(1), 12.</w:t>
      </w:r>
      <w:r w:rsidRPr="000F07E3">
        <w:rPr>
          <w:rFonts w:asciiTheme="majorBidi" w:hAnsiTheme="majorBidi" w:cstheme="majorBidi"/>
          <w:sz w:val="20"/>
          <w:szCs w:val="20"/>
          <w:rtl/>
          <w:lang w:bidi="ar-EG"/>
        </w:rPr>
        <w:t>‏</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Tong, J. (2006).</w:t>
      </w:r>
      <w:r w:rsidRPr="000F07E3">
        <w:rPr>
          <w:rFonts w:asciiTheme="majorBidi" w:hAnsiTheme="majorBidi" w:cstheme="majorBidi"/>
          <w:sz w:val="20"/>
          <w:szCs w:val="20"/>
        </w:rPr>
        <w:t xml:space="preserve"> Risk factors for postoperative nausea and vomiting. </w:t>
      </w:r>
      <w:proofErr w:type="spellStart"/>
      <w:r w:rsidRPr="000F07E3">
        <w:rPr>
          <w:rFonts w:asciiTheme="majorBidi" w:hAnsiTheme="majorBidi" w:cstheme="majorBidi"/>
          <w:sz w:val="20"/>
          <w:szCs w:val="20"/>
        </w:rPr>
        <w:t>Anesth</w:t>
      </w:r>
      <w:proofErr w:type="spellEnd"/>
      <w:r w:rsidRPr="000F07E3">
        <w:rPr>
          <w:rFonts w:asciiTheme="majorBidi" w:hAnsiTheme="majorBidi" w:cstheme="majorBidi"/>
          <w:sz w:val="20"/>
          <w:szCs w:val="20"/>
        </w:rPr>
        <w:t xml:space="preserve"> </w:t>
      </w:r>
      <w:proofErr w:type="spellStart"/>
      <w:r w:rsidRPr="000F07E3">
        <w:rPr>
          <w:rFonts w:asciiTheme="majorBidi" w:hAnsiTheme="majorBidi" w:cstheme="majorBidi"/>
          <w:sz w:val="20"/>
          <w:szCs w:val="20"/>
        </w:rPr>
        <w:t>Analg</w:t>
      </w:r>
      <w:proofErr w:type="spellEnd"/>
      <w:r w:rsidRPr="000F07E3">
        <w:rPr>
          <w:rFonts w:asciiTheme="majorBidi" w:hAnsiTheme="majorBidi" w:cstheme="majorBidi"/>
          <w:sz w:val="20"/>
          <w:szCs w:val="20"/>
        </w:rPr>
        <w:t>. 102:1884–98.</w:t>
      </w:r>
    </w:p>
    <w:p w:rsidR="00BA37DC"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Trabelsi</w:t>
      </w:r>
      <w:proofErr w:type="spellEnd"/>
      <w:r w:rsidRPr="000F07E3">
        <w:rPr>
          <w:rFonts w:asciiTheme="majorBidi" w:hAnsiTheme="majorBidi" w:cstheme="majorBidi"/>
          <w:bCs/>
          <w:sz w:val="20"/>
          <w:szCs w:val="20"/>
        </w:rPr>
        <w:t xml:space="preserve">, W., </w:t>
      </w:r>
      <w:proofErr w:type="spellStart"/>
      <w:r w:rsidRPr="000F07E3">
        <w:rPr>
          <w:rFonts w:asciiTheme="majorBidi" w:hAnsiTheme="majorBidi" w:cstheme="majorBidi"/>
          <w:bCs/>
          <w:sz w:val="20"/>
          <w:szCs w:val="20"/>
        </w:rPr>
        <w:t>Romdhani</w:t>
      </w:r>
      <w:proofErr w:type="spellEnd"/>
      <w:r w:rsidRPr="000F07E3">
        <w:rPr>
          <w:rFonts w:asciiTheme="majorBidi" w:hAnsiTheme="majorBidi" w:cstheme="majorBidi"/>
          <w:bCs/>
          <w:sz w:val="20"/>
          <w:szCs w:val="20"/>
        </w:rPr>
        <w:t xml:space="preserve">, C., </w:t>
      </w:r>
      <w:proofErr w:type="spellStart"/>
      <w:r w:rsidRPr="000F07E3">
        <w:rPr>
          <w:rFonts w:asciiTheme="majorBidi" w:hAnsiTheme="majorBidi" w:cstheme="majorBidi"/>
          <w:bCs/>
          <w:sz w:val="20"/>
          <w:szCs w:val="20"/>
        </w:rPr>
        <w:t>Elaskri</w:t>
      </w:r>
      <w:proofErr w:type="spellEnd"/>
      <w:r w:rsidRPr="000F07E3">
        <w:rPr>
          <w:rFonts w:asciiTheme="majorBidi" w:hAnsiTheme="majorBidi" w:cstheme="majorBidi"/>
          <w:bCs/>
          <w:sz w:val="20"/>
          <w:szCs w:val="20"/>
        </w:rPr>
        <w:t xml:space="preserve">, H., </w:t>
      </w:r>
      <w:proofErr w:type="spellStart"/>
      <w:r w:rsidRPr="000F07E3">
        <w:rPr>
          <w:rFonts w:asciiTheme="majorBidi" w:hAnsiTheme="majorBidi" w:cstheme="majorBidi"/>
          <w:bCs/>
          <w:sz w:val="20"/>
          <w:szCs w:val="20"/>
        </w:rPr>
        <w:t>Sammoud</w:t>
      </w:r>
      <w:proofErr w:type="spellEnd"/>
      <w:r w:rsidRPr="000F07E3">
        <w:rPr>
          <w:rFonts w:asciiTheme="majorBidi" w:hAnsiTheme="majorBidi" w:cstheme="majorBidi"/>
          <w:bCs/>
          <w:sz w:val="20"/>
          <w:szCs w:val="20"/>
        </w:rPr>
        <w:t xml:space="preserve">, W., </w:t>
      </w:r>
      <w:proofErr w:type="spellStart"/>
      <w:r w:rsidRPr="000F07E3">
        <w:rPr>
          <w:rFonts w:asciiTheme="majorBidi" w:hAnsiTheme="majorBidi" w:cstheme="majorBidi"/>
          <w:bCs/>
          <w:sz w:val="20"/>
          <w:szCs w:val="20"/>
        </w:rPr>
        <w:t>Bensalah</w:t>
      </w:r>
      <w:proofErr w:type="spellEnd"/>
      <w:r w:rsidRPr="000F07E3">
        <w:rPr>
          <w:rFonts w:asciiTheme="majorBidi" w:hAnsiTheme="majorBidi" w:cstheme="majorBidi"/>
          <w:bCs/>
          <w:sz w:val="20"/>
          <w:szCs w:val="20"/>
        </w:rPr>
        <w:t xml:space="preserve">, M., </w:t>
      </w:r>
      <w:proofErr w:type="spellStart"/>
      <w:r w:rsidRPr="000F07E3">
        <w:rPr>
          <w:rFonts w:asciiTheme="majorBidi" w:hAnsiTheme="majorBidi" w:cstheme="majorBidi"/>
          <w:bCs/>
          <w:sz w:val="20"/>
          <w:szCs w:val="20"/>
        </w:rPr>
        <w:t>Labbene</w:t>
      </w:r>
      <w:proofErr w:type="spellEnd"/>
      <w:r w:rsidRPr="000F07E3">
        <w:rPr>
          <w:rFonts w:asciiTheme="majorBidi" w:hAnsiTheme="majorBidi" w:cstheme="majorBidi"/>
          <w:bCs/>
          <w:sz w:val="20"/>
          <w:szCs w:val="20"/>
        </w:rPr>
        <w:t>, I.,</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Ferjani</w:t>
      </w:r>
      <w:proofErr w:type="spellEnd"/>
      <w:r w:rsidRPr="000F07E3">
        <w:rPr>
          <w:rFonts w:asciiTheme="majorBidi" w:hAnsiTheme="majorBidi" w:cstheme="majorBidi"/>
          <w:bCs/>
          <w:sz w:val="20"/>
          <w:szCs w:val="20"/>
        </w:rPr>
        <w:t>, M. (2015).</w:t>
      </w:r>
      <w:r w:rsidRPr="000F07E3">
        <w:rPr>
          <w:rFonts w:asciiTheme="majorBidi" w:hAnsiTheme="majorBidi" w:cstheme="majorBidi"/>
          <w:sz w:val="20"/>
          <w:szCs w:val="20"/>
        </w:rPr>
        <w:t xml:space="preserve"> Effect of </w:t>
      </w:r>
      <w:proofErr w:type="spellStart"/>
      <w:r w:rsidRPr="000F07E3">
        <w:rPr>
          <w:rFonts w:asciiTheme="majorBidi" w:hAnsiTheme="majorBidi" w:cstheme="majorBidi"/>
          <w:sz w:val="20"/>
          <w:szCs w:val="20"/>
        </w:rPr>
        <w:t>ondansetron</w:t>
      </w:r>
      <w:proofErr w:type="spellEnd"/>
      <w:r w:rsidRPr="000F07E3">
        <w:rPr>
          <w:rFonts w:asciiTheme="majorBidi" w:hAnsiTheme="majorBidi" w:cstheme="majorBidi"/>
          <w:sz w:val="20"/>
          <w:szCs w:val="20"/>
        </w:rPr>
        <w:t xml:space="preserve"> on the occurrence of hypotension and on neonatal parameters during spinal anesthesia for elective caesarean section: a prospective, randomized, </w:t>
      </w:r>
      <w:proofErr w:type="gramStart"/>
      <w:r w:rsidRPr="000F07E3">
        <w:rPr>
          <w:rFonts w:asciiTheme="majorBidi" w:hAnsiTheme="majorBidi" w:cstheme="majorBidi"/>
          <w:sz w:val="20"/>
          <w:szCs w:val="20"/>
        </w:rPr>
        <w:t>controlled,</w:t>
      </w:r>
      <w:proofErr w:type="gramEnd"/>
      <w:r w:rsidRPr="000F07E3">
        <w:rPr>
          <w:rFonts w:asciiTheme="majorBidi" w:hAnsiTheme="majorBidi" w:cstheme="majorBidi"/>
          <w:sz w:val="20"/>
          <w:szCs w:val="20"/>
        </w:rPr>
        <w:t xml:space="preserve"> double-blind study. Anesthesiology research and practice.</w:t>
      </w:r>
    </w:p>
    <w:p w:rsid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r w:rsidRPr="000F07E3">
        <w:rPr>
          <w:rFonts w:asciiTheme="majorBidi" w:hAnsiTheme="majorBidi" w:cstheme="majorBidi"/>
          <w:bCs/>
          <w:sz w:val="20"/>
          <w:szCs w:val="20"/>
        </w:rPr>
        <w:t>Yoshimura, M.,</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Furue</w:t>
      </w:r>
      <w:proofErr w:type="spellEnd"/>
      <w:r w:rsidRPr="000F07E3">
        <w:rPr>
          <w:rFonts w:asciiTheme="majorBidi" w:hAnsiTheme="majorBidi" w:cstheme="majorBidi"/>
          <w:bCs/>
          <w:sz w:val="20"/>
          <w:szCs w:val="20"/>
        </w:rPr>
        <w:t>, H. (2006).</w:t>
      </w:r>
      <w:r w:rsidRPr="000F07E3">
        <w:rPr>
          <w:rFonts w:asciiTheme="majorBidi" w:hAnsiTheme="majorBidi" w:cstheme="majorBidi"/>
          <w:sz w:val="20"/>
          <w:szCs w:val="20"/>
        </w:rPr>
        <w:t xml:space="preserve"> Mechanisms for the </w:t>
      </w:r>
      <w:proofErr w:type="spellStart"/>
      <w:r w:rsidRPr="000F07E3">
        <w:rPr>
          <w:rFonts w:asciiTheme="majorBidi" w:hAnsiTheme="majorBidi" w:cstheme="majorBidi"/>
          <w:sz w:val="20"/>
          <w:szCs w:val="20"/>
        </w:rPr>
        <w:t>antinociceptive</w:t>
      </w:r>
      <w:proofErr w:type="spellEnd"/>
      <w:r w:rsidRPr="000F07E3">
        <w:rPr>
          <w:rFonts w:asciiTheme="majorBidi" w:hAnsiTheme="majorBidi" w:cstheme="majorBidi"/>
          <w:sz w:val="20"/>
          <w:szCs w:val="20"/>
        </w:rPr>
        <w:t xml:space="preserve"> actions of the descending noradrenergic and </w:t>
      </w:r>
      <w:proofErr w:type="spellStart"/>
      <w:r w:rsidRPr="000F07E3">
        <w:rPr>
          <w:rFonts w:asciiTheme="majorBidi" w:hAnsiTheme="majorBidi" w:cstheme="majorBidi"/>
          <w:sz w:val="20"/>
          <w:szCs w:val="20"/>
        </w:rPr>
        <w:t>serotonergic</w:t>
      </w:r>
      <w:proofErr w:type="spellEnd"/>
      <w:r w:rsidRPr="000F07E3">
        <w:rPr>
          <w:rFonts w:asciiTheme="majorBidi" w:hAnsiTheme="majorBidi" w:cstheme="majorBidi"/>
          <w:sz w:val="20"/>
          <w:szCs w:val="20"/>
        </w:rPr>
        <w:t xml:space="preserve"> systems in the spinal cord. J. </w:t>
      </w:r>
      <w:proofErr w:type="spellStart"/>
      <w:r w:rsidRPr="000F07E3">
        <w:rPr>
          <w:rFonts w:asciiTheme="majorBidi" w:hAnsiTheme="majorBidi" w:cstheme="majorBidi"/>
          <w:sz w:val="20"/>
          <w:szCs w:val="20"/>
        </w:rPr>
        <w:t>Pharmacol</w:t>
      </w:r>
      <w:proofErr w:type="spellEnd"/>
      <w:r w:rsidRPr="000F07E3">
        <w:rPr>
          <w:rFonts w:asciiTheme="majorBidi" w:hAnsiTheme="majorBidi" w:cstheme="majorBidi"/>
          <w:sz w:val="20"/>
          <w:szCs w:val="20"/>
        </w:rPr>
        <w:t>. Sci. 101:107–1</w:t>
      </w:r>
      <w:r w:rsidR="000F07E3" w:rsidRPr="000F07E3">
        <w:rPr>
          <w:rFonts w:asciiTheme="majorBidi" w:hAnsiTheme="majorBidi" w:cstheme="majorBidi"/>
          <w:sz w:val="20"/>
          <w:szCs w:val="20"/>
        </w:rPr>
        <w:t>7</w:t>
      </w:r>
      <w:r w:rsidR="000F07E3">
        <w:rPr>
          <w:rFonts w:asciiTheme="majorBidi" w:hAnsiTheme="majorBidi" w:cstheme="majorBidi"/>
          <w:sz w:val="20"/>
          <w:szCs w:val="20"/>
        </w:rPr>
        <w:t>.</w:t>
      </w:r>
    </w:p>
    <w:p w:rsidR="00A40DB1" w:rsidRPr="000F07E3" w:rsidRDefault="00BA37DC" w:rsidP="000F07E3">
      <w:pPr>
        <w:pStyle w:val="ListParagraph"/>
        <w:numPr>
          <w:ilvl w:val="0"/>
          <w:numId w:val="2"/>
        </w:numPr>
        <w:bidi w:val="0"/>
        <w:spacing w:after="0" w:line="240" w:lineRule="auto"/>
        <w:ind w:firstLineChars="0"/>
        <w:jc w:val="both"/>
        <w:rPr>
          <w:rFonts w:asciiTheme="majorBidi" w:hAnsiTheme="majorBidi" w:cstheme="majorBidi"/>
          <w:sz w:val="20"/>
          <w:szCs w:val="20"/>
        </w:rPr>
      </w:pPr>
      <w:proofErr w:type="spellStart"/>
      <w:r w:rsidRPr="000F07E3">
        <w:rPr>
          <w:rFonts w:asciiTheme="majorBidi" w:hAnsiTheme="majorBidi" w:cstheme="majorBidi"/>
          <w:bCs/>
          <w:sz w:val="20"/>
          <w:szCs w:val="20"/>
        </w:rPr>
        <w:t>Ziyaeifard</w:t>
      </w:r>
      <w:proofErr w:type="spellEnd"/>
      <w:r w:rsidRPr="000F07E3">
        <w:rPr>
          <w:rFonts w:asciiTheme="majorBidi" w:hAnsiTheme="majorBidi" w:cstheme="majorBidi"/>
          <w:bCs/>
          <w:sz w:val="20"/>
          <w:szCs w:val="20"/>
        </w:rPr>
        <w:t xml:space="preserve">, M., </w:t>
      </w:r>
      <w:proofErr w:type="spellStart"/>
      <w:r w:rsidRPr="000F07E3">
        <w:rPr>
          <w:rFonts w:asciiTheme="majorBidi" w:hAnsiTheme="majorBidi" w:cstheme="majorBidi"/>
          <w:bCs/>
          <w:sz w:val="20"/>
          <w:szCs w:val="20"/>
        </w:rPr>
        <w:t>Azarfarin</w:t>
      </w:r>
      <w:proofErr w:type="spellEnd"/>
      <w:r w:rsidRPr="000F07E3">
        <w:rPr>
          <w:rFonts w:asciiTheme="majorBidi" w:hAnsiTheme="majorBidi" w:cstheme="majorBidi"/>
          <w:bCs/>
          <w:sz w:val="20"/>
          <w:szCs w:val="20"/>
        </w:rPr>
        <w:t>, R.,</w:t>
      </w:r>
      <w:r w:rsidR="000F07E3">
        <w:rPr>
          <w:rFonts w:asciiTheme="majorBidi" w:hAnsiTheme="majorBidi" w:cstheme="majorBidi"/>
          <w:bCs/>
          <w:sz w:val="20"/>
          <w:szCs w:val="20"/>
        </w:rPr>
        <w:t xml:space="preserve"> </w:t>
      </w:r>
      <w:r w:rsidR="00743933" w:rsidRPr="000F07E3">
        <w:rPr>
          <w:rFonts w:asciiTheme="majorBidi" w:hAnsiTheme="majorBidi" w:cstheme="majorBidi"/>
          <w:bCs/>
          <w:sz w:val="20"/>
          <w:szCs w:val="20"/>
        </w:rPr>
        <w:t>&amp;</w:t>
      </w:r>
      <w:r w:rsidR="000F07E3">
        <w:rPr>
          <w:rFonts w:asciiTheme="majorBidi" w:hAnsiTheme="majorBidi" w:cstheme="majorBidi"/>
          <w:bCs/>
          <w:sz w:val="20"/>
          <w:szCs w:val="20"/>
        </w:rPr>
        <w:t xml:space="preserve"> </w:t>
      </w:r>
      <w:proofErr w:type="spellStart"/>
      <w:r w:rsidRPr="000F07E3">
        <w:rPr>
          <w:rFonts w:asciiTheme="majorBidi" w:hAnsiTheme="majorBidi" w:cstheme="majorBidi"/>
          <w:bCs/>
          <w:sz w:val="20"/>
          <w:szCs w:val="20"/>
        </w:rPr>
        <w:t>Golzari</w:t>
      </w:r>
      <w:proofErr w:type="spellEnd"/>
      <w:r w:rsidRPr="000F07E3">
        <w:rPr>
          <w:rFonts w:asciiTheme="majorBidi" w:hAnsiTheme="majorBidi" w:cstheme="majorBidi"/>
          <w:bCs/>
          <w:sz w:val="20"/>
          <w:szCs w:val="20"/>
        </w:rPr>
        <w:t>, S. E. (2014).</w:t>
      </w:r>
      <w:r w:rsidRPr="000F07E3">
        <w:rPr>
          <w:rFonts w:asciiTheme="majorBidi" w:hAnsiTheme="majorBidi" w:cstheme="majorBidi"/>
          <w:sz w:val="20"/>
          <w:szCs w:val="20"/>
        </w:rPr>
        <w:t xml:space="preserve"> A review of current analgesic techniques in cardiac surgery. Is epidural worth it? Journal of cardiovascular an</w:t>
      </w:r>
      <w:r w:rsidR="00D52559" w:rsidRPr="000F07E3">
        <w:rPr>
          <w:rFonts w:asciiTheme="majorBidi" w:hAnsiTheme="majorBidi" w:cstheme="majorBidi"/>
          <w:sz w:val="20"/>
          <w:szCs w:val="20"/>
        </w:rPr>
        <w:t>d thoracic research, 6(3), 133.</w:t>
      </w:r>
    </w:p>
    <w:p w:rsidR="000F07E3" w:rsidRDefault="000F07E3" w:rsidP="00E17B36">
      <w:pPr>
        <w:bidi w:val="0"/>
        <w:spacing w:after="0" w:line="240" w:lineRule="auto"/>
        <w:ind w:left="426" w:hanging="426"/>
        <w:jc w:val="both"/>
        <w:rPr>
          <w:rFonts w:asciiTheme="majorBidi" w:hAnsiTheme="majorBidi" w:cstheme="majorBidi"/>
          <w:sz w:val="20"/>
          <w:szCs w:val="20"/>
        </w:rPr>
      </w:pPr>
    </w:p>
    <w:p w:rsidR="000F07E3" w:rsidRDefault="000F07E3" w:rsidP="00E17B36">
      <w:pPr>
        <w:bidi w:val="0"/>
        <w:spacing w:after="0" w:line="240" w:lineRule="auto"/>
        <w:ind w:left="426" w:hanging="426"/>
        <w:jc w:val="both"/>
        <w:rPr>
          <w:rFonts w:asciiTheme="majorBidi" w:hAnsiTheme="majorBidi" w:cstheme="majorBidi"/>
          <w:sz w:val="20"/>
          <w:szCs w:val="20"/>
        </w:rPr>
        <w:sectPr w:rsidR="000F07E3" w:rsidSect="000F07E3">
          <w:type w:val="continuous"/>
          <w:pgSz w:w="12240" w:h="15840" w:code="1"/>
          <w:pgMar w:top="1440" w:right="1440" w:bottom="1440" w:left="1440" w:header="720" w:footer="720" w:gutter="0"/>
          <w:cols w:num="2" w:space="550"/>
          <w:docGrid w:linePitch="360"/>
        </w:sectPr>
      </w:pPr>
    </w:p>
    <w:p w:rsidR="000F07E3" w:rsidRDefault="000F07E3" w:rsidP="00E17B36">
      <w:pPr>
        <w:bidi w:val="0"/>
        <w:spacing w:after="0" w:line="240" w:lineRule="auto"/>
        <w:ind w:left="426" w:hanging="426"/>
        <w:jc w:val="both"/>
        <w:rPr>
          <w:rFonts w:asciiTheme="majorBidi" w:hAnsiTheme="majorBidi" w:cstheme="majorBidi"/>
          <w:sz w:val="20"/>
          <w:szCs w:val="20"/>
        </w:rPr>
      </w:pPr>
    </w:p>
    <w:p w:rsidR="00743933" w:rsidRDefault="00743933" w:rsidP="00E17B36">
      <w:pPr>
        <w:bidi w:val="0"/>
        <w:spacing w:after="0" w:line="240" w:lineRule="auto"/>
        <w:ind w:left="426" w:hanging="426"/>
        <w:jc w:val="both"/>
        <w:rPr>
          <w:rFonts w:asciiTheme="majorBidi" w:hAnsiTheme="majorBidi" w:cstheme="majorBidi"/>
          <w:sz w:val="20"/>
          <w:szCs w:val="20"/>
          <w:lang w:eastAsia="zh-CN"/>
        </w:rPr>
      </w:pPr>
    </w:p>
    <w:p w:rsidR="000F07E3" w:rsidRDefault="000F07E3" w:rsidP="000F07E3">
      <w:pPr>
        <w:bidi w:val="0"/>
        <w:spacing w:after="0" w:line="240" w:lineRule="auto"/>
        <w:ind w:left="426" w:hanging="426"/>
        <w:jc w:val="both"/>
        <w:rPr>
          <w:rFonts w:asciiTheme="majorBidi" w:hAnsiTheme="majorBidi" w:cstheme="majorBidi"/>
          <w:sz w:val="20"/>
          <w:szCs w:val="20"/>
          <w:lang w:eastAsia="zh-CN"/>
        </w:rPr>
      </w:pPr>
    </w:p>
    <w:p w:rsidR="00E17B36" w:rsidRPr="00D76A77" w:rsidRDefault="00743933" w:rsidP="00E17B36">
      <w:pPr>
        <w:bidi w:val="0"/>
        <w:spacing w:after="0" w:line="240" w:lineRule="auto"/>
        <w:ind w:left="426" w:hanging="426"/>
        <w:jc w:val="both"/>
        <w:rPr>
          <w:rFonts w:asciiTheme="majorBidi" w:hAnsiTheme="majorBidi" w:cstheme="majorBidi"/>
          <w:sz w:val="20"/>
          <w:szCs w:val="20"/>
        </w:rPr>
      </w:pPr>
      <w:r>
        <w:rPr>
          <w:rFonts w:asciiTheme="majorBidi" w:hAnsiTheme="majorBidi" w:cstheme="majorBidi"/>
          <w:noProof/>
          <w:sz w:val="20"/>
          <w:szCs w:val="20"/>
        </w:rPr>
        <w:t>5/</w:t>
      </w:r>
      <w:r w:rsidR="000F07E3">
        <w:rPr>
          <w:rFonts w:asciiTheme="majorBidi" w:hAnsiTheme="majorBidi" w:cstheme="majorBidi" w:hint="eastAsia"/>
          <w:noProof/>
          <w:sz w:val="20"/>
          <w:szCs w:val="20"/>
          <w:lang w:eastAsia="zh-CN"/>
        </w:rPr>
        <w:t>8</w:t>
      </w:r>
      <w:r>
        <w:rPr>
          <w:rFonts w:asciiTheme="majorBidi" w:hAnsiTheme="majorBidi" w:cstheme="majorBidi"/>
          <w:noProof/>
          <w:sz w:val="20"/>
          <w:szCs w:val="20"/>
        </w:rPr>
        <w:t>/2017</w:t>
      </w:r>
    </w:p>
    <w:sectPr w:rsidR="00E17B36" w:rsidRPr="00D76A77" w:rsidSect="00743933">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000" w:rsidRDefault="009C7000" w:rsidP="00C93568">
      <w:pPr>
        <w:spacing w:after="0" w:line="240" w:lineRule="auto"/>
      </w:pPr>
      <w:r>
        <w:separator/>
      </w:r>
    </w:p>
  </w:endnote>
  <w:endnote w:type="continuationSeparator" w:id="0">
    <w:p w:rsidR="009C7000" w:rsidRDefault="009C7000" w:rsidP="00C935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E3" w:rsidRPr="000F07E3" w:rsidRDefault="00851E90" w:rsidP="000F07E3">
    <w:pPr>
      <w:bidi w:val="0"/>
      <w:spacing w:after="0" w:line="240" w:lineRule="auto"/>
      <w:jc w:val="center"/>
      <w:rPr>
        <w:rFonts w:ascii="Times New Roman" w:hAnsi="Times New Roman" w:cs="Times New Roman"/>
        <w:sz w:val="20"/>
      </w:rPr>
    </w:pPr>
    <w:r w:rsidRPr="000F07E3">
      <w:rPr>
        <w:rFonts w:ascii="Times New Roman" w:hAnsi="Times New Roman" w:cs="Times New Roman"/>
        <w:sz w:val="20"/>
      </w:rPr>
      <w:fldChar w:fldCharType="begin"/>
    </w:r>
    <w:r w:rsidR="000F07E3" w:rsidRPr="000F07E3">
      <w:rPr>
        <w:rFonts w:ascii="Times New Roman" w:hAnsi="Times New Roman" w:cs="Times New Roman"/>
        <w:sz w:val="20"/>
      </w:rPr>
      <w:instrText xml:space="preserve"> page </w:instrText>
    </w:r>
    <w:r w:rsidRPr="000F07E3">
      <w:rPr>
        <w:rFonts w:ascii="Times New Roman" w:hAnsi="Times New Roman" w:cs="Times New Roman"/>
        <w:sz w:val="20"/>
      </w:rPr>
      <w:fldChar w:fldCharType="separate"/>
    </w:r>
    <w:r w:rsidR="009C74C3">
      <w:rPr>
        <w:rFonts w:ascii="Times New Roman" w:hAnsi="Times New Roman" w:cs="Times New Roman"/>
        <w:noProof/>
        <w:sz w:val="20"/>
      </w:rPr>
      <w:t>7</w:t>
    </w:r>
    <w:r w:rsidRPr="000F07E3">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E3" w:rsidRPr="000F07E3" w:rsidRDefault="00851E90" w:rsidP="000F07E3">
    <w:pPr>
      <w:bidi w:val="0"/>
      <w:spacing w:after="0" w:line="240" w:lineRule="auto"/>
      <w:jc w:val="center"/>
      <w:rPr>
        <w:rFonts w:ascii="Times New Roman" w:hAnsi="Times New Roman" w:cs="Times New Roman"/>
        <w:sz w:val="20"/>
      </w:rPr>
    </w:pPr>
    <w:r w:rsidRPr="000F07E3">
      <w:rPr>
        <w:rFonts w:ascii="Times New Roman" w:hAnsi="Times New Roman" w:cs="Times New Roman"/>
        <w:sz w:val="20"/>
      </w:rPr>
      <w:fldChar w:fldCharType="begin"/>
    </w:r>
    <w:r w:rsidR="000F07E3" w:rsidRPr="000F07E3">
      <w:rPr>
        <w:rFonts w:ascii="Times New Roman" w:hAnsi="Times New Roman" w:cs="Times New Roman"/>
        <w:sz w:val="20"/>
      </w:rPr>
      <w:instrText xml:space="preserve"> page </w:instrText>
    </w:r>
    <w:r w:rsidRPr="000F07E3">
      <w:rPr>
        <w:rFonts w:ascii="Times New Roman" w:hAnsi="Times New Roman" w:cs="Times New Roman"/>
        <w:sz w:val="20"/>
      </w:rPr>
      <w:fldChar w:fldCharType="separate"/>
    </w:r>
    <w:r w:rsidR="009C74C3">
      <w:rPr>
        <w:rFonts w:ascii="Times New Roman" w:hAnsi="Times New Roman" w:cs="Times New Roman"/>
        <w:noProof/>
        <w:sz w:val="20"/>
      </w:rPr>
      <w:t>9</w:t>
    </w:r>
    <w:r w:rsidRPr="000F07E3">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E3" w:rsidRPr="000F07E3" w:rsidRDefault="00851E90" w:rsidP="000F07E3">
    <w:pPr>
      <w:bidi w:val="0"/>
      <w:spacing w:after="0" w:line="240" w:lineRule="auto"/>
      <w:jc w:val="center"/>
      <w:rPr>
        <w:rFonts w:ascii="Times New Roman" w:hAnsi="Times New Roman" w:cs="Times New Roman"/>
        <w:sz w:val="20"/>
      </w:rPr>
    </w:pPr>
    <w:r w:rsidRPr="000F07E3">
      <w:rPr>
        <w:rFonts w:ascii="Times New Roman" w:hAnsi="Times New Roman" w:cs="Times New Roman"/>
        <w:sz w:val="20"/>
      </w:rPr>
      <w:fldChar w:fldCharType="begin"/>
    </w:r>
    <w:r w:rsidR="000F07E3" w:rsidRPr="000F07E3">
      <w:rPr>
        <w:rFonts w:ascii="Times New Roman" w:hAnsi="Times New Roman" w:cs="Times New Roman"/>
        <w:sz w:val="20"/>
      </w:rPr>
      <w:instrText xml:space="preserve"> page </w:instrText>
    </w:r>
    <w:r w:rsidRPr="000F07E3">
      <w:rPr>
        <w:rFonts w:ascii="Times New Roman" w:hAnsi="Times New Roman" w:cs="Times New Roman"/>
        <w:sz w:val="20"/>
      </w:rPr>
      <w:fldChar w:fldCharType="separate"/>
    </w:r>
    <w:r w:rsidR="009C74C3">
      <w:rPr>
        <w:rFonts w:ascii="Times New Roman" w:hAnsi="Times New Roman" w:cs="Times New Roman"/>
        <w:noProof/>
        <w:sz w:val="20"/>
      </w:rPr>
      <w:t>13</w:t>
    </w:r>
    <w:r w:rsidRPr="000F07E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000" w:rsidRDefault="009C7000" w:rsidP="00C93568">
      <w:pPr>
        <w:spacing w:after="0" w:line="240" w:lineRule="auto"/>
      </w:pPr>
      <w:r>
        <w:separator/>
      </w:r>
    </w:p>
  </w:footnote>
  <w:footnote w:type="continuationSeparator" w:id="0">
    <w:p w:rsidR="009C7000" w:rsidRDefault="009C7000" w:rsidP="00C935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E3" w:rsidRPr="000F07E3" w:rsidRDefault="000F07E3" w:rsidP="000F07E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F07E3">
      <w:rPr>
        <w:rFonts w:ascii="Times New Roman" w:hAnsi="Times New Roman" w:cs="Times New Roman" w:hint="eastAsia"/>
        <w:sz w:val="20"/>
        <w:szCs w:val="20"/>
      </w:rPr>
      <w:tab/>
    </w:r>
    <w:r w:rsidRPr="000F07E3">
      <w:rPr>
        <w:rFonts w:ascii="Times New Roman" w:hAnsi="Times New Roman" w:cs="Times New Roman"/>
        <w:sz w:val="20"/>
        <w:szCs w:val="20"/>
      </w:rPr>
      <w:t>New York Science Journal 201</w:t>
    </w:r>
    <w:r w:rsidRPr="000F07E3">
      <w:rPr>
        <w:rFonts w:ascii="Times New Roman" w:hAnsi="Times New Roman" w:cs="Times New Roman" w:hint="eastAsia"/>
        <w:sz w:val="20"/>
        <w:szCs w:val="20"/>
      </w:rPr>
      <w:t>7</w:t>
    </w:r>
    <w:proofErr w:type="gramStart"/>
    <w:r w:rsidRPr="000F07E3">
      <w:rPr>
        <w:rFonts w:ascii="Times New Roman" w:hAnsi="Times New Roman" w:cs="Times New Roman"/>
        <w:sz w:val="20"/>
        <w:szCs w:val="20"/>
      </w:rPr>
      <w:t>;</w:t>
    </w:r>
    <w:r w:rsidRPr="000F07E3">
      <w:rPr>
        <w:rFonts w:ascii="Times New Roman" w:hAnsi="Times New Roman" w:cs="Times New Roman" w:hint="eastAsia"/>
        <w:sz w:val="20"/>
        <w:szCs w:val="20"/>
      </w:rPr>
      <w:t>10</w:t>
    </w:r>
    <w:proofErr w:type="gramEnd"/>
    <w:r w:rsidRPr="000F07E3">
      <w:rPr>
        <w:rFonts w:ascii="Times New Roman" w:hAnsi="Times New Roman" w:cs="Times New Roman"/>
        <w:sz w:val="20"/>
        <w:szCs w:val="20"/>
      </w:rPr>
      <w:t>(</w:t>
    </w:r>
    <w:r w:rsidRPr="000F07E3">
      <w:rPr>
        <w:rFonts w:ascii="Times New Roman" w:hAnsi="Times New Roman" w:cs="Times New Roman" w:hint="eastAsia"/>
        <w:sz w:val="20"/>
        <w:szCs w:val="20"/>
      </w:rPr>
      <w:t>6</w:t>
    </w:r>
    <w:r w:rsidRPr="000F07E3">
      <w:rPr>
        <w:rFonts w:ascii="Times New Roman" w:hAnsi="Times New Roman" w:cs="Times New Roman"/>
        <w:sz w:val="20"/>
        <w:szCs w:val="20"/>
      </w:rPr>
      <w:t>)</w:t>
    </w:r>
    <w:r w:rsidRPr="000F07E3">
      <w:rPr>
        <w:rFonts w:ascii="Times New Roman" w:hAnsi="Times New Roman" w:cs="Times New Roman"/>
        <w:iCs/>
        <w:sz w:val="20"/>
        <w:szCs w:val="20"/>
      </w:rPr>
      <w:t xml:space="preserve">     </w:t>
    </w:r>
    <w:r w:rsidRPr="000F07E3">
      <w:rPr>
        <w:rFonts w:ascii="Times New Roman" w:hAnsi="Times New Roman" w:cs="Times New Roman" w:hint="eastAsia"/>
        <w:iCs/>
        <w:sz w:val="20"/>
        <w:szCs w:val="20"/>
      </w:rPr>
      <w:tab/>
    </w:r>
    <w:r w:rsidRPr="000F07E3">
      <w:rPr>
        <w:rFonts w:ascii="Times New Roman" w:hAnsi="Times New Roman" w:cs="Times New Roman"/>
        <w:iCs/>
        <w:sz w:val="20"/>
        <w:szCs w:val="20"/>
      </w:rPr>
      <w:t xml:space="preserve"> </w:t>
    </w:r>
    <w:r w:rsidRPr="000F07E3">
      <w:rPr>
        <w:rFonts w:ascii="Times New Roman" w:hAnsi="Times New Roman" w:cs="Times New Roman" w:hint="eastAsia"/>
        <w:iCs/>
        <w:sz w:val="20"/>
        <w:szCs w:val="20"/>
      </w:rPr>
      <w:t xml:space="preserve"> </w:t>
    </w:r>
    <w:r w:rsidRPr="000F07E3">
      <w:rPr>
        <w:rFonts w:ascii="Times New Roman" w:hAnsi="Times New Roman" w:cs="Times New Roman"/>
        <w:iCs/>
        <w:sz w:val="20"/>
        <w:szCs w:val="20"/>
      </w:rPr>
      <w:t xml:space="preserve">   </w:t>
    </w:r>
    <w:hyperlink r:id="rId1" w:history="1">
      <w:r w:rsidRPr="000F07E3">
        <w:rPr>
          <w:rStyle w:val="Hyperlink"/>
          <w:rFonts w:ascii="Times New Roman" w:hAnsi="Times New Roman" w:cs="Times New Roman"/>
          <w:color w:val="0000FF"/>
          <w:sz w:val="20"/>
          <w:szCs w:val="20"/>
        </w:rPr>
        <w:t>http://www.sciencepub.net/newyork</w:t>
      </w:r>
    </w:hyperlink>
  </w:p>
  <w:p w:rsidR="000F07E3" w:rsidRPr="000F07E3" w:rsidRDefault="000F07E3" w:rsidP="000F07E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E3" w:rsidRPr="000F07E3" w:rsidRDefault="000F07E3" w:rsidP="000F07E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F07E3">
      <w:rPr>
        <w:rFonts w:ascii="Times New Roman" w:hAnsi="Times New Roman" w:cs="Times New Roman" w:hint="eastAsia"/>
        <w:sz w:val="20"/>
        <w:szCs w:val="20"/>
      </w:rPr>
      <w:tab/>
    </w:r>
    <w:r w:rsidRPr="000F07E3">
      <w:rPr>
        <w:rFonts w:ascii="Times New Roman" w:hAnsi="Times New Roman" w:cs="Times New Roman"/>
        <w:sz w:val="20"/>
        <w:szCs w:val="20"/>
      </w:rPr>
      <w:t>New York Science Journal 201</w:t>
    </w:r>
    <w:r w:rsidRPr="000F07E3">
      <w:rPr>
        <w:rFonts w:ascii="Times New Roman" w:hAnsi="Times New Roman" w:cs="Times New Roman" w:hint="eastAsia"/>
        <w:sz w:val="20"/>
        <w:szCs w:val="20"/>
      </w:rPr>
      <w:t>7</w:t>
    </w:r>
    <w:proofErr w:type="gramStart"/>
    <w:r w:rsidRPr="000F07E3">
      <w:rPr>
        <w:rFonts w:ascii="Times New Roman" w:hAnsi="Times New Roman" w:cs="Times New Roman"/>
        <w:sz w:val="20"/>
        <w:szCs w:val="20"/>
      </w:rPr>
      <w:t>;</w:t>
    </w:r>
    <w:r w:rsidRPr="000F07E3">
      <w:rPr>
        <w:rFonts w:ascii="Times New Roman" w:hAnsi="Times New Roman" w:cs="Times New Roman" w:hint="eastAsia"/>
        <w:sz w:val="20"/>
        <w:szCs w:val="20"/>
      </w:rPr>
      <w:t>10</w:t>
    </w:r>
    <w:proofErr w:type="gramEnd"/>
    <w:r w:rsidRPr="000F07E3">
      <w:rPr>
        <w:rFonts w:ascii="Times New Roman" w:hAnsi="Times New Roman" w:cs="Times New Roman"/>
        <w:sz w:val="20"/>
        <w:szCs w:val="20"/>
      </w:rPr>
      <w:t>(</w:t>
    </w:r>
    <w:r w:rsidRPr="000F07E3">
      <w:rPr>
        <w:rFonts w:ascii="Times New Roman" w:hAnsi="Times New Roman" w:cs="Times New Roman" w:hint="eastAsia"/>
        <w:sz w:val="20"/>
        <w:szCs w:val="20"/>
      </w:rPr>
      <w:t>6</w:t>
    </w:r>
    <w:r w:rsidRPr="000F07E3">
      <w:rPr>
        <w:rFonts w:ascii="Times New Roman" w:hAnsi="Times New Roman" w:cs="Times New Roman"/>
        <w:sz w:val="20"/>
        <w:szCs w:val="20"/>
      </w:rPr>
      <w:t>)</w:t>
    </w:r>
    <w:r w:rsidRPr="000F07E3">
      <w:rPr>
        <w:rFonts w:ascii="Times New Roman" w:hAnsi="Times New Roman" w:cs="Times New Roman"/>
        <w:iCs/>
        <w:sz w:val="20"/>
        <w:szCs w:val="20"/>
      </w:rPr>
      <w:t xml:space="preserve">     </w:t>
    </w:r>
    <w:r w:rsidRPr="000F07E3">
      <w:rPr>
        <w:rFonts w:ascii="Times New Roman" w:hAnsi="Times New Roman" w:cs="Times New Roman" w:hint="eastAsia"/>
        <w:iCs/>
        <w:sz w:val="20"/>
        <w:szCs w:val="20"/>
      </w:rPr>
      <w:tab/>
    </w:r>
    <w:r w:rsidRPr="000F07E3">
      <w:rPr>
        <w:rFonts w:ascii="Times New Roman" w:hAnsi="Times New Roman" w:cs="Times New Roman"/>
        <w:iCs/>
        <w:sz w:val="20"/>
        <w:szCs w:val="20"/>
      </w:rPr>
      <w:t xml:space="preserve"> </w:t>
    </w:r>
    <w:r w:rsidRPr="000F07E3">
      <w:rPr>
        <w:rFonts w:ascii="Times New Roman" w:hAnsi="Times New Roman" w:cs="Times New Roman" w:hint="eastAsia"/>
        <w:iCs/>
        <w:sz w:val="20"/>
        <w:szCs w:val="20"/>
      </w:rPr>
      <w:t xml:space="preserve"> </w:t>
    </w:r>
    <w:r w:rsidRPr="000F07E3">
      <w:rPr>
        <w:rFonts w:ascii="Times New Roman" w:hAnsi="Times New Roman" w:cs="Times New Roman"/>
        <w:iCs/>
        <w:sz w:val="20"/>
        <w:szCs w:val="20"/>
      </w:rPr>
      <w:t xml:space="preserve">   </w:t>
    </w:r>
    <w:hyperlink r:id="rId1" w:history="1">
      <w:r w:rsidRPr="000F07E3">
        <w:rPr>
          <w:rStyle w:val="Hyperlink"/>
          <w:rFonts w:ascii="Times New Roman" w:hAnsi="Times New Roman" w:cs="Times New Roman"/>
          <w:color w:val="0000FF"/>
          <w:sz w:val="20"/>
          <w:szCs w:val="20"/>
        </w:rPr>
        <w:t>http://www.sciencepub.net/newyork</w:t>
      </w:r>
    </w:hyperlink>
  </w:p>
  <w:p w:rsidR="000F07E3" w:rsidRPr="000F07E3" w:rsidRDefault="000F07E3" w:rsidP="000F07E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7E3" w:rsidRPr="000F07E3" w:rsidRDefault="000F07E3" w:rsidP="000F07E3">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0F07E3">
      <w:rPr>
        <w:rFonts w:ascii="Times New Roman" w:hAnsi="Times New Roman" w:cs="Times New Roman" w:hint="eastAsia"/>
        <w:sz w:val="20"/>
        <w:szCs w:val="20"/>
      </w:rPr>
      <w:tab/>
    </w:r>
    <w:r w:rsidRPr="000F07E3">
      <w:rPr>
        <w:rFonts w:ascii="Times New Roman" w:hAnsi="Times New Roman" w:cs="Times New Roman"/>
        <w:sz w:val="20"/>
        <w:szCs w:val="20"/>
      </w:rPr>
      <w:t>New York Science Journal 201</w:t>
    </w:r>
    <w:r w:rsidRPr="000F07E3">
      <w:rPr>
        <w:rFonts w:ascii="Times New Roman" w:hAnsi="Times New Roman" w:cs="Times New Roman" w:hint="eastAsia"/>
        <w:sz w:val="20"/>
        <w:szCs w:val="20"/>
      </w:rPr>
      <w:t>7</w:t>
    </w:r>
    <w:proofErr w:type="gramStart"/>
    <w:r w:rsidRPr="000F07E3">
      <w:rPr>
        <w:rFonts w:ascii="Times New Roman" w:hAnsi="Times New Roman" w:cs="Times New Roman"/>
        <w:sz w:val="20"/>
        <w:szCs w:val="20"/>
      </w:rPr>
      <w:t>;</w:t>
    </w:r>
    <w:r w:rsidRPr="000F07E3">
      <w:rPr>
        <w:rFonts w:ascii="Times New Roman" w:hAnsi="Times New Roman" w:cs="Times New Roman" w:hint="eastAsia"/>
        <w:sz w:val="20"/>
        <w:szCs w:val="20"/>
      </w:rPr>
      <w:t>10</w:t>
    </w:r>
    <w:proofErr w:type="gramEnd"/>
    <w:r w:rsidRPr="000F07E3">
      <w:rPr>
        <w:rFonts w:ascii="Times New Roman" w:hAnsi="Times New Roman" w:cs="Times New Roman"/>
        <w:sz w:val="20"/>
        <w:szCs w:val="20"/>
      </w:rPr>
      <w:t>(</w:t>
    </w:r>
    <w:r w:rsidRPr="000F07E3">
      <w:rPr>
        <w:rFonts w:ascii="Times New Roman" w:hAnsi="Times New Roman" w:cs="Times New Roman" w:hint="eastAsia"/>
        <w:sz w:val="20"/>
        <w:szCs w:val="20"/>
      </w:rPr>
      <w:t>6</w:t>
    </w:r>
    <w:r w:rsidRPr="000F07E3">
      <w:rPr>
        <w:rFonts w:ascii="Times New Roman" w:hAnsi="Times New Roman" w:cs="Times New Roman"/>
        <w:sz w:val="20"/>
        <w:szCs w:val="20"/>
      </w:rPr>
      <w:t>)</w:t>
    </w:r>
    <w:r w:rsidRPr="000F07E3">
      <w:rPr>
        <w:rFonts w:ascii="Times New Roman" w:hAnsi="Times New Roman" w:cs="Times New Roman"/>
        <w:iCs/>
        <w:sz w:val="20"/>
        <w:szCs w:val="20"/>
      </w:rPr>
      <w:t xml:space="preserve">     </w:t>
    </w:r>
    <w:r w:rsidRPr="000F07E3">
      <w:rPr>
        <w:rFonts w:ascii="Times New Roman" w:hAnsi="Times New Roman" w:cs="Times New Roman" w:hint="eastAsia"/>
        <w:iCs/>
        <w:sz w:val="20"/>
        <w:szCs w:val="20"/>
      </w:rPr>
      <w:tab/>
    </w:r>
    <w:r w:rsidRPr="000F07E3">
      <w:rPr>
        <w:rFonts w:ascii="Times New Roman" w:hAnsi="Times New Roman" w:cs="Times New Roman"/>
        <w:iCs/>
        <w:sz w:val="20"/>
        <w:szCs w:val="20"/>
      </w:rPr>
      <w:t xml:space="preserve"> </w:t>
    </w:r>
    <w:r w:rsidRPr="000F07E3">
      <w:rPr>
        <w:rFonts w:ascii="Times New Roman" w:hAnsi="Times New Roman" w:cs="Times New Roman" w:hint="eastAsia"/>
        <w:iCs/>
        <w:sz w:val="20"/>
        <w:szCs w:val="20"/>
      </w:rPr>
      <w:t xml:space="preserve"> </w:t>
    </w:r>
    <w:r w:rsidRPr="000F07E3">
      <w:rPr>
        <w:rFonts w:ascii="Times New Roman" w:hAnsi="Times New Roman" w:cs="Times New Roman"/>
        <w:iCs/>
        <w:sz w:val="20"/>
        <w:szCs w:val="20"/>
      </w:rPr>
      <w:t xml:space="preserve">   </w:t>
    </w:r>
    <w:hyperlink r:id="rId1" w:history="1">
      <w:r w:rsidRPr="000F07E3">
        <w:rPr>
          <w:rStyle w:val="Hyperlink"/>
          <w:rFonts w:ascii="Times New Roman" w:hAnsi="Times New Roman" w:cs="Times New Roman"/>
          <w:color w:val="0000FF"/>
          <w:sz w:val="20"/>
          <w:szCs w:val="20"/>
        </w:rPr>
        <w:t>http://www.sciencepub.net/newyork</w:t>
      </w:r>
    </w:hyperlink>
  </w:p>
  <w:p w:rsidR="000F07E3" w:rsidRPr="000F07E3" w:rsidRDefault="000F07E3" w:rsidP="000F07E3">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458B"/>
    <w:multiLevelType w:val="hybridMultilevel"/>
    <w:tmpl w:val="75EA33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D35AC5"/>
    <w:multiLevelType w:val="hybridMultilevel"/>
    <w:tmpl w:val="1B34DE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EF563B"/>
    <w:rsid w:val="00060C0C"/>
    <w:rsid w:val="00083633"/>
    <w:rsid w:val="000A2525"/>
    <w:rsid w:val="000B35DE"/>
    <w:rsid w:val="000C17DA"/>
    <w:rsid w:val="000E1F8B"/>
    <w:rsid w:val="000F07E3"/>
    <w:rsid w:val="000F5E2E"/>
    <w:rsid w:val="000F7A2F"/>
    <w:rsid w:val="00126AD8"/>
    <w:rsid w:val="001568FC"/>
    <w:rsid w:val="00167F35"/>
    <w:rsid w:val="00177220"/>
    <w:rsid w:val="001A49F2"/>
    <w:rsid w:val="001D5C19"/>
    <w:rsid w:val="001F3836"/>
    <w:rsid w:val="00204BA4"/>
    <w:rsid w:val="00222BF5"/>
    <w:rsid w:val="002256E9"/>
    <w:rsid w:val="00227906"/>
    <w:rsid w:val="00233920"/>
    <w:rsid w:val="0024262B"/>
    <w:rsid w:val="00265558"/>
    <w:rsid w:val="002C5198"/>
    <w:rsid w:val="003024F2"/>
    <w:rsid w:val="00334130"/>
    <w:rsid w:val="00337154"/>
    <w:rsid w:val="00353FEF"/>
    <w:rsid w:val="0035409D"/>
    <w:rsid w:val="003553D8"/>
    <w:rsid w:val="00371320"/>
    <w:rsid w:val="003A6094"/>
    <w:rsid w:val="003B637C"/>
    <w:rsid w:val="003E4C28"/>
    <w:rsid w:val="003E6A1C"/>
    <w:rsid w:val="004346A5"/>
    <w:rsid w:val="00437502"/>
    <w:rsid w:val="00467308"/>
    <w:rsid w:val="0047190C"/>
    <w:rsid w:val="004B2F6F"/>
    <w:rsid w:val="004D3652"/>
    <w:rsid w:val="004E21FB"/>
    <w:rsid w:val="00501EE0"/>
    <w:rsid w:val="00526B7C"/>
    <w:rsid w:val="00555D35"/>
    <w:rsid w:val="0058306E"/>
    <w:rsid w:val="005D0B7D"/>
    <w:rsid w:val="005D1561"/>
    <w:rsid w:val="005D44DB"/>
    <w:rsid w:val="005D69AA"/>
    <w:rsid w:val="005E3894"/>
    <w:rsid w:val="006165DB"/>
    <w:rsid w:val="00664A25"/>
    <w:rsid w:val="006D5612"/>
    <w:rsid w:val="006F79E0"/>
    <w:rsid w:val="00721462"/>
    <w:rsid w:val="00727462"/>
    <w:rsid w:val="00736EB8"/>
    <w:rsid w:val="00743933"/>
    <w:rsid w:val="00755787"/>
    <w:rsid w:val="007636B7"/>
    <w:rsid w:val="00776296"/>
    <w:rsid w:val="00776AC6"/>
    <w:rsid w:val="0079128C"/>
    <w:rsid w:val="007B5D73"/>
    <w:rsid w:val="007C625D"/>
    <w:rsid w:val="007F273B"/>
    <w:rsid w:val="007F7022"/>
    <w:rsid w:val="00800DB5"/>
    <w:rsid w:val="00801F0D"/>
    <w:rsid w:val="0083211B"/>
    <w:rsid w:val="00851E90"/>
    <w:rsid w:val="00894DDD"/>
    <w:rsid w:val="008A0C52"/>
    <w:rsid w:val="008C3FE8"/>
    <w:rsid w:val="008E4E8C"/>
    <w:rsid w:val="009501B9"/>
    <w:rsid w:val="00953ECD"/>
    <w:rsid w:val="0096746B"/>
    <w:rsid w:val="00996997"/>
    <w:rsid w:val="00997987"/>
    <w:rsid w:val="009A398C"/>
    <w:rsid w:val="009C7000"/>
    <w:rsid w:val="009C74C3"/>
    <w:rsid w:val="009E4C75"/>
    <w:rsid w:val="009E551F"/>
    <w:rsid w:val="009E6121"/>
    <w:rsid w:val="009F3066"/>
    <w:rsid w:val="00A0472F"/>
    <w:rsid w:val="00A14DF0"/>
    <w:rsid w:val="00A270E8"/>
    <w:rsid w:val="00A40DB1"/>
    <w:rsid w:val="00AD5003"/>
    <w:rsid w:val="00AD5098"/>
    <w:rsid w:val="00AE1191"/>
    <w:rsid w:val="00AF6525"/>
    <w:rsid w:val="00AF6B25"/>
    <w:rsid w:val="00B02399"/>
    <w:rsid w:val="00B107D5"/>
    <w:rsid w:val="00B20F67"/>
    <w:rsid w:val="00B64DF4"/>
    <w:rsid w:val="00B65C83"/>
    <w:rsid w:val="00B66B8A"/>
    <w:rsid w:val="00B87355"/>
    <w:rsid w:val="00B87B91"/>
    <w:rsid w:val="00BA37DC"/>
    <w:rsid w:val="00BC26B8"/>
    <w:rsid w:val="00BD689C"/>
    <w:rsid w:val="00BF2FDF"/>
    <w:rsid w:val="00BF3219"/>
    <w:rsid w:val="00C04A88"/>
    <w:rsid w:val="00C35E97"/>
    <w:rsid w:val="00C45A08"/>
    <w:rsid w:val="00C5202A"/>
    <w:rsid w:val="00C57B2E"/>
    <w:rsid w:val="00C71206"/>
    <w:rsid w:val="00C743CB"/>
    <w:rsid w:val="00C7524E"/>
    <w:rsid w:val="00C83355"/>
    <w:rsid w:val="00C8518A"/>
    <w:rsid w:val="00C93568"/>
    <w:rsid w:val="00CB2D45"/>
    <w:rsid w:val="00CB3E29"/>
    <w:rsid w:val="00CE1C1E"/>
    <w:rsid w:val="00CF1FFF"/>
    <w:rsid w:val="00D52559"/>
    <w:rsid w:val="00D76204"/>
    <w:rsid w:val="00D76A77"/>
    <w:rsid w:val="00DC32A7"/>
    <w:rsid w:val="00E17B36"/>
    <w:rsid w:val="00E31053"/>
    <w:rsid w:val="00E53B54"/>
    <w:rsid w:val="00E97E9D"/>
    <w:rsid w:val="00EB63CC"/>
    <w:rsid w:val="00EF563B"/>
    <w:rsid w:val="00F3320F"/>
    <w:rsid w:val="00F6232A"/>
    <w:rsid w:val="00F70831"/>
    <w:rsid w:val="00FA623E"/>
    <w:rsid w:val="00FF6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62"/>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0DB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00DB5"/>
    <w:rPr>
      <w:rFonts w:ascii="Times New Roman" w:eastAsia="Times New Roman" w:hAnsi="Times New Roman" w:cs="Times New Roman"/>
      <w:sz w:val="24"/>
      <w:szCs w:val="24"/>
    </w:rPr>
  </w:style>
  <w:style w:type="paragraph" w:styleId="Footer">
    <w:name w:val="footer"/>
    <w:basedOn w:val="Normal"/>
    <w:link w:val="FooterChar"/>
    <w:uiPriority w:val="99"/>
    <w:rsid w:val="00800DB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0DB5"/>
    <w:rPr>
      <w:rFonts w:ascii="Times New Roman" w:eastAsia="Times New Roman" w:hAnsi="Times New Roman" w:cs="Times New Roman"/>
      <w:sz w:val="24"/>
      <w:szCs w:val="24"/>
    </w:rPr>
  </w:style>
  <w:style w:type="character" w:styleId="PageNumber">
    <w:name w:val="page number"/>
    <w:basedOn w:val="DefaultParagraphFont"/>
    <w:rsid w:val="00800DB5"/>
  </w:style>
  <w:style w:type="table" w:styleId="TableGrid">
    <w:name w:val="Table Grid"/>
    <w:basedOn w:val="TableNormal"/>
    <w:rsid w:val="00800D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97987"/>
    <w:rPr>
      <w:color w:val="0563C1" w:themeColor="hyperlink"/>
      <w:u w:val="single"/>
    </w:rPr>
  </w:style>
  <w:style w:type="paragraph" w:styleId="BalloonText">
    <w:name w:val="Balloon Text"/>
    <w:basedOn w:val="Normal"/>
    <w:link w:val="BalloonTextChar"/>
    <w:uiPriority w:val="99"/>
    <w:semiHidden/>
    <w:unhideWhenUsed/>
    <w:rsid w:val="00D76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A77"/>
    <w:rPr>
      <w:rFonts w:ascii="Tahoma" w:hAnsi="Tahoma" w:cs="Tahoma"/>
      <w:sz w:val="16"/>
      <w:szCs w:val="16"/>
    </w:rPr>
  </w:style>
  <w:style w:type="paragraph" w:styleId="ListParagraph">
    <w:name w:val="List Paragraph"/>
    <w:basedOn w:val="Normal"/>
    <w:uiPriority w:val="34"/>
    <w:qFormat/>
    <w:rsid w:val="000F07E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laa.deen.1965@gmail.com" TargetMode="Externa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dx.doi.org/10.7537/marsnys100617.02" TargetMode="External"/><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6120</Words>
  <Characters>34890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Administrator</cp:lastModifiedBy>
  <cp:revision>3</cp:revision>
  <dcterms:created xsi:type="dcterms:W3CDTF">2017-05-09T13:39:00Z</dcterms:created>
  <dcterms:modified xsi:type="dcterms:W3CDTF">2017-05-07T18:30:00Z</dcterms:modified>
</cp:coreProperties>
</file>