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2BF" w:rsidRPr="004B5D3F" w:rsidRDefault="00B17095" w:rsidP="004B5D3F">
      <w:pPr>
        <w:bidi w:val="0"/>
        <w:snapToGrid w:val="0"/>
        <w:ind w:left="425" w:right="425"/>
        <w:jc w:val="center"/>
        <w:rPr>
          <w:rFonts w:cs="Times New Roman"/>
          <w:b/>
          <w:bCs/>
          <w:sz w:val="20"/>
          <w:szCs w:val="20"/>
        </w:rPr>
      </w:pPr>
      <w:r w:rsidRPr="004B5D3F">
        <w:rPr>
          <w:rFonts w:cs="Times New Roman"/>
          <w:b/>
          <w:bCs/>
          <w:sz w:val="20"/>
          <w:szCs w:val="20"/>
        </w:rPr>
        <w:t>Effect of Some Plant Oil and Amino Acid Treatments on Berries Colouration and Productivity of Flame Seedless Grapevines</w:t>
      </w:r>
    </w:p>
    <w:p w:rsidR="004672BF" w:rsidRPr="004B5D3F" w:rsidRDefault="004672BF" w:rsidP="004B5D3F">
      <w:pPr>
        <w:bidi w:val="0"/>
        <w:snapToGrid w:val="0"/>
        <w:ind w:left="425" w:right="425"/>
        <w:jc w:val="center"/>
        <w:rPr>
          <w:rFonts w:cs="Times New Roman"/>
          <w:b/>
          <w:bCs/>
          <w:sz w:val="20"/>
          <w:szCs w:val="20"/>
        </w:rPr>
      </w:pPr>
    </w:p>
    <w:p w:rsidR="004672BF" w:rsidRPr="004B5D3F" w:rsidRDefault="00C51B3D" w:rsidP="004B5D3F">
      <w:pPr>
        <w:bidi w:val="0"/>
        <w:snapToGrid w:val="0"/>
        <w:ind w:left="425" w:right="425"/>
        <w:jc w:val="center"/>
        <w:rPr>
          <w:rFonts w:eastAsiaTheme="minorEastAsia" w:cs="Times New Roman"/>
          <w:sz w:val="20"/>
          <w:szCs w:val="20"/>
          <w:lang w:eastAsia="zh-CN"/>
        </w:rPr>
      </w:pPr>
      <w:r w:rsidRPr="004B5D3F">
        <w:rPr>
          <w:rFonts w:cs="Times New Roman"/>
          <w:sz w:val="20"/>
          <w:szCs w:val="20"/>
        </w:rPr>
        <w:t>Esraa, M.E. Hussein</w:t>
      </w:r>
    </w:p>
    <w:p w:rsidR="004672BF" w:rsidRPr="004B5D3F" w:rsidRDefault="004672BF" w:rsidP="004B5D3F">
      <w:pPr>
        <w:bidi w:val="0"/>
        <w:snapToGrid w:val="0"/>
        <w:ind w:left="425" w:right="425"/>
        <w:jc w:val="center"/>
        <w:rPr>
          <w:rFonts w:eastAsiaTheme="minorEastAsia" w:cs="Times New Roman"/>
          <w:sz w:val="20"/>
          <w:szCs w:val="20"/>
          <w:lang w:eastAsia="zh-CN"/>
        </w:rPr>
      </w:pPr>
    </w:p>
    <w:p w:rsidR="004672BF" w:rsidRPr="004B5D3F" w:rsidRDefault="00C51B3D" w:rsidP="004B5D3F">
      <w:pPr>
        <w:bidi w:val="0"/>
        <w:snapToGrid w:val="0"/>
        <w:ind w:left="425" w:right="425"/>
        <w:jc w:val="center"/>
        <w:rPr>
          <w:rFonts w:cs="Times New Roman"/>
          <w:sz w:val="20"/>
          <w:szCs w:val="20"/>
        </w:rPr>
      </w:pPr>
      <w:r w:rsidRPr="004B5D3F">
        <w:rPr>
          <w:rFonts w:cs="Times New Roman"/>
          <w:sz w:val="20"/>
          <w:szCs w:val="20"/>
        </w:rPr>
        <w:t>Hort. Dept. Fac. of Agric. Aswan Univ. Egypt</w:t>
      </w:r>
    </w:p>
    <w:p w:rsidR="004672BF" w:rsidRPr="004B5D3F" w:rsidRDefault="004672BF" w:rsidP="004B5D3F">
      <w:pPr>
        <w:bidi w:val="0"/>
        <w:snapToGrid w:val="0"/>
        <w:ind w:left="425" w:right="425"/>
        <w:jc w:val="center"/>
        <w:rPr>
          <w:rFonts w:cs="Times New Roman"/>
          <w:sz w:val="20"/>
          <w:szCs w:val="20"/>
        </w:rPr>
      </w:pPr>
    </w:p>
    <w:p w:rsidR="00476C4C" w:rsidRPr="004B5D3F" w:rsidRDefault="00B17095" w:rsidP="004B5D3F">
      <w:pPr>
        <w:bidi w:val="0"/>
        <w:snapToGrid w:val="0"/>
        <w:jc w:val="both"/>
        <w:rPr>
          <w:rFonts w:cs="Times New Roman"/>
          <w:b/>
          <w:bCs/>
          <w:sz w:val="20"/>
          <w:szCs w:val="20"/>
        </w:rPr>
      </w:pPr>
      <w:r w:rsidRPr="004B5D3F">
        <w:rPr>
          <w:rFonts w:cs="Times New Roman"/>
          <w:b/>
          <w:bCs/>
          <w:sz w:val="20"/>
          <w:szCs w:val="20"/>
        </w:rPr>
        <w:t>Abstract</w:t>
      </w:r>
      <w:r w:rsidR="004B5D3F" w:rsidRPr="004B5D3F">
        <w:rPr>
          <w:rFonts w:cs="Times New Roman"/>
          <w:b/>
          <w:bCs/>
          <w:sz w:val="20"/>
          <w:szCs w:val="20"/>
        </w:rPr>
        <w:t>:</w:t>
      </w:r>
      <w:r w:rsidRPr="004B5D3F">
        <w:rPr>
          <w:rFonts w:cs="Times New Roman"/>
          <w:b/>
          <w:bCs/>
          <w:sz w:val="20"/>
          <w:szCs w:val="20"/>
        </w:rPr>
        <w:t xml:space="preserve"> </w:t>
      </w:r>
      <w:r w:rsidR="001F1388" w:rsidRPr="004B5D3F">
        <w:rPr>
          <w:rFonts w:cs="Times New Roman"/>
          <w:sz w:val="20"/>
          <w:szCs w:val="20"/>
        </w:rPr>
        <w:t>This study was carried out during 2016 and 2017 seasons to examine the effect of single and combined applications of four oils namely sesame</w:t>
      </w:r>
      <w:r w:rsidR="00A526B1" w:rsidRPr="004B5D3F">
        <w:rPr>
          <w:rFonts w:cs="Times New Roman"/>
          <w:sz w:val="20"/>
          <w:szCs w:val="20"/>
        </w:rPr>
        <w:t xml:space="preserve"> seed</w:t>
      </w:r>
      <w:r w:rsidR="001F1388" w:rsidRPr="004B5D3F">
        <w:rPr>
          <w:rFonts w:cs="Times New Roman"/>
          <w:sz w:val="20"/>
          <w:szCs w:val="20"/>
        </w:rPr>
        <w:t>, cast</w:t>
      </w:r>
      <w:r w:rsidR="00476C4C" w:rsidRPr="004B5D3F">
        <w:rPr>
          <w:rFonts w:cs="Times New Roman"/>
          <w:sz w:val="20"/>
          <w:szCs w:val="20"/>
        </w:rPr>
        <w:t>o</w:t>
      </w:r>
      <w:r w:rsidR="001F1388" w:rsidRPr="004B5D3F">
        <w:rPr>
          <w:rFonts w:cs="Times New Roman"/>
          <w:sz w:val="20"/>
          <w:szCs w:val="20"/>
        </w:rPr>
        <w:t>r, sour almond and coconut each at 5 % and two amino acids namely methionine and tryptophan each at 0.1 % on some vegetative growth aspects, vine nutritional status, berry setting %, yield, berries colouration % and berries quality of Flame seedless grapevines. They were sprayed three times at growth start, just after berry setting and at one month later.</w:t>
      </w:r>
      <w:r w:rsidRPr="004B5D3F">
        <w:rPr>
          <w:rFonts w:cs="Times New Roman"/>
          <w:sz w:val="20"/>
          <w:szCs w:val="20"/>
        </w:rPr>
        <w:t xml:space="preserve"> </w:t>
      </w:r>
      <w:r w:rsidR="001F1388" w:rsidRPr="004B5D3F">
        <w:rPr>
          <w:rFonts w:cs="Times New Roman"/>
          <w:sz w:val="20"/>
          <w:szCs w:val="20"/>
        </w:rPr>
        <w:t>Single and combined applications of the four plant oils (sesame</w:t>
      </w:r>
      <w:r w:rsidR="00A526B1" w:rsidRPr="004B5D3F">
        <w:rPr>
          <w:rFonts w:cs="Times New Roman"/>
          <w:sz w:val="20"/>
          <w:szCs w:val="20"/>
        </w:rPr>
        <w:t xml:space="preserve"> seed</w:t>
      </w:r>
      <w:r w:rsidR="001F1388" w:rsidRPr="004B5D3F">
        <w:rPr>
          <w:rFonts w:cs="Times New Roman"/>
          <w:sz w:val="20"/>
          <w:szCs w:val="20"/>
        </w:rPr>
        <w:t>, cast</w:t>
      </w:r>
      <w:r w:rsidR="00476C4C" w:rsidRPr="004B5D3F">
        <w:rPr>
          <w:rFonts w:cs="Times New Roman"/>
          <w:sz w:val="20"/>
          <w:szCs w:val="20"/>
        </w:rPr>
        <w:t>o</w:t>
      </w:r>
      <w:r w:rsidR="001F1388" w:rsidRPr="004B5D3F">
        <w:rPr>
          <w:rFonts w:cs="Times New Roman"/>
          <w:sz w:val="20"/>
          <w:szCs w:val="20"/>
        </w:rPr>
        <w:t xml:space="preserve">r, sour almond and coconut) each at 5 % and the </w:t>
      </w:r>
      <w:r w:rsidR="003A2614" w:rsidRPr="004B5D3F">
        <w:rPr>
          <w:rFonts w:cs="Times New Roman"/>
          <w:sz w:val="20"/>
          <w:szCs w:val="20"/>
        </w:rPr>
        <w:t xml:space="preserve">two </w:t>
      </w:r>
      <w:r w:rsidR="001F1388" w:rsidRPr="004B5D3F">
        <w:rPr>
          <w:rFonts w:cs="Times New Roman"/>
          <w:sz w:val="20"/>
          <w:szCs w:val="20"/>
        </w:rPr>
        <w:t xml:space="preserve">amino acids (methionine and tryptophan) each at 0.1 % caused a positive stimulation on all growth aspects, vine nutritional status, yield, berries colouration % and quality of the berries over the control treatment. The best material in this </w:t>
      </w:r>
      <w:r w:rsidR="00476C4C" w:rsidRPr="004B5D3F">
        <w:rPr>
          <w:rFonts w:cs="Times New Roman"/>
          <w:sz w:val="20"/>
          <w:szCs w:val="20"/>
        </w:rPr>
        <w:t xml:space="preserve">respect was </w:t>
      </w:r>
      <w:r w:rsidR="00A526B1" w:rsidRPr="004B5D3F">
        <w:rPr>
          <w:rFonts w:cs="Times New Roman"/>
          <w:sz w:val="20"/>
          <w:szCs w:val="20"/>
        </w:rPr>
        <w:t>sesame seed</w:t>
      </w:r>
      <w:r w:rsidR="00476C4C" w:rsidRPr="004B5D3F">
        <w:rPr>
          <w:rFonts w:cs="Times New Roman"/>
          <w:sz w:val="20"/>
          <w:szCs w:val="20"/>
        </w:rPr>
        <w:t xml:space="preserve"> oil followed by coconut oil and castor oil ranked the last position in this respect. Using plant oils was superior than</w:t>
      </w:r>
      <w:r w:rsidR="003A2614" w:rsidRPr="004B5D3F">
        <w:rPr>
          <w:rFonts w:cs="Times New Roman"/>
          <w:sz w:val="20"/>
          <w:szCs w:val="20"/>
        </w:rPr>
        <w:t xml:space="preserve">using </w:t>
      </w:r>
      <w:r w:rsidRPr="004B5D3F">
        <w:rPr>
          <w:rFonts w:cs="Times New Roman"/>
          <w:sz w:val="20"/>
          <w:szCs w:val="20"/>
        </w:rPr>
        <w:t>amino acids in this respect</w:t>
      </w:r>
      <w:r w:rsidR="004B5D3F" w:rsidRPr="004B5D3F">
        <w:rPr>
          <w:rFonts w:cs="Times New Roman"/>
          <w:sz w:val="20"/>
          <w:szCs w:val="20"/>
        </w:rPr>
        <w:t>.</w:t>
      </w:r>
      <w:r w:rsidR="004B5D3F">
        <w:rPr>
          <w:rFonts w:cs="Times New Roman"/>
          <w:sz w:val="20"/>
          <w:szCs w:val="20"/>
        </w:rPr>
        <w:t xml:space="preserve"> </w:t>
      </w:r>
      <w:r w:rsidR="004B5D3F" w:rsidRPr="004B5D3F">
        <w:rPr>
          <w:rFonts w:cs="Times New Roman"/>
          <w:sz w:val="20"/>
          <w:szCs w:val="20"/>
        </w:rPr>
        <w:t>T</w:t>
      </w:r>
      <w:r w:rsidR="00476C4C" w:rsidRPr="004B5D3F">
        <w:rPr>
          <w:rFonts w:cs="Times New Roman"/>
          <w:sz w:val="20"/>
          <w:szCs w:val="20"/>
        </w:rPr>
        <w:t xml:space="preserve">he best results with regard to berries colouration %, yield and both physical and chemical characteristics of the berries were observed with treating Flame seedless grapevines three times with a mixture of </w:t>
      </w:r>
      <w:r w:rsidR="00A526B1" w:rsidRPr="004B5D3F">
        <w:rPr>
          <w:rFonts w:cs="Times New Roman"/>
          <w:sz w:val="20"/>
          <w:szCs w:val="20"/>
        </w:rPr>
        <w:t>sesame seed</w:t>
      </w:r>
      <w:r w:rsidR="003A2614" w:rsidRPr="004B5D3F">
        <w:rPr>
          <w:rFonts w:cs="Times New Roman"/>
          <w:sz w:val="20"/>
          <w:szCs w:val="20"/>
        </w:rPr>
        <w:t xml:space="preserve"> oil at 5 %</w:t>
      </w:r>
      <w:r w:rsidR="00476C4C" w:rsidRPr="004B5D3F">
        <w:rPr>
          <w:rFonts w:cs="Times New Roman"/>
          <w:sz w:val="20"/>
          <w:szCs w:val="20"/>
        </w:rPr>
        <w:t xml:space="preserve"> plus tryptophan and methionine each at 0.1%.</w:t>
      </w:r>
    </w:p>
    <w:p w:rsidR="00F479FD" w:rsidRPr="004B5D3F" w:rsidRDefault="00F479FD" w:rsidP="004B5D3F">
      <w:pPr>
        <w:bidi w:val="0"/>
        <w:snapToGrid w:val="0"/>
        <w:jc w:val="both"/>
        <w:rPr>
          <w:rFonts w:eastAsiaTheme="minorEastAsia" w:cs="Times New Roman"/>
          <w:sz w:val="20"/>
          <w:szCs w:val="20"/>
          <w:lang w:eastAsia="zh-CN"/>
        </w:rPr>
      </w:pPr>
      <w:r w:rsidRPr="004B5D3F">
        <w:rPr>
          <w:rFonts w:cs="Times New Roman"/>
          <w:bCs/>
          <w:sz w:val="20"/>
          <w:szCs w:val="20"/>
        </w:rPr>
        <w:t>[</w:t>
      </w:r>
      <w:r w:rsidRPr="004B5D3F">
        <w:rPr>
          <w:rFonts w:cs="Times New Roman"/>
          <w:sz w:val="20"/>
          <w:szCs w:val="20"/>
        </w:rPr>
        <w:t>Esraa, M.E. Hussein.</w:t>
      </w:r>
      <w:r w:rsidRPr="004B5D3F">
        <w:rPr>
          <w:rFonts w:eastAsiaTheme="minorEastAsia" w:cs="Times New Roman" w:hint="eastAsia"/>
          <w:b/>
          <w:bCs/>
          <w:sz w:val="20"/>
          <w:szCs w:val="20"/>
          <w:lang w:bidi="fa-IR"/>
        </w:rPr>
        <w:t xml:space="preserve"> </w:t>
      </w:r>
      <w:r w:rsidRPr="004B5D3F">
        <w:rPr>
          <w:rFonts w:cs="Times New Roman"/>
          <w:b/>
          <w:bCs/>
          <w:sz w:val="20"/>
          <w:szCs w:val="20"/>
        </w:rPr>
        <w:t>Effect of Some Plant Oil and Amino Acid Treatments on Berries Colouration and Productivity of Flame Seedless Grapevines</w:t>
      </w:r>
      <w:r w:rsidRPr="004B5D3F">
        <w:rPr>
          <w:rFonts w:cs="Times New Roman"/>
          <w:b/>
          <w:bCs/>
          <w:sz w:val="20"/>
          <w:szCs w:val="20"/>
          <w:lang w:bidi="fa-IR"/>
        </w:rPr>
        <w:t>.</w:t>
      </w:r>
      <w:r w:rsidRPr="004B5D3F">
        <w:rPr>
          <w:rFonts w:cs="Times New Roman"/>
          <w:bCs/>
          <w:i/>
          <w:sz w:val="20"/>
          <w:szCs w:val="20"/>
        </w:rPr>
        <w:t xml:space="preserve"> N Y Sci J</w:t>
      </w:r>
      <w:r w:rsidRPr="004B5D3F">
        <w:rPr>
          <w:rFonts w:cs="Times New Roman"/>
          <w:bCs/>
          <w:sz w:val="20"/>
          <w:szCs w:val="20"/>
        </w:rPr>
        <w:t xml:space="preserve"> </w:t>
      </w:r>
      <w:r w:rsidRPr="004B5D3F">
        <w:rPr>
          <w:rFonts w:cs="Times New Roman"/>
          <w:sz w:val="20"/>
          <w:szCs w:val="20"/>
        </w:rPr>
        <w:t>201</w:t>
      </w:r>
      <w:r w:rsidRPr="004B5D3F">
        <w:rPr>
          <w:rFonts w:cs="Times New Roman" w:hint="eastAsia"/>
          <w:sz w:val="20"/>
          <w:szCs w:val="20"/>
        </w:rPr>
        <w:t>7</w:t>
      </w:r>
      <w:r w:rsidRPr="004B5D3F">
        <w:rPr>
          <w:rFonts w:cs="Times New Roman"/>
          <w:sz w:val="20"/>
          <w:szCs w:val="20"/>
        </w:rPr>
        <w:t>;</w:t>
      </w:r>
      <w:r w:rsidRPr="004B5D3F">
        <w:rPr>
          <w:rFonts w:cs="Times New Roman" w:hint="eastAsia"/>
          <w:sz w:val="20"/>
          <w:szCs w:val="20"/>
        </w:rPr>
        <w:t>10</w:t>
      </w:r>
      <w:r w:rsidRPr="004B5D3F">
        <w:rPr>
          <w:rFonts w:cs="Times New Roman"/>
          <w:sz w:val="20"/>
          <w:szCs w:val="20"/>
        </w:rPr>
        <w:t>(</w:t>
      </w:r>
      <w:r w:rsidRPr="004B5D3F">
        <w:rPr>
          <w:rFonts w:cs="Times New Roman" w:hint="eastAsia"/>
          <w:sz w:val="20"/>
          <w:szCs w:val="20"/>
        </w:rPr>
        <w:t>7</w:t>
      </w:r>
      <w:r w:rsidRPr="004B5D3F">
        <w:rPr>
          <w:rFonts w:cs="Times New Roman"/>
          <w:sz w:val="20"/>
          <w:szCs w:val="20"/>
        </w:rPr>
        <w:t>):</w:t>
      </w:r>
      <w:r w:rsidR="00C638C3">
        <w:rPr>
          <w:rFonts w:cs="Times New Roman"/>
          <w:noProof/>
          <w:color w:val="000000"/>
          <w:sz w:val="20"/>
          <w:szCs w:val="20"/>
        </w:rPr>
        <w:t>118-125</w:t>
      </w:r>
      <w:r w:rsidRPr="004B5D3F">
        <w:rPr>
          <w:rFonts w:cs="Times New Roman"/>
          <w:sz w:val="20"/>
          <w:szCs w:val="20"/>
        </w:rPr>
        <w:t xml:space="preserve">]. </w:t>
      </w:r>
      <w:r w:rsidRPr="004B5D3F">
        <w:rPr>
          <w:rFonts w:cs="Times New Roman"/>
          <w:iCs/>
          <w:color w:val="000000"/>
          <w:sz w:val="20"/>
          <w:szCs w:val="20"/>
        </w:rPr>
        <w:t>ISSN 1554-0200 (print); ISSN 2375-723X (online)</w:t>
      </w:r>
      <w:r w:rsidRPr="004B5D3F">
        <w:rPr>
          <w:rFonts w:cs="Times New Roman"/>
          <w:sz w:val="20"/>
          <w:szCs w:val="20"/>
        </w:rPr>
        <w:t xml:space="preserve">. </w:t>
      </w:r>
      <w:hyperlink r:id="rId8" w:history="1">
        <w:r w:rsidRPr="004B5D3F">
          <w:rPr>
            <w:rStyle w:val="Hyperlink"/>
            <w:rFonts w:cs="Times New Roman"/>
            <w:color w:val="0000FF"/>
            <w:sz w:val="20"/>
            <w:szCs w:val="20"/>
          </w:rPr>
          <w:t>http://www.sciencepub.net/newyork</w:t>
        </w:r>
      </w:hyperlink>
      <w:r w:rsidRPr="004B5D3F">
        <w:rPr>
          <w:rFonts w:cs="Times New Roman"/>
          <w:sz w:val="20"/>
          <w:szCs w:val="20"/>
        </w:rPr>
        <w:t xml:space="preserve">. </w:t>
      </w:r>
      <w:r w:rsidR="004B5D3F">
        <w:rPr>
          <w:rFonts w:eastAsiaTheme="minorEastAsia" w:cs="Times New Roman" w:hint="eastAsia"/>
          <w:sz w:val="20"/>
          <w:szCs w:val="20"/>
          <w:lang w:eastAsia="zh-CN"/>
        </w:rPr>
        <w:t>16</w:t>
      </w:r>
      <w:r w:rsidRPr="004B5D3F">
        <w:rPr>
          <w:rFonts w:cs="Times New Roman" w:hint="eastAsia"/>
          <w:sz w:val="20"/>
          <w:szCs w:val="20"/>
        </w:rPr>
        <w:t xml:space="preserve">. </w:t>
      </w:r>
      <w:r w:rsidRPr="004B5D3F">
        <w:rPr>
          <w:rFonts w:cs="Times New Roman"/>
          <w:color w:val="000000"/>
          <w:sz w:val="20"/>
          <w:szCs w:val="20"/>
          <w:shd w:val="clear" w:color="auto" w:fill="FFFFFF"/>
        </w:rPr>
        <w:t>doi:</w:t>
      </w:r>
      <w:hyperlink r:id="rId9" w:history="1">
        <w:r w:rsidRPr="004B5D3F">
          <w:rPr>
            <w:rStyle w:val="Hyperlink"/>
            <w:rFonts w:cs="Times New Roman"/>
            <w:color w:val="0000FF"/>
            <w:sz w:val="20"/>
            <w:szCs w:val="20"/>
            <w:shd w:val="clear" w:color="auto" w:fill="FFFFFF"/>
          </w:rPr>
          <w:t>10.7537/mars</w:t>
        </w:r>
        <w:r w:rsidRPr="004B5D3F">
          <w:rPr>
            <w:rStyle w:val="Hyperlink"/>
            <w:rFonts w:cs="Times New Roman" w:hint="eastAsia"/>
            <w:color w:val="0000FF"/>
            <w:sz w:val="20"/>
            <w:szCs w:val="20"/>
            <w:shd w:val="clear" w:color="auto" w:fill="FFFFFF"/>
          </w:rPr>
          <w:t>nys100717.</w:t>
        </w:r>
        <w:r w:rsidR="004B5D3F">
          <w:rPr>
            <w:rStyle w:val="Hyperlink"/>
            <w:rFonts w:eastAsiaTheme="minorEastAsia" w:cs="Times New Roman" w:hint="eastAsia"/>
            <w:color w:val="0000FF"/>
            <w:sz w:val="20"/>
            <w:szCs w:val="20"/>
            <w:shd w:val="clear" w:color="auto" w:fill="FFFFFF"/>
            <w:lang w:eastAsia="zh-CN"/>
          </w:rPr>
          <w:t>16</w:t>
        </w:r>
      </w:hyperlink>
      <w:r w:rsidRPr="004B5D3F">
        <w:rPr>
          <w:rFonts w:cs="Times New Roman"/>
          <w:color w:val="000000"/>
          <w:sz w:val="20"/>
          <w:szCs w:val="20"/>
          <w:shd w:val="clear" w:color="auto" w:fill="FFFFFF"/>
        </w:rPr>
        <w:t>.</w:t>
      </w:r>
    </w:p>
    <w:p w:rsidR="00B17095" w:rsidRPr="004B5D3F" w:rsidRDefault="00B17095" w:rsidP="004B5D3F">
      <w:pPr>
        <w:bidi w:val="0"/>
        <w:snapToGrid w:val="0"/>
        <w:jc w:val="both"/>
        <w:rPr>
          <w:rFonts w:cs="Times New Roman"/>
          <w:b/>
          <w:bCs/>
          <w:sz w:val="20"/>
          <w:szCs w:val="20"/>
        </w:rPr>
      </w:pPr>
    </w:p>
    <w:p w:rsidR="00C51B3D" w:rsidRPr="004B5D3F" w:rsidRDefault="00C51B3D" w:rsidP="004B5D3F">
      <w:pPr>
        <w:bidi w:val="0"/>
        <w:snapToGrid w:val="0"/>
        <w:jc w:val="both"/>
        <w:rPr>
          <w:rFonts w:cs="Times New Roman"/>
          <w:sz w:val="20"/>
          <w:szCs w:val="20"/>
        </w:rPr>
      </w:pPr>
      <w:r w:rsidRPr="004B5D3F">
        <w:rPr>
          <w:rFonts w:cs="Times New Roman"/>
          <w:b/>
          <w:bCs/>
          <w:sz w:val="20"/>
          <w:szCs w:val="20"/>
        </w:rPr>
        <w:t>Keywords</w:t>
      </w:r>
      <w:r w:rsidRPr="004B5D3F">
        <w:rPr>
          <w:rFonts w:cs="Times New Roman"/>
          <w:sz w:val="20"/>
          <w:szCs w:val="20"/>
        </w:rPr>
        <w:t xml:space="preserve">: </w:t>
      </w:r>
      <w:r w:rsidR="00476C4C" w:rsidRPr="004B5D3F">
        <w:rPr>
          <w:rFonts w:cs="Times New Roman"/>
          <w:sz w:val="20"/>
          <w:szCs w:val="20"/>
        </w:rPr>
        <w:t xml:space="preserve">Flame seedless grapevines, oils of </w:t>
      </w:r>
      <w:r w:rsidR="00A526B1" w:rsidRPr="004B5D3F">
        <w:rPr>
          <w:rFonts w:cs="Times New Roman"/>
          <w:sz w:val="20"/>
          <w:szCs w:val="20"/>
        </w:rPr>
        <w:t>sesame seed</w:t>
      </w:r>
      <w:r w:rsidR="00476C4C" w:rsidRPr="004B5D3F">
        <w:rPr>
          <w:rFonts w:cs="Times New Roman"/>
          <w:sz w:val="20"/>
          <w:szCs w:val="20"/>
        </w:rPr>
        <w:t>, castor, sour almond, coconut, methionine, tryptophan, growth, yield, fruit quality.</w:t>
      </w:r>
    </w:p>
    <w:p w:rsidR="004672BF" w:rsidRPr="004B5D3F" w:rsidRDefault="004672BF" w:rsidP="004B5D3F">
      <w:pPr>
        <w:bidi w:val="0"/>
        <w:snapToGrid w:val="0"/>
        <w:jc w:val="both"/>
        <w:rPr>
          <w:rFonts w:cs="Times New Roman"/>
          <w:b/>
          <w:bCs/>
          <w:sz w:val="20"/>
          <w:szCs w:val="20"/>
        </w:rPr>
      </w:pPr>
    </w:p>
    <w:p w:rsidR="004672BF" w:rsidRPr="004B5D3F" w:rsidRDefault="004672BF" w:rsidP="004B5D3F">
      <w:pPr>
        <w:bidi w:val="0"/>
        <w:snapToGrid w:val="0"/>
        <w:jc w:val="both"/>
        <w:rPr>
          <w:rFonts w:cs="Times New Roman"/>
          <w:b/>
          <w:bCs/>
          <w:sz w:val="20"/>
          <w:szCs w:val="20"/>
        </w:rPr>
        <w:sectPr w:rsidR="004672BF" w:rsidRPr="004B5D3F" w:rsidSect="00C638C3">
          <w:headerReference w:type="default" r:id="rId10"/>
          <w:footerReference w:type="even" r:id="rId11"/>
          <w:footerReference w:type="default" r:id="rId12"/>
          <w:type w:val="continuous"/>
          <w:pgSz w:w="12242" w:h="15842" w:code="1"/>
          <w:pgMar w:top="1440" w:right="1440" w:bottom="1440" w:left="1440" w:header="720" w:footer="720" w:gutter="0"/>
          <w:pgNumType w:start="118"/>
          <w:cols w:space="708"/>
          <w:bidi/>
          <w:docGrid w:linePitch="435"/>
        </w:sectPr>
      </w:pPr>
    </w:p>
    <w:p w:rsidR="00C51B3D" w:rsidRPr="004B5D3F" w:rsidRDefault="00B17095" w:rsidP="004B5D3F">
      <w:pPr>
        <w:bidi w:val="0"/>
        <w:snapToGrid w:val="0"/>
        <w:jc w:val="both"/>
        <w:rPr>
          <w:rFonts w:cs="Times New Roman"/>
          <w:b/>
          <w:bCs/>
          <w:sz w:val="20"/>
          <w:szCs w:val="20"/>
        </w:rPr>
      </w:pPr>
      <w:r w:rsidRPr="004B5D3F">
        <w:rPr>
          <w:rFonts w:cs="Times New Roman"/>
          <w:b/>
          <w:bCs/>
          <w:sz w:val="20"/>
          <w:szCs w:val="20"/>
        </w:rPr>
        <w:lastRenderedPageBreak/>
        <w:t>1. Introduction</w:t>
      </w:r>
    </w:p>
    <w:p w:rsidR="00C51B3D" w:rsidRPr="004B5D3F" w:rsidRDefault="00476C4C" w:rsidP="004B5D3F">
      <w:pPr>
        <w:bidi w:val="0"/>
        <w:snapToGrid w:val="0"/>
        <w:ind w:firstLine="425"/>
        <w:jc w:val="both"/>
        <w:rPr>
          <w:rFonts w:cs="Times New Roman"/>
          <w:sz w:val="20"/>
          <w:szCs w:val="20"/>
        </w:rPr>
      </w:pPr>
      <w:r w:rsidRPr="004B5D3F">
        <w:rPr>
          <w:rFonts w:cs="Times New Roman"/>
          <w:sz w:val="20"/>
          <w:szCs w:val="20"/>
        </w:rPr>
        <w:t>Recently</w:t>
      </w:r>
      <w:r w:rsidR="0030231E" w:rsidRPr="004B5D3F">
        <w:rPr>
          <w:rFonts w:cs="Times New Roman"/>
          <w:sz w:val="20"/>
          <w:szCs w:val="20"/>
        </w:rPr>
        <w:t>, pomologists</w:t>
      </w:r>
      <w:r w:rsidR="003A2614" w:rsidRPr="004B5D3F">
        <w:rPr>
          <w:rFonts w:cs="Times New Roman"/>
          <w:sz w:val="20"/>
          <w:szCs w:val="20"/>
        </w:rPr>
        <w:t xml:space="preserve">tried </w:t>
      </w:r>
      <w:r w:rsidR="0030231E" w:rsidRPr="004B5D3F">
        <w:rPr>
          <w:rFonts w:cs="Times New Roman"/>
          <w:sz w:val="20"/>
          <w:szCs w:val="20"/>
        </w:rPr>
        <w:t>to solve all problems facing grape production by using unconventional methods responsible for protecting our environment from pollution and at the same enhancing sustainable agriculture concept.</w:t>
      </w:r>
    </w:p>
    <w:p w:rsidR="00C51B3D" w:rsidRPr="004B5D3F" w:rsidRDefault="0030231E" w:rsidP="004B5D3F">
      <w:pPr>
        <w:bidi w:val="0"/>
        <w:snapToGrid w:val="0"/>
        <w:ind w:firstLine="425"/>
        <w:jc w:val="both"/>
        <w:rPr>
          <w:rFonts w:cs="Times New Roman"/>
          <w:sz w:val="20"/>
          <w:szCs w:val="20"/>
        </w:rPr>
      </w:pPr>
      <w:r w:rsidRPr="004B5D3F">
        <w:rPr>
          <w:rFonts w:cs="Times New Roman"/>
          <w:sz w:val="20"/>
          <w:szCs w:val="20"/>
        </w:rPr>
        <w:t>However, the use of natural products is horticultural practice instead of other synthetic chemical products is becoming a main target for many fruit crop producers, where, the world markets has been growing rapidly in recent years for organic fruit production (</w:t>
      </w:r>
      <w:r w:rsidRPr="004B5D3F">
        <w:rPr>
          <w:rFonts w:cs="Times New Roman"/>
          <w:b/>
          <w:bCs/>
          <w:sz w:val="20"/>
          <w:szCs w:val="20"/>
        </w:rPr>
        <w:t>Dimitri and Oberholzer, 2006</w:t>
      </w:r>
      <w:r w:rsidRPr="004B5D3F">
        <w:rPr>
          <w:rFonts w:cs="Times New Roman"/>
          <w:sz w:val="20"/>
          <w:szCs w:val="20"/>
        </w:rPr>
        <w:t>).</w:t>
      </w:r>
    </w:p>
    <w:p w:rsidR="008360E5" w:rsidRPr="004B5D3F" w:rsidRDefault="0030231E" w:rsidP="004B5D3F">
      <w:pPr>
        <w:bidi w:val="0"/>
        <w:snapToGrid w:val="0"/>
        <w:ind w:firstLine="425"/>
        <w:jc w:val="both"/>
        <w:rPr>
          <w:rFonts w:cs="Times New Roman"/>
          <w:sz w:val="20"/>
          <w:szCs w:val="20"/>
        </w:rPr>
      </w:pPr>
      <w:r w:rsidRPr="004B5D3F">
        <w:rPr>
          <w:rFonts w:cs="Times New Roman"/>
          <w:sz w:val="20"/>
          <w:szCs w:val="20"/>
        </w:rPr>
        <w:t>Recently, plant extracts are used for improving production and storability of grapes instead of using chemicals. The change for using plant extract against chemicals was performed because pathogens resistance to the fungicides has developed as well as for protecting our environment from pollution. The higher own content of these plant extracts from plant pigments</w:t>
      </w:r>
      <w:r w:rsidR="003A2614" w:rsidRPr="004B5D3F">
        <w:rPr>
          <w:rFonts w:cs="Times New Roman"/>
          <w:sz w:val="20"/>
          <w:szCs w:val="20"/>
        </w:rPr>
        <w:t>,</w:t>
      </w:r>
      <w:r w:rsidRPr="004B5D3F">
        <w:rPr>
          <w:rFonts w:cs="Times New Roman"/>
          <w:sz w:val="20"/>
          <w:szCs w:val="20"/>
        </w:rPr>
        <w:t xml:space="preserve"> phenolic compounds and essential oils seem to have synergistic effects on the yield of grapevines (</w:t>
      </w:r>
      <w:r w:rsidRPr="004B5D3F">
        <w:rPr>
          <w:rFonts w:cs="Times New Roman"/>
          <w:b/>
          <w:bCs/>
          <w:sz w:val="20"/>
          <w:szCs w:val="20"/>
        </w:rPr>
        <w:t xml:space="preserve">Kirtikare and Basu, 1984; Haggerty, 1999; Maia </w:t>
      </w:r>
      <w:r w:rsidRPr="004B5D3F">
        <w:rPr>
          <w:rFonts w:cs="Times New Roman"/>
          <w:b/>
          <w:bCs/>
          <w:i/>
          <w:iCs/>
          <w:sz w:val="20"/>
          <w:szCs w:val="20"/>
        </w:rPr>
        <w:t>et al</w:t>
      </w:r>
      <w:r w:rsidRPr="004B5D3F">
        <w:rPr>
          <w:rFonts w:cs="Times New Roman"/>
          <w:b/>
          <w:bCs/>
          <w:sz w:val="20"/>
          <w:szCs w:val="20"/>
        </w:rPr>
        <w:t>.. 2014 and Dhekney, 2016</w:t>
      </w:r>
      <w:r w:rsidRPr="004B5D3F">
        <w:rPr>
          <w:rFonts w:cs="Times New Roman"/>
          <w:sz w:val="20"/>
          <w:szCs w:val="20"/>
        </w:rPr>
        <w:t>).</w:t>
      </w:r>
    </w:p>
    <w:p w:rsidR="00D87EA6" w:rsidRPr="004B5D3F" w:rsidRDefault="008360E5" w:rsidP="004B5D3F">
      <w:pPr>
        <w:bidi w:val="0"/>
        <w:snapToGrid w:val="0"/>
        <w:ind w:firstLine="425"/>
        <w:jc w:val="both"/>
        <w:rPr>
          <w:rFonts w:cs="Times New Roman"/>
          <w:sz w:val="20"/>
          <w:szCs w:val="20"/>
        </w:rPr>
      </w:pPr>
      <w:r w:rsidRPr="004B5D3F">
        <w:rPr>
          <w:rFonts w:cs="Times New Roman"/>
          <w:sz w:val="20"/>
          <w:szCs w:val="20"/>
        </w:rPr>
        <w:t>Amino acids with their antioxidative properties play an important role in plant defense against oxidative stress induced by unfavourable conditions. Application of amino acids was accompanied with enhancing proteins biosynthesis as well as protecting plant cells from senescence</w:t>
      </w:r>
      <w:r w:rsidR="004B5D3F">
        <w:rPr>
          <w:rFonts w:cs="Times New Roman"/>
          <w:sz w:val="20"/>
          <w:szCs w:val="20"/>
        </w:rPr>
        <w:t xml:space="preserve"> </w:t>
      </w:r>
      <w:r w:rsidRPr="004B5D3F">
        <w:rPr>
          <w:rFonts w:cs="Times New Roman"/>
          <w:sz w:val="20"/>
          <w:szCs w:val="20"/>
        </w:rPr>
        <w:t xml:space="preserve">and death, preventing the free radicals from oxidation of lipids the components </w:t>
      </w:r>
      <w:r w:rsidRPr="004B5D3F">
        <w:rPr>
          <w:rFonts w:cs="Times New Roman"/>
          <w:sz w:val="20"/>
          <w:szCs w:val="20"/>
        </w:rPr>
        <w:lastRenderedPageBreak/>
        <w:t>of plasma membrane which is accompanied with the loss of permeability and controlling the incidence of disorders. They are responsible for stimulating the biosynthesis of natural hormones like, IAA</w:t>
      </w:r>
      <w:r w:rsidR="004B5D3F" w:rsidRPr="004B5D3F">
        <w:rPr>
          <w:rFonts w:cs="Times New Roman"/>
          <w:sz w:val="20"/>
          <w:szCs w:val="20"/>
        </w:rPr>
        <w:t>,</w:t>
      </w:r>
      <w:r w:rsidRPr="004B5D3F">
        <w:rPr>
          <w:rFonts w:cs="Times New Roman"/>
          <w:sz w:val="20"/>
          <w:szCs w:val="20"/>
        </w:rPr>
        <w:t xml:space="preserve"> ethylene</w:t>
      </w:r>
      <w:r w:rsidR="004B5D3F" w:rsidRPr="004B5D3F">
        <w:rPr>
          <w:rFonts w:cs="Times New Roman"/>
          <w:sz w:val="20"/>
          <w:szCs w:val="20"/>
        </w:rPr>
        <w:t>,</w:t>
      </w:r>
      <w:r w:rsidRPr="004B5D3F">
        <w:rPr>
          <w:rFonts w:cs="Times New Roman"/>
          <w:sz w:val="20"/>
          <w:szCs w:val="20"/>
        </w:rPr>
        <w:t xml:space="preserve"> cytokinins and GA</w:t>
      </w:r>
      <w:r w:rsidRPr="004B5D3F">
        <w:rPr>
          <w:rFonts w:cs="Times New Roman"/>
          <w:sz w:val="20"/>
          <w:szCs w:val="20"/>
          <w:vertAlign w:val="subscript"/>
        </w:rPr>
        <w:t>3</w:t>
      </w:r>
      <w:r w:rsidR="003A2614" w:rsidRPr="004B5D3F">
        <w:rPr>
          <w:rFonts w:cs="Times New Roman"/>
          <w:sz w:val="20"/>
          <w:szCs w:val="20"/>
        </w:rPr>
        <w:t>,</w:t>
      </w:r>
      <w:r w:rsidRPr="004B5D3F">
        <w:rPr>
          <w:rFonts w:cs="Times New Roman"/>
          <w:sz w:val="20"/>
          <w:szCs w:val="20"/>
        </w:rPr>
        <w:t xml:space="preserve"> cell division, organic foods, enzymes as well as DNA and RNA. These positive effects surely reflected on producing healthy trees (</w:t>
      </w:r>
      <w:r w:rsidR="00D87EA6" w:rsidRPr="004B5D3F">
        <w:rPr>
          <w:rFonts w:cs="Times New Roman"/>
          <w:b/>
          <w:bCs/>
          <w:sz w:val="20"/>
          <w:szCs w:val="20"/>
        </w:rPr>
        <w:t>Davis, 1982</w:t>
      </w:r>
      <w:r w:rsidRPr="004B5D3F">
        <w:rPr>
          <w:rFonts w:cs="Times New Roman"/>
          <w:sz w:val="20"/>
          <w:szCs w:val="20"/>
        </w:rPr>
        <w:t>).</w:t>
      </w:r>
    </w:p>
    <w:p w:rsidR="00D87EA6" w:rsidRPr="004B5D3F" w:rsidRDefault="00D87EA6" w:rsidP="004B5D3F">
      <w:pPr>
        <w:bidi w:val="0"/>
        <w:snapToGrid w:val="0"/>
        <w:ind w:firstLine="425"/>
        <w:jc w:val="both"/>
        <w:rPr>
          <w:rFonts w:cs="Times New Roman"/>
          <w:sz w:val="20"/>
          <w:szCs w:val="20"/>
        </w:rPr>
      </w:pPr>
      <w:r w:rsidRPr="004B5D3F">
        <w:rPr>
          <w:rFonts w:cs="Times New Roman"/>
          <w:sz w:val="20"/>
          <w:szCs w:val="20"/>
        </w:rPr>
        <w:t>Amino acids as organic nitrogenous compounds are the building blocks in the synthesis of proteins, which are formed by as process in which ribosomes catalyze the polymerization of amino acids. Several hypothesis have been proposed the explain for the role of amino acids in plant. Available evidence suggests several alternative routes of IAA and ethylene synthesis in plants, starting from amino acids. In this respect, the regulatory effect of certain amino acids like phenylalanine and ornithine in plant development appeared through their influence on the biosynthesis of gibberellins. (</w:t>
      </w:r>
      <w:r w:rsidRPr="004B5D3F">
        <w:rPr>
          <w:rFonts w:cs="Times New Roman"/>
          <w:b/>
          <w:bCs/>
          <w:sz w:val="20"/>
          <w:szCs w:val="20"/>
        </w:rPr>
        <w:t>Hashimoto and Yamada, 1994</w:t>
      </w:r>
      <w:r w:rsidRPr="004B5D3F">
        <w:rPr>
          <w:rFonts w:cs="Times New Roman"/>
          <w:sz w:val="20"/>
          <w:szCs w:val="20"/>
        </w:rPr>
        <w:t>).</w:t>
      </w:r>
    </w:p>
    <w:p w:rsidR="004B5D3F" w:rsidRDefault="00D87EA6" w:rsidP="004B5D3F">
      <w:pPr>
        <w:bidi w:val="0"/>
        <w:snapToGrid w:val="0"/>
        <w:ind w:firstLine="425"/>
        <w:jc w:val="both"/>
        <w:rPr>
          <w:rFonts w:cs="Times New Roman"/>
          <w:sz w:val="20"/>
          <w:szCs w:val="20"/>
        </w:rPr>
      </w:pPr>
      <w:r w:rsidRPr="004B5D3F">
        <w:rPr>
          <w:rFonts w:cs="Times New Roman"/>
          <w:sz w:val="20"/>
          <w:szCs w:val="20"/>
        </w:rPr>
        <w:t>Castor oil is a triglycerides of fatty acids which occurs in the seeds of the castor plant. It contains eight fatty acids namely 89.5 % Ricinoleic acid, 4.2 % Linoeic acid, 3.0 % Oleic acid, 1.0 % Stearic acid, 1.0 Palmatic acid, 0.7 % Dihydroxystearic acid, 0.3 % Linolenic acid and 0.3 % eicosanoic acid (</w:t>
      </w:r>
      <w:r w:rsidRPr="004B5D3F">
        <w:rPr>
          <w:rFonts w:cs="Times New Roman"/>
          <w:b/>
          <w:bCs/>
          <w:sz w:val="20"/>
          <w:szCs w:val="20"/>
        </w:rPr>
        <w:t>Gunstone, 2011</w:t>
      </w:r>
      <w:r w:rsidRPr="004B5D3F">
        <w:rPr>
          <w:rFonts w:cs="Times New Roman"/>
          <w:sz w:val="20"/>
          <w:szCs w:val="20"/>
        </w:rPr>
        <w:t xml:space="preserve">). The major component of crude oils is 95 % triacylglycerol, while the minor components comprise free acods, monoccylglycerol; </w:t>
      </w:r>
      <w:r w:rsidRPr="004B5D3F">
        <w:rPr>
          <w:rFonts w:cs="Times New Roman"/>
          <w:sz w:val="20"/>
          <w:szCs w:val="20"/>
        </w:rPr>
        <w:lastRenderedPageBreak/>
        <w:t>dacylglyceroils, phorpholipids. The major fatty acids are lauric at 48 % and myristic at 18 %. Coconut oil contains about 92.9 % saturated fatty acids. This makes the crude oil very stable against oxidation (</w:t>
      </w:r>
      <w:r w:rsidRPr="004B5D3F">
        <w:rPr>
          <w:rFonts w:cs="Times New Roman"/>
          <w:b/>
          <w:bCs/>
          <w:sz w:val="20"/>
          <w:szCs w:val="20"/>
        </w:rPr>
        <w:t>Gunstone, 2011</w:t>
      </w:r>
      <w:r w:rsidRPr="004B5D3F">
        <w:rPr>
          <w:rFonts w:cs="Times New Roman"/>
          <w:sz w:val="20"/>
          <w:szCs w:val="20"/>
        </w:rPr>
        <w:t xml:space="preserve">). </w:t>
      </w:r>
      <w:r w:rsidR="00A526B1" w:rsidRPr="004B5D3F">
        <w:rPr>
          <w:rFonts w:cs="Times New Roman"/>
          <w:sz w:val="20"/>
          <w:szCs w:val="20"/>
        </w:rPr>
        <w:t>Sesame seed</w:t>
      </w:r>
      <w:r w:rsidRPr="004B5D3F">
        <w:rPr>
          <w:rFonts w:cs="Times New Roman"/>
          <w:sz w:val="20"/>
          <w:szCs w:val="20"/>
        </w:rPr>
        <w:t xml:space="preserve"> oil belongs to the oleic-lioleic acid group. </w:t>
      </w:r>
      <w:r w:rsidR="00A64D1C" w:rsidRPr="004B5D3F">
        <w:rPr>
          <w:rFonts w:cs="Times New Roman"/>
          <w:sz w:val="20"/>
          <w:szCs w:val="20"/>
        </w:rPr>
        <w:t xml:space="preserve">It has less than 20 % saturated fatty acids mainly palmatic and stearic acids olieic acid and linoleic acid constitute more than 80 % of the total fatty acids in </w:t>
      </w:r>
      <w:r w:rsidR="00A526B1" w:rsidRPr="004B5D3F">
        <w:rPr>
          <w:rFonts w:cs="Times New Roman"/>
          <w:sz w:val="20"/>
          <w:szCs w:val="20"/>
        </w:rPr>
        <w:t>sesame seed</w:t>
      </w:r>
      <w:r w:rsidR="00A64D1C" w:rsidRPr="004B5D3F">
        <w:rPr>
          <w:rFonts w:cs="Times New Roman"/>
          <w:sz w:val="20"/>
          <w:szCs w:val="20"/>
        </w:rPr>
        <w:t xml:space="preserve"> oil. It contains about thirteen fatty acids namel</w:t>
      </w:r>
      <w:r w:rsidR="004B5D3F" w:rsidRPr="004B5D3F">
        <w:rPr>
          <w:rFonts w:cs="Times New Roman"/>
          <w:sz w:val="20"/>
          <w:szCs w:val="20"/>
        </w:rPr>
        <w:t>y</w:t>
      </w:r>
      <w:r w:rsidR="004B5D3F">
        <w:rPr>
          <w:rFonts w:cs="Times New Roman"/>
          <w:sz w:val="20"/>
          <w:szCs w:val="20"/>
        </w:rPr>
        <w:t>.</w:t>
      </w:r>
    </w:p>
    <w:p w:rsidR="009038B5" w:rsidRPr="004B5D3F" w:rsidRDefault="00A64D1C" w:rsidP="004B5D3F">
      <w:pPr>
        <w:bidi w:val="0"/>
        <w:snapToGrid w:val="0"/>
        <w:ind w:firstLine="425"/>
        <w:jc w:val="both"/>
        <w:rPr>
          <w:rFonts w:eastAsiaTheme="minorHAnsi" w:cs="Times New Roman"/>
          <w:sz w:val="20"/>
          <w:szCs w:val="20"/>
        </w:rPr>
      </w:pPr>
      <w:r w:rsidRPr="004B5D3F">
        <w:rPr>
          <w:rFonts w:eastAsiaTheme="minorHAnsi" w:cs="Times New Roman"/>
          <w:sz w:val="20"/>
          <w:szCs w:val="20"/>
        </w:rPr>
        <w:t>Myristic, Palmitic, Palmitoleic, Heptadeceroic, Stearic, Oleic, Linoleic, Linolenic, Arachidic, Gadoleic, Eicosenoic, Behenic and Lgnoonic and Sweet almond oil contains</w:t>
      </w:r>
      <w:r w:rsidR="0034030E" w:rsidRPr="004B5D3F">
        <w:rPr>
          <w:rFonts w:eastAsiaTheme="minorHAnsi" w:cs="Times New Roman"/>
          <w:sz w:val="20"/>
          <w:szCs w:val="20"/>
        </w:rPr>
        <w:t xml:space="preserve"> proteins, vitamins E, Calcium as well as fatty acids namely palmitic acid, palmitoleic acid, stearic acid, oleic acid, inoleic acid and linolenic acid according to (</w:t>
      </w:r>
      <w:r w:rsidR="0034030E" w:rsidRPr="004B5D3F">
        <w:rPr>
          <w:rFonts w:eastAsiaTheme="minorHAnsi" w:cs="Times New Roman"/>
          <w:b/>
          <w:bCs/>
          <w:sz w:val="20"/>
          <w:szCs w:val="20"/>
        </w:rPr>
        <w:t>Gunstone, 2011</w:t>
      </w:r>
      <w:r w:rsidR="0034030E" w:rsidRPr="004B5D3F">
        <w:rPr>
          <w:rFonts w:eastAsiaTheme="minorHAnsi" w:cs="Times New Roman"/>
          <w:sz w:val="20"/>
          <w:szCs w:val="20"/>
        </w:rPr>
        <w:t xml:space="preserve">). Oils of castor, coconut, </w:t>
      </w:r>
      <w:r w:rsidR="00A526B1" w:rsidRPr="004B5D3F">
        <w:rPr>
          <w:rFonts w:eastAsiaTheme="minorHAnsi" w:cs="Times New Roman"/>
          <w:sz w:val="20"/>
          <w:szCs w:val="20"/>
        </w:rPr>
        <w:t>sesame seed</w:t>
      </w:r>
      <w:r w:rsidR="0034030E" w:rsidRPr="004B5D3F">
        <w:rPr>
          <w:rFonts w:eastAsiaTheme="minorHAnsi" w:cs="Times New Roman"/>
          <w:sz w:val="20"/>
          <w:szCs w:val="20"/>
        </w:rPr>
        <w:t xml:space="preserve"> and almond had higher amounts of amino acids, vitamins, K, E, D, A, pigments and nutrients Ca, Fe, Mg, P, K, Na and Zn. The occurrence of these components on the four oils surely reflected on prevebting reactive oxygen species (ROS) and enhancing cell division, photossnyhesis and the biosynthesis of most organic foods (</w:t>
      </w:r>
      <w:r w:rsidR="0034030E" w:rsidRPr="004B5D3F">
        <w:rPr>
          <w:rFonts w:eastAsiaTheme="minorHAnsi" w:cs="Times New Roman"/>
          <w:b/>
          <w:bCs/>
          <w:sz w:val="20"/>
          <w:szCs w:val="20"/>
        </w:rPr>
        <w:t>Marschner, 1995</w:t>
      </w:r>
      <w:r w:rsidR="0034030E" w:rsidRPr="004B5D3F">
        <w:rPr>
          <w:rFonts w:eastAsiaTheme="minorHAnsi" w:cs="Times New Roman"/>
          <w:sz w:val="20"/>
          <w:szCs w:val="20"/>
        </w:rPr>
        <w:t>).</w:t>
      </w:r>
    </w:p>
    <w:p w:rsidR="009038B5" w:rsidRPr="004B5D3F" w:rsidRDefault="009038B5" w:rsidP="004B5D3F">
      <w:pPr>
        <w:bidi w:val="0"/>
        <w:snapToGrid w:val="0"/>
        <w:ind w:firstLine="425"/>
        <w:jc w:val="both"/>
        <w:rPr>
          <w:rFonts w:eastAsiaTheme="minorHAnsi" w:cs="Times New Roman"/>
          <w:sz w:val="20"/>
          <w:szCs w:val="20"/>
        </w:rPr>
      </w:pPr>
      <w:r w:rsidRPr="004B5D3F">
        <w:rPr>
          <w:rFonts w:eastAsiaTheme="minorHAnsi" w:cs="Times New Roman"/>
          <w:sz w:val="20"/>
          <w:szCs w:val="20"/>
        </w:rPr>
        <w:t>Using plant extracts was found by many authors to stimulate growth</w:t>
      </w:r>
      <w:r w:rsidR="003A2614" w:rsidRPr="004B5D3F">
        <w:rPr>
          <w:rFonts w:eastAsiaTheme="minorHAnsi" w:cs="Times New Roman"/>
          <w:sz w:val="20"/>
          <w:szCs w:val="20"/>
        </w:rPr>
        <w:t>,</w:t>
      </w:r>
      <w:r w:rsidRPr="004B5D3F">
        <w:rPr>
          <w:rFonts w:eastAsiaTheme="minorHAnsi" w:cs="Times New Roman"/>
          <w:sz w:val="20"/>
          <w:szCs w:val="20"/>
        </w:rPr>
        <w:t xml:space="preserve"> vine nutritional status, yield and berries quality in different grapevine cvs (</w:t>
      </w:r>
      <w:r w:rsidRPr="004B5D3F">
        <w:rPr>
          <w:rFonts w:eastAsiaTheme="minorHAnsi" w:cs="Times New Roman"/>
          <w:b/>
          <w:bCs/>
          <w:sz w:val="20"/>
          <w:szCs w:val="20"/>
        </w:rPr>
        <w:t>Shaddad, 2010; Sabry-Gehan</w:t>
      </w:r>
      <w:r w:rsidRPr="004B5D3F">
        <w:rPr>
          <w:rFonts w:eastAsiaTheme="minorHAnsi" w:cs="Times New Roman"/>
          <w:b/>
          <w:bCs/>
          <w:i/>
          <w:iCs/>
          <w:sz w:val="20"/>
          <w:szCs w:val="20"/>
        </w:rPr>
        <w:t>et al</w:t>
      </w:r>
      <w:r w:rsidRPr="004B5D3F">
        <w:rPr>
          <w:rFonts w:eastAsiaTheme="minorHAnsi" w:cs="Times New Roman"/>
          <w:b/>
          <w:bCs/>
          <w:sz w:val="20"/>
          <w:szCs w:val="20"/>
        </w:rPr>
        <w:t xml:space="preserve">., 2011; Abdelaal and Aly, 2013; Gad El-Kareem </w:t>
      </w:r>
      <w:r w:rsidR="00A526B1" w:rsidRPr="004B5D3F">
        <w:rPr>
          <w:rFonts w:eastAsiaTheme="minorHAnsi" w:cs="Times New Roman"/>
          <w:b/>
          <w:bCs/>
          <w:sz w:val="20"/>
          <w:szCs w:val="20"/>
        </w:rPr>
        <w:t xml:space="preserve">and Abd El-Rahman, 2013; </w:t>
      </w:r>
      <w:r w:rsidRPr="004B5D3F">
        <w:rPr>
          <w:rFonts w:eastAsiaTheme="minorHAnsi" w:cs="Times New Roman"/>
          <w:b/>
          <w:bCs/>
          <w:sz w:val="20"/>
          <w:szCs w:val="20"/>
        </w:rPr>
        <w:t>Hammouda</w:t>
      </w:r>
      <w:r w:rsidRPr="004B5D3F">
        <w:rPr>
          <w:rFonts w:eastAsiaTheme="minorHAnsi" w:cs="Times New Roman"/>
          <w:b/>
          <w:bCs/>
          <w:i/>
          <w:iCs/>
          <w:sz w:val="20"/>
          <w:szCs w:val="20"/>
        </w:rPr>
        <w:t>et al</w:t>
      </w:r>
      <w:r w:rsidRPr="004B5D3F">
        <w:rPr>
          <w:rFonts w:eastAsiaTheme="minorHAnsi" w:cs="Times New Roman"/>
          <w:b/>
          <w:bCs/>
          <w:sz w:val="20"/>
          <w:szCs w:val="20"/>
        </w:rPr>
        <w:t xml:space="preserve">., 2014;; Osman, 2014; Uwakiem, 2014; Ahmed </w:t>
      </w:r>
      <w:r w:rsidRPr="004B5D3F">
        <w:rPr>
          <w:rFonts w:eastAsiaTheme="minorHAnsi" w:cs="Times New Roman"/>
          <w:b/>
          <w:bCs/>
          <w:i/>
          <w:iCs/>
          <w:sz w:val="20"/>
          <w:szCs w:val="20"/>
        </w:rPr>
        <w:t>et al</w:t>
      </w:r>
      <w:r w:rsidRPr="004B5D3F">
        <w:rPr>
          <w:rFonts w:eastAsiaTheme="minorHAnsi" w:cs="Times New Roman"/>
          <w:b/>
          <w:bCs/>
          <w:sz w:val="20"/>
          <w:szCs w:val="20"/>
        </w:rPr>
        <w:t xml:space="preserve">., 2014; Abada, 2014; Samra, 2015; Rizkalla, 2016; Ahmed </w:t>
      </w:r>
      <w:r w:rsidRPr="004B5D3F">
        <w:rPr>
          <w:rFonts w:eastAsiaTheme="minorHAnsi" w:cs="Times New Roman"/>
          <w:b/>
          <w:bCs/>
          <w:i/>
          <w:iCs/>
          <w:sz w:val="20"/>
          <w:szCs w:val="20"/>
        </w:rPr>
        <w:t>et al</w:t>
      </w:r>
      <w:r w:rsidRPr="004B5D3F">
        <w:rPr>
          <w:rFonts w:eastAsiaTheme="minorHAnsi" w:cs="Times New Roman"/>
          <w:b/>
          <w:bCs/>
          <w:sz w:val="20"/>
          <w:szCs w:val="20"/>
        </w:rPr>
        <w:t>., 2016 and Khalil, 2016</w:t>
      </w:r>
      <w:r w:rsidRPr="004B5D3F">
        <w:rPr>
          <w:rFonts w:eastAsiaTheme="minorHAnsi" w:cs="Times New Roman"/>
          <w:sz w:val="20"/>
          <w:szCs w:val="20"/>
        </w:rPr>
        <w:t>).</w:t>
      </w:r>
    </w:p>
    <w:p w:rsidR="000B0BA2" w:rsidRPr="004B5D3F" w:rsidRDefault="009038B5" w:rsidP="004B5D3F">
      <w:pPr>
        <w:bidi w:val="0"/>
        <w:snapToGrid w:val="0"/>
        <w:ind w:firstLine="425"/>
        <w:jc w:val="both"/>
        <w:rPr>
          <w:rFonts w:eastAsiaTheme="minorHAnsi" w:cs="Times New Roman"/>
          <w:sz w:val="20"/>
          <w:szCs w:val="20"/>
        </w:rPr>
      </w:pPr>
      <w:r w:rsidRPr="004B5D3F">
        <w:rPr>
          <w:rFonts w:eastAsiaTheme="minorHAnsi" w:cs="Times New Roman"/>
          <w:sz w:val="20"/>
          <w:szCs w:val="20"/>
        </w:rPr>
        <w:t xml:space="preserve">The findings of </w:t>
      </w:r>
      <w:r w:rsidRPr="004B5D3F">
        <w:rPr>
          <w:rFonts w:eastAsiaTheme="minorHAnsi" w:cs="Times New Roman"/>
          <w:b/>
          <w:bCs/>
          <w:sz w:val="20"/>
          <w:szCs w:val="20"/>
        </w:rPr>
        <w:t>Ahmed and Abd El-Hame</w:t>
      </w:r>
      <w:r w:rsidR="000B0BA2" w:rsidRPr="004B5D3F">
        <w:rPr>
          <w:rFonts w:eastAsiaTheme="minorHAnsi" w:cs="Times New Roman"/>
          <w:b/>
          <w:bCs/>
          <w:sz w:val="20"/>
          <w:szCs w:val="20"/>
        </w:rPr>
        <w:t>e</w:t>
      </w:r>
      <w:r w:rsidRPr="004B5D3F">
        <w:rPr>
          <w:rFonts w:eastAsiaTheme="minorHAnsi" w:cs="Times New Roman"/>
          <w:b/>
          <w:bCs/>
          <w:sz w:val="20"/>
          <w:szCs w:val="20"/>
        </w:rPr>
        <w:t xml:space="preserve">d, (2003); Amin, (2007): Ahmed </w:t>
      </w:r>
      <w:r w:rsidRPr="004B5D3F">
        <w:rPr>
          <w:rFonts w:eastAsiaTheme="minorHAnsi" w:cs="Times New Roman"/>
          <w:b/>
          <w:bCs/>
          <w:i/>
          <w:iCs/>
          <w:sz w:val="20"/>
          <w:szCs w:val="20"/>
        </w:rPr>
        <w:t>et al</w:t>
      </w:r>
      <w:r w:rsidRPr="004B5D3F">
        <w:rPr>
          <w:rFonts w:eastAsiaTheme="minorHAnsi" w:cs="Times New Roman"/>
          <w:b/>
          <w:bCs/>
          <w:sz w:val="20"/>
          <w:szCs w:val="20"/>
        </w:rPr>
        <w:t>., (2007); Seleem-Basma and Abd El-Hame</w:t>
      </w:r>
      <w:r w:rsidR="000B0BA2" w:rsidRPr="004B5D3F">
        <w:rPr>
          <w:rFonts w:eastAsiaTheme="minorHAnsi" w:cs="Times New Roman"/>
          <w:b/>
          <w:bCs/>
          <w:sz w:val="20"/>
          <w:szCs w:val="20"/>
        </w:rPr>
        <w:t>e</w:t>
      </w:r>
      <w:r w:rsidRPr="004B5D3F">
        <w:rPr>
          <w:rFonts w:eastAsiaTheme="minorHAnsi" w:cs="Times New Roman"/>
          <w:b/>
          <w:bCs/>
          <w:sz w:val="20"/>
          <w:szCs w:val="20"/>
        </w:rPr>
        <w:t xml:space="preserve">d, (2008); Sayed-Heba, (2010); Ahmed </w:t>
      </w:r>
      <w:r w:rsidRPr="004B5D3F">
        <w:rPr>
          <w:rFonts w:eastAsiaTheme="minorHAnsi" w:cs="Times New Roman"/>
          <w:b/>
          <w:bCs/>
          <w:i/>
          <w:iCs/>
          <w:sz w:val="20"/>
          <w:szCs w:val="20"/>
        </w:rPr>
        <w:t>et al</w:t>
      </w:r>
      <w:r w:rsidRPr="004B5D3F">
        <w:rPr>
          <w:rFonts w:eastAsiaTheme="minorHAnsi" w:cs="Times New Roman"/>
          <w:b/>
          <w:bCs/>
          <w:sz w:val="20"/>
          <w:szCs w:val="20"/>
        </w:rPr>
        <w:t>., (2011); Ahmed, (</w:t>
      </w:r>
      <w:r w:rsidR="000B0BA2" w:rsidRPr="004B5D3F">
        <w:rPr>
          <w:rFonts w:eastAsiaTheme="minorHAnsi" w:cs="Times New Roman"/>
          <w:b/>
          <w:bCs/>
          <w:sz w:val="20"/>
          <w:szCs w:val="20"/>
        </w:rPr>
        <w:t>2016) and Mohamed, (2017)</w:t>
      </w:r>
      <w:r w:rsidR="000B0BA2" w:rsidRPr="004B5D3F">
        <w:rPr>
          <w:rFonts w:eastAsiaTheme="minorHAnsi" w:cs="Times New Roman"/>
          <w:sz w:val="20"/>
          <w:szCs w:val="20"/>
        </w:rPr>
        <w:t xml:space="preserve"> emphasized the beneficial effects of using plant extracts on growth and fruiting of different grapevine cvs.</w:t>
      </w:r>
    </w:p>
    <w:p w:rsidR="00D87EA6" w:rsidRPr="004B5D3F" w:rsidRDefault="000B0BA2" w:rsidP="004B5D3F">
      <w:pPr>
        <w:bidi w:val="0"/>
        <w:snapToGrid w:val="0"/>
        <w:ind w:firstLine="425"/>
        <w:jc w:val="both"/>
        <w:rPr>
          <w:rFonts w:cs="Times New Roman"/>
          <w:sz w:val="20"/>
          <w:szCs w:val="20"/>
        </w:rPr>
      </w:pPr>
      <w:r w:rsidRPr="004B5D3F">
        <w:rPr>
          <w:rFonts w:eastAsiaTheme="minorHAnsi" w:cs="Times New Roman"/>
          <w:sz w:val="20"/>
          <w:szCs w:val="20"/>
        </w:rPr>
        <w:t xml:space="preserve">Application of amino acids has an outstanding effect on growth and fruiting of different grapevine cvs </w:t>
      </w:r>
      <w:r w:rsidR="00A92278">
        <w:rPr>
          <w:rFonts w:eastAsiaTheme="minorHAnsi" w:cs="Times New Roman"/>
          <w:sz w:val="20"/>
          <w:szCs w:val="20"/>
        </w:rPr>
        <w:t>(</w:t>
      </w:r>
      <w:r w:rsidRPr="004B5D3F">
        <w:rPr>
          <w:rFonts w:eastAsiaTheme="minorHAnsi" w:cs="Times New Roman"/>
          <w:b/>
          <w:bCs/>
          <w:sz w:val="20"/>
          <w:szCs w:val="20"/>
        </w:rPr>
        <w:t xml:space="preserve">Ahmed and Abd El-Hameed, 2003; Amin, 2007; Ahmed </w:t>
      </w:r>
      <w:r w:rsidRPr="004B5D3F">
        <w:rPr>
          <w:rFonts w:eastAsiaTheme="minorHAnsi" w:cs="Times New Roman"/>
          <w:b/>
          <w:bCs/>
          <w:i/>
          <w:iCs/>
          <w:sz w:val="20"/>
          <w:szCs w:val="20"/>
        </w:rPr>
        <w:t>et al</w:t>
      </w:r>
      <w:r w:rsidRPr="004B5D3F">
        <w:rPr>
          <w:rFonts w:eastAsiaTheme="minorHAnsi" w:cs="Times New Roman"/>
          <w:b/>
          <w:bCs/>
          <w:sz w:val="20"/>
          <w:szCs w:val="20"/>
        </w:rPr>
        <w:t xml:space="preserve">., 2007; Seleem-Basma and Abd El-Hameed, 2008; Sayed-Heba, 2010; Ahmed </w:t>
      </w:r>
      <w:r w:rsidRPr="004B5D3F">
        <w:rPr>
          <w:rFonts w:eastAsiaTheme="minorHAnsi" w:cs="Times New Roman"/>
          <w:b/>
          <w:bCs/>
          <w:i/>
          <w:iCs/>
          <w:sz w:val="20"/>
          <w:szCs w:val="20"/>
        </w:rPr>
        <w:t>et al</w:t>
      </w:r>
      <w:r w:rsidRPr="004B5D3F">
        <w:rPr>
          <w:rFonts w:eastAsiaTheme="minorHAnsi" w:cs="Times New Roman"/>
          <w:b/>
          <w:bCs/>
          <w:sz w:val="20"/>
          <w:szCs w:val="20"/>
        </w:rPr>
        <w:t>., 2011; Mohamed, 2014; Ahmed, 2016 and Mohamed, 2017</w:t>
      </w:r>
      <w:r w:rsidRPr="004B5D3F">
        <w:rPr>
          <w:rFonts w:eastAsiaTheme="minorHAnsi" w:cs="Times New Roman"/>
          <w:sz w:val="20"/>
          <w:szCs w:val="20"/>
        </w:rPr>
        <w:t>).</w:t>
      </w:r>
    </w:p>
    <w:p w:rsidR="00B17095" w:rsidRPr="004B5D3F" w:rsidRDefault="000B0BA2" w:rsidP="004B5D3F">
      <w:pPr>
        <w:bidi w:val="0"/>
        <w:snapToGrid w:val="0"/>
        <w:ind w:firstLine="425"/>
        <w:jc w:val="both"/>
        <w:rPr>
          <w:rFonts w:cs="Times New Roman"/>
          <w:sz w:val="20"/>
          <w:szCs w:val="20"/>
        </w:rPr>
      </w:pPr>
      <w:r w:rsidRPr="004B5D3F">
        <w:rPr>
          <w:rFonts w:cs="Times New Roman"/>
          <w:sz w:val="20"/>
          <w:szCs w:val="20"/>
        </w:rPr>
        <w:t>The objective of this study was elucidating the effect of single and combined applications of some plant extracts namely oils of sesame seed, castor, sour almond and coconut and two amino acids namely methionine and tryptophan on growth, vine nutritional status, berry setting %, yield, berries colouration % and berries quality of Flame se</w:t>
      </w:r>
      <w:r w:rsidR="004F20D0" w:rsidRPr="004B5D3F">
        <w:rPr>
          <w:rFonts w:cs="Times New Roman"/>
          <w:sz w:val="20"/>
          <w:szCs w:val="20"/>
        </w:rPr>
        <w:t>e</w:t>
      </w:r>
      <w:r w:rsidRPr="004B5D3F">
        <w:rPr>
          <w:rFonts w:cs="Times New Roman"/>
          <w:sz w:val="20"/>
          <w:szCs w:val="20"/>
        </w:rPr>
        <w:t>dless grapevines.</w:t>
      </w:r>
    </w:p>
    <w:p w:rsidR="00C51B3D" w:rsidRPr="004B5D3F" w:rsidRDefault="00B17095" w:rsidP="004B5D3F">
      <w:pPr>
        <w:bidi w:val="0"/>
        <w:snapToGrid w:val="0"/>
        <w:jc w:val="both"/>
        <w:rPr>
          <w:rFonts w:cs="Times New Roman"/>
          <w:sz w:val="20"/>
          <w:szCs w:val="20"/>
        </w:rPr>
      </w:pPr>
      <w:r w:rsidRPr="004B5D3F">
        <w:rPr>
          <w:rFonts w:cs="Times New Roman"/>
          <w:b/>
          <w:bCs/>
          <w:sz w:val="20"/>
          <w:szCs w:val="20"/>
        </w:rPr>
        <w:lastRenderedPageBreak/>
        <w:t>2</w:t>
      </w:r>
      <w:r w:rsidR="004B5D3F" w:rsidRPr="004B5D3F">
        <w:rPr>
          <w:rFonts w:cs="Times New Roman"/>
          <w:b/>
          <w:bCs/>
          <w:sz w:val="20"/>
          <w:szCs w:val="20"/>
        </w:rPr>
        <w:t>.</w:t>
      </w:r>
      <w:r w:rsidR="004B5D3F">
        <w:rPr>
          <w:rFonts w:cs="Times New Roman"/>
          <w:b/>
          <w:bCs/>
          <w:sz w:val="20"/>
          <w:szCs w:val="20"/>
        </w:rPr>
        <w:t xml:space="preserve"> </w:t>
      </w:r>
      <w:r w:rsidR="004B5D3F" w:rsidRPr="004B5D3F">
        <w:rPr>
          <w:rFonts w:cs="Times New Roman"/>
          <w:b/>
          <w:bCs/>
          <w:sz w:val="20"/>
          <w:szCs w:val="20"/>
        </w:rPr>
        <w:t>M</w:t>
      </w:r>
      <w:r w:rsidRPr="004B5D3F">
        <w:rPr>
          <w:rFonts w:cs="Times New Roman"/>
          <w:b/>
          <w:bCs/>
          <w:sz w:val="20"/>
          <w:szCs w:val="20"/>
        </w:rPr>
        <w:t>aterials and Methods</w:t>
      </w:r>
    </w:p>
    <w:p w:rsidR="006A0EDD" w:rsidRPr="004B5D3F" w:rsidRDefault="006A0EDD" w:rsidP="004B5D3F">
      <w:pPr>
        <w:pStyle w:val="ListParagraph"/>
        <w:bidi w:val="0"/>
        <w:snapToGrid w:val="0"/>
        <w:ind w:left="0" w:firstLine="425"/>
        <w:jc w:val="both"/>
        <w:rPr>
          <w:rFonts w:cs="Times New Roman"/>
          <w:sz w:val="20"/>
          <w:szCs w:val="20"/>
        </w:rPr>
      </w:pPr>
      <w:r w:rsidRPr="004B5D3F">
        <w:rPr>
          <w:rFonts w:cs="Times New Roman"/>
          <w:sz w:val="20"/>
          <w:szCs w:val="20"/>
        </w:rPr>
        <w:t>This study was carried out during the successive seasons of 2016 and 2017 on sixty- six 7-year old uniform in vigour Flame seedless grapevines</w:t>
      </w:r>
      <w:r w:rsidR="004B5D3F">
        <w:rPr>
          <w:rFonts w:cs="Times New Roman"/>
          <w:sz w:val="20"/>
          <w:szCs w:val="20"/>
        </w:rPr>
        <w:t xml:space="preserve"> </w:t>
      </w:r>
      <w:r w:rsidRPr="004B5D3F">
        <w:rPr>
          <w:rFonts w:cs="Times New Roman"/>
          <w:sz w:val="20"/>
          <w:szCs w:val="20"/>
        </w:rPr>
        <w:t>grown on own roots in a private vineyard located at West Esna district, Luxor Governorate where the soil texture is sandy and well drained and water table is not less than two meters deep</w:t>
      </w:r>
      <w:r w:rsidR="004B5D3F" w:rsidRPr="004B5D3F">
        <w:rPr>
          <w:rFonts w:cs="Times New Roman"/>
          <w:sz w:val="20"/>
          <w:szCs w:val="20"/>
        </w:rPr>
        <w:t>.</w:t>
      </w:r>
      <w:r w:rsidRPr="004B5D3F">
        <w:rPr>
          <w:rFonts w:cs="Times New Roman"/>
          <w:sz w:val="20"/>
          <w:szCs w:val="20"/>
        </w:rPr>
        <w:t xml:space="preserve"> Vines are spaced at 2 x 3 meters </w:t>
      </w:r>
      <w:r w:rsidR="003A2614" w:rsidRPr="004B5D3F">
        <w:rPr>
          <w:rFonts w:cs="Times New Roman"/>
          <w:sz w:val="20"/>
          <w:szCs w:val="20"/>
        </w:rPr>
        <w:t xml:space="preserve">apart, </w:t>
      </w:r>
      <w:r w:rsidR="00A92278">
        <w:rPr>
          <w:rFonts w:cs="Times New Roman"/>
          <w:sz w:val="20"/>
          <w:szCs w:val="20"/>
        </w:rPr>
        <w:t>2 (between vine) X 3 meters (</w:t>
      </w:r>
      <w:r w:rsidRPr="004B5D3F">
        <w:rPr>
          <w:rFonts w:cs="Times New Roman"/>
          <w:sz w:val="20"/>
          <w:szCs w:val="20"/>
        </w:rPr>
        <w:t>between rows) (700 vines per feddan). The selected vines (66 vines) were chosen as uniform in vigour as possible and devoted to achieve this study. The chosen vines were pruned during the first week of January in both seasons. Spur pruning system using cordon trellis supporting system was followed. Vine load for all the selected vines was adjusted to 72 vines (on the basis of 20 fruiting spurs x three eyes plus six replacement spurs x two eyes). Drip irrigation system was followed using well water (EC was 515 ppm).</w:t>
      </w:r>
    </w:p>
    <w:p w:rsidR="006A0EDD" w:rsidRPr="004B5D3F" w:rsidRDefault="006A0EDD" w:rsidP="004B5D3F">
      <w:pPr>
        <w:pStyle w:val="ListParagraph"/>
        <w:bidi w:val="0"/>
        <w:snapToGrid w:val="0"/>
        <w:ind w:left="0" w:firstLine="425"/>
        <w:jc w:val="both"/>
        <w:rPr>
          <w:rFonts w:cs="Times New Roman"/>
          <w:sz w:val="20"/>
          <w:szCs w:val="20"/>
        </w:rPr>
      </w:pPr>
      <w:r w:rsidRPr="004B5D3F">
        <w:rPr>
          <w:rFonts w:cs="Times New Roman"/>
          <w:sz w:val="20"/>
          <w:szCs w:val="20"/>
        </w:rPr>
        <w:t xml:space="preserve">Mechanical, physical and chemical analysis of the tested soil at 0.0 – 90.0 cm depth were carried out at the start of the </w:t>
      </w:r>
      <w:r w:rsidR="003A2614" w:rsidRPr="004B5D3F">
        <w:rPr>
          <w:rFonts w:cs="Times New Roman"/>
          <w:sz w:val="20"/>
          <w:szCs w:val="20"/>
        </w:rPr>
        <w:t>experiment</w:t>
      </w:r>
      <w:r w:rsidRPr="004B5D3F">
        <w:rPr>
          <w:rFonts w:cs="Times New Roman"/>
          <w:sz w:val="20"/>
          <w:szCs w:val="20"/>
        </w:rPr>
        <w:t xml:space="preserve"> according to the procedures of </w:t>
      </w:r>
      <w:r w:rsidRPr="004B5D3F">
        <w:rPr>
          <w:rFonts w:cs="Times New Roman"/>
          <w:b/>
          <w:bCs/>
          <w:sz w:val="20"/>
          <w:szCs w:val="20"/>
        </w:rPr>
        <w:t xml:space="preserve">Black </w:t>
      </w:r>
      <w:r w:rsidRPr="004B5D3F">
        <w:rPr>
          <w:rFonts w:cs="Times New Roman"/>
          <w:b/>
          <w:bCs/>
          <w:i/>
          <w:iCs/>
          <w:sz w:val="20"/>
          <w:szCs w:val="20"/>
        </w:rPr>
        <w:t>et al.</w:t>
      </w:r>
      <w:r w:rsidR="004672BF" w:rsidRPr="004B5D3F">
        <w:rPr>
          <w:rFonts w:cs="Times New Roman"/>
          <w:b/>
          <w:bCs/>
          <w:i/>
          <w:iCs/>
          <w:sz w:val="20"/>
          <w:szCs w:val="20"/>
        </w:rPr>
        <w:t xml:space="preserve">, </w:t>
      </w:r>
      <w:r w:rsidR="004672BF" w:rsidRPr="004B5D3F">
        <w:rPr>
          <w:rFonts w:cs="Times New Roman"/>
          <w:b/>
          <w:bCs/>
          <w:sz w:val="20"/>
          <w:szCs w:val="20"/>
        </w:rPr>
        <w:t>(</w:t>
      </w:r>
      <w:r w:rsidRPr="004B5D3F">
        <w:rPr>
          <w:rFonts w:cs="Times New Roman"/>
          <w:b/>
          <w:bCs/>
          <w:sz w:val="20"/>
          <w:szCs w:val="20"/>
        </w:rPr>
        <w:t>1965).</w:t>
      </w:r>
    </w:p>
    <w:p w:rsidR="006A0EDD" w:rsidRPr="004B5D3F" w:rsidRDefault="006A0EDD" w:rsidP="004B5D3F">
      <w:pPr>
        <w:bidi w:val="0"/>
        <w:snapToGrid w:val="0"/>
        <w:jc w:val="center"/>
        <w:rPr>
          <w:rFonts w:cs="Times New Roman"/>
          <w:b/>
          <w:bCs/>
          <w:sz w:val="20"/>
          <w:szCs w:val="20"/>
        </w:rPr>
      </w:pPr>
    </w:p>
    <w:p w:rsidR="006A0EDD" w:rsidRPr="004B5D3F" w:rsidRDefault="006A0EDD" w:rsidP="004B5D3F">
      <w:pPr>
        <w:bidi w:val="0"/>
        <w:snapToGrid w:val="0"/>
        <w:jc w:val="center"/>
        <w:rPr>
          <w:rFonts w:cs="Times New Roman"/>
          <w:sz w:val="20"/>
          <w:szCs w:val="20"/>
        </w:rPr>
      </w:pPr>
      <w:r w:rsidRPr="004B5D3F">
        <w:rPr>
          <w:rFonts w:cs="Times New Roman"/>
          <w:b/>
          <w:bCs/>
          <w:sz w:val="20"/>
          <w:szCs w:val="20"/>
        </w:rPr>
        <w:t xml:space="preserve">Table </w:t>
      </w:r>
      <w:r w:rsidR="00A92278">
        <w:rPr>
          <w:rFonts w:cs="Times New Roman"/>
          <w:b/>
          <w:bCs/>
          <w:sz w:val="20"/>
          <w:szCs w:val="20"/>
        </w:rPr>
        <w:t>(</w:t>
      </w:r>
      <w:r w:rsidRPr="004B5D3F">
        <w:rPr>
          <w:rFonts w:cs="Times New Roman"/>
          <w:b/>
          <w:bCs/>
          <w:sz w:val="20"/>
          <w:szCs w:val="20"/>
        </w:rPr>
        <w:t>1</w:t>
      </w:r>
      <w:r w:rsidR="00A92278">
        <w:rPr>
          <w:rFonts w:cs="Times New Roman"/>
          <w:b/>
          <w:bCs/>
          <w:sz w:val="20"/>
          <w:szCs w:val="20"/>
        </w:rPr>
        <w:t>)</w:t>
      </w:r>
      <w:r w:rsidRPr="004B5D3F">
        <w:rPr>
          <w:rFonts w:cs="Times New Roman"/>
          <w:b/>
          <w:bCs/>
          <w:sz w:val="20"/>
          <w:szCs w:val="20"/>
        </w:rPr>
        <w:t>: Analysis of the tested soil</w:t>
      </w:r>
    </w:p>
    <w:tbl>
      <w:tblPr>
        <w:tblW w:w="5000"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left w:w="57" w:type="dxa"/>
          <w:right w:w="57" w:type="dxa"/>
        </w:tblCellMar>
        <w:tblLook w:val="04A0"/>
      </w:tblPr>
      <w:tblGrid>
        <w:gridCol w:w="3621"/>
        <w:gridCol w:w="774"/>
      </w:tblGrid>
      <w:tr w:rsidR="006A0EDD" w:rsidRPr="004B5D3F" w:rsidTr="004B5D3F">
        <w:trPr>
          <w:jc w:val="center"/>
        </w:trPr>
        <w:tc>
          <w:tcPr>
            <w:tcW w:w="4120" w:type="pct"/>
            <w:tcBorders>
              <w:top w:val="thinThickSmallGap" w:sz="24" w:space="0" w:color="auto"/>
              <w:bottom w:val="thinThickSmallGap" w:sz="24" w:space="0" w:color="auto"/>
              <w:right w:val="single" w:sz="12" w:space="0" w:color="auto"/>
            </w:tcBorders>
            <w:shd w:val="clear" w:color="auto" w:fill="auto"/>
            <w:vAlign w:val="center"/>
          </w:tcPr>
          <w:p w:rsidR="006A0EDD" w:rsidRPr="004B5D3F" w:rsidRDefault="006A0EDD" w:rsidP="004B5D3F">
            <w:pPr>
              <w:bidi w:val="0"/>
              <w:snapToGrid w:val="0"/>
              <w:jc w:val="both"/>
              <w:rPr>
                <w:rFonts w:cs="Times New Roman"/>
                <w:b/>
                <w:bCs/>
                <w:sz w:val="20"/>
                <w:szCs w:val="20"/>
              </w:rPr>
            </w:pPr>
            <w:r w:rsidRPr="004B5D3F">
              <w:rPr>
                <w:rFonts w:cs="Times New Roman"/>
                <w:b/>
                <w:bCs/>
                <w:sz w:val="20"/>
                <w:szCs w:val="20"/>
              </w:rPr>
              <w:t>Constituents</w:t>
            </w:r>
          </w:p>
        </w:tc>
        <w:tc>
          <w:tcPr>
            <w:tcW w:w="880" w:type="pct"/>
            <w:tcBorders>
              <w:top w:val="thinThickSmallGap" w:sz="24" w:space="0" w:color="auto"/>
              <w:left w:val="single" w:sz="12" w:space="0" w:color="auto"/>
              <w:bottom w:val="thinThickSmallGap" w:sz="24" w:space="0" w:color="auto"/>
            </w:tcBorders>
            <w:shd w:val="clear" w:color="auto" w:fill="auto"/>
            <w:vAlign w:val="center"/>
          </w:tcPr>
          <w:p w:rsidR="006A0EDD" w:rsidRPr="004B5D3F" w:rsidRDefault="00F50B66" w:rsidP="004B5D3F">
            <w:pPr>
              <w:bidi w:val="0"/>
              <w:snapToGrid w:val="0"/>
              <w:jc w:val="both"/>
              <w:rPr>
                <w:rFonts w:cs="Times New Roman"/>
                <w:b/>
                <w:bCs/>
                <w:sz w:val="20"/>
                <w:szCs w:val="20"/>
              </w:rPr>
            </w:pPr>
            <w:r w:rsidRPr="004B5D3F">
              <w:rPr>
                <w:rFonts w:cs="Times New Roman"/>
                <w:b/>
                <w:bCs/>
                <w:sz w:val="20"/>
                <w:szCs w:val="20"/>
              </w:rPr>
              <w:t>V</w:t>
            </w:r>
            <w:r w:rsidR="006A0EDD" w:rsidRPr="004B5D3F">
              <w:rPr>
                <w:rFonts w:cs="Times New Roman"/>
                <w:b/>
                <w:bCs/>
                <w:sz w:val="20"/>
                <w:szCs w:val="20"/>
              </w:rPr>
              <w:t>alues</w:t>
            </w:r>
          </w:p>
        </w:tc>
      </w:tr>
      <w:tr w:rsidR="006A0EDD" w:rsidRPr="004B5D3F" w:rsidTr="004B5D3F">
        <w:trPr>
          <w:jc w:val="center"/>
        </w:trPr>
        <w:tc>
          <w:tcPr>
            <w:tcW w:w="5000" w:type="pct"/>
            <w:gridSpan w:val="2"/>
            <w:tcBorders>
              <w:top w:val="thinThickSmallGap" w:sz="24" w:space="0" w:color="auto"/>
              <w:bottom w:val="thinThickSmallGap" w:sz="24" w:space="0" w:color="auto"/>
            </w:tcBorders>
            <w:shd w:val="clear" w:color="auto" w:fill="auto"/>
            <w:vAlign w:val="center"/>
          </w:tcPr>
          <w:p w:rsidR="006A0EDD" w:rsidRPr="004B5D3F" w:rsidRDefault="006A0EDD" w:rsidP="004B5D3F">
            <w:pPr>
              <w:bidi w:val="0"/>
              <w:snapToGrid w:val="0"/>
              <w:jc w:val="both"/>
              <w:rPr>
                <w:rFonts w:cs="Times New Roman"/>
                <w:b/>
                <w:bCs/>
                <w:sz w:val="20"/>
                <w:szCs w:val="20"/>
              </w:rPr>
            </w:pPr>
            <w:r w:rsidRPr="004B5D3F">
              <w:rPr>
                <w:rFonts w:cs="Times New Roman"/>
                <w:b/>
                <w:bCs/>
                <w:sz w:val="20"/>
                <w:szCs w:val="20"/>
              </w:rPr>
              <w:t>Particle size distribution</w:t>
            </w:r>
          </w:p>
        </w:tc>
      </w:tr>
      <w:tr w:rsidR="006A0EDD" w:rsidRPr="004B5D3F" w:rsidTr="004B5D3F">
        <w:trPr>
          <w:jc w:val="center"/>
        </w:trPr>
        <w:tc>
          <w:tcPr>
            <w:tcW w:w="4120" w:type="pct"/>
            <w:tcBorders>
              <w:top w:val="thinThickSmallGap" w:sz="24" w:space="0" w:color="auto"/>
              <w:right w:val="single" w:sz="12" w:space="0" w:color="auto"/>
            </w:tcBorders>
            <w:shd w:val="clear" w:color="auto" w:fill="auto"/>
            <w:vAlign w:val="center"/>
          </w:tcPr>
          <w:p w:rsidR="006A0EDD" w:rsidRPr="004B5D3F" w:rsidRDefault="006A0EDD" w:rsidP="004B5D3F">
            <w:pPr>
              <w:bidi w:val="0"/>
              <w:snapToGrid w:val="0"/>
              <w:jc w:val="both"/>
              <w:rPr>
                <w:rFonts w:cs="Times New Roman"/>
                <w:sz w:val="20"/>
                <w:szCs w:val="20"/>
              </w:rPr>
            </w:pPr>
            <w:r w:rsidRPr="004B5D3F">
              <w:rPr>
                <w:rFonts w:cs="Times New Roman"/>
                <w:sz w:val="20"/>
                <w:szCs w:val="20"/>
              </w:rPr>
              <w:t>Sand %</w:t>
            </w:r>
          </w:p>
        </w:tc>
        <w:tc>
          <w:tcPr>
            <w:tcW w:w="880" w:type="pct"/>
            <w:tcBorders>
              <w:top w:val="thinThickSmallGap" w:sz="24" w:space="0" w:color="auto"/>
              <w:left w:val="single" w:sz="12" w:space="0" w:color="auto"/>
            </w:tcBorders>
            <w:shd w:val="clear" w:color="auto" w:fill="auto"/>
            <w:vAlign w:val="center"/>
          </w:tcPr>
          <w:p w:rsidR="006A0EDD" w:rsidRPr="004B5D3F" w:rsidRDefault="006A0EDD" w:rsidP="004B5D3F">
            <w:pPr>
              <w:bidi w:val="0"/>
              <w:snapToGrid w:val="0"/>
              <w:jc w:val="both"/>
              <w:rPr>
                <w:rFonts w:cs="Times New Roman"/>
                <w:sz w:val="20"/>
                <w:szCs w:val="20"/>
              </w:rPr>
            </w:pPr>
            <w:r w:rsidRPr="004B5D3F">
              <w:rPr>
                <w:rFonts w:cs="Times New Roman"/>
                <w:sz w:val="20"/>
                <w:szCs w:val="20"/>
              </w:rPr>
              <w:t>77.1</w:t>
            </w:r>
          </w:p>
        </w:tc>
      </w:tr>
      <w:tr w:rsidR="006A0EDD" w:rsidRPr="004B5D3F" w:rsidTr="004B5D3F">
        <w:trPr>
          <w:jc w:val="center"/>
        </w:trPr>
        <w:tc>
          <w:tcPr>
            <w:tcW w:w="4120" w:type="pct"/>
            <w:tcBorders>
              <w:right w:val="single" w:sz="12" w:space="0" w:color="auto"/>
            </w:tcBorders>
            <w:shd w:val="clear" w:color="auto" w:fill="auto"/>
            <w:vAlign w:val="center"/>
          </w:tcPr>
          <w:p w:rsidR="006A0EDD" w:rsidRPr="004B5D3F" w:rsidRDefault="006A0EDD" w:rsidP="004B5D3F">
            <w:pPr>
              <w:bidi w:val="0"/>
              <w:snapToGrid w:val="0"/>
              <w:jc w:val="both"/>
              <w:rPr>
                <w:rFonts w:cs="Times New Roman"/>
                <w:sz w:val="20"/>
                <w:szCs w:val="20"/>
              </w:rPr>
            </w:pPr>
            <w:r w:rsidRPr="004B5D3F">
              <w:rPr>
                <w:rFonts w:cs="Times New Roman"/>
                <w:sz w:val="20"/>
                <w:szCs w:val="20"/>
              </w:rPr>
              <w:t>Slit %</w:t>
            </w:r>
          </w:p>
        </w:tc>
        <w:tc>
          <w:tcPr>
            <w:tcW w:w="880" w:type="pct"/>
            <w:tcBorders>
              <w:left w:val="single" w:sz="12" w:space="0" w:color="auto"/>
            </w:tcBorders>
            <w:shd w:val="clear" w:color="auto" w:fill="auto"/>
            <w:vAlign w:val="center"/>
          </w:tcPr>
          <w:p w:rsidR="006A0EDD" w:rsidRPr="004B5D3F" w:rsidRDefault="006A0EDD" w:rsidP="004B5D3F">
            <w:pPr>
              <w:bidi w:val="0"/>
              <w:snapToGrid w:val="0"/>
              <w:jc w:val="both"/>
              <w:rPr>
                <w:rFonts w:cs="Times New Roman"/>
                <w:sz w:val="20"/>
                <w:szCs w:val="20"/>
              </w:rPr>
            </w:pPr>
            <w:r w:rsidRPr="004B5D3F">
              <w:rPr>
                <w:rFonts w:cs="Times New Roman"/>
                <w:sz w:val="20"/>
                <w:szCs w:val="20"/>
              </w:rPr>
              <w:t>11.9</w:t>
            </w:r>
          </w:p>
        </w:tc>
      </w:tr>
      <w:tr w:rsidR="006A0EDD" w:rsidRPr="004B5D3F" w:rsidTr="004B5D3F">
        <w:trPr>
          <w:jc w:val="center"/>
        </w:trPr>
        <w:tc>
          <w:tcPr>
            <w:tcW w:w="4120" w:type="pct"/>
            <w:tcBorders>
              <w:right w:val="single" w:sz="12" w:space="0" w:color="auto"/>
            </w:tcBorders>
            <w:shd w:val="clear" w:color="auto" w:fill="auto"/>
            <w:vAlign w:val="center"/>
          </w:tcPr>
          <w:p w:rsidR="006A0EDD" w:rsidRPr="004B5D3F" w:rsidRDefault="006A0EDD" w:rsidP="004B5D3F">
            <w:pPr>
              <w:bidi w:val="0"/>
              <w:snapToGrid w:val="0"/>
              <w:jc w:val="both"/>
              <w:rPr>
                <w:rFonts w:cs="Times New Roman"/>
                <w:sz w:val="20"/>
                <w:szCs w:val="20"/>
              </w:rPr>
            </w:pPr>
            <w:r w:rsidRPr="004B5D3F">
              <w:rPr>
                <w:rFonts w:cs="Times New Roman"/>
                <w:sz w:val="20"/>
                <w:szCs w:val="20"/>
              </w:rPr>
              <w:t>Clay %</w:t>
            </w:r>
          </w:p>
        </w:tc>
        <w:tc>
          <w:tcPr>
            <w:tcW w:w="880" w:type="pct"/>
            <w:tcBorders>
              <w:left w:val="single" w:sz="12" w:space="0" w:color="auto"/>
            </w:tcBorders>
            <w:shd w:val="clear" w:color="auto" w:fill="auto"/>
            <w:vAlign w:val="center"/>
          </w:tcPr>
          <w:p w:rsidR="006A0EDD" w:rsidRPr="004B5D3F" w:rsidRDefault="006A0EDD" w:rsidP="004B5D3F">
            <w:pPr>
              <w:bidi w:val="0"/>
              <w:snapToGrid w:val="0"/>
              <w:jc w:val="both"/>
              <w:rPr>
                <w:rFonts w:cs="Times New Roman"/>
                <w:sz w:val="20"/>
                <w:szCs w:val="20"/>
              </w:rPr>
            </w:pPr>
            <w:r w:rsidRPr="004B5D3F">
              <w:rPr>
                <w:rFonts w:cs="Times New Roman"/>
                <w:sz w:val="20"/>
                <w:szCs w:val="20"/>
              </w:rPr>
              <w:t>11.0</w:t>
            </w:r>
          </w:p>
        </w:tc>
      </w:tr>
      <w:tr w:rsidR="006A0EDD" w:rsidRPr="004B5D3F" w:rsidTr="004B5D3F">
        <w:trPr>
          <w:jc w:val="center"/>
        </w:trPr>
        <w:tc>
          <w:tcPr>
            <w:tcW w:w="4120" w:type="pct"/>
            <w:tcBorders>
              <w:right w:val="single" w:sz="12" w:space="0" w:color="auto"/>
            </w:tcBorders>
            <w:shd w:val="clear" w:color="auto" w:fill="auto"/>
            <w:vAlign w:val="center"/>
          </w:tcPr>
          <w:p w:rsidR="006A0EDD" w:rsidRPr="004B5D3F" w:rsidRDefault="006A0EDD" w:rsidP="004B5D3F">
            <w:pPr>
              <w:bidi w:val="0"/>
              <w:snapToGrid w:val="0"/>
              <w:jc w:val="both"/>
              <w:rPr>
                <w:rFonts w:cs="Times New Roman"/>
                <w:sz w:val="20"/>
                <w:szCs w:val="20"/>
              </w:rPr>
            </w:pPr>
            <w:r w:rsidRPr="004B5D3F">
              <w:rPr>
                <w:rFonts w:cs="Times New Roman"/>
                <w:sz w:val="20"/>
                <w:szCs w:val="20"/>
              </w:rPr>
              <w:t>Texture %</w:t>
            </w:r>
          </w:p>
        </w:tc>
        <w:tc>
          <w:tcPr>
            <w:tcW w:w="880" w:type="pct"/>
            <w:tcBorders>
              <w:left w:val="single" w:sz="12" w:space="0" w:color="auto"/>
            </w:tcBorders>
            <w:shd w:val="clear" w:color="auto" w:fill="auto"/>
            <w:vAlign w:val="center"/>
          </w:tcPr>
          <w:p w:rsidR="006A0EDD" w:rsidRPr="004B5D3F" w:rsidRDefault="006A0EDD" w:rsidP="004B5D3F">
            <w:pPr>
              <w:bidi w:val="0"/>
              <w:snapToGrid w:val="0"/>
              <w:jc w:val="both"/>
              <w:rPr>
                <w:rFonts w:cs="Times New Roman"/>
                <w:sz w:val="20"/>
                <w:szCs w:val="20"/>
              </w:rPr>
            </w:pPr>
            <w:r w:rsidRPr="004B5D3F">
              <w:rPr>
                <w:rFonts w:cs="Times New Roman"/>
                <w:sz w:val="20"/>
                <w:szCs w:val="20"/>
              </w:rPr>
              <w:t>Sandy</w:t>
            </w:r>
          </w:p>
        </w:tc>
      </w:tr>
      <w:tr w:rsidR="006A0EDD" w:rsidRPr="004B5D3F" w:rsidTr="004B5D3F">
        <w:trPr>
          <w:jc w:val="center"/>
        </w:trPr>
        <w:tc>
          <w:tcPr>
            <w:tcW w:w="4120" w:type="pct"/>
            <w:tcBorders>
              <w:right w:val="single" w:sz="12" w:space="0" w:color="auto"/>
            </w:tcBorders>
            <w:shd w:val="clear" w:color="auto" w:fill="auto"/>
            <w:vAlign w:val="center"/>
          </w:tcPr>
          <w:p w:rsidR="006A0EDD" w:rsidRPr="004B5D3F" w:rsidRDefault="006A0EDD" w:rsidP="004B5D3F">
            <w:pPr>
              <w:bidi w:val="0"/>
              <w:snapToGrid w:val="0"/>
              <w:jc w:val="both"/>
              <w:rPr>
                <w:rFonts w:cs="Times New Roman"/>
                <w:sz w:val="20"/>
                <w:szCs w:val="20"/>
              </w:rPr>
            </w:pPr>
            <w:r w:rsidRPr="004B5D3F">
              <w:rPr>
                <w:rFonts w:cs="Times New Roman"/>
                <w:sz w:val="20"/>
                <w:szCs w:val="20"/>
              </w:rPr>
              <w:t>pH (1:2.5 extract)</w:t>
            </w:r>
          </w:p>
        </w:tc>
        <w:tc>
          <w:tcPr>
            <w:tcW w:w="880" w:type="pct"/>
            <w:tcBorders>
              <w:left w:val="single" w:sz="12" w:space="0" w:color="auto"/>
            </w:tcBorders>
            <w:shd w:val="clear" w:color="auto" w:fill="auto"/>
            <w:vAlign w:val="center"/>
          </w:tcPr>
          <w:p w:rsidR="006A0EDD" w:rsidRPr="004B5D3F" w:rsidRDefault="006A0EDD" w:rsidP="004B5D3F">
            <w:pPr>
              <w:bidi w:val="0"/>
              <w:snapToGrid w:val="0"/>
              <w:jc w:val="both"/>
              <w:rPr>
                <w:rFonts w:cs="Times New Roman"/>
                <w:sz w:val="20"/>
                <w:szCs w:val="20"/>
              </w:rPr>
            </w:pPr>
            <w:r w:rsidRPr="004B5D3F">
              <w:rPr>
                <w:rFonts w:cs="Times New Roman"/>
                <w:sz w:val="20"/>
                <w:szCs w:val="20"/>
              </w:rPr>
              <w:t>7.5</w:t>
            </w:r>
          </w:p>
        </w:tc>
      </w:tr>
      <w:tr w:rsidR="006A0EDD" w:rsidRPr="004B5D3F" w:rsidTr="004B5D3F">
        <w:trPr>
          <w:jc w:val="center"/>
        </w:trPr>
        <w:tc>
          <w:tcPr>
            <w:tcW w:w="4120" w:type="pct"/>
            <w:tcBorders>
              <w:right w:val="single" w:sz="12" w:space="0" w:color="auto"/>
            </w:tcBorders>
            <w:shd w:val="clear" w:color="auto" w:fill="auto"/>
            <w:vAlign w:val="center"/>
          </w:tcPr>
          <w:p w:rsidR="006A0EDD" w:rsidRPr="004B5D3F" w:rsidRDefault="006A0EDD" w:rsidP="004B5D3F">
            <w:pPr>
              <w:bidi w:val="0"/>
              <w:snapToGrid w:val="0"/>
              <w:jc w:val="both"/>
              <w:rPr>
                <w:rFonts w:cs="Times New Roman"/>
                <w:sz w:val="20"/>
                <w:szCs w:val="20"/>
              </w:rPr>
            </w:pPr>
            <w:r w:rsidRPr="004B5D3F">
              <w:rPr>
                <w:rFonts w:cs="Times New Roman"/>
                <w:sz w:val="20"/>
                <w:szCs w:val="20"/>
              </w:rPr>
              <w:t>E.C. (1</w:t>
            </w:r>
            <w:r w:rsidR="004B5D3F" w:rsidRPr="004B5D3F">
              <w:rPr>
                <w:rFonts w:cs="Times New Roman"/>
                <w:sz w:val="20"/>
                <w:szCs w:val="20"/>
              </w:rPr>
              <w:t>:</w:t>
            </w:r>
            <w:r w:rsidRPr="004B5D3F">
              <w:rPr>
                <w:rFonts w:cs="Times New Roman"/>
                <w:sz w:val="20"/>
                <w:szCs w:val="20"/>
              </w:rPr>
              <w:t xml:space="preserve"> 2.5 extract) ppm</w:t>
            </w:r>
          </w:p>
        </w:tc>
        <w:tc>
          <w:tcPr>
            <w:tcW w:w="880" w:type="pct"/>
            <w:tcBorders>
              <w:left w:val="single" w:sz="12" w:space="0" w:color="auto"/>
            </w:tcBorders>
            <w:shd w:val="clear" w:color="auto" w:fill="auto"/>
            <w:vAlign w:val="center"/>
          </w:tcPr>
          <w:p w:rsidR="006A0EDD" w:rsidRPr="004B5D3F" w:rsidRDefault="006A0EDD" w:rsidP="004B5D3F">
            <w:pPr>
              <w:bidi w:val="0"/>
              <w:snapToGrid w:val="0"/>
              <w:jc w:val="both"/>
              <w:rPr>
                <w:rFonts w:cs="Times New Roman"/>
                <w:sz w:val="20"/>
                <w:szCs w:val="20"/>
              </w:rPr>
            </w:pPr>
            <w:r w:rsidRPr="004B5D3F">
              <w:rPr>
                <w:rFonts w:cs="Times New Roman"/>
                <w:sz w:val="20"/>
                <w:szCs w:val="20"/>
              </w:rPr>
              <w:t>799.0</w:t>
            </w:r>
          </w:p>
        </w:tc>
      </w:tr>
      <w:tr w:rsidR="006A0EDD" w:rsidRPr="004B5D3F" w:rsidTr="004B5D3F">
        <w:trPr>
          <w:jc w:val="center"/>
        </w:trPr>
        <w:tc>
          <w:tcPr>
            <w:tcW w:w="4120" w:type="pct"/>
            <w:tcBorders>
              <w:right w:val="single" w:sz="12" w:space="0" w:color="auto"/>
            </w:tcBorders>
            <w:shd w:val="clear" w:color="auto" w:fill="auto"/>
            <w:vAlign w:val="center"/>
          </w:tcPr>
          <w:p w:rsidR="006A0EDD" w:rsidRPr="004B5D3F" w:rsidRDefault="006A0EDD" w:rsidP="004B5D3F">
            <w:pPr>
              <w:bidi w:val="0"/>
              <w:snapToGrid w:val="0"/>
              <w:jc w:val="both"/>
              <w:rPr>
                <w:rFonts w:cs="Times New Roman"/>
                <w:sz w:val="20"/>
                <w:szCs w:val="20"/>
              </w:rPr>
            </w:pPr>
            <w:r w:rsidRPr="004B5D3F">
              <w:rPr>
                <w:rFonts w:cs="Times New Roman"/>
                <w:sz w:val="20"/>
                <w:szCs w:val="20"/>
              </w:rPr>
              <w:t>O.M. %</w:t>
            </w:r>
          </w:p>
        </w:tc>
        <w:tc>
          <w:tcPr>
            <w:tcW w:w="880" w:type="pct"/>
            <w:tcBorders>
              <w:left w:val="single" w:sz="12" w:space="0" w:color="auto"/>
            </w:tcBorders>
            <w:shd w:val="clear" w:color="auto" w:fill="auto"/>
            <w:vAlign w:val="center"/>
          </w:tcPr>
          <w:p w:rsidR="006A0EDD" w:rsidRPr="004B5D3F" w:rsidRDefault="006A0EDD" w:rsidP="004B5D3F">
            <w:pPr>
              <w:bidi w:val="0"/>
              <w:snapToGrid w:val="0"/>
              <w:jc w:val="both"/>
              <w:rPr>
                <w:rFonts w:cs="Times New Roman"/>
                <w:sz w:val="20"/>
                <w:szCs w:val="20"/>
              </w:rPr>
            </w:pPr>
            <w:r w:rsidRPr="004B5D3F">
              <w:rPr>
                <w:rFonts w:cs="Times New Roman"/>
                <w:sz w:val="20"/>
                <w:szCs w:val="20"/>
              </w:rPr>
              <w:t>0.4</w:t>
            </w:r>
          </w:p>
        </w:tc>
      </w:tr>
      <w:tr w:rsidR="006A0EDD" w:rsidRPr="004B5D3F" w:rsidTr="004B5D3F">
        <w:trPr>
          <w:jc w:val="center"/>
        </w:trPr>
        <w:tc>
          <w:tcPr>
            <w:tcW w:w="4120" w:type="pct"/>
            <w:tcBorders>
              <w:right w:val="single" w:sz="12" w:space="0" w:color="auto"/>
            </w:tcBorders>
            <w:shd w:val="clear" w:color="auto" w:fill="auto"/>
            <w:vAlign w:val="center"/>
          </w:tcPr>
          <w:p w:rsidR="006A0EDD" w:rsidRPr="004B5D3F" w:rsidRDefault="006A0EDD" w:rsidP="004B5D3F">
            <w:pPr>
              <w:bidi w:val="0"/>
              <w:snapToGrid w:val="0"/>
              <w:jc w:val="both"/>
              <w:rPr>
                <w:rFonts w:cs="Times New Roman"/>
                <w:sz w:val="20"/>
                <w:szCs w:val="20"/>
              </w:rPr>
            </w:pPr>
            <w:r w:rsidRPr="004B5D3F">
              <w:rPr>
                <w:rFonts w:cs="Times New Roman"/>
                <w:sz w:val="20"/>
                <w:szCs w:val="20"/>
              </w:rPr>
              <w:t>CaCO</w:t>
            </w:r>
            <w:r w:rsidRPr="004B5D3F">
              <w:rPr>
                <w:rFonts w:cs="Times New Roman"/>
                <w:sz w:val="20"/>
                <w:szCs w:val="20"/>
                <w:vertAlign w:val="subscript"/>
              </w:rPr>
              <w:t>3</w:t>
            </w:r>
            <w:r w:rsidRPr="004B5D3F">
              <w:rPr>
                <w:rFonts w:cs="Times New Roman"/>
                <w:sz w:val="20"/>
                <w:szCs w:val="20"/>
              </w:rPr>
              <w:t xml:space="preserve"> %</w:t>
            </w:r>
          </w:p>
        </w:tc>
        <w:tc>
          <w:tcPr>
            <w:tcW w:w="880" w:type="pct"/>
            <w:tcBorders>
              <w:left w:val="single" w:sz="12" w:space="0" w:color="auto"/>
            </w:tcBorders>
            <w:shd w:val="clear" w:color="auto" w:fill="auto"/>
            <w:vAlign w:val="center"/>
          </w:tcPr>
          <w:p w:rsidR="006A0EDD" w:rsidRPr="004B5D3F" w:rsidRDefault="006A0EDD" w:rsidP="004B5D3F">
            <w:pPr>
              <w:bidi w:val="0"/>
              <w:snapToGrid w:val="0"/>
              <w:jc w:val="both"/>
              <w:rPr>
                <w:rFonts w:cs="Times New Roman"/>
                <w:sz w:val="20"/>
                <w:szCs w:val="20"/>
              </w:rPr>
            </w:pPr>
            <w:r w:rsidRPr="004B5D3F">
              <w:rPr>
                <w:rFonts w:cs="Times New Roman"/>
                <w:sz w:val="20"/>
                <w:szCs w:val="20"/>
              </w:rPr>
              <w:t>2.89</w:t>
            </w:r>
          </w:p>
        </w:tc>
      </w:tr>
      <w:tr w:rsidR="006A0EDD" w:rsidRPr="004B5D3F" w:rsidTr="004B5D3F">
        <w:trPr>
          <w:jc w:val="center"/>
        </w:trPr>
        <w:tc>
          <w:tcPr>
            <w:tcW w:w="4120" w:type="pct"/>
            <w:tcBorders>
              <w:right w:val="single" w:sz="12" w:space="0" w:color="auto"/>
            </w:tcBorders>
            <w:shd w:val="clear" w:color="auto" w:fill="auto"/>
            <w:vAlign w:val="center"/>
          </w:tcPr>
          <w:p w:rsidR="006A0EDD" w:rsidRPr="004B5D3F" w:rsidRDefault="006A0EDD" w:rsidP="004B5D3F">
            <w:pPr>
              <w:bidi w:val="0"/>
              <w:snapToGrid w:val="0"/>
              <w:jc w:val="both"/>
              <w:rPr>
                <w:rFonts w:cs="Times New Roman"/>
                <w:sz w:val="20"/>
                <w:szCs w:val="20"/>
              </w:rPr>
            </w:pPr>
            <w:r w:rsidRPr="004B5D3F">
              <w:rPr>
                <w:rFonts w:cs="Times New Roman"/>
                <w:sz w:val="20"/>
                <w:szCs w:val="20"/>
              </w:rPr>
              <w:t>Total N%</w:t>
            </w:r>
          </w:p>
        </w:tc>
        <w:tc>
          <w:tcPr>
            <w:tcW w:w="880" w:type="pct"/>
            <w:tcBorders>
              <w:left w:val="single" w:sz="12" w:space="0" w:color="auto"/>
            </w:tcBorders>
            <w:shd w:val="clear" w:color="auto" w:fill="auto"/>
            <w:vAlign w:val="center"/>
          </w:tcPr>
          <w:p w:rsidR="006A0EDD" w:rsidRPr="004B5D3F" w:rsidRDefault="006A0EDD" w:rsidP="004B5D3F">
            <w:pPr>
              <w:bidi w:val="0"/>
              <w:snapToGrid w:val="0"/>
              <w:jc w:val="both"/>
              <w:rPr>
                <w:rFonts w:cs="Times New Roman"/>
                <w:sz w:val="20"/>
                <w:szCs w:val="20"/>
              </w:rPr>
            </w:pPr>
            <w:r w:rsidRPr="004B5D3F">
              <w:rPr>
                <w:rFonts w:cs="Times New Roman"/>
                <w:sz w:val="20"/>
                <w:szCs w:val="20"/>
              </w:rPr>
              <w:t>0.009</w:t>
            </w:r>
          </w:p>
        </w:tc>
      </w:tr>
      <w:tr w:rsidR="006A0EDD" w:rsidRPr="004B5D3F" w:rsidTr="004B5D3F">
        <w:trPr>
          <w:jc w:val="center"/>
        </w:trPr>
        <w:tc>
          <w:tcPr>
            <w:tcW w:w="4120" w:type="pct"/>
            <w:tcBorders>
              <w:right w:val="single" w:sz="12" w:space="0" w:color="auto"/>
            </w:tcBorders>
            <w:shd w:val="clear" w:color="auto" w:fill="auto"/>
            <w:vAlign w:val="center"/>
          </w:tcPr>
          <w:p w:rsidR="006A0EDD" w:rsidRPr="004B5D3F" w:rsidRDefault="006A0EDD" w:rsidP="004B5D3F">
            <w:pPr>
              <w:bidi w:val="0"/>
              <w:snapToGrid w:val="0"/>
              <w:jc w:val="both"/>
              <w:rPr>
                <w:rFonts w:cs="Times New Roman"/>
                <w:sz w:val="20"/>
                <w:szCs w:val="20"/>
              </w:rPr>
            </w:pPr>
            <w:r w:rsidRPr="004B5D3F">
              <w:rPr>
                <w:rFonts w:cs="Times New Roman"/>
                <w:sz w:val="20"/>
                <w:szCs w:val="20"/>
              </w:rPr>
              <w:t>Available P (Olsen method, ppm)</w:t>
            </w:r>
          </w:p>
        </w:tc>
        <w:tc>
          <w:tcPr>
            <w:tcW w:w="880" w:type="pct"/>
            <w:tcBorders>
              <w:left w:val="single" w:sz="12" w:space="0" w:color="auto"/>
            </w:tcBorders>
            <w:shd w:val="clear" w:color="auto" w:fill="auto"/>
            <w:vAlign w:val="center"/>
          </w:tcPr>
          <w:p w:rsidR="006A0EDD" w:rsidRPr="004B5D3F" w:rsidRDefault="006A0EDD" w:rsidP="004B5D3F">
            <w:pPr>
              <w:bidi w:val="0"/>
              <w:snapToGrid w:val="0"/>
              <w:jc w:val="both"/>
              <w:rPr>
                <w:rFonts w:cs="Times New Roman"/>
                <w:sz w:val="20"/>
                <w:szCs w:val="20"/>
              </w:rPr>
            </w:pPr>
            <w:r w:rsidRPr="004B5D3F">
              <w:rPr>
                <w:rFonts w:cs="Times New Roman"/>
                <w:sz w:val="20"/>
                <w:szCs w:val="20"/>
              </w:rPr>
              <w:t>1.1</w:t>
            </w:r>
          </w:p>
        </w:tc>
      </w:tr>
      <w:tr w:rsidR="006A0EDD" w:rsidRPr="004B5D3F" w:rsidTr="004B5D3F">
        <w:trPr>
          <w:jc w:val="center"/>
        </w:trPr>
        <w:tc>
          <w:tcPr>
            <w:tcW w:w="4120" w:type="pct"/>
            <w:tcBorders>
              <w:bottom w:val="thinThickSmallGap" w:sz="24" w:space="0" w:color="auto"/>
              <w:right w:val="single" w:sz="12" w:space="0" w:color="auto"/>
            </w:tcBorders>
            <w:shd w:val="clear" w:color="auto" w:fill="auto"/>
            <w:vAlign w:val="center"/>
          </w:tcPr>
          <w:p w:rsidR="006A0EDD" w:rsidRPr="004B5D3F" w:rsidRDefault="006A0EDD" w:rsidP="004B5D3F">
            <w:pPr>
              <w:bidi w:val="0"/>
              <w:snapToGrid w:val="0"/>
              <w:jc w:val="both"/>
              <w:rPr>
                <w:rFonts w:cs="Times New Roman"/>
                <w:sz w:val="20"/>
                <w:szCs w:val="20"/>
              </w:rPr>
            </w:pPr>
            <w:r w:rsidRPr="004B5D3F">
              <w:rPr>
                <w:rFonts w:cs="Times New Roman"/>
                <w:sz w:val="20"/>
                <w:szCs w:val="20"/>
              </w:rPr>
              <w:t>Available K (ammonium acetate, ppm)</w:t>
            </w:r>
          </w:p>
        </w:tc>
        <w:tc>
          <w:tcPr>
            <w:tcW w:w="880" w:type="pct"/>
            <w:tcBorders>
              <w:left w:val="single" w:sz="12" w:space="0" w:color="auto"/>
              <w:bottom w:val="thinThickSmallGap" w:sz="24" w:space="0" w:color="auto"/>
            </w:tcBorders>
            <w:shd w:val="clear" w:color="auto" w:fill="auto"/>
            <w:vAlign w:val="center"/>
          </w:tcPr>
          <w:p w:rsidR="006A0EDD" w:rsidRPr="004B5D3F" w:rsidRDefault="006A0EDD" w:rsidP="004B5D3F">
            <w:pPr>
              <w:bidi w:val="0"/>
              <w:snapToGrid w:val="0"/>
              <w:jc w:val="both"/>
              <w:rPr>
                <w:rFonts w:cs="Times New Roman"/>
                <w:sz w:val="20"/>
                <w:szCs w:val="20"/>
              </w:rPr>
            </w:pPr>
            <w:r w:rsidRPr="004B5D3F">
              <w:rPr>
                <w:rFonts w:cs="Times New Roman"/>
                <w:sz w:val="20"/>
                <w:szCs w:val="20"/>
              </w:rPr>
              <w:t>20.1</w:t>
            </w:r>
          </w:p>
        </w:tc>
      </w:tr>
      <w:tr w:rsidR="006A0EDD" w:rsidRPr="004B5D3F" w:rsidTr="004B5D3F">
        <w:trPr>
          <w:jc w:val="center"/>
        </w:trPr>
        <w:tc>
          <w:tcPr>
            <w:tcW w:w="5000" w:type="pct"/>
            <w:gridSpan w:val="2"/>
            <w:tcBorders>
              <w:top w:val="thinThickSmallGap" w:sz="24" w:space="0" w:color="auto"/>
              <w:bottom w:val="thinThickSmallGap" w:sz="24" w:space="0" w:color="auto"/>
            </w:tcBorders>
            <w:shd w:val="clear" w:color="auto" w:fill="auto"/>
            <w:vAlign w:val="center"/>
          </w:tcPr>
          <w:p w:rsidR="006A0EDD" w:rsidRPr="004B5D3F" w:rsidRDefault="006A0EDD" w:rsidP="004B5D3F">
            <w:pPr>
              <w:bidi w:val="0"/>
              <w:snapToGrid w:val="0"/>
              <w:jc w:val="both"/>
              <w:rPr>
                <w:rFonts w:cs="Times New Roman"/>
                <w:b/>
                <w:bCs/>
                <w:sz w:val="20"/>
                <w:szCs w:val="20"/>
              </w:rPr>
            </w:pPr>
            <w:r w:rsidRPr="004B5D3F">
              <w:rPr>
                <w:rFonts w:cs="Times New Roman"/>
                <w:b/>
                <w:bCs/>
                <w:sz w:val="20"/>
                <w:szCs w:val="20"/>
              </w:rPr>
              <w:t>EDTA extractable micronutrients (ppm):</w:t>
            </w:r>
          </w:p>
        </w:tc>
      </w:tr>
      <w:tr w:rsidR="006A0EDD" w:rsidRPr="004B5D3F" w:rsidTr="004B5D3F">
        <w:trPr>
          <w:jc w:val="center"/>
        </w:trPr>
        <w:tc>
          <w:tcPr>
            <w:tcW w:w="4120" w:type="pct"/>
            <w:tcBorders>
              <w:top w:val="thinThickSmallGap" w:sz="24" w:space="0" w:color="auto"/>
              <w:right w:val="single" w:sz="12" w:space="0" w:color="auto"/>
            </w:tcBorders>
            <w:shd w:val="clear" w:color="auto" w:fill="auto"/>
            <w:vAlign w:val="center"/>
          </w:tcPr>
          <w:p w:rsidR="006A0EDD" w:rsidRPr="004B5D3F" w:rsidRDefault="006A0EDD" w:rsidP="004B5D3F">
            <w:pPr>
              <w:bidi w:val="0"/>
              <w:snapToGrid w:val="0"/>
              <w:jc w:val="both"/>
              <w:rPr>
                <w:rFonts w:cs="Times New Roman"/>
                <w:sz w:val="20"/>
                <w:szCs w:val="20"/>
              </w:rPr>
            </w:pPr>
            <w:r w:rsidRPr="004B5D3F">
              <w:rPr>
                <w:rFonts w:cs="Times New Roman"/>
                <w:sz w:val="20"/>
                <w:szCs w:val="20"/>
              </w:rPr>
              <w:t>Fe</w:t>
            </w:r>
          </w:p>
        </w:tc>
        <w:tc>
          <w:tcPr>
            <w:tcW w:w="880" w:type="pct"/>
            <w:tcBorders>
              <w:top w:val="thinThickSmallGap" w:sz="24" w:space="0" w:color="auto"/>
              <w:left w:val="single" w:sz="12" w:space="0" w:color="auto"/>
            </w:tcBorders>
            <w:shd w:val="clear" w:color="auto" w:fill="auto"/>
            <w:vAlign w:val="center"/>
          </w:tcPr>
          <w:p w:rsidR="006A0EDD" w:rsidRPr="004B5D3F" w:rsidRDefault="006A0EDD" w:rsidP="004B5D3F">
            <w:pPr>
              <w:bidi w:val="0"/>
              <w:snapToGrid w:val="0"/>
              <w:jc w:val="both"/>
              <w:rPr>
                <w:rFonts w:cs="Times New Roman"/>
                <w:sz w:val="20"/>
                <w:szCs w:val="20"/>
              </w:rPr>
            </w:pPr>
            <w:r w:rsidRPr="004B5D3F">
              <w:rPr>
                <w:rFonts w:cs="Times New Roman"/>
                <w:sz w:val="20"/>
                <w:szCs w:val="20"/>
              </w:rPr>
              <w:t>0.5</w:t>
            </w:r>
          </w:p>
        </w:tc>
      </w:tr>
      <w:tr w:rsidR="006A0EDD" w:rsidRPr="004B5D3F" w:rsidTr="004B5D3F">
        <w:trPr>
          <w:jc w:val="center"/>
        </w:trPr>
        <w:tc>
          <w:tcPr>
            <w:tcW w:w="4120" w:type="pct"/>
            <w:tcBorders>
              <w:right w:val="single" w:sz="12" w:space="0" w:color="auto"/>
            </w:tcBorders>
            <w:shd w:val="clear" w:color="auto" w:fill="auto"/>
            <w:vAlign w:val="center"/>
          </w:tcPr>
          <w:p w:rsidR="006A0EDD" w:rsidRPr="004B5D3F" w:rsidRDefault="006A0EDD" w:rsidP="004B5D3F">
            <w:pPr>
              <w:bidi w:val="0"/>
              <w:snapToGrid w:val="0"/>
              <w:jc w:val="both"/>
              <w:rPr>
                <w:rFonts w:cs="Times New Roman"/>
                <w:sz w:val="20"/>
                <w:szCs w:val="20"/>
              </w:rPr>
            </w:pPr>
            <w:r w:rsidRPr="004B5D3F">
              <w:rPr>
                <w:rFonts w:cs="Times New Roman"/>
                <w:sz w:val="20"/>
                <w:szCs w:val="20"/>
              </w:rPr>
              <w:t>Mn</w:t>
            </w:r>
          </w:p>
        </w:tc>
        <w:tc>
          <w:tcPr>
            <w:tcW w:w="880" w:type="pct"/>
            <w:tcBorders>
              <w:left w:val="single" w:sz="12" w:space="0" w:color="auto"/>
            </w:tcBorders>
            <w:shd w:val="clear" w:color="auto" w:fill="auto"/>
            <w:vAlign w:val="center"/>
          </w:tcPr>
          <w:p w:rsidR="006A0EDD" w:rsidRPr="004B5D3F" w:rsidRDefault="006A0EDD" w:rsidP="004B5D3F">
            <w:pPr>
              <w:bidi w:val="0"/>
              <w:snapToGrid w:val="0"/>
              <w:jc w:val="both"/>
              <w:rPr>
                <w:rFonts w:cs="Times New Roman"/>
                <w:sz w:val="20"/>
                <w:szCs w:val="20"/>
              </w:rPr>
            </w:pPr>
            <w:r w:rsidRPr="004B5D3F">
              <w:rPr>
                <w:rFonts w:cs="Times New Roman"/>
                <w:sz w:val="20"/>
                <w:szCs w:val="20"/>
              </w:rPr>
              <w:t>0.9</w:t>
            </w:r>
          </w:p>
        </w:tc>
      </w:tr>
      <w:tr w:rsidR="006A0EDD" w:rsidRPr="004B5D3F" w:rsidTr="004B5D3F">
        <w:trPr>
          <w:jc w:val="center"/>
        </w:trPr>
        <w:tc>
          <w:tcPr>
            <w:tcW w:w="4120" w:type="pct"/>
            <w:tcBorders>
              <w:right w:val="single" w:sz="12" w:space="0" w:color="auto"/>
            </w:tcBorders>
            <w:shd w:val="clear" w:color="auto" w:fill="auto"/>
            <w:vAlign w:val="center"/>
          </w:tcPr>
          <w:p w:rsidR="006A0EDD" w:rsidRPr="004B5D3F" w:rsidRDefault="006A0EDD" w:rsidP="004B5D3F">
            <w:pPr>
              <w:bidi w:val="0"/>
              <w:snapToGrid w:val="0"/>
              <w:jc w:val="both"/>
              <w:rPr>
                <w:rFonts w:cs="Times New Roman"/>
                <w:sz w:val="20"/>
                <w:szCs w:val="20"/>
              </w:rPr>
            </w:pPr>
            <w:r w:rsidRPr="004B5D3F">
              <w:rPr>
                <w:rFonts w:cs="Times New Roman"/>
                <w:sz w:val="20"/>
                <w:szCs w:val="20"/>
              </w:rPr>
              <w:t>Zn</w:t>
            </w:r>
          </w:p>
        </w:tc>
        <w:tc>
          <w:tcPr>
            <w:tcW w:w="880" w:type="pct"/>
            <w:tcBorders>
              <w:left w:val="single" w:sz="12" w:space="0" w:color="auto"/>
            </w:tcBorders>
            <w:shd w:val="clear" w:color="auto" w:fill="auto"/>
            <w:vAlign w:val="center"/>
          </w:tcPr>
          <w:p w:rsidR="006A0EDD" w:rsidRPr="004B5D3F" w:rsidRDefault="006A0EDD" w:rsidP="004B5D3F">
            <w:pPr>
              <w:bidi w:val="0"/>
              <w:snapToGrid w:val="0"/>
              <w:jc w:val="both"/>
              <w:rPr>
                <w:rFonts w:cs="Times New Roman"/>
                <w:sz w:val="20"/>
                <w:szCs w:val="20"/>
              </w:rPr>
            </w:pPr>
            <w:r w:rsidRPr="004B5D3F">
              <w:rPr>
                <w:rFonts w:cs="Times New Roman"/>
                <w:sz w:val="20"/>
                <w:szCs w:val="20"/>
              </w:rPr>
              <w:t>1.0</w:t>
            </w:r>
          </w:p>
        </w:tc>
      </w:tr>
      <w:tr w:rsidR="006A0EDD" w:rsidRPr="004B5D3F" w:rsidTr="004B5D3F">
        <w:trPr>
          <w:jc w:val="center"/>
        </w:trPr>
        <w:tc>
          <w:tcPr>
            <w:tcW w:w="4120" w:type="pct"/>
            <w:tcBorders>
              <w:right w:val="single" w:sz="12" w:space="0" w:color="auto"/>
            </w:tcBorders>
            <w:shd w:val="clear" w:color="auto" w:fill="auto"/>
            <w:vAlign w:val="center"/>
          </w:tcPr>
          <w:p w:rsidR="006A0EDD" w:rsidRPr="004B5D3F" w:rsidRDefault="006A0EDD" w:rsidP="004B5D3F">
            <w:pPr>
              <w:bidi w:val="0"/>
              <w:snapToGrid w:val="0"/>
              <w:jc w:val="both"/>
              <w:rPr>
                <w:rFonts w:cs="Times New Roman"/>
                <w:sz w:val="20"/>
                <w:szCs w:val="20"/>
              </w:rPr>
            </w:pPr>
            <w:r w:rsidRPr="004B5D3F">
              <w:rPr>
                <w:rFonts w:cs="Times New Roman"/>
                <w:sz w:val="20"/>
                <w:szCs w:val="20"/>
              </w:rPr>
              <w:t>Cu</w:t>
            </w:r>
          </w:p>
        </w:tc>
        <w:tc>
          <w:tcPr>
            <w:tcW w:w="880" w:type="pct"/>
            <w:tcBorders>
              <w:left w:val="single" w:sz="12" w:space="0" w:color="auto"/>
            </w:tcBorders>
            <w:shd w:val="clear" w:color="auto" w:fill="auto"/>
            <w:vAlign w:val="center"/>
          </w:tcPr>
          <w:p w:rsidR="006A0EDD" w:rsidRPr="004B5D3F" w:rsidRDefault="006A0EDD" w:rsidP="004B5D3F">
            <w:pPr>
              <w:bidi w:val="0"/>
              <w:snapToGrid w:val="0"/>
              <w:jc w:val="both"/>
              <w:rPr>
                <w:rFonts w:cs="Times New Roman"/>
                <w:sz w:val="20"/>
                <w:szCs w:val="20"/>
              </w:rPr>
            </w:pPr>
            <w:r w:rsidRPr="004B5D3F">
              <w:rPr>
                <w:rFonts w:cs="Times New Roman"/>
                <w:sz w:val="20"/>
                <w:szCs w:val="20"/>
              </w:rPr>
              <w:t>0.21</w:t>
            </w:r>
          </w:p>
        </w:tc>
      </w:tr>
    </w:tbl>
    <w:p w:rsidR="004B5D3F" w:rsidRDefault="004B5D3F" w:rsidP="004B5D3F">
      <w:pPr>
        <w:bidi w:val="0"/>
        <w:snapToGrid w:val="0"/>
        <w:ind w:firstLine="425"/>
        <w:jc w:val="both"/>
        <w:rPr>
          <w:rFonts w:eastAsiaTheme="minorEastAsia" w:cs="Times New Roman"/>
          <w:sz w:val="20"/>
          <w:szCs w:val="20"/>
          <w:lang w:eastAsia="zh-CN"/>
        </w:rPr>
      </w:pPr>
    </w:p>
    <w:p w:rsidR="006A0EDD" w:rsidRPr="004B5D3F" w:rsidRDefault="006A0EDD" w:rsidP="004B5D3F">
      <w:pPr>
        <w:bidi w:val="0"/>
        <w:snapToGrid w:val="0"/>
        <w:ind w:firstLine="425"/>
        <w:jc w:val="both"/>
        <w:rPr>
          <w:rFonts w:cs="Times New Roman"/>
          <w:sz w:val="20"/>
          <w:szCs w:val="20"/>
        </w:rPr>
      </w:pPr>
      <w:r w:rsidRPr="004B5D3F">
        <w:rPr>
          <w:rFonts w:cs="Times New Roman"/>
          <w:sz w:val="20"/>
          <w:szCs w:val="20"/>
        </w:rPr>
        <w:t xml:space="preserve">Except those dealing with the present treatments (application of plant extracts and amino acids), all the selected vines </w:t>
      </w:r>
      <w:r w:rsidR="00A92278">
        <w:rPr>
          <w:rFonts w:cs="Times New Roman"/>
          <w:sz w:val="20"/>
          <w:szCs w:val="20"/>
        </w:rPr>
        <w:t>(</w:t>
      </w:r>
      <w:r w:rsidRPr="004B5D3F">
        <w:rPr>
          <w:rFonts w:cs="Times New Roman"/>
          <w:sz w:val="20"/>
          <w:szCs w:val="20"/>
        </w:rPr>
        <w:t>66 vines</w:t>
      </w:r>
      <w:r w:rsidR="00A92278">
        <w:rPr>
          <w:rFonts w:cs="Times New Roman"/>
          <w:sz w:val="20"/>
          <w:szCs w:val="20"/>
        </w:rPr>
        <w:t>)</w:t>
      </w:r>
      <w:r w:rsidRPr="004B5D3F">
        <w:rPr>
          <w:rFonts w:cs="Times New Roman"/>
          <w:sz w:val="20"/>
          <w:szCs w:val="20"/>
        </w:rPr>
        <w:t xml:space="preserve"> received the usual horticultural practices which are commonly used in the vineyard.</w:t>
      </w:r>
    </w:p>
    <w:p w:rsidR="006A0EDD" w:rsidRPr="004B5D3F" w:rsidRDefault="006A0EDD" w:rsidP="004B5D3F">
      <w:pPr>
        <w:bidi w:val="0"/>
        <w:snapToGrid w:val="0"/>
        <w:ind w:firstLine="425"/>
        <w:jc w:val="both"/>
        <w:rPr>
          <w:rFonts w:cs="Times New Roman"/>
          <w:sz w:val="20"/>
          <w:szCs w:val="20"/>
        </w:rPr>
      </w:pPr>
      <w:r w:rsidRPr="004B5D3F">
        <w:rPr>
          <w:rFonts w:cs="Times New Roman"/>
          <w:sz w:val="20"/>
          <w:szCs w:val="20"/>
        </w:rPr>
        <w:t xml:space="preserve">This experiment included the following eleven treatments from single and combined applications of </w:t>
      </w:r>
      <w:r w:rsidRPr="004B5D3F">
        <w:rPr>
          <w:rFonts w:cs="Times New Roman"/>
          <w:sz w:val="20"/>
          <w:szCs w:val="20"/>
        </w:rPr>
        <w:lastRenderedPageBreak/>
        <w:t>the four plant oils and amino acids can be listed as follows:</w:t>
      </w:r>
    </w:p>
    <w:p w:rsidR="006A0EDD" w:rsidRPr="004B5D3F" w:rsidRDefault="006A0EDD" w:rsidP="004B5D3F">
      <w:pPr>
        <w:numPr>
          <w:ilvl w:val="0"/>
          <w:numId w:val="36"/>
        </w:numPr>
        <w:bidi w:val="0"/>
        <w:snapToGrid w:val="0"/>
        <w:ind w:left="0" w:firstLine="425"/>
        <w:jc w:val="both"/>
        <w:rPr>
          <w:rFonts w:cs="Times New Roman"/>
          <w:sz w:val="20"/>
          <w:szCs w:val="20"/>
        </w:rPr>
      </w:pPr>
      <w:r w:rsidRPr="004B5D3F">
        <w:rPr>
          <w:rFonts w:cs="Times New Roman"/>
          <w:sz w:val="20"/>
          <w:szCs w:val="20"/>
        </w:rPr>
        <w:t>Control</w:t>
      </w:r>
      <w:r w:rsidR="004B5D3F">
        <w:rPr>
          <w:rFonts w:cs="Times New Roman"/>
          <w:sz w:val="20"/>
          <w:szCs w:val="20"/>
        </w:rPr>
        <w:t xml:space="preserve"> </w:t>
      </w:r>
      <w:r w:rsidRPr="004B5D3F">
        <w:rPr>
          <w:rFonts w:cs="Times New Roman"/>
          <w:sz w:val="20"/>
          <w:szCs w:val="20"/>
        </w:rPr>
        <w:t>(water spraying vines).</w:t>
      </w:r>
    </w:p>
    <w:p w:rsidR="004B5D3F" w:rsidRDefault="00296C42" w:rsidP="004B5D3F">
      <w:pPr>
        <w:pStyle w:val="ListParagraph"/>
        <w:numPr>
          <w:ilvl w:val="0"/>
          <w:numId w:val="36"/>
        </w:numPr>
        <w:bidi w:val="0"/>
        <w:snapToGrid w:val="0"/>
        <w:ind w:left="0" w:firstLine="425"/>
        <w:jc w:val="both"/>
        <w:rPr>
          <w:rFonts w:cs="Times New Roman"/>
          <w:sz w:val="20"/>
          <w:szCs w:val="20"/>
          <w:lang w:bidi="ar-EG"/>
        </w:rPr>
      </w:pPr>
      <w:r w:rsidRPr="004B5D3F">
        <w:rPr>
          <w:rFonts w:cs="Times New Roman"/>
          <w:sz w:val="20"/>
          <w:szCs w:val="20"/>
          <w:lang w:bidi="ar-EG"/>
        </w:rPr>
        <w:t xml:space="preserve">Spraying Sesame seed oil at 5 </w:t>
      </w:r>
      <w:r w:rsidR="004B5D3F" w:rsidRPr="004B5D3F">
        <w:rPr>
          <w:rFonts w:cs="Times New Roman"/>
          <w:sz w:val="20"/>
          <w:szCs w:val="20"/>
          <w:lang w:bidi="ar-EG"/>
        </w:rPr>
        <w:t>%</w:t>
      </w:r>
      <w:r w:rsidR="004B5D3F">
        <w:rPr>
          <w:rFonts w:cs="Times New Roman"/>
          <w:sz w:val="20"/>
          <w:szCs w:val="20"/>
          <w:lang w:bidi="ar-EG"/>
        </w:rPr>
        <w:t>.</w:t>
      </w:r>
    </w:p>
    <w:p w:rsidR="004B5D3F" w:rsidRDefault="00296C42" w:rsidP="004B5D3F">
      <w:pPr>
        <w:pStyle w:val="ListParagraph"/>
        <w:numPr>
          <w:ilvl w:val="0"/>
          <w:numId w:val="36"/>
        </w:numPr>
        <w:bidi w:val="0"/>
        <w:snapToGrid w:val="0"/>
        <w:ind w:left="0" w:firstLine="425"/>
        <w:jc w:val="both"/>
        <w:rPr>
          <w:rFonts w:cs="Times New Roman"/>
          <w:sz w:val="20"/>
          <w:szCs w:val="20"/>
          <w:lang w:bidi="ar-EG"/>
        </w:rPr>
      </w:pPr>
      <w:r w:rsidRPr="004B5D3F">
        <w:rPr>
          <w:rFonts w:cs="Times New Roman"/>
          <w:sz w:val="20"/>
          <w:szCs w:val="20"/>
          <w:lang w:bidi="ar-EG"/>
        </w:rPr>
        <w:t xml:space="preserve">Spraying Castor oil at 5 </w:t>
      </w:r>
      <w:r w:rsidR="004B5D3F" w:rsidRPr="004B5D3F">
        <w:rPr>
          <w:rFonts w:cs="Times New Roman"/>
          <w:sz w:val="20"/>
          <w:szCs w:val="20"/>
          <w:lang w:bidi="ar-EG"/>
        </w:rPr>
        <w:t>%</w:t>
      </w:r>
      <w:r w:rsidR="004B5D3F">
        <w:rPr>
          <w:rFonts w:cs="Times New Roman"/>
          <w:sz w:val="20"/>
          <w:szCs w:val="20"/>
          <w:lang w:bidi="ar-EG"/>
        </w:rPr>
        <w:t>.</w:t>
      </w:r>
    </w:p>
    <w:p w:rsidR="004B5D3F" w:rsidRDefault="00296C42" w:rsidP="004B5D3F">
      <w:pPr>
        <w:pStyle w:val="ListParagraph"/>
        <w:numPr>
          <w:ilvl w:val="0"/>
          <w:numId w:val="36"/>
        </w:numPr>
        <w:bidi w:val="0"/>
        <w:snapToGrid w:val="0"/>
        <w:ind w:left="0" w:firstLine="425"/>
        <w:jc w:val="both"/>
        <w:rPr>
          <w:rFonts w:cs="Times New Roman"/>
          <w:sz w:val="20"/>
          <w:szCs w:val="20"/>
          <w:lang w:bidi="ar-EG"/>
        </w:rPr>
      </w:pPr>
      <w:r w:rsidRPr="004B5D3F">
        <w:rPr>
          <w:rFonts w:cs="Times New Roman"/>
          <w:sz w:val="20"/>
          <w:szCs w:val="20"/>
          <w:lang w:bidi="ar-EG"/>
        </w:rPr>
        <w:t xml:space="preserve">Spraying </w:t>
      </w:r>
      <w:r w:rsidR="003A2614" w:rsidRPr="004B5D3F">
        <w:rPr>
          <w:rFonts w:cs="Times New Roman"/>
          <w:sz w:val="20"/>
          <w:szCs w:val="20"/>
          <w:lang w:bidi="ar-EG"/>
        </w:rPr>
        <w:t>sour</w:t>
      </w:r>
      <w:r w:rsidRPr="004B5D3F">
        <w:rPr>
          <w:rFonts w:cs="Times New Roman"/>
          <w:sz w:val="20"/>
          <w:szCs w:val="20"/>
          <w:lang w:bidi="ar-EG"/>
        </w:rPr>
        <w:t xml:space="preserve"> almond oil at 5 </w:t>
      </w:r>
      <w:r w:rsidR="004B5D3F" w:rsidRPr="004B5D3F">
        <w:rPr>
          <w:rFonts w:cs="Times New Roman"/>
          <w:sz w:val="20"/>
          <w:szCs w:val="20"/>
          <w:lang w:bidi="ar-EG"/>
        </w:rPr>
        <w:t>%</w:t>
      </w:r>
      <w:r w:rsidR="004B5D3F">
        <w:rPr>
          <w:rFonts w:cs="Times New Roman"/>
          <w:sz w:val="20"/>
          <w:szCs w:val="20"/>
          <w:lang w:bidi="ar-EG"/>
        </w:rPr>
        <w:t>.</w:t>
      </w:r>
    </w:p>
    <w:p w:rsidR="004B5D3F" w:rsidRDefault="00296C42" w:rsidP="004B5D3F">
      <w:pPr>
        <w:pStyle w:val="ListParagraph"/>
        <w:numPr>
          <w:ilvl w:val="0"/>
          <w:numId w:val="36"/>
        </w:numPr>
        <w:bidi w:val="0"/>
        <w:snapToGrid w:val="0"/>
        <w:ind w:left="0" w:firstLine="425"/>
        <w:jc w:val="both"/>
        <w:rPr>
          <w:rFonts w:cs="Times New Roman"/>
          <w:sz w:val="20"/>
          <w:szCs w:val="20"/>
          <w:lang w:bidi="ar-EG"/>
        </w:rPr>
      </w:pPr>
      <w:r w:rsidRPr="004B5D3F">
        <w:rPr>
          <w:rFonts w:cs="Times New Roman"/>
          <w:sz w:val="20"/>
          <w:szCs w:val="20"/>
          <w:lang w:bidi="ar-EG"/>
        </w:rPr>
        <w:t xml:space="preserve">Spraying Coconut oil at 5 </w:t>
      </w:r>
      <w:r w:rsidR="004B5D3F" w:rsidRPr="004B5D3F">
        <w:rPr>
          <w:rFonts w:cs="Times New Roman"/>
          <w:sz w:val="20"/>
          <w:szCs w:val="20"/>
          <w:lang w:bidi="ar-EG"/>
        </w:rPr>
        <w:t>%</w:t>
      </w:r>
      <w:r w:rsidR="004B5D3F">
        <w:rPr>
          <w:rFonts w:cs="Times New Roman"/>
          <w:sz w:val="20"/>
          <w:szCs w:val="20"/>
          <w:lang w:bidi="ar-EG"/>
        </w:rPr>
        <w:t>.</w:t>
      </w:r>
    </w:p>
    <w:p w:rsidR="004B5D3F" w:rsidRDefault="00296C42" w:rsidP="004B5D3F">
      <w:pPr>
        <w:pStyle w:val="ListParagraph"/>
        <w:numPr>
          <w:ilvl w:val="0"/>
          <w:numId w:val="36"/>
        </w:numPr>
        <w:bidi w:val="0"/>
        <w:snapToGrid w:val="0"/>
        <w:ind w:left="0" w:firstLine="425"/>
        <w:jc w:val="both"/>
        <w:rPr>
          <w:rFonts w:cs="Times New Roman"/>
          <w:sz w:val="20"/>
          <w:szCs w:val="20"/>
          <w:lang w:bidi="ar-EG"/>
        </w:rPr>
      </w:pPr>
      <w:r w:rsidRPr="004B5D3F">
        <w:rPr>
          <w:rFonts w:cs="Times New Roman"/>
          <w:sz w:val="20"/>
          <w:szCs w:val="20"/>
          <w:lang w:bidi="ar-EG"/>
        </w:rPr>
        <w:t xml:space="preserve">Spraying Methionine at 0.1 </w:t>
      </w:r>
      <w:r w:rsidR="004B5D3F" w:rsidRPr="004B5D3F">
        <w:rPr>
          <w:rFonts w:cs="Times New Roman"/>
          <w:sz w:val="20"/>
          <w:szCs w:val="20"/>
          <w:lang w:bidi="ar-EG"/>
        </w:rPr>
        <w:t>%</w:t>
      </w:r>
      <w:r w:rsidR="004B5D3F">
        <w:rPr>
          <w:rFonts w:cs="Times New Roman"/>
          <w:sz w:val="20"/>
          <w:szCs w:val="20"/>
          <w:lang w:bidi="ar-EG"/>
        </w:rPr>
        <w:t>.</w:t>
      </w:r>
    </w:p>
    <w:p w:rsidR="004B5D3F" w:rsidRDefault="00296C42" w:rsidP="004B5D3F">
      <w:pPr>
        <w:pStyle w:val="ListParagraph"/>
        <w:numPr>
          <w:ilvl w:val="0"/>
          <w:numId w:val="36"/>
        </w:numPr>
        <w:bidi w:val="0"/>
        <w:snapToGrid w:val="0"/>
        <w:ind w:left="0" w:firstLine="425"/>
        <w:jc w:val="both"/>
        <w:rPr>
          <w:rFonts w:cs="Times New Roman"/>
          <w:sz w:val="20"/>
          <w:szCs w:val="20"/>
          <w:lang w:bidi="ar-EG"/>
        </w:rPr>
      </w:pPr>
      <w:r w:rsidRPr="004B5D3F">
        <w:rPr>
          <w:rFonts w:cs="Times New Roman"/>
          <w:sz w:val="20"/>
          <w:szCs w:val="20"/>
          <w:lang w:bidi="ar-EG"/>
        </w:rPr>
        <w:t xml:space="preserve">Spraying Tryptophan at 0.1 </w:t>
      </w:r>
      <w:r w:rsidR="004B5D3F" w:rsidRPr="004B5D3F">
        <w:rPr>
          <w:rFonts w:cs="Times New Roman"/>
          <w:sz w:val="20"/>
          <w:szCs w:val="20"/>
          <w:lang w:bidi="ar-EG"/>
        </w:rPr>
        <w:t>%</w:t>
      </w:r>
      <w:r w:rsidR="004B5D3F">
        <w:rPr>
          <w:rFonts w:cs="Times New Roman"/>
          <w:sz w:val="20"/>
          <w:szCs w:val="20"/>
          <w:lang w:bidi="ar-EG"/>
        </w:rPr>
        <w:t>.</w:t>
      </w:r>
    </w:p>
    <w:p w:rsidR="004B5D3F" w:rsidRDefault="00296C42" w:rsidP="004B5D3F">
      <w:pPr>
        <w:pStyle w:val="ListParagraph"/>
        <w:numPr>
          <w:ilvl w:val="0"/>
          <w:numId w:val="36"/>
        </w:numPr>
        <w:bidi w:val="0"/>
        <w:snapToGrid w:val="0"/>
        <w:ind w:left="0" w:firstLine="425"/>
        <w:jc w:val="both"/>
        <w:rPr>
          <w:rFonts w:cs="Times New Roman"/>
          <w:sz w:val="20"/>
          <w:szCs w:val="20"/>
          <w:lang w:bidi="ar-EG"/>
        </w:rPr>
      </w:pPr>
      <w:r w:rsidRPr="004B5D3F">
        <w:rPr>
          <w:rFonts w:cs="Times New Roman"/>
          <w:sz w:val="20"/>
          <w:szCs w:val="20"/>
          <w:lang w:bidi="ar-EG"/>
        </w:rPr>
        <w:t xml:space="preserve">Spraying Sesame seed oil at 5 % + Methionine at 0.1 % + Tryptophan at 0.1 </w:t>
      </w:r>
      <w:r w:rsidR="004B5D3F" w:rsidRPr="004B5D3F">
        <w:rPr>
          <w:rFonts w:cs="Times New Roman"/>
          <w:sz w:val="20"/>
          <w:szCs w:val="20"/>
          <w:lang w:bidi="ar-EG"/>
        </w:rPr>
        <w:t>%</w:t>
      </w:r>
      <w:r w:rsidR="004B5D3F">
        <w:rPr>
          <w:rFonts w:cs="Times New Roman"/>
          <w:sz w:val="20"/>
          <w:szCs w:val="20"/>
          <w:lang w:bidi="ar-EG"/>
        </w:rPr>
        <w:t>.</w:t>
      </w:r>
    </w:p>
    <w:p w:rsidR="004B5D3F" w:rsidRDefault="00296C42" w:rsidP="004B5D3F">
      <w:pPr>
        <w:pStyle w:val="ListParagraph"/>
        <w:numPr>
          <w:ilvl w:val="0"/>
          <w:numId w:val="36"/>
        </w:numPr>
        <w:bidi w:val="0"/>
        <w:snapToGrid w:val="0"/>
        <w:ind w:left="0" w:firstLine="425"/>
        <w:jc w:val="both"/>
        <w:rPr>
          <w:rFonts w:cs="Times New Roman"/>
          <w:sz w:val="20"/>
          <w:szCs w:val="20"/>
          <w:lang w:bidi="ar-EG"/>
        </w:rPr>
      </w:pPr>
      <w:r w:rsidRPr="004B5D3F">
        <w:rPr>
          <w:rFonts w:cs="Times New Roman"/>
          <w:sz w:val="20"/>
          <w:szCs w:val="20"/>
          <w:lang w:bidi="ar-EG"/>
        </w:rPr>
        <w:t xml:space="preserve">Spraying Castor oil at 5 % + Methionine at 0.1 % + Tryptophan at 0.1 </w:t>
      </w:r>
      <w:r w:rsidR="004B5D3F" w:rsidRPr="004B5D3F">
        <w:rPr>
          <w:rFonts w:cs="Times New Roman"/>
          <w:sz w:val="20"/>
          <w:szCs w:val="20"/>
          <w:lang w:bidi="ar-EG"/>
        </w:rPr>
        <w:t>%</w:t>
      </w:r>
      <w:r w:rsidR="004B5D3F">
        <w:rPr>
          <w:rFonts w:cs="Times New Roman"/>
          <w:sz w:val="20"/>
          <w:szCs w:val="20"/>
          <w:lang w:bidi="ar-EG"/>
        </w:rPr>
        <w:t>.</w:t>
      </w:r>
    </w:p>
    <w:p w:rsidR="004B5D3F" w:rsidRDefault="00296C42" w:rsidP="004B5D3F">
      <w:pPr>
        <w:pStyle w:val="ListParagraph"/>
        <w:numPr>
          <w:ilvl w:val="0"/>
          <w:numId w:val="36"/>
        </w:numPr>
        <w:bidi w:val="0"/>
        <w:snapToGrid w:val="0"/>
        <w:ind w:left="0" w:firstLine="425"/>
        <w:jc w:val="both"/>
        <w:rPr>
          <w:rFonts w:cs="Times New Roman"/>
          <w:sz w:val="20"/>
          <w:szCs w:val="20"/>
          <w:lang w:bidi="ar-EG"/>
        </w:rPr>
      </w:pPr>
      <w:r w:rsidRPr="004B5D3F">
        <w:rPr>
          <w:rFonts w:cs="Times New Roman"/>
          <w:sz w:val="20"/>
          <w:szCs w:val="20"/>
          <w:lang w:bidi="ar-EG"/>
        </w:rPr>
        <w:t xml:space="preserve">Spraying </w:t>
      </w:r>
      <w:r w:rsidR="003A2614" w:rsidRPr="004B5D3F">
        <w:rPr>
          <w:rFonts w:cs="Times New Roman"/>
          <w:sz w:val="20"/>
          <w:szCs w:val="20"/>
          <w:lang w:bidi="ar-EG"/>
        </w:rPr>
        <w:t>sour</w:t>
      </w:r>
      <w:r w:rsidRPr="004B5D3F">
        <w:rPr>
          <w:rFonts w:cs="Times New Roman"/>
          <w:sz w:val="20"/>
          <w:szCs w:val="20"/>
          <w:lang w:bidi="ar-EG"/>
        </w:rPr>
        <w:t xml:space="preserve"> almond oil at 5 %</w:t>
      </w:r>
      <w:r w:rsidR="004B5D3F">
        <w:rPr>
          <w:rFonts w:cs="Times New Roman"/>
          <w:sz w:val="20"/>
          <w:szCs w:val="20"/>
          <w:lang w:bidi="ar-EG"/>
        </w:rPr>
        <w:t xml:space="preserve"> </w:t>
      </w:r>
      <w:r w:rsidRPr="004B5D3F">
        <w:rPr>
          <w:rFonts w:cs="Times New Roman"/>
          <w:sz w:val="20"/>
          <w:szCs w:val="20"/>
          <w:lang w:bidi="ar-EG"/>
        </w:rPr>
        <w:t xml:space="preserve">+ Methionine at 0.1 % + Tryptophan at 0.1 </w:t>
      </w:r>
      <w:r w:rsidR="004B5D3F" w:rsidRPr="004B5D3F">
        <w:rPr>
          <w:rFonts w:cs="Times New Roman"/>
          <w:sz w:val="20"/>
          <w:szCs w:val="20"/>
          <w:lang w:bidi="ar-EG"/>
        </w:rPr>
        <w:t>%</w:t>
      </w:r>
      <w:r w:rsidR="004B5D3F">
        <w:rPr>
          <w:rFonts w:cs="Times New Roman"/>
          <w:sz w:val="20"/>
          <w:szCs w:val="20"/>
          <w:lang w:bidi="ar-EG"/>
        </w:rPr>
        <w:t>.</w:t>
      </w:r>
    </w:p>
    <w:p w:rsidR="004B5D3F" w:rsidRDefault="00296C42" w:rsidP="004B5D3F">
      <w:pPr>
        <w:pStyle w:val="ListParagraph"/>
        <w:numPr>
          <w:ilvl w:val="0"/>
          <w:numId w:val="36"/>
        </w:numPr>
        <w:bidi w:val="0"/>
        <w:snapToGrid w:val="0"/>
        <w:ind w:left="0" w:firstLine="425"/>
        <w:jc w:val="both"/>
        <w:rPr>
          <w:rFonts w:cs="Times New Roman"/>
          <w:sz w:val="20"/>
          <w:szCs w:val="20"/>
          <w:lang w:bidi="ar-EG"/>
        </w:rPr>
      </w:pPr>
      <w:r w:rsidRPr="004B5D3F">
        <w:rPr>
          <w:rFonts w:cs="Times New Roman"/>
          <w:sz w:val="20"/>
          <w:szCs w:val="20"/>
          <w:lang w:bidi="ar-EG"/>
        </w:rPr>
        <w:t xml:space="preserve">Spraying Coconut oil at 5 % + Methionine at 0.1 % + Tryptophan at 0.1 </w:t>
      </w:r>
      <w:r w:rsidR="004B5D3F" w:rsidRPr="004B5D3F">
        <w:rPr>
          <w:rFonts w:cs="Times New Roman"/>
          <w:sz w:val="20"/>
          <w:szCs w:val="20"/>
          <w:lang w:bidi="ar-EG"/>
        </w:rPr>
        <w:t>%</w:t>
      </w:r>
      <w:r w:rsidR="004B5D3F">
        <w:rPr>
          <w:rFonts w:cs="Times New Roman"/>
          <w:sz w:val="20"/>
          <w:szCs w:val="20"/>
          <w:lang w:bidi="ar-EG"/>
        </w:rPr>
        <w:t>.</w:t>
      </w:r>
    </w:p>
    <w:p w:rsidR="006A0EDD" w:rsidRPr="004B5D3F" w:rsidRDefault="006A0EDD" w:rsidP="004B5D3F">
      <w:pPr>
        <w:bidi w:val="0"/>
        <w:snapToGrid w:val="0"/>
        <w:ind w:firstLine="425"/>
        <w:jc w:val="both"/>
        <w:rPr>
          <w:rFonts w:cs="Times New Roman"/>
          <w:sz w:val="20"/>
          <w:szCs w:val="20"/>
        </w:rPr>
      </w:pPr>
      <w:r w:rsidRPr="004B5D3F">
        <w:rPr>
          <w:rFonts w:cs="Times New Roman"/>
          <w:sz w:val="20"/>
          <w:szCs w:val="20"/>
        </w:rPr>
        <w:t xml:space="preserve">Therefore, this study involved eleven treatments. Each treatment was replicated three times, two vines per each. The total number of selected vines for achieving of this study was 66 uniform in vigour vines. All plant oils and amino acids were sprayed three times during the two seasons at growth start when the mean lengths of main shoot reached at least 30cm </w:t>
      </w:r>
      <w:r w:rsidR="00A92278">
        <w:rPr>
          <w:rFonts w:cs="Times New Roman"/>
          <w:sz w:val="20"/>
          <w:szCs w:val="20"/>
        </w:rPr>
        <w:t>(</w:t>
      </w:r>
      <w:r w:rsidRPr="004B5D3F">
        <w:rPr>
          <w:rFonts w:cs="Times New Roman"/>
          <w:sz w:val="20"/>
          <w:szCs w:val="20"/>
        </w:rPr>
        <w:t>mid of March</w:t>
      </w:r>
      <w:r w:rsidR="00A92278">
        <w:rPr>
          <w:rFonts w:cs="Times New Roman"/>
          <w:sz w:val="20"/>
          <w:szCs w:val="20"/>
        </w:rPr>
        <w:t>)</w:t>
      </w:r>
      <w:r w:rsidRPr="004B5D3F">
        <w:rPr>
          <w:rFonts w:cs="Times New Roman"/>
          <w:sz w:val="20"/>
          <w:szCs w:val="20"/>
        </w:rPr>
        <w:t xml:space="preserve">, just after berry setting </w:t>
      </w:r>
      <w:r w:rsidR="00A92278">
        <w:rPr>
          <w:rFonts w:cs="Times New Roman"/>
          <w:sz w:val="20"/>
          <w:szCs w:val="20"/>
        </w:rPr>
        <w:t>(</w:t>
      </w:r>
      <w:r w:rsidRPr="004B5D3F">
        <w:rPr>
          <w:rFonts w:cs="Times New Roman"/>
          <w:sz w:val="20"/>
          <w:szCs w:val="20"/>
        </w:rPr>
        <w:t>3</w:t>
      </w:r>
      <w:r w:rsidRPr="004B5D3F">
        <w:rPr>
          <w:rFonts w:cs="Times New Roman"/>
          <w:sz w:val="20"/>
          <w:szCs w:val="20"/>
          <w:vertAlign w:val="superscript"/>
        </w:rPr>
        <w:t>rd</w:t>
      </w:r>
      <w:r w:rsidRPr="004B5D3F">
        <w:rPr>
          <w:rFonts w:cs="Times New Roman"/>
          <w:sz w:val="20"/>
          <w:szCs w:val="20"/>
        </w:rPr>
        <w:t xml:space="preserve"> week of April</w:t>
      </w:r>
      <w:r w:rsidR="00A92278">
        <w:rPr>
          <w:rFonts w:cs="Times New Roman"/>
          <w:sz w:val="20"/>
          <w:szCs w:val="20"/>
        </w:rPr>
        <w:t>)</w:t>
      </w:r>
      <w:r w:rsidRPr="004B5D3F">
        <w:rPr>
          <w:rFonts w:cs="Times New Roman"/>
          <w:sz w:val="20"/>
          <w:szCs w:val="20"/>
        </w:rPr>
        <w:t xml:space="preserve"> and at one month later </w:t>
      </w:r>
      <w:r w:rsidR="00A92278">
        <w:rPr>
          <w:rFonts w:cs="Times New Roman"/>
          <w:sz w:val="20"/>
          <w:szCs w:val="20"/>
        </w:rPr>
        <w:t>(</w:t>
      </w:r>
      <w:r w:rsidRPr="004B5D3F">
        <w:rPr>
          <w:rFonts w:cs="Times New Roman"/>
          <w:sz w:val="20"/>
          <w:szCs w:val="20"/>
        </w:rPr>
        <w:t>3</w:t>
      </w:r>
      <w:r w:rsidRPr="004B5D3F">
        <w:rPr>
          <w:rFonts w:cs="Times New Roman"/>
          <w:sz w:val="20"/>
          <w:szCs w:val="20"/>
          <w:vertAlign w:val="superscript"/>
        </w:rPr>
        <w:t>rd</w:t>
      </w:r>
      <w:r w:rsidR="004B5D3F">
        <w:rPr>
          <w:rFonts w:cs="Times New Roman"/>
          <w:sz w:val="20"/>
          <w:szCs w:val="20"/>
        </w:rPr>
        <w:t xml:space="preserve"> </w:t>
      </w:r>
      <w:r w:rsidRPr="004B5D3F">
        <w:rPr>
          <w:rFonts w:cs="Times New Roman"/>
          <w:sz w:val="20"/>
          <w:szCs w:val="20"/>
        </w:rPr>
        <w:t>of May</w:t>
      </w:r>
      <w:r w:rsidR="00A92278">
        <w:rPr>
          <w:rFonts w:cs="Times New Roman"/>
          <w:sz w:val="20"/>
          <w:szCs w:val="20"/>
        </w:rPr>
        <w:t>)</w:t>
      </w:r>
      <w:r w:rsidRPr="004B5D3F">
        <w:rPr>
          <w:rFonts w:cs="Times New Roman"/>
          <w:sz w:val="20"/>
          <w:szCs w:val="20"/>
        </w:rPr>
        <w:t>. Tritan B as a wetting agent was applied at 0.05% to all plant oils and amino acid before spray. Control vines were sprayed with tap water containing Tritan B at 0.05%</w:t>
      </w:r>
      <w:r w:rsidR="004B5D3F" w:rsidRPr="004B5D3F">
        <w:rPr>
          <w:rFonts w:cs="Times New Roman"/>
          <w:sz w:val="20"/>
          <w:szCs w:val="20"/>
        </w:rPr>
        <w:t>.</w:t>
      </w:r>
      <w:r w:rsidRPr="004B5D3F">
        <w:rPr>
          <w:rFonts w:cs="Times New Roman"/>
          <w:sz w:val="20"/>
          <w:szCs w:val="20"/>
        </w:rPr>
        <w:t xml:space="preserve"> Spraying was done till runoff (1-2 L vine solution according to date of spraying</w:t>
      </w:r>
      <w:r w:rsidR="00A92278">
        <w:rPr>
          <w:rFonts w:cs="Times New Roman"/>
          <w:sz w:val="20"/>
          <w:szCs w:val="20"/>
        </w:rPr>
        <w:t>)</w:t>
      </w:r>
      <w:r w:rsidRPr="004B5D3F">
        <w:rPr>
          <w:rFonts w:cs="Times New Roman"/>
          <w:sz w:val="20"/>
          <w:szCs w:val="20"/>
        </w:rPr>
        <w:t>.</w:t>
      </w:r>
    </w:p>
    <w:p w:rsidR="006A0EDD" w:rsidRPr="004B5D3F" w:rsidRDefault="006A0EDD" w:rsidP="004B5D3F">
      <w:pPr>
        <w:bidi w:val="0"/>
        <w:snapToGrid w:val="0"/>
        <w:ind w:firstLine="425"/>
        <w:jc w:val="both"/>
        <w:rPr>
          <w:rFonts w:cs="Times New Roman"/>
          <w:sz w:val="20"/>
          <w:szCs w:val="20"/>
        </w:rPr>
      </w:pPr>
      <w:r w:rsidRPr="004B5D3F">
        <w:rPr>
          <w:rFonts w:cs="Times New Roman"/>
          <w:sz w:val="20"/>
          <w:szCs w:val="20"/>
        </w:rPr>
        <w:t>The present experiment was set up in a randomized complete block design (RCBD with three replicates each consisted from two Flame seedless grapevines.</w:t>
      </w:r>
    </w:p>
    <w:p w:rsidR="006A0EDD" w:rsidRPr="004B5D3F" w:rsidRDefault="006A0EDD" w:rsidP="004B5D3F">
      <w:pPr>
        <w:bidi w:val="0"/>
        <w:snapToGrid w:val="0"/>
        <w:ind w:firstLine="425"/>
        <w:jc w:val="both"/>
        <w:rPr>
          <w:rFonts w:cs="Times New Roman"/>
          <w:sz w:val="20"/>
          <w:szCs w:val="20"/>
        </w:rPr>
      </w:pPr>
      <w:r w:rsidRPr="004B5D3F">
        <w:rPr>
          <w:rFonts w:cs="Times New Roman"/>
          <w:sz w:val="20"/>
          <w:szCs w:val="20"/>
        </w:rPr>
        <w:t xml:space="preserve">The following, growth characteristics, leaf chemical </w:t>
      </w:r>
      <w:r w:rsidR="003A2614" w:rsidRPr="004B5D3F">
        <w:rPr>
          <w:rFonts w:cs="Times New Roman"/>
          <w:sz w:val="20"/>
          <w:szCs w:val="20"/>
        </w:rPr>
        <w:t>composition</w:t>
      </w:r>
      <w:r w:rsidRPr="004B5D3F">
        <w:rPr>
          <w:rFonts w:cs="Times New Roman"/>
          <w:sz w:val="20"/>
          <w:szCs w:val="20"/>
        </w:rPr>
        <w:t>, fruit setting</w:t>
      </w:r>
      <w:r w:rsidR="003A2614" w:rsidRPr="004B5D3F">
        <w:rPr>
          <w:rFonts w:cs="Times New Roman"/>
          <w:sz w:val="20"/>
          <w:szCs w:val="20"/>
        </w:rPr>
        <w:t xml:space="preserve"> %</w:t>
      </w:r>
      <w:r w:rsidRPr="004B5D3F">
        <w:rPr>
          <w:rFonts w:cs="Times New Roman"/>
          <w:sz w:val="20"/>
          <w:szCs w:val="20"/>
        </w:rPr>
        <w:t>, yield and both physical and chemical berries characteristics were recorded during the two seasons.</w:t>
      </w:r>
    </w:p>
    <w:p w:rsidR="006A0EDD" w:rsidRPr="004B5D3F" w:rsidRDefault="006A0EDD" w:rsidP="004B5D3F">
      <w:pPr>
        <w:pStyle w:val="ListParagraph"/>
        <w:numPr>
          <w:ilvl w:val="0"/>
          <w:numId w:val="37"/>
        </w:numPr>
        <w:bidi w:val="0"/>
        <w:snapToGrid w:val="0"/>
        <w:ind w:left="0" w:firstLine="425"/>
        <w:jc w:val="both"/>
        <w:rPr>
          <w:rFonts w:cs="Times New Roman"/>
          <w:sz w:val="20"/>
          <w:szCs w:val="20"/>
        </w:rPr>
      </w:pPr>
      <w:r w:rsidRPr="004B5D3F">
        <w:rPr>
          <w:rFonts w:cs="Times New Roman"/>
          <w:sz w:val="20"/>
          <w:szCs w:val="20"/>
        </w:rPr>
        <w:t>Vegetative growth characteristics</w:t>
      </w:r>
      <w:r w:rsidR="00AE4D22" w:rsidRPr="004B5D3F">
        <w:rPr>
          <w:rFonts w:cs="Times New Roman"/>
          <w:sz w:val="20"/>
          <w:szCs w:val="20"/>
        </w:rPr>
        <w:t xml:space="preserve"> namely </w:t>
      </w:r>
      <w:r w:rsidRPr="004B5D3F">
        <w:rPr>
          <w:rFonts w:cs="Times New Roman"/>
          <w:sz w:val="20"/>
          <w:szCs w:val="20"/>
        </w:rPr>
        <w:t>the leaf area using the following equation outlined by</w:t>
      </w:r>
      <w:r w:rsidR="004B5D3F">
        <w:rPr>
          <w:rFonts w:cs="Times New Roman"/>
          <w:sz w:val="20"/>
          <w:szCs w:val="20"/>
        </w:rPr>
        <w:t xml:space="preserve"> </w:t>
      </w:r>
      <w:r w:rsidRPr="004B5D3F">
        <w:rPr>
          <w:rFonts w:cs="Times New Roman"/>
          <w:b/>
          <w:bCs/>
          <w:sz w:val="20"/>
          <w:szCs w:val="20"/>
        </w:rPr>
        <w:t xml:space="preserve">Ahmed and Morsy </w:t>
      </w:r>
      <w:r w:rsidR="00A92278">
        <w:rPr>
          <w:rFonts w:cs="Times New Roman"/>
          <w:b/>
          <w:bCs/>
          <w:sz w:val="20"/>
          <w:szCs w:val="20"/>
        </w:rPr>
        <w:t>(</w:t>
      </w:r>
      <w:r w:rsidRPr="004B5D3F">
        <w:rPr>
          <w:rFonts w:cs="Times New Roman"/>
          <w:b/>
          <w:bCs/>
          <w:sz w:val="20"/>
          <w:szCs w:val="20"/>
        </w:rPr>
        <w:t>1999</w:t>
      </w:r>
      <w:r w:rsidR="00A92278">
        <w:rPr>
          <w:rFonts w:cs="Times New Roman"/>
          <w:b/>
          <w:bCs/>
          <w:sz w:val="20"/>
          <w:szCs w:val="20"/>
        </w:rPr>
        <w:t>)</w:t>
      </w:r>
      <w:r w:rsidRPr="004B5D3F">
        <w:rPr>
          <w:rFonts w:cs="Times New Roman"/>
          <w:sz w:val="20"/>
          <w:szCs w:val="20"/>
        </w:rPr>
        <w:t>.</w:t>
      </w:r>
    </w:p>
    <w:p w:rsidR="006A0EDD" w:rsidRPr="004B5D3F" w:rsidRDefault="006A0EDD" w:rsidP="004B5D3F">
      <w:pPr>
        <w:pStyle w:val="ListParagraph"/>
        <w:bidi w:val="0"/>
        <w:snapToGrid w:val="0"/>
        <w:ind w:left="0"/>
        <w:jc w:val="both"/>
        <w:rPr>
          <w:rFonts w:cs="Times New Roman"/>
          <w:b/>
          <w:bCs/>
          <w:sz w:val="20"/>
          <w:szCs w:val="20"/>
        </w:rPr>
      </w:pPr>
      <w:r w:rsidRPr="004B5D3F">
        <w:rPr>
          <w:rFonts w:cs="Times New Roman"/>
          <w:b/>
          <w:bCs/>
          <w:sz w:val="20"/>
          <w:szCs w:val="20"/>
        </w:rPr>
        <w:t>Leaf area (cm)</w:t>
      </w:r>
      <w:r w:rsidRPr="004B5D3F">
        <w:rPr>
          <w:rFonts w:cs="Times New Roman"/>
          <w:b/>
          <w:bCs/>
          <w:sz w:val="20"/>
          <w:szCs w:val="20"/>
          <w:vertAlign w:val="superscript"/>
        </w:rPr>
        <w:t>2</w:t>
      </w:r>
      <w:r w:rsidRPr="004B5D3F">
        <w:rPr>
          <w:rFonts w:cs="Times New Roman"/>
          <w:b/>
          <w:bCs/>
          <w:sz w:val="20"/>
          <w:szCs w:val="20"/>
        </w:rPr>
        <w:t>= 0.45 (0.79 x diameter 2) + 17.77.</w:t>
      </w:r>
    </w:p>
    <w:p w:rsidR="006A0EDD" w:rsidRPr="004B5D3F" w:rsidRDefault="00AE4D22" w:rsidP="004B5D3F">
      <w:pPr>
        <w:pStyle w:val="ListParagraph"/>
        <w:numPr>
          <w:ilvl w:val="0"/>
          <w:numId w:val="37"/>
        </w:numPr>
        <w:bidi w:val="0"/>
        <w:snapToGrid w:val="0"/>
        <w:ind w:left="0" w:firstLine="425"/>
        <w:jc w:val="both"/>
        <w:rPr>
          <w:rFonts w:cs="Times New Roman"/>
          <w:sz w:val="20"/>
          <w:szCs w:val="20"/>
          <w:lang w:bidi="he-IL"/>
        </w:rPr>
      </w:pPr>
      <w:r w:rsidRPr="004B5D3F">
        <w:rPr>
          <w:rFonts w:cs="Times New Roman"/>
          <w:sz w:val="20"/>
          <w:szCs w:val="20"/>
        </w:rPr>
        <w:t>Leaf pigment</w:t>
      </w:r>
      <w:r w:rsidR="006A0EDD" w:rsidRPr="004B5D3F">
        <w:rPr>
          <w:rFonts w:cs="Times New Roman"/>
          <w:sz w:val="20"/>
          <w:szCs w:val="20"/>
          <w:lang w:bidi="he-IL"/>
        </w:rPr>
        <w:t xml:space="preserve"> namely chlorophylls a</w:t>
      </w:r>
      <w:r w:rsidR="004B5D3F">
        <w:rPr>
          <w:rFonts w:cs="Times New Roman"/>
          <w:sz w:val="20"/>
          <w:szCs w:val="20"/>
          <w:lang w:bidi="he-IL"/>
        </w:rPr>
        <w:t xml:space="preserve"> </w:t>
      </w:r>
      <w:r w:rsidR="004672BF" w:rsidRPr="004B5D3F">
        <w:rPr>
          <w:rFonts w:cs="Times New Roman"/>
          <w:sz w:val="20"/>
          <w:szCs w:val="20"/>
          <w:lang w:bidi="he-IL"/>
        </w:rPr>
        <w:t>&amp;</w:t>
      </w:r>
      <w:r w:rsidR="004B5D3F">
        <w:rPr>
          <w:rFonts w:cs="Times New Roman"/>
          <w:sz w:val="20"/>
          <w:szCs w:val="20"/>
          <w:lang w:bidi="he-IL"/>
        </w:rPr>
        <w:t xml:space="preserve"> </w:t>
      </w:r>
      <w:r w:rsidR="006A0EDD" w:rsidRPr="004B5D3F">
        <w:rPr>
          <w:rFonts w:cs="Times New Roman"/>
          <w:sz w:val="20"/>
          <w:szCs w:val="20"/>
          <w:lang w:bidi="he-IL"/>
        </w:rPr>
        <w:t xml:space="preserve">b and total carotenoids </w:t>
      </w:r>
      <w:r w:rsidRPr="004B5D3F">
        <w:rPr>
          <w:rFonts w:cs="Times New Roman"/>
          <w:sz w:val="20"/>
          <w:szCs w:val="20"/>
          <w:lang w:bidi="he-IL"/>
        </w:rPr>
        <w:t xml:space="preserve">and total chlorophylls </w:t>
      </w:r>
      <w:r w:rsidR="006A0EDD" w:rsidRPr="004B5D3F">
        <w:rPr>
          <w:rFonts w:cs="Times New Roman"/>
          <w:sz w:val="20"/>
          <w:szCs w:val="20"/>
          <w:lang w:bidi="he-IL"/>
        </w:rPr>
        <w:t xml:space="preserve">as </w:t>
      </w:r>
      <w:r w:rsidRPr="004B5D3F">
        <w:rPr>
          <w:rFonts w:cs="Times New Roman"/>
          <w:sz w:val="20"/>
          <w:szCs w:val="20"/>
          <w:lang w:bidi="he-IL"/>
        </w:rPr>
        <w:t>(</w:t>
      </w:r>
      <w:r w:rsidR="006A0EDD" w:rsidRPr="004B5D3F">
        <w:rPr>
          <w:rFonts w:cs="Times New Roman"/>
          <w:sz w:val="20"/>
          <w:szCs w:val="20"/>
          <w:lang w:bidi="he-IL"/>
        </w:rPr>
        <w:t>mg / g F.W</w:t>
      </w:r>
      <w:r w:rsidRPr="004B5D3F">
        <w:rPr>
          <w:rFonts w:cs="Times New Roman"/>
          <w:sz w:val="20"/>
          <w:szCs w:val="20"/>
          <w:lang w:bidi="he-IL"/>
        </w:rPr>
        <w:t>)</w:t>
      </w:r>
      <w:r w:rsidR="006A0EDD" w:rsidRPr="004B5D3F">
        <w:rPr>
          <w:rFonts w:cs="Times New Roman"/>
          <w:sz w:val="20"/>
          <w:szCs w:val="20"/>
          <w:lang w:bidi="he-IL"/>
        </w:rPr>
        <w:t xml:space="preserve">. </w:t>
      </w:r>
      <w:r w:rsidR="006A0EDD" w:rsidRPr="004B5D3F">
        <w:rPr>
          <w:rFonts w:cs="Times New Roman"/>
          <w:b/>
          <w:bCs/>
          <w:sz w:val="20"/>
          <w:szCs w:val="20"/>
          <w:lang w:bidi="he-IL"/>
        </w:rPr>
        <w:t>(</w:t>
      </w:r>
      <w:r w:rsidRPr="004B5D3F">
        <w:rPr>
          <w:rFonts w:cs="Times New Roman"/>
          <w:b/>
          <w:bCs/>
          <w:sz w:val="20"/>
          <w:szCs w:val="20"/>
          <w:lang w:bidi="he-IL"/>
        </w:rPr>
        <w:t>V</w:t>
      </w:r>
      <w:r w:rsidR="006A0EDD" w:rsidRPr="004B5D3F">
        <w:rPr>
          <w:rFonts w:cs="Times New Roman"/>
          <w:b/>
          <w:bCs/>
          <w:sz w:val="20"/>
          <w:szCs w:val="20"/>
          <w:lang w:bidi="he-IL"/>
        </w:rPr>
        <w:t>on Wettstein, 1957</w:t>
      </w:r>
      <w:r w:rsidR="00A92278">
        <w:rPr>
          <w:rFonts w:cs="Times New Roman"/>
          <w:b/>
          <w:bCs/>
          <w:sz w:val="20"/>
          <w:szCs w:val="20"/>
          <w:lang w:bidi="he-IL"/>
        </w:rPr>
        <w:t>)</w:t>
      </w:r>
      <w:r w:rsidR="006A0EDD" w:rsidRPr="004B5D3F">
        <w:rPr>
          <w:rFonts w:cs="Times New Roman"/>
          <w:b/>
          <w:bCs/>
          <w:sz w:val="20"/>
          <w:szCs w:val="20"/>
          <w:lang w:bidi="he-IL"/>
        </w:rPr>
        <w:t>.</w:t>
      </w:r>
    </w:p>
    <w:p w:rsidR="00AE4D22" w:rsidRPr="004B5D3F" w:rsidRDefault="00AE4D22" w:rsidP="004B5D3F">
      <w:pPr>
        <w:pStyle w:val="ListParagraph"/>
        <w:numPr>
          <w:ilvl w:val="0"/>
          <w:numId w:val="37"/>
        </w:numPr>
        <w:bidi w:val="0"/>
        <w:snapToGrid w:val="0"/>
        <w:ind w:left="0" w:firstLine="425"/>
        <w:jc w:val="both"/>
        <w:rPr>
          <w:rFonts w:cs="Times New Roman"/>
          <w:sz w:val="20"/>
          <w:szCs w:val="20"/>
          <w:lang w:bidi="he-IL"/>
        </w:rPr>
      </w:pPr>
      <w:r w:rsidRPr="004B5D3F">
        <w:rPr>
          <w:rFonts w:cs="Times New Roman"/>
          <w:sz w:val="20"/>
          <w:szCs w:val="20"/>
          <w:lang w:bidi="he-IL"/>
        </w:rPr>
        <w:t>Percentages of N, P, K and Mg were measured (</w:t>
      </w:r>
      <w:r w:rsidR="000C3560" w:rsidRPr="004B5D3F">
        <w:rPr>
          <w:rFonts w:cs="Times New Roman"/>
          <w:b/>
          <w:bCs/>
          <w:sz w:val="20"/>
          <w:szCs w:val="20"/>
        </w:rPr>
        <w:t xml:space="preserve">Summer, 1985; Wilde </w:t>
      </w:r>
      <w:r w:rsidR="000C3560" w:rsidRPr="004B5D3F">
        <w:rPr>
          <w:rFonts w:cs="Times New Roman"/>
          <w:b/>
          <w:bCs/>
          <w:i/>
          <w:iCs/>
          <w:sz w:val="20"/>
          <w:szCs w:val="20"/>
        </w:rPr>
        <w:t xml:space="preserve">et </w:t>
      </w:r>
      <w:r w:rsidR="000C3560" w:rsidRPr="004B5D3F">
        <w:rPr>
          <w:rFonts w:cs="Times New Roman"/>
          <w:b/>
          <w:bCs/>
          <w:sz w:val="20"/>
          <w:szCs w:val="20"/>
        </w:rPr>
        <w:t xml:space="preserve">al 1985 </w:t>
      </w:r>
      <w:r w:rsidRPr="004B5D3F">
        <w:rPr>
          <w:rFonts w:cs="Times New Roman"/>
          <w:b/>
          <w:bCs/>
          <w:sz w:val="20"/>
          <w:szCs w:val="20"/>
        </w:rPr>
        <w:t>an</w:t>
      </w:r>
      <w:r w:rsidR="004B5D3F" w:rsidRPr="004B5D3F">
        <w:rPr>
          <w:rFonts w:cs="Times New Roman"/>
          <w:b/>
          <w:bCs/>
          <w:sz w:val="20"/>
          <w:szCs w:val="20"/>
        </w:rPr>
        <w:t>d</w:t>
      </w:r>
      <w:r w:rsidR="004B5D3F">
        <w:rPr>
          <w:rFonts w:cs="Times New Roman"/>
          <w:b/>
          <w:bCs/>
          <w:sz w:val="20"/>
          <w:szCs w:val="20"/>
        </w:rPr>
        <w:t xml:space="preserve"> </w:t>
      </w:r>
      <w:r w:rsidR="004B5D3F" w:rsidRPr="004B5D3F">
        <w:rPr>
          <w:rFonts w:cs="Times New Roman"/>
          <w:b/>
          <w:bCs/>
          <w:sz w:val="20"/>
          <w:szCs w:val="20"/>
        </w:rPr>
        <w:t>B</w:t>
      </w:r>
      <w:r w:rsidRPr="004B5D3F">
        <w:rPr>
          <w:rFonts w:cs="Times New Roman"/>
          <w:b/>
          <w:bCs/>
          <w:sz w:val="20"/>
          <w:szCs w:val="20"/>
        </w:rPr>
        <w:t>alo</w:t>
      </w:r>
      <w:r w:rsidRPr="004B5D3F">
        <w:rPr>
          <w:rFonts w:cs="Times New Roman"/>
          <w:b/>
          <w:bCs/>
          <w:i/>
          <w:iCs/>
          <w:sz w:val="20"/>
          <w:szCs w:val="20"/>
        </w:rPr>
        <w:t>et al</w:t>
      </w:r>
      <w:r w:rsidRPr="004B5D3F">
        <w:rPr>
          <w:rFonts w:cs="Times New Roman"/>
          <w:b/>
          <w:bCs/>
          <w:sz w:val="20"/>
          <w:szCs w:val="20"/>
        </w:rPr>
        <w:t>, 1988).</w:t>
      </w:r>
    </w:p>
    <w:p w:rsidR="006A0EDD" w:rsidRPr="004B5D3F" w:rsidRDefault="00AE4D22" w:rsidP="004B5D3F">
      <w:pPr>
        <w:pStyle w:val="ListParagraph"/>
        <w:numPr>
          <w:ilvl w:val="0"/>
          <w:numId w:val="37"/>
        </w:numPr>
        <w:bidi w:val="0"/>
        <w:snapToGrid w:val="0"/>
        <w:ind w:left="0" w:firstLine="425"/>
        <w:jc w:val="both"/>
        <w:rPr>
          <w:rFonts w:cs="Times New Roman"/>
          <w:sz w:val="20"/>
          <w:szCs w:val="20"/>
        </w:rPr>
      </w:pPr>
      <w:r w:rsidRPr="004B5D3F">
        <w:rPr>
          <w:rFonts w:cs="Times New Roman"/>
          <w:sz w:val="20"/>
          <w:szCs w:val="20"/>
        </w:rPr>
        <w:t>B</w:t>
      </w:r>
      <w:r w:rsidR="006A0EDD" w:rsidRPr="004B5D3F">
        <w:rPr>
          <w:rFonts w:cs="Times New Roman"/>
          <w:sz w:val="20"/>
          <w:szCs w:val="20"/>
        </w:rPr>
        <w:t>erry set</w:t>
      </w:r>
      <w:r w:rsidR="000C3560" w:rsidRPr="004B5D3F">
        <w:rPr>
          <w:rFonts w:cs="Times New Roman"/>
          <w:sz w:val="20"/>
          <w:szCs w:val="20"/>
        </w:rPr>
        <w:t>ting</w:t>
      </w:r>
      <w:r w:rsidR="006A0EDD" w:rsidRPr="004B5D3F">
        <w:rPr>
          <w:rFonts w:cs="Times New Roman"/>
          <w:sz w:val="20"/>
          <w:szCs w:val="20"/>
        </w:rPr>
        <w:t xml:space="preserve"> %:</w:t>
      </w:r>
    </w:p>
    <w:p w:rsidR="006A0EDD" w:rsidRPr="004B5D3F" w:rsidRDefault="006A0EDD" w:rsidP="004B5D3F">
      <w:pPr>
        <w:pStyle w:val="ListParagraph"/>
        <w:bidi w:val="0"/>
        <w:snapToGrid w:val="0"/>
        <w:ind w:left="0" w:firstLine="425"/>
        <w:jc w:val="both"/>
        <w:rPr>
          <w:rFonts w:cs="Times New Roman"/>
          <w:sz w:val="20"/>
          <w:szCs w:val="20"/>
        </w:rPr>
      </w:pPr>
      <w:r w:rsidRPr="004B5D3F">
        <w:rPr>
          <w:rFonts w:cs="Times New Roman"/>
          <w:sz w:val="20"/>
          <w:szCs w:val="20"/>
        </w:rPr>
        <w:t>It was calculated by caging five clusters per each vine in perforated white paper bags before bloom. After completed setting of all berries in each cluster, the bags were removed for counting:</w:t>
      </w:r>
    </w:p>
    <w:p w:rsidR="006A0EDD" w:rsidRPr="004B5D3F" w:rsidRDefault="006A0EDD" w:rsidP="004B5D3F">
      <w:pPr>
        <w:pStyle w:val="ListParagraph"/>
        <w:numPr>
          <w:ilvl w:val="0"/>
          <w:numId w:val="34"/>
        </w:numPr>
        <w:bidi w:val="0"/>
        <w:snapToGrid w:val="0"/>
        <w:ind w:left="0" w:firstLine="425"/>
        <w:jc w:val="both"/>
        <w:rPr>
          <w:rFonts w:cs="Times New Roman"/>
          <w:sz w:val="20"/>
          <w:szCs w:val="20"/>
        </w:rPr>
      </w:pPr>
      <w:r w:rsidRPr="004B5D3F">
        <w:rPr>
          <w:rFonts w:cs="Times New Roman"/>
          <w:sz w:val="20"/>
          <w:szCs w:val="20"/>
          <w:lang w:bidi="ar-EG"/>
        </w:rPr>
        <w:t>The number of attached barriers</w:t>
      </w:r>
      <w:r w:rsidRPr="004B5D3F">
        <w:rPr>
          <w:rFonts w:cs="Times New Roman"/>
          <w:sz w:val="20"/>
          <w:szCs w:val="20"/>
        </w:rPr>
        <w:t>.</w:t>
      </w:r>
    </w:p>
    <w:p w:rsidR="006A0EDD" w:rsidRPr="004B5D3F" w:rsidRDefault="006A0EDD" w:rsidP="004B5D3F">
      <w:pPr>
        <w:pStyle w:val="ListParagraph"/>
        <w:numPr>
          <w:ilvl w:val="0"/>
          <w:numId w:val="34"/>
        </w:numPr>
        <w:bidi w:val="0"/>
        <w:snapToGrid w:val="0"/>
        <w:ind w:left="0" w:firstLine="425"/>
        <w:jc w:val="both"/>
        <w:rPr>
          <w:rFonts w:cs="Times New Roman"/>
          <w:sz w:val="20"/>
          <w:szCs w:val="20"/>
        </w:rPr>
      </w:pPr>
      <w:r w:rsidRPr="004B5D3F">
        <w:rPr>
          <w:rFonts w:cs="Times New Roman"/>
          <w:sz w:val="20"/>
          <w:szCs w:val="20"/>
        </w:rPr>
        <w:lastRenderedPageBreak/>
        <w:t>The number of dropped berries.</w:t>
      </w:r>
    </w:p>
    <w:p w:rsidR="006A0EDD" w:rsidRPr="004B5D3F" w:rsidRDefault="006A0EDD" w:rsidP="004B5D3F">
      <w:pPr>
        <w:pStyle w:val="ListParagraph"/>
        <w:numPr>
          <w:ilvl w:val="0"/>
          <w:numId w:val="34"/>
        </w:numPr>
        <w:bidi w:val="0"/>
        <w:snapToGrid w:val="0"/>
        <w:ind w:left="0" w:firstLine="425"/>
        <w:jc w:val="both"/>
        <w:rPr>
          <w:rFonts w:cs="Times New Roman"/>
          <w:sz w:val="20"/>
          <w:szCs w:val="20"/>
        </w:rPr>
      </w:pPr>
      <w:r w:rsidRPr="004B5D3F">
        <w:rPr>
          <w:rFonts w:cs="Times New Roman"/>
          <w:sz w:val="20"/>
          <w:szCs w:val="20"/>
        </w:rPr>
        <w:t>The number of dropped flowers.</w:t>
      </w:r>
    </w:p>
    <w:p w:rsidR="006A0EDD" w:rsidRPr="004B5D3F" w:rsidRDefault="006A0EDD" w:rsidP="004B5D3F">
      <w:pPr>
        <w:pStyle w:val="ListParagraph"/>
        <w:numPr>
          <w:ilvl w:val="0"/>
          <w:numId w:val="34"/>
        </w:numPr>
        <w:bidi w:val="0"/>
        <w:snapToGrid w:val="0"/>
        <w:ind w:left="0" w:firstLine="425"/>
        <w:jc w:val="both"/>
        <w:rPr>
          <w:rFonts w:cs="Times New Roman"/>
          <w:sz w:val="20"/>
          <w:szCs w:val="20"/>
        </w:rPr>
      </w:pPr>
      <w:r w:rsidRPr="004B5D3F">
        <w:rPr>
          <w:rFonts w:cs="Times New Roman"/>
          <w:sz w:val="20"/>
          <w:szCs w:val="20"/>
        </w:rPr>
        <w:t xml:space="preserve">The number of total flowers </w:t>
      </w:r>
      <w:r w:rsidR="00A92278">
        <w:rPr>
          <w:rFonts w:cs="Times New Roman"/>
          <w:sz w:val="20"/>
          <w:szCs w:val="20"/>
        </w:rPr>
        <w:t>(</w:t>
      </w:r>
      <w:r w:rsidRPr="004B5D3F">
        <w:rPr>
          <w:rFonts w:cs="Times New Roman"/>
          <w:sz w:val="20"/>
          <w:szCs w:val="20"/>
        </w:rPr>
        <w:t>a + b + c</w:t>
      </w:r>
      <w:r w:rsidR="00A92278">
        <w:rPr>
          <w:rFonts w:cs="Times New Roman"/>
          <w:sz w:val="20"/>
          <w:szCs w:val="20"/>
        </w:rPr>
        <w:t>)</w:t>
      </w:r>
      <w:r w:rsidRPr="004B5D3F">
        <w:rPr>
          <w:rFonts w:cs="Times New Roman"/>
          <w:sz w:val="20"/>
          <w:szCs w:val="20"/>
        </w:rPr>
        <w:t xml:space="preserve"> per cluster. Berry set % was estimated by diving number of attached berries by total number of flowers per cluster and multiplying the product by 100.</w:t>
      </w:r>
    </w:p>
    <w:p w:rsidR="006A0EDD" w:rsidRPr="004B5D3F" w:rsidRDefault="00AE4D22" w:rsidP="004B5D3F">
      <w:pPr>
        <w:pStyle w:val="ListParagraph"/>
        <w:numPr>
          <w:ilvl w:val="0"/>
          <w:numId w:val="37"/>
        </w:numPr>
        <w:bidi w:val="0"/>
        <w:snapToGrid w:val="0"/>
        <w:ind w:left="0" w:firstLine="425"/>
        <w:jc w:val="both"/>
        <w:rPr>
          <w:rFonts w:cs="Times New Roman"/>
          <w:sz w:val="20"/>
          <w:szCs w:val="20"/>
        </w:rPr>
      </w:pPr>
      <w:r w:rsidRPr="004B5D3F">
        <w:rPr>
          <w:rFonts w:cs="Times New Roman"/>
          <w:sz w:val="20"/>
          <w:szCs w:val="20"/>
        </w:rPr>
        <w:t>Y</w:t>
      </w:r>
      <w:r w:rsidR="006A0EDD" w:rsidRPr="004B5D3F">
        <w:rPr>
          <w:rFonts w:cs="Times New Roman"/>
          <w:sz w:val="20"/>
          <w:szCs w:val="20"/>
        </w:rPr>
        <w:t>ield and berries quality:</w:t>
      </w:r>
    </w:p>
    <w:p w:rsidR="006A0EDD" w:rsidRPr="004B5D3F" w:rsidRDefault="006A0EDD" w:rsidP="004B5D3F">
      <w:pPr>
        <w:pStyle w:val="ListParagraph"/>
        <w:numPr>
          <w:ilvl w:val="1"/>
          <w:numId w:val="37"/>
        </w:numPr>
        <w:tabs>
          <w:tab w:val="left" w:pos="851"/>
        </w:tabs>
        <w:bidi w:val="0"/>
        <w:snapToGrid w:val="0"/>
        <w:ind w:left="0" w:firstLine="425"/>
        <w:jc w:val="both"/>
        <w:rPr>
          <w:rFonts w:cs="Times New Roman"/>
          <w:sz w:val="20"/>
          <w:szCs w:val="20"/>
        </w:rPr>
      </w:pPr>
      <w:r w:rsidRPr="004B5D3F">
        <w:rPr>
          <w:rFonts w:cs="Times New Roman"/>
          <w:sz w:val="20"/>
          <w:szCs w:val="20"/>
        </w:rPr>
        <w:t>Yield:</w:t>
      </w:r>
      <w:r w:rsidR="004B5D3F">
        <w:rPr>
          <w:rFonts w:eastAsiaTheme="minorEastAsia" w:cs="Times New Roman" w:hint="eastAsia"/>
          <w:sz w:val="20"/>
          <w:szCs w:val="20"/>
          <w:lang w:eastAsia="zh-CN"/>
        </w:rPr>
        <w:t xml:space="preserve"> </w:t>
      </w:r>
    </w:p>
    <w:p w:rsidR="006A0EDD" w:rsidRPr="004B5D3F" w:rsidRDefault="006A0EDD" w:rsidP="004B5D3F">
      <w:pPr>
        <w:pStyle w:val="ListParagraph"/>
        <w:bidi w:val="0"/>
        <w:snapToGrid w:val="0"/>
        <w:ind w:left="0" w:firstLine="425"/>
        <w:jc w:val="both"/>
        <w:rPr>
          <w:rFonts w:cs="Times New Roman"/>
          <w:sz w:val="20"/>
          <w:szCs w:val="20"/>
        </w:rPr>
      </w:pPr>
      <w:r w:rsidRPr="004B5D3F">
        <w:rPr>
          <w:rFonts w:cs="Times New Roman"/>
          <w:sz w:val="20"/>
          <w:szCs w:val="20"/>
        </w:rPr>
        <w:t xml:space="preserve">Harvesting took place when T.S.S./acid in the berries of the check treatment reached at least 22:24 </w:t>
      </w:r>
      <w:r w:rsidR="00A92278">
        <w:rPr>
          <w:rFonts w:cs="Times New Roman"/>
          <w:sz w:val="20"/>
          <w:szCs w:val="20"/>
        </w:rPr>
        <w:t>(</w:t>
      </w:r>
      <w:r w:rsidRPr="004B5D3F">
        <w:rPr>
          <w:rFonts w:cs="Times New Roman"/>
          <w:sz w:val="20"/>
          <w:szCs w:val="20"/>
        </w:rPr>
        <w:t>at the 2</w:t>
      </w:r>
      <w:r w:rsidRPr="004B5D3F">
        <w:rPr>
          <w:rFonts w:cs="Times New Roman"/>
          <w:sz w:val="20"/>
          <w:szCs w:val="20"/>
          <w:vertAlign w:val="superscript"/>
        </w:rPr>
        <w:t>nd</w:t>
      </w:r>
      <w:r w:rsidRPr="004B5D3F">
        <w:rPr>
          <w:rFonts w:cs="Times New Roman"/>
          <w:sz w:val="20"/>
          <w:szCs w:val="20"/>
        </w:rPr>
        <w:t xml:space="preserve"> week of June in both seasons</w:t>
      </w:r>
      <w:r w:rsidR="00A92278">
        <w:rPr>
          <w:rFonts w:cs="Times New Roman"/>
          <w:sz w:val="20"/>
          <w:szCs w:val="20"/>
        </w:rPr>
        <w:t>)</w:t>
      </w:r>
      <w:r w:rsidRPr="004B5D3F">
        <w:rPr>
          <w:rFonts w:cs="Times New Roman"/>
          <w:sz w:val="20"/>
          <w:szCs w:val="20"/>
        </w:rPr>
        <w:t xml:space="preserve"> </w:t>
      </w:r>
      <w:r w:rsidR="00A92278">
        <w:rPr>
          <w:rFonts w:cs="Times New Roman"/>
          <w:b/>
          <w:bCs/>
          <w:sz w:val="20"/>
          <w:szCs w:val="20"/>
        </w:rPr>
        <w:t>(</w:t>
      </w:r>
      <w:r w:rsidRPr="004B5D3F">
        <w:rPr>
          <w:rFonts w:cs="Times New Roman"/>
          <w:sz w:val="20"/>
          <w:szCs w:val="20"/>
        </w:rPr>
        <w:t xml:space="preserve">according to </w:t>
      </w:r>
      <w:r w:rsidRPr="004B5D3F">
        <w:rPr>
          <w:rFonts w:cs="Times New Roman"/>
          <w:b/>
          <w:bCs/>
          <w:sz w:val="20"/>
          <w:szCs w:val="20"/>
        </w:rPr>
        <w:t>Weaver, 1976</w:t>
      </w:r>
      <w:r w:rsidR="00A92278">
        <w:rPr>
          <w:rFonts w:cs="Times New Roman"/>
          <w:b/>
          <w:bCs/>
          <w:sz w:val="20"/>
          <w:szCs w:val="20"/>
        </w:rPr>
        <w:t>)</w:t>
      </w:r>
      <w:r w:rsidRPr="004B5D3F">
        <w:rPr>
          <w:rFonts w:cs="Times New Roman"/>
          <w:sz w:val="20"/>
          <w:szCs w:val="20"/>
        </w:rPr>
        <w:t xml:space="preserve">. The yield of each vine was recorded in terms of weight </w:t>
      </w:r>
      <w:r w:rsidR="00A92278">
        <w:rPr>
          <w:rFonts w:cs="Times New Roman"/>
          <w:sz w:val="20"/>
          <w:szCs w:val="20"/>
        </w:rPr>
        <w:t>(</w:t>
      </w:r>
      <w:r w:rsidRPr="004B5D3F">
        <w:rPr>
          <w:rFonts w:cs="Times New Roman"/>
          <w:sz w:val="20"/>
          <w:szCs w:val="20"/>
        </w:rPr>
        <w:t>in kg.) and number of clusters per vine, then the average weight of cluster (g)</w:t>
      </w:r>
      <w:r w:rsidR="00AE4D22" w:rsidRPr="004B5D3F">
        <w:rPr>
          <w:rFonts w:cs="Times New Roman"/>
          <w:sz w:val="20"/>
          <w:szCs w:val="20"/>
        </w:rPr>
        <w:t xml:space="preserve"> was recorded</w:t>
      </w:r>
      <w:r w:rsidRPr="004B5D3F">
        <w:rPr>
          <w:rFonts w:cs="Times New Roman"/>
          <w:sz w:val="20"/>
          <w:szCs w:val="20"/>
        </w:rPr>
        <w:t>.</w:t>
      </w:r>
    </w:p>
    <w:p w:rsidR="006A0EDD" w:rsidRPr="004B5D3F" w:rsidRDefault="006A0EDD" w:rsidP="004B5D3F">
      <w:pPr>
        <w:pStyle w:val="ListParagraph"/>
        <w:numPr>
          <w:ilvl w:val="1"/>
          <w:numId w:val="37"/>
        </w:numPr>
        <w:tabs>
          <w:tab w:val="left" w:pos="851"/>
        </w:tabs>
        <w:bidi w:val="0"/>
        <w:snapToGrid w:val="0"/>
        <w:ind w:left="0" w:firstLine="425"/>
        <w:jc w:val="both"/>
        <w:rPr>
          <w:rFonts w:cs="Times New Roman"/>
          <w:sz w:val="20"/>
          <w:szCs w:val="20"/>
        </w:rPr>
      </w:pPr>
      <w:r w:rsidRPr="004B5D3F">
        <w:rPr>
          <w:rFonts w:cs="Times New Roman"/>
          <w:sz w:val="20"/>
          <w:szCs w:val="20"/>
        </w:rPr>
        <w:t>Berries quality:</w:t>
      </w:r>
    </w:p>
    <w:p w:rsidR="006A0EDD" w:rsidRPr="004B5D3F" w:rsidRDefault="006A0EDD" w:rsidP="004B5D3F">
      <w:pPr>
        <w:pStyle w:val="ListParagraph"/>
        <w:bidi w:val="0"/>
        <w:snapToGrid w:val="0"/>
        <w:ind w:left="0" w:firstLine="425"/>
        <w:jc w:val="both"/>
        <w:rPr>
          <w:rFonts w:cs="Times New Roman"/>
          <w:sz w:val="20"/>
          <w:szCs w:val="20"/>
        </w:rPr>
      </w:pPr>
      <w:r w:rsidRPr="004B5D3F">
        <w:rPr>
          <w:rFonts w:cs="Times New Roman"/>
          <w:sz w:val="20"/>
          <w:szCs w:val="20"/>
        </w:rPr>
        <w:t>Five clusters from each vine were taken at random for determination of the following physical and chemical characteristics</w:t>
      </w:r>
      <w:r w:rsidR="00AE4D22" w:rsidRPr="004B5D3F">
        <w:rPr>
          <w:rFonts w:cs="Times New Roman"/>
          <w:sz w:val="20"/>
          <w:szCs w:val="20"/>
        </w:rPr>
        <w:t xml:space="preserve"> namely</w:t>
      </w:r>
      <w:r w:rsidRPr="004B5D3F">
        <w:rPr>
          <w:rFonts w:cs="Times New Roman"/>
          <w:sz w:val="20"/>
          <w:szCs w:val="20"/>
        </w:rPr>
        <w:t>:</w:t>
      </w:r>
    </w:p>
    <w:p w:rsidR="006A0EDD" w:rsidRPr="004B5D3F" w:rsidRDefault="006A0EDD" w:rsidP="004B5D3F">
      <w:pPr>
        <w:pStyle w:val="ListParagraph"/>
        <w:numPr>
          <w:ilvl w:val="0"/>
          <w:numId w:val="35"/>
        </w:numPr>
        <w:autoSpaceDE w:val="0"/>
        <w:autoSpaceDN w:val="0"/>
        <w:bidi w:val="0"/>
        <w:adjustRightInd w:val="0"/>
        <w:snapToGrid w:val="0"/>
        <w:ind w:left="0" w:firstLine="425"/>
        <w:jc w:val="both"/>
        <w:rPr>
          <w:rFonts w:cs="Times New Roman"/>
          <w:sz w:val="20"/>
          <w:szCs w:val="20"/>
          <w:lang w:bidi="ar-EG"/>
        </w:rPr>
      </w:pPr>
      <w:r w:rsidRPr="004B5D3F">
        <w:rPr>
          <w:rFonts w:cs="Times New Roman"/>
          <w:sz w:val="20"/>
          <w:szCs w:val="20"/>
          <w:lang w:bidi="ar-EG"/>
        </w:rPr>
        <w:t>Berries colouration %</w:t>
      </w:r>
      <w:r w:rsidR="004F181A" w:rsidRPr="004B5D3F">
        <w:rPr>
          <w:rFonts w:cs="Times New Roman"/>
          <w:sz w:val="20"/>
          <w:szCs w:val="20"/>
          <w:lang w:bidi="ar-EG"/>
        </w:rPr>
        <w:t>, b</w:t>
      </w:r>
      <w:r w:rsidR="00AE4D22" w:rsidRPr="004B5D3F">
        <w:rPr>
          <w:rFonts w:cs="Times New Roman"/>
          <w:sz w:val="20"/>
          <w:szCs w:val="20"/>
          <w:lang w:bidi="ar-EG"/>
        </w:rPr>
        <w:t xml:space="preserve">erry weight </w:t>
      </w:r>
      <w:r w:rsidR="00A92278">
        <w:rPr>
          <w:rFonts w:cs="Times New Roman"/>
          <w:sz w:val="20"/>
          <w:szCs w:val="20"/>
          <w:lang w:bidi="ar-EG"/>
        </w:rPr>
        <w:t>(</w:t>
      </w:r>
      <w:r w:rsidR="00AE4D22" w:rsidRPr="004B5D3F">
        <w:rPr>
          <w:rFonts w:cs="Times New Roman"/>
          <w:sz w:val="20"/>
          <w:szCs w:val="20"/>
          <w:lang w:bidi="ar-EG"/>
        </w:rPr>
        <w:t>g</w:t>
      </w:r>
      <w:r w:rsidR="00A92278">
        <w:rPr>
          <w:rFonts w:cs="Times New Roman"/>
          <w:sz w:val="20"/>
          <w:szCs w:val="20"/>
          <w:lang w:bidi="ar-EG"/>
        </w:rPr>
        <w:t>)</w:t>
      </w:r>
      <w:r w:rsidR="000C3560" w:rsidRPr="004B5D3F">
        <w:rPr>
          <w:rFonts w:cs="Times New Roman"/>
          <w:sz w:val="20"/>
          <w:szCs w:val="20"/>
          <w:lang w:bidi="ar-EG"/>
        </w:rPr>
        <w:t xml:space="preserve"> and</w:t>
      </w:r>
      <w:r w:rsidRPr="004B5D3F">
        <w:rPr>
          <w:rFonts w:cs="Times New Roman"/>
          <w:sz w:val="20"/>
          <w:szCs w:val="20"/>
          <w:lang w:bidi="ar-EG"/>
        </w:rPr>
        <w:t xml:space="preserve">dimensions </w:t>
      </w:r>
      <w:r w:rsidR="00A92278">
        <w:rPr>
          <w:rFonts w:cs="Times New Roman"/>
          <w:sz w:val="20"/>
          <w:szCs w:val="20"/>
          <w:lang w:bidi="ar-EG"/>
        </w:rPr>
        <w:t>(</w:t>
      </w:r>
      <w:r w:rsidRPr="004B5D3F">
        <w:rPr>
          <w:rFonts w:cs="Times New Roman"/>
          <w:sz w:val="20"/>
          <w:szCs w:val="20"/>
          <w:lang w:bidi="ar-EG"/>
        </w:rPr>
        <w:t>longitudinal and equatorial in cm</w:t>
      </w:r>
      <w:r w:rsidR="00A92278">
        <w:rPr>
          <w:rFonts w:cs="Times New Roman"/>
          <w:sz w:val="20"/>
          <w:szCs w:val="20"/>
          <w:lang w:bidi="ar-EG"/>
        </w:rPr>
        <w:t>)</w:t>
      </w:r>
      <w:r w:rsidRPr="004B5D3F">
        <w:rPr>
          <w:rFonts w:cs="Times New Roman"/>
          <w:sz w:val="20"/>
          <w:szCs w:val="20"/>
          <w:lang w:bidi="ar-EG"/>
        </w:rPr>
        <w:t>.</w:t>
      </w:r>
    </w:p>
    <w:p w:rsidR="006A0EDD" w:rsidRPr="004B5D3F" w:rsidRDefault="006A0EDD" w:rsidP="004B5D3F">
      <w:pPr>
        <w:pStyle w:val="ListParagraph"/>
        <w:numPr>
          <w:ilvl w:val="0"/>
          <w:numId w:val="35"/>
        </w:numPr>
        <w:autoSpaceDE w:val="0"/>
        <w:autoSpaceDN w:val="0"/>
        <w:bidi w:val="0"/>
        <w:adjustRightInd w:val="0"/>
        <w:snapToGrid w:val="0"/>
        <w:ind w:left="0" w:firstLine="425"/>
        <w:jc w:val="both"/>
        <w:rPr>
          <w:rFonts w:cs="Times New Roman"/>
          <w:sz w:val="20"/>
          <w:szCs w:val="20"/>
          <w:lang w:bidi="ar-EG"/>
        </w:rPr>
      </w:pPr>
      <w:r w:rsidRPr="004B5D3F">
        <w:rPr>
          <w:rFonts w:cs="Times New Roman"/>
          <w:sz w:val="20"/>
          <w:szCs w:val="20"/>
          <w:lang w:bidi="ar-EG"/>
        </w:rPr>
        <w:t>Percentage of total soluble solids</w:t>
      </w:r>
      <w:r w:rsidR="00AE4D22" w:rsidRPr="004B5D3F">
        <w:rPr>
          <w:rFonts w:cs="Times New Roman"/>
          <w:sz w:val="20"/>
          <w:szCs w:val="20"/>
          <w:lang w:bidi="ar-EG"/>
        </w:rPr>
        <w:t xml:space="preserve"> and </w:t>
      </w:r>
      <w:r w:rsidRPr="004B5D3F">
        <w:rPr>
          <w:rFonts w:cs="Times New Roman"/>
          <w:sz w:val="20"/>
          <w:szCs w:val="20"/>
          <w:lang w:bidi="ar-EG"/>
        </w:rPr>
        <w:t xml:space="preserve">Percentage of total sugars </w:t>
      </w:r>
      <w:r w:rsidR="00AE4D22" w:rsidRPr="004B5D3F">
        <w:rPr>
          <w:rFonts w:cs="Times New Roman"/>
          <w:b/>
          <w:bCs/>
          <w:sz w:val="20"/>
          <w:szCs w:val="20"/>
          <w:lang w:bidi="ar-EG"/>
        </w:rPr>
        <w:t>(Lane and Eynon, 1965 an</w:t>
      </w:r>
      <w:r w:rsidR="004B5D3F" w:rsidRPr="004B5D3F">
        <w:rPr>
          <w:rFonts w:cs="Times New Roman"/>
          <w:b/>
          <w:bCs/>
          <w:sz w:val="20"/>
          <w:szCs w:val="20"/>
          <w:lang w:bidi="ar-EG"/>
        </w:rPr>
        <w:t>d</w:t>
      </w:r>
      <w:r w:rsidR="004B5D3F">
        <w:rPr>
          <w:rFonts w:cs="Times New Roman"/>
          <w:b/>
          <w:bCs/>
          <w:sz w:val="20"/>
          <w:szCs w:val="20"/>
          <w:lang w:bidi="ar-EG"/>
        </w:rPr>
        <w:t xml:space="preserve"> </w:t>
      </w:r>
      <w:r w:rsidR="004B5D3F" w:rsidRPr="004B5D3F">
        <w:rPr>
          <w:rFonts w:cs="Times New Roman"/>
          <w:b/>
          <w:bCs/>
          <w:sz w:val="20"/>
          <w:szCs w:val="20"/>
          <w:lang w:bidi="ar-EG"/>
        </w:rPr>
        <w:t>A</w:t>
      </w:r>
      <w:r w:rsidRPr="004B5D3F">
        <w:rPr>
          <w:rFonts w:cs="Times New Roman"/>
          <w:b/>
          <w:bCs/>
          <w:sz w:val="20"/>
          <w:szCs w:val="20"/>
          <w:lang w:bidi="ar-EG"/>
        </w:rPr>
        <w:t>.O.A.C, 2000</w:t>
      </w:r>
      <w:r w:rsidR="00A92278">
        <w:rPr>
          <w:rFonts w:cs="Times New Roman"/>
          <w:b/>
          <w:bCs/>
          <w:sz w:val="20"/>
          <w:szCs w:val="20"/>
          <w:lang w:bidi="ar-EG"/>
        </w:rPr>
        <w:t>)</w:t>
      </w:r>
      <w:r w:rsidRPr="004B5D3F">
        <w:rPr>
          <w:rFonts w:cs="Times New Roman"/>
          <w:sz w:val="20"/>
          <w:szCs w:val="20"/>
          <w:lang w:bidi="ar-EG"/>
        </w:rPr>
        <w:t>.</w:t>
      </w:r>
    </w:p>
    <w:p w:rsidR="006A0EDD" w:rsidRPr="004B5D3F" w:rsidRDefault="006A0EDD" w:rsidP="004B5D3F">
      <w:pPr>
        <w:pStyle w:val="ListParagraph"/>
        <w:numPr>
          <w:ilvl w:val="0"/>
          <w:numId w:val="35"/>
        </w:numPr>
        <w:autoSpaceDE w:val="0"/>
        <w:autoSpaceDN w:val="0"/>
        <w:bidi w:val="0"/>
        <w:adjustRightInd w:val="0"/>
        <w:snapToGrid w:val="0"/>
        <w:ind w:left="0" w:firstLine="425"/>
        <w:jc w:val="both"/>
        <w:rPr>
          <w:rFonts w:cs="Times New Roman"/>
          <w:sz w:val="20"/>
          <w:szCs w:val="20"/>
          <w:lang w:bidi="ar-EG"/>
        </w:rPr>
      </w:pPr>
      <w:r w:rsidRPr="004B5D3F">
        <w:rPr>
          <w:rFonts w:cs="Times New Roman"/>
          <w:sz w:val="20"/>
          <w:szCs w:val="20"/>
          <w:lang w:bidi="ar-EG"/>
        </w:rPr>
        <w:t xml:space="preserve">Percentage of total acidity </w:t>
      </w:r>
      <w:r w:rsidR="00A92278">
        <w:rPr>
          <w:rFonts w:cs="Times New Roman"/>
          <w:sz w:val="20"/>
          <w:szCs w:val="20"/>
          <w:lang w:bidi="ar-EG"/>
        </w:rPr>
        <w:t>(</w:t>
      </w:r>
      <w:r w:rsidRPr="004B5D3F">
        <w:rPr>
          <w:rFonts w:cs="Times New Roman"/>
          <w:sz w:val="20"/>
          <w:szCs w:val="20"/>
          <w:lang w:bidi="ar-EG"/>
        </w:rPr>
        <w:t>as g tartaric acid / 100 ml juice</w:t>
      </w:r>
      <w:r w:rsidR="00A92278">
        <w:rPr>
          <w:rFonts w:cs="Times New Roman"/>
          <w:sz w:val="20"/>
          <w:szCs w:val="20"/>
          <w:lang w:bidi="ar-EG"/>
        </w:rPr>
        <w:t>)</w:t>
      </w:r>
      <w:r w:rsidRPr="004B5D3F">
        <w:rPr>
          <w:rFonts w:cs="Times New Roman"/>
          <w:sz w:val="20"/>
          <w:szCs w:val="20"/>
          <w:lang w:bidi="ar-EG"/>
        </w:rPr>
        <w:t xml:space="preserve"> </w:t>
      </w:r>
      <w:r w:rsidRPr="004B5D3F">
        <w:rPr>
          <w:rFonts w:cs="Times New Roman"/>
          <w:b/>
          <w:bCs/>
          <w:sz w:val="20"/>
          <w:szCs w:val="20"/>
          <w:lang w:bidi="ar-EG"/>
        </w:rPr>
        <w:t>(A.O.A.C, 2000</w:t>
      </w:r>
      <w:r w:rsidR="00A92278">
        <w:rPr>
          <w:rFonts w:cs="Times New Roman"/>
          <w:b/>
          <w:bCs/>
          <w:sz w:val="20"/>
          <w:szCs w:val="20"/>
          <w:lang w:bidi="ar-EG"/>
        </w:rPr>
        <w:t>)</w:t>
      </w:r>
      <w:r w:rsidRPr="004B5D3F">
        <w:rPr>
          <w:rFonts w:cs="Times New Roman"/>
          <w:sz w:val="20"/>
          <w:szCs w:val="20"/>
          <w:lang w:bidi="ar-EG"/>
        </w:rPr>
        <w:t>.</w:t>
      </w:r>
    </w:p>
    <w:p w:rsidR="006A0EDD" w:rsidRPr="004B5D3F" w:rsidRDefault="006A0EDD" w:rsidP="004B5D3F">
      <w:pPr>
        <w:pStyle w:val="ListParagraph"/>
        <w:numPr>
          <w:ilvl w:val="0"/>
          <w:numId w:val="35"/>
        </w:numPr>
        <w:autoSpaceDE w:val="0"/>
        <w:autoSpaceDN w:val="0"/>
        <w:bidi w:val="0"/>
        <w:adjustRightInd w:val="0"/>
        <w:snapToGrid w:val="0"/>
        <w:ind w:left="0" w:firstLine="425"/>
        <w:jc w:val="both"/>
        <w:rPr>
          <w:rFonts w:cs="Times New Roman"/>
          <w:sz w:val="20"/>
          <w:szCs w:val="20"/>
          <w:lang w:bidi="ar-EG"/>
        </w:rPr>
      </w:pPr>
      <w:r w:rsidRPr="004B5D3F">
        <w:rPr>
          <w:rFonts w:cs="Times New Roman"/>
          <w:sz w:val="20"/>
          <w:szCs w:val="20"/>
          <w:lang w:bidi="ar-EG"/>
        </w:rPr>
        <w:t>The ratio between T.S.S. and acid.</w:t>
      </w:r>
    </w:p>
    <w:p w:rsidR="006A0EDD" w:rsidRPr="004B5D3F" w:rsidRDefault="006A0EDD" w:rsidP="004B5D3F">
      <w:pPr>
        <w:pStyle w:val="ListParagraph"/>
        <w:numPr>
          <w:ilvl w:val="0"/>
          <w:numId w:val="35"/>
        </w:numPr>
        <w:autoSpaceDE w:val="0"/>
        <w:autoSpaceDN w:val="0"/>
        <w:bidi w:val="0"/>
        <w:adjustRightInd w:val="0"/>
        <w:snapToGrid w:val="0"/>
        <w:ind w:left="0" w:firstLine="425"/>
        <w:jc w:val="both"/>
        <w:rPr>
          <w:rFonts w:cs="Times New Roman"/>
          <w:sz w:val="20"/>
          <w:szCs w:val="20"/>
          <w:lang w:bidi="ar-EG"/>
        </w:rPr>
      </w:pPr>
      <w:r w:rsidRPr="004B5D3F">
        <w:rPr>
          <w:rFonts w:cs="Times New Roman"/>
          <w:sz w:val="20"/>
          <w:szCs w:val="20"/>
          <w:lang w:bidi="ar-EG"/>
        </w:rPr>
        <w:t>Total anthoyanias (mg/100 ml juice) using Ethyl alcohol and HCL at 85:15 and the optical density was determined using spectrophotometer at wave length of 532 (</w:t>
      </w:r>
      <w:r w:rsidRPr="004B5D3F">
        <w:rPr>
          <w:rFonts w:cs="Times New Roman"/>
          <w:b/>
          <w:bCs/>
          <w:sz w:val="20"/>
          <w:szCs w:val="20"/>
          <w:lang w:bidi="ar-EG"/>
        </w:rPr>
        <w:t>Fulcki and Francis, 1968</w:t>
      </w:r>
      <w:r w:rsidRPr="004B5D3F">
        <w:rPr>
          <w:rFonts w:cs="Times New Roman"/>
          <w:sz w:val="20"/>
          <w:szCs w:val="20"/>
          <w:lang w:bidi="ar-EG"/>
        </w:rPr>
        <w:t>).</w:t>
      </w:r>
    </w:p>
    <w:p w:rsidR="00CD3018" w:rsidRPr="004B5D3F" w:rsidRDefault="006A0EDD" w:rsidP="004B5D3F">
      <w:pPr>
        <w:autoSpaceDE w:val="0"/>
        <w:autoSpaceDN w:val="0"/>
        <w:bidi w:val="0"/>
        <w:adjustRightInd w:val="0"/>
        <w:snapToGrid w:val="0"/>
        <w:ind w:firstLine="425"/>
        <w:jc w:val="both"/>
        <w:rPr>
          <w:rFonts w:cs="Times New Roman"/>
          <w:b/>
          <w:bCs/>
          <w:sz w:val="20"/>
          <w:szCs w:val="20"/>
        </w:rPr>
      </w:pPr>
      <w:r w:rsidRPr="004B5D3F">
        <w:rPr>
          <w:rFonts w:cs="Times New Roman"/>
          <w:sz w:val="20"/>
          <w:szCs w:val="20"/>
          <w:lang w:bidi="ar-EG"/>
        </w:rPr>
        <w:t xml:space="preserve">All the obtained data were tabulated and statistically analyzed </w:t>
      </w:r>
      <w:r w:rsidR="000C3560" w:rsidRPr="004B5D3F">
        <w:rPr>
          <w:rFonts w:cs="Times New Roman"/>
          <w:sz w:val="20"/>
          <w:szCs w:val="20"/>
          <w:lang w:bidi="ar-EG"/>
        </w:rPr>
        <w:t>u</w:t>
      </w:r>
      <w:r w:rsidRPr="004B5D3F">
        <w:rPr>
          <w:rFonts w:cs="Times New Roman"/>
          <w:sz w:val="20"/>
          <w:szCs w:val="20"/>
          <w:lang w:bidi="ar-EG"/>
        </w:rPr>
        <w:t xml:space="preserve">sing New L.S.D. at 5% for made all comparisons among the </w:t>
      </w:r>
      <w:r w:rsidR="000C3560" w:rsidRPr="004B5D3F">
        <w:rPr>
          <w:rFonts w:cs="Times New Roman"/>
          <w:sz w:val="20"/>
          <w:szCs w:val="20"/>
          <w:lang w:bidi="ar-EG"/>
        </w:rPr>
        <w:t xml:space="preserve">eleven </w:t>
      </w:r>
      <w:r w:rsidRPr="004B5D3F">
        <w:rPr>
          <w:rFonts w:cs="Times New Roman"/>
          <w:sz w:val="20"/>
          <w:szCs w:val="20"/>
          <w:lang w:bidi="ar-EG"/>
        </w:rPr>
        <w:t xml:space="preserve">investigated treatment means according to </w:t>
      </w:r>
      <w:r w:rsidRPr="004B5D3F">
        <w:rPr>
          <w:rFonts w:cs="Times New Roman"/>
          <w:b/>
          <w:bCs/>
          <w:sz w:val="20"/>
          <w:szCs w:val="20"/>
          <w:lang w:bidi="ar-EG"/>
        </w:rPr>
        <w:t>(Snedecor and Cochran, 1967</w:t>
      </w:r>
      <w:r w:rsidR="000C3560" w:rsidRPr="004B5D3F">
        <w:rPr>
          <w:rFonts w:cs="Times New Roman"/>
          <w:b/>
          <w:bCs/>
          <w:sz w:val="20"/>
          <w:szCs w:val="20"/>
          <w:lang w:bidi="ar-EG"/>
        </w:rPr>
        <w:t xml:space="preserve"> and Mead </w:t>
      </w:r>
      <w:r w:rsidR="000C3560" w:rsidRPr="004B5D3F">
        <w:rPr>
          <w:rFonts w:cs="Times New Roman"/>
          <w:b/>
          <w:bCs/>
          <w:i/>
          <w:iCs/>
          <w:sz w:val="20"/>
          <w:szCs w:val="20"/>
          <w:lang w:bidi="ar-EG"/>
        </w:rPr>
        <w:t>et al</w:t>
      </w:r>
      <w:r w:rsidR="000C3560" w:rsidRPr="004B5D3F">
        <w:rPr>
          <w:rFonts w:cs="Times New Roman"/>
          <w:b/>
          <w:bCs/>
          <w:sz w:val="20"/>
          <w:szCs w:val="20"/>
          <w:lang w:bidi="ar-EG"/>
        </w:rPr>
        <w:t>., 1993</w:t>
      </w:r>
      <w:r w:rsidRPr="004B5D3F">
        <w:rPr>
          <w:rFonts w:cs="Times New Roman"/>
          <w:b/>
          <w:bCs/>
          <w:sz w:val="20"/>
          <w:szCs w:val="20"/>
          <w:lang w:bidi="ar-EG"/>
        </w:rPr>
        <w:t>)</w:t>
      </w:r>
      <w:r w:rsidRPr="004B5D3F">
        <w:rPr>
          <w:rFonts w:cs="Times New Roman"/>
          <w:sz w:val="20"/>
          <w:szCs w:val="20"/>
          <w:lang w:bidi="ar-EG"/>
        </w:rPr>
        <w:t>.</w:t>
      </w:r>
    </w:p>
    <w:p w:rsidR="00261449" w:rsidRPr="004B5D3F" w:rsidRDefault="00261449" w:rsidP="004B5D3F">
      <w:pPr>
        <w:autoSpaceDE w:val="0"/>
        <w:autoSpaceDN w:val="0"/>
        <w:bidi w:val="0"/>
        <w:adjustRightInd w:val="0"/>
        <w:snapToGrid w:val="0"/>
        <w:jc w:val="both"/>
        <w:rPr>
          <w:rFonts w:cs="Times New Roman"/>
          <w:b/>
          <w:bCs/>
          <w:sz w:val="20"/>
          <w:szCs w:val="20"/>
        </w:rPr>
      </w:pPr>
    </w:p>
    <w:p w:rsidR="00C51B3D" w:rsidRPr="004B5D3F" w:rsidRDefault="00B17095" w:rsidP="004B5D3F">
      <w:pPr>
        <w:bidi w:val="0"/>
        <w:snapToGrid w:val="0"/>
        <w:jc w:val="both"/>
        <w:rPr>
          <w:rFonts w:cs="Times New Roman"/>
          <w:b/>
          <w:bCs/>
          <w:sz w:val="20"/>
          <w:szCs w:val="20"/>
        </w:rPr>
      </w:pPr>
      <w:r w:rsidRPr="004B5D3F">
        <w:rPr>
          <w:rFonts w:cs="Times New Roman"/>
          <w:b/>
          <w:bCs/>
          <w:sz w:val="20"/>
          <w:szCs w:val="20"/>
        </w:rPr>
        <w:t>3. Results and Discussion</w:t>
      </w:r>
    </w:p>
    <w:p w:rsidR="00C51B3D" w:rsidRPr="004B5D3F" w:rsidRDefault="00B55EF8" w:rsidP="004B5D3F">
      <w:pPr>
        <w:numPr>
          <w:ilvl w:val="0"/>
          <w:numId w:val="30"/>
        </w:numPr>
        <w:bidi w:val="0"/>
        <w:snapToGrid w:val="0"/>
        <w:ind w:left="0" w:firstLine="0"/>
        <w:jc w:val="both"/>
        <w:rPr>
          <w:rFonts w:cs="Times New Roman"/>
          <w:b/>
          <w:bCs/>
          <w:sz w:val="20"/>
          <w:szCs w:val="20"/>
        </w:rPr>
      </w:pPr>
      <w:r w:rsidRPr="004B5D3F">
        <w:rPr>
          <w:rFonts w:cs="Times New Roman"/>
          <w:b/>
          <w:bCs/>
          <w:sz w:val="20"/>
          <w:szCs w:val="20"/>
        </w:rPr>
        <w:t>Leaf area:</w:t>
      </w:r>
    </w:p>
    <w:p w:rsidR="00C51B3D" w:rsidRPr="004B5D3F" w:rsidRDefault="00B55EF8" w:rsidP="004B5D3F">
      <w:pPr>
        <w:bidi w:val="0"/>
        <w:snapToGrid w:val="0"/>
        <w:ind w:firstLine="425"/>
        <w:jc w:val="both"/>
        <w:rPr>
          <w:rFonts w:cs="Times New Roman"/>
          <w:sz w:val="20"/>
          <w:szCs w:val="20"/>
        </w:rPr>
      </w:pPr>
      <w:r w:rsidRPr="004B5D3F">
        <w:rPr>
          <w:rFonts w:cs="Times New Roman"/>
          <w:sz w:val="20"/>
          <w:szCs w:val="20"/>
        </w:rPr>
        <w:t xml:space="preserve">It is clear from the data in Table (2) that treating the vines with </w:t>
      </w:r>
      <w:r w:rsidR="000C3560" w:rsidRPr="004B5D3F">
        <w:rPr>
          <w:rFonts w:cs="Times New Roman"/>
          <w:sz w:val="20"/>
          <w:szCs w:val="20"/>
        </w:rPr>
        <w:t xml:space="preserve">four </w:t>
      </w:r>
      <w:r w:rsidRPr="004B5D3F">
        <w:rPr>
          <w:rFonts w:cs="Times New Roman"/>
          <w:sz w:val="20"/>
          <w:szCs w:val="20"/>
        </w:rPr>
        <w:t>plant oils (</w:t>
      </w:r>
      <w:r w:rsidR="00A526B1" w:rsidRPr="004B5D3F">
        <w:rPr>
          <w:rFonts w:cs="Times New Roman"/>
          <w:sz w:val="20"/>
          <w:szCs w:val="20"/>
        </w:rPr>
        <w:t>sesame seed</w:t>
      </w:r>
      <w:r w:rsidRPr="004B5D3F">
        <w:rPr>
          <w:rFonts w:cs="Times New Roman"/>
          <w:sz w:val="20"/>
          <w:szCs w:val="20"/>
        </w:rPr>
        <w:t xml:space="preserve">, castor, sour almond and coconut) each at 5 % and the </w:t>
      </w:r>
      <w:r w:rsidR="000C3560" w:rsidRPr="004B5D3F">
        <w:rPr>
          <w:rFonts w:cs="Times New Roman"/>
          <w:sz w:val="20"/>
          <w:szCs w:val="20"/>
        </w:rPr>
        <w:t xml:space="preserve">two </w:t>
      </w:r>
      <w:r w:rsidRPr="004B5D3F">
        <w:rPr>
          <w:rFonts w:cs="Times New Roman"/>
          <w:sz w:val="20"/>
          <w:szCs w:val="20"/>
        </w:rPr>
        <w:t>amino acids (methionine and tryptophan) each at 0.1 %</w:t>
      </w:r>
      <w:r w:rsidR="004B5D3F">
        <w:rPr>
          <w:rFonts w:cs="Times New Roman"/>
          <w:sz w:val="20"/>
          <w:szCs w:val="20"/>
        </w:rPr>
        <w:t xml:space="preserve"> </w:t>
      </w:r>
      <w:r w:rsidRPr="004B5D3F">
        <w:rPr>
          <w:rFonts w:cs="Times New Roman"/>
          <w:sz w:val="20"/>
          <w:szCs w:val="20"/>
        </w:rPr>
        <w:t>significantly stimulated the leaf area relative to the control treatment. Application of any one of the four oil oils (</w:t>
      </w:r>
      <w:r w:rsidR="00A526B1" w:rsidRPr="004B5D3F">
        <w:rPr>
          <w:rFonts w:cs="Times New Roman"/>
          <w:sz w:val="20"/>
          <w:szCs w:val="20"/>
        </w:rPr>
        <w:t>sesame seed</w:t>
      </w:r>
      <w:r w:rsidRPr="004B5D3F">
        <w:rPr>
          <w:rFonts w:cs="Times New Roman"/>
          <w:sz w:val="20"/>
          <w:szCs w:val="20"/>
        </w:rPr>
        <w:t>, castor, sour almond and coconut) each at 5 %</w:t>
      </w:r>
      <w:r w:rsidR="004B5D3F">
        <w:rPr>
          <w:rFonts w:cs="Times New Roman"/>
          <w:sz w:val="20"/>
          <w:szCs w:val="20"/>
        </w:rPr>
        <w:t xml:space="preserve"> </w:t>
      </w:r>
      <w:r w:rsidRPr="004B5D3F">
        <w:rPr>
          <w:rFonts w:cs="Times New Roman"/>
          <w:sz w:val="20"/>
          <w:szCs w:val="20"/>
        </w:rPr>
        <w:t xml:space="preserve">was significantly preferable than using any </w:t>
      </w:r>
      <w:r w:rsidR="000C3560" w:rsidRPr="004B5D3F">
        <w:rPr>
          <w:rFonts w:cs="Times New Roman"/>
          <w:sz w:val="20"/>
          <w:szCs w:val="20"/>
        </w:rPr>
        <w:t xml:space="preserve">one </w:t>
      </w:r>
      <w:r w:rsidRPr="004B5D3F">
        <w:rPr>
          <w:rFonts w:cs="Times New Roman"/>
          <w:sz w:val="20"/>
          <w:szCs w:val="20"/>
        </w:rPr>
        <w:t>of the two amino acids (methionine and tryptophan) each at 0.1 % i</w:t>
      </w:r>
      <w:r w:rsidR="000C3560" w:rsidRPr="004B5D3F">
        <w:rPr>
          <w:rFonts w:cs="Times New Roman"/>
          <w:sz w:val="20"/>
          <w:szCs w:val="20"/>
        </w:rPr>
        <w:t>n stimulating such growth trait</w:t>
      </w:r>
      <w:r w:rsidRPr="004B5D3F">
        <w:rPr>
          <w:rFonts w:cs="Times New Roman"/>
          <w:sz w:val="20"/>
          <w:szCs w:val="20"/>
        </w:rPr>
        <w:t xml:space="preserve">. Using any one of the four plant oils with the two amino acids was significantly superior than using any one </w:t>
      </w:r>
      <w:r w:rsidR="000C3560" w:rsidRPr="004B5D3F">
        <w:rPr>
          <w:rFonts w:cs="Times New Roman"/>
          <w:sz w:val="20"/>
          <w:szCs w:val="20"/>
        </w:rPr>
        <w:t xml:space="preserve">of the investigated plant oils </w:t>
      </w:r>
      <w:r w:rsidRPr="004B5D3F">
        <w:rPr>
          <w:rFonts w:cs="Times New Roman"/>
          <w:sz w:val="20"/>
          <w:szCs w:val="20"/>
        </w:rPr>
        <w:t>alone in this respect. Using methionine significantly stimulated the leaf area than using the other amino acid namely tryptophan. The promotion on such growth aspect was significant</w:t>
      </w:r>
      <w:r w:rsidR="000C3560" w:rsidRPr="004B5D3F">
        <w:rPr>
          <w:rFonts w:cs="Times New Roman"/>
          <w:sz w:val="20"/>
          <w:szCs w:val="20"/>
        </w:rPr>
        <w:t>ly</w:t>
      </w:r>
      <w:r w:rsidRPr="004B5D3F">
        <w:rPr>
          <w:rFonts w:cs="Times New Roman"/>
          <w:sz w:val="20"/>
          <w:szCs w:val="20"/>
        </w:rPr>
        <w:t xml:space="preserve"> </w:t>
      </w:r>
      <w:r w:rsidRPr="004B5D3F">
        <w:rPr>
          <w:rFonts w:cs="Times New Roman"/>
          <w:sz w:val="20"/>
          <w:szCs w:val="20"/>
        </w:rPr>
        <w:lastRenderedPageBreak/>
        <w:t>observed in plant oil</w:t>
      </w:r>
      <w:r w:rsidR="000C3560" w:rsidRPr="004B5D3F">
        <w:rPr>
          <w:rFonts w:cs="Times New Roman"/>
          <w:sz w:val="20"/>
          <w:szCs w:val="20"/>
        </w:rPr>
        <w:t>s namely</w:t>
      </w:r>
      <w:r w:rsidRPr="004B5D3F">
        <w:rPr>
          <w:rFonts w:cs="Times New Roman"/>
          <w:sz w:val="20"/>
          <w:szCs w:val="20"/>
        </w:rPr>
        <w:t xml:space="preserve"> castor, </w:t>
      </w:r>
      <w:r w:rsidR="000C3560" w:rsidRPr="004B5D3F">
        <w:rPr>
          <w:rFonts w:cs="Times New Roman"/>
          <w:sz w:val="20"/>
          <w:szCs w:val="20"/>
        </w:rPr>
        <w:t>sour</w:t>
      </w:r>
      <w:r w:rsidRPr="004B5D3F">
        <w:rPr>
          <w:rFonts w:cs="Times New Roman"/>
          <w:sz w:val="20"/>
          <w:szCs w:val="20"/>
        </w:rPr>
        <w:t xml:space="preserve"> almond</w:t>
      </w:r>
      <w:r w:rsidR="000C3560" w:rsidRPr="004B5D3F">
        <w:rPr>
          <w:rFonts w:cs="Times New Roman"/>
          <w:sz w:val="20"/>
          <w:szCs w:val="20"/>
        </w:rPr>
        <w:t>, coconut and sesame seed, in a</w:t>
      </w:r>
      <w:r w:rsidRPr="004B5D3F">
        <w:rPr>
          <w:rFonts w:cs="Times New Roman"/>
          <w:sz w:val="20"/>
          <w:szCs w:val="20"/>
        </w:rPr>
        <w:t>scending order. The maximum values of leaf are</w:t>
      </w:r>
      <w:r w:rsidR="000C3560" w:rsidRPr="004B5D3F">
        <w:rPr>
          <w:rFonts w:cs="Times New Roman"/>
          <w:sz w:val="20"/>
          <w:szCs w:val="20"/>
        </w:rPr>
        <w:t>a</w:t>
      </w:r>
      <w:r w:rsidRPr="004B5D3F">
        <w:rPr>
          <w:rFonts w:cs="Times New Roman"/>
          <w:sz w:val="20"/>
          <w:szCs w:val="20"/>
        </w:rPr>
        <w:t xml:space="preserve"> 137.3</w:t>
      </w:r>
      <w:r w:rsidR="004B5D3F">
        <w:rPr>
          <w:rFonts w:cs="Times New Roman"/>
          <w:sz w:val="20"/>
          <w:szCs w:val="20"/>
        </w:rPr>
        <w:t xml:space="preserve"> </w:t>
      </w:r>
      <w:r w:rsidR="004672BF" w:rsidRPr="004B5D3F">
        <w:rPr>
          <w:rFonts w:cs="Times New Roman"/>
          <w:sz w:val="20"/>
          <w:szCs w:val="20"/>
        </w:rPr>
        <w:t>&amp;</w:t>
      </w:r>
      <w:r w:rsidR="004B5D3F">
        <w:rPr>
          <w:rFonts w:cs="Times New Roman"/>
          <w:sz w:val="20"/>
          <w:szCs w:val="20"/>
        </w:rPr>
        <w:t xml:space="preserve"> </w:t>
      </w:r>
      <w:r w:rsidRPr="004B5D3F">
        <w:rPr>
          <w:rFonts w:cs="Times New Roman"/>
          <w:sz w:val="20"/>
          <w:szCs w:val="20"/>
        </w:rPr>
        <w:t>138.4 cm</w:t>
      </w:r>
      <w:r w:rsidRPr="004B5D3F">
        <w:rPr>
          <w:rFonts w:cs="Times New Roman"/>
          <w:sz w:val="20"/>
          <w:szCs w:val="20"/>
          <w:vertAlign w:val="superscript"/>
        </w:rPr>
        <w:t>2</w:t>
      </w:r>
      <w:r w:rsidRPr="004B5D3F">
        <w:rPr>
          <w:rFonts w:cs="Times New Roman"/>
          <w:sz w:val="20"/>
          <w:szCs w:val="20"/>
        </w:rPr>
        <w:t xml:space="preserve"> were observed on the vines that received sesame seed oil at 5 % + the two amino acids namely methionine and tryptophan each at 0.1 % during both seasons, respectively. The untreated vines produced the lowest values. Similar trend was noticed during both seasons.</w:t>
      </w:r>
    </w:p>
    <w:p w:rsidR="00C51B3D" w:rsidRPr="004B5D3F" w:rsidRDefault="002E0F2F" w:rsidP="004B5D3F">
      <w:pPr>
        <w:numPr>
          <w:ilvl w:val="0"/>
          <w:numId w:val="30"/>
        </w:numPr>
        <w:bidi w:val="0"/>
        <w:snapToGrid w:val="0"/>
        <w:ind w:left="0" w:firstLine="0"/>
        <w:jc w:val="both"/>
        <w:rPr>
          <w:rFonts w:cs="Times New Roman"/>
          <w:b/>
          <w:bCs/>
          <w:sz w:val="20"/>
          <w:szCs w:val="20"/>
        </w:rPr>
      </w:pPr>
      <w:r w:rsidRPr="004B5D3F">
        <w:rPr>
          <w:rFonts w:cs="Times New Roman"/>
          <w:b/>
          <w:bCs/>
          <w:sz w:val="20"/>
          <w:szCs w:val="20"/>
        </w:rPr>
        <w:t xml:space="preserve">Leaf chemical </w:t>
      </w:r>
      <w:r w:rsidR="00B55EF8" w:rsidRPr="004B5D3F">
        <w:rPr>
          <w:rFonts w:cs="Times New Roman"/>
          <w:b/>
          <w:bCs/>
          <w:sz w:val="20"/>
          <w:szCs w:val="20"/>
        </w:rPr>
        <w:t>components</w:t>
      </w:r>
      <w:r w:rsidRPr="004B5D3F">
        <w:rPr>
          <w:rFonts w:cs="Times New Roman"/>
          <w:b/>
          <w:bCs/>
          <w:sz w:val="20"/>
          <w:szCs w:val="20"/>
        </w:rPr>
        <w:t>:</w:t>
      </w:r>
    </w:p>
    <w:p w:rsidR="00C51B3D" w:rsidRPr="004B5D3F" w:rsidRDefault="00B55EF8" w:rsidP="004B5D3F">
      <w:pPr>
        <w:bidi w:val="0"/>
        <w:snapToGrid w:val="0"/>
        <w:ind w:firstLine="425"/>
        <w:jc w:val="both"/>
        <w:rPr>
          <w:rFonts w:cs="Times New Roman"/>
          <w:sz w:val="20"/>
          <w:szCs w:val="20"/>
        </w:rPr>
      </w:pPr>
      <w:r w:rsidRPr="004B5D3F">
        <w:rPr>
          <w:rFonts w:cs="Times New Roman"/>
          <w:sz w:val="20"/>
          <w:szCs w:val="20"/>
        </w:rPr>
        <w:t>As shown in Table (</w:t>
      </w:r>
      <w:r w:rsidR="000C3560" w:rsidRPr="004B5D3F">
        <w:rPr>
          <w:rFonts w:cs="Times New Roman"/>
          <w:sz w:val="20"/>
          <w:szCs w:val="20"/>
        </w:rPr>
        <w:t>2</w:t>
      </w:r>
      <w:r w:rsidRPr="004B5D3F">
        <w:rPr>
          <w:rFonts w:cs="Times New Roman"/>
          <w:sz w:val="20"/>
          <w:szCs w:val="20"/>
        </w:rPr>
        <w:t xml:space="preserve">), total chlorophylls and total carotenoids as well as percentages of N, P, K and Mg in the leaves of Flame seedless grapevines were significantly stimulated in response to treating the vines three times with plant oils and the two amino acids either alone or in combinations over the control treatment. </w:t>
      </w:r>
      <w:r w:rsidR="0072650D" w:rsidRPr="004B5D3F">
        <w:rPr>
          <w:rFonts w:cs="Times New Roman"/>
          <w:sz w:val="20"/>
          <w:szCs w:val="20"/>
        </w:rPr>
        <w:t xml:space="preserve">Application of plant oils was significantly superior than using the two amino acids in enhancing the leaf pigments and nutrients. Combined applications of oil plants and the two amino acids significantly enhanced these pigments and nutrients over the application of such material alone. Using methionine was significantly superior than using tryptophan in enhancing these pigments and nutrients. The best plant oils in this respect were castor, sour almond, coconut and sesame seed, in ascending order. Significant differences on these chemical components were observed among the </w:t>
      </w:r>
      <w:r w:rsidR="00F50B66" w:rsidRPr="004B5D3F">
        <w:rPr>
          <w:rFonts w:cs="Times New Roman"/>
          <w:sz w:val="20"/>
          <w:szCs w:val="20"/>
        </w:rPr>
        <w:t>ten</w:t>
      </w:r>
      <w:r w:rsidR="0072650D" w:rsidRPr="004B5D3F">
        <w:rPr>
          <w:rFonts w:cs="Times New Roman"/>
          <w:sz w:val="20"/>
          <w:szCs w:val="20"/>
        </w:rPr>
        <w:t xml:space="preserve"> plant oil and amino acid treatments. The maximum total chlorophylls (20.0</w:t>
      </w:r>
      <w:r w:rsidR="004B5D3F">
        <w:rPr>
          <w:rFonts w:cs="Times New Roman"/>
          <w:sz w:val="20"/>
          <w:szCs w:val="20"/>
        </w:rPr>
        <w:t xml:space="preserve"> </w:t>
      </w:r>
      <w:r w:rsidR="004672BF" w:rsidRPr="004B5D3F">
        <w:rPr>
          <w:rFonts w:cs="Times New Roman"/>
          <w:sz w:val="20"/>
          <w:szCs w:val="20"/>
        </w:rPr>
        <w:t>&amp;</w:t>
      </w:r>
      <w:r w:rsidR="004B5D3F">
        <w:rPr>
          <w:rFonts w:cs="Times New Roman"/>
          <w:sz w:val="20"/>
          <w:szCs w:val="20"/>
        </w:rPr>
        <w:t xml:space="preserve"> </w:t>
      </w:r>
      <w:r w:rsidR="0072650D" w:rsidRPr="004B5D3F">
        <w:rPr>
          <w:rFonts w:cs="Times New Roman"/>
          <w:sz w:val="20"/>
          <w:szCs w:val="20"/>
        </w:rPr>
        <w:t>21.8 mg/g F.W) and total carotenoids (6.3</w:t>
      </w:r>
      <w:r w:rsidR="004B5D3F">
        <w:rPr>
          <w:rFonts w:cs="Times New Roman"/>
          <w:sz w:val="20"/>
          <w:szCs w:val="20"/>
        </w:rPr>
        <w:t xml:space="preserve"> </w:t>
      </w:r>
      <w:r w:rsidR="004672BF" w:rsidRPr="004B5D3F">
        <w:rPr>
          <w:rFonts w:cs="Times New Roman"/>
          <w:sz w:val="20"/>
          <w:szCs w:val="20"/>
        </w:rPr>
        <w:t>&amp;</w:t>
      </w:r>
      <w:r w:rsidR="004B5D3F">
        <w:rPr>
          <w:rFonts w:cs="Times New Roman"/>
          <w:sz w:val="20"/>
          <w:szCs w:val="20"/>
        </w:rPr>
        <w:t xml:space="preserve"> </w:t>
      </w:r>
      <w:r w:rsidR="0072650D" w:rsidRPr="004B5D3F">
        <w:rPr>
          <w:rFonts w:cs="Times New Roman"/>
          <w:sz w:val="20"/>
          <w:szCs w:val="20"/>
        </w:rPr>
        <w:t>6.7 mg/g F.W), N (2.41</w:t>
      </w:r>
      <w:r w:rsidR="004B5D3F">
        <w:rPr>
          <w:rFonts w:cs="Times New Roman"/>
          <w:sz w:val="20"/>
          <w:szCs w:val="20"/>
        </w:rPr>
        <w:t xml:space="preserve"> </w:t>
      </w:r>
      <w:r w:rsidR="004672BF" w:rsidRPr="004B5D3F">
        <w:rPr>
          <w:rFonts w:cs="Times New Roman"/>
          <w:sz w:val="20"/>
          <w:szCs w:val="20"/>
        </w:rPr>
        <w:t>&amp;</w:t>
      </w:r>
      <w:r w:rsidR="004B5D3F">
        <w:rPr>
          <w:rFonts w:cs="Times New Roman"/>
          <w:sz w:val="20"/>
          <w:szCs w:val="20"/>
        </w:rPr>
        <w:t xml:space="preserve"> </w:t>
      </w:r>
      <w:r w:rsidR="0072650D" w:rsidRPr="004B5D3F">
        <w:rPr>
          <w:rFonts w:cs="Times New Roman"/>
          <w:sz w:val="20"/>
          <w:szCs w:val="20"/>
        </w:rPr>
        <w:t>2.55 %), P (0.215</w:t>
      </w:r>
      <w:r w:rsidR="004B5D3F">
        <w:rPr>
          <w:rFonts w:cs="Times New Roman"/>
          <w:sz w:val="20"/>
          <w:szCs w:val="20"/>
        </w:rPr>
        <w:t xml:space="preserve"> </w:t>
      </w:r>
      <w:r w:rsidR="004672BF" w:rsidRPr="004B5D3F">
        <w:rPr>
          <w:rFonts w:cs="Times New Roman"/>
          <w:sz w:val="20"/>
          <w:szCs w:val="20"/>
        </w:rPr>
        <w:t>&amp;</w:t>
      </w:r>
      <w:r w:rsidR="004B5D3F">
        <w:rPr>
          <w:rFonts w:cs="Times New Roman"/>
          <w:sz w:val="20"/>
          <w:szCs w:val="20"/>
        </w:rPr>
        <w:t xml:space="preserve"> </w:t>
      </w:r>
      <w:r w:rsidR="0072650D" w:rsidRPr="004B5D3F">
        <w:rPr>
          <w:rFonts w:cs="Times New Roman"/>
          <w:sz w:val="20"/>
          <w:szCs w:val="20"/>
        </w:rPr>
        <w:t>0.218 %), K (2.02</w:t>
      </w:r>
      <w:r w:rsidR="004B5D3F">
        <w:rPr>
          <w:rFonts w:cs="Times New Roman"/>
          <w:sz w:val="20"/>
          <w:szCs w:val="20"/>
        </w:rPr>
        <w:t xml:space="preserve"> </w:t>
      </w:r>
      <w:r w:rsidR="004672BF" w:rsidRPr="004B5D3F">
        <w:rPr>
          <w:rFonts w:cs="Times New Roman"/>
          <w:sz w:val="20"/>
          <w:szCs w:val="20"/>
        </w:rPr>
        <w:t>&amp;</w:t>
      </w:r>
      <w:r w:rsidR="004B5D3F">
        <w:rPr>
          <w:rFonts w:cs="Times New Roman"/>
          <w:sz w:val="20"/>
          <w:szCs w:val="20"/>
        </w:rPr>
        <w:t xml:space="preserve"> </w:t>
      </w:r>
      <w:r w:rsidR="0072650D" w:rsidRPr="004B5D3F">
        <w:rPr>
          <w:rFonts w:cs="Times New Roman"/>
          <w:sz w:val="20"/>
          <w:szCs w:val="20"/>
        </w:rPr>
        <w:t>2.16 %) and Mg (0.93</w:t>
      </w:r>
      <w:r w:rsidR="004B5D3F">
        <w:rPr>
          <w:rFonts w:cs="Times New Roman"/>
          <w:sz w:val="20"/>
          <w:szCs w:val="20"/>
        </w:rPr>
        <w:t xml:space="preserve"> </w:t>
      </w:r>
      <w:r w:rsidR="004672BF" w:rsidRPr="004B5D3F">
        <w:rPr>
          <w:rFonts w:cs="Times New Roman"/>
          <w:sz w:val="20"/>
          <w:szCs w:val="20"/>
        </w:rPr>
        <w:t>&amp;</w:t>
      </w:r>
      <w:r w:rsidR="004B5D3F">
        <w:rPr>
          <w:rFonts w:cs="Times New Roman"/>
          <w:sz w:val="20"/>
          <w:szCs w:val="20"/>
        </w:rPr>
        <w:t xml:space="preserve"> </w:t>
      </w:r>
      <w:r w:rsidR="0072650D" w:rsidRPr="004B5D3F">
        <w:rPr>
          <w:rFonts w:cs="Times New Roman"/>
          <w:sz w:val="20"/>
          <w:szCs w:val="20"/>
        </w:rPr>
        <w:t>1.14 %) were observed on the vines that supplied with sesame seed oil + tryptophan and methionine. The lowest values were reached on untreated vines. The same trend was noticed during both seasons.</w:t>
      </w:r>
    </w:p>
    <w:p w:rsidR="00C51B3D" w:rsidRPr="004B5D3F" w:rsidRDefault="005F66F3" w:rsidP="004B5D3F">
      <w:pPr>
        <w:numPr>
          <w:ilvl w:val="0"/>
          <w:numId w:val="30"/>
        </w:numPr>
        <w:bidi w:val="0"/>
        <w:snapToGrid w:val="0"/>
        <w:ind w:left="0" w:firstLine="0"/>
        <w:jc w:val="center"/>
        <w:rPr>
          <w:rFonts w:cs="Times New Roman"/>
          <w:b/>
          <w:bCs/>
          <w:sz w:val="20"/>
          <w:szCs w:val="20"/>
        </w:rPr>
      </w:pPr>
      <w:r w:rsidRPr="004B5D3F">
        <w:rPr>
          <w:rFonts w:cs="Times New Roman"/>
          <w:b/>
          <w:bCs/>
          <w:sz w:val="20"/>
          <w:szCs w:val="20"/>
        </w:rPr>
        <w:t>Berry setting, yield and cluster weight:</w:t>
      </w:r>
    </w:p>
    <w:p w:rsidR="00261449" w:rsidRPr="004B5D3F" w:rsidRDefault="005A039D" w:rsidP="004B5D3F">
      <w:pPr>
        <w:bidi w:val="0"/>
        <w:snapToGrid w:val="0"/>
        <w:ind w:firstLine="425"/>
        <w:jc w:val="both"/>
        <w:rPr>
          <w:rFonts w:cs="Times New Roman"/>
          <w:b/>
          <w:bCs/>
          <w:sz w:val="20"/>
          <w:szCs w:val="20"/>
        </w:rPr>
      </w:pPr>
      <w:r w:rsidRPr="004B5D3F">
        <w:rPr>
          <w:rFonts w:cs="Times New Roman"/>
          <w:sz w:val="20"/>
          <w:szCs w:val="20"/>
        </w:rPr>
        <w:t xml:space="preserve">Table (3) shows that single and combined applications of plant oils each at 5 % and the two amino acids each at 0.1 % significantly was followed by improving berry setting %, yield </w:t>
      </w:r>
      <w:r w:rsidR="00111E7D" w:rsidRPr="004B5D3F">
        <w:rPr>
          <w:rFonts w:cs="Times New Roman"/>
          <w:sz w:val="20"/>
          <w:szCs w:val="20"/>
        </w:rPr>
        <w:t>e</w:t>
      </w:r>
      <w:r w:rsidRPr="004B5D3F">
        <w:rPr>
          <w:rFonts w:cs="Times New Roman"/>
          <w:sz w:val="20"/>
          <w:szCs w:val="20"/>
        </w:rPr>
        <w:t>xpressed in weight (kg.) and number of cluster</w:t>
      </w:r>
      <w:r w:rsidR="00F50B66" w:rsidRPr="004B5D3F">
        <w:rPr>
          <w:rFonts w:cs="Times New Roman"/>
          <w:sz w:val="20"/>
          <w:szCs w:val="20"/>
        </w:rPr>
        <w:t xml:space="preserve">s </w:t>
      </w:r>
      <w:r w:rsidRPr="004B5D3F">
        <w:rPr>
          <w:rFonts w:cs="Times New Roman"/>
          <w:sz w:val="20"/>
          <w:szCs w:val="20"/>
        </w:rPr>
        <w:t>/vine and cluster weight compared to the control treatment. Using any one of the four oils (</w:t>
      </w:r>
      <w:r w:rsidR="00A526B1" w:rsidRPr="004B5D3F">
        <w:rPr>
          <w:rFonts w:cs="Times New Roman"/>
          <w:sz w:val="20"/>
          <w:szCs w:val="20"/>
        </w:rPr>
        <w:t>sesame seed</w:t>
      </w:r>
      <w:r w:rsidRPr="004B5D3F">
        <w:rPr>
          <w:rFonts w:cs="Times New Roman"/>
          <w:sz w:val="20"/>
          <w:szCs w:val="20"/>
        </w:rPr>
        <w:t>, castor, sour almond and coconut) each at 5 % was significantly superior than using any one of the two amino acids in improving these parameters.</w:t>
      </w:r>
      <w:r w:rsidR="00111E7D" w:rsidRPr="004B5D3F">
        <w:rPr>
          <w:rFonts w:cs="Times New Roman"/>
          <w:sz w:val="20"/>
          <w:szCs w:val="20"/>
        </w:rPr>
        <w:t xml:space="preserve"> Using both plant extracts together with the two amino acids significantly surpassed the application of each material alone in this respect. The best results with regard to yield (10.3</w:t>
      </w:r>
      <w:r w:rsidR="004B5D3F">
        <w:rPr>
          <w:rFonts w:cs="Times New Roman"/>
          <w:sz w:val="20"/>
          <w:szCs w:val="20"/>
        </w:rPr>
        <w:t xml:space="preserve"> </w:t>
      </w:r>
      <w:r w:rsidR="004672BF" w:rsidRPr="004B5D3F">
        <w:rPr>
          <w:rFonts w:cs="Times New Roman"/>
          <w:sz w:val="20"/>
          <w:szCs w:val="20"/>
        </w:rPr>
        <w:t>&amp;</w:t>
      </w:r>
      <w:r w:rsidR="004B5D3F">
        <w:rPr>
          <w:rFonts w:cs="Times New Roman"/>
          <w:sz w:val="20"/>
          <w:szCs w:val="20"/>
        </w:rPr>
        <w:t xml:space="preserve"> </w:t>
      </w:r>
      <w:r w:rsidR="00111E7D" w:rsidRPr="004B5D3F">
        <w:rPr>
          <w:rFonts w:cs="Times New Roman"/>
          <w:sz w:val="20"/>
          <w:szCs w:val="20"/>
        </w:rPr>
        <w:t xml:space="preserve">17.5 kg) were obtained due to treating the vines three times with a mixture of </w:t>
      </w:r>
      <w:r w:rsidR="00111E7D" w:rsidRPr="004B5D3F">
        <w:rPr>
          <w:rFonts w:cs="Times New Roman"/>
          <w:sz w:val="20"/>
          <w:szCs w:val="20"/>
        </w:rPr>
        <w:lastRenderedPageBreak/>
        <w:t xml:space="preserve">sesame seed oil at 5 % plus both tryptophan and methionine each at 0.1 % while the untreated vines produced the </w:t>
      </w:r>
      <w:r w:rsidR="00F50B66" w:rsidRPr="004B5D3F">
        <w:rPr>
          <w:rFonts w:cs="Times New Roman"/>
          <w:sz w:val="20"/>
          <w:szCs w:val="20"/>
        </w:rPr>
        <w:t>minimum</w:t>
      </w:r>
      <w:r w:rsidR="00111E7D" w:rsidRPr="004B5D3F">
        <w:rPr>
          <w:rFonts w:cs="Times New Roman"/>
          <w:sz w:val="20"/>
          <w:szCs w:val="20"/>
        </w:rPr>
        <w:t xml:space="preserve"> values (6.8</w:t>
      </w:r>
      <w:r w:rsidR="004B5D3F">
        <w:rPr>
          <w:rFonts w:cs="Times New Roman"/>
          <w:sz w:val="20"/>
          <w:szCs w:val="20"/>
        </w:rPr>
        <w:t xml:space="preserve"> </w:t>
      </w:r>
      <w:r w:rsidR="004672BF" w:rsidRPr="004B5D3F">
        <w:rPr>
          <w:rFonts w:cs="Times New Roman"/>
          <w:sz w:val="20"/>
          <w:szCs w:val="20"/>
        </w:rPr>
        <w:t>&amp;</w:t>
      </w:r>
      <w:r w:rsidR="004B5D3F">
        <w:rPr>
          <w:rFonts w:cs="Times New Roman"/>
          <w:sz w:val="20"/>
          <w:szCs w:val="20"/>
        </w:rPr>
        <w:t xml:space="preserve"> </w:t>
      </w:r>
      <w:r w:rsidR="00111E7D" w:rsidRPr="004B5D3F">
        <w:rPr>
          <w:rFonts w:cs="Times New Roman"/>
          <w:sz w:val="20"/>
          <w:szCs w:val="20"/>
        </w:rPr>
        <w:t xml:space="preserve">9.5 kg) during both seasons, respectively. The percentage of increment on the yield due to application of the previous promised treatment over the check treatment reached 51.5 and 84.2 % during both seasons, respectively. Number of cluster per vine was </w:t>
      </w:r>
      <w:r w:rsidR="00F50B66" w:rsidRPr="004B5D3F">
        <w:rPr>
          <w:rFonts w:cs="Times New Roman"/>
          <w:sz w:val="20"/>
          <w:szCs w:val="20"/>
        </w:rPr>
        <w:t xml:space="preserve">significantly </w:t>
      </w:r>
      <w:r w:rsidR="00111E7D" w:rsidRPr="004B5D3F">
        <w:rPr>
          <w:rFonts w:cs="Times New Roman"/>
          <w:sz w:val="20"/>
          <w:szCs w:val="20"/>
        </w:rPr>
        <w:t xml:space="preserve">unaffected </w:t>
      </w:r>
      <w:r w:rsidR="00F50B66" w:rsidRPr="004B5D3F">
        <w:rPr>
          <w:rFonts w:cs="Times New Roman"/>
          <w:sz w:val="20"/>
          <w:szCs w:val="20"/>
        </w:rPr>
        <w:t>during 2016 season</w:t>
      </w:r>
      <w:r w:rsidR="00111E7D" w:rsidRPr="004B5D3F">
        <w:rPr>
          <w:rFonts w:cs="Times New Roman"/>
          <w:sz w:val="20"/>
          <w:szCs w:val="20"/>
        </w:rPr>
        <w:t>. These results were true during both seasons.</w:t>
      </w:r>
    </w:p>
    <w:p w:rsidR="005F66F3" w:rsidRPr="004B5D3F" w:rsidRDefault="005F66F3" w:rsidP="004B5D3F">
      <w:pPr>
        <w:numPr>
          <w:ilvl w:val="0"/>
          <w:numId w:val="30"/>
        </w:numPr>
        <w:bidi w:val="0"/>
        <w:snapToGrid w:val="0"/>
        <w:ind w:left="0" w:firstLine="0"/>
        <w:jc w:val="both"/>
        <w:rPr>
          <w:rFonts w:cs="Times New Roman"/>
          <w:b/>
          <w:bCs/>
          <w:sz w:val="20"/>
          <w:szCs w:val="20"/>
        </w:rPr>
      </w:pPr>
      <w:r w:rsidRPr="004B5D3F">
        <w:rPr>
          <w:rFonts w:cs="Times New Roman"/>
          <w:b/>
          <w:bCs/>
          <w:sz w:val="20"/>
          <w:szCs w:val="20"/>
        </w:rPr>
        <w:t xml:space="preserve">Percentage of </w:t>
      </w:r>
      <w:r w:rsidR="00416F54" w:rsidRPr="004B5D3F">
        <w:rPr>
          <w:rFonts w:cs="Times New Roman"/>
          <w:b/>
          <w:bCs/>
          <w:sz w:val="20"/>
          <w:szCs w:val="20"/>
        </w:rPr>
        <w:t>berries colouration</w:t>
      </w:r>
      <w:r w:rsidRPr="004B5D3F">
        <w:rPr>
          <w:rFonts w:cs="Times New Roman"/>
          <w:b/>
          <w:bCs/>
          <w:sz w:val="20"/>
          <w:szCs w:val="20"/>
        </w:rPr>
        <w:t>:</w:t>
      </w:r>
    </w:p>
    <w:p w:rsidR="005F66F3" w:rsidRPr="004B5D3F" w:rsidRDefault="00416F54" w:rsidP="004B5D3F">
      <w:pPr>
        <w:bidi w:val="0"/>
        <w:snapToGrid w:val="0"/>
        <w:ind w:firstLine="425"/>
        <w:jc w:val="both"/>
        <w:rPr>
          <w:rFonts w:cs="Times New Roman"/>
          <w:sz w:val="20"/>
          <w:szCs w:val="20"/>
        </w:rPr>
      </w:pPr>
      <w:r w:rsidRPr="004B5D3F">
        <w:rPr>
          <w:rFonts w:cs="Times New Roman"/>
          <w:sz w:val="20"/>
          <w:szCs w:val="20"/>
        </w:rPr>
        <w:t>Data in Table (3) clearly show that subjecting Flame seedless grapevines three times with plant oils each at 5 % and / or the two amino acids namely tryptophan and methionine each at 0.1 % significantly was accompanied with enhancing the percentage of berries colouration rather than the control treatment. Using plant oils at 5 % was significantly preferable than using any one of the two amino acids</w:t>
      </w:r>
      <w:r w:rsidR="00F50B66" w:rsidRPr="004B5D3F">
        <w:rPr>
          <w:rFonts w:cs="Times New Roman"/>
          <w:sz w:val="20"/>
          <w:szCs w:val="20"/>
        </w:rPr>
        <w:t xml:space="preserve"> in enhancing berries colouration</w:t>
      </w:r>
      <w:r w:rsidRPr="004B5D3F">
        <w:rPr>
          <w:rFonts w:cs="Times New Roman"/>
          <w:sz w:val="20"/>
          <w:szCs w:val="20"/>
        </w:rPr>
        <w:t>. Using any one of the four plant oils with the two amino acids significantly enhanced berries colouration compared to using plant oil or amino acids alone. Using a mixture of sesame seed oil at 5 % in combined with the two amino acids namely tryptophan and methionine each at 0.1 % gave the maximum values of berries colouration in the clusters of Flame seedless grapevines (81.3</w:t>
      </w:r>
      <w:r w:rsidR="004B5D3F">
        <w:rPr>
          <w:rFonts w:cs="Times New Roman"/>
          <w:sz w:val="20"/>
          <w:szCs w:val="20"/>
        </w:rPr>
        <w:t xml:space="preserve"> </w:t>
      </w:r>
      <w:r w:rsidR="004672BF" w:rsidRPr="004B5D3F">
        <w:rPr>
          <w:rFonts w:cs="Times New Roman"/>
          <w:sz w:val="20"/>
          <w:szCs w:val="20"/>
        </w:rPr>
        <w:t>&amp;</w:t>
      </w:r>
      <w:r w:rsidR="004B5D3F">
        <w:rPr>
          <w:rFonts w:cs="Times New Roman"/>
          <w:sz w:val="20"/>
          <w:szCs w:val="20"/>
        </w:rPr>
        <w:t xml:space="preserve"> </w:t>
      </w:r>
      <w:r w:rsidRPr="004B5D3F">
        <w:rPr>
          <w:rFonts w:cs="Times New Roman"/>
          <w:sz w:val="20"/>
          <w:szCs w:val="20"/>
        </w:rPr>
        <w:t>81.0 %) while the lowest values (61.9</w:t>
      </w:r>
      <w:r w:rsidR="004B5D3F">
        <w:rPr>
          <w:rFonts w:cs="Times New Roman"/>
          <w:sz w:val="20"/>
          <w:szCs w:val="20"/>
        </w:rPr>
        <w:t xml:space="preserve"> </w:t>
      </w:r>
      <w:r w:rsidR="004672BF" w:rsidRPr="004B5D3F">
        <w:rPr>
          <w:rFonts w:cs="Times New Roman"/>
          <w:sz w:val="20"/>
          <w:szCs w:val="20"/>
        </w:rPr>
        <w:t>&amp;</w:t>
      </w:r>
      <w:r w:rsidR="004B5D3F">
        <w:rPr>
          <w:rFonts w:cs="Times New Roman"/>
          <w:sz w:val="20"/>
          <w:szCs w:val="20"/>
        </w:rPr>
        <w:t xml:space="preserve"> </w:t>
      </w:r>
      <w:r w:rsidRPr="004B5D3F">
        <w:rPr>
          <w:rFonts w:cs="Times New Roman"/>
          <w:sz w:val="20"/>
          <w:szCs w:val="20"/>
        </w:rPr>
        <w:t>62.9 %) were recorded on the clusters of the untreated vines during both seasons, respectively.</w:t>
      </w:r>
      <w:r w:rsidR="00AA2651" w:rsidRPr="004B5D3F">
        <w:rPr>
          <w:rFonts w:cs="Times New Roman"/>
          <w:sz w:val="20"/>
          <w:szCs w:val="20"/>
        </w:rPr>
        <w:t xml:space="preserve"> These results were true during both seasons.</w:t>
      </w:r>
    </w:p>
    <w:p w:rsidR="005F66F3" w:rsidRPr="004B5D3F" w:rsidRDefault="005F66F3" w:rsidP="004B5D3F">
      <w:pPr>
        <w:numPr>
          <w:ilvl w:val="0"/>
          <w:numId w:val="30"/>
        </w:numPr>
        <w:bidi w:val="0"/>
        <w:snapToGrid w:val="0"/>
        <w:ind w:left="0" w:firstLine="0"/>
        <w:jc w:val="both"/>
        <w:rPr>
          <w:rFonts w:cs="Times New Roman"/>
          <w:b/>
          <w:bCs/>
          <w:sz w:val="20"/>
          <w:szCs w:val="20"/>
        </w:rPr>
      </w:pPr>
      <w:r w:rsidRPr="004B5D3F">
        <w:rPr>
          <w:rFonts w:cs="Times New Roman"/>
          <w:b/>
          <w:bCs/>
          <w:sz w:val="20"/>
          <w:szCs w:val="20"/>
        </w:rPr>
        <w:t xml:space="preserve">Physical and chemical characteristics of the </w:t>
      </w:r>
      <w:r w:rsidR="00991640" w:rsidRPr="004B5D3F">
        <w:rPr>
          <w:rFonts w:cs="Times New Roman"/>
          <w:b/>
          <w:bCs/>
          <w:sz w:val="20"/>
          <w:szCs w:val="20"/>
        </w:rPr>
        <w:t>berries</w:t>
      </w:r>
      <w:r w:rsidRPr="004B5D3F">
        <w:rPr>
          <w:rFonts w:cs="Times New Roman"/>
          <w:b/>
          <w:bCs/>
          <w:sz w:val="20"/>
          <w:szCs w:val="20"/>
        </w:rPr>
        <w:t>:</w:t>
      </w:r>
    </w:p>
    <w:p w:rsidR="004672BF" w:rsidRPr="004B5D3F" w:rsidRDefault="00AA2651" w:rsidP="00A92278">
      <w:pPr>
        <w:bidi w:val="0"/>
        <w:snapToGrid w:val="0"/>
        <w:ind w:firstLine="425"/>
        <w:jc w:val="both"/>
        <w:rPr>
          <w:rFonts w:eastAsia="Calibri" w:cs="Times New Roman"/>
          <w:b/>
          <w:bCs/>
          <w:sz w:val="20"/>
          <w:szCs w:val="20"/>
          <w:lang w:bidi="ar-EG"/>
        </w:rPr>
      </w:pPr>
      <w:r w:rsidRPr="004B5D3F">
        <w:rPr>
          <w:rFonts w:cs="Times New Roman"/>
          <w:sz w:val="20"/>
          <w:szCs w:val="20"/>
        </w:rPr>
        <w:t>It is obvious from the data in Tables (3</w:t>
      </w:r>
      <w:r w:rsidR="004B5D3F">
        <w:rPr>
          <w:rFonts w:cs="Times New Roman"/>
          <w:sz w:val="20"/>
          <w:szCs w:val="20"/>
        </w:rPr>
        <w:t xml:space="preserve"> </w:t>
      </w:r>
      <w:r w:rsidR="004672BF" w:rsidRPr="004B5D3F">
        <w:rPr>
          <w:rFonts w:cs="Times New Roman"/>
          <w:sz w:val="20"/>
          <w:szCs w:val="20"/>
        </w:rPr>
        <w:t>&amp;</w:t>
      </w:r>
      <w:r w:rsidR="004B5D3F">
        <w:rPr>
          <w:rFonts w:cs="Times New Roman"/>
          <w:sz w:val="20"/>
          <w:szCs w:val="20"/>
        </w:rPr>
        <w:t xml:space="preserve"> </w:t>
      </w:r>
      <w:r w:rsidRPr="004B5D3F">
        <w:rPr>
          <w:rFonts w:cs="Times New Roman"/>
          <w:sz w:val="20"/>
          <w:szCs w:val="20"/>
        </w:rPr>
        <w:t xml:space="preserve">4) that treating the vines three times with plant oils each at 5 % and/or the two amino acids each at 0.1% was significantly favourable than the check treatment in enhancing quality of the berries in terms of increasing berry weight and dimensions, T.S.S.%, reducing sugars %, T.S.S./acid and total anthocyanins and decreasing total acidity %. The promotion on quality of the berries was significantly associated with using tryptophan, methionine, castor oil, sour almond oil, coconut oil and sesame seed oil, in ascending order. Combined application of the oil plants and the two amino acids was significantly preferable than </w:t>
      </w:r>
      <w:r w:rsidR="006C5A46" w:rsidRPr="004B5D3F">
        <w:rPr>
          <w:rFonts w:cs="Times New Roman"/>
          <w:sz w:val="20"/>
          <w:szCs w:val="20"/>
        </w:rPr>
        <w:t>using each alone in enhancing quality of the berries. Treating the vines three times with a mixture of sesame seed oil at 5 % plus the two amino acids each at 0.1 % gave the best results with regard to quality of the berries. These results were true during both seasons.</w:t>
      </w:r>
      <w:r w:rsidR="00A92278">
        <w:rPr>
          <w:rFonts w:eastAsiaTheme="minorEastAsia" w:cs="Times New Roman" w:hint="eastAsia"/>
          <w:sz w:val="20"/>
          <w:szCs w:val="20"/>
          <w:lang w:eastAsia="zh-CN"/>
        </w:rPr>
        <w:t xml:space="preserve"> </w:t>
      </w:r>
    </w:p>
    <w:p w:rsidR="004672BF" w:rsidRPr="004B5D3F" w:rsidRDefault="004672BF" w:rsidP="004B5D3F">
      <w:pPr>
        <w:bidi w:val="0"/>
        <w:snapToGrid w:val="0"/>
        <w:jc w:val="both"/>
        <w:rPr>
          <w:rFonts w:eastAsia="Calibri" w:cs="Times New Roman"/>
          <w:b/>
          <w:bCs/>
          <w:sz w:val="20"/>
          <w:szCs w:val="20"/>
          <w:lang w:bidi="ar-EG"/>
        </w:rPr>
        <w:sectPr w:rsidR="004672BF" w:rsidRPr="004B5D3F" w:rsidSect="004B5D3F">
          <w:headerReference w:type="default" r:id="rId13"/>
          <w:footerReference w:type="even" r:id="rId14"/>
          <w:type w:val="continuous"/>
          <w:pgSz w:w="12242" w:h="15842" w:code="1"/>
          <w:pgMar w:top="1440" w:right="1440" w:bottom="1440" w:left="1440" w:header="720" w:footer="720" w:gutter="0"/>
          <w:cols w:num="2" w:space="800"/>
          <w:docGrid w:linePitch="435"/>
        </w:sectPr>
      </w:pPr>
    </w:p>
    <w:p w:rsidR="00261449" w:rsidRPr="004B5D3F" w:rsidRDefault="00261449" w:rsidP="004B5D3F">
      <w:pPr>
        <w:bidi w:val="0"/>
        <w:snapToGrid w:val="0"/>
        <w:jc w:val="center"/>
        <w:rPr>
          <w:rFonts w:eastAsia="Calibri" w:cs="Times New Roman"/>
          <w:b/>
          <w:bCs/>
          <w:sz w:val="20"/>
          <w:szCs w:val="20"/>
          <w:lang w:bidi="ar-EG"/>
        </w:rPr>
      </w:pPr>
    </w:p>
    <w:p w:rsidR="00261449" w:rsidRPr="004B5D3F" w:rsidRDefault="00261449" w:rsidP="004B5D3F">
      <w:pPr>
        <w:bidi w:val="0"/>
        <w:snapToGrid w:val="0"/>
        <w:jc w:val="both"/>
        <w:rPr>
          <w:rFonts w:eastAsia="Calibri" w:cs="Times New Roman"/>
          <w:b/>
          <w:bCs/>
          <w:sz w:val="20"/>
          <w:szCs w:val="20"/>
          <w:lang w:bidi="ar-EG"/>
        </w:rPr>
      </w:pPr>
      <w:r w:rsidRPr="004B5D3F">
        <w:rPr>
          <w:rFonts w:eastAsia="Calibri" w:cs="Times New Roman"/>
          <w:b/>
          <w:bCs/>
          <w:sz w:val="20"/>
          <w:szCs w:val="20"/>
          <w:lang w:bidi="ar-EG"/>
        </w:rPr>
        <w:lastRenderedPageBreak/>
        <w:t xml:space="preserve">Table (2): </w:t>
      </w:r>
      <w:r w:rsidRPr="004B5D3F">
        <w:rPr>
          <w:rFonts w:cs="Times New Roman"/>
          <w:b/>
          <w:bCs/>
          <w:sz w:val="20"/>
          <w:szCs w:val="20"/>
          <w:lang w:bidi="ar-EG"/>
        </w:rPr>
        <w:t>Effect of some plant extracts and amino acid treatments on the leaf area, total chlorophylls, total carotenoids and percentages of N, P, K and Mg in the leaves of Flame seedless grapevines during 2016 and 2017 seasons.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466"/>
        <w:gridCol w:w="581"/>
        <w:gridCol w:w="581"/>
        <w:gridCol w:w="673"/>
        <w:gridCol w:w="673"/>
        <w:gridCol w:w="641"/>
        <w:gridCol w:w="641"/>
        <w:gridCol w:w="514"/>
        <w:gridCol w:w="514"/>
        <w:gridCol w:w="565"/>
        <w:gridCol w:w="565"/>
        <w:gridCol w:w="514"/>
        <w:gridCol w:w="514"/>
        <w:gridCol w:w="517"/>
        <w:gridCol w:w="517"/>
      </w:tblGrid>
      <w:tr w:rsidR="00261449" w:rsidRPr="004B5D3F" w:rsidTr="00A92278">
        <w:trPr>
          <w:cantSplit/>
          <w:jc w:val="center"/>
        </w:trPr>
        <w:tc>
          <w:tcPr>
            <w:tcW w:w="774"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cs="Times New Roman"/>
                <w:b/>
                <w:bCs/>
                <w:sz w:val="16"/>
                <w:szCs w:val="16"/>
                <w:lang w:bidi="ar-EG"/>
              </w:rPr>
            </w:pPr>
            <w:r w:rsidRPr="004B5D3F">
              <w:rPr>
                <w:rFonts w:cs="Times New Roman"/>
                <w:b/>
                <w:bCs/>
                <w:sz w:val="16"/>
                <w:szCs w:val="16"/>
                <w:lang w:bidi="ar-EG"/>
              </w:rPr>
              <w:t>Treatments</w:t>
            </w:r>
          </w:p>
        </w:tc>
        <w:tc>
          <w:tcPr>
            <w:tcW w:w="614"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vertAlign w:val="superscript"/>
                <w:lang w:bidi="ar-EG"/>
              </w:rPr>
            </w:pPr>
            <w:r w:rsidRPr="004B5D3F">
              <w:rPr>
                <w:rFonts w:eastAsia="Calibri" w:cs="Times New Roman"/>
                <w:b/>
                <w:bCs/>
                <w:sz w:val="16"/>
                <w:szCs w:val="16"/>
                <w:lang w:bidi="ar-EG"/>
              </w:rPr>
              <w:t>Leaf area (cm)</w:t>
            </w:r>
            <w:r w:rsidRPr="004B5D3F">
              <w:rPr>
                <w:rFonts w:eastAsia="Calibri" w:cs="Times New Roman"/>
                <w:b/>
                <w:bCs/>
                <w:sz w:val="16"/>
                <w:szCs w:val="16"/>
                <w:vertAlign w:val="superscript"/>
                <w:lang w:bidi="ar-EG"/>
              </w:rPr>
              <w:t>2</w:t>
            </w:r>
          </w:p>
        </w:tc>
        <w:tc>
          <w:tcPr>
            <w:tcW w:w="710"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Total chlorophylls (mg/g F.W)</w:t>
            </w:r>
          </w:p>
        </w:tc>
        <w:tc>
          <w:tcPr>
            <w:tcW w:w="675"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vertAlign w:val="superscript"/>
                <w:lang w:bidi="ar-EG"/>
              </w:rPr>
            </w:pPr>
            <w:r w:rsidRPr="004B5D3F">
              <w:rPr>
                <w:rFonts w:eastAsia="Calibri" w:cs="Times New Roman"/>
                <w:b/>
                <w:bCs/>
                <w:sz w:val="16"/>
                <w:szCs w:val="16"/>
                <w:lang w:bidi="ar-EG"/>
              </w:rPr>
              <w:t>Total carotenoids (mg/g F.W)</w:t>
            </w:r>
          </w:p>
        </w:tc>
        <w:tc>
          <w:tcPr>
            <w:tcW w:w="542"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Leaf N %</w:t>
            </w:r>
          </w:p>
        </w:tc>
        <w:tc>
          <w:tcPr>
            <w:tcW w:w="595"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Leaf P %</w:t>
            </w:r>
          </w:p>
        </w:tc>
        <w:tc>
          <w:tcPr>
            <w:tcW w:w="542"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Leaf K %</w:t>
            </w:r>
          </w:p>
        </w:tc>
        <w:tc>
          <w:tcPr>
            <w:tcW w:w="547" w:type="pct"/>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Leaf Mg %</w:t>
            </w:r>
          </w:p>
        </w:tc>
      </w:tr>
      <w:tr w:rsidR="00261449" w:rsidRPr="004B5D3F" w:rsidTr="00A92278">
        <w:trPr>
          <w:cantSplit/>
          <w:jc w:val="center"/>
        </w:trPr>
        <w:tc>
          <w:tcPr>
            <w:tcW w:w="774" w:type="pct"/>
            <w:vMerge/>
            <w:tcBorders>
              <w:left w:val="thinThickSmallGap" w:sz="24" w:space="0" w:color="auto"/>
              <w:bottom w:val="thinThickSmallGap" w:sz="24" w:space="0" w:color="auto"/>
              <w:right w:val="thinThickSmallGap" w:sz="24" w:space="0" w:color="auto"/>
              <w:tl2br w:val="single" w:sz="4" w:space="0" w:color="auto"/>
            </w:tcBorders>
            <w:shd w:val="clear" w:color="auto" w:fill="auto"/>
            <w:vAlign w:val="center"/>
          </w:tcPr>
          <w:p w:rsidR="00261449" w:rsidRPr="004B5D3F" w:rsidRDefault="00261449" w:rsidP="00A92278">
            <w:pPr>
              <w:bidi w:val="0"/>
              <w:snapToGrid w:val="0"/>
              <w:rPr>
                <w:rFonts w:cs="Times New Roman"/>
                <w:b/>
                <w:bCs/>
                <w:sz w:val="16"/>
                <w:szCs w:val="16"/>
                <w:lang w:bidi="ar-EG"/>
              </w:rPr>
            </w:pPr>
          </w:p>
        </w:tc>
        <w:tc>
          <w:tcPr>
            <w:tcW w:w="307"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2016</w:t>
            </w:r>
          </w:p>
        </w:tc>
        <w:tc>
          <w:tcPr>
            <w:tcW w:w="307"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2017</w:t>
            </w:r>
          </w:p>
        </w:tc>
        <w:tc>
          <w:tcPr>
            <w:tcW w:w="355"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2016</w:t>
            </w:r>
          </w:p>
        </w:tc>
        <w:tc>
          <w:tcPr>
            <w:tcW w:w="355"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2017</w:t>
            </w:r>
          </w:p>
        </w:tc>
        <w:tc>
          <w:tcPr>
            <w:tcW w:w="338"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2016</w:t>
            </w:r>
          </w:p>
        </w:tc>
        <w:tc>
          <w:tcPr>
            <w:tcW w:w="338"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2017</w:t>
            </w:r>
          </w:p>
        </w:tc>
        <w:tc>
          <w:tcPr>
            <w:tcW w:w="271"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2016</w:t>
            </w:r>
          </w:p>
        </w:tc>
        <w:tc>
          <w:tcPr>
            <w:tcW w:w="271"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2017</w:t>
            </w:r>
          </w:p>
        </w:tc>
        <w:tc>
          <w:tcPr>
            <w:tcW w:w="298"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2016</w:t>
            </w:r>
          </w:p>
        </w:tc>
        <w:tc>
          <w:tcPr>
            <w:tcW w:w="298"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2017</w:t>
            </w:r>
          </w:p>
        </w:tc>
        <w:tc>
          <w:tcPr>
            <w:tcW w:w="271"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2016</w:t>
            </w:r>
          </w:p>
        </w:tc>
        <w:tc>
          <w:tcPr>
            <w:tcW w:w="271"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2017</w:t>
            </w:r>
          </w:p>
        </w:tc>
        <w:tc>
          <w:tcPr>
            <w:tcW w:w="273" w:type="pct"/>
            <w:tcBorders>
              <w:top w:val="thinThickSmallGap" w:sz="24" w:space="0" w:color="auto"/>
              <w:left w:val="thinThickSmallGap" w:sz="24" w:space="0" w:color="auto"/>
              <w:bottom w:val="thinThickSmallGap" w:sz="24" w:space="0" w:color="auto"/>
              <w:right w:val="thinThickSmallGap" w:sz="24" w:space="0" w:color="auto"/>
            </w:tcBorders>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2016</w:t>
            </w:r>
          </w:p>
        </w:tc>
        <w:tc>
          <w:tcPr>
            <w:tcW w:w="273" w:type="pct"/>
            <w:tcBorders>
              <w:top w:val="thinThickSmallGap" w:sz="24" w:space="0" w:color="auto"/>
              <w:left w:val="thinThickSmallGap" w:sz="24" w:space="0" w:color="auto"/>
              <w:bottom w:val="thinThickSmallGap" w:sz="24" w:space="0" w:color="auto"/>
              <w:right w:val="thinThickSmallGap" w:sz="24" w:space="0" w:color="auto"/>
            </w:tcBorders>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2017</w:t>
            </w:r>
          </w:p>
        </w:tc>
      </w:tr>
      <w:tr w:rsidR="00261449" w:rsidRPr="004B5D3F" w:rsidTr="00A92278">
        <w:trPr>
          <w:cantSplit/>
          <w:jc w:val="center"/>
        </w:trPr>
        <w:tc>
          <w:tcPr>
            <w:tcW w:w="774" w:type="pct"/>
            <w:tcBorders>
              <w:top w:val="thinThickSmallGap" w:sz="24" w:space="0" w:color="auto"/>
              <w:left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cs="Times New Roman"/>
                <w:bCs/>
                <w:sz w:val="16"/>
                <w:szCs w:val="16"/>
                <w:lang w:bidi="ar-EG"/>
              </w:rPr>
            </w:pPr>
            <w:r w:rsidRPr="004B5D3F">
              <w:rPr>
                <w:rFonts w:cs="Times New Roman"/>
                <w:bCs/>
                <w:sz w:val="16"/>
                <w:szCs w:val="16"/>
                <w:lang w:bidi="ar-EG"/>
              </w:rPr>
              <w:t>Control</w:t>
            </w:r>
          </w:p>
        </w:tc>
        <w:tc>
          <w:tcPr>
            <w:tcW w:w="307" w:type="pct"/>
            <w:tcBorders>
              <w:top w:val="thinThickSmallGap" w:sz="2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118.0</w:t>
            </w:r>
          </w:p>
        </w:tc>
        <w:tc>
          <w:tcPr>
            <w:tcW w:w="307" w:type="pct"/>
            <w:tcBorders>
              <w:top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118.3</w:t>
            </w:r>
          </w:p>
        </w:tc>
        <w:tc>
          <w:tcPr>
            <w:tcW w:w="355" w:type="pct"/>
            <w:tcBorders>
              <w:top w:val="thinThickSmallGap" w:sz="2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8.1</w:t>
            </w:r>
          </w:p>
        </w:tc>
        <w:tc>
          <w:tcPr>
            <w:tcW w:w="355" w:type="pct"/>
            <w:tcBorders>
              <w:top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9.0</w:t>
            </w:r>
          </w:p>
        </w:tc>
        <w:tc>
          <w:tcPr>
            <w:tcW w:w="338" w:type="pct"/>
            <w:tcBorders>
              <w:top w:val="thinThickSmallGap" w:sz="2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2.1</w:t>
            </w:r>
          </w:p>
        </w:tc>
        <w:tc>
          <w:tcPr>
            <w:tcW w:w="338" w:type="pct"/>
            <w:tcBorders>
              <w:top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1.90</w:t>
            </w:r>
          </w:p>
        </w:tc>
        <w:tc>
          <w:tcPr>
            <w:tcW w:w="271" w:type="pct"/>
            <w:tcBorders>
              <w:top w:val="thinThickSmallGap" w:sz="2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1.57</w:t>
            </w:r>
          </w:p>
        </w:tc>
        <w:tc>
          <w:tcPr>
            <w:tcW w:w="271" w:type="pct"/>
            <w:tcBorders>
              <w:top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1.55</w:t>
            </w:r>
          </w:p>
        </w:tc>
        <w:tc>
          <w:tcPr>
            <w:tcW w:w="298" w:type="pct"/>
            <w:tcBorders>
              <w:top w:val="thinThickSmallGap" w:sz="2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0.112</w:t>
            </w:r>
          </w:p>
        </w:tc>
        <w:tc>
          <w:tcPr>
            <w:tcW w:w="298" w:type="pct"/>
            <w:tcBorders>
              <w:top w:val="thinThickSmallGap" w:sz="2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0.109</w:t>
            </w:r>
          </w:p>
        </w:tc>
        <w:tc>
          <w:tcPr>
            <w:tcW w:w="271" w:type="pct"/>
            <w:tcBorders>
              <w:top w:val="thinThickSmallGap" w:sz="2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1.19</w:t>
            </w:r>
          </w:p>
        </w:tc>
        <w:tc>
          <w:tcPr>
            <w:tcW w:w="271" w:type="pct"/>
            <w:tcBorders>
              <w:top w:val="thinThickSmallGap" w:sz="2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1.13</w:t>
            </w:r>
          </w:p>
        </w:tc>
        <w:tc>
          <w:tcPr>
            <w:tcW w:w="273" w:type="pct"/>
            <w:tcBorders>
              <w:top w:val="thinThickSmallGap" w:sz="24" w:space="0" w:color="auto"/>
              <w:left w:val="single" w:sz="4" w:space="0" w:color="auto"/>
              <w:bottom w:val="single" w:sz="4" w:space="0" w:color="auto"/>
              <w:right w:val="single" w:sz="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0.46</w:t>
            </w:r>
          </w:p>
        </w:tc>
        <w:tc>
          <w:tcPr>
            <w:tcW w:w="273" w:type="pct"/>
            <w:tcBorders>
              <w:top w:val="thinThickSmallGap" w:sz="24" w:space="0" w:color="auto"/>
              <w:left w:val="single" w:sz="4" w:space="0" w:color="auto"/>
              <w:bottom w:val="single" w:sz="4" w:space="0" w:color="auto"/>
              <w:right w:val="thinThickSmallGap" w:sz="2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0.48</w:t>
            </w:r>
          </w:p>
        </w:tc>
      </w:tr>
      <w:tr w:rsidR="00261449" w:rsidRPr="004B5D3F" w:rsidTr="00A92278">
        <w:trPr>
          <w:cantSplit/>
          <w:jc w:val="center"/>
        </w:trPr>
        <w:tc>
          <w:tcPr>
            <w:tcW w:w="774"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cs="Times New Roman"/>
                <w:bCs/>
                <w:sz w:val="16"/>
                <w:szCs w:val="16"/>
                <w:lang w:bidi="ar-EG"/>
              </w:rPr>
            </w:pPr>
            <w:r w:rsidRPr="004B5D3F">
              <w:rPr>
                <w:rFonts w:cs="Times New Roman"/>
                <w:bCs/>
                <w:sz w:val="16"/>
                <w:szCs w:val="16"/>
                <w:lang w:bidi="ar-EG"/>
              </w:rPr>
              <w:t>Sesame seed oil at 5 %</w:t>
            </w:r>
          </w:p>
        </w:tc>
        <w:tc>
          <w:tcPr>
            <w:tcW w:w="307"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129.9</w:t>
            </w:r>
          </w:p>
        </w:tc>
        <w:tc>
          <w:tcPr>
            <w:tcW w:w="307"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131.0</w:t>
            </w:r>
          </w:p>
        </w:tc>
        <w:tc>
          <w:tcPr>
            <w:tcW w:w="355"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14.9</w:t>
            </w:r>
          </w:p>
        </w:tc>
        <w:tc>
          <w:tcPr>
            <w:tcW w:w="355"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16.0</w:t>
            </w:r>
          </w:p>
        </w:tc>
        <w:tc>
          <w:tcPr>
            <w:tcW w:w="338"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4.1</w:t>
            </w:r>
          </w:p>
        </w:tc>
        <w:tc>
          <w:tcPr>
            <w:tcW w:w="338"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4.4</w:t>
            </w:r>
          </w:p>
        </w:tc>
        <w:tc>
          <w:tcPr>
            <w:tcW w:w="271"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2.05</w:t>
            </w:r>
          </w:p>
        </w:tc>
        <w:tc>
          <w:tcPr>
            <w:tcW w:w="271"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2.11</w:t>
            </w:r>
          </w:p>
        </w:tc>
        <w:tc>
          <w:tcPr>
            <w:tcW w:w="298"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0.168</w:t>
            </w:r>
          </w:p>
        </w:tc>
        <w:tc>
          <w:tcPr>
            <w:tcW w:w="298"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0.170</w:t>
            </w:r>
          </w:p>
        </w:tc>
        <w:tc>
          <w:tcPr>
            <w:tcW w:w="271"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1.66</w:t>
            </w:r>
          </w:p>
        </w:tc>
        <w:tc>
          <w:tcPr>
            <w:tcW w:w="271"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1.70</w:t>
            </w:r>
          </w:p>
        </w:tc>
        <w:tc>
          <w:tcPr>
            <w:tcW w:w="273" w:type="pct"/>
            <w:tcBorders>
              <w:top w:val="single" w:sz="4" w:space="0" w:color="auto"/>
              <w:left w:val="single" w:sz="4" w:space="0" w:color="auto"/>
              <w:bottom w:val="single" w:sz="4" w:space="0" w:color="auto"/>
              <w:right w:val="single" w:sz="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0.75</w:t>
            </w:r>
          </w:p>
        </w:tc>
        <w:tc>
          <w:tcPr>
            <w:tcW w:w="273" w:type="pct"/>
            <w:tcBorders>
              <w:top w:val="single" w:sz="4" w:space="0" w:color="auto"/>
              <w:left w:val="single" w:sz="4" w:space="0" w:color="auto"/>
              <w:bottom w:val="single" w:sz="4" w:space="0" w:color="auto"/>
              <w:right w:val="thinThickSmallGap" w:sz="2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0.88</w:t>
            </w:r>
          </w:p>
        </w:tc>
      </w:tr>
      <w:tr w:rsidR="00261449" w:rsidRPr="004B5D3F" w:rsidTr="00A92278">
        <w:trPr>
          <w:cantSplit/>
          <w:jc w:val="center"/>
        </w:trPr>
        <w:tc>
          <w:tcPr>
            <w:tcW w:w="774"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cs="Times New Roman"/>
                <w:bCs/>
                <w:sz w:val="16"/>
                <w:szCs w:val="16"/>
                <w:lang w:bidi="ar-EG"/>
              </w:rPr>
            </w:pPr>
            <w:r w:rsidRPr="004B5D3F">
              <w:rPr>
                <w:rFonts w:cs="Times New Roman"/>
                <w:bCs/>
                <w:sz w:val="16"/>
                <w:szCs w:val="16"/>
                <w:lang w:bidi="ar-EG"/>
              </w:rPr>
              <w:t>Castor oil at 5 %</w:t>
            </w:r>
          </w:p>
        </w:tc>
        <w:tc>
          <w:tcPr>
            <w:tcW w:w="307"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123.3</w:t>
            </w:r>
          </w:p>
        </w:tc>
        <w:tc>
          <w:tcPr>
            <w:tcW w:w="307"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124.5</w:t>
            </w:r>
          </w:p>
        </w:tc>
        <w:tc>
          <w:tcPr>
            <w:tcW w:w="355"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11.2</w:t>
            </w:r>
          </w:p>
        </w:tc>
        <w:tc>
          <w:tcPr>
            <w:tcW w:w="355"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12.3</w:t>
            </w:r>
          </w:p>
        </w:tc>
        <w:tc>
          <w:tcPr>
            <w:tcW w:w="338"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3.0</w:t>
            </w:r>
          </w:p>
        </w:tc>
        <w:tc>
          <w:tcPr>
            <w:tcW w:w="338"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3.3</w:t>
            </w:r>
          </w:p>
        </w:tc>
        <w:tc>
          <w:tcPr>
            <w:tcW w:w="271"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1.80</w:t>
            </w:r>
          </w:p>
        </w:tc>
        <w:tc>
          <w:tcPr>
            <w:tcW w:w="271"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1.87</w:t>
            </w:r>
          </w:p>
        </w:tc>
        <w:tc>
          <w:tcPr>
            <w:tcW w:w="298"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0.141</w:t>
            </w:r>
          </w:p>
        </w:tc>
        <w:tc>
          <w:tcPr>
            <w:tcW w:w="298"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0.143</w:t>
            </w:r>
          </w:p>
        </w:tc>
        <w:tc>
          <w:tcPr>
            <w:tcW w:w="271"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1.41</w:t>
            </w:r>
          </w:p>
        </w:tc>
        <w:tc>
          <w:tcPr>
            <w:tcW w:w="271"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1.45</w:t>
            </w:r>
          </w:p>
        </w:tc>
        <w:tc>
          <w:tcPr>
            <w:tcW w:w="273" w:type="pct"/>
            <w:tcBorders>
              <w:top w:val="single" w:sz="4" w:space="0" w:color="auto"/>
              <w:left w:val="single" w:sz="4" w:space="0" w:color="auto"/>
              <w:bottom w:val="single" w:sz="4" w:space="0" w:color="auto"/>
              <w:right w:val="single" w:sz="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0.60</w:t>
            </w:r>
          </w:p>
        </w:tc>
        <w:tc>
          <w:tcPr>
            <w:tcW w:w="273" w:type="pct"/>
            <w:tcBorders>
              <w:top w:val="single" w:sz="4" w:space="0" w:color="auto"/>
              <w:left w:val="single" w:sz="4" w:space="0" w:color="auto"/>
              <w:bottom w:val="single" w:sz="4" w:space="0" w:color="auto"/>
              <w:right w:val="thinThickSmallGap" w:sz="2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0.71</w:t>
            </w:r>
          </w:p>
        </w:tc>
      </w:tr>
      <w:tr w:rsidR="00261449" w:rsidRPr="004B5D3F" w:rsidTr="00A92278">
        <w:trPr>
          <w:cantSplit/>
          <w:jc w:val="center"/>
        </w:trPr>
        <w:tc>
          <w:tcPr>
            <w:tcW w:w="774"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cs="Times New Roman"/>
                <w:bCs/>
                <w:sz w:val="16"/>
                <w:szCs w:val="16"/>
                <w:lang w:bidi="ar-EG"/>
              </w:rPr>
            </w:pPr>
            <w:r w:rsidRPr="004B5D3F">
              <w:rPr>
                <w:rFonts w:cs="Times New Roman"/>
                <w:bCs/>
                <w:sz w:val="16"/>
                <w:szCs w:val="16"/>
                <w:lang w:bidi="ar-EG"/>
              </w:rPr>
              <w:t>Sour almond oil at 5 %</w:t>
            </w:r>
          </w:p>
        </w:tc>
        <w:tc>
          <w:tcPr>
            <w:tcW w:w="307"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125.5</w:t>
            </w:r>
          </w:p>
        </w:tc>
        <w:tc>
          <w:tcPr>
            <w:tcW w:w="307"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126.7</w:t>
            </w:r>
          </w:p>
        </w:tc>
        <w:tc>
          <w:tcPr>
            <w:tcW w:w="355"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12.3</w:t>
            </w:r>
          </w:p>
        </w:tc>
        <w:tc>
          <w:tcPr>
            <w:tcW w:w="355"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13.4</w:t>
            </w:r>
          </w:p>
        </w:tc>
        <w:tc>
          <w:tcPr>
            <w:tcW w:w="338"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3.3</w:t>
            </w:r>
          </w:p>
        </w:tc>
        <w:tc>
          <w:tcPr>
            <w:tcW w:w="338"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3.6</w:t>
            </w:r>
          </w:p>
        </w:tc>
        <w:tc>
          <w:tcPr>
            <w:tcW w:w="271"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1.89</w:t>
            </w:r>
          </w:p>
        </w:tc>
        <w:tc>
          <w:tcPr>
            <w:tcW w:w="271"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1.95</w:t>
            </w:r>
          </w:p>
        </w:tc>
        <w:tc>
          <w:tcPr>
            <w:tcW w:w="298"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0.150</w:t>
            </w:r>
          </w:p>
        </w:tc>
        <w:tc>
          <w:tcPr>
            <w:tcW w:w="298"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0.153</w:t>
            </w:r>
          </w:p>
        </w:tc>
        <w:tc>
          <w:tcPr>
            <w:tcW w:w="271"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1.49</w:t>
            </w:r>
          </w:p>
        </w:tc>
        <w:tc>
          <w:tcPr>
            <w:tcW w:w="271"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1.53</w:t>
            </w:r>
          </w:p>
        </w:tc>
        <w:tc>
          <w:tcPr>
            <w:tcW w:w="273" w:type="pct"/>
            <w:tcBorders>
              <w:top w:val="single" w:sz="4" w:space="0" w:color="auto"/>
              <w:left w:val="single" w:sz="4" w:space="0" w:color="auto"/>
              <w:bottom w:val="single" w:sz="4" w:space="0" w:color="auto"/>
              <w:right w:val="single" w:sz="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0.64</w:t>
            </w:r>
          </w:p>
        </w:tc>
        <w:tc>
          <w:tcPr>
            <w:tcW w:w="273" w:type="pct"/>
            <w:tcBorders>
              <w:top w:val="single" w:sz="4" w:space="0" w:color="auto"/>
              <w:left w:val="single" w:sz="4" w:space="0" w:color="auto"/>
              <w:bottom w:val="single" w:sz="4" w:space="0" w:color="auto"/>
              <w:right w:val="thinThickSmallGap" w:sz="2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0.78</w:t>
            </w:r>
          </w:p>
        </w:tc>
      </w:tr>
      <w:tr w:rsidR="00261449" w:rsidRPr="004B5D3F" w:rsidTr="00A92278">
        <w:trPr>
          <w:cantSplit/>
          <w:jc w:val="center"/>
        </w:trPr>
        <w:tc>
          <w:tcPr>
            <w:tcW w:w="774"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cs="Times New Roman"/>
                <w:bCs/>
                <w:sz w:val="16"/>
                <w:szCs w:val="16"/>
                <w:lang w:bidi="ar-EG"/>
              </w:rPr>
            </w:pPr>
            <w:r w:rsidRPr="004B5D3F">
              <w:rPr>
                <w:rFonts w:cs="Times New Roman"/>
                <w:bCs/>
                <w:sz w:val="16"/>
                <w:szCs w:val="16"/>
                <w:lang w:bidi="ar-EG"/>
              </w:rPr>
              <w:t>Coconut oil at 5 %</w:t>
            </w:r>
          </w:p>
        </w:tc>
        <w:tc>
          <w:tcPr>
            <w:tcW w:w="307"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127.4</w:t>
            </w:r>
          </w:p>
        </w:tc>
        <w:tc>
          <w:tcPr>
            <w:tcW w:w="307"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128.5</w:t>
            </w:r>
          </w:p>
        </w:tc>
        <w:tc>
          <w:tcPr>
            <w:tcW w:w="355"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14.0</w:t>
            </w:r>
          </w:p>
        </w:tc>
        <w:tc>
          <w:tcPr>
            <w:tcW w:w="355"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14.9</w:t>
            </w:r>
          </w:p>
        </w:tc>
        <w:tc>
          <w:tcPr>
            <w:tcW w:w="338"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3.7</w:t>
            </w:r>
          </w:p>
        </w:tc>
        <w:tc>
          <w:tcPr>
            <w:tcW w:w="338"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4.1</w:t>
            </w:r>
          </w:p>
        </w:tc>
        <w:tc>
          <w:tcPr>
            <w:tcW w:w="271"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1.96</w:t>
            </w:r>
          </w:p>
        </w:tc>
        <w:tc>
          <w:tcPr>
            <w:tcW w:w="271"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2.02</w:t>
            </w:r>
          </w:p>
        </w:tc>
        <w:tc>
          <w:tcPr>
            <w:tcW w:w="298"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0.157</w:t>
            </w:r>
          </w:p>
        </w:tc>
        <w:tc>
          <w:tcPr>
            <w:tcW w:w="298"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0.160</w:t>
            </w:r>
          </w:p>
        </w:tc>
        <w:tc>
          <w:tcPr>
            <w:tcW w:w="271"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1.57</w:t>
            </w:r>
          </w:p>
        </w:tc>
        <w:tc>
          <w:tcPr>
            <w:tcW w:w="271"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1.60</w:t>
            </w:r>
          </w:p>
        </w:tc>
        <w:tc>
          <w:tcPr>
            <w:tcW w:w="273" w:type="pct"/>
            <w:tcBorders>
              <w:top w:val="single" w:sz="4" w:space="0" w:color="auto"/>
              <w:left w:val="single" w:sz="4" w:space="0" w:color="auto"/>
              <w:bottom w:val="single" w:sz="4" w:space="0" w:color="auto"/>
              <w:right w:val="single" w:sz="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0.69</w:t>
            </w:r>
          </w:p>
        </w:tc>
        <w:tc>
          <w:tcPr>
            <w:tcW w:w="273" w:type="pct"/>
            <w:tcBorders>
              <w:top w:val="single" w:sz="4" w:space="0" w:color="auto"/>
              <w:left w:val="single" w:sz="4" w:space="0" w:color="auto"/>
              <w:bottom w:val="single" w:sz="4" w:space="0" w:color="auto"/>
              <w:right w:val="thinThickSmallGap" w:sz="2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0.82</w:t>
            </w:r>
          </w:p>
        </w:tc>
      </w:tr>
      <w:tr w:rsidR="00261449" w:rsidRPr="004B5D3F" w:rsidTr="00A92278">
        <w:trPr>
          <w:cantSplit/>
          <w:jc w:val="center"/>
        </w:trPr>
        <w:tc>
          <w:tcPr>
            <w:tcW w:w="774"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cs="Times New Roman"/>
                <w:bCs/>
                <w:sz w:val="16"/>
                <w:szCs w:val="16"/>
                <w:lang w:bidi="ar-EG"/>
              </w:rPr>
            </w:pPr>
            <w:r w:rsidRPr="004B5D3F">
              <w:rPr>
                <w:rFonts w:cs="Times New Roman"/>
                <w:bCs/>
                <w:sz w:val="16"/>
                <w:szCs w:val="16"/>
                <w:lang w:bidi="ar-EG"/>
              </w:rPr>
              <w:t>Methionine at 0.1 %</w:t>
            </w:r>
          </w:p>
        </w:tc>
        <w:tc>
          <w:tcPr>
            <w:tcW w:w="307"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121.7</w:t>
            </w:r>
          </w:p>
        </w:tc>
        <w:tc>
          <w:tcPr>
            <w:tcW w:w="307"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122.8</w:t>
            </w:r>
          </w:p>
        </w:tc>
        <w:tc>
          <w:tcPr>
            <w:tcW w:w="355"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10.0</w:t>
            </w:r>
          </w:p>
        </w:tc>
        <w:tc>
          <w:tcPr>
            <w:tcW w:w="355"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11.0</w:t>
            </w:r>
          </w:p>
        </w:tc>
        <w:tc>
          <w:tcPr>
            <w:tcW w:w="338"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2.7</w:t>
            </w:r>
          </w:p>
        </w:tc>
        <w:tc>
          <w:tcPr>
            <w:tcW w:w="338"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3.1</w:t>
            </w:r>
          </w:p>
        </w:tc>
        <w:tc>
          <w:tcPr>
            <w:tcW w:w="271"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1.72</w:t>
            </w:r>
          </w:p>
        </w:tc>
        <w:tc>
          <w:tcPr>
            <w:tcW w:w="271"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1.79</w:t>
            </w:r>
          </w:p>
        </w:tc>
        <w:tc>
          <w:tcPr>
            <w:tcW w:w="298"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0.130</w:t>
            </w:r>
          </w:p>
        </w:tc>
        <w:tc>
          <w:tcPr>
            <w:tcW w:w="298"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0.133</w:t>
            </w:r>
          </w:p>
        </w:tc>
        <w:tc>
          <w:tcPr>
            <w:tcW w:w="271"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1.34</w:t>
            </w:r>
          </w:p>
        </w:tc>
        <w:tc>
          <w:tcPr>
            <w:tcW w:w="271"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1.40</w:t>
            </w:r>
          </w:p>
        </w:tc>
        <w:tc>
          <w:tcPr>
            <w:tcW w:w="273" w:type="pct"/>
            <w:tcBorders>
              <w:top w:val="single" w:sz="4" w:space="0" w:color="auto"/>
              <w:left w:val="single" w:sz="4" w:space="0" w:color="auto"/>
              <w:bottom w:val="single" w:sz="4" w:space="0" w:color="auto"/>
              <w:right w:val="single" w:sz="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0.55</w:t>
            </w:r>
          </w:p>
        </w:tc>
        <w:tc>
          <w:tcPr>
            <w:tcW w:w="273" w:type="pct"/>
            <w:tcBorders>
              <w:top w:val="single" w:sz="4" w:space="0" w:color="auto"/>
              <w:left w:val="single" w:sz="4" w:space="0" w:color="auto"/>
              <w:bottom w:val="single" w:sz="4" w:space="0" w:color="auto"/>
              <w:right w:val="thinThickSmallGap" w:sz="2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0.65</w:t>
            </w:r>
          </w:p>
        </w:tc>
      </w:tr>
      <w:tr w:rsidR="00261449" w:rsidRPr="004B5D3F" w:rsidTr="00A92278">
        <w:trPr>
          <w:cantSplit/>
          <w:jc w:val="center"/>
        </w:trPr>
        <w:tc>
          <w:tcPr>
            <w:tcW w:w="774"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cs="Times New Roman"/>
                <w:bCs/>
                <w:sz w:val="16"/>
                <w:szCs w:val="16"/>
                <w:lang w:bidi="ar-EG"/>
              </w:rPr>
            </w:pPr>
            <w:r w:rsidRPr="004B5D3F">
              <w:rPr>
                <w:rFonts w:cs="Times New Roman"/>
                <w:bCs/>
                <w:sz w:val="16"/>
                <w:szCs w:val="16"/>
                <w:lang w:bidi="ar-EG"/>
              </w:rPr>
              <w:t>Tryptophan at 0.1 %</w:t>
            </w:r>
          </w:p>
        </w:tc>
        <w:tc>
          <w:tcPr>
            <w:tcW w:w="307"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119.9</w:t>
            </w:r>
          </w:p>
        </w:tc>
        <w:tc>
          <w:tcPr>
            <w:tcW w:w="307"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120.9</w:t>
            </w:r>
          </w:p>
        </w:tc>
        <w:tc>
          <w:tcPr>
            <w:tcW w:w="355"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9.1</w:t>
            </w:r>
          </w:p>
        </w:tc>
        <w:tc>
          <w:tcPr>
            <w:tcW w:w="355"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10.2</w:t>
            </w:r>
          </w:p>
        </w:tc>
        <w:tc>
          <w:tcPr>
            <w:tcW w:w="338"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2.4</w:t>
            </w:r>
          </w:p>
        </w:tc>
        <w:tc>
          <w:tcPr>
            <w:tcW w:w="338"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2.7</w:t>
            </w:r>
          </w:p>
        </w:tc>
        <w:tc>
          <w:tcPr>
            <w:tcW w:w="271"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1.64</w:t>
            </w:r>
          </w:p>
        </w:tc>
        <w:tc>
          <w:tcPr>
            <w:tcW w:w="271"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1.71</w:t>
            </w:r>
          </w:p>
        </w:tc>
        <w:tc>
          <w:tcPr>
            <w:tcW w:w="298"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0.121</w:t>
            </w:r>
          </w:p>
        </w:tc>
        <w:tc>
          <w:tcPr>
            <w:tcW w:w="298"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0.124</w:t>
            </w:r>
          </w:p>
        </w:tc>
        <w:tc>
          <w:tcPr>
            <w:tcW w:w="271"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1.27</w:t>
            </w:r>
          </w:p>
        </w:tc>
        <w:tc>
          <w:tcPr>
            <w:tcW w:w="271"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1.30</w:t>
            </w:r>
          </w:p>
        </w:tc>
        <w:tc>
          <w:tcPr>
            <w:tcW w:w="273" w:type="pct"/>
            <w:tcBorders>
              <w:top w:val="single" w:sz="4" w:space="0" w:color="auto"/>
              <w:left w:val="single" w:sz="4" w:space="0" w:color="auto"/>
              <w:bottom w:val="single" w:sz="4" w:space="0" w:color="auto"/>
              <w:right w:val="single" w:sz="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0.50</w:t>
            </w:r>
          </w:p>
        </w:tc>
        <w:tc>
          <w:tcPr>
            <w:tcW w:w="273" w:type="pct"/>
            <w:tcBorders>
              <w:top w:val="single" w:sz="4" w:space="0" w:color="auto"/>
              <w:left w:val="single" w:sz="4" w:space="0" w:color="auto"/>
              <w:bottom w:val="single" w:sz="4" w:space="0" w:color="auto"/>
              <w:right w:val="thinThickSmallGap" w:sz="2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0.55</w:t>
            </w:r>
          </w:p>
        </w:tc>
      </w:tr>
      <w:tr w:rsidR="00261449" w:rsidRPr="004B5D3F" w:rsidTr="00A92278">
        <w:trPr>
          <w:cantSplit/>
          <w:jc w:val="center"/>
        </w:trPr>
        <w:tc>
          <w:tcPr>
            <w:tcW w:w="774"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cs="Times New Roman"/>
                <w:bCs/>
                <w:sz w:val="16"/>
                <w:szCs w:val="16"/>
                <w:lang w:bidi="ar-EG"/>
              </w:rPr>
            </w:pPr>
            <w:r w:rsidRPr="004B5D3F">
              <w:rPr>
                <w:rFonts w:cs="Times New Roman"/>
                <w:bCs/>
                <w:sz w:val="16"/>
                <w:szCs w:val="16"/>
                <w:lang w:bidi="ar-EG"/>
              </w:rPr>
              <w:t>Sesame seed oil + Methionine + Tryptophan</w:t>
            </w:r>
          </w:p>
        </w:tc>
        <w:tc>
          <w:tcPr>
            <w:tcW w:w="307"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137.3</w:t>
            </w:r>
          </w:p>
        </w:tc>
        <w:tc>
          <w:tcPr>
            <w:tcW w:w="307"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138.4</w:t>
            </w:r>
          </w:p>
        </w:tc>
        <w:tc>
          <w:tcPr>
            <w:tcW w:w="355"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20.0</w:t>
            </w:r>
          </w:p>
        </w:tc>
        <w:tc>
          <w:tcPr>
            <w:tcW w:w="355"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21.8</w:t>
            </w:r>
          </w:p>
        </w:tc>
        <w:tc>
          <w:tcPr>
            <w:tcW w:w="338"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6.3</w:t>
            </w:r>
          </w:p>
        </w:tc>
        <w:tc>
          <w:tcPr>
            <w:tcW w:w="338"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6.7</w:t>
            </w:r>
          </w:p>
        </w:tc>
        <w:tc>
          <w:tcPr>
            <w:tcW w:w="271"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2.41</w:t>
            </w:r>
          </w:p>
        </w:tc>
        <w:tc>
          <w:tcPr>
            <w:tcW w:w="271"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2.55</w:t>
            </w:r>
          </w:p>
        </w:tc>
        <w:tc>
          <w:tcPr>
            <w:tcW w:w="298"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0.215</w:t>
            </w:r>
          </w:p>
        </w:tc>
        <w:tc>
          <w:tcPr>
            <w:tcW w:w="298"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0.218</w:t>
            </w:r>
          </w:p>
        </w:tc>
        <w:tc>
          <w:tcPr>
            <w:tcW w:w="271"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2.02</w:t>
            </w:r>
          </w:p>
        </w:tc>
        <w:tc>
          <w:tcPr>
            <w:tcW w:w="271"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2.16</w:t>
            </w:r>
          </w:p>
        </w:tc>
        <w:tc>
          <w:tcPr>
            <w:tcW w:w="273" w:type="pct"/>
            <w:tcBorders>
              <w:top w:val="single" w:sz="4" w:space="0" w:color="auto"/>
              <w:left w:val="single" w:sz="4" w:space="0" w:color="auto"/>
              <w:bottom w:val="single" w:sz="4" w:space="0" w:color="auto"/>
              <w:right w:val="single" w:sz="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0.93</w:t>
            </w:r>
          </w:p>
        </w:tc>
        <w:tc>
          <w:tcPr>
            <w:tcW w:w="273" w:type="pct"/>
            <w:tcBorders>
              <w:top w:val="single" w:sz="4" w:space="0" w:color="auto"/>
              <w:left w:val="single" w:sz="4" w:space="0" w:color="auto"/>
              <w:bottom w:val="single" w:sz="4" w:space="0" w:color="auto"/>
              <w:right w:val="thinThickSmallGap" w:sz="2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1.14</w:t>
            </w:r>
          </w:p>
        </w:tc>
      </w:tr>
      <w:tr w:rsidR="00261449" w:rsidRPr="004B5D3F" w:rsidTr="00A92278">
        <w:trPr>
          <w:cantSplit/>
          <w:jc w:val="center"/>
        </w:trPr>
        <w:tc>
          <w:tcPr>
            <w:tcW w:w="774"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cs="Times New Roman"/>
                <w:bCs/>
                <w:sz w:val="16"/>
                <w:szCs w:val="16"/>
                <w:lang w:bidi="ar-EG"/>
              </w:rPr>
            </w:pPr>
            <w:r w:rsidRPr="004B5D3F">
              <w:rPr>
                <w:rFonts w:cs="Times New Roman"/>
                <w:bCs/>
                <w:sz w:val="16"/>
                <w:szCs w:val="16"/>
                <w:lang w:bidi="ar-EG"/>
              </w:rPr>
              <w:t>Castor oil + Methionine + Tryptophan</w:t>
            </w:r>
          </w:p>
        </w:tc>
        <w:tc>
          <w:tcPr>
            <w:tcW w:w="307"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132.3</w:t>
            </w:r>
          </w:p>
        </w:tc>
        <w:tc>
          <w:tcPr>
            <w:tcW w:w="307"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133.5</w:t>
            </w:r>
          </w:p>
        </w:tc>
        <w:tc>
          <w:tcPr>
            <w:tcW w:w="355"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16.1</w:t>
            </w:r>
          </w:p>
        </w:tc>
        <w:tc>
          <w:tcPr>
            <w:tcW w:w="355"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17.0</w:t>
            </w:r>
          </w:p>
        </w:tc>
        <w:tc>
          <w:tcPr>
            <w:tcW w:w="338"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4.5</w:t>
            </w:r>
          </w:p>
        </w:tc>
        <w:tc>
          <w:tcPr>
            <w:tcW w:w="338"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4.8</w:t>
            </w:r>
          </w:p>
        </w:tc>
        <w:tc>
          <w:tcPr>
            <w:tcW w:w="271"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2.15</w:t>
            </w:r>
          </w:p>
        </w:tc>
        <w:tc>
          <w:tcPr>
            <w:tcW w:w="271"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2.21</w:t>
            </w:r>
          </w:p>
        </w:tc>
        <w:tc>
          <w:tcPr>
            <w:tcW w:w="298"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0.180</w:t>
            </w:r>
          </w:p>
        </w:tc>
        <w:tc>
          <w:tcPr>
            <w:tcW w:w="298"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0.182</w:t>
            </w:r>
          </w:p>
        </w:tc>
        <w:tc>
          <w:tcPr>
            <w:tcW w:w="271"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1.80</w:t>
            </w:r>
          </w:p>
        </w:tc>
        <w:tc>
          <w:tcPr>
            <w:tcW w:w="271"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1.85</w:t>
            </w:r>
          </w:p>
        </w:tc>
        <w:tc>
          <w:tcPr>
            <w:tcW w:w="273" w:type="pct"/>
            <w:tcBorders>
              <w:top w:val="single" w:sz="4" w:space="0" w:color="auto"/>
              <w:left w:val="single" w:sz="4" w:space="0" w:color="auto"/>
              <w:bottom w:val="single" w:sz="4" w:space="0" w:color="auto"/>
              <w:right w:val="single" w:sz="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0.80</w:t>
            </w:r>
          </w:p>
        </w:tc>
        <w:tc>
          <w:tcPr>
            <w:tcW w:w="273" w:type="pct"/>
            <w:tcBorders>
              <w:top w:val="single" w:sz="4" w:space="0" w:color="auto"/>
              <w:left w:val="single" w:sz="4" w:space="0" w:color="auto"/>
              <w:bottom w:val="single" w:sz="4" w:space="0" w:color="auto"/>
              <w:right w:val="thinThickSmallGap" w:sz="2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0.94</w:t>
            </w:r>
          </w:p>
        </w:tc>
      </w:tr>
      <w:tr w:rsidR="00261449" w:rsidRPr="004B5D3F" w:rsidTr="00A92278">
        <w:trPr>
          <w:cantSplit/>
          <w:jc w:val="center"/>
        </w:trPr>
        <w:tc>
          <w:tcPr>
            <w:tcW w:w="774"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cs="Times New Roman"/>
                <w:bCs/>
                <w:sz w:val="16"/>
                <w:szCs w:val="16"/>
                <w:lang w:bidi="ar-EG"/>
              </w:rPr>
            </w:pPr>
            <w:r w:rsidRPr="004B5D3F">
              <w:rPr>
                <w:rFonts w:cs="Times New Roman"/>
                <w:bCs/>
                <w:sz w:val="16"/>
                <w:szCs w:val="16"/>
                <w:lang w:bidi="ar-EG"/>
              </w:rPr>
              <w:t>Sour almond oil + Methionine + Tryptophan</w:t>
            </w:r>
          </w:p>
        </w:tc>
        <w:tc>
          <w:tcPr>
            <w:tcW w:w="307"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134.0</w:t>
            </w:r>
          </w:p>
        </w:tc>
        <w:tc>
          <w:tcPr>
            <w:tcW w:w="307"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135.1</w:t>
            </w:r>
          </w:p>
        </w:tc>
        <w:tc>
          <w:tcPr>
            <w:tcW w:w="355"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17.1</w:t>
            </w:r>
          </w:p>
        </w:tc>
        <w:tc>
          <w:tcPr>
            <w:tcW w:w="355"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18.1</w:t>
            </w:r>
          </w:p>
        </w:tc>
        <w:tc>
          <w:tcPr>
            <w:tcW w:w="338"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5.0</w:t>
            </w:r>
          </w:p>
        </w:tc>
        <w:tc>
          <w:tcPr>
            <w:tcW w:w="338"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5.4</w:t>
            </w:r>
          </w:p>
        </w:tc>
        <w:tc>
          <w:tcPr>
            <w:tcW w:w="271"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2.23</w:t>
            </w:r>
          </w:p>
        </w:tc>
        <w:tc>
          <w:tcPr>
            <w:tcW w:w="271"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2.28</w:t>
            </w:r>
          </w:p>
        </w:tc>
        <w:tc>
          <w:tcPr>
            <w:tcW w:w="298"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0.189</w:t>
            </w:r>
          </w:p>
        </w:tc>
        <w:tc>
          <w:tcPr>
            <w:tcW w:w="298"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0.191</w:t>
            </w:r>
          </w:p>
        </w:tc>
        <w:tc>
          <w:tcPr>
            <w:tcW w:w="271"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1.88</w:t>
            </w:r>
          </w:p>
        </w:tc>
        <w:tc>
          <w:tcPr>
            <w:tcW w:w="271"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1.93</w:t>
            </w:r>
          </w:p>
        </w:tc>
        <w:tc>
          <w:tcPr>
            <w:tcW w:w="273" w:type="pct"/>
            <w:tcBorders>
              <w:top w:val="single" w:sz="4" w:space="0" w:color="auto"/>
              <w:left w:val="single" w:sz="4" w:space="0" w:color="auto"/>
              <w:bottom w:val="single" w:sz="4" w:space="0" w:color="auto"/>
              <w:right w:val="single" w:sz="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0.85</w:t>
            </w:r>
          </w:p>
        </w:tc>
        <w:tc>
          <w:tcPr>
            <w:tcW w:w="273" w:type="pct"/>
            <w:tcBorders>
              <w:top w:val="single" w:sz="4" w:space="0" w:color="auto"/>
              <w:left w:val="single" w:sz="4" w:space="0" w:color="auto"/>
              <w:bottom w:val="single" w:sz="4" w:space="0" w:color="auto"/>
              <w:right w:val="thinThickSmallGap" w:sz="2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1.01</w:t>
            </w:r>
          </w:p>
        </w:tc>
      </w:tr>
      <w:tr w:rsidR="00261449" w:rsidRPr="004B5D3F" w:rsidTr="00A92278">
        <w:trPr>
          <w:cantSplit/>
          <w:jc w:val="center"/>
        </w:trPr>
        <w:tc>
          <w:tcPr>
            <w:tcW w:w="774"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cs="Times New Roman"/>
                <w:bCs/>
                <w:sz w:val="16"/>
                <w:szCs w:val="16"/>
                <w:lang w:bidi="ar-EG"/>
              </w:rPr>
            </w:pPr>
            <w:r w:rsidRPr="004B5D3F">
              <w:rPr>
                <w:rFonts w:cs="Times New Roman"/>
                <w:bCs/>
                <w:sz w:val="16"/>
                <w:szCs w:val="16"/>
                <w:lang w:bidi="ar-EG"/>
              </w:rPr>
              <w:t>Coconut oil + Methionine + Tryptophan</w:t>
            </w:r>
          </w:p>
        </w:tc>
        <w:tc>
          <w:tcPr>
            <w:tcW w:w="307"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135.0</w:t>
            </w:r>
          </w:p>
        </w:tc>
        <w:tc>
          <w:tcPr>
            <w:tcW w:w="307"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136.1</w:t>
            </w:r>
          </w:p>
        </w:tc>
        <w:tc>
          <w:tcPr>
            <w:tcW w:w="355"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18.3</w:t>
            </w:r>
          </w:p>
        </w:tc>
        <w:tc>
          <w:tcPr>
            <w:tcW w:w="355"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19.3</w:t>
            </w:r>
          </w:p>
        </w:tc>
        <w:tc>
          <w:tcPr>
            <w:tcW w:w="338"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5.4</w:t>
            </w:r>
          </w:p>
        </w:tc>
        <w:tc>
          <w:tcPr>
            <w:tcW w:w="338"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5.8</w:t>
            </w:r>
          </w:p>
        </w:tc>
        <w:tc>
          <w:tcPr>
            <w:tcW w:w="271"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2.30</w:t>
            </w:r>
          </w:p>
        </w:tc>
        <w:tc>
          <w:tcPr>
            <w:tcW w:w="271"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2.35</w:t>
            </w:r>
          </w:p>
        </w:tc>
        <w:tc>
          <w:tcPr>
            <w:tcW w:w="298"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0.201</w:t>
            </w:r>
          </w:p>
        </w:tc>
        <w:tc>
          <w:tcPr>
            <w:tcW w:w="298"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0.203</w:t>
            </w:r>
          </w:p>
        </w:tc>
        <w:tc>
          <w:tcPr>
            <w:tcW w:w="271"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1.95</w:t>
            </w:r>
          </w:p>
        </w:tc>
        <w:tc>
          <w:tcPr>
            <w:tcW w:w="271"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2.03</w:t>
            </w:r>
          </w:p>
        </w:tc>
        <w:tc>
          <w:tcPr>
            <w:tcW w:w="273" w:type="pct"/>
            <w:tcBorders>
              <w:top w:val="single" w:sz="4" w:space="0" w:color="auto"/>
              <w:left w:val="single" w:sz="4" w:space="0" w:color="auto"/>
              <w:bottom w:val="single" w:sz="4" w:space="0" w:color="auto"/>
              <w:right w:val="single" w:sz="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0.89</w:t>
            </w:r>
          </w:p>
        </w:tc>
        <w:tc>
          <w:tcPr>
            <w:tcW w:w="273" w:type="pct"/>
            <w:tcBorders>
              <w:top w:val="single" w:sz="4" w:space="0" w:color="auto"/>
              <w:left w:val="single" w:sz="4" w:space="0" w:color="auto"/>
              <w:bottom w:val="single" w:sz="4" w:space="0" w:color="auto"/>
              <w:right w:val="thinThickSmallGap" w:sz="2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1.07</w:t>
            </w:r>
          </w:p>
        </w:tc>
      </w:tr>
      <w:tr w:rsidR="00261449" w:rsidRPr="004B5D3F" w:rsidTr="00A92278">
        <w:trPr>
          <w:cantSplit/>
          <w:jc w:val="center"/>
        </w:trPr>
        <w:tc>
          <w:tcPr>
            <w:tcW w:w="774"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cs="Times New Roman"/>
                <w:b/>
                <w:bCs/>
                <w:sz w:val="16"/>
                <w:szCs w:val="16"/>
                <w:lang w:bidi="ar-EG"/>
              </w:rPr>
            </w:pPr>
            <w:r w:rsidRPr="004B5D3F">
              <w:rPr>
                <w:rFonts w:cs="Times New Roman"/>
                <w:b/>
                <w:bCs/>
                <w:sz w:val="16"/>
                <w:szCs w:val="16"/>
                <w:lang w:bidi="ar-EG"/>
              </w:rPr>
              <w:t>New L.S.D at 5%</w:t>
            </w:r>
          </w:p>
        </w:tc>
        <w:tc>
          <w:tcPr>
            <w:tcW w:w="307" w:type="pct"/>
            <w:tcBorders>
              <w:top w:val="thinThickSmallGap" w:sz="24" w:space="0" w:color="auto"/>
              <w:left w:val="thinThickSmallGap" w:sz="24" w:space="0" w:color="auto"/>
              <w:bottom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0.9</w:t>
            </w:r>
          </w:p>
        </w:tc>
        <w:tc>
          <w:tcPr>
            <w:tcW w:w="307" w:type="pct"/>
            <w:tcBorders>
              <w:top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1.1</w:t>
            </w:r>
          </w:p>
        </w:tc>
        <w:tc>
          <w:tcPr>
            <w:tcW w:w="355" w:type="pct"/>
            <w:tcBorders>
              <w:top w:val="thinThickSmallGap" w:sz="24" w:space="0" w:color="auto"/>
              <w:left w:val="thinThickSmallGap" w:sz="24" w:space="0" w:color="auto"/>
              <w:bottom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0.8</w:t>
            </w:r>
          </w:p>
        </w:tc>
        <w:tc>
          <w:tcPr>
            <w:tcW w:w="355" w:type="pct"/>
            <w:tcBorders>
              <w:top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0.6</w:t>
            </w:r>
          </w:p>
        </w:tc>
        <w:tc>
          <w:tcPr>
            <w:tcW w:w="338" w:type="pct"/>
            <w:tcBorders>
              <w:top w:val="thinThickSmallGap" w:sz="24" w:space="0" w:color="auto"/>
              <w:left w:val="thinThickSmallGap" w:sz="24" w:space="0" w:color="auto"/>
              <w:bottom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0.2</w:t>
            </w:r>
          </w:p>
        </w:tc>
        <w:tc>
          <w:tcPr>
            <w:tcW w:w="338" w:type="pct"/>
            <w:tcBorders>
              <w:top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0.2</w:t>
            </w:r>
          </w:p>
        </w:tc>
        <w:tc>
          <w:tcPr>
            <w:tcW w:w="271" w:type="pct"/>
            <w:tcBorders>
              <w:top w:val="thinThickSmallGap" w:sz="24" w:space="0" w:color="auto"/>
              <w:left w:val="thinThickSmallGap" w:sz="24" w:space="0" w:color="auto"/>
              <w:bottom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0.06</w:t>
            </w:r>
          </w:p>
        </w:tc>
        <w:tc>
          <w:tcPr>
            <w:tcW w:w="271" w:type="pct"/>
            <w:tcBorders>
              <w:top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0.04</w:t>
            </w:r>
          </w:p>
        </w:tc>
        <w:tc>
          <w:tcPr>
            <w:tcW w:w="298" w:type="pct"/>
            <w:tcBorders>
              <w:top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0.04</w:t>
            </w:r>
          </w:p>
        </w:tc>
        <w:tc>
          <w:tcPr>
            <w:tcW w:w="298" w:type="pct"/>
            <w:tcBorders>
              <w:top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0.05</w:t>
            </w:r>
          </w:p>
        </w:tc>
        <w:tc>
          <w:tcPr>
            <w:tcW w:w="271" w:type="pct"/>
            <w:tcBorders>
              <w:top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0.05</w:t>
            </w:r>
          </w:p>
        </w:tc>
        <w:tc>
          <w:tcPr>
            <w:tcW w:w="271"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0.04</w:t>
            </w:r>
          </w:p>
        </w:tc>
        <w:tc>
          <w:tcPr>
            <w:tcW w:w="273" w:type="pct"/>
            <w:tcBorders>
              <w:top w:val="thinThickSmallGap" w:sz="24" w:space="0" w:color="auto"/>
              <w:left w:val="thinThickSmallGap" w:sz="24" w:space="0" w:color="auto"/>
              <w:bottom w:val="thinThickSmallGap" w:sz="24" w:space="0" w:color="auto"/>
              <w:right w:val="single" w:sz="4" w:space="0" w:color="auto"/>
            </w:tcBorders>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0.04</w:t>
            </w:r>
          </w:p>
        </w:tc>
        <w:tc>
          <w:tcPr>
            <w:tcW w:w="273" w:type="pct"/>
            <w:tcBorders>
              <w:top w:val="thinThickSmallGap" w:sz="24" w:space="0" w:color="auto"/>
              <w:left w:val="single" w:sz="4" w:space="0" w:color="auto"/>
              <w:bottom w:val="thinThickSmallGap" w:sz="24" w:space="0" w:color="auto"/>
              <w:right w:val="thinThickSmallGap" w:sz="24" w:space="0" w:color="auto"/>
            </w:tcBorders>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0.06</w:t>
            </w:r>
          </w:p>
        </w:tc>
      </w:tr>
    </w:tbl>
    <w:p w:rsidR="00AA0043" w:rsidRPr="004B5D3F" w:rsidRDefault="00AA0043" w:rsidP="004B5D3F">
      <w:pPr>
        <w:bidi w:val="0"/>
        <w:snapToGrid w:val="0"/>
        <w:jc w:val="center"/>
        <w:rPr>
          <w:rFonts w:eastAsia="Calibri" w:cs="Times New Roman"/>
          <w:sz w:val="20"/>
          <w:szCs w:val="20"/>
          <w:lang w:bidi="ar-EG"/>
        </w:rPr>
      </w:pPr>
    </w:p>
    <w:p w:rsidR="00261449" w:rsidRPr="004B5D3F" w:rsidRDefault="00261449" w:rsidP="004B5D3F">
      <w:pPr>
        <w:bidi w:val="0"/>
        <w:snapToGrid w:val="0"/>
        <w:jc w:val="both"/>
        <w:rPr>
          <w:rFonts w:eastAsia="Calibri" w:cs="Times New Roman"/>
          <w:b/>
          <w:bCs/>
          <w:sz w:val="20"/>
          <w:szCs w:val="20"/>
          <w:lang w:bidi="ar-EG"/>
        </w:rPr>
      </w:pPr>
      <w:r w:rsidRPr="004B5D3F">
        <w:rPr>
          <w:rFonts w:eastAsia="Calibri" w:cs="Times New Roman"/>
          <w:b/>
          <w:bCs/>
          <w:sz w:val="20"/>
          <w:szCs w:val="20"/>
          <w:lang w:bidi="ar-EG"/>
        </w:rPr>
        <w:t xml:space="preserve">Table (3): </w:t>
      </w:r>
      <w:r w:rsidRPr="004B5D3F">
        <w:rPr>
          <w:rFonts w:cs="Times New Roman"/>
          <w:b/>
          <w:bCs/>
          <w:sz w:val="20"/>
          <w:szCs w:val="20"/>
          <w:lang w:bidi="ar-EG"/>
        </w:rPr>
        <w:t>Effect of some plant extracts and amino acid treatments on the percentage of berry setting, yield, cluster weight, berries colouration and weight and equatorial of berry</w:t>
      </w:r>
      <w:r w:rsidR="004B5D3F">
        <w:rPr>
          <w:rFonts w:cs="Times New Roman"/>
          <w:b/>
          <w:bCs/>
          <w:sz w:val="20"/>
          <w:szCs w:val="20"/>
          <w:lang w:bidi="ar-EG"/>
        </w:rPr>
        <w:t xml:space="preserve"> </w:t>
      </w:r>
      <w:r w:rsidRPr="004B5D3F">
        <w:rPr>
          <w:rFonts w:cs="Times New Roman"/>
          <w:b/>
          <w:bCs/>
          <w:sz w:val="20"/>
          <w:szCs w:val="20"/>
          <w:lang w:bidi="ar-EG"/>
        </w:rPr>
        <w:t>of Flame seedless grapevines during 2016 and 2017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376"/>
        <w:gridCol w:w="533"/>
        <w:gridCol w:w="533"/>
        <w:gridCol w:w="546"/>
        <w:gridCol w:w="546"/>
        <w:gridCol w:w="531"/>
        <w:gridCol w:w="531"/>
        <w:gridCol w:w="606"/>
        <w:gridCol w:w="606"/>
        <w:gridCol w:w="699"/>
        <w:gridCol w:w="699"/>
        <w:gridCol w:w="555"/>
        <w:gridCol w:w="557"/>
        <w:gridCol w:w="580"/>
        <w:gridCol w:w="578"/>
      </w:tblGrid>
      <w:tr w:rsidR="00A105E0" w:rsidRPr="004B5D3F" w:rsidTr="004B5D3F">
        <w:trPr>
          <w:jc w:val="center"/>
        </w:trPr>
        <w:tc>
          <w:tcPr>
            <w:tcW w:w="726"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cs="Times New Roman"/>
                <w:b/>
                <w:bCs/>
                <w:sz w:val="16"/>
                <w:szCs w:val="16"/>
                <w:lang w:bidi="ar-EG"/>
              </w:rPr>
            </w:pPr>
            <w:r w:rsidRPr="004B5D3F">
              <w:rPr>
                <w:rFonts w:cs="Times New Roman"/>
                <w:b/>
                <w:bCs/>
                <w:sz w:val="16"/>
                <w:szCs w:val="16"/>
                <w:lang w:bidi="ar-EG"/>
              </w:rPr>
              <w:t>Treatments</w:t>
            </w:r>
          </w:p>
        </w:tc>
        <w:tc>
          <w:tcPr>
            <w:tcW w:w="562"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Berry setting %</w:t>
            </w:r>
          </w:p>
        </w:tc>
        <w:tc>
          <w:tcPr>
            <w:tcW w:w="576"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No. of clusters /vine</w:t>
            </w:r>
          </w:p>
        </w:tc>
        <w:tc>
          <w:tcPr>
            <w:tcW w:w="559"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vertAlign w:val="superscript"/>
                <w:lang w:bidi="ar-EG"/>
              </w:rPr>
            </w:pPr>
            <w:r w:rsidRPr="004B5D3F">
              <w:rPr>
                <w:rFonts w:eastAsia="Calibri" w:cs="Times New Roman"/>
                <w:b/>
                <w:bCs/>
                <w:sz w:val="16"/>
                <w:szCs w:val="16"/>
                <w:lang w:bidi="ar-EG"/>
              </w:rPr>
              <w:t>Yield/vine (kg.)</w:t>
            </w:r>
          </w:p>
        </w:tc>
        <w:tc>
          <w:tcPr>
            <w:tcW w:w="640"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Avr. Cluster weight (g.)</w:t>
            </w:r>
          </w:p>
        </w:tc>
        <w:tc>
          <w:tcPr>
            <w:tcW w:w="738"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Berries colouration %</w:t>
            </w:r>
          </w:p>
        </w:tc>
        <w:tc>
          <w:tcPr>
            <w:tcW w:w="587"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Avr. Berry Weight (g.)</w:t>
            </w:r>
          </w:p>
        </w:tc>
        <w:tc>
          <w:tcPr>
            <w:tcW w:w="612" w:type="pct"/>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Avr.</w:t>
            </w:r>
            <w:r w:rsidR="004B5D3F">
              <w:rPr>
                <w:rFonts w:eastAsia="Calibri" w:cs="Times New Roman"/>
                <w:b/>
                <w:bCs/>
                <w:sz w:val="16"/>
                <w:szCs w:val="16"/>
                <w:lang w:bidi="ar-EG"/>
              </w:rPr>
              <w:t xml:space="preserve"> </w:t>
            </w:r>
            <w:r w:rsidRPr="004B5D3F">
              <w:rPr>
                <w:rFonts w:eastAsia="Calibri" w:cs="Times New Roman"/>
                <w:b/>
                <w:bCs/>
                <w:sz w:val="16"/>
                <w:szCs w:val="16"/>
                <w:lang w:bidi="ar-EG"/>
              </w:rPr>
              <w:t>Berry Equatorial (cm)</w:t>
            </w:r>
          </w:p>
        </w:tc>
      </w:tr>
      <w:tr w:rsidR="00261449" w:rsidRPr="004B5D3F" w:rsidTr="004B5D3F">
        <w:trPr>
          <w:jc w:val="center"/>
        </w:trPr>
        <w:tc>
          <w:tcPr>
            <w:tcW w:w="726" w:type="pct"/>
            <w:vMerge/>
            <w:tcBorders>
              <w:left w:val="thinThickSmallGap" w:sz="24" w:space="0" w:color="auto"/>
              <w:bottom w:val="thinThickSmallGap" w:sz="24" w:space="0" w:color="auto"/>
              <w:right w:val="thinThickSmallGap" w:sz="24" w:space="0" w:color="auto"/>
              <w:tl2br w:val="single" w:sz="4" w:space="0" w:color="auto"/>
            </w:tcBorders>
            <w:shd w:val="clear" w:color="auto" w:fill="auto"/>
            <w:vAlign w:val="center"/>
          </w:tcPr>
          <w:p w:rsidR="00261449" w:rsidRPr="004B5D3F" w:rsidRDefault="00261449" w:rsidP="00A92278">
            <w:pPr>
              <w:bidi w:val="0"/>
              <w:snapToGrid w:val="0"/>
              <w:rPr>
                <w:rFonts w:cs="Times New Roman"/>
                <w:b/>
                <w:bCs/>
                <w:sz w:val="16"/>
                <w:szCs w:val="16"/>
                <w:lang w:bidi="ar-EG"/>
              </w:rPr>
            </w:pPr>
          </w:p>
        </w:tc>
        <w:tc>
          <w:tcPr>
            <w:tcW w:w="281"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2016</w:t>
            </w:r>
          </w:p>
        </w:tc>
        <w:tc>
          <w:tcPr>
            <w:tcW w:w="281"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2017</w:t>
            </w:r>
          </w:p>
        </w:tc>
        <w:tc>
          <w:tcPr>
            <w:tcW w:w="288"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2016</w:t>
            </w:r>
          </w:p>
        </w:tc>
        <w:tc>
          <w:tcPr>
            <w:tcW w:w="288"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2017</w:t>
            </w:r>
          </w:p>
        </w:tc>
        <w:tc>
          <w:tcPr>
            <w:tcW w:w="28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2016</w:t>
            </w:r>
          </w:p>
        </w:tc>
        <w:tc>
          <w:tcPr>
            <w:tcW w:w="28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2017</w:t>
            </w:r>
          </w:p>
        </w:tc>
        <w:tc>
          <w:tcPr>
            <w:tcW w:w="32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2016</w:t>
            </w:r>
          </w:p>
        </w:tc>
        <w:tc>
          <w:tcPr>
            <w:tcW w:w="32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2017</w:t>
            </w:r>
          </w:p>
        </w:tc>
        <w:tc>
          <w:tcPr>
            <w:tcW w:w="369"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2016</w:t>
            </w:r>
          </w:p>
        </w:tc>
        <w:tc>
          <w:tcPr>
            <w:tcW w:w="369"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2017</w:t>
            </w:r>
          </w:p>
        </w:tc>
        <w:tc>
          <w:tcPr>
            <w:tcW w:w="293"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2016</w:t>
            </w:r>
          </w:p>
        </w:tc>
        <w:tc>
          <w:tcPr>
            <w:tcW w:w="293"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2017</w:t>
            </w:r>
          </w:p>
        </w:tc>
        <w:tc>
          <w:tcPr>
            <w:tcW w:w="306" w:type="pct"/>
            <w:tcBorders>
              <w:top w:val="thinThickSmallGap" w:sz="24" w:space="0" w:color="auto"/>
              <w:left w:val="thinThickSmallGap" w:sz="24" w:space="0" w:color="auto"/>
              <w:bottom w:val="thinThickSmallGap" w:sz="24" w:space="0" w:color="auto"/>
              <w:right w:val="thinThickSmallGap" w:sz="24" w:space="0" w:color="auto"/>
            </w:tcBorders>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2016</w:t>
            </w:r>
          </w:p>
        </w:tc>
        <w:tc>
          <w:tcPr>
            <w:tcW w:w="306" w:type="pct"/>
            <w:tcBorders>
              <w:top w:val="thinThickSmallGap" w:sz="24" w:space="0" w:color="auto"/>
              <w:left w:val="thinThickSmallGap" w:sz="24" w:space="0" w:color="auto"/>
              <w:bottom w:val="thinThickSmallGap" w:sz="24" w:space="0" w:color="auto"/>
              <w:right w:val="thinThickSmallGap" w:sz="24" w:space="0" w:color="auto"/>
            </w:tcBorders>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2017</w:t>
            </w:r>
          </w:p>
        </w:tc>
      </w:tr>
      <w:tr w:rsidR="00261449" w:rsidRPr="004B5D3F" w:rsidTr="004B5D3F">
        <w:trPr>
          <w:jc w:val="center"/>
        </w:trPr>
        <w:tc>
          <w:tcPr>
            <w:tcW w:w="726" w:type="pct"/>
            <w:tcBorders>
              <w:top w:val="thinThickSmallGap" w:sz="24" w:space="0" w:color="auto"/>
              <w:left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cs="Times New Roman"/>
                <w:bCs/>
                <w:sz w:val="16"/>
                <w:szCs w:val="16"/>
                <w:lang w:bidi="ar-EG"/>
              </w:rPr>
            </w:pPr>
            <w:r w:rsidRPr="004B5D3F">
              <w:rPr>
                <w:rFonts w:cs="Times New Roman"/>
                <w:bCs/>
                <w:sz w:val="16"/>
                <w:szCs w:val="16"/>
                <w:lang w:bidi="ar-EG"/>
              </w:rPr>
              <w:t>Control</w:t>
            </w:r>
          </w:p>
        </w:tc>
        <w:tc>
          <w:tcPr>
            <w:tcW w:w="281" w:type="pct"/>
            <w:tcBorders>
              <w:top w:val="thinThickSmallGap" w:sz="2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12.1</w:t>
            </w:r>
          </w:p>
        </w:tc>
        <w:tc>
          <w:tcPr>
            <w:tcW w:w="281" w:type="pct"/>
            <w:tcBorders>
              <w:top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11.9</w:t>
            </w:r>
          </w:p>
        </w:tc>
        <w:tc>
          <w:tcPr>
            <w:tcW w:w="288" w:type="pct"/>
            <w:tcBorders>
              <w:top w:val="thinThickSmallGap" w:sz="2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20.0</w:t>
            </w:r>
          </w:p>
        </w:tc>
        <w:tc>
          <w:tcPr>
            <w:tcW w:w="288" w:type="pct"/>
            <w:tcBorders>
              <w:top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22.0</w:t>
            </w:r>
          </w:p>
        </w:tc>
        <w:tc>
          <w:tcPr>
            <w:tcW w:w="280" w:type="pct"/>
            <w:tcBorders>
              <w:top w:val="thinThickSmallGap" w:sz="2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6.8</w:t>
            </w:r>
          </w:p>
        </w:tc>
        <w:tc>
          <w:tcPr>
            <w:tcW w:w="280" w:type="pct"/>
            <w:tcBorders>
              <w:top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9.8</w:t>
            </w:r>
          </w:p>
        </w:tc>
        <w:tc>
          <w:tcPr>
            <w:tcW w:w="320" w:type="pct"/>
            <w:tcBorders>
              <w:top w:val="thinThickSmallGap" w:sz="2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341.0</w:t>
            </w:r>
          </w:p>
        </w:tc>
        <w:tc>
          <w:tcPr>
            <w:tcW w:w="320" w:type="pct"/>
            <w:tcBorders>
              <w:top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339.0</w:t>
            </w:r>
          </w:p>
        </w:tc>
        <w:tc>
          <w:tcPr>
            <w:tcW w:w="369" w:type="pct"/>
            <w:tcBorders>
              <w:top w:val="thinThickSmallGap" w:sz="2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61.9</w:t>
            </w:r>
          </w:p>
        </w:tc>
        <w:tc>
          <w:tcPr>
            <w:tcW w:w="369" w:type="pct"/>
            <w:tcBorders>
              <w:top w:val="thinThickSmallGap" w:sz="2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62.9</w:t>
            </w:r>
          </w:p>
        </w:tc>
        <w:tc>
          <w:tcPr>
            <w:tcW w:w="293" w:type="pct"/>
            <w:tcBorders>
              <w:top w:val="thinThickSmallGap" w:sz="2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3.81</w:t>
            </w:r>
          </w:p>
        </w:tc>
        <w:tc>
          <w:tcPr>
            <w:tcW w:w="293" w:type="pct"/>
            <w:tcBorders>
              <w:top w:val="thinThickSmallGap" w:sz="2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3.76</w:t>
            </w:r>
          </w:p>
        </w:tc>
        <w:tc>
          <w:tcPr>
            <w:tcW w:w="306" w:type="pct"/>
            <w:tcBorders>
              <w:top w:val="thinThickSmallGap" w:sz="24" w:space="0" w:color="auto"/>
              <w:left w:val="single" w:sz="4" w:space="0" w:color="auto"/>
              <w:bottom w:val="single" w:sz="4" w:space="0" w:color="auto"/>
              <w:right w:val="single" w:sz="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1.94</w:t>
            </w:r>
          </w:p>
        </w:tc>
        <w:tc>
          <w:tcPr>
            <w:tcW w:w="306" w:type="pct"/>
            <w:tcBorders>
              <w:top w:val="thinThickSmallGap" w:sz="24" w:space="0" w:color="auto"/>
              <w:left w:val="single" w:sz="4" w:space="0" w:color="auto"/>
              <w:bottom w:val="single" w:sz="4" w:space="0" w:color="auto"/>
              <w:right w:val="thinThickSmallGap" w:sz="2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1.92</w:t>
            </w:r>
          </w:p>
        </w:tc>
      </w:tr>
      <w:tr w:rsidR="00261449" w:rsidRPr="004B5D3F" w:rsidTr="004B5D3F">
        <w:trPr>
          <w:jc w:val="center"/>
        </w:trPr>
        <w:tc>
          <w:tcPr>
            <w:tcW w:w="726"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cs="Times New Roman"/>
                <w:bCs/>
                <w:sz w:val="16"/>
                <w:szCs w:val="16"/>
                <w:lang w:bidi="ar-EG"/>
              </w:rPr>
            </w:pPr>
            <w:r w:rsidRPr="004B5D3F">
              <w:rPr>
                <w:rFonts w:cs="Times New Roman"/>
                <w:bCs/>
                <w:sz w:val="16"/>
                <w:szCs w:val="16"/>
                <w:lang w:bidi="ar-EG"/>
              </w:rPr>
              <w:t>Sesame seed oil at 5 %</w:t>
            </w:r>
          </w:p>
        </w:tc>
        <w:tc>
          <w:tcPr>
            <w:tcW w:w="281"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16.3</w:t>
            </w:r>
          </w:p>
        </w:tc>
        <w:tc>
          <w:tcPr>
            <w:tcW w:w="281"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16.5</w:t>
            </w:r>
          </w:p>
        </w:tc>
        <w:tc>
          <w:tcPr>
            <w:tcW w:w="288"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22.0</w:t>
            </w:r>
          </w:p>
        </w:tc>
        <w:tc>
          <w:tcPr>
            <w:tcW w:w="288"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33.0</w:t>
            </w:r>
          </w:p>
        </w:tc>
        <w:tc>
          <w:tcPr>
            <w:tcW w:w="280"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9.2</w:t>
            </w:r>
          </w:p>
        </w:tc>
        <w:tc>
          <w:tcPr>
            <w:tcW w:w="280"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13.9</w:t>
            </w:r>
          </w:p>
        </w:tc>
        <w:tc>
          <w:tcPr>
            <w:tcW w:w="320"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416.0</w:t>
            </w:r>
          </w:p>
        </w:tc>
        <w:tc>
          <w:tcPr>
            <w:tcW w:w="320"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420.0</w:t>
            </w:r>
          </w:p>
        </w:tc>
        <w:tc>
          <w:tcPr>
            <w:tcW w:w="369"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74.0</w:t>
            </w:r>
          </w:p>
        </w:tc>
        <w:tc>
          <w:tcPr>
            <w:tcW w:w="369"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72.0</w:t>
            </w:r>
          </w:p>
        </w:tc>
        <w:tc>
          <w:tcPr>
            <w:tcW w:w="293"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4.61</w:t>
            </w:r>
          </w:p>
        </w:tc>
        <w:tc>
          <w:tcPr>
            <w:tcW w:w="293"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4.56</w:t>
            </w:r>
          </w:p>
        </w:tc>
        <w:tc>
          <w:tcPr>
            <w:tcW w:w="306" w:type="pct"/>
            <w:tcBorders>
              <w:top w:val="single" w:sz="4" w:space="0" w:color="auto"/>
              <w:left w:val="single" w:sz="4" w:space="0" w:color="auto"/>
              <w:bottom w:val="single" w:sz="4" w:space="0" w:color="auto"/>
              <w:right w:val="single" w:sz="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2.37</w:t>
            </w:r>
          </w:p>
        </w:tc>
        <w:tc>
          <w:tcPr>
            <w:tcW w:w="306" w:type="pct"/>
            <w:tcBorders>
              <w:top w:val="single" w:sz="4" w:space="0" w:color="auto"/>
              <w:left w:val="single" w:sz="4" w:space="0" w:color="auto"/>
              <w:bottom w:val="single" w:sz="4" w:space="0" w:color="auto"/>
              <w:right w:val="thinThickSmallGap" w:sz="2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2.39</w:t>
            </w:r>
          </w:p>
        </w:tc>
      </w:tr>
      <w:tr w:rsidR="00261449" w:rsidRPr="004B5D3F" w:rsidTr="004B5D3F">
        <w:trPr>
          <w:jc w:val="center"/>
        </w:trPr>
        <w:tc>
          <w:tcPr>
            <w:tcW w:w="726"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cs="Times New Roman"/>
                <w:bCs/>
                <w:sz w:val="16"/>
                <w:szCs w:val="16"/>
                <w:lang w:bidi="ar-EG"/>
              </w:rPr>
            </w:pPr>
            <w:r w:rsidRPr="004B5D3F">
              <w:rPr>
                <w:rFonts w:cs="Times New Roman"/>
                <w:bCs/>
                <w:sz w:val="16"/>
                <w:szCs w:val="16"/>
                <w:lang w:bidi="ar-EG"/>
              </w:rPr>
              <w:t>Castor oil at 5 %</w:t>
            </w:r>
          </w:p>
        </w:tc>
        <w:tc>
          <w:tcPr>
            <w:tcW w:w="281"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14.0</w:t>
            </w:r>
          </w:p>
        </w:tc>
        <w:tc>
          <w:tcPr>
            <w:tcW w:w="281"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14.2</w:t>
            </w:r>
          </w:p>
        </w:tc>
        <w:tc>
          <w:tcPr>
            <w:tcW w:w="288"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21.0</w:t>
            </w:r>
          </w:p>
        </w:tc>
        <w:tc>
          <w:tcPr>
            <w:tcW w:w="288"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28.0</w:t>
            </w:r>
          </w:p>
        </w:tc>
        <w:tc>
          <w:tcPr>
            <w:tcW w:w="280"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8.2</w:t>
            </w:r>
          </w:p>
        </w:tc>
        <w:tc>
          <w:tcPr>
            <w:tcW w:w="280"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10.6</w:t>
            </w:r>
          </w:p>
        </w:tc>
        <w:tc>
          <w:tcPr>
            <w:tcW w:w="320"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377.0</w:t>
            </w:r>
          </w:p>
        </w:tc>
        <w:tc>
          <w:tcPr>
            <w:tcW w:w="320"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380.0</w:t>
            </w:r>
          </w:p>
        </w:tc>
        <w:tc>
          <w:tcPr>
            <w:tcW w:w="369"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66.3</w:t>
            </w:r>
          </w:p>
        </w:tc>
        <w:tc>
          <w:tcPr>
            <w:tcW w:w="369"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67.0</w:t>
            </w:r>
          </w:p>
        </w:tc>
        <w:tc>
          <w:tcPr>
            <w:tcW w:w="293"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4.20</w:t>
            </w:r>
          </w:p>
        </w:tc>
        <w:tc>
          <w:tcPr>
            <w:tcW w:w="293"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4.14</w:t>
            </w:r>
          </w:p>
        </w:tc>
        <w:tc>
          <w:tcPr>
            <w:tcW w:w="306" w:type="pct"/>
            <w:tcBorders>
              <w:top w:val="single" w:sz="4" w:space="0" w:color="auto"/>
              <w:left w:val="single" w:sz="4" w:space="0" w:color="auto"/>
              <w:bottom w:val="single" w:sz="4" w:space="0" w:color="auto"/>
              <w:right w:val="single" w:sz="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2.15</w:t>
            </w:r>
          </w:p>
        </w:tc>
        <w:tc>
          <w:tcPr>
            <w:tcW w:w="306" w:type="pct"/>
            <w:tcBorders>
              <w:top w:val="single" w:sz="4" w:space="0" w:color="auto"/>
              <w:left w:val="single" w:sz="4" w:space="0" w:color="auto"/>
              <w:bottom w:val="single" w:sz="4" w:space="0" w:color="auto"/>
              <w:right w:val="thinThickSmallGap" w:sz="2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2.17</w:t>
            </w:r>
          </w:p>
        </w:tc>
      </w:tr>
      <w:tr w:rsidR="00261449" w:rsidRPr="004B5D3F" w:rsidTr="004B5D3F">
        <w:trPr>
          <w:jc w:val="center"/>
        </w:trPr>
        <w:tc>
          <w:tcPr>
            <w:tcW w:w="726"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cs="Times New Roman"/>
                <w:bCs/>
                <w:sz w:val="16"/>
                <w:szCs w:val="16"/>
                <w:lang w:bidi="ar-EG"/>
              </w:rPr>
            </w:pPr>
            <w:r w:rsidRPr="004B5D3F">
              <w:rPr>
                <w:rFonts w:cs="Times New Roman"/>
                <w:bCs/>
                <w:sz w:val="16"/>
                <w:szCs w:val="16"/>
                <w:lang w:bidi="ar-EG"/>
              </w:rPr>
              <w:t>Sour almond oil at 5 %</w:t>
            </w:r>
          </w:p>
        </w:tc>
        <w:tc>
          <w:tcPr>
            <w:tcW w:w="281"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14.8</w:t>
            </w:r>
          </w:p>
        </w:tc>
        <w:tc>
          <w:tcPr>
            <w:tcW w:w="281"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15.0</w:t>
            </w:r>
          </w:p>
        </w:tc>
        <w:tc>
          <w:tcPr>
            <w:tcW w:w="288"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21.0</w:t>
            </w:r>
          </w:p>
        </w:tc>
        <w:tc>
          <w:tcPr>
            <w:tcW w:w="288"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29.0</w:t>
            </w:r>
          </w:p>
        </w:tc>
        <w:tc>
          <w:tcPr>
            <w:tcW w:w="280"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8.5</w:t>
            </w:r>
          </w:p>
        </w:tc>
        <w:tc>
          <w:tcPr>
            <w:tcW w:w="280"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11.4</w:t>
            </w:r>
          </w:p>
        </w:tc>
        <w:tc>
          <w:tcPr>
            <w:tcW w:w="320"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390.0</w:t>
            </w:r>
          </w:p>
        </w:tc>
        <w:tc>
          <w:tcPr>
            <w:tcW w:w="320"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393.0</w:t>
            </w:r>
          </w:p>
        </w:tc>
        <w:tc>
          <w:tcPr>
            <w:tcW w:w="369"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68.0</w:t>
            </w:r>
          </w:p>
        </w:tc>
        <w:tc>
          <w:tcPr>
            <w:tcW w:w="369"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68.9</w:t>
            </w:r>
          </w:p>
        </w:tc>
        <w:tc>
          <w:tcPr>
            <w:tcW w:w="293"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4.32</w:t>
            </w:r>
          </w:p>
        </w:tc>
        <w:tc>
          <w:tcPr>
            <w:tcW w:w="293"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4.27</w:t>
            </w:r>
          </w:p>
        </w:tc>
        <w:tc>
          <w:tcPr>
            <w:tcW w:w="306" w:type="pct"/>
            <w:tcBorders>
              <w:top w:val="single" w:sz="4" w:space="0" w:color="auto"/>
              <w:left w:val="single" w:sz="4" w:space="0" w:color="auto"/>
              <w:bottom w:val="single" w:sz="4" w:space="0" w:color="auto"/>
              <w:right w:val="single" w:sz="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2.22</w:t>
            </w:r>
          </w:p>
        </w:tc>
        <w:tc>
          <w:tcPr>
            <w:tcW w:w="306" w:type="pct"/>
            <w:tcBorders>
              <w:top w:val="single" w:sz="4" w:space="0" w:color="auto"/>
              <w:left w:val="single" w:sz="4" w:space="0" w:color="auto"/>
              <w:bottom w:val="single" w:sz="4" w:space="0" w:color="auto"/>
              <w:right w:val="thinThickSmallGap" w:sz="2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2.21</w:t>
            </w:r>
          </w:p>
        </w:tc>
      </w:tr>
      <w:tr w:rsidR="00261449" w:rsidRPr="004B5D3F" w:rsidTr="004B5D3F">
        <w:trPr>
          <w:jc w:val="center"/>
        </w:trPr>
        <w:tc>
          <w:tcPr>
            <w:tcW w:w="726"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cs="Times New Roman"/>
                <w:bCs/>
                <w:sz w:val="16"/>
                <w:szCs w:val="16"/>
                <w:lang w:bidi="ar-EG"/>
              </w:rPr>
            </w:pPr>
            <w:r w:rsidRPr="004B5D3F">
              <w:rPr>
                <w:rFonts w:cs="Times New Roman"/>
                <w:bCs/>
                <w:sz w:val="16"/>
                <w:szCs w:val="16"/>
                <w:lang w:bidi="ar-EG"/>
              </w:rPr>
              <w:t>Coconut oil at 5 %</w:t>
            </w:r>
          </w:p>
        </w:tc>
        <w:tc>
          <w:tcPr>
            <w:tcW w:w="281"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15.6</w:t>
            </w:r>
          </w:p>
        </w:tc>
        <w:tc>
          <w:tcPr>
            <w:tcW w:w="281"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15.7</w:t>
            </w:r>
          </w:p>
        </w:tc>
        <w:tc>
          <w:tcPr>
            <w:tcW w:w="288"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21.0</w:t>
            </w:r>
          </w:p>
        </w:tc>
        <w:tc>
          <w:tcPr>
            <w:tcW w:w="288"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31.0</w:t>
            </w:r>
          </w:p>
        </w:tc>
        <w:tc>
          <w:tcPr>
            <w:tcW w:w="280"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7.7</w:t>
            </w:r>
          </w:p>
        </w:tc>
        <w:tc>
          <w:tcPr>
            <w:tcW w:w="280"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12.6</w:t>
            </w:r>
          </w:p>
        </w:tc>
        <w:tc>
          <w:tcPr>
            <w:tcW w:w="320"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404.0</w:t>
            </w:r>
          </w:p>
        </w:tc>
        <w:tc>
          <w:tcPr>
            <w:tcW w:w="320"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407.0</w:t>
            </w:r>
          </w:p>
        </w:tc>
        <w:tc>
          <w:tcPr>
            <w:tcW w:w="369"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70.0</w:t>
            </w:r>
          </w:p>
        </w:tc>
        <w:tc>
          <w:tcPr>
            <w:tcW w:w="369"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70.3</w:t>
            </w:r>
          </w:p>
        </w:tc>
        <w:tc>
          <w:tcPr>
            <w:tcW w:w="293"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4.50</w:t>
            </w:r>
          </w:p>
        </w:tc>
        <w:tc>
          <w:tcPr>
            <w:tcW w:w="293"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4.45</w:t>
            </w:r>
          </w:p>
        </w:tc>
        <w:tc>
          <w:tcPr>
            <w:tcW w:w="306" w:type="pct"/>
            <w:tcBorders>
              <w:top w:val="single" w:sz="4" w:space="0" w:color="auto"/>
              <w:left w:val="single" w:sz="4" w:space="0" w:color="auto"/>
              <w:bottom w:val="single" w:sz="4" w:space="0" w:color="auto"/>
              <w:right w:val="single" w:sz="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2.30</w:t>
            </w:r>
          </w:p>
        </w:tc>
        <w:tc>
          <w:tcPr>
            <w:tcW w:w="306" w:type="pct"/>
            <w:tcBorders>
              <w:top w:val="single" w:sz="4" w:space="0" w:color="auto"/>
              <w:left w:val="single" w:sz="4" w:space="0" w:color="auto"/>
              <w:bottom w:val="single" w:sz="4" w:space="0" w:color="auto"/>
              <w:right w:val="thinThickSmallGap" w:sz="2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2.31</w:t>
            </w:r>
          </w:p>
        </w:tc>
      </w:tr>
      <w:tr w:rsidR="00261449" w:rsidRPr="004B5D3F" w:rsidTr="004B5D3F">
        <w:trPr>
          <w:jc w:val="center"/>
        </w:trPr>
        <w:tc>
          <w:tcPr>
            <w:tcW w:w="726"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cs="Times New Roman"/>
                <w:bCs/>
                <w:sz w:val="16"/>
                <w:szCs w:val="16"/>
                <w:lang w:bidi="ar-EG"/>
              </w:rPr>
            </w:pPr>
            <w:r w:rsidRPr="004B5D3F">
              <w:rPr>
                <w:rFonts w:cs="Times New Roman"/>
                <w:bCs/>
                <w:sz w:val="16"/>
                <w:szCs w:val="16"/>
                <w:lang w:bidi="ar-EG"/>
              </w:rPr>
              <w:t>Methionine at 0.1 %</w:t>
            </w:r>
          </w:p>
        </w:tc>
        <w:tc>
          <w:tcPr>
            <w:tcW w:w="281"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13.5</w:t>
            </w:r>
          </w:p>
        </w:tc>
        <w:tc>
          <w:tcPr>
            <w:tcW w:w="281"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13.6</w:t>
            </w:r>
          </w:p>
        </w:tc>
        <w:tc>
          <w:tcPr>
            <w:tcW w:w="288"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21.0</w:t>
            </w:r>
          </w:p>
        </w:tc>
        <w:tc>
          <w:tcPr>
            <w:tcW w:w="288"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26.0</w:t>
            </w:r>
          </w:p>
        </w:tc>
        <w:tc>
          <w:tcPr>
            <w:tcW w:w="280"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7.7</w:t>
            </w:r>
          </w:p>
        </w:tc>
        <w:tc>
          <w:tcPr>
            <w:tcW w:w="280"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9.6</w:t>
            </w:r>
          </w:p>
        </w:tc>
        <w:tc>
          <w:tcPr>
            <w:tcW w:w="320"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365.0</w:t>
            </w:r>
          </w:p>
        </w:tc>
        <w:tc>
          <w:tcPr>
            <w:tcW w:w="320"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368.0</w:t>
            </w:r>
          </w:p>
        </w:tc>
        <w:tc>
          <w:tcPr>
            <w:tcW w:w="369"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70.0</w:t>
            </w:r>
          </w:p>
        </w:tc>
        <w:tc>
          <w:tcPr>
            <w:tcW w:w="369"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70.3</w:t>
            </w:r>
          </w:p>
        </w:tc>
        <w:tc>
          <w:tcPr>
            <w:tcW w:w="293"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4.50</w:t>
            </w:r>
          </w:p>
        </w:tc>
        <w:tc>
          <w:tcPr>
            <w:tcW w:w="293"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4.45</w:t>
            </w:r>
          </w:p>
        </w:tc>
        <w:tc>
          <w:tcPr>
            <w:tcW w:w="306" w:type="pct"/>
            <w:tcBorders>
              <w:top w:val="single" w:sz="4" w:space="0" w:color="auto"/>
              <w:left w:val="single" w:sz="4" w:space="0" w:color="auto"/>
              <w:bottom w:val="single" w:sz="4" w:space="0" w:color="auto"/>
              <w:right w:val="single" w:sz="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2.30</w:t>
            </w:r>
          </w:p>
        </w:tc>
        <w:tc>
          <w:tcPr>
            <w:tcW w:w="306" w:type="pct"/>
            <w:tcBorders>
              <w:top w:val="single" w:sz="4" w:space="0" w:color="auto"/>
              <w:left w:val="single" w:sz="4" w:space="0" w:color="auto"/>
              <w:bottom w:val="single" w:sz="4" w:space="0" w:color="auto"/>
              <w:right w:val="thinThickSmallGap" w:sz="2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2.31</w:t>
            </w:r>
          </w:p>
        </w:tc>
      </w:tr>
      <w:tr w:rsidR="00261449" w:rsidRPr="004B5D3F" w:rsidTr="004B5D3F">
        <w:trPr>
          <w:jc w:val="center"/>
        </w:trPr>
        <w:tc>
          <w:tcPr>
            <w:tcW w:w="726"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cs="Times New Roman"/>
                <w:bCs/>
                <w:sz w:val="16"/>
                <w:szCs w:val="16"/>
                <w:lang w:bidi="ar-EG"/>
              </w:rPr>
            </w:pPr>
            <w:r w:rsidRPr="004B5D3F">
              <w:rPr>
                <w:rFonts w:cs="Times New Roman"/>
                <w:bCs/>
                <w:sz w:val="16"/>
                <w:szCs w:val="16"/>
                <w:lang w:bidi="ar-EG"/>
              </w:rPr>
              <w:t>Tryptophan at 0.1 %</w:t>
            </w:r>
          </w:p>
        </w:tc>
        <w:tc>
          <w:tcPr>
            <w:tcW w:w="281"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12.8</w:t>
            </w:r>
          </w:p>
        </w:tc>
        <w:tc>
          <w:tcPr>
            <w:tcW w:w="281"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13.0</w:t>
            </w:r>
          </w:p>
        </w:tc>
        <w:tc>
          <w:tcPr>
            <w:tcW w:w="288"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21.0</w:t>
            </w:r>
          </w:p>
        </w:tc>
        <w:tc>
          <w:tcPr>
            <w:tcW w:w="288"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24.0</w:t>
            </w:r>
          </w:p>
        </w:tc>
        <w:tc>
          <w:tcPr>
            <w:tcW w:w="280"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7.5</w:t>
            </w:r>
          </w:p>
        </w:tc>
        <w:tc>
          <w:tcPr>
            <w:tcW w:w="280"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8.5</w:t>
            </w:r>
          </w:p>
        </w:tc>
        <w:tc>
          <w:tcPr>
            <w:tcW w:w="320"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353.0</w:t>
            </w:r>
          </w:p>
        </w:tc>
        <w:tc>
          <w:tcPr>
            <w:tcW w:w="320"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355.0</w:t>
            </w:r>
          </w:p>
        </w:tc>
        <w:tc>
          <w:tcPr>
            <w:tcW w:w="369"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64.0</w:t>
            </w:r>
          </w:p>
        </w:tc>
        <w:tc>
          <w:tcPr>
            <w:tcW w:w="369"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65.0</w:t>
            </w:r>
          </w:p>
        </w:tc>
        <w:tc>
          <w:tcPr>
            <w:tcW w:w="293"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3.92</w:t>
            </w:r>
          </w:p>
        </w:tc>
        <w:tc>
          <w:tcPr>
            <w:tcW w:w="293"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4.37</w:t>
            </w:r>
          </w:p>
        </w:tc>
        <w:tc>
          <w:tcPr>
            <w:tcW w:w="306" w:type="pct"/>
            <w:tcBorders>
              <w:top w:val="single" w:sz="4" w:space="0" w:color="auto"/>
              <w:left w:val="single" w:sz="4" w:space="0" w:color="auto"/>
              <w:bottom w:val="single" w:sz="4" w:space="0" w:color="auto"/>
              <w:right w:val="single" w:sz="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2.01</w:t>
            </w:r>
          </w:p>
        </w:tc>
        <w:tc>
          <w:tcPr>
            <w:tcW w:w="306" w:type="pct"/>
            <w:tcBorders>
              <w:top w:val="single" w:sz="4" w:space="0" w:color="auto"/>
              <w:left w:val="single" w:sz="4" w:space="0" w:color="auto"/>
              <w:bottom w:val="single" w:sz="4" w:space="0" w:color="auto"/>
              <w:right w:val="thinThickSmallGap" w:sz="2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2.02</w:t>
            </w:r>
          </w:p>
        </w:tc>
      </w:tr>
      <w:tr w:rsidR="00261449" w:rsidRPr="004B5D3F" w:rsidTr="004B5D3F">
        <w:trPr>
          <w:jc w:val="center"/>
        </w:trPr>
        <w:tc>
          <w:tcPr>
            <w:tcW w:w="726"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cs="Times New Roman"/>
                <w:bCs/>
                <w:sz w:val="16"/>
                <w:szCs w:val="16"/>
                <w:lang w:bidi="ar-EG"/>
              </w:rPr>
            </w:pPr>
            <w:r w:rsidRPr="004B5D3F">
              <w:rPr>
                <w:rFonts w:cs="Times New Roman"/>
                <w:bCs/>
                <w:sz w:val="16"/>
                <w:szCs w:val="16"/>
                <w:lang w:bidi="ar-EG"/>
              </w:rPr>
              <w:t>Sesame seed oil + Methionine + Tryptophan</w:t>
            </w:r>
          </w:p>
        </w:tc>
        <w:tc>
          <w:tcPr>
            <w:tcW w:w="281"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19.2</w:t>
            </w:r>
          </w:p>
        </w:tc>
        <w:tc>
          <w:tcPr>
            <w:tcW w:w="281"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20.1</w:t>
            </w:r>
          </w:p>
        </w:tc>
        <w:tc>
          <w:tcPr>
            <w:tcW w:w="288"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22.0</w:t>
            </w:r>
          </w:p>
        </w:tc>
        <w:tc>
          <w:tcPr>
            <w:tcW w:w="288"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37.0</w:t>
            </w:r>
          </w:p>
        </w:tc>
        <w:tc>
          <w:tcPr>
            <w:tcW w:w="280"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10.3</w:t>
            </w:r>
          </w:p>
        </w:tc>
        <w:tc>
          <w:tcPr>
            <w:tcW w:w="280"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17.5</w:t>
            </w:r>
          </w:p>
        </w:tc>
        <w:tc>
          <w:tcPr>
            <w:tcW w:w="320"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470.0</w:t>
            </w:r>
          </w:p>
        </w:tc>
        <w:tc>
          <w:tcPr>
            <w:tcW w:w="320"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472.0</w:t>
            </w:r>
          </w:p>
        </w:tc>
        <w:tc>
          <w:tcPr>
            <w:tcW w:w="369"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81.3</w:t>
            </w:r>
          </w:p>
        </w:tc>
        <w:tc>
          <w:tcPr>
            <w:tcW w:w="369"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81.0</w:t>
            </w:r>
          </w:p>
        </w:tc>
        <w:tc>
          <w:tcPr>
            <w:tcW w:w="293"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5.11</w:t>
            </w:r>
          </w:p>
        </w:tc>
        <w:tc>
          <w:tcPr>
            <w:tcW w:w="293"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5.05</w:t>
            </w:r>
          </w:p>
        </w:tc>
        <w:tc>
          <w:tcPr>
            <w:tcW w:w="306" w:type="pct"/>
            <w:tcBorders>
              <w:top w:val="single" w:sz="4" w:space="0" w:color="auto"/>
              <w:left w:val="single" w:sz="4" w:space="0" w:color="auto"/>
              <w:bottom w:val="single" w:sz="4" w:space="0" w:color="auto"/>
              <w:right w:val="single" w:sz="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2.64</w:t>
            </w:r>
          </w:p>
        </w:tc>
        <w:tc>
          <w:tcPr>
            <w:tcW w:w="306" w:type="pct"/>
            <w:tcBorders>
              <w:top w:val="single" w:sz="4" w:space="0" w:color="auto"/>
              <w:left w:val="single" w:sz="4" w:space="0" w:color="auto"/>
              <w:bottom w:val="single" w:sz="4" w:space="0" w:color="auto"/>
              <w:right w:val="thinThickSmallGap" w:sz="2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2.65</w:t>
            </w:r>
          </w:p>
        </w:tc>
      </w:tr>
      <w:tr w:rsidR="00261449" w:rsidRPr="004B5D3F" w:rsidTr="004B5D3F">
        <w:trPr>
          <w:jc w:val="center"/>
        </w:trPr>
        <w:tc>
          <w:tcPr>
            <w:tcW w:w="726"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cs="Times New Roman"/>
                <w:bCs/>
                <w:sz w:val="16"/>
                <w:szCs w:val="16"/>
                <w:lang w:bidi="ar-EG"/>
              </w:rPr>
            </w:pPr>
            <w:r w:rsidRPr="004B5D3F">
              <w:rPr>
                <w:rFonts w:cs="Times New Roman"/>
                <w:bCs/>
                <w:sz w:val="16"/>
                <w:szCs w:val="16"/>
                <w:lang w:bidi="ar-EG"/>
              </w:rPr>
              <w:t>Castor oil + Methionine + Tryptophan</w:t>
            </w:r>
          </w:p>
        </w:tc>
        <w:tc>
          <w:tcPr>
            <w:tcW w:w="281"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17.1</w:t>
            </w:r>
          </w:p>
        </w:tc>
        <w:tc>
          <w:tcPr>
            <w:tcW w:w="281"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17.3</w:t>
            </w:r>
          </w:p>
        </w:tc>
        <w:tc>
          <w:tcPr>
            <w:tcW w:w="288"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22.0</w:t>
            </w:r>
          </w:p>
        </w:tc>
        <w:tc>
          <w:tcPr>
            <w:tcW w:w="288"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34.0</w:t>
            </w:r>
          </w:p>
        </w:tc>
        <w:tc>
          <w:tcPr>
            <w:tcW w:w="280"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9.4</w:t>
            </w:r>
          </w:p>
        </w:tc>
        <w:tc>
          <w:tcPr>
            <w:tcW w:w="280"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14.7</w:t>
            </w:r>
          </w:p>
        </w:tc>
        <w:tc>
          <w:tcPr>
            <w:tcW w:w="320"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429.0</w:t>
            </w:r>
          </w:p>
        </w:tc>
        <w:tc>
          <w:tcPr>
            <w:tcW w:w="320"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431.0</w:t>
            </w:r>
          </w:p>
        </w:tc>
        <w:tc>
          <w:tcPr>
            <w:tcW w:w="369"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76.0</w:t>
            </w:r>
          </w:p>
        </w:tc>
        <w:tc>
          <w:tcPr>
            <w:tcW w:w="369"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74.0</w:t>
            </w:r>
          </w:p>
        </w:tc>
        <w:tc>
          <w:tcPr>
            <w:tcW w:w="293"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4.74</w:t>
            </w:r>
          </w:p>
        </w:tc>
        <w:tc>
          <w:tcPr>
            <w:tcW w:w="293"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4.68</w:t>
            </w:r>
          </w:p>
        </w:tc>
        <w:tc>
          <w:tcPr>
            <w:tcW w:w="306" w:type="pct"/>
            <w:tcBorders>
              <w:top w:val="single" w:sz="4" w:space="0" w:color="auto"/>
              <w:left w:val="single" w:sz="4" w:space="0" w:color="auto"/>
              <w:bottom w:val="single" w:sz="4" w:space="0" w:color="auto"/>
              <w:right w:val="single" w:sz="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2.44</w:t>
            </w:r>
          </w:p>
        </w:tc>
        <w:tc>
          <w:tcPr>
            <w:tcW w:w="306" w:type="pct"/>
            <w:tcBorders>
              <w:top w:val="single" w:sz="4" w:space="0" w:color="auto"/>
              <w:left w:val="single" w:sz="4" w:space="0" w:color="auto"/>
              <w:bottom w:val="single" w:sz="4" w:space="0" w:color="auto"/>
              <w:right w:val="thinThickSmallGap" w:sz="2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2.45</w:t>
            </w:r>
          </w:p>
        </w:tc>
      </w:tr>
      <w:tr w:rsidR="00261449" w:rsidRPr="004B5D3F" w:rsidTr="004B5D3F">
        <w:trPr>
          <w:jc w:val="center"/>
        </w:trPr>
        <w:tc>
          <w:tcPr>
            <w:tcW w:w="726"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cs="Times New Roman"/>
                <w:bCs/>
                <w:sz w:val="16"/>
                <w:szCs w:val="16"/>
                <w:lang w:bidi="ar-EG"/>
              </w:rPr>
            </w:pPr>
            <w:r w:rsidRPr="004B5D3F">
              <w:rPr>
                <w:rFonts w:cs="Times New Roman"/>
                <w:bCs/>
                <w:sz w:val="16"/>
                <w:szCs w:val="16"/>
                <w:lang w:bidi="ar-EG"/>
              </w:rPr>
              <w:t>Sour almond oil + Methionine + Tryptophan</w:t>
            </w:r>
          </w:p>
        </w:tc>
        <w:tc>
          <w:tcPr>
            <w:tcW w:w="281"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17.8</w:t>
            </w:r>
          </w:p>
        </w:tc>
        <w:tc>
          <w:tcPr>
            <w:tcW w:w="281"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18.0</w:t>
            </w:r>
          </w:p>
        </w:tc>
        <w:tc>
          <w:tcPr>
            <w:tcW w:w="288"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22.0</w:t>
            </w:r>
          </w:p>
        </w:tc>
        <w:tc>
          <w:tcPr>
            <w:tcW w:w="288"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35.0</w:t>
            </w:r>
          </w:p>
        </w:tc>
        <w:tc>
          <w:tcPr>
            <w:tcW w:w="280"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9.7</w:t>
            </w:r>
          </w:p>
        </w:tc>
        <w:tc>
          <w:tcPr>
            <w:tcW w:w="280"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15.6</w:t>
            </w:r>
          </w:p>
        </w:tc>
        <w:tc>
          <w:tcPr>
            <w:tcW w:w="320"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443.0</w:t>
            </w:r>
          </w:p>
        </w:tc>
        <w:tc>
          <w:tcPr>
            <w:tcW w:w="320"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445.0</w:t>
            </w:r>
          </w:p>
        </w:tc>
        <w:tc>
          <w:tcPr>
            <w:tcW w:w="369"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77.9</w:t>
            </w:r>
          </w:p>
        </w:tc>
        <w:tc>
          <w:tcPr>
            <w:tcW w:w="369"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76.9</w:t>
            </w:r>
          </w:p>
        </w:tc>
        <w:tc>
          <w:tcPr>
            <w:tcW w:w="293"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4.85</w:t>
            </w:r>
          </w:p>
        </w:tc>
        <w:tc>
          <w:tcPr>
            <w:tcW w:w="293"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4.79</w:t>
            </w:r>
          </w:p>
        </w:tc>
        <w:tc>
          <w:tcPr>
            <w:tcW w:w="306" w:type="pct"/>
            <w:tcBorders>
              <w:top w:val="single" w:sz="4" w:space="0" w:color="auto"/>
              <w:left w:val="single" w:sz="4" w:space="0" w:color="auto"/>
              <w:bottom w:val="single" w:sz="4" w:space="0" w:color="auto"/>
              <w:right w:val="single" w:sz="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2.50</w:t>
            </w:r>
          </w:p>
        </w:tc>
        <w:tc>
          <w:tcPr>
            <w:tcW w:w="306" w:type="pct"/>
            <w:tcBorders>
              <w:top w:val="single" w:sz="4" w:space="0" w:color="auto"/>
              <w:left w:val="single" w:sz="4" w:space="0" w:color="auto"/>
              <w:bottom w:val="single" w:sz="4" w:space="0" w:color="auto"/>
              <w:right w:val="thinThickSmallGap" w:sz="2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2.51</w:t>
            </w:r>
          </w:p>
        </w:tc>
      </w:tr>
      <w:tr w:rsidR="00261449" w:rsidRPr="004B5D3F" w:rsidTr="004B5D3F">
        <w:trPr>
          <w:jc w:val="center"/>
        </w:trPr>
        <w:tc>
          <w:tcPr>
            <w:tcW w:w="726"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cs="Times New Roman"/>
                <w:bCs/>
                <w:sz w:val="16"/>
                <w:szCs w:val="16"/>
                <w:lang w:bidi="ar-EG"/>
              </w:rPr>
            </w:pPr>
            <w:r w:rsidRPr="004B5D3F">
              <w:rPr>
                <w:rFonts w:cs="Times New Roman"/>
                <w:bCs/>
                <w:sz w:val="16"/>
                <w:szCs w:val="16"/>
                <w:lang w:bidi="ar-EG"/>
              </w:rPr>
              <w:t>Coconut oil + Methionine + Tryptophan</w:t>
            </w:r>
          </w:p>
        </w:tc>
        <w:tc>
          <w:tcPr>
            <w:tcW w:w="281"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18.5</w:t>
            </w:r>
          </w:p>
        </w:tc>
        <w:tc>
          <w:tcPr>
            <w:tcW w:w="281"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18.6</w:t>
            </w:r>
          </w:p>
        </w:tc>
        <w:tc>
          <w:tcPr>
            <w:tcW w:w="288"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22.0</w:t>
            </w:r>
          </w:p>
        </w:tc>
        <w:tc>
          <w:tcPr>
            <w:tcW w:w="288"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36.0</w:t>
            </w:r>
          </w:p>
        </w:tc>
        <w:tc>
          <w:tcPr>
            <w:tcW w:w="280"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10.1</w:t>
            </w:r>
          </w:p>
        </w:tc>
        <w:tc>
          <w:tcPr>
            <w:tcW w:w="280"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16.6</w:t>
            </w:r>
          </w:p>
        </w:tc>
        <w:tc>
          <w:tcPr>
            <w:tcW w:w="320"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457.0</w:t>
            </w:r>
          </w:p>
        </w:tc>
        <w:tc>
          <w:tcPr>
            <w:tcW w:w="320"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460.0</w:t>
            </w:r>
          </w:p>
        </w:tc>
        <w:tc>
          <w:tcPr>
            <w:tcW w:w="369"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79.9</w:t>
            </w:r>
          </w:p>
        </w:tc>
        <w:tc>
          <w:tcPr>
            <w:tcW w:w="369"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78.0</w:t>
            </w:r>
          </w:p>
        </w:tc>
        <w:tc>
          <w:tcPr>
            <w:tcW w:w="293"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4.96</w:t>
            </w:r>
          </w:p>
        </w:tc>
        <w:tc>
          <w:tcPr>
            <w:tcW w:w="293"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4.91</w:t>
            </w:r>
          </w:p>
        </w:tc>
        <w:tc>
          <w:tcPr>
            <w:tcW w:w="306" w:type="pct"/>
            <w:tcBorders>
              <w:top w:val="single" w:sz="4" w:space="0" w:color="auto"/>
              <w:left w:val="single" w:sz="4" w:space="0" w:color="auto"/>
              <w:bottom w:val="single" w:sz="4" w:space="0" w:color="auto"/>
              <w:right w:val="single" w:sz="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2.57</w:t>
            </w:r>
          </w:p>
        </w:tc>
        <w:tc>
          <w:tcPr>
            <w:tcW w:w="306" w:type="pct"/>
            <w:tcBorders>
              <w:top w:val="single" w:sz="4" w:space="0" w:color="auto"/>
              <w:left w:val="single" w:sz="4" w:space="0" w:color="auto"/>
              <w:bottom w:val="single" w:sz="4" w:space="0" w:color="auto"/>
              <w:right w:val="thinThickSmallGap" w:sz="24" w:space="0" w:color="auto"/>
            </w:tcBorders>
            <w:vAlign w:val="center"/>
          </w:tcPr>
          <w:p w:rsidR="00261449" w:rsidRPr="004B5D3F" w:rsidRDefault="00261449" w:rsidP="00A92278">
            <w:pPr>
              <w:bidi w:val="0"/>
              <w:snapToGrid w:val="0"/>
              <w:rPr>
                <w:rFonts w:eastAsia="Calibri" w:cs="Times New Roman"/>
                <w:sz w:val="16"/>
                <w:szCs w:val="16"/>
                <w:lang w:bidi="ar-EG"/>
              </w:rPr>
            </w:pPr>
            <w:r w:rsidRPr="004B5D3F">
              <w:rPr>
                <w:rFonts w:eastAsia="Calibri" w:cs="Times New Roman"/>
                <w:sz w:val="16"/>
                <w:szCs w:val="16"/>
                <w:lang w:bidi="ar-EG"/>
              </w:rPr>
              <w:t>2.57</w:t>
            </w:r>
          </w:p>
        </w:tc>
      </w:tr>
      <w:tr w:rsidR="00261449" w:rsidRPr="004B5D3F" w:rsidTr="004B5D3F">
        <w:trPr>
          <w:jc w:val="center"/>
        </w:trPr>
        <w:tc>
          <w:tcPr>
            <w:tcW w:w="726"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cs="Times New Roman"/>
                <w:b/>
                <w:bCs/>
                <w:sz w:val="16"/>
                <w:szCs w:val="16"/>
                <w:lang w:bidi="ar-EG"/>
              </w:rPr>
            </w:pPr>
            <w:r w:rsidRPr="004B5D3F">
              <w:rPr>
                <w:rFonts w:cs="Times New Roman"/>
                <w:b/>
                <w:bCs/>
                <w:sz w:val="16"/>
                <w:szCs w:val="16"/>
                <w:lang w:bidi="ar-EG"/>
              </w:rPr>
              <w:t>New L.S.D at 5%</w:t>
            </w:r>
          </w:p>
        </w:tc>
        <w:tc>
          <w:tcPr>
            <w:tcW w:w="281" w:type="pct"/>
            <w:tcBorders>
              <w:top w:val="thinThickSmallGap" w:sz="24" w:space="0" w:color="auto"/>
              <w:left w:val="thinThickSmallGap" w:sz="24" w:space="0" w:color="auto"/>
              <w:bottom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0.7</w:t>
            </w:r>
          </w:p>
        </w:tc>
        <w:tc>
          <w:tcPr>
            <w:tcW w:w="281" w:type="pct"/>
            <w:tcBorders>
              <w:top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0.6</w:t>
            </w:r>
          </w:p>
        </w:tc>
        <w:tc>
          <w:tcPr>
            <w:tcW w:w="288" w:type="pct"/>
            <w:tcBorders>
              <w:top w:val="thinThickSmallGap" w:sz="24" w:space="0" w:color="auto"/>
              <w:left w:val="thinThickSmallGap" w:sz="24" w:space="0" w:color="auto"/>
              <w:bottom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NS</w:t>
            </w:r>
          </w:p>
        </w:tc>
        <w:tc>
          <w:tcPr>
            <w:tcW w:w="288" w:type="pct"/>
            <w:tcBorders>
              <w:top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2.0</w:t>
            </w:r>
          </w:p>
        </w:tc>
        <w:tc>
          <w:tcPr>
            <w:tcW w:w="280" w:type="pct"/>
            <w:tcBorders>
              <w:top w:val="thinThickSmallGap" w:sz="24" w:space="0" w:color="auto"/>
              <w:left w:val="thinThickSmallGap" w:sz="24" w:space="0" w:color="auto"/>
              <w:bottom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0.7</w:t>
            </w:r>
          </w:p>
        </w:tc>
        <w:tc>
          <w:tcPr>
            <w:tcW w:w="280" w:type="pct"/>
            <w:tcBorders>
              <w:top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0.7</w:t>
            </w:r>
          </w:p>
        </w:tc>
        <w:tc>
          <w:tcPr>
            <w:tcW w:w="320" w:type="pct"/>
            <w:tcBorders>
              <w:top w:val="thinThickSmallGap" w:sz="24" w:space="0" w:color="auto"/>
              <w:left w:val="thinThickSmallGap" w:sz="24" w:space="0" w:color="auto"/>
              <w:bottom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11.1</w:t>
            </w:r>
          </w:p>
        </w:tc>
        <w:tc>
          <w:tcPr>
            <w:tcW w:w="320" w:type="pct"/>
            <w:tcBorders>
              <w:top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10.8</w:t>
            </w:r>
          </w:p>
        </w:tc>
        <w:tc>
          <w:tcPr>
            <w:tcW w:w="369" w:type="pct"/>
            <w:tcBorders>
              <w:top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1.0</w:t>
            </w:r>
          </w:p>
        </w:tc>
        <w:tc>
          <w:tcPr>
            <w:tcW w:w="369" w:type="pct"/>
            <w:tcBorders>
              <w:top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0.9</w:t>
            </w:r>
          </w:p>
        </w:tc>
        <w:tc>
          <w:tcPr>
            <w:tcW w:w="293" w:type="pct"/>
            <w:tcBorders>
              <w:top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0.11</w:t>
            </w:r>
          </w:p>
        </w:tc>
        <w:tc>
          <w:tcPr>
            <w:tcW w:w="293"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0.10</w:t>
            </w:r>
          </w:p>
        </w:tc>
        <w:tc>
          <w:tcPr>
            <w:tcW w:w="306" w:type="pct"/>
            <w:tcBorders>
              <w:top w:val="thinThickSmallGap" w:sz="24" w:space="0" w:color="auto"/>
              <w:left w:val="thinThickSmallGap" w:sz="24" w:space="0" w:color="auto"/>
              <w:bottom w:val="thinThickSmallGap" w:sz="24" w:space="0" w:color="auto"/>
              <w:right w:val="single" w:sz="4" w:space="0" w:color="auto"/>
            </w:tcBorders>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0.06</w:t>
            </w:r>
          </w:p>
        </w:tc>
        <w:tc>
          <w:tcPr>
            <w:tcW w:w="306" w:type="pct"/>
            <w:tcBorders>
              <w:top w:val="thinThickSmallGap" w:sz="24" w:space="0" w:color="auto"/>
              <w:left w:val="single" w:sz="4" w:space="0" w:color="auto"/>
              <w:bottom w:val="thinThickSmallGap" w:sz="24" w:space="0" w:color="auto"/>
              <w:right w:val="thinThickSmallGap" w:sz="24" w:space="0" w:color="auto"/>
            </w:tcBorders>
            <w:vAlign w:val="center"/>
          </w:tcPr>
          <w:p w:rsidR="00261449" w:rsidRPr="004B5D3F" w:rsidRDefault="00261449" w:rsidP="00A92278">
            <w:pPr>
              <w:bidi w:val="0"/>
              <w:snapToGrid w:val="0"/>
              <w:rPr>
                <w:rFonts w:eastAsia="Calibri" w:cs="Times New Roman"/>
                <w:b/>
                <w:bCs/>
                <w:sz w:val="16"/>
                <w:szCs w:val="16"/>
                <w:lang w:bidi="ar-EG"/>
              </w:rPr>
            </w:pPr>
            <w:r w:rsidRPr="004B5D3F">
              <w:rPr>
                <w:rFonts w:eastAsia="Calibri" w:cs="Times New Roman"/>
                <w:b/>
                <w:bCs/>
                <w:sz w:val="16"/>
                <w:szCs w:val="16"/>
                <w:lang w:bidi="ar-EG"/>
              </w:rPr>
              <w:t>0.07</w:t>
            </w:r>
          </w:p>
        </w:tc>
      </w:tr>
    </w:tbl>
    <w:p w:rsidR="004672BF" w:rsidRPr="004B5D3F" w:rsidRDefault="004672BF" w:rsidP="004B5D3F">
      <w:pPr>
        <w:bidi w:val="0"/>
        <w:snapToGrid w:val="0"/>
        <w:jc w:val="both"/>
        <w:rPr>
          <w:rFonts w:eastAsiaTheme="minorEastAsia" w:cs="Times New Roman"/>
          <w:b/>
          <w:bCs/>
          <w:sz w:val="20"/>
          <w:szCs w:val="20"/>
          <w:lang w:eastAsia="zh-CN" w:bidi="ar-EG"/>
        </w:rPr>
      </w:pPr>
    </w:p>
    <w:p w:rsidR="00261449" w:rsidRPr="004B5D3F" w:rsidRDefault="00261449" w:rsidP="004B5D3F">
      <w:pPr>
        <w:bidi w:val="0"/>
        <w:snapToGrid w:val="0"/>
        <w:jc w:val="both"/>
        <w:rPr>
          <w:rFonts w:eastAsia="Calibri" w:cs="Times New Roman"/>
          <w:b/>
          <w:bCs/>
          <w:sz w:val="20"/>
          <w:szCs w:val="20"/>
          <w:lang w:bidi="ar-EG"/>
        </w:rPr>
      </w:pPr>
      <w:r w:rsidRPr="004B5D3F">
        <w:rPr>
          <w:rFonts w:eastAsia="Calibri" w:cs="Times New Roman"/>
          <w:b/>
          <w:bCs/>
          <w:sz w:val="20"/>
          <w:szCs w:val="20"/>
          <w:lang w:bidi="ar-EG"/>
        </w:rPr>
        <w:lastRenderedPageBreak/>
        <w:t xml:space="preserve">Table (4): </w:t>
      </w:r>
      <w:r w:rsidRPr="004B5D3F">
        <w:rPr>
          <w:rFonts w:cs="Times New Roman"/>
          <w:b/>
          <w:bCs/>
          <w:sz w:val="20"/>
          <w:szCs w:val="20"/>
          <w:lang w:bidi="ar-EG"/>
        </w:rPr>
        <w:t>Effect of some plant extracts and amino acid treatments on some physical and chemical characteristics of the grapes of Flame seedless grapevines during 2016 and 2017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962"/>
        <w:gridCol w:w="781"/>
        <w:gridCol w:w="781"/>
        <w:gridCol w:w="514"/>
        <w:gridCol w:w="514"/>
        <w:gridCol w:w="625"/>
        <w:gridCol w:w="625"/>
        <w:gridCol w:w="610"/>
        <w:gridCol w:w="612"/>
        <w:gridCol w:w="529"/>
        <w:gridCol w:w="529"/>
        <w:gridCol w:w="697"/>
        <w:gridCol w:w="697"/>
      </w:tblGrid>
      <w:tr w:rsidR="00261449" w:rsidRPr="004B5D3F" w:rsidTr="004B5D3F">
        <w:trPr>
          <w:jc w:val="center"/>
        </w:trPr>
        <w:tc>
          <w:tcPr>
            <w:tcW w:w="1035"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cs="Times New Roman"/>
                <w:b/>
                <w:bCs/>
                <w:sz w:val="18"/>
                <w:szCs w:val="18"/>
                <w:lang w:bidi="ar-EG"/>
              </w:rPr>
            </w:pPr>
            <w:r w:rsidRPr="004B5D3F">
              <w:rPr>
                <w:rFonts w:cs="Times New Roman"/>
                <w:b/>
                <w:bCs/>
                <w:sz w:val="18"/>
                <w:szCs w:val="18"/>
                <w:lang w:bidi="ar-EG"/>
              </w:rPr>
              <w:t>Treatments</w:t>
            </w:r>
          </w:p>
        </w:tc>
        <w:tc>
          <w:tcPr>
            <w:tcW w:w="823"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8"/>
                <w:szCs w:val="18"/>
                <w:lang w:bidi="ar-EG"/>
              </w:rPr>
            </w:pPr>
            <w:r w:rsidRPr="004B5D3F">
              <w:rPr>
                <w:rFonts w:eastAsia="Calibri" w:cs="Times New Roman"/>
                <w:b/>
                <w:bCs/>
                <w:sz w:val="18"/>
                <w:szCs w:val="18"/>
                <w:lang w:bidi="ar-EG"/>
              </w:rPr>
              <w:t>Avr. berry longitudinal (cm)</w:t>
            </w:r>
          </w:p>
        </w:tc>
        <w:tc>
          <w:tcPr>
            <w:tcW w:w="542"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8"/>
                <w:szCs w:val="18"/>
                <w:lang w:bidi="ar-EG"/>
              </w:rPr>
            </w:pPr>
            <w:r w:rsidRPr="004B5D3F">
              <w:rPr>
                <w:rFonts w:eastAsia="Calibri" w:cs="Times New Roman"/>
                <w:b/>
                <w:bCs/>
                <w:sz w:val="18"/>
                <w:szCs w:val="18"/>
                <w:lang w:bidi="ar-EG"/>
              </w:rPr>
              <w:t>T.S.S. %</w:t>
            </w:r>
          </w:p>
        </w:tc>
        <w:tc>
          <w:tcPr>
            <w:tcW w:w="660"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8"/>
                <w:szCs w:val="18"/>
                <w:vertAlign w:val="superscript"/>
                <w:lang w:bidi="ar-EG"/>
              </w:rPr>
            </w:pPr>
            <w:r w:rsidRPr="004B5D3F">
              <w:rPr>
                <w:rFonts w:eastAsia="Calibri" w:cs="Times New Roman"/>
                <w:b/>
                <w:bCs/>
                <w:sz w:val="18"/>
                <w:szCs w:val="18"/>
                <w:lang w:bidi="ar-EG"/>
              </w:rPr>
              <w:t>Reducing sugars %</w:t>
            </w:r>
          </w:p>
        </w:tc>
        <w:tc>
          <w:tcPr>
            <w:tcW w:w="645"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8"/>
                <w:szCs w:val="18"/>
                <w:lang w:bidi="ar-EG"/>
              </w:rPr>
            </w:pPr>
            <w:r w:rsidRPr="004B5D3F">
              <w:rPr>
                <w:rFonts w:eastAsia="Calibri" w:cs="Times New Roman"/>
                <w:b/>
                <w:bCs/>
                <w:sz w:val="18"/>
                <w:szCs w:val="18"/>
                <w:lang w:bidi="ar-EG"/>
              </w:rPr>
              <w:t>Total acidity %</w:t>
            </w:r>
          </w:p>
        </w:tc>
        <w:tc>
          <w:tcPr>
            <w:tcW w:w="558"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8"/>
                <w:szCs w:val="18"/>
                <w:lang w:bidi="ar-EG"/>
              </w:rPr>
            </w:pPr>
            <w:r w:rsidRPr="004B5D3F">
              <w:rPr>
                <w:rFonts w:eastAsia="Calibri" w:cs="Times New Roman"/>
                <w:b/>
                <w:bCs/>
                <w:sz w:val="18"/>
                <w:szCs w:val="18"/>
                <w:lang w:bidi="ar-EG"/>
              </w:rPr>
              <w:t>T.S.S. / acid</w:t>
            </w:r>
          </w:p>
        </w:tc>
        <w:tc>
          <w:tcPr>
            <w:tcW w:w="737"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8"/>
                <w:szCs w:val="18"/>
                <w:lang w:bidi="ar-EG"/>
              </w:rPr>
            </w:pPr>
            <w:r w:rsidRPr="004B5D3F">
              <w:rPr>
                <w:rFonts w:eastAsia="Calibri" w:cs="Times New Roman"/>
                <w:b/>
                <w:bCs/>
                <w:sz w:val="18"/>
                <w:szCs w:val="18"/>
                <w:lang w:bidi="ar-EG"/>
              </w:rPr>
              <w:t>Total anthocyanins</w:t>
            </w:r>
          </w:p>
        </w:tc>
      </w:tr>
      <w:tr w:rsidR="00261449" w:rsidRPr="004B5D3F" w:rsidTr="004B5D3F">
        <w:trPr>
          <w:jc w:val="center"/>
        </w:trPr>
        <w:tc>
          <w:tcPr>
            <w:tcW w:w="1035" w:type="pct"/>
            <w:vMerge/>
            <w:tcBorders>
              <w:left w:val="thinThickSmallGap" w:sz="24" w:space="0" w:color="auto"/>
              <w:bottom w:val="thinThickSmallGap" w:sz="24" w:space="0" w:color="auto"/>
              <w:right w:val="thinThickSmallGap" w:sz="24" w:space="0" w:color="auto"/>
              <w:tl2br w:val="single" w:sz="4" w:space="0" w:color="auto"/>
            </w:tcBorders>
            <w:shd w:val="clear" w:color="auto" w:fill="auto"/>
            <w:vAlign w:val="center"/>
          </w:tcPr>
          <w:p w:rsidR="00261449" w:rsidRPr="004B5D3F" w:rsidRDefault="00261449" w:rsidP="00A92278">
            <w:pPr>
              <w:bidi w:val="0"/>
              <w:snapToGrid w:val="0"/>
              <w:rPr>
                <w:rFonts w:cs="Times New Roman"/>
                <w:b/>
                <w:bCs/>
                <w:sz w:val="18"/>
                <w:szCs w:val="18"/>
                <w:lang w:bidi="ar-EG"/>
              </w:rPr>
            </w:pPr>
          </w:p>
        </w:tc>
        <w:tc>
          <w:tcPr>
            <w:tcW w:w="412"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8"/>
                <w:szCs w:val="18"/>
                <w:lang w:bidi="ar-EG"/>
              </w:rPr>
            </w:pPr>
            <w:r w:rsidRPr="004B5D3F">
              <w:rPr>
                <w:rFonts w:eastAsia="Calibri" w:cs="Times New Roman"/>
                <w:b/>
                <w:bCs/>
                <w:sz w:val="18"/>
                <w:szCs w:val="18"/>
                <w:lang w:bidi="ar-EG"/>
              </w:rPr>
              <w:t>2016</w:t>
            </w:r>
          </w:p>
        </w:tc>
        <w:tc>
          <w:tcPr>
            <w:tcW w:w="412"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8"/>
                <w:szCs w:val="18"/>
                <w:lang w:bidi="ar-EG"/>
              </w:rPr>
            </w:pPr>
            <w:r w:rsidRPr="004B5D3F">
              <w:rPr>
                <w:rFonts w:eastAsia="Calibri" w:cs="Times New Roman"/>
                <w:b/>
                <w:bCs/>
                <w:sz w:val="18"/>
                <w:szCs w:val="18"/>
                <w:lang w:bidi="ar-EG"/>
              </w:rPr>
              <w:t>2017</w:t>
            </w:r>
          </w:p>
        </w:tc>
        <w:tc>
          <w:tcPr>
            <w:tcW w:w="271"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8"/>
                <w:szCs w:val="18"/>
                <w:lang w:bidi="ar-EG"/>
              </w:rPr>
            </w:pPr>
            <w:r w:rsidRPr="004B5D3F">
              <w:rPr>
                <w:rFonts w:eastAsia="Calibri" w:cs="Times New Roman"/>
                <w:b/>
                <w:bCs/>
                <w:sz w:val="18"/>
                <w:szCs w:val="18"/>
                <w:lang w:bidi="ar-EG"/>
              </w:rPr>
              <w:t>2016</w:t>
            </w:r>
          </w:p>
        </w:tc>
        <w:tc>
          <w:tcPr>
            <w:tcW w:w="271"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8"/>
                <w:szCs w:val="18"/>
                <w:lang w:bidi="ar-EG"/>
              </w:rPr>
            </w:pPr>
            <w:r w:rsidRPr="004B5D3F">
              <w:rPr>
                <w:rFonts w:eastAsia="Calibri" w:cs="Times New Roman"/>
                <w:b/>
                <w:bCs/>
                <w:sz w:val="18"/>
                <w:szCs w:val="18"/>
                <w:lang w:bidi="ar-EG"/>
              </w:rPr>
              <w:t>2017</w:t>
            </w:r>
          </w:p>
        </w:tc>
        <w:tc>
          <w:tcPr>
            <w:tcW w:w="33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8"/>
                <w:szCs w:val="18"/>
                <w:lang w:bidi="ar-EG"/>
              </w:rPr>
            </w:pPr>
            <w:r w:rsidRPr="004B5D3F">
              <w:rPr>
                <w:rFonts w:eastAsia="Calibri" w:cs="Times New Roman"/>
                <w:b/>
                <w:bCs/>
                <w:sz w:val="18"/>
                <w:szCs w:val="18"/>
                <w:lang w:bidi="ar-EG"/>
              </w:rPr>
              <w:t>2016</w:t>
            </w:r>
          </w:p>
        </w:tc>
        <w:tc>
          <w:tcPr>
            <w:tcW w:w="33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8"/>
                <w:szCs w:val="18"/>
                <w:lang w:bidi="ar-EG"/>
              </w:rPr>
            </w:pPr>
            <w:r w:rsidRPr="004B5D3F">
              <w:rPr>
                <w:rFonts w:eastAsia="Calibri" w:cs="Times New Roman"/>
                <w:b/>
                <w:bCs/>
                <w:sz w:val="18"/>
                <w:szCs w:val="18"/>
                <w:lang w:bidi="ar-EG"/>
              </w:rPr>
              <w:t>2017</w:t>
            </w:r>
          </w:p>
        </w:tc>
        <w:tc>
          <w:tcPr>
            <w:tcW w:w="322"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8"/>
                <w:szCs w:val="18"/>
                <w:lang w:bidi="ar-EG"/>
              </w:rPr>
            </w:pPr>
            <w:r w:rsidRPr="004B5D3F">
              <w:rPr>
                <w:rFonts w:eastAsia="Calibri" w:cs="Times New Roman"/>
                <w:b/>
                <w:bCs/>
                <w:sz w:val="18"/>
                <w:szCs w:val="18"/>
                <w:lang w:bidi="ar-EG"/>
              </w:rPr>
              <w:t>2016</w:t>
            </w:r>
          </w:p>
        </w:tc>
        <w:tc>
          <w:tcPr>
            <w:tcW w:w="322"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8"/>
                <w:szCs w:val="18"/>
                <w:lang w:bidi="ar-EG"/>
              </w:rPr>
            </w:pPr>
            <w:r w:rsidRPr="004B5D3F">
              <w:rPr>
                <w:rFonts w:eastAsia="Calibri" w:cs="Times New Roman"/>
                <w:b/>
                <w:bCs/>
                <w:sz w:val="18"/>
                <w:szCs w:val="18"/>
                <w:lang w:bidi="ar-EG"/>
              </w:rPr>
              <w:t>2017</w:t>
            </w:r>
          </w:p>
        </w:tc>
        <w:tc>
          <w:tcPr>
            <w:tcW w:w="279"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8"/>
                <w:szCs w:val="18"/>
                <w:lang w:bidi="ar-EG"/>
              </w:rPr>
            </w:pPr>
            <w:r w:rsidRPr="004B5D3F">
              <w:rPr>
                <w:rFonts w:eastAsia="Calibri" w:cs="Times New Roman"/>
                <w:b/>
                <w:bCs/>
                <w:sz w:val="18"/>
                <w:szCs w:val="18"/>
                <w:lang w:bidi="ar-EG"/>
              </w:rPr>
              <w:t>2016</w:t>
            </w:r>
          </w:p>
        </w:tc>
        <w:tc>
          <w:tcPr>
            <w:tcW w:w="279"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8"/>
                <w:szCs w:val="18"/>
                <w:lang w:bidi="ar-EG"/>
              </w:rPr>
            </w:pPr>
            <w:r w:rsidRPr="004B5D3F">
              <w:rPr>
                <w:rFonts w:eastAsia="Calibri" w:cs="Times New Roman"/>
                <w:b/>
                <w:bCs/>
                <w:sz w:val="18"/>
                <w:szCs w:val="18"/>
                <w:lang w:bidi="ar-EG"/>
              </w:rPr>
              <w:t>2017</w:t>
            </w:r>
          </w:p>
        </w:tc>
        <w:tc>
          <w:tcPr>
            <w:tcW w:w="368"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8"/>
                <w:szCs w:val="18"/>
                <w:lang w:bidi="ar-EG"/>
              </w:rPr>
            </w:pPr>
            <w:r w:rsidRPr="004B5D3F">
              <w:rPr>
                <w:rFonts w:eastAsia="Calibri" w:cs="Times New Roman"/>
                <w:b/>
                <w:bCs/>
                <w:sz w:val="18"/>
                <w:szCs w:val="18"/>
                <w:lang w:bidi="ar-EG"/>
              </w:rPr>
              <w:t>2016</w:t>
            </w:r>
          </w:p>
        </w:tc>
        <w:tc>
          <w:tcPr>
            <w:tcW w:w="368"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8"/>
                <w:szCs w:val="18"/>
                <w:lang w:bidi="ar-EG"/>
              </w:rPr>
            </w:pPr>
            <w:r w:rsidRPr="004B5D3F">
              <w:rPr>
                <w:rFonts w:eastAsia="Calibri" w:cs="Times New Roman"/>
                <w:b/>
                <w:bCs/>
                <w:sz w:val="18"/>
                <w:szCs w:val="18"/>
                <w:lang w:bidi="ar-EG"/>
              </w:rPr>
              <w:t>2017</w:t>
            </w:r>
          </w:p>
        </w:tc>
      </w:tr>
      <w:tr w:rsidR="00261449" w:rsidRPr="004B5D3F" w:rsidTr="004B5D3F">
        <w:trPr>
          <w:jc w:val="center"/>
        </w:trPr>
        <w:tc>
          <w:tcPr>
            <w:tcW w:w="1035" w:type="pct"/>
            <w:tcBorders>
              <w:top w:val="thinThickSmallGap" w:sz="24" w:space="0" w:color="auto"/>
              <w:left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cs="Times New Roman"/>
                <w:bCs/>
                <w:sz w:val="18"/>
                <w:szCs w:val="18"/>
                <w:lang w:bidi="ar-EG"/>
              </w:rPr>
            </w:pPr>
            <w:r w:rsidRPr="004B5D3F">
              <w:rPr>
                <w:rFonts w:cs="Times New Roman"/>
                <w:bCs/>
                <w:sz w:val="18"/>
                <w:szCs w:val="18"/>
                <w:lang w:bidi="ar-EG"/>
              </w:rPr>
              <w:t>Control</w:t>
            </w:r>
          </w:p>
        </w:tc>
        <w:tc>
          <w:tcPr>
            <w:tcW w:w="412" w:type="pct"/>
            <w:tcBorders>
              <w:top w:val="thinThickSmallGap" w:sz="2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2.15</w:t>
            </w:r>
          </w:p>
        </w:tc>
        <w:tc>
          <w:tcPr>
            <w:tcW w:w="412" w:type="pct"/>
            <w:tcBorders>
              <w:top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2.12</w:t>
            </w:r>
          </w:p>
        </w:tc>
        <w:tc>
          <w:tcPr>
            <w:tcW w:w="271" w:type="pct"/>
            <w:tcBorders>
              <w:top w:val="thinThickSmallGap" w:sz="2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17.2</w:t>
            </w:r>
          </w:p>
        </w:tc>
        <w:tc>
          <w:tcPr>
            <w:tcW w:w="271" w:type="pct"/>
            <w:tcBorders>
              <w:top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17.0</w:t>
            </w:r>
          </w:p>
        </w:tc>
        <w:tc>
          <w:tcPr>
            <w:tcW w:w="330" w:type="pct"/>
            <w:tcBorders>
              <w:top w:val="thinThickSmallGap" w:sz="2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15.1</w:t>
            </w:r>
          </w:p>
        </w:tc>
        <w:tc>
          <w:tcPr>
            <w:tcW w:w="330" w:type="pct"/>
            <w:tcBorders>
              <w:top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14.9</w:t>
            </w:r>
          </w:p>
        </w:tc>
        <w:tc>
          <w:tcPr>
            <w:tcW w:w="322" w:type="pct"/>
            <w:tcBorders>
              <w:top w:val="thinThickSmallGap" w:sz="2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0.711</w:t>
            </w:r>
          </w:p>
        </w:tc>
        <w:tc>
          <w:tcPr>
            <w:tcW w:w="322" w:type="pct"/>
            <w:tcBorders>
              <w:top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0.709</w:t>
            </w:r>
          </w:p>
        </w:tc>
        <w:tc>
          <w:tcPr>
            <w:tcW w:w="279" w:type="pct"/>
            <w:tcBorders>
              <w:top w:val="thinThickSmallGap" w:sz="2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24.2</w:t>
            </w:r>
          </w:p>
        </w:tc>
        <w:tc>
          <w:tcPr>
            <w:tcW w:w="279" w:type="pct"/>
            <w:tcBorders>
              <w:top w:val="thinThickSmallGap" w:sz="2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24.0</w:t>
            </w:r>
          </w:p>
        </w:tc>
        <w:tc>
          <w:tcPr>
            <w:tcW w:w="368" w:type="pct"/>
            <w:tcBorders>
              <w:top w:val="thinThickSmallGap" w:sz="2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6.11</w:t>
            </w:r>
          </w:p>
        </w:tc>
        <w:tc>
          <w:tcPr>
            <w:tcW w:w="368" w:type="pct"/>
            <w:tcBorders>
              <w:top w:val="thinThickSmallGap" w:sz="2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6.20</w:t>
            </w:r>
          </w:p>
        </w:tc>
      </w:tr>
      <w:tr w:rsidR="00261449" w:rsidRPr="004B5D3F" w:rsidTr="004B5D3F">
        <w:trPr>
          <w:jc w:val="center"/>
        </w:trPr>
        <w:tc>
          <w:tcPr>
            <w:tcW w:w="1035"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cs="Times New Roman"/>
                <w:bCs/>
                <w:sz w:val="18"/>
                <w:szCs w:val="18"/>
                <w:lang w:bidi="ar-EG"/>
              </w:rPr>
            </w:pPr>
            <w:r w:rsidRPr="004B5D3F">
              <w:rPr>
                <w:rFonts w:cs="Times New Roman"/>
                <w:bCs/>
                <w:sz w:val="18"/>
                <w:szCs w:val="18"/>
                <w:lang w:bidi="ar-EG"/>
              </w:rPr>
              <w:t>Sesame seed oil at 5 %</w:t>
            </w:r>
          </w:p>
        </w:tc>
        <w:tc>
          <w:tcPr>
            <w:tcW w:w="412"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2.55</w:t>
            </w:r>
          </w:p>
        </w:tc>
        <w:tc>
          <w:tcPr>
            <w:tcW w:w="412"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2.54</w:t>
            </w:r>
          </w:p>
        </w:tc>
        <w:tc>
          <w:tcPr>
            <w:tcW w:w="271"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19.5</w:t>
            </w:r>
          </w:p>
        </w:tc>
        <w:tc>
          <w:tcPr>
            <w:tcW w:w="271"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19.6</w:t>
            </w:r>
          </w:p>
        </w:tc>
        <w:tc>
          <w:tcPr>
            <w:tcW w:w="330"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17.0</w:t>
            </w:r>
          </w:p>
        </w:tc>
        <w:tc>
          <w:tcPr>
            <w:tcW w:w="330"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16.9</w:t>
            </w:r>
          </w:p>
        </w:tc>
        <w:tc>
          <w:tcPr>
            <w:tcW w:w="322"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0.600</w:t>
            </w:r>
          </w:p>
        </w:tc>
        <w:tc>
          <w:tcPr>
            <w:tcW w:w="322"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0.599</w:t>
            </w:r>
          </w:p>
        </w:tc>
        <w:tc>
          <w:tcPr>
            <w:tcW w:w="279"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32.5</w:t>
            </w:r>
          </w:p>
        </w:tc>
        <w:tc>
          <w:tcPr>
            <w:tcW w:w="279"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32.7</w:t>
            </w:r>
          </w:p>
        </w:tc>
        <w:tc>
          <w:tcPr>
            <w:tcW w:w="368"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9.55</w:t>
            </w:r>
          </w:p>
        </w:tc>
        <w:tc>
          <w:tcPr>
            <w:tcW w:w="368"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9.65</w:t>
            </w:r>
          </w:p>
        </w:tc>
      </w:tr>
      <w:tr w:rsidR="00261449" w:rsidRPr="004B5D3F" w:rsidTr="004B5D3F">
        <w:trPr>
          <w:jc w:val="center"/>
        </w:trPr>
        <w:tc>
          <w:tcPr>
            <w:tcW w:w="1035"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cs="Times New Roman"/>
                <w:bCs/>
                <w:sz w:val="18"/>
                <w:szCs w:val="18"/>
                <w:lang w:bidi="ar-EG"/>
              </w:rPr>
            </w:pPr>
            <w:r w:rsidRPr="004B5D3F">
              <w:rPr>
                <w:rFonts w:cs="Times New Roman"/>
                <w:bCs/>
                <w:sz w:val="18"/>
                <w:szCs w:val="18"/>
                <w:lang w:bidi="ar-EG"/>
              </w:rPr>
              <w:t>Castor oil at 5 %</w:t>
            </w:r>
          </w:p>
        </w:tc>
        <w:tc>
          <w:tcPr>
            <w:tcW w:w="412"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2.35</w:t>
            </w:r>
          </w:p>
        </w:tc>
        <w:tc>
          <w:tcPr>
            <w:tcW w:w="412"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2.34</w:t>
            </w:r>
          </w:p>
        </w:tc>
        <w:tc>
          <w:tcPr>
            <w:tcW w:w="271"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18.4</w:t>
            </w:r>
          </w:p>
        </w:tc>
        <w:tc>
          <w:tcPr>
            <w:tcW w:w="271"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18.5</w:t>
            </w:r>
          </w:p>
        </w:tc>
        <w:tc>
          <w:tcPr>
            <w:tcW w:w="330"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16.0</w:t>
            </w:r>
          </w:p>
        </w:tc>
        <w:tc>
          <w:tcPr>
            <w:tcW w:w="330"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15.9</w:t>
            </w:r>
          </w:p>
        </w:tc>
        <w:tc>
          <w:tcPr>
            <w:tcW w:w="322"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0.661</w:t>
            </w:r>
          </w:p>
        </w:tc>
        <w:tc>
          <w:tcPr>
            <w:tcW w:w="322"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0.659</w:t>
            </w:r>
          </w:p>
        </w:tc>
        <w:tc>
          <w:tcPr>
            <w:tcW w:w="279"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27.8</w:t>
            </w:r>
          </w:p>
        </w:tc>
        <w:tc>
          <w:tcPr>
            <w:tcW w:w="279"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28.1</w:t>
            </w:r>
          </w:p>
        </w:tc>
        <w:tc>
          <w:tcPr>
            <w:tcW w:w="368"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7.71</w:t>
            </w:r>
          </w:p>
        </w:tc>
        <w:tc>
          <w:tcPr>
            <w:tcW w:w="368"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7.80</w:t>
            </w:r>
          </w:p>
        </w:tc>
      </w:tr>
      <w:tr w:rsidR="00261449" w:rsidRPr="004B5D3F" w:rsidTr="004B5D3F">
        <w:trPr>
          <w:jc w:val="center"/>
        </w:trPr>
        <w:tc>
          <w:tcPr>
            <w:tcW w:w="1035"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cs="Times New Roman"/>
                <w:bCs/>
                <w:sz w:val="18"/>
                <w:szCs w:val="18"/>
                <w:lang w:bidi="ar-EG"/>
              </w:rPr>
            </w:pPr>
            <w:r w:rsidRPr="004B5D3F">
              <w:rPr>
                <w:rFonts w:cs="Times New Roman"/>
                <w:bCs/>
                <w:sz w:val="18"/>
                <w:szCs w:val="18"/>
                <w:lang w:bidi="ar-EG"/>
              </w:rPr>
              <w:t>Sour almond oil at 5 %</w:t>
            </w:r>
          </w:p>
        </w:tc>
        <w:tc>
          <w:tcPr>
            <w:tcW w:w="412"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2.41</w:t>
            </w:r>
          </w:p>
        </w:tc>
        <w:tc>
          <w:tcPr>
            <w:tcW w:w="412"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2.41</w:t>
            </w:r>
          </w:p>
        </w:tc>
        <w:tc>
          <w:tcPr>
            <w:tcW w:w="271"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18.8</w:t>
            </w:r>
          </w:p>
        </w:tc>
        <w:tc>
          <w:tcPr>
            <w:tcW w:w="271"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18.7</w:t>
            </w:r>
          </w:p>
        </w:tc>
        <w:tc>
          <w:tcPr>
            <w:tcW w:w="330"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16.3</w:t>
            </w:r>
          </w:p>
        </w:tc>
        <w:tc>
          <w:tcPr>
            <w:tcW w:w="330"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16.4</w:t>
            </w:r>
          </w:p>
        </w:tc>
        <w:tc>
          <w:tcPr>
            <w:tcW w:w="322"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0.641</w:t>
            </w:r>
          </w:p>
        </w:tc>
        <w:tc>
          <w:tcPr>
            <w:tcW w:w="322"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0.639</w:t>
            </w:r>
          </w:p>
        </w:tc>
        <w:tc>
          <w:tcPr>
            <w:tcW w:w="279"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29.3</w:t>
            </w:r>
          </w:p>
        </w:tc>
        <w:tc>
          <w:tcPr>
            <w:tcW w:w="279"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29.3</w:t>
            </w:r>
          </w:p>
        </w:tc>
        <w:tc>
          <w:tcPr>
            <w:tcW w:w="368"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8.40</w:t>
            </w:r>
          </w:p>
        </w:tc>
        <w:tc>
          <w:tcPr>
            <w:tcW w:w="368"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8.50</w:t>
            </w:r>
          </w:p>
        </w:tc>
      </w:tr>
      <w:tr w:rsidR="00261449" w:rsidRPr="004B5D3F" w:rsidTr="004B5D3F">
        <w:trPr>
          <w:jc w:val="center"/>
        </w:trPr>
        <w:tc>
          <w:tcPr>
            <w:tcW w:w="1035"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cs="Times New Roman"/>
                <w:bCs/>
                <w:sz w:val="18"/>
                <w:szCs w:val="18"/>
                <w:lang w:bidi="ar-EG"/>
              </w:rPr>
            </w:pPr>
            <w:r w:rsidRPr="004B5D3F">
              <w:rPr>
                <w:rFonts w:cs="Times New Roman"/>
                <w:bCs/>
                <w:sz w:val="18"/>
                <w:szCs w:val="18"/>
                <w:lang w:bidi="ar-EG"/>
              </w:rPr>
              <w:t>Coconut oil at 5 %</w:t>
            </w:r>
          </w:p>
        </w:tc>
        <w:tc>
          <w:tcPr>
            <w:tcW w:w="412"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2.50</w:t>
            </w:r>
          </w:p>
        </w:tc>
        <w:tc>
          <w:tcPr>
            <w:tcW w:w="412"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2.49</w:t>
            </w:r>
          </w:p>
        </w:tc>
        <w:tc>
          <w:tcPr>
            <w:tcW w:w="271"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19.2</w:t>
            </w:r>
          </w:p>
        </w:tc>
        <w:tc>
          <w:tcPr>
            <w:tcW w:w="271"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19.3</w:t>
            </w:r>
          </w:p>
        </w:tc>
        <w:tc>
          <w:tcPr>
            <w:tcW w:w="330"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16.6</w:t>
            </w:r>
          </w:p>
        </w:tc>
        <w:tc>
          <w:tcPr>
            <w:tcW w:w="330"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16.6</w:t>
            </w:r>
          </w:p>
        </w:tc>
        <w:tc>
          <w:tcPr>
            <w:tcW w:w="322"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0.617</w:t>
            </w:r>
          </w:p>
        </w:tc>
        <w:tc>
          <w:tcPr>
            <w:tcW w:w="322"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0.616</w:t>
            </w:r>
          </w:p>
        </w:tc>
        <w:tc>
          <w:tcPr>
            <w:tcW w:w="279"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31.1</w:t>
            </w:r>
          </w:p>
        </w:tc>
        <w:tc>
          <w:tcPr>
            <w:tcW w:w="279"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31.3</w:t>
            </w:r>
          </w:p>
        </w:tc>
        <w:tc>
          <w:tcPr>
            <w:tcW w:w="368"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9.00</w:t>
            </w:r>
          </w:p>
        </w:tc>
        <w:tc>
          <w:tcPr>
            <w:tcW w:w="368"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9.11</w:t>
            </w:r>
          </w:p>
        </w:tc>
      </w:tr>
      <w:tr w:rsidR="00261449" w:rsidRPr="004B5D3F" w:rsidTr="004B5D3F">
        <w:trPr>
          <w:jc w:val="center"/>
        </w:trPr>
        <w:tc>
          <w:tcPr>
            <w:tcW w:w="1035"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cs="Times New Roman"/>
                <w:bCs/>
                <w:sz w:val="18"/>
                <w:szCs w:val="18"/>
                <w:lang w:bidi="ar-EG"/>
              </w:rPr>
            </w:pPr>
            <w:r w:rsidRPr="004B5D3F">
              <w:rPr>
                <w:rFonts w:cs="Times New Roman"/>
                <w:bCs/>
                <w:sz w:val="18"/>
                <w:szCs w:val="18"/>
                <w:lang w:bidi="ar-EG"/>
              </w:rPr>
              <w:t>Methionine at 0.1 %</w:t>
            </w:r>
          </w:p>
        </w:tc>
        <w:tc>
          <w:tcPr>
            <w:tcW w:w="412"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2.27</w:t>
            </w:r>
          </w:p>
        </w:tc>
        <w:tc>
          <w:tcPr>
            <w:tcW w:w="412"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2.28</w:t>
            </w:r>
          </w:p>
        </w:tc>
        <w:tc>
          <w:tcPr>
            <w:tcW w:w="271"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18.0</w:t>
            </w:r>
          </w:p>
        </w:tc>
        <w:tc>
          <w:tcPr>
            <w:tcW w:w="271"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17.9</w:t>
            </w:r>
          </w:p>
        </w:tc>
        <w:tc>
          <w:tcPr>
            <w:tcW w:w="330"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15.7</w:t>
            </w:r>
          </w:p>
        </w:tc>
        <w:tc>
          <w:tcPr>
            <w:tcW w:w="330"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15.7</w:t>
            </w:r>
          </w:p>
        </w:tc>
        <w:tc>
          <w:tcPr>
            <w:tcW w:w="322"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0.680</w:t>
            </w:r>
          </w:p>
        </w:tc>
        <w:tc>
          <w:tcPr>
            <w:tcW w:w="322"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0.678</w:t>
            </w:r>
          </w:p>
        </w:tc>
        <w:tc>
          <w:tcPr>
            <w:tcW w:w="279"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26.5</w:t>
            </w:r>
          </w:p>
        </w:tc>
        <w:tc>
          <w:tcPr>
            <w:tcW w:w="279"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26.4</w:t>
            </w:r>
          </w:p>
        </w:tc>
        <w:tc>
          <w:tcPr>
            <w:tcW w:w="368"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7.20</w:t>
            </w:r>
          </w:p>
        </w:tc>
        <w:tc>
          <w:tcPr>
            <w:tcW w:w="368"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7.31</w:t>
            </w:r>
          </w:p>
        </w:tc>
      </w:tr>
      <w:tr w:rsidR="00261449" w:rsidRPr="004B5D3F" w:rsidTr="004B5D3F">
        <w:trPr>
          <w:jc w:val="center"/>
        </w:trPr>
        <w:tc>
          <w:tcPr>
            <w:tcW w:w="1035"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cs="Times New Roman"/>
                <w:bCs/>
                <w:sz w:val="18"/>
                <w:szCs w:val="18"/>
                <w:lang w:bidi="ar-EG"/>
              </w:rPr>
            </w:pPr>
            <w:r w:rsidRPr="004B5D3F">
              <w:rPr>
                <w:rFonts w:cs="Times New Roman"/>
                <w:bCs/>
                <w:sz w:val="18"/>
                <w:szCs w:val="18"/>
                <w:lang w:bidi="ar-EG"/>
              </w:rPr>
              <w:t>Tryptophan at 0.1 %</w:t>
            </w:r>
          </w:p>
        </w:tc>
        <w:tc>
          <w:tcPr>
            <w:tcW w:w="412"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2.21</w:t>
            </w:r>
          </w:p>
        </w:tc>
        <w:tc>
          <w:tcPr>
            <w:tcW w:w="412"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2.20</w:t>
            </w:r>
          </w:p>
        </w:tc>
        <w:tc>
          <w:tcPr>
            <w:tcW w:w="271"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17.6</w:t>
            </w:r>
          </w:p>
        </w:tc>
        <w:tc>
          <w:tcPr>
            <w:tcW w:w="271"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17.5</w:t>
            </w:r>
          </w:p>
        </w:tc>
        <w:tc>
          <w:tcPr>
            <w:tcW w:w="330"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15.4</w:t>
            </w:r>
          </w:p>
        </w:tc>
        <w:tc>
          <w:tcPr>
            <w:tcW w:w="330"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15.5</w:t>
            </w:r>
          </w:p>
        </w:tc>
        <w:tc>
          <w:tcPr>
            <w:tcW w:w="322"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0.694</w:t>
            </w:r>
          </w:p>
        </w:tc>
        <w:tc>
          <w:tcPr>
            <w:tcW w:w="322"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0.693</w:t>
            </w:r>
          </w:p>
        </w:tc>
        <w:tc>
          <w:tcPr>
            <w:tcW w:w="279"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25.4</w:t>
            </w:r>
          </w:p>
        </w:tc>
        <w:tc>
          <w:tcPr>
            <w:tcW w:w="279"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25.3</w:t>
            </w:r>
          </w:p>
        </w:tc>
        <w:tc>
          <w:tcPr>
            <w:tcW w:w="368"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6.61</w:t>
            </w:r>
          </w:p>
        </w:tc>
        <w:tc>
          <w:tcPr>
            <w:tcW w:w="368"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6.70</w:t>
            </w:r>
          </w:p>
        </w:tc>
      </w:tr>
      <w:tr w:rsidR="00261449" w:rsidRPr="004B5D3F" w:rsidTr="004B5D3F">
        <w:trPr>
          <w:jc w:val="center"/>
        </w:trPr>
        <w:tc>
          <w:tcPr>
            <w:tcW w:w="1035"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cs="Times New Roman"/>
                <w:bCs/>
                <w:sz w:val="18"/>
                <w:szCs w:val="18"/>
                <w:lang w:bidi="ar-EG"/>
              </w:rPr>
            </w:pPr>
            <w:r w:rsidRPr="004B5D3F">
              <w:rPr>
                <w:rFonts w:cs="Times New Roman"/>
                <w:bCs/>
                <w:sz w:val="18"/>
                <w:szCs w:val="18"/>
                <w:lang w:bidi="ar-EG"/>
              </w:rPr>
              <w:t>Sesame seed oil + Methionine + Tryptophan</w:t>
            </w:r>
          </w:p>
        </w:tc>
        <w:tc>
          <w:tcPr>
            <w:tcW w:w="412"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2.77</w:t>
            </w:r>
          </w:p>
        </w:tc>
        <w:tc>
          <w:tcPr>
            <w:tcW w:w="412"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2.76</w:t>
            </w:r>
          </w:p>
        </w:tc>
        <w:tc>
          <w:tcPr>
            <w:tcW w:w="271"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21.3</w:t>
            </w:r>
          </w:p>
        </w:tc>
        <w:tc>
          <w:tcPr>
            <w:tcW w:w="271"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21.4</w:t>
            </w:r>
          </w:p>
        </w:tc>
        <w:tc>
          <w:tcPr>
            <w:tcW w:w="330"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18.6</w:t>
            </w:r>
          </w:p>
        </w:tc>
        <w:tc>
          <w:tcPr>
            <w:tcW w:w="330"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18.7</w:t>
            </w:r>
          </w:p>
        </w:tc>
        <w:tc>
          <w:tcPr>
            <w:tcW w:w="322"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0.520</w:t>
            </w:r>
          </w:p>
        </w:tc>
        <w:tc>
          <w:tcPr>
            <w:tcW w:w="322"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0.518</w:t>
            </w:r>
          </w:p>
        </w:tc>
        <w:tc>
          <w:tcPr>
            <w:tcW w:w="279"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41.0</w:t>
            </w:r>
          </w:p>
        </w:tc>
        <w:tc>
          <w:tcPr>
            <w:tcW w:w="279"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41.3</w:t>
            </w:r>
          </w:p>
        </w:tc>
        <w:tc>
          <w:tcPr>
            <w:tcW w:w="368"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11.94</w:t>
            </w:r>
          </w:p>
        </w:tc>
        <w:tc>
          <w:tcPr>
            <w:tcW w:w="368"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12.06</w:t>
            </w:r>
          </w:p>
        </w:tc>
      </w:tr>
      <w:tr w:rsidR="00261449" w:rsidRPr="004B5D3F" w:rsidTr="004B5D3F">
        <w:trPr>
          <w:jc w:val="center"/>
        </w:trPr>
        <w:tc>
          <w:tcPr>
            <w:tcW w:w="1035"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cs="Times New Roman"/>
                <w:bCs/>
                <w:sz w:val="18"/>
                <w:szCs w:val="18"/>
                <w:lang w:bidi="ar-EG"/>
              </w:rPr>
            </w:pPr>
            <w:r w:rsidRPr="004B5D3F">
              <w:rPr>
                <w:rFonts w:cs="Times New Roman"/>
                <w:bCs/>
                <w:sz w:val="18"/>
                <w:szCs w:val="18"/>
                <w:lang w:bidi="ar-EG"/>
              </w:rPr>
              <w:t>Castor oil + Methionine + Tryptophan</w:t>
            </w:r>
          </w:p>
        </w:tc>
        <w:tc>
          <w:tcPr>
            <w:tcW w:w="412"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2.60</w:t>
            </w:r>
          </w:p>
        </w:tc>
        <w:tc>
          <w:tcPr>
            <w:tcW w:w="412"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2.59</w:t>
            </w:r>
          </w:p>
        </w:tc>
        <w:tc>
          <w:tcPr>
            <w:tcW w:w="271"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20.0</w:t>
            </w:r>
          </w:p>
        </w:tc>
        <w:tc>
          <w:tcPr>
            <w:tcW w:w="271"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19.9</w:t>
            </w:r>
          </w:p>
        </w:tc>
        <w:tc>
          <w:tcPr>
            <w:tcW w:w="330"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17.5</w:t>
            </w:r>
          </w:p>
        </w:tc>
        <w:tc>
          <w:tcPr>
            <w:tcW w:w="330"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17.6</w:t>
            </w:r>
          </w:p>
        </w:tc>
        <w:tc>
          <w:tcPr>
            <w:tcW w:w="322"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0.575</w:t>
            </w:r>
          </w:p>
        </w:tc>
        <w:tc>
          <w:tcPr>
            <w:tcW w:w="322"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0.576</w:t>
            </w:r>
          </w:p>
        </w:tc>
        <w:tc>
          <w:tcPr>
            <w:tcW w:w="279"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34.8</w:t>
            </w:r>
          </w:p>
        </w:tc>
        <w:tc>
          <w:tcPr>
            <w:tcW w:w="279"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34.5</w:t>
            </w:r>
          </w:p>
        </w:tc>
        <w:tc>
          <w:tcPr>
            <w:tcW w:w="368"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10.11</w:t>
            </w:r>
          </w:p>
        </w:tc>
        <w:tc>
          <w:tcPr>
            <w:tcW w:w="368"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10.25</w:t>
            </w:r>
          </w:p>
        </w:tc>
      </w:tr>
      <w:tr w:rsidR="00261449" w:rsidRPr="004B5D3F" w:rsidTr="004B5D3F">
        <w:trPr>
          <w:jc w:val="center"/>
        </w:trPr>
        <w:tc>
          <w:tcPr>
            <w:tcW w:w="1035"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cs="Times New Roman"/>
                <w:bCs/>
                <w:sz w:val="18"/>
                <w:szCs w:val="18"/>
                <w:lang w:bidi="ar-EG"/>
              </w:rPr>
            </w:pPr>
            <w:r w:rsidRPr="004B5D3F">
              <w:rPr>
                <w:rFonts w:cs="Times New Roman"/>
                <w:bCs/>
                <w:sz w:val="18"/>
                <w:szCs w:val="18"/>
                <w:lang w:bidi="ar-EG"/>
              </w:rPr>
              <w:t>Sour almond oil + Methionine + Tryptophan</w:t>
            </w:r>
          </w:p>
        </w:tc>
        <w:tc>
          <w:tcPr>
            <w:tcW w:w="412"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2.66</w:t>
            </w:r>
          </w:p>
        </w:tc>
        <w:tc>
          <w:tcPr>
            <w:tcW w:w="412"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bookmarkStart w:id="0" w:name="_GoBack"/>
            <w:bookmarkEnd w:id="0"/>
            <w:r w:rsidRPr="004B5D3F">
              <w:rPr>
                <w:rFonts w:eastAsia="Calibri" w:cs="Times New Roman"/>
                <w:sz w:val="18"/>
                <w:szCs w:val="18"/>
                <w:lang w:bidi="ar-EG"/>
              </w:rPr>
              <w:t>2.66</w:t>
            </w:r>
          </w:p>
        </w:tc>
        <w:tc>
          <w:tcPr>
            <w:tcW w:w="271"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20.4</w:t>
            </w:r>
          </w:p>
        </w:tc>
        <w:tc>
          <w:tcPr>
            <w:tcW w:w="271"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20.3</w:t>
            </w:r>
          </w:p>
        </w:tc>
        <w:tc>
          <w:tcPr>
            <w:tcW w:w="330"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17.8</w:t>
            </w:r>
          </w:p>
        </w:tc>
        <w:tc>
          <w:tcPr>
            <w:tcW w:w="330"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17.9</w:t>
            </w:r>
          </w:p>
        </w:tc>
        <w:tc>
          <w:tcPr>
            <w:tcW w:w="322"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0.559</w:t>
            </w:r>
          </w:p>
        </w:tc>
        <w:tc>
          <w:tcPr>
            <w:tcW w:w="322"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0.560</w:t>
            </w:r>
          </w:p>
        </w:tc>
        <w:tc>
          <w:tcPr>
            <w:tcW w:w="279"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36.5</w:t>
            </w:r>
          </w:p>
        </w:tc>
        <w:tc>
          <w:tcPr>
            <w:tcW w:w="279"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36.3</w:t>
            </w:r>
          </w:p>
        </w:tc>
        <w:tc>
          <w:tcPr>
            <w:tcW w:w="368"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10.80</w:t>
            </w:r>
          </w:p>
        </w:tc>
        <w:tc>
          <w:tcPr>
            <w:tcW w:w="368"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10.86</w:t>
            </w:r>
          </w:p>
        </w:tc>
      </w:tr>
      <w:tr w:rsidR="00261449" w:rsidRPr="004B5D3F" w:rsidTr="004B5D3F">
        <w:trPr>
          <w:jc w:val="center"/>
        </w:trPr>
        <w:tc>
          <w:tcPr>
            <w:tcW w:w="1035"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cs="Times New Roman"/>
                <w:bCs/>
                <w:sz w:val="18"/>
                <w:szCs w:val="18"/>
                <w:lang w:bidi="ar-EG"/>
              </w:rPr>
            </w:pPr>
            <w:r w:rsidRPr="004B5D3F">
              <w:rPr>
                <w:rFonts w:cs="Times New Roman"/>
                <w:bCs/>
                <w:sz w:val="18"/>
                <w:szCs w:val="18"/>
                <w:lang w:bidi="ar-EG"/>
              </w:rPr>
              <w:t>Coconut oil + Methionine + Tryptophan</w:t>
            </w:r>
          </w:p>
        </w:tc>
        <w:tc>
          <w:tcPr>
            <w:tcW w:w="412"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2.71</w:t>
            </w:r>
          </w:p>
        </w:tc>
        <w:tc>
          <w:tcPr>
            <w:tcW w:w="412"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2.70</w:t>
            </w:r>
          </w:p>
        </w:tc>
        <w:tc>
          <w:tcPr>
            <w:tcW w:w="271"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20.9</w:t>
            </w:r>
          </w:p>
        </w:tc>
        <w:tc>
          <w:tcPr>
            <w:tcW w:w="271"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20.8</w:t>
            </w:r>
          </w:p>
        </w:tc>
        <w:tc>
          <w:tcPr>
            <w:tcW w:w="330"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18.2</w:t>
            </w:r>
          </w:p>
        </w:tc>
        <w:tc>
          <w:tcPr>
            <w:tcW w:w="330"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18.3</w:t>
            </w:r>
          </w:p>
        </w:tc>
        <w:tc>
          <w:tcPr>
            <w:tcW w:w="322" w:type="pct"/>
            <w:tcBorders>
              <w:top w:val="single" w:sz="4" w:space="0" w:color="auto"/>
              <w:left w:val="thinThickSmallGap" w:sz="24" w:space="0" w:color="auto"/>
              <w:bottom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0.539</w:t>
            </w:r>
          </w:p>
        </w:tc>
        <w:tc>
          <w:tcPr>
            <w:tcW w:w="322" w:type="pct"/>
            <w:tcBorders>
              <w:top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0.540</w:t>
            </w:r>
          </w:p>
        </w:tc>
        <w:tc>
          <w:tcPr>
            <w:tcW w:w="279"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38.8</w:t>
            </w:r>
          </w:p>
        </w:tc>
        <w:tc>
          <w:tcPr>
            <w:tcW w:w="279"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38.5</w:t>
            </w:r>
          </w:p>
        </w:tc>
        <w:tc>
          <w:tcPr>
            <w:tcW w:w="368" w:type="pct"/>
            <w:tcBorders>
              <w:top w:val="single" w:sz="4" w:space="0" w:color="auto"/>
              <w:bottom w:val="single" w:sz="4" w:space="0" w:color="auto"/>
              <w:right w:val="single" w:sz="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11.30</w:t>
            </w:r>
          </w:p>
        </w:tc>
        <w:tc>
          <w:tcPr>
            <w:tcW w:w="368"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sz w:val="18"/>
                <w:szCs w:val="18"/>
                <w:lang w:bidi="ar-EG"/>
              </w:rPr>
            </w:pPr>
            <w:r w:rsidRPr="004B5D3F">
              <w:rPr>
                <w:rFonts w:eastAsia="Calibri" w:cs="Times New Roman"/>
                <w:sz w:val="18"/>
                <w:szCs w:val="18"/>
                <w:lang w:bidi="ar-EG"/>
              </w:rPr>
              <w:t>11.40</w:t>
            </w:r>
          </w:p>
        </w:tc>
      </w:tr>
      <w:tr w:rsidR="00261449" w:rsidRPr="004B5D3F" w:rsidTr="004B5D3F">
        <w:trPr>
          <w:jc w:val="center"/>
        </w:trPr>
        <w:tc>
          <w:tcPr>
            <w:tcW w:w="1035"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cs="Times New Roman"/>
                <w:b/>
                <w:bCs/>
                <w:sz w:val="18"/>
                <w:szCs w:val="18"/>
                <w:lang w:bidi="ar-EG"/>
              </w:rPr>
            </w:pPr>
            <w:r w:rsidRPr="004B5D3F">
              <w:rPr>
                <w:rFonts w:cs="Times New Roman"/>
                <w:b/>
                <w:bCs/>
                <w:sz w:val="18"/>
                <w:szCs w:val="18"/>
                <w:lang w:bidi="ar-EG"/>
              </w:rPr>
              <w:t>New L.S.D at 5%</w:t>
            </w:r>
          </w:p>
        </w:tc>
        <w:tc>
          <w:tcPr>
            <w:tcW w:w="412" w:type="pct"/>
            <w:tcBorders>
              <w:top w:val="thinThickSmallGap" w:sz="24" w:space="0" w:color="auto"/>
              <w:left w:val="thinThickSmallGap" w:sz="24" w:space="0" w:color="auto"/>
              <w:bottom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8"/>
                <w:szCs w:val="18"/>
                <w:lang w:bidi="ar-EG"/>
              </w:rPr>
            </w:pPr>
            <w:r w:rsidRPr="004B5D3F">
              <w:rPr>
                <w:rFonts w:eastAsia="Calibri" w:cs="Times New Roman"/>
                <w:b/>
                <w:bCs/>
                <w:sz w:val="18"/>
                <w:szCs w:val="18"/>
                <w:lang w:bidi="ar-EG"/>
              </w:rPr>
              <w:t>0.05</w:t>
            </w:r>
          </w:p>
        </w:tc>
        <w:tc>
          <w:tcPr>
            <w:tcW w:w="412" w:type="pct"/>
            <w:tcBorders>
              <w:top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8"/>
                <w:szCs w:val="18"/>
                <w:lang w:bidi="ar-EG"/>
              </w:rPr>
            </w:pPr>
            <w:r w:rsidRPr="004B5D3F">
              <w:rPr>
                <w:rFonts w:eastAsia="Calibri" w:cs="Times New Roman"/>
                <w:b/>
                <w:bCs/>
                <w:sz w:val="18"/>
                <w:szCs w:val="18"/>
                <w:lang w:bidi="ar-EG"/>
              </w:rPr>
              <w:t>0.04</w:t>
            </w:r>
          </w:p>
        </w:tc>
        <w:tc>
          <w:tcPr>
            <w:tcW w:w="271" w:type="pct"/>
            <w:tcBorders>
              <w:top w:val="thinThickSmallGap" w:sz="24" w:space="0" w:color="auto"/>
              <w:left w:val="thinThickSmallGap" w:sz="24" w:space="0" w:color="auto"/>
              <w:bottom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8"/>
                <w:szCs w:val="18"/>
                <w:lang w:bidi="ar-EG"/>
              </w:rPr>
            </w:pPr>
            <w:r w:rsidRPr="004B5D3F">
              <w:rPr>
                <w:rFonts w:eastAsia="Calibri" w:cs="Times New Roman"/>
                <w:b/>
                <w:bCs/>
                <w:sz w:val="18"/>
                <w:szCs w:val="18"/>
                <w:lang w:bidi="ar-EG"/>
              </w:rPr>
              <w:t>0.4</w:t>
            </w:r>
          </w:p>
        </w:tc>
        <w:tc>
          <w:tcPr>
            <w:tcW w:w="271" w:type="pct"/>
            <w:tcBorders>
              <w:top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8"/>
                <w:szCs w:val="18"/>
                <w:lang w:bidi="ar-EG"/>
              </w:rPr>
            </w:pPr>
            <w:r w:rsidRPr="004B5D3F">
              <w:rPr>
                <w:rFonts w:eastAsia="Calibri" w:cs="Times New Roman"/>
                <w:b/>
                <w:bCs/>
                <w:sz w:val="18"/>
                <w:szCs w:val="18"/>
                <w:lang w:bidi="ar-EG"/>
              </w:rPr>
              <w:t>0.3</w:t>
            </w:r>
          </w:p>
        </w:tc>
        <w:tc>
          <w:tcPr>
            <w:tcW w:w="330" w:type="pct"/>
            <w:tcBorders>
              <w:top w:val="thinThickSmallGap" w:sz="24" w:space="0" w:color="auto"/>
              <w:left w:val="thinThickSmallGap" w:sz="24" w:space="0" w:color="auto"/>
              <w:bottom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8"/>
                <w:szCs w:val="18"/>
                <w:lang w:bidi="ar-EG"/>
              </w:rPr>
            </w:pPr>
            <w:r w:rsidRPr="004B5D3F">
              <w:rPr>
                <w:rFonts w:eastAsia="Calibri" w:cs="Times New Roman"/>
                <w:b/>
                <w:bCs/>
                <w:sz w:val="18"/>
                <w:szCs w:val="18"/>
                <w:lang w:bidi="ar-EG"/>
              </w:rPr>
              <w:t>0.3</w:t>
            </w:r>
          </w:p>
        </w:tc>
        <w:tc>
          <w:tcPr>
            <w:tcW w:w="330" w:type="pct"/>
            <w:tcBorders>
              <w:top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8"/>
                <w:szCs w:val="18"/>
                <w:lang w:bidi="ar-EG"/>
              </w:rPr>
            </w:pPr>
            <w:r w:rsidRPr="004B5D3F">
              <w:rPr>
                <w:rFonts w:eastAsia="Calibri" w:cs="Times New Roman"/>
                <w:b/>
                <w:bCs/>
                <w:sz w:val="18"/>
                <w:szCs w:val="18"/>
                <w:lang w:bidi="ar-EG"/>
              </w:rPr>
              <w:t>0.2</w:t>
            </w:r>
          </w:p>
        </w:tc>
        <w:tc>
          <w:tcPr>
            <w:tcW w:w="322" w:type="pct"/>
            <w:tcBorders>
              <w:top w:val="thinThickSmallGap" w:sz="24" w:space="0" w:color="auto"/>
              <w:left w:val="thinThickSmallGap" w:sz="24" w:space="0" w:color="auto"/>
              <w:bottom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8"/>
                <w:szCs w:val="18"/>
                <w:lang w:bidi="ar-EG"/>
              </w:rPr>
            </w:pPr>
            <w:r w:rsidRPr="004B5D3F">
              <w:rPr>
                <w:rFonts w:eastAsia="Calibri" w:cs="Times New Roman"/>
                <w:b/>
                <w:bCs/>
                <w:sz w:val="18"/>
                <w:szCs w:val="18"/>
                <w:lang w:bidi="ar-EG"/>
              </w:rPr>
              <w:t>0.012</w:t>
            </w:r>
          </w:p>
        </w:tc>
        <w:tc>
          <w:tcPr>
            <w:tcW w:w="322" w:type="pct"/>
            <w:tcBorders>
              <w:top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8"/>
                <w:szCs w:val="18"/>
                <w:lang w:bidi="ar-EG"/>
              </w:rPr>
            </w:pPr>
            <w:r w:rsidRPr="004B5D3F">
              <w:rPr>
                <w:rFonts w:eastAsia="Calibri" w:cs="Times New Roman"/>
                <w:b/>
                <w:bCs/>
                <w:sz w:val="18"/>
                <w:szCs w:val="18"/>
                <w:lang w:bidi="ar-EG"/>
              </w:rPr>
              <w:t>0.014</w:t>
            </w:r>
          </w:p>
        </w:tc>
        <w:tc>
          <w:tcPr>
            <w:tcW w:w="279" w:type="pct"/>
            <w:tcBorders>
              <w:top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8"/>
                <w:szCs w:val="18"/>
                <w:lang w:bidi="ar-EG"/>
              </w:rPr>
            </w:pPr>
            <w:r w:rsidRPr="004B5D3F">
              <w:rPr>
                <w:rFonts w:eastAsia="Calibri" w:cs="Times New Roman"/>
                <w:b/>
                <w:bCs/>
                <w:sz w:val="18"/>
                <w:szCs w:val="18"/>
                <w:lang w:bidi="ar-EG"/>
              </w:rPr>
              <w:t>0.3</w:t>
            </w:r>
          </w:p>
        </w:tc>
        <w:tc>
          <w:tcPr>
            <w:tcW w:w="279" w:type="pct"/>
            <w:tcBorders>
              <w:top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8"/>
                <w:szCs w:val="18"/>
                <w:lang w:bidi="ar-EG"/>
              </w:rPr>
            </w:pPr>
            <w:r w:rsidRPr="004B5D3F">
              <w:rPr>
                <w:rFonts w:eastAsia="Calibri" w:cs="Times New Roman"/>
                <w:b/>
                <w:bCs/>
                <w:sz w:val="18"/>
                <w:szCs w:val="18"/>
                <w:lang w:bidi="ar-EG"/>
              </w:rPr>
              <w:t>0.5</w:t>
            </w:r>
          </w:p>
        </w:tc>
        <w:tc>
          <w:tcPr>
            <w:tcW w:w="368" w:type="pct"/>
            <w:tcBorders>
              <w:top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8"/>
                <w:szCs w:val="18"/>
                <w:lang w:bidi="ar-EG"/>
              </w:rPr>
            </w:pPr>
            <w:r w:rsidRPr="004B5D3F">
              <w:rPr>
                <w:rFonts w:eastAsia="Calibri" w:cs="Times New Roman"/>
                <w:b/>
                <w:bCs/>
                <w:sz w:val="18"/>
                <w:szCs w:val="18"/>
                <w:lang w:bidi="ar-EG"/>
              </w:rPr>
              <w:t>0.41</w:t>
            </w:r>
          </w:p>
        </w:tc>
        <w:tc>
          <w:tcPr>
            <w:tcW w:w="368"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61449" w:rsidRPr="004B5D3F" w:rsidRDefault="00261449" w:rsidP="00A92278">
            <w:pPr>
              <w:bidi w:val="0"/>
              <w:snapToGrid w:val="0"/>
              <w:rPr>
                <w:rFonts w:eastAsia="Calibri" w:cs="Times New Roman"/>
                <w:b/>
                <w:bCs/>
                <w:sz w:val="18"/>
                <w:szCs w:val="18"/>
                <w:lang w:bidi="ar-EG"/>
              </w:rPr>
            </w:pPr>
            <w:r w:rsidRPr="004B5D3F">
              <w:rPr>
                <w:rFonts w:eastAsia="Calibri" w:cs="Times New Roman"/>
                <w:b/>
                <w:bCs/>
                <w:sz w:val="18"/>
                <w:szCs w:val="18"/>
                <w:lang w:bidi="ar-EG"/>
              </w:rPr>
              <w:t>0.31</w:t>
            </w:r>
          </w:p>
        </w:tc>
      </w:tr>
    </w:tbl>
    <w:p w:rsidR="004672BF" w:rsidRPr="004B5D3F" w:rsidRDefault="004672BF" w:rsidP="004B5D3F">
      <w:pPr>
        <w:bidi w:val="0"/>
        <w:snapToGrid w:val="0"/>
        <w:jc w:val="both"/>
        <w:rPr>
          <w:rFonts w:cs="Times New Roman"/>
          <w:b/>
          <w:bCs/>
          <w:sz w:val="20"/>
          <w:szCs w:val="20"/>
        </w:rPr>
      </w:pPr>
    </w:p>
    <w:p w:rsidR="004672BF" w:rsidRPr="004B5D3F" w:rsidRDefault="004672BF" w:rsidP="004B5D3F">
      <w:pPr>
        <w:bidi w:val="0"/>
        <w:snapToGrid w:val="0"/>
        <w:jc w:val="both"/>
        <w:rPr>
          <w:rFonts w:cs="Times New Roman"/>
          <w:b/>
          <w:bCs/>
          <w:sz w:val="20"/>
          <w:szCs w:val="20"/>
        </w:rPr>
        <w:sectPr w:rsidR="004672BF" w:rsidRPr="004B5D3F" w:rsidSect="004672BF">
          <w:headerReference w:type="default" r:id="rId15"/>
          <w:footerReference w:type="even" r:id="rId16"/>
          <w:type w:val="continuous"/>
          <w:pgSz w:w="12242" w:h="15842" w:code="1"/>
          <w:pgMar w:top="1440" w:right="1440" w:bottom="1440" w:left="1440" w:header="720" w:footer="720" w:gutter="0"/>
          <w:cols w:space="708"/>
          <w:bidi/>
          <w:docGrid w:linePitch="435"/>
        </w:sectPr>
      </w:pPr>
    </w:p>
    <w:p w:rsidR="00C51B3D" w:rsidRPr="004B5D3F" w:rsidRDefault="00B17095" w:rsidP="004B5D3F">
      <w:pPr>
        <w:bidi w:val="0"/>
        <w:snapToGrid w:val="0"/>
        <w:jc w:val="both"/>
        <w:rPr>
          <w:rFonts w:cs="Times New Roman"/>
          <w:b/>
          <w:bCs/>
          <w:sz w:val="20"/>
          <w:szCs w:val="20"/>
        </w:rPr>
      </w:pPr>
      <w:r w:rsidRPr="004B5D3F">
        <w:rPr>
          <w:rFonts w:cs="Times New Roman"/>
          <w:b/>
          <w:bCs/>
          <w:sz w:val="20"/>
          <w:szCs w:val="20"/>
        </w:rPr>
        <w:lastRenderedPageBreak/>
        <w:t>4. Discussion</w:t>
      </w:r>
    </w:p>
    <w:p w:rsidR="00C51B3D" w:rsidRPr="004B5D3F" w:rsidRDefault="002767E7" w:rsidP="004B5D3F">
      <w:pPr>
        <w:bidi w:val="0"/>
        <w:snapToGrid w:val="0"/>
        <w:ind w:firstLine="425"/>
        <w:jc w:val="both"/>
        <w:rPr>
          <w:rFonts w:cs="Times New Roman"/>
          <w:sz w:val="20"/>
          <w:szCs w:val="20"/>
        </w:rPr>
      </w:pPr>
      <w:r w:rsidRPr="004B5D3F">
        <w:rPr>
          <w:rFonts w:cs="Times New Roman"/>
          <w:sz w:val="20"/>
          <w:szCs w:val="20"/>
        </w:rPr>
        <w:t>The positive action of plant oils on growth, vine nutritional status, yield, berries colouration and berries quality might be attributed to their higher content of fatty acids, vitamins, K, E, D, A, proteins</w:t>
      </w:r>
      <w:r w:rsidR="00F50B66" w:rsidRPr="004B5D3F">
        <w:rPr>
          <w:rFonts w:cs="Times New Roman"/>
          <w:sz w:val="20"/>
          <w:szCs w:val="20"/>
        </w:rPr>
        <w:t>,</w:t>
      </w:r>
      <w:r w:rsidRPr="004B5D3F">
        <w:rPr>
          <w:rFonts w:cs="Times New Roman"/>
          <w:sz w:val="20"/>
          <w:szCs w:val="20"/>
        </w:rPr>
        <w:t xml:space="preserve"> amino acids, minerals</w:t>
      </w:r>
      <w:r w:rsidR="00F50B66" w:rsidRPr="004B5D3F">
        <w:rPr>
          <w:rFonts w:cs="Times New Roman"/>
          <w:sz w:val="20"/>
          <w:szCs w:val="20"/>
        </w:rPr>
        <w:t>,</w:t>
      </w:r>
      <w:r w:rsidRPr="004B5D3F">
        <w:rPr>
          <w:rFonts w:cs="Times New Roman"/>
          <w:sz w:val="20"/>
          <w:szCs w:val="20"/>
        </w:rPr>
        <w:t xml:space="preserve"> antioxidants and plant pigments. The occurrence of these antioxidants makes these plant e</w:t>
      </w:r>
      <w:r w:rsidR="00F50B66" w:rsidRPr="004B5D3F">
        <w:rPr>
          <w:rFonts w:cs="Times New Roman"/>
          <w:sz w:val="20"/>
          <w:szCs w:val="20"/>
        </w:rPr>
        <w:t>xtracts essential for preventing of</w:t>
      </w:r>
      <w:r w:rsidRPr="004B5D3F">
        <w:rPr>
          <w:rFonts w:cs="Times New Roman"/>
          <w:sz w:val="20"/>
          <w:szCs w:val="20"/>
        </w:rPr>
        <w:t xml:space="preserve"> reactive oxygen species (ROS) and protecting plant cells from aging as we</w:t>
      </w:r>
      <w:r w:rsidR="00F50B66" w:rsidRPr="004B5D3F">
        <w:rPr>
          <w:rFonts w:cs="Times New Roman"/>
          <w:sz w:val="20"/>
          <w:szCs w:val="20"/>
        </w:rPr>
        <w:t xml:space="preserve">ll as encouraging cell division, </w:t>
      </w:r>
      <w:r w:rsidRPr="004B5D3F">
        <w:rPr>
          <w:rFonts w:cs="Times New Roman"/>
          <w:sz w:val="20"/>
          <w:szCs w:val="20"/>
        </w:rPr>
        <w:t xml:space="preserve">the biosynthesis of organic foods and stimulating the tolerance </w:t>
      </w:r>
      <w:r w:rsidR="007A3F36" w:rsidRPr="004B5D3F">
        <w:rPr>
          <w:rFonts w:cs="Times New Roman"/>
          <w:sz w:val="20"/>
          <w:szCs w:val="20"/>
        </w:rPr>
        <w:t xml:space="preserve">of fruit crops </w:t>
      </w:r>
      <w:r w:rsidRPr="004B5D3F">
        <w:rPr>
          <w:rFonts w:cs="Times New Roman"/>
          <w:sz w:val="20"/>
          <w:szCs w:val="20"/>
        </w:rPr>
        <w:t>to different pathogeneses (</w:t>
      </w:r>
      <w:r w:rsidRPr="004B5D3F">
        <w:rPr>
          <w:rFonts w:cs="Times New Roman"/>
          <w:b/>
          <w:bCs/>
          <w:sz w:val="20"/>
          <w:szCs w:val="20"/>
        </w:rPr>
        <w:t>Marschener, 1995 and Gunstone, 2011</w:t>
      </w:r>
      <w:r w:rsidRPr="004B5D3F">
        <w:rPr>
          <w:rFonts w:cs="Times New Roman"/>
          <w:sz w:val="20"/>
          <w:szCs w:val="20"/>
        </w:rPr>
        <w:t>).</w:t>
      </w:r>
    </w:p>
    <w:p w:rsidR="002767E7" w:rsidRPr="00A92278" w:rsidRDefault="00C51B3D" w:rsidP="004B5D3F">
      <w:pPr>
        <w:bidi w:val="0"/>
        <w:snapToGrid w:val="0"/>
        <w:ind w:firstLine="425"/>
        <w:jc w:val="both"/>
        <w:rPr>
          <w:rFonts w:eastAsiaTheme="minorHAnsi" w:cs="Times New Roman"/>
          <w:sz w:val="20"/>
          <w:szCs w:val="20"/>
        </w:rPr>
      </w:pPr>
      <w:r w:rsidRPr="00A92278">
        <w:rPr>
          <w:rFonts w:cs="Times New Roman"/>
          <w:sz w:val="20"/>
          <w:szCs w:val="20"/>
        </w:rPr>
        <w:t xml:space="preserve">The results </w:t>
      </w:r>
      <w:r w:rsidR="006048F4" w:rsidRPr="00A92278">
        <w:rPr>
          <w:rFonts w:cs="Times New Roman"/>
          <w:sz w:val="20"/>
          <w:szCs w:val="20"/>
        </w:rPr>
        <w:t xml:space="preserve">are in </w:t>
      </w:r>
      <w:r w:rsidR="002767E7" w:rsidRPr="00A92278">
        <w:rPr>
          <w:rFonts w:cs="Times New Roman"/>
          <w:sz w:val="20"/>
          <w:szCs w:val="20"/>
        </w:rPr>
        <w:t>agreement</w:t>
      </w:r>
      <w:r w:rsidR="006048F4" w:rsidRPr="00A92278">
        <w:rPr>
          <w:rFonts w:cs="Times New Roman"/>
          <w:sz w:val="20"/>
          <w:szCs w:val="20"/>
        </w:rPr>
        <w:t xml:space="preserve"> with those obtained by </w:t>
      </w:r>
      <w:r w:rsidR="002767E7" w:rsidRPr="00A92278">
        <w:rPr>
          <w:rFonts w:eastAsiaTheme="minorHAnsi" w:cs="Times New Roman"/>
          <w:b/>
          <w:bCs/>
          <w:sz w:val="20"/>
          <w:szCs w:val="20"/>
        </w:rPr>
        <w:t>Shaddad, (2010); Sabry-Gehan</w:t>
      </w:r>
      <w:r w:rsidR="002767E7" w:rsidRPr="00A92278">
        <w:rPr>
          <w:rFonts w:eastAsiaTheme="minorHAnsi" w:cs="Times New Roman"/>
          <w:b/>
          <w:bCs/>
          <w:i/>
          <w:iCs/>
          <w:sz w:val="20"/>
          <w:szCs w:val="20"/>
        </w:rPr>
        <w:t>et al</w:t>
      </w:r>
      <w:r w:rsidR="002767E7" w:rsidRPr="00A92278">
        <w:rPr>
          <w:rFonts w:eastAsiaTheme="minorHAnsi" w:cs="Times New Roman"/>
          <w:b/>
          <w:bCs/>
          <w:sz w:val="20"/>
          <w:szCs w:val="20"/>
        </w:rPr>
        <w:t xml:space="preserve">., (2011); Abdelaal and Aly, (2013); Gad El-Kareem and </w:t>
      </w:r>
      <w:r w:rsidR="00A526B1" w:rsidRPr="00A92278">
        <w:rPr>
          <w:rFonts w:eastAsiaTheme="minorHAnsi" w:cs="Times New Roman"/>
          <w:b/>
          <w:bCs/>
          <w:sz w:val="20"/>
          <w:szCs w:val="20"/>
        </w:rPr>
        <w:t xml:space="preserve">Abd El-Rahman, (2013); </w:t>
      </w:r>
      <w:r w:rsidR="002767E7" w:rsidRPr="00A92278">
        <w:rPr>
          <w:rFonts w:eastAsiaTheme="minorHAnsi" w:cs="Times New Roman"/>
          <w:b/>
          <w:bCs/>
          <w:sz w:val="20"/>
          <w:szCs w:val="20"/>
        </w:rPr>
        <w:t>Hammouda</w:t>
      </w:r>
      <w:r w:rsidR="002767E7" w:rsidRPr="00A92278">
        <w:rPr>
          <w:rFonts w:eastAsiaTheme="minorHAnsi" w:cs="Times New Roman"/>
          <w:b/>
          <w:bCs/>
          <w:i/>
          <w:iCs/>
          <w:sz w:val="20"/>
          <w:szCs w:val="20"/>
        </w:rPr>
        <w:t>et al</w:t>
      </w:r>
      <w:r w:rsidR="002767E7" w:rsidRPr="00A92278">
        <w:rPr>
          <w:rFonts w:eastAsiaTheme="minorHAnsi" w:cs="Times New Roman"/>
          <w:b/>
          <w:bCs/>
          <w:sz w:val="20"/>
          <w:szCs w:val="20"/>
        </w:rPr>
        <w:t xml:space="preserve">., (2014); Osman, (2014); Uwakiem, (2014); Ahmed </w:t>
      </w:r>
      <w:r w:rsidR="002767E7" w:rsidRPr="00A92278">
        <w:rPr>
          <w:rFonts w:eastAsiaTheme="minorHAnsi" w:cs="Times New Roman"/>
          <w:b/>
          <w:bCs/>
          <w:i/>
          <w:iCs/>
          <w:sz w:val="20"/>
          <w:szCs w:val="20"/>
        </w:rPr>
        <w:t>et al</w:t>
      </w:r>
      <w:r w:rsidR="002767E7" w:rsidRPr="00A92278">
        <w:rPr>
          <w:rFonts w:eastAsiaTheme="minorHAnsi" w:cs="Times New Roman"/>
          <w:b/>
          <w:bCs/>
          <w:sz w:val="20"/>
          <w:szCs w:val="20"/>
        </w:rPr>
        <w:t xml:space="preserve">., (2014); Abada, (2014); Samra, (2015); Rizkalla, (2016); Ahmed </w:t>
      </w:r>
      <w:r w:rsidR="002767E7" w:rsidRPr="00A92278">
        <w:rPr>
          <w:rFonts w:eastAsiaTheme="minorHAnsi" w:cs="Times New Roman"/>
          <w:b/>
          <w:bCs/>
          <w:i/>
          <w:iCs/>
          <w:sz w:val="20"/>
          <w:szCs w:val="20"/>
        </w:rPr>
        <w:t>et al</w:t>
      </w:r>
      <w:r w:rsidR="002767E7" w:rsidRPr="00A92278">
        <w:rPr>
          <w:rFonts w:eastAsiaTheme="minorHAnsi" w:cs="Times New Roman"/>
          <w:b/>
          <w:bCs/>
          <w:sz w:val="20"/>
          <w:szCs w:val="20"/>
        </w:rPr>
        <w:t>., (2016) and Khalil, (2016</w:t>
      </w:r>
      <w:r w:rsidR="002767E7" w:rsidRPr="00A92278">
        <w:rPr>
          <w:rFonts w:eastAsiaTheme="minorHAnsi" w:cs="Times New Roman"/>
          <w:sz w:val="20"/>
          <w:szCs w:val="20"/>
        </w:rPr>
        <w:t>).</w:t>
      </w:r>
    </w:p>
    <w:p w:rsidR="002767E7" w:rsidRPr="00A92278" w:rsidRDefault="002767E7" w:rsidP="004B5D3F">
      <w:pPr>
        <w:bidi w:val="0"/>
        <w:snapToGrid w:val="0"/>
        <w:ind w:firstLine="425"/>
        <w:jc w:val="both"/>
        <w:rPr>
          <w:rFonts w:cs="Times New Roman"/>
          <w:b/>
          <w:bCs/>
          <w:sz w:val="20"/>
          <w:szCs w:val="20"/>
        </w:rPr>
      </w:pPr>
      <w:r w:rsidRPr="00A92278">
        <w:rPr>
          <w:rFonts w:eastAsiaTheme="minorHAnsi" w:cs="Times New Roman"/>
          <w:sz w:val="20"/>
          <w:szCs w:val="20"/>
        </w:rPr>
        <w:t xml:space="preserve">The findings of </w:t>
      </w:r>
      <w:r w:rsidRPr="00A92278">
        <w:rPr>
          <w:rFonts w:eastAsiaTheme="minorHAnsi" w:cs="Times New Roman"/>
          <w:b/>
          <w:bCs/>
          <w:sz w:val="20"/>
          <w:szCs w:val="20"/>
        </w:rPr>
        <w:t xml:space="preserve">Ahmed and Abd El-Hameed, (2003); Amin, (2007): Ahmed </w:t>
      </w:r>
      <w:r w:rsidRPr="00A92278">
        <w:rPr>
          <w:rFonts w:eastAsiaTheme="minorHAnsi" w:cs="Times New Roman"/>
          <w:b/>
          <w:bCs/>
          <w:i/>
          <w:iCs/>
          <w:sz w:val="20"/>
          <w:szCs w:val="20"/>
        </w:rPr>
        <w:t>et al</w:t>
      </w:r>
      <w:r w:rsidRPr="00A92278">
        <w:rPr>
          <w:rFonts w:eastAsiaTheme="minorHAnsi" w:cs="Times New Roman"/>
          <w:b/>
          <w:bCs/>
          <w:sz w:val="20"/>
          <w:szCs w:val="20"/>
        </w:rPr>
        <w:t xml:space="preserve">., (2007); Seleem-Basma and Abd El-Hameed, (2008); Sayed-Heba, (2010); Ahmed </w:t>
      </w:r>
      <w:r w:rsidRPr="00A92278">
        <w:rPr>
          <w:rFonts w:eastAsiaTheme="minorHAnsi" w:cs="Times New Roman"/>
          <w:b/>
          <w:bCs/>
          <w:i/>
          <w:iCs/>
          <w:sz w:val="20"/>
          <w:szCs w:val="20"/>
        </w:rPr>
        <w:t>et al</w:t>
      </w:r>
      <w:r w:rsidRPr="00A92278">
        <w:rPr>
          <w:rFonts w:eastAsiaTheme="minorHAnsi" w:cs="Times New Roman"/>
          <w:b/>
          <w:bCs/>
          <w:sz w:val="20"/>
          <w:szCs w:val="20"/>
        </w:rPr>
        <w:t>., (2011); Ahmed, (2016) and Mohamed, (2017)</w:t>
      </w:r>
      <w:r w:rsidRPr="00A92278">
        <w:rPr>
          <w:rFonts w:eastAsiaTheme="minorHAnsi" w:cs="Times New Roman"/>
          <w:sz w:val="20"/>
          <w:szCs w:val="20"/>
        </w:rPr>
        <w:t xml:space="preserve"> emphasized the beneficial effects of using plant extracts on growth and fruiting of different grapevine cvs</w:t>
      </w:r>
      <w:r w:rsidRPr="00A92278">
        <w:rPr>
          <w:rFonts w:cs="Times New Roman"/>
          <w:b/>
          <w:bCs/>
          <w:sz w:val="20"/>
          <w:szCs w:val="20"/>
        </w:rPr>
        <w:t>.</w:t>
      </w:r>
    </w:p>
    <w:p w:rsidR="002767E7" w:rsidRPr="00A92278" w:rsidRDefault="002767E7" w:rsidP="004B5D3F">
      <w:pPr>
        <w:bidi w:val="0"/>
        <w:snapToGrid w:val="0"/>
        <w:ind w:firstLine="425"/>
        <w:jc w:val="both"/>
        <w:rPr>
          <w:rFonts w:cs="Times New Roman"/>
          <w:sz w:val="20"/>
          <w:szCs w:val="20"/>
        </w:rPr>
      </w:pPr>
      <w:r w:rsidRPr="00A92278">
        <w:rPr>
          <w:rFonts w:cs="Times New Roman"/>
          <w:sz w:val="20"/>
          <w:szCs w:val="20"/>
        </w:rPr>
        <w:t xml:space="preserve">Amino acids with their antioxidative properties play an important role in plant defense against oxidative stress induced by unfavourable conditions. </w:t>
      </w:r>
      <w:r w:rsidRPr="00A92278">
        <w:rPr>
          <w:rFonts w:cs="Times New Roman"/>
          <w:sz w:val="20"/>
          <w:szCs w:val="20"/>
        </w:rPr>
        <w:lastRenderedPageBreak/>
        <w:t>Application of amino acids was accompanied with enhancing proteins biosynthesis as well as protecting plant cells from senescence</w:t>
      </w:r>
      <w:r w:rsidR="004B5D3F" w:rsidRPr="00A92278">
        <w:rPr>
          <w:rFonts w:cs="Times New Roman"/>
          <w:sz w:val="20"/>
          <w:szCs w:val="20"/>
        </w:rPr>
        <w:t xml:space="preserve"> </w:t>
      </w:r>
      <w:r w:rsidRPr="00A92278">
        <w:rPr>
          <w:rFonts w:cs="Times New Roman"/>
          <w:sz w:val="20"/>
          <w:szCs w:val="20"/>
        </w:rPr>
        <w:t>and death, preventing the free radicals from oxidation of lipids the components of plasma membrane which is accompanied with the loss of permeability and controlling the incidence of disorders. They are responsible for stimulating the biosynthesis of natural hormones like, IAA</w:t>
      </w:r>
      <w:r w:rsidR="004B5D3F" w:rsidRPr="00A92278">
        <w:rPr>
          <w:rFonts w:cs="Times New Roman"/>
          <w:sz w:val="20"/>
          <w:szCs w:val="20"/>
        </w:rPr>
        <w:t>, e</w:t>
      </w:r>
      <w:r w:rsidRPr="00A92278">
        <w:rPr>
          <w:rFonts w:cs="Times New Roman"/>
          <w:sz w:val="20"/>
          <w:szCs w:val="20"/>
        </w:rPr>
        <w:t>thylene</w:t>
      </w:r>
      <w:r w:rsidR="004B5D3F" w:rsidRPr="00A92278">
        <w:rPr>
          <w:rFonts w:cs="Times New Roman"/>
          <w:sz w:val="20"/>
          <w:szCs w:val="20"/>
        </w:rPr>
        <w:t>,</w:t>
      </w:r>
      <w:r w:rsidRPr="00A92278">
        <w:rPr>
          <w:rFonts w:cs="Times New Roman"/>
          <w:sz w:val="20"/>
          <w:szCs w:val="20"/>
        </w:rPr>
        <w:t xml:space="preserve"> cytokinins and GA</w:t>
      </w:r>
      <w:r w:rsidRPr="00A92278">
        <w:rPr>
          <w:rFonts w:cs="Times New Roman"/>
          <w:sz w:val="20"/>
          <w:szCs w:val="20"/>
          <w:vertAlign w:val="subscript"/>
        </w:rPr>
        <w:t>3</w:t>
      </w:r>
      <w:r w:rsidRPr="00A92278">
        <w:rPr>
          <w:rFonts w:cs="Times New Roman"/>
          <w:sz w:val="20"/>
          <w:szCs w:val="20"/>
        </w:rPr>
        <w:t xml:space="preserve"> cell division, organic foods, enzymes as well as DNA and RNA. These positive effects surely reflected on producing healthy trees (</w:t>
      </w:r>
      <w:r w:rsidRPr="00A92278">
        <w:rPr>
          <w:rFonts w:cs="Times New Roman"/>
          <w:b/>
          <w:bCs/>
          <w:sz w:val="20"/>
          <w:szCs w:val="20"/>
        </w:rPr>
        <w:t>Davis, 1982</w:t>
      </w:r>
      <w:r w:rsidRPr="00A92278">
        <w:rPr>
          <w:rFonts w:cs="Times New Roman"/>
          <w:sz w:val="20"/>
          <w:szCs w:val="20"/>
        </w:rPr>
        <w:t>).</w:t>
      </w:r>
    </w:p>
    <w:p w:rsidR="004B5D3F" w:rsidRPr="00A92278" w:rsidRDefault="007A068B" w:rsidP="004B5D3F">
      <w:pPr>
        <w:bidi w:val="0"/>
        <w:snapToGrid w:val="0"/>
        <w:ind w:firstLine="425"/>
        <w:jc w:val="both"/>
        <w:rPr>
          <w:rFonts w:eastAsiaTheme="minorHAnsi" w:cs="Times New Roman"/>
          <w:b/>
          <w:bCs/>
          <w:sz w:val="20"/>
          <w:szCs w:val="20"/>
        </w:rPr>
      </w:pPr>
      <w:r w:rsidRPr="00A92278">
        <w:rPr>
          <w:rFonts w:cs="Times New Roman"/>
          <w:sz w:val="20"/>
          <w:szCs w:val="20"/>
        </w:rPr>
        <w:t xml:space="preserve">The results are in agreement with those obtained by </w:t>
      </w:r>
      <w:r w:rsidRPr="00A92278">
        <w:rPr>
          <w:rFonts w:eastAsiaTheme="minorHAnsi" w:cs="Times New Roman"/>
          <w:b/>
          <w:bCs/>
          <w:sz w:val="20"/>
          <w:szCs w:val="20"/>
        </w:rPr>
        <w:t>Shaddad, (2010); Sabry-Gehan</w:t>
      </w:r>
      <w:r w:rsidRPr="00A92278">
        <w:rPr>
          <w:rFonts w:eastAsiaTheme="minorHAnsi" w:cs="Times New Roman"/>
          <w:b/>
          <w:bCs/>
          <w:i/>
          <w:iCs/>
          <w:sz w:val="20"/>
          <w:szCs w:val="20"/>
        </w:rPr>
        <w:t>et al</w:t>
      </w:r>
      <w:r w:rsidRPr="00A92278">
        <w:rPr>
          <w:rFonts w:eastAsiaTheme="minorHAnsi" w:cs="Times New Roman"/>
          <w:b/>
          <w:bCs/>
          <w:sz w:val="20"/>
          <w:szCs w:val="20"/>
        </w:rPr>
        <w:t xml:space="preserve">., (2011); Abdelaal and Aly, (2013); Gad El-Kareem and </w:t>
      </w:r>
      <w:r w:rsidR="003A2614" w:rsidRPr="00A92278">
        <w:rPr>
          <w:rFonts w:eastAsiaTheme="minorHAnsi" w:cs="Times New Roman"/>
          <w:b/>
          <w:bCs/>
          <w:sz w:val="20"/>
          <w:szCs w:val="20"/>
        </w:rPr>
        <w:t>Abd El-Rahman, (2013)</w:t>
      </w:r>
      <w:r w:rsidR="004B5D3F" w:rsidRPr="00A92278">
        <w:rPr>
          <w:rFonts w:eastAsiaTheme="minorHAnsi" w:cs="Times New Roman"/>
          <w:b/>
          <w:bCs/>
          <w:sz w:val="20"/>
          <w:szCs w:val="20"/>
        </w:rPr>
        <w:t>; H</w:t>
      </w:r>
      <w:r w:rsidRPr="00A92278">
        <w:rPr>
          <w:rFonts w:eastAsiaTheme="minorHAnsi" w:cs="Times New Roman"/>
          <w:b/>
          <w:bCs/>
          <w:sz w:val="20"/>
          <w:szCs w:val="20"/>
        </w:rPr>
        <w:t>ammouda</w:t>
      </w:r>
      <w:r w:rsidRPr="00A92278">
        <w:rPr>
          <w:rFonts w:eastAsiaTheme="minorHAnsi" w:cs="Times New Roman"/>
          <w:b/>
          <w:bCs/>
          <w:i/>
          <w:iCs/>
          <w:sz w:val="20"/>
          <w:szCs w:val="20"/>
        </w:rPr>
        <w:t>et al</w:t>
      </w:r>
      <w:r w:rsidRPr="00A92278">
        <w:rPr>
          <w:rFonts w:eastAsiaTheme="minorHAnsi" w:cs="Times New Roman"/>
          <w:b/>
          <w:bCs/>
          <w:sz w:val="20"/>
          <w:szCs w:val="20"/>
        </w:rPr>
        <w:t xml:space="preserve">., (2014); Osman, (2014); Uwakiem, (2014); Ahmed </w:t>
      </w:r>
      <w:r w:rsidRPr="00A92278">
        <w:rPr>
          <w:rFonts w:eastAsiaTheme="minorHAnsi" w:cs="Times New Roman"/>
          <w:b/>
          <w:bCs/>
          <w:i/>
          <w:iCs/>
          <w:sz w:val="20"/>
          <w:szCs w:val="20"/>
        </w:rPr>
        <w:t>et al</w:t>
      </w:r>
      <w:r w:rsidRPr="00A92278">
        <w:rPr>
          <w:rFonts w:eastAsiaTheme="minorHAnsi" w:cs="Times New Roman"/>
          <w:b/>
          <w:bCs/>
          <w:sz w:val="20"/>
          <w:szCs w:val="20"/>
        </w:rPr>
        <w:t xml:space="preserve">., (2014); Abada, (2014); Samra, (2015); Rizkalla, (2016); Ahmed </w:t>
      </w:r>
      <w:r w:rsidRPr="00A92278">
        <w:rPr>
          <w:rFonts w:eastAsiaTheme="minorHAnsi" w:cs="Times New Roman"/>
          <w:b/>
          <w:bCs/>
          <w:i/>
          <w:iCs/>
          <w:sz w:val="20"/>
          <w:szCs w:val="20"/>
        </w:rPr>
        <w:t>et al</w:t>
      </w:r>
      <w:r w:rsidRPr="00A92278">
        <w:rPr>
          <w:rFonts w:eastAsiaTheme="minorHAnsi" w:cs="Times New Roman"/>
          <w:b/>
          <w:bCs/>
          <w:sz w:val="20"/>
          <w:szCs w:val="20"/>
        </w:rPr>
        <w:t>., (2016) and Khalil, (2016</w:t>
      </w:r>
      <w:r w:rsidRPr="00A92278">
        <w:rPr>
          <w:rFonts w:eastAsiaTheme="minorHAnsi" w:cs="Times New Roman"/>
          <w:sz w:val="20"/>
          <w:szCs w:val="20"/>
        </w:rPr>
        <w:t xml:space="preserve">). The findings of </w:t>
      </w:r>
      <w:r w:rsidRPr="00A92278">
        <w:rPr>
          <w:rFonts w:eastAsiaTheme="minorHAnsi" w:cs="Times New Roman"/>
          <w:b/>
          <w:bCs/>
          <w:sz w:val="20"/>
          <w:szCs w:val="20"/>
        </w:rPr>
        <w:t xml:space="preserve">Ahmed and Abd El-Hameed, (2003); Amin, (2007): Ahmed </w:t>
      </w:r>
      <w:r w:rsidRPr="00A92278">
        <w:rPr>
          <w:rFonts w:eastAsiaTheme="minorHAnsi" w:cs="Times New Roman"/>
          <w:b/>
          <w:bCs/>
          <w:i/>
          <w:iCs/>
          <w:sz w:val="20"/>
          <w:szCs w:val="20"/>
        </w:rPr>
        <w:t>et al</w:t>
      </w:r>
      <w:r w:rsidRPr="00A92278">
        <w:rPr>
          <w:rFonts w:eastAsiaTheme="minorHAnsi" w:cs="Times New Roman"/>
          <w:b/>
          <w:bCs/>
          <w:sz w:val="20"/>
          <w:szCs w:val="20"/>
        </w:rPr>
        <w:t>., (2007</w:t>
      </w:r>
      <w:r w:rsidR="004B5D3F" w:rsidRPr="00A92278">
        <w:rPr>
          <w:rFonts w:eastAsiaTheme="minorHAnsi" w:cs="Times New Roman"/>
          <w:b/>
          <w:bCs/>
          <w:sz w:val="20"/>
          <w:szCs w:val="20"/>
        </w:rPr>
        <w:t>).</w:t>
      </w:r>
    </w:p>
    <w:p w:rsidR="002767E7" w:rsidRPr="00A92278" w:rsidRDefault="002767E7" w:rsidP="004B5D3F">
      <w:pPr>
        <w:bidi w:val="0"/>
        <w:snapToGrid w:val="0"/>
        <w:jc w:val="both"/>
        <w:rPr>
          <w:rFonts w:cs="Times New Roman"/>
          <w:b/>
          <w:bCs/>
          <w:sz w:val="20"/>
          <w:szCs w:val="20"/>
        </w:rPr>
      </w:pPr>
    </w:p>
    <w:p w:rsidR="00C51B3D" w:rsidRPr="00A92278" w:rsidRDefault="00B17095" w:rsidP="004B5D3F">
      <w:pPr>
        <w:bidi w:val="0"/>
        <w:snapToGrid w:val="0"/>
        <w:jc w:val="both"/>
        <w:rPr>
          <w:rFonts w:cs="Times New Roman"/>
          <w:b/>
          <w:bCs/>
          <w:sz w:val="20"/>
          <w:szCs w:val="20"/>
        </w:rPr>
      </w:pPr>
      <w:r w:rsidRPr="00A92278">
        <w:rPr>
          <w:rFonts w:cs="Times New Roman"/>
          <w:b/>
          <w:bCs/>
          <w:sz w:val="20"/>
          <w:szCs w:val="20"/>
        </w:rPr>
        <w:t>Conclusion</w:t>
      </w:r>
    </w:p>
    <w:p w:rsidR="007A068B" w:rsidRPr="00A92278" w:rsidRDefault="007A068B" w:rsidP="004B5D3F">
      <w:pPr>
        <w:bidi w:val="0"/>
        <w:snapToGrid w:val="0"/>
        <w:ind w:firstLine="425"/>
        <w:jc w:val="both"/>
        <w:rPr>
          <w:rFonts w:cs="Times New Roman"/>
          <w:sz w:val="20"/>
          <w:szCs w:val="20"/>
        </w:rPr>
      </w:pPr>
      <w:r w:rsidRPr="00A92278">
        <w:rPr>
          <w:rFonts w:cs="Times New Roman"/>
          <w:sz w:val="20"/>
          <w:szCs w:val="20"/>
        </w:rPr>
        <w:t xml:space="preserve">The best results with regard to berries colouration %, yield and both physical and chemical characteristics of the berries were observed with treating Flame seedless grapevines three times with a mixture of </w:t>
      </w:r>
      <w:r w:rsidR="00A526B1" w:rsidRPr="00A92278">
        <w:rPr>
          <w:rFonts w:cs="Times New Roman"/>
          <w:sz w:val="20"/>
          <w:szCs w:val="20"/>
        </w:rPr>
        <w:t>sesame seed</w:t>
      </w:r>
      <w:r w:rsidRPr="00A92278">
        <w:rPr>
          <w:rFonts w:cs="Times New Roman"/>
          <w:sz w:val="20"/>
          <w:szCs w:val="20"/>
        </w:rPr>
        <w:t xml:space="preserve"> oil at 5 5 plus tryptophan and methionine each at 0.1%.</w:t>
      </w:r>
    </w:p>
    <w:p w:rsidR="003E7D5B" w:rsidRPr="00A92278" w:rsidRDefault="003E7D5B" w:rsidP="004B5D3F">
      <w:pPr>
        <w:bidi w:val="0"/>
        <w:snapToGrid w:val="0"/>
        <w:jc w:val="both"/>
        <w:rPr>
          <w:rFonts w:cs="Times New Roman"/>
          <w:b/>
          <w:bCs/>
          <w:sz w:val="20"/>
          <w:szCs w:val="20"/>
        </w:rPr>
      </w:pPr>
    </w:p>
    <w:p w:rsidR="00C51B3D" w:rsidRPr="00A92278" w:rsidRDefault="00261449" w:rsidP="004B5D3F">
      <w:pPr>
        <w:bidi w:val="0"/>
        <w:snapToGrid w:val="0"/>
        <w:jc w:val="both"/>
        <w:rPr>
          <w:rFonts w:cs="Times New Roman"/>
          <w:b/>
          <w:bCs/>
          <w:sz w:val="20"/>
          <w:szCs w:val="20"/>
        </w:rPr>
      </w:pPr>
      <w:r w:rsidRPr="00A92278">
        <w:rPr>
          <w:rFonts w:cs="Times New Roman"/>
          <w:b/>
          <w:bCs/>
          <w:sz w:val="20"/>
          <w:szCs w:val="20"/>
        </w:rPr>
        <w:lastRenderedPageBreak/>
        <w:t>References</w:t>
      </w:r>
    </w:p>
    <w:p w:rsidR="004B5D3F" w:rsidRPr="00A92278" w:rsidRDefault="00A526B1" w:rsidP="004B5D3F">
      <w:pPr>
        <w:pStyle w:val="ListParagraph"/>
        <w:numPr>
          <w:ilvl w:val="0"/>
          <w:numId w:val="39"/>
        </w:numPr>
        <w:autoSpaceDE w:val="0"/>
        <w:autoSpaceDN w:val="0"/>
        <w:bidi w:val="0"/>
        <w:adjustRightInd w:val="0"/>
        <w:snapToGrid w:val="0"/>
        <w:ind w:left="425" w:hanging="425"/>
        <w:jc w:val="both"/>
        <w:rPr>
          <w:rFonts w:cs="Times New Roman"/>
          <w:sz w:val="20"/>
          <w:szCs w:val="20"/>
        </w:rPr>
      </w:pPr>
      <w:r w:rsidRPr="00A92278">
        <w:rPr>
          <w:rFonts w:cs="Times New Roman"/>
          <w:bCs/>
          <w:sz w:val="20"/>
          <w:szCs w:val="20"/>
        </w:rPr>
        <w:t xml:space="preserve">Abada, M.A.M. (2014): </w:t>
      </w:r>
      <w:r w:rsidRPr="00A92278">
        <w:rPr>
          <w:rFonts w:cs="Times New Roman"/>
          <w:sz w:val="20"/>
          <w:szCs w:val="20"/>
        </w:rPr>
        <w:t>A comparative study for the effect of green tea extract and some antioxidants on Thompson seedless grapevines. Inter. J. of Plant</w:t>
      </w:r>
      <w:r w:rsidR="004B5D3F" w:rsidRPr="00A92278">
        <w:rPr>
          <w:rFonts w:cs="Times New Roman"/>
          <w:sz w:val="20"/>
          <w:szCs w:val="20"/>
        </w:rPr>
        <w:t xml:space="preserve"> </w:t>
      </w:r>
      <w:r w:rsidR="004672BF" w:rsidRPr="00A92278">
        <w:rPr>
          <w:rFonts w:cs="Times New Roman"/>
          <w:sz w:val="20"/>
          <w:szCs w:val="20"/>
        </w:rPr>
        <w:t>&amp;</w:t>
      </w:r>
      <w:r w:rsidR="004B5D3F" w:rsidRPr="00A92278">
        <w:rPr>
          <w:rFonts w:cs="Times New Roman"/>
          <w:sz w:val="20"/>
          <w:szCs w:val="20"/>
        </w:rPr>
        <w:t xml:space="preserve"> </w:t>
      </w:r>
      <w:r w:rsidRPr="00A92278">
        <w:rPr>
          <w:rFonts w:cs="Times New Roman"/>
          <w:sz w:val="20"/>
          <w:szCs w:val="20"/>
        </w:rPr>
        <w:t>Soil Sci. 3(10): 1333-134</w:t>
      </w:r>
      <w:r w:rsidR="004B5D3F" w:rsidRPr="00A92278">
        <w:rPr>
          <w:rFonts w:cs="Times New Roman"/>
          <w:sz w:val="20"/>
          <w:szCs w:val="20"/>
        </w:rPr>
        <w:t>2.</w:t>
      </w:r>
    </w:p>
    <w:p w:rsidR="00A526B1" w:rsidRPr="00A92278" w:rsidRDefault="00A526B1" w:rsidP="004B5D3F">
      <w:pPr>
        <w:pStyle w:val="ListParagraph"/>
        <w:numPr>
          <w:ilvl w:val="0"/>
          <w:numId w:val="39"/>
        </w:numPr>
        <w:autoSpaceDE w:val="0"/>
        <w:autoSpaceDN w:val="0"/>
        <w:bidi w:val="0"/>
        <w:adjustRightInd w:val="0"/>
        <w:snapToGrid w:val="0"/>
        <w:ind w:left="425" w:hanging="425"/>
        <w:jc w:val="both"/>
        <w:rPr>
          <w:rFonts w:cs="Times New Roman"/>
          <w:sz w:val="20"/>
          <w:szCs w:val="20"/>
        </w:rPr>
      </w:pPr>
      <w:r w:rsidRPr="00A92278">
        <w:rPr>
          <w:rFonts w:cs="Times New Roman"/>
          <w:bCs/>
          <w:sz w:val="20"/>
          <w:szCs w:val="20"/>
        </w:rPr>
        <w:t>Abdelaal A. M.H.A. and Aly, M.M</w:t>
      </w:r>
      <w:r w:rsidR="004672BF" w:rsidRPr="00A92278">
        <w:rPr>
          <w:rFonts w:cs="Times New Roman"/>
          <w:bCs/>
          <w:sz w:val="20"/>
          <w:szCs w:val="20"/>
        </w:rPr>
        <w:t>. (</w:t>
      </w:r>
      <w:r w:rsidRPr="00A92278">
        <w:rPr>
          <w:rFonts w:cs="Times New Roman"/>
          <w:bCs/>
          <w:sz w:val="20"/>
          <w:szCs w:val="20"/>
        </w:rPr>
        <w:t>2013):</w:t>
      </w:r>
      <w:r w:rsidRPr="00A92278">
        <w:rPr>
          <w:rFonts w:cs="Times New Roman"/>
          <w:sz w:val="20"/>
          <w:szCs w:val="20"/>
        </w:rPr>
        <w:t xml:space="preserve"> The synergistic effects of using turmeric with some antioxidants on growth, vine nutritional status and productivity of Ruby seedless grapevines. Hort. Science Journal of Suez Canal Univ. Vol.</w:t>
      </w:r>
      <w:r w:rsidRPr="00A92278">
        <w:rPr>
          <w:rFonts w:cs="Times New Roman"/>
          <w:noProof/>
          <w:sz w:val="20"/>
          <w:szCs w:val="20"/>
        </w:rPr>
        <w:t xml:space="preserve"> 1: 305-308.</w:t>
      </w:r>
    </w:p>
    <w:p w:rsidR="00A526B1" w:rsidRPr="00A92278" w:rsidRDefault="00A526B1" w:rsidP="004B5D3F">
      <w:pPr>
        <w:pStyle w:val="ListParagraph"/>
        <w:numPr>
          <w:ilvl w:val="0"/>
          <w:numId w:val="39"/>
        </w:numPr>
        <w:bidi w:val="0"/>
        <w:snapToGrid w:val="0"/>
        <w:ind w:left="425" w:hanging="425"/>
        <w:jc w:val="both"/>
        <w:rPr>
          <w:rFonts w:cs="Times New Roman"/>
          <w:sz w:val="20"/>
          <w:szCs w:val="20"/>
          <w:lang w:bidi="ar-EG"/>
        </w:rPr>
      </w:pPr>
      <w:r w:rsidRPr="00A92278">
        <w:rPr>
          <w:rFonts w:cs="Times New Roman"/>
          <w:bCs/>
          <w:sz w:val="20"/>
          <w:szCs w:val="20"/>
          <w:lang w:bidi="ar-EG"/>
        </w:rPr>
        <w:t xml:space="preserve">Ahmed, F.F., Mohamed, M.A., Abd El-Aal, A.M.K and Amin, M.M. (2007): </w:t>
      </w:r>
      <w:r w:rsidRPr="00A92278">
        <w:rPr>
          <w:rFonts w:cs="Times New Roman"/>
          <w:sz w:val="20"/>
          <w:szCs w:val="20"/>
          <w:lang w:bidi="ar-EG"/>
        </w:rPr>
        <w:t>Response of Red Roomy grapevine to application of amino acids and some micronutrients. The Third Conference for Sustainable Agricultural Development, Al-Fayoum, 12-14 November, pp.150-170.</w:t>
      </w:r>
    </w:p>
    <w:p w:rsidR="00A526B1" w:rsidRPr="00A92278" w:rsidRDefault="00A526B1" w:rsidP="004B5D3F">
      <w:pPr>
        <w:pStyle w:val="ListParagraph"/>
        <w:widowControl w:val="0"/>
        <w:numPr>
          <w:ilvl w:val="0"/>
          <w:numId w:val="39"/>
        </w:numPr>
        <w:autoSpaceDE w:val="0"/>
        <w:autoSpaceDN w:val="0"/>
        <w:bidi w:val="0"/>
        <w:adjustRightInd w:val="0"/>
        <w:snapToGrid w:val="0"/>
        <w:ind w:left="425" w:hanging="425"/>
        <w:jc w:val="both"/>
        <w:rPr>
          <w:rFonts w:cs="Times New Roman"/>
          <w:sz w:val="20"/>
          <w:szCs w:val="20"/>
        </w:rPr>
      </w:pPr>
      <w:r w:rsidRPr="00A92278">
        <w:rPr>
          <w:rFonts w:cs="Times New Roman"/>
          <w:bCs/>
          <w:sz w:val="20"/>
          <w:szCs w:val="20"/>
        </w:rPr>
        <w:t>Ahmed, A.H. and Abd El- Hameed, H.M. (2003):</w:t>
      </w:r>
      <w:r w:rsidRPr="00A92278">
        <w:rPr>
          <w:rFonts w:cs="Times New Roman"/>
          <w:sz w:val="20"/>
          <w:szCs w:val="20"/>
        </w:rPr>
        <w:t xml:space="preserve"> Growth, uptake of some nutrients and productivity of Red Roomy vines as affected by spraying of some amino acids, magnesium and boron. Minia J. of Agric. Res.</w:t>
      </w:r>
      <w:r w:rsidR="004B5D3F" w:rsidRPr="00A92278">
        <w:rPr>
          <w:rFonts w:cs="Times New Roman"/>
          <w:sz w:val="20"/>
          <w:szCs w:val="20"/>
        </w:rPr>
        <w:t xml:space="preserve"> </w:t>
      </w:r>
      <w:r w:rsidR="004672BF" w:rsidRPr="00A92278">
        <w:rPr>
          <w:rFonts w:cs="Times New Roman"/>
          <w:sz w:val="20"/>
          <w:szCs w:val="20"/>
        </w:rPr>
        <w:t>&amp;</w:t>
      </w:r>
      <w:r w:rsidR="004B5D3F" w:rsidRPr="00A92278">
        <w:rPr>
          <w:rFonts w:cs="Times New Roman"/>
          <w:sz w:val="20"/>
          <w:szCs w:val="20"/>
        </w:rPr>
        <w:t xml:space="preserve"> </w:t>
      </w:r>
      <w:r w:rsidRPr="00A92278">
        <w:rPr>
          <w:rFonts w:cs="Times New Roman"/>
          <w:sz w:val="20"/>
          <w:szCs w:val="20"/>
        </w:rPr>
        <w:t>Develop. 23 (4); 649 - 666.</w:t>
      </w:r>
    </w:p>
    <w:p w:rsidR="00A526B1" w:rsidRPr="00A92278" w:rsidRDefault="00A526B1" w:rsidP="004B5D3F">
      <w:pPr>
        <w:pStyle w:val="ListParagraph"/>
        <w:numPr>
          <w:ilvl w:val="0"/>
          <w:numId w:val="39"/>
        </w:numPr>
        <w:autoSpaceDE w:val="0"/>
        <w:autoSpaceDN w:val="0"/>
        <w:bidi w:val="0"/>
        <w:adjustRightInd w:val="0"/>
        <w:snapToGrid w:val="0"/>
        <w:ind w:left="425" w:hanging="425"/>
        <w:jc w:val="both"/>
        <w:rPr>
          <w:rFonts w:cs="Times New Roman"/>
          <w:sz w:val="20"/>
          <w:szCs w:val="20"/>
        </w:rPr>
      </w:pPr>
      <w:r w:rsidRPr="00A92278">
        <w:rPr>
          <w:rFonts w:cs="Times New Roman"/>
          <w:bCs/>
          <w:sz w:val="20"/>
          <w:szCs w:val="20"/>
        </w:rPr>
        <w:t>Ahmed, F. F and Morsy, M. H. (1999):</w:t>
      </w:r>
      <w:r w:rsidRPr="00A92278">
        <w:rPr>
          <w:rFonts w:cs="Times New Roman"/>
          <w:sz w:val="20"/>
          <w:szCs w:val="20"/>
        </w:rPr>
        <w:t xml:space="preserve"> A new method for measuring leaf area in different fruit species. Minia. J. Agric. Res.</w:t>
      </w:r>
      <w:r w:rsidR="004B5D3F" w:rsidRPr="00A92278">
        <w:rPr>
          <w:rFonts w:cs="Times New Roman"/>
          <w:sz w:val="20"/>
          <w:szCs w:val="20"/>
        </w:rPr>
        <w:t xml:space="preserve"> </w:t>
      </w:r>
      <w:r w:rsidR="004672BF" w:rsidRPr="00A92278">
        <w:rPr>
          <w:rFonts w:cs="Times New Roman"/>
          <w:sz w:val="20"/>
          <w:szCs w:val="20"/>
        </w:rPr>
        <w:t>&amp;</w:t>
      </w:r>
      <w:r w:rsidR="004B5D3F" w:rsidRPr="00A92278">
        <w:rPr>
          <w:rFonts w:cs="Times New Roman"/>
          <w:sz w:val="20"/>
          <w:szCs w:val="20"/>
        </w:rPr>
        <w:t xml:space="preserve"> </w:t>
      </w:r>
      <w:r w:rsidRPr="00A92278">
        <w:rPr>
          <w:rFonts w:cs="Times New Roman"/>
          <w:sz w:val="20"/>
          <w:szCs w:val="20"/>
        </w:rPr>
        <w:t>Dev.19: 97-105.</w:t>
      </w:r>
    </w:p>
    <w:p w:rsidR="00A526B1" w:rsidRPr="00A92278" w:rsidRDefault="00A526B1" w:rsidP="004B5D3F">
      <w:pPr>
        <w:pStyle w:val="ListParagraph"/>
        <w:widowControl w:val="0"/>
        <w:numPr>
          <w:ilvl w:val="0"/>
          <w:numId w:val="39"/>
        </w:numPr>
        <w:autoSpaceDE w:val="0"/>
        <w:autoSpaceDN w:val="0"/>
        <w:bidi w:val="0"/>
        <w:adjustRightInd w:val="0"/>
        <w:snapToGrid w:val="0"/>
        <w:ind w:left="425" w:hanging="425"/>
        <w:jc w:val="both"/>
        <w:rPr>
          <w:rFonts w:cs="Times New Roman"/>
          <w:sz w:val="20"/>
          <w:szCs w:val="20"/>
          <w:lang w:bidi="ar-EG"/>
        </w:rPr>
      </w:pPr>
      <w:r w:rsidRPr="00A92278">
        <w:rPr>
          <w:rFonts w:cs="Times New Roman"/>
          <w:bCs/>
          <w:sz w:val="20"/>
          <w:szCs w:val="20"/>
        </w:rPr>
        <w:t>A</w:t>
      </w:r>
      <w:r w:rsidRPr="00A92278">
        <w:rPr>
          <w:rFonts w:cs="Times New Roman"/>
          <w:bCs/>
          <w:sz w:val="20"/>
          <w:szCs w:val="20"/>
          <w:lang w:bidi="ar-EG"/>
        </w:rPr>
        <w:t>hmed, F. F.; Ibrahiem- Asmaa, A.; Mansour, A. E. M.</w:t>
      </w:r>
      <w:r w:rsidR="004B5D3F" w:rsidRPr="00A92278">
        <w:rPr>
          <w:rFonts w:cs="Times New Roman"/>
          <w:bCs/>
          <w:sz w:val="20"/>
          <w:szCs w:val="20"/>
          <w:lang w:bidi="ar-EG"/>
        </w:rPr>
        <w:t>; S</w:t>
      </w:r>
      <w:r w:rsidRPr="00A92278">
        <w:rPr>
          <w:rFonts w:cs="Times New Roman"/>
          <w:bCs/>
          <w:sz w:val="20"/>
          <w:szCs w:val="20"/>
          <w:lang w:bidi="ar-EG"/>
        </w:rPr>
        <w:t>haaban, E. A. and El- Shamaa, M. S. (2011):</w:t>
      </w:r>
      <w:r w:rsidRPr="00A92278">
        <w:rPr>
          <w:rFonts w:cs="Times New Roman"/>
          <w:sz w:val="20"/>
          <w:szCs w:val="20"/>
          <w:lang w:bidi="ar-EG"/>
        </w:rPr>
        <w:t xml:space="preserve"> Responseof Thompson seedless grapevines to application of someamino acids enriched with nutrients as well as organic andbiofertilization. Res. J. of Agric. and Biological Sci. 7 (2):282-286.</w:t>
      </w:r>
    </w:p>
    <w:p w:rsidR="00A526B1" w:rsidRPr="00A92278" w:rsidRDefault="00A526B1" w:rsidP="004B5D3F">
      <w:pPr>
        <w:pStyle w:val="ListParagraph"/>
        <w:widowControl w:val="0"/>
        <w:numPr>
          <w:ilvl w:val="0"/>
          <w:numId w:val="39"/>
        </w:numPr>
        <w:autoSpaceDE w:val="0"/>
        <w:autoSpaceDN w:val="0"/>
        <w:bidi w:val="0"/>
        <w:adjustRightInd w:val="0"/>
        <w:snapToGrid w:val="0"/>
        <w:ind w:left="425" w:hanging="425"/>
        <w:jc w:val="both"/>
        <w:rPr>
          <w:rFonts w:cs="Times New Roman"/>
          <w:sz w:val="20"/>
          <w:szCs w:val="20"/>
          <w:lang w:bidi="ar-EG"/>
        </w:rPr>
      </w:pPr>
      <w:r w:rsidRPr="00A92278">
        <w:rPr>
          <w:rFonts w:cs="Times New Roman"/>
          <w:bCs/>
          <w:sz w:val="20"/>
          <w:szCs w:val="20"/>
        </w:rPr>
        <w:t>Ah</w:t>
      </w:r>
      <w:r w:rsidRPr="00A92278">
        <w:rPr>
          <w:rFonts w:cs="Times New Roman"/>
          <w:bCs/>
          <w:sz w:val="20"/>
          <w:szCs w:val="20"/>
          <w:lang w:bidi="ar-EG"/>
        </w:rPr>
        <w:t>med, F.F.; Mohamed, M. A. Abd El- Aal, A. M. K. and Amin</w:t>
      </w:r>
      <w:r w:rsidR="004B5D3F" w:rsidRPr="00A92278">
        <w:rPr>
          <w:rFonts w:cs="Times New Roman"/>
          <w:bCs/>
          <w:sz w:val="20"/>
          <w:szCs w:val="20"/>
          <w:lang w:bidi="ar-EG"/>
        </w:rPr>
        <w:t>, M</w:t>
      </w:r>
      <w:r w:rsidRPr="00A92278">
        <w:rPr>
          <w:rFonts w:cs="Times New Roman"/>
          <w:bCs/>
          <w:sz w:val="20"/>
          <w:szCs w:val="20"/>
          <w:lang w:bidi="ar-EG"/>
        </w:rPr>
        <w:t>. M. (2007);</w:t>
      </w:r>
      <w:r w:rsidRPr="00A92278">
        <w:rPr>
          <w:rFonts w:cs="Times New Roman"/>
          <w:sz w:val="20"/>
          <w:szCs w:val="20"/>
          <w:lang w:bidi="ar-EG"/>
        </w:rPr>
        <w:t xml:space="preserve"> Response of Red Roomy grapevines, toapplication of amino acids and some micronutrients. Thethird Conf. of Sustain. Agric. and Develop. Fac. of Agric</w:t>
      </w:r>
      <w:r w:rsidR="004B5D3F" w:rsidRPr="00A92278">
        <w:rPr>
          <w:rFonts w:cs="Times New Roman"/>
          <w:sz w:val="20"/>
          <w:szCs w:val="20"/>
          <w:lang w:bidi="ar-EG"/>
        </w:rPr>
        <w:t>. F</w:t>
      </w:r>
      <w:r w:rsidRPr="00A92278">
        <w:rPr>
          <w:rFonts w:cs="Times New Roman"/>
          <w:sz w:val="20"/>
          <w:szCs w:val="20"/>
          <w:lang w:bidi="ar-EG"/>
        </w:rPr>
        <w:t>ayoum Univ. 12-14 Nov. pp. 150 - 170.</w:t>
      </w:r>
    </w:p>
    <w:p w:rsidR="00A526B1" w:rsidRPr="00A92278" w:rsidRDefault="00A526B1" w:rsidP="004B5D3F">
      <w:pPr>
        <w:pStyle w:val="ListParagraph"/>
        <w:numPr>
          <w:ilvl w:val="0"/>
          <w:numId w:val="39"/>
        </w:numPr>
        <w:bidi w:val="0"/>
        <w:snapToGrid w:val="0"/>
        <w:ind w:left="425" w:hanging="425"/>
        <w:jc w:val="both"/>
        <w:rPr>
          <w:rFonts w:cs="Times New Roman"/>
          <w:sz w:val="20"/>
          <w:szCs w:val="20"/>
          <w:lang w:bidi="ar-EG"/>
        </w:rPr>
      </w:pPr>
      <w:r w:rsidRPr="00A92278">
        <w:rPr>
          <w:rFonts w:cs="Times New Roman"/>
          <w:bCs/>
          <w:sz w:val="20"/>
          <w:szCs w:val="20"/>
          <w:lang w:bidi="ar-EG"/>
        </w:rPr>
        <w:t xml:space="preserve">Ahmed, F.F.; Abada, M.A.M. and Mekawy, A.Y.H. (2016): </w:t>
      </w:r>
      <w:r w:rsidRPr="00A92278">
        <w:rPr>
          <w:rFonts w:cs="Times New Roman"/>
          <w:sz w:val="20"/>
          <w:szCs w:val="20"/>
          <w:lang w:bidi="ar-EG"/>
        </w:rPr>
        <w:t>Response of Thompson seedless grapevines to turmeric extract and GA</w:t>
      </w:r>
      <w:r w:rsidRPr="00A92278">
        <w:rPr>
          <w:rFonts w:cs="Times New Roman"/>
          <w:sz w:val="20"/>
          <w:szCs w:val="20"/>
          <w:vertAlign w:val="subscript"/>
          <w:lang w:bidi="ar-EG"/>
        </w:rPr>
        <w:t>3</w:t>
      </w:r>
      <w:r w:rsidRPr="00A92278">
        <w:rPr>
          <w:rFonts w:cs="Times New Roman"/>
          <w:sz w:val="20"/>
          <w:szCs w:val="20"/>
          <w:lang w:bidi="ar-EG"/>
        </w:rPr>
        <w:t xml:space="preserve"> foliar application after berry setting</w:t>
      </w:r>
      <w:r w:rsidR="004B5D3F" w:rsidRPr="00A92278">
        <w:rPr>
          <w:rFonts w:cs="Times New Roman"/>
          <w:sz w:val="20"/>
          <w:szCs w:val="20"/>
          <w:lang w:bidi="ar-EG"/>
        </w:rPr>
        <w:t>.</w:t>
      </w:r>
      <w:r w:rsidRPr="00A92278">
        <w:rPr>
          <w:rFonts w:cs="Times New Roman"/>
          <w:sz w:val="20"/>
          <w:szCs w:val="20"/>
          <w:lang w:bidi="ar-EG"/>
        </w:rPr>
        <w:t xml:space="preserve"> J. Biol Chem. Environ- Sci. Vol.11(1): 319-329.</w:t>
      </w:r>
    </w:p>
    <w:p w:rsidR="00A526B1" w:rsidRPr="00A92278" w:rsidRDefault="00A526B1" w:rsidP="004B5D3F">
      <w:pPr>
        <w:pStyle w:val="ListParagraph"/>
        <w:numPr>
          <w:ilvl w:val="0"/>
          <w:numId w:val="39"/>
        </w:numPr>
        <w:bidi w:val="0"/>
        <w:snapToGrid w:val="0"/>
        <w:ind w:left="425" w:hanging="425"/>
        <w:jc w:val="both"/>
        <w:rPr>
          <w:rFonts w:cs="Times New Roman"/>
          <w:sz w:val="20"/>
          <w:szCs w:val="20"/>
          <w:lang w:bidi="ar-EG"/>
        </w:rPr>
      </w:pPr>
      <w:r w:rsidRPr="00A92278">
        <w:rPr>
          <w:rFonts w:cs="Times New Roman"/>
          <w:bCs/>
          <w:sz w:val="20"/>
          <w:szCs w:val="20"/>
          <w:lang w:bidi="ar-EG"/>
        </w:rPr>
        <w:t>Ahmed, F.F.; Ibrahim, M.I.H., Abada, M.A.M. and Osman, M.M.M</w:t>
      </w:r>
      <w:r w:rsidR="004672BF" w:rsidRPr="00A92278">
        <w:rPr>
          <w:rFonts w:cs="Times New Roman"/>
          <w:bCs/>
          <w:sz w:val="20"/>
          <w:szCs w:val="20"/>
          <w:lang w:bidi="ar-EG"/>
        </w:rPr>
        <w:t>. (</w:t>
      </w:r>
      <w:r w:rsidRPr="00A92278">
        <w:rPr>
          <w:rFonts w:cs="Times New Roman"/>
          <w:bCs/>
          <w:sz w:val="20"/>
          <w:szCs w:val="20"/>
          <w:lang w:bidi="ar-EG"/>
        </w:rPr>
        <w:t>2014b):</w:t>
      </w:r>
      <w:r w:rsidRPr="00A92278">
        <w:rPr>
          <w:rFonts w:cs="Times New Roman"/>
          <w:sz w:val="20"/>
          <w:szCs w:val="20"/>
          <w:lang w:bidi="ar-EG"/>
        </w:rPr>
        <w:t xml:space="preserve"> Using plant extracts and chemical rest breakages for breaking and dormancy and improving productivity of Superior grapevines growing under hot climates. World</w:t>
      </w:r>
      <w:r w:rsidR="004B5D3F" w:rsidRPr="00A92278">
        <w:rPr>
          <w:rFonts w:cs="Times New Roman"/>
          <w:sz w:val="20"/>
          <w:szCs w:val="20"/>
          <w:lang w:bidi="ar-EG"/>
        </w:rPr>
        <w:t>. R</w:t>
      </w:r>
      <w:r w:rsidR="005B43D9">
        <w:rPr>
          <w:rFonts w:cs="Times New Roman"/>
          <w:sz w:val="20"/>
          <w:szCs w:val="20"/>
          <w:lang w:bidi="ar-EG"/>
        </w:rPr>
        <w:t>ural Observ</w:t>
      </w:r>
      <w:r w:rsidRPr="00A92278">
        <w:rPr>
          <w:rFonts w:cs="Times New Roman"/>
          <w:sz w:val="20"/>
          <w:szCs w:val="20"/>
          <w:lang w:bidi="ar-EG"/>
        </w:rPr>
        <w:t>:6 (3): 8-18.</w:t>
      </w:r>
    </w:p>
    <w:p w:rsidR="004B5D3F" w:rsidRPr="00A92278" w:rsidRDefault="00A526B1" w:rsidP="004B5D3F">
      <w:pPr>
        <w:pStyle w:val="ListParagraph"/>
        <w:widowControl w:val="0"/>
        <w:numPr>
          <w:ilvl w:val="0"/>
          <w:numId w:val="39"/>
        </w:numPr>
        <w:autoSpaceDE w:val="0"/>
        <w:autoSpaceDN w:val="0"/>
        <w:bidi w:val="0"/>
        <w:adjustRightInd w:val="0"/>
        <w:snapToGrid w:val="0"/>
        <w:ind w:left="425" w:hanging="425"/>
        <w:jc w:val="both"/>
        <w:rPr>
          <w:rFonts w:cs="Times New Roman"/>
          <w:sz w:val="20"/>
          <w:szCs w:val="20"/>
          <w:lang w:bidi="ar-EG"/>
        </w:rPr>
      </w:pPr>
      <w:r w:rsidRPr="00A92278">
        <w:rPr>
          <w:rFonts w:cs="Times New Roman"/>
          <w:bCs/>
          <w:sz w:val="20"/>
          <w:szCs w:val="20"/>
          <w:lang w:bidi="ar-EG"/>
        </w:rPr>
        <w:t xml:space="preserve">Ahmed, M.A.M. (2016): </w:t>
      </w:r>
      <w:r w:rsidRPr="00A92278">
        <w:rPr>
          <w:rFonts w:cs="Times New Roman"/>
          <w:sz w:val="20"/>
          <w:szCs w:val="20"/>
          <w:lang w:bidi="ar-EG"/>
        </w:rPr>
        <w:t xml:space="preserve">Physiological studies on the effect of some silicon, boron and amino acid treatments on some olive cvs.. Ph. D. </w:t>
      </w:r>
      <w:r w:rsidRPr="00A92278">
        <w:rPr>
          <w:rFonts w:cs="Times New Roman"/>
          <w:sz w:val="20"/>
          <w:szCs w:val="20"/>
          <w:lang w:bidi="ar-EG"/>
        </w:rPr>
        <w:lastRenderedPageBreak/>
        <w:t>Thesis Fac. of Agric. of Al -Azhar Univ. (Assiut branch</w:t>
      </w:r>
      <w:r w:rsidR="004B5D3F" w:rsidRPr="00A92278">
        <w:rPr>
          <w:rFonts w:cs="Times New Roman"/>
          <w:sz w:val="20"/>
          <w:szCs w:val="20"/>
          <w:lang w:bidi="ar-EG"/>
        </w:rPr>
        <w:t>).</w:t>
      </w:r>
    </w:p>
    <w:p w:rsidR="00A526B1" w:rsidRPr="00A92278" w:rsidRDefault="00A526B1" w:rsidP="004B5D3F">
      <w:pPr>
        <w:pStyle w:val="ListParagraph"/>
        <w:widowControl w:val="0"/>
        <w:numPr>
          <w:ilvl w:val="0"/>
          <w:numId w:val="39"/>
        </w:numPr>
        <w:autoSpaceDE w:val="0"/>
        <w:autoSpaceDN w:val="0"/>
        <w:bidi w:val="0"/>
        <w:adjustRightInd w:val="0"/>
        <w:snapToGrid w:val="0"/>
        <w:ind w:left="425" w:hanging="425"/>
        <w:jc w:val="both"/>
        <w:rPr>
          <w:rFonts w:cs="Times New Roman"/>
          <w:sz w:val="20"/>
          <w:szCs w:val="20"/>
        </w:rPr>
      </w:pPr>
      <w:r w:rsidRPr="00A92278">
        <w:rPr>
          <w:rFonts w:cs="Times New Roman"/>
          <w:bCs/>
          <w:sz w:val="20"/>
          <w:szCs w:val="20"/>
        </w:rPr>
        <w:t>Amin, M.M. A. (2007):</w:t>
      </w:r>
      <w:r w:rsidRPr="00A92278">
        <w:rPr>
          <w:rFonts w:cs="Times New Roman"/>
          <w:sz w:val="20"/>
          <w:szCs w:val="20"/>
        </w:rPr>
        <w:t xml:space="preserve"> Response of Red Roomy grapevines to application of amino acids and some micronutrients. M.Sc. Thesis Fac. of Agric. Minia Univ. Egypt.</w:t>
      </w:r>
    </w:p>
    <w:p w:rsidR="00A526B1" w:rsidRPr="00A92278" w:rsidRDefault="00A526B1" w:rsidP="004B5D3F">
      <w:pPr>
        <w:pStyle w:val="ListParagraph"/>
        <w:numPr>
          <w:ilvl w:val="0"/>
          <w:numId w:val="39"/>
        </w:numPr>
        <w:autoSpaceDE w:val="0"/>
        <w:autoSpaceDN w:val="0"/>
        <w:bidi w:val="0"/>
        <w:adjustRightInd w:val="0"/>
        <w:snapToGrid w:val="0"/>
        <w:ind w:left="425" w:hanging="425"/>
        <w:jc w:val="both"/>
        <w:rPr>
          <w:rFonts w:cs="Times New Roman"/>
          <w:sz w:val="20"/>
          <w:szCs w:val="20"/>
        </w:rPr>
      </w:pPr>
      <w:r w:rsidRPr="00A92278">
        <w:rPr>
          <w:rFonts w:cs="Times New Roman"/>
          <w:bCs/>
          <w:sz w:val="20"/>
          <w:szCs w:val="20"/>
        </w:rPr>
        <w:t>Association of Official Agricultural Chemists (2000):</w:t>
      </w:r>
      <w:r w:rsidRPr="00A92278">
        <w:rPr>
          <w:rFonts w:cs="Times New Roman"/>
          <w:sz w:val="20"/>
          <w:szCs w:val="20"/>
        </w:rPr>
        <w:t xml:space="preserve"> Official Methods of Analysis (A.O.A.C), 12</w:t>
      </w:r>
      <w:r w:rsidRPr="00A92278">
        <w:rPr>
          <w:rFonts w:cs="Times New Roman"/>
          <w:sz w:val="20"/>
          <w:szCs w:val="20"/>
          <w:vertAlign w:val="superscript"/>
        </w:rPr>
        <w:t>th</w:t>
      </w:r>
      <w:r w:rsidRPr="00A92278">
        <w:rPr>
          <w:rFonts w:cs="Times New Roman"/>
          <w:sz w:val="20"/>
          <w:szCs w:val="20"/>
        </w:rPr>
        <w:t xml:space="preserve"> Ed., Benjamin Franklin Station, Washington D.Q, U.S.A. pp. 490-510.</w:t>
      </w:r>
    </w:p>
    <w:p w:rsidR="00A526B1" w:rsidRPr="00A92278" w:rsidRDefault="00A526B1" w:rsidP="004B5D3F">
      <w:pPr>
        <w:pStyle w:val="ListParagraph"/>
        <w:numPr>
          <w:ilvl w:val="0"/>
          <w:numId w:val="39"/>
        </w:numPr>
        <w:autoSpaceDE w:val="0"/>
        <w:autoSpaceDN w:val="0"/>
        <w:bidi w:val="0"/>
        <w:adjustRightInd w:val="0"/>
        <w:snapToGrid w:val="0"/>
        <w:ind w:left="425" w:hanging="425"/>
        <w:jc w:val="both"/>
        <w:rPr>
          <w:rFonts w:cs="Times New Roman"/>
          <w:sz w:val="20"/>
          <w:szCs w:val="20"/>
        </w:rPr>
      </w:pPr>
      <w:r w:rsidRPr="00A92278">
        <w:rPr>
          <w:rFonts w:cs="Times New Roman"/>
          <w:bCs/>
          <w:sz w:val="20"/>
          <w:szCs w:val="20"/>
        </w:rPr>
        <w:t>Balo, E.; Prilesszky, G.; Happ, I.; Kaholami, M. and Vega. L</w:t>
      </w:r>
      <w:r w:rsidR="004672BF" w:rsidRPr="00A92278">
        <w:rPr>
          <w:rFonts w:cs="Times New Roman"/>
          <w:bCs/>
          <w:sz w:val="20"/>
          <w:szCs w:val="20"/>
        </w:rPr>
        <w:t>. (</w:t>
      </w:r>
      <w:r w:rsidRPr="00A92278">
        <w:rPr>
          <w:rFonts w:cs="Times New Roman"/>
          <w:bCs/>
          <w:sz w:val="20"/>
          <w:szCs w:val="20"/>
        </w:rPr>
        <w:t>1988):</w:t>
      </w:r>
      <w:r w:rsidRPr="00A92278">
        <w:rPr>
          <w:rFonts w:cs="Times New Roman"/>
          <w:sz w:val="20"/>
          <w:szCs w:val="20"/>
        </w:rPr>
        <w:t xml:space="preserve"> Soil improvement and the use of leaf analysis for forecasting nutrient requirements of grapes. Potash Review (Subject 9, 2</w:t>
      </w:r>
      <w:r w:rsidRPr="00A92278">
        <w:rPr>
          <w:rFonts w:cs="Times New Roman"/>
          <w:sz w:val="20"/>
          <w:szCs w:val="20"/>
          <w:vertAlign w:val="superscript"/>
        </w:rPr>
        <w:t>nd</w:t>
      </w:r>
      <w:r w:rsidRPr="00A92278">
        <w:rPr>
          <w:rFonts w:cs="Times New Roman"/>
          <w:sz w:val="20"/>
          <w:szCs w:val="20"/>
        </w:rPr>
        <w:t xml:space="preserve"> suite. No. 61: 1-5).</w:t>
      </w:r>
    </w:p>
    <w:p w:rsidR="00A526B1" w:rsidRPr="00A92278" w:rsidRDefault="00A526B1" w:rsidP="004B5D3F">
      <w:pPr>
        <w:pStyle w:val="ListParagraph"/>
        <w:numPr>
          <w:ilvl w:val="0"/>
          <w:numId w:val="39"/>
        </w:numPr>
        <w:autoSpaceDE w:val="0"/>
        <w:autoSpaceDN w:val="0"/>
        <w:bidi w:val="0"/>
        <w:adjustRightInd w:val="0"/>
        <w:snapToGrid w:val="0"/>
        <w:ind w:left="425" w:hanging="425"/>
        <w:jc w:val="both"/>
        <w:rPr>
          <w:rFonts w:cs="Times New Roman"/>
          <w:sz w:val="20"/>
          <w:szCs w:val="20"/>
        </w:rPr>
      </w:pPr>
      <w:r w:rsidRPr="00A92278">
        <w:rPr>
          <w:rFonts w:cs="Times New Roman"/>
          <w:bCs/>
          <w:sz w:val="20"/>
          <w:szCs w:val="20"/>
        </w:rPr>
        <w:t>Black, G. A.; Evans, D. D.; Ersminger, L. E.; White, J. L. an</w:t>
      </w:r>
      <w:r w:rsidR="004B5D3F" w:rsidRPr="00A92278">
        <w:rPr>
          <w:rFonts w:cs="Times New Roman"/>
          <w:bCs/>
          <w:sz w:val="20"/>
          <w:szCs w:val="20"/>
        </w:rPr>
        <w:t>d D</w:t>
      </w:r>
      <w:r w:rsidRPr="00A92278">
        <w:rPr>
          <w:rFonts w:cs="Times New Roman"/>
          <w:bCs/>
          <w:sz w:val="20"/>
          <w:szCs w:val="20"/>
        </w:rPr>
        <w:t>ark, F. E. (1965):</w:t>
      </w:r>
      <w:r w:rsidRPr="00A92278">
        <w:rPr>
          <w:rFonts w:cs="Times New Roman"/>
          <w:sz w:val="20"/>
          <w:szCs w:val="20"/>
        </w:rPr>
        <w:t xml:space="preserve"> Methods of Soil Analysis. Amer. Soc. Agron. Inc. Bull. Medison, Wisconsin, U.S.A. pp. 891- 1400.</w:t>
      </w:r>
    </w:p>
    <w:p w:rsidR="004B5D3F" w:rsidRPr="00A92278" w:rsidRDefault="00A526B1" w:rsidP="004B5D3F">
      <w:pPr>
        <w:pStyle w:val="ListParagraph"/>
        <w:numPr>
          <w:ilvl w:val="0"/>
          <w:numId w:val="39"/>
        </w:numPr>
        <w:autoSpaceDE w:val="0"/>
        <w:autoSpaceDN w:val="0"/>
        <w:bidi w:val="0"/>
        <w:adjustRightInd w:val="0"/>
        <w:snapToGrid w:val="0"/>
        <w:ind w:left="425" w:hanging="425"/>
        <w:jc w:val="both"/>
        <w:rPr>
          <w:rFonts w:cs="Times New Roman"/>
          <w:sz w:val="20"/>
          <w:szCs w:val="20"/>
        </w:rPr>
      </w:pPr>
      <w:r w:rsidRPr="00A92278">
        <w:rPr>
          <w:rFonts w:cs="Times New Roman"/>
          <w:bCs/>
          <w:sz w:val="20"/>
          <w:szCs w:val="20"/>
        </w:rPr>
        <w:t>Cottenie, A.; Verloo, M.; Kiekens, L.; Velgle, G. an</w:t>
      </w:r>
      <w:r w:rsidR="004B5D3F" w:rsidRPr="00A92278">
        <w:rPr>
          <w:rFonts w:cs="Times New Roman"/>
          <w:bCs/>
          <w:sz w:val="20"/>
          <w:szCs w:val="20"/>
        </w:rPr>
        <w:t>d A</w:t>
      </w:r>
      <w:r w:rsidRPr="00A92278">
        <w:rPr>
          <w:rFonts w:cs="Times New Roman"/>
          <w:bCs/>
          <w:sz w:val="20"/>
          <w:szCs w:val="20"/>
        </w:rPr>
        <w:t>merlynuck, R. (1982):</w:t>
      </w:r>
      <w:r w:rsidRPr="00A92278">
        <w:rPr>
          <w:rFonts w:cs="Times New Roman"/>
          <w:sz w:val="20"/>
          <w:szCs w:val="20"/>
        </w:rPr>
        <w:t xml:space="preserve"> Chemical Analysis of Plant and Soil. 34-51. Laboratory of Analytical and Agroch. State Univ. Belgium. Gen</w:t>
      </w:r>
      <w:r w:rsidR="004B5D3F" w:rsidRPr="00A92278">
        <w:rPr>
          <w:rFonts w:cs="Times New Roman"/>
          <w:sz w:val="20"/>
          <w:szCs w:val="20"/>
        </w:rPr>
        <w:t>t.</w:t>
      </w:r>
    </w:p>
    <w:p w:rsidR="00A526B1" w:rsidRPr="00A92278" w:rsidRDefault="00A526B1" w:rsidP="004B5D3F">
      <w:pPr>
        <w:pStyle w:val="ListParagraph"/>
        <w:numPr>
          <w:ilvl w:val="0"/>
          <w:numId w:val="39"/>
        </w:numPr>
        <w:bidi w:val="0"/>
        <w:snapToGrid w:val="0"/>
        <w:ind w:left="425" w:hanging="425"/>
        <w:jc w:val="both"/>
        <w:rPr>
          <w:rFonts w:cs="Times New Roman"/>
          <w:sz w:val="20"/>
          <w:szCs w:val="20"/>
        </w:rPr>
      </w:pPr>
      <w:r w:rsidRPr="00A92278">
        <w:rPr>
          <w:rFonts w:cs="Times New Roman"/>
          <w:bCs/>
          <w:sz w:val="20"/>
          <w:szCs w:val="20"/>
        </w:rPr>
        <w:t>Davies, D. D. (1982)</w:t>
      </w:r>
      <w:r w:rsidR="004B5D3F" w:rsidRPr="00A92278">
        <w:rPr>
          <w:rFonts w:cs="Times New Roman"/>
          <w:bCs/>
          <w:sz w:val="20"/>
          <w:szCs w:val="20"/>
        </w:rPr>
        <w:t xml:space="preserve">. </w:t>
      </w:r>
      <w:r w:rsidR="004B5D3F" w:rsidRPr="00A92278">
        <w:rPr>
          <w:rFonts w:cs="Times New Roman"/>
          <w:sz w:val="20"/>
          <w:szCs w:val="20"/>
        </w:rPr>
        <w:t>P</w:t>
      </w:r>
      <w:r w:rsidRPr="00A92278">
        <w:rPr>
          <w:rFonts w:cs="Times New Roman"/>
          <w:sz w:val="20"/>
          <w:szCs w:val="20"/>
        </w:rPr>
        <w:t xml:space="preserve">hysiological aspects of protein turnover. In </w:t>
      </w:r>
      <w:r w:rsidRPr="00A92278">
        <w:rPr>
          <w:rFonts w:cs="Times New Roman"/>
          <w:i/>
          <w:iCs/>
          <w:sz w:val="20"/>
          <w:szCs w:val="20"/>
        </w:rPr>
        <w:t>Nucleic Acids and Proteins in Plants I</w:t>
      </w:r>
      <w:r w:rsidRPr="00A92278">
        <w:rPr>
          <w:rFonts w:cs="Times New Roman"/>
          <w:sz w:val="20"/>
          <w:szCs w:val="20"/>
        </w:rPr>
        <w:t xml:space="preserve"> (pp. 189-228). Springer Berlin Heidelberg.</w:t>
      </w:r>
    </w:p>
    <w:p w:rsidR="00A526B1" w:rsidRPr="00A92278" w:rsidRDefault="00A526B1" w:rsidP="004B5D3F">
      <w:pPr>
        <w:pStyle w:val="ListParagraph"/>
        <w:numPr>
          <w:ilvl w:val="0"/>
          <w:numId w:val="39"/>
        </w:numPr>
        <w:bidi w:val="0"/>
        <w:snapToGrid w:val="0"/>
        <w:ind w:left="425" w:hanging="425"/>
        <w:jc w:val="both"/>
        <w:rPr>
          <w:rFonts w:cs="Times New Roman"/>
          <w:sz w:val="20"/>
          <w:szCs w:val="20"/>
          <w:lang w:bidi="ar-EG"/>
        </w:rPr>
      </w:pPr>
      <w:r w:rsidRPr="00A92278">
        <w:rPr>
          <w:rFonts w:cs="Times New Roman"/>
          <w:bCs/>
          <w:sz w:val="20"/>
          <w:szCs w:val="20"/>
          <w:lang w:bidi="ar-EG"/>
        </w:rPr>
        <w:t>Dhekney</w:t>
      </w:r>
      <w:r w:rsidR="004B5D3F" w:rsidRPr="00A92278">
        <w:rPr>
          <w:rFonts w:cs="Times New Roman"/>
          <w:bCs/>
          <w:sz w:val="20"/>
          <w:szCs w:val="20"/>
          <w:lang w:bidi="ar-EG"/>
        </w:rPr>
        <w:t>, S</w:t>
      </w:r>
      <w:r w:rsidRPr="00A92278">
        <w:rPr>
          <w:rFonts w:cs="Times New Roman"/>
          <w:bCs/>
          <w:sz w:val="20"/>
          <w:szCs w:val="20"/>
          <w:lang w:bidi="ar-EG"/>
        </w:rPr>
        <w:t xml:space="preserve">.A. (2016) </w:t>
      </w:r>
      <w:r w:rsidRPr="00A92278">
        <w:rPr>
          <w:rFonts w:cs="Times New Roman"/>
          <w:sz w:val="20"/>
          <w:szCs w:val="20"/>
          <w:lang w:bidi="ar-EG"/>
        </w:rPr>
        <w:t>Encyclopedia of food and health</w:t>
      </w:r>
      <w:r w:rsidR="004B5D3F" w:rsidRPr="00A92278">
        <w:rPr>
          <w:rFonts w:cs="Times New Roman"/>
          <w:sz w:val="20"/>
          <w:szCs w:val="20"/>
          <w:lang w:bidi="ar-EG"/>
        </w:rPr>
        <w:t>. A</w:t>
      </w:r>
      <w:r w:rsidRPr="00A92278">
        <w:rPr>
          <w:rFonts w:cs="Times New Roman"/>
          <w:sz w:val="20"/>
          <w:szCs w:val="20"/>
          <w:lang w:bidi="ar-EG"/>
        </w:rPr>
        <w:t>cademic Press, Oxfor.pp.261-265.</w:t>
      </w:r>
    </w:p>
    <w:p w:rsidR="00A526B1" w:rsidRPr="00A92278" w:rsidRDefault="00A526B1" w:rsidP="004B5D3F">
      <w:pPr>
        <w:pStyle w:val="ListParagraph"/>
        <w:numPr>
          <w:ilvl w:val="0"/>
          <w:numId w:val="39"/>
        </w:numPr>
        <w:bidi w:val="0"/>
        <w:snapToGrid w:val="0"/>
        <w:ind w:left="425" w:hanging="425"/>
        <w:jc w:val="both"/>
        <w:rPr>
          <w:rFonts w:cs="Times New Roman"/>
          <w:sz w:val="20"/>
          <w:szCs w:val="20"/>
          <w:lang w:bidi="ar-EG"/>
        </w:rPr>
      </w:pPr>
      <w:r w:rsidRPr="00A92278">
        <w:rPr>
          <w:rFonts w:cs="Times New Roman"/>
          <w:bCs/>
          <w:sz w:val="20"/>
          <w:szCs w:val="20"/>
        </w:rPr>
        <w:t>Dimitri C and Oberholtzer L (2006)</w:t>
      </w:r>
      <w:r w:rsidRPr="00A92278">
        <w:rPr>
          <w:rFonts w:cs="Times New Roman"/>
          <w:sz w:val="20"/>
          <w:szCs w:val="20"/>
        </w:rPr>
        <w:t>: EU and US organic markets face strong demand under different policies. Amber Waves</w:t>
      </w:r>
      <w:r w:rsidR="004B5D3F" w:rsidRPr="00A92278">
        <w:rPr>
          <w:rFonts w:cs="Times New Roman"/>
          <w:sz w:val="20"/>
          <w:szCs w:val="20"/>
        </w:rPr>
        <w:t xml:space="preserve">. </w:t>
      </w:r>
      <w:r w:rsidR="004B5D3F" w:rsidRPr="00A92278">
        <w:rPr>
          <w:rFonts w:cs="Times New Roman"/>
          <w:i/>
          <w:iCs/>
          <w:sz w:val="20"/>
          <w:szCs w:val="20"/>
        </w:rPr>
        <w:t>E</w:t>
      </w:r>
      <w:r w:rsidRPr="00A92278">
        <w:rPr>
          <w:rFonts w:cs="Times New Roman"/>
          <w:i/>
          <w:iCs/>
          <w:sz w:val="20"/>
          <w:szCs w:val="20"/>
        </w:rPr>
        <w:t>conomic Research Servic</w:t>
      </w:r>
      <w:r w:rsidR="004B5D3F" w:rsidRPr="00A92278">
        <w:rPr>
          <w:rFonts w:cs="Times New Roman"/>
          <w:i/>
          <w:iCs/>
          <w:sz w:val="20"/>
          <w:szCs w:val="20"/>
        </w:rPr>
        <w:t>e U</w:t>
      </w:r>
      <w:r w:rsidRPr="00A92278">
        <w:rPr>
          <w:rFonts w:cs="Times New Roman"/>
          <w:i/>
          <w:iCs/>
          <w:sz w:val="20"/>
          <w:szCs w:val="20"/>
        </w:rPr>
        <w:t>SDA</w:t>
      </w:r>
      <w:r w:rsidRPr="00A92278">
        <w:rPr>
          <w:rFonts w:cs="Times New Roman"/>
          <w:sz w:val="20"/>
          <w:szCs w:val="20"/>
        </w:rPr>
        <w:t xml:space="preserve"> 4, 12-19.</w:t>
      </w:r>
    </w:p>
    <w:p w:rsidR="00A526B1" w:rsidRPr="00A92278" w:rsidRDefault="00A526B1" w:rsidP="004B5D3F">
      <w:pPr>
        <w:pStyle w:val="ListParagraph"/>
        <w:numPr>
          <w:ilvl w:val="0"/>
          <w:numId w:val="39"/>
        </w:numPr>
        <w:autoSpaceDE w:val="0"/>
        <w:autoSpaceDN w:val="0"/>
        <w:bidi w:val="0"/>
        <w:adjustRightInd w:val="0"/>
        <w:snapToGrid w:val="0"/>
        <w:ind w:left="425" w:hanging="425"/>
        <w:jc w:val="both"/>
        <w:rPr>
          <w:rFonts w:cs="Times New Roman"/>
          <w:sz w:val="20"/>
          <w:szCs w:val="20"/>
        </w:rPr>
      </w:pPr>
      <w:r w:rsidRPr="00A92278">
        <w:rPr>
          <w:rFonts w:cs="Times New Roman"/>
          <w:bCs/>
          <w:sz w:val="20"/>
          <w:szCs w:val="20"/>
          <w:lang w:bidi="ar-EG"/>
        </w:rPr>
        <w:t>Fulcki, T.</w:t>
      </w:r>
      <w:r w:rsidRPr="00A92278">
        <w:rPr>
          <w:rFonts w:cs="Times New Roman"/>
          <w:bCs/>
          <w:sz w:val="20"/>
          <w:szCs w:val="20"/>
        </w:rPr>
        <w:t>and Francis, F.J. (1968):</w:t>
      </w:r>
      <w:r w:rsidRPr="00A92278">
        <w:rPr>
          <w:rFonts w:cs="Times New Roman"/>
          <w:sz w:val="20"/>
          <w:szCs w:val="20"/>
        </w:rPr>
        <w:t xml:space="preserve"> Quantitative methods for anthocyanins II Determination of total anthocyanins and degradative index for berry juice J. Food Sci. 33: 78-83.</w:t>
      </w:r>
    </w:p>
    <w:p w:rsidR="00A526B1" w:rsidRPr="00A92278" w:rsidRDefault="00A526B1" w:rsidP="004B5D3F">
      <w:pPr>
        <w:pStyle w:val="ListParagraph"/>
        <w:numPr>
          <w:ilvl w:val="0"/>
          <w:numId w:val="39"/>
        </w:numPr>
        <w:bidi w:val="0"/>
        <w:snapToGrid w:val="0"/>
        <w:ind w:left="425" w:hanging="425"/>
        <w:jc w:val="both"/>
        <w:rPr>
          <w:rFonts w:eastAsia="Calibri" w:cs="Times New Roman"/>
          <w:sz w:val="20"/>
          <w:szCs w:val="20"/>
          <w:lang w:val="it-IT" w:bidi="ar-EG"/>
        </w:rPr>
      </w:pPr>
      <w:r w:rsidRPr="00A92278">
        <w:rPr>
          <w:rFonts w:eastAsia="Calibri" w:cs="Times New Roman"/>
          <w:bCs/>
          <w:sz w:val="20"/>
          <w:szCs w:val="20"/>
          <w:lang w:bidi="ar-EG"/>
        </w:rPr>
        <w:t>Gad El-Kareem, R.M. and Abd El- Rahman, A.M.M. (2013):</w:t>
      </w:r>
      <w:r w:rsidRPr="00A92278">
        <w:rPr>
          <w:rFonts w:eastAsia="Calibri" w:cs="Times New Roman"/>
          <w:sz w:val="20"/>
          <w:szCs w:val="20"/>
          <w:lang w:bidi="ar-EG"/>
        </w:rPr>
        <w:t xml:space="preserve"> Response of Ruby seedless grapevines to foliar application of seaweed extract, salicylic acid and roselle extract. </w:t>
      </w:r>
      <w:r w:rsidRPr="00A92278">
        <w:rPr>
          <w:rFonts w:eastAsia="Calibri" w:cs="Times New Roman"/>
          <w:sz w:val="20"/>
          <w:szCs w:val="20"/>
          <w:lang w:val="it-IT" w:bidi="ar-EG"/>
        </w:rPr>
        <w:t>Hort. science Journal of Suez Canal Univ. Vol. 1: 294-303.</w:t>
      </w:r>
    </w:p>
    <w:p w:rsidR="00A526B1" w:rsidRPr="00A92278" w:rsidRDefault="00A526B1" w:rsidP="004B5D3F">
      <w:pPr>
        <w:pStyle w:val="ListParagraph"/>
        <w:widowControl w:val="0"/>
        <w:numPr>
          <w:ilvl w:val="0"/>
          <w:numId w:val="39"/>
        </w:numPr>
        <w:autoSpaceDE w:val="0"/>
        <w:autoSpaceDN w:val="0"/>
        <w:bidi w:val="0"/>
        <w:adjustRightInd w:val="0"/>
        <w:snapToGrid w:val="0"/>
        <w:ind w:left="425" w:hanging="425"/>
        <w:jc w:val="both"/>
        <w:rPr>
          <w:rFonts w:cs="Times New Roman"/>
          <w:sz w:val="20"/>
          <w:szCs w:val="20"/>
        </w:rPr>
      </w:pPr>
      <w:r w:rsidRPr="00A92278">
        <w:rPr>
          <w:rFonts w:cs="Times New Roman"/>
          <w:bCs/>
          <w:sz w:val="20"/>
          <w:szCs w:val="20"/>
        </w:rPr>
        <w:t>Gunstone, F. (Ed.). (2011).</w:t>
      </w:r>
      <w:r w:rsidRPr="00A92278">
        <w:rPr>
          <w:rFonts w:cs="Times New Roman"/>
          <w:sz w:val="20"/>
          <w:szCs w:val="20"/>
        </w:rPr>
        <w:t xml:space="preserve"> Vegetable oils in food technology: composition, properties and uses. John Wiley</w:t>
      </w:r>
      <w:r w:rsidR="004B5D3F" w:rsidRPr="00A92278">
        <w:rPr>
          <w:rFonts w:cs="Times New Roman"/>
          <w:sz w:val="20"/>
          <w:szCs w:val="20"/>
        </w:rPr>
        <w:t xml:space="preserve"> </w:t>
      </w:r>
      <w:r w:rsidR="004672BF" w:rsidRPr="00A92278">
        <w:rPr>
          <w:rFonts w:cs="Times New Roman"/>
          <w:sz w:val="20"/>
          <w:szCs w:val="20"/>
        </w:rPr>
        <w:t>&amp;</w:t>
      </w:r>
      <w:r w:rsidR="004B5D3F" w:rsidRPr="00A92278">
        <w:rPr>
          <w:rFonts w:cs="Times New Roman"/>
          <w:sz w:val="20"/>
          <w:szCs w:val="20"/>
        </w:rPr>
        <w:t xml:space="preserve"> </w:t>
      </w:r>
      <w:r w:rsidRPr="00A92278">
        <w:rPr>
          <w:rFonts w:cs="Times New Roman"/>
          <w:sz w:val="20"/>
          <w:szCs w:val="20"/>
        </w:rPr>
        <w:t>Sons.‏</w:t>
      </w:r>
    </w:p>
    <w:p w:rsidR="00A526B1" w:rsidRPr="00A92278" w:rsidRDefault="00A526B1" w:rsidP="004B5D3F">
      <w:pPr>
        <w:pStyle w:val="ListParagraph"/>
        <w:numPr>
          <w:ilvl w:val="0"/>
          <w:numId w:val="39"/>
        </w:numPr>
        <w:bidi w:val="0"/>
        <w:snapToGrid w:val="0"/>
        <w:ind w:left="425" w:hanging="425"/>
        <w:jc w:val="both"/>
        <w:rPr>
          <w:rFonts w:cs="Times New Roman"/>
          <w:sz w:val="20"/>
          <w:szCs w:val="20"/>
          <w:lang w:bidi="ar-EG"/>
        </w:rPr>
      </w:pPr>
      <w:r w:rsidRPr="00A92278">
        <w:rPr>
          <w:rFonts w:cs="Times New Roman"/>
          <w:bCs/>
          <w:sz w:val="20"/>
          <w:szCs w:val="20"/>
          <w:lang w:bidi="ar-EG"/>
        </w:rPr>
        <w:t>Haggerty</w:t>
      </w:r>
      <w:r w:rsidR="004B5D3F" w:rsidRPr="00A92278">
        <w:rPr>
          <w:rFonts w:cs="Times New Roman"/>
          <w:bCs/>
          <w:sz w:val="20"/>
          <w:szCs w:val="20"/>
          <w:lang w:bidi="ar-EG"/>
        </w:rPr>
        <w:t>, W</w:t>
      </w:r>
      <w:r w:rsidRPr="00A92278">
        <w:rPr>
          <w:rFonts w:cs="Times New Roman"/>
          <w:bCs/>
          <w:sz w:val="20"/>
          <w:szCs w:val="20"/>
          <w:lang w:bidi="ar-EG"/>
        </w:rPr>
        <w:t>.J. (1999):</w:t>
      </w:r>
      <w:r w:rsidRPr="00A92278">
        <w:rPr>
          <w:rFonts w:cs="Times New Roman"/>
          <w:sz w:val="20"/>
          <w:szCs w:val="20"/>
          <w:lang w:bidi="ar-EG"/>
        </w:rPr>
        <w:t xml:space="preserve"> Flax ancient - herb and modern medicine. Herbal Corn 45- 51 -57.</w:t>
      </w:r>
    </w:p>
    <w:p w:rsidR="00A526B1" w:rsidRPr="00A92278" w:rsidRDefault="00A526B1" w:rsidP="004B5D3F">
      <w:pPr>
        <w:pStyle w:val="ListParagraph"/>
        <w:numPr>
          <w:ilvl w:val="0"/>
          <w:numId w:val="39"/>
        </w:numPr>
        <w:bidi w:val="0"/>
        <w:snapToGrid w:val="0"/>
        <w:ind w:left="425" w:hanging="425"/>
        <w:jc w:val="both"/>
        <w:rPr>
          <w:rFonts w:eastAsia="Calibri" w:cs="Times New Roman"/>
          <w:sz w:val="20"/>
          <w:szCs w:val="20"/>
          <w:lang w:bidi="ar-EG"/>
        </w:rPr>
      </w:pPr>
      <w:r w:rsidRPr="00A92278">
        <w:rPr>
          <w:rFonts w:eastAsia="Calibri" w:cs="Times New Roman"/>
          <w:bCs/>
          <w:sz w:val="20"/>
          <w:szCs w:val="20"/>
          <w:lang w:bidi="ar-EG"/>
        </w:rPr>
        <w:t>Hammouda, A.M.A.; Gehan, H. Sabry, and Hanaa A. El- Helw (2014):</w:t>
      </w:r>
      <w:r w:rsidRPr="00A92278">
        <w:rPr>
          <w:rFonts w:eastAsia="Calibri" w:cs="Times New Roman"/>
          <w:sz w:val="20"/>
          <w:szCs w:val="20"/>
          <w:lang w:bidi="ar-EG"/>
        </w:rPr>
        <w:t xml:space="preserve"> Effect of some natural essential oils compared with GA3 on bunch and berry quality in Thompson seedless grape cv. Egypt. J. of Appl. Sci., 24 (2A): 234-243.</w:t>
      </w:r>
    </w:p>
    <w:p w:rsidR="00A526B1" w:rsidRPr="00A92278" w:rsidRDefault="00A526B1" w:rsidP="004B5D3F">
      <w:pPr>
        <w:pStyle w:val="ListParagraph"/>
        <w:numPr>
          <w:ilvl w:val="0"/>
          <w:numId w:val="39"/>
        </w:numPr>
        <w:bidi w:val="0"/>
        <w:snapToGrid w:val="0"/>
        <w:ind w:left="425" w:hanging="425"/>
        <w:jc w:val="both"/>
        <w:rPr>
          <w:rFonts w:cs="Times New Roman"/>
          <w:bCs/>
          <w:sz w:val="20"/>
          <w:szCs w:val="20"/>
        </w:rPr>
      </w:pPr>
      <w:r w:rsidRPr="00A92278">
        <w:rPr>
          <w:rFonts w:cs="Times New Roman"/>
          <w:bCs/>
          <w:sz w:val="20"/>
          <w:szCs w:val="20"/>
        </w:rPr>
        <w:lastRenderedPageBreak/>
        <w:t>Hashimoto, T. and Yamada, Y. (1994):</w:t>
      </w:r>
      <w:r w:rsidRPr="00A92278">
        <w:rPr>
          <w:rFonts w:cs="Times New Roman"/>
          <w:sz w:val="20"/>
          <w:szCs w:val="20"/>
        </w:rPr>
        <w:t xml:space="preserve"> Alkaloid biosynthesis Molecular aspects. Ann. Res. Plant. Physiol. Plant. Md. Biol. Pp.243-257.</w:t>
      </w:r>
    </w:p>
    <w:p w:rsidR="00A526B1" w:rsidRPr="00A92278" w:rsidRDefault="00A526B1" w:rsidP="004B5D3F">
      <w:pPr>
        <w:pStyle w:val="ListParagraph"/>
        <w:numPr>
          <w:ilvl w:val="0"/>
          <w:numId w:val="39"/>
        </w:numPr>
        <w:autoSpaceDE w:val="0"/>
        <w:autoSpaceDN w:val="0"/>
        <w:bidi w:val="0"/>
        <w:adjustRightInd w:val="0"/>
        <w:snapToGrid w:val="0"/>
        <w:ind w:left="425" w:hanging="425"/>
        <w:jc w:val="both"/>
        <w:rPr>
          <w:rFonts w:cs="Times New Roman"/>
          <w:sz w:val="20"/>
          <w:szCs w:val="20"/>
        </w:rPr>
      </w:pPr>
      <w:r w:rsidRPr="00A92278">
        <w:rPr>
          <w:rFonts w:cs="Times New Roman"/>
          <w:bCs/>
          <w:sz w:val="20"/>
          <w:szCs w:val="20"/>
        </w:rPr>
        <w:t xml:space="preserve">Kirtikar, K.P. and Basu, B.D. (1984): </w:t>
      </w:r>
      <w:r w:rsidRPr="00A92278">
        <w:rPr>
          <w:rFonts w:cs="Times New Roman"/>
          <w:sz w:val="20"/>
          <w:szCs w:val="20"/>
        </w:rPr>
        <w:t>Indian medicinal Plants. Vol. IV Bishen Singh and Mohendropal Sing.</w:t>
      </w:r>
      <w:r w:rsidR="00A92278">
        <w:rPr>
          <w:rFonts w:eastAsiaTheme="minorEastAsia" w:cs="Times New Roman" w:hint="eastAsia"/>
          <w:sz w:val="20"/>
          <w:szCs w:val="20"/>
          <w:lang w:eastAsia="zh-CN"/>
        </w:rPr>
        <w:t xml:space="preserve"> </w:t>
      </w:r>
      <w:r w:rsidRPr="00A92278">
        <w:rPr>
          <w:rFonts w:cs="Times New Roman"/>
          <w:sz w:val="20"/>
          <w:szCs w:val="20"/>
        </w:rPr>
        <w:t>Dehre Dun pp. 2417- 2426.</w:t>
      </w:r>
    </w:p>
    <w:p w:rsidR="003A2614" w:rsidRPr="00A92278" w:rsidRDefault="003A2614" w:rsidP="004B5D3F">
      <w:pPr>
        <w:pStyle w:val="ListParagraph"/>
        <w:numPr>
          <w:ilvl w:val="0"/>
          <w:numId w:val="39"/>
        </w:numPr>
        <w:bidi w:val="0"/>
        <w:snapToGrid w:val="0"/>
        <w:ind w:left="425" w:hanging="425"/>
        <w:jc w:val="both"/>
        <w:rPr>
          <w:rFonts w:cs="Times New Roman"/>
          <w:sz w:val="20"/>
          <w:szCs w:val="20"/>
        </w:rPr>
      </w:pPr>
      <w:r w:rsidRPr="00A92278">
        <w:rPr>
          <w:rFonts w:cs="Times New Roman"/>
          <w:bCs/>
          <w:sz w:val="20"/>
          <w:szCs w:val="20"/>
        </w:rPr>
        <w:t xml:space="preserve">Khalil, M.A. (2016): </w:t>
      </w:r>
      <w:r w:rsidRPr="00A92278">
        <w:rPr>
          <w:rFonts w:cs="Times New Roman"/>
          <w:sz w:val="20"/>
          <w:szCs w:val="20"/>
        </w:rPr>
        <w:t>Response Flame seedless grapevines to foliar application of Moringa extract and boron. M.Sc. Thesis Fac. of Agric. Al-Azhar Univ. Assuit branch.</w:t>
      </w:r>
    </w:p>
    <w:p w:rsidR="00A526B1" w:rsidRPr="00A92278" w:rsidRDefault="00A526B1" w:rsidP="004B5D3F">
      <w:pPr>
        <w:pStyle w:val="ListParagraph"/>
        <w:numPr>
          <w:ilvl w:val="0"/>
          <w:numId w:val="39"/>
        </w:numPr>
        <w:bidi w:val="0"/>
        <w:snapToGrid w:val="0"/>
        <w:ind w:left="425" w:hanging="425"/>
        <w:jc w:val="both"/>
        <w:rPr>
          <w:rFonts w:cs="Times New Roman"/>
          <w:sz w:val="20"/>
          <w:szCs w:val="20"/>
        </w:rPr>
      </w:pPr>
      <w:r w:rsidRPr="00A92278">
        <w:rPr>
          <w:rFonts w:cs="Times New Roman"/>
          <w:bCs/>
          <w:sz w:val="20"/>
          <w:szCs w:val="20"/>
        </w:rPr>
        <w:t xml:space="preserve">Lane, J.H. and Eynon, L. (1965): </w:t>
      </w:r>
      <w:r w:rsidRPr="00A92278">
        <w:rPr>
          <w:rFonts w:cs="Times New Roman"/>
          <w:sz w:val="20"/>
          <w:szCs w:val="20"/>
        </w:rPr>
        <w:t>Determination of reducing sugars by means of Fehling’s solution with methylene blue as indicator A.O.AC. Washington D.C., U.S.A.</w:t>
      </w:r>
    </w:p>
    <w:p w:rsidR="004B5D3F" w:rsidRPr="00A92278" w:rsidRDefault="00A526B1" w:rsidP="004B5D3F">
      <w:pPr>
        <w:pStyle w:val="ListParagraph"/>
        <w:numPr>
          <w:ilvl w:val="0"/>
          <w:numId w:val="39"/>
        </w:numPr>
        <w:bidi w:val="0"/>
        <w:snapToGrid w:val="0"/>
        <w:ind w:left="425" w:hanging="425"/>
        <w:jc w:val="both"/>
        <w:rPr>
          <w:rFonts w:cs="Times New Roman"/>
          <w:sz w:val="20"/>
          <w:szCs w:val="20"/>
          <w:lang w:bidi="ar-EG"/>
        </w:rPr>
      </w:pPr>
      <w:r w:rsidRPr="00A92278">
        <w:rPr>
          <w:rFonts w:cs="Times New Roman"/>
          <w:bCs/>
          <w:sz w:val="20"/>
          <w:szCs w:val="20"/>
          <w:lang w:val="it-IT" w:bidi="ar-EG"/>
        </w:rPr>
        <w:t>Maia, A.J.; Oliveira, J.S.B.; Schvvan-Estrada, K.R.F.; Faria, C.M.R.</w:t>
      </w:r>
      <w:r w:rsidRPr="00A92278">
        <w:rPr>
          <w:rFonts w:cs="Times New Roman"/>
          <w:sz w:val="20"/>
          <w:szCs w:val="20"/>
          <w:lang w:val="it-IT" w:bidi="ar-EG"/>
        </w:rPr>
        <w:t xml:space="preserve">; </w:t>
      </w:r>
      <w:r w:rsidRPr="00A92278">
        <w:rPr>
          <w:rFonts w:cs="Times New Roman"/>
          <w:bCs/>
          <w:sz w:val="20"/>
          <w:szCs w:val="20"/>
          <w:lang w:val="it-IT" w:bidi="ar-EG"/>
        </w:rPr>
        <w:t>Batista, A.F.; Costa</w:t>
      </w:r>
      <w:r w:rsidRPr="00A92278">
        <w:rPr>
          <w:rFonts w:cs="Times New Roman"/>
          <w:sz w:val="20"/>
          <w:szCs w:val="20"/>
          <w:lang w:val="it-IT" w:bidi="ar-EG"/>
        </w:rPr>
        <w:t>,</w:t>
      </w:r>
      <w:r w:rsidRPr="00A92278">
        <w:rPr>
          <w:rFonts w:cs="Times New Roman"/>
          <w:bCs/>
          <w:sz w:val="20"/>
          <w:szCs w:val="20"/>
          <w:lang w:val="it-IT" w:bidi="ar-EG"/>
        </w:rPr>
        <w:t xml:space="preserve"> W.F. and Batista, B.N</w:t>
      </w:r>
      <w:r w:rsidR="004672BF" w:rsidRPr="00A92278">
        <w:rPr>
          <w:rFonts w:cs="Times New Roman"/>
          <w:bCs/>
          <w:sz w:val="20"/>
          <w:szCs w:val="20"/>
          <w:lang w:val="it-IT" w:bidi="ar-EG"/>
        </w:rPr>
        <w:t>. (</w:t>
      </w:r>
      <w:r w:rsidRPr="00A92278">
        <w:rPr>
          <w:rFonts w:cs="Times New Roman"/>
          <w:bCs/>
          <w:sz w:val="20"/>
          <w:szCs w:val="20"/>
          <w:lang w:val="it-IT" w:bidi="ar-EG"/>
        </w:rPr>
        <w:t>2014):</w:t>
      </w:r>
      <w:r w:rsidRPr="00A92278">
        <w:rPr>
          <w:rFonts w:cs="Times New Roman"/>
          <w:sz w:val="20"/>
          <w:szCs w:val="20"/>
          <w:lang w:bidi="ar-EG"/>
        </w:rPr>
        <w:t>The control of isariopsis leaf spot</w:t>
      </w:r>
      <w:r w:rsidR="004B5D3F" w:rsidRPr="00A92278">
        <w:rPr>
          <w:rFonts w:cs="Times New Roman"/>
          <w:sz w:val="20"/>
          <w:szCs w:val="20"/>
          <w:lang w:bidi="ar-EG"/>
        </w:rPr>
        <w:t>. a</w:t>
      </w:r>
      <w:r w:rsidRPr="00A92278">
        <w:rPr>
          <w:rFonts w:cs="Times New Roman"/>
          <w:sz w:val="20"/>
          <w:szCs w:val="20"/>
          <w:lang w:bidi="ar-EG"/>
        </w:rPr>
        <w:t>nd downy mildew in grapevine cv., Isabel with the essential oil of lemon grass and the activity "of defensive enzymes in response to the essential oil. Crop Protection, Volume 63, September 2014., Pages 57-6</w:t>
      </w:r>
      <w:r w:rsidR="004B5D3F" w:rsidRPr="00A92278">
        <w:rPr>
          <w:rFonts w:cs="Times New Roman"/>
          <w:sz w:val="20"/>
          <w:szCs w:val="20"/>
          <w:lang w:bidi="ar-EG"/>
        </w:rPr>
        <w:t>7.</w:t>
      </w:r>
    </w:p>
    <w:p w:rsidR="00A526B1" w:rsidRPr="00A92278" w:rsidRDefault="00A526B1" w:rsidP="004B5D3F">
      <w:pPr>
        <w:pStyle w:val="ListParagraph"/>
        <w:numPr>
          <w:ilvl w:val="0"/>
          <w:numId w:val="39"/>
        </w:numPr>
        <w:bidi w:val="0"/>
        <w:snapToGrid w:val="0"/>
        <w:ind w:left="425" w:hanging="425"/>
        <w:jc w:val="both"/>
        <w:rPr>
          <w:rFonts w:cs="Times New Roman"/>
          <w:sz w:val="20"/>
          <w:szCs w:val="20"/>
          <w:lang w:bidi="ar-EG"/>
        </w:rPr>
      </w:pPr>
      <w:r w:rsidRPr="00A92278">
        <w:rPr>
          <w:rFonts w:cs="Times New Roman"/>
          <w:bCs/>
          <w:sz w:val="20"/>
          <w:szCs w:val="20"/>
          <w:lang w:bidi="ar-EG"/>
        </w:rPr>
        <w:t xml:space="preserve">Marschner, H. (1995): </w:t>
      </w:r>
      <w:r w:rsidRPr="00A92278">
        <w:rPr>
          <w:rFonts w:cs="Times New Roman"/>
          <w:sz w:val="20"/>
          <w:szCs w:val="20"/>
          <w:lang w:bidi="ar-EG"/>
        </w:rPr>
        <w:t>Mineral Nutrition of Higher Plants</w:t>
      </w:r>
      <w:r w:rsidR="004B5D3F" w:rsidRPr="00A92278">
        <w:rPr>
          <w:rFonts w:cs="Times New Roman"/>
          <w:sz w:val="20"/>
          <w:szCs w:val="20"/>
          <w:lang w:bidi="ar-EG"/>
        </w:rPr>
        <w:t>. M</w:t>
      </w:r>
      <w:r w:rsidRPr="00A92278">
        <w:rPr>
          <w:rFonts w:cs="Times New Roman"/>
          <w:sz w:val="20"/>
          <w:szCs w:val="20"/>
          <w:lang w:bidi="ar-EG"/>
        </w:rPr>
        <w:t>ineral Nutrition of Higher Plants</w:t>
      </w:r>
      <w:r w:rsidR="004672BF" w:rsidRPr="00A92278">
        <w:rPr>
          <w:rFonts w:cs="Times New Roman"/>
          <w:sz w:val="20"/>
          <w:szCs w:val="20"/>
          <w:lang w:bidi="ar-EG"/>
        </w:rPr>
        <w:t>. (</w:t>
      </w:r>
      <w:r w:rsidRPr="00A92278">
        <w:rPr>
          <w:rFonts w:cs="Times New Roman"/>
          <w:sz w:val="20"/>
          <w:szCs w:val="20"/>
          <w:lang w:bidi="ar-EG"/>
        </w:rPr>
        <w:t>Ed.2). London: Academic Press.</w:t>
      </w:r>
    </w:p>
    <w:p w:rsidR="00A526B1" w:rsidRPr="00A92278" w:rsidRDefault="00A526B1" w:rsidP="004B5D3F">
      <w:pPr>
        <w:pStyle w:val="ListParagraph"/>
        <w:numPr>
          <w:ilvl w:val="0"/>
          <w:numId w:val="39"/>
        </w:numPr>
        <w:autoSpaceDE w:val="0"/>
        <w:autoSpaceDN w:val="0"/>
        <w:bidi w:val="0"/>
        <w:adjustRightInd w:val="0"/>
        <w:snapToGrid w:val="0"/>
        <w:ind w:left="425" w:hanging="425"/>
        <w:jc w:val="both"/>
        <w:rPr>
          <w:rFonts w:cs="Times New Roman"/>
          <w:sz w:val="20"/>
          <w:szCs w:val="20"/>
        </w:rPr>
      </w:pPr>
      <w:r w:rsidRPr="00A92278">
        <w:rPr>
          <w:rFonts w:cs="Times New Roman"/>
          <w:bCs/>
          <w:sz w:val="20"/>
          <w:szCs w:val="20"/>
          <w:lang w:bidi="ar-EG"/>
        </w:rPr>
        <w:t>Mead, R.; Currnow, R. N. and Harted, A. M. (1993)</w:t>
      </w:r>
      <w:r w:rsidR="004B5D3F" w:rsidRPr="00A92278">
        <w:rPr>
          <w:rFonts w:cs="Times New Roman"/>
          <w:bCs/>
          <w:sz w:val="20"/>
          <w:szCs w:val="20"/>
          <w:lang w:bidi="ar-EG"/>
        </w:rPr>
        <w:t xml:space="preserve">: </w:t>
      </w:r>
      <w:r w:rsidR="004B5D3F" w:rsidRPr="00A92278">
        <w:rPr>
          <w:rFonts w:cs="Times New Roman"/>
          <w:sz w:val="20"/>
          <w:szCs w:val="20"/>
          <w:lang w:bidi="ar-EG"/>
        </w:rPr>
        <w:t>S</w:t>
      </w:r>
      <w:r w:rsidRPr="00A92278">
        <w:rPr>
          <w:rFonts w:cs="Times New Roman"/>
          <w:sz w:val="20"/>
          <w:szCs w:val="20"/>
          <w:lang w:bidi="ar-EG"/>
        </w:rPr>
        <w:t>tatistical Methods in Agricultural and Experimenta</w:t>
      </w:r>
      <w:r w:rsidR="004B5D3F" w:rsidRPr="00A92278">
        <w:rPr>
          <w:rFonts w:cs="Times New Roman"/>
          <w:sz w:val="20"/>
          <w:szCs w:val="20"/>
          <w:lang w:bidi="ar-EG"/>
        </w:rPr>
        <w:t>l B</w:t>
      </w:r>
      <w:r w:rsidRPr="00A92278">
        <w:rPr>
          <w:rFonts w:cs="Times New Roman"/>
          <w:sz w:val="20"/>
          <w:szCs w:val="20"/>
          <w:lang w:bidi="ar-EG"/>
        </w:rPr>
        <w:t>iology. 2</w:t>
      </w:r>
      <w:r w:rsidRPr="00A92278">
        <w:rPr>
          <w:rFonts w:cs="Times New Roman"/>
          <w:sz w:val="20"/>
          <w:szCs w:val="20"/>
          <w:vertAlign w:val="superscript"/>
          <w:lang w:bidi="ar-EG"/>
        </w:rPr>
        <w:t>nd</w:t>
      </w:r>
      <w:r w:rsidRPr="00A92278">
        <w:rPr>
          <w:rFonts w:cs="Times New Roman"/>
          <w:sz w:val="20"/>
          <w:szCs w:val="20"/>
          <w:lang w:bidi="ar-EG"/>
        </w:rPr>
        <w:t xml:space="preserve"> Ed. Chapman and Hall, London pp. 10-44.</w:t>
      </w:r>
    </w:p>
    <w:p w:rsidR="00A526B1" w:rsidRPr="00A92278" w:rsidRDefault="00A526B1" w:rsidP="004B5D3F">
      <w:pPr>
        <w:pStyle w:val="ListParagraph"/>
        <w:widowControl w:val="0"/>
        <w:numPr>
          <w:ilvl w:val="0"/>
          <w:numId w:val="39"/>
        </w:numPr>
        <w:autoSpaceDE w:val="0"/>
        <w:autoSpaceDN w:val="0"/>
        <w:bidi w:val="0"/>
        <w:adjustRightInd w:val="0"/>
        <w:snapToGrid w:val="0"/>
        <w:ind w:left="425" w:hanging="425"/>
        <w:jc w:val="both"/>
        <w:rPr>
          <w:rFonts w:cs="Times New Roman"/>
          <w:sz w:val="20"/>
          <w:szCs w:val="20"/>
          <w:lang w:bidi="ar-EG"/>
        </w:rPr>
      </w:pPr>
      <w:r w:rsidRPr="00A92278">
        <w:rPr>
          <w:rFonts w:cs="Times New Roman"/>
          <w:bCs/>
          <w:sz w:val="20"/>
          <w:szCs w:val="20"/>
          <w:lang w:bidi="ar-EG"/>
        </w:rPr>
        <w:t>Mohamed, H.M.S. (2017):</w:t>
      </w:r>
      <w:r w:rsidRPr="00A92278">
        <w:rPr>
          <w:rFonts w:cs="Times New Roman"/>
          <w:sz w:val="20"/>
          <w:szCs w:val="20"/>
          <w:lang w:bidi="ar-EG"/>
        </w:rPr>
        <w:t xml:space="preserve"> Effect of vine load and spraying citric acid on fruiting of Superior grapevines. M.Sc. Thesis Fac. of Agric. Minia Univ. Egypt.</w:t>
      </w:r>
    </w:p>
    <w:p w:rsidR="00A526B1" w:rsidRPr="00A92278" w:rsidRDefault="00A526B1" w:rsidP="004B5D3F">
      <w:pPr>
        <w:pStyle w:val="ListParagraph"/>
        <w:widowControl w:val="0"/>
        <w:numPr>
          <w:ilvl w:val="0"/>
          <w:numId w:val="39"/>
        </w:numPr>
        <w:autoSpaceDE w:val="0"/>
        <w:autoSpaceDN w:val="0"/>
        <w:bidi w:val="0"/>
        <w:adjustRightInd w:val="0"/>
        <w:snapToGrid w:val="0"/>
        <w:ind w:left="425" w:hanging="425"/>
        <w:jc w:val="both"/>
        <w:rPr>
          <w:rFonts w:cs="Times New Roman"/>
          <w:sz w:val="20"/>
          <w:szCs w:val="20"/>
        </w:rPr>
      </w:pPr>
      <w:r w:rsidRPr="00A92278">
        <w:rPr>
          <w:rFonts w:cs="Times New Roman"/>
          <w:bCs/>
          <w:sz w:val="20"/>
          <w:szCs w:val="20"/>
        </w:rPr>
        <w:t>Mohamed, M.M.E. (2017):</w:t>
      </w:r>
      <w:r w:rsidRPr="00A92278">
        <w:rPr>
          <w:rFonts w:cs="Times New Roman"/>
          <w:sz w:val="20"/>
          <w:szCs w:val="20"/>
        </w:rPr>
        <w:t xml:space="preserve"> Promoting the yield quantitively and qualitatively of Flame seedless grapevines by using amino acids enriched with different nutrients. M.Sc. Thesis Fac. of Agric. Minia Univ. Egypt.</w:t>
      </w:r>
    </w:p>
    <w:p w:rsidR="00A526B1" w:rsidRPr="00A92278" w:rsidRDefault="00A526B1" w:rsidP="004B5D3F">
      <w:pPr>
        <w:pStyle w:val="ListParagraph"/>
        <w:widowControl w:val="0"/>
        <w:numPr>
          <w:ilvl w:val="0"/>
          <w:numId w:val="39"/>
        </w:numPr>
        <w:autoSpaceDE w:val="0"/>
        <w:autoSpaceDN w:val="0"/>
        <w:bidi w:val="0"/>
        <w:adjustRightInd w:val="0"/>
        <w:snapToGrid w:val="0"/>
        <w:ind w:left="425" w:hanging="425"/>
        <w:jc w:val="both"/>
        <w:rPr>
          <w:rFonts w:cs="Times New Roman"/>
          <w:sz w:val="20"/>
          <w:szCs w:val="20"/>
        </w:rPr>
      </w:pPr>
      <w:r w:rsidRPr="00A92278">
        <w:rPr>
          <w:rFonts w:cs="Times New Roman"/>
          <w:bCs/>
          <w:sz w:val="20"/>
          <w:szCs w:val="20"/>
          <w:lang w:bidi="ar-EG"/>
        </w:rPr>
        <w:t>Mohamed, W.B.M.F. (2014):</w:t>
      </w:r>
      <w:r w:rsidRPr="00A92278">
        <w:rPr>
          <w:rFonts w:cs="Times New Roman"/>
          <w:sz w:val="20"/>
          <w:szCs w:val="20"/>
          <w:lang w:bidi="ar-EG"/>
        </w:rPr>
        <w:t xml:space="preserve"> Effect of some amino acid, nutrient and salicylic acid treatments on Superior grapevine cv. M. Sc. Thesis Fac. of Agric. Assiu</w:t>
      </w:r>
      <w:r w:rsidR="004B5D3F" w:rsidRPr="00A92278">
        <w:rPr>
          <w:rFonts w:cs="Times New Roman"/>
          <w:sz w:val="20"/>
          <w:szCs w:val="20"/>
          <w:lang w:bidi="ar-EG"/>
        </w:rPr>
        <w:t>t A</w:t>
      </w:r>
      <w:r w:rsidRPr="00A92278">
        <w:rPr>
          <w:rFonts w:cs="Times New Roman"/>
          <w:sz w:val="20"/>
          <w:szCs w:val="20"/>
          <w:lang w:bidi="ar-EG"/>
        </w:rPr>
        <w:t>zhar Univ. Egypt.</w:t>
      </w:r>
    </w:p>
    <w:p w:rsidR="004B5D3F" w:rsidRPr="00A92278" w:rsidRDefault="00A526B1" w:rsidP="004B5D3F">
      <w:pPr>
        <w:pStyle w:val="ListParagraph"/>
        <w:numPr>
          <w:ilvl w:val="0"/>
          <w:numId w:val="39"/>
        </w:numPr>
        <w:autoSpaceDE w:val="0"/>
        <w:autoSpaceDN w:val="0"/>
        <w:bidi w:val="0"/>
        <w:adjustRightInd w:val="0"/>
        <w:snapToGrid w:val="0"/>
        <w:ind w:left="425" w:hanging="425"/>
        <w:jc w:val="both"/>
        <w:rPr>
          <w:rFonts w:cs="Times New Roman"/>
          <w:sz w:val="20"/>
          <w:szCs w:val="20"/>
        </w:rPr>
      </w:pPr>
      <w:r w:rsidRPr="00A92278">
        <w:rPr>
          <w:rFonts w:cs="Times New Roman"/>
          <w:bCs/>
          <w:sz w:val="20"/>
          <w:szCs w:val="20"/>
        </w:rPr>
        <w:t>Osman,M.M. (2014):</w:t>
      </w:r>
      <w:r w:rsidRPr="00A92278">
        <w:rPr>
          <w:rFonts w:cs="Times New Roman"/>
          <w:sz w:val="20"/>
          <w:szCs w:val="20"/>
        </w:rPr>
        <w:t xml:space="preserve"> Response of Superior grapevines grown under hot</w:t>
      </w:r>
      <w:r w:rsidR="004B5D3F" w:rsidRPr="00A92278">
        <w:rPr>
          <w:rFonts w:cs="Times New Roman"/>
          <w:sz w:val="20"/>
          <w:szCs w:val="20"/>
        </w:rPr>
        <w:t xml:space="preserve"> </w:t>
      </w:r>
      <w:r w:rsidRPr="00A92278">
        <w:rPr>
          <w:rFonts w:cs="Times New Roman"/>
          <w:sz w:val="20"/>
          <w:szCs w:val="20"/>
        </w:rPr>
        <w:t>climates to rest breakages. M. Sc. thesis. Fac. of Agric. Minia Univ.</w:t>
      </w:r>
      <w:r w:rsidR="004B5D3F" w:rsidRPr="00A92278">
        <w:rPr>
          <w:rFonts w:cs="Times New Roman"/>
          <w:sz w:val="20"/>
          <w:szCs w:val="20"/>
        </w:rPr>
        <w:t xml:space="preserve"> </w:t>
      </w:r>
      <w:r w:rsidRPr="00A92278">
        <w:rPr>
          <w:rFonts w:cs="Times New Roman"/>
          <w:sz w:val="20"/>
          <w:szCs w:val="20"/>
        </w:rPr>
        <w:t>Egyp</w:t>
      </w:r>
      <w:r w:rsidR="004B5D3F" w:rsidRPr="00A92278">
        <w:rPr>
          <w:rFonts w:cs="Times New Roman"/>
          <w:sz w:val="20"/>
          <w:szCs w:val="20"/>
        </w:rPr>
        <w:t>t.</w:t>
      </w:r>
    </w:p>
    <w:p w:rsidR="00A526B1" w:rsidRPr="00A92278" w:rsidRDefault="00A526B1" w:rsidP="004B5D3F">
      <w:pPr>
        <w:pStyle w:val="ListParagraph"/>
        <w:numPr>
          <w:ilvl w:val="0"/>
          <w:numId w:val="39"/>
        </w:numPr>
        <w:bidi w:val="0"/>
        <w:snapToGrid w:val="0"/>
        <w:ind w:left="425" w:hanging="425"/>
        <w:jc w:val="both"/>
        <w:rPr>
          <w:rFonts w:cs="Times New Roman"/>
          <w:sz w:val="20"/>
          <w:szCs w:val="20"/>
          <w:lang w:bidi="ar-EG"/>
        </w:rPr>
      </w:pPr>
      <w:r w:rsidRPr="00A92278">
        <w:rPr>
          <w:rFonts w:cs="Times New Roman"/>
          <w:bCs/>
          <w:sz w:val="20"/>
          <w:szCs w:val="20"/>
          <w:lang w:bidi="ar-EG"/>
        </w:rPr>
        <w:t>Peach, K. and Tracey, I. M. V. (1968):</w:t>
      </w:r>
      <w:r w:rsidRPr="00A92278">
        <w:rPr>
          <w:rFonts w:cs="Times New Roman"/>
          <w:sz w:val="20"/>
          <w:szCs w:val="20"/>
          <w:lang w:bidi="ar-EG"/>
        </w:rPr>
        <w:t xml:space="preserve"> Modern Methods of Plant Analysis, Vol. 1 I p. 37 – 38.</w:t>
      </w:r>
    </w:p>
    <w:p w:rsidR="00A526B1" w:rsidRPr="00A92278" w:rsidRDefault="00A526B1" w:rsidP="004B5D3F">
      <w:pPr>
        <w:pStyle w:val="ListParagraph"/>
        <w:numPr>
          <w:ilvl w:val="0"/>
          <w:numId w:val="39"/>
        </w:numPr>
        <w:autoSpaceDE w:val="0"/>
        <w:autoSpaceDN w:val="0"/>
        <w:bidi w:val="0"/>
        <w:adjustRightInd w:val="0"/>
        <w:snapToGrid w:val="0"/>
        <w:ind w:left="425" w:hanging="425"/>
        <w:jc w:val="both"/>
        <w:rPr>
          <w:rFonts w:cs="Times New Roman"/>
          <w:sz w:val="20"/>
          <w:szCs w:val="20"/>
        </w:rPr>
      </w:pPr>
      <w:r w:rsidRPr="00A92278">
        <w:rPr>
          <w:rFonts w:cs="Times New Roman"/>
          <w:bCs/>
          <w:sz w:val="20"/>
          <w:szCs w:val="20"/>
        </w:rPr>
        <w:lastRenderedPageBreak/>
        <w:t xml:space="preserve">Rizkalla, M.K. (2016): </w:t>
      </w:r>
      <w:r w:rsidRPr="00A92278">
        <w:rPr>
          <w:rFonts w:cs="Times New Roman"/>
          <w:sz w:val="20"/>
          <w:szCs w:val="20"/>
        </w:rPr>
        <w:t>Effect of spraying natural camphor and garlic oils on bud fertility, yield and fruit quality of Flame seedless and white Banaty (Thompson seedless) grape cultivars. Ph. D. Thesis Fac. of Agric. Assiut Univ. Egypt.</w:t>
      </w:r>
    </w:p>
    <w:p w:rsidR="00A526B1" w:rsidRPr="00A92278" w:rsidRDefault="00A526B1" w:rsidP="004B5D3F">
      <w:pPr>
        <w:pStyle w:val="ListParagraph"/>
        <w:numPr>
          <w:ilvl w:val="0"/>
          <w:numId w:val="39"/>
        </w:numPr>
        <w:bidi w:val="0"/>
        <w:snapToGrid w:val="0"/>
        <w:ind w:left="425" w:hanging="425"/>
        <w:jc w:val="both"/>
        <w:rPr>
          <w:rFonts w:cs="Times New Roman"/>
          <w:bCs/>
          <w:sz w:val="20"/>
          <w:szCs w:val="20"/>
        </w:rPr>
      </w:pPr>
      <w:r w:rsidRPr="00A92278">
        <w:rPr>
          <w:rFonts w:cs="Times New Roman"/>
          <w:bCs/>
          <w:sz w:val="20"/>
          <w:szCs w:val="20"/>
        </w:rPr>
        <w:t>Sabry-Gehan H.; El-Helw, H. A. and Abd El-Rahman -Ansam S. (2011):</w:t>
      </w:r>
      <w:r w:rsidRPr="00A92278">
        <w:rPr>
          <w:rFonts w:cs="Times New Roman"/>
          <w:sz w:val="20"/>
          <w:szCs w:val="20"/>
        </w:rPr>
        <w:t xml:space="preserve"> A Study On Using Jasmine Oil As A Breaking Bud Dormancy For Flame Seedless Grapevines</w:t>
      </w:r>
      <w:r w:rsidR="004B5D3F" w:rsidRPr="00A92278">
        <w:rPr>
          <w:rFonts w:cs="Times New Roman"/>
          <w:sz w:val="20"/>
          <w:szCs w:val="20"/>
        </w:rPr>
        <w:t>. R</w:t>
      </w:r>
      <w:r w:rsidRPr="00A92278">
        <w:rPr>
          <w:rFonts w:cs="Times New Roman"/>
          <w:sz w:val="20"/>
          <w:szCs w:val="20"/>
        </w:rPr>
        <w:t>eport and Opinion, 2011;3(2): 48-56.</w:t>
      </w:r>
    </w:p>
    <w:p w:rsidR="00A526B1" w:rsidRPr="00A92278" w:rsidRDefault="00A526B1" w:rsidP="004B5D3F">
      <w:pPr>
        <w:pStyle w:val="ListParagraph"/>
        <w:numPr>
          <w:ilvl w:val="0"/>
          <w:numId w:val="39"/>
        </w:numPr>
        <w:bidi w:val="0"/>
        <w:snapToGrid w:val="0"/>
        <w:ind w:left="425" w:hanging="425"/>
        <w:jc w:val="both"/>
        <w:rPr>
          <w:rFonts w:cs="Times New Roman"/>
          <w:sz w:val="20"/>
          <w:szCs w:val="20"/>
          <w:lang w:bidi="ar-EG"/>
        </w:rPr>
      </w:pPr>
      <w:r w:rsidRPr="00A92278">
        <w:rPr>
          <w:rFonts w:cs="Times New Roman"/>
          <w:bCs/>
          <w:sz w:val="20"/>
          <w:szCs w:val="20"/>
          <w:lang w:bidi="ar-EG"/>
        </w:rPr>
        <w:t xml:space="preserve">Samra, N.R.E. (2015): </w:t>
      </w:r>
      <w:r w:rsidRPr="00A92278">
        <w:rPr>
          <w:rFonts w:cs="Times New Roman"/>
          <w:sz w:val="20"/>
          <w:szCs w:val="20"/>
          <w:lang w:bidi="ar-EG"/>
        </w:rPr>
        <w:t>Impact of postharvest salicylic acid and jasmonic acid treatments on quality of crimson seedless grapes during cold storage and shelf life. Inter. J. of Advanced course 3(3): 384-490.</w:t>
      </w:r>
    </w:p>
    <w:p w:rsidR="00A526B1" w:rsidRPr="00A92278" w:rsidRDefault="00A526B1" w:rsidP="004B5D3F">
      <w:pPr>
        <w:pStyle w:val="ListParagraph"/>
        <w:numPr>
          <w:ilvl w:val="0"/>
          <w:numId w:val="39"/>
        </w:numPr>
        <w:bidi w:val="0"/>
        <w:snapToGrid w:val="0"/>
        <w:ind w:left="425" w:hanging="425"/>
        <w:jc w:val="both"/>
        <w:rPr>
          <w:rFonts w:eastAsia="Calibri" w:cs="Times New Roman"/>
          <w:sz w:val="20"/>
          <w:szCs w:val="20"/>
          <w:lang w:bidi="ar-EG"/>
        </w:rPr>
      </w:pPr>
      <w:r w:rsidRPr="00A92278">
        <w:rPr>
          <w:rFonts w:eastAsia="Calibri" w:cs="Times New Roman"/>
          <w:bCs/>
          <w:sz w:val="20"/>
          <w:szCs w:val="20"/>
          <w:lang w:bidi="ar-EG"/>
        </w:rPr>
        <w:t>Sayed-Heba, F.L. (2010)</w:t>
      </w:r>
      <w:r w:rsidR="004B5D3F" w:rsidRPr="00A92278">
        <w:rPr>
          <w:rFonts w:eastAsia="Calibri" w:cs="Times New Roman"/>
          <w:bCs/>
          <w:sz w:val="20"/>
          <w:szCs w:val="20"/>
          <w:lang w:bidi="ar-EG"/>
        </w:rPr>
        <w:t xml:space="preserve">: </w:t>
      </w:r>
      <w:r w:rsidR="004B5D3F" w:rsidRPr="00A92278">
        <w:rPr>
          <w:rFonts w:eastAsia="Calibri" w:cs="Times New Roman"/>
          <w:sz w:val="20"/>
          <w:szCs w:val="20"/>
          <w:lang w:bidi="ar-EG"/>
        </w:rPr>
        <w:t>E</w:t>
      </w:r>
      <w:r w:rsidRPr="00A92278">
        <w:rPr>
          <w:rFonts w:eastAsia="Calibri" w:cs="Times New Roman"/>
          <w:sz w:val="20"/>
          <w:szCs w:val="20"/>
          <w:lang w:bidi="ar-EG"/>
        </w:rPr>
        <w:t>ffect of stimulant amino quaint- Ca and Zinc on yield and berries quality of Thomson seedless grapevines. M.Sc. Thesis Fac. of Agric. Minia Univ. Egypt.</w:t>
      </w:r>
    </w:p>
    <w:p w:rsidR="00A526B1" w:rsidRPr="00A92278" w:rsidRDefault="00A526B1" w:rsidP="004B5D3F">
      <w:pPr>
        <w:pStyle w:val="ListParagraph"/>
        <w:widowControl w:val="0"/>
        <w:numPr>
          <w:ilvl w:val="0"/>
          <w:numId w:val="39"/>
        </w:numPr>
        <w:autoSpaceDE w:val="0"/>
        <w:autoSpaceDN w:val="0"/>
        <w:bidi w:val="0"/>
        <w:adjustRightInd w:val="0"/>
        <w:snapToGrid w:val="0"/>
        <w:ind w:left="425" w:hanging="425"/>
        <w:jc w:val="both"/>
        <w:rPr>
          <w:rFonts w:cs="Times New Roman"/>
          <w:sz w:val="20"/>
          <w:szCs w:val="20"/>
        </w:rPr>
      </w:pPr>
      <w:r w:rsidRPr="00A92278">
        <w:rPr>
          <w:rFonts w:cs="Times New Roman"/>
          <w:bCs/>
          <w:sz w:val="20"/>
          <w:szCs w:val="20"/>
        </w:rPr>
        <w:t>Seleem- Basma, M. and Abd El- Hameed, H.M. (2008):</w:t>
      </w:r>
      <w:r w:rsidRPr="00A92278">
        <w:rPr>
          <w:rFonts w:cs="Times New Roman"/>
          <w:sz w:val="20"/>
          <w:szCs w:val="20"/>
        </w:rPr>
        <w:t xml:space="preserve"> Effect of the stimulant aminoquelant-Ca on yield and berries quality of Thompson seedless grapevines. Minia J. of Agric. Res.</w:t>
      </w:r>
      <w:r w:rsidR="004B5D3F" w:rsidRPr="00A92278">
        <w:rPr>
          <w:rFonts w:cs="Times New Roman"/>
          <w:sz w:val="20"/>
          <w:szCs w:val="20"/>
        </w:rPr>
        <w:t xml:space="preserve"> </w:t>
      </w:r>
      <w:r w:rsidR="004672BF" w:rsidRPr="00A92278">
        <w:rPr>
          <w:rFonts w:cs="Times New Roman"/>
          <w:sz w:val="20"/>
          <w:szCs w:val="20"/>
        </w:rPr>
        <w:t>&amp;</w:t>
      </w:r>
      <w:r w:rsidR="004B5D3F" w:rsidRPr="00A92278">
        <w:rPr>
          <w:rFonts w:cs="Times New Roman"/>
          <w:sz w:val="20"/>
          <w:szCs w:val="20"/>
        </w:rPr>
        <w:t xml:space="preserve"> </w:t>
      </w:r>
      <w:r w:rsidRPr="00A92278">
        <w:rPr>
          <w:rFonts w:cs="Times New Roman"/>
          <w:sz w:val="20"/>
          <w:szCs w:val="20"/>
        </w:rPr>
        <w:t>Develop. Vo. (28): No.1 pp. 13-21.</w:t>
      </w:r>
    </w:p>
    <w:p w:rsidR="003A2614" w:rsidRPr="00A92278" w:rsidRDefault="003A2614" w:rsidP="004B5D3F">
      <w:pPr>
        <w:pStyle w:val="ListParagraph"/>
        <w:numPr>
          <w:ilvl w:val="0"/>
          <w:numId w:val="39"/>
        </w:numPr>
        <w:bidi w:val="0"/>
        <w:snapToGrid w:val="0"/>
        <w:ind w:left="425" w:hanging="425"/>
        <w:jc w:val="both"/>
        <w:rPr>
          <w:rFonts w:cs="Times New Roman"/>
          <w:sz w:val="20"/>
          <w:szCs w:val="20"/>
        </w:rPr>
      </w:pPr>
      <w:r w:rsidRPr="00A92278">
        <w:rPr>
          <w:rFonts w:cs="Times New Roman"/>
          <w:bCs/>
          <w:sz w:val="20"/>
          <w:szCs w:val="20"/>
        </w:rPr>
        <w:t xml:space="preserve">Snedecor GAV, and Cochran, G.W. (1980): </w:t>
      </w:r>
      <w:r w:rsidRPr="00A92278">
        <w:rPr>
          <w:rFonts w:cs="Times New Roman"/>
          <w:sz w:val="20"/>
          <w:szCs w:val="20"/>
        </w:rPr>
        <w:t>Statistical Methods.7</w:t>
      </w:r>
      <w:r w:rsidRPr="00A92278">
        <w:rPr>
          <w:rFonts w:cs="Times New Roman"/>
          <w:sz w:val="20"/>
          <w:szCs w:val="20"/>
          <w:vertAlign w:val="superscript"/>
        </w:rPr>
        <w:t>th</w:t>
      </w:r>
      <w:r w:rsidRPr="00A92278">
        <w:rPr>
          <w:rFonts w:cs="Times New Roman"/>
          <w:sz w:val="20"/>
          <w:szCs w:val="20"/>
        </w:rPr>
        <w:t xml:space="preserve"> Ed. Iowa State Univ. Press. Ames, Iowa, U.S.A 507.</w:t>
      </w:r>
    </w:p>
    <w:p w:rsidR="00A526B1" w:rsidRPr="00A92278" w:rsidRDefault="00A526B1" w:rsidP="004B5D3F">
      <w:pPr>
        <w:pStyle w:val="ListParagraph"/>
        <w:numPr>
          <w:ilvl w:val="0"/>
          <w:numId w:val="39"/>
        </w:numPr>
        <w:bidi w:val="0"/>
        <w:snapToGrid w:val="0"/>
        <w:ind w:left="425" w:hanging="425"/>
        <w:jc w:val="both"/>
        <w:rPr>
          <w:rFonts w:cs="Times New Roman"/>
          <w:sz w:val="20"/>
          <w:szCs w:val="20"/>
        </w:rPr>
      </w:pPr>
      <w:r w:rsidRPr="00A92278">
        <w:rPr>
          <w:rFonts w:cs="Times New Roman"/>
          <w:bCs/>
          <w:sz w:val="20"/>
          <w:szCs w:val="20"/>
        </w:rPr>
        <w:t>Shaddad</w:t>
      </w:r>
      <w:r w:rsidR="004B5D3F" w:rsidRPr="00A92278">
        <w:rPr>
          <w:rFonts w:cs="Times New Roman"/>
          <w:bCs/>
          <w:sz w:val="20"/>
          <w:szCs w:val="20"/>
        </w:rPr>
        <w:t>,</w:t>
      </w:r>
      <w:r w:rsidRPr="00A92278">
        <w:rPr>
          <w:rFonts w:cs="Times New Roman"/>
          <w:bCs/>
          <w:sz w:val="20"/>
          <w:szCs w:val="20"/>
        </w:rPr>
        <w:t xml:space="preserve"> A.M.G.A. (2010):</w:t>
      </w:r>
      <w:r w:rsidRPr="00A92278">
        <w:rPr>
          <w:rFonts w:cs="Times New Roman"/>
          <w:sz w:val="20"/>
          <w:szCs w:val="20"/>
        </w:rPr>
        <w:t xml:space="preserve"> Physiological studies on breaking bud dormancy of grapes (</w:t>
      </w:r>
      <w:r w:rsidRPr="00A92278">
        <w:rPr>
          <w:rFonts w:cs="Times New Roman"/>
          <w:i/>
          <w:iCs/>
          <w:sz w:val="20"/>
          <w:szCs w:val="20"/>
        </w:rPr>
        <w:t>Vitisvinifera</w:t>
      </w:r>
      <w:r w:rsidRPr="00A92278">
        <w:rPr>
          <w:rFonts w:cs="Times New Roman"/>
          <w:sz w:val="20"/>
          <w:szCs w:val="20"/>
        </w:rPr>
        <w:t xml:space="preserve"> L.) Ph.D. Thesis Fac. of</w:t>
      </w:r>
      <w:r w:rsidR="004B5D3F" w:rsidRPr="00A92278">
        <w:rPr>
          <w:rFonts w:cs="Times New Roman"/>
          <w:sz w:val="20"/>
          <w:szCs w:val="20"/>
        </w:rPr>
        <w:t xml:space="preserve"> </w:t>
      </w:r>
      <w:r w:rsidRPr="00A92278">
        <w:rPr>
          <w:rFonts w:cs="Times New Roman"/>
          <w:sz w:val="20"/>
          <w:szCs w:val="20"/>
        </w:rPr>
        <w:t>Agric., Ain Shams Univ. Egypt.</w:t>
      </w:r>
    </w:p>
    <w:p w:rsidR="003A2614" w:rsidRPr="00A92278" w:rsidRDefault="003A2614" w:rsidP="004B5D3F">
      <w:pPr>
        <w:pStyle w:val="ListParagraph"/>
        <w:numPr>
          <w:ilvl w:val="0"/>
          <w:numId w:val="39"/>
        </w:numPr>
        <w:bidi w:val="0"/>
        <w:snapToGrid w:val="0"/>
        <w:ind w:left="425" w:hanging="425"/>
        <w:jc w:val="both"/>
        <w:rPr>
          <w:rFonts w:cs="Times New Roman"/>
          <w:sz w:val="20"/>
          <w:szCs w:val="20"/>
        </w:rPr>
      </w:pPr>
      <w:r w:rsidRPr="00A92278">
        <w:rPr>
          <w:rFonts w:cs="Times New Roman"/>
          <w:bCs/>
          <w:sz w:val="20"/>
          <w:szCs w:val="20"/>
        </w:rPr>
        <w:t>Summer, (1985):</w:t>
      </w:r>
      <w:r w:rsidRPr="00A92278">
        <w:rPr>
          <w:rFonts w:cs="Times New Roman"/>
          <w:sz w:val="20"/>
          <w:szCs w:val="20"/>
        </w:rPr>
        <w:t xml:space="preserve"> Diagnosis and Recommendation Integrated System (DRIS) as a guide to orchard fertilization Hon. Abst. 55(8):7502.</w:t>
      </w:r>
    </w:p>
    <w:p w:rsidR="00A526B1" w:rsidRPr="00A92278" w:rsidRDefault="00A526B1" w:rsidP="004B5D3F">
      <w:pPr>
        <w:pStyle w:val="ListParagraph"/>
        <w:numPr>
          <w:ilvl w:val="0"/>
          <w:numId w:val="39"/>
        </w:numPr>
        <w:autoSpaceDE w:val="0"/>
        <w:autoSpaceDN w:val="0"/>
        <w:bidi w:val="0"/>
        <w:adjustRightInd w:val="0"/>
        <w:snapToGrid w:val="0"/>
        <w:ind w:left="425" w:hanging="425"/>
        <w:jc w:val="both"/>
        <w:rPr>
          <w:rFonts w:cs="Times New Roman"/>
          <w:sz w:val="20"/>
          <w:szCs w:val="20"/>
        </w:rPr>
      </w:pPr>
      <w:r w:rsidRPr="00A92278">
        <w:rPr>
          <w:rFonts w:cs="Times New Roman"/>
          <w:bCs/>
          <w:sz w:val="20"/>
          <w:szCs w:val="20"/>
        </w:rPr>
        <w:t>Uwakiem, M.Kh</w:t>
      </w:r>
      <w:r w:rsidR="004672BF" w:rsidRPr="00A92278">
        <w:rPr>
          <w:rFonts w:cs="Times New Roman"/>
          <w:bCs/>
          <w:sz w:val="20"/>
          <w:szCs w:val="20"/>
        </w:rPr>
        <w:t>. (</w:t>
      </w:r>
      <w:r w:rsidRPr="00A92278">
        <w:rPr>
          <w:rFonts w:cs="Times New Roman"/>
          <w:bCs/>
          <w:sz w:val="20"/>
          <w:szCs w:val="20"/>
        </w:rPr>
        <w:t>2014):</w:t>
      </w:r>
      <w:r w:rsidRPr="00A92278">
        <w:rPr>
          <w:rFonts w:cs="Times New Roman"/>
          <w:sz w:val="20"/>
          <w:szCs w:val="20"/>
        </w:rPr>
        <w:t xml:space="preserve"> The synergistic effect of spraying some plant extracts with some macro and micro nutrients of Thompson seedless grapevines. International Journal of Plant</w:t>
      </w:r>
      <w:r w:rsidR="004B5D3F" w:rsidRPr="00A92278">
        <w:rPr>
          <w:rFonts w:cs="Times New Roman"/>
          <w:sz w:val="20"/>
          <w:szCs w:val="20"/>
        </w:rPr>
        <w:t xml:space="preserve"> </w:t>
      </w:r>
      <w:r w:rsidR="004672BF" w:rsidRPr="00A92278">
        <w:rPr>
          <w:rFonts w:cs="Times New Roman"/>
          <w:sz w:val="20"/>
          <w:szCs w:val="20"/>
        </w:rPr>
        <w:t>&amp;</w:t>
      </w:r>
      <w:r w:rsidR="004B5D3F" w:rsidRPr="00A92278">
        <w:rPr>
          <w:rFonts w:cs="Times New Roman"/>
          <w:sz w:val="20"/>
          <w:szCs w:val="20"/>
        </w:rPr>
        <w:t xml:space="preserve"> </w:t>
      </w:r>
      <w:r w:rsidRPr="00A92278">
        <w:rPr>
          <w:rFonts w:cs="Times New Roman"/>
          <w:sz w:val="20"/>
          <w:szCs w:val="20"/>
        </w:rPr>
        <w:t>Soil Science 3(10): 1290-1301.</w:t>
      </w:r>
    </w:p>
    <w:p w:rsidR="00A526B1" w:rsidRPr="00A92278" w:rsidRDefault="00A526B1" w:rsidP="004B5D3F">
      <w:pPr>
        <w:pStyle w:val="ListParagraph"/>
        <w:numPr>
          <w:ilvl w:val="0"/>
          <w:numId w:val="39"/>
        </w:numPr>
        <w:autoSpaceDE w:val="0"/>
        <w:autoSpaceDN w:val="0"/>
        <w:bidi w:val="0"/>
        <w:adjustRightInd w:val="0"/>
        <w:snapToGrid w:val="0"/>
        <w:ind w:left="425" w:hanging="425"/>
        <w:jc w:val="both"/>
        <w:rPr>
          <w:rFonts w:cs="Times New Roman"/>
          <w:sz w:val="20"/>
          <w:szCs w:val="20"/>
        </w:rPr>
      </w:pPr>
      <w:r w:rsidRPr="00A92278">
        <w:rPr>
          <w:rFonts w:cs="Times New Roman"/>
          <w:bCs/>
          <w:sz w:val="20"/>
          <w:szCs w:val="20"/>
        </w:rPr>
        <w:t>Von- Wettstein, D. V. C. (1957)</w:t>
      </w:r>
      <w:r w:rsidR="004B5D3F" w:rsidRPr="00A92278">
        <w:rPr>
          <w:rFonts w:cs="Times New Roman"/>
          <w:bCs/>
          <w:sz w:val="20"/>
          <w:szCs w:val="20"/>
        </w:rPr>
        <w:t xml:space="preserve">: </w:t>
      </w:r>
      <w:r w:rsidR="004B5D3F" w:rsidRPr="00A92278">
        <w:rPr>
          <w:rFonts w:cs="Times New Roman"/>
          <w:sz w:val="20"/>
          <w:szCs w:val="20"/>
        </w:rPr>
        <w:t>C</w:t>
      </w:r>
      <w:r w:rsidRPr="00A92278">
        <w:rPr>
          <w:rFonts w:cs="Times New Roman"/>
          <w:sz w:val="20"/>
          <w:szCs w:val="20"/>
        </w:rPr>
        <w:t>latale und der Sumbmikr</w:t>
      </w:r>
      <w:r w:rsidR="004B5D3F" w:rsidRPr="00A92278">
        <w:rPr>
          <w:rFonts w:cs="Times New Roman"/>
          <w:sz w:val="20"/>
          <w:szCs w:val="20"/>
        </w:rPr>
        <w:t>o S</w:t>
      </w:r>
      <w:r w:rsidRPr="00A92278">
        <w:rPr>
          <w:rFonts w:cs="Times New Roman"/>
          <w:sz w:val="20"/>
          <w:szCs w:val="20"/>
        </w:rPr>
        <w:t>kopisn</w:t>
      </w:r>
      <w:r w:rsidR="004B5D3F" w:rsidRPr="00A92278">
        <w:rPr>
          <w:rFonts w:cs="Times New Roman"/>
          <w:sz w:val="20"/>
          <w:szCs w:val="20"/>
        </w:rPr>
        <w:t>e F</w:t>
      </w:r>
      <w:r w:rsidRPr="00A92278">
        <w:rPr>
          <w:rFonts w:cs="Times New Roman"/>
          <w:sz w:val="20"/>
          <w:szCs w:val="20"/>
        </w:rPr>
        <w:t>ormwechsel de Plastids. Experimental Cell Research, 12 -427.</w:t>
      </w:r>
    </w:p>
    <w:p w:rsidR="00A526B1" w:rsidRPr="00A92278" w:rsidRDefault="00A526B1" w:rsidP="004B5D3F">
      <w:pPr>
        <w:pStyle w:val="ListParagraph"/>
        <w:numPr>
          <w:ilvl w:val="0"/>
          <w:numId w:val="39"/>
        </w:numPr>
        <w:autoSpaceDE w:val="0"/>
        <w:autoSpaceDN w:val="0"/>
        <w:bidi w:val="0"/>
        <w:adjustRightInd w:val="0"/>
        <w:snapToGrid w:val="0"/>
        <w:ind w:left="425" w:hanging="425"/>
        <w:jc w:val="both"/>
        <w:rPr>
          <w:rFonts w:cs="Times New Roman"/>
          <w:sz w:val="20"/>
          <w:szCs w:val="20"/>
        </w:rPr>
      </w:pPr>
      <w:r w:rsidRPr="00A92278">
        <w:rPr>
          <w:rFonts w:cs="Times New Roman"/>
          <w:bCs/>
          <w:sz w:val="20"/>
          <w:szCs w:val="20"/>
        </w:rPr>
        <w:t>Weaver, R. J. (1976):</w:t>
      </w:r>
      <w:r w:rsidRPr="00A92278">
        <w:rPr>
          <w:rFonts w:cs="Times New Roman"/>
          <w:sz w:val="20"/>
          <w:szCs w:val="20"/>
        </w:rPr>
        <w:t xml:space="preserve"> Grape Growing. A Wiley Interscience Publication John Wiley</w:t>
      </w:r>
      <w:r w:rsidR="004672BF" w:rsidRPr="00A92278">
        <w:rPr>
          <w:rFonts w:cs="Times New Roman"/>
          <w:sz w:val="20"/>
          <w:szCs w:val="20"/>
        </w:rPr>
        <w:t xml:space="preserve"> &amp;</w:t>
      </w:r>
      <w:r w:rsidR="004B5D3F" w:rsidRPr="00A92278">
        <w:rPr>
          <w:rFonts w:cs="Times New Roman"/>
          <w:sz w:val="20"/>
          <w:szCs w:val="20"/>
        </w:rPr>
        <w:t xml:space="preserve"> </w:t>
      </w:r>
      <w:r w:rsidRPr="00A92278">
        <w:rPr>
          <w:rFonts w:cs="Times New Roman"/>
          <w:sz w:val="20"/>
          <w:szCs w:val="20"/>
        </w:rPr>
        <w:t>Davis, New York, London, Sydney, Tronto pp. 160-175.</w:t>
      </w:r>
    </w:p>
    <w:p w:rsidR="004672BF" w:rsidRPr="00A92278" w:rsidRDefault="00A526B1" w:rsidP="004B5D3F">
      <w:pPr>
        <w:pStyle w:val="ListParagraph"/>
        <w:numPr>
          <w:ilvl w:val="0"/>
          <w:numId w:val="39"/>
        </w:numPr>
        <w:autoSpaceDE w:val="0"/>
        <w:autoSpaceDN w:val="0"/>
        <w:bidi w:val="0"/>
        <w:adjustRightInd w:val="0"/>
        <w:snapToGrid w:val="0"/>
        <w:ind w:left="425" w:hanging="425"/>
        <w:jc w:val="both"/>
        <w:rPr>
          <w:rFonts w:cs="Times New Roman"/>
          <w:sz w:val="20"/>
          <w:szCs w:val="20"/>
        </w:rPr>
      </w:pPr>
      <w:r w:rsidRPr="00A92278">
        <w:rPr>
          <w:rFonts w:cs="Times New Roman"/>
          <w:bCs/>
          <w:sz w:val="20"/>
          <w:szCs w:val="20"/>
        </w:rPr>
        <w:t>Wilde, S. A.; Corey, R. B.; Layer, J. G. and Voigt, G. K. (1985):</w:t>
      </w:r>
      <w:r w:rsidRPr="00A92278">
        <w:rPr>
          <w:rFonts w:cs="Times New Roman"/>
          <w:sz w:val="20"/>
          <w:szCs w:val="20"/>
        </w:rPr>
        <w:t xml:space="preserve"> Soils and Plant Analysis for Tree Culture. Oxford and IBH publishing Co., New Delhi, India.</w:t>
      </w:r>
      <w:r w:rsidR="00A92278" w:rsidRPr="00A92278">
        <w:rPr>
          <w:rFonts w:eastAsiaTheme="minorEastAsia" w:cs="Times New Roman" w:hint="eastAsia"/>
          <w:sz w:val="20"/>
          <w:szCs w:val="20"/>
          <w:lang w:eastAsia="zh-CN"/>
        </w:rPr>
        <w:t xml:space="preserve"> </w:t>
      </w:r>
    </w:p>
    <w:p w:rsidR="004672BF" w:rsidRPr="00A92278" w:rsidRDefault="004672BF" w:rsidP="004B5D3F">
      <w:pPr>
        <w:bidi w:val="0"/>
        <w:snapToGrid w:val="0"/>
        <w:ind w:left="425" w:hanging="425"/>
        <w:jc w:val="both"/>
        <w:rPr>
          <w:rFonts w:cs="Times New Roman"/>
          <w:sz w:val="20"/>
          <w:szCs w:val="20"/>
        </w:rPr>
        <w:sectPr w:rsidR="004672BF" w:rsidRPr="00A92278" w:rsidSect="004B5D3F">
          <w:headerReference w:type="default" r:id="rId17"/>
          <w:footerReference w:type="even" r:id="rId18"/>
          <w:type w:val="continuous"/>
          <w:pgSz w:w="12242" w:h="15842" w:code="1"/>
          <w:pgMar w:top="1440" w:right="1440" w:bottom="1440" w:left="1440" w:header="720" w:footer="720" w:gutter="0"/>
          <w:cols w:num="2" w:space="800"/>
          <w:docGrid w:linePitch="435"/>
        </w:sectPr>
      </w:pPr>
    </w:p>
    <w:p w:rsidR="004672BF" w:rsidRPr="00A92278" w:rsidRDefault="004672BF" w:rsidP="004B5D3F">
      <w:pPr>
        <w:bidi w:val="0"/>
        <w:snapToGrid w:val="0"/>
        <w:ind w:left="425" w:hanging="425"/>
        <w:jc w:val="both"/>
        <w:rPr>
          <w:rFonts w:eastAsiaTheme="minorEastAsia" w:cs="Times New Roman"/>
          <w:sz w:val="20"/>
          <w:szCs w:val="20"/>
          <w:lang w:eastAsia="zh-CN"/>
        </w:rPr>
      </w:pPr>
    </w:p>
    <w:p w:rsidR="00897CC8" w:rsidRPr="00A92278" w:rsidRDefault="004672BF" w:rsidP="004B5D3F">
      <w:pPr>
        <w:bidi w:val="0"/>
        <w:snapToGrid w:val="0"/>
        <w:ind w:left="425" w:hanging="425"/>
        <w:jc w:val="both"/>
        <w:rPr>
          <w:rFonts w:cs="Times New Roman"/>
          <w:sz w:val="20"/>
          <w:szCs w:val="20"/>
        </w:rPr>
      </w:pPr>
      <w:r w:rsidRPr="00A92278">
        <w:rPr>
          <w:rFonts w:cs="Times New Roman"/>
          <w:sz w:val="20"/>
          <w:szCs w:val="20"/>
        </w:rPr>
        <w:t>7/3/2017</w:t>
      </w:r>
    </w:p>
    <w:sectPr w:rsidR="00897CC8" w:rsidRPr="00A92278" w:rsidSect="004672BF">
      <w:footerReference w:type="default" r:id="rId19"/>
      <w:type w:val="continuous"/>
      <w:pgSz w:w="12242" w:h="15842" w:code="1"/>
      <w:pgMar w:top="1440" w:right="1440" w:bottom="1440" w:left="1440" w:header="720" w:footer="720" w:gutter="0"/>
      <w:cols w:space="708"/>
      <w:bidi/>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8E3" w:rsidRDefault="00D578E3" w:rsidP="00117539">
      <w:r>
        <w:separator/>
      </w:r>
    </w:p>
  </w:endnote>
  <w:endnote w:type="continuationSeparator" w:id="0">
    <w:p w:rsidR="00D578E3" w:rsidRDefault="00D578E3" w:rsidP="001175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9FD" w:rsidRDefault="00107F56" w:rsidP="001F0336">
    <w:pPr>
      <w:pStyle w:val="Footer"/>
      <w:framePr w:wrap="around" w:vAnchor="text" w:hAnchor="text" w:xAlign="center" w:y="1"/>
      <w:rPr>
        <w:rStyle w:val="PageNumber"/>
      </w:rPr>
    </w:pPr>
    <w:r>
      <w:rPr>
        <w:rStyle w:val="PageNumber"/>
        <w:rtl/>
      </w:rPr>
      <w:fldChar w:fldCharType="begin"/>
    </w:r>
    <w:r w:rsidR="00F479FD">
      <w:rPr>
        <w:rStyle w:val="PageNumber"/>
      </w:rPr>
      <w:instrText xml:space="preserve">PAGE  </w:instrText>
    </w:r>
    <w:r>
      <w:rPr>
        <w:rStyle w:val="PageNumber"/>
        <w:rtl/>
      </w:rPr>
      <w:fldChar w:fldCharType="end"/>
    </w:r>
  </w:p>
  <w:p w:rsidR="00F479FD" w:rsidRDefault="00F479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9FD" w:rsidRPr="00A71C33" w:rsidRDefault="00107F56" w:rsidP="00A71C33">
    <w:pPr>
      <w:bidi w:val="0"/>
      <w:jc w:val="center"/>
      <w:rPr>
        <w:rFonts w:cs="Times New Roman"/>
        <w:sz w:val="20"/>
      </w:rPr>
    </w:pPr>
    <w:r w:rsidRPr="00A71C33">
      <w:rPr>
        <w:rFonts w:cs="Times New Roman"/>
        <w:sz w:val="20"/>
      </w:rPr>
      <w:fldChar w:fldCharType="begin"/>
    </w:r>
    <w:r w:rsidR="00A71C33" w:rsidRPr="00A71C33">
      <w:rPr>
        <w:rFonts w:cs="Times New Roman"/>
        <w:sz w:val="20"/>
      </w:rPr>
      <w:instrText xml:space="preserve"> page </w:instrText>
    </w:r>
    <w:r w:rsidRPr="00A71C33">
      <w:rPr>
        <w:rFonts w:cs="Times New Roman"/>
        <w:sz w:val="20"/>
      </w:rPr>
      <w:fldChar w:fldCharType="separate"/>
    </w:r>
    <w:r w:rsidR="005B43D9">
      <w:rPr>
        <w:rFonts w:cs="Times New Roman"/>
        <w:noProof/>
        <w:sz w:val="20"/>
      </w:rPr>
      <w:t>124</w:t>
    </w:r>
    <w:r w:rsidRPr="00A71C33">
      <w:rPr>
        <w:rFonts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9FD" w:rsidRDefault="00107F56" w:rsidP="001F0336">
    <w:pPr>
      <w:pStyle w:val="Footer"/>
      <w:framePr w:wrap="around" w:vAnchor="text" w:hAnchor="text" w:xAlign="center" w:y="1"/>
      <w:rPr>
        <w:rStyle w:val="PageNumber"/>
      </w:rPr>
    </w:pPr>
    <w:r>
      <w:rPr>
        <w:rStyle w:val="PageNumber"/>
        <w:rtl/>
      </w:rPr>
      <w:fldChar w:fldCharType="begin"/>
    </w:r>
    <w:r w:rsidR="00F479FD">
      <w:rPr>
        <w:rStyle w:val="PageNumber"/>
      </w:rPr>
      <w:instrText xml:space="preserve">PAGE  </w:instrText>
    </w:r>
    <w:r>
      <w:rPr>
        <w:rStyle w:val="PageNumber"/>
        <w:rtl/>
      </w:rPr>
      <w:fldChar w:fldCharType="end"/>
    </w:r>
  </w:p>
  <w:p w:rsidR="00F479FD" w:rsidRDefault="00F479F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9FD" w:rsidRDefault="00107F56" w:rsidP="001F0336">
    <w:pPr>
      <w:pStyle w:val="Footer"/>
      <w:framePr w:wrap="around" w:vAnchor="text" w:hAnchor="text" w:xAlign="center" w:y="1"/>
      <w:rPr>
        <w:rStyle w:val="PageNumber"/>
      </w:rPr>
    </w:pPr>
    <w:r>
      <w:rPr>
        <w:rStyle w:val="PageNumber"/>
        <w:rtl/>
      </w:rPr>
      <w:fldChar w:fldCharType="begin"/>
    </w:r>
    <w:r w:rsidR="00F479FD">
      <w:rPr>
        <w:rStyle w:val="PageNumber"/>
      </w:rPr>
      <w:instrText xml:space="preserve">PAGE  </w:instrText>
    </w:r>
    <w:r>
      <w:rPr>
        <w:rStyle w:val="PageNumber"/>
        <w:rtl/>
      </w:rPr>
      <w:fldChar w:fldCharType="end"/>
    </w:r>
  </w:p>
  <w:p w:rsidR="00F479FD" w:rsidRDefault="00F479FD">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9FD" w:rsidRDefault="00107F56" w:rsidP="001F0336">
    <w:pPr>
      <w:pStyle w:val="Footer"/>
      <w:framePr w:wrap="around" w:vAnchor="text" w:hAnchor="text" w:xAlign="center" w:y="1"/>
      <w:rPr>
        <w:rStyle w:val="PageNumber"/>
      </w:rPr>
    </w:pPr>
    <w:r>
      <w:rPr>
        <w:rStyle w:val="PageNumber"/>
        <w:rtl/>
      </w:rPr>
      <w:fldChar w:fldCharType="begin"/>
    </w:r>
    <w:r w:rsidR="00F479FD">
      <w:rPr>
        <w:rStyle w:val="PageNumber"/>
      </w:rPr>
      <w:instrText xml:space="preserve">PAGE  </w:instrText>
    </w:r>
    <w:r>
      <w:rPr>
        <w:rStyle w:val="PageNumber"/>
        <w:rtl/>
      </w:rPr>
      <w:fldChar w:fldCharType="end"/>
    </w:r>
  </w:p>
  <w:p w:rsidR="00F479FD" w:rsidRDefault="00F479FD">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9FD" w:rsidRDefault="00F479FD">
    <w:pPr>
      <w:pStyle w:val="Footer"/>
      <w:rPr>
        <w:lang w:bidi="ar-EG"/>
      </w:rPr>
    </w:pPr>
  </w:p>
  <w:p w:rsidR="00F479FD" w:rsidRDefault="00F479F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8E3" w:rsidRDefault="00D578E3" w:rsidP="00117539">
      <w:r>
        <w:separator/>
      </w:r>
    </w:p>
  </w:footnote>
  <w:footnote w:type="continuationSeparator" w:id="0">
    <w:p w:rsidR="00D578E3" w:rsidRDefault="00D578E3" w:rsidP="001175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C33" w:rsidRPr="00A71C33" w:rsidRDefault="00A71C33" w:rsidP="00A71C33">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A71C33">
      <w:rPr>
        <w:rFonts w:cs="Times New Roman" w:hint="eastAsia"/>
        <w:sz w:val="20"/>
        <w:szCs w:val="20"/>
      </w:rPr>
      <w:tab/>
    </w:r>
    <w:r w:rsidRPr="00A71C33">
      <w:rPr>
        <w:rFonts w:cs="Times New Roman"/>
        <w:sz w:val="20"/>
        <w:szCs w:val="20"/>
      </w:rPr>
      <w:t>New York Science Journal 201</w:t>
    </w:r>
    <w:r w:rsidRPr="00A71C33">
      <w:rPr>
        <w:rFonts w:cs="Times New Roman" w:hint="eastAsia"/>
        <w:sz w:val="20"/>
        <w:szCs w:val="20"/>
      </w:rPr>
      <w:t>7</w:t>
    </w:r>
    <w:r w:rsidRPr="00A71C33">
      <w:rPr>
        <w:rFonts w:cs="Times New Roman"/>
        <w:sz w:val="20"/>
        <w:szCs w:val="20"/>
      </w:rPr>
      <w:t>;</w:t>
    </w:r>
    <w:r w:rsidRPr="00A71C33">
      <w:rPr>
        <w:rFonts w:cs="Times New Roman" w:hint="eastAsia"/>
        <w:sz w:val="20"/>
        <w:szCs w:val="20"/>
      </w:rPr>
      <w:t>10</w:t>
    </w:r>
    <w:r w:rsidRPr="00A71C33">
      <w:rPr>
        <w:rFonts w:cs="Times New Roman"/>
        <w:sz w:val="20"/>
        <w:szCs w:val="20"/>
      </w:rPr>
      <w:t>(</w:t>
    </w:r>
    <w:r w:rsidRPr="00A71C33">
      <w:rPr>
        <w:rFonts w:cs="Times New Roman" w:hint="eastAsia"/>
        <w:sz w:val="20"/>
        <w:szCs w:val="20"/>
      </w:rPr>
      <w:t>7</w:t>
    </w:r>
    <w:r w:rsidRPr="00A71C33">
      <w:rPr>
        <w:rFonts w:cs="Times New Roman"/>
        <w:sz w:val="20"/>
        <w:szCs w:val="20"/>
      </w:rPr>
      <w:t>)</w:t>
    </w:r>
    <w:r w:rsidRPr="00A71C33">
      <w:rPr>
        <w:rFonts w:cs="Times New Roman"/>
        <w:iCs/>
        <w:sz w:val="20"/>
        <w:szCs w:val="20"/>
      </w:rPr>
      <w:t xml:space="preserve">     </w:t>
    </w:r>
    <w:r w:rsidRPr="00A71C33">
      <w:rPr>
        <w:rFonts w:cs="Times New Roman" w:hint="eastAsia"/>
        <w:iCs/>
        <w:sz w:val="20"/>
        <w:szCs w:val="20"/>
      </w:rPr>
      <w:tab/>
    </w:r>
    <w:r w:rsidRPr="00A71C33">
      <w:rPr>
        <w:rFonts w:cs="Times New Roman"/>
        <w:iCs/>
        <w:sz w:val="20"/>
        <w:szCs w:val="20"/>
      </w:rPr>
      <w:t xml:space="preserve"> </w:t>
    </w:r>
    <w:r w:rsidRPr="00A71C33">
      <w:rPr>
        <w:rFonts w:cs="Times New Roman" w:hint="eastAsia"/>
        <w:iCs/>
        <w:sz w:val="20"/>
        <w:szCs w:val="20"/>
      </w:rPr>
      <w:t xml:space="preserve"> </w:t>
    </w:r>
    <w:r w:rsidRPr="00A71C33">
      <w:rPr>
        <w:rFonts w:cs="Times New Roman"/>
        <w:iCs/>
        <w:sz w:val="20"/>
        <w:szCs w:val="20"/>
      </w:rPr>
      <w:t xml:space="preserve">   </w:t>
    </w:r>
    <w:hyperlink r:id="rId1" w:history="1">
      <w:r w:rsidRPr="00A71C33">
        <w:rPr>
          <w:rStyle w:val="Hyperlink"/>
          <w:rFonts w:cs="Times New Roman"/>
          <w:color w:val="0000FF"/>
          <w:sz w:val="20"/>
          <w:szCs w:val="20"/>
        </w:rPr>
        <w:t>http://www.sciencepub.net/newyork</w:t>
      </w:r>
    </w:hyperlink>
  </w:p>
  <w:p w:rsidR="00A71C33" w:rsidRPr="00A71C33" w:rsidRDefault="00A71C33" w:rsidP="00A71C33">
    <w:pPr>
      <w:tabs>
        <w:tab w:val="left" w:pos="851"/>
        <w:tab w:val="left" w:pos="7200"/>
        <w:tab w:val="right" w:pos="8364"/>
      </w:tabs>
      <w:bidi w:val="0"/>
      <w:adjustRightInd w:val="0"/>
      <w:snapToGrid w:val="0"/>
      <w:jc w:val="both"/>
      <w:rPr>
        <w:rFonts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C33" w:rsidRPr="00A71C33" w:rsidRDefault="00A71C33" w:rsidP="00A71C33">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A71C33">
      <w:rPr>
        <w:rFonts w:cs="Times New Roman" w:hint="eastAsia"/>
        <w:sz w:val="20"/>
        <w:szCs w:val="20"/>
      </w:rPr>
      <w:tab/>
    </w:r>
    <w:r w:rsidRPr="00A71C33">
      <w:rPr>
        <w:rFonts w:cs="Times New Roman"/>
        <w:sz w:val="20"/>
        <w:szCs w:val="20"/>
      </w:rPr>
      <w:t>New York Science Journal 201</w:t>
    </w:r>
    <w:r w:rsidRPr="00A71C33">
      <w:rPr>
        <w:rFonts w:cs="Times New Roman" w:hint="eastAsia"/>
        <w:sz w:val="20"/>
        <w:szCs w:val="20"/>
      </w:rPr>
      <w:t>7</w:t>
    </w:r>
    <w:r w:rsidRPr="00A71C33">
      <w:rPr>
        <w:rFonts w:cs="Times New Roman"/>
        <w:sz w:val="20"/>
        <w:szCs w:val="20"/>
      </w:rPr>
      <w:t>;</w:t>
    </w:r>
    <w:r w:rsidRPr="00A71C33">
      <w:rPr>
        <w:rFonts w:cs="Times New Roman" w:hint="eastAsia"/>
        <w:sz w:val="20"/>
        <w:szCs w:val="20"/>
      </w:rPr>
      <w:t>10</w:t>
    </w:r>
    <w:r w:rsidRPr="00A71C33">
      <w:rPr>
        <w:rFonts w:cs="Times New Roman"/>
        <w:sz w:val="20"/>
        <w:szCs w:val="20"/>
      </w:rPr>
      <w:t>(</w:t>
    </w:r>
    <w:r w:rsidRPr="00A71C33">
      <w:rPr>
        <w:rFonts w:cs="Times New Roman" w:hint="eastAsia"/>
        <w:sz w:val="20"/>
        <w:szCs w:val="20"/>
      </w:rPr>
      <w:t>7</w:t>
    </w:r>
    <w:r w:rsidRPr="00A71C33">
      <w:rPr>
        <w:rFonts w:cs="Times New Roman"/>
        <w:sz w:val="20"/>
        <w:szCs w:val="20"/>
      </w:rPr>
      <w:t>)</w:t>
    </w:r>
    <w:r w:rsidRPr="00A71C33">
      <w:rPr>
        <w:rFonts w:cs="Times New Roman"/>
        <w:iCs/>
        <w:sz w:val="20"/>
        <w:szCs w:val="20"/>
      </w:rPr>
      <w:t xml:space="preserve">     </w:t>
    </w:r>
    <w:r w:rsidRPr="00A71C33">
      <w:rPr>
        <w:rFonts w:cs="Times New Roman" w:hint="eastAsia"/>
        <w:iCs/>
        <w:sz w:val="20"/>
        <w:szCs w:val="20"/>
      </w:rPr>
      <w:tab/>
    </w:r>
    <w:r w:rsidRPr="00A71C33">
      <w:rPr>
        <w:rFonts w:cs="Times New Roman"/>
        <w:iCs/>
        <w:sz w:val="20"/>
        <w:szCs w:val="20"/>
      </w:rPr>
      <w:t xml:space="preserve"> </w:t>
    </w:r>
    <w:r w:rsidRPr="00A71C33">
      <w:rPr>
        <w:rFonts w:cs="Times New Roman" w:hint="eastAsia"/>
        <w:iCs/>
        <w:sz w:val="20"/>
        <w:szCs w:val="20"/>
      </w:rPr>
      <w:t xml:space="preserve"> </w:t>
    </w:r>
    <w:r w:rsidRPr="00A71C33">
      <w:rPr>
        <w:rFonts w:cs="Times New Roman"/>
        <w:iCs/>
        <w:sz w:val="20"/>
        <w:szCs w:val="20"/>
      </w:rPr>
      <w:t xml:space="preserve">   </w:t>
    </w:r>
    <w:hyperlink r:id="rId1" w:history="1">
      <w:r w:rsidRPr="00A71C33">
        <w:rPr>
          <w:rStyle w:val="Hyperlink"/>
          <w:rFonts w:cs="Times New Roman"/>
          <w:color w:val="0000FF"/>
          <w:sz w:val="20"/>
          <w:szCs w:val="20"/>
        </w:rPr>
        <w:t>http://www.sciencepub.net/newyork</w:t>
      </w:r>
    </w:hyperlink>
  </w:p>
  <w:p w:rsidR="00A71C33" w:rsidRPr="00A71C33" w:rsidRDefault="00A71C33" w:rsidP="00A71C33">
    <w:pPr>
      <w:tabs>
        <w:tab w:val="left" w:pos="851"/>
        <w:tab w:val="left" w:pos="7200"/>
        <w:tab w:val="right" w:pos="8364"/>
      </w:tabs>
      <w:bidi w:val="0"/>
      <w:adjustRightInd w:val="0"/>
      <w:snapToGrid w:val="0"/>
      <w:jc w:val="both"/>
      <w:rPr>
        <w:rFonts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C33" w:rsidRPr="00A71C33" w:rsidRDefault="00A71C33" w:rsidP="00A71C33">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A71C33">
      <w:rPr>
        <w:rFonts w:cs="Times New Roman" w:hint="eastAsia"/>
        <w:sz w:val="20"/>
        <w:szCs w:val="20"/>
      </w:rPr>
      <w:tab/>
    </w:r>
    <w:r w:rsidRPr="00A71C33">
      <w:rPr>
        <w:rFonts w:cs="Times New Roman"/>
        <w:sz w:val="20"/>
        <w:szCs w:val="20"/>
      </w:rPr>
      <w:t>New York Science Journal 201</w:t>
    </w:r>
    <w:r w:rsidRPr="00A71C33">
      <w:rPr>
        <w:rFonts w:cs="Times New Roman" w:hint="eastAsia"/>
        <w:sz w:val="20"/>
        <w:szCs w:val="20"/>
      </w:rPr>
      <w:t>7</w:t>
    </w:r>
    <w:r w:rsidRPr="00A71C33">
      <w:rPr>
        <w:rFonts w:cs="Times New Roman"/>
        <w:sz w:val="20"/>
        <w:szCs w:val="20"/>
      </w:rPr>
      <w:t>;</w:t>
    </w:r>
    <w:r w:rsidRPr="00A71C33">
      <w:rPr>
        <w:rFonts w:cs="Times New Roman" w:hint="eastAsia"/>
        <w:sz w:val="20"/>
        <w:szCs w:val="20"/>
      </w:rPr>
      <w:t>10</w:t>
    </w:r>
    <w:r w:rsidRPr="00A71C33">
      <w:rPr>
        <w:rFonts w:cs="Times New Roman"/>
        <w:sz w:val="20"/>
        <w:szCs w:val="20"/>
      </w:rPr>
      <w:t>(</w:t>
    </w:r>
    <w:r w:rsidRPr="00A71C33">
      <w:rPr>
        <w:rFonts w:cs="Times New Roman" w:hint="eastAsia"/>
        <w:sz w:val="20"/>
        <w:szCs w:val="20"/>
      </w:rPr>
      <w:t>7</w:t>
    </w:r>
    <w:r w:rsidRPr="00A71C33">
      <w:rPr>
        <w:rFonts w:cs="Times New Roman"/>
        <w:sz w:val="20"/>
        <w:szCs w:val="20"/>
      </w:rPr>
      <w:t>)</w:t>
    </w:r>
    <w:r w:rsidRPr="00A71C33">
      <w:rPr>
        <w:rFonts w:cs="Times New Roman"/>
        <w:iCs/>
        <w:sz w:val="20"/>
        <w:szCs w:val="20"/>
      </w:rPr>
      <w:t xml:space="preserve">     </w:t>
    </w:r>
    <w:r w:rsidRPr="00A71C33">
      <w:rPr>
        <w:rFonts w:cs="Times New Roman" w:hint="eastAsia"/>
        <w:iCs/>
        <w:sz w:val="20"/>
        <w:szCs w:val="20"/>
      </w:rPr>
      <w:tab/>
    </w:r>
    <w:r w:rsidRPr="00A71C33">
      <w:rPr>
        <w:rFonts w:cs="Times New Roman"/>
        <w:iCs/>
        <w:sz w:val="20"/>
        <w:szCs w:val="20"/>
      </w:rPr>
      <w:t xml:space="preserve"> </w:t>
    </w:r>
    <w:r w:rsidRPr="00A71C33">
      <w:rPr>
        <w:rFonts w:cs="Times New Roman" w:hint="eastAsia"/>
        <w:iCs/>
        <w:sz w:val="20"/>
        <w:szCs w:val="20"/>
      </w:rPr>
      <w:t xml:space="preserve"> </w:t>
    </w:r>
    <w:r w:rsidRPr="00A71C33">
      <w:rPr>
        <w:rFonts w:cs="Times New Roman"/>
        <w:iCs/>
        <w:sz w:val="20"/>
        <w:szCs w:val="20"/>
      </w:rPr>
      <w:t xml:space="preserve">   </w:t>
    </w:r>
    <w:hyperlink r:id="rId1" w:history="1">
      <w:r w:rsidRPr="00A71C33">
        <w:rPr>
          <w:rStyle w:val="Hyperlink"/>
          <w:rFonts w:cs="Times New Roman"/>
          <w:color w:val="0000FF"/>
          <w:sz w:val="20"/>
          <w:szCs w:val="20"/>
        </w:rPr>
        <w:t>http://www.sciencepub.net/newyork</w:t>
      </w:r>
    </w:hyperlink>
  </w:p>
  <w:p w:rsidR="00A71C33" w:rsidRPr="00A71C33" w:rsidRDefault="00A71C33" w:rsidP="00A71C33">
    <w:pPr>
      <w:tabs>
        <w:tab w:val="left" w:pos="851"/>
        <w:tab w:val="left" w:pos="7200"/>
        <w:tab w:val="right" w:pos="8364"/>
      </w:tabs>
      <w:bidi w:val="0"/>
      <w:adjustRightInd w:val="0"/>
      <w:snapToGrid w:val="0"/>
      <w:jc w:val="both"/>
      <w:rPr>
        <w:rFonts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C33" w:rsidRPr="00A71C33" w:rsidRDefault="00A71C33" w:rsidP="00A71C33">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A71C33">
      <w:rPr>
        <w:rFonts w:cs="Times New Roman" w:hint="eastAsia"/>
        <w:sz w:val="20"/>
        <w:szCs w:val="20"/>
      </w:rPr>
      <w:tab/>
    </w:r>
    <w:r w:rsidRPr="00A71C33">
      <w:rPr>
        <w:rFonts w:cs="Times New Roman"/>
        <w:sz w:val="20"/>
        <w:szCs w:val="20"/>
      </w:rPr>
      <w:t>New York Science Journal 201</w:t>
    </w:r>
    <w:r w:rsidRPr="00A71C33">
      <w:rPr>
        <w:rFonts w:cs="Times New Roman" w:hint="eastAsia"/>
        <w:sz w:val="20"/>
        <w:szCs w:val="20"/>
      </w:rPr>
      <w:t>7</w:t>
    </w:r>
    <w:r w:rsidRPr="00A71C33">
      <w:rPr>
        <w:rFonts w:cs="Times New Roman"/>
        <w:sz w:val="20"/>
        <w:szCs w:val="20"/>
      </w:rPr>
      <w:t>;</w:t>
    </w:r>
    <w:r w:rsidRPr="00A71C33">
      <w:rPr>
        <w:rFonts w:cs="Times New Roman" w:hint="eastAsia"/>
        <w:sz w:val="20"/>
        <w:szCs w:val="20"/>
      </w:rPr>
      <w:t>10</w:t>
    </w:r>
    <w:r w:rsidRPr="00A71C33">
      <w:rPr>
        <w:rFonts w:cs="Times New Roman"/>
        <w:sz w:val="20"/>
        <w:szCs w:val="20"/>
      </w:rPr>
      <w:t>(</w:t>
    </w:r>
    <w:r w:rsidRPr="00A71C33">
      <w:rPr>
        <w:rFonts w:cs="Times New Roman" w:hint="eastAsia"/>
        <w:sz w:val="20"/>
        <w:szCs w:val="20"/>
      </w:rPr>
      <w:t>7</w:t>
    </w:r>
    <w:r w:rsidRPr="00A71C33">
      <w:rPr>
        <w:rFonts w:cs="Times New Roman"/>
        <w:sz w:val="20"/>
        <w:szCs w:val="20"/>
      </w:rPr>
      <w:t>)</w:t>
    </w:r>
    <w:r w:rsidRPr="00A71C33">
      <w:rPr>
        <w:rFonts w:cs="Times New Roman"/>
        <w:iCs/>
        <w:sz w:val="20"/>
        <w:szCs w:val="20"/>
      </w:rPr>
      <w:t xml:space="preserve">     </w:t>
    </w:r>
    <w:r w:rsidRPr="00A71C33">
      <w:rPr>
        <w:rFonts w:cs="Times New Roman" w:hint="eastAsia"/>
        <w:iCs/>
        <w:sz w:val="20"/>
        <w:szCs w:val="20"/>
      </w:rPr>
      <w:tab/>
    </w:r>
    <w:r w:rsidRPr="00A71C33">
      <w:rPr>
        <w:rFonts w:cs="Times New Roman"/>
        <w:iCs/>
        <w:sz w:val="20"/>
        <w:szCs w:val="20"/>
      </w:rPr>
      <w:t xml:space="preserve"> </w:t>
    </w:r>
    <w:r w:rsidRPr="00A71C33">
      <w:rPr>
        <w:rFonts w:cs="Times New Roman" w:hint="eastAsia"/>
        <w:iCs/>
        <w:sz w:val="20"/>
        <w:szCs w:val="20"/>
      </w:rPr>
      <w:t xml:space="preserve"> </w:t>
    </w:r>
    <w:r w:rsidRPr="00A71C33">
      <w:rPr>
        <w:rFonts w:cs="Times New Roman"/>
        <w:iCs/>
        <w:sz w:val="20"/>
        <w:szCs w:val="20"/>
      </w:rPr>
      <w:t xml:space="preserve">   </w:t>
    </w:r>
    <w:hyperlink r:id="rId1" w:history="1">
      <w:r w:rsidRPr="00A71C33">
        <w:rPr>
          <w:rStyle w:val="Hyperlink"/>
          <w:rFonts w:cs="Times New Roman"/>
          <w:color w:val="0000FF"/>
          <w:sz w:val="20"/>
          <w:szCs w:val="20"/>
        </w:rPr>
        <w:t>http://www.sciencepub.net/newyork</w:t>
      </w:r>
    </w:hyperlink>
  </w:p>
  <w:p w:rsidR="00A71C33" w:rsidRPr="00A71C33" w:rsidRDefault="00A71C33" w:rsidP="00A71C33">
    <w:pPr>
      <w:tabs>
        <w:tab w:val="left" w:pos="851"/>
        <w:tab w:val="left" w:pos="7200"/>
        <w:tab w:val="right" w:pos="8364"/>
      </w:tabs>
      <w:bidi w:val="0"/>
      <w:adjustRightInd w:val="0"/>
      <w:snapToGrid w:val="0"/>
      <w:jc w:val="both"/>
      <w:rPr>
        <w:rFonts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7D19"/>
    <w:multiLevelType w:val="hybridMultilevel"/>
    <w:tmpl w:val="CD50F712"/>
    <w:lvl w:ilvl="0" w:tplc="74A44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273B70"/>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8D63C5"/>
    <w:multiLevelType w:val="hybridMultilevel"/>
    <w:tmpl w:val="3B827B00"/>
    <w:lvl w:ilvl="0" w:tplc="26F05012">
      <w:start w:val="1"/>
      <w:numFmt w:val="lowerLetter"/>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959046FE">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CE3AB5"/>
    <w:multiLevelType w:val="hybridMultilevel"/>
    <w:tmpl w:val="B7A01BA6"/>
    <w:lvl w:ilvl="0" w:tplc="0BFAD6BC">
      <w:start w:val="1"/>
      <w:numFmt w:val="upperRoman"/>
      <w:lvlText w:val="%1-"/>
      <w:lvlJc w:val="left"/>
      <w:pPr>
        <w:ind w:left="41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DA29B1"/>
    <w:multiLevelType w:val="hybridMultilevel"/>
    <w:tmpl w:val="7F42664E"/>
    <w:lvl w:ilvl="0" w:tplc="C31A4A4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981FD9"/>
    <w:multiLevelType w:val="hybridMultilevel"/>
    <w:tmpl w:val="982C4770"/>
    <w:lvl w:ilvl="0" w:tplc="47724E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612F6F"/>
    <w:multiLevelType w:val="hybridMultilevel"/>
    <w:tmpl w:val="1A769FA2"/>
    <w:lvl w:ilvl="0" w:tplc="A3E294B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EC3981"/>
    <w:multiLevelType w:val="hybridMultilevel"/>
    <w:tmpl w:val="404ADD16"/>
    <w:lvl w:ilvl="0" w:tplc="9A486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18283A"/>
    <w:multiLevelType w:val="hybridMultilevel"/>
    <w:tmpl w:val="C5E467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1DD64B7"/>
    <w:multiLevelType w:val="hybridMultilevel"/>
    <w:tmpl w:val="87DEC0AE"/>
    <w:lvl w:ilvl="0" w:tplc="E31AEE7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FA6F15"/>
    <w:multiLevelType w:val="hybridMultilevel"/>
    <w:tmpl w:val="982C4770"/>
    <w:lvl w:ilvl="0" w:tplc="47724E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41040FE"/>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2848D1"/>
    <w:multiLevelType w:val="multilevel"/>
    <w:tmpl w:val="6EFC171A"/>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24E2589"/>
    <w:multiLevelType w:val="multilevel"/>
    <w:tmpl w:val="01D0CC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4F02994"/>
    <w:multiLevelType w:val="hybridMultilevel"/>
    <w:tmpl w:val="8FC2AE02"/>
    <w:lvl w:ilvl="0" w:tplc="611E5A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9E24DF"/>
    <w:multiLevelType w:val="hybridMultilevel"/>
    <w:tmpl w:val="982C4770"/>
    <w:lvl w:ilvl="0" w:tplc="47724E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7877F6C"/>
    <w:multiLevelType w:val="hybridMultilevel"/>
    <w:tmpl w:val="982C4770"/>
    <w:lvl w:ilvl="0" w:tplc="47724E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CEC59CC"/>
    <w:multiLevelType w:val="hybridMultilevel"/>
    <w:tmpl w:val="982C4770"/>
    <w:lvl w:ilvl="0" w:tplc="47724E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E1D13AE"/>
    <w:multiLevelType w:val="hybridMultilevel"/>
    <w:tmpl w:val="982C4770"/>
    <w:lvl w:ilvl="0" w:tplc="47724E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F376470"/>
    <w:multiLevelType w:val="hybridMultilevel"/>
    <w:tmpl w:val="404ADD16"/>
    <w:lvl w:ilvl="0" w:tplc="9A4864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37A5DE6"/>
    <w:multiLevelType w:val="multilevel"/>
    <w:tmpl w:val="0B24B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3611F1"/>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B35688D"/>
    <w:multiLevelType w:val="hybridMultilevel"/>
    <w:tmpl w:val="23922454"/>
    <w:lvl w:ilvl="0" w:tplc="F3CA5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B4505B"/>
    <w:multiLevelType w:val="hybridMultilevel"/>
    <w:tmpl w:val="08527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591C69"/>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E7C434B"/>
    <w:multiLevelType w:val="hybridMultilevel"/>
    <w:tmpl w:val="F9F0F84A"/>
    <w:lvl w:ilvl="0" w:tplc="E15404AE">
      <w:start w:val="1"/>
      <w:numFmt w:val="decimal"/>
      <w:lvlText w:val="%1-"/>
      <w:lvlJc w:val="left"/>
      <w:pPr>
        <w:ind w:left="92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6">
    <w:nsid w:val="4F6113D9"/>
    <w:multiLevelType w:val="hybridMultilevel"/>
    <w:tmpl w:val="30885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676571"/>
    <w:multiLevelType w:val="hybridMultilevel"/>
    <w:tmpl w:val="3E0CC7DA"/>
    <w:lvl w:ilvl="0" w:tplc="525043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1031831"/>
    <w:multiLevelType w:val="hybridMultilevel"/>
    <w:tmpl w:val="C100AB5C"/>
    <w:lvl w:ilvl="0" w:tplc="C33674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2B41AAE"/>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5171098"/>
    <w:multiLevelType w:val="hybridMultilevel"/>
    <w:tmpl w:val="DEF01D84"/>
    <w:lvl w:ilvl="0" w:tplc="D570B96A">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8D80DBB"/>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2860095"/>
    <w:multiLevelType w:val="hybridMultilevel"/>
    <w:tmpl w:val="EF0429DC"/>
    <w:lvl w:ilvl="0" w:tplc="1A0CAF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9F24235"/>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CC33F98"/>
    <w:multiLevelType w:val="hybridMultilevel"/>
    <w:tmpl w:val="404ADD16"/>
    <w:lvl w:ilvl="0" w:tplc="9A4864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F1A1491"/>
    <w:multiLevelType w:val="hybridMultilevel"/>
    <w:tmpl w:val="A89024C4"/>
    <w:lvl w:ilvl="0" w:tplc="F3EE7B5E">
      <w:start w:val="1"/>
      <w:numFmt w:val="decimal"/>
      <w:lvlText w:val="%1."/>
      <w:lvlJc w:val="left"/>
      <w:pPr>
        <w:ind w:left="723" w:hanging="360"/>
      </w:pPr>
      <w:rPr>
        <w:b w:val="0"/>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36">
    <w:nsid w:val="74B766EC"/>
    <w:multiLevelType w:val="multilevel"/>
    <w:tmpl w:val="6EFC171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B541A47"/>
    <w:multiLevelType w:val="hybridMultilevel"/>
    <w:tmpl w:val="A6769E6E"/>
    <w:lvl w:ilvl="0" w:tplc="923A2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F34302D"/>
    <w:multiLevelType w:val="hybridMultilevel"/>
    <w:tmpl w:val="982C4770"/>
    <w:lvl w:ilvl="0" w:tplc="47724E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4"/>
  </w:num>
  <w:num w:numId="2">
    <w:abstractNumId w:val="7"/>
  </w:num>
  <w:num w:numId="3">
    <w:abstractNumId w:val="19"/>
  </w:num>
  <w:num w:numId="4">
    <w:abstractNumId w:val="0"/>
  </w:num>
  <w:num w:numId="5">
    <w:abstractNumId w:val="18"/>
  </w:num>
  <w:num w:numId="6">
    <w:abstractNumId w:val="38"/>
  </w:num>
  <w:num w:numId="7">
    <w:abstractNumId w:val="16"/>
  </w:num>
  <w:num w:numId="8">
    <w:abstractNumId w:val="5"/>
  </w:num>
  <w:num w:numId="9">
    <w:abstractNumId w:val="15"/>
  </w:num>
  <w:num w:numId="10">
    <w:abstractNumId w:val="17"/>
  </w:num>
  <w:num w:numId="11">
    <w:abstractNumId w:val="10"/>
  </w:num>
  <w:num w:numId="12">
    <w:abstractNumId w:val="8"/>
  </w:num>
  <w:num w:numId="13">
    <w:abstractNumId w:val="32"/>
  </w:num>
  <w:num w:numId="14">
    <w:abstractNumId w:val="27"/>
  </w:num>
  <w:num w:numId="15">
    <w:abstractNumId w:val="6"/>
  </w:num>
  <w:num w:numId="16">
    <w:abstractNumId w:val="37"/>
  </w:num>
  <w:num w:numId="17">
    <w:abstractNumId w:val="22"/>
  </w:num>
  <w:num w:numId="18">
    <w:abstractNumId w:val="1"/>
  </w:num>
  <w:num w:numId="19">
    <w:abstractNumId w:val="24"/>
  </w:num>
  <w:num w:numId="20">
    <w:abstractNumId w:val="33"/>
  </w:num>
  <w:num w:numId="21">
    <w:abstractNumId w:val="11"/>
  </w:num>
  <w:num w:numId="22">
    <w:abstractNumId w:val="21"/>
  </w:num>
  <w:num w:numId="23">
    <w:abstractNumId w:val="29"/>
  </w:num>
  <w:num w:numId="24">
    <w:abstractNumId w:val="31"/>
  </w:num>
  <w:num w:numId="25">
    <w:abstractNumId w:val="23"/>
  </w:num>
  <w:num w:numId="26">
    <w:abstractNumId w:val="20"/>
  </w:num>
  <w:num w:numId="27">
    <w:abstractNumId w:val="14"/>
  </w:num>
  <w:num w:numId="28">
    <w:abstractNumId w:val="9"/>
  </w:num>
  <w:num w:numId="29">
    <w:abstractNumId w:val="28"/>
  </w:num>
  <w:num w:numId="30">
    <w:abstractNumId w:val="30"/>
  </w:num>
  <w:num w:numId="31">
    <w:abstractNumId w:val="3"/>
  </w:num>
  <w:num w:numId="32">
    <w:abstractNumId w:val="36"/>
  </w:num>
  <w:num w:numId="33">
    <w:abstractNumId w:val="4"/>
  </w:num>
  <w:num w:numId="34">
    <w:abstractNumId w:val="2"/>
  </w:num>
  <w:num w:numId="35">
    <w:abstractNumId w:val="25"/>
  </w:num>
  <w:num w:numId="36">
    <w:abstractNumId w:val="26"/>
  </w:num>
  <w:num w:numId="37">
    <w:abstractNumId w:val="13"/>
  </w:num>
  <w:num w:numId="38">
    <w:abstractNumId w:val="12"/>
  </w:num>
  <w:num w:numId="3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60"/>
  <w:displayHorizontalDrawingGridEvery w:val="2"/>
  <w:characterSpacingControl w:val="doNotCompress"/>
  <w:hdrShapeDefaults>
    <o:shapedefaults v:ext="edit" spidmax="25601"/>
  </w:hdrShapeDefaults>
  <w:footnotePr>
    <w:footnote w:id="-1"/>
    <w:footnote w:id="0"/>
  </w:footnotePr>
  <w:endnotePr>
    <w:endnote w:id="-1"/>
    <w:endnote w:id="0"/>
  </w:endnotePr>
  <w:compat>
    <w:useFELayout/>
  </w:compat>
  <w:rsids>
    <w:rsidRoot w:val="000C4657"/>
    <w:rsid w:val="000003C3"/>
    <w:rsid w:val="00006258"/>
    <w:rsid w:val="00013370"/>
    <w:rsid w:val="00020D09"/>
    <w:rsid w:val="000271C7"/>
    <w:rsid w:val="00031C18"/>
    <w:rsid w:val="00042766"/>
    <w:rsid w:val="00050F1E"/>
    <w:rsid w:val="00057E91"/>
    <w:rsid w:val="000628E1"/>
    <w:rsid w:val="000630AC"/>
    <w:rsid w:val="00077AC7"/>
    <w:rsid w:val="00084D6B"/>
    <w:rsid w:val="00095EE0"/>
    <w:rsid w:val="00096417"/>
    <w:rsid w:val="00096923"/>
    <w:rsid w:val="000A70F8"/>
    <w:rsid w:val="000B0BA2"/>
    <w:rsid w:val="000B4278"/>
    <w:rsid w:val="000C1CDE"/>
    <w:rsid w:val="000C3560"/>
    <w:rsid w:val="000C4657"/>
    <w:rsid w:val="000C5B0C"/>
    <w:rsid w:val="000C6771"/>
    <w:rsid w:val="000D1EE3"/>
    <w:rsid w:val="000D660F"/>
    <w:rsid w:val="00107E86"/>
    <w:rsid w:val="00107F56"/>
    <w:rsid w:val="001106D3"/>
    <w:rsid w:val="00111E7D"/>
    <w:rsid w:val="00117539"/>
    <w:rsid w:val="001537D5"/>
    <w:rsid w:val="001612C8"/>
    <w:rsid w:val="0016438C"/>
    <w:rsid w:val="00165B56"/>
    <w:rsid w:val="00167993"/>
    <w:rsid w:val="00175CAC"/>
    <w:rsid w:val="00181485"/>
    <w:rsid w:val="00195736"/>
    <w:rsid w:val="001A166E"/>
    <w:rsid w:val="001A5E91"/>
    <w:rsid w:val="001B1356"/>
    <w:rsid w:val="001B5488"/>
    <w:rsid w:val="001B6304"/>
    <w:rsid w:val="001C1F77"/>
    <w:rsid w:val="001E3D77"/>
    <w:rsid w:val="001F0336"/>
    <w:rsid w:val="001F1388"/>
    <w:rsid w:val="001F2E97"/>
    <w:rsid w:val="00253E4C"/>
    <w:rsid w:val="00261449"/>
    <w:rsid w:val="002767E7"/>
    <w:rsid w:val="0028019F"/>
    <w:rsid w:val="002815C8"/>
    <w:rsid w:val="0029134E"/>
    <w:rsid w:val="00296C42"/>
    <w:rsid w:val="0029798E"/>
    <w:rsid w:val="002B1E49"/>
    <w:rsid w:val="002C6CC7"/>
    <w:rsid w:val="002C70B3"/>
    <w:rsid w:val="002D2800"/>
    <w:rsid w:val="002D57A5"/>
    <w:rsid w:val="002D6307"/>
    <w:rsid w:val="002E0F2F"/>
    <w:rsid w:val="002E2456"/>
    <w:rsid w:val="002E3850"/>
    <w:rsid w:val="0030231E"/>
    <w:rsid w:val="003035AB"/>
    <w:rsid w:val="003065C0"/>
    <w:rsid w:val="00315C2F"/>
    <w:rsid w:val="00321BA7"/>
    <w:rsid w:val="0032223E"/>
    <w:rsid w:val="0034030E"/>
    <w:rsid w:val="00342F6A"/>
    <w:rsid w:val="00343B79"/>
    <w:rsid w:val="00357F3F"/>
    <w:rsid w:val="00370932"/>
    <w:rsid w:val="00372376"/>
    <w:rsid w:val="00384E6D"/>
    <w:rsid w:val="00391AB4"/>
    <w:rsid w:val="00392C53"/>
    <w:rsid w:val="003A2614"/>
    <w:rsid w:val="003A7C81"/>
    <w:rsid w:val="003B2F67"/>
    <w:rsid w:val="003B3C9F"/>
    <w:rsid w:val="003D56CE"/>
    <w:rsid w:val="003E7D5B"/>
    <w:rsid w:val="00416214"/>
    <w:rsid w:val="00416F54"/>
    <w:rsid w:val="00417669"/>
    <w:rsid w:val="00426BF6"/>
    <w:rsid w:val="00434773"/>
    <w:rsid w:val="00450DAE"/>
    <w:rsid w:val="00457D32"/>
    <w:rsid w:val="00467212"/>
    <w:rsid w:val="004672BF"/>
    <w:rsid w:val="00473088"/>
    <w:rsid w:val="00474567"/>
    <w:rsid w:val="00476207"/>
    <w:rsid w:val="00476C4C"/>
    <w:rsid w:val="00477B60"/>
    <w:rsid w:val="004934FD"/>
    <w:rsid w:val="00493D04"/>
    <w:rsid w:val="00495FFF"/>
    <w:rsid w:val="004B4D35"/>
    <w:rsid w:val="004B5D3F"/>
    <w:rsid w:val="004C1B69"/>
    <w:rsid w:val="004C69B8"/>
    <w:rsid w:val="004C78D3"/>
    <w:rsid w:val="004D2825"/>
    <w:rsid w:val="004E077A"/>
    <w:rsid w:val="004F181A"/>
    <w:rsid w:val="004F20D0"/>
    <w:rsid w:val="005112C5"/>
    <w:rsid w:val="005169BE"/>
    <w:rsid w:val="005270E5"/>
    <w:rsid w:val="0053589F"/>
    <w:rsid w:val="00540AE8"/>
    <w:rsid w:val="00540C92"/>
    <w:rsid w:val="00550B1E"/>
    <w:rsid w:val="0055443D"/>
    <w:rsid w:val="0056373A"/>
    <w:rsid w:val="00576158"/>
    <w:rsid w:val="0057638A"/>
    <w:rsid w:val="00596A71"/>
    <w:rsid w:val="005A039D"/>
    <w:rsid w:val="005A689D"/>
    <w:rsid w:val="005B43D9"/>
    <w:rsid w:val="005B716E"/>
    <w:rsid w:val="005C1124"/>
    <w:rsid w:val="005C1950"/>
    <w:rsid w:val="005C24C0"/>
    <w:rsid w:val="005C46C8"/>
    <w:rsid w:val="005C761A"/>
    <w:rsid w:val="005E4533"/>
    <w:rsid w:val="005F66F3"/>
    <w:rsid w:val="006013AE"/>
    <w:rsid w:val="006048F4"/>
    <w:rsid w:val="0062087E"/>
    <w:rsid w:val="006224AA"/>
    <w:rsid w:val="00632FE6"/>
    <w:rsid w:val="00663083"/>
    <w:rsid w:val="00673D87"/>
    <w:rsid w:val="006902A2"/>
    <w:rsid w:val="006A0EDD"/>
    <w:rsid w:val="006B0734"/>
    <w:rsid w:val="006B170E"/>
    <w:rsid w:val="006C0930"/>
    <w:rsid w:val="006C5A46"/>
    <w:rsid w:val="006E132B"/>
    <w:rsid w:val="006E59A4"/>
    <w:rsid w:val="00705F04"/>
    <w:rsid w:val="0072650D"/>
    <w:rsid w:val="00730ADD"/>
    <w:rsid w:val="00734223"/>
    <w:rsid w:val="007515A5"/>
    <w:rsid w:val="00754DAC"/>
    <w:rsid w:val="00780B04"/>
    <w:rsid w:val="007813E0"/>
    <w:rsid w:val="007902E7"/>
    <w:rsid w:val="00792059"/>
    <w:rsid w:val="007A068B"/>
    <w:rsid w:val="007A17BE"/>
    <w:rsid w:val="007A2573"/>
    <w:rsid w:val="007A3F36"/>
    <w:rsid w:val="007A5F28"/>
    <w:rsid w:val="007C07AC"/>
    <w:rsid w:val="007D1CEE"/>
    <w:rsid w:val="007D2240"/>
    <w:rsid w:val="007D3142"/>
    <w:rsid w:val="007F0B6A"/>
    <w:rsid w:val="007F1201"/>
    <w:rsid w:val="0080403A"/>
    <w:rsid w:val="0080409C"/>
    <w:rsid w:val="00810604"/>
    <w:rsid w:val="008250A9"/>
    <w:rsid w:val="008360E5"/>
    <w:rsid w:val="00837A2E"/>
    <w:rsid w:val="00841BD1"/>
    <w:rsid w:val="00845FA4"/>
    <w:rsid w:val="00846DD7"/>
    <w:rsid w:val="008544EA"/>
    <w:rsid w:val="0086429A"/>
    <w:rsid w:val="00866269"/>
    <w:rsid w:val="00866BEC"/>
    <w:rsid w:val="00880A35"/>
    <w:rsid w:val="00880ECC"/>
    <w:rsid w:val="00883AEB"/>
    <w:rsid w:val="008926D6"/>
    <w:rsid w:val="008931F4"/>
    <w:rsid w:val="00897CC8"/>
    <w:rsid w:val="008A2B11"/>
    <w:rsid w:val="008A2ED5"/>
    <w:rsid w:val="008A36D5"/>
    <w:rsid w:val="008A3D06"/>
    <w:rsid w:val="008A59EA"/>
    <w:rsid w:val="008B6F86"/>
    <w:rsid w:val="008C17DC"/>
    <w:rsid w:val="008D488A"/>
    <w:rsid w:val="008F20F7"/>
    <w:rsid w:val="008F5184"/>
    <w:rsid w:val="008F5616"/>
    <w:rsid w:val="009038B5"/>
    <w:rsid w:val="00903DF4"/>
    <w:rsid w:val="00905552"/>
    <w:rsid w:val="0094501F"/>
    <w:rsid w:val="009474B7"/>
    <w:rsid w:val="00960907"/>
    <w:rsid w:val="00961544"/>
    <w:rsid w:val="00991640"/>
    <w:rsid w:val="00991B47"/>
    <w:rsid w:val="009A176F"/>
    <w:rsid w:val="009D15C6"/>
    <w:rsid w:val="00A105E0"/>
    <w:rsid w:val="00A1521E"/>
    <w:rsid w:val="00A22FAE"/>
    <w:rsid w:val="00A4069D"/>
    <w:rsid w:val="00A446FA"/>
    <w:rsid w:val="00A466EE"/>
    <w:rsid w:val="00A47755"/>
    <w:rsid w:val="00A525C3"/>
    <w:rsid w:val="00A526B1"/>
    <w:rsid w:val="00A634AC"/>
    <w:rsid w:val="00A64D1C"/>
    <w:rsid w:val="00A71C33"/>
    <w:rsid w:val="00A74973"/>
    <w:rsid w:val="00A83EA2"/>
    <w:rsid w:val="00A92278"/>
    <w:rsid w:val="00AA0043"/>
    <w:rsid w:val="00AA1771"/>
    <w:rsid w:val="00AA2651"/>
    <w:rsid w:val="00AC0ED6"/>
    <w:rsid w:val="00AC6F18"/>
    <w:rsid w:val="00AE2403"/>
    <w:rsid w:val="00AE2866"/>
    <w:rsid w:val="00AE4D22"/>
    <w:rsid w:val="00AF453A"/>
    <w:rsid w:val="00B06EBE"/>
    <w:rsid w:val="00B17095"/>
    <w:rsid w:val="00B23E78"/>
    <w:rsid w:val="00B55EF8"/>
    <w:rsid w:val="00B67069"/>
    <w:rsid w:val="00B67F4F"/>
    <w:rsid w:val="00B7175F"/>
    <w:rsid w:val="00B74DA4"/>
    <w:rsid w:val="00B75C3C"/>
    <w:rsid w:val="00B76F50"/>
    <w:rsid w:val="00B80C56"/>
    <w:rsid w:val="00BA4D4F"/>
    <w:rsid w:val="00BC4A4E"/>
    <w:rsid w:val="00BC53E3"/>
    <w:rsid w:val="00BD16E9"/>
    <w:rsid w:val="00BD2002"/>
    <w:rsid w:val="00BE0403"/>
    <w:rsid w:val="00BE070E"/>
    <w:rsid w:val="00BE0EA1"/>
    <w:rsid w:val="00BF7212"/>
    <w:rsid w:val="00C15A5F"/>
    <w:rsid w:val="00C227C4"/>
    <w:rsid w:val="00C37223"/>
    <w:rsid w:val="00C51B3D"/>
    <w:rsid w:val="00C55602"/>
    <w:rsid w:val="00C638C3"/>
    <w:rsid w:val="00C65EC0"/>
    <w:rsid w:val="00C71C2E"/>
    <w:rsid w:val="00C810D7"/>
    <w:rsid w:val="00CA3716"/>
    <w:rsid w:val="00CB2B76"/>
    <w:rsid w:val="00CC52B1"/>
    <w:rsid w:val="00CC6E85"/>
    <w:rsid w:val="00CD3018"/>
    <w:rsid w:val="00CD4429"/>
    <w:rsid w:val="00CD4F95"/>
    <w:rsid w:val="00CE0E5C"/>
    <w:rsid w:val="00CE28AB"/>
    <w:rsid w:val="00CE2E9F"/>
    <w:rsid w:val="00CE7B46"/>
    <w:rsid w:val="00D20DE5"/>
    <w:rsid w:val="00D35CD2"/>
    <w:rsid w:val="00D578E3"/>
    <w:rsid w:val="00D733C7"/>
    <w:rsid w:val="00D76304"/>
    <w:rsid w:val="00D7725A"/>
    <w:rsid w:val="00D87EA6"/>
    <w:rsid w:val="00D95ABC"/>
    <w:rsid w:val="00D95F02"/>
    <w:rsid w:val="00DA6FF8"/>
    <w:rsid w:val="00DC35C4"/>
    <w:rsid w:val="00DD37F1"/>
    <w:rsid w:val="00DD753A"/>
    <w:rsid w:val="00DE70E6"/>
    <w:rsid w:val="00DF14F7"/>
    <w:rsid w:val="00E014C8"/>
    <w:rsid w:val="00E17E9B"/>
    <w:rsid w:val="00E23AA6"/>
    <w:rsid w:val="00E31B65"/>
    <w:rsid w:val="00E529AE"/>
    <w:rsid w:val="00E60ECC"/>
    <w:rsid w:val="00E7561D"/>
    <w:rsid w:val="00E81569"/>
    <w:rsid w:val="00E963C0"/>
    <w:rsid w:val="00EA3DB4"/>
    <w:rsid w:val="00EC596B"/>
    <w:rsid w:val="00ED41A6"/>
    <w:rsid w:val="00ED75D5"/>
    <w:rsid w:val="00EE0D60"/>
    <w:rsid w:val="00EE2650"/>
    <w:rsid w:val="00F055B2"/>
    <w:rsid w:val="00F11803"/>
    <w:rsid w:val="00F21CE9"/>
    <w:rsid w:val="00F37567"/>
    <w:rsid w:val="00F45868"/>
    <w:rsid w:val="00F479FD"/>
    <w:rsid w:val="00F50B66"/>
    <w:rsid w:val="00F838B2"/>
    <w:rsid w:val="00F92A39"/>
    <w:rsid w:val="00FB017D"/>
    <w:rsid w:val="00FC5A42"/>
    <w:rsid w:val="00FE2006"/>
    <w:rsid w:val="00FE55BE"/>
    <w:rsid w:val="00FF00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B3D"/>
    <w:pPr>
      <w:bidi/>
      <w:spacing w:after="0" w:line="240" w:lineRule="auto"/>
    </w:pPr>
    <w:rPr>
      <w:rFonts w:ascii="Times New Roman" w:eastAsia="Times New Roman" w:hAnsi="Times New Roman" w:cs="Simplified Arabic"/>
      <w:sz w:val="32"/>
      <w:szCs w:val="32"/>
    </w:rPr>
  </w:style>
  <w:style w:type="paragraph" w:styleId="Heading1">
    <w:name w:val="heading 1"/>
    <w:basedOn w:val="Normal"/>
    <w:link w:val="Heading1Char"/>
    <w:uiPriority w:val="9"/>
    <w:qFormat/>
    <w:rsid w:val="004934FD"/>
    <w:pPr>
      <w:bidi w:val="0"/>
      <w:spacing w:before="100" w:beforeAutospacing="1" w:after="100" w:afterAutospacing="1"/>
      <w:outlineLvl w:val="0"/>
    </w:pPr>
    <w:rPr>
      <w:rFonts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059"/>
    <w:pPr>
      <w:ind w:left="720"/>
      <w:contextualSpacing/>
    </w:pPr>
  </w:style>
  <w:style w:type="table" w:styleId="TableGrid">
    <w:name w:val="Table Grid"/>
    <w:basedOn w:val="TableNormal"/>
    <w:uiPriority w:val="59"/>
    <w:rsid w:val="00AA17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17539"/>
    <w:pPr>
      <w:tabs>
        <w:tab w:val="center" w:pos="4153"/>
        <w:tab w:val="right" w:pos="8306"/>
      </w:tabs>
    </w:pPr>
  </w:style>
  <w:style w:type="character" w:customStyle="1" w:styleId="HeaderChar">
    <w:name w:val="Header Char"/>
    <w:basedOn w:val="DefaultParagraphFont"/>
    <w:link w:val="Header"/>
    <w:uiPriority w:val="99"/>
    <w:rsid w:val="00117539"/>
  </w:style>
  <w:style w:type="paragraph" w:styleId="Footer">
    <w:name w:val="footer"/>
    <w:basedOn w:val="Normal"/>
    <w:link w:val="FooterChar"/>
    <w:uiPriority w:val="99"/>
    <w:unhideWhenUsed/>
    <w:rsid w:val="00117539"/>
    <w:pPr>
      <w:tabs>
        <w:tab w:val="center" w:pos="4153"/>
        <w:tab w:val="right" w:pos="8306"/>
      </w:tabs>
    </w:pPr>
  </w:style>
  <w:style w:type="character" w:customStyle="1" w:styleId="FooterChar">
    <w:name w:val="Footer Char"/>
    <w:basedOn w:val="DefaultParagraphFont"/>
    <w:link w:val="Footer"/>
    <w:uiPriority w:val="99"/>
    <w:rsid w:val="00117539"/>
  </w:style>
  <w:style w:type="character" w:styleId="PageNumber">
    <w:name w:val="page number"/>
    <w:basedOn w:val="DefaultParagraphFont"/>
    <w:rsid w:val="00A22FAE"/>
  </w:style>
  <w:style w:type="character" w:styleId="PlaceholderText">
    <w:name w:val="Placeholder Text"/>
    <w:basedOn w:val="DefaultParagraphFont"/>
    <w:uiPriority w:val="99"/>
    <w:semiHidden/>
    <w:rsid w:val="006224AA"/>
    <w:rPr>
      <w:color w:val="808080"/>
    </w:rPr>
  </w:style>
  <w:style w:type="paragraph" w:styleId="BalloonText">
    <w:name w:val="Balloon Text"/>
    <w:basedOn w:val="Normal"/>
    <w:link w:val="BalloonTextChar"/>
    <w:uiPriority w:val="99"/>
    <w:semiHidden/>
    <w:unhideWhenUsed/>
    <w:rsid w:val="006224AA"/>
    <w:rPr>
      <w:rFonts w:ascii="Tahoma" w:hAnsi="Tahoma" w:cs="Tahoma"/>
      <w:sz w:val="16"/>
      <w:szCs w:val="16"/>
    </w:rPr>
  </w:style>
  <w:style w:type="character" w:customStyle="1" w:styleId="BalloonTextChar">
    <w:name w:val="Balloon Text Char"/>
    <w:basedOn w:val="DefaultParagraphFont"/>
    <w:link w:val="BalloonText"/>
    <w:uiPriority w:val="99"/>
    <w:semiHidden/>
    <w:rsid w:val="006224AA"/>
    <w:rPr>
      <w:rFonts w:ascii="Tahoma" w:hAnsi="Tahoma" w:cs="Tahoma"/>
      <w:sz w:val="16"/>
      <w:szCs w:val="16"/>
    </w:rPr>
  </w:style>
  <w:style w:type="character" w:styleId="Hyperlink">
    <w:name w:val="Hyperlink"/>
    <w:basedOn w:val="DefaultParagraphFont"/>
    <w:uiPriority w:val="99"/>
    <w:unhideWhenUsed/>
    <w:rsid w:val="00905552"/>
    <w:rPr>
      <w:color w:val="0000FF" w:themeColor="hyperlink"/>
      <w:u w:val="single"/>
    </w:rPr>
  </w:style>
  <w:style w:type="paragraph" w:customStyle="1" w:styleId="Style">
    <w:name w:val="Style"/>
    <w:rsid w:val="0056373A"/>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Heading1Char">
    <w:name w:val="Heading 1 Char"/>
    <w:basedOn w:val="DefaultParagraphFont"/>
    <w:link w:val="Heading1"/>
    <w:uiPriority w:val="9"/>
    <w:rsid w:val="004934FD"/>
    <w:rPr>
      <w:rFonts w:ascii="Times New Roman" w:eastAsia="Times New Roman" w:hAnsi="Times New Roman" w:cs="Times New Roman"/>
      <w:b/>
      <w:bCs/>
      <w:kern w:val="36"/>
      <w:sz w:val="48"/>
      <w:szCs w:val="48"/>
    </w:rPr>
  </w:style>
  <w:style w:type="character" w:customStyle="1" w:styleId="highlight">
    <w:name w:val="highlight"/>
    <w:basedOn w:val="DefaultParagraphFont"/>
    <w:rsid w:val="004934FD"/>
  </w:style>
  <w:style w:type="character" w:customStyle="1" w:styleId="name">
    <w:name w:val="name"/>
    <w:basedOn w:val="DefaultParagraphFont"/>
    <w:rsid w:val="00E60ECC"/>
  </w:style>
  <w:style w:type="character" w:customStyle="1" w:styleId="mixed-citation">
    <w:name w:val="mixed-citation"/>
    <w:rsid w:val="00F838B2"/>
  </w:style>
  <w:style w:type="character" w:customStyle="1" w:styleId="ref-title">
    <w:name w:val="ref-title"/>
    <w:rsid w:val="00F838B2"/>
  </w:style>
  <w:style w:type="character" w:customStyle="1" w:styleId="ref-journal">
    <w:name w:val="ref-journal"/>
    <w:rsid w:val="00F838B2"/>
  </w:style>
  <w:style w:type="character" w:customStyle="1" w:styleId="ref-vol">
    <w:name w:val="ref-vol"/>
    <w:rsid w:val="00F838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934F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059"/>
    <w:pPr>
      <w:ind w:left="720"/>
      <w:contextualSpacing/>
    </w:pPr>
  </w:style>
  <w:style w:type="table" w:styleId="TableGrid">
    <w:name w:val="Table Grid"/>
    <w:basedOn w:val="TableNormal"/>
    <w:uiPriority w:val="59"/>
    <w:rsid w:val="00AA17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175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117539"/>
  </w:style>
  <w:style w:type="paragraph" w:styleId="Footer">
    <w:name w:val="footer"/>
    <w:basedOn w:val="Normal"/>
    <w:link w:val="FooterChar"/>
    <w:uiPriority w:val="99"/>
    <w:unhideWhenUsed/>
    <w:rsid w:val="001175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7539"/>
  </w:style>
  <w:style w:type="character" w:styleId="PageNumber">
    <w:name w:val="page number"/>
    <w:basedOn w:val="DefaultParagraphFont"/>
    <w:rsid w:val="00A22FAE"/>
  </w:style>
  <w:style w:type="character" w:styleId="PlaceholderText">
    <w:name w:val="Placeholder Text"/>
    <w:basedOn w:val="DefaultParagraphFont"/>
    <w:uiPriority w:val="99"/>
    <w:semiHidden/>
    <w:rsid w:val="006224AA"/>
    <w:rPr>
      <w:color w:val="808080"/>
    </w:rPr>
  </w:style>
  <w:style w:type="paragraph" w:styleId="BalloonText">
    <w:name w:val="Balloon Text"/>
    <w:basedOn w:val="Normal"/>
    <w:link w:val="BalloonTextChar"/>
    <w:uiPriority w:val="99"/>
    <w:semiHidden/>
    <w:unhideWhenUsed/>
    <w:rsid w:val="00622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4AA"/>
    <w:rPr>
      <w:rFonts w:ascii="Tahoma" w:hAnsi="Tahoma" w:cs="Tahoma"/>
      <w:sz w:val="16"/>
      <w:szCs w:val="16"/>
    </w:rPr>
  </w:style>
  <w:style w:type="character" w:styleId="Hyperlink">
    <w:name w:val="Hyperlink"/>
    <w:basedOn w:val="DefaultParagraphFont"/>
    <w:uiPriority w:val="99"/>
    <w:unhideWhenUsed/>
    <w:rsid w:val="00905552"/>
    <w:rPr>
      <w:color w:val="0000FF" w:themeColor="hyperlink"/>
      <w:u w:val="single"/>
    </w:rPr>
  </w:style>
  <w:style w:type="paragraph" w:customStyle="1" w:styleId="Style">
    <w:name w:val="Style"/>
    <w:rsid w:val="0056373A"/>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Heading1Char">
    <w:name w:val="Heading 1 Char"/>
    <w:basedOn w:val="DefaultParagraphFont"/>
    <w:link w:val="Heading1"/>
    <w:uiPriority w:val="9"/>
    <w:rsid w:val="004934FD"/>
    <w:rPr>
      <w:rFonts w:ascii="Times New Roman" w:eastAsia="Times New Roman" w:hAnsi="Times New Roman" w:cs="Times New Roman"/>
      <w:b/>
      <w:bCs/>
      <w:kern w:val="36"/>
      <w:sz w:val="48"/>
      <w:szCs w:val="48"/>
    </w:rPr>
  </w:style>
  <w:style w:type="character" w:customStyle="1" w:styleId="highlight">
    <w:name w:val="highlight"/>
    <w:basedOn w:val="DefaultParagraphFont"/>
    <w:rsid w:val="004934FD"/>
  </w:style>
  <w:style w:type="character" w:customStyle="1" w:styleId="name">
    <w:name w:val="name"/>
    <w:basedOn w:val="DefaultParagraphFont"/>
    <w:rsid w:val="00E60ECC"/>
  </w:style>
</w:styles>
</file>

<file path=word/webSettings.xml><?xml version="1.0" encoding="utf-8"?>
<w:webSettings xmlns:r="http://schemas.openxmlformats.org/officeDocument/2006/relationships" xmlns:w="http://schemas.openxmlformats.org/wordprocessingml/2006/main">
  <w:divs>
    <w:div w:id="86116002">
      <w:bodyDiv w:val="1"/>
      <w:marLeft w:val="0"/>
      <w:marRight w:val="0"/>
      <w:marTop w:val="0"/>
      <w:marBottom w:val="0"/>
      <w:divBdr>
        <w:top w:val="none" w:sz="0" w:space="0" w:color="auto"/>
        <w:left w:val="none" w:sz="0" w:space="0" w:color="auto"/>
        <w:bottom w:val="none" w:sz="0" w:space="0" w:color="auto"/>
        <w:right w:val="none" w:sz="0" w:space="0" w:color="auto"/>
      </w:divBdr>
      <w:divsChild>
        <w:div w:id="1260748539">
          <w:marLeft w:val="0"/>
          <w:marRight w:val="0"/>
          <w:marTop w:val="0"/>
          <w:marBottom w:val="0"/>
          <w:divBdr>
            <w:top w:val="none" w:sz="0" w:space="0" w:color="auto"/>
            <w:left w:val="none" w:sz="0" w:space="0" w:color="auto"/>
            <w:bottom w:val="none" w:sz="0" w:space="0" w:color="auto"/>
            <w:right w:val="none" w:sz="0" w:space="0" w:color="auto"/>
          </w:divBdr>
        </w:div>
      </w:divsChild>
    </w:div>
    <w:div w:id="87388522">
      <w:bodyDiv w:val="1"/>
      <w:marLeft w:val="0"/>
      <w:marRight w:val="0"/>
      <w:marTop w:val="0"/>
      <w:marBottom w:val="0"/>
      <w:divBdr>
        <w:top w:val="none" w:sz="0" w:space="0" w:color="auto"/>
        <w:left w:val="none" w:sz="0" w:space="0" w:color="auto"/>
        <w:bottom w:val="none" w:sz="0" w:space="0" w:color="auto"/>
        <w:right w:val="none" w:sz="0" w:space="0" w:color="auto"/>
      </w:divBdr>
      <w:divsChild>
        <w:div w:id="724136231">
          <w:marLeft w:val="0"/>
          <w:marRight w:val="0"/>
          <w:marTop w:val="0"/>
          <w:marBottom w:val="0"/>
          <w:divBdr>
            <w:top w:val="none" w:sz="0" w:space="0" w:color="auto"/>
            <w:left w:val="none" w:sz="0" w:space="0" w:color="auto"/>
            <w:bottom w:val="none" w:sz="0" w:space="0" w:color="auto"/>
            <w:right w:val="none" w:sz="0" w:space="0" w:color="auto"/>
          </w:divBdr>
        </w:div>
      </w:divsChild>
    </w:div>
    <w:div w:id="98111432">
      <w:bodyDiv w:val="1"/>
      <w:marLeft w:val="0"/>
      <w:marRight w:val="0"/>
      <w:marTop w:val="0"/>
      <w:marBottom w:val="0"/>
      <w:divBdr>
        <w:top w:val="none" w:sz="0" w:space="0" w:color="auto"/>
        <w:left w:val="none" w:sz="0" w:space="0" w:color="auto"/>
        <w:bottom w:val="none" w:sz="0" w:space="0" w:color="auto"/>
        <w:right w:val="none" w:sz="0" w:space="0" w:color="auto"/>
      </w:divBdr>
      <w:divsChild>
        <w:div w:id="751705684">
          <w:marLeft w:val="0"/>
          <w:marRight w:val="0"/>
          <w:marTop w:val="0"/>
          <w:marBottom w:val="0"/>
          <w:divBdr>
            <w:top w:val="none" w:sz="0" w:space="0" w:color="auto"/>
            <w:left w:val="none" w:sz="0" w:space="0" w:color="auto"/>
            <w:bottom w:val="none" w:sz="0" w:space="0" w:color="auto"/>
            <w:right w:val="none" w:sz="0" w:space="0" w:color="auto"/>
          </w:divBdr>
        </w:div>
      </w:divsChild>
    </w:div>
    <w:div w:id="163790121">
      <w:bodyDiv w:val="1"/>
      <w:marLeft w:val="0"/>
      <w:marRight w:val="0"/>
      <w:marTop w:val="0"/>
      <w:marBottom w:val="0"/>
      <w:divBdr>
        <w:top w:val="none" w:sz="0" w:space="0" w:color="auto"/>
        <w:left w:val="none" w:sz="0" w:space="0" w:color="auto"/>
        <w:bottom w:val="none" w:sz="0" w:space="0" w:color="auto"/>
        <w:right w:val="none" w:sz="0" w:space="0" w:color="auto"/>
      </w:divBdr>
      <w:divsChild>
        <w:div w:id="892276821">
          <w:marLeft w:val="0"/>
          <w:marRight w:val="0"/>
          <w:marTop w:val="0"/>
          <w:marBottom w:val="0"/>
          <w:divBdr>
            <w:top w:val="none" w:sz="0" w:space="0" w:color="auto"/>
            <w:left w:val="none" w:sz="0" w:space="0" w:color="auto"/>
            <w:bottom w:val="none" w:sz="0" w:space="0" w:color="auto"/>
            <w:right w:val="none" w:sz="0" w:space="0" w:color="auto"/>
          </w:divBdr>
        </w:div>
      </w:divsChild>
    </w:div>
    <w:div w:id="193468949">
      <w:bodyDiv w:val="1"/>
      <w:marLeft w:val="0"/>
      <w:marRight w:val="0"/>
      <w:marTop w:val="0"/>
      <w:marBottom w:val="0"/>
      <w:divBdr>
        <w:top w:val="none" w:sz="0" w:space="0" w:color="auto"/>
        <w:left w:val="none" w:sz="0" w:space="0" w:color="auto"/>
        <w:bottom w:val="none" w:sz="0" w:space="0" w:color="auto"/>
        <w:right w:val="none" w:sz="0" w:space="0" w:color="auto"/>
      </w:divBdr>
      <w:divsChild>
        <w:div w:id="1267075486">
          <w:marLeft w:val="0"/>
          <w:marRight w:val="0"/>
          <w:marTop w:val="0"/>
          <w:marBottom w:val="0"/>
          <w:divBdr>
            <w:top w:val="none" w:sz="0" w:space="0" w:color="auto"/>
            <w:left w:val="none" w:sz="0" w:space="0" w:color="auto"/>
            <w:bottom w:val="none" w:sz="0" w:space="0" w:color="auto"/>
            <w:right w:val="none" w:sz="0" w:space="0" w:color="auto"/>
          </w:divBdr>
        </w:div>
      </w:divsChild>
    </w:div>
    <w:div w:id="325859553">
      <w:bodyDiv w:val="1"/>
      <w:marLeft w:val="0"/>
      <w:marRight w:val="0"/>
      <w:marTop w:val="0"/>
      <w:marBottom w:val="0"/>
      <w:divBdr>
        <w:top w:val="none" w:sz="0" w:space="0" w:color="auto"/>
        <w:left w:val="none" w:sz="0" w:space="0" w:color="auto"/>
        <w:bottom w:val="none" w:sz="0" w:space="0" w:color="auto"/>
        <w:right w:val="none" w:sz="0" w:space="0" w:color="auto"/>
      </w:divBdr>
      <w:divsChild>
        <w:div w:id="809252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4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5153">
      <w:bodyDiv w:val="1"/>
      <w:marLeft w:val="0"/>
      <w:marRight w:val="0"/>
      <w:marTop w:val="0"/>
      <w:marBottom w:val="0"/>
      <w:divBdr>
        <w:top w:val="none" w:sz="0" w:space="0" w:color="auto"/>
        <w:left w:val="none" w:sz="0" w:space="0" w:color="auto"/>
        <w:bottom w:val="none" w:sz="0" w:space="0" w:color="auto"/>
        <w:right w:val="none" w:sz="0" w:space="0" w:color="auto"/>
      </w:divBdr>
    </w:div>
    <w:div w:id="423770496">
      <w:bodyDiv w:val="1"/>
      <w:marLeft w:val="0"/>
      <w:marRight w:val="0"/>
      <w:marTop w:val="0"/>
      <w:marBottom w:val="0"/>
      <w:divBdr>
        <w:top w:val="none" w:sz="0" w:space="0" w:color="auto"/>
        <w:left w:val="none" w:sz="0" w:space="0" w:color="auto"/>
        <w:bottom w:val="none" w:sz="0" w:space="0" w:color="auto"/>
        <w:right w:val="none" w:sz="0" w:space="0" w:color="auto"/>
      </w:divBdr>
      <w:divsChild>
        <w:div w:id="1033070073">
          <w:marLeft w:val="0"/>
          <w:marRight w:val="0"/>
          <w:marTop w:val="0"/>
          <w:marBottom w:val="0"/>
          <w:divBdr>
            <w:top w:val="none" w:sz="0" w:space="0" w:color="auto"/>
            <w:left w:val="none" w:sz="0" w:space="0" w:color="auto"/>
            <w:bottom w:val="none" w:sz="0" w:space="0" w:color="auto"/>
            <w:right w:val="none" w:sz="0" w:space="0" w:color="auto"/>
          </w:divBdr>
        </w:div>
      </w:divsChild>
    </w:div>
    <w:div w:id="655187372">
      <w:bodyDiv w:val="1"/>
      <w:marLeft w:val="0"/>
      <w:marRight w:val="0"/>
      <w:marTop w:val="0"/>
      <w:marBottom w:val="0"/>
      <w:divBdr>
        <w:top w:val="none" w:sz="0" w:space="0" w:color="auto"/>
        <w:left w:val="none" w:sz="0" w:space="0" w:color="auto"/>
        <w:bottom w:val="none" w:sz="0" w:space="0" w:color="auto"/>
        <w:right w:val="none" w:sz="0" w:space="0" w:color="auto"/>
      </w:divBdr>
      <w:divsChild>
        <w:div w:id="1623613561">
          <w:marLeft w:val="0"/>
          <w:marRight w:val="0"/>
          <w:marTop w:val="0"/>
          <w:marBottom w:val="0"/>
          <w:divBdr>
            <w:top w:val="none" w:sz="0" w:space="0" w:color="auto"/>
            <w:left w:val="none" w:sz="0" w:space="0" w:color="auto"/>
            <w:bottom w:val="none" w:sz="0" w:space="0" w:color="auto"/>
            <w:right w:val="none" w:sz="0" w:space="0" w:color="auto"/>
          </w:divBdr>
        </w:div>
      </w:divsChild>
    </w:div>
    <w:div w:id="667713217">
      <w:bodyDiv w:val="1"/>
      <w:marLeft w:val="0"/>
      <w:marRight w:val="0"/>
      <w:marTop w:val="0"/>
      <w:marBottom w:val="0"/>
      <w:divBdr>
        <w:top w:val="none" w:sz="0" w:space="0" w:color="auto"/>
        <w:left w:val="none" w:sz="0" w:space="0" w:color="auto"/>
        <w:bottom w:val="none" w:sz="0" w:space="0" w:color="auto"/>
        <w:right w:val="none" w:sz="0" w:space="0" w:color="auto"/>
      </w:divBdr>
      <w:divsChild>
        <w:div w:id="307831584">
          <w:marLeft w:val="0"/>
          <w:marRight w:val="0"/>
          <w:marTop w:val="0"/>
          <w:marBottom w:val="0"/>
          <w:divBdr>
            <w:top w:val="none" w:sz="0" w:space="0" w:color="auto"/>
            <w:left w:val="none" w:sz="0" w:space="0" w:color="auto"/>
            <w:bottom w:val="none" w:sz="0" w:space="0" w:color="auto"/>
            <w:right w:val="none" w:sz="0" w:space="0" w:color="auto"/>
          </w:divBdr>
        </w:div>
      </w:divsChild>
    </w:div>
    <w:div w:id="690649348">
      <w:bodyDiv w:val="1"/>
      <w:marLeft w:val="0"/>
      <w:marRight w:val="0"/>
      <w:marTop w:val="0"/>
      <w:marBottom w:val="0"/>
      <w:divBdr>
        <w:top w:val="none" w:sz="0" w:space="0" w:color="auto"/>
        <w:left w:val="none" w:sz="0" w:space="0" w:color="auto"/>
        <w:bottom w:val="none" w:sz="0" w:space="0" w:color="auto"/>
        <w:right w:val="none" w:sz="0" w:space="0" w:color="auto"/>
      </w:divBdr>
      <w:divsChild>
        <w:div w:id="1646471362">
          <w:marLeft w:val="0"/>
          <w:marRight w:val="0"/>
          <w:marTop w:val="0"/>
          <w:marBottom w:val="0"/>
          <w:divBdr>
            <w:top w:val="none" w:sz="0" w:space="0" w:color="auto"/>
            <w:left w:val="none" w:sz="0" w:space="0" w:color="auto"/>
            <w:bottom w:val="none" w:sz="0" w:space="0" w:color="auto"/>
            <w:right w:val="none" w:sz="0" w:space="0" w:color="auto"/>
          </w:divBdr>
        </w:div>
      </w:divsChild>
    </w:div>
    <w:div w:id="729889052">
      <w:bodyDiv w:val="1"/>
      <w:marLeft w:val="0"/>
      <w:marRight w:val="0"/>
      <w:marTop w:val="0"/>
      <w:marBottom w:val="0"/>
      <w:divBdr>
        <w:top w:val="none" w:sz="0" w:space="0" w:color="auto"/>
        <w:left w:val="none" w:sz="0" w:space="0" w:color="auto"/>
        <w:bottom w:val="none" w:sz="0" w:space="0" w:color="auto"/>
        <w:right w:val="none" w:sz="0" w:space="0" w:color="auto"/>
      </w:divBdr>
    </w:div>
    <w:div w:id="758909899">
      <w:bodyDiv w:val="1"/>
      <w:marLeft w:val="0"/>
      <w:marRight w:val="0"/>
      <w:marTop w:val="0"/>
      <w:marBottom w:val="0"/>
      <w:divBdr>
        <w:top w:val="none" w:sz="0" w:space="0" w:color="auto"/>
        <w:left w:val="none" w:sz="0" w:space="0" w:color="auto"/>
        <w:bottom w:val="none" w:sz="0" w:space="0" w:color="auto"/>
        <w:right w:val="none" w:sz="0" w:space="0" w:color="auto"/>
      </w:divBdr>
      <w:divsChild>
        <w:div w:id="769159901">
          <w:marLeft w:val="0"/>
          <w:marRight w:val="0"/>
          <w:marTop w:val="0"/>
          <w:marBottom w:val="0"/>
          <w:divBdr>
            <w:top w:val="none" w:sz="0" w:space="0" w:color="auto"/>
            <w:left w:val="none" w:sz="0" w:space="0" w:color="auto"/>
            <w:bottom w:val="none" w:sz="0" w:space="0" w:color="auto"/>
            <w:right w:val="none" w:sz="0" w:space="0" w:color="auto"/>
          </w:divBdr>
        </w:div>
      </w:divsChild>
    </w:div>
    <w:div w:id="790830411">
      <w:bodyDiv w:val="1"/>
      <w:marLeft w:val="0"/>
      <w:marRight w:val="0"/>
      <w:marTop w:val="0"/>
      <w:marBottom w:val="0"/>
      <w:divBdr>
        <w:top w:val="none" w:sz="0" w:space="0" w:color="auto"/>
        <w:left w:val="none" w:sz="0" w:space="0" w:color="auto"/>
        <w:bottom w:val="none" w:sz="0" w:space="0" w:color="auto"/>
        <w:right w:val="none" w:sz="0" w:space="0" w:color="auto"/>
      </w:divBdr>
    </w:div>
    <w:div w:id="837960237">
      <w:bodyDiv w:val="1"/>
      <w:marLeft w:val="0"/>
      <w:marRight w:val="0"/>
      <w:marTop w:val="0"/>
      <w:marBottom w:val="0"/>
      <w:divBdr>
        <w:top w:val="none" w:sz="0" w:space="0" w:color="auto"/>
        <w:left w:val="none" w:sz="0" w:space="0" w:color="auto"/>
        <w:bottom w:val="none" w:sz="0" w:space="0" w:color="auto"/>
        <w:right w:val="none" w:sz="0" w:space="0" w:color="auto"/>
      </w:divBdr>
      <w:divsChild>
        <w:div w:id="1395160100">
          <w:marLeft w:val="0"/>
          <w:marRight w:val="0"/>
          <w:marTop w:val="0"/>
          <w:marBottom w:val="0"/>
          <w:divBdr>
            <w:top w:val="none" w:sz="0" w:space="0" w:color="auto"/>
            <w:left w:val="none" w:sz="0" w:space="0" w:color="auto"/>
            <w:bottom w:val="none" w:sz="0" w:space="0" w:color="auto"/>
            <w:right w:val="none" w:sz="0" w:space="0" w:color="auto"/>
          </w:divBdr>
        </w:div>
      </w:divsChild>
    </w:div>
    <w:div w:id="901869229">
      <w:bodyDiv w:val="1"/>
      <w:marLeft w:val="0"/>
      <w:marRight w:val="0"/>
      <w:marTop w:val="0"/>
      <w:marBottom w:val="0"/>
      <w:divBdr>
        <w:top w:val="none" w:sz="0" w:space="0" w:color="auto"/>
        <w:left w:val="none" w:sz="0" w:space="0" w:color="auto"/>
        <w:bottom w:val="none" w:sz="0" w:space="0" w:color="auto"/>
        <w:right w:val="none" w:sz="0" w:space="0" w:color="auto"/>
      </w:divBdr>
      <w:divsChild>
        <w:div w:id="1161000342">
          <w:marLeft w:val="0"/>
          <w:marRight w:val="0"/>
          <w:marTop w:val="0"/>
          <w:marBottom w:val="0"/>
          <w:divBdr>
            <w:top w:val="none" w:sz="0" w:space="0" w:color="auto"/>
            <w:left w:val="none" w:sz="0" w:space="0" w:color="auto"/>
            <w:bottom w:val="none" w:sz="0" w:space="0" w:color="auto"/>
            <w:right w:val="none" w:sz="0" w:space="0" w:color="auto"/>
          </w:divBdr>
        </w:div>
      </w:divsChild>
    </w:div>
    <w:div w:id="912204674">
      <w:bodyDiv w:val="1"/>
      <w:marLeft w:val="0"/>
      <w:marRight w:val="0"/>
      <w:marTop w:val="0"/>
      <w:marBottom w:val="0"/>
      <w:divBdr>
        <w:top w:val="none" w:sz="0" w:space="0" w:color="auto"/>
        <w:left w:val="none" w:sz="0" w:space="0" w:color="auto"/>
        <w:bottom w:val="none" w:sz="0" w:space="0" w:color="auto"/>
        <w:right w:val="none" w:sz="0" w:space="0" w:color="auto"/>
      </w:divBdr>
      <w:divsChild>
        <w:div w:id="17320346">
          <w:marLeft w:val="0"/>
          <w:marRight w:val="0"/>
          <w:marTop w:val="0"/>
          <w:marBottom w:val="0"/>
          <w:divBdr>
            <w:top w:val="none" w:sz="0" w:space="0" w:color="auto"/>
            <w:left w:val="none" w:sz="0" w:space="0" w:color="auto"/>
            <w:bottom w:val="none" w:sz="0" w:space="0" w:color="auto"/>
            <w:right w:val="none" w:sz="0" w:space="0" w:color="auto"/>
          </w:divBdr>
        </w:div>
      </w:divsChild>
    </w:div>
    <w:div w:id="948583781">
      <w:bodyDiv w:val="1"/>
      <w:marLeft w:val="0"/>
      <w:marRight w:val="0"/>
      <w:marTop w:val="0"/>
      <w:marBottom w:val="0"/>
      <w:divBdr>
        <w:top w:val="none" w:sz="0" w:space="0" w:color="auto"/>
        <w:left w:val="none" w:sz="0" w:space="0" w:color="auto"/>
        <w:bottom w:val="none" w:sz="0" w:space="0" w:color="auto"/>
        <w:right w:val="none" w:sz="0" w:space="0" w:color="auto"/>
      </w:divBdr>
      <w:divsChild>
        <w:div w:id="1259218147">
          <w:marLeft w:val="0"/>
          <w:marRight w:val="0"/>
          <w:marTop w:val="0"/>
          <w:marBottom w:val="0"/>
          <w:divBdr>
            <w:top w:val="none" w:sz="0" w:space="0" w:color="auto"/>
            <w:left w:val="none" w:sz="0" w:space="0" w:color="auto"/>
            <w:bottom w:val="none" w:sz="0" w:space="0" w:color="auto"/>
            <w:right w:val="none" w:sz="0" w:space="0" w:color="auto"/>
          </w:divBdr>
        </w:div>
      </w:divsChild>
    </w:div>
    <w:div w:id="1025985180">
      <w:bodyDiv w:val="1"/>
      <w:marLeft w:val="0"/>
      <w:marRight w:val="0"/>
      <w:marTop w:val="0"/>
      <w:marBottom w:val="0"/>
      <w:divBdr>
        <w:top w:val="none" w:sz="0" w:space="0" w:color="auto"/>
        <w:left w:val="none" w:sz="0" w:space="0" w:color="auto"/>
        <w:bottom w:val="none" w:sz="0" w:space="0" w:color="auto"/>
        <w:right w:val="none" w:sz="0" w:space="0" w:color="auto"/>
      </w:divBdr>
      <w:divsChild>
        <w:div w:id="1165317371">
          <w:marLeft w:val="0"/>
          <w:marRight w:val="0"/>
          <w:marTop w:val="0"/>
          <w:marBottom w:val="0"/>
          <w:divBdr>
            <w:top w:val="none" w:sz="0" w:space="0" w:color="auto"/>
            <w:left w:val="none" w:sz="0" w:space="0" w:color="auto"/>
            <w:bottom w:val="none" w:sz="0" w:space="0" w:color="auto"/>
            <w:right w:val="none" w:sz="0" w:space="0" w:color="auto"/>
          </w:divBdr>
        </w:div>
      </w:divsChild>
    </w:div>
    <w:div w:id="1063061705">
      <w:bodyDiv w:val="1"/>
      <w:marLeft w:val="0"/>
      <w:marRight w:val="0"/>
      <w:marTop w:val="0"/>
      <w:marBottom w:val="0"/>
      <w:divBdr>
        <w:top w:val="none" w:sz="0" w:space="0" w:color="auto"/>
        <w:left w:val="none" w:sz="0" w:space="0" w:color="auto"/>
        <w:bottom w:val="none" w:sz="0" w:space="0" w:color="auto"/>
        <w:right w:val="none" w:sz="0" w:space="0" w:color="auto"/>
      </w:divBdr>
      <w:divsChild>
        <w:div w:id="974414796">
          <w:marLeft w:val="0"/>
          <w:marRight w:val="0"/>
          <w:marTop w:val="0"/>
          <w:marBottom w:val="0"/>
          <w:divBdr>
            <w:top w:val="none" w:sz="0" w:space="0" w:color="auto"/>
            <w:left w:val="none" w:sz="0" w:space="0" w:color="auto"/>
            <w:bottom w:val="none" w:sz="0" w:space="0" w:color="auto"/>
            <w:right w:val="none" w:sz="0" w:space="0" w:color="auto"/>
          </w:divBdr>
        </w:div>
      </w:divsChild>
    </w:div>
    <w:div w:id="1080562701">
      <w:bodyDiv w:val="1"/>
      <w:marLeft w:val="0"/>
      <w:marRight w:val="0"/>
      <w:marTop w:val="0"/>
      <w:marBottom w:val="0"/>
      <w:divBdr>
        <w:top w:val="none" w:sz="0" w:space="0" w:color="auto"/>
        <w:left w:val="none" w:sz="0" w:space="0" w:color="auto"/>
        <w:bottom w:val="none" w:sz="0" w:space="0" w:color="auto"/>
        <w:right w:val="none" w:sz="0" w:space="0" w:color="auto"/>
      </w:divBdr>
      <w:divsChild>
        <w:div w:id="1050493438">
          <w:marLeft w:val="0"/>
          <w:marRight w:val="0"/>
          <w:marTop w:val="0"/>
          <w:marBottom w:val="0"/>
          <w:divBdr>
            <w:top w:val="none" w:sz="0" w:space="0" w:color="auto"/>
            <w:left w:val="none" w:sz="0" w:space="0" w:color="auto"/>
            <w:bottom w:val="none" w:sz="0" w:space="0" w:color="auto"/>
            <w:right w:val="none" w:sz="0" w:space="0" w:color="auto"/>
          </w:divBdr>
        </w:div>
      </w:divsChild>
    </w:div>
    <w:div w:id="1101611128">
      <w:bodyDiv w:val="1"/>
      <w:marLeft w:val="0"/>
      <w:marRight w:val="0"/>
      <w:marTop w:val="0"/>
      <w:marBottom w:val="0"/>
      <w:divBdr>
        <w:top w:val="none" w:sz="0" w:space="0" w:color="auto"/>
        <w:left w:val="none" w:sz="0" w:space="0" w:color="auto"/>
        <w:bottom w:val="none" w:sz="0" w:space="0" w:color="auto"/>
        <w:right w:val="none" w:sz="0" w:space="0" w:color="auto"/>
      </w:divBdr>
      <w:divsChild>
        <w:div w:id="891120062">
          <w:marLeft w:val="0"/>
          <w:marRight w:val="0"/>
          <w:marTop w:val="0"/>
          <w:marBottom w:val="0"/>
          <w:divBdr>
            <w:top w:val="none" w:sz="0" w:space="0" w:color="auto"/>
            <w:left w:val="none" w:sz="0" w:space="0" w:color="auto"/>
            <w:bottom w:val="none" w:sz="0" w:space="0" w:color="auto"/>
            <w:right w:val="none" w:sz="0" w:space="0" w:color="auto"/>
          </w:divBdr>
        </w:div>
      </w:divsChild>
    </w:div>
    <w:div w:id="1101876307">
      <w:bodyDiv w:val="1"/>
      <w:marLeft w:val="0"/>
      <w:marRight w:val="0"/>
      <w:marTop w:val="0"/>
      <w:marBottom w:val="0"/>
      <w:divBdr>
        <w:top w:val="none" w:sz="0" w:space="0" w:color="auto"/>
        <w:left w:val="none" w:sz="0" w:space="0" w:color="auto"/>
        <w:bottom w:val="none" w:sz="0" w:space="0" w:color="auto"/>
        <w:right w:val="none" w:sz="0" w:space="0" w:color="auto"/>
      </w:divBdr>
      <w:divsChild>
        <w:div w:id="1105924009">
          <w:marLeft w:val="0"/>
          <w:marRight w:val="0"/>
          <w:marTop w:val="0"/>
          <w:marBottom w:val="0"/>
          <w:divBdr>
            <w:top w:val="none" w:sz="0" w:space="0" w:color="auto"/>
            <w:left w:val="none" w:sz="0" w:space="0" w:color="auto"/>
            <w:bottom w:val="none" w:sz="0" w:space="0" w:color="auto"/>
            <w:right w:val="none" w:sz="0" w:space="0" w:color="auto"/>
          </w:divBdr>
        </w:div>
      </w:divsChild>
    </w:div>
    <w:div w:id="1372267204">
      <w:bodyDiv w:val="1"/>
      <w:marLeft w:val="0"/>
      <w:marRight w:val="0"/>
      <w:marTop w:val="0"/>
      <w:marBottom w:val="0"/>
      <w:divBdr>
        <w:top w:val="none" w:sz="0" w:space="0" w:color="auto"/>
        <w:left w:val="none" w:sz="0" w:space="0" w:color="auto"/>
        <w:bottom w:val="none" w:sz="0" w:space="0" w:color="auto"/>
        <w:right w:val="none" w:sz="0" w:space="0" w:color="auto"/>
      </w:divBdr>
      <w:divsChild>
        <w:div w:id="946277766">
          <w:marLeft w:val="0"/>
          <w:marRight w:val="0"/>
          <w:marTop w:val="0"/>
          <w:marBottom w:val="0"/>
          <w:divBdr>
            <w:top w:val="none" w:sz="0" w:space="0" w:color="auto"/>
            <w:left w:val="none" w:sz="0" w:space="0" w:color="auto"/>
            <w:bottom w:val="none" w:sz="0" w:space="0" w:color="auto"/>
            <w:right w:val="none" w:sz="0" w:space="0" w:color="auto"/>
          </w:divBdr>
        </w:div>
      </w:divsChild>
    </w:div>
    <w:div w:id="1517691566">
      <w:bodyDiv w:val="1"/>
      <w:marLeft w:val="0"/>
      <w:marRight w:val="0"/>
      <w:marTop w:val="0"/>
      <w:marBottom w:val="0"/>
      <w:divBdr>
        <w:top w:val="none" w:sz="0" w:space="0" w:color="auto"/>
        <w:left w:val="none" w:sz="0" w:space="0" w:color="auto"/>
        <w:bottom w:val="none" w:sz="0" w:space="0" w:color="auto"/>
        <w:right w:val="none" w:sz="0" w:space="0" w:color="auto"/>
      </w:divBdr>
      <w:divsChild>
        <w:div w:id="263274206">
          <w:marLeft w:val="0"/>
          <w:marRight w:val="0"/>
          <w:marTop w:val="0"/>
          <w:marBottom w:val="0"/>
          <w:divBdr>
            <w:top w:val="none" w:sz="0" w:space="0" w:color="auto"/>
            <w:left w:val="none" w:sz="0" w:space="0" w:color="auto"/>
            <w:bottom w:val="none" w:sz="0" w:space="0" w:color="auto"/>
            <w:right w:val="none" w:sz="0" w:space="0" w:color="auto"/>
          </w:divBdr>
        </w:div>
      </w:divsChild>
    </w:div>
    <w:div w:id="1684160970">
      <w:bodyDiv w:val="1"/>
      <w:marLeft w:val="0"/>
      <w:marRight w:val="0"/>
      <w:marTop w:val="0"/>
      <w:marBottom w:val="0"/>
      <w:divBdr>
        <w:top w:val="none" w:sz="0" w:space="0" w:color="auto"/>
        <w:left w:val="none" w:sz="0" w:space="0" w:color="auto"/>
        <w:bottom w:val="none" w:sz="0" w:space="0" w:color="auto"/>
        <w:right w:val="none" w:sz="0" w:space="0" w:color="auto"/>
      </w:divBdr>
      <w:divsChild>
        <w:div w:id="1553037076">
          <w:marLeft w:val="0"/>
          <w:marRight w:val="0"/>
          <w:marTop w:val="0"/>
          <w:marBottom w:val="0"/>
          <w:divBdr>
            <w:top w:val="none" w:sz="0" w:space="0" w:color="auto"/>
            <w:left w:val="none" w:sz="0" w:space="0" w:color="auto"/>
            <w:bottom w:val="none" w:sz="0" w:space="0" w:color="auto"/>
            <w:right w:val="none" w:sz="0" w:space="0" w:color="auto"/>
          </w:divBdr>
        </w:div>
      </w:divsChild>
    </w:div>
    <w:div w:id="1904290934">
      <w:bodyDiv w:val="1"/>
      <w:marLeft w:val="0"/>
      <w:marRight w:val="0"/>
      <w:marTop w:val="0"/>
      <w:marBottom w:val="0"/>
      <w:divBdr>
        <w:top w:val="none" w:sz="0" w:space="0" w:color="auto"/>
        <w:left w:val="none" w:sz="0" w:space="0" w:color="auto"/>
        <w:bottom w:val="none" w:sz="0" w:space="0" w:color="auto"/>
        <w:right w:val="none" w:sz="0" w:space="0" w:color="auto"/>
      </w:divBdr>
      <w:divsChild>
        <w:div w:id="1944872006">
          <w:marLeft w:val="0"/>
          <w:marRight w:val="0"/>
          <w:marTop w:val="0"/>
          <w:marBottom w:val="0"/>
          <w:divBdr>
            <w:top w:val="none" w:sz="0" w:space="0" w:color="auto"/>
            <w:left w:val="none" w:sz="0" w:space="0" w:color="auto"/>
            <w:bottom w:val="none" w:sz="0" w:space="0" w:color="auto"/>
            <w:right w:val="none" w:sz="0" w:space="0" w:color="auto"/>
          </w:divBdr>
        </w:div>
      </w:divsChild>
    </w:div>
    <w:div w:id="1945112679">
      <w:bodyDiv w:val="1"/>
      <w:marLeft w:val="0"/>
      <w:marRight w:val="0"/>
      <w:marTop w:val="0"/>
      <w:marBottom w:val="0"/>
      <w:divBdr>
        <w:top w:val="none" w:sz="0" w:space="0" w:color="auto"/>
        <w:left w:val="none" w:sz="0" w:space="0" w:color="auto"/>
        <w:bottom w:val="none" w:sz="0" w:space="0" w:color="auto"/>
        <w:right w:val="none" w:sz="0" w:space="0" w:color="auto"/>
      </w:divBdr>
      <w:divsChild>
        <w:div w:id="1656715282">
          <w:marLeft w:val="0"/>
          <w:marRight w:val="0"/>
          <w:marTop w:val="0"/>
          <w:marBottom w:val="0"/>
          <w:divBdr>
            <w:top w:val="none" w:sz="0" w:space="0" w:color="auto"/>
            <w:left w:val="none" w:sz="0" w:space="0" w:color="auto"/>
            <w:bottom w:val="none" w:sz="0" w:space="0" w:color="auto"/>
            <w:right w:val="none" w:sz="0" w:space="0" w:color="auto"/>
          </w:divBdr>
        </w:div>
      </w:divsChild>
    </w:div>
    <w:div w:id="1952741199">
      <w:bodyDiv w:val="1"/>
      <w:marLeft w:val="0"/>
      <w:marRight w:val="0"/>
      <w:marTop w:val="0"/>
      <w:marBottom w:val="0"/>
      <w:divBdr>
        <w:top w:val="none" w:sz="0" w:space="0" w:color="auto"/>
        <w:left w:val="none" w:sz="0" w:space="0" w:color="auto"/>
        <w:bottom w:val="none" w:sz="0" w:space="0" w:color="auto"/>
        <w:right w:val="none" w:sz="0" w:space="0" w:color="auto"/>
      </w:divBdr>
      <w:divsChild>
        <w:div w:id="1118530007">
          <w:marLeft w:val="0"/>
          <w:marRight w:val="0"/>
          <w:marTop w:val="0"/>
          <w:marBottom w:val="0"/>
          <w:divBdr>
            <w:top w:val="none" w:sz="0" w:space="0" w:color="auto"/>
            <w:left w:val="none" w:sz="0" w:space="0" w:color="auto"/>
            <w:bottom w:val="none" w:sz="0" w:space="0" w:color="auto"/>
            <w:right w:val="none" w:sz="0" w:space="0" w:color="auto"/>
          </w:divBdr>
        </w:div>
      </w:divsChild>
    </w:div>
    <w:div w:id="2001348748">
      <w:bodyDiv w:val="1"/>
      <w:marLeft w:val="0"/>
      <w:marRight w:val="0"/>
      <w:marTop w:val="0"/>
      <w:marBottom w:val="0"/>
      <w:divBdr>
        <w:top w:val="none" w:sz="0" w:space="0" w:color="auto"/>
        <w:left w:val="none" w:sz="0" w:space="0" w:color="auto"/>
        <w:bottom w:val="none" w:sz="0" w:space="0" w:color="auto"/>
        <w:right w:val="none" w:sz="0" w:space="0" w:color="auto"/>
      </w:divBdr>
      <w:divsChild>
        <w:div w:id="116218089">
          <w:marLeft w:val="0"/>
          <w:marRight w:val="0"/>
          <w:marTop w:val="0"/>
          <w:marBottom w:val="0"/>
          <w:divBdr>
            <w:top w:val="none" w:sz="0" w:space="0" w:color="auto"/>
            <w:left w:val="none" w:sz="0" w:space="0" w:color="auto"/>
            <w:bottom w:val="none" w:sz="0" w:space="0" w:color="auto"/>
            <w:right w:val="none" w:sz="0" w:space="0" w:color="auto"/>
          </w:divBdr>
        </w:div>
      </w:divsChild>
    </w:div>
    <w:div w:id="2017345546">
      <w:bodyDiv w:val="1"/>
      <w:marLeft w:val="0"/>
      <w:marRight w:val="0"/>
      <w:marTop w:val="0"/>
      <w:marBottom w:val="0"/>
      <w:divBdr>
        <w:top w:val="none" w:sz="0" w:space="0" w:color="auto"/>
        <w:left w:val="none" w:sz="0" w:space="0" w:color="auto"/>
        <w:bottom w:val="none" w:sz="0" w:space="0" w:color="auto"/>
        <w:right w:val="none" w:sz="0" w:space="0" w:color="auto"/>
      </w:divBdr>
      <w:divsChild>
        <w:div w:id="1423330122">
          <w:marLeft w:val="0"/>
          <w:marRight w:val="0"/>
          <w:marTop w:val="0"/>
          <w:marBottom w:val="0"/>
          <w:divBdr>
            <w:top w:val="none" w:sz="0" w:space="0" w:color="auto"/>
            <w:left w:val="none" w:sz="0" w:space="0" w:color="auto"/>
            <w:bottom w:val="none" w:sz="0" w:space="0" w:color="auto"/>
            <w:right w:val="none" w:sz="0" w:space="0" w:color="auto"/>
          </w:divBdr>
        </w:div>
      </w:divsChild>
    </w:div>
    <w:div w:id="2094548166">
      <w:bodyDiv w:val="1"/>
      <w:marLeft w:val="0"/>
      <w:marRight w:val="0"/>
      <w:marTop w:val="0"/>
      <w:marBottom w:val="0"/>
      <w:divBdr>
        <w:top w:val="none" w:sz="0" w:space="0" w:color="auto"/>
        <w:left w:val="none" w:sz="0" w:space="0" w:color="auto"/>
        <w:bottom w:val="none" w:sz="0" w:space="0" w:color="auto"/>
        <w:right w:val="none" w:sz="0" w:space="0" w:color="auto"/>
      </w:divBdr>
      <w:divsChild>
        <w:div w:id="400058468">
          <w:marLeft w:val="0"/>
          <w:marRight w:val="0"/>
          <w:marTop w:val="0"/>
          <w:marBottom w:val="0"/>
          <w:divBdr>
            <w:top w:val="none" w:sz="0" w:space="0" w:color="auto"/>
            <w:left w:val="none" w:sz="0" w:space="0" w:color="auto"/>
            <w:bottom w:val="none" w:sz="0" w:space="0" w:color="auto"/>
            <w:right w:val="none" w:sz="0" w:space="0" w:color="auto"/>
          </w:divBdr>
        </w:div>
      </w:divsChild>
    </w:div>
    <w:div w:id="2131629317">
      <w:bodyDiv w:val="1"/>
      <w:marLeft w:val="0"/>
      <w:marRight w:val="0"/>
      <w:marTop w:val="0"/>
      <w:marBottom w:val="0"/>
      <w:divBdr>
        <w:top w:val="none" w:sz="0" w:space="0" w:color="auto"/>
        <w:left w:val="none" w:sz="0" w:space="0" w:color="auto"/>
        <w:bottom w:val="none" w:sz="0" w:space="0" w:color="auto"/>
        <w:right w:val="none" w:sz="0" w:space="0" w:color="auto"/>
      </w:divBdr>
      <w:divsChild>
        <w:div w:id="1746881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dx.doi.org/10.7537/marsnys100717.16"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0CAD2-87B7-46B7-B30E-C50C1CF93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5214</Words>
  <Characters>29722</Characters>
  <Application>Microsoft Office Word</Application>
  <DocSecurity>0</DocSecurity>
  <Lines>247</Lines>
  <Paragraphs>69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34867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Administrator</cp:lastModifiedBy>
  <cp:revision>4</cp:revision>
  <cp:lastPrinted>2016-11-05T13:24:00Z</cp:lastPrinted>
  <dcterms:created xsi:type="dcterms:W3CDTF">2017-07-06T07:52:00Z</dcterms:created>
  <dcterms:modified xsi:type="dcterms:W3CDTF">2017-07-04T12:21:00Z</dcterms:modified>
</cp:coreProperties>
</file>