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17E" w:rsidRPr="00BE59A7" w:rsidRDefault="006A7273" w:rsidP="00BE59A7">
      <w:pPr>
        <w:tabs>
          <w:tab w:val="left" w:pos="6236"/>
          <w:tab w:val="right" w:pos="8306"/>
        </w:tabs>
        <w:snapToGrid w:val="0"/>
        <w:spacing w:after="0" w:line="240" w:lineRule="auto"/>
        <w:ind w:right="6"/>
        <w:jc w:val="center"/>
        <w:rPr>
          <w:rFonts w:ascii="Times New Roman" w:hAnsi="Times New Roman" w:cs="Times New Roman"/>
          <w:b/>
          <w:bCs/>
          <w:sz w:val="20"/>
          <w:szCs w:val="20"/>
          <w:lang w:bidi="ar-EG"/>
        </w:rPr>
      </w:pPr>
      <w:r w:rsidRPr="00BE59A7">
        <w:rPr>
          <w:rFonts w:ascii="Times New Roman" w:hAnsi="Times New Roman" w:cs="Times New Roman"/>
          <w:b/>
          <w:bCs/>
          <w:sz w:val="20"/>
          <w:szCs w:val="20"/>
          <w:lang w:bidi="ar-EG"/>
        </w:rPr>
        <w:t xml:space="preserve">Effect of Partial Replacement of Soybean Meal with </w:t>
      </w:r>
      <w:proofErr w:type="spellStart"/>
      <w:r w:rsidRPr="00BE59A7">
        <w:rPr>
          <w:rFonts w:ascii="Times New Roman" w:hAnsi="Times New Roman" w:cs="Times New Roman"/>
          <w:b/>
          <w:bCs/>
          <w:sz w:val="20"/>
          <w:szCs w:val="20"/>
          <w:lang w:bidi="ar-EG"/>
        </w:rPr>
        <w:t>Optigen</w:t>
      </w:r>
      <w:proofErr w:type="spellEnd"/>
      <w:r w:rsidRPr="00BE59A7">
        <w:rPr>
          <w:rFonts w:ascii="Times New Roman" w:hAnsi="Times New Roman" w:cs="Times New Roman"/>
          <w:b/>
          <w:bCs/>
          <w:sz w:val="20"/>
          <w:szCs w:val="20"/>
          <w:lang w:bidi="ar-EG"/>
        </w:rPr>
        <w:t xml:space="preserve"> on the Performance of Growing Lambs</w:t>
      </w:r>
    </w:p>
    <w:p w:rsidR="0027417E" w:rsidRPr="00BE59A7" w:rsidRDefault="0027417E" w:rsidP="00BE59A7">
      <w:pPr>
        <w:tabs>
          <w:tab w:val="left" w:pos="6236"/>
          <w:tab w:val="right" w:pos="8306"/>
        </w:tabs>
        <w:snapToGrid w:val="0"/>
        <w:spacing w:after="0" w:line="240" w:lineRule="auto"/>
        <w:ind w:right="6"/>
        <w:jc w:val="center"/>
        <w:rPr>
          <w:rFonts w:ascii="Times New Roman" w:hAnsi="Times New Roman" w:cs="Times New Roman"/>
          <w:b/>
          <w:bCs/>
          <w:sz w:val="20"/>
          <w:szCs w:val="20"/>
          <w:lang w:bidi="ar-EG"/>
        </w:rPr>
      </w:pPr>
    </w:p>
    <w:p w:rsidR="0027417E" w:rsidRPr="00BE59A7" w:rsidRDefault="00FD006F" w:rsidP="00BE59A7">
      <w:pPr>
        <w:tabs>
          <w:tab w:val="left" w:pos="6236"/>
          <w:tab w:val="right" w:pos="8306"/>
        </w:tabs>
        <w:snapToGrid w:val="0"/>
        <w:spacing w:after="0" w:line="240" w:lineRule="auto"/>
        <w:ind w:right="6"/>
        <w:jc w:val="center"/>
        <w:rPr>
          <w:rFonts w:ascii="Times New Roman" w:hAnsi="Times New Roman" w:cs="Times New Roman"/>
          <w:sz w:val="20"/>
          <w:szCs w:val="20"/>
          <w:vertAlign w:val="superscript"/>
          <w:lang w:eastAsia="zh-CN"/>
        </w:rPr>
      </w:pPr>
      <w:proofErr w:type="spellStart"/>
      <w:r w:rsidRPr="00BE59A7">
        <w:rPr>
          <w:rFonts w:ascii="Times New Roman" w:hAnsi="Times New Roman" w:cs="Times New Roman"/>
          <w:sz w:val="20"/>
          <w:szCs w:val="20"/>
        </w:rPr>
        <w:t>Mahmoud</w:t>
      </w:r>
      <w:proofErr w:type="spellEnd"/>
      <w:r w:rsidR="005548DE" w:rsidRPr="00BE59A7">
        <w:rPr>
          <w:rFonts w:ascii="Times New Roman" w:hAnsi="Times New Roman" w:cs="Times New Roman"/>
          <w:sz w:val="20"/>
          <w:szCs w:val="20"/>
        </w:rPr>
        <w:t>,</w:t>
      </w:r>
      <w:r w:rsidR="006B1CA9" w:rsidRPr="00BE59A7">
        <w:rPr>
          <w:rFonts w:ascii="Times New Roman" w:hAnsi="Times New Roman" w:cs="Times New Roman"/>
          <w:sz w:val="20"/>
          <w:szCs w:val="20"/>
          <w:lang w:bidi="ar-EG"/>
        </w:rPr>
        <w:t xml:space="preserve"> S.</w:t>
      </w:r>
      <w:r w:rsidRPr="00BE59A7">
        <w:rPr>
          <w:rFonts w:ascii="Times New Roman" w:hAnsi="Times New Roman" w:cs="Times New Roman"/>
          <w:sz w:val="20"/>
          <w:szCs w:val="20"/>
          <w:lang w:bidi="ar-EG"/>
        </w:rPr>
        <w:t>A</w:t>
      </w:r>
      <w:r w:rsidR="005548DE" w:rsidRPr="00BE59A7">
        <w:rPr>
          <w:rFonts w:ascii="Times New Roman" w:hAnsi="Times New Roman" w:cs="Times New Roman"/>
          <w:sz w:val="20"/>
          <w:szCs w:val="20"/>
          <w:lang w:bidi="ar-EG"/>
        </w:rPr>
        <w:t>.</w:t>
      </w:r>
      <w:r w:rsidR="00535BA1" w:rsidRPr="00BE59A7">
        <w:rPr>
          <w:rFonts w:ascii="Times New Roman" w:hAnsi="Times New Roman" w:cs="Times New Roman"/>
          <w:sz w:val="20"/>
          <w:szCs w:val="20"/>
          <w:vertAlign w:val="superscript"/>
        </w:rPr>
        <w:t>1</w:t>
      </w:r>
      <w:r w:rsidR="005548DE" w:rsidRPr="00BE59A7">
        <w:rPr>
          <w:rFonts w:ascii="Times New Roman" w:hAnsi="Times New Roman" w:cs="Times New Roman"/>
          <w:sz w:val="20"/>
          <w:szCs w:val="20"/>
          <w:lang w:bidi="ar-EG"/>
        </w:rPr>
        <w:t>;</w:t>
      </w:r>
      <w:r w:rsidR="00B706BF" w:rsidRPr="00BE59A7">
        <w:rPr>
          <w:rFonts w:ascii="Times New Roman" w:hAnsi="Times New Roman" w:cs="Times New Roman"/>
          <w:sz w:val="20"/>
          <w:szCs w:val="20"/>
          <w:lang w:bidi="ar-EG"/>
        </w:rPr>
        <w:t xml:space="preserve"> </w:t>
      </w:r>
      <w:r w:rsidR="005548DE" w:rsidRPr="00BE59A7">
        <w:rPr>
          <w:rFonts w:ascii="Times New Roman" w:hAnsi="Times New Roman" w:cs="Times New Roman"/>
          <w:sz w:val="20"/>
          <w:szCs w:val="20"/>
          <w:lang w:bidi="ar-EG"/>
        </w:rPr>
        <w:t>M.</w:t>
      </w:r>
      <w:r w:rsidR="007C22D2" w:rsidRPr="00BE59A7">
        <w:rPr>
          <w:rFonts w:ascii="Times New Roman" w:hAnsi="Times New Roman" w:cs="Times New Roman"/>
          <w:sz w:val="20"/>
          <w:szCs w:val="20"/>
        </w:rPr>
        <w:t>M</w:t>
      </w:r>
      <w:r w:rsidR="00131CA6" w:rsidRPr="00BE59A7">
        <w:rPr>
          <w:rFonts w:ascii="Times New Roman" w:hAnsi="Times New Roman" w:cs="Times New Roman"/>
          <w:sz w:val="20"/>
          <w:szCs w:val="20"/>
        </w:rPr>
        <w:t>.</w:t>
      </w:r>
      <w:r w:rsidR="005548DE" w:rsidRPr="00BE59A7">
        <w:rPr>
          <w:rFonts w:ascii="Times New Roman" w:hAnsi="Times New Roman" w:cs="Times New Roman"/>
          <w:sz w:val="20"/>
          <w:szCs w:val="20"/>
        </w:rPr>
        <w:t xml:space="preserve"> </w:t>
      </w:r>
      <w:r w:rsidRPr="00BE59A7">
        <w:rPr>
          <w:rFonts w:ascii="Times New Roman" w:hAnsi="Times New Roman" w:cs="Times New Roman"/>
          <w:sz w:val="20"/>
          <w:szCs w:val="20"/>
          <w:lang w:bidi="ar-EG"/>
        </w:rPr>
        <w:t>Bendary</w:t>
      </w:r>
      <w:r w:rsidR="00535BA1" w:rsidRPr="00BE59A7">
        <w:rPr>
          <w:rFonts w:ascii="Times New Roman" w:hAnsi="Times New Roman" w:cs="Times New Roman"/>
          <w:sz w:val="20"/>
          <w:szCs w:val="20"/>
          <w:vertAlign w:val="superscript"/>
        </w:rPr>
        <w:t>2</w:t>
      </w:r>
      <w:r w:rsidR="00B706BF" w:rsidRPr="00BE59A7">
        <w:rPr>
          <w:rFonts w:ascii="Times New Roman" w:hAnsi="Times New Roman" w:cs="Times New Roman"/>
          <w:sz w:val="20"/>
          <w:szCs w:val="20"/>
          <w:lang w:bidi="ar-EG"/>
        </w:rPr>
        <w:t xml:space="preserve">; </w:t>
      </w:r>
      <w:r w:rsidR="00DE1BB7" w:rsidRPr="00BE59A7">
        <w:rPr>
          <w:rFonts w:ascii="Times New Roman" w:hAnsi="Times New Roman" w:cs="Times New Roman"/>
          <w:sz w:val="20"/>
          <w:szCs w:val="20"/>
          <w:lang w:bidi="ar-EG"/>
        </w:rPr>
        <w:t>N</w:t>
      </w:r>
      <w:r w:rsidR="005548DE" w:rsidRPr="00BE59A7">
        <w:rPr>
          <w:rFonts w:ascii="Times New Roman" w:hAnsi="Times New Roman" w:cs="Times New Roman"/>
          <w:sz w:val="20"/>
          <w:szCs w:val="20"/>
          <w:lang w:bidi="ar-EG"/>
        </w:rPr>
        <w:t>.</w:t>
      </w:r>
      <w:r w:rsidRPr="00BE59A7">
        <w:rPr>
          <w:rFonts w:ascii="Times New Roman" w:hAnsi="Times New Roman" w:cs="Times New Roman"/>
          <w:sz w:val="20"/>
          <w:szCs w:val="20"/>
          <w:lang w:bidi="ar-EG"/>
        </w:rPr>
        <w:t>M.</w:t>
      </w:r>
      <w:r w:rsidR="005548DE" w:rsidRPr="00BE59A7">
        <w:rPr>
          <w:rFonts w:ascii="Times New Roman" w:hAnsi="Times New Roman" w:cs="Times New Roman"/>
          <w:sz w:val="20"/>
          <w:szCs w:val="20"/>
          <w:lang w:bidi="ar-EG"/>
        </w:rPr>
        <w:t xml:space="preserve"> </w:t>
      </w:r>
      <w:r w:rsidR="008702F7" w:rsidRPr="00BE59A7">
        <w:rPr>
          <w:rFonts w:ascii="Times New Roman" w:hAnsi="Times New Roman" w:cs="Times New Roman"/>
          <w:sz w:val="20"/>
          <w:szCs w:val="20"/>
        </w:rPr>
        <w:t>Eweedah</w:t>
      </w:r>
      <w:r w:rsidR="00535BA1" w:rsidRPr="00BE59A7">
        <w:rPr>
          <w:rFonts w:ascii="Times New Roman" w:hAnsi="Times New Roman" w:cs="Times New Roman"/>
          <w:sz w:val="20"/>
          <w:szCs w:val="20"/>
          <w:vertAlign w:val="superscript"/>
        </w:rPr>
        <w:t>1</w:t>
      </w:r>
      <w:r w:rsidR="00B706BF" w:rsidRPr="00BE59A7">
        <w:rPr>
          <w:rFonts w:ascii="Times New Roman" w:hAnsi="Times New Roman" w:cs="Times New Roman"/>
          <w:sz w:val="20"/>
          <w:szCs w:val="20"/>
          <w:vertAlign w:val="superscript"/>
        </w:rPr>
        <w:t xml:space="preserve"> </w:t>
      </w:r>
      <w:r w:rsidR="00670507" w:rsidRPr="00BE59A7">
        <w:rPr>
          <w:rFonts w:ascii="Times New Roman" w:hAnsi="Times New Roman" w:cs="Times New Roman"/>
          <w:sz w:val="20"/>
          <w:szCs w:val="20"/>
        </w:rPr>
        <w:t xml:space="preserve">and </w:t>
      </w:r>
      <w:r w:rsidR="00DE1BB7" w:rsidRPr="00BE59A7">
        <w:rPr>
          <w:rFonts w:ascii="Times New Roman" w:hAnsi="Times New Roman" w:cs="Times New Roman"/>
          <w:sz w:val="20"/>
          <w:szCs w:val="20"/>
        </w:rPr>
        <w:t>A</w:t>
      </w:r>
      <w:r w:rsidR="00B706BF" w:rsidRPr="00BE59A7">
        <w:rPr>
          <w:rFonts w:ascii="Times New Roman" w:hAnsi="Times New Roman" w:cs="Times New Roman"/>
          <w:sz w:val="20"/>
          <w:szCs w:val="20"/>
        </w:rPr>
        <w:t>.</w:t>
      </w:r>
      <w:r w:rsidRPr="00BE59A7">
        <w:rPr>
          <w:rFonts w:ascii="Times New Roman" w:hAnsi="Times New Roman" w:cs="Times New Roman"/>
          <w:sz w:val="20"/>
          <w:szCs w:val="20"/>
        </w:rPr>
        <w:t>A.</w:t>
      </w:r>
      <w:r w:rsidR="00B706BF" w:rsidRPr="00BE59A7">
        <w:rPr>
          <w:rFonts w:ascii="Times New Roman" w:hAnsi="Times New Roman" w:cs="Times New Roman"/>
          <w:sz w:val="20"/>
          <w:szCs w:val="20"/>
        </w:rPr>
        <w:t xml:space="preserve"> </w:t>
      </w:r>
      <w:r w:rsidR="00F53C78" w:rsidRPr="00BE59A7">
        <w:rPr>
          <w:rFonts w:ascii="Times New Roman" w:hAnsi="Times New Roman" w:cs="Times New Roman"/>
          <w:sz w:val="20"/>
          <w:szCs w:val="20"/>
        </w:rPr>
        <w:t>S</w:t>
      </w:r>
      <w:r w:rsidR="00855BC6" w:rsidRPr="00BE59A7">
        <w:rPr>
          <w:rFonts w:ascii="Times New Roman" w:hAnsi="Times New Roman" w:cs="Times New Roman"/>
          <w:sz w:val="20"/>
          <w:szCs w:val="20"/>
        </w:rPr>
        <w:t>rour</w:t>
      </w:r>
      <w:r w:rsidR="00535BA1" w:rsidRPr="00BE59A7">
        <w:rPr>
          <w:rFonts w:ascii="Times New Roman" w:hAnsi="Times New Roman" w:cs="Times New Roman"/>
          <w:sz w:val="20"/>
          <w:szCs w:val="20"/>
          <w:vertAlign w:val="superscript"/>
        </w:rPr>
        <w:t>3</w:t>
      </w:r>
    </w:p>
    <w:p w:rsidR="0027417E" w:rsidRPr="00BE59A7" w:rsidRDefault="0027417E" w:rsidP="00BE59A7">
      <w:pPr>
        <w:tabs>
          <w:tab w:val="left" w:pos="6236"/>
          <w:tab w:val="right" w:pos="8306"/>
        </w:tabs>
        <w:snapToGrid w:val="0"/>
        <w:spacing w:after="0" w:line="240" w:lineRule="auto"/>
        <w:ind w:right="6"/>
        <w:jc w:val="center"/>
        <w:rPr>
          <w:rFonts w:ascii="Times New Roman" w:hAnsi="Times New Roman" w:cs="Times New Roman"/>
          <w:sz w:val="20"/>
          <w:szCs w:val="20"/>
          <w:vertAlign w:val="superscript"/>
          <w:lang w:eastAsia="zh-CN"/>
        </w:rPr>
      </w:pPr>
    </w:p>
    <w:p w:rsidR="00F53C78" w:rsidRPr="00BE59A7" w:rsidRDefault="00DE1BB7" w:rsidP="00BE59A7">
      <w:pPr>
        <w:tabs>
          <w:tab w:val="left" w:pos="915"/>
          <w:tab w:val="left" w:pos="6236"/>
          <w:tab w:val="right" w:pos="8306"/>
        </w:tabs>
        <w:snapToGrid w:val="0"/>
        <w:spacing w:after="0" w:line="240" w:lineRule="auto"/>
        <w:ind w:right="6"/>
        <w:jc w:val="center"/>
        <w:rPr>
          <w:rFonts w:ascii="Times New Roman" w:hAnsi="Times New Roman" w:cs="Times New Roman"/>
          <w:sz w:val="20"/>
          <w:szCs w:val="20"/>
        </w:rPr>
      </w:pPr>
      <w:r w:rsidRPr="00BE59A7">
        <w:rPr>
          <w:rFonts w:ascii="Times New Roman" w:hAnsi="Times New Roman" w:cs="Times New Roman"/>
          <w:sz w:val="20"/>
          <w:szCs w:val="20"/>
          <w:vertAlign w:val="superscript"/>
        </w:rPr>
        <w:t>1</w:t>
      </w:r>
      <w:r w:rsidR="00F53C78" w:rsidRPr="00BE59A7">
        <w:rPr>
          <w:rFonts w:ascii="Times New Roman" w:hAnsi="Times New Roman" w:cs="Times New Roman"/>
          <w:sz w:val="20"/>
          <w:szCs w:val="20"/>
        </w:rPr>
        <w:t>Department of Animal Production, Faculty of Agriculture,</w:t>
      </w:r>
      <w:r w:rsidR="00B706BF" w:rsidRPr="00BE59A7">
        <w:rPr>
          <w:rFonts w:ascii="Times New Roman" w:hAnsi="Times New Roman" w:cs="Times New Roman"/>
          <w:sz w:val="20"/>
          <w:szCs w:val="20"/>
        </w:rPr>
        <w:t xml:space="preserve"> </w:t>
      </w:r>
      <w:hyperlink r:id="rId8" w:history="1">
        <w:proofErr w:type="spellStart"/>
        <w:r w:rsidR="00B706BF" w:rsidRPr="00BE59A7">
          <w:rPr>
            <w:rStyle w:val="Hyperlink"/>
            <w:rFonts w:ascii="Times New Roman" w:hAnsi="Times New Roman" w:cs="Times New Roman"/>
            <w:color w:val="auto"/>
            <w:sz w:val="20"/>
            <w:szCs w:val="20"/>
            <w:u w:val="none"/>
          </w:rPr>
          <w:t>K</w:t>
        </w:r>
        <w:r w:rsidR="00131CA6" w:rsidRPr="00BE59A7">
          <w:rPr>
            <w:rStyle w:val="Hyperlink"/>
            <w:rFonts w:ascii="Times New Roman" w:hAnsi="Times New Roman" w:cs="Times New Roman"/>
            <w:color w:val="auto"/>
            <w:sz w:val="20"/>
            <w:szCs w:val="20"/>
            <w:u w:val="none"/>
          </w:rPr>
          <w:t>afrel</w:t>
        </w:r>
        <w:r w:rsidR="00F53C78" w:rsidRPr="00BE59A7">
          <w:rPr>
            <w:rStyle w:val="Hyperlink"/>
            <w:rFonts w:ascii="Times New Roman" w:hAnsi="Times New Roman" w:cs="Times New Roman"/>
            <w:color w:val="auto"/>
            <w:sz w:val="20"/>
            <w:szCs w:val="20"/>
            <w:u w:val="none"/>
          </w:rPr>
          <w:t>sheikh</w:t>
        </w:r>
        <w:proofErr w:type="spellEnd"/>
      </w:hyperlink>
      <w:r w:rsidR="00B706BF" w:rsidRPr="00BE59A7">
        <w:rPr>
          <w:rFonts w:ascii="Times New Roman" w:hAnsi="Times New Roman" w:cs="Times New Roman"/>
          <w:sz w:val="20"/>
          <w:szCs w:val="20"/>
        </w:rPr>
        <w:t xml:space="preserve"> </w:t>
      </w:r>
      <w:r w:rsidR="00131CA6" w:rsidRPr="00BE59A7">
        <w:rPr>
          <w:rFonts w:ascii="Times New Roman" w:hAnsi="Times New Roman" w:cs="Times New Roman"/>
          <w:sz w:val="20"/>
          <w:szCs w:val="20"/>
        </w:rPr>
        <w:t>U</w:t>
      </w:r>
      <w:r w:rsidR="00F53C78" w:rsidRPr="00BE59A7">
        <w:rPr>
          <w:rFonts w:ascii="Times New Roman" w:hAnsi="Times New Roman" w:cs="Times New Roman"/>
          <w:sz w:val="20"/>
          <w:szCs w:val="20"/>
        </w:rPr>
        <w:t>niversity</w:t>
      </w:r>
      <w:r w:rsidR="006A7273" w:rsidRPr="00BE59A7">
        <w:rPr>
          <w:rFonts w:ascii="Times New Roman" w:hAnsi="Times New Roman" w:cs="Times New Roman"/>
          <w:sz w:val="20"/>
          <w:szCs w:val="20"/>
        </w:rPr>
        <w:t>, Egypt</w:t>
      </w:r>
    </w:p>
    <w:p w:rsidR="00F53C78" w:rsidRPr="00BE59A7" w:rsidRDefault="00DE1BB7" w:rsidP="00BE59A7">
      <w:pPr>
        <w:tabs>
          <w:tab w:val="left" w:pos="915"/>
          <w:tab w:val="left" w:pos="6236"/>
          <w:tab w:val="right" w:pos="8306"/>
        </w:tabs>
        <w:snapToGrid w:val="0"/>
        <w:spacing w:after="0" w:line="240" w:lineRule="auto"/>
        <w:ind w:right="6"/>
        <w:jc w:val="center"/>
        <w:rPr>
          <w:rFonts w:ascii="Times New Roman" w:hAnsi="Times New Roman" w:cs="Times New Roman"/>
          <w:sz w:val="20"/>
          <w:szCs w:val="20"/>
        </w:rPr>
      </w:pPr>
      <w:r w:rsidRPr="00BE59A7">
        <w:rPr>
          <w:rFonts w:ascii="Times New Roman" w:hAnsi="Times New Roman" w:cs="Times New Roman"/>
          <w:sz w:val="20"/>
          <w:szCs w:val="20"/>
          <w:vertAlign w:val="superscript"/>
        </w:rPr>
        <w:t>2</w:t>
      </w:r>
      <w:r w:rsidR="00F53C78" w:rsidRPr="00BE59A7">
        <w:rPr>
          <w:rFonts w:ascii="Times New Roman" w:hAnsi="Times New Roman" w:cs="Times New Roman"/>
          <w:sz w:val="20"/>
          <w:szCs w:val="20"/>
        </w:rPr>
        <w:t xml:space="preserve">Animal Production </w:t>
      </w:r>
      <w:r w:rsidR="00131CA6" w:rsidRPr="00BE59A7">
        <w:rPr>
          <w:rFonts w:ascii="Times New Roman" w:hAnsi="Times New Roman" w:cs="Times New Roman"/>
          <w:sz w:val="20"/>
          <w:szCs w:val="20"/>
        </w:rPr>
        <w:t>Research</w:t>
      </w:r>
      <w:r w:rsidR="00B706BF" w:rsidRPr="00BE59A7">
        <w:rPr>
          <w:rFonts w:ascii="Times New Roman" w:hAnsi="Times New Roman" w:cs="Times New Roman"/>
          <w:sz w:val="20"/>
          <w:szCs w:val="20"/>
        </w:rPr>
        <w:t xml:space="preserve"> </w:t>
      </w:r>
      <w:r w:rsidRPr="00BE59A7">
        <w:rPr>
          <w:rFonts w:ascii="Times New Roman" w:hAnsi="Times New Roman" w:cs="Times New Roman"/>
          <w:sz w:val="20"/>
          <w:szCs w:val="20"/>
        </w:rPr>
        <w:t>Institute, Agricultur</w:t>
      </w:r>
      <w:r w:rsidR="00B706BF" w:rsidRPr="00BE59A7">
        <w:rPr>
          <w:rFonts w:ascii="Times New Roman" w:hAnsi="Times New Roman" w:cs="Times New Roman"/>
          <w:sz w:val="20"/>
          <w:szCs w:val="20"/>
        </w:rPr>
        <w:t>al</w:t>
      </w:r>
      <w:r w:rsidRPr="00BE59A7">
        <w:rPr>
          <w:rFonts w:ascii="Times New Roman" w:hAnsi="Times New Roman" w:cs="Times New Roman"/>
          <w:sz w:val="20"/>
          <w:szCs w:val="20"/>
        </w:rPr>
        <w:t xml:space="preserve"> </w:t>
      </w:r>
      <w:r w:rsidR="00131CA6" w:rsidRPr="00BE59A7">
        <w:rPr>
          <w:rFonts w:ascii="Times New Roman" w:hAnsi="Times New Roman" w:cs="Times New Roman"/>
          <w:sz w:val="20"/>
          <w:szCs w:val="20"/>
        </w:rPr>
        <w:t xml:space="preserve">Research </w:t>
      </w:r>
      <w:r w:rsidR="00B706BF" w:rsidRPr="00BE59A7">
        <w:rPr>
          <w:rFonts w:ascii="Times New Roman" w:hAnsi="Times New Roman" w:cs="Times New Roman"/>
          <w:sz w:val="20"/>
          <w:szCs w:val="20"/>
        </w:rPr>
        <w:t>C</w:t>
      </w:r>
      <w:r w:rsidR="00131CA6" w:rsidRPr="00BE59A7">
        <w:rPr>
          <w:rFonts w:ascii="Times New Roman" w:hAnsi="Times New Roman" w:cs="Times New Roman"/>
          <w:sz w:val="20"/>
          <w:szCs w:val="20"/>
        </w:rPr>
        <w:t>enter</w:t>
      </w:r>
      <w:r w:rsidR="006A7273" w:rsidRPr="00BE59A7">
        <w:rPr>
          <w:rFonts w:ascii="Times New Roman" w:hAnsi="Times New Roman" w:cs="Times New Roman"/>
          <w:sz w:val="20"/>
          <w:szCs w:val="20"/>
        </w:rPr>
        <w:t>, Egypt</w:t>
      </w:r>
    </w:p>
    <w:p w:rsidR="00F53C78" w:rsidRPr="00BE59A7" w:rsidRDefault="00DE1BB7" w:rsidP="00BE59A7">
      <w:pPr>
        <w:tabs>
          <w:tab w:val="left" w:pos="915"/>
          <w:tab w:val="left" w:pos="6236"/>
          <w:tab w:val="right" w:pos="8306"/>
        </w:tabs>
        <w:snapToGrid w:val="0"/>
        <w:spacing w:after="0" w:line="240" w:lineRule="auto"/>
        <w:ind w:right="6"/>
        <w:jc w:val="center"/>
        <w:rPr>
          <w:rFonts w:ascii="Times New Roman" w:hAnsi="Times New Roman" w:cs="Times New Roman"/>
          <w:sz w:val="20"/>
          <w:szCs w:val="20"/>
        </w:rPr>
      </w:pPr>
      <w:r w:rsidRPr="00BE59A7">
        <w:rPr>
          <w:rFonts w:ascii="Times New Roman" w:hAnsi="Times New Roman" w:cs="Times New Roman"/>
          <w:sz w:val="20"/>
          <w:szCs w:val="20"/>
          <w:vertAlign w:val="superscript"/>
        </w:rPr>
        <w:t>3</w:t>
      </w:r>
      <w:r w:rsidR="00B706BF" w:rsidRPr="00BE59A7">
        <w:rPr>
          <w:rFonts w:ascii="Times New Roman" w:hAnsi="Times New Roman" w:cs="Times New Roman"/>
          <w:sz w:val="20"/>
          <w:szCs w:val="20"/>
        </w:rPr>
        <w:t>P</w:t>
      </w:r>
      <w:r w:rsidR="00F53C78" w:rsidRPr="00BE59A7">
        <w:rPr>
          <w:rFonts w:ascii="Times New Roman" w:hAnsi="Times New Roman" w:cs="Times New Roman"/>
          <w:sz w:val="20"/>
          <w:szCs w:val="20"/>
        </w:rPr>
        <w:t xml:space="preserve">roduction </w:t>
      </w:r>
      <w:r w:rsidR="00131CA6" w:rsidRPr="00BE59A7">
        <w:rPr>
          <w:rFonts w:ascii="Times New Roman" w:hAnsi="Times New Roman" w:cs="Times New Roman"/>
          <w:sz w:val="20"/>
          <w:szCs w:val="20"/>
        </w:rPr>
        <w:t>S</w:t>
      </w:r>
      <w:r w:rsidR="00B706BF" w:rsidRPr="00BE59A7">
        <w:rPr>
          <w:rFonts w:ascii="Times New Roman" w:hAnsi="Times New Roman" w:cs="Times New Roman"/>
          <w:sz w:val="20"/>
          <w:szCs w:val="20"/>
        </w:rPr>
        <w:t>ector, Agricultural</w:t>
      </w:r>
      <w:r w:rsidR="00F53C78" w:rsidRPr="00BE59A7">
        <w:rPr>
          <w:rFonts w:ascii="Times New Roman" w:hAnsi="Times New Roman" w:cs="Times New Roman"/>
          <w:sz w:val="20"/>
          <w:szCs w:val="20"/>
        </w:rPr>
        <w:t xml:space="preserve"> Research </w:t>
      </w:r>
      <w:r w:rsidR="00B706BF" w:rsidRPr="00BE59A7">
        <w:rPr>
          <w:rFonts w:ascii="Times New Roman" w:hAnsi="Times New Roman" w:cs="Times New Roman"/>
          <w:sz w:val="20"/>
          <w:szCs w:val="20"/>
        </w:rPr>
        <w:t>C</w:t>
      </w:r>
      <w:r w:rsidR="00F53C78" w:rsidRPr="00BE59A7">
        <w:rPr>
          <w:rFonts w:ascii="Times New Roman" w:hAnsi="Times New Roman" w:cs="Times New Roman"/>
          <w:sz w:val="20"/>
          <w:szCs w:val="20"/>
        </w:rPr>
        <w:t>enter</w:t>
      </w:r>
      <w:r w:rsidR="006A7273" w:rsidRPr="00BE59A7">
        <w:rPr>
          <w:rFonts w:ascii="Times New Roman" w:hAnsi="Times New Roman" w:cs="Times New Roman"/>
          <w:sz w:val="20"/>
          <w:szCs w:val="20"/>
        </w:rPr>
        <w:t>, Egypt</w:t>
      </w:r>
    </w:p>
    <w:p w:rsidR="0027417E" w:rsidRPr="00BE59A7" w:rsidRDefault="00F608A1" w:rsidP="00BE59A7">
      <w:pPr>
        <w:tabs>
          <w:tab w:val="left" w:pos="6236"/>
          <w:tab w:val="right" w:pos="8306"/>
        </w:tabs>
        <w:snapToGrid w:val="0"/>
        <w:spacing w:after="0" w:line="240" w:lineRule="auto"/>
        <w:ind w:right="6"/>
        <w:jc w:val="center"/>
        <w:rPr>
          <w:rFonts w:ascii="Times New Roman" w:hAnsi="Times New Roman" w:cs="Times New Roman"/>
          <w:sz w:val="20"/>
          <w:szCs w:val="20"/>
          <w:lang w:bidi="ar-EG"/>
        </w:rPr>
      </w:pPr>
      <w:hyperlink r:id="rId9" w:tgtFrame="_blank" w:history="1">
        <w:r w:rsidR="003E076F" w:rsidRPr="00BE59A7">
          <w:rPr>
            <w:rStyle w:val="Hyperlink"/>
            <w:rFonts w:ascii="Times New Roman" w:hAnsi="Times New Roman" w:cs="Times New Roman"/>
            <w:sz w:val="20"/>
            <w:szCs w:val="20"/>
          </w:rPr>
          <w:t>srour21@yahoo.com</w:t>
        </w:r>
      </w:hyperlink>
    </w:p>
    <w:p w:rsidR="0027417E" w:rsidRPr="00BE59A7" w:rsidRDefault="00524D9F" w:rsidP="00BE59A7">
      <w:pPr>
        <w:tabs>
          <w:tab w:val="left" w:pos="6236"/>
          <w:tab w:val="right" w:pos="8306"/>
        </w:tabs>
        <w:snapToGrid w:val="0"/>
        <w:spacing w:after="0" w:line="240" w:lineRule="auto"/>
        <w:ind w:right="6"/>
        <w:jc w:val="center"/>
        <w:rPr>
          <w:rFonts w:ascii="Times New Roman" w:hAnsi="Times New Roman" w:cs="Times New Roman"/>
          <w:sz w:val="20"/>
          <w:szCs w:val="20"/>
          <w:lang w:eastAsia="zh-CN" w:bidi="ar-EG"/>
        </w:rPr>
      </w:pPr>
      <w:r w:rsidRPr="00BE59A7">
        <w:rPr>
          <w:rFonts w:ascii="Times New Roman" w:hAnsi="Times New Roman" w:cs="Times New Roman" w:hint="eastAsia"/>
          <w:sz w:val="20"/>
          <w:szCs w:val="20"/>
          <w:lang w:eastAsia="zh-CN" w:bidi="ar-EG"/>
        </w:rPr>
        <w:t xml:space="preserve"> </w:t>
      </w:r>
    </w:p>
    <w:p w:rsidR="00CA2D82" w:rsidRPr="00BE59A7" w:rsidRDefault="006A7273" w:rsidP="00524D9F">
      <w:pPr>
        <w:tabs>
          <w:tab w:val="left" w:pos="6236"/>
          <w:tab w:val="right" w:pos="8306"/>
        </w:tabs>
        <w:snapToGrid w:val="0"/>
        <w:spacing w:after="0" w:line="240" w:lineRule="auto"/>
        <w:jc w:val="both"/>
        <w:rPr>
          <w:rFonts w:ascii="Times New Roman" w:hAnsi="Times New Roman" w:cs="Times New Roman"/>
          <w:sz w:val="20"/>
          <w:szCs w:val="20"/>
          <w:lang w:bidi="ar-EG"/>
        </w:rPr>
      </w:pPr>
      <w:r w:rsidRPr="00BE59A7">
        <w:rPr>
          <w:rFonts w:ascii="Times New Roman" w:hAnsi="Times New Roman" w:cs="Times New Roman"/>
          <w:b/>
          <w:bCs/>
          <w:sz w:val="20"/>
          <w:szCs w:val="20"/>
          <w:lang w:bidi="ar-EG"/>
        </w:rPr>
        <w:t>Abstract:</w:t>
      </w:r>
      <w:r w:rsidRPr="00BE59A7">
        <w:rPr>
          <w:rFonts w:ascii="Times New Roman" w:hAnsi="Times New Roman" w:cs="Times New Roman"/>
          <w:sz w:val="20"/>
          <w:szCs w:val="20"/>
          <w:lang w:bidi="ar-EG"/>
        </w:rPr>
        <w:t xml:space="preserve"> </w:t>
      </w:r>
      <w:r w:rsidR="00A95AAC" w:rsidRPr="00BE59A7">
        <w:rPr>
          <w:rFonts w:ascii="Times New Roman" w:hAnsi="Times New Roman" w:cs="Times New Roman"/>
          <w:sz w:val="20"/>
          <w:szCs w:val="20"/>
          <w:lang w:bidi="ar-EG"/>
        </w:rPr>
        <w:t>The o</w:t>
      </w:r>
      <w:r w:rsidR="008C4D59" w:rsidRPr="00BE59A7">
        <w:rPr>
          <w:rFonts w:ascii="Times New Roman" w:hAnsi="Times New Roman" w:cs="Times New Roman"/>
          <w:sz w:val="20"/>
          <w:szCs w:val="20"/>
          <w:lang w:bidi="ar-EG"/>
        </w:rPr>
        <w:t xml:space="preserve">bjective of this study was to evaluate the effect of </w:t>
      </w:r>
      <w:r w:rsidR="00A80D4C" w:rsidRPr="00BE59A7">
        <w:rPr>
          <w:rFonts w:ascii="Times New Roman" w:hAnsi="Times New Roman" w:cs="Times New Roman"/>
          <w:sz w:val="20"/>
          <w:szCs w:val="20"/>
          <w:lang w:bidi="ar-EG"/>
        </w:rPr>
        <w:t xml:space="preserve">partial replacement </w:t>
      </w:r>
      <w:r w:rsidR="008C4D59" w:rsidRPr="00BE59A7">
        <w:rPr>
          <w:rFonts w:ascii="Times New Roman" w:hAnsi="Times New Roman" w:cs="Times New Roman"/>
          <w:sz w:val="20"/>
          <w:szCs w:val="20"/>
          <w:lang w:bidi="ar-EG"/>
        </w:rPr>
        <w:t xml:space="preserve">of soybean meal </w:t>
      </w:r>
      <w:r w:rsidR="00E05C6B" w:rsidRPr="00BE59A7">
        <w:rPr>
          <w:rFonts w:ascii="Times New Roman" w:hAnsi="Times New Roman" w:cs="Times New Roman"/>
          <w:sz w:val="20"/>
          <w:szCs w:val="20"/>
          <w:lang w:bidi="ar-EG"/>
        </w:rPr>
        <w:t xml:space="preserve">(SBM) </w:t>
      </w:r>
      <w:r w:rsidR="008C4D59" w:rsidRPr="00BE59A7">
        <w:rPr>
          <w:rFonts w:ascii="Times New Roman" w:hAnsi="Times New Roman" w:cs="Times New Roman"/>
          <w:sz w:val="20"/>
          <w:szCs w:val="20"/>
          <w:lang w:bidi="ar-EG"/>
        </w:rPr>
        <w:t xml:space="preserve">as traditional </w:t>
      </w:r>
      <w:r w:rsidR="008D1F71" w:rsidRPr="00BE59A7">
        <w:rPr>
          <w:rFonts w:ascii="Times New Roman" w:hAnsi="Times New Roman" w:cs="Times New Roman"/>
          <w:sz w:val="20"/>
          <w:szCs w:val="20"/>
          <w:lang w:bidi="ar-EG"/>
        </w:rPr>
        <w:t>source</w:t>
      </w:r>
      <w:r w:rsidR="008C4D59" w:rsidRPr="00BE59A7">
        <w:rPr>
          <w:rFonts w:ascii="Times New Roman" w:hAnsi="Times New Roman" w:cs="Times New Roman"/>
          <w:sz w:val="20"/>
          <w:szCs w:val="20"/>
          <w:lang w:bidi="ar-EG"/>
        </w:rPr>
        <w:t xml:space="preserve"> of </w:t>
      </w:r>
      <w:r w:rsidR="008D1F71" w:rsidRPr="00BE59A7">
        <w:rPr>
          <w:rFonts w:ascii="Times New Roman" w:hAnsi="Times New Roman" w:cs="Times New Roman"/>
          <w:sz w:val="20"/>
          <w:szCs w:val="20"/>
          <w:lang w:bidi="ar-EG"/>
        </w:rPr>
        <w:t>protein</w:t>
      </w:r>
      <w:r w:rsidR="008C4D59" w:rsidRPr="00BE59A7">
        <w:rPr>
          <w:rFonts w:ascii="Times New Roman" w:hAnsi="Times New Roman" w:cs="Times New Roman"/>
          <w:sz w:val="20"/>
          <w:szCs w:val="20"/>
          <w:lang w:bidi="ar-EG"/>
        </w:rPr>
        <w:t xml:space="preserve"> </w:t>
      </w:r>
      <w:r w:rsidR="001A527D" w:rsidRPr="00BE59A7">
        <w:rPr>
          <w:rFonts w:ascii="Times New Roman" w:hAnsi="Times New Roman" w:cs="Times New Roman"/>
          <w:sz w:val="20"/>
          <w:szCs w:val="20"/>
          <w:lang w:bidi="ar-EG"/>
        </w:rPr>
        <w:t>with</w:t>
      </w:r>
      <w:r w:rsidR="008C4D59" w:rsidRPr="00BE59A7">
        <w:rPr>
          <w:rFonts w:ascii="Times New Roman" w:hAnsi="Times New Roman" w:cs="Times New Roman"/>
          <w:sz w:val="20"/>
          <w:szCs w:val="20"/>
          <w:lang w:bidi="ar-EG"/>
        </w:rPr>
        <w:t xml:space="preserve"> </w:t>
      </w:r>
      <w:proofErr w:type="spellStart"/>
      <w:r w:rsidR="008C4D59" w:rsidRPr="00BE59A7">
        <w:rPr>
          <w:rFonts w:ascii="Times New Roman" w:hAnsi="Times New Roman" w:cs="Times New Roman"/>
          <w:sz w:val="20"/>
          <w:szCs w:val="20"/>
          <w:lang w:bidi="ar-EG"/>
        </w:rPr>
        <w:t>optigen</w:t>
      </w:r>
      <w:proofErr w:type="spellEnd"/>
      <w:r w:rsidR="008C4D59" w:rsidRPr="00BE59A7">
        <w:rPr>
          <w:rFonts w:ascii="Times New Roman" w:hAnsi="Times New Roman" w:cs="Times New Roman"/>
          <w:sz w:val="20"/>
          <w:szCs w:val="20"/>
          <w:lang w:bidi="ar-EG"/>
        </w:rPr>
        <w:t xml:space="preserve"> as slow-release</w:t>
      </w:r>
      <w:r w:rsidR="009627CC" w:rsidRPr="00BE59A7">
        <w:rPr>
          <w:rFonts w:ascii="Times New Roman" w:hAnsi="Times New Roman" w:cs="Times New Roman"/>
          <w:sz w:val="20"/>
          <w:szCs w:val="20"/>
          <w:lang w:bidi="ar-EG"/>
        </w:rPr>
        <w:t xml:space="preserve"> urea in</w:t>
      </w:r>
      <w:r w:rsidR="00A80D4C" w:rsidRPr="00BE59A7">
        <w:rPr>
          <w:rFonts w:ascii="Times New Roman" w:hAnsi="Times New Roman" w:cs="Times New Roman"/>
          <w:sz w:val="20"/>
          <w:szCs w:val="20"/>
          <w:lang w:bidi="ar-EG"/>
        </w:rPr>
        <w:t xml:space="preserve"> </w:t>
      </w:r>
      <w:r w:rsidR="008304AD" w:rsidRPr="00BE59A7">
        <w:rPr>
          <w:rFonts w:ascii="Times New Roman" w:hAnsi="Times New Roman" w:cs="Times New Roman"/>
          <w:sz w:val="20"/>
          <w:szCs w:val="20"/>
          <w:lang w:bidi="ar-EG"/>
        </w:rPr>
        <w:t>rations</w:t>
      </w:r>
      <w:r w:rsidR="004F2082" w:rsidRPr="00BE59A7">
        <w:rPr>
          <w:rFonts w:ascii="Times New Roman" w:hAnsi="Times New Roman" w:cs="Times New Roman"/>
          <w:sz w:val="20"/>
          <w:szCs w:val="20"/>
          <w:lang w:bidi="ar-EG"/>
        </w:rPr>
        <w:t xml:space="preserve"> </w:t>
      </w:r>
      <w:r w:rsidR="00E36878" w:rsidRPr="00BE59A7">
        <w:rPr>
          <w:rFonts w:ascii="Times New Roman" w:hAnsi="Times New Roman" w:cs="Times New Roman"/>
          <w:sz w:val="20"/>
          <w:szCs w:val="20"/>
          <w:lang w:bidi="ar-EG"/>
        </w:rPr>
        <w:t xml:space="preserve">of </w:t>
      </w:r>
      <w:r w:rsidR="00A80D4C" w:rsidRPr="00BE59A7">
        <w:rPr>
          <w:rFonts w:ascii="Times New Roman" w:hAnsi="Times New Roman" w:cs="Times New Roman"/>
          <w:sz w:val="20"/>
          <w:szCs w:val="20"/>
          <w:lang w:bidi="ar-EG"/>
        </w:rPr>
        <w:t xml:space="preserve">growing lambs </w:t>
      </w:r>
      <w:r w:rsidR="004F2082" w:rsidRPr="00BE59A7">
        <w:rPr>
          <w:rFonts w:ascii="Times New Roman" w:hAnsi="Times New Roman" w:cs="Times New Roman"/>
          <w:sz w:val="20"/>
          <w:szCs w:val="20"/>
          <w:lang w:bidi="ar-EG"/>
        </w:rPr>
        <w:t>on growth performance</w:t>
      </w:r>
      <w:r w:rsidR="009627CC" w:rsidRPr="00BE59A7">
        <w:rPr>
          <w:rFonts w:ascii="Times New Roman" w:hAnsi="Times New Roman" w:cs="Times New Roman"/>
          <w:sz w:val="20"/>
          <w:szCs w:val="20"/>
          <w:lang w:bidi="ar-EG"/>
        </w:rPr>
        <w:t>,</w:t>
      </w:r>
      <w:r w:rsidR="006F4F2E" w:rsidRPr="00BE59A7">
        <w:rPr>
          <w:rFonts w:ascii="Times New Roman" w:hAnsi="Times New Roman" w:cs="Times New Roman"/>
          <w:sz w:val="20"/>
          <w:szCs w:val="20"/>
          <w:lang w:bidi="ar-EG"/>
        </w:rPr>
        <w:t xml:space="preserve"> </w:t>
      </w:r>
      <w:proofErr w:type="spellStart"/>
      <w:r w:rsidR="006F4F2E" w:rsidRPr="00BE59A7">
        <w:rPr>
          <w:rFonts w:ascii="Times New Roman" w:hAnsi="Times New Roman" w:cs="Times New Roman"/>
          <w:sz w:val="20"/>
          <w:szCs w:val="20"/>
          <w:lang w:bidi="ar-EG"/>
        </w:rPr>
        <w:t>ruminal</w:t>
      </w:r>
      <w:proofErr w:type="spellEnd"/>
      <w:r w:rsidR="006F4F2E" w:rsidRPr="00BE59A7">
        <w:rPr>
          <w:rFonts w:ascii="Times New Roman" w:hAnsi="Times New Roman" w:cs="Times New Roman"/>
          <w:sz w:val="20"/>
          <w:szCs w:val="20"/>
          <w:lang w:bidi="ar-EG"/>
        </w:rPr>
        <w:t xml:space="preserve"> </w:t>
      </w:r>
      <w:r w:rsidR="009631CB" w:rsidRPr="00BE59A7">
        <w:rPr>
          <w:rFonts w:ascii="Times New Roman" w:hAnsi="Times New Roman" w:cs="Times New Roman"/>
          <w:sz w:val="20"/>
          <w:szCs w:val="20"/>
          <w:lang w:bidi="ar-EG"/>
        </w:rPr>
        <w:t>fermentation</w:t>
      </w:r>
      <w:r w:rsidR="00186572" w:rsidRPr="00BE59A7">
        <w:rPr>
          <w:rFonts w:ascii="Times New Roman" w:hAnsi="Times New Roman" w:cs="Times New Roman"/>
          <w:sz w:val="20"/>
          <w:szCs w:val="20"/>
          <w:lang w:bidi="ar-EG"/>
        </w:rPr>
        <w:t>,</w:t>
      </w:r>
      <w:r w:rsidR="009631CB" w:rsidRPr="00BE59A7">
        <w:rPr>
          <w:rFonts w:ascii="Times New Roman" w:hAnsi="Times New Roman" w:cs="Times New Roman"/>
          <w:sz w:val="20"/>
          <w:szCs w:val="20"/>
          <w:lang w:bidi="ar-EG"/>
        </w:rPr>
        <w:t xml:space="preserve"> digestibility</w:t>
      </w:r>
      <w:r w:rsidR="009627CC" w:rsidRPr="00BE59A7">
        <w:rPr>
          <w:rFonts w:ascii="Times New Roman" w:hAnsi="Times New Roman" w:cs="Times New Roman"/>
          <w:sz w:val="20"/>
          <w:szCs w:val="20"/>
          <w:lang w:bidi="ar-EG"/>
        </w:rPr>
        <w:t xml:space="preserve"> and econom</w:t>
      </w:r>
      <w:r w:rsidR="000F18D4" w:rsidRPr="00BE59A7">
        <w:rPr>
          <w:rFonts w:ascii="Times New Roman" w:hAnsi="Times New Roman" w:cs="Times New Roman"/>
          <w:sz w:val="20"/>
          <w:szCs w:val="20"/>
          <w:lang w:bidi="ar-EG"/>
        </w:rPr>
        <w:t xml:space="preserve">ical </w:t>
      </w:r>
      <w:r w:rsidR="004F2082" w:rsidRPr="00BE59A7">
        <w:rPr>
          <w:rFonts w:ascii="Times New Roman" w:hAnsi="Times New Roman" w:cs="Times New Roman"/>
          <w:sz w:val="20"/>
          <w:szCs w:val="20"/>
          <w:lang w:bidi="ar-EG"/>
        </w:rPr>
        <w:t>efficiency</w:t>
      </w:r>
      <w:r w:rsidR="000F18D4" w:rsidRPr="00BE59A7">
        <w:rPr>
          <w:rFonts w:ascii="Times New Roman" w:hAnsi="Times New Roman" w:cs="Times New Roman"/>
          <w:sz w:val="20"/>
          <w:szCs w:val="20"/>
          <w:lang w:bidi="ar-EG"/>
        </w:rPr>
        <w:t xml:space="preserve">. Twenty four </w:t>
      </w:r>
      <w:proofErr w:type="spellStart"/>
      <w:r w:rsidR="000F18D4" w:rsidRPr="00BE59A7">
        <w:rPr>
          <w:rFonts w:ascii="Times New Roman" w:hAnsi="Times New Roman" w:cs="Times New Roman"/>
          <w:sz w:val="20"/>
          <w:szCs w:val="20"/>
          <w:lang w:bidi="ar-EG"/>
        </w:rPr>
        <w:t>Rahmani</w:t>
      </w:r>
      <w:proofErr w:type="spellEnd"/>
      <w:r w:rsidR="004F2082" w:rsidRPr="00BE59A7">
        <w:rPr>
          <w:rFonts w:ascii="Times New Roman" w:hAnsi="Times New Roman" w:cs="Times New Roman"/>
          <w:sz w:val="20"/>
          <w:szCs w:val="20"/>
          <w:lang w:bidi="ar-EG"/>
        </w:rPr>
        <w:t xml:space="preserve"> </w:t>
      </w:r>
      <w:r w:rsidR="000F18D4" w:rsidRPr="00BE59A7">
        <w:rPr>
          <w:rFonts w:ascii="Times New Roman" w:hAnsi="Times New Roman" w:cs="Times New Roman"/>
          <w:sz w:val="20"/>
          <w:szCs w:val="20"/>
          <w:lang w:bidi="ar-EG"/>
        </w:rPr>
        <w:t>lambs with average</w:t>
      </w:r>
      <w:r w:rsidR="00BD2C81" w:rsidRPr="00BE59A7">
        <w:rPr>
          <w:rFonts w:ascii="Times New Roman" w:hAnsi="Times New Roman" w:cs="Times New Roman"/>
          <w:sz w:val="20"/>
          <w:szCs w:val="20"/>
          <w:lang w:bidi="ar-EG"/>
        </w:rPr>
        <w:t xml:space="preserve"> initial</w:t>
      </w:r>
      <w:r w:rsidR="000F18D4" w:rsidRPr="00BE59A7">
        <w:rPr>
          <w:rFonts w:ascii="Times New Roman" w:hAnsi="Times New Roman" w:cs="Times New Roman"/>
          <w:sz w:val="20"/>
          <w:szCs w:val="20"/>
          <w:lang w:bidi="ar-EG"/>
        </w:rPr>
        <w:t xml:space="preserve"> </w:t>
      </w:r>
      <w:r w:rsidR="004F2082" w:rsidRPr="00BE59A7">
        <w:rPr>
          <w:rFonts w:ascii="Times New Roman" w:hAnsi="Times New Roman" w:cs="Times New Roman"/>
          <w:sz w:val="20"/>
          <w:szCs w:val="20"/>
          <w:lang w:bidi="ar-EG"/>
        </w:rPr>
        <w:t>live body</w:t>
      </w:r>
      <w:r w:rsidR="000F18D4" w:rsidRPr="00BE59A7">
        <w:rPr>
          <w:rFonts w:ascii="Times New Roman" w:hAnsi="Times New Roman" w:cs="Times New Roman"/>
          <w:sz w:val="20"/>
          <w:szCs w:val="20"/>
          <w:lang w:bidi="ar-EG"/>
        </w:rPr>
        <w:t xml:space="preserve"> </w:t>
      </w:r>
      <w:r w:rsidR="00131CA6" w:rsidRPr="00BE59A7">
        <w:rPr>
          <w:rFonts w:ascii="Times New Roman" w:hAnsi="Times New Roman" w:cs="Times New Roman"/>
          <w:sz w:val="20"/>
          <w:szCs w:val="20"/>
          <w:lang w:bidi="ar-EG"/>
        </w:rPr>
        <w:t xml:space="preserve">weight </w:t>
      </w:r>
      <w:r w:rsidR="004F2082" w:rsidRPr="00BE59A7">
        <w:rPr>
          <w:rFonts w:ascii="Times New Roman" w:hAnsi="Times New Roman" w:cs="Times New Roman"/>
          <w:sz w:val="20"/>
          <w:szCs w:val="20"/>
          <w:lang w:bidi="ar-EG"/>
        </w:rPr>
        <w:t xml:space="preserve">(LBW) of </w:t>
      </w:r>
      <w:r w:rsidR="00131CA6" w:rsidRPr="00BE59A7">
        <w:rPr>
          <w:rFonts w:ascii="Times New Roman" w:hAnsi="Times New Roman" w:cs="Times New Roman"/>
          <w:sz w:val="20"/>
          <w:szCs w:val="20"/>
          <w:lang w:bidi="ar-EG"/>
        </w:rPr>
        <w:t>25.97</w:t>
      </w:r>
      <w:r w:rsidR="00720167" w:rsidRPr="00BE59A7">
        <w:rPr>
          <w:rFonts w:ascii="Times New Roman" w:hAnsi="Times New Roman" w:cs="Times New Roman"/>
          <w:sz w:val="20"/>
          <w:szCs w:val="20"/>
          <w:lang w:bidi="ar-EG"/>
        </w:rPr>
        <w:t>±0.07</w:t>
      </w:r>
      <w:r w:rsidR="00131CA6" w:rsidRPr="00BE59A7">
        <w:rPr>
          <w:rFonts w:ascii="Times New Roman" w:hAnsi="Times New Roman" w:cs="Times New Roman"/>
          <w:sz w:val="20"/>
          <w:szCs w:val="20"/>
          <w:lang w:bidi="ar-EG"/>
        </w:rPr>
        <w:t xml:space="preserve"> kg were divided in</w:t>
      </w:r>
      <w:r w:rsidR="000F18D4" w:rsidRPr="00BE59A7">
        <w:rPr>
          <w:rFonts w:ascii="Times New Roman" w:hAnsi="Times New Roman" w:cs="Times New Roman"/>
          <w:sz w:val="20"/>
          <w:szCs w:val="20"/>
          <w:lang w:bidi="ar-EG"/>
        </w:rPr>
        <w:t xml:space="preserve">to three </w:t>
      </w:r>
      <w:r w:rsidR="004F2082" w:rsidRPr="00BE59A7">
        <w:rPr>
          <w:rFonts w:ascii="Times New Roman" w:hAnsi="Times New Roman" w:cs="Times New Roman"/>
          <w:sz w:val="20"/>
          <w:szCs w:val="20"/>
          <w:lang w:bidi="ar-EG"/>
        </w:rPr>
        <w:t xml:space="preserve">similar </w:t>
      </w:r>
      <w:r w:rsidR="000F18D4" w:rsidRPr="00BE59A7">
        <w:rPr>
          <w:rFonts w:ascii="Times New Roman" w:hAnsi="Times New Roman" w:cs="Times New Roman"/>
          <w:sz w:val="20"/>
          <w:szCs w:val="20"/>
          <w:lang w:bidi="ar-EG"/>
        </w:rPr>
        <w:t xml:space="preserve">groups (8 </w:t>
      </w:r>
      <w:r w:rsidR="004F2082" w:rsidRPr="00BE59A7">
        <w:rPr>
          <w:rFonts w:ascii="Times New Roman" w:hAnsi="Times New Roman" w:cs="Times New Roman"/>
          <w:sz w:val="20"/>
          <w:szCs w:val="20"/>
          <w:lang w:bidi="ar-EG"/>
        </w:rPr>
        <w:t xml:space="preserve">in </w:t>
      </w:r>
      <w:r w:rsidR="000F18D4" w:rsidRPr="00BE59A7">
        <w:rPr>
          <w:rFonts w:ascii="Times New Roman" w:hAnsi="Times New Roman" w:cs="Times New Roman"/>
          <w:sz w:val="20"/>
          <w:szCs w:val="20"/>
          <w:lang w:bidi="ar-EG"/>
        </w:rPr>
        <w:t xml:space="preserve">each). </w:t>
      </w:r>
      <w:r w:rsidR="00E36878" w:rsidRPr="00BE59A7">
        <w:rPr>
          <w:rFonts w:ascii="Times New Roman" w:hAnsi="Times New Roman" w:cs="Times New Roman"/>
          <w:sz w:val="20"/>
          <w:szCs w:val="20"/>
          <w:lang w:bidi="ar-EG"/>
        </w:rPr>
        <w:t>All l</w:t>
      </w:r>
      <w:r w:rsidR="000F18D4" w:rsidRPr="00BE59A7">
        <w:rPr>
          <w:rFonts w:ascii="Times New Roman" w:hAnsi="Times New Roman" w:cs="Times New Roman"/>
          <w:sz w:val="20"/>
          <w:szCs w:val="20"/>
          <w:lang w:bidi="ar-EG"/>
        </w:rPr>
        <w:t xml:space="preserve">ambs </w:t>
      </w:r>
      <w:r w:rsidR="00E36878" w:rsidRPr="00BE59A7">
        <w:rPr>
          <w:rFonts w:ascii="Times New Roman" w:hAnsi="Times New Roman" w:cs="Times New Roman"/>
          <w:sz w:val="20"/>
          <w:szCs w:val="20"/>
          <w:lang w:bidi="ar-EG"/>
        </w:rPr>
        <w:t xml:space="preserve">were fed </w:t>
      </w:r>
      <w:r w:rsidR="00EC2AD2" w:rsidRPr="00BE59A7">
        <w:rPr>
          <w:rFonts w:ascii="Times New Roman" w:hAnsi="Times New Roman" w:cs="Times New Roman"/>
          <w:sz w:val="20"/>
          <w:szCs w:val="20"/>
          <w:lang w:bidi="ar-EG"/>
        </w:rPr>
        <w:t>ration</w:t>
      </w:r>
      <w:r w:rsidR="00E36878" w:rsidRPr="00BE59A7">
        <w:rPr>
          <w:rFonts w:ascii="Times New Roman" w:hAnsi="Times New Roman" w:cs="Times New Roman"/>
          <w:sz w:val="20"/>
          <w:szCs w:val="20"/>
          <w:lang w:bidi="ar-EG"/>
        </w:rPr>
        <w:t xml:space="preserve">s </w:t>
      </w:r>
      <w:r w:rsidR="00BD2C81" w:rsidRPr="00BE59A7">
        <w:rPr>
          <w:rFonts w:ascii="Times New Roman" w:hAnsi="Times New Roman" w:cs="Times New Roman"/>
          <w:sz w:val="20"/>
          <w:szCs w:val="20"/>
          <w:lang w:bidi="ar-EG"/>
        </w:rPr>
        <w:t xml:space="preserve">composed </w:t>
      </w:r>
      <w:r w:rsidR="00E36878" w:rsidRPr="00BE59A7">
        <w:rPr>
          <w:rFonts w:ascii="Times New Roman" w:hAnsi="Times New Roman" w:cs="Times New Roman"/>
          <w:sz w:val="20"/>
          <w:szCs w:val="20"/>
          <w:lang w:bidi="ar-EG"/>
        </w:rPr>
        <w:t xml:space="preserve">2% of their LBW concentrate feed mixture (CFM) plus 1% of LBW clover hay (CH). Lambs </w:t>
      </w:r>
      <w:r w:rsidR="000F18D4" w:rsidRPr="00BE59A7">
        <w:rPr>
          <w:rFonts w:ascii="Times New Roman" w:hAnsi="Times New Roman" w:cs="Times New Roman"/>
          <w:sz w:val="20"/>
          <w:szCs w:val="20"/>
          <w:lang w:bidi="ar-EG"/>
        </w:rPr>
        <w:t xml:space="preserve">in the control group were fed </w:t>
      </w:r>
      <w:r w:rsidR="006F4F2E" w:rsidRPr="00BE59A7">
        <w:rPr>
          <w:rFonts w:ascii="Times New Roman" w:hAnsi="Times New Roman" w:cs="Times New Roman"/>
          <w:sz w:val="20"/>
          <w:szCs w:val="20"/>
          <w:lang w:bidi="ar-EG"/>
        </w:rPr>
        <w:t xml:space="preserve">the control </w:t>
      </w:r>
      <w:r w:rsidR="00EC2AD2" w:rsidRPr="00BE59A7">
        <w:rPr>
          <w:rFonts w:ascii="Times New Roman" w:hAnsi="Times New Roman" w:cs="Times New Roman"/>
          <w:sz w:val="20"/>
          <w:szCs w:val="20"/>
          <w:lang w:bidi="ar-EG"/>
        </w:rPr>
        <w:t xml:space="preserve">ration </w:t>
      </w:r>
      <w:r w:rsidR="006F4F2E" w:rsidRPr="00BE59A7">
        <w:rPr>
          <w:rFonts w:ascii="Times New Roman" w:hAnsi="Times New Roman" w:cs="Times New Roman"/>
          <w:sz w:val="20"/>
          <w:szCs w:val="20"/>
          <w:lang w:bidi="ar-EG"/>
        </w:rPr>
        <w:t xml:space="preserve">without </w:t>
      </w:r>
      <w:proofErr w:type="spellStart"/>
      <w:r w:rsidR="006F4F2E" w:rsidRPr="00BE59A7">
        <w:rPr>
          <w:rFonts w:ascii="Times New Roman" w:hAnsi="Times New Roman" w:cs="Times New Roman"/>
          <w:sz w:val="20"/>
          <w:szCs w:val="20"/>
          <w:lang w:bidi="ar-EG"/>
        </w:rPr>
        <w:t>optigen</w:t>
      </w:r>
      <w:proofErr w:type="spellEnd"/>
      <w:r w:rsidR="006F4F2E" w:rsidRPr="00BE59A7">
        <w:rPr>
          <w:rFonts w:ascii="Times New Roman" w:hAnsi="Times New Roman" w:cs="Times New Roman"/>
          <w:sz w:val="20"/>
          <w:szCs w:val="20"/>
          <w:lang w:bidi="ar-EG"/>
        </w:rPr>
        <w:t xml:space="preserve"> </w:t>
      </w:r>
      <w:r w:rsidR="00EC2AD2" w:rsidRPr="00BE59A7">
        <w:rPr>
          <w:rFonts w:ascii="Times New Roman" w:hAnsi="Times New Roman" w:cs="Times New Roman"/>
          <w:sz w:val="20"/>
          <w:szCs w:val="20"/>
          <w:lang w:bidi="ar-EG"/>
        </w:rPr>
        <w:t>(</w:t>
      </w:r>
      <w:r w:rsidR="000F18D4" w:rsidRPr="00BE59A7">
        <w:rPr>
          <w:rFonts w:ascii="Times New Roman" w:hAnsi="Times New Roman" w:cs="Times New Roman"/>
          <w:sz w:val="20"/>
          <w:szCs w:val="20"/>
          <w:lang w:bidi="ar-EG"/>
        </w:rPr>
        <w:t>R</w:t>
      </w:r>
      <w:r w:rsidR="000F18D4" w:rsidRPr="00BE59A7">
        <w:rPr>
          <w:rFonts w:ascii="Times New Roman" w:hAnsi="Times New Roman" w:cs="Times New Roman"/>
          <w:sz w:val="20"/>
          <w:szCs w:val="20"/>
          <w:vertAlign w:val="subscript"/>
          <w:lang w:bidi="ar-EG"/>
        </w:rPr>
        <w:t>1</w:t>
      </w:r>
      <w:r w:rsidR="00EC2AD2" w:rsidRPr="00BE59A7">
        <w:rPr>
          <w:rFonts w:ascii="Times New Roman" w:hAnsi="Times New Roman" w:cs="Times New Roman"/>
          <w:sz w:val="20"/>
          <w:szCs w:val="20"/>
          <w:lang w:bidi="ar-EG"/>
        </w:rPr>
        <w:t>)</w:t>
      </w:r>
      <w:r w:rsidR="004918E3" w:rsidRPr="00BE59A7">
        <w:rPr>
          <w:rFonts w:ascii="Times New Roman" w:hAnsi="Times New Roman" w:cs="Times New Roman"/>
          <w:sz w:val="20"/>
          <w:szCs w:val="20"/>
          <w:lang w:bidi="ar-EG"/>
        </w:rPr>
        <w:t>,</w:t>
      </w:r>
      <w:r w:rsidR="00E36878" w:rsidRPr="00BE59A7">
        <w:rPr>
          <w:rFonts w:ascii="Times New Roman" w:hAnsi="Times New Roman" w:cs="Times New Roman"/>
          <w:sz w:val="20"/>
          <w:szCs w:val="20"/>
          <w:lang w:bidi="ar-EG"/>
        </w:rPr>
        <w:t xml:space="preserve"> </w:t>
      </w:r>
      <w:r w:rsidR="004918E3" w:rsidRPr="00BE59A7">
        <w:rPr>
          <w:rFonts w:ascii="Times New Roman" w:hAnsi="Times New Roman" w:cs="Times New Roman"/>
          <w:sz w:val="20"/>
          <w:szCs w:val="20"/>
          <w:lang w:bidi="ar-EG"/>
        </w:rPr>
        <w:t xml:space="preserve">while </w:t>
      </w:r>
      <w:r w:rsidR="00EC2AD2" w:rsidRPr="00BE59A7">
        <w:rPr>
          <w:rFonts w:ascii="Times New Roman" w:hAnsi="Times New Roman" w:cs="Times New Roman"/>
          <w:sz w:val="20"/>
          <w:szCs w:val="20"/>
          <w:lang w:bidi="ar-EG"/>
        </w:rPr>
        <w:t xml:space="preserve">in the </w:t>
      </w:r>
      <w:r w:rsidR="006F4F2E" w:rsidRPr="00BE59A7">
        <w:rPr>
          <w:rFonts w:ascii="Times New Roman" w:hAnsi="Times New Roman" w:cs="Times New Roman"/>
          <w:sz w:val="20"/>
          <w:szCs w:val="20"/>
          <w:lang w:bidi="ar-EG"/>
        </w:rPr>
        <w:t xml:space="preserve">other </w:t>
      </w:r>
      <w:r w:rsidR="00EC2AD2" w:rsidRPr="00BE59A7">
        <w:rPr>
          <w:rFonts w:ascii="Times New Roman" w:hAnsi="Times New Roman" w:cs="Times New Roman"/>
          <w:sz w:val="20"/>
          <w:szCs w:val="20"/>
          <w:lang w:bidi="ar-EG"/>
        </w:rPr>
        <w:t xml:space="preserve">groups, </w:t>
      </w:r>
      <w:proofErr w:type="spellStart"/>
      <w:r w:rsidR="00EC2AD2" w:rsidRPr="00BE59A7">
        <w:rPr>
          <w:rFonts w:ascii="Times New Roman" w:hAnsi="Times New Roman" w:cs="Times New Roman"/>
          <w:sz w:val="20"/>
          <w:szCs w:val="20"/>
          <w:lang w:bidi="ar-EG"/>
        </w:rPr>
        <w:t>optigen</w:t>
      </w:r>
      <w:proofErr w:type="spellEnd"/>
      <w:r w:rsidR="00EC2AD2" w:rsidRPr="00BE59A7">
        <w:rPr>
          <w:rFonts w:ascii="Times New Roman" w:hAnsi="Times New Roman" w:cs="Times New Roman"/>
          <w:sz w:val="20"/>
          <w:szCs w:val="20"/>
          <w:lang w:bidi="ar-EG"/>
        </w:rPr>
        <w:t xml:space="preserve"> </w:t>
      </w:r>
      <w:r w:rsidR="008304AD" w:rsidRPr="00BE59A7">
        <w:rPr>
          <w:rFonts w:ascii="Times New Roman" w:hAnsi="Times New Roman" w:cs="Times New Roman"/>
          <w:sz w:val="20"/>
          <w:szCs w:val="20"/>
          <w:lang w:bidi="ar-EG"/>
        </w:rPr>
        <w:t>was supplemented at levels of 0.</w:t>
      </w:r>
      <w:r w:rsidR="004E21CC" w:rsidRPr="00BE59A7">
        <w:rPr>
          <w:rFonts w:ascii="Times New Roman" w:hAnsi="Times New Roman" w:cs="Times New Roman"/>
          <w:sz w:val="20"/>
          <w:szCs w:val="20"/>
          <w:lang w:bidi="ar-EG"/>
        </w:rPr>
        <w:t>9</w:t>
      </w:r>
      <w:r w:rsidR="008304AD" w:rsidRPr="00BE59A7">
        <w:rPr>
          <w:rFonts w:ascii="Times New Roman" w:hAnsi="Times New Roman" w:cs="Times New Roman"/>
          <w:sz w:val="20"/>
          <w:szCs w:val="20"/>
          <w:lang w:bidi="ar-EG"/>
        </w:rPr>
        <w:t xml:space="preserve"> and 1.8% of CFM </w:t>
      </w:r>
      <w:r w:rsidR="00DB484F" w:rsidRPr="00BE59A7">
        <w:rPr>
          <w:rFonts w:ascii="Times New Roman" w:hAnsi="Times New Roman" w:cs="Times New Roman"/>
          <w:color w:val="000000"/>
          <w:sz w:val="20"/>
          <w:szCs w:val="20"/>
        </w:rPr>
        <w:t xml:space="preserve">instead of </w:t>
      </w:r>
      <w:r w:rsidR="009A77FB" w:rsidRPr="00BE59A7">
        <w:rPr>
          <w:rFonts w:ascii="Times New Roman" w:hAnsi="Times New Roman" w:cs="Times New Roman"/>
          <w:sz w:val="20"/>
          <w:szCs w:val="20"/>
          <w:lang w:bidi="ar-EG"/>
        </w:rPr>
        <w:t>15</w:t>
      </w:r>
      <w:r w:rsidR="00CB4342" w:rsidRPr="00BE59A7">
        <w:rPr>
          <w:rFonts w:ascii="Times New Roman" w:hAnsi="Times New Roman" w:cs="Times New Roman"/>
          <w:sz w:val="20"/>
          <w:szCs w:val="20"/>
          <w:lang w:bidi="ar-EG"/>
        </w:rPr>
        <w:t>.8</w:t>
      </w:r>
      <w:r w:rsidR="002B4CD0" w:rsidRPr="00BE59A7">
        <w:rPr>
          <w:rFonts w:ascii="Times New Roman" w:hAnsi="Times New Roman" w:cs="Times New Roman"/>
          <w:sz w:val="20"/>
          <w:szCs w:val="20"/>
          <w:lang w:bidi="ar-EG"/>
        </w:rPr>
        <w:t>1</w:t>
      </w:r>
      <w:r w:rsidR="00CB4342" w:rsidRPr="00BE59A7">
        <w:rPr>
          <w:rFonts w:ascii="Times New Roman" w:hAnsi="Times New Roman" w:cs="Times New Roman"/>
          <w:sz w:val="20"/>
          <w:szCs w:val="20"/>
          <w:lang w:bidi="ar-EG"/>
        </w:rPr>
        <w:t xml:space="preserve"> and 31</w:t>
      </w:r>
      <w:r w:rsidR="002B4CD0" w:rsidRPr="00BE59A7">
        <w:rPr>
          <w:rFonts w:ascii="Times New Roman" w:hAnsi="Times New Roman" w:cs="Times New Roman"/>
          <w:sz w:val="20"/>
          <w:szCs w:val="20"/>
          <w:lang w:bidi="ar-EG"/>
        </w:rPr>
        <w:t>.07</w:t>
      </w:r>
      <w:r w:rsidR="004918E3" w:rsidRPr="00BE59A7">
        <w:rPr>
          <w:rFonts w:ascii="Times New Roman" w:hAnsi="Times New Roman" w:cs="Times New Roman"/>
          <w:sz w:val="20"/>
          <w:szCs w:val="20"/>
          <w:lang w:bidi="ar-EG"/>
        </w:rPr>
        <w:t xml:space="preserve">% of </w:t>
      </w:r>
      <w:r w:rsidR="00DB484F" w:rsidRPr="00BE59A7">
        <w:rPr>
          <w:rFonts w:ascii="Times New Roman" w:hAnsi="Times New Roman" w:cs="Times New Roman"/>
          <w:color w:val="000000"/>
          <w:sz w:val="20"/>
          <w:szCs w:val="20"/>
        </w:rPr>
        <w:t>the protein content</w:t>
      </w:r>
      <w:r w:rsidR="004918E3" w:rsidRPr="00BE59A7">
        <w:rPr>
          <w:rFonts w:ascii="Times New Roman" w:hAnsi="Times New Roman" w:cs="Times New Roman"/>
          <w:sz w:val="20"/>
          <w:szCs w:val="20"/>
          <w:lang w:bidi="ar-EG"/>
        </w:rPr>
        <w:t xml:space="preserve"> </w:t>
      </w:r>
      <w:r w:rsidR="00DB484F" w:rsidRPr="00BE59A7">
        <w:rPr>
          <w:rFonts w:ascii="Times New Roman" w:hAnsi="Times New Roman" w:cs="Times New Roman"/>
          <w:sz w:val="20"/>
          <w:szCs w:val="20"/>
          <w:lang w:bidi="ar-EG"/>
        </w:rPr>
        <w:t>of</w:t>
      </w:r>
      <w:r w:rsidR="004918E3" w:rsidRPr="00BE59A7">
        <w:rPr>
          <w:rFonts w:ascii="Times New Roman" w:hAnsi="Times New Roman" w:cs="Times New Roman"/>
          <w:sz w:val="20"/>
          <w:szCs w:val="20"/>
          <w:lang w:bidi="ar-EG"/>
        </w:rPr>
        <w:t xml:space="preserve"> CFM </w:t>
      </w:r>
      <w:r w:rsidR="00CB4342" w:rsidRPr="00BE59A7">
        <w:rPr>
          <w:rFonts w:ascii="Times New Roman" w:hAnsi="Times New Roman" w:cs="Times New Roman"/>
          <w:sz w:val="20"/>
          <w:szCs w:val="20"/>
          <w:lang w:bidi="ar-EG"/>
        </w:rPr>
        <w:t xml:space="preserve">used for </w:t>
      </w:r>
      <w:r w:rsidR="004918E3" w:rsidRPr="00BE59A7">
        <w:rPr>
          <w:rFonts w:ascii="Times New Roman" w:hAnsi="Times New Roman" w:cs="Times New Roman"/>
          <w:sz w:val="20"/>
          <w:szCs w:val="20"/>
          <w:lang w:bidi="ar-EG"/>
        </w:rPr>
        <w:t>R</w:t>
      </w:r>
      <w:r w:rsidR="004918E3" w:rsidRPr="00BE59A7">
        <w:rPr>
          <w:rFonts w:ascii="Times New Roman" w:hAnsi="Times New Roman" w:cs="Times New Roman"/>
          <w:sz w:val="20"/>
          <w:szCs w:val="20"/>
          <w:vertAlign w:val="subscript"/>
          <w:lang w:bidi="ar-EG"/>
        </w:rPr>
        <w:t>2</w:t>
      </w:r>
      <w:r w:rsidR="004918E3" w:rsidRPr="00BE59A7">
        <w:rPr>
          <w:rFonts w:ascii="Times New Roman" w:hAnsi="Times New Roman" w:cs="Times New Roman"/>
          <w:sz w:val="20"/>
          <w:szCs w:val="20"/>
          <w:lang w:bidi="ar-EG"/>
        </w:rPr>
        <w:t xml:space="preserve"> and R</w:t>
      </w:r>
      <w:r w:rsidR="004918E3" w:rsidRPr="00BE59A7">
        <w:rPr>
          <w:rFonts w:ascii="Times New Roman" w:hAnsi="Times New Roman" w:cs="Times New Roman"/>
          <w:sz w:val="20"/>
          <w:szCs w:val="20"/>
          <w:vertAlign w:val="subscript"/>
          <w:lang w:bidi="ar-EG"/>
        </w:rPr>
        <w:t>3</w:t>
      </w:r>
      <w:r w:rsidR="004918E3" w:rsidRPr="00BE59A7">
        <w:rPr>
          <w:rFonts w:ascii="Times New Roman" w:hAnsi="Times New Roman" w:cs="Times New Roman"/>
          <w:sz w:val="20"/>
          <w:szCs w:val="20"/>
          <w:lang w:bidi="ar-EG"/>
        </w:rPr>
        <w:t>, respectively.</w:t>
      </w:r>
      <w:r w:rsidR="00AF4C8E" w:rsidRPr="00BE59A7">
        <w:rPr>
          <w:rFonts w:ascii="Times New Roman" w:hAnsi="Times New Roman" w:cs="Times New Roman" w:hint="eastAsia"/>
          <w:sz w:val="20"/>
          <w:szCs w:val="20"/>
          <w:lang w:eastAsia="zh-CN" w:bidi="ar-EG"/>
        </w:rPr>
        <w:t xml:space="preserve"> </w:t>
      </w:r>
      <w:r w:rsidR="002B4CD0" w:rsidRPr="00BE59A7">
        <w:rPr>
          <w:rFonts w:ascii="Times New Roman" w:hAnsi="Times New Roman" w:cs="Times New Roman"/>
          <w:sz w:val="20"/>
          <w:szCs w:val="20"/>
          <w:lang w:bidi="ar-EG"/>
        </w:rPr>
        <w:t>C</w:t>
      </w:r>
      <w:r w:rsidR="004918E3" w:rsidRPr="00BE59A7">
        <w:rPr>
          <w:rFonts w:ascii="Times New Roman" w:hAnsi="Times New Roman" w:cs="Times New Roman"/>
          <w:sz w:val="20"/>
          <w:szCs w:val="20"/>
          <w:lang w:bidi="ar-EG"/>
        </w:rPr>
        <w:t>hemical composition of tested rations</w:t>
      </w:r>
      <w:r w:rsidR="00131CA6" w:rsidRPr="00BE59A7">
        <w:rPr>
          <w:rFonts w:ascii="Times New Roman" w:hAnsi="Times New Roman" w:cs="Times New Roman"/>
          <w:sz w:val="20"/>
          <w:szCs w:val="20"/>
          <w:lang w:bidi="ar-EG"/>
        </w:rPr>
        <w:t xml:space="preserve"> were</w:t>
      </w:r>
      <w:r w:rsidR="004918E3" w:rsidRPr="00BE59A7">
        <w:rPr>
          <w:rFonts w:ascii="Times New Roman" w:hAnsi="Times New Roman" w:cs="Times New Roman"/>
          <w:sz w:val="20"/>
          <w:szCs w:val="20"/>
          <w:lang w:bidi="ar-EG"/>
        </w:rPr>
        <w:t xml:space="preserve"> nearly similar in their content</w:t>
      </w:r>
      <w:r w:rsidR="006F7CE1" w:rsidRPr="00BE59A7">
        <w:rPr>
          <w:rFonts w:ascii="Times New Roman" w:hAnsi="Times New Roman" w:cs="Times New Roman"/>
          <w:sz w:val="20"/>
          <w:szCs w:val="20"/>
          <w:lang w:bidi="ar-EG"/>
        </w:rPr>
        <w:t>s</w:t>
      </w:r>
      <w:r w:rsidR="004918E3" w:rsidRPr="00BE59A7">
        <w:rPr>
          <w:rFonts w:ascii="Times New Roman" w:hAnsi="Times New Roman" w:cs="Times New Roman"/>
          <w:sz w:val="20"/>
          <w:szCs w:val="20"/>
          <w:lang w:bidi="ar-EG"/>
        </w:rPr>
        <w:t xml:space="preserve"> of all nutrients. </w:t>
      </w:r>
      <w:r w:rsidR="004A37C3" w:rsidRPr="00BE59A7">
        <w:rPr>
          <w:rFonts w:ascii="Times New Roman" w:hAnsi="Times New Roman" w:cs="Times New Roman"/>
          <w:sz w:val="20"/>
          <w:szCs w:val="20"/>
          <w:lang w:bidi="ar-EG"/>
        </w:rPr>
        <w:t>The highest (P&lt;0.</w:t>
      </w:r>
      <w:r w:rsidR="00F72F7C" w:rsidRPr="00BE59A7">
        <w:rPr>
          <w:rFonts w:ascii="Times New Roman" w:hAnsi="Times New Roman" w:cs="Times New Roman"/>
          <w:sz w:val="20"/>
          <w:szCs w:val="20"/>
          <w:lang w:bidi="ar-EG"/>
        </w:rPr>
        <w:t>0</w:t>
      </w:r>
      <w:r w:rsidR="004A37C3" w:rsidRPr="00BE59A7">
        <w:rPr>
          <w:rFonts w:ascii="Times New Roman" w:hAnsi="Times New Roman" w:cs="Times New Roman"/>
          <w:sz w:val="20"/>
          <w:szCs w:val="20"/>
          <w:lang w:bidi="ar-EG"/>
        </w:rPr>
        <w:t xml:space="preserve">5) digestibility </w:t>
      </w:r>
      <w:r w:rsidR="002B4CD0" w:rsidRPr="00BE59A7">
        <w:rPr>
          <w:rFonts w:ascii="Times New Roman" w:hAnsi="Times New Roman" w:cs="Times New Roman"/>
          <w:sz w:val="20"/>
          <w:szCs w:val="20"/>
          <w:lang w:bidi="ar-EG"/>
        </w:rPr>
        <w:t xml:space="preserve">of all nutrients </w:t>
      </w:r>
      <w:r w:rsidR="004A37C3" w:rsidRPr="00BE59A7">
        <w:rPr>
          <w:rFonts w:ascii="Times New Roman" w:hAnsi="Times New Roman" w:cs="Times New Roman"/>
          <w:sz w:val="20"/>
          <w:szCs w:val="20"/>
          <w:lang w:bidi="ar-EG"/>
        </w:rPr>
        <w:t>and nutritive values were recorded for R2, while control ration (R</w:t>
      </w:r>
      <w:r w:rsidR="004A37C3" w:rsidRPr="00BE59A7">
        <w:rPr>
          <w:rFonts w:ascii="Times New Roman" w:hAnsi="Times New Roman" w:cs="Times New Roman"/>
          <w:sz w:val="20"/>
          <w:szCs w:val="20"/>
          <w:vertAlign w:val="subscript"/>
          <w:lang w:bidi="ar-EG"/>
        </w:rPr>
        <w:t>1</w:t>
      </w:r>
      <w:r w:rsidR="004A37C3" w:rsidRPr="00BE59A7">
        <w:rPr>
          <w:rFonts w:ascii="Times New Roman" w:hAnsi="Times New Roman" w:cs="Times New Roman"/>
          <w:sz w:val="20"/>
          <w:szCs w:val="20"/>
          <w:lang w:bidi="ar-EG"/>
        </w:rPr>
        <w:t xml:space="preserve">) showed the lowest values and R3 </w:t>
      </w:r>
      <w:r w:rsidR="00727288" w:rsidRPr="00BE59A7">
        <w:rPr>
          <w:rFonts w:ascii="Times New Roman" w:hAnsi="Times New Roman" w:cs="Times New Roman"/>
          <w:sz w:val="20"/>
          <w:szCs w:val="20"/>
          <w:lang w:bidi="ar-EG"/>
        </w:rPr>
        <w:t>achieved</w:t>
      </w:r>
      <w:r w:rsidR="004A37C3" w:rsidRPr="00BE59A7">
        <w:rPr>
          <w:rFonts w:ascii="Times New Roman" w:hAnsi="Times New Roman" w:cs="Times New Roman"/>
          <w:sz w:val="20"/>
          <w:szCs w:val="20"/>
          <w:lang w:bidi="ar-EG"/>
        </w:rPr>
        <w:t xml:space="preserve"> intermediated values. No significant differences were </w:t>
      </w:r>
      <w:r w:rsidR="006C4286" w:rsidRPr="00BE59A7">
        <w:rPr>
          <w:rFonts w:ascii="Times New Roman" w:hAnsi="Times New Roman" w:cs="Times New Roman"/>
          <w:sz w:val="20"/>
          <w:szCs w:val="20"/>
          <w:lang w:bidi="ar-EG"/>
        </w:rPr>
        <w:t>obs</w:t>
      </w:r>
      <w:r w:rsidR="00727288" w:rsidRPr="00BE59A7">
        <w:rPr>
          <w:rFonts w:ascii="Times New Roman" w:hAnsi="Times New Roman" w:cs="Times New Roman"/>
          <w:sz w:val="20"/>
          <w:szCs w:val="20"/>
          <w:lang w:bidi="ar-EG"/>
        </w:rPr>
        <w:t xml:space="preserve">erved among tested rations </w:t>
      </w:r>
      <w:r w:rsidR="00FE4F28" w:rsidRPr="00BE59A7">
        <w:rPr>
          <w:rFonts w:ascii="Times New Roman" w:hAnsi="Times New Roman" w:cs="Times New Roman"/>
          <w:sz w:val="20"/>
          <w:szCs w:val="20"/>
          <w:lang w:bidi="ar-EG"/>
        </w:rPr>
        <w:t xml:space="preserve">and </w:t>
      </w:r>
      <w:r w:rsidR="002F3FD3" w:rsidRPr="00BE59A7">
        <w:rPr>
          <w:rFonts w:ascii="Times New Roman" w:hAnsi="Times New Roman" w:cs="Times New Roman"/>
          <w:sz w:val="20"/>
          <w:szCs w:val="20"/>
          <w:lang w:bidi="ar-EG"/>
        </w:rPr>
        <w:t>sampling times</w:t>
      </w:r>
      <w:r w:rsidR="00FE4F28" w:rsidRPr="00BE59A7">
        <w:rPr>
          <w:rFonts w:ascii="Times New Roman" w:hAnsi="Times New Roman" w:cs="Times New Roman"/>
          <w:sz w:val="20"/>
          <w:szCs w:val="20"/>
          <w:lang w:bidi="ar-EG"/>
        </w:rPr>
        <w:t xml:space="preserve"> for</w:t>
      </w:r>
      <w:r w:rsidR="00FE4F28" w:rsidRPr="00BE59A7">
        <w:rPr>
          <w:rFonts w:ascii="Times New Roman" w:hAnsi="Times New Roman" w:cs="Times New Roman"/>
          <w:sz w:val="20"/>
          <w:szCs w:val="20"/>
        </w:rPr>
        <w:t xml:space="preserve"> </w:t>
      </w:r>
      <w:proofErr w:type="spellStart"/>
      <w:r w:rsidR="00604CC2" w:rsidRPr="00BE59A7">
        <w:rPr>
          <w:rFonts w:ascii="Times New Roman" w:hAnsi="Times New Roman" w:cs="Times New Roman"/>
          <w:sz w:val="20"/>
          <w:szCs w:val="20"/>
        </w:rPr>
        <w:t>ruminal</w:t>
      </w:r>
      <w:proofErr w:type="spellEnd"/>
      <w:r w:rsidR="00604CC2" w:rsidRPr="00BE59A7">
        <w:rPr>
          <w:rFonts w:ascii="Times New Roman" w:hAnsi="Times New Roman" w:cs="Times New Roman"/>
          <w:sz w:val="20"/>
          <w:szCs w:val="20"/>
        </w:rPr>
        <w:t xml:space="preserve"> </w:t>
      </w:r>
      <w:r w:rsidR="00FE4F28" w:rsidRPr="00BE59A7">
        <w:rPr>
          <w:rFonts w:ascii="Times New Roman" w:hAnsi="Times New Roman" w:cs="Times New Roman"/>
          <w:sz w:val="20"/>
          <w:szCs w:val="20"/>
        </w:rPr>
        <w:t>pH</w:t>
      </w:r>
      <w:r w:rsidR="00FE4F28" w:rsidRPr="00BE59A7">
        <w:rPr>
          <w:rFonts w:ascii="Times New Roman" w:hAnsi="Times New Roman" w:cs="Times New Roman"/>
          <w:sz w:val="20"/>
          <w:szCs w:val="20"/>
          <w:lang w:bidi="ar-EG"/>
        </w:rPr>
        <w:t xml:space="preserve"> values</w:t>
      </w:r>
      <w:r w:rsidR="006C4286" w:rsidRPr="00BE59A7">
        <w:rPr>
          <w:rFonts w:ascii="Times New Roman" w:hAnsi="Times New Roman" w:cs="Times New Roman"/>
          <w:sz w:val="20"/>
          <w:szCs w:val="20"/>
          <w:lang w:bidi="ar-EG"/>
        </w:rPr>
        <w:t xml:space="preserve">, </w:t>
      </w:r>
      <w:r w:rsidR="00FE4F28" w:rsidRPr="00BE59A7">
        <w:rPr>
          <w:rFonts w:ascii="Times New Roman" w:hAnsi="Times New Roman" w:cs="Times New Roman"/>
          <w:sz w:val="20"/>
          <w:szCs w:val="20"/>
          <w:lang w:bidi="ar-EG"/>
        </w:rPr>
        <w:t xml:space="preserve">expect </w:t>
      </w:r>
      <w:r w:rsidR="006C4286" w:rsidRPr="00BE59A7">
        <w:rPr>
          <w:rFonts w:ascii="Times New Roman" w:hAnsi="Times New Roman" w:cs="Times New Roman"/>
          <w:sz w:val="20"/>
          <w:szCs w:val="20"/>
          <w:lang w:bidi="ar-EG"/>
        </w:rPr>
        <w:t>R</w:t>
      </w:r>
      <w:r w:rsidR="006C4286" w:rsidRPr="00BE59A7">
        <w:rPr>
          <w:rFonts w:ascii="Times New Roman" w:hAnsi="Times New Roman" w:cs="Times New Roman"/>
          <w:sz w:val="20"/>
          <w:szCs w:val="20"/>
          <w:vertAlign w:val="subscript"/>
          <w:lang w:bidi="ar-EG"/>
        </w:rPr>
        <w:t xml:space="preserve">2 </w:t>
      </w:r>
      <w:r w:rsidR="006C4286" w:rsidRPr="00BE59A7">
        <w:rPr>
          <w:rFonts w:ascii="Times New Roman" w:hAnsi="Times New Roman" w:cs="Times New Roman"/>
          <w:sz w:val="20"/>
          <w:szCs w:val="20"/>
          <w:lang w:bidi="ar-EG"/>
        </w:rPr>
        <w:t>recorded significant d</w:t>
      </w:r>
      <w:r w:rsidR="008E6948" w:rsidRPr="00BE59A7">
        <w:rPr>
          <w:rFonts w:ascii="Times New Roman" w:hAnsi="Times New Roman" w:cs="Times New Roman"/>
          <w:sz w:val="20"/>
          <w:szCs w:val="20"/>
          <w:lang w:bidi="ar-EG"/>
        </w:rPr>
        <w:t>ifference</w:t>
      </w:r>
      <w:r w:rsidR="00727288" w:rsidRPr="00BE59A7">
        <w:rPr>
          <w:rFonts w:ascii="Times New Roman" w:hAnsi="Times New Roman" w:cs="Times New Roman"/>
          <w:sz w:val="20"/>
          <w:szCs w:val="20"/>
          <w:lang w:bidi="ar-EG"/>
        </w:rPr>
        <w:t xml:space="preserve"> between sampling time.</w:t>
      </w:r>
      <w:r w:rsidR="004C2732" w:rsidRPr="00BE59A7">
        <w:rPr>
          <w:rFonts w:ascii="Times New Roman" w:hAnsi="Times New Roman" w:cs="Times New Roman"/>
          <w:sz w:val="20"/>
          <w:szCs w:val="20"/>
          <w:lang w:bidi="ar-EG"/>
        </w:rPr>
        <w:t xml:space="preserve"> </w:t>
      </w:r>
      <w:r w:rsidR="00727288" w:rsidRPr="00BE59A7">
        <w:rPr>
          <w:rFonts w:ascii="Times New Roman" w:hAnsi="Times New Roman" w:cs="Times New Roman"/>
          <w:sz w:val="20"/>
          <w:szCs w:val="20"/>
          <w:lang w:bidi="ar-EG"/>
        </w:rPr>
        <w:t>W</w:t>
      </w:r>
      <w:r w:rsidR="006C4286" w:rsidRPr="00BE59A7">
        <w:rPr>
          <w:rFonts w:ascii="Times New Roman" w:hAnsi="Times New Roman" w:cs="Times New Roman"/>
          <w:sz w:val="20"/>
          <w:szCs w:val="20"/>
          <w:lang w:bidi="ar-EG"/>
        </w:rPr>
        <w:t xml:space="preserve">hile </w:t>
      </w:r>
      <w:proofErr w:type="spellStart"/>
      <w:r w:rsidR="006C4286" w:rsidRPr="00BE59A7">
        <w:rPr>
          <w:rFonts w:ascii="Times New Roman" w:hAnsi="Times New Roman" w:cs="Times New Roman"/>
          <w:sz w:val="20"/>
          <w:szCs w:val="20"/>
          <w:lang w:bidi="ar-EG"/>
        </w:rPr>
        <w:t>TVFA</w:t>
      </w:r>
      <w:r w:rsidR="00131CA6" w:rsidRPr="00BE59A7">
        <w:rPr>
          <w:rFonts w:ascii="Times New Roman" w:hAnsi="Times New Roman" w:cs="Times New Roman"/>
          <w:sz w:val="20"/>
          <w:szCs w:val="20"/>
          <w:lang w:bidi="ar-EG"/>
        </w:rPr>
        <w:t>'s</w:t>
      </w:r>
      <w:proofErr w:type="spellEnd"/>
      <w:r w:rsidR="006C4286" w:rsidRPr="00BE59A7">
        <w:rPr>
          <w:rFonts w:ascii="Times New Roman" w:hAnsi="Times New Roman" w:cs="Times New Roman"/>
          <w:sz w:val="20"/>
          <w:szCs w:val="20"/>
          <w:lang w:bidi="ar-EG"/>
        </w:rPr>
        <w:t xml:space="preserve"> and NH</w:t>
      </w:r>
      <w:r w:rsidR="006C4286" w:rsidRPr="00BE59A7">
        <w:rPr>
          <w:rFonts w:ascii="Times New Roman" w:hAnsi="Times New Roman" w:cs="Times New Roman"/>
          <w:sz w:val="20"/>
          <w:szCs w:val="20"/>
          <w:vertAlign w:val="subscript"/>
          <w:lang w:bidi="ar-EG"/>
        </w:rPr>
        <w:t>3</w:t>
      </w:r>
      <w:r w:rsidR="006C4286" w:rsidRPr="00BE59A7">
        <w:rPr>
          <w:rFonts w:ascii="Times New Roman" w:hAnsi="Times New Roman" w:cs="Times New Roman"/>
          <w:sz w:val="20"/>
          <w:szCs w:val="20"/>
          <w:lang w:bidi="ar-EG"/>
        </w:rPr>
        <w:t>-N concentration</w:t>
      </w:r>
      <w:r w:rsidR="008E6948" w:rsidRPr="00BE59A7">
        <w:rPr>
          <w:rFonts w:ascii="Times New Roman" w:hAnsi="Times New Roman" w:cs="Times New Roman"/>
          <w:sz w:val="20"/>
          <w:szCs w:val="20"/>
          <w:lang w:bidi="ar-EG"/>
        </w:rPr>
        <w:t>s</w:t>
      </w:r>
      <w:r w:rsidR="006C4286" w:rsidRPr="00BE59A7">
        <w:rPr>
          <w:rFonts w:ascii="Times New Roman" w:hAnsi="Times New Roman" w:cs="Times New Roman"/>
          <w:sz w:val="20"/>
          <w:szCs w:val="20"/>
          <w:lang w:bidi="ar-EG"/>
        </w:rPr>
        <w:t xml:space="preserve"> were significantly </w:t>
      </w:r>
      <w:r w:rsidR="008E6948" w:rsidRPr="00BE59A7">
        <w:rPr>
          <w:rFonts w:ascii="Times New Roman" w:hAnsi="Times New Roman" w:cs="Times New Roman"/>
          <w:sz w:val="20"/>
          <w:szCs w:val="20"/>
          <w:lang w:bidi="ar-EG"/>
        </w:rPr>
        <w:t xml:space="preserve">(P&lt;0.05) </w:t>
      </w:r>
      <w:r w:rsidR="004C2732" w:rsidRPr="00BE59A7">
        <w:rPr>
          <w:rFonts w:ascii="Times New Roman" w:hAnsi="Times New Roman" w:cs="Times New Roman"/>
          <w:sz w:val="20"/>
          <w:szCs w:val="20"/>
          <w:lang w:bidi="ar-EG"/>
        </w:rPr>
        <w:t>differ</w:t>
      </w:r>
      <w:r w:rsidR="006C4286" w:rsidRPr="00BE59A7">
        <w:rPr>
          <w:rFonts w:ascii="Times New Roman" w:hAnsi="Times New Roman" w:cs="Times New Roman"/>
          <w:sz w:val="20"/>
          <w:szCs w:val="20"/>
          <w:lang w:bidi="ar-EG"/>
        </w:rPr>
        <w:t xml:space="preserve"> among </w:t>
      </w:r>
      <w:r w:rsidR="004C2732" w:rsidRPr="00BE59A7">
        <w:rPr>
          <w:rFonts w:ascii="Times New Roman" w:hAnsi="Times New Roman" w:cs="Times New Roman"/>
          <w:sz w:val="20"/>
          <w:szCs w:val="20"/>
          <w:lang w:bidi="ar-EG"/>
        </w:rPr>
        <w:t xml:space="preserve">the </w:t>
      </w:r>
      <w:r w:rsidR="006C4286" w:rsidRPr="00BE59A7">
        <w:rPr>
          <w:rFonts w:ascii="Times New Roman" w:hAnsi="Times New Roman" w:cs="Times New Roman"/>
          <w:sz w:val="20"/>
          <w:szCs w:val="20"/>
          <w:lang w:bidi="ar-EG"/>
        </w:rPr>
        <w:t xml:space="preserve">different rations and </w:t>
      </w:r>
      <w:r w:rsidR="004C2732" w:rsidRPr="00BE59A7">
        <w:rPr>
          <w:rFonts w:ascii="Times New Roman" w:hAnsi="Times New Roman" w:cs="Times New Roman"/>
          <w:sz w:val="20"/>
          <w:szCs w:val="20"/>
          <w:lang w:bidi="ar-EG"/>
        </w:rPr>
        <w:t>sampling</w:t>
      </w:r>
      <w:r w:rsidR="006C4286" w:rsidRPr="00BE59A7">
        <w:rPr>
          <w:rFonts w:ascii="Times New Roman" w:hAnsi="Times New Roman" w:cs="Times New Roman"/>
          <w:sz w:val="20"/>
          <w:szCs w:val="20"/>
          <w:lang w:bidi="ar-EG"/>
        </w:rPr>
        <w:t xml:space="preserve"> time</w:t>
      </w:r>
      <w:r w:rsidR="00131CA6" w:rsidRPr="00BE59A7">
        <w:rPr>
          <w:rFonts w:ascii="Times New Roman" w:hAnsi="Times New Roman" w:cs="Times New Roman"/>
          <w:sz w:val="20"/>
          <w:szCs w:val="20"/>
          <w:lang w:bidi="ar-EG"/>
        </w:rPr>
        <w:t>s</w:t>
      </w:r>
      <w:r w:rsidR="004C2732" w:rsidRPr="00BE59A7">
        <w:rPr>
          <w:rFonts w:ascii="Times New Roman" w:hAnsi="Times New Roman" w:cs="Times New Roman"/>
          <w:sz w:val="20"/>
          <w:szCs w:val="20"/>
          <w:lang w:bidi="ar-EG"/>
        </w:rPr>
        <w:t>.</w:t>
      </w:r>
      <w:r w:rsidR="006C4286" w:rsidRPr="00BE59A7">
        <w:rPr>
          <w:rFonts w:ascii="Times New Roman" w:hAnsi="Times New Roman" w:cs="Times New Roman"/>
          <w:sz w:val="20"/>
          <w:szCs w:val="20"/>
          <w:lang w:bidi="ar-EG"/>
        </w:rPr>
        <w:t xml:space="preserve"> The DM</w:t>
      </w:r>
      <w:r w:rsidR="003A6FA5" w:rsidRPr="00BE59A7">
        <w:rPr>
          <w:rFonts w:ascii="Times New Roman" w:hAnsi="Times New Roman" w:cs="Times New Roman"/>
          <w:sz w:val="20"/>
          <w:szCs w:val="20"/>
          <w:lang w:bidi="ar-EG"/>
        </w:rPr>
        <w:t>I</w:t>
      </w:r>
      <w:r w:rsidR="006C4286" w:rsidRPr="00BE59A7">
        <w:rPr>
          <w:rFonts w:ascii="Times New Roman" w:hAnsi="Times New Roman" w:cs="Times New Roman"/>
          <w:sz w:val="20"/>
          <w:szCs w:val="20"/>
          <w:lang w:bidi="ar-EG"/>
        </w:rPr>
        <w:t xml:space="preserve"> </w:t>
      </w:r>
      <w:r w:rsidR="008E6948" w:rsidRPr="00BE59A7">
        <w:rPr>
          <w:rFonts w:ascii="Times New Roman" w:hAnsi="Times New Roman" w:cs="Times New Roman"/>
          <w:sz w:val="20"/>
          <w:szCs w:val="20"/>
          <w:lang w:bidi="ar-EG"/>
        </w:rPr>
        <w:t>was nearly similar for different groups, while TDN</w:t>
      </w:r>
      <w:r w:rsidR="006C4286" w:rsidRPr="00BE59A7">
        <w:rPr>
          <w:rFonts w:ascii="Times New Roman" w:hAnsi="Times New Roman" w:cs="Times New Roman"/>
          <w:sz w:val="20"/>
          <w:szCs w:val="20"/>
          <w:lang w:bidi="ar-EG"/>
        </w:rPr>
        <w:t>, DCP and DE intak</w:t>
      </w:r>
      <w:r w:rsidR="004C2732" w:rsidRPr="00BE59A7">
        <w:rPr>
          <w:rFonts w:ascii="Times New Roman" w:hAnsi="Times New Roman" w:cs="Times New Roman"/>
          <w:sz w:val="20"/>
          <w:szCs w:val="20"/>
          <w:lang w:bidi="ar-EG"/>
        </w:rPr>
        <w:t xml:space="preserve">e </w:t>
      </w:r>
      <w:r w:rsidR="002621C1" w:rsidRPr="00BE59A7">
        <w:rPr>
          <w:rFonts w:ascii="Times New Roman" w:hAnsi="Times New Roman" w:cs="Times New Roman"/>
          <w:sz w:val="20"/>
          <w:szCs w:val="20"/>
          <w:lang w:bidi="ar-EG"/>
        </w:rPr>
        <w:t>were significantly higher (P&lt;0.0</w:t>
      </w:r>
      <w:r w:rsidR="004C2732" w:rsidRPr="00BE59A7">
        <w:rPr>
          <w:rFonts w:ascii="Times New Roman" w:hAnsi="Times New Roman" w:cs="Times New Roman"/>
          <w:sz w:val="20"/>
          <w:szCs w:val="20"/>
          <w:lang w:bidi="ar-EG"/>
        </w:rPr>
        <w:t xml:space="preserve">5) </w:t>
      </w:r>
      <w:r w:rsidR="00A05164" w:rsidRPr="00BE59A7">
        <w:rPr>
          <w:rFonts w:ascii="Times New Roman" w:hAnsi="Times New Roman" w:cs="Times New Roman"/>
          <w:sz w:val="20"/>
          <w:szCs w:val="20"/>
          <w:lang w:bidi="ar-EG"/>
        </w:rPr>
        <w:t>in 2</w:t>
      </w:r>
      <w:r w:rsidR="00A05164" w:rsidRPr="00BE59A7">
        <w:rPr>
          <w:rFonts w:ascii="Times New Roman" w:hAnsi="Times New Roman" w:cs="Times New Roman"/>
          <w:sz w:val="20"/>
          <w:szCs w:val="20"/>
          <w:vertAlign w:val="superscript"/>
          <w:lang w:bidi="ar-EG"/>
        </w:rPr>
        <w:t>nd</w:t>
      </w:r>
      <w:r w:rsidR="00A05164" w:rsidRPr="00BE59A7">
        <w:rPr>
          <w:rFonts w:ascii="Times New Roman" w:hAnsi="Times New Roman" w:cs="Times New Roman"/>
          <w:sz w:val="20"/>
          <w:szCs w:val="20"/>
          <w:lang w:bidi="ar-EG"/>
        </w:rPr>
        <w:t xml:space="preserve"> group compared with control</w:t>
      </w:r>
      <w:r w:rsidR="004C2732" w:rsidRPr="00BE59A7">
        <w:rPr>
          <w:rFonts w:ascii="Times New Roman" w:hAnsi="Times New Roman" w:cs="Times New Roman"/>
          <w:sz w:val="20"/>
          <w:szCs w:val="20"/>
          <w:lang w:bidi="ar-EG"/>
        </w:rPr>
        <w:t>,</w:t>
      </w:r>
      <w:r w:rsidR="002514E0" w:rsidRPr="00BE59A7">
        <w:rPr>
          <w:rFonts w:ascii="Times New Roman" w:hAnsi="Times New Roman" w:cs="Times New Roman"/>
          <w:sz w:val="20"/>
          <w:szCs w:val="20"/>
          <w:lang w:bidi="ar-EG"/>
        </w:rPr>
        <w:t xml:space="preserve"> </w:t>
      </w:r>
      <w:r w:rsidR="004C2732" w:rsidRPr="00BE59A7">
        <w:rPr>
          <w:rFonts w:ascii="Times New Roman" w:hAnsi="Times New Roman" w:cs="Times New Roman"/>
          <w:sz w:val="20"/>
          <w:szCs w:val="20"/>
          <w:lang w:bidi="ar-EG"/>
        </w:rPr>
        <w:t>whereas</w:t>
      </w:r>
      <w:r w:rsidR="002514E0" w:rsidRPr="00BE59A7">
        <w:rPr>
          <w:rFonts w:ascii="Times New Roman" w:hAnsi="Times New Roman" w:cs="Times New Roman"/>
          <w:sz w:val="20"/>
          <w:szCs w:val="20"/>
          <w:lang w:bidi="ar-EG"/>
        </w:rPr>
        <w:t xml:space="preserve"> 3</w:t>
      </w:r>
      <w:r w:rsidR="009D0D5B" w:rsidRPr="00BE59A7">
        <w:rPr>
          <w:rFonts w:ascii="Times New Roman" w:hAnsi="Times New Roman" w:cs="Times New Roman"/>
          <w:sz w:val="20"/>
          <w:szCs w:val="20"/>
          <w:vertAlign w:val="superscript"/>
          <w:lang w:bidi="ar-EG"/>
        </w:rPr>
        <w:t>r</w:t>
      </w:r>
      <w:r w:rsidR="002514E0" w:rsidRPr="00BE59A7">
        <w:rPr>
          <w:rFonts w:ascii="Times New Roman" w:hAnsi="Times New Roman" w:cs="Times New Roman"/>
          <w:sz w:val="20"/>
          <w:szCs w:val="20"/>
          <w:vertAlign w:val="superscript"/>
          <w:lang w:bidi="ar-EG"/>
        </w:rPr>
        <w:t>d</w:t>
      </w:r>
      <w:r w:rsidR="004C2732" w:rsidRPr="00BE59A7">
        <w:rPr>
          <w:rFonts w:ascii="Times New Roman" w:hAnsi="Times New Roman" w:cs="Times New Roman"/>
          <w:sz w:val="20"/>
          <w:szCs w:val="20"/>
          <w:vertAlign w:val="superscript"/>
          <w:lang w:bidi="ar-EG"/>
        </w:rPr>
        <w:t xml:space="preserve"> </w:t>
      </w:r>
      <w:r w:rsidR="00EA635A" w:rsidRPr="00BE59A7">
        <w:rPr>
          <w:rFonts w:ascii="Times New Roman" w:hAnsi="Times New Roman" w:cs="Times New Roman"/>
          <w:sz w:val="20"/>
          <w:szCs w:val="20"/>
          <w:lang w:bidi="ar-EG"/>
        </w:rPr>
        <w:t>group</w:t>
      </w:r>
      <w:r w:rsidR="002514E0" w:rsidRPr="00BE59A7">
        <w:rPr>
          <w:rFonts w:ascii="Times New Roman" w:hAnsi="Times New Roman" w:cs="Times New Roman"/>
          <w:sz w:val="20"/>
          <w:szCs w:val="20"/>
          <w:lang w:bidi="ar-EG"/>
        </w:rPr>
        <w:t xml:space="preserve"> recorded intermediate values</w:t>
      </w:r>
      <w:r w:rsidR="004C2732" w:rsidRPr="00BE59A7">
        <w:rPr>
          <w:rFonts w:ascii="Times New Roman" w:hAnsi="Times New Roman" w:cs="Times New Roman"/>
          <w:sz w:val="20"/>
          <w:szCs w:val="20"/>
          <w:lang w:bidi="ar-EG"/>
        </w:rPr>
        <w:t>.</w:t>
      </w:r>
      <w:r w:rsidR="002514E0" w:rsidRPr="00BE59A7">
        <w:rPr>
          <w:rFonts w:ascii="Times New Roman" w:hAnsi="Times New Roman" w:cs="Times New Roman"/>
          <w:sz w:val="20"/>
          <w:szCs w:val="20"/>
          <w:lang w:bidi="ar-EG"/>
        </w:rPr>
        <w:t xml:space="preserve"> </w:t>
      </w:r>
      <w:r w:rsidR="008E6948" w:rsidRPr="00BE59A7">
        <w:rPr>
          <w:rFonts w:ascii="Times New Roman" w:hAnsi="Times New Roman" w:cs="Times New Roman"/>
          <w:sz w:val="20"/>
          <w:szCs w:val="20"/>
          <w:lang w:bidi="ar-EG"/>
        </w:rPr>
        <w:t>F</w:t>
      </w:r>
      <w:r w:rsidR="002514E0" w:rsidRPr="00BE59A7">
        <w:rPr>
          <w:rFonts w:ascii="Times New Roman" w:hAnsi="Times New Roman" w:cs="Times New Roman"/>
          <w:sz w:val="20"/>
          <w:szCs w:val="20"/>
          <w:lang w:bidi="ar-EG"/>
        </w:rPr>
        <w:t xml:space="preserve">inal </w:t>
      </w:r>
      <w:r w:rsidR="004C2732" w:rsidRPr="00BE59A7">
        <w:rPr>
          <w:rFonts w:ascii="Times New Roman" w:hAnsi="Times New Roman" w:cs="Times New Roman"/>
          <w:sz w:val="20"/>
          <w:szCs w:val="20"/>
          <w:lang w:bidi="ar-EG"/>
        </w:rPr>
        <w:t xml:space="preserve">body weight, </w:t>
      </w:r>
      <w:r w:rsidR="002514E0" w:rsidRPr="00BE59A7">
        <w:rPr>
          <w:rFonts w:ascii="Times New Roman" w:hAnsi="Times New Roman" w:cs="Times New Roman"/>
          <w:sz w:val="20"/>
          <w:szCs w:val="20"/>
          <w:lang w:bidi="ar-EG"/>
        </w:rPr>
        <w:t xml:space="preserve">total and daily weight gain </w:t>
      </w:r>
      <w:r w:rsidR="00292852" w:rsidRPr="00BE59A7">
        <w:rPr>
          <w:rFonts w:ascii="Times New Roman" w:hAnsi="Times New Roman" w:cs="Times New Roman"/>
          <w:sz w:val="20"/>
          <w:szCs w:val="20"/>
          <w:lang w:bidi="ar-EG"/>
        </w:rPr>
        <w:t>were significantly higher (P&lt;0.0</w:t>
      </w:r>
      <w:r w:rsidR="002514E0" w:rsidRPr="00BE59A7">
        <w:rPr>
          <w:rFonts w:ascii="Times New Roman" w:hAnsi="Times New Roman" w:cs="Times New Roman"/>
          <w:sz w:val="20"/>
          <w:szCs w:val="20"/>
          <w:lang w:bidi="ar-EG"/>
        </w:rPr>
        <w:t>5) with R</w:t>
      </w:r>
      <w:r w:rsidR="002514E0" w:rsidRPr="00BE59A7">
        <w:rPr>
          <w:rFonts w:ascii="Times New Roman" w:hAnsi="Times New Roman" w:cs="Times New Roman"/>
          <w:sz w:val="20"/>
          <w:szCs w:val="20"/>
          <w:vertAlign w:val="subscript"/>
          <w:lang w:bidi="ar-EG"/>
        </w:rPr>
        <w:t>2</w:t>
      </w:r>
      <w:r w:rsidR="004C2732" w:rsidRPr="00BE59A7">
        <w:rPr>
          <w:rFonts w:ascii="Times New Roman" w:hAnsi="Times New Roman" w:cs="Times New Roman"/>
          <w:sz w:val="20"/>
          <w:szCs w:val="20"/>
          <w:lang w:bidi="ar-EG"/>
        </w:rPr>
        <w:t xml:space="preserve"> </w:t>
      </w:r>
      <w:r w:rsidR="00EA635A" w:rsidRPr="00BE59A7">
        <w:rPr>
          <w:rFonts w:ascii="Times New Roman" w:hAnsi="Times New Roman" w:cs="Times New Roman"/>
          <w:sz w:val="20"/>
          <w:szCs w:val="20"/>
          <w:lang w:bidi="ar-EG"/>
        </w:rPr>
        <w:t>compared to R</w:t>
      </w:r>
      <w:r w:rsidR="00EA635A" w:rsidRPr="00BE59A7">
        <w:rPr>
          <w:rFonts w:ascii="Times New Roman" w:hAnsi="Times New Roman" w:cs="Times New Roman"/>
          <w:sz w:val="20"/>
          <w:szCs w:val="20"/>
          <w:vertAlign w:val="subscript"/>
          <w:lang w:bidi="ar-EG"/>
        </w:rPr>
        <w:t>1</w:t>
      </w:r>
      <w:r w:rsidR="00EA635A" w:rsidRPr="00BE59A7">
        <w:rPr>
          <w:rFonts w:ascii="Times New Roman" w:hAnsi="Times New Roman" w:cs="Times New Roman"/>
          <w:sz w:val="20"/>
          <w:szCs w:val="20"/>
          <w:lang w:bidi="ar-EG"/>
        </w:rPr>
        <w:t xml:space="preserve"> and R</w:t>
      </w:r>
      <w:r w:rsidR="00EA635A" w:rsidRPr="00BE59A7">
        <w:rPr>
          <w:rFonts w:ascii="Times New Roman" w:hAnsi="Times New Roman" w:cs="Times New Roman"/>
          <w:sz w:val="20"/>
          <w:szCs w:val="20"/>
          <w:vertAlign w:val="subscript"/>
          <w:lang w:bidi="ar-EG"/>
        </w:rPr>
        <w:t>3</w:t>
      </w:r>
      <w:r w:rsidR="00EA635A" w:rsidRPr="00BE59A7">
        <w:rPr>
          <w:rFonts w:ascii="Times New Roman" w:hAnsi="Times New Roman" w:cs="Times New Roman"/>
          <w:sz w:val="20"/>
          <w:szCs w:val="20"/>
          <w:lang w:bidi="ar-EG"/>
        </w:rPr>
        <w:t xml:space="preserve">. </w:t>
      </w:r>
      <w:r w:rsidR="00221F9F" w:rsidRPr="00BE59A7">
        <w:rPr>
          <w:rFonts w:ascii="Times New Roman" w:hAnsi="Times New Roman" w:cs="Times New Roman"/>
          <w:sz w:val="20"/>
          <w:szCs w:val="20"/>
          <w:lang w:bidi="ar-EG"/>
        </w:rPr>
        <w:t>However,</w:t>
      </w:r>
      <w:r w:rsidR="00EA635A" w:rsidRPr="00BE59A7">
        <w:rPr>
          <w:rFonts w:ascii="Times New Roman" w:hAnsi="Times New Roman" w:cs="Times New Roman"/>
          <w:sz w:val="20"/>
          <w:szCs w:val="20"/>
          <w:lang w:bidi="ar-EG"/>
        </w:rPr>
        <w:t xml:space="preserve"> feed conversion </w:t>
      </w:r>
      <w:r w:rsidR="008E6948" w:rsidRPr="00BE59A7">
        <w:rPr>
          <w:rFonts w:ascii="Times New Roman" w:hAnsi="Times New Roman" w:cs="Times New Roman"/>
          <w:sz w:val="20"/>
          <w:szCs w:val="20"/>
          <w:lang w:bidi="ar-EG"/>
        </w:rPr>
        <w:t xml:space="preserve">ratio </w:t>
      </w:r>
      <w:r w:rsidR="00EA635A" w:rsidRPr="00BE59A7">
        <w:rPr>
          <w:rFonts w:ascii="Times New Roman" w:hAnsi="Times New Roman" w:cs="Times New Roman"/>
          <w:sz w:val="20"/>
          <w:szCs w:val="20"/>
          <w:lang w:bidi="ar-EG"/>
        </w:rPr>
        <w:t>did not significant</w:t>
      </w:r>
      <w:r w:rsidR="008E6948" w:rsidRPr="00BE59A7">
        <w:rPr>
          <w:rFonts w:ascii="Times New Roman" w:hAnsi="Times New Roman" w:cs="Times New Roman"/>
          <w:sz w:val="20"/>
          <w:szCs w:val="20"/>
          <w:lang w:bidi="ar-EG"/>
        </w:rPr>
        <w:t>ly difference</w:t>
      </w:r>
      <w:r w:rsidR="00EA635A" w:rsidRPr="00BE59A7">
        <w:rPr>
          <w:rFonts w:ascii="Times New Roman" w:hAnsi="Times New Roman" w:cs="Times New Roman"/>
          <w:sz w:val="20"/>
          <w:szCs w:val="20"/>
          <w:lang w:bidi="ar-EG"/>
        </w:rPr>
        <w:t xml:space="preserve"> </w:t>
      </w:r>
      <w:r w:rsidR="008E6948" w:rsidRPr="00BE59A7">
        <w:rPr>
          <w:rFonts w:ascii="Times New Roman" w:hAnsi="Times New Roman" w:cs="Times New Roman"/>
          <w:sz w:val="20"/>
          <w:szCs w:val="20"/>
          <w:lang w:bidi="ar-EG"/>
        </w:rPr>
        <w:t>for the different</w:t>
      </w:r>
      <w:r w:rsidR="00EA635A" w:rsidRPr="00BE59A7">
        <w:rPr>
          <w:rFonts w:ascii="Times New Roman" w:hAnsi="Times New Roman" w:cs="Times New Roman"/>
          <w:sz w:val="20"/>
          <w:szCs w:val="20"/>
          <w:lang w:bidi="ar-EG"/>
        </w:rPr>
        <w:t xml:space="preserve"> ration</w:t>
      </w:r>
      <w:r w:rsidR="003A6FA5" w:rsidRPr="00BE59A7">
        <w:rPr>
          <w:rFonts w:ascii="Times New Roman" w:hAnsi="Times New Roman" w:cs="Times New Roman"/>
          <w:sz w:val="20"/>
          <w:szCs w:val="20"/>
          <w:lang w:bidi="ar-EG"/>
        </w:rPr>
        <w:t>s</w:t>
      </w:r>
      <w:r w:rsidR="00EA635A" w:rsidRPr="00BE59A7">
        <w:rPr>
          <w:rFonts w:ascii="Times New Roman" w:hAnsi="Times New Roman" w:cs="Times New Roman"/>
          <w:sz w:val="20"/>
          <w:szCs w:val="20"/>
          <w:lang w:bidi="ar-EG"/>
        </w:rPr>
        <w:t xml:space="preserve">. Rations contained different levels of </w:t>
      </w:r>
      <w:proofErr w:type="spellStart"/>
      <w:r w:rsidR="00EA635A" w:rsidRPr="00BE59A7">
        <w:rPr>
          <w:rFonts w:ascii="Times New Roman" w:hAnsi="Times New Roman" w:cs="Times New Roman"/>
          <w:sz w:val="20"/>
          <w:szCs w:val="20"/>
          <w:lang w:bidi="ar-EG"/>
        </w:rPr>
        <w:t>optigen</w:t>
      </w:r>
      <w:proofErr w:type="spellEnd"/>
      <w:r w:rsidR="00221F9F" w:rsidRPr="00BE59A7">
        <w:rPr>
          <w:rFonts w:ascii="Times New Roman" w:hAnsi="Times New Roman" w:cs="Times New Roman"/>
          <w:sz w:val="20"/>
          <w:szCs w:val="20"/>
          <w:lang w:bidi="ar-EG"/>
        </w:rPr>
        <w:t xml:space="preserve"> </w:t>
      </w:r>
      <w:r w:rsidR="00CA2D82" w:rsidRPr="00BE59A7">
        <w:rPr>
          <w:rFonts w:ascii="Times New Roman" w:hAnsi="Times New Roman" w:cs="Times New Roman"/>
          <w:sz w:val="20"/>
          <w:szCs w:val="20"/>
          <w:lang w:bidi="ar-EG"/>
        </w:rPr>
        <w:t>achieved</w:t>
      </w:r>
      <w:r w:rsidR="0070520E" w:rsidRPr="00BE59A7">
        <w:rPr>
          <w:rFonts w:ascii="Times New Roman" w:hAnsi="Times New Roman" w:cs="Times New Roman"/>
          <w:sz w:val="20"/>
          <w:szCs w:val="20"/>
          <w:lang w:bidi="ar-EG"/>
        </w:rPr>
        <w:t xml:space="preserve"> </w:t>
      </w:r>
      <w:r w:rsidR="008E6948" w:rsidRPr="00BE59A7">
        <w:rPr>
          <w:rFonts w:ascii="Times New Roman" w:hAnsi="Times New Roman" w:cs="Times New Roman"/>
          <w:sz w:val="20"/>
          <w:szCs w:val="20"/>
          <w:lang w:bidi="ar-EG"/>
        </w:rPr>
        <w:t xml:space="preserve">significantly (P&lt;0.05) </w:t>
      </w:r>
      <w:r w:rsidR="0070520E" w:rsidRPr="00BE59A7">
        <w:rPr>
          <w:rFonts w:ascii="Times New Roman" w:hAnsi="Times New Roman" w:cs="Times New Roman"/>
          <w:sz w:val="20"/>
          <w:szCs w:val="20"/>
          <w:lang w:bidi="ar-EG"/>
        </w:rPr>
        <w:t xml:space="preserve">higher </w:t>
      </w:r>
      <w:r w:rsidR="00221F9F" w:rsidRPr="00BE59A7">
        <w:rPr>
          <w:rFonts w:ascii="Times New Roman" w:hAnsi="Times New Roman" w:cs="Times New Roman"/>
          <w:sz w:val="20"/>
          <w:szCs w:val="20"/>
          <w:lang w:bidi="ar-EG"/>
        </w:rPr>
        <w:t xml:space="preserve">economic </w:t>
      </w:r>
      <w:r w:rsidR="0070520E" w:rsidRPr="00BE59A7">
        <w:rPr>
          <w:rFonts w:ascii="Times New Roman" w:hAnsi="Times New Roman" w:cs="Times New Roman"/>
          <w:sz w:val="20"/>
          <w:szCs w:val="20"/>
          <w:lang w:bidi="ar-EG"/>
        </w:rPr>
        <w:t xml:space="preserve">efficiency than control ration. It could be concluded that the </w:t>
      </w:r>
      <w:r w:rsidR="0071050C" w:rsidRPr="00BE59A7">
        <w:rPr>
          <w:rFonts w:ascii="Times New Roman" w:hAnsi="Times New Roman" w:cs="Times New Roman"/>
          <w:sz w:val="20"/>
          <w:szCs w:val="20"/>
          <w:lang w:bidi="ar-EG"/>
        </w:rPr>
        <w:t xml:space="preserve">inclusion </w:t>
      </w:r>
      <w:r w:rsidR="0070520E" w:rsidRPr="00BE59A7">
        <w:rPr>
          <w:rFonts w:ascii="Times New Roman" w:hAnsi="Times New Roman" w:cs="Times New Roman"/>
          <w:sz w:val="20"/>
          <w:szCs w:val="20"/>
          <w:lang w:bidi="ar-EG"/>
        </w:rPr>
        <w:t xml:space="preserve">of </w:t>
      </w:r>
      <w:proofErr w:type="spellStart"/>
      <w:r w:rsidR="0070520E" w:rsidRPr="00BE59A7">
        <w:rPr>
          <w:rFonts w:ascii="Times New Roman" w:hAnsi="Times New Roman" w:cs="Times New Roman"/>
          <w:sz w:val="20"/>
          <w:szCs w:val="20"/>
          <w:lang w:bidi="ar-EG"/>
        </w:rPr>
        <w:t>optigen</w:t>
      </w:r>
      <w:proofErr w:type="spellEnd"/>
      <w:r w:rsidR="00221F9F" w:rsidRPr="00BE59A7">
        <w:rPr>
          <w:rFonts w:ascii="Times New Roman" w:hAnsi="Times New Roman" w:cs="Times New Roman"/>
          <w:sz w:val="20"/>
          <w:szCs w:val="20"/>
          <w:lang w:bidi="ar-EG"/>
        </w:rPr>
        <w:t xml:space="preserve"> </w:t>
      </w:r>
      <w:r w:rsidR="005914F0" w:rsidRPr="00BE59A7">
        <w:rPr>
          <w:rFonts w:ascii="Times New Roman" w:hAnsi="Times New Roman" w:cs="Times New Roman"/>
          <w:sz w:val="20"/>
          <w:szCs w:val="20"/>
          <w:lang w:bidi="ar-EG"/>
        </w:rPr>
        <w:t>at level of</w:t>
      </w:r>
      <w:r w:rsidR="0070520E" w:rsidRPr="00BE59A7">
        <w:rPr>
          <w:rFonts w:ascii="Times New Roman" w:hAnsi="Times New Roman" w:cs="Times New Roman"/>
          <w:sz w:val="20"/>
          <w:szCs w:val="20"/>
          <w:lang w:bidi="ar-EG"/>
        </w:rPr>
        <w:t xml:space="preserve"> 0.</w:t>
      </w:r>
      <w:r w:rsidR="00221F9F" w:rsidRPr="00BE59A7">
        <w:rPr>
          <w:rFonts w:ascii="Times New Roman" w:hAnsi="Times New Roman" w:cs="Times New Roman"/>
          <w:sz w:val="20"/>
          <w:szCs w:val="20"/>
          <w:lang w:bidi="ar-EG"/>
        </w:rPr>
        <w:t>9</w:t>
      </w:r>
      <w:r w:rsidR="00434590" w:rsidRPr="00BE59A7">
        <w:rPr>
          <w:rFonts w:ascii="Times New Roman" w:hAnsi="Times New Roman" w:cs="Times New Roman"/>
          <w:sz w:val="20"/>
          <w:szCs w:val="20"/>
          <w:lang w:bidi="ar-EG"/>
        </w:rPr>
        <w:t>%</w:t>
      </w:r>
      <w:r w:rsidR="0070520E" w:rsidRPr="00BE59A7">
        <w:rPr>
          <w:rFonts w:ascii="Times New Roman" w:hAnsi="Times New Roman" w:cs="Times New Roman"/>
          <w:sz w:val="20"/>
          <w:szCs w:val="20"/>
          <w:lang w:bidi="ar-EG"/>
        </w:rPr>
        <w:t xml:space="preserve"> </w:t>
      </w:r>
      <w:r w:rsidR="00221F9F" w:rsidRPr="00BE59A7">
        <w:rPr>
          <w:rFonts w:ascii="Times New Roman" w:hAnsi="Times New Roman" w:cs="Times New Roman"/>
          <w:sz w:val="20"/>
          <w:szCs w:val="20"/>
          <w:lang w:bidi="ar-EG"/>
        </w:rPr>
        <w:t>i</w:t>
      </w:r>
      <w:r w:rsidR="0070520E" w:rsidRPr="00BE59A7">
        <w:rPr>
          <w:rFonts w:ascii="Times New Roman" w:hAnsi="Times New Roman" w:cs="Times New Roman"/>
          <w:sz w:val="20"/>
          <w:szCs w:val="20"/>
          <w:lang w:bidi="ar-EG"/>
        </w:rPr>
        <w:t xml:space="preserve">n </w:t>
      </w:r>
      <w:r w:rsidR="00434590" w:rsidRPr="00BE59A7">
        <w:rPr>
          <w:rFonts w:ascii="Times New Roman" w:hAnsi="Times New Roman" w:cs="Times New Roman"/>
          <w:sz w:val="20"/>
          <w:szCs w:val="20"/>
          <w:lang w:bidi="ar-EG"/>
        </w:rPr>
        <w:t>CFM</w:t>
      </w:r>
      <w:r w:rsidR="00C1403C" w:rsidRPr="00BE59A7">
        <w:rPr>
          <w:rFonts w:ascii="Times New Roman" w:hAnsi="Times New Roman" w:cs="Times New Roman"/>
          <w:sz w:val="20"/>
          <w:szCs w:val="20"/>
          <w:lang w:bidi="ar-EG"/>
        </w:rPr>
        <w:t xml:space="preserve"> in the diet of growing lambs</w:t>
      </w:r>
      <w:r w:rsidR="00434590" w:rsidRPr="00BE59A7">
        <w:rPr>
          <w:rFonts w:ascii="Times New Roman" w:hAnsi="Times New Roman" w:cs="Times New Roman"/>
          <w:sz w:val="20"/>
          <w:szCs w:val="20"/>
          <w:lang w:bidi="ar-EG"/>
        </w:rPr>
        <w:t xml:space="preserve"> </w:t>
      </w:r>
      <w:r w:rsidR="0071050C" w:rsidRPr="00BE59A7">
        <w:rPr>
          <w:rFonts w:ascii="Times New Roman" w:hAnsi="Times New Roman" w:cs="Times New Roman"/>
          <w:sz w:val="20"/>
          <w:szCs w:val="20"/>
          <w:lang w:bidi="ar-EG"/>
        </w:rPr>
        <w:t>were more</w:t>
      </w:r>
      <w:r w:rsidR="00217843" w:rsidRPr="00BE59A7">
        <w:rPr>
          <w:rFonts w:ascii="Times New Roman" w:hAnsi="Times New Roman" w:cs="Times New Roman"/>
          <w:sz w:val="20"/>
          <w:szCs w:val="20"/>
          <w:lang w:bidi="ar-EG"/>
        </w:rPr>
        <w:t xml:space="preserve"> economical efficiency </w:t>
      </w:r>
      <w:r w:rsidR="0070520E" w:rsidRPr="00BE59A7">
        <w:rPr>
          <w:rFonts w:ascii="Times New Roman" w:hAnsi="Times New Roman" w:cs="Times New Roman"/>
          <w:sz w:val="20"/>
          <w:szCs w:val="20"/>
          <w:lang w:bidi="ar-EG"/>
        </w:rPr>
        <w:t>and can be used to replace a</w:t>
      </w:r>
      <w:r w:rsidR="00221F9F" w:rsidRPr="00BE59A7">
        <w:rPr>
          <w:rFonts w:ascii="Times New Roman" w:hAnsi="Times New Roman" w:cs="Times New Roman"/>
          <w:sz w:val="20"/>
          <w:szCs w:val="20"/>
          <w:lang w:bidi="ar-EG"/>
        </w:rPr>
        <w:t xml:space="preserve"> </w:t>
      </w:r>
      <w:r w:rsidR="0070520E" w:rsidRPr="00BE59A7">
        <w:rPr>
          <w:rFonts w:ascii="Times New Roman" w:hAnsi="Times New Roman" w:cs="Times New Roman"/>
          <w:sz w:val="20"/>
          <w:szCs w:val="20"/>
          <w:lang w:bidi="ar-EG"/>
        </w:rPr>
        <w:t>part of soybean meal without any adverse effect on the</w:t>
      </w:r>
      <w:r w:rsidR="00221F9F" w:rsidRPr="00BE59A7">
        <w:rPr>
          <w:rFonts w:ascii="Times New Roman" w:hAnsi="Times New Roman" w:cs="Times New Roman"/>
          <w:sz w:val="20"/>
          <w:szCs w:val="20"/>
          <w:lang w:bidi="ar-EG"/>
        </w:rPr>
        <w:t>ir</w:t>
      </w:r>
      <w:r w:rsidR="0070520E" w:rsidRPr="00BE59A7">
        <w:rPr>
          <w:rFonts w:ascii="Times New Roman" w:hAnsi="Times New Roman" w:cs="Times New Roman"/>
          <w:sz w:val="20"/>
          <w:szCs w:val="20"/>
          <w:lang w:bidi="ar-EG"/>
        </w:rPr>
        <w:t xml:space="preserve"> performance</w:t>
      </w:r>
      <w:r w:rsidR="0071050C" w:rsidRPr="00BE59A7">
        <w:rPr>
          <w:rFonts w:ascii="Times New Roman" w:hAnsi="Times New Roman" w:cs="Times New Roman"/>
          <w:sz w:val="20"/>
          <w:szCs w:val="20"/>
          <w:lang w:bidi="ar-EG"/>
        </w:rPr>
        <w:t>.</w:t>
      </w:r>
    </w:p>
    <w:p w:rsidR="00524D9F" w:rsidRPr="00BE59A7" w:rsidRDefault="00524D9F" w:rsidP="00524D9F">
      <w:pPr>
        <w:tabs>
          <w:tab w:val="left" w:pos="6236"/>
          <w:tab w:val="right" w:pos="8306"/>
        </w:tabs>
        <w:snapToGrid w:val="0"/>
        <w:spacing w:after="0" w:line="240" w:lineRule="auto"/>
        <w:jc w:val="both"/>
        <w:rPr>
          <w:rFonts w:ascii="Times New Roman" w:hAnsi="Times New Roman" w:cs="Times New Roman"/>
          <w:b/>
          <w:bCs/>
          <w:sz w:val="20"/>
          <w:szCs w:val="20"/>
          <w:lang w:bidi="ar-EG"/>
        </w:rPr>
      </w:pPr>
      <w:r w:rsidRPr="00BE59A7">
        <w:rPr>
          <w:rFonts w:ascii="Times New Roman" w:hAnsi="Times New Roman" w:cs="Times New Roman"/>
          <w:bCs/>
          <w:sz w:val="20"/>
          <w:szCs w:val="20"/>
        </w:rPr>
        <w:t>[</w:t>
      </w:r>
      <w:proofErr w:type="spellStart"/>
      <w:r w:rsidRPr="00BE59A7">
        <w:rPr>
          <w:rFonts w:ascii="Times New Roman" w:hAnsi="Times New Roman" w:cs="Times New Roman"/>
          <w:sz w:val="20"/>
          <w:szCs w:val="20"/>
        </w:rPr>
        <w:t>Mahmoud</w:t>
      </w:r>
      <w:proofErr w:type="spellEnd"/>
      <w:r w:rsidRPr="00BE59A7">
        <w:rPr>
          <w:rFonts w:ascii="Times New Roman" w:hAnsi="Times New Roman" w:cs="Times New Roman"/>
          <w:sz w:val="20"/>
          <w:szCs w:val="20"/>
        </w:rPr>
        <w:t>,</w:t>
      </w:r>
      <w:r w:rsidRPr="00BE59A7">
        <w:rPr>
          <w:rFonts w:ascii="Times New Roman" w:hAnsi="Times New Roman" w:cs="Times New Roman"/>
          <w:sz w:val="20"/>
          <w:szCs w:val="20"/>
          <w:lang w:bidi="ar-EG"/>
        </w:rPr>
        <w:t xml:space="preserve"> S.A.; M.</w:t>
      </w:r>
      <w:r w:rsidRPr="00BE59A7">
        <w:rPr>
          <w:rFonts w:ascii="Times New Roman" w:hAnsi="Times New Roman" w:cs="Times New Roman"/>
          <w:sz w:val="20"/>
          <w:szCs w:val="20"/>
        </w:rPr>
        <w:t xml:space="preserve">M. </w:t>
      </w:r>
      <w:proofErr w:type="spellStart"/>
      <w:r w:rsidRPr="00BE59A7">
        <w:rPr>
          <w:rFonts w:ascii="Times New Roman" w:hAnsi="Times New Roman" w:cs="Times New Roman"/>
          <w:sz w:val="20"/>
          <w:szCs w:val="20"/>
          <w:lang w:bidi="ar-EG"/>
        </w:rPr>
        <w:t>Bendary</w:t>
      </w:r>
      <w:proofErr w:type="spellEnd"/>
      <w:r w:rsidRPr="00BE59A7">
        <w:rPr>
          <w:rFonts w:ascii="Times New Roman" w:hAnsi="Times New Roman" w:cs="Times New Roman"/>
          <w:sz w:val="20"/>
          <w:szCs w:val="20"/>
          <w:lang w:bidi="ar-EG"/>
        </w:rPr>
        <w:t xml:space="preserve">; N.M. </w:t>
      </w:r>
      <w:proofErr w:type="spellStart"/>
      <w:r w:rsidRPr="00BE59A7">
        <w:rPr>
          <w:rFonts w:ascii="Times New Roman" w:hAnsi="Times New Roman" w:cs="Times New Roman"/>
          <w:sz w:val="20"/>
          <w:szCs w:val="20"/>
        </w:rPr>
        <w:t>Eweedah</w:t>
      </w:r>
      <w:proofErr w:type="spellEnd"/>
      <w:r w:rsidRPr="00BE59A7">
        <w:rPr>
          <w:rFonts w:ascii="Times New Roman" w:hAnsi="Times New Roman" w:cs="Times New Roman"/>
          <w:sz w:val="20"/>
          <w:szCs w:val="20"/>
          <w:vertAlign w:val="superscript"/>
        </w:rPr>
        <w:t xml:space="preserve"> </w:t>
      </w:r>
      <w:r w:rsidRPr="00BE59A7">
        <w:rPr>
          <w:rFonts w:ascii="Times New Roman" w:hAnsi="Times New Roman" w:cs="Times New Roman"/>
          <w:sz w:val="20"/>
          <w:szCs w:val="20"/>
        </w:rPr>
        <w:t xml:space="preserve">and A.A. </w:t>
      </w:r>
      <w:proofErr w:type="spellStart"/>
      <w:r w:rsidRPr="00BE59A7">
        <w:rPr>
          <w:rFonts w:ascii="Times New Roman" w:hAnsi="Times New Roman" w:cs="Times New Roman"/>
          <w:sz w:val="20"/>
          <w:szCs w:val="20"/>
        </w:rPr>
        <w:t>Srour</w:t>
      </w:r>
      <w:proofErr w:type="spellEnd"/>
      <w:r w:rsidRPr="00BE59A7">
        <w:rPr>
          <w:rFonts w:ascii="Times New Roman" w:hAnsi="Times New Roman" w:cs="Times New Roman"/>
          <w:sz w:val="20"/>
          <w:szCs w:val="20"/>
        </w:rPr>
        <w:t>.</w:t>
      </w:r>
      <w:r w:rsidRPr="00BE59A7">
        <w:rPr>
          <w:rFonts w:ascii="Times New Roman" w:hAnsi="Times New Roman" w:cs="Times New Roman" w:hint="eastAsia"/>
          <w:b/>
          <w:bCs/>
          <w:sz w:val="20"/>
          <w:szCs w:val="20"/>
          <w:lang w:bidi="fa-IR"/>
        </w:rPr>
        <w:t xml:space="preserve"> </w:t>
      </w:r>
      <w:r w:rsidRPr="00BE59A7">
        <w:rPr>
          <w:rFonts w:ascii="Times New Roman" w:hAnsi="Times New Roman" w:cs="Times New Roman"/>
          <w:b/>
          <w:bCs/>
          <w:sz w:val="20"/>
          <w:szCs w:val="20"/>
          <w:lang w:bidi="ar-EG"/>
        </w:rPr>
        <w:t xml:space="preserve">Effect of Partial Replacement of Soybean Meal with </w:t>
      </w:r>
      <w:proofErr w:type="spellStart"/>
      <w:r w:rsidRPr="00BE59A7">
        <w:rPr>
          <w:rFonts w:ascii="Times New Roman" w:hAnsi="Times New Roman" w:cs="Times New Roman"/>
          <w:b/>
          <w:bCs/>
          <w:sz w:val="20"/>
          <w:szCs w:val="20"/>
          <w:lang w:bidi="ar-EG"/>
        </w:rPr>
        <w:t>Optigen</w:t>
      </w:r>
      <w:proofErr w:type="spellEnd"/>
      <w:r w:rsidRPr="00BE59A7">
        <w:rPr>
          <w:rFonts w:ascii="Times New Roman" w:hAnsi="Times New Roman" w:cs="Times New Roman"/>
          <w:b/>
          <w:bCs/>
          <w:sz w:val="20"/>
          <w:szCs w:val="20"/>
          <w:lang w:bidi="ar-EG"/>
        </w:rPr>
        <w:t xml:space="preserve"> on the Performance of Growing Lambs</w:t>
      </w:r>
      <w:r w:rsidRPr="00BE59A7">
        <w:rPr>
          <w:rFonts w:ascii="Times New Roman" w:eastAsia="Times New Roman" w:hAnsi="Times New Roman" w:cs="Times New Roman"/>
          <w:b/>
          <w:bCs/>
          <w:sz w:val="20"/>
          <w:szCs w:val="20"/>
          <w:lang w:bidi="fa-IR"/>
        </w:rPr>
        <w:t>.</w:t>
      </w:r>
      <w:r w:rsidRPr="00BE59A7">
        <w:rPr>
          <w:rFonts w:ascii="Times New Roman" w:hAnsi="Times New Roman" w:cs="Times New Roman"/>
          <w:bCs/>
          <w:i/>
          <w:sz w:val="20"/>
          <w:szCs w:val="20"/>
        </w:rPr>
        <w:t xml:space="preserve"> N Y </w:t>
      </w:r>
      <w:proofErr w:type="spellStart"/>
      <w:r w:rsidRPr="00BE59A7">
        <w:rPr>
          <w:rFonts w:ascii="Times New Roman" w:hAnsi="Times New Roman" w:cs="Times New Roman"/>
          <w:bCs/>
          <w:i/>
          <w:sz w:val="20"/>
          <w:szCs w:val="20"/>
        </w:rPr>
        <w:t>Sci</w:t>
      </w:r>
      <w:proofErr w:type="spellEnd"/>
      <w:r w:rsidRPr="00BE59A7">
        <w:rPr>
          <w:rFonts w:ascii="Times New Roman" w:hAnsi="Times New Roman" w:cs="Times New Roman"/>
          <w:bCs/>
          <w:i/>
          <w:sz w:val="20"/>
          <w:szCs w:val="20"/>
        </w:rPr>
        <w:t xml:space="preserve"> J</w:t>
      </w:r>
      <w:r w:rsidRPr="00BE59A7">
        <w:rPr>
          <w:rFonts w:ascii="Times New Roman" w:hAnsi="Times New Roman" w:cs="Times New Roman"/>
          <w:bCs/>
          <w:sz w:val="20"/>
          <w:szCs w:val="20"/>
        </w:rPr>
        <w:t xml:space="preserve"> </w:t>
      </w:r>
      <w:r w:rsidRPr="00BE59A7">
        <w:rPr>
          <w:rFonts w:ascii="Times New Roman" w:hAnsi="Times New Roman" w:cs="Times New Roman"/>
          <w:sz w:val="20"/>
          <w:szCs w:val="20"/>
        </w:rPr>
        <w:t>201</w:t>
      </w:r>
      <w:r w:rsidRPr="00BE59A7">
        <w:rPr>
          <w:rFonts w:ascii="Times New Roman" w:hAnsi="Times New Roman" w:cs="Times New Roman" w:hint="eastAsia"/>
          <w:sz w:val="20"/>
          <w:szCs w:val="20"/>
        </w:rPr>
        <w:t>7</w:t>
      </w:r>
      <w:r w:rsidRPr="00BE59A7">
        <w:rPr>
          <w:rFonts w:ascii="Times New Roman" w:hAnsi="Times New Roman" w:cs="Times New Roman"/>
          <w:sz w:val="20"/>
          <w:szCs w:val="20"/>
        </w:rPr>
        <w:t>;</w:t>
      </w:r>
      <w:r w:rsidRPr="00BE59A7">
        <w:rPr>
          <w:rFonts w:ascii="Times New Roman" w:hAnsi="Times New Roman" w:cs="Times New Roman" w:hint="eastAsia"/>
          <w:sz w:val="20"/>
          <w:szCs w:val="20"/>
        </w:rPr>
        <w:t>10</w:t>
      </w:r>
      <w:r w:rsidRPr="00BE59A7">
        <w:rPr>
          <w:rFonts w:ascii="Times New Roman" w:hAnsi="Times New Roman" w:cs="Times New Roman"/>
          <w:sz w:val="20"/>
          <w:szCs w:val="20"/>
        </w:rPr>
        <w:t>(</w:t>
      </w:r>
      <w:r w:rsidRPr="00BE59A7">
        <w:rPr>
          <w:rFonts w:ascii="Times New Roman" w:hAnsi="Times New Roman" w:cs="Times New Roman" w:hint="eastAsia"/>
          <w:sz w:val="20"/>
          <w:szCs w:val="20"/>
        </w:rPr>
        <w:t>7</w:t>
      </w:r>
      <w:r w:rsidRPr="00BE59A7">
        <w:rPr>
          <w:rFonts w:ascii="Times New Roman" w:hAnsi="Times New Roman" w:cs="Times New Roman"/>
          <w:sz w:val="20"/>
          <w:szCs w:val="20"/>
        </w:rPr>
        <w:t>):</w:t>
      </w:r>
      <w:r w:rsidR="00A74CC3" w:rsidRPr="00BE59A7">
        <w:rPr>
          <w:rFonts w:ascii="Times New Roman" w:hAnsi="Times New Roman" w:cs="Times New Roman"/>
          <w:noProof/>
          <w:color w:val="000000"/>
          <w:sz w:val="20"/>
          <w:szCs w:val="20"/>
        </w:rPr>
        <w:t>140-146</w:t>
      </w:r>
      <w:r w:rsidRPr="00BE59A7">
        <w:rPr>
          <w:rFonts w:ascii="Times New Roman" w:hAnsi="Times New Roman" w:cs="Times New Roman"/>
          <w:sz w:val="20"/>
          <w:szCs w:val="20"/>
        </w:rPr>
        <w:t xml:space="preserve">]. </w:t>
      </w:r>
      <w:r w:rsidRPr="00BE59A7">
        <w:rPr>
          <w:rFonts w:ascii="Times New Roman" w:hAnsi="Times New Roman" w:cs="Times New Roman"/>
          <w:iCs/>
          <w:color w:val="000000"/>
          <w:sz w:val="20"/>
          <w:szCs w:val="20"/>
        </w:rPr>
        <w:t>ISSN 1554-0200 (print); ISSN 2375-723X (online)</w:t>
      </w:r>
      <w:r w:rsidRPr="00BE59A7">
        <w:rPr>
          <w:rFonts w:ascii="Times New Roman" w:hAnsi="Times New Roman" w:cs="Times New Roman"/>
          <w:sz w:val="20"/>
          <w:szCs w:val="20"/>
        </w:rPr>
        <w:t xml:space="preserve">. </w:t>
      </w:r>
      <w:hyperlink r:id="rId10" w:history="1">
        <w:r w:rsidRPr="00BE59A7">
          <w:rPr>
            <w:rStyle w:val="Hyperlink"/>
            <w:rFonts w:ascii="Times New Roman" w:hAnsi="Times New Roman" w:cs="Times New Roman"/>
            <w:sz w:val="20"/>
            <w:szCs w:val="20"/>
          </w:rPr>
          <w:t>http://www.sciencepub.net/newyork</w:t>
        </w:r>
      </w:hyperlink>
      <w:r w:rsidRPr="00BE59A7">
        <w:rPr>
          <w:rFonts w:ascii="Times New Roman" w:hAnsi="Times New Roman" w:cs="Times New Roman"/>
          <w:sz w:val="20"/>
          <w:szCs w:val="20"/>
        </w:rPr>
        <w:t xml:space="preserve">. </w:t>
      </w:r>
      <w:r w:rsidRPr="00BE59A7">
        <w:rPr>
          <w:rFonts w:ascii="Times New Roman" w:hAnsi="Times New Roman" w:cs="Times New Roman" w:hint="eastAsia"/>
          <w:sz w:val="20"/>
          <w:szCs w:val="20"/>
          <w:lang w:eastAsia="zh-CN"/>
        </w:rPr>
        <w:t>19</w:t>
      </w:r>
      <w:r w:rsidRPr="00BE59A7">
        <w:rPr>
          <w:rFonts w:ascii="Times New Roman" w:hAnsi="Times New Roman" w:cs="Times New Roman" w:hint="eastAsia"/>
          <w:sz w:val="20"/>
          <w:szCs w:val="20"/>
        </w:rPr>
        <w:t xml:space="preserve">. </w:t>
      </w:r>
      <w:r w:rsidRPr="00BE59A7">
        <w:rPr>
          <w:rFonts w:ascii="Times New Roman" w:hAnsi="Times New Roman" w:cs="Times New Roman"/>
          <w:color w:val="000000"/>
          <w:sz w:val="20"/>
          <w:szCs w:val="20"/>
          <w:shd w:val="clear" w:color="auto" w:fill="FFFFFF"/>
        </w:rPr>
        <w:t>doi:</w:t>
      </w:r>
      <w:hyperlink r:id="rId11" w:history="1">
        <w:r w:rsidRPr="00BE59A7">
          <w:rPr>
            <w:rStyle w:val="Hyperlink"/>
            <w:rFonts w:ascii="Times New Roman" w:hAnsi="Times New Roman" w:cs="Times New Roman"/>
            <w:sz w:val="20"/>
            <w:szCs w:val="20"/>
            <w:shd w:val="clear" w:color="auto" w:fill="FFFFFF"/>
          </w:rPr>
          <w:t>10.7537/mars</w:t>
        </w:r>
        <w:r w:rsidRPr="00BE59A7">
          <w:rPr>
            <w:rStyle w:val="Hyperlink"/>
            <w:rFonts w:ascii="Times New Roman" w:hAnsi="Times New Roman" w:cs="Times New Roman" w:hint="eastAsia"/>
            <w:sz w:val="20"/>
            <w:szCs w:val="20"/>
            <w:shd w:val="clear" w:color="auto" w:fill="FFFFFF"/>
          </w:rPr>
          <w:t>nys100717.</w:t>
        </w:r>
        <w:r w:rsidRPr="00BE59A7">
          <w:rPr>
            <w:rStyle w:val="Hyperlink"/>
            <w:rFonts w:ascii="Times New Roman" w:hAnsi="Times New Roman" w:cs="Times New Roman" w:hint="eastAsia"/>
            <w:sz w:val="20"/>
            <w:szCs w:val="20"/>
            <w:shd w:val="clear" w:color="auto" w:fill="FFFFFF"/>
            <w:lang w:eastAsia="zh-CN"/>
          </w:rPr>
          <w:t>19</w:t>
        </w:r>
      </w:hyperlink>
      <w:r w:rsidRPr="00BE59A7">
        <w:rPr>
          <w:rFonts w:ascii="Times New Roman" w:hAnsi="Times New Roman" w:cs="Times New Roman"/>
          <w:color w:val="000000"/>
          <w:sz w:val="20"/>
          <w:szCs w:val="20"/>
          <w:shd w:val="clear" w:color="auto" w:fill="FFFFFF"/>
        </w:rPr>
        <w:t>.</w:t>
      </w:r>
    </w:p>
    <w:p w:rsidR="006A7273" w:rsidRPr="00BE59A7" w:rsidRDefault="006A7273" w:rsidP="00524D9F">
      <w:pPr>
        <w:tabs>
          <w:tab w:val="left" w:pos="6236"/>
          <w:tab w:val="right" w:pos="8306"/>
        </w:tabs>
        <w:snapToGrid w:val="0"/>
        <w:spacing w:after="0" w:line="240" w:lineRule="auto"/>
        <w:jc w:val="both"/>
        <w:rPr>
          <w:rFonts w:ascii="Times New Roman" w:hAnsi="Times New Roman" w:cs="Times New Roman"/>
          <w:sz w:val="20"/>
          <w:szCs w:val="20"/>
          <w:vertAlign w:val="superscript"/>
        </w:rPr>
      </w:pPr>
    </w:p>
    <w:p w:rsidR="008C4D59" w:rsidRPr="00BE59A7" w:rsidRDefault="00221F9F" w:rsidP="00524D9F">
      <w:pPr>
        <w:tabs>
          <w:tab w:val="left" w:pos="6236"/>
          <w:tab w:val="right" w:pos="8306"/>
        </w:tabs>
        <w:snapToGrid w:val="0"/>
        <w:spacing w:after="0" w:line="240" w:lineRule="auto"/>
        <w:jc w:val="both"/>
        <w:rPr>
          <w:rFonts w:ascii="Times New Roman" w:hAnsi="Times New Roman" w:cs="Times New Roman"/>
          <w:sz w:val="20"/>
          <w:szCs w:val="20"/>
          <w:lang w:bidi="ar-EG"/>
        </w:rPr>
      </w:pPr>
      <w:r w:rsidRPr="00BE59A7">
        <w:rPr>
          <w:rFonts w:ascii="Times New Roman" w:hAnsi="Times New Roman" w:cs="Times New Roman"/>
          <w:b/>
          <w:bCs/>
          <w:sz w:val="20"/>
          <w:szCs w:val="20"/>
          <w:lang w:bidi="ar-EG"/>
        </w:rPr>
        <w:t>Keywords</w:t>
      </w:r>
      <w:r w:rsidR="0070520E" w:rsidRPr="00BE59A7">
        <w:rPr>
          <w:rFonts w:ascii="Times New Roman" w:hAnsi="Times New Roman" w:cs="Times New Roman"/>
          <w:b/>
          <w:bCs/>
          <w:sz w:val="20"/>
          <w:szCs w:val="20"/>
          <w:lang w:bidi="ar-EG"/>
        </w:rPr>
        <w:t>:</w:t>
      </w:r>
      <w:r w:rsidR="009D1FE5" w:rsidRPr="00BE59A7">
        <w:rPr>
          <w:rFonts w:ascii="Times New Roman" w:hAnsi="Times New Roman" w:cs="Times New Roman"/>
          <w:sz w:val="20"/>
          <w:szCs w:val="20"/>
          <w:lang w:bidi="ar-EG"/>
        </w:rPr>
        <w:t xml:space="preserve"> </w:t>
      </w:r>
      <w:proofErr w:type="spellStart"/>
      <w:r w:rsidR="009D1FE5" w:rsidRPr="00BE59A7">
        <w:rPr>
          <w:rFonts w:ascii="Times New Roman" w:hAnsi="Times New Roman" w:cs="Times New Roman"/>
          <w:sz w:val="20"/>
          <w:szCs w:val="20"/>
          <w:lang w:bidi="ar-EG"/>
        </w:rPr>
        <w:t>Optigen</w:t>
      </w:r>
      <w:proofErr w:type="spellEnd"/>
      <w:r w:rsidR="009D1FE5" w:rsidRPr="00BE59A7">
        <w:rPr>
          <w:rFonts w:ascii="Times New Roman" w:hAnsi="Times New Roman" w:cs="Times New Roman"/>
          <w:sz w:val="20"/>
          <w:szCs w:val="20"/>
          <w:lang w:bidi="ar-EG"/>
        </w:rPr>
        <w:t xml:space="preserve">, </w:t>
      </w:r>
      <w:proofErr w:type="spellStart"/>
      <w:r w:rsidR="009D1FE5" w:rsidRPr="00BE59A7">
        <w:rPr>
          <w:rFonts w:ascii="Times New Roman" w:hAnsi="Times New Roman" w:cs="Times New Roman"/>
          <w:sz w:val="20"/>
          <w:szCs w:val="20"/>
          <w:lang w:bidi="ar-EG"/>
        </w:rPr>
        <w:t>Rahmani</w:t>
      </w:r>
      <w:proofErr w:type="spellEnd"/>
      <w:r w:rsidR="009D1FE5" w:rsidRPr="00BE59A7">
        <w:rPr>
          <w:rFonts w:ascii="Times New Roman" w:hAnsi="Times New Roman" w:cs="Times New Roman"/>
          <w:sz w:val="20"/>
          <w:szCs w:val="20"/>
          <w:lang w:bidi="ar-EG"/>
        </w:rPr>
        <w:t xml:space="preserve"> lambs</w:t>
      </w:r>
      <w:r w:rsidR="00604CC2" w:rsidRPr="00BE59A7">
        <w:rPr>
          <w:rFonts w:ascii="Times New Roman" w:hAnsi="Times New Roman" w:cs="Times New Roman"/>
          <w:sz w:val="20"/>
          <w:szCs w:val="20"/>
          <w:lang w:bidi="ar-EG"/>
        </w:rPr>
        <w:t>,</w:t>
      </w:r>
      <w:r w:rsidR="0070520E" w:rsidRPr="00BE59A7">
        <w:rPr>
          <w:rFonts w:ascii="Times New Roman" w:hAnsi="Times New Roman" w:cs="Times New Roman"/>
          <w:sz w:val="20"/>
          <w:szCs w:val="20"/>
          <w:lang w:bidi="ar-EG"/>
        </w:rPr>
        <w:t xml:space="preserve"> growth performance</w:t>
      </w:r>
      <w:r w:rsidR="00604CC2" w:rsidRPr="00BE59A7">
        <w:rPr>
          <w:rFonts w:ascii="Times New Roman" w:hAnsi="Times New Roman" w:cs="Times New Roman"/>
          <w:sz w:val="20"/>
          <w:szCs w:val="20"/>
        </w:rPr>
        <w:t xml:space="preserve"> </w:t>
      </w:r>
      <w:r w:rsidR="00604CC2" w:rsidRPr="00BE59A7">
        <w:rPr>
          <w:rFonts w:ascii="Times New Roman" w:hAnsi="Times New Roman" w:cs="Times New Roman"/>
          <w:sz w:val="20"/>
          <w:szCs w:val="20"/>
          <w:lang w:bidi="ar-EG"/>
        </w:rPr>
        <w:t>and digestibility</w:t>
      </w:r>
      <w:r w:rsidR="008D1F71" w:rsidRPr="00BE59A7">
        <w:rPr>
          <w:rFonts w:ascii="Times New Roman" w:hAnsi="Times New Roman" w:cs="Times New Roman"/>
          <w:sz w:val="20"/>
          <w:szCs w:val="20"/>
          <w:lang w:bidi="ar-EG"/>
        </w:rPr>
        <w:t>.</w:t>
      </w:r>
    </w:p>
    <w:p w:rsidR="0027417E" w:rsidRPr="00BE59A7" w:rsidRDefault="0027417E" w:rsidP="00524D9F">
      <w:pPr>
        <w:tabs>
          <w:tab w:val="left" w:pos="6236"/>
          <w:tab w:val="right" w:pos="8306"/>
        </w:tabs>
        <w:snapToGrid w:val="0"/>
        <w:spacing w:after="0" w:line="240" w:lineRule="auto"/>
        <w:jc w:val="both"/>
        <w:rPr>
          <w:rFonts w:ascii="Times New Roman" w:eastAsia="Times New Roman" w:hAnsi="Times New Roman" w:cs="Times New Roman"/>
          <w:b/>
          <w:bCs/>
          <w:sz w:val="20"/>
          <w:szCs w:val="20"/>
          <w:lang w:bidi="ar-EG"/>
        </w:rPr>
      </w:pPr>
    </w:p>
    <w:p w:rsidR="0027417E" w:rsidRPr="00BE59A7" w:rsidRDefault="0027417E" w:rsidP="00524D9F">
      <w:pPr>
        <w:tabs>
          <w:tab w:val="left" w:pos="6236"/>
          <w:tab w:val="right" w:pos="8306"/>
        </w:tabs>
        <w:snapToGrid w:val="0"/>
        <w:spacing w:after="0" w:line="240" w:lineRule="auto"/>
        <w:jc w:val="both"/>
        <w:rPr>
          <w:rFonts w:ascii="Times New Roman" w:eastAsia="Times New Roman" w:hAnsi="Times New Roman" w:cs="Times New Roman"/>
          <w:b/>
          <w:bCs/>
          <w:sz w:val="20"/>
          <w:szCs w:val="20"/>
          <w:lang w:bidi="ar-EG"/>
        </w:rPr>
        <w:sectPr w:rsidR="0027417E" w:rsidRPr="00BE59A7" w:rsidSect="00A74CC3">
          <w:headerReference w:type="default" r:id="rId12"/>
          <w:footerReference w:type="default" r:id="rId13"/>
          <w:type w:val="continuous"/>
          <w:pgSz w:w="12242" w:h="15842" w:code="1"/>
          <w:pgMar w:top="1440" w:right="1440" w:bottom="1440" w:left="1440" w:header="720" w:footer="720" w:gutter="0"/>
          <w:pgNumType w:start="140"/>
          <w:cols w:space="708"/>
          <w:bidi/>
          <w:docGrid w:linePitch="360"/>
        </w:sectPr>
      </w:pPr>
    </w:p>
    <w:p w:rsidR="00D112DB" w:rsidRPr="00BE59A7" w:rsidRDefault="006A7273" w:rsidP="00524D9F">
      <w:pPr>
        <w:tabs>
          <w:tab w:val="left" w:pos="6236"/>
          <w:tab w:val="right" w:pos="8306"/>
        </w:tabs>
        <w:snapToGrid w:val="0"/>
        <w:spacing w:after="0" w:line="240" w:lineRule="auto"/>
        <w:jc w:val="both"/>
        <w:rPr>
          <w:rFonts w:ascii="Times New Roman" w:eastAsia="Times New Roman" w:hAnsi="Times New Roman" w:cs="Times New Roman"/>
          <w:b/>
          <w:bCs/>
          <w:sz w:val="20"/>
          <w:szCs w:val="20"/>
          <w:lang w:bidi="ar-EG"/>
        </w:rPr>
      </w:pPr>
      <w:r w:rsidRPr="00BE59A7">
        <w:rPr>
          <w:rFonts w:ascii="Times New Roman" w:eastAsia="Times New Roman" w:hAnsi="Times New Roman" w:cs="Times New Roman"/>
          <w:b/>
          <w:bCs/>
          <w:sz w:val="20"/>
          <w:szCs w:val="20"/>
          <w:lang w:bidi="ar-EG"/>
        </w:rPr>
        <w:lastRenderedPageBreak/>
        <w:t>1. Introduction</w:t>
      </w:r>
    </w:p>
    <w:p w:rsidR="00D112DB" w:rsidRPr="00BE59A7" w:rsidRDefault="005D1012" w:rsidP="00524D9F">
      <w:pPr>
        <w:snapToGrid w:val="0"/>
        <w:spacing w:after="0" w:line="240" w:lineRule="auto"/>
        <w:ind w:firstLine="425"/>
        <w:jc w:val="both"/>
        <w:rPr>
          <w:rFonts w:ascii="Times New Roman" w:eastAsia="Times New Roman" w:hAnsi="Times New Roman" w:cs="Times New Roman"/>
          <w:sz w:val="20"/>
          <w:szCs w:val="20"/>
          <w:lang w:bidi="ar-EG"/>
        </w:rPr>
      </w:pPr>
      <w:r w:rsidRPr="00BE59A7">
        <w:rPr>
          <w:rFonts w:ascii="Times New Roman" w:hAnsi="Times New Roman" w:cs="Times New Roman"/>
          <w:sz w:val="20"/>
          <w:szCs w:val="20"/>
        </w:rPr>
        <w:t>N</w:t>
      </w:r>
      <w:r w:rsidR="00D112DB" w:rsidRPr="00BE59A7">
        <w:rPr>
          <w:rFonts w:ascii="Times New Roman" w:hAnsi="Times New Roman" w:cs="Times New Roman"/>
          <w:sz w:val="20"/>
          <w:szCs w:val="20"/>
        </w:rPr>
        <w:t xml:space="preserve">on-protein nitrogen compounds are relatively </w:t>
      </w:r>
      <w:r w:rsidR="009559E8" w:rsidRPr="00BE59A7">
        <w:rPr>
          <w:rFonts w:ascii="Times New Roman" w:hAnsi="Times New Roman" w:cs="Times New Roman"/>
          <w:sz w:val="20"/>
          <w:szCs w:val="20"/>
        </w:rPr>
        <w:t>cheap</w:t>
      </w:r>
      <w:r w:rsidR="00D112DB" w:rsidRPr="00BE59A7">
        <w:rPr>
          <w:rFonts w:ascii="Times New Roman" w:hAnsi="Times New Roman" w:cs="Times New Roman"/>
          <w:sz w:val="20"/>
          <w:szCs w:val="20"/>
        </w:rPr>
        <w:t xml:space="preserve"> compared to protein feed sources like </w:t>
      </w:r>
      <w:r w:rsidR="0006645D" w:rsidRPr="00BE59A7">
        <w:rPr>
          <w:rFonts w:ascii="Times New Roman" w:eastAsia="Times New Roman" w:hAnsi="Times New Roman" w:cs="Times New Roman"/>
          <w:sz w:val="20"/>
          <w:szCs w:val="20"/>
          <w:lang w:bidi="ar-EG"/>
        </w:rPr>
        <w:t xml:space="preserve">soybean meal </w:t>
      </w:r>
      <w:r w:rsidR="0006645D" w:rsidRPr="00BE59A7">
        <w:rPr>
          <w:rFonts w:ascii="Times New Roman" w:hAnsi="Times New Roman" w:cs="Times New Roman"/>
          <w:sz w:val="20"/>
          <w:szCs w:val="20"/>
        </w:rPr>
        <w:t>(</w:t>
      </w:r>
      <w:r w:rsidR="009D1FE5" w:rsidRPr="00BE59A7">
        <w:rPr>
          <w:rFonts w:ascii="Times New Roman" w:hAnsi="Times New Roman" w:cs="Times New Roman"/>
          <w:sz w:val="20"/>
          <w:szCs w:val="20"/>
        </w:rPr>
        <w:t>SBM</w:t>
      </w:r>
      <w:r w:rsidR="0006645D" w:rsidRPr="00BE59A7">
        <w:rPr>
          <w:rFonts w:ascii="Times New Roman" w:hAnsi="Times New Roman" w:cs="Times New Roman"/>
          <w:sz w:val="20"/>
          <w:szCs w:val="20"/>
        </w:rPr>
        <w:t>)</w:t>
      </w:r>
      <w:r w:rsidR="009D1FE5" w:rsidRPr="00BE59A7">
        <w:rPr>
          <w:rFonts w:ascii="Times New Roman" w:hAnsi="Times New Roman" w:cs="Times New Roman"/>
          <w:sz w:val="20"/>
          <w:szCs w:val="20"/>
        </w:rPr>
        <w:t>;</w:t>
      </w:r>
      <w:r w:rsidR="00D112DB" w:rsidRPr="00BE59A7">
        <w:rPr>
          <w:rFonts w:ascii="Times New Roman" w:hAnsi="Times New Roman" w:cs="Times New Roman"/>
          <w:sz w:val="20"/>
          <w:szCs w:val="20"/>
        </w:rPr>
        <w:t xml:space="preserve"> they are a proper alternative to natural plant protein sources and </w:t>
      </w:r>
      <w:r w:rsidR="00D86B0B" w:rsidRPr="00BE59A7">
        <w:rPr>
          <w:rFonts w:ascii="Times New Roman" w:hAnsi="Times New Roman" w:cs="Times New Roman"/>
          <w:sz w:val="20"/>
          <w:szCs w:val="20"/>
        </w:rPr>
        <w:t>are</w:t>
      </w:r>
      <w:r w:rsidR="00D112DB" w:rsidRPr="00BE59A7">
        <w:rPr>
          <w:rFonts w:ascii="Times New Roman" w:hAnsi="Times New Roman" w:cs="Times New Roman"/>
          <w:sz w:val="20"/>
          <w:szCs w:val="20"/>
        </w:rPr>
        <w:t xml:space="preserve"> more affordable</w:t>
      </w:r>
      <w:r w:rsidR="008F53CC" w:rsidRPr="00BE59A7">
        <w:rPr>
          <w:rFonts w:ascii="Times New Roman" w:hAnsi="Times New Roman" w:cs="Times New Roman"/>
          <w:sz w:val="20"/>
          <w:szCs w:val="20"/>
        </w:rPr>
        <w:t xml:space="preserve"> per unit N</w:t>
      </w:r>
      <w:r w:rsidR="00D112DB" w:rsidRPr="00BE59A7">
        <w:rPr>
          <w:rFonts w:ascii="Times New Roman" w:hAnsi="Times New Roman" w:cs="Times New Roman"/>
          <w:sz w:val="20"/>
          <w:szCs w:val="20"/>
        </w:rPr>
        <w:t>.</w:t>
      </w:r>
      <w:r w:rsidR="0099635A" w:rsidRPr="00BE59A7">
        <w:rPr>
          <w:rFonts w:ascii="Times New Roman" w:hAnsi="Times New Roman" w:cs="Times New Roman"/>
          <w:sz w:val="20"/>
          <w:szCs w:val="20"/>
        </w:rPr>
        <w:t xml:space="preserve"> </w:t>
      </w:r>
      <w:r w:rsidR="008F53CC" w:rsidRPr="00BE59A7">
        <w:rPr>
          <w:rFonts w:ascii="Times New Roman" w:hAnsi="Times New Roman" w:cs="Times New Roman"/>
          <w:sz w:val="20"/>
          <w:szCs w:val="20"/>
        </w:rPr>
        <w:t>From non-protein nitrogen comp</w:t>
      </w:r>
      <w:r w:rsidR="00D86B0B" w:rsidRPr="00BE59A7">
        <w:rPr>
          <w:rFonts w:ascii="Times New Roman" w:hAnsi="Times New Roman" w:cs="Times New Roman"/>
          <w:sz w:val="20"/>
          <w:szCs w:val="20"/>
        </w:rPr>
        <w:t>ounds, urea has found the wide</w:t>
      </w:r>
      <w:r w:rsidR="008F53CC" w:rsidRPr="00BE59A7">
        <w:rPr>
          <w:rFonts w:ascii="Times New Roman" w:hAnsi="Times New Roman" w:cs="Times New Roman"/>
          <w:sz w:val="20"/>
          <w:szCs w:val="20"/>
        </w:rPr>
        <w:t xml:space="preserve"> application in ruminant rations </w:t>
      </w:r>
      <w:r w:rsidR="0099635A" w:rsidRPr="00BE59A7">
        <w:rPr>
          <w:rFonts w:ascii="Times New Roman" w:hAnsi="Times New Roman" w:cs="Times New Roman"/>
          <w:b/>
          <w:bCs/>
          <w:sz w:val="20"/>
          <w:szCs w:val="20"/>
        </w:rPr>
        <w:t>(</w:t>
      </w:r>
      <w:proofErr w:type="spellStart"/>
      <w:r w:rsidR="0099635A" w:rsidRPr="00BE59A7">
        <w:rPr>
          <w:rFonts w:ascii="Times New Roman" w:hAnsi="Times New Roman" w:cs="Times New Roman"/>
          <w:b/>
          <w:bCs/>
          <w:sz w:val="20"/>
          <w:szCs w:val="20"/>
        </w:rPr>
        <w:t>Va</w:t>
      </w:r>
      <w:r w:rsidR="00CF4982" w:rsidRPr="00BE59A7">
        <w:rPr>
          <w:rFonts w:ascii="Times New Roman" w:hAnsi="Times New Roman" w:cs="Times New Roman"/>
          <w:b/>
          <w:bCs/>
          <w:sz w:val="20"/>
          <w:szCs w:val="20"/>
        </w:rPr>
        <w:t>r</w:t>
      </w:r>
      <w:r w:rsidR="0099635A" w:rsidRPr="00BE59A7">
        <w:rPr>
          <w:rFonts w:ascii="Times New Roman" w:hAnsi="Times New Roman" w:cs="Times New Roman"/>
          <w:b/>
          <w:bCs/>
          <w:sz w:val="20"/>
          <w:szCs w:val="20"/>
        </w:rPr>
        <w:t>lyakov</w:t>
      </w:r>
      <w:proofErr w:type="spellEnd"/>
      <w:r w:rsidR="008F53CC" w:rsidRPr="00BE59A7">
        <w:rPr>
          <w:rFonts w:ascii="Times New Roman" w:hAnsi="Times New Roman" w:cs="Times New Roman"/>
          <w:b/>
          <w:bCs/>
          <w:sz w:val="20"/>
          <w:szCs w:val="20"/>
        </w:rPr>
        <w:t xml:space="preserve"> </w:t>
      </w:r>
      <w:r w:rsidR="008F53CC" w:rsidRPr="00BE59A7">
        <w:rPr>
          <w:rFonts w:ascii="Times New Roman" w:hAnsi="Times New Roman" w:cs="Times New Roman"/>
          <w:b/>
          <w:bCs/>
          <w:i/>
          <w:iCs/>
          <w:sz w:val="20"/>
          <w:szCs w:val="20"/>
        </w:rPr>
        <w:t>et al</w:t>
      </w:r>
      <w:r w:rsidR="0099635A" w:rsidRPr="00BE59A7">
        <w:rPr>
          <w:rFonts w:ascii="Times New Roman" w:hAnsi="Times New Roman" w:cs="Times New Roman"/>
          <w:b/>
          <w:bCs/>
          <w:i/>
          <w:iCs/>
          <w:sz w:val="20"/>
          <w:szCs w:val="20"/>
        </w:rPr>
        <w:t>.,</w:t>
      </w:r>
      <w:r w:rsidR="008F53CC" w:rsidRPr="00BE59A7">
        <w:rPr>
          <w:rFonts w:ascii="Times New Roman" w:hAnsi="Times New Roman" w:cs="Times New Roman"/>
          <w:b/>
          <w:bCs/>
          <w:sz w:val="20"/>
          <w:szCs w:val="20"/>
        </w:rPr>
        <w:t xml:space="preserve"> 2015 and </w:t>
      </w:r>
      <w:proofErr w:type="spellStart"/>
      <w:r w:rsidR="008F53CC" w:rsidRPr="00BE59A7">
        <w:rPr>
          <w:rFonts w:ascii="Times New Roman" w:hAnsi="Times New Roman" w:cs="Times New Roman"/>
          <w:b/>
          <w:bCs/>
          <w:sz w:val="20"/>
          <w:szCs w:val="20"/>
        </w:rPr>
        <w:t>Mentz</w:t>
      </w:r>
      <w:proofErr w:type="spellEnd"/>
      <w:r w:rsidR="0099635A" w:rsidRPr="00BE59A7">
        <w:rPr>
          <w:rFonts w:ascii="Times New Roman" w:hAnsi="Times New Roman" w:cs="Times New Roman"/>
          <w:b/>
          <w:bCs/>
          <w:sz w:val="20"/>
          <w:szCs w:val="20"/>
        </w:rPr>
        <w:t xml:space="preserve"> </w:t>
      </w:r>
      <w:r w:rsidR="008F53CC" w:rsidRPr="00BE59A7">
        <w:rPr>
          <w:rFonts w:ascii="Times New Roman" w:hAnsi="Times New Roman" w:cs="Times New Roman"/>
          <w:b/>
          <w:bCs/>
          <w:i/>
          <w:iCs/>
          <w:sz w:val="20"/>
          <w:szCs w:val="20"/>
        </w:rPr>
        <w:t>et al</w:t>
      </w:r>
      <w:r w:rsidR="0099635A" w:rsidRPr="00BE59A7">
        <w:rPr>
          <w:rFonts w:ascii="Times New Roman" w:hAnsi="Times New Roman" w:cs="Times New Roman"/>
          <w:b/>
          <w:bCs/>
          <w:i/>
          <w:iCs/>
          <w:sz w:val="20"/>
          <w:szCs w:val="20"/>
        </w:rPr>
        <w:t>.,</w:t>
      </w:r>
      <w:r w:rsidR="008F53CC" w:rsidRPr="00BE59A7">
        <w:rPr>
          <w:rFonts w:ascii="Times New Roman" w:hAnsi="Times New Roman" w:cs="Times New Roman"/>
          <w:b/>
          <w:bCs/>
          <w:sz w:val="20"/>
          <w:szCs w:val="20"/>
        </w:rPr>
        <w:t xml:space="preserve"> 2015)</w:t>
      </w:r>
      <w:r w:rsidR="008F53CC" w:rsidRPr="00BE59A7">
        <w:rPr>
          <w:rFonts w:ascii="Times New Roman" w:hAnsi="Times New Roman" w:cs="Times New Roman"/>
          <w:sz w:val="20"/>
          <w:szCs w:val="20"/>
        </w:rPr>
        <w:t>.</w:t>
      </w:r>
      <w:r w:rsidR="00D112DB" w:rsidRPr="00BE59A7">
        <w:rPr>
          <w:rFonts w:ascii="Times New Roman" w:hAnsi="Times New Roman" w:cs="Times New Roman"/>
          <w:sz w:val="20"/>
          <w:szCs w:val="20"/>
        </w:rPr>
        <w:t xml:space="preserve"> Incorporation of one unit of urea in ruminant diet can replace five units of soybean meal</w:t>
      </w:r>
      <w:r w:rsidR="0099635A" w:rsidRPr="00BE59A7">
        <w:rPr>
          <w:rFonts w:ascii="Times New Roman" w:hAnsi="Times New Roman" w:cs="Times New Roman"/>
          <w:sz w:val="20"/>
          <w:szCs w:val="20"/>
        </w:rPr>
        <w:t xml:space="preserve"> </w:t>
      </w:r>
      <w:r w:rsidR="00D112DB" w:rsidRPr="00BE59A7">
        <w:rPr>
          <w:rFonts w:ascii="Times New Roman" w:hAnsi="Times New Roman" w:cs="Times New Roman"/>
          <w:b/>
          <w:bCs/>
          <w:sz w:val="20"/>
          <w:szCs w:val="20"/>
        </w:rPr>
        <w:t>(</w:t>
      </w:r>
      <w:r w:rsidR="00D86B0B" w:rsidRPr="00BE59A7">
        <w:rPr>
          <w:rFonts w:ascii="Times New Roman" w:hAnsi="Times New Roman" w:cs="Times New Roman"/>
          <w:b/>
          <w:bCs/>
          <w:sz w:val="20"/>
          <w:szCs w:val="20"/>
        </w:rPr>
        <w:t>K</w:t>
      </w:r>
      <w:r w:rsidR="00D112DB" w:rsidRPr="00BE59A7">
        <w:rPr>
          <w:rFonts w:ascii="Times New Roman" w:hAnsi="Times New Roman" w:cs="Times New Roman"/>
          <w:b/>
          <w:bCs/>
          <w:sz w:val="20"/>
          <w:szCs w:val="20"/>
        </w:rPr>
        <w:t>h</w:t>
      </w:r>
      <w:r w:rsidR="00D86B0B" w:rsidRPr="00BE59A7">
        <w:rPr>
          <w:rFonts w:ascii="Times New Roman" w:hAnsi="Times New Roman" w:cs="Times New Roman"/>
          <w:b/>
          <w:bCs/>
          <w:sz w:val="20"/>
          <w:szCs w:val="20"/>
        </w:rPr>
        <w:t>a</w:t>
      </w:r>
      <w:r w:rsidR="00D112DB" w:rsidRPr="00BE59A7">
        <w:rPr>
          <w:rFonts w:ascii="Times New Roman" w:hAnsi="Times New Roman" w:cs="Times New Roman"/>
          <w:b/>
          <w:bCs/>
          <w:sz w:val="20"/>
          <w:szCs w:val="20"/>
        </w:rPr>
        <w:t>n</w:t>
      </w:r>
      <w:r w:rsidR="0099635A" w:rsidRPr="00BE59A7">
        <w:rPr>
          <w:rFonts w:ascii="Times New Roman" w:hAnsi="Times New Roman" w:cs="Times New Roman"/>
          <w:b/>
          <w:bCs/>
          <w:sz w:val="20"/>
          <w:szCs w:val="20"/>
        </w:rPr>
        <w:t xml:space="preserve"> </w:t>
      </w:r>
      <w:r w:rsidR="004E6E66" w:rsidRPr="00BE59A7">
        <w:rPr>
          <w:rFonts w:ascii="Times New Roman" w:hAnsi="Times New Roman" w:cs="Times New Roman"/>
          <w:b/>
          <w:bCs/>
          <w:i/>
          <w:iCs/>
          <w:sz w:val="20"/>
          <w:szCs w:val="20"/>
        </w:rPr>
        <w:t>et al</w:t>
      </w:r>
      <w:r w:rsidR="0099635A" w:rsidRPr="00BE59A7">
        <w:rPr>
          <w:rFonts w:ascii="Times New Roman" w:hAnsi="Times New Roman" w:cs="Times New Roman"/>
          <w:b/>
          <w:bCs/>
          <w:i/>
          <w:iCs/>
          <w:sz w:val="20"/>
          <w:szCs w:val="20"/>
        </w:rPr>
        <w:t>.</w:t>
      </w:r>
      <w:r w:rsidR="00D112DB" w:rsidRPr="00BE59A7">
        <w:rPr>
          <w:rFonts w:ascii="Times New Roman" w:hAnsi="Times New Roman" w:cs="Times New Roman"/>
          <w:b/>
          <w:bCs/>
          <w:i/>
          <w:iCs/>
          <w:sz w:val="20"/>
          <w:szCs w:val="20"/>
        </w:rPr>
        <w:t>,</w:t>
      </w:r>
      <w:r w:rsidR="0099635A" w:rsidRPr="00BE59A7">
        <w:rPr>
          <w:rFonts w:ascii="Times New Roman" w:hAnsi="Times New Roman" w:cs="Times New Roman"/>
          <w:b/>
          <w:bCs/>
          <w:sz w:val="20"/>
          <w:szCs w:val="20"/>
        </w:rPr>
        <w:t xml:space="preserve"> </w:t>
      </w:r>
      <w:r w:rsidR="00D112DB" w:rsidRPr="00BE59A7">
        <w:rPr>
          <w:rFonts w:ascii="Times New Roman" w:hAnsi="Times New Roman" w:cs="Times New Roman"/>
          <w:b/>
          <w:bCs/>
          <w:sz w:val="20"/>
          <w:szCs w:val="20"/>
        </w:rPr>
        <w:t>2015)</w:t>
      </w:r>
      <w:r w:rsidR="00D112DB" w:rsidRPr="00BE59A7">
        <w:rPr>
          <w:rFonts w:ascii="Times New Roman" w:hAnsi="Times New Roman" w:cs="Times New Roman"/>
          <w:sz w:val="20"/>
          <w:szCs w:val="20"/>
        </w:rPr>
        <w:t>.</w:t>
      </w:r>
      <w:r w:rsidR="0099635A" w:rsidRPr="00BE59A7">
        <w:rPr>
          <w:rFonts w:ascii="Times New Roman" w:hAnsi="Times New Roman" w:cs="Times New Roman"/>
          <w:sz w:val="20"/>
          <w:szCs w:val="20"/>
        </w:rPr>
        <w:t xml:space="preserve"> </w:t>
      </w:r>
      <w:r w:rsidR="00D112DB" w:rsidRPr="00BE59A7">
        <w:rPr>
          <w:rFonts w:ascii="Times New Roman" w:hAnsi="Times New Roman" w:cs="Times New Roman"/>
          <w:sz w:val="20"/>
          <w:szCs w:val="20"/>
        </w:rPr>
        <w:t>However, the utilization of urea as an NPN source is limited because the rapid conversion of urea to ammonia may often exceed the ability of rumen bacteria to utilize the rumen NH</w:t>
      </w:r>
      <w:r w:rsidR="00D112DB" w:rsidRPr="00BE59A7">
        <w:rPr>
          <w:rFonts w:ascii="Times New Roman" w:hAnsi="Times New Roman" w:cs="Times New Roman"/>
          <w:sz w:val="20"/>
          <w:szCs w:val="20"/>
          <w:vertAlign w:val="subscript"/>
        </w:rPr>
        <w:t>3</w:t>
      </w:r>
      <w:r w:rsidR="0099635A" w:rsidRPr="00BE59A7">
        <w:rPr>
          <w:rFonts w:ascii="Times New Roman" w:hAnsi="Times New Roman" w:cs="Times New Roman"/>
          <w:sz w:val="20"/>
          <w:szCs w:val="20"/>
        </w:rPr>
        <w:t xml:space="preserve">-N </w:t>
      </w:r>
      <w:r w:rsidR="00D112DB" w:rsidRPr="00BE59A7">
        <w:rPr>
          <w:rFonts w:ascii="Times New Roman" w:hAnsi="Times New Roman" w:cs="Times New Roman"/>
          <w:sz w:val="20"/>
          <w:szCs w:val="20"/>
        </w:rPr>
        <w:t xml:space="preserve">resulting in a loss of N for synthesis of microbial protein </w:t>
      </w:r>
      <w:r w:rsidR="001332AC" w:rsidRPr="00BE59A7">
        <w:rPr>
          <w:rFonts w:ascii="Times New Roman" w:hAnsi="Times New Roman" w:cs="Times New Roman"/>
          <w:b/>
          <w:bCs/>
          <w:sz w:val="20"/>
          <w:szCs w:val="20"/>
        </w:rPr>
        <w:t>(</w:t>
      </w:r>
      <w:proofErr w:type="spellStart"/>
      <w:r w:rsidR="001332AC" w:rsidRPr="00BE59A7">
        <w:rPr>
          <w:rFonts w:ascii="Times New Roman" w:hAnsi="Times New Roman" w:cs="Times New Roman"/>
          <w:b/>
          <w:bCs/>
          <w:sz w:val="20"/>
          <w:szCs w:val="20"/>
        </w:rPr>
        <w:t>Galo</w:t>
      </w:r>
      <w:proofErr w:type="spellEnd"/>
      <w:r w:rsidR="0099635A" w:rsidRPr="00BE59A7">
        <w:rPr>
          <w:rFonts w:ascii="Times New Roman" w:hAnsi="Times New Roman" w:cs="Times New Roman"/>
          <w:b/>
          <w:bCs/>
          <w:sz w:val="20"/>
          <w:szCs w:val="20"/>
        </w:rPr>
        <w:t xml:space="preserve"> </w:t>
      </w:r>
      <w:r w:rsidR="004E6E66" w:rsidRPr="00BE59A7">
        <w:rPr>
          <w:rFonts w:ascii="Times New Roman" w:hAnsi="Times New Roman" w:cs="Times New Roman"/>
          <w:b/>
          <w:bCs/>
          <w:i/>
          <w:iCs/>
          <w:sz w:val="20"/>
          <w:szCs w:val="20"/>
        </w:rPr>
        <w:t>et al</w:t>
      </w:r>
      <w:r w:rsidR="0099635A" w:rsidRPr="00BE59A7">
        <w:rPr>
          <w:rFonts w:ascii="Times New Roman" w:hAnsi="Times New Roman" w:cs="Times New Roman"/>
          <w:b/>
          <w:bCs/>
          <w:sz w:val="20"/>
          <w:szCs w:val="20"/>
        </w:rPr>
        <w:t>., 2003</w:t>
      </w:r>
      <w:r w:rsidR="00D112DB" w:rsidRPr="00BE59A7">
        <w:rPr>
          <w:rFonts w:ascii="Times New Roman" w:hAnsi="Times New Roman" w:cs="Times New Roman"/>
          <w:b/>
          <w:bCs/>
          <w:sz w:val="20"/>
          <w:szCs w:val="20"/>
        </w:rPr>
        <w:t>).</w:t>
      </w:r>
      <w:r w:rsidR="0099635A" w:rsidRPr="00BE59A7">
        <w:rPr>
          <w:rFonts w:ascii="Times New Roman" w:hAnsi="Times New Roman" w:cs="Times New Roman"/>
          <w:b/>
          <w:bCs/>
          <w:sz w:val="20"/>
          <w:szCs w:val="20"/>
        </w:rPr>
        <w:t xml:space="preserve"> </w:t>
      </w:r>
      <w:r w:rsidR="00C60931" w:rsidRPr="00BE59A7">
        <w:rPr>
          <w:rFonts w:ascii="Times New Roman" w:hAnsi="Times New Roman" w:cs="Times New Roman"/>
          <w:sz w:val="20"/>
          <w:szCs w:val="20"/>
        </w:rPr>
        <w:t>Also</w:t>
      </w:r>
      <w:r w:rsidR="00D86B0B" w:rsidRPr="00BE59A7">
        <w:rPr>
          <w:rFonts w:ascii="Times New Roman" w:hAnsi="Times New Roman" w:cs="Times New Roman"/>
          <w:sz w:val="20"/>
          <w:szCs w:val="20"/>
        </w:rPr>
        <w:t>,</w:t>
      </w:r>
      <w:r w:rsidR="00C60931" w:rsidRPr="00BE59A7">
        <w:rPr>
          <w:rFonts w:ascii="Times New Roman" w:hAnsi="Times New Roman" w:cs="Times New Roman"/>
          <w:sz w:val="20"/>
          <w:szCs w:val="20"/>
        </w:rPr>
        <w:t xml:space="preserve"> t</w:t>
      </w:r>
      <w:r w:rsidR="004E6E66" w:rsidRPr="00BE59A7">
        <w:rPr>
          <w:rFonts w:ascii="Times New Roman" w:hAnsi="Times New Roman" w:cs="Times New Roman"/>
          <w:sz w:val="20"/>
          <w:szCs w:val="20"/>
        </w:rPr>
        <w:t xml:space="preserve">his </w:t>
      </w:r>
      <w:r w:rsidR="00D86B0B" w:rsidRPr="00BE59A7">
        <w:rPr>
          <w:rFonts w:ascii="Times New Roman" w:hAnsi="Times New Roman" w:cs="Times New Roman"/>
          <w:sz w:val="20"/>
          <w:szCs w:val="20"/>
        </w:rPr>
        <w:t>led to</w:t>
      </w:r>
      <w:r w:rsidR="00D112DB" w:rsidRPr="00BE59A7">
        <w:rPr>
          <w:rFonts w:ascii="Times New Roman" w:hAnsi="Times New Roman" w:cs="Times New Roman"/>
          <w:sz w:val="20"/>
          <w:szCs w:val="20"/>
        </w:rPr>
        <w:t xml:space="preserve"> accumulation and escape of ammonia from rumen wall </w:t>
      </w:r>
      <w:r w:rsidR="00D86B0B" w:rsidRPr="00BE59A7">
        <w:rPr>
          <w:rFonts w:ascii="Times New Roman" w:hAnsi="Times New Roman" w:cs="Times New Roman"/>
          <w:sz w:val="20"/>
          <w:szCs w:val="20"/>
        </w:rPr>
        <w:t>causing</w:t>
      </w:r>
      <w:r w:rsidR="00D112DB" w:rsidRPr="00BE59A7">
        <w:rPr>
          <w:rFonts w:ascii="Times New Roman" w:hAnsi="Times New Roman" w:cs="Times New Roman"/>
          <w:sz w:val="20"/>
          <w:szCs w:val="20"/>
        </w:rPr>
        <w:t xml:space="preserve"> toxicity </w:t>
      </w:r>
      <w:r w:rsidR="00D112DB" w:rsidRPr="00BE59A7">
        <w:rPr>
          <w:rFonts w:ascii="Times New Roman" w:hAnsi="Times New Roman" w:cs="Times New Roman"/>
          <w:b/>
          <w:bCs/>
          <w:sz w:val="20"/>
          <w:szCs w:val="20"/>
        </w:rPr>
        <w:t>(</w:t>
      </w:r>
      <w:proofErr w:type="spellStart"/>
      <w:r w:rsidR="0020713D" w:rsidRPr="00BE59A7">
        <w:rPr>
          <w:rFonts w:ascii="Times New Roman" w:hAnsi="Times New Roman" w:cs="Times New Roman"/>
          <w:b/>
          <w:bCs/>
          <w:sz w:val="20"/>
          <w:szCs w:val="20"/>
        </w:rPr>
        <w:t>S</w:t>
      </w:r>
      <w:r w:rsidR="00D112DB" w:rsidRPr="00BE59A7">
        <w:rPr>
          <w:rFonts w:ascii="Times New Roman" w:hAnsi="Times New Roman" w:cs="Times New Roman"/>
          <w:b/>
          <w:bCs/>
          <w:sz w:val="20"/>
          <w:szCs w:val="20"/>
        </w:rPr>
        <w:t>atter</w:t>
      </w:r>
      <w:proofErr w:type="spellEnd"/>
      <w:r w:rsidR="00D112DB" w:rsidRPr="00BE59A7">
        <w:rPr>
          <w:rFonts w:ascii="Times New Roman" w:hAnsi="Times New Roman" w:cs="Times New Roman"/>
          <w:b/>
          <w:bCs/>
          <w:sz w:val="20"/>
          <w:szCs w:val="20"/>
        </w:rPr>
        <w:t xml:space="preserve"> and </w:t>
      </w:r>
      <w:proofErr w:type="spellStart"/>
      <w:r w:rsidR="00D112DB" w:rsidRPr="00BE59A7">
        <w:rPr>
          <w:rFonts w:ascii="Times New Roman" w:hAnsi="Times New Roman" w:cs="Times New Roman"/>
          <w:b/>
          <w:bCs/>
          <w:sz w:val="20"/>
          <w:szCs w:val="20"/>
        </w:rPr>
        <w:t>Roffler</w:t>
      </w:r>
      <w:proofErr w:type="spellEnd"/>
      <w:r w:rsidR="00D112DB" w:rsidRPr="00BE59A7">
        <w:rPr>
          <w:rFonts w:ascii="Times New Roman" w:hAnsi="Times New Roman" w:cs="Times New Roman"/>
          <w:b/>
          <w:bCs/>
          <w:sz w:val="20"/>
          <w:szCs w:val="20"/>
        </w:rPr>
        <w:t>, 1975)</w:t>
      </w:r>
      <w:r w:rsidR="00627EFC" w:rsidRPr="00BE59A7">
        <w:rPr>
          <w:rFonts w:ascii="Times New Roman" w:hAnsi="Times New Roman" w:cs="Times New Roman"/>
          <w:sz w:val="20"/>
          <w:szCs w:val="20"/>
        </w:rPr>
        <w:t>.</w:t>
      </w:r>
      <w:r w:rsidR="0099635A" w:rsidRPr="00BE59A7">
        <w:rPr>
          <w:rFonts w:ascii="Times New Roman" w:hAnsi="Times New Roman" w:cs="Times New Roman"/>
          <w:sz w:val="20"/>
          <w:szCs w:val="20"/>
        </w:rPr>
        <w:t xml:space="preserve"> </w:t>
      </w:r>
      <w:r w:rsidR="00D112DB" w:rsidRPr="00BE59A7">
        <w:rPr>
          <w:rFonts w:ascii="Times New Roman" w:hAnsi="Times New Roman" w:cs="Times New Roman"/>
          <w:sz w:val="20"/>
          <w:szCs w:val="20"/>
        </w:rPr>
        <w:t>However</w:t>
      </w:r>
      <w:r w:rsidR="00D86B0B" w:rsidRPr="00BE59A7">
        <w:rPr>
          <w:rFonts w:ascii="Times New Roman" w:hAnsi="Times New Roman" w:cs="Times New Roman"/>
          <w:sz w:val="20"/>
          <w:szCs w:val="20"/>
        </w:rPr>
        <w:t>,</w:t>
      </w:r>
      <w:r w:rsidR="00D112DB" w:rsidRPr="00BE59A7">
        <w:rPr>
          <w:rFonts w:ascii="Times New Roman" w:hAnsi="Times New Roman" w:cs="Times New Roman"/>
          <w:sz w:val="20"/>
          <w:szCs w:val="20"/>
        </w:rPr>
        <w:t xml:space="preserve"> overcome this limitation and reduce risk</w:t>
      </w:r>
      <w:r w:rsidR="0099635A" w:rsidRPr="00BE59A7">
        <w:rPr>
          <w:rFonts w:ascii="Times New Roman" w:hAnsi="Times New Roman" w:cs="Times New Roman"/>
          <w:sz w:val="20"/>
          <w:szCs w:val="20"/>
        </w:rPr>
        <w:t>s of urea toxicity in ruminants</w:t>
      </w:r>
      <w:r w:rsidR="00D112DB" w:rsidRPr="00BE59A7">
        <w:rPr>
          <w:rFonts w:ascii="Times New Roman" w:hAnsi="Times New Roman" w:cs="Times New Roman"/>
          <w:sz w:val="20"/>
          <w:szCs w:val="20"/>
        </w:rPr>
        <w:t>, various options hav</w:t>
      </w:r>
      <w:r w:rsidR="0099635A" w:rsidRPr="00BE59A7">
        <w:rPr>
          <w:rFonts w:ascii="Times New Roman" w:hAnsi="Times New Roman" w:cs="Times New Roman"/>
          <w:sz w:val="20"/>
          <w:szCs w:val="20"/>
        </w:rPr>
        <w:t xml:space="preserve">e been evaluated over the years </w:t>
      </w:r>
      <w:r w:rsidR="00D112DB" w:rsidRPr="00BE59A7">
        <w:rPr>
          <w:rFonts w:ascii="Times New Roman" w:hAnsi="Times New Roman" w:cs="Times New Roman"/>
          <w:sz w:val="20"/>
          <w:szCs w:val="20"/>
        </w:rPr>
        <w:t>such as creating slow-release N sources</w:t>
      </w:r>
      <w:r w:rsidR="0099635A" w:rsidRPr="00BE59A7">
        <w:rPr>
          <w:rFonts w:ascii="Times New Roman" w:hAnsi="Times New Roman" w:cs="Times New Roman"/>
          <w:b/>
          <w:bCs/>
          <w:sz w:val="20"/>
          <w:szCs w:val="20"/>
        </w:rPr>
        <w:t xml:space="preserve"> </w:t>
      </w:r>
      <w:r w:rsidR="00D112DB" w:rsidRPr="00BE59A7">
        <w:rPr>
          <w:rFonts w:ascii="Times New Roman" w:hAnsi="Times New Roman" w:cs="Times New Roman"/>
          <w:b/>
          <w:bCs/>
          <w:sz w:val="20"/>
          <w:szCs w:val="20"/>
        </w:rPr>
        <w:t>(</w:t>
      </w:r>
      <w:proofErr w:type="spellStart"/>
      <w:r w:rsidR="00D112DB" w:rsidRPr="00BE59A7">
        <w:rPr>
          <w:rFonts w:ascii="Times New Roman" w:hAnsi="Times New Roman" w:cs="Times New Roman"/>
          <w:b/>
          <w:bCs/>
          <w:sz w:val="20"/>
          <w:szCs w:val="20"/>
        </w:rPr>
        <w:t>Mentz</w:t>
      </w:r>
      <w:proofErr w:type="spellEnd"/>
      <w:r w:rsidR="0099635A" w:rsidRPr="00BE59A7">
        <w:rPr>
          <w:rFonts w:ascii="Times New Roman" w:hAnsi="Times New Roman" w:cs="Times New Roman"/>
          <w:b/>
          <w:bCs/>
          <w:sz w:val="20"/>
          <w:szCs w:val="20"/>
        </w:rPr>
        <w:t xml:space="preserve"> </w:t>
      </w:r>
      <w:r w:rsidR="004E6E66" w:rsidRPr="00BE59A7">
        <w:rPr>
          <w:rFonts w:ascii="Times New Roman" w:hAnsi="Times New Roman" w:cs="Times New Roman"/>
          <w:b/>
          <w:bCs/>
          <w:i/>
          <w:iCs/>
          <w:sz w:val="20"/>
          <w:szCs w:val="20"/>
        </w:rPr>
        <w:t>et al</w:t>
      </w:r>
      <w:r w:rsidR="00D112DB" w:rsidRPr="00BE59A7">
        <w:rPr>
          <w:rFonts w:ascii="Times New Roman" w:hAnsi="Times New Roman" w:cs="Times New Roman"/>
          <w:b/>
          <w:bCs/>
          <w:sz w:val="20"/>
          <w:szCs w:val="20"/>
        </w:rPr>
        <w:t>.,</w:t>
      </w:r>
      <w:r w:rsidR="0099635A" w:rsidRPr="00BE59A7">
        <w:rPr>
          <w:rFonts w:ascii="Times New Roman" w:hAnsi="Times New Roman" w:cs="Times New Roman"/>
          <w:b/>
          <w:bCs/>
          <w:sz w:val="20"/>
          <w:szCs w:val="20"/>
        </w:rPr>
        <w:t xml:space="preserve"> </w:t>
      </w:r>
      <w:r w:rsidR="00D112DB" w:rsidRPr="00BE59A7">
        <w:rPr>
          <w:rFonts w:ascii="Times New Roman" w:hAnsi="Times New Roman" w:cs="Times New Roman"/>
          <w:b/>
          <w:bCs/>
          <w:sz w:val="20"/>
          <w:szCs w:val="20"/>
        </w:rPr>
        <w:t>2015)</w:t>
      </w:r>
      <w:r w:rsidR="00D112DB" w:rsidRPr="00BE59A7">
        <w:rPr>
          <w:rFonts w:ascii="Times New Roman" w:hAnsi="Times New Roman" w:cs="Times New Roman"/>
          <w:sz w:val="20"/>
          <w:szCs w:val="20"/>
        </w:rPr>
        <w:t>.</w:t>
      </w:r>
      <w:r w:rsidR="0099635A" w:rsidRPr="00BE59A7">
        <w:rPr>
          <w:rFonts w:ascii="Times New Roman" w:hAnsi="Times New Roman" w:cs="Times New Roman"/>
          <w:sz w:val="20"/>
          <w:szCs w:val="20"/>
        </w:rPr>
        <w:t xml:space="preserve"> </w:t>
      </w:r>
      <w:r w:rsidR="00D112DB" w:rsidRPr="00BE59A7">
        <w:rPr>
          <w:rFonts w:ascii="Times New Roman" w:hAnsi="Times New Roman" w:cs="Times New Roman"/>
          <w:sz w:val="20"/>
          <w:szCs w:val="20"/>
        </w:rPr>
        <w:t xml:space="preserve">These technologies are used to </w:t>
      </w:r>
      <w:r w:rsidR="0099635A" w:rsidRPr="00BE59A7">
        <w:rPr>
          <w:rFonts w:ascii="Times New Roman" w:hAnsi="Times New Roman" w:cs="Times New Roman"/>
          <w:sz w:val="20"/>
          <w:szCs w:val="20"/>
        </w:rPr>
        <w:lastRenderedPageBreak/>
        <w:t>improve synchrony</w:t>
      </w:r>
      <w:r w:rsidR="00D112DB" w:rsidRPr="00BE59A7">
        <w:rPr>
          <w:rFonts w:ascii="Times New Roman" w:hAnsi="Times New Roman" w:cs="Times New Roman"/>
          <w:sz w:val="20"/>
          <w:szCs w:val="20"/>
        </w:rPr>
        <w:t xml:space="preserve"> between available energy and N in the rumen to maximi</w:t>
      </w:r>
      <w:r w:rsidR="0099635A" w:rsidRPr="00BE59A7">
        <w:rPr>
          <w:rFonts w:ascii="Times New Roman" w:hAnsi="Times New Roman" w:cs="Times New Roman"/>
          <w:sz w:val="20"/>
          <w:szCs w:val="20"/>
        </w:rPr>
        <w:t>ze microbial protein synthesis</w:t>
      </w:r>
      <w:r w:rsidR="00D112DB" w:rsidRPr="00BE59A7">
        <w:rPr>
          <w:rFonts w:ascii="Times New Roman" w:hAnsi="Times New Roman" w:cs="Times New Roman"/>
          <w:sz w:val="20"/>
          <w:szCs w:val="20"/>
        </w:rPr>
        <w:t xml:space="preserve"> and minimize the risk of N source toxicity </w:t>
      </w:r>
      <w:r w:rsidR="00D112DB" w:rsidRPr="00BE59A7">
        <w:rPr>
          <w:rFonts w:ascii="Times New Roman" w:hAnsi="Times New Roman" w:cs="Times New Roman"/>
          <w:b/>
          <w:bCs/>
          <w:sz w:val="20"/>
          <w:szCs w:val="20"/>
        </w:rPr>
        <w:t>(</w:t>
      </w:r>
      <w:r w:rsidR="003402D4" w:rsidRPr="00BE59A7">
        <w:rPr>
          <w:rFonts w:ascii="Times New Roman" w:hAnsi="Times New Roman" w:cs="Times New Roman"/>
          <w:b/>
          <w:bCs/>
          <w:sz w:val="20"/>
          <w:szCs w:val="20"/>
        </w:rPr>
        <w:t>Harris</w:t>
      </w:r>
      <w:r w:rsidR="00627EFC" w:rsidRPr="00BE59A7">
        <w:rPr>
          <w:rFonts w:ascii="Times New Roman" w:hAnsi="Times New Roman" w:cs="Times New Roman"/>
          <w:b/>
          <w:bCs/>
          <w:sz w:val="20"/>
          <w:szCs w:val="20"/>
        </w:rPr>
        <w:t xml:space="preserve">on and </w:t>
      </w:r>
      <w:proofErr w:type="spellStart"/>
      <w:r w:rsidR="00D86B0B" w:rsidRPr="00BE59A7">
        <w:rPr>
          <w:rFonts w:ascii="Times New Roman" w:hAnsi="Times New Roman" w:cs="Times New Roman"/>
          <w:b/>
          <w:bCs/>
          <w:sz w:val="20"/>
          <w:szCs w:val="20"/>
        </w:rPr>
        <w:t>K</w:t>
      </w:r>
      <w:r w:rsidR="00627EFC" w:rsidRPr="00BE59A7">
        <w:rPr>
          <w:rFonts w:ascii="Times New Roman" w:hAnsi="Times New Roman" w:cs="Times New Roman"/>
          <w:b/>
          <w:bCs/>
          <w:sz w:val="20"/>
          <w:szCs w:val="20"/>
        </w:rPr>
        <w:t>arn</w:t>
      </w:r>
      <w:r w:rsidR="00D86B0B" w:rsidRPr="00BE59A7">
        <w:rPr>
          <w:rFonts w:ascii="Times New Roman" w:hAnsi="Times New Roman" w:cs="Times New Roman"/>
          <w:b/>
          <w:bCs/>
          <w:sz w:val="20"/>
          <w:szCs w:val="20"/>
        </w:rPr>
        <w:t>ezos</w:t>
      </w:r>
      <w:proofErr w:type="spellEnd"/>
      <w:r w:rsidR="00D86B0B" w:rsidRPr="00BE59A7">
        <w:rPr>
          <w:rFonts w:ascii="Times New Roman" w:hAnsi="Times New Roman" w:cs="Times New Roman"/>
          <w:b/>
          <w:bCs/>
          <w:sz w:val="20"/>
          <w:szCs w:val="20"/>
        </w:rPr>
        <w:t>, 2005</w:t>
      </w:r>
      <w:r w:rsidR="0099635A" w:rsidRPr="00BE59A7">
        <w:rPr>
          <w:rFonts w:ascii="Times New Roman" w:hAnsi="Times New Roman" w:cs="Times New Roman"/>
          <w:b/>
          <w:bCs/>
          <w:sz w:val="20"/>
          <w:szCs w:val="20"/>
        </w:rPr>
        <w:t>)</w:t>
      </w:r>
      <w:r w:rsidR="00D112DB" w:rsidRPr="00BE59A7">
        <w:rPr>
          <w:rFonts w:ascii="Times New Roman" w:hAnsi="Times New Roman" w:cs="Times New Roman"/>
          <w:sz w:val="20"/>
          <w:szCs w:val="20"/>
        </w:rPr>
        <w:t xml:space="preserve">. </w:t>
      </w:r>
      <w:r w:rsidR="004E6E66" w:rsidRPr="00BE59A7">
        <w:rPr>
          <w:rFonts w:ascii="Times New Roman" w:hAnsi="Times New Roman" w:cs="Times New Roman"/>
          <w:sz w:val="20"/>
          <w:szCs w:val="20"/>
        </w:rPr>
        <w:t>T</w:t>
      </w:r>
      <w:r w:rsidR="00D112DB" w:rsidRPr="00BE59A7">
        <w:rPr>
          <w:rFonts w:ascii="Times New Roman" w:hAnsi="Times New Roman" w:cs="Times New Roman"/>
          <w:sz w:val="20"/>
          <w:szCs w:val="20"/>
        </w:rPr>
        <w:t xml:space="preserve">he aim of using a slow-release N source is to provide </w:t>
      </w:r>
      <w:r w:rsidR="0099635A" w:rsidRPr="00BE59A7">
        <w:rPr>
          <w:rFonts w:ascii="Times New Roman" w:hAnsi="Times New Roman" w:cs="Times New Roman"/>
          <w:sz w:val="20"/>
          <w:szCs w:val="20"/>
        </w:rPr>
        <w:t>a slow</w:t>
      </w:r>
      <w:r w:rsidR="004E6E66" w:rsidRPr="00BE59A7">
        <w:rPr>
          <w:rFonts w:ascii="Times New Roman" w:hAnsi="Times New Roman" w:cs="Times New Roman"/>
          <w:sz w:val="20"/>
          <w:szCs w:val="20"/>
        </w:rPr>
        <w:t xml:space="preserve"> release of N over </w:t>
      </w:r>
      <w:r w:rsidR="00D86B0B" w:rsidRPr="00BE59A7">
        <w:rPr>
          <w:rFonts w:ascii="Times New Roman" w:hAnsi="Times New Roman" w:cs="Times New Roman"/>
          <w:sz w:val="20"/>
          <w:szCs w:val="20"/>
        </w:rPr>
        <w:t>the day round</w:t>
      </w:r>
      <w:r w:rsidR="00D112DB" w:rsidRPr="00BE59A7">
        <w:rPr>
          <w:rFonts w:ascii="Times New Roman" w:hAnsi="Times New Roman" w:cs="Times New Roman"/>
          <w:sz w:val="20"/>
          <w:szCs w:val="20"/>
        </w:rPr>
        <w:t xml:space="preserve"> and meet the N requirements of rumen bacteria when rumen NH</w:t>
      </w:r>
      <w:r w:rsidR="00D112DB" w:rsidRPr="00BE59A7">
        <w:rPr>
          <w:rFonts w:ascii="Times New Roman" w:hAnsi="Times New Roman" w:cs="Times New Roman"/>
          <w:sz w:val="20"/>
          <w:szCs w:val="20"/>
          <w:vertAlign w:val="subscript"/>
        </w:rPr>
        <w:t>3</w:t>
      </w:r>
      <w:r w:rsidR="00D112DB" w:rsidRPr="00BE59A7">
        <w:rPr>
          <w:rFonts w:ascii="Times New Roman" w:hAnsi="Times New Roman" w:cs="Times New Roman"/>
          <w:sz w:val="20"/>
          <w:szCs w:val="20"/>
        </w:rPr>
        <w:t xml:space="preserve">-N levels are expected to be </w:t>
      </w:r>
      <w:r w:rsidR="0099635A" w:rsidRPr="00BE59A7">
        <w:rPr>
          <w:rFonts w:ascii="Times New Roman" w:hAnsi="Times New Roman" w:cs="Times New Roman"/>
          <w:sz w:val="20"/>
          <w:szCs w:val="20"/>
        </w:rPr>
        <w:t>low after the ingestion of urea</w:t>
      </w:r>
      <w:r w:rsidR="00D112DB" w:rsidRPr="00BE59A7">
        <w:rPr>
          <w:rFonts w:ascii="Times New Roman" w:hAnsi="Times New Roman" w:cs="Times New Roman"/>
          <w:sz w:val="20"/>
          <w:szCs w:val="20"/>
        </w:rPr>
        <w:t xml:space="preserve">. </w:t>
      </w:r>
      <w:r w:rsidR="009B7BB1" w:rsidRPr="00BE59A7">
        <w:rPr>
          <w:rFonts w:ascii="Times New Roman" w:hAnsi="Times New Roman" w:cs="Times New Roman"/>
          <w:sz w:val="20"/>
          <w:szCs w:val="20"/>
        </w:rPr>
        <w:t>P</w:t>
      </w:r>
      <w:r w:rsidR="0099635A" w:rsidRPr="00BE59A7">
        <w:rPr>
          <w:rFonts w:ascii="Times New Roman" w:hAnsi="Times New Roman" w:cs="Times New Roman"/>
          <w:sz w:val="20"/>
          <w:szCs w:val="20"/>
        </w:rPr>
        <w:t>roviding a sustained level of N</w:t>
      </w:r>
      <w:r w:rsidR="00D112DB" w:rsidRPr="00BE59A7">
        <w:rPr>
          <w:rFonts w:ascii="Times New Roman" w:hAnsi="Times New Roman" w:cs="Times New Roman"/>
          <w:sz w:val="20"/>
          <w:szCs w:val="20"/>
        </w:rPr>
        <w:t xml:space="preserve"> </w:t>
      </w:r>
      <w:r w:rsidR="009B7BB1" w:rsidRPr="00BE59A7">
        <w:rPr>
          <w:rFonts w:ascii="Times New Roman" w:hAnsi="Times New Roman" w:cs="Times New Roman"/>
          <w:sz w:val="20"/>
          <w:szCs w:val="20"/>
        </w:rPr>
        <w:t xml:space="preserve">increased </w:t>
      </w:r>
      <w:r w:rsidR="00D112DB" w:rsidRPr="00BE59A7">
        <w:rPr>
          <w:rFonts w:ascii="Times New Roman" w:hAnsi="Times New Roman" w:cs="Times New Roman"/>
          <w:sz w:val="20"/>
          <w:szCs w:val="20"/>
        </w:rPr>
        <w:t xml:space="preserve">utilization efficiency and microbial protein production </w:t>
      </w:r>
      <w:r w:rsidR="00D112DB" w:rsidRPr="00BE59A7">
        <w:rPr>
          <w:rFonts w:ascii="Times New Roman" w:hAnsi="Times New Roman" w:cs="Times New Roman"/>
          <w:b/>
          <w:bCs/>
          <w:sz w:val="20"/>
          <w:szCs w:val="20"/>
        </w:rPr>
        <w:t xml:space="preserve">(Harrison and </w:t>
      </w:r>
      <w:proofErr w:type="spellStart"/>
      <w:r w:rsidR="009B7BB1" w:rsidRPr="00BE59A7">
        <w:rPr>
          <w:rFonts w:ascii="Times New Roman" w:hAnsi="Times New Roman" w:cs="Times New Roman"/>
          <w:b/>
          <w:bCs/>
          <w:sz w:val="20"/>
          <w:szCs w:val="20"/>
        </w:rPr>
        <w:t>K</w:t>
      </w:r>
      <w:r w:rsidR="00D112DB" w:rsidRPr="00BE59A7">
        <w:rPr>
          <w:rFonts w:ascii="Times New Roman" w:hAnsi="Times New Roman" w:cs="Times New Roman"/>
          <w:b/>
          <w:bCs/>
          <w:sz w:val="20"/>
          <w:szCs w:val="20"/>
        </w:rPr>
        <w:t>arnezos</w:t>
      </w:r>
      <w:proofErr w:type="spellEnd"/>
      <w:r w:rsidR="00D112DB" w:rsidRPr="00BE59A7">
        <w:rPr>
          <w:rFonts w:ascii="Times New Roman" w:hAnsi="Times New Roman" w:cs="Times New Roman"/>
          <w:b/>
          <w:bCs/>
          <w:sz w:val="20"/>
          <w:szCs w:val="20"/>
        </w:rPr>
        <w:t>, 2005).</w:t>
      </w:r>
      <w:r w:rsidR="0099635A" w:rsidRPr="00BE59A7">
        <w:rPr>
          <w:rFonts w:ascii="Times New Roman" w:hAnsi="Times New Roman" w:cs="Times New Roman"/>
          <w:b/>
          <w:bCs/>
          <w:sz w:val="20"/>
          <w:szCs w:val="20"/>
        </w:rPr>
        <w:t xml:space="preserve"> </w:t>
      </w:r>
      <w:r w:rsidR="00EA088D" w:rsidRPr="00BE59A7">
        <w:rPr>
          <w:rFonts w:ascii="Times New Roman" w:hAnsi="Times New Roman" w:cs="Times New Roman"/>
          <w:sz w:val="20"/>
          <w:szCs w:val="20"/>
        </w:rPr>
        <w:t>Also,</w:t>
      </w:r>
      <w:r w:rsidR="008A6D54" w:rsidRPr="00BE59A7">
        <w:rPr>
          <w:rFonts w:ascii="Times New Roman" w:hAnsi="Times New Roman" w:cs="Times New Roman"/>
          <w:sz w:val="20"/>
          <w:szCs w:val="20"/>
        </w:rPr>
        <w:t xml:space="preserve"> provide a slow hydrolysis of these compounds with gradual release of ammonia in the fore</w:t>
      </w:r>
      <w:r w:rsidR="009B7BB1" w:rsidRPr="00BE59A7">
        <w:rPr>
          <w:rFonts w:ascii="Times New Roman" w:hAnsi="Times New Roman" w:cs="Times New Roman"/>
          <w:sz w:val="20"/>
          <w:szCs w:val="20"/>
        </w:rPr>
        <w:t>-stomach</w:t>
      </w:r>
      <w:r w:rsidR="008A6D54" w:rsidRPr="00BE59A7">
        <w:rPr>
          <w:rFonts w:ascii="Times New Roman" w:hAnsi="Times New Roman" w:cs="Times New Roman"/>
          <w:sz w:val="20"/>
          <w:szCs w:val="20"/>
        </w:rPr>
        <w:t xml:space="preserve"> and creating favorable conditions for replication of photolytic microbial populations</w:t>
      </w:r>
      <w:r w:rsidR="0099635A" w:rsidRPr="00BE59A7">
        <w:rPr>
          <w:rFonts w:ascii="Times New Roman" w:hAnsi="Times New Roman" w:cs="Times New Roman"/>
          <w:sz w:val="20"/>
          <w:szCs w:val="20"/>
        </w:rPr>
        <w:t xml:space="preserve"> </w:t>
      </w:r>
      <w:r w:rsidR="00BA7EDE" w:rsidRPr="00BE59A7">
        <w:rPr>
          <w:rFonts w:ascii="Times New Roman" w:hAnsi="Times New Roman" w:cs="Times New Roman"/>
          <w:b/>
          <w:bCs/>
          <w:sz w:val="20"/>
          <w:szCs w:val="20"/>
        </w:rPr>
        <w:t>(</w:t>
      </w:r>
      <w:proofErr w:type="spellStart"/>
      <w:r w:rsidRPr="00BE59A7">
        <w:rPr>
          <w:rFonts w:ascii="Times New Roman" w:hAnsi="Times New Roman" w:cs="Times New Roman"/>
          <w:b/>
          <w:bCs/>
          <w:sz w:val="20"/>
          <w:szCs w:val="20"/>
        </w:rPr>
        <w:t>V</w:t>
      </w:r>
      <w:r w:rsidR="0099635A" w:rsidRPr="00BE59A7">
        <w:rPr>
          <w:rFonts w:ascii="Times New Roman" w:hAnsi="Times New Roman" w:cs="Times New Roman"/>
          <w:b/>
          <w:bCs/>
          <w:sz w:val="20"/>
          <w:szCs w:val="20"/>
        </w:rPr>
        <w:t>arlyakov</w:t>
      </w:r>
      <w:proofErr w:type="spellEnd"/>
      <w:r w:rsidR="00BA7EDE" w:rsidRPr="00BE59A7">
        <w:rPr>
          <w:rFonts w:ascii="Times New Roman" w:hAnsi="Times New Roman" w:cs="Times New Roman"/>
          <w:b/>
          <w:bCs/>
          <w:sz w:val="20"/>
          <w:szCs w:val="20"/>
        </w:rPr>
        <w:t xml:space="preserve"> </w:t>
      </w:r>
      <w:r w:rsidR="00BA7EDE" w:rsidRPr="00BE59A7">
        <w:rPr>
          <w:rFonts w:ascii="Times New Roman" w:hAnsi="Times New Roman" w:cs="Times New Roman"/>
          <w:b/>
          <w:bCs/>
          <w:i/>
          <w:iCs/>
          <w:sz w:val="20"/>
          <w:szCs w:val="20"/>
        </w:rPr>
        <w:t>et al</w:t>
      </w:r>
      <w:r w:rsidR="0099635A" w:rsidRPr="00BE59A7">
        <w:rPr>
          <w:rFonts w:ascii="Times New Roman" w:hAnsi="Times New Roman" w:cs="Times New Roman"/>
          <w:b/>
          <w:bCs/>
          <w:i/>
          <w:iCs/>
          <w:sz w:val="20"/>
          <w:szCs w:val="20"/>
        </w:rPr>
        <w:t xml:space="preserve">., </w:t>
      </w:r>
      <w:r w:rsidR="00BA7EDE" w:rsidRPr="00BE59A7">
        <w:rPr>
          <w:rFonts w:ascii="Times New Roman" w:hAnsi="Times New Roman" w:cs="Times New Roman"/>
          <w:b/>
          <w:bCs/>
          <w:sz w:val="20"/>
          <w:szCs w:val="20"/>
        </w:rPr>
        <w:t>2015)</w:t>
      </w:r>
      <w:r w:rsidR="008A6D54" w:rsidRPr="00BE59A7">
        <w:rPr>
          <w:rFonts w:ascii="Times New Roman" w:hAnsi="Times New Roman" w:cs="Times New Roman"/>
          <w:b/>
          <w:bCs/>
          <w:sz w:val="20"/>
          <w:szCs w:val="20"/>
        </w:rPr>
        <w:t>.</w:t>
      </w:r>
    </w:p>
    <w:p w:rsidR="00E05C6B" w:rsidRPr="00BE59A7" w:rsidRDefault="0099635A" w:rsidP="00524D9F">
      <w:pPr>
        <w:snapToGrid w:val="0"/>
        <w:spacing w:after="0" w:line="240" w:lineRule="auto"/>
        <w:ind w:firstLine="425"/>
        <w:jc w:val="both"/>
        <w:rPr>
          <w:rFonts w:ascii="Times New Roman" w:hAnsi="Times New Roman" w:cs="Times New Roman"/>
          <w:b/>
          <w:bCs/>
          <w:color w:val="FF0000"/>
          <w:sz w:val="20"/>
          <w:szCs w:val="20"/>
        </w:rPr>
      </w:pPr>
      <w:r w:rsidRPr="00BE59A7">
        <w:rPr>
          <w:rFonts w:ascii="Times New Roman" w:hAnsi="Times New Roman" w:cs="Times New Roman"/>
          <w:sz w:val="20"/>
          <w:szCs w:val="20"/>
        </w:rPr>
        <w:t>Recently</w:t>
      </w:r>
      <w:r w:rsidR="004E6E66" w:rsidRPr="00BE59A7">
        <w:rPr>
          <w:rFonts w:ascii="Times New Roman" w:hAnsi="Times New Roman" w:cs="Times New Roman"/>
          <w:sz w:val="20"/>
          <w:szCs w:val="20"/>
        </w:rPr>
        <w:t>, the interest towards</w:t>
      </w:r>
      <w:r w:rsidR="004E7386" w:rsidRPr="00BE59A7">
        <w:rPr>
          <w:rFonts w:ascii="Times New Roman" w:hAnsi="Times New Roman" w:cs="Times New Roman"/>
          <w:sz w:val="20"/>
          <w:szCs w:val="20"/>
        </w:rPr>
        <w:t xml:space="preserve"> </w:t>
      </w:r>
      <w:r w:rsidR="00627EFC" w:rsidRPr="00BE59A7">
        <w:rPr>
          <w:rFonts w:ascii="Times New Roman" w:hAnsi="Times New Roman" w:cs="Times New Roman"/>
          <w:sz w:val="20"/>
          <w:szCs w:val="20"/>
        </w:rPr>
        <w:t>p</w:t>
      </w:r>
      <w:r w:rsidR="00D112DB" w:rsidRPr="00BE59A7">
        <w:rPr>
          <w:rFonts w:ascii="Times New Roman" w:hAnsi="Times New Roman" w:cs="Times New Roman"/>
          <w:sz w:val="20"/>
          <w:szCs w:val="20"/>
        </w:rPr>
        <w:t>rotected proteins in</w:t>
      </w:r>
      <w:r w:rsidR="004E7386" w:rsidRPr="00BE59A7">
        <w:rPr>
          <w:rFonts w:ascii="Times New Roman" w:hAnsi="Times New Roman" w:cs="Times New Roman"/>
          <w:sz w:val="20"/>
          <w:szCs w:val="20"/>
        </w:rPr>
        <w:t xml:space="preserve"> ruminant rations has increased</w:t>
      </w:r>
      <w:r w:rsidR="00D112DB" w:rsidRPr="00BE59A7">
        <w:rPr>
          <w:rFonts w:ascii="Times New Roman" w:hAnsi="Times New Roman" w:cs="Times New Roman"/>
          <w:sz w:val="20"/>
          <w:szCs w:val="20"/>
        </w:rPr>
        <w:t xml:space="preserve">. They are </w:t>
      </w:r>
      <w:r w:rsidR="00627EFC" w:rsidRPr="00BE59A7">
        <w:rPr>
          <w:rFonts w:ascii="Times New Roman" w:hAnsi="Times New Roman" w:cs="Times New Roman"/>
          <w:sz w:val="20"/>
          <w:szCs w:val="20"/>
        </w:rPr>
        <w:t>used</w:t>
      </w:r>
      <w:r w:rsidR="00D112DB" w:rsidRPr="00BE59A7">
        <w:rPr>
          <w:rFonts w:ascii="Times New Roman" w:hAnsi="Times New Roman" w:cs="Times New Roman"/>
          <w:sz w:val="20"/>
          <w:szCs w:val="20"/>
        </w:rPr>
        <w:t xml:space="preserve"> to avoid the full degradation of proteins in the rumen and to redu</w:t>
      </w:r>
      <w:r w:rsidR="00893417" w:rsidRPr="00BE59A7">
        <w:rPr>
          <w:rFonts w:ascii="Times New Roman" w:hAnsi="Times New Roman" w:cs="Times New Roman"/>
          <w:sz w:val="20"/>
          <w:szCs w:val="20"/>
        </w:rPr>
        <w:t xml:space="preserve">ce the ammonia levels in </w:t>
      </w:r>
      <w:proofErr w:type="spellStart"/>
      <w:r w:rsidR="00893417" w:rsidRPr="00BE59A7">
        <w:rPr>
          <w:rFonts w:ascii="Times New Roman" w:hAnsi="Times New Roman" w:cs="Times New Roman"/>
          <w:sz w:val="20"/>
          <w:szCs w:val="20"/>
        </w:rPr>
        <w:t>rumin</w:t>
      </w:r>
      <w:proofErr w:type="spellEnd"/>
      <w:r w:rsidR="004E7386" w:rsidRPr="00BE59A7">
        <w:rPr>
          <w:rFonts w:ascii="Times New Roman" w:hAnsi="Times New Roman" w:cs="Times New Roman"/>
          <w:sz w:val="20"/>
          <w:szCs w:val="20"/>
        </w:rPr>
        <w:t xml:space="preserve"> liquor. At the same </w:t>
      </w:r>
      <w:r w:rsidR="001B0EF0" w:rsidRPr="00BE59A7">
        <w:rPr>
          <w:rFonts w:ascii="Times New Roman" w:hAnsi="Times New Roman" w:cs="Times New Roman"/>
          <w:sz w:val="20"/>
          <w:szCs w:val="20"/>
        </w:rPr>
        <w:t>time,</w:t>
      </w:r>
      <w:r w:rsidR="00D112DB" w:rsidRPr="00BE59A7">
        <w:rPr>
          <w:rFonts w:ascii="Times New Roman" w:hAnsi="Times New Roman" w:cs="Times New Roman"/>
          <w:sz w:val="20"/>
          <w:szCs w:val="20"/>
        </w:rPr>
        <w:t xml:space="preserve"> protected proteins are mainly degraded in the </w:t>
      </w:r>
      <w:proofErr w:type="spellStart"/>
      <w:r w:rsidR="001B0EF0" w:rsidRPr="00BE59A7">
        <w:rPr>
          <w:rFonts w:ascii="Times New Roman" w:hAnsi="Times New Roman" w:cs="Times New Roman"/>
          <w:sz w:val="20"/>
          <w:szCs w:val="20"/>
        </w:rPr>
        <w:t>abomasum</w:t>
      </w:r>
      <w:proofErr w:type="spellEnd"/>
      <w:r w:rsidR="00D112DB" w:rsidRPr="00BE59A7">
        <w:rPr>
          <w:rFonts w:ascii="Times New Roman" w:hAnsi="Times New Roman" w:cs="Times New Roman"/>
          <w:sz w:val="20"/>
          <w:szCs w:val="20"/>
        </w:rPr>
        <w:t xml:space="preserve"> and smal</w:t>
      </w:r>
      <w:r w:rsidR="001B0EF0" w:rsidRPr="00BE59A7">
        <w:rPr>
          <w:rFonts w:ascii="Times New Roman" w:hAnsi="Times New Roman" w:cs="Times New Roman"/>
          <w:sz w:val="20"/>
          <w:szCs w:val="20"/>
        </w:rPr>
        <w:t>l intestine</w:t>
      </w:r>
      <w:r w:rsidR="00D112DB" w:rsidRPr="00BE59A7">
        <w:rPr>
          <w:rFonts w:ascii="Times New Roman" w:hAnsi="Times New Roman" w:cs="Times New Roman"/>
          <w:sz w:val="20"/>
          <w:szCs w:val="20"/>
        </w:rPr>
        <w:t xml:space="preserve">, where their utilization by the body is more complete. A number of </w:t>
      </w:r>
      <w:r w:rsidR="00D112DB" w:rsidRPr="00BE59A7">
        <w:rPr>
          <w:rFonts w:ascii="Times New Roman" w:hAnsi="Times New Roman" w:cs="Times New Roman"/>
          <w:sz w:val="20"/>
          <w:szCs w:val="20"/>
        </w:rPr>
        <w:lastRenderedPageBreak/>
        <w:t>commercial products containing protected protei</w:t>
      </w:r>
      <w:r w:rsidR="001B0EF0" w:rsidRPr="00BE59A7">
        <w:rPr>
          <w:rFonts w:ascii="Times New Roman" w:hAnsi="Times New Roman" w:cs="Times New Roman"/>
          <w:sz w:val="20"/>
          <w:szCs w:val="20"/>
        </w:rPr>
        <w:t>ns are marketed on global scale</w:t>
      </w:r>
      <w:r w:rsidR="00D112DB" w:rsidRPr="00BE59A7">
        <w:rPr>
          <w:rFonts w:ascii="Times New Roman" w:hAnsi="Times New Roman" w:cs="Times New Roman"/>
          <w:sz w:val="20"/>
          <w:szCs w:val="20"/>
        </w:rPr>
        <w:t xml:space="preserve">. </w:t>
      </w:r>
      <w:r w:rsidR="001B0EF0" w:rsidRPr="00BE59A7">
        <w:rPr>
          <w:rFonts w:ascii="Times New Roman" w:hAnsi="Times New Roman" w:cs="Times New Roman"/>
          <w:sz w:val="20"/>
          <w:szCs w:val="20"/>
        </w:rPr>
        <w:t>O</w:t>
      </w:r>
      <w:r w:rsidR="00D112DB" w:rsidRPr="00BE59A7">
        <w:rPr>
          <w:rFonts w:ascii="Times New Roman" w:hAnsi="Times New Roman" w:cs="Times New Roman"/>
          <w:sz w:val="20"/>
          <w:szCs w:val="20"/>
        </w:rPr>
        <w:t xml:space="preserve">ne of them is </w:t>
      </w:r>
      <w:proofErr w:type="spellStart"/>
      <w:r w:rsidR="00D112DB" w:rsidRPr="00BE59A7">
        <w:rPr>
          <w:rFonts w:ascii="Times New Roman" w:hAnsi="Times New Roman" w:cs="Times New Roman"/>
          <w:sz w:val="20"/>
          <w:szCs w:val="20"/>
        </w:rPr>
        <w:t>optigen</w:t>
      </w:r>
      <w:proofErr w:type="spellEnd"/>
      <w:r w:rsidR="00D112DB" w:rsidRPr="00BE59A7">
        <w:rPr>
          <w:rFonts w:ascii="Times New Roman" w:hAnsi="Times New Roman" w:cs="Times New Roman"/>
          <w:b/>
          <w:bCs/>
          <w:sz w:val="20"/>
          <w:szCs w:val="20"/>
        </w:rPr>
        <w:t xml:space="preserve"> </w:t>
      </w:r>
      <w:r w:rsidR="00D112DB" w:rsidRPr="00BE59A7">
        <w:rPr>
          <w:rFonts w:ascii="Times New Roman" w:hAnsi="Times New Roman" w:cs="Times New Roman"/>
          <w:sz w:val="20"/>
          <w:szCs w:val="20"/>
        </w:rPr>
        <w:t>is a source of specifically protected NPN with indirectly control</w:t>
      </w:r>
      <w:r w:rsidR="009B7BB1" w:rsidRPr="00BE59A7">
        <w:rPr>
          <w:rFonts w:ascii="Times New Roman" w:hAnsi="Times New Roman" w:cs="Times New Roman"/>
          <w:sz w:val="20"/>
          <w:szCs w:val="20"/>
        </w:rPr>
        <w:t>led release in the fore-stomach</w:t>
      </w:r>
      <w:r w:rsidR="00D112DB" w:rsidRPr="00BE59A7">
        <w:rPr>
          <w:rFonts w:ascii="Times New Roman" w:hAnsi="Times New Roman" w:cs="Times New Roman"/>
          <w:sz w:val="20"/>
          <w:szCs w:val="20"/>
        </w:rPr>
        <w:t xml:space="preserve"> of ruminants it is gradually degraded, providing steady and valuable source of non-protein nitrogen. It is specially designed for</w:t>
      </w:r>
      <w:r w:rsidR="00627EFC" w:rsidRPr="00BE59A7">
        <w:rPr>
          <w:rFonts w:ascii="Times New Roman" w:hAnsi="Times New Roman" w:cs="Times New Roman"/>
          <w:sz w:val="20"/>
          <w:szCs w:val="20"/>
        </w:rPr>
        <w:t xml:space="preserve"> using it during</w:t>
      </w:r>
      <w:r w:rsidR="00FA044B" w:rsidRPr="00BE59A7">
        <w:rPr>
          <w:rFonts w:ascii="Times New Roman" w:hAnsi="Times New Roman" w:cs="Times New Roman"/>
          <w:sz w:val="20"/>
          <w:szCs w:val="20"/>
        </w:rPr>
        <w:t xml:space="preserve"> </w:t>
      </w:r>
      <w:r w:rsidR="00627EFC" w:rsidRPr="00BE59A7">
        <w:rPr>
          <w:rFonts w:ascii="Times New Roman" w:hAnsi="Times New Roman" w:cs="Times New Roman"/>
          <w:sz w:val="20"/>
          <w:szCs w:val="20"/>
        </w:rPr>
        <w:t xml:space="preserve">formulation </w:t>
      </w:r>
      <w:r w:rsidR="009B7BB1" w:rsidRPr="00BE59A7">
        <w:rPr>
          <w:rFonts w:ascii="Times New Roman" w:hAnsi="Times New Roman" w:cs="Times New Roman"/>
          <w:sz w:val="20"/>
          <w:szCs w:val="20"/>
        </w:rPr>
        <w:t xml:space="preserve">of </w:t>
      </w:r>
      <w:r w:rsidR="00627EFC" w:rsidRPr="00BE59A7">
        <w:rPr>
          <w:rFonts w:ascii="Times New Roman" w:hAnsi="Times New Roman" w:cs="Times New Roman"/>
          <w:sz w:val="20"/>
          <w:szCs w:val="20"/>
        </w:rPr>
        <w:t>ruminant rations</w:t>
      </w:r>
      <w:r w:rsidR="00D112DB" w:rsidRPr="00BE59A7">
        <w:rPr>
          <w:rFonts w:ascii="Times New Roman" w:hAnsi="Times New Roman" w:cs="Times New Roman"/>
          <w:sz w:val="20"/>
          <w:szCs w:val="20"/>
        </w:rPr>
        <w:t xml:space="preserve"> with the intention to optimize the costs for prot</w:t>
      </w:r>
      <w:r w:rsidR="001B0EF0" w:rsidRPr="00BE59A7">
        <w:rPr>
          <w:rFonts w:ascii="Times New Roman" w:hAnsi="Times New Roman" w:cs="Times New Roman"/>
          <w:sz w:val="20"/>
          <w:szCs w:val="20"/>
        </w:rPr>
        <w:t>ein ingredients.</w:t>
      </w:r>
      <w:r w:rsidR="00D112DB" w:rsidRPr="00BE59A7">
        <w:rPr>
          <w:rFonts w:ascii="Times New Roman" w:hAnsi="Times New Roman" w:cs="Times New Roman"/>
          <w:sz w:val="20"/>
          <w:szCs w:val="20"/>
        </w:rPr>
        <w:t xml:space="preserve"> The active substance of </w:t>
      </w:r>
      <w:proofErr w:type="spellStart"/>
      <w:r w:rsidR="00D112DB" w:rsidRPr="00BE59A7">
        <w:rPr>
          <w:rFonts w:ascii="Times New Roman" w:hAnsi="Times New Roman" w:cs="Times New Roman"/>
          <w:sz w:val="20"/>
          <w:szCs w:val="20"/>
        </w:rPr>
        <w:t>optigen</w:t>
      </w:r>
      <w:proofErr w:type="spellEnd"/>
      <w:r w:rsidR="00D112DB" w:rsidRPr="00BE59A7">
        <w:rPr>
          <w:rFonts w:ascii="Times New Roman" w:hAnsi="Times New Roman" w:cs="Times New Roman"/>
          <w:sz w:val="20"/>
          <w:szCs w:val="20"/>
        </w:rPr>
        <w:t xml:space="preserve"> is covered with a biodegradable film, which permits gradual nitrogen release. The </w:t>
      </w:r>
      <w:r w:rsidR="00627EFC" w:rsidRPr="00BE59A7">
        <w:rPr>
          <w:rFonts w:ascii="Times New Roman" w:hAnsi="Times New Roman" w:cs="Times New Roman"/>
          <w:sz w:val="20"/>
          <w:szCs w:val="20"/>
        </w:rPr>
        <w:t xml:space="preserve">formulation </w:t>
      </w:r>
      <w:r w:rsidR="00D112DB" w:rsidRPr="00BE59A7">
        <w:rPr>
          <w:rFonts w:ascii="Times New Roman" w:hAnsi="Times New Roman" w:cs="Times New Roman"/>
          <w:sz w:val="20"/>
          <w:szCs w:val="20"/>
        </w:rPr>
        <w:t>is an excellent</w:t>
      </w:r>
      <w:r w:rsidR="001B0EF0" w:rsidRPr="00BE59A7">
        <w:rPr>
          <w:rFonts w:ascii="Times New Roman" w:hAnsi="Times New Roman" w:cs="Times New Roman"/>
          <w:sz w:val="20"/>
          <w:szCs w:val="20"/>
        </w:rPr>
        <w:t xml:space="preserve"> source of nitrogen concentrate</w:t>
      </w:r>
      <w:r w:rsidR="00D112DB" w:rsidRPr="00BE59A7">
        <w:rPr>
          <w:rFonts w:ascii="Times New Roman" w:hAnsi="Times New Roman" w:cs="Times New Roman"/>
          <w:sz w:val="20"/>
          <w:szCs w:val="20"/>
        </w:rPr>
        <w:t xml:space="preserve">, which behaves totally differently from urea and could improve the function of the rumen </w:t>
      </w:r>
      <w:r w:rsidR="00D112DB" w:rsidRPr="00BE59A7">
        <w:rPr>
          <w:rFonts w:ascii="Times New Roman" w:hAnsi="Times New Roman" w:cs="Times New Roman"/>
          <w:b/>
          <w:bCs/>
          <w:sz w:val="20"/>
          <w:szCs w:val="20"/>
        </w:rPr>
        <w:t>(</w:t>
      </w:r>
      <w:proofErr w:type="spellStart"/>
      <w:r w:rsidR="00D112DB" w:rsidRPr="00BE59A7">
        <w:rPr>
          <w:rFonts w:ascii="Times New Roman" w:hAnsi="Times New Roman" w:cs="Times New Roman"/>
          <w:b/>
          <w:bCs/>
          <w:sz w:val="20"/>
          <w:szCs w:val="20"/>
        </w:rPr>
        <w:t>Varlyakov</w:t>
      </w:r>
      <w:proofErr w:type="spellEnd"/>
      <w:r w:rsidR="001B0EF0" w:rsidRPr="00BE59A7">
        <w:rPr>
          <w:rFonts w:ascii="Times New Roman" w:hAnsi="Times New Roman" w:cs="Times New Roman"/>
          <w:b/>
          <w:bCs/>
          <w:sz w:val="20"/>
          <w:szCs w:val="20"/>
        </w:rPr>
        <w:t xml:space="preserve"> </w:t>
      </w:r>
      <w:r w:rsidR="004E6E66" w:rsidRPr="00BE59A7">
        <w:rPr>
          <w:rFonts w:ascii="Times New Roman" w:hAnsi="Times New Roman" w:cs="Times New Roman"/>
          <w:b/>
          <w:bCs/>
          <w:i/>
          <w:iCs/>
          <w:sz w:val="20"/>
          <w:szCs w:val="20"/>
        </w:rPr>
        <w:t>et al</w:t>
      </w:r>
      <w:r w:rsidR="00D112DB" w:rsidRPr="00BE59A7">
        <w:rPr>
          <w:rFonts w:ascii="Times New Roman" w:hAnsi="Times New Roman" w:cs="Times New Roman"/>
          <w:b/>
          <w:bCs/>
          <w:sz w:val="20"/>
          <w:szCs w:val="20"/>
        </w:rPr>
        <w:t>., 2015).</w:t>
      </w:r>
      <w:r w:rsidR="001B0EF0" w:rsidRPr="00BE59A7">
        <w:rPr>
          <w:rFonts w:ascii="Times New Roman" w:hAnsi="Times New Roman" w:cs="Times New Roman"/>
          <w:b/>
          <w:bCs/>
          <w:sz w:val="20"/>
          <w:szCs w:val="20"/>
        </w:rPr>
        <w:t xml:space="preserve"> </w:t>
      </w:r>
      <w:r w:rsidR="00D83667" w:rsidRPr="00BE59A7">
        <w:rPr>
          <w:rFonts w:ascii="Times New Roman" w:eastAsia="Times New Roman" w:hAnsi="Times New Roman" w:cs="Times New Roman"/>
          <w:sz w:val="20"/>
          <w:szCs w:val="20"/>
        </w:rPr>
        <w:t xml:space="preserve">However, the consequences of replacing sources of true protein with </w:t>
      </w:r>
      <w:r w:rsidR="00604CC2" w:rsidRPr="00BE59A7">
        <w:rPr>
          <w:rFonts w:ascii="Times New Roman" w:eastAsia="Times New Roman" w:hAnsi="Times New Roman" w:cs="Times New Roman"/>
          <w:sz w:val="20"/>
          <w:szCs w:val="20"/>
        </w:rPr>
        <w:t>slow release urea (</w:t>
      </w:r>
      <w:r w:rsidR="00D83667" w:rsidRPr="00BE59A7">
        <w:rPr>
          <w:rFonts w:ascii="Times New Roman" w:eastAsia="Times New Roman" w:hAnsi="Times New Roman" w:cs="Times New Roman"/>
          <w:sz w:val="20"/>
          <w:szCs w:val="20"/>
        </w:rPr>
        <w:t>SRU</w:t>
      </w:r>
      <w:r w:rsidR="00604CC2" w:rsidRPr="00BE59A7">
        <w:rPr>
          <w:rFonts w:ascii="Times New Roman" w:eastAsia="Times New Roman" w:hAnsi="Times New Roman" w:cs="Times New Roman"/>
          <w:sz w:val="20"/>
          <w:szCs w:val="20"/>
        </w:rPr>
        <w:t>)</w:t>
      </w:r>
      <w:r w:rsidR="00D83667" w:rsidRPr="00BE59A7">
        <w:rPr>
          <w:rFonts w:ascii="Times New Roman" w:eastAsia="Times New Roman" w:hAnsi="Times New Roman" w:cs="Times New Roman"/>
          <w:sz w:val="20"/>
          <w:szCs w:val="20"/>
        </w:rPr>
        <w:t xml:space="preserve"> in </w:t>
      </w:r>
      <w:r w:rsidR="005828C5" w:rsidRPr="00BE59A7">
        <w:rPr>
          <w:rFonts w:ascii="Times New Roman" w:eastAsia="Times New Roman" w:hAnsi="Times New Roman" w:cs="Times New Roman"/>
          <w:sz w:val="20"/>
          <w:szCs w:val="20"/>
        </w:rPr>
        <w:t xml:space="preserve">the </w:t>
      </w:r>
      <w:r w:rsidR="00583CD0" w:rsidRPr="00BE59A7">
        <w:rPr>
          <w:rFonts w:ascii="Times New Roman" w:eastAsia="Times New Roman" w:hAnsi="Times New Roman" w:cs="Times New Roman"/>
          <w:sz w:val="20"/>
          <w:szCs w:val="20"/>
        </w:rPr>
        <w:t xml:space="preserve">ruminant rations </w:t>
      </w:r>
      <w:r w:rsidR="00D83667" w:rsidRPr="00BE59A7">
        <w:rPr>
          <w:rFonts w:ascii="Times New Roman" w:eastAsia="Times New Roman" w:hAnsi="Times New Roman" w:cs="Times New Roman"/>
          <w:sz w:val="20"/>
          <w:szCs w:val="20"/>
        </w:rPr>
        <w:t xml:space="preserve">remain </w:t>
      </w:r>
      <w:r w:rsidR="00884B23" w:rsidRPr="00BE59A7">
        <w:rPr>
          <w:rFonts w:ascii="Times New Roman" w:eastAsia="Times New Roman" w:hAnsi="Times New Roman" w:cs="Times New Roman"/>
          <w:sz w:val="20"/>
          <w:szCs w:val="20"/>
        </w:rPr>
        <w:t>unclear. Therefore</w:t>
      </w:r>
      <w:r w:rsidR="00D83667" w:rsidRPr="00BE59A7">
        <w:rPr>
          <w:rFonts w:ascii="Times New Roman" w:eastAsia="Times New Roman" w:hAnsi="Times New Roman" w:cs="Times New Roman"/>
          <w:sz w:val="20"/>
          <w:szCs w:val="20"/>
        </w:rPr>
        <w:t>, the objective of this study was to investigate the effect of substitution a</w:t>
      </w:r>
      <w:r w:rsidR="001B0EF0" w:rsidRPr="00BE59A7">
        <w:rPr>
          <w:rFonts w:ascii="Times New Roman" w:eastAsia="Times New Roman" w:hAnsi="Times New Roman" w:cs="Times New Roman"/>
          <w:sz w:val="20"/>
          <w:szCs w:val="20"/>
        </w:rPr>
        <w:t xml:space="preserve"> </w:t>
      </w:r>
      <w:r w:rsidR="00D83667" w:rsidRPr="00BE59A7">
        <w:rPr>
          <w:rFonts w:ascii="Times New Roman" w:eastAsia="Times New Roman" w:hAnsi="Times New Roman" w:cs="Times New Roman"/>
          <w:sz w:val="20"/>
          <w:szCs w:val="20"/>
        </w:rPr>
        <w:t xml:space="preserve">part of soybean meal </w:t>
      </w:r>
      <w:r w:rsidR="00752A74" w:rsidRPr="00BE59A7">
        <w:rPr>
          <w:rFonts w:ascii="Times New Roman" w:eastAsia="Times New Roman" w:hAnsi="Times New Roman" w:cs="Times New Roman"/>
          <w:sz w:val="20"/>
          <w:szCs w:val="20"/>
        </w:rPr>
        <w:t xml:space="preserve">by </w:t>
      </w:r>
      <w:proofErr w:type="spellStart"/>
      <w:r w:rsidR="00752A74" w:rsidRPr="00BE59A7">
        <w:rPr>
          <w:rFonts w:ascii="Times New Roman" w:eastAsia="Times New Roman" w:hAnsi="Times New Roman" w:cs="Times New Roman"/>
          <w:sz w:val="20"/>
          <w:szCs w:val="20"/>
        </w:rPr>
        <w:t>Optigen</w:t>
      </w:r>
      <w:proofErr w:type="spellEnd"/>
      <w:r w:rsidR="00752A74" w:rsidRPr="00BE59A7">
        <w:rPr>
          <w:rFonts w:ascii="Times New Roman" w:eastAsia="Times New Roman" w:hAnsi="Times New Roman" w:cs="Times New Roman"/>
          <w:sz w:val="20"/>
          <w:szCs w:val="20"/>
        </w:rPr>
        <w:t>® as</w:t>
      </w:r>
      <w:r w:rsidR="009D1FE5" w:rsidRPr="00BE59A7">
        <w:rPr>
          <w:rFonts w:ascii="Times New Roman" w:eastAsia="Times New Roman" w:hAnsi="Times New Roman" w:cs="Times New Roman"/>
          <w:sz w:val="20"/>
          <w:szCs w:val="20"/>
        </w:rPr>
        <w:t xml:space="preserve"> </w:t>
      </w:r>
      <w:r w:rsidR="0006645D" w:rsidRPr="00BE59A7">
        <w:rPr>
          <w:rFonts w:ascii="Times New Roman" w:eastAsia="Times New Roman" w:hAnsi="Times New Roman" w:cs="Times New Roman"/>
          <w:sz w:val="20"/>
          <w:szCs w:val="20"/>
        </w:rPr>
        <w:t xml:space="preserve">slow release urea </w:t>
      </w:r>
      <w:r w:rsidR="00BE235A" w:rsidRPr="00BE59A7">
        <w:rPr>
          <w:rFonts w:ascii="Times New Roman" w:eastAsia="Times New Roman" w:hAnsi="Times New Roman" w:cs="Times New Roman"/>
          <w:sz w:val="20"/>
          <w:szCs w:val="20"/>
        </w:rPr>
        <w:t>(</w:t>
      </w:r>
      <w:r w:rsidR="00D83667" w:rsidRPr="00BE59A7">
        <w:rPr>
          <w:rFonts w:ascii="Times New Roman" w:eastAsia="Times New Roman" w:hAnsi="Times New Roman" w:cs="Times New Roman"/>
          <w:sz w:val="20"/>
          <w:szCs w:val="20"/>
        </w:rPr>
        <w:t>SRU</w:t>
      </w:r>
      <w:r w:rsidR="00BE235A" w:rsidRPr="00BE59A7">
        <w:rPr>
          <w:rFonts w:ascii="Times New Roman" w:eastAsia="Times New Roman" w:hAnsi="Times New Roman" w:cs="Times New Roman"/>
          <w:sz w:val="20"/>
          <w:szCs w:val="20"/>
        </w:rPr>
        <w:t>)</w:t>
      </w:r>
      <w:r w:rsidR="00D83667" w:rsidRPr="00BE59A7">
        <w:rPr>
          <w:rFonts w:ascii="Times New Roman" w:eastAsia="Times New Roman" w:hAnsi="Times New Roman" w:cs="Times New Roman"/>
          <w:sz w:val="20"/>
          <w:szCs w:val="20"/>
        </w:rPr>
        <w:t xml:space="preserve"> products in growing </w:t>
      </w:r>
      <w:proofErr w:type="spellStart"/>
      <w:r w:rsidR="00D83667" w:rsidRPr="00BE59A7">
        <w:rPr>
          <w:rFonts w:ascii="Times New Roman" w:eastAsia="Times New Roman" w:hAnsi="Times New Roman" w:cs="Times New Roman"/>
          <w:sz w:val="20"/>
          <w:szCs w:val="20"/>
        </w:rPr>
        <w:t>Rahmani</w:t>
      </w:r>
      <w:proofErr w:type="spellEnd"/>
      <w:r w:rsidR="00D83667" w:rsidRPr="00BE59A7">
        <w:rPr>
          <w:rFonts w:ascii="Times New Roman" w:eastAsia="Times New Roman" w:hAnsi="Times New Roman" w:cs="Times New Roman"/>
          <w:sz w:val="20"/>
          <w:szCs w:val="20"/>
        </w:rPr>
        <w:t xml:space="preserve"> lambs rations on </w:t>
      </w:r>
      <w:r w:rsidR="001B0EF0" w:rsidRPr="00BE59A7">
        <w:rPr>
          <w:rFonts w:ascii="Times New Roman" w:eastAsia="Times New Roman" w:hAnsi="Times New Roman" w:cs="Times New Roman"/>
          <w:sz w:val="20"/>
          <w:szCs w:val="20"/>
        </w:rPr>
        <w:lastRenderedPageBreak/>
        <w:t xml:space="preserve">their </w:t>
      </w:r>
      <w:r w:rsidR="00D83667" w:rsidRPr="00BE59A7">
        <w:rPr>
          <w:rFonts w:ascii="Times New Roman" w:eastAsia="Times New Roman" w:hAnsi="Times New Roman" w:cs="Times New Roman"/>
          <w:sz w:val="20"/>
          <w:szCs w:val="20"/>
        </w:rPr>
        <w:t>growth performance,</w:t>
      </w:r>
      <w:r w:rsidR="00752A74" w:rsidRPr="00BE59A7">
        <w:rPr>
          <w:rFonts w:ascii="Times New Roman" w:eastAsia="Times New Roman" w:hAnsi="Times New Roman" w:cs="Times New Roman"/>
          <w:sz w:val="20"/>
          <w:szCs w:val="20"/>
        </w:rPr>
        <w:t xml:space="preserve"> </w:t>
      </w:r>
      <w:proofErr w:type="spellStart"/>
      <w:r w:rsidR="00752A74" w:rsidRPr="00BE59A7">
        <w:rPr>
          <w:rFonts w:ascii="Times New Roman" w:eastAsia="Times New Roman" w:hAnsi="Times New Roman" w:cs="Times New Roman"/>
          <w:sz w:val="20"/>
          <w:szCs w:val="20"/>
        </w:rPr>
        <w:t>ruminal</w:t>
      </w:r>
      <w:proofErr w:type="spellEnd"/>
      <w:r w:rsidR="00752A74" w:rsidRPr="00BE59A7">
        <w:rPr>
          <w:rFonts w:ascii="Times New Roman" w:eastAsia="Times New Roman" w:hAnsi="Times New Roman" w:cs="Times New Roman"/>
          <w:sz w:val="20"/>
          <w:szCs w:val="20"/>
        </w:rPr>
        <w:t xml:space="preserve"> fermentation, </w:t>
      </w:r>
      <w:r w:rsidR="00D83667" w:rsidRPr="00BE59A7">
        <w:rPr>
          <w:rFonts w:ascii="Times New Roman" w:eastAsia="Times New Roman" w:hAnsi="Times New Roman" w:cs="Times New Roman"/>
          <w:sz w:val="20"/>
          <w:szCs w:val="20"/>
        </w:rPr>
        <w:t xml:space="preserve">digestibility and </w:t>
      </w:r>
      <w:r w:rsidR="00855AD5" w:rsidRPr="00BE59A7">
        <w:rPr>
          <w:rFonts w:ascii="Times New Roman" w:eastAsia="Times New Roman" w:hAnsi="Times New Roman" w:cs="Times New Roman"/>
          <w:sz w:val="20"/>
          <w:szCs w:val="20"/>
        </w:rPr>
        <w:t>economic</w:t>
      </w:r>
      <w:r w:rsidR="00D83667" w:rsidRPr="00BE59A7">
        <w:rPr>
          <w:rFonts w:ascii="Times New Roman" w:eastAsia="Times New Roman" w:hAnsi="Times New Roman" w:cs="Times New Roman"/>
          <w:sz w:val="20"/>
          <w:szCs w:val="20"/>
        </w:rPr>
        <w:t xml:space="preserve"> efficiency</w:t>
      </w:r>
      <w:r w:rsidR="0036781D" w:rsidRPr="00BE59A7">
        <w:rPr>
          <w:rFonts w:ascii="Times New Roman" w:hAnsi="Times New Roman" w:cs="Times New Roman"/>
          <w:sz w:val="20"/>
          <w:szCs w:val="20"/>
        </w:rPr>
        <w:t>.</w:t>
      </w:r>
    </w:p>
    <w:p w:rsidR="0023113E" w:rsidRPr="00BE59A7" w:rsidRDefault="006A7273" w:rsidP="00524D9F">
      <w:pPr>
        <w:tabs>
          <w:tab w:val="left" w:pos="6236"/>
          <w:tab w:val="right" w:pos="8306"/>
        </w:tabs>
        <w:snapToGrid w:val="0"/>
        <w:spacing w:after="0" w:line="240" w:lineRule="auto"/>
        <w:jc w:val="both"/>
        <w:rPr>
          <w:rFonts w:ascii="Times New Roman" w:hAnsi="Times New Roman" w:cs="Times New Roman"/>
          <w:sz w:val="20"/>
          <w:szCs w:val="20"/>
          <w:lang w:bidi="ar-EG"/>
        </w:rPr>
      </w:pPr>
      <w:r w:rsidRPr="00BE59A7">
        <w:rPr>
          <w:rFonts w:ascii="Times New Roman" w:eastAsia="Times New Roman" w:hAnsi="Times New Roman" w:cs="Times New Roman"/>
          <w:b/>
          <w:bCs/>
          <w:sz w:val="20"/>
          <w:szCs w:val="20"/>
          <w:lang w:bidi="ar-EG"/>
        </w:rPr>
        <w:t>2. Material and Methods</w:t>
      </w:r>
    </w:p>
    <w:p w:rsidR="00186572" w:rsidRPr="00BE59A7" w:rsidRDefault="00B97CE3" w:rsidP="00524D9F">
      <w:pPr>
        <w:snapToGrid w:val="0"/>
        <w:spacing w:after="0" w:line="240" w:lineRule="auto"/>
        <w:jc w:val="both"/>
        <w:rPr>
          <w:rFonts w:ascii="Times New Roman" w:hAnsi="Times New Roman" w:cs="Times New Roman"/>
          <w:sz w:val="20"/>
          <w:szCs w:val="20"/>
          <w:lang w:bidi="ar-EG"/>
        </w:rPr>
      </w:pPr>
      <w:r w:rsidRPr="00BE59A7">
        <w:rPr>
          <w:rFonts w:ascii="Times New Roman" w:hAnsi="Times New Roman" w:cs="Times New Roman"/>
          <w:b/>
          <w:bCs/>
          <w:sz w:val="20"/>
          <w:szCs w:val="20"/>
          <w:lang w:bidi="ar-EG"/>
        </w:rPr>
        <w:t>Experimental lambs</w:t>
      </w:r>
      <w:r w:rsidR="009B7BB1" w:rsidRPr="00BE59A7">
        <w:rPr>
          <w:rFonts w:ascii="Times New Roman" w:hAnsi="Times New Roman" w:cs="Times New Roman"/>
          <w:b/>
          <w:bCs/>
          <w:sz w:val="20"/>
          <w:szCs w:val="20"/>
          <w:lang w:bidi="ar-EG"/>
        </w:rPr>
        <w:t xml:space="preserve"> and rations</w:t>
      </w:r>
      <w:r w:rsidRPr="00BE59A7">
        <w:rPr>
          <w:rFonts w:ascii="Times New Roman" w:hAnsi="Times New Roman" w:cs="Times New Roman"/>
          <w:b/>
          <w:bCs/>
          <w:sz w:val="20"/>
          <w:szCs w:val="20"/>
          <w:lang w:bidi="ar-EG"/>
        </w:rPr>
        <w:t>:</w:t>
      </w:r>
    </w:p>
    <w:p w:rsidR="0027417E" w:rsidRPr="00BE59A7" w:rsidRDefault="001E1D9A" w:rsidP="00524D9F">
      <w:pPr>
        <w:snapToGrid w:val="0"/>
        <w:spacing w:after="0" w:line="240" w:lineRule="auto"/>
        <w:ind w:firstLine="425"/>
        <w:jc w:val="both"/>
        <w:rPr>
          <w:rFonts w:ascii="Times New Roman" w:hAnsi="Times New Roman" w:cs="Times New Roman"/>
          <w:b/>
          <w:bCs/>
          <w:sz w:val="20"/>
          <w:szCs w:val="20"/>
          <w:lang w:bidi="ar-EG"/>
        </w:rPr>
      </w:pPr>
      <w:r w:rsidRPr="00BE59A7">
        <w:rPr>
          <w:rFonts w:ascii="Times New Roman" w:hAnsi="Times New Roman" w:cs="Times New Roman"/>
          <w:sz w:val="20"/>
          <w:szCs w:val="20"/>
          <w:lang w:bidi="ar-EG"/>
        </w:rPr>
        <w:t xml:space="preserve">Twenty four </w:t>
      </w:r>
      <w:proofErr w:type="spellStart"/>
      <w:r w:rsidRPr="00BE59A7">
        <w:rPr>
          <w:rFonts w:ascii="Times New Roman" w:hAnsi="Times New Roman" w:cs="Times New Roman"/>
          <w:sz w:val="20"/>
          <w:szCs w:val="20"/>
          <w:lang w:bidi="ar-EG"/>
        </w:rPr>
        <w:t>Rahmani</w:t>
      </w:r>
      <w:proofErr w:type="spellEnd"/>
      <w:r w:rsidRPr="00BE59A7">
        <w:rPr>
          <w:rFonts w:ascii="Times New Roman" w:hAnsi="Times New Roman" w:cs="Times New Roman"/>
          <w:sz w:val="20"/>
          <w:szCs w:val="20"/>
          <w:lang w:bidi="ar-EG"/>
        </w:rPr>
        <w:t xml:space="preserve"> lambs averaged 25.97</w:t>
      </w:r>
      <w:r w:rsidR="00720167" w:rsidRPr="00BE59A7">
        <w:rPr>
          <w:rFonts w:ascii="Times New Roman" w:hAnsi="Times New Roman" w:cs="Times New Roman"/>
          <w:sz w:val="20"/>
          <w:szCs w:val="20"/>
          <w:lang w:bidi="ar-EG"/>
        </w:rPr>
        <w:t>±0.07</w:t>
      </w:r>
      <w:r w:rsidR="00472737" w:rsidRPr="00BE59A7">
        <w:rPr>
          <w:rFonts w:ascii="Times New Roman" w:hAnsi="Times New Roman" w:cs="Times New Roman"/>
          <w:sz w:val="20"/>
          <w:szCs w:val="20"/>
          <w:lang w:bidi="ar-EG"/>
        </w:rPr>
        <w:t xml:space="preserve"> </w:t>
      </w:r>
      <w:r w:rsidRPr="00BE59A7">
        <w:rPr>
          <w:rFonts w:ascii="Times New Roman" w:hAnsi="Times New Roman" w:cs="Times New Roman"/>
          <w:sz w:val="20"/>
          <w:szCs w:val="20"/>
          <w:lang w:bidi="ar-EG"/>
        </w:rPr>
        <w:t xml:space="preserve">kg </w:t>
      </w:r>
      <w:r w:rsidR="006F236E" w:rsidRPr="00BE59A7">
        <w:rPr>
          <w:rFonts w:ascii="Times New Roman" w:hAnsi="Times New Roman" w:cs="Times New Roman"/>
          <w:sz w:val="20"/>
          <w:szCs w:val="20"/>
          <w:lang w:bidi="ar-EG"/>
        </w:rPr>
        <w:t xml:space="preserve">of live </w:t>
      </w:r>
      <w:r w:rsidRPr="00BE59A7">
        <w:rPr>
          <w:rFonts w:ascii="Times New Roman" w:hAnsi="Times New Roman" w:cs="Times New Roman"/>
          <w:sz w:val="20"/>
          <w:szCs w:val="20"/>
          <w:lang w:bidi="ar-EG"/>
        </w:rPr>
        <w:t>body weight</w:t>
      </w:r>
      <w:r w:rsidR="001D16E8" w:rsidRPr="00BE59A7">
        <w:rPr>
          <w:rFonts w:ascii="Times New Roman" w:hAnsi="Times New Roman" w:cs="Times New Roman"/>
          <w:sz w:val="20"/>
          <w:szCs w:val="20"/>
          <w:lang w:bidi="ar-EG"/>
        </w:rPr>
        <w:t xml:space="preserve"> </w:t>
      </w:r>
      <w:r w:rsidR="00472737" w:rsidRPr="00BE59A7">
        <w:rPr>
          <w:rFonts w:ascii="Times New Roman" w:hAnsi="Times New Roman" w:cs="Times New Roman"/>
          <w:sz w:val="20"/>
          <w:szCs w:val="20"/>
          <w:lang w:bidi="ar-EG"/>
        </w:rPr>
        <w:t xml:space="preserve">(LBW) </w:t>
      </w:r>
      <w:r w:rsidR="001D16E8" w:rsidRPr="00BE59A7">
        <w:rPr>
          <w:rFonts w:ascii="Times New Roman" w:hAnsi="Times New Roman" w:cs="Times New Roman"/>
          <w:sz w:val="20"/>
          <w:szCs w:val="20"/>
          <w:lang w:bidi="ar-EG"/>
        </w:rPr>
        <w:t xml:space="preserve">and </w:t>
      </w:r>
      <w:r w:rsidR="00D83667" w:rsidRPr="00BE59A7">
        <w:rPr>
          <w:rFonts w:ascii="Times New Roman" w:hAnsi="Times New Roman" w:cs="Times New Roman"/>
          <w:sz w:val="20"/>
          <w:szCs w:val="20"/>
          <w:lang w:bidi="ar-EG"/>
        </w:rPr>
        <w:t xml:space="preserve">4 </w:t>
      </w:r>
      <w:r w:rsidRPr="00BE59A7">
        <w:rPr>
          <w:rFonts w:ascii="Times New Roman" w:hAnsi="Times New Roman" w:cs="Times New Roman"/>
          <w:sz w:val="20"/>
          <w:szCs w:val="20"/>
          <w:lang w:bidi="ar-EG"/>
        </w:rPr>
        <w:t xml:space="preserve">months old were </w:t>
      </w:r>
      <w:r w:rsidR="005D1012" w:rsidRPr="00BE59A7">
        <w:rPr>
          <w:rFonts w:ascii="Times New Roman" w:hAnsi="Times New Roman" w:cs="Times New Roman"/>
          <w:sz w:val="20"/>
          <w:szCs w:val="20"/>
          <w:lang w:bidi="ar-EG"/>
        </w:rPr>
        <w:t>divided in</w:t>
      </w:r>
      <w:r w:rsidRPr="00BE59A7">
        <w:rPr>
          <w:rFonts w:ascii="Times New Roman" w:hAnsi="Times New Roman" w:cs="Times New Roman"/>
          <w:sz w:val="20"/>
          <w:szCs w:val="20"/>
          <w:lang w:bidi="ar-EG"/>
        </w:rPr>
        <w:t xml:space="preserve">to 3 </w:t>
      </w:r>
      <w:r w:rsidR="00472737" w:rsidRPr="00BE59A7">
        <w:rPr>
          <w:rFonts w:ascii="Times New Roman" w:hAnsi="Times New Roman" w:cs="Times New Roman"/>
          <w:sz w:val="20"/>
          <w:szCs w:val="20"/>
          <w:lang w:bidi="ar-EG"/>
        </w:rPr>
        <w:t xml:space="preserve">similar </w:t>
      </w:r>
      <w:r w:rsidRPr="00BE59A7">
        <w:rPr>
          <w:rFonts w:ascii="Times New Roman" w:hAnsi="Times New Roman" w:cs="Times New Roman"/>
          <w:sz w:val="20"/>
          <w:szCs w:val="20"/>
          <w:lang w:bidi="ar-EG"/>
        </w:rPr>
        <w:t xml:space="preserve">groups (8 </w:t>
      </w:r>
      <w:r w:rsidR="00234210" w:rsidRPr="00BE59A7">
        <w:rPr>
          <w:rFonts w:ascii="Times New Roman" w:hAnsi="Times New Roman" w:cs="Times New Roman"/>
          <w:sz w:val="20"/>
          <w:szCs w:val="20"/>
          <w:lang w:bidi="ar-EG"/>
        </w:rPr>
        <w:t xml:space="preserve">in </w:t>
      </w:r>
      <w:r w:rsidRPr="00BE59A7">
        <w:rPr>
          <w:rFonts w:ascii="Times New Roman" w:hAnsi="Times New Roman" w:cs="Times New Roman"/>
          <w:sz w:val="20"/>
          <w:szCs w:val="20"/>
          <w:lang w:bidi="ar-EG"/>
        </w:rPr>
        <w:t>each) according to L</w:t>
      </w:r>
      <w:r w:rsidR="00C23950" w:rsidRPr="00BE59A7">
        <w:rPr>
          <w:rFonts w:ascii="Times New Roman" w:hAnsi="Times New Roman" w:cs="Times New Roman"/>
          <w:sz w:val="20"/>
          <w:szCs w:val="20"/>
          <w:lang w:bidi="ar-EG"/>
        </w:rPr>
        <w:t>BW</w:t>
      </w:r>
      <w:r w:rsidR="0006645D" w:rsidRPr="00BE59A7">
        <w:rPr>
          <w:rFonts w:ascii="Times New Roman" w:hAnsi="Times New Roman" w:cs="Times New Roman"/>
          <w:sz w:val="20"/>
          <w:szCs w:val="20"/>
          <w:lang w:bidi="ar-EG"/>
        </w:rPr>
        <w:t xml:space="preserve"> and age</w:t>
      </w:r>
      <w:r w:rsidR="00C65735" w:rsidRPr="00BE59A7">
        <w:rPr>
          <w:rFonts w:ascii="Times New Roman" w:hAnsi="Times New Roman" w:cs="Times New Roman"/>
          <w:sz w:val="20"/>
          <w:szCs w:val="20"/>
          <w:lang w:bidi="ar-EG"/>
        </w:rPr>
        <w:t xml:space="preserve"> used in</w:t>
      </w:r>
      <w:r w:rsidR="00C23950" w:rsidRPr="00BE59A7">
        <w:rPr>
          <w:rFonts w:ascii="Times New Roman" w:hAnsi="Times New Roman" w:cs="Times New Roman"/>
          <w:sz w:val="20"/>
          <w:szCs w:val="20"/>
          <w:lang w:bidi="ar-EG"/>
        </w:rPr>
        <w:t xml:space="preserve"> growth trial for 120 days</w:t>
      </w:r>
      <w:r w:rsidRPr="00BE59A7">
        <w:rPr>
          <w:rFonts w:ascii="Times New Roman" w:hAnsi="Times New Roman" w:cs="Times New Roman"/>
          <w:sz w:val="20"/>
          <w:szCs w:val="20"/>
          <w:lang w:bidi="ar-EG"/>
        </w:rPr>
        <w:t>.</w:t>
      </w:r>
      <w:r w:rsidR="00C23950" w:rsidRPr="00BE59A7">
        <w:rPr>
          <w:rFonts w:ascii="Times New Roman" w:hAnsi="Times New Roman" w:cs="Times New Roman"/>
          <w:sz w:val="20"/>
          <w:szCs w:val="20"/>
          <w:lang w:bidi="ar-EG"/>
        </w:rPr>
        <w:t xml:space="preserve"> </w:t>
      </w:r>
      <w:r w:rsidR="00472737" w:rsidRPr="00BE59A7">
        <w:rPr>
          <w:rFonts w:ascii="Times New Roman" w:hAnsi="Times New Roman" w:cs="Times New Roman"/>
          <w:sz w:val="20"/>
          <w:szCs w:val="20"/>
          <w:lang w:bidi="ar-EG"/>
        </w:rPr>
        <w:t xml:space="preserve">All lambs were fed rations contained 2% of their LBW concentrate feed mixture (CFM) plus 1% of LBW clover hay (CH). </w:t>
      </w:r>
      <w:r w:rsidR="004E21CC" w:rsidRPr="00BE59A7">
        <w:rPr>
          <w:rFonts w:ascii="Times New Roman" w:hAnsi="Times New Roman" w:cs="Times New Roman"/>
          <w:sz w:val="20"/>
          <w:szCs w:val="20"/>
          <w:lang w:bidi="ar-EG"/>
        </w:rPr>
        <w:t xml:space="preserve">Lambs in the </w:t>
      </w:r>
      <w:r w:rsidR="00752A74" w:rsidRPr="00BE59A7">
        <w:rPr>
          <w:rFonts w:ascii="Times New Roman" w:hAnsi="Times New Roman" w:cs="Times New Roman"/>
          <w:sz w:val="20"/>
          <w:szCs w:val="20"/>
          <w:lang w:bidi="ar-EG"/>
        </w:rPr>
        <w:t>1</w:t>
      </w:r>
      <w:r w:rsidR="00752A74" w:rsidRPr="00BE59A7">
        <w:rPr>
          <w:rFonts w:ascii="Times New Roman" w:hAnsi="Times New Roman" w:cs="Times New Roman"/>
          <w:sz w:val="20"/>
          <w:szCs w:val="20"/>
          <w:vertAlign w:val="superscript"/>
          <w:lang w:bidi="ar-EG"/>
        </w:rPr>
        <w:t>st</w:t>
      </w:r>
      <w:r w:rsidR="00752A74" w:rsidRPr="00BE59A7">
        <w:rPr>
          <w:rFonts w:ascii="Times New Roman" w:hAnsi="Times New Roman" w:cs="Times New Roman"/>
          <w:sz w:val="20"/>
          <w:szCs w:val="20"/>
          <w:lang w:bidi="ar-EG"/>
        </w:rPr>
        <w:t xml:space="preserve"> group </w:t>
      </w:r>
      <w:r w:rsidR="00C65735" w:rsidRPr="00BE59A7">
        <w:rPr>
          <w:rFonts w:ascii="Times New Roman" w:hAnsi="Times New Roman" w:cs="Times New Roman"/>
          <w:sz w:val="20"/>
          <w:szCs w:val="20"/>
          <w:lang w:bidi="ar-EG"/>
        </w:rPr>
        <w:t xml:space="preserve">were </w:t>
      </w:r>
      <w:r w:rsidR="00752A74" w:rsidRPr="00BE59A7">
        <w:rPr>
          <w:rFonts w:ascii="Times New Roman" w:hAnsi="Times New Roman" w:cs="Times New Roman"/>
          <w:sz w:val="20"/>
          <w:szCs w:val="20"/>
          <w:lang w:bidi="ar-EG"/>
        </w:rPr>
        <w:t xml:space="preserve">fed </w:t>
      </w:r>
      <w:r w:rsidR="004E21CC" w:rsidRPr="00BE59A7">
        <w:rPr>
          <w:rFonts w:ascii="Times New Roman" w:hAnsi="Times New Roman" w:cs="Times New Roman"/>
          <w:sz w:val="20"/>
          <w:szCs w:val="20"/>
          <w:lang w:bidi="ar-EG"/>
        </w:rPr>
        <w:t xml:space="preserve">control </w:t>
      </w:r>
      <w:r w:rsidR="00752A74" w:rsidRPr="00BE59A7">
        <w:rPr>
          <w:rFonts w:ascii="Times New Roman" w:hAnsi="Times New Roman" w:cs="Times New Roman"/>
          <w:sz w:val="20"/>
          <w:szCs w:val="20"/>
          <w:lang w:bidi="ar-EG"/>
        </w:rPr>
        <w:t xml:space="preserve">ration without </w:t>
      </w:r>
      <w:proofErr w:type="spellStart"/>
      <w:r w:rsidR="00752A74" w:rsidRPr="00BE59A7">
        <w:rPr>
          <w:rFonts w:ascii="Times New Roman" w:hAnsi="Times New Roman" w:cs="Times New Roman"/>
          <w:sz w:val="20"/>
          <w:szCs w:val="20"/>
          <w:lang w:bidi="ar-EG"/>
        </w:rPr>
        <w:t>optigen</w:t>
      </w:r>
      <w:proofErr w:type="spellEnd"/>
      <w:r w:rsidR="00752A74" w:rsidRPr="00BE59A7">
        <w:rPr>
          <w:rFonts w:ascii="Times New Roman" w:hAnsi="Times New Roman" w:cs="Times New Roman"/>
          <w:sz w:val="20"/>
          <w:szCs w:val="20"/>
          <w:lang w:bidi="ar-EG"/>
        </w:rPr>
        <w:t xml:space="preserve"> (R1)</w:t>
      </w:r>
      <w:r w:rsidR="004E21CC" w:rsidRPr="00BE59A7">
        <w:rPr>
          <w:rFonts w:ascii="Times New Roman" w:hAnsi="Times New Roman" w:cs="Times New Roman"/>
          <w:sz w:val="20"/>
          <w:szCs w:val="20"/>
          <w:lang w:bidi="ar-EG"/>
        </w:rPr>
        <w:t xml:space="preserve">, while in the </w:t>
      </w:r>
      <w:r w:rsidR="00C65735" w:rsidRPr="00BE59A7">
        <w:rPr>
          <w:rFonts w:ascii="Times New Roman" w:hAnsi="Times New Roman" w:cs="Times New Roman"/>
          <w:sz w:val="20"/>
          <w:szCs w:val="20"/>
          <w:lang w:bidi="ar-EG"/>
        </w:rPr>
        <w:t>2</w:t>
      </w:r>
      <w:r w:rsidR="00C65735" w:rsidRPr="00BE59A7">
        <w:rPr>
          <w:rFonts w:ascii="Times New Roman" w:hAnsi="Times New Roman" w:cs="Times New Roman"/>
          <w:sz w:val="20"/>
          <w:szCs w:val="20"/>
          <w:vertAlign w:val="superscript"/>
          <w:lang w:bidi="ar-EG"/>
        </w:rPr>
        <w:t>nd</w:t>
      </w:r>
      <w:r w:rsidR="00C65735" w:rsidRPr="00BE59A7">
        <w:rPr>
          <w:rFonts w:ascii="Times New Roman" w:hAnsi="Times New Roman" w:cs="Times New Roman"/>
          <w:sz w:val="20"/>
          <w:szCs w:val="20"/>
          <w:lang w:bidi="ar-EG"/>
        </w:rPr>
        <w:t xml:space="preserve"> and 3</w:t>
      </w:r>
      <w:r w:rsidR="00C65735" w:rsidRPr="00BE59A7">
        <w:rPr>
          <w:rFonts w:ascii="Times New Roman" w:hAnsi="Times New Roman" w:cs="Times New Roman"/>
          <w:sz w:val="20"/>
          <w:szCs w:val="20"/>
          <w:vertAlign w:val="superscript"/>
          <w:lang w:bidi="ar-EG"/>
        </w:rPr>
        <w:t>rd</w:t>
      </w:r>
      <w:r w:rsidR="00752A74" w:rsidRPr="00BE59A7">
        <w:rPr>
          <w:rFonts w:ascii="Times New Roman" w:hAnsi="Times New Roman" w:cs="Times New Roman"/>
          <w:sz w:val="20"/>
          <w:szCs w:val="20"/>
          <w:lang w:bidi="ar-EG"/>
        </w:rPr>
        <w:t xml:space="preserve"> </w:t>
      </w:r>
      <w:r w:rsidR="004E21CC" w:rsidRPr="00BE59A7">
        <w:rPr>
          <w:rFonts w:ascii="Times New Roman" w:hAnsi="Times New Roman" w:cs="Times New Roman"/>
          <w:sz w:val="20"/>
          <w:szCs w:val="20"/>
          <w:lang w:bidi="ar-EG"/>
        </w:rPr>
        <w:t xml:space="preserve">groups, </w:t>
      </w:r>
      <w:proofErr w:type="spellStart"/>
      <w:r w:rsidR="004E21CC" w:rsidRPr="00BE59A7">
        <w:rPr>
          <w:rFonts w:ascii="Times New Roman" w:hAnsi="Times New Roman" w:cs="Times New Roman"/>
          <w:sz w:val="20"/>
          <w:szCs w:val="20"/>
          <w:lang w:bidi="ar-EG"/>
        </w:rPr>
        <w:t>optigen</w:t>
      </w:r>
      <w:proofErr w:type="spellEnd"/>
      <w:r w:rsidR="004E21CC" w:rsidRPr="00BE59A7">
        <w:rPr>
          <w:rFonts w:ascii="Times New Roman" w:hAnsi="Times New Roman" w:cs="Times New Roman"/>
          <w:sz w:val="20"/>
          <w:szCs w:val="20"/>
          <w:lang w:bidi="ar-EG"/>
        </w:rPr>
        <w:t xml:space="preserve"> was supplemented at levels of 0.9 and 1.8% </w:t>
      </w:r>
      <w:r w:rsidR="00E63B63" w:rsidRPr="00BE59A7">
        <w:rPr>
          <w:rFonts w:ascii="Times New Roman" w:hAnsi="Times New Roman" w:cs="Times New Roman"/>
          <w:sz w:val="20"/>
          <w:szCs w:val="20"/>
          <w:lang w:bidi="ar-EG"/>
        </w:rPr>
        <w:t xml:space="preserve">in the CFM </w:t>
      </w:r>
      <w:r w:rsidR="00FA044B" w:rsidRPr="00BE59A7">
        <w:rPr>
          <w:rFonts w:ascii="Times New Roman" w:hAnsi="Times New Roman" w:cs="Times New Roman"/>
          <w:color w:val="000000"/>
          <w:sz w:val="20"/>
          <w:szCs w:val="20"/>
        </w:rPr>
        <w:t xml:space="preserve">instead </w:t>
      </w:r>
      <w:r w:rsidR="004E21CC" w:rsidRPr="00BE59A7">
        <w:rPr>
          <w:rFonts w:ascii="Times New Roman" w:hAnsi="Times New Roman" w:cs="Times New Roman"/>
          <w:color w:val="000000"/>
          <w:sz w:val="20"/>
          <w:szCs w:val="20"/>
        </w:rPr>
        <w:t xml:space="preserve">of </w:t>
      </w:r>
      <w:r w:rsidR="004E21CC" w:rsidRPr="00BE59A7">
        <w:rPr>
          <w:rFonts w:ascii="Times New Roman" w:hAnsi="Times New Roman" w:cs="Times New Roman"/>
          <w:sz w:val="20"/>
          <w:szCs w:val="20"/>
          <w:lang w:bidi="ar-EG"/>
        </w:rPr>
        <w:t>15</w:t>
      </w:r>
      <w:r w:rsidR="00F50D92" w:rsidRPr="00BE59A7">
        <w:rPr>
          <w:rFonts w:ascii="Times New Roman" w:hAnsi="Times New Roman" w:cs="Times New Roman"/>
          <w:sz w:val="20"/>
          <w:szCs w:val="20"/>
          <w:lang w:bidi="ar-EG"/>
        </w:rPr>
        <w:t>.8</w:t>
      </w:r>
      <w:r w:rsidR="00C65735" w:rsidRPr="00BE59A7">
        <w:rPr>
          <w:rFonts w:ascii="Times New Roman" w:hAnsi="Times New Roman" w:cs="Times New Roman"/>
          <w:sz w:val="20"/>
          <w:szCs w:val="20"/>
          <w:lang w:bidi="ar-EG"/>
        </w:rPr>
        <w:t>1</w:t>
      </w:r>
      <w:r w:rsidR="00F50D92" w:rsidRPr="00BE59A7">
        <w:rPr>
          <w:rFonts w:ascii="Times New Roman" w:hAnsi="Times New Roman" w:cs="Times New Roman"/>
          <w:sz w:val="20"/>
          <w:szCs w:val="20"/>
          <w:lang w:bidi="ar-EG"/>
        </w:rPr>
        <w:t xml:space="preserve"> and 31</w:t>
      </w:r>
      <w:r w:rsidR="00C65735" w:rsidRPr="00BE59A7">
        <w:rPr>
          <w:rFonts w:ascii="Times New Roman" w:hAnsi="Times New Roman" w:cs="Times New Roman"/>
          <w:sz w:val="20"/>
          <w:szCs w:val="20"/>
          <w:lang w:bidi="ar-EG"/>
        </w:rPr>
        <w:t>.07</w:t>
      </w:r>
      <w:r w:rsidR="004E21CC" w:rsidRPr="00BE59A7">
        <w:rPr>
          <w:rFonts w:ascii="Times New Roman" w:hAnsi="Times New Roman" w:cs="Times New Roman"/>
          <w:sz w:val="20"/>
          <w:szCs w:val="20"/>
          <w:lang w:bidi="ar-EG"/>
        </w:rPr>
        <w:t xml:space="preserve">% of </w:t>
      </w:r>
      <w:r w:rsidR="004E21CC" w:rsidRPr="00BE59A7">
        <w:rPr>
          <w:rFonts w:ascii="Times New Roman" w:hAnsi="Times New Roman" w:cs="Times New Roman"/>
          <w:color w:val="000000"/>
          <w:sz w:val="20"/>
          <w:szCs w:val="20"/>
        </w:rPr>
        <w:t>the protein content</w:t>
      </w:r>
      <w:r w:rsidR="004E21CC" w:rsidRPr="00BE59A7">
        <w:rPr>
          <w:rFonts w:ascii="Times New Roman" w:hAnsi="Times New Roman" w:cs="Times New Roman"/>
          <w:sz w:val="20"/>
          <w:szCs w:val="20"/>
          <w:lang w:bidi="ar-EG"/>
        </w:rPr>
        <w:t xml:space="preserve"> of CFM for R</w:t>
      </w:r>
      <w:r w:rsidR="004E21CC" w:rsidRPr="00BE59A7">
        <w:rPr>
          <w:rFonts w:ascii="Times New Roman" w:hAnsi="Times New Roman" w:cs="Times New Roman"/>
          <w:sz w:val="20"/>
          <w:szCs w:val="20"/>
          <w:vertAlign w:val="subscript"/>
          <w:lang w:bidi="ar-EG"/>
        </w:rPr>
        <w:t>2</w:t>
      </w:r>
      <w:r w:rsidR="004E21CC" w:rsidRPr="00BE59A7">
        <w:rPr>
          <w:rFonts w:ascii="Times New Roman" w:hAnsi="Times New Roman" w:cs="Times New Roman"/>
          <w:sz w:val="20"/>
          <w:szCs w:val="20"/>
          <w:lang w:bidi="ar-EG"/>
        </w:rPr>
        <w:t xml:space="preserve"> and R</w:t>
      </w:r>
      <w:r w:rsidR="004E21CC" w:rsidRPr="00BE59A7">
        <w:rPr>
          <w:rFonts w:ascii="Times New Roman" w:hAnsi="Times New Roman" w:cs="Times New Roman"/>
          <w:sz w:val="20"/>
          <w:szCs w:val="20"/>
          <w:vertAlign w:val="subscript"/>
          <w:lang w:bidi="ar-EG"/>
        </w:rPr>
        <w:t>3</w:t>
      </w:r>
      <w:r w:rsidR="004E21CC" w:rsidRPr="00BE59A7">
        <w:rPr>
          <w:rFonts w:ascii="Times New Roman" w:hAnsi="Times New Roman" w:cs="Times New Roman"/>
          <w:sz w:val="20"/>
          <w:szCs w:val="20"/>
          <w:lang w:bidi="ar-EG"/>
        </w:rPr>
        <w:t>, respectively.</w:t>
      </w:r>
      <w:r w:rsidR="00E63B63" w:rsidRPr="00BE59A7">
        <w:rPr>
          <w:rFonts w:ascii="Times New Roman" w:eastAsia="Times New Roman" w:hAnsi="Times New Roman" w:cs="Times New Roman"/>
          <w:sz w:val="20"/>
          <w:szCs w:val="20"/>
          <w:lang w:bidi="ar-EG"/>
        </w:rPr>
        <w:t xml:space="preserve"> </w:t>
      </w:r>
      <w:r w:rsidR="00752A74" w:rsidRPr="00BE59A7">
        <w:rPr>
          <w:rFonts w:ascii="Times New Roman" w:eastAsia="Times New Roman" w:hAnsi="Times New Roman" w:cs="Times New Roman"/>
          <w:sz w:val="20"/>
          <w:szCs w:val="20"/>
          <w:lang w:bidi="ar-EG"/>
        </w:rPr>
        <w:t>Agriculture s</w:t>
      </w:r>
      <w:r w:rsidR="00E63B63" w:rsidRPr="00BE59A7">
        <w:rPr>
          <w:rFonts w:ascii="Times New Roman" w:eastAsia="Times New Roman" w:hAnsi="Times New Roman" w:cs="Times New Roman"/>
          <w:sz w:val="20"/>
          <w:szCs w:val="20"/>
          <w:lang w:bidi="ar-EG"/>
        </w:rPr>
        <w:t>ulfur was added with other experimenta</w:t>
      </w:r>
      <w:r w:rsidR="003B5748" w:rsidRPr="00BE59A7">
        <w:rPr>
          <w:rFonts w:ascii="Times New Roman" w:eastAsia="Times New Roman" w:hAnsi="Times New Roman" w:cs="Times New Roman"/>
          <w:sz w:val="20"/>
          <w:szCs w:val="20"/>
          <w:lang w:bidi="ar-EG"/>
        </w:rPr>
        <w:t xml:space="preserve">l ingredients during preparing </w:t>
      </w:r>
      <w:r w:rsidR="00E63B63" w:rsidRPr="00BE59A7">
        <w:rPr>
          <w:rFonts w:ascii="Times New Roman" w:eastAsia="Times New Roman" w:hAnsi="Times New Roman" w:cs="Times New Roman"/>
          <w:sz w:val="20"/>
          <w:szCs w:val="20"/>
          <w:lang w:bidi="ar-EG"/>
        </w:rPr>
        <w:t>the 2</w:t>
      </w:r>
      <w:r w:rsidR="00E63B63" w:rsidRPr="00BE59A7">
        <w:rPr>
          <w:rFonts w:ascii="Times New Roman" w:eastAsia="Times New Roman" w:hAnsi="Times New Roman" w:cs="Times New Roman"/>
          <w:sz w:val="20"/>
          <w:szCs w:val="20"/>
          <w:vertAlign w:val="superscript"/>
          <w:lang w:bidi="ar-EG"/>
        </w:rPr>
        <w:t>nd</w:t>
      </w:r>
      <w:r w:rsidR="00E63B63" w:rsidRPr="00BE59A7">
        <w:rPr>
          <w:rFonts w:ascii="Times New Roman" w:eastAsia="Times New Roman" w:hAnsi="Times New Roman" w:cs="Times New Roman"/>
          <w:sz w:val="20"/>
          <w:szCs w:val="20"/>
          <w:lang w:bidi="ar-EG"/>
        </w:rPr>
        <w:t xml:space="preserve"> and 3</w:t>
      </w:r>
      <w:r w:rsidR="00E63B63" w:rsidRPr="00BE59A7">
        <w:rPr>
          <w:rFonts w:ascii="Times New Roman" w:eastAsia="Times New Roman" w:hAnsi="Times New Roman" w:cs="Times New Roman"/>
          <w:sz w:val="20"/>
          <w:szCs w:val="20"/>
          <w:vertAlign w:val="superscript"/>
          <w:lang w:bidi="ar-EG"/>
        </w:rPr>
        <w:t>rd</w:t>
      </w:r>
      <w:r w:rsidR="00E63B63" w:rsidRPr="00BE59A7">
        <w:rPr>
          <w:rFonts w:ascii="Times New Roman" w:eastAsia="Times New Roman" w:hAnsi="Times New Roman" w:cs="Times New Roman"/>
          <w:sz w:val="20"/>
          <w:szCs w:val="20"/>
          <w:lang w:bidi="ar-EG"/>
        </w:rPr>
        <w:t xml:space="preserve"> CFM and the ratio between </w:t>
      </w:r>
      <w:r w:rsidR="00752A74" w:rsidRPr="00BE59A7">
        <w:rPr>
          <w:rFonts w:ascii="Times New Roman" w:eastAsia="Times New Roman" w:hAnsi="Times New Roman" w:cs="Times New Roman"/>
          <w:sz w:val="20"/>
          <w:szCs w:val="20"/>
          <w:lang w:bidi="ar-EG"/>
        </w:rPr>
        <w:t xml:space="preserve">Agriculture </w:t>
      </w:r>
      <w:r w:rsidR="00E63B63" w:rsidRPr="00BE59A7">
        <w:rPr>
          <w:rFonts w:ascii="Times New Roman" w:eastAsia="Times New Roman" w:hAnsi="Times New Roman" w:cs="Times New Roman"/>
          <w:sz w:val="20"/>
          <w:szCs w:val="20"/>
          <w:lang w:bidi="ar-EG"/>
        </w:rPr>
        <w:t>sulfur /</w:t>
      </w:r>
      <w:proofErr w:type="spellStart"/>
      <w:r w:rsidR="00C65735" w:rsidRPr="00BE59A7">
        <w:rPr>
          <w:rFonts w:ascii="Times New Roman" w:eastAsia="Times New Roman" w:hAnsi="Times New Roman" w:cs="Times New Roman"/>
          <w:sz w:val="20"/>
          <w:szCs w:val="20"/>
          <w:lang w:bidi="ar-EG"/>
        </w:rPr>
        <w:t>optigen</w:t>
      </w:r>
      <w:proofErr w:type="spellEnd"/>
      <w:r w:rsidR="00E63B63" w:rsidRPr="00BE59A7">
        <w:rPr>
          <w:rFonts w:ascii="Times New Roman" w:eastAsia="Times New Roman" w:hAnsi="Times New Roman" w:cs="Times New Roman"/>
          <w:sz w:val="20"/>
          <w:szCs w:val="20"/>
          <w:lang w:bidi="ar-EG"/>
        </w:rPr>
        <w:t xml:space="preserve"> supplemen</w:t>
      </w:r>
      <w:r w:rsidR="00C65735" w:rsidRPr="00BE59A7">
        <w:rPr>
          <w:rFonts w:ascii="Times New Roman" w:eastAsia="Times New Roman" w:hAnsi="Times New Roman" w:cs="Times New Roman"/>
          <w:sz w:val="20"/>
          <w:szCs w:val="20"/>
          <w:lang w:bidi="ar-EG"/>
        </w:rPr>
        <w:t xml:space="preserve">tation was 1 g sulfur/10 g </w:t>
      </w:r>
      <w:proofErr w:type="spellStart"/>
      <w:r w:rsidR="00C65735" w:rsidRPr="00BE59A7">
        <w:rPr>
          <w:rFonts w:ascii="Times New Roman" w:eastAsia="Times New Roman" w:hAnsi="Times New Roman" w:cs="Times New Roman"/>
          <w:sz w:val="20"/>
          <w:szCs w:val="20"/>
          <w:lang w:bidi="ar-EG"/>
        </w:rPr>
        <w:t>optigen</w:t>
      </w:r>
      <w:proofErr w:type="spellEnd"/>
      <w:r w:rsidR="00E63B63" w:rsidRPr="00BE59A7">
        <w:rPr>
          <w:rFonts w:ascii="Times New Roman" w:eastAsia="Times New Roman" w:hAnsi="Times New Roman" w:cs="Times New Roman"/>
          <w:sz w:val="20"/>
          <w:szCs w:val="20"/>
          <w:lang w:bidi="ar-EG"/>
        </w:rPr>
        <w:t>.</w:t>
      </w:r>
      <w:r w:rsidR="004E21CC" w:rsidRPr="00BE59A7">
        <w:rPr>
          <w:rFonts w:ascii="Times New Roman" w:hAnsi="Times New Roman" w:cs="Times New Roman"/>
          <w:sz w:val="20"/>
          <w:szCs w:val="20"/>
          <w:lang w:bidi="ar-EG"/>
        </w:rPr>
        <w:t xml:space="preserve"> </w:t>
      </w:r>
      <w:r w:rsidR="001755E1" w:rsidRPr="00BE59A7">
        <w:rPr>
          <w:rFonts w:ascii="Times New Roman" w:hAnsi="Times New Roman" w:cs="Times New Roman"/>
          <w:sz w:val="20"/>
          <w:szCs w:val="20"/>
          <w:lang w:bidi="ar-EG"/>
        </w:rPr>
        <w:t xml:space="preserve">The formulation of the </w:t>
      </w:r>
      <w:r w:rsidR="00472737" w:rsidRPr="00BE59A7">
        <w:rPr>
          <w:rFonts w:ascii="Times New Roman" w:hAnsi="Times New Roman" w:cs="Times New Roman"/>
          <w:sz w:val="20"/>
          <w:szCs w:val="20"/>
          <w:lang w:bidi="ar-EG"/>
        </w:rPr>
        <w:t xml:space="preserve">different </w:t>
      </w:r>
      <w:r w:rsidR="001755E1" w:rsidRPr="00BE59A7">
        <w:rPr>
          <w:rFonts w:ascii="Times New Roman" w:hAnsi="Times New Roman" w:cs="Times New Roman"/>
          <w:sz w:val="20"/>
          <w:szCs w:val="20"/>
          <w:lang w:bidi="ar-EG"/>
        </w:rPr>
        <w:t>experimental CFM is illustrated in Table (1)</w:t>
      </w:r>
      <w:r w:rsidR="004E21CC" w:rsidRPr="00BE59A7">
        <w:rPr>
          <w:rFonts w:ascii="Times New Roman" w:hAnsi="Times New Roman" w:cs="Times New Roman"/>
          <w:sz w:val="20"/>
          <w:szCs w:val="20"/>
          <w:lang w:bidi="ar-EG"/>
        </w:rPr>
        <w:t>.</w:t>
      </w:r>
    </w:p>
    <w:p w:rsidR="0027417E" w:rsidRPr="00BE59A7" w:rsidRDefault="0027417E" w:rsidP="00524D9F">
      <w:pPr>
        <w:snapToGrid w:val="0"/>
        <w:spacing w:after="0" w:line="240" w:lineRule="auto"/>
        <w:jc w:val="both"/>
        <w:rPr>
          <w:rFonts w:ascii="Times New Roman" w:hAnsi="Times New Roman" w:cs="Times New Roman"/>
          <w:b/>
          <w:bCs/>
          <w:sz w:val="20"/>
          <w:szCs w:val="20"/>
          <w:lang w:bidi="ar-EG"/>
        </w:rPr>
        <w:sectPr w:rsidR="0027417E" w:rsidRPr="00BE59A7" w:rsidSect="00524D9F">
          <w:headerReference w:type="default" r:id="rId14"/>
          <w:footerReference w:type="default" r:id="rId15"/>
          <w:type w:val="continuous"/>
          <w:pgSz w:w="12242" w:h="15842" w:code="1"/>
          <w:pgMar w:top="1440" w:right="1440" w:bottom="1440" w:left="1440" w:header="720" w:footer="720" w:gutter="0"/>
          <w:cols w:num="2" w:space="550"/>
          <w:docGrid w:linePitch="360"/>
        </w:sectPr>
      </w:pPr>
    </w:p>
    <w:p w:rsidR="00916356" w:rsidRPr="00BE59A7" w:rsidRDefault="00916356" w:rsidP="00524D9F">
      <w:pPr>
        <w:snapToGrid w:val="0"/>
        <w:spacing w:after="0" w:line="240" w:lineRule="auto"/>
        <w:jc w:val="both"/>
        <w:rPr>
          <w:rFonts w:ascii="Times New Roman" w:hAnsi="Times New Roman" w:cs="Times New Roman"/>
          <w:b/>
          <w:bCs/>
          <w:sz w:val="20"/>
          <w:szCs w:val="20"/>
          <w:lang w:bidi="ar-EG"/>
        </w:rPr>
      </w:pPr>
    </w:p>
    <w:p w:rsidR="00C00D05" w:rsidRPr="00BE59A7" w:rsidRDefault="00C00D05" w:rsidP="00524D9F">
      <w:pPr>
        <w:snapToGrid w:val="0"/>
        <w:spacing w:after="0" w:line="240" w:lineRule="auto"/>
        <w:jc w:val="center"/>
        <w:rPr>
          <w:rFonts w:ascii="Times New Roman" w:hAnsi="Times New Roman" w:cs="Times New Roman"/>
          <w:b/>
          <w:bCs/>
          <w:sz w:val="20"/>
          <w:szCs w:val="20"/>
          <w:lang w:bidi="ar-EG"/>
        </w:rPr>
      </w:pPr>
      <w:r w:rsidRPr="00BE59A7">
        <w:rPr>
          <w:rFonts w:ascii="Times New Roman" w:hAnsi="Times New Roman" w:cs="Times New Roman"/>
          <w:b/>
          <w:bCs/>
          <w:sz w:val="20"/>
          <w:szCs w:val="20"/>
          <w:lang w:bidi="ar-EG"/>
        </w:rPr>
        <w:t>Table (</w:t>
      </w:r>
      <w:r w:rsidR="008A4EFC" w:rsidRPr="00BE59A7">
        <w:rPr>
          <w:rFonts w:ascii="Times New Roman" w:hAnsi="Times New Roman" w:cs="Times New Roman"/>
          <w:b/>
          <w:bCs/>
          <w:sz w:val="20"/>
          <w:szCs w:val="20"/>
          <w:lang w:bidi="ar-EG"/>
        </w:rPr>
        <w:t>1</w:t>
      </w:r>
      <w:r w:rsidRPr="00BE59A7">
        <w:rPr>
          <w:rFonts w:ascii="Times New Roman" w:hAnsi="Times New Roman" w:cs="Times New Roman"/>
          <w:b/>
          <w:bCs/>
          <w:sz w:val="20"/>
          <w:szCs w:val="20"/>
          <w:lang w:bidi="ar-EG"/>
        </w:rPr>
        <w:t xml:space="preserve">): Formulation </w:t>
      </w:r>
      <w:r w:rsidR="006F7CE1" w:rsidRPr="00BE59A7">
        <w:rPr>
          <w:rFonts w:ascii="Times New Roman" w:hAnsi="Times New Roman" w:cs="Times New Roman"/>
          <w:b/>
          <w:bCs/>
          <w:sz w:val="20"/>
          <w:szCs w:val="20"/>
          <w:lang w:bidi="ar-EG"/>
        </w:rPr>
        <w:t>of the experi</w:t>
      </w:r>
      <w:r w:rsidR="00E068E4" w:rsidRPr="00BE59A7">
        <w:rPr>
          <w:rFonts w:ascii="Times New Roman" w:hAnsi="Times New Roman" w:cs="Times New Roman"/>
          <w:b/>
          <w:bCs/>
          <w:sz w:val="20"/>
          <w:szCs w:val="20"/>
          <w:lang w:bidi="ar-EG"/>
        </w:rPr>
        <w:t>mental CFM% as fed basis.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362"/>
        <w:gridCol w:w="1372"/>
        <w:gridCol w:w="1372"/>
        <w:gridCol w:w="1370"/>
      </w:tblGrid>
      <w:tr w:rsidR="00472737" w:rsidRPr="00BE59A7" w:rsidTr="00524D9F">
        <w:trPr>
          <w:jc w:val="center"/>
        </w:trPr>
        <w:tc>
          <w:tcPr>
            <w:tcW w:w="2829" w:type="pct"/>
            <w:vAlign w:val="center"/>
          </w:tcPr>
          <w:p w:rsidR="00472737" w:rsidRPr="00BE59A7" w:rsidRDefault="00472737" w:rsidP="00524D9F">
            <w:pPr>
              <w:snapToGrid w:val="0"/>
              <w:spacing w:after="0" w:line="240" w:lineRule="auto"/>
              <w:jc w:val="both"/>
              <w:rPr>
                <w:rFonts w:ascii="Times New Roman" w:eastAsia="Times New Roman" w:hAnsi="Times New Roman" w:cs="Times New Roman"/>
                <w:b/>
                <w:bCs/>
                <w:sz w:val="20"/>
                <w:szCs w:val="20"/>
                <w:lang w:bidi="ar-EG"/>
              </w:rPr>
            </w:pPr>
            <w:r w:rsidRPr="00BE59A7">
              <w:rPr>
                <w:rFonts w:ascii="Times New Roman" w:eastAsia="Times New Roman" w:hAnsi="Times New Roman" w:cs="Times New Roman"/>
                <w:b/>
                <w:bCs/>
                <w:sz w:val="20"/>
                <w:szCs w:val="20"/>
                <w:lang w:bidi="ar-EG"/>
              </w:rPr>
              <w:t>Item</w:t>
            </w:r>
          </w:p>
        </w:tc>
        <w:tc>
          <w:tcPr>
            <w:tcW w:w="724" w:type="pct"/>
            <w:vAlign w:val="center"/>
          </w:tcPr>
          <w:p w:rsidR="00472737" w:rsidRPr="00BE59A7" w:rsidRDefault="00472737" w:rsidP="00524D9F">
            <w:pPr>
              <w:snapToGrid w:val="0"/>
              <w:spacing w:after="0" w:line="240" w:lineRule="auto"/>
              <w:jc w:val="both"/>
              <w:rPr>
                <w:rFonts w:ascii="Times New Roman" w:eastAsia="Times New Roman" w:hAnsi="Times New Roman" w:cs="Times New Roman"/>
                <w:b/>
                <w:bCs/>
                <w:sz w:val="20"/>
                <w:szCs w:val="20"/>
                <w:lang w:bidi="ar-EG"/>
              </w:rPr>
            </w:pPr>
            <w:r w:rsidRPr="00BE59A7">
              <w:rPr>
                <w:rFonts w:ascii="Times New Roman" w:eastAsia="Times New Roman" w:hAnsi="Times New Roman" w:cs="Times New Roman"/>
                <w:b/>
                <w:bCs/>
                <w:sz w:val="20"/>
                <w:szCs w:val="20"/>
                <w:lang w:bidi="ar-EG"/>
              </w:rPr>
              <w:t>CFM1</w:t>
            </w:r>
          </w:p>
        </w:tc>
        <w:tc>
          <w:tcPr>
            <w:tcW w:w="724" w:type="pct"/>
            <w:vAlign w:val="center"/>
          </w:tcPr>
          <w:p w:rsidR="00472737" w:rsidRPr="00BE59A7" w:rsidRDefault="00472737" w:rsidP="00524D9F">
            <w:pPr>
              <w:snapToGrid w:val="0"/>
              <w:spacing w:after="0" w:line="240" w:lineRule="auto"/>
              <w:jc w:val="both"/>
              <w:rPr>
                <w:rFonts w:ascii="Times New Roman" w:eastAsia="Times New Roman" w:hAnsi="Times New Roman" w:cs="Times New Roman"/>
                <w:b/>
                <w:bCs/>
                <w:sz w:val="20"/>
                <w:szCs w:val="20"/>
                <w:lang w:bidi="ar-EG"/>
              </w:rPr>
            </w:pPr>
            <w:r w:rsidRPr="00BE59A7">
              <w:rPr>
                <w:rFonts w:ascii="Times New Roman" w:eastAsia="Times New Roman" w:hAnsi="Times New Roman" w:cs="Times New Roman"/>
                <w:b/>
                <w:bCs/>
                <w:sz w:val="20"/>
                <w:szCs w:val="20"/>
                <w:lang w:bidi="ar-EG"/>
              </w:rPr>
              <w:t>CFM2</w:t>
            </w:r>
          </w:p>
        </w:tc>
        <w:tc>
          <w:tcPr>
            <w:tcW w:w="724" w:type="pct"/>
            <w:vAlign w:val="center"/>
          </w:tcPr>
          <w:p w:rsidR="00472737" w:rsidRPr="00BE59A7" w:rsidRDefault="00472737" w:rsidP="00524D9F">
            <w:pPr>
              <w:snapToGrid w:val="0"/>
              <w:spacing w:after="0" w:line="240" w:lineRule="auto"/>
              <w:jc w:val="both"/>
              <w:rPr>
                <w:rFonts w:ascii="Times New Roman" w:eastAsia="Times New Roman" w:hAnsi="Times New Roman" w:cs="Times New Roman"/>
                <w:b/>
                <w:bCs/>
                <w:sz w:val="20"/>
                <w:szCs w:val="20"/>
                <w:lang w:bidi="ar-EG"/>
              </w:rPr>
            </w:pPr>
            <w:r w:rsidRPr="00BE59A7">
              <w:rPr>
                <w:rFonts w:ascii="Times New Roman" w:eastAsia="Times New Roman" w:hAnsi="Times New Roman" w:cs="Times New Roman"/>
                <w:b/>
                <w:bCs/>
                <w:sz w:val="20"/>
                <w:szCs w:val="20"/>
                <w:lang w:bidi="ar-EG"/>
              </w:rPr>
              <w:t>CFM3</w:t>
            </w:r>
          </w:p>
        </w:tc>
      </w:tr>
      <w:tr w:rsidR="00472737" w:rsidRPr="00BE59A7" w:rsidTr="00524D9F">
        <w:trPr>
          <w:jc w:val="center"/>
        </w:trPr>
        <w:tc>
          <w:tcPr>
            <w:tcW w:w="2829" w:type="pct"/>
            <w:vAlign w:val="center"/>
          </w:tcPr>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Yellow corn</w:t>
            </w:r>
            <w:r w:rsidR="003F3CEA" w:rsidRPr="00BE59A7">
              <w:rPr>
                <w:rFonts w:ascii="Times New Roman" w:eastAsia="Times New Roman" w:hAnsi="Times New Roman" w:cs="Times New Roman"/>
                <w:sz w:val="20"/>
                <w:szCs w:val="20"/>
                <w:lang w:bidi="ar-EG"/>
              </w:rPr>
              <w:t xml:space="preserve"> grain</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Wheat bran</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Soybean meal</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proofErr w:type="spellStart"/>
            <w:r w:rsidRPr="00BE59A7">
              <w:rPr>
                <w:rFonts w:ascii="Times New Roman" w:eastAsia="Times New Roman" w:hAnsi="Times New Roman" w:cs="Times New Roman"/>
                <w:sz w:val="20"/>
                <w:szCs w:val="20"/>
                <w:lang w:bidi="ar-EG"/>
              </w:rPr>
              <w:t>Optigen</w:t>
            </w:r>
            <w:proofErr w:type="spellEnd"/>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Sodium chloride</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Carbonate calcium</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Mineral mixtures*</w:t>
            </w:r>
          </w:p>
          <w:p w:rsidR="00472737" w:rsidRPr="00BE59A7" w:rsidRDefault="00752A74"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 xml:space="preserve">Agriculture </w:t>
            </w:r>
            <w:r w:rsidR="00B844A3" w:rsidRPr="00BE59A7">
              <w:rPr>
                <w:rFonts w:ascii="Times New Roman" w:eastAsia="Times New Roman" w:hAnsi="Times New Roman" w:cs="Times New Roman"/>
                <w:sz w:val="20"/>
                <w:szCs w:val="20"/>
                <w:lang w:bidi="ar-EG"/>
              </w:rPr>
              <w:t>s</w:t>
            </w:r>
            <w:r w:rsidR="00472737" w:rsidRPr="00BE59A7">
              <w:rPr>
                <w:rFonts w:ascii="Times New Roman" w:eastAsia="Times New Roman" w:hAnsi="Times New Roman" w:cs="Times New Roman"/>
                <w:sz w:val="20"/>
                <w:szCs w:val="20"/>
                <w:lang w:bidi="ar-EG"/>
              </w:rPr>
              <w:t>ulfur</w:t>
            </w:r>
            <w:r w:rsidR="006D0469" w:rsidRPr="00BE59A7">
              <w:rPr>
                <w:rFonts w:ascii="Times New Roman" w:eastAsia="Times New Roman" w:hAnsi="Times New Roman" w:cs="Times New Roman"/>
                <w:sz w:val="20"/>
                <w:szCs w:val="20"/>
                <w:lang w:bidi="ar-EG"/>
              </w:rPr>
              <w:t xml:space="preserve"> (g/ton CFM)</w:t>
            </w:r>
          </w:p>
        </w:tc>
        <w:tc>
          <w:tcPr>
            <w:tcW w:w="724" w:type="pct"/>
            <w:vAlign w:val="center"/>
          </w:tcPr>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54.0</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25.0</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17.5</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0.0</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1.6</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1.6</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0.3</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w:t>
            </w:r>
          </w:p>
        </w:tc>
        <w:tc>
          <w:tcPr>
            <w:tcW w:w="724" w:type="pct"/>
            <w:vAlign w:val="center"/>
          </w:tcPr>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60.0</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25.0</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10.6</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0.9</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1.6</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1.6</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0.3</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90</w:t>
            </w:r>
          </w:p>
        </w:tc>
        <w:tc>
          <w:tcPr>
            <w:tcW w:w="724" w:type="pct"/>
            <w:vAlign w:val="center"/>
          </w:tcPr>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66.2</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25.0</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3.5</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1.8</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1.6</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1.6</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0.3</w:t>
            </w:r>
          </w:p>
          <w:p w:rsidR="00472737" w:rsidRPr="00BE59A7" w:rsidRDefault="00472737"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180</w:t>
            </w:r>
          </w:p>
        </w:tc>
      </w:tr>
    </w:tbl>
    <w:p w:rsidR="00E068E4" w:rsidRPr="00BE59A7" w:rsidRDefault="00E068E4"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Mineral</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mixtures</w:t>
      </w:r>
      <w:r w:rsidR="00A70408" w:rsidRPr="00BE59A7">
        <w:rPr>
          <w:rFonts w:ascii="Times New Roman" w:eastAsia="Times New Roman" w:hAnsi="Times New Roman" w:cs="Times New Roman"/>
          <w:sz w:val="20"/>
          <w:szCs w:val="20"/>
          <w:lang w:bidi="ar-EG"/>
        </w:rPr>
        <w:t xml:space="preserve"> c</w:t>
      </w:r>
      <w:r w:rsidRPr="00BE59A7">
        <w:rPr>
          <w:rFonts w:ascii="Times New Roman" w:eastAsia="Times New Roman" w:hAnsi="Times New Roman" w:cs="Times New Roman"/>
          <w:sz w:val="20"/>
          <w:szCs w:val="20"/>
          <w:lang w:bidi="ar-EG"/>
        </w:rPr>
        <w:t>ontained</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50000</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mg</w:t>
      </w:r>
      <w:r w:rsidR="00A70408" w:rsidRPr="00BE59A7">
        <w:rPr>
          <w:rFonts w:ascii="Times New Roman" w:eastAsia="Times New Roman" w:hAnsi="Times New Roman" w:cs="Times New Roman"/>
          <w:sz w:val="20"/>
          <w:szCs w:val="20"/>
          <w:lang w:bidi="ar-EG"/>
        </w:rPr>
        <w:t xml:space="preserve"> manganese</w:t>
      </w:r>
      <w:r w:rsidRPr="00BE59A7">
        <w:rPr>
          <w:rFonts w:ascii="Times New Roman" w:eastAsia="Times New Roman" w:hAnsi="Times New Roman" w:cs="Times New Roman"/>
          <w:sz w:val="20"/>
          <w:szCs w:val="20"/>
          <w:lang w:bidi="ar-EG"/>
        </w:rPr>
        <w:t>,</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60000</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mg</w:t>
      </w:r>
      <w:r w:rsidR="00A70408" w:rsidRPr="00BE59A7">
        <w:rPr>
          <w:rFonts w:ascii="Times New Roman" w:eastAsia="Times New Roman" w:hAnsi="Times New Roman" w:cs="Times New Roman"/>
          <w:sz w:val="20"/>
          <w:szCs w:val="20"/>
          <w:lang w:bidi="ar-EG"/>
        </w:rPr>
        <w:t xml:space="preserve"> zinc</w:t>
      </w:r>
      <w:r w:rsidRPr="00BE59A7">
        <w:rPr>
          <w:rFonts w:ascii="Times New Roman" w:eastAsia="Times New Roman" w:hAnsi="Times New Roman" w:cs="Times New Roman"/>
          <w:sz w:val="20"/>
          <w:szCs w:val="20"/>
          <w:lang w:bidi="ar-EG"/>
        </w:rPr>
        <w:t>,</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30000</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mg</w:t>
      </w:r>
      <w:r w:rsidR="00A70408" w:rsidRPr="00BE59A7">
        <w:rPr>
          <w:rFonts w:ascii="Times New Roman" w:eastAsia="Times New Roman" w:hAnsi="Times New Roman" w:cs="Times New Roman"/>
          <w:sz w:val="20"/>
          <w:szCs w:val="20"/>
          <w:lang w:bidi="ar-EG"/>
        </w:rPr>
        <w:t xml:space="preserve"> iron</w:t>
      </w:r>
      <w:r w:rsidRPr="00BE59A7">
        <w:rPr>
          <w:rFonts w:ascii="Times New Roman" w:eastAsia="Times New Roman" w:hAnsi="Times New Roman" w:cs="Times New Roman"/>
          <w:sz w:val="20"/>
          <w:szCs w:val="20"/>
          <w:lang w:bidi="ar-EG"/>
        </w:rPr>
        <w:t>,</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10000</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mg</w:t>
      </w:r>
      <w:r w:rsidR="00A70408" w:rsidRPr="00BE59A7">
        <w:rPr>
          <w:rFonts w:ascii="Times New Roman" w:eastAsia="Times New Roman" w:hAnsi="Times New Roman" w:cs="Times New Roman"/>
          <w:sz w:val="20"/>
          <w:szCs w:val="20"/>
          <w:lang w:bidi="ar-EG"/>
        </w:rPr>
        <w:t xml:space="preserve"> copper</w:t>
      </w:r>
      <w:r w:rsidRPr="00BE59A7">
        <w:rPr>
          <w:rFonts w:ascii="Times New Roman" w:eastAsia="Times New Roman" w:hAnsi="Times New Roman" w:cs="Times New Roman"/>
          <w:sz w:val="20"/>
          <w:szCs w:val="20"/>
          <w:lang w:bidi="ar-EG"/>
        </w:rPr>
        <w:t>,</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2500</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mg</w:t>
      </w:r>
      <w:r w:rsidR="00A70408" w:rsidRPr="00BE59A7">
        <w:rPr>
          <w:rFonts w:ascii="Times New Roman" w:eastAsia="Times New Roman" w:hAnsi="Times New Roman" w:cs="Times New Roman"/>
          <w:sz w:val="20"/>
          <w:szCs w:val="20"/>
          <w:lang w:bidi="ar-EG"/>
        </w:rPr>
        <w:t xml:space="preserve"> iodine</w:t>
      </w:r>
      <w:r w:rsidRPr="00BE59A7">
        <w:rPr>
          <w:rFonts w:ascii="Times New Roman" w:eastAsia="Times New Roman" w:hAnsi="Times New Roman" w:cs="Times New Roman"/>
          <w:sz w:val="20"/>
          <w:szCs w:val="20"/>
          <w:lang w:bidi="ar-EG"/>
        </w:rPr>
        <w:t>,</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200</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mg</w:t>
      </w:r>
      <w:r w:rsidR="00524D9F" w:rsidRPr="00BE59A7">
        <w:rPr>
          <w:rFonts w:ascii="Times New Roman" w:eastAsia="Times New Roman" w:hAnsi="Times New Roman" w:cs="Times New Roman"/>
          <w:sz w:val="20"/>
          <w:szCs w:val="20"/>
          <w:lang w:bidi="ar-EG"/>
        </w:rPr>
        <w:t xml:space="preserve"> </w:t>
      </w:r>
      <w:r w:rsidR="00A70408" w:rsidRPr="00BE59A7">
        <w:rPr>
          <w:rFonts w:ascii="Times New Roman" w:eastAsia="Times New Roman" w:hAnsi="Times New Roman" w:cs="Times New Roman"/>
          <w:sz w:val="20"/>
          <w:szCs w:val="20"/>
          <w:lang w:bidi="ar-EG"/>
        </w:rPr>
        <w:t>selenium</w:t>
      </w:r>
      <w:r w:rsidRPr="00BE59A7">
        <w:rPr>
          <w:rFonts w:ascii="Times New Roman" w:eastAsia="Times New Roman" w:hAnsi="Times New Roman" w:cs="Times New Roman"/>
          <w:sz w:val="20"/>
          <w:szCs w:val="20"/>
          <w:lang w:bidi="ar-EG"/>
        </w:rPr>
        <w:t>,</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500</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mg</w:t>
      </w:r>
      <w:r w:rsidR="00A70408" w:rsidRPr="00BE59A7">
        <w:rPr>
          <w:rFonts w:ascii="Times New Roman" w:eastAsia="Times New Roman" w:hAnsi="Times New Roman" w:cs="Times New Roman"/>
          <w:sz w:val="20"/>
          <w:szCs w:val="20"/>
          <w:lang w:bidi="ar-EG"/>
        </w:rPr>
        <w:t xml:space="preserve"> cobalt and caco</w:t>
      </w:r>
      <w:r w:rsidR="00A70408" w:rsidRPr="00BE59A7">
        <w:rPr>
          <w:rFonts w:ascii="Times New Roman" w:eastAsia="Times New Roman" w:hAnsi="Times New Roman" w:cs="Times New Roman"/>
          <w:sz w:val="20"/>
          <w:szCs w:val="20"/>
          <w:vertAlign w:val="subscript"/>
          <w:lang w:bidi="ar-EG"/>
        </w:rPr>
        <w:t xml:space="preserve">3 </w:t>
      </w:r>
      <w:r w:rsidRPr="00BE59A7">
        <w:rPr>
          <w:rFonts w:ascii="Times New Roman" w:eastAsia="Times New Roman" w:hAnsi="Times New Roman" w:cs="Times New Roman"/>
          <w:sz w:val="20"/>
          <w:szCs w:val="20"/>
          <w:lang w:bidi="ar-EG"/>
        </w:rPr>
        <w:t>carrier</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add</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to</w:t>
      </w:r>
      <w:r w:rsidR="00A7040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3</w:t>
      </w:r>
      <w:r w:rsidR="00A70408" w:rsidRPr="00BE59A7">
        <w:rPr>
          <w:rFonts w:ascii="Times New Roman" w:eastAsia="Times New Roman" w:hAnsi="Times New Roman" w:cs="Times New Roman"/>
          <w:sz w:val="20"/>
          <w:szCs w:val="20"/>
          <w:lang w:bidi="ar-EG"/>
        </w:rPr>
        <w:t xml:space="preserve"> kg</w:t>
      </w:r>
      <w:r w:rsidRPr="00BE59A7">
        <w:rPr>
          <w:rFonts w:ascii="Times New Roman" w:eastAsia="Times New Roman" w:hAnsi="Times New Roman" w:cs="Times New Roman"/>
          <w:sz w:val="20"/>
          <w:szCs w:val="20"/>
          <w:lang w:bidi="ar-EG"/>
        </w:rPr>
        <w:t>.</w:t>
      </w:r>
      <w:r w:rsidR="00FF5EC9" w:rsidRPr="00BE59A7">
        <w:rPr>
          <w:rFonts w:ascii="Times New Roman" w:eastAsia="Times New Roman" w:hAnsi="Times New Roman" w:cs="Times New Roman"/>
          <w:sz w:val="20"/>
          <w:szCs w:val="20"/>
          <w:lang w:bidi="ar-EG"/>
        </w:rPr>
        <w:t xml:space="preserve"> It is maxed with one ton of CFM.</w:t>
      </w:r>
    </w:p>
    <w:p w:rsidR="0027417E" w:rsidRPr="00BE59A7" w:rsidRDefault="0027417E" w:rsidP="00524D9F">
      <w:pPr>
        <w:tabs>
          <w:tab w:val="right" w:pos="142"/>
        </w:tabs>
        <w:snapToGrid w:val="0"/>
        <w:spacing w:after="0" w:line="240" w:lineRule="auto"/>
        <w:jc w:val="both"/>
        <w:rPr>
          <w:rFonts w:ascii="Times New Roman" w:eastAsia="Times New Roman" w:hAnsi="Times New Roman" w:cs="Times New Roman"/>
          <w:b/>
          <w:bCs/>
          <w:sz w:val="20"/>
          <w:szCs w:val="20"/>
          <w:lang w:bidi="ar-EG"/>
        </w:rPr>
      </w:pPr>
    </w:p>
    <w:p w:rsidR="0027417E" w:rsidRPr="00BE59A7" w:rsidRDefault="0027417E" w:rsidP="00524D9F">
      <w:pPr>
        <w:tabs>
          <w:tab w:val="right" w:pos="142"/>
        </w:tabs>
        <w:snapToGrid w:val="0"/>
        <w:spacing w:after="0" w:line="240" w:lineRule="auto"/>
        <w:jc w:val="both"/>
        <w:rPr>
          <w:rFonts w:ascii="Times New Roman" w:eastAsia="Times New Roman" w:hAnsi="Times New Roman" w:cs="Times New Roman"/>
          <w:b/>
          <w:bCs/>
          <w:sz w:val="20"/>
          <w:szCs w:val="20"/>
          <w:lang w:bidi="ar-EG"/>
        </w:rPr>
        <w:sectPr w:rsidR="0027417E" w:rsidRPr="00BE59A7" w:rsidSect="0027417E">
          <w:headerReference w:type="default" r:id="rId16"/>
          <w:footerReference w:type="default" r:id="rId17"/>
          <w:type w:val="continuous"/>
          <w:pgSz w:w="12242" w:h="15842" w:code="1"/>
          <w:pgMar w:top="1440" w:right="1440" w:bottom="1440" w:left="1440" w:header="720" w:footer="720" w:gutter="0"/>
          <w:cols w:space="708"/>
          <w:bidi/>
          <w:docGrid w:linePitch="360"/>
        </w:sectPr>
      </w:pPr>
    </w:p>
    <w:p w:rsidR="00736787" w:rsidRPr="00BE59A7" w:rsidRDefault="00C65735" w:rsidP="00524D9F">
      <w:pPr>
        <w:tabs>
          <w:tab w:val="right" w:pos="142"/>
        </w:tabs>
        <w:snapToGrid w:val="0"/>
        <w:spacing w:after="0" w:line="240" w:lineRule="auto"/>
        <w:jc w:val="both"/>
        <w:rPr>
          <w:rFonts w:ascii="Times New Roman" w:eastAsia="Times New Roman" w:hAnsi="Times New Roman" w:cs="Times New Roman"/>
          <w:b/>
          <w:bCs/>
          <w:sz w:val="20"/>
          <w:szCs w:val="20"/>
          <w:lang w:bidi="ar-EG"/>
        </w:rPr>
      </w:pPr>
      <w:r w:rsidRPr="00BE59A7">
        <w:rPr>
          <w:rFonts w:ascii="Times New Roman" w:eastAsia="Times New Roman" w:hAnsi="Times New Roman" w:cs="Times New Roman"/>
          <w:b/>
          <w:bCs/>
          <w:sz w:val="20"/>
          <w:szCs w:val="20"/>
          <w:lang w:bidi="ar-EG"/>
        </w:rPr>
        <w:lastRenderedPageBreak/>
        <w:t>F</w:t>
      </w:r>
      <w:r w:rsidR="00B97CE3" w:rsidRPr="00BE59A7">
        <w:rPr>
          <w:rFonts w:ascii="Times New Roman" w:eastAsia="Times New Roman" w:hAnsi="Times New Roman" w:cs="Times New Roman"/>
          <w:b/>
          <w:bCs/>
          <w:sz w:val="20"/>
          <w:szCs w:val="20"/>
          <w:lang w:bidi="ar-EG"/>
        </w:rPr>
        <w:t>eeding</w:t>
      </w:r>
      <w:r w:rsidRPr="00BE59A7">
        <w:rPr>
          <w:rFonts w:ascii="Times New Roman" w:eastAsia="Times New Roman" w:hAnsi="Times New Roman" w:cs="Times New Roman"/>
          <w:b/>
          <w:bCs/>
          <w:sz w:val="20"/>
          <w:szCs w:val="20"/>
          <w:lang w:bidi="ar-EG"/>
        </w:rPr>
        <w:t xml:space="preserve"> system:</w:t>
      </w:r>
    </w:p>
    <w:p w:rsidR="00AA1D9B" w:rsidRPr="00BE59A7" w:rsidRDefault="008C1BD9" w:rsidP="00524D9F">
      <w:pPr>
        <w:snapToGrid w:val="0"/>
        <w:spacing w:after="0" w:line="240" w:lineRule="auto"/>
        <w:ind w:firstLine="425"/>
        <w:jc w:val="both"/>
        <w:rPr>
          <w:rFonts w:ascii="Times New Roman" w:eastAsia="Times New Roman" w:hAnsi="Times New Roman" w:cs="Times New Roman"/>
          <w:b/>
          <w:bCs/>
          <w:sz w:val="20"/>
          <w:szCs w:val="20"/>
          <w:lang w:bidi="ar-EG"/>
        </w:rPr>
      </w:pPr>
      <w:r w:rsidRPr="00BE59A7">
        <w:rPr>
          <w:rFonts w:ascii="Times New Roman" w:eastAsia="Times New Roman" w:hAnsi="Times New Roman" w:cs="Times New Roman"/>
          <w:sz w:val="20"/>
          <w:szCs w:val="20"/>
          <w:lang w:bidi="ar-EG"/>
        </w:rPr>
        <w:t xml:space="preserve">Lambs were weighed </w:t>
      </w:r>
      <w:r w:rsidR="007E7372" w:rsidRPr="00BE59A7">
        <w:rPr>
          <w:rFonts w:ascii="Times New Roman" w:eastAsia="Times New Roman" w:hAnsi="Times New Roman" w:cs="Times New Roman"/>
          <w:sz w:val="20"/>
          <w:szCs w:val="20"/>
          <w:lang w:bidi="ar-EG"/>
        </w:rPr>
        <w:t>for</w:t>
      </w:r>
      <w:r w:rsidRPr="00BE59A7">
        <w:rPr>
          <w:rFonts w:ascii="Times New Roman" w:eastAsia="Times New Roman" w:hAnsi="Times New Roman" w:cs="Times New Roman"/>
          <w:sz w:val="20"/>
          <w:szCs w:val="20"/>
          <w:lang w:bidi="ar-EG"/>
        </w:rPr>
        <w:t xml:space="preserve"> three consecutive</w:t>
      </w:r>
      <w:r w:rsidR="003B5748" w:rsidRPr="00BE59A7">
        <w:rPr>
          <w:rFonts w:ascii="Times New Roman" w:eastAsia="Times New Roman" w:hAnsi="Times New Roman" w:cs="Times New Roman"/>
          <w:sz w:val="20"/>
          <w:szCs w:val="20"/>
          <w:lang w:bidi="ar-EG"/>
        </w:rPr>
        <w:t xml:space="preserve"> days at beginning </w:t>
      </w:r>
      <w:r w:rsidR="007E7372" w:rsidRPr="00BE59A7">
        <w:rPr>
          <w:rFonts w:ascii="Times New Roman" w:eastAsia="Times New Roman" w:hAnsi="Times New Roman" w:cs="Times New Roman"/>
          <w:sz w:val="20"/>
          <w:szCs w:val="20"/>
          <w:lang w:bidi="ar-EG"/>
        </w:rPr>
        <w:t xml:space="preserve">of experiment </w:t>
      </w:r>
      <w:r w:rsidR="003B5748" w:rsidRPr="00BE59A7">
        <w:rPr>
          <w:rFonts w:ascii="Times New Roman" w:eastAsia="Times New Roman" w:hAnsi="Times New Roman" w:cs="Times New Roman"/>
          <w:sz w:val="20"/>
          <w:szCs w:val="20"/>
          <w:lang w:bidi="ar-EG"/>
        </w:rPr>
        <w:t xml:space="preserve">and </w:t>
      </w:r>
      <w:r w:rsidR="007E7372" w:rsidRPr="00BE59A7">
        <w:rPr>
          <w:rFonts w:ascii="Times New Roman" w:eastAsia="Times New Roman" w:hAnsi="Times New Roman" w:cs="Times New Roman"/>
          <w:sz w:val="20"/>
          <w:szCs w:val="20"/>
          <w:lang w:bidi="ar-EG"/>
        </w:rPr>
        <w:t>biweekly thereafter before the morning feeding and after fasting for 16 hours. Meanwhile, offered rations w</w:t>
      </w:r>
      <w:r w:rsidR="006D0469" w:rsidRPr="00BE59A7">
        <w:rPr>
          <w:rFonts w:ascii="Times New Roman" w:eastAsia="Times New Roman" w:hAnsi="Times New Roman" w:cs="Times New Roman"/>
          <w:sz w:val="20"/>
          <w:szCs w:val="20"/>
          <w:lang w:bidi="ar-EG"/>
        </w:rPr>
        <w:t>ere</w:t>
      </w:r>
      <w:r w:rsidR="007E7372" w:rsidRPr="00BE59A7">
        <w:rPr>
          <w:rFonts w:ascii="Times New Roman" w:eastAsia="Times New Roman" w:hAnsi="Times New Roman" w:cs="Times New Roman"/>
          <w:sz w:val="20"/>
          <w:szCs w:val="20"/>
          <w:lang w:bidi="ar-EG"/>
        </w:rPr>
        <w:t xml:space="preserve"> adjusted biweekly according to body weight changes.</w:t>
      </w:r>
      <w:r w:rsidRPr="00BE59A7">
        <w:rPr>
          <w:rFonts w:ascii="Times New Roman" w:eastAsia="Times New Roman" w:hAnsi="Times New Roman" w:cs="Times New Roman"/>
          <w:sz w:val="20"/>
          <w:szCs w:val="20"/>
          <w:lang w:bidi="ar-EG"/>
        </w:rPr>
        <w:t xml:space="preserve"> </w:t>
      </w:r>
      <w:r w:rsidR="002961F2" w:rsidRPr="00BE59A7">
        <w:rPr>
          <w:rFonts w:ascii="Times New Roman" w:eastAsia="Times New Roman" w:hAnsi="Times New Roman" w:cs="Times New Roman"/>
          <w:sz w:val="20"/>
          <w:szCs w:val="20"/>
          <w:lang w:bidi="ar-EG"/>
        </w:rPr>
        <w:t>Lambs were fed in groups</w:t>
      </w:r>
      <w:r w:rsidR="003B0FC3" w:rsidRPr="00BE59A7">
        <w:rPr>
          <w:rFonts w:ascii="Times New Roman" w:eastAsia="Times New Roman" w:hAnsi="Times New Roman" w:cs="Times New Roman"/>
          <w:sz w:val="20"/>
          <w:szCs w:val="20"/>
          <w:lang w:bidi="ar-EG"/>
        </w:rPr>
        <w:t>,</w:t>
      </w:r>
      <w:r w:rsidR="00C00D05" w:rsidRPr="00BE59A7">
        <w:rPr>
          <w:rFonts w:ascii="Times New Roman" w:eastAsia="Times New Roman" w:hAnsi="Times New Roman" w:cs="Times New Roman"/>
          <w:sz w:val="20"/>
          <w:szCs w:val="20"/>
          <w:lang w:bidi="ar-EG"/>
        </w:rPr>
        <w:t xml:space="preserve"> CFM </w:t>
      </w:r>
      <w:r w:rsidR="003B0FC3" w:rsidRPr="00BE59A7">
        <w:rPr>
          <w:rFonts w:ascii="Times New Roman" w:eastAsia="Times New Roman" w:hAnsi="Times New Roman" w:cs="Times New Roman"/>
          <w:sz w:val="20"/>
          <w:szCs w:val="20"/>
          <w:lang w:bidi="ar-EG"/>
        </w:rPr>
        <w:t xml:space="preserve">was offered </w:t>
      </w:r>
      <w:r w:rsidR="00C00D05" w:rsidRPr="00BE59A7">
        <w:rPr>
          <w:rFonts w:ascii="Times New Roman" w:eastAsia="Times New Roman" w:hAnsi="Times New Roman" w:cs="Times New Roman"/>
          <w:sz w:val="20"/>
          <w:szCs w:val="20"/>
          <w:lang w:bidi="ar-EG"/>
        </w:rPr>
        <w:t>twice dai</w:t>
      </w:r>
      <w:r w:rsidR="003846FC" w:rsidRPr="00BE59A7">
        <w:rPr>
          <w:rFonts w:ascii="Times New Roman" w:eastAsia="Times New Roman" w:hAnsi="Times New Roman" w:cs="Times New Roman"/>
          <w:sz w:val="20"/>
          <w:szCs w:val="20"/>
          <w:lang w:bidi="ar-EG"/>
        </w:rPr>
        <w:t>ly at 8 a</w:t>
      </w:r>
      <w:r w:rsidR="003B0FC3" w:rsidRPr="00BE59A7">
        <w:rPr>
          <w:rFonts w:ascii="Times New Roman" w:eastAsia="Times New Roman" w:hAnsi="Times New Roman" w:cs="Times New Roman"/>
          <w:sz w:val="20"/>
          <w:szCs w:val="20"/>
          <w:lang w:bidi="ar-EG"/>
        </w:rPr>
        <w:t>.</w:t>
      </w:r>
      <w:r w:rsidR="003846FC" w:rsidRPr="00BE59A7">
        <w:rPr>
          <w:rFonts w:ascii="Times New Roman" w:eastAsia="Times New Roman" w:hAnsi="Times New Roman" w:cs="Times New Roman"/>
          <w:sz w:val="20"/>
          <w:szCs w:val="20"/>
          <w:lang w:bidi="ar-EG"/>
        </w:rPr>
        <w:t>m</w:t>
      </w:r>
      <w:r w:rsidR="003B0FC3" w:rsidRPr="00BE59A7">
        <w:rPr>
          <w:rFonts w:ascii="Times New Roman" w:eastAsia="Times New Roman" w:hAnsi="Times New Roman" w:cs="Times New Roman"/>
          <w:sz w:val="20"/>
          <w:szCs w:val="20"/>
          <w:lang w:bidi="ar-EG"/>
        </w:rPr>
        <w:t>.</w:t>
      </w:r>
      <w:r w:rsidR="003846FC" w:rsidRPr="00BE59A7">
        <w:rPr>
          <w:rFonts w:ascii="Times New Roman" w:eastAsia="Times New Roman" w:hAnsi="Times New Roman" w:cs="Times New Roman"/>
          <w:sz w:val="20"/>
          <w:szCs w:val="20"/>
          <w:lang w:bidi="ar-EG"/>
        </w:rPr>
        <w:t xml:space="preserve"> and 4 p</w:t>
      </w:r>
      <w:r w:rsidR="003B0FC3" w:rsidRPr="00BE59A7">
        <w:rPr>
          <w:rFonts w:ascii="Times New Roman" w:eastAsia="Times New Roman" w:hAnsi="Times New Roman" w:cs="Times New Roman"/>
          <w:sz w:val="20"/>
          <w:szCs w:val="20"/>
          <w:lang w:bidi="ar-EG"/>
        </w:rPr>
        <w:t>.</w:t>
      </w:r>
      <w:r w:rsidR="003846FC" w:rsidRPr="00BE59A7">
        <w:rPr>
          <w:rFonts w:ascii="Times New Roman" w:eastAsia="Times New Roman" w:hAnsi="Times New Roman" w:cs="Times New Roman"/>
          <w:sz w:val="20"/>
          <w:szCs w:val="20"/>
          <w:lang w:bidi="ar-EG"/>
        </w:rPr>
        <w:t>m</w:t>
      </w:r>
      <w:r w:rsidR="003B0FC3" w:rsidRPr="00BE59A7">
        <w:rPr>
          <w:rFonts w:ascii="Times New Roman" w:eastAsia="Times New Roman" w:hAnsi="Times New Roman" w:cs="Times New Roman"/>
          <w:sz w:val="20"/>
          <w:szCs w:val="20"/>
          <w:lang w:bidi="ar-EG"/>
        </w:rPr>
        <w:t>.,</w:t>
      </w:r>
      <w:r w:rsidR="003846FC" w:rsidRPr="00BE59A7">
        <w:rPr>
          <w:rFonts w:ascii="Times New Roman" w:eastAsia="Times New Roman" w:hAnsi="Times New Roman" w:cs="Times New Roman"/>
          <w:sz w:val="20"/>
          <w:szCs w:val="20"/>
          <w:lang w:bidi="ar-EG"/>
        </w:rPr>
        <w:t xml:space="preserve"> while CH </w:t>
      </w:r>
      <w:r w:rsidR="003B0FC3" w:rsidRPr="00BE59A7">
        <w:rPr>
          <w:rFonts w:ascii="Times New Roman" w:eastAsia="Times New Roman" w:hAnsi="Times New Roman" w:cs="Times New Roman"/>
          <w:sz w:val="20"/>
          <w:szCs w:val="20"/>
          <w:lang w:bidi="ar-EG"/>
        </w:rPr>
        <w:t xml:space="preserve">once daily </w:t>
      </w:r>
      <w:r w:rsidR="003846FC" w:rsidRPr="00BE59A7">
        <w:rPr>
          <w:rFonts w:ascii="Times New Roman" w:eastAsia="Times New Roman" w:hAnsi="Times New Roman" w:cs="Times New Roman"/>
          <w:sz w:val="20"/>
          <w:szCs w:val="20"/>
          <w:lang w:bidi="ar-EG"/>
        </w:rPr>
        <w:t xml:space="preserve">at 9 </w:t>
      </w:r>
      <w:r w:rsidR="00C00D05" w:rsidRPr="00BE59A7">
        <w:rPr>
          <w:rFonts w:ascii="Times New Roman" w:eastAsia="Times New Roman" w:hAnsi="Times New Roman" w:cs="Times New Roman"/>
          <w:sz w:val="20"/>
          <w:szCs w:val="20"/>
          <w:lang w:bidi="ar-EG"/>
        </w:rPr>
        <w:t>a</w:t>
      </w:r>
      <w:r w:rsidR="003B0FC3" w:rsidRPr="00BE59A7">
        <w:rPr>
          <w:rFonts w:ascii="Times New Roman" w:eastAsia="Times New Roman" w:hAnsi="Times New Roman" w:cs="Times New Roman"/>
          <w:sz w:val="20"/>
          <w:szCs w:val="20"/>
          <w:lang w:bidi="ar-EG"/>
        </w:rPr>
        <w:t>.</w:t>
      </w:r>
      <w:r w:rsidR="00C00D05" w:rsidRPr="00BE59A7">
        <w:rPr>
          <w:rFonts w:ascii="Times New Roman" w:eastAsia="Times New Roman" w:hAnsi="Times New Roman" w:cs="Times New Roman"/>
          <w:sz w:val="20"/>
          <w:szCs w:val="20"/>
          <w:lang w:bidi="ar-EG"/>
        </w:rPr>
        <w:t>m</w:t>
      </w:r>
      <w:r w:rsidR="003B0FC3" w:rsidRPr="00BE59A7">
        <w:rPr>
          <w:rFonts w:ascii="Times New Roman" w:eastAsia="Times New Roman" w:hAnsi="Times New Roman" w:cs="Times New Roman"/>
          <w:sz w:val="20"/>
          <w:szCs w:val="20"/>
          <w:lang w:bidi="ar-EG"/>
        </w:rPr>
        <w:t>.</w:t>
      </w:r>
      <w:r w:rsidR="00C00D05" w:rsidRPr="00BE59A7">
        <w:rPr>
          <w:rFonts w:ascii="Times New Roman" w:eastAsia="Times New Roman" w:hAnsi="Times New Roman" w:cs="Times New Roman"/>
          <w:sz w:val="20"/>
          <w:szCs w:val="20"/>
          <w:lang w:bidi="ar-EG"/>
        </w:rPr>
        <w:t xml:space="preserve"> Drinking water was allowed freely all the day arou</w:t>
      </w:r>
      <w:r w:rsidR="003B0FC3" w:rsidRPr="00BE59A7">
        <w:rPr>
          <w:rFonts w:ascii="Times New Roman" w:eastAsia="Times New Roman" w:hAnsi="Times New Roman" w:cs="Times New Roman"/>
          <w:sz w:val="20"/>
          <w:szCs w:val="20"/>
          <w:lang w:bidi="ar-EG"/>
        </w:rPr>
        <w:t>nd</w:t>
      </w:r>
      <w:r w:rsidR="001D33B4" w:rsidRPr="00BE59A7">
        <w:rPr>
          <w:rFonts w:ascii="Times New Roman" w:eastAsia="Times New Roman" w:hAnsi="Times New Roman" w:cs="Times New Roman"/>
          <w:sz w:val="20"/>
          <w:szCs w:val="20"/>
          <w:lang w:bidi="ar-EG"/>
        </w:rPr>
        <w:t>.</w:t>
      </w:r>
      <w:r w:rsidR="003B0FC3" w:rsidRPr="00BE59A7">
        <w:rPr>
          <w:rFonts w:ascii="Times New Roman" w:eastAsia="Times New Roman" w:hAnsi="Times New Roman" w:cs="Times New Roman"/>
          <w:sz w:val="20"/>
          <w:szCs w:val="20"/>
          <w:lang w:bidi="ar-EG"/>
        </w:rPr>
        <w:t xml:space="preserve"> </w:t>
      </w:r>
      <w:r w:rsidR="000122C5" w:rsidRPr="00BE59A7">
        <w:rPr>
          <w:rFonts w:ascii="Times New Roman" w:eastAsia="Times New Roman" w:hAnsi="Times New Roman" w:cs="Times New Roman"/>
          <w:sz w:val="20"/>
          <w:szCs w:val="20"/>
          <w:lang w:bidi="ar-EG"/>
        </w:rPr>
        <w:t>Orts, if any</w:t>
      </w:r>
      <w:r w:rsidR="001D33B4" w:rsidRPr="00BE59A7">
        <w:rPr>
          <w:rFonts w:ascii="Times New Roman" w:eastAsia="Times New Roman" w:hAnsi="Times New Roman" w:cs="Times New Roman"/>
          <w:sz w:val="20"/>
          <w:szCs w:val="20"/>
          <w:lang w:bidi="ar-EG"/>
        </w:rPr>
        <w:t xml:space="preserve">, were collected just before offering the next </w:t>
      </w:r>
      <w:r w:rsidR="00884B23" w:rsidRPr="00BE59A7">
        <w:rPr>
          <w:rFonts w:ascii="Times New Roman" w:eastAsia="Times New Roman" w:hAnsi="Times New Roman" w:cs="Times New Roman"/>
          <w:sz w:val="20"/>
          <w:szCs w:val="20"/>
          <w:lang w:bidi="ar-EG"/>
        </w:rPr>
        <w:t>day</w:t>
      </w:r>
      <w:r w:rsidR="00884B23" w:rsidRPr="00BE59A7">
        <w:rPr>
          <w:rFonts w:ascii="Times New Roman" w:eastAsia="Times New Roman" w:hAnsi="Times New Roman" w:cs="Times New Roman"/>
          <w:sz w:val="20"/>
          <w:szCs w:val="20"/>
          <w:vertAlign w:val="superscript"/>
          <w:lang w:bidi="ar-EG"/>
        </w:rPr>
        <w:t>'</w:t>
      </w:r>
      <w:r w:rsidR="00884B23" w:rsidRPr="00BE59A7">
        <w:rPr>
          <w:rFonts w:ascii="Times New Roman" w:eastAsia="Times New Roman" w:hAnsi="Times New Roman" w:cs="Times New Roman"/>
          <w:sz w:val="20"/>
          <w:szCs w:val="20"/>
          <w:lang w:bidi="ar-EG"/>
        </w:rPr>
        <w:t>s</w:t>
      </w:r>
      <w:r w:rsidR="001D33B4" w:rsidRPr="00BE59A7">
        <w:rPr>
          <w:rFonts w:ascii="Times New Roman" w:eastAsia="Times New Roman" w:hAnsi="Times New Roman" w:cs="Times New Roman"/>
          <w:sz w:val="20"/>
          <w:szCs w:val="20"/>
          <w:lang w:bidi="ar-EG"/>
        </w:rPr>
        <w:t xml:space="preserve"> feed. </w:t>
      </w:r>
      <w:r w:rsidR="00ED7B0D" w:rsidRPr="00BE59A7">
        <w:rPr>
          <w:rFonts w:ascii="Times New Roman" w:eastAsia="Times New Roman" w:hAnsi="Times New Roman" w:cs="Times New Roman"/>
          <w:sz w:val="20"/>
          <w:szCs w:val="20"/>
          <w:lang w:bidi="ar-EG"/>
        </w:rPr>
        <w:t xml:space="preserve">Feed intake and </w:t>
      </w:r>
      <w:r w:rsidR="000122C5" w:rsidRPr="00BE59A7">
        <w:rPr>
          <w:rFonts w:ascii="Times New Roman" w:eastAsia="Times New Roman" w:hAnsi="Times New Roman" w:cs="Times New Roman"/>
          <w:sz w:val="20"/>
          <w:szCs w:val="20"/>
          <w:lang w:bidi="ar-EG"/>
        </w:rPr>
        <w:t>live</w:t>
      </w:r>
      <w:r w:rsidR="00ED7B0D" w:rsidRPr="00BE59A7">
        <w:rPr>
          <w:rFonts w:ascii="Times New Roman" w:eastAsia="Times New Roman" w:hAnsi="Times New Roman" w:cs="Times New Roman"/>
          <w:sz w:val="20"/>
          <w:szCs w:val="20"/>
          <w:lang w:bidi="ar-EG"/>
        </w:rPr>
        <w:t xml:space="preserve"> bo</w:t>
      </w:r>
      <w:r w:rsidR="0072591A" w:rsidRPr="00BE59A7">
        <w:rPr>
          <w:rFonts w:ascii="Times New Roman" w:eastAsia="Times New Roman" w:hAnsi="Times New Roman" w:cs="Times New Roman"/>
          <w:sz w:val="20"/>
          <w:szCs w:val="20"/>
          <w:lang w:bidi="ar-EG"/>
        </w:rPr>
        <w:t>dy weight were recorded to calculate</w:t>
      </w:r>
      <w:r w:rsidRPr="00BE59A7">
        <w:rPr>
          <w:rFonts w:ascii="Times New Roman" w:eastAsia="Times New Roman" w:hAnsi="Times New Roman" w:cs="Times New Roman"/>
          <w:sz w:val="20"/>
          <w:szCs w:val="20"/>
          <w:lang w:bidi="ar-EG"/>
        </w:rPr>
        <w:t xml:space="preserve"> the daily body weight gain, </w:t>
      </w:r>
      <w:r w:rsidR="00ED7B0D" w:rsidRPr="00BE59A7">
        <w:rPr>
          <w:rFonts w:ascii="Times New Roman" w:eastAsia="Times New Roman" w:hAnsi="Times New Roman" w:cs="Times New Roman"/>
          <w:sz w:val="20"/>
          <w:szCs w:val="20"/>
          <w:lang w:bidi="ar-EG"/>
        </w:rPr>
        <w:t>feed conversion</w:t>
      </w:r>
      <w:r w:rsidRPr="00BE59A7">
        <w:rPr>
          <w:rFonts w:ascii="Times New Roman" w:eastAsia="Times New Roman" w:hAnsi="Times New Roman" w:cs="Times New Roman"/>
          <w:sz w:val="20"/>
          <w:szCs w:val="20"/>
          <w:lang w:bidi="ar-EG"/>
        </w:rPr>
        <w:t xml:space="preserve"> ratio and economic efficiency</w:t>
      </w:r>
      <w:r w:rsidR="00884B23" w:rsidRPr="00BE59A7">
        <w:rPr>
          <w:rFonts w:ascii="Times New Roman" w:eastAsia="Times New Roman" w:hAnsi="Times New Roman" w:cs="Times New Roman"/>
          <w:sz w:val="20"/>
          <w:szCs w:val="20"/>
          <w:lang w:bidi="ar-EG"/>
        </w:rPr>
        <w:t>.</w:t>
      </w:r>
    </w:p>
    <w:p w:rsidR="00736787" w:rsidRPr="00BE59A7" w:rsidRDefault="00681F53"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b/>
          <w:bCs/>
          <w:sz w:val="20"/>
          <w:szCs w:val="20"/>
          <w:lang w:bidi="ar-EG"/>
        </w:rPr>
        <w:t>Digestion trials</w:t>
      </w:r>
      <w:r w:rsidR="00846BA0" w:rsidRPr="00BE59A7">
        <w:rPr>
          <w:rFonts w:ascii="Times New Roman" w:eastAsia="Times New Roman" w:hAnsi="Times New Roman" w:cs="Times New Roman"/>
          <w:b/>
          <w:bCs/>
          <w:sz w:val="20"/>
          <w:szCs w:val="20"/>
          <w:lang w:bidi="ar-EG"/>
        </w:rPr>
        <w:t>:</w:t>
      </w:r>
    </w:p>
    <w:p w:rsidR="002125AB" w:rsidRPr="00BE59A7" w:rsidRDefault="00884B23" w:rsidP="00524D9F">
      <w:pPr>
        <w:snapToGrid w:val="0"/>
        <w:spacing w:after="0" w:line="240" w:lineRule="auto"/>
        <w:ind w:firstLine="425"/>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Three</w:t>
      </w:r>
      <w:r w:rsidR="000122C5" w:rsidRPr="00BE59A7">
        <w:rPr>
          <w:rFonts w:ascii="Times New Roman" w:eastAsia="Times New Roman" w:hAnsi="Times New Roman" w:cs="Times New Roman"/>
          <w:sz w:val="20"/>
          <w:szCs w:val="20"/>
          <w:lang w:bidi="ar-EG"/>
        </w:rPr>
        <w:t xml:space="preserve"> digestibility</w:t>
      </w:r>
      <w:r w:rsidR="00DA4791" w:rsidRPr="00BE59A7">
        <w:rPr>
          <w:rFonts w:ascii="Times New Roman" w:eastAsia="Times New Roman" w:hAnsi="Times New Roman" w:cs="Times New Roman"/>
          <w:sz w:val="20"/>
          <w:szCs w:val="20"/>
          <w:lang w:bidi="ar-EG"/>
        </w:rPr>
        <w:t xml:space="preserve"> trials were conducted using 3 lambs </w:t>
      </w:r>
      <w:r w:rsidR="000122C5" w:rsidRPr="00BE59A7">
        <w:rPr>
          <w:rFonts w:ascii="Times New Roman" w:eastAsia="Times New Roman" w:hAnsi="Times New Roman" w:cs="Times New Roman"/>
          <w:sz w:val="20"/>
          <w:szCs w:val="20"/>
          <w:lang w:bidi="ar-EG"/>
        </w:rPr>
        <w:t xml:space="preserve">from each group </w:t>
      </w:r>
      <w:r w:rsidR="00DA4791" w:rsidRPr="00BE59A7">
        <w:rPr>
          <w:rFonts w:ascii="Times New Roman" w:eastAsia="Times New Roman" w:hAnsi="Times New Roman" w:cs="Times New Roman"/>
          <w:sz w:val="20"/>
          <w:szCs w:val="20"/>
          <w:lang w:bidi="ar-EG"/>
        </w:rPr>
        <w:t xml:space="preserve">at the middle of feeding trial to determine nutrients digestibility </w:t>
      </w:r>
      <w:r w:rsidR="000122C5" w:rsidRPr="00BE59A7">
        <w:rPr>
          <w:rFonts w:ascii="Times New Roman" w:eastAsia="Times New Roman" w:hAnsi="Times New Roman" w:cs="Times New Roman"/>
          <w:sz w:val="20"/>
          <w:szCs w:val="20"/>
          <w:lang w:bidi="ar-EG"/>
        </w:rPr>
        <w:t xml:space="preserve">coefficients </w:t>
      </w:r>
      <w:r w:rsidR="00DA4791" w:rsidRPr="00BE59A7">
        <w:rPr>
          <w:rFonts w:ascii="Times New Roman" w:eastAsia="Times New Roman" w:hAnsi="Times New Roman" w:cs="Times New Roman"/>
          <w:sz w:val="20"/>
          <w:szCs w:val="20"/>
          <w:lang w:bidi="ar-EG"/>
        </w:rPr>
        <w:t>and the nutritive values of tested rations.</w:t>
      </w:r>
      <w:r w:rsidR="00646895" w:rsidRPr="00BE59A7">
        <w:rPr>
          <w:rFonts w:ascii="Times New Roman" w:eastAsia="Times New Roman" w:hAnsi="Times New Roman" w:cs="Times New Roman"/>
          <w:sz w:val="20"/>
          <w:szCs w:val="20"/>
          <w:lang w:bidi="ar-EG"/>
        </w:rPr>
        <w:t xml:space="preserve"> E</w:t>
      </w:r>
      <w:r w:rsidR="00DA4791" w:rsidRPr="00BE59A7">
        <w:rPr>
          <w:rFonts w:ascii="Times New Roman" w:eastAsia="Times New Roman" w:hAnsi="Times New Roman" w:cs="Times New Roman"/>
          <w:sz w:val="20"/>
          <w:szCs w:val="20"/>
          <w:lang w:bidi="ar-EG"/>
        </w:rPr>
        <w:t xml:space="preserve">ach trial consisted of 15 days as </w:t>
      </w:r>
      <w:r w:rsidR="000122C5" w:rsidRPr="00BE59A7">
        <w:rPr>
          <w:rFonts w:ascii="Times New Roman" w:eastAsia="Times New Roman" w:hAnsi="Times New Roman" w:cs="Times New Roman"/>
          <w:sz w:val="20"/>
          <w:szCs w:val="20"/>
          <w:lang w:bidi="ar-EG"/>
        </w:rPr>
        <w:t>preliminary</w:t>
      </w:r>
      <w:r w:rsidR="00DA4791" w:rsidRPr="00BE59A7">
        <w:rPr>
          <w:rFonts w:ascii="Times New Roman" w:eastAsia="Times New Roman" w:hAnsi="Times New Roman" w:cs="Times New Roman"/>
          <w:sz w:val="20"/>
          <w:szCs w:val="20"/>
          <w:lang w:bidi="ar-EG"/>
        </w:rPr>
        <w:t xml:space="preserve"> period followed by </w:t>
      </w:r>
      <w:r w:rsidR="00846BA0" w:rsidRPr="00BE59A7">
        <w:rPr>
          <w:rFonts w:ascii="Times New Roman" w:eastAsia="Times New Roman" w:hAnsi="Times New Roman" w:cs="Times New Roman"/>
          <w:sz w:val="20"/>
          <w:szCs w:val="20"/>
          <w:lang w:bidi="ar-EG"/>
        </w:rPr>
        <w:t>7</w:t>
      </w:r>
      <w:r w:rsidR="00DA4791" w:rsidRPr="00BE59A7">
        <w:rPr>
          <w:rFonts w:ascii="Times New Roman" w:eastAsia="Times New Roman" w:hAnsi="Times New Roman" w:cs="Times New Roman"/>
          <w:sz w:val="20"/>
          <w:szCs w:val="20"/>
          <w:lang w:bidi="ar-EG"/>
        </w:rPr>
        <w:t xml:space="preserve"> days as collection period. Lambs were fed individually their allowances and managed according to experimental </w:t>
      </w:r>
      <w:r w:rsidR="00DA4791" w:rsidRPr="00BE59A7">
        <w:rPr>
          <w:rFonts w:ascii="Times New Roman" w:eastAsia="Times New Roman" w:hAnsi="Times New Roman" w:cs="Times New Roman"/>
          <w:sz w:val="20"/>
          <w:szCs w:val="20"/>
          <w:lang w:bidi="ar-EG"/>
        </w:rPr>
        <w:lastRenderedPageBreak/>
        <w:t>assignment of each group.</w:t>
      </w:r>
      <w:r w:rsidR="000122C5" w:rsidRPr="00BE59A7">
        <w:rPr>
          <w:rFonts w:ascii="Times New Roman" w:eastAsia="Times New Roman" w:hAnsi="Times New Roman" w:cs="Times New Roman"/>
          <w:sz w:val="20"/>
          <w:szCs w:val="20"/>
          <w:lang w:bidi="ar-EG"/>
        </w:rPr>
        <w:t xml:space="preserve"> </w:t>
      </w:r>
      <w:r w:rsidR="00AA1D9B" w:rsidRPr="00BE59A7">
        <w:rPr>
          <w:rFonts w:ascii="Times New Roman" w:eastAsia="Times New Roman" w:hAnsi="Times New Roman" w:cs="Times New Roman"/>
          <w:sz w:val="20"/>
          <w:szCs w:val="20"/>
          <w:lang w:bidi="ar-EG"/>
        </w:rPr>
        <w:t xml:space="preserve">Fecal rectum samples were collected </w:t>
      </w:r>
      <w:r w:rsidR="00846BA0" w:rsidRPr="00BE59A7">
        <w:rPr>
          <w:rFonts w:ascii="Times New Roman" w:eastAsia="Times New Roman" w:hAnsi="Times New Roman" w:cs="Times New Roman"/>
          <w:sz w:val="20"/>
          <w:szCs w:val="20"/>
          <w:lang w:bidi="ar-EG"/>
        </w:rPr>
        <w:t xml:space="preserve">from each animal </w:t>
      </w:r>
      <w:r w:rsidR="000122C5" w:rsidRPr="00BE59A7">
        <w:rPr>
          <w:rFonts w:ascii="Times New Roman" w:eastAsia="Times New Roman" w:hAnsi="Times New Roman" w:cs="Times New Roman"/>
          <w:sz w:val="20"/>
          <w:szCs w:val="20"/>
          <w:lang w:bidi="ar-EG"/>
        </w:rPr>
        <w:t>twice daily with 12 hours interval</w:t>
      </w:r>
      <w:r w:rsidR="00AA1D9B" w:rsidRPr="00BE59A7">
        <w:rPr>
          <w:rFonts w:ascii="Times New Roman" w:eastAsia="Times New Roman" w:hAnsi="Times New Roman" w:cs="Times New Roman"/>
          <w:sz w:val="20"/>
          <w:szCs w:val="20"/>
          <w:lang w:bidi="ar-EG"/>
        </w:rPr>
        <w:t xml:space="preserve">. Samples of tested feedstuffs and feces were </w:t>
      </w:r>
      <w:r w:rsidR="00846BA0" w:rsidRPr="00BE59A7">
        <w:rPr>
          <w:rFonts w:ascii="Times New Roman" w:eastAsia="Times New Roman" w:hAnsi="Times New Roman" w:cs="Times New Roman"/>
          <w:sz w:val="20"/>
          <w:szCs w:val="20"/>
          <w:lang w:bidi="ar-EG"/>
        </w:rPr>
        <w:t xml:space="preserve">dried at 60 </w:t>
      </w:r>
      <w:proofErr w:type="spellStart"/>
      <w:r w:rsidR="00846BA0" w:rsidRPr="00BE59A7">
        <w:rPr>
          <w:rFonts w:ascii="Times New Roman" w:eastAsia="Times New Roman" w:hAnsi="Times New Roman" w:cs="Times New Roman"/>
          <w:sz w:val="20"/>
          <w:szCs w:val="20"/>
          <w:vertAlign w:val="superscript"/>
          <w:lang w:bidi="ar-EG"/>
        </w:rPr>
        <w:t>o</w:t>
      </w:r>
      <w:r w:rsidR="00846BA0" w:rsidRPr="00BE59A7">
        <w:rPr>
          <w:rFonts w:ascii="Times New Roman" w:eastAsia="Times New Roman" w:hAnsi="Times New Roman" w:cs="Times New Roman"/>
          <w:sz w:val="20"/>
          <w:szCs w:val="20"/>
          <w:lang w:bidi="ar-EG"/>
        </w:rPr>
        <w:t>C</w:t>
      </w:r>
      <w:proofErr w:type="spellEnd"/>
      <w:r w:rsidR="00846BA0" w:rsidRPr="00BE59A7">
        <w:rPr>
          <w:rFonts w:ascii="Times New Roman" w:eastAsia="Times New Roman" w:hAnsi="Times New Roman" w:cs="Times New Roman"/>
          <w:sz w:val="20"/>
          <w:szCs w:val="20"/>
          <w:lang w:bidi="ar-EG"/>
        </w:rPr>
        <w:t xml:space="preserve"> for 48 hours. Then, ground, </w:t>
      </w:r>
      <w:r w:rsidR="000122C5" w:rsidRPr="00BE59A7">
        <w:rPr>
          <w:rFonts w:ascii="Times New Roman" w:eastAsia="Times New Roman" w:hAnsi="Times New Roman" w:cs="Times New Roman"/>
          <w:sz w:val="20"/>
          <w:szCs w:val="20"/>
          <w:lang w:bidi="ar-EG"/>
        </w:rPr>
        <w:t>composted</w:t>
      </w:r>
      <w:r w:rsidR="00461379" w:rsidRPr="00BE59A7">
        <w:rPr>
          <w:rFonts w:ascii="Times New Roman" w:eastAsia="Times New Roman" w:hAnsi="Times New Roman" w:cs="Times New Roman"/>
          <w:sz w:val="20"/>
          <w:szCs w:val="20"/>
          <w:lang w:bidi="ar-EG"/>
        </w:rPr>
        <w:t xml:space="preserve"> and representative samples were analyzed according to </w:t>
      </w:r>
      <w:r w:rsidR="00846BA0" w:rsidRPr="00BE59A7">
        <w:rPr>
          <w:rFonts w:ascii="Times New Roman" w:eastAsia="Times New Roman" w:hAnsi="Times New Roman" w:cs="Times New Roman"/>
          <w:b/>
          <w:bCs/>
          <w:sz w:val="20"/>
          <w:szCs w:val="20"/>
          <w:lang w:bidi="ar-EG"/>
        </w:rPr>
        <w:t>AOA</w:t>
      </w:r>
      <w:r w:rsidR="00461379" w:rsidRPr="00BE59A7">
        <w:rPr>
          <w:rFonts w:ascii="Times New Roman" w:eastAsia="Times New Roman" w:hAnsi="Times New Roman" w:cs="Times New Roman"/>
          <w:b/>
          <w:bCs/>
          <w:sz w:val="20"/>
          <w:szCs w:val="20"/>
          <w:lang w:bidi="ar-EG"/>
        </w:rPr>
        <w:t>C (2012).</w:t>
      </w:r>
      <w:r w:rsidR="00DA4791" w:rsidRPr="00BE59A7">
        <w:rPr>
          <w:rFonts w:ascii="Times New Roman" w:eastAsia="Times New Roman" w:hAnsi="Times New Roman" w:cs="Times New Roman"/>
          <w:sz w:val="20"/>
          <w:szCs w:val="20"/>
          <w:lang w:bidi="ar-EG"/>
        </w:rPr>
        <w:t xml:space="preserve"> Acid insoluble ash (AIA) technique </w:t>
      </w:r>
      <w:r w:rsidR="00846BA0" w:rsidRPr="00BE59A7">
        <w:rPr>
          <w:rFonts w:ascii="Times New Roman" w:eastAsia="Times New Roman" w:hAnsi="Times New Roman" w:cs="Times New Roman"/>
          <w:sz w:val="20"/>
          <w:szCs w:val="20"/>
          <w:lang w:bidi="ar-EG"/>
        </w:rPr>
        <w:t xml:space="preserve">was used as a neutral marker </w:t>
      </w:r>
      <w:r w:rsidR="00DA4791" w:rsidRPr="00BE59A7">
        <w:rPr>
          <w:rFonts w:ascii="Times New Roman" w:eastAsia="Times New Roman" w:hAnsi="Times New Roman" w:cs="Times New Roman"/>
          <w:sz w:val="20"/>
          <w:szCs w:val="20"/>
          <w:lang w:bidi="ar-EG"/>
        </w:rPr>
        <w:t xml:space="preserve">as described by </w:t>
      </w:r>
      <w:r w:rsidR="000122C5" w:rsidRPr="00BE59A7">
        <w:rPr>
          <w:rFonts w:ascii="Times New Roman" w:eastAsia="Times New Roman" w:hAnsi="Times New Roman" w:cs="Times New Roman"/>
          <w:b/>
          <w:bCs/>
          <w:sz w:val="20"/>
          <w:szCs w:val="20"/>
          <w:lang w:bidi="ar-EG"/>
        </w:rPr>
        <w:t>V</w:t>
      </w:r>
      <w:r w:rsidR="00DA6036" w:rsidRPr="00BE59A7">
        <w:rPr>
          <w:rFonts w:ascii="Times New Roman" w:eastAsia="Times New Roman" w:hAnsi="Times New Roman" w:cs="Times New Roman"/>
          <w:b/>
          <w:bCs/>
          <w:sz w:val="20"/>
          <w:szCs w:val="20"/>
          <w:lang w:bidi="ar-EG"/>
        </w:rPr>
        <w:t xml:space="preserve">an </w:t>
      </w:r>
      <w:proofErr w:type="spellStart"/>
      <w:r w:rsidR="000122C5" w:rsidRPr="00BE59A7">
        <w:rPr>
          <w:rFonts w:ascii="Times New Roman" w:eastAsia="Times New Roman" w:hAnsi="Times New Roman" w:cs="Times New Roman"/>
          <w:b/>
          <w:bCs/>
          <w:sz w:val="20"/>
          <w:szCs w:val="20"/>
          <w:lang w:bidi="ar-EG"/>
        </w:rPr>
        <w:t>K</w:t>
      </w:r>
      <w:r w:rsidR="00DA4791" w:rsidRPr="00BE59A7">
        <w:rPr>
          <w:rFonts w:ascii="Times New Roman" w:eastAsia="Times New Roman" w:hAnsi="Times New Roman" w:cs="Times New Roman"/>
          <w:b/>
          <w:bCs/>
          <w:sz w:val="20"/>
          <w:szCs w:val="20"/>
          <w:lang w:bidi="ar-EG"/>
        </w:rPr>
        <w:t>eulen</w:t>
      </w:r>
      <w:proofErr w:type="spellEnd"/>
      <w:r w:rsidR="00DA4791" w:rsidRPr="00BE59A7">
        <w:rPr>
          <w:rFonts w:ascii="Times New Roman" w:eastAsia="Times New Roman" w:hAnsi="Times New Roman" w:cs="Times New Roman"/>
          <w:b/>
          <w:bCs/>
          <w:sz w:val="20"/>
          <w:szCs w:val="20"/>
          <w:lang w:bidi="ar-EG"/>
        </w:rPr>
        <w:t xml:space="preserve"> and</w:t>
      </w:r>
      <w:r w:rsidR="000122C5" w:rsidRPr="00BE59A7">
        <w:rPr>
          <w:rFonts w:ascii="Times New Roman" w:eastAsia="Times New Roman" w:hAnsi="Times New Roman" w:cs="Times New Roman"/>
          <w:b/>
          <w:bCs/>
          <w:sz w:val="20"/>
          <w:szCs w:val="20"/>
          <w:lang w:bidi="ar-EG"/>
        </w:rPr>
        <w:t xml:space="preserve"> Y</w:t>
      </w:r>
      <w:r w:rsidR="00DA4791" w:rsidRPr="00BE59A7">
        <w:rPr>
          <w:rFonts w:ascii="Times New Roman" w:eastAsia="Times New Roman" w:hAnsi="Times New Roman" w:cs="Times New Roman"/>
          <w:b/>
          <w:bCs/>
          <w:sz w:val="20"/>
          <w:szCs w:val="20"/>
          <w:lang w:bidi="ar-EG"/>
        </w:rPr>
        <w:t>oung (1977)</w:t>
      </w:r>
      <w:r w:rsidR="00DA4791" w:rsidRPr="00BE59A7">
        <w:rPr>
          <w:rFonts w:ascii="Times New Roman" w:eastAsia="Times New Roman" w:hAnsi="Times New Roman" w:cs="Times New Roman"/>
          <w:sz w:val="20"/>
          <w:szCs w:val="20"/>
          <w:lang w:bidi="ar-EG"/>
        </w:rPr>
        <w:t xml:space="preserve">. Nutrient digestibility </w:t>
      </w:r>
      <w:r w:rsidR="000122C5" w:rsidRPr="00BE59A7">
        <w:rPr>
          <w:rFonts w:ascii="Times New Roman" w:eastAsia="Times New Roman" w:hAnsi="Times New Roman" w:cs="Times New Roman"/>
          <w:sz w:val="20"/>
          <w:szCs w:val="20"/>
          <w:lang w:bidi="ar-EG"/>
        </w:rPr>
        <w:t xml:space="preserve">coefficients </w:t>
      </w:r>
      <w:r w:rsidR="00DA4791" w:rsidRPr="00BE59A7">
        <w:rPr>
          <w:rFonts w:ascii="Times New Roman" w:eastAsia="Times New Roman" w:hAnsi="Times New Roman" w:cs="Times New Roman"/>
          <w:sz w:val="20"/>
          <w:szCs w:val="20"/>
          <w:lang w:bidi="ar-EG"/>
        </w:rPr>
        <w:t>w</w:t>
      </w:r>
      <w:r w:rsidR="00846BA0" w:rsidRPr="00BE59A7">
        <w:rPr>
          <w:rFonts w:ascii="Times New Roman" w:eastAsia="Times New Roman" w:hAnsi="Times New Roman" w:cs="Times New Roman"/>
          <w:sz w:val="20"/>
          <w:szCs w:val="20"/>
          <w:lang w:bidi="ar-EG"/>
        </w:rPr>
        <w:t>ere</w:t>
      </w:r>
      <w:r w:rsidR="00DA4791" w:rsidRPr="00BE59A7">
        <w:rPr>
          <w:rFonts w:ascii="Times New Roman" w:eastAsia="Times New Roman" w:hAnsi="Times New Roman" w:cs="Times New Roman"/>
          <w:sz w:val="20"/>
          <w:szCs w:val="20"/>
          <w:lang w:bidi="ar-EG"/>
        </w:rPr>
        <w:t xml:space="preserve"> calculated </w:t>
      </w:r>
      <w:r w:rsidR="000122C5" w:rsidRPr="00BE59A7">
        <w:rPr>
          <w:rFonts w:ascii="Times New Roman" w:eastAsia="Times New Roman" w:hAnsi="Times New Roman" w:cs="Times New Roman"/>
          <w:sz w:val="20"/>
          <w:szCs w:val="20"/>
          <w:lang w:bidi="ar-EG"/>
        </w:rPr>
        <w:t>by</w:t>
      </w:r>
      <w:r w:rsidR="00DA4791" w:rsidRPr="00BE59A7">
        <w:rPr>
          <w:rFonts w:ascii="Times New Roman" w:eastAsia="Times New Roman" w:hAnsi="Times New Roman" w:cs="Times New Roman"/>
          <w:sz w:val="20"/>
          <w:szCs w:val="20"/>
          <w:lang w:bidi="ar-EG"/>
        </w:rPr>
        <w:t xml:space="preserve"> the equation stated by </w:t>
      </w:r>
      <w:proofErr w:type="spellStart"/>
      <w:r w:rsidR="00DA4791" w:rsidRPr="00BE59A7">
        <w:rPr>
          <w:rFonts w:ascii="Times New Roman" w:eastAsia="Times New Roman" w:hAnsi="Times New Roman" w:cs="Times New Roman"/>
          <w:b/>
          <w:bCs/>
          <w:sz w:val="20"/>
          <w:szCs w:val="20"/>
          <w:lang w:bidi="ar-EG"/>
        </w:rPr>
        <w:t>Scheinder</w:t>
      </w:r>
      <w:proofErr w:type="spellEnd"/>
      <w:r w:rsidR="000122C5" w:rsidRPr="00BE59A7">
        <w:rPr>
          <w:rFonts w:ascii="Times New Roman" w:eastAsia="Times New Roman" w:hAnsi="Times New Roman" w:cs="Times New Roman"/>
          <w:b/>
          <w:bCs/>
          <w:sz w:val="20"/>
          <w:szCs w:val="20"/>
          <w:lang w:bidi="ar-EG"/>
        </w:rPr>
        <w:t xml:space="preserve"> </w:t>
      </w:r>
      <w:r w:rsidR="00DA4791" w:rsidRPr="00BE59A7">
        <w:rPr>
          <w:rFonts w:ascii="Times New Roman" w:eastAsia="Times New Roman" w:hAnsi="Times New Roman" w:cs="Times New Roman"/>
          <w:b/>
          <w:bCs/>
          <w:sz w:val="20"/>
          <w:szCs w:val="20"/>
          <w:lang w:bidi="ar-EG"/>
        </w:rPr>
        <w:t>and</w:t>
      </w:r>
      <w:r w:rsidR="000122C5" w:rsidRPr="00BE59A7">
        <w:rPr>
          <w:rFonts w:ascii="Times New Roman" w:eastAsia="Times New Roman" w:hAnsi="Times New Roman" w:cs="Times New Roman"/>
          <w:b/>
          <w:bCs/>
          <w:sz w:val="20"/>
          <w:szCs w:val="20"/>
          <w:lang w:bidi="ar-EG"/>
        </w:rPr>
        <w:t xml:space="preserve"> </w:t>
      </w:r>
      <w:proofErr w:type="spellStart"/>
      <w:r w:rsidR="000122C5" w:rsidRPr="00BE59A7">
        <w:rPr>
          <w:rFonts w:ascii="Times New Roman" w:eastAsia="Times New Roman" w:hAnsi="Times New Roman" w:cs="Times New Roman"/>
          <w:b/>
          <w:bCs/>
          <w:sz w:val="20"/>
          <w:szCs w:val="20"/>
          <w:lang w:bidi="ar-EG"/>
        </w:rPr>
        <w:t>F</w:t>
      </w:r>
      <w:r w:rsidR="00B144FE" w:rsidRPr="00BE59A7">
        <w:rPr>
          <w:rFonts w:ascii="Times New Roman" w:eastAsia="Times New Roman" w:hAnsi="Times New Roman" w:cs="Times New Roman"/>
          <w:b/>
          <w:bCs/>
          <w:sz w:val="20"/>
          <w:szCs w:val="20"/>
          <w:lang w:bidi="ar-EG"/>
        </w:rPr>
        <w:t>latt</w:t>
      </w:r>
      <w:proofErr w:type="spellEnd"/>
      <w:r w:rsidR="00DA4791" w:rsidRPr="00BE59A7">
        <w:rPr>
          <w:rFonts w:ascii="Times New Roman" w:eastAsia="Times New Roman" w:hAnsi="Times New Roman" w:cs="Times New Roman"/>
          <w:b/>
          <w:bCs/>
          <w:sz w:val="20"/>
          <w:szCs w:val="20"/>
          <w:lang w:bidi="ar-EG"/>
        </w:rPr>
        <w:t xml:space="preserve"> (1975)</w:t>
      </w:r>
      <w:r w:rsidR="00461379" w:rsidRPr="00BE59A7">
        <w:rPr>
          <w:rFonts w:ascii="Times New Roman" w:eastAsia="Times New Roman" w:hAnsi="Times New Roman" w:cs="Times New Roman"/>
          <w:sz w:val="20"/>
          <w:szCs w:val="20"/>
          <w:lang w:bidi="ar-EG"/>
        </w:rPr>
        <w:t>.</w:t>
      </w:r>
      <w:r w:rsidR="000122C5" w:rsidRPr="00BE59A7">
        <w:rPr>
          <w:rFonts w:ascii="Times New Roman" w:eastAsia="Times New Roman" w:hAnsi="Times New Roman" w:cs="Times New Roman"/>
          <w:sz w:val="20"/>
          <w:szCs w:val="20"/>
          <w:lang w:bidi="ar-EG"/>
        </w:rPr>
        <w:t xml:space="preserve"> T</w:t>
      </w:r>
      <w:r w:rsidR="00DA4791" w:rsidRPr="00BE59A7">
        <w:rPr>
          <w:rFonts w:ascii="Times New Roman" w:eastAsia="Times New Roman" w:hAnsi="Times New Roman" w:cs="Times New Roman"/>
          <w:sz w:val="20"/>
          <w:szCs w:val="20"/>
          <w:lang w:bidi="ar-EG"/>
        </w:rPr>
        <w:t xml:space="preserve">otal digestible nutrients (TDN) and digestibility crude protein (DCP) were calculated according to the classic formula of </w:t>
      </w:r>
      <w:r w:rsidR="0002779E" w:rsidRPr="00BE59A7">
        <w:rPr>
          <w:rFonts w:ascii="Times New Roman" w:eastAsia="Times New Roman" w:hAnsi="Times New Roman" w:cs="Times New Roman"/>
          <w:b/>
          <w:bCs/>
          <w:sz w:val="20"/>
          <w:szCs w:val="20"/>
        </w:rPr>
        <w:t>McDonald</w:t>
      </w:r>
      <w:r w:rsidR="0002779E" w:rsidRPr="00BE59A7">
        <w:rPr>
          <w:rFonts w:ascii="Times New Roman" w:eastAsia="Times New Roman" w:hAnsi="Times New Roman" w:cs="Times New Roman"/>
          <w:b/>
          <w:bCs/>
          <w:i/>
          <w:iCs/>
          <w:sz w:val="20"/>
          <w:szCs w:val="20"/>
          <w:lang w:bidi="ar-EG"/>
        </w:rPr>
        <w:t xml:space="preserve"> </w:t>
      </w:r>
      <w:r w:rsidR="004E6E66" w:rsidRPr="00BE59A7">
        <w:rPr>
          <w:rFonts w:ascii="Times New Roman" w:eastAsia="Times New Roman" w:hAnsi="Times New Roman" w:cs="Times New Roman"/>
          <w:b/>
          <w:bCs/>
          <w:i/>
          <w:iCs/>
          <w:sz w:val="20"/>
          <w:szCs w:val="20"/>
          <w:lang w:bidi="ar-EG"/>
        </w:rPr>
        <w:t>et al</w:t>
      </w:r>
      <w:r w:rsidR="00EA0D66" w:rsidRPr="00BE59A7">
        <w:rPr>
          <w:rFonts w:ascii="Times New Roman" w:eastAsia="Times New Roman" w:hAnsi="Times New Roman" w:cs="Times New Roman"/>
          <w:b/>
          <w:bCs/>
          <w:i/>
          <w:iCs/>
          <w:sz w:val="20"/>
          <w:szCs w:val="20"/>
          <w:lang w:bidi="ar-EG"/>
        </w:rPr>
        <w:t>.</w:t>
      </w:r>
      <w:r w:rsidR="00EA0D66" w:rsidRPr="00BE59A7">
        <w:rPr>
          <w:rFonts w:ascii="Times New Roman" w:eastAsia="Times New Roman" w:hAnsi="Times New Roman" w:cs="Times New Roman"/>
          <w:b/>
          <w:bCs/>
          <w:sz w:val="20"/>
          <w:szCs w:val="20"/>
          <w:lang w:bidi="ar-EG"/>
        </w:rPr>
        <w:t xml:space="preserve"> </w:t>
      </w:r>
      <w:r w:rsidR="00846BA0" w:rsidRPr="00BE59A7">
        <w:rPr>
          <w:rFonts w:ascii="Times New Roman" w:eastAsia="Times New Roman" w:hAnsi="Times New Roman" w:cs="Times New Roman"/>
          <w:b/>
          <w:bCs/>
          <w:sz w:val="20"/>
          <w:szCs w:val="20"/>
          <w:lang w:bidi="ar-EG"/>
        </w:rPr>
        <w:t>(</w:t>
      </w:r>
      <w:r w:rsidR="00DA4791" w:rsidRPr="00BE59A7">
        <w:rPr>
          <w:rFonts w:ascii="Times New Roman" w:eastAsia="Times New Roman" w:hAnsi="Times New Roman" w:cs="Times New Roman"/>
          <w:b/>
          <w:bCs/>
          <w:sz w:val="20"/>
          <w:szCs w:val="20"/>
          <w:lang w:bidi="ar-EG"/>
        </w:rPr>
        <w:t>19</w:t>
      </w:r>
      <w:r w:rsidRPr="00BE59A7">
        <w:rPr>
          <w:rFonts w:ascii="Times New Roman" w:eastAsia="Times New Roman" w:hAnsi="Times New Roman" w:cs="Times New Roman"/>
          <w:b/>
          <w:bCs/>
          <w:sz w:val="20"/>
          <w:szCs w:val="20"/>
          <w:lang w:bidi="ar-EG"/>
        </w:rPr>
        <w:t>95</w:t>
      </w:r>
      <w:r w:rsidR="00846BA0" w:rsidRPr="00BE59A7">
        <w:rPr>
          <w:rFonts w:ascii="Times New Roman" w:eastAsia="Times New Roman" w:hAnsi="Times New Roman" w:cs="Times New Roman"/>
          <w:b/>
          <w:bCs/>
          <w:sz w:val="20"/>
          <w:szCs w:val="20"/>
          <w:lang w:bidi="ar-EG"/>
        </w:rPr>
        <w:t>)</w:t>
      </w:r>
      <w:r w:rsidR="00DA4791" w:rsidRPr="00BE59A7">
        <w:rPr>
          <w:rFonts w:ascii="Times New Roman" w:eastAsia="Times New Roman" w:hAnsi="Times New Roman" w:cs="Times New Roman"/>
          <w:b/>
          <w:bCs/>
          <w:sz w:val="20"/>
          <w:szCs w:val="20"/>
          <w:lang w:bidi="ar-EG"/>
        </w:rPr>
        <w:t>.</w:t>
      </w:r>
      <w:r w:rsidR="00EA0D66" w:rsidRPr="00BE59A7">
        <w:rPr>
          <w:rFonts w:ascii="Times New Roman" w:eastAsia="Times New Roman" w:hAnsi="Times New Roman" w:cs="Times New Roman"/>
          <w:b/>
          <w:bCs/>
          <w:sz w:val="20"/>
          <w:szCs w:val="20"/>
          <w:lang w:bidi="ar-EG"/>
        </w:rPr>
        <w:t xml:space="preserve"> </w:t>
      </w:r>
      <w:r w:rsidR="00EA0D66" w:rsidRPr="00BE59A7">
        <w:rPr>
          <w:rFonts w:ascii="Times New Roman" w:eastAsia="Times New Roman" w:hAnsi="Times New Roman" w:cs="Times New Roman"/>
          <w:sz w:val="20"/>
          <w:szCs w:val="20"/>
          <w:lang w:bidi="ar-EG"/>
        </w:rPr>
        <w:t xml:space="preserve">The </w:t>
      </w:r>
      <w:r w:rsidR="00DA4791" w:rsidRPr="00BE59A7">
        <w:rPr>
          <w:rFonts w:ascii="Times New Roman" w:eastAsia="Times New Roman" w:hAnsi="Times New Roman" w:cs="Times New Roman"/>
          <w:sz w:val="20"/>
          <w:szCs w:val="20"/>
          <w:lang w:bidi="ar-EG"/>
        </w:rPr>
        <w:t xml:space="preserve">DE </w:t>
      </w:r>
      <w:r w:rsidR="00EA0D66" w:rsidRPr="00BE59A7">
        <w:rPr>
          <w:rFonts w:ascii="Times New Roman" w:eastAsia="Times New Roman" w:hAnsi="Times New Roman" w:cs="Times New Roman"/>
          <w:sz w:val="20"/>
          <w:szCs w:val="20"/>
          <w:lang w:bidi="ar-EG"/>
        </w:rPr>
        <w:t xml:space="preserve">value </w:t>
      </w:r>
      <w:r w:rsidR="00DA4791" w:rsidRPr="00BE59A7">
        <w:rPr>
          <w:rFonts w:ascii="Times New Roman" w:eastAsia="Times New Roman" w:hAnsi="Times New Roman" w:cs="Times New Roman"/>
          <w:sz w:val="20"/>
          <w:szCs w:val="20"/>
          <w:lang w:bidi="ar-EG"/>
        </w:rPr>
        <w:t xml:space="preserve">was calculated from the equation stated by </w:t>
      </w:r>
      <w:r w:rsidR="00DA4791" w:rsidRPr="00BE59A7">
        <w:rPr>
          <w:rFonts w:ascii="Times New Roman" w:eastAsia="Times New Roman" w:hAnsi="Times New Roman" w:cs="Times New Roman"/>
          <w:b/>
          <w:bCs/>
          <w:sz w:val="20"/>
          <w:szCs w:val="20"/>
          <w:lang w:bidi="ar-EG"/>
        </w:rPr>
        <w:t>(NRC</w:t>
      </w:r>
      <w:r w:rsidR="00EA0D66" w:rsidRPr="00BE59A7">
        <w:rPr>
          <w:rFonts w:ascii="Times New Roman" w:eastAsia="Times New Roman" w:hAnsi="Times New Roman" w:cs="Times New Roman"/>
          <w:b/>
          <w:bCs/>
          <w:sz w:val="20"/>
          <w:szCs w:val="20"/>
          <w:lang w:bidi="ar-EG"/>
        </w:rPr>
        <w:t>,</w:t>
      </w:r>
      <w:r w:rsidR="00DA4791" w:rsidRPr="00BE59A7">
        <w:rPr>
          <w:rFonts w:ascii="Times New Roman" w:eastAsia="Times New Roman" w:hAnsi="Times New Roman" w:cs="Times New Roman"/>
          <w:sz w:val="20"/>
          <w:szCs w:val="20"/>
          <w:lang w:bidi="ar-EG"/>
        </w:rPr>
        <w:t xml:space="preserve"> </w:t>
      </w:r>
      <w:r w:rsidR="00DA4791" w:rsidRPr="00BE59A7">
        <w:rPr>
          <w:rFonts w:ascii="Times New Roman" w:eastAsia="Times New Roman" w:hAnsi="Times New Roman" w:cs="Times New Roman"/>
          <w:b/>
          <w:bCs/>
          <w:sz w:val="20"/>
          <w:szCs w:val="20"/>
          <w:lang w:bidi="ar-EG"/>
        </w:rPr>
        <w:t>198</w:t>
      </w:r>
      <w:r w:rsidR="00EA0D66" w:rsidRPr="00BE59A7">
        <w:rPr>
          <w:rFonts w:ascii="Times New Roman" w:eastAsia="Times New Roman" w:hAnsi="Times New Roman" w:cs="Times New Roman"/>
          <w:b/>
          <w:bCs/>
          <w:sz w:val="20"/>
          <w:szCs w:val="20"/>
          <w:lang w:bidi="ar-EG"/>
        </w:rPr>
        <w:t>9</w:t>
      </w:r>
      <w:r w:rsidR="00DA4791" w:rsidRPr="00BE59A7">
        <w:rPr>
          <w:rFonts w:ascii="Times New Roman" w:eastAsia="Times New Roman" w:hAnsi="Times New Roman" w:cs="Times New Roman"/>
          <w:b/>
          <w:bCs/>
          <w:sz w:val="20"/>
          <w:szCs w:val="20"/>
          <w:lang w:bidi="ar-EG"/>
        </w:rPr>
        <w:t>)</w:t>
      </w:r>
      <w:r w:rsidR="00461379" w:rsidRPr="00BE59A7">
        <w:rPr>
          <w:rFonts w:ascii="Times New Roman" w:eastAsia="Times New Roman" w:hAnsi="Times New Roman" w:cs="Times New Roman"/>
          <w:sz w:val="20"/>
          <w:szCs w:val="20"/>
          <w:lang w:bidi="ar-EG"/>
        </w:rPr>
        <w:t>.</w:t>
      </w:r>
    </w:p>
    <w:p w:rsidR="00736787" w:rsidRPr="00BE59A7" w:rsidRDefault="002125AB"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b/>
          <w:bCs/>
          <w:sz w:val="20"/>
          <w:szCs w:val="20"/>
          <w:lang w:bidi="ar-EG"/>
        </w:rPr>
        <w:t>Rumen liquor samples</w:t>
      </w:r>
      <w:r w:rsidR="00D461CD" w:rsidRPr="00BE59A7">
        <w:rPr>
          <w:rFonts w:ascii="Times New Roman" w:eastAsia="Times New Roman" w:hAnsi="Times New Roman" w:cs="Times New Roman"/>
          <w:b/>
          <w:bCs/>
          <w:sz w:val="20"/>
          <w:szCs w:val="20"/>
          <w:lang w:bidi="ar-EG"/>
        </w:rPr>
        <w:t>:</w:t>
      </w:r>
    </w:p>
    <w:p w:rsidR="006472A5" w:rsidRPr="00BE59A7" w:rsidRDefault="00DA4791" w:rsidP="00524D9F">
      <w:pPr>
        <w:snapToGrid w:val="0"/>
        <w:spacing w:after="0" w:line="240" w:lineRule="auto"/>
        <w:ind w:firstLine="425"/>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Rumen liquor samples were collected before starting digesti</w:t>
      </w:r>
      <w:r w:rsidR="00D461CD" w:rsidRPr="00BE59A7">
        <w:rPr>
          <w:rFonts w:ascii="Times New Roman" w:eastAsia="Times New Roman" w:hAnsi="Times New Roman" w:cs="Times New Roman"/>
          <w:sz w:val="20"/>
          <w:szCs w:val="20"/>
          <w:lang w:bidi="ar-EG"/>
        </w:rPr>
        <w:t>bility</w:t>
      </w:r>
      <w:r w:rsidR="006472A5" w:rsidRPr="00BE59A7">
        <w:rPr>
          <w:rFonts w:ascii="Times New Roman" w:eastAsia="Times New Roman" w:hAnsi="Times New Roman" w:cs="Times New Roman"/>
          <w:sz w:val="20"/>
          <w:szCs w:val="20"/>
          <w:lang w:bidi="ar-EG"/>
        </w:rPr>
        <w:t xml:space="preserve"> trials from each lamb at</w:t>
      </w:r>
      <w:r w:rsidRPr="00BE59A7">
        <w:rPr>
          <w:rFonts w:ascii="Times New Roman" w:eastAsia="Times New Roman" w:hAnsi="Times New Roman" w:cs="Times New Roman"/>
          <w:sz w:val="20"/>
          <w:szCs w:val="20"/>
          <w:lang w:bidi="ar-EG"/>
        </w:rPr>
        <w:t xml:space="preserve"> three times, in the </w:t>
      </w:r>
      <w:r w:rsidR="00B144FE" w:rsidRPr="00BE59A7">
        <w:rPr>
          <w:rFonts w:ascii="Times New Roman" w:eastAsia="Times New Roman" w:hAnsi="Times New Roman" w:cs="Times New Roman"/>
          <w:sz w:val="20"/>
          <w:szCs w:val="20"/>
          <w:lang w:bidi="ar-EG"/>
        </w:rPr>
        <w:t xml:space="preserve">morning </w:t>
      </w:r>
      <w:r w:rsidR="006472A5" w:rsidRPr="00BE59A7">
        <w:rPr>
          <w:rFonts w:ascii="Times New Roman" w:eastAsia="Times New Roman" w:hAnsi="Times New Roman" w:cs="Times New Roman"/>
          <w:sz w:val="20"/>
          <w:szCs w:val="20"/>
          <w:lang w:bidi="ar-EG"/>
        </w:rPr>
        <w:t>before feeding (zero time)</w:t>
      </w:r>
      <w:r w:rsidRPr="00BE59A7">
        <w:rPr>
          <w:rFonts w:ascii="Times New Roman" w:eastAsia="Times New Roman" w:hAnsi="Times New Roman" w:cs="Times New Roman"/>
          <w:sz w:val="20"/>
          <w:szCs w:val="20"/>
          <w:lang w:bidi="ar-EG"/>
        </w:rPr>
        <w:t>, 3 and 6 h</w:t>
      </w:r>
      <w:r w:rsidR="006472A5" w:rsidRPr="00BE59A7">
        <w:rPr>
          <w:rFonts w:ascii="Times New Roman" w:eastAsia="Times New Roman" w:hAnsi="Times New Roman" w:cs="Times New Roman"/>
          <w:sz w:val="20"/>
          <w:szCs w:val="20"/>
          <w:lang w:bidi="ar-EG"/>
        </w:rPr>
        <w:t>ou</w:t>
      </w:r>
      <w:r w:rsidRPr="00BE59A7">
        <w:rPr>
          <w:rFonts w:ascii="Times New Roman" w:eastAsia="Times New Roman" w:hAnsi="Times New Roman" w:cs="Times New Roman"/>
          <w:sz w:val="20"/>
          <w:szCs w:val="20"/>
          <w:lang w:bidi="ar-EG"/>
        </w:rPr>
        <w:t xml:space="preserve">rs after feeding using rubber stomach tube. Rumen liquor was strained through </w:t>
      </w:r>
      <w:r w:rsidR="006472A5" w:rsidRPr="00BE59A7">
        <w:rPr>
          <w:rFonts w:ascii="Times New Roman" w:eastAsia="Times New Roman" w:hAnsi="Times New Roman" w:cs="Times New Roman"/>
          <w:sz w:val="20"/>
          <w:szCs w:val="20"/>
          <w:lang w:bidi="ar-EG"/>
        </w:rPr>
        <w:t>double layer</w:t>
      </w:r>
      <w:r w:rsidRPr="00BE59A7">
        <w:rPr>
          <w:rFonts w:ascii="Times New Roman" w:eastAsia="Times New Roman" w:hAnsi="Times New Roman" w:cs="Times New Roman"/>
          <w:sz w:val="20"/>
          <w:szCs w:val="20"/>
          <w:lang w:bidi="ar-EG"/>
        </w:rPr>
        <w:t xml:space="preserve"> of cheese cloth</w:t>
      </w:r>
      <w:r w:rsidR="00461379" w:rsidRPr="00BE59A7">
        <w:rPr>
          <w:rFonts w:ascii="Times New Roman" w:eastAsia="Times New Roman" w:hAnsi="Times New Roman" w:cs="Times New Roman"/>
          <w:sz w:val="20"/>
          <w:szCs w:val="20"/>
          <w:lang w:bidi="ar-EG"/>
        </w:rPr>
        <w:t>.</w:t>
      </w:r>
      <w:r w:rsidRPr="00BE59A7">
        <w:rPr>
          <w:rFonts w:ascii="Times New Roman" w:eastAsia="Times New Roman" w:hAnsi="Times New Roman" w:cs="Times New Roman"/>
          <w:sz w:val="20"/>
          <w:szCs w:val="20"/>
          <w:lang w:bidi="ar-EG"/>
        </w:rPr>
        <w:t xml:space="preserve"> Rumen pH was determined immediately </w:t>
      </w:r>
      <w:r w:rsidR="006472A5" w:rsidRPr="00BE59A7">
        <w:rPr>
          <w:rFonts w:ascii="Times New Roman" w:eastAsia="Times New Roman" w:hAnsi="Times New Roman" w:cs="Times New Roman"/>
          <w:sz w:val="20"/>
          <w:szCs w:val="20"/>
          <w:lang w:bidi="ar-EG"/>
        </w:rPr>
        <w:lastRenderedPageBreak/>
        <w:t xml:space="preserve">using </w:t>
      </w:r>
      <w:proofErr w:type="spellStart"/>
      <w:r w:rsidR="006472A5" w:rsidRPr="00BE59A7">
        <w:rPr>
          <w:rFonts w:ascii="Times New Roman" w:eastAsia="Times New Roman" w:hAnsi="Times New Roman" w:cs="Times New Roman"/>
          <w:sz w:val="20"/>
          <w:szCs w:val="20"/>
          <w:lang w:bidi="ar-EG"/>
        </w:rPr>
        <w:t>Orian</w:t>
      </w:r>
      <w:proofErr w:type="spellEnd"/>
      <w:r w:rsidRPr="00BE59A7">
        <w:rPr>
          <w:rFonts w:ascii="Times New Roman" w:eastAsia="Times New Roman" w:hAnsi="Times New Roman" w:cs="Times New Roman"/>
          <w:sz w:val="20"/>
          <w:szCs w:val="20"/>
          <w:lang w:bidi="ar-EG"/>
        </w:rPr>
        <w:t xml:space="preserve"> 680 digital pH meter</w:t>
      </w:r>
      <w:r w:rsidR="006472A5"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Ammonia nitrogen (NH</w:t>
      </w:r>
      <w:r w:rsidRPr="00BE59A7">
        <w:rPr>
          <w:rFonts w:ascii="Times New Roman" w:eastAsia="Times New Roman" w:hAnsi="Times New Roman" w:cs="Times New Roman"/>
          <w:sz w:val="20"/>
          <w:szCs w:val="20"/>
          <w:vertAlign w:val="subscript"/>
          <w:lang w:bidi="ar-EG"/>
        </w:rPr>
        <w:t>3</w:t>
      </w:r>
      <w:r w:rsidRPr="00BE59A7">
        <w:rPr>
          <w:rFonts w:ascii="Times New Roman" w:eastAsia="Times New Roman" w:hAnsi="Times New Roman" w:cs="Times New Roman"/>
          <w:sz w:val="20"/>
          <w:szCs w:val="20"/>
          <w:lang w:bidi="ar-EG"/>
        </w:rPr>
        <w:t>-N)</w:t>
      </w:r>
      <w:r w:rsidR="006472A5"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concentration</w:t>
      </w:r>
      <w:r w:rsidR="00461379" w:rsidRPr="00BE59A7">
        <w:rPr>
          <w:rFonts w:ascii="Times New Roman" w:eastAsia="Times New Roman" w:hAnsi="Times New Roman" w:cs="Times New Roman"/>
          <w:sz w:val="20"/>
          <w:szCs w:val="20"/>
          <w:lang w:bidi="ar-EG"/>
        </w:rPr>
        <w:t xml:space="preserve"> </w:t>
      </w:r>
      <w:r w:rsidR="000F6DB0" w:rsidRPr="00BE59A7">
        <w:rPr>
          <w:rFonts w:ascii="Times New Roman" w:eastAsia="Times New Roman" w:hAnsi="Times New Roman" w:cs="Times New Roman"/>
          <w:sz w:val="20"/>
          <w:szCs w:val="20"/>
          <w:lang w:bidi="ar-EG"/>
        </w:rPr>
        <w:t xml:space="preserve">where </w:t>
      </w:r>
      <w:r w:rsidR="006472A5" w:rsidRPr="00BE59A7">
        <w:rPr>
          <w:rFonts w:ascii="Times New Roman" w:eastAsia="Times New Roman" w:hAnsi="Times New Roman" w:cs="Times New Roman"/>
          <w:sz w:val="20"/>
          <w:szCs w:val="20"/>
          <w:lang w:bidi="ar-EG"/>
        </w:rPr>
        <w:t xml:space="preserve">determined </w:t>
      </w:r>
      <w:r w:rsidR="00D461CD" w:rsidRPr="00BE59A7">
        <w:rPr>
          <w:rFonts w:ascii="Times New Roman" w:hAnsi="Times New Roman" w:cs="Times New Roman"/>
          <w:sz w:val="20"/>
          <w:szCs w:val="20"/>
        </w:rPr>
        <w:t xml:space="preserve">using magnesium oxide </w:t>
      </w:r>
      <w:r w:rsidR="006472A5" w:rsidRPr="00BE59A7">
        <w:rPr>
          <w:rFonts w:ascii="Times New Roman" w:eastAsia="Times New Roman" w:hAnsi="Times New Roman" w:cs="Times New Roman"/>
          <w:sz w:val="20"/>
          <w:szCs w:val="20"/>
          <w:lang w:bidi="ar-EG"/>
        </w:rPr>
        <w:t xml:space="preserve">according to </w:t>
      </w:r>
      <w:r w:rsidR="00D461CD" w:rsidRPr="00BE59A7">
        <w:rPr>
          <w:rFonts w:ascii="Times New Roman" w:eastAsia="Times New Roman" w:hAnsi="Times New Roman" w:cs="Times New Roman"/>
          <w:b/>
          <w:bCs/>
          <w:sz w:val="20"/>
          <w:szCs w:val="20"/>
          <w:lang w:bidi="ar-EG"/>
        </w:rPr>
        <w:t>AOAC</w:t>
      </w:r>
      <w:r w:rsidR="006472A5" w:rsidRPr="00BE59A7">
        <w:rPr>
          <w:rFonts w:ascii="Times New Roman" w:eastAsia="Times New Roman" w:hAnsi="Times New Roman" w:cs="Times New Roman"/>
          <w:b/>
          <w:bCs/>
          <w:sz w:val="20"/>
          <w:szCs w:val="20"/>
          <w:lang w:bidi="ar-EG"/>
        </w:rPr>
        <w:t xml:space="preserve"> (2012)</w:t>
      </w:r>
      <w:r w:rsidR="00D461CD" w:rsidRPr="00BE59A7">
        <w:rPr>
          <w:rFonts w:ascii="Times New Roman" w:eastAsia="Times New Roman" w:hAnsi="Times New Roman" w:cs="Times New Roman"/>
          <w:b/>
          <w:bCs/>
          <w:sz w:val="20"/>
          <w:szCs w:val="20"/>
          <w:lang w:bidi="ar-EG"/>
        </w:rPr>
        <w:t xml:space="preserve"> </w:t>
      </w:r>
      <w:r w:rsidR="00D461CD" w:rsidRPr="00BE59A7">
        <w:rPr>
          <w:rFonts w:ascii="Times New Roman" w:eastAsia="Times New Roman" w:hAnsi="Times New Roman" w:cs="Times New Roman"/>
          <w:sz w:val="20"/>
          <w:szCs w:val="20"/>
          <w:lang w:bidi="ar-EG"/>
        </w:rPr>
        <w:t xml:space="preserve">and </w:t>
      </w:r>
      <w:proofErr w:type="spellStart"/>
      <w:r w:rsidR="00D461CD" w:rsidRPr="00BE59A7">
        <w:rPr>
          <w:rFonts w:ascii="Times New Roman" w:eastAsia="Times New Roman" w:hAnsi="Times New Roman" w:cs="Times New Roman"/>
          <w:sz w:val="20"/>
          <w:szCs w:val="20"/>
          <w:lang w:bidi="ar-EG"/>
        </w:rPr>
        <w:t>TVFA's</w:t>
      </w:r>
      <w:proofErr w:type="spellEnd"/>
      <w:r w:rsidR="00D461CD" w:rsidRPr="00BE59A7">
        <w:rPr>
          <w:rFonts w:ascii="Times New Roman" w:eastAsia="Times New Roman" w:hAnsi="Times New Roman" w:cs="Times New Roman"/>
          <w:sz w:val="20"/>
          <w:szCs w:val="20"/>
          <w:lang w:bidi="ar-EG"/>
        </w:rPr>
        <w:t xml:space="preserve"> </w:t>
      </w:r>
      <w:r w:rsidR="00D461CD" w:rsidRPr="00BE59A7">
        <w:rPr>
          <w:rFonts w:ascii="Times New Roman" w:hAnsi="Times New Roman" w:cs="Times New Roman"/>
          <w:sz w:val="20"/>
          <w:szCs w:val="20"/>
        </w:rPr>
        <w:t>concentration was determined by a steam distillation method</w:t>
      </w:r>
      <w:r w:rsidR="00D461CD" w:rsidRPr="00BE59A7">
        <w:rPr>
          <w:rFonts w:ascii="Times New Roman" w:eastAsia="Times New Roman" w:hAnsi="Times New Roman" w:cs="Times New Roman"/>
          <w:sz w:val="20"/>
          <w:szCs w:val="20"/>
          <w:lang w:bidi="ar-EG"/>
        </w:rPr>
        <w:t xml:space="preserve"> according to </w:t>
      </w:r>
      <w:r w:rsidR="00D461CD" w:rsidRPr="00BE59A7">
        <w:rPr>
          <w:rFonts w:ascii="Times New Roman" w:hAnsi="Times New Roman" w:cs="Times New Roman"/>
          <w:b/>
          <w:bCs/>
          <w:sz w:val="20"/>
          <w:szCs w:val="20"/>
        </w:rPr>
        <w:t>Warner (1964)</w:t>
      </w:r>
      <w:r w:rsidR="000F6DB0" w:rsidRPr="00BE59A7">
        <w:rPr>
          <w:rFonts w:ascii="Times New Roman" w:eastAsia="Times New Roman" w:hAnsi="Times New Roman" w:cs="Times New Roman"/>
          <w:sz w:val="20"/>
          <w:szCs w:val="20"/>
          <w:lang w:bidi="ar-EG"/>
        </w:rPr>
        <w:t>.</w:t>
      </w:r>
    </w:p>
    <w:p w:rsidR="00736787" w:rsidRPr="00BE59A7" w:rsidRDefault="002125AB" w:rsidP="00524D9F">
      <w:pPr>
        <w:snapToGrid w:val="0"/>
        <w:spacing w:after="0" w:line="240" w:lineRule="auto"/>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b/>
          <w:bCs/>
          <w:sz w:val="20"/>
          <w:szCs w:val="20"/>
          <w:lang w:bidi="ar-EG"/>
        </w:rPr>
        <w:t>Feed conversion</w:t>
      </w:r>
      <w:r w:rsidR="00BA7402" w:rsidRPr="00BE59A7">
        <w:rPr>
          <w:rFonts w:ascii="Times New Roman" w:eastAsia="Times New Roman" w:hAnsi="Times New Roman" w:cs="Times New Roman"/>
          <w:b/>
          <w:bCs/>
          <w:sz w:val="20"/>
          <w:szCs w:val="20"/>
          <w:lang w:bidi="ar-EG"/>
        </w:rPr>
        <w:t xml:space="preserve"> ratio:</w:t>
      </w:r>
    </w:p>
    <w:p w:rsidR="006472A5" w:rsidRPr="00BE59A7" w:rsidRDefault="006323EE" w:rsidP="00524D9F">
      <w:pPr>
        <w:snapToGrid w:val="0"/>
        <w:spacing w:after="0" w:line="240" w:lineRule="auto"/>
        <w:ind w:firstLine="425"/>
        <w:jc w:val="both"/>
        <w:rPr>
          <w:rFonts w:ascii="Times New Roman" w:eastAsia="Times New Roman" w:hAnsi="Times New Roman" w:cs="Times New Roman"/>
          <w:b/>
          <w:bCs/>
          <w:sz w:val="20"/>
          <w:szCs w:val="20"/>
          <w:lang w:bidi="ar-EG"/>
        </w:rPr>
      </w:pPr>
      <w:r w:rsidRPr="00BE59A7">
        <w:rPr>
          <w:rFonts w:ascii="Times New Roman" w:eastAsia="Times New Roman" w:hAnsi="Times New Roman" w:cs="Times New Roman"/>
          <w:sz w:val="20"/>
          <w:szCs w:val="20"/>
          <w:lang w:bidi="ar-EG"/>
        </w:rPr>
        <w:t xml:space="preserve">Feed conversion </w:t>
      </w:r>
      <w:r w:rsidR="00BA7402" w:rsidRPr="00BE59A7">
        <w:rPr>
          <w:rFonts w:ascii="Times New Roman" w:eastAsia="Times New Roman" w:hAnsi="Times New Roman" w:cs="Times New Roman"/>
          <w:sz w:val="20"/>
          <w:szCs w:val="20"/>
          <w:lang w:bidi="ar-EG"/>
        </w:rPr>
        <w:t xml:space="preserve">ratio </w:t>
      </w:r>
      <w:r w:rsidRPr="00BE59A7">
        <w:rPr>
          <w:rFonts w:ascii="Times New Roman" w:eastAsia="Times New Roman" w:hAnsi="Times New Roman" w:cs="Times New Roman"/>
          <w:sz w:val="20"/>
          <w:szCs w:val="20"/>
          <w:lang w:bidi="ar-EG"/>
        </w:rPr>
        <w:t xml:space="preserve">was calculated and expressed in terms of kg DM, DCP and </w:t>
      </w:r>
      <w:proofErr w:type="spellStart"/>
      <w:r w:rsidR="006472A5" w:rsidRPr="00BE59A7">
        <w:rPr>
          <w:rFonts w:ascii="Times New Roman" w:eastAsia="Times New Roman" w:hAnsi="Times New Roman" w:cs="Times New Roman"/>
          <w:sz w:val="20"/>
          <w:szCs w:val="20"/>
          <w:lang w:bidi="ar-EG"/>
        </w:rPr>
        <w:t>Mcal</w:t>
      </w:r>
      <w:proofErr w:type="spellEnd"/>
      <w:r w:rsidR="006472A5"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 xml:space="preserve">DE required </w:t>
      </w:r>
      <w:r w:rsidR="006472A5" w:rsidRPr="00BE59A7">
        <w:rPr>
          <w:rFonts w:ascii="Times New Roman" w:eastAsia="Times New Roman" w:hAnsi="Times New Roman" w:cs="Times New Roman"/>
          <w:sz w:val="20"/>
          <w:szCs w:val="20"/>
          <w:lang w:bidi="ar-EG"/>
        </w:rPr>
        <w:t>for producing</w:t>
      </w:r>
      <w:r w:rsidRPr="00BE59A7">
        <w:rPr>
          <w:rFonts w:ascii="Times New Roman" w:eastAsia="Times New Roman" w:hAnsi="Times New Roman" w:cs="Times New Roman"/>
          <w:sz w:val="20"/>
          <w:szCs w:val="20"/>
          <w:lang w:bidi="ar-EG"/>
        </w:rPr>
        <w:t xml:space="preserve"> one</w:t>
      </w:r>
      <w:r w:rsidR="006472A5" w:rsidRPr="00BE59A7">
        <w:rPr>
          <w:rFonts w:ascii="Times New Roman" w:eastAsia="Times New Roman" w:hAnsi="Times New Roman" w:cs="Times New Roman"/>
          <w:sz w:val="20"/>
          <w:szCs w:val="20"/>
          <w:lang w:bidi="ar-EG"/>
        </w:rPr>
        <w:t xml:space="preserve"> kg of </w:t>
      </w:r>
      <w:r w:rsidR="009D1B19" w:rsidRPr="00BE59A7">
        <w:rPr>
          <w:rFonts w:ascii="Times New Roman" w:eastAsia="Times New Roman" w:hAnsi="Times New Roman" w:cs="Times New Roman"/>
          <w:sz w:val="20"/>
          <w:szCs w:val="20"/>
          <w:lang w:bidi="ar-EG"/>
        </w:rPr>
        <w:t>live</w:t>
      </w:r>
      <w:r w:rsidR="006472A5" w:rsidRPr="00BE59A7">
        <w:rPr>
          <w:rFonts w:ascii="Times New Roman" w:eastAsia="Times New Roman" w:hAnsi="Times New Roman" w:cs="Times New Roman"/>
          <w:sz w:val="20"/>
          <w:szCs w:val="20"/>
          <w:lang w:bidi="ar-EG"/>
        </w:rPr>
        <w:t xml:space="preserve"> weight gain (</w:t>
      </w:r>
      <w:r w:rsidR="009D1B19" w:rsidRPr="00BE59A7">
        <w:rPr>
          <w:rFonts w:ascii="Times New Roman" w:eastAsia="Times New Roman" w:hAnsi="Times New Roman" w:cs="Times New Roman"/>
          <w:sz w:val="20"/>
          <w:szCs w:val="20"/>
          <w:lang w:bidi="ar-EG"/>
        </w:rPr>
        <w:t>L</w:t>
      </w:r>
      <w:r w:rsidRPr="00BE59A7">
        <w:rPr>
          <w:rFonts w:ascii="Times New Roman" w:eastAsia="Times New Roman" w:hAnsi="Times New Roman" w:cs="Times New Roman"/>
          <w:sz w:val="20"/>
          <w:szCs w:val="20"/>
          <w:lang w:bidi="ar-EG"/>
        </w:rPr>
        <w:t>W</w:t>
      </w:r>
      <w:r w:rsidR="006472A5" w:rsidRPr="00BE59A7">
        <w:rPr>
          <w:rFonts w:ascii="Times New Roman" w:eastAsia="Times New Roman" w:hAnsi="Times New Roman" w:cs="Times New Roman"/>
          <w:sz w:val="20"/>
          <w:szCs w:val="20"/>
          <w:lang w:bidi="ar-EG"/>
        </w:rPr>
        <w:t>G</w:t>
      </w:r>
      <w:r w:rsidRPr="00BE59A7">
        <w:rPr>
          <w:rFonts w:ascii="Times New Roman" w:eastAsia="Times New Roman" w:hAnsi="Times New Roman" w:cs="Times New Roman"/>
          <w:sz w:val="20"/>
          <w:szCs w:val="20"/>
          <w:lang w:bidi="ar-EG"/>
        </w:rPr>
        <w:t>).</w:t>
      </w:r>
    </w:p>
    <w:p w:rsidR="00736787" w:rsidRPr="00BE59A7" w:rsidRDefault="00EB14E9" w:rsidP="00524D9F">
      <w:pPr>
        <w:snapToGrid w:val="0"/>
        <w:spacing w:after="0" w:line="240" w:lineRule="auto"/>
        <w:jc w:val="both"/>
        <w:rPr>
          <w:rFonts w:ascii="Times New Roman" w:eastAsia="Times New Roman" w:hAnsi="Times New Roman" w:cs="Times New Roman"/>
          <w:b/>
          <w:bCs/>
          <w:sz w:val="20"/>
          <w:szCs w:val="20"/>
          <w:lang w:bidi="ar-EG"/>
        </w:rPr>
      </w:pPr>
      <w:r w:rsidRPr="00BE59A7">
        <w:rPr>
          <w:rFonts w:ascii="Times New Roman" w:eastAsia="Times New Roman" w:hAnsi="Times New Roman" w:cs="Times New Roman"/>
          <w:b/>
          <w:bCs/>
          <w:sz w:val="20"/>
          <w:szCs w:val="20"/>
          <w:lang w:bidi="ar-EG"/>
        </w:rPr>
        <w:t>Economic efficiency</w:t>
      </w:r>
      <w:r w:rsidR="00BA7402" w:rsidRPr="00BE59A7">
        <w:rPr>
          <w:rFonts w:ascii="Times New Roman" w:eastAsia="Times New Roman" w:hAnsi="Times New Roman" w:cs="Times New Roman"/>
          <w:b/>
          <w:bCs/>
          <w:sz w:val="20"/>
          <w:szCs w:val="20"/>
          <w:lang w:bidi="ar-EG"/>
        </w:rPr>
        <w:t>:</w:t>
      </w:r>
    </w:p>
    <w:p w:rsidR="009D1B19" w:rsidRPr="00BE59A7" w:rsidRDefault="006323EE" w:rsidP="00524D9F">
      <w:pPr>
        <w:snapToGrid w:val="0"/>
        <w:spacing w:after="0" w:line="240" w:lineRule="auto"/>
        <w:ind w:firstLine="425"/>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Economic efficiency was calculated as the ratio between the income</w:t>
      </w:r>
      <w:r w:rsidR="006472A5" w:rsidRPr="00BE59A7">
        <w:rPr>
          <w:rFonts w:ascii="Times New Roman" w:eastAsia="Times New Roman" w:hAnsi="Times New Roman" w:cs="Times New Roman"/>
          <w:sz w:val="20"/>
          <w:szCs w:val="20"/>
          <w:lang w:bidi="ar-EG"/>
        </w:rPr>
        <w:t xml:space="preserve"> </w:t>
      </w:r>
      <w:r w:rsidR="00CC75F0" w:rsidRPr="00BE59A7">
        <w:rPr>
          <w:rFonts w:ascii="Times New Roman" w:eastAsia="Times New Roman" w:hAnsi="Times New Roman" w:cs="Times New Roman"/>
          <w:sz w:val="20"/>
          <w:szCs w:val="20"/>
          <w:lang w:bidi="ar-EG"/>
        </w:rPr>
        <w:t xml:space="preserve">(price of </w:t>
      </w:r>
      <w:r w:rsidR="009D1B19" w:rsidRPr="00BE59A7">
        <w:rPr>
          <w:rFonts w:ascii="Times New Roman" w:eastAsia="Times New Roman" w:hAnsi="Times New Roman" w:cs="Times New Roman"/>
          <w:sz w:val="20"/>
          <w:szCs w:val="20"/>
          <w:lang w:bidi="ar-EG"/>
        </w:rPr>
        <w:t>daily</w:t>
      </w:r>
      <w:r w:rsidR="00CC75F0" w:rsidRPr="00BE59A7">
        <w:rPr>
          <w:rFonts w:ascii="Times New Roman" w:eastAsia="Times New Roman" w:hAnsi="Times New Roman" w:cs="Times New Roman"/>
          <w:sz w:val="20"/>
          <w:szCs w:val="20"/>
          <w:lang w:bidi="ar-EG"/>
        </w:rPr>
        <w:t xml:space="preserve"> weight gain</w:t>
      </w:r>
      <w:r w:rsidR="00BA7402" w:rsidRPr="00BE59A7">
        <w:rPr>
          <w:rFonts w:ascii="Times New Roman" w:eastAsia="Times New Roman" w:hAnsi="Times New Roman" w:cs="Times New Roman"/>
          <w:sz w:val="20"/>
          <w:szCs w:val="20"/>
          <w:lang w:bidi="ar-EG"/>
        </w:rPr>
        <w:t>)</w:t>
      </w:r>
      <w:r w:rsidR="00CC75F0"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 xml:space="preserve">and cost of </w:t>
      </w:r>
      <w:r w:rsidR="009D1B19" w:rsidRPr="00BE59A7">
        <w:rPr>
          <w:rFonts w:ascii="Times New Roman" w:eastAsia="Times New Roman" w:hAnsi="Times New Roman" w:cs="Times New Roman"/>
          <w:sz w:val="20"/>
          <w:szCs w:val="20"/>
          <w:lang w:bidi="ar-EG"/>
        </w:rPr>
        <w:t>daily feed consumed.</w:t>
      </w:r>
      <w:r w:rsidRPr="00BE59A7">
        <w:rPr>
          <w:rFonts w:ascii="Times New Roman" w:eastAsia="Times New Roman" w:hAnsi="Times New Roman" w:cs="Times New Roman"/>
          <w:sz w:val="20"/>
          <w:szCs w:val="20"/>
          <w:lang w:bidi="ar-EG"/>
        </w:rPr>
        <w:t xml:space="preserve"> </w:t>
      </w:r>
      <w:r w:rsidR="009D1B19" w:rsidRPr="00BE59A7">
        <w:rPr>
          <w:rFonts w:ascii="Times New Roman" w:eastAsia="Times New Roman" w:hAnsi="Times New Roman" w:cs="Times New Roman"/>
          <w:sz w:val="20"/>
          <w:szCs w:val="20"/>
          <w:lang w:bidi="ar-EG"/>
        </w:rPr>
        <w:t>P</w:t>
      </w:r>
      <w:r w:rsidR="00DA6036" w:rsidRPr="00BE59A7">
        <w:rPr>
          <w:rFonts w:ascii="Times New Roman" w:eastAsia="Times New Roman" w:hAnsi="Times New Roman" w:cs="Times New Roman"/>
          <w:sz w:val="20"/>
          <w:szCs w:val="20"/>
          <w:lang w:bidi="ar-EG"/>
        </w:rPr>
        <w:t>rices in Egyptian</w:t>
      </w:r>
      <w:r w:rsidR="009D1B19"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pounds</w:t>
      </w:r>
      <w:r w:rsidR="009D1B19" w:rsidRPr="00BE59A7">
        <w:rPr>
          <w:rFonts w:ascii="Times New Roman" w:eastAsia="Times New Roman" w:hAnsi="Times New Roman" w:cs="Times New Roman"/>
          <w:sz w:val="20"/>
          <w:szCs w:val="20"/>
          <w:lang w:bidi="ar-EG"/>
        </w:rPr>
        <w:t xml:space="preserve"> during </w:t>
      </w:r>
      <w:r w:rsidR="00DD4CFA" w:rsidRPr="00BE59A7">
        <w:rPr>
          <w:rFonts w:ascii="Times New Roman" w:eastAsia="Times New Roman" w:hAnsi="Times New Roman" w:cs="Times New Roman"/>
          <w:sz w:val="20"/>
          <w:szCs w:val="20"/>
          <w:lang w:bidi="ar-EG"/>
        </w:rPr>
        <w:t>1</w:t>
      </w:r>
      <w:r w:rsidR="00DD4CFA" w:rsidRPr="00BE59A7">
        <w:rPr>
          <w:rFonts w:ascii="Times New Roman" w:eastAsia="Times New Roman" w:hAnsi="Times New Roman" w:cs="Times New Roman"/>
          <w:sz w:val="20"/>
          <w:szCs w:val="20"/>
          <w:vertAlign w:val="superscript"/>
          <w:lang w:bidi="ar-EG"/>
        </w:rPr>
        <w:t>st</w:t>
      </w:r>
      <w:r w:rsidR="009D1B19" w:rsidRPr="00BE59A7">
        <w:rPr>
          <w:rFonts w:ascii="Times New Roman" w:eastAsia="Times New Roman" w:hAnsi="Times New Roman" w:cs="Times New Roman"/>
          <w:sz w:val="20"/>
          <w:szCs w:val="20"/>
          <w:vertAlign w:val="superscript"/>
          <w:lang w:bidi="ar-EG"/>
        </w:rPr>
        <w:t xml:space="preserve"> </w:t>
      </w:r>
      <w:r w:rsidR="00DD4CFA" w:rsidRPr="00BE59A7">
        <w:rPr>
          <w:rFonts w:ascii="Times New Roman" w:eastAsia="Times New Roman" w:hAnsi="Times New Roman" w:cs="Times New Roman"/>
          <w:sz w:val="20"/>
          <w:szCs w:val="20"/>
          <w:lang w:bidi="ar-EG"/>
        </w:rPr>
        <w:t>quarter</w:t>
      </w:r>
      <w:r w:rsidR="009D1B19" w:rsidRPr="00BE59A7">
        <w:rPr>
          <w:rFonts w:ascii="Times New Roman" w:eastAsia="Times New Roman" w:hAnsi="Times New Roman" w:cs="Times New Roman"/>
          <w:sz w:val="20"/>
          <w:szCs w:val="20"/>
          <w:lang w:bidi="ar-EG"/>
        </w:rPr>
        <w:t xml:space="preserve"> </w:t>
      </w:r>
      <w:r w:rsidR="00DD4CFA" w:rsidRPr="00BE59A7">
        <w:rPr>
          <w:rFonts w:ascii="Times New Roman" w:eastAsia="Times New Roman" w:hAnsi="Times New Roman" w:cs="Times New Roman"/>
          <w:sz w:val="20"/>
          <w:szCs w:val="20"/>
          <w:lang w:bidi="ar-EG"/>
        </w:rPr>
        <w:t>2016</w:t>
      </w:r>
      <w:r w:rsidR="009D1B19" w:rsidRPr="00BE59A7">
        <w:rPr>
          <w:rFonts w:ascii="Times New Roman" w:eastAsia="Times New Roman" w:hAnsi="Times New Roman" w:cs="Times New Roman"/>
          <w:sz w:val="20"/>
          <w:szCs w:val="20"/>
          <w:lang w:bidi="ar-EG"/>
        </w:rPr>
        <w:t xml:space="preserve"> were </w:t>
      </w:r>
      <w:r w:rsidR="0072591A" w:rsidRPr="00BE59A7">
        <w:rPr>
          <w:rFonts w:ascii="Times New Roman" w:eastAsia="Times New Roman" w:hAnsi="Times New Roman" w:cs="Times New Roman"/>
          <w:sz w:val="20"/>
          <w:szCs w:val="20"/>
          <w:lang w:bidi="ar-EG"/>
        </w:rPr>
        <w:t>CFM1</w:t>
      </w:r>
      <w:r w:rsidR="009D1B19" w:rsidRPr="00BE59A7">
        <w:rPr>
          <w:rFonts w:ascii="Times New Roman" w:eastAsia="Times New Roman" w:hAnsi="Times New Roman" w:cs="Times New Roman"/>
          <w:sz w:val="20"/>
          <w:szCs w:val="20"/>
          <w:lang w:bidi="ar-EG"/>
        </w:rPr>
        <w:t xml:space="preserve"> </w:t>
      </w:r>
      <w:r w:rsidR="0072591A" w:rsidRPr="00BE59A7">
        <w:rPr>
          <w:rFonts w:ascii="Times New Roman" w:eastAsia="Times New Roman" w:hAnsi="Times New Roman" w:cs="Times New Roman"/>
          <w:sz w:val="20"/>
          <w:szCs w:val="20"/>
          <w:lang w:bidi="ar-EG"/>
        </w:rPr>
        <w:t>(3.</w:t>
      </w:r>
      <w:r w:rsidR="005811F9" w:rsidRPr="00BE59A7">
        <w:rPr>
          <w:rFonts w:ascii="Times New Roman" w:eastAsia="Times New Roman" w:hAnsi="Times New Roman" w:cs="Times New Roman"/>
          <w:sz w:val="20"/>
          <w:szCs w:val="20"/>
          <w:lang w:bidi="ar-EG"/>
        </w:rPr>
        <w:t>13</w:t>
      </w:r>
      <w:r w:rsidR="009D1B19" w:rsidRPr="00BE59A7">
        <w:rPr>
          <w:rFonts w:ascii="Times New Roman" w:eastAsia="Times New Roman" w:hAnsi="Times New Roman" w:cs="Times New Roman"/>
          <w:sz w:val="20"/>
          <w:szCs w:val="20"/>
          <w:lang w:bidi="ar-EG"/>
        </w:rPr>
        <w:t xml:space="preserve"> </w:t>
      </w:r>
      <w:r w:rsidR="0072591A" w:rsidRPr="00BE59A7">
        <w:rPr>
          <w:rFonts w:ascii="Times New Roman" w:eastAsia="Times New Roman" w:hAnsi="Times New Roman" w:cs="Times New Roman"/>
          <w:sz w:val="20"/>
          <w:szCs w:val="20"/>
          <w:lang w:bidi="ar-EG"/>
        </w:rPr>
        <w:t>LE/kg),</w:t>
      </w:r>
      <w:r w:rsidR="009D1B19" w:rsidRPr="00BE59A7">
        <w:rPr>
          <w:rFonts w:ascii="Times New Roman" w:eastAsia="Times New Roman" w:hAnsi="Times New Roman" w:cs="Times New Roman"/>
          <w:sz w:val="20"/>
          <w:szCs w:val="20"/>
          <w:lang w:bidi="ar-EG"/>
        </w:rPr>
        <w:t xml:space="preserve"> </w:t>
      </w:r>
      <w:r w:rsidR="0072591A" w:rsidRPr="00BE59A7">
        <w:rPr>
          <w:rFonts w:ascii="Times New Roman" w:eastAsia="Times New Roman" w:hAnsi="Times New Roman" w:cs="Times New Roman"/>
          <w:sz w:val="20"/>
          <w:szCs w:val="20"/>
          <w:lang w:bidi="ar-EG"/>
        </w:rPr>
        <w:t>CFM2</w:t>
      </w:r>
      <w:r w:rsidR="009D1B19" w:rsidRPr="00BE59A7">
        <w:rPr>
          <w:rFonts w:ascii="Times New Roman" w:eastAsia="Times New Roman" w:hAnsi="Times New Roman" w:cs="Times New Roman"/>
          <w:sz w:val="20"/>
          <w:szCs w:val="20"/>
          <w:lang w:bidi="ar-EG"/>
        </w:rPr>
        <w:t xml:space="preserve"> </w:t>
      </w:r>
      <w:r w:rsidR="0072591A" w:rsidRPr="00BE59A7">
        <w:rPr>
          <w:rFonts w:ascii="Times New Roman" w:eastAsia="Times New Roman" w:hAnsi="Times New Roman" w:cs="Times New Roman"/>
          <w:sz w:val="20"/>
          <w:szCs w:val="20"/>
          <w:lang w:bidi="ar-EG"/>
        </w:rPr>
        <w:t>(2.</w:t>
      </w:r>
      <w:r w:rsidR="005811F9" w:rsidRPr="00BE59A7">
        <w:rPr>
          <w:rFonts w:ascii="Times New Roman" w:eastAsia="Times New Roman" w:hAnsi="Times New Roman" w:cs="Times New Roman"/>
          <w:sz w:val="20"/>
          <w:szCs w:val="20"/>
          <w:lang w:bidi="ar-EG"/>
        </w:rPr>
        <w:t>90</w:t>
      </w:r>
      <w:r w:rsidR="009D1B19" w:rsidRPr="00BE59A7">
        <w:rPr>
          <w:rFonts w:ascii="Times New Roman" w:eastAsia="Times New Roman" w:hAnsi="Times New Roman" w:cs="Times New Roman"/>
          <w:sz w:val="20"/>
          <w:szCs w:val="20"/>
          <w:lang w:bidi="ar-EG"/>
        </w:rPr>
        <w:t xml:space="preserve"> </w:t>
      </w:r>
      <w:r w:rsidR="0072591A" w:rsidRPr="00BE59A7">
        <w:rPr>
          <w:rFonts w:ascii="Times New Roman" w:eastAsia="Times New Roman" w:hAnsi="Times New Roman" w:cs="Times New Roman"/>
          <w:sz w:val="20"/>
          <w:szCs w:val="20"/>
          <w:lang w:bidi="ar-EG"/>
        </w:rPr>
        <w:t>LE/kg),</w:t>
      </w:r>
      <w:r w:rsidR="009D1B19"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CFM3</w:t>
      </w:r>
      <w:r w:rsidR="009D1B19"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w:t>
      </w:r>
      <w:r w:rsidR="0072591A" w:rsidRPr="00BE59A7">
        <w:rPr>
          <w:rFonts w:ascii="Times New Roman" w:eastAsia="Times New Roman" w:hAnsi="Times New Roman" w:cs="Times New Roman"/>
          <w:sz w:val="20"/>
          <w:szCs w:val="20"/>
          <w:lang w:bidi="ar-EG"/>
        </w:rPr>
        <w:t>2.6</w:t>
      </w:r>
      <w:r w:rsidR="005811F9" w:rsidRPr="00BE59A7">
        <w:rPr>
          <w:rFonts w:ascii="Times New Roman" w:eastAsia="Times New Roman" w:hAnsi="Times New Roman" w:cs="Times New Roman"/>
          <w:sz w:val="20"/>
          <w:szCs w:val="20"/>
          <w:lang w:bidi="ar-EG"/>
        </w:rPr>
        <w:t>6</w:t>
      </w:r>
      <w:r w:rsidR="009D1B19" w:rsidRPr="00BE59A7">
        <w:rPr>
          <w:rFonts w:ascii="Times New Roman" w:eastAsia="Times New Roman" w:hAnsi="Times New Roman" w:cs="Times New Roman"/>
          <w:sz w:val="20"/>
          <w:szCs w:val="20"/>
          <w:lang w:bidi="ar-EG"/>
        </w:rPr>
        <w:t xml:space="preserve"> LE/kg), </w:t>
      </w:r>
      <w:r w:rsidR="0072591A" w:rsidRPr="00BE59A7">
        <w:rPr>
          <w:rFonts w:ascii="Times New Roman" w:eastAsia="Times New Roman" w:hAnsi="Times New Roman" w:cs="Times New Roman"/>
          <w:sz w:val="20"/>
          <w:szCs w:val="20"/>
          <w:lang w:bidi="ar-EG"/>
        </w:rPr>
        <w:t>clover hay (1.25</w:t>
      </w:r>
      <w:r w:rsidR="009D1B19"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LE</w:t>
      </w:r>
      <w:r w:rsidR="009D1B19" w:rsidRPr="00BE59A7">
        <w:rPr>
          <w:rFonts w:ascii="Times New Roman" w:eastAsia="Times New Roman" w:hAnsi="Times New Roman" w:cs="Times New Roman"/>
          <w:sz w:val="20"/>
          <w:szCs w:val="20"/>
          <w:lang w:bidi="ar-EG"/>
        </w:rPr>
        <w:t xml:space="preserve">/kg), </w:t>
      </w:r>
      <w:proofErr w:type="spellStart"/>
      <w:r w:rsidR="009D1B19" w:rsidRPr="00BE59A7">
        <w:rPr>
          <w:rFonts w:ascii="Times New Roman" w:eastAsia="Times New Roman" w:hAnsi="Times New Roman" w:cs="Times New Roman"/>
          <w:sz w:val="20"/>
          <w:szCs w:val="20"/>
          <w:lang w:bidi="ar-EG"/>
        </w:rPr>
        <w:t>optigen</w:t>
      </w:r>
      <w:proofErr w:type="spellEnd"/>
      <w:r w:rsidR="009D1B19" w:rsidRPr="00BE59A7">
        <w:rPr>
          <w:rFonts w:ascii="Times New Roman" w:eastAsia="Times New Roman" w:hAnsi="Times New Roman" w:cs="Times New Roman"/>
          <w:sz w:val="20"/>
          <w:szCs w:val="20"/>
          <w:lang w:bidi="ar-EG"/>
        </w:rPr>
        <w:t xml:space="preserve"> (20 LE ⁄ kg) and live weight gain</w:t>
      </w:r>
      <w:r w:rsidRPr="00BE59A7">
        <w:rPr>
          <w:rFonts w:ascii="Times New Roman" w:eastAsia="Times New Roman" w:hAnsi="Times New Roman" w:cs="Times New Roman"/>
          <w:sz w:val="20"/>
          <w:szCs w:val="20"/>
          <w:lang w:bidi="ar-EG"/>
        </w:rPr>
        <w:t xml:space="preserve"> </w:t>
      </w:r>
      <w:r w:rsidR="009D1B19" w:rsidRPr="00BE59A7">
        <w:rPr>
          <w:rFonts w:ascii="Times New Roman" w:eastAsia="Times New Roman" w:hAnsi="Times New Roman" w:cs="Times New Roman"/>
          <w:sz w:val="20"/>
          <w:szCs w:val="20"/>
          <w:lang w:bidi="ar-EG"/>
        </w:rPr>
        <w:t>(</w:t>
      </w:r>
      <w:r w:rsidR="00BA7402" w:rsidRPr="00BE59A7">
        <w:rPr>
          <w:rFonts w:ascii="Times New Roman" w:eastAsia="Times New Roman" w:hAnsi="Times New Roman" w:cs="Times New Roman"/>
          <w:sz w:val="20"/>
          <w:szCs w:val="20"/>
          <w:lang w:bidi="ar-EG"/>
        </w:rPr>
        <w:t>40</w:t>
      </w:r>
      <w:r w:rsidR="009D1B19" w:rsidRPr="00BE59A7">
        <w:rPr>
          <w:rFonts w:ascii="Times New Roman" w:eastAsia="Times New Roman" w:hAnsi="Times New Roman" w:cs="Times New Roman"/>
          <w:sz w:val="20"/>
          <w:szCs w:val="20"/>
          <w:lang w:bidi="ar-EG"/>
        </w:rPr>
        <w:t xml:space="preserve"> LE/kg).</w:t>
      </w:r>
    </w:p>
    <w:p w:rsidR="00736787" w:rsidRPr="00BE59A7" w:rsidRDefault="00BA7402" w:rsidP="00524D9F">
      <w:pPr>
        <w:snapToGrid w:val="0"/>
        <w:spacing w:after="0" w:line="240" w:lineRule="auto"/>
        <w:jc w:val="both"/>
        <w:rPr>
          <w:rFonts w:ascii="Times New Roman" w:hAnsi="Times New Roman" w:cs="Times New Roman"/>
          <w:sz w:val="20"/>
          <w:szCs w:val="20"/>
        </w:rPr>
      </w:pPr>
      <w:r w:rsidRPr="00BE59A7">
        <w:rPr>
          <w:rFonts w:ascii="Times New Roman" w:eastAsia="Times New Roman" w:hAnsi="Times New Roman" w:cs="Times New Roman"/>
          <w:b/>
          <w:bCs/>
          <w:sz w:val="20"/>
          <w:szCs w:val="20"/>
          <w:lang w:bidi="ar-EG"/>
        </w:rPr>
        <w:lastRenderedPageBreak/>
        <w:t xml:space="preserve">Statistical </w:t>
      </w:r>
      <w:r w:rsidR="00724EE9" w:rsidRPr="00BE59A7">
        <w:rPr>
          <w:rFonts w:ascii="Times New Roman" w:eastAsia="Times New Roman" w:hAnsi="Times New Roman" w:cs="Times New Roman"/>
          <w:b/>
          <w:bCs/>
          <w:sz w:val="20"/>
          <w:szCs w:val="20"/>
          <w:lang w:bidi="ar-EG"/>
        </w:rPr>
        <w:t>analysis</w:t>
      </w:r>
      <w:r w:rsidRPr="00BE59A7">
        <w:rPr>
          <w:rFonts w:ascii="Times New Roman" w:hAnsi="Times New Roman" w:cs="Times New Roman"/>
          <w:sz w:val="20"/>
          <w:szCs w:val="20"/>
        </w:rPr>
        <w:t>:</w:t>
      </w:r>
    </w:p>
    <w:p w:rsidR="00736787" w:rsidRPr="00BE59A7" w:rsidRDefault="009D6009" w:rsidP="00524D9F">
      <w:pPr>
        <w:snapToGrid w:val="0"/>
        <w:spacing w:after="0" w:line="240" w:lineRule="auto"/>
        <w:ind w:firstLine="425"/>
        <w:jc w:val="both"/>
        <w:rPr>
          <w:rFonts w:ascii="Times New Roman" w:eastAsia="Times New Roman" w:hAnsi="Times New Roman" w:cs="Times New Roman"/>
          <w:sz w:val="20"/>
          <w:szCs w:val="20"/>
          <w:lang w:bidi="ar-EG"/>
        </w:rPr>
      </w:pPr>
      <w:r w:rsidRPr="00BE59A7">
        <w:rPr>
          <w:rFonts w:ascii="Times New Roman" w:hAnsi="Times New Roman" w:cs="Times New Roman"/>
          <w:sz w:val="20"/>
          <w:szCs w:val="20"/>
        </w:rPr>
        <w:t xml:space="preserve">The data were analyzed using general linear models procedure adapted by </w:t>
      </w:r>
      <w:r w:rsidR="00892710" w:rsidRPr="00BE59A7">
        <w:rPr>
          <w:rFonts w:ascii="Times New Roman" w:hAnsi="Times New Roman" w:cs="Times New Roman"/>
          <w:b/>
          <w:bCs/>
          <w:sz w:val="20"/>
          <w:szCs w:val="20"/>
        </w:rPr>
        <w:t xml:space="preserve">IBM SPSS Statistics </w:t>
      </w:r>
      <w:r w:rsidRPr="00BE59A7">
        <w:rPr>
          <w:rFonts w:ascii="Times New Roman" w:hAnsi="Times New Roman" w:cs="Times New Roman"/>
          <w:b/>
          <w:bCs/>
          <w:sz w:val="20"/>
          <w:szCs w:val="20"/>
        </w:rPr>
        <w:t>(2014)</w:t>
      </w:r>
      <w:r w:rsidRPr="00BE59A7">
        <w:rPr>
          <w:rFonts w:ascii="Times New Roman" w:hAnsi="Times New Roman" w:cs="Times New Roman"/>
          <w:sz w:val="20"/>
          <w:szCs w:val="20"/>
        </w:rPr>
        <w:t xml:space="preserve"> for user’s guide with one-way ANOVA. Significant differences in the mean values among dietary treatments were analyzed by Duncan’s</w:t>
      </w:r>
      <w:r w:rsidR="000B0779" w:rsidRPr="00BE59A7">
        <w:rPr>
          <w:rFonts w:ascii="Times New Roman" w:hAnsi="Times New Roman" w:cs="Times New Roman"/>
          <w:b/>
          <w:bCs/>
          <w:sz w:val="20"/>
          <w:szCs w:val="20"/>
        </w:rPr>
        <w:t xml:space="preserve"> </w:t>
      </w:r>
      <w:r w:rsidRPr="00BE59A7">
        <w:rPr>
          <w:rFonts w:ascii="Times New Roman" w:hAnsi="Times New Roman" w:cs="Times New Roman"/>
          <w:sz w:val="20"/>
          <w:szCs w:val="20"/>
        </w:rPr>
        <w:t>within SPSS program set at the level of significance P&lt;0.05.</w:t>
      </w:r>
    </w:p>
    <w:p w:rsidR="0031230C" w:rsidRPr="00BE59A7" w:rsidRDefault="0031230C" w:rsidP="00524D9F">
      <w:pPr>
        <w:snapToGrid w:val="0"/>
        <w:spacing w:after="0" w:line="240" w:lineRule="auto"/>
        <w:jc w:val="both"/>
        <w:rPr>
          <w:rFonts w:ascii="Times New Roman" w:eastAsia="Times New Roman" w:hAnsi="Times New Roman" w:cs="Times New Roman"/>
          <w:b/>
          <w:bCs/>
          <w:sz w:val="20"/>
          <w:szCs w:val="20"/>
          <w:lang w:bidi="ar-EG"/>
        </w:rPr>
      </w:pPr>
    </w:p>
    <w:p w:rsidR="0088007E" w:rsidRPr="00BE59A7" w:rsidRDefault="006A7273" w:rsidP="00524D9F">
      <w:pPr>
        <w:snapToGrid w:val="0"/>
        <w:spacing w:after="0" w:line="240" w:lineRule="auto"/>
        <w:jc w:val="both"/>
        <w:rPr>
          <w:rFonts w:ascii="Times New Roman" w:eastAsia="Times New Roman" w:hAnsi="Times New Roman" w:cs="Times New Roman"/>
          <w:b/>
          <w:bCs/>
          <w:sz w:val="20"/>
          <w:szCs w:val="20"/>
          <w:lang w:bidi="ar-EG"/>
        </w:rPr>
      </w:pPr>
      <w:r w:rsidRPr="00BE59A7">
        <w:rPr>
          <w:rFonts w:ascii="Times New Roman" w:eastAsia="Times New Roman" w:hAnsi="Times New Roman" w:cs="Times New Roman"/>
          <w:b/>
          <w:bCs/>
          <w:sz w:val="20"/>
          <w:szCs w:val="20"/>
          <w:lang w:bidi="ar-EG"/>
        </w:rPr>
        <w:t>3. Results and Discussion</w:t>
      </w:r>
    </w:p>
    <w:p w:rsidR="00736787" w:rsidRPr="00BE59A7" w:rsidRDefault="00616023" w:rsidP="00524D9F">
      <w:pPr>
        <w:snapToGrid w:val="0"/>
        <w:spacing w:after="0" w:line="240" w:lineRule="auto"/>
        <w:jc w:val="both"/>
        <w:rPr>
          <w:rFonts w:ascii="Times New Roman" w:eastAsia="Times New Roman" w:hAnsi="Times New Roman" w:cs="Times New Roman"/>
          <w:b/>
          <w:bCs/>
          <w:sz w:val="20"/>
          <w:szCs w:val="20"/>
          <w:lang w:bidi="ar-EG"/>
        </w:rPr>
      </w:pPr>
      <w:r w:rsidRPr="00BE59A7">
        <w:rPr>
          <w:rFonts w:ascii="Times New Roman" w:eastAsia="Times New Roman" w:hAnsi="Times New Roman" w:cs="Times New Roman"/>
          <w:b/>
          <w:bCs/>
          <w:sz w:val="20"/>
          <w:szCs w:val="20"/>
          <w:lang w:bidi="ar-EG"/>
        </w:rPr>
        <w:t xml:space="preserve">Chemical </w:t>
      </w:r>
      <w:r w:rsidR="00A47F1C" w:rsidRPr="00BE59A7">
        <w:rPr>
          <w:rFonts w:ascii="Times New Roman" w:eastAsia="Times New Roman" w:hAnsi="Times New Roman" w:cs="Times New Roman"/>
          <w:b/>
          <w:bCs/>
          <w:sz w:val="20"/>
          <w:szCs w:val="20"/>
          <w:lang w:bidi="ar-EG"/>
        </w:rPr>
        <w:t>composition</w:t>
      </w:r>
      <w:r w:rsidR="0031230C" w:rsidRPr="00BE59A7">
        <w:rPr>
          <w:rFonts w:ascii="Times New Roman" w:eastAsia="Times New Roman" w:hAnsi="Times New Roman" w:cs="Times New Roman"/>
          <w:b/>
          <w:bCs/>
          <w:sz w:val="20"/>
          <w:szCs w:val="20"/>
          <w:lang w:bidi="ar-EG"/>
        </w:rPr>
        <w:t>:</w:t>
      </w:r>
    </w:p>
    <w:p w:rsidR="006A7273" w:rsidRPr="00BE59A7" w:rsidRDefault="0003299E" w:rsidP="00524D9F">
      <w:pPr>
        <w:snapToGrid w:val="0"/>
        <w:spacing w:after="0" w:line="240" w:lineRule="auto"/>
        <w:ind w:firstLine="425"/>
        <w:jc w:val="both"/>
        <w:rPr>
          <w:rFonts w:ascii="Times New Roman" w:eastAsia="Times New Roman" w:hAnsi="Times New Roman" w:cs="Times New Roman"/>
          <w:sz w:val="20"/>
          <w:szCs w:val="20"/>
          <w:lang w:bidi="ar-EG"/>
        </w:rPr>
      </w:pPr>
      <w:r w:rsidRPr="00BE59A7">
        <w:rPr>
          <w:rFonts w:ascii="Times New Roman" w:eastAsia="Times New Roman" w:hAnsi="Times New Roman" w:cs="Times New Roman"/>
          <w:sz w:val="20"/>
          <w:szCs w:val="20"/>
          <w:lang w:bidi="ar-EG"/>
        </w:rPr>
        <w:t>T</w:t>
      </w:r>
      <w:r w:rsidR="00A47F1C" w:rsidRPr="00BE59A7">
        <w:rPr>
          <w:rFonts w:ascii="Times New Roman" w:eastAsia="Times New Roman" w:hAnsi="Times New Roman" w:cs="Times New Roman"/>
          <w:sz w:val="20"/>
          <w:szCs w:val="20"/>
          <w:lang w:bidi="ar-EG"/>
        </w:rPr>
        <w:t>he different t</w:t>
      </w:r>
      <w:r w:rsidR="00B61ED5" w:rsidRPr="00BE59A7">
        <w:rPr>
          <w:rFonts w:ascii="Times New Roman" w:eastAsia="Times New Roman" w:hAnsi="Times New Roman" w:cs="Times New Roman"/>
          <w:sz w:val="20"/>
          <w:szCs w:val="20"/>
          <w:lang w:bidi="ar-EG"/>
        </w:rPr>
        <w:t xml:space="preserve">ested CFM </w:t>
      </w:r>
      <w:r w:rsidR="00723B3C" w:rsidRPr="00BE59A7">
        <w:rPr>
          <w:rFonts w:ascii="Times New Roman" w:eastAsia="Times New Roman" w:hAnsi="Times New Roman" w:cs="Times New Roman"/>
          <w:sz w:val="20"/>
          <w:szCs w:val="20"/>
          <w:lang w:bidi="ar-EG"/>
        </w:rPr>
        <w:t>was approximately</w:t>
      </w:r>
      <w:r w:rsidR="001321F8" w:rsidRPr="00BE59A7">
        <w:rPr>
          <w:rFonts w:ascii="Times New Roman" w:eastAsia="Times New Roman" w:hAnsi="Times New Roman" w:cs="Times New Roman"/>
          <w:sz w:val="20"/>
          <w:szCs w:val="20"/>
          <w:lang w:bidi="ar-EG"/>
        </w:rPr>
        <w:t xml:space="preserve"> similar in </w:t>
      </w:r>
      <w:r w:rsidR="00A47F1C" w:rsidRPr="00BE59A7">
        <w:rPr>
          <w:rFonts w:ascii="Times New Roman" w:eastAsia="Times New Roman" w:hAnsi="Times New Roman" w:cs="Times New Roman"/>
          <w:sz w:val="20"/>
          <w:szCs w:val="20"/>
          <w:lang w:bidi="ar-EG"/>
        </w:rPr>
        <w:t>their contents of OM, CP, EE, CF</w:t>
      </w:r>
      <w:r w:rsidR="0031230C" w:rsidRPr="00BE59A7">
        <w:rPr>
          <w:rFonts w:ascii="Times New Roman" w:eastAsia="Times New Roman" w:hAnsi="Times New Roman" w:cs="Times New Roman"/>
          <w:sz w:val="20"/>
          <w:szCs w:val="20"/>
          <w:lang w:bidi="ar-EG"/>
        </w:rPr>
        <w:t>, NFE</w:t>
      </w:r>
      <w:r w:rsidR="00A47F1C" w:rsidRPr="00BE59A7">
        <w:rPr>
          <w:rFonts w:ascii="Times New Roman" w:eastAsia="Times New Roman" w:hAnsi="Times New Roman" w:cs="Times New Roman"/>
          <w:sz w:val="20"/>
          <w:szCs w:val="20"/>
          <w:lang w:bidi="ar-EG"/>
        </w:rPr>
        <w:t xml:space="preserve"> and ash</w:t>
      </w:r>
      <w:r w:rsidR="001321F8"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Also, the</w:t>
      </w:r>
      <w:r w:rsidR="00FD2444" w:rsidRPr="00BE59A7">
        <w:rPr>
          <w:rFonts w:ascii="Times New Roman" w:eastAsia="Times New Roman" w:hAnsi="Times New Roman" w:cs="Times New Roman"/>
          <w:sz w:val="20"/>
          <w:szCs w:val="20"/>
          <w:lang w:bidi="ar-EG"/>
        </w:rPr>
        <w:t xml:space="preserve"> corresponding </w:t>
      </w:r>
      <w:r w:rsidR="001321F8" w:rsidRPr="00BE59A7">
        <w:rPr>
          <w:rFonts w:ascii="Times New Roman" w:eastAsia="Times New Roman" w:hAnsi="Times New Roman" w:cs="Times New Roman"/>
          <w:sz w:val="20"/>
          <w:szCs w:val="20"/>
          <w:lang w:bidi="ar-EG"/>
        </w:rPr>
        <w:t>compos</w:t>
      </w:r>
      <w:r w:rsidR="005A6BD5" w:rsidRPr="00BE59A7">
        <w:rPr>
          <w:rFonts w:ascii="Times New Roman" w:eastAsia="Times New Roman" w:hAnsi="Times New Roman" w:cs="Times New Roman"/>
          <w:sz w:val="20"/>
          <w:szCs w:val="20"/>
          <w:lang w:bidi="ar-EG"/>
        </w:rPr>
        <w:t>ition o</w:t>
      </w:r>
      <w:r w:rsidR="00A42ABC" w:rsidRPr="00BE59A7">
        <w:rPr>
          <w:rFonts w:ascii="Times New Roman" w:eastAsia="Times New Roman" w:hAnsi="Times New Roman" w:cs="Times New Roman"/>
          <w:sz w:val="20"/>
          <w:szCs w:val="20"/>
          <w:lang w:bidi="ar-EG"/>
        </w:rPr>
        <w:t xml:space="preserve">f experimental rations were </w:t>
      </w:r>
      <w:proofErr w:type="spellStart"/>
      <w:r w:rsidR="00A42ABC" w:rsidRPr="00BE59A7">
        <w:rPr>
          <w:rFonts w:ascii="Times New Roman" w:eastAsia="Times New Roman" w:hAnsi="Times New Roman" w:cs="Times New Roman"/>
          <w:sz w:val="20"/>
          <w:szCs w:val="20"/>
          <w:lang w:bidi="ar-EG"/>
        </w:rPr>
        <w:t>iso</w:t>
      </w:r>
      <w:r w:rsidR="005A6BD5" w:rsidRPr="00BE59A7">
        <w:rPr>
          <w:rFonts w:ascii="Times New Roman" w:eastAsia="Times New Roman" w:hAnsi="Times New Roman" w:cs="Times New Roman"/>
          <w:sz w:val="20"/>
          <w:szCs w:val="20"/>
          <w:lang w:bidi="ar-EG"/>
        </w:rPr>
        <w:t>caloric</w:t>
      </w:r>
      <w:proofErr w:type="spellEnd"/>
      <w:r w:rsidR="005A6BD5" w:rsidRPr="00BE59A7">
        <w:rPr>
          <w:rFonts w:ascii="Times New Roman" w:eastAsia="Times New Roman" w:hAnsi="Times New Roman" w:cs="Times New Roman"/>
          <w:sz w:val="20"/>
          <w:szCs w:val="20"/>
          <w:lang w:bidi="ar-EG"/>
        </w:rPr>
        <w:t xml:space="preserve"> and </w:t>
      </w:r>
      <w:proofErr w:type="spellStart"/>
      <w:r w:rsidR="005A6BD5" w:rsidRPr="00BE59A7">
        <w:rPr>
          <w:rFonts w:ascii="Times New Roman" w:eastAsia="Times New Roman" w:hAnsi="Times New Roman" w:cs="Times New Roman"/>
          <w:sz w:val="20"/>
          <w:szCs w:val="20"/>
          <w:lang w:bidi="ar-EG"/>
        </w:rPr>
        <w:t>is</w:t>
      </w:r>
      <w:r w:rsidR="00991B52" w:rsidRPr="00BE59A7">
        <w:rPr>
          <w:rFonts w:ascii="Times New Roman" w:eastAsia="Times New Roman" w:hAnsi="Times New Roman" w:cs="Times New Roman"/>
          <w:sz w:val="20"/>
          <w:szCs w:val="20"/>
          <w:lang w:bidi="ar-EG"/>
        </w:rPr>
        <w:t>o</w:t>
      </w:r>
      <w:r w:rsidR="005A6BD5" w:rsidRPr="00BE59A7">
        <w:rPr>
          <w:rFonts w:ascii="Times New Roman" w:eastAsia="Times New Roman" w:hAnsi="Times New Roman" w:cs="Times New Roman"/>
          <w:sz w:val="20"/>
          <w:szCs w:val="20"/>
          <w:lang w:bidi="ar-EG"/>
        </w:rPr>
        <w:t>nitrogenous</w:t>
      </w:r>
      <w:proofErr w:type="spellEnd"/>
      <w:r w:rsidR="005A6BD5" w:rsidRPr="00BE59A7">
        <w:rPr>
          <w:rFonts w:ascii="Times New Roman" w:eastAsia="Times New Roman" w:hAnsi="Times New Roman" w:cs="Times New Roman"/>
          <w:sz w:val="20"/>
          <w:szCs w:val="20"/>
          <w:lang w:bidi="ar-EG"/>
        </w:rPr>
        <w:t xml:space="preserve"> and nearly </w:t>
      </w:r>
      <w:r w:rsidR="00A42ABC" w:rsidRPr="00BE59A7">
        <w:rPr>
          <w:rFonts w:ascii="Times New Roman" w:eastAsia="Times New Roman" w:hAnsi="Times New Roman" w:cs="Times New Roman"/>
          <w:sz w:val="20"/>
          <w:szCs w:val="20"/>
          <w:lang w:bidi="ar-EG"/>
        </w:rPr>
        <w:t>similar in their content</w:t>
      </w:r>
      <w:r w:rsidR="0031230C" w:rsidRPr="00BE59A7">
        <w:rPr>
          <w:rFonts w:ascii="Times New Roman" w:eastAsia="Times New Roman" w:hAnsi="Times New Roman" w:cs="Times New Roman"/>
          <w:sz w:val="20"/>
          <w:szCs w:val="20"/>
          <w:lang w:bidi="ar-EG"/>
        </w:rPr>
        <w:t>s</w:t>
      </w:r>
      <w:r w:rsidR="00A42ABC" w:rsidRPr="00BE59A7">
        <w:rPr>
          <w:rFonts w:ascii="Times New Roman" w:eastAsia="Times New Roman" w:hAnsi="Times New Roman" w:cs="Times New Roman"/>
          <w:sz w:val="20"/>
          <w:szCs w:val="20"/>
          <w:lang w:bidi="ar-EG"/>
        </w:rPr>
        <w:t xml:space="preserve"> of all </w:t>
      </w:r>
      <w:r w:rsidR="005A6BD5" w:rsidRPr="00BE59A7">
        <w:rPr>
          <w:rFonts w:ascii="Times New Roman" w:eastAsia="Times New Roman" w:hAnsi="Times New Roman" w:cs="Times New Roman"/>
          <w:sz w:val="20"/>
          <w:szCs w:val="20"/>
          <w:lang w:bidi="ar-EG"/>
        </w:rPr>
        <w:t>nutrients</w:t>
      </w:r>
      <w:r w:rsidR="00796713" w:rsidRPr="00BE59A7">
        <w:rPr>
          <w:rFonts w:ascii="Times New Roman" w:eastAsia="Times New Roman" w:hAnsi="Times New Roman" w:cs="Times New Roman"/>
          <w:sz w:val="20"/>
          <w:szCs w:val="20"/>
          <w:lang w:bidi="ar-EG"/>
        </w:rPr>
        <w:t xml:space="preserve"> </w:t>
      </w:r>
      <w:r w:rsidR="00CD5F28" w:rsidRPr="00BE59A7">
        <w:rPr>
          <w:rFonts w:ascii="Times New Roman" w:eastAsia="Times New Roman" w:hAnsi="Times New Roman" w:cs="Times New Roman"/>
          <w:sz w:val="20"/>
          <w:szCs w:val="20"/>
          <w:lang w:bidi="ar-EG"/>
        </w:rPr>
        <w:t>being 13.</w:t>
      </w:r>
      <w:r w:rsidR="008712BB" w:rsidRPr="00BE59A7">
        <w:rPr>
          <w:rFonts w:ascii="Times New Roman" w:eastAsia="Times New Roman" w:hAnsi="Times New Roman" w:cs="Times New Roman"/>
          <w:sz w:val="20"/>
          <w:szCs w:val="20"/>
          <w:lang w:bidi="ar-EG"/>
        </w:rPr>
        <w:t>84-14.20% CP, 3.35-3.57% EE, 15.11-16.55% CF and 58.94-59.33</w:t>
      </w:r>
      <w:r w:rsidR="00B27057" w:rsidRPr="00BE59A7">
        <w:rPr>
          <w:rFonts w:ascii="Times New Roman" w:eastAsia="Times New Roman" w:hAnsi="Times New Roman" w:cs="Times New Roman"/>
          <w:sz w:val="20"/>
          <w:szCs w:val="20"/>
          <w:lang w:bidi="ar-EG"/>
        </w:rPr>
        <w:t>%</w:t>
      </w:r>
      <w:r w:rsidR="00723B3C" w:rsidRPr="00BE59A7">
        <w:rPr>
          <w:rFonts w:ascii="Times New Roman" w:eastAsia="Times New Roman" w:hAnsi="Times New Roman" w:cs="Times New Roman"/>
          <w:sz w:val="20"/>
          <w:szCs w:val="20"/>
          <w:lang w:bidi="ar-EG"/>
        </w:rPr>
        <w:t xml:space="preserve"> </w:t>
      </w:r>
      <w:r w:rsidR="00796713" w:rsidRPr="00BE59A7">
        <w:rPr>
          <w:rFonts w:ascii="Times New Roman" w:eastAsia="Times New Roman" w:hAnsi="Times New Roman" w:cs="Times New Roman"/>
          <w:sz w:val="20"/>
          <w:szCs w:val="20"/>
          <w:lang w:bidi="ar-EG"/>
        </w:rPr>
        <w:t>NFE</w:t>
      </w:r>
      <w:r w:rsidR="006E1549" w:rsidRPr="00BE59A7">
        <w:rPr>
          <w:rFonts w:ascii="Times New Roman" w:eastAsia="Times New Roman" w:hAnsi="Times New Roman" w:cs="Times New Roman"/>
          <w:sz w:val="20"/>
          <w:szCs w:val="20"/>
          <w:lang w:bidi="ar-EG"/>
        </w:rPr>
        <w:t xml:space="preserve"> </w:t>
      </w:r>
      <w:r w:rsidRPr="00BE59A7">
        <w:rPr>
          <w:rFonts w:ascii="Times New Roman" w:eastAsia="Times New Roman" w:hAnsi="Times New Roman" w:cs="Times New Roman"/>
          <w:sz w:val="20"/>
          <w:szCs w:val="20"/>
          <w:lang w:bidi="ar-EG"/>
        </w:rPr>
        <w:t>(Table2)</w:t>
      </w:r>
      <w:r w:rsidR="005A6BD5" w:rsidRPr="00BE59A7">
        <w:rPr>
          <w:rFonts w:ascii="Times New Roman" w:eastAsia="Times New Roman" w:hAnsi="Times New Roman" w:cs="Times New Roman"/>
          <w:sz w:val="20"/>
          <w:szCs w:val="20"/>
          <w:lang w:bidi="ar-EG"/>
        </w:rPr>
        <w:t>.</w:t>
      </w:r>
    </w:p>
    <w:p w:rsidR="0027417E" w:rsidRPr="00BE59A7" w:rsidRDefault="0027417E" w:rsidP="00524D9F">
      <w:pPr>
        <w:snapToGrid w:val="0"/>
        <w:spacing w:after="0" w:line="240" w:lineRule="auto"/>
        <w:ind w:firstLine="425"/>
        <w:jc w:val="both"/>
        <w:rPr>
          <w:rFonts w:ascii="Times New Roman" w:eastAsia="Times New Roman" w:hAnsi="Times New Roman" w:cs="Times New Roman"/>
          <w:sz w:val="20"/>
          <w:szCs w:val="20"/>
          <w:lang w:bidi="ar-EG"/>
        </w:rPr>
        <w:sectPr w:rsidR="0027417E" w:rsidRPr="00BE59A7" w:rsidSect="00524D9F">
          <w:headerReference w:type="default" r:id="rId18"/>
          <w:footerReference w:type="default" r:id="rId19"/>
          <w:type w:val="continuous"/>
          <w:pgSz w:w="12242" w:h="15842" w:code="1"/>
          <w:pgMar w:top="1440" w:right="1440" w:bottom="1440" w:left="1440" w:header="720" w:footer="720" w:gutter="0"/>
          <w:cols w:num="2" w:space="550"/>
          <w:docGrid w:linePitch="360"/>
        </w:sectPr>
      </w:pPr>
    </w:p>
    <w:p w:rsidR="0027417E" w:rsidRPr="00BE59A7" w:rsidRDefault="0027417E" w:rsidP="00524D9F">
      <w:pPr>
        <w:snapToGrid w:val="0"/>
        <w:spacing w:after="0" w:line="240" w:lineRule="auto"/>
        <w:jc w:val="center"/>
        <w:rPr>
          <w:rFonts w:ascii="Times New Roman" w:hAnsi="Times New Roman" w:cs="Times New Roman"/>
          <w:b/>
          <w:bCs/>
          <w:sz w:val="20"/>
          <w:szCs w:val="20"/>
          <w:lang w:eastAsia="zh-CN"/>
        </w:rPr>
      </w:pPr>
    </w:p>
    <w:p w:rsidR="00882A5F" w:rsidRPr="00BE59A7" w:rsidRDefault="00882A5F" w:rsidP="00524D9F">
      <w:pPr>
        <w:snapToGrid w:val="0"/>
        <w:spacing w:after="0" w:line="240" w:lineRule="auto"/>
        <w:jc w:val="center"/>
        <w:rPr>
          <w:rFonts w:ascii="Times New Roman" w:hAnsi="Times New Roman" w:cs="Times New Roman"/>
          <w:sz w:val="20"/>
          <w:szCs w:val="20"/>
        </w:rPr>
      </w:pPr>
      <w:r w:rsidRPr="00BE59A7">
        <w:rPr>
          <w:rFonts w:ascii="Times New Roman" w:hAnsi="Times New Roman" w:cs="Times New Roman"/>
          <w:b/>
          <w:bCs/>
          <w:sz w:val="20"/>
          <w:szCs w:val="20"/>
        </w:rPr>
        <w:t>Table (2): Chemical composition of experimental CFM</w:t>
      </w:r>
      <w:r w:rsidR="0022096E" w:rsidRPr="00BE59A7">
        <w:rPr>
          <w:rFonts w:ascii="Times New Roman" w:hAnsi="Times New Roman" w:cs="Times New Roman"/>
          <w:b/>
          <w:bCs/>
          <w:sz w:val="20"/>
          <w:szCs w:val="20"/>
        </w:rPr>
        <w:t xml:space="preserve">, </w:t>
      </w:r>
      <w:r w:rsidR="00E44465" w:rsidRPr="00BE59A7">
        <w:rPr>
          <w:rFonts w:ascii="Times New Roman" w:hAnsi="Times New Roman" w:cs="Times New Roman"/>
          <w:b/>
          <w:bCs/>
          <w:sz w:val="20"/>
          <w:szCs w:val="20"/>
        </w:rPr>
        <w:t>clover hay</w:t>
      </w:r>
      <w:r w:rsidRPr="00BE59A7">
        <w:rPr>
          <w:rFonts w:ascii="Times New Roman" w:hAnsi="Times New Roman" w:cs="Times New Roman"/>
          <w:b/>
          <w:bCs/>
          <w:sz w:val="20"/>
          <w:szCs w:val="20"/>
        </w:rPr>
        <w:t xml:space="preserve"> and </w:t>
      </w:r>
      <w:r w:rsidR="00E44465" w:rsidRPr="00BE59A7">
        <w:rPr>
          <w:rFonts w:ascii="Times New Roman" w:hAnsi="Times New Roman" w:cs="Times New Roman"/>
          <w:b/>
          <w:bCs/>
          <w:sz w:val="20"/>
          <w:szCs w:val="20"/>
        </w:rPr>
        <w:t>experimental</w:t>
      </w:r>
      <w:r w:rsidR="0022096E" w:rsidRPr="00BE59A7">
        <w:rPr>
          <w:rFonts w:ascii="Times New Roman" w:hAnsi="Times New Roman" w:cs="Times New Roman"/>
          <w:b/>
          <w:bCs/>
          <w:sz w:val="20"/>
          <w:szCs w:val="20"/>
        </w:rPr>
        <w:t xml:space="preserve"> </w:t>
      </w:r>
      <w:r w:rsidRPr="00BE59A7">
        <w:rPr>
          <w:rFonts w:ascii="Times New Roman" w:hAnsi="Times New Roman" w:cs="Times New Roman"/>
          <w:b/>
          <w:bCs/>
          <w:sz w:val="20"/>
          <w:szCs w:val="20"/>
        </w:rPr>
        <w:t>rations</w:t>
      </w:r>
      <w:r w:rsidRPr="00BE59A7">
        <w:rPr>
          <w:rFonts w:ascii="Times New Roman" w:hAnsi="Times New Roman" w:cs="Times New Roman"/>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98"/>
        <w:gridCol w:w="1328"/>
        <w:gridCol w:w="1073"/>
        <w:gridCol w:w="1073"/>
        <w:gridCol w:w="883"/>
        <w:gridCol w:w="1073"/>
        <w:gridCol w:w="1073"/>
        <w:gridCol w:w="1075"/>
      </w:tblGrid>
      <w:tr w:rsidR="00882A5F" w:rsidRPr="00BE59A7" w:rsidTr="00524D9F">
        <w:trPr>
          <w:jc w:val="center"/>
        </w:trPr>
        <w:tc>
          <w:tcPr>
            <w:tcW w:w="1002" w:type="pct"/>
            <w:vMerge w:val="restart"/>
            <w:vAlign w:val="center"/>
          </w:tcPr>
          <w:p w:rsidR="00882A5F" w:rsidRPr="00BE59A7" w:rsidRDefault="00882A5F"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Item</w:t>
            </w:r>
          </w:p>
        </w:tc>
        <w:tc>
          <w:tcPr>
            <w:tcW w:w="701" w:type="pct"/>
            <w:vMerge w:val="restart"/>
            <w:vAlign w:val="center"/>
          </w:tcPr>
          <w:p w:rsidR="00882A5F" w:rsidRPr="00BE59A7" w:rsidRDefault="00882A5F"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DM</w:t>
            </w:r>
            <w:r w:rsidR="0022096E" w:rsidRPr="00BE59A7">
              <w:rPr>
                <w:rFonts w:ascii="Times New Roman" w:hAnsi="Times New Roman" w:cs="Times New Roman"/>
                <w:b/>
                <w:bCs/>
                <w:sz w:val="20"/>
                <w:szCs w:val="20"/>
              </w:rPr>
              <w:t xml:space="preserve"> %</w:t>
            </w:r>
          </w:p>
        </w:tc>
        <w:tc>
          <w:tcPr>
            <w:tcW w:w="3297" w:type="pct"/>
            <w:gridSpan w:val="6"/>
            <w:vAlign w:val="center"/>
          </w:tcPr>
          <w:p w:rsidR="00882A5F" w:rsidRPr="00BE59A7" w:rsidRDefault="00882A5F"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Composition% on DM basis</w:t>
            </w:r>
          </w:p>
        </w:tc>
      </w:tr>
      <w:tr w:rsidR="0022096E" w:rsidRPr="00BE59A7" w:rsidTr="00524D9F">
        <w:trPr>
          <w:jc w:val="center"/>
        </w:trPr>
        <w:tc>
          <w:tcPr>
            <w:tcW w:w="1002" w:type="pct"/>
            <w:vMerge/>
            <w:vAlign w:val="center"/>
          </w:tcPr>
          <w:p w:rsidR="0022096E" w:rsidRPr="00BE59A7" w:rsidRDefault="0022096E" w:rsidP="00524D9F">
            <w:pPr>
              <w:snapToGrid w:val="0"/>
              <w:spacing w:after="0" w:line="240" w:lineRule="auto"/>
              <w:jc w:val="both"/>
              <w:rPr>
                <w:rFonts w:ascii="Times New Roman" w:hAnsi="Times New Roman" w:cs="Times New Roman"/>
                <w:b/>
                <w:bCs/>
                <w:sz w:val="20"/>
                <w:szCs w:val="20"/>
              </w:rPr>
            </w:pPr>
          </w:p>
        </w:tc>
        <w:tc>
          <w:tcPr>
            <w:tcW w:w="701" w:type="pct"/>
            <w:vMerge/>
            <w:vAlign w:val="center"/>
          </w:tcPr>
          <w:p w:rsidR="0022096E" w:rsidRPr="00BE59A7" w:rsidRDefault="0022096E" w:rsidP="00524D9F">
            <w:pPr>
              <w:snapToGrid w:val="0"/>
              <w:spacing w:after="0" w:line="240" w:lineRule="auto"/>
              <w:jc w:val="both"/>
              <w:rPr>
                <w:rFonts w:ascii="Times New Roman" w:hAnsi="Times New Roman" w:cs="Times New Roman"/>
                <w:b/>
                <w:bCs/>
                <w:sz w:val="20"/>
                <w:szCs w:val="20"/>
              </w:rPr>
            </w:pPr>
          </w:p>
        </w:tc>
        <w:tc>
          <w:tcPr>
            <w:tcW w:w="566" w:type="pct"/>
            <w:vAlign w:val="center"/>
          </w:tcPr>
          <w:p w:rsidR="0022096E" w:rsidRPr="00BE59A7" w:rsidRDefault="0022096E"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OM</w:t>
            </w:r>
          </w:p>
        </w:tc>
        <w:tc>
          <w:tcPr>
            <w:tcW w:w="566" w:type="pct"/>
            <w:vAlign w:val="center"/>
          </w:tcPr>
          <w:p w:rsidR="0022096E" w:rsidRPr="00BE59A7" w:rsidRDefault="0022096E"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CP</w:t>
            </w:r>
          </w:p>
        </w:tc>
        <w:tc>
          <w:tcPr>
            <w:tcW w:w="466" w:type="pct"/>
            <w:vAlign w:val="center"/>
          </w:tcPr>
          <w:p w:rsidR="0022096E" w:rsidRPr="00BE59A7" w:rsidRDefault="0022096E"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EE</w:t>
            </w:r>
          </w:p>
        </w:tc>
        <w:tc>
          <w:tcPr>
            <w:tcW w:w="566" w:type="pct"/>
            <w:vAlign w:val="center"/>
          </w:tcPr>
          <w:p w:rsidR="0022096E" w:rsidRPr="00BE59A7" w:rsidRDefault="0022096E"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CF</w:t>
            </w:r>
          </w:p>
        </w:tc>
        <w:tc>
          <w:tcPr>
            <w:tcW w:w="566" w:type="pct"/>
            <w:vAlign w:val="center"/>
          </w:tcPr>
          <w:p w:rsidR="0022096E" w:rsidRPr="00BE59A7" w:rsidRDefault="0022096E"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NFE</w:t>
            </w:r>
          </w:p>
        </w:tc>
        <w:tc>
          <w:tcPr>
            <w:tcW w:w="566" w:type="pct"/>
            <w:vAlign w:val="center"/>
          </w:tcPr>
          <w:p w:rsidR="0022096E" w:rsidRPr="00BE59A7" w:rsidRDefault="0022096E"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Ash</w:t>
            </w:r>
          </w:p>
        </w:tc>
      </w:tr>
      <w:tr w:rsidR="0022096E" w:rsidRPr="00BE59A7" w:rsidTr="00524D9F">
        <w:trPr>
          <w:jc w:val="center"/>
        </w:trPr>
        <w:tc>
          <w:tcPr>
            <w:tcW w:w="1002" w:type="pct"/>
            <w:tcBorders>
              <w:top w:val="double" w:sz="4" w:space="0" w:color="auto"/>
            </w:tcBorders>
            <w:vAlign w:val="center"/>
          </w:tcPr>
          <w:p w:rsidR="0022096E" w:rsidRPr="00BE59A7" w:rsidRDefault="00E44465"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w:t>
            </w:r>
            <w:r w:rsidR="0022096E" w:rsidRPr="00BE59A7">
              <w:rPr>
                <w:rFonts w:ascii="Times New Roman" w:hAnsi="Times New Roman" w:cs="Times New Roman"/>
                <w:sz w:val="20"/>
                <w:szCs w:val="20"/>
                <w:vertAlign w:val="superscript"/>
              </w:rPr>
              <w:t>st</w:t>
            </w:r>
            <w:r w:rsidR="0022096E" w:rsidRPr="00BE59A7">
              <w:rPr>
                <w:rFonts w:ascii="Times New Roman" w:hAnsi="Times New Roman" w:cs="Times New Roman"/>
                <w:sz w:val="20"/>
                <w:szCs w:val="20"/>
              </w:rPr>
              <w:t xml:space="preserve"> CFM</w:t>
            </w:r>
          </w:p>
        </w:tc>
        <w:tc>
          <w:tcPr>
            <w:tcW w:w="701" w:type="pct"/>
            <w:tcBorders>
              <w:top w:val="double" w:sz="4" w:space="0" w:color="auto"/>
              <w:right w:val="double" w:sz="4" w:space="0" w:color="auto"/>
            </w:tcBorders>
            <w:vAlign w:val="center"/>
          </w:tcPr>
          <w:p w:rsidR="0022096E" w:rsidRPr="00BE59A7" w:rsidRDefault="0022096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90.60</w:t>
            </w:r>
          </w:p>
        </w:tc>
        <w:tc>
          <w:tcPr>
            <w:tcW w:w="566" w:type="pct"/>
            <w:tcBorders>
              <w:top w:val="double" w:sz="4" w:space="0" w:color="auto"/>
              <w:left w:val="double" w:sz="4" w:space="0" w:color="auto"/>
            </w:tcBorders>
            <w:vAlign w:val="center"/>
          </w:tcPr>
          <w:p w:rsidR="0022096E" w:rsidRPr="00BE59A7" w:rsidRDefault="0022096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94.70</w:t>
            </w:r>
          </w:p>
        </w:tc>
        <w:tc>
          <w:tcPr>
            <w:tcW w:w="566" w:type="pct"/>
            <w:tcBorders>
              <w:top w:val="double" w:sz="4" w:space="0" w:color="auto"/>
            </w:tcBorders>
            <w:vAlign w:val="center"/>
          </w:tcPr>
          <w:p w:rsidR="0022096E" w:rsidRPr="00BE59A7" w:rsidRDefault="00A00733"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14</w:t>
            </w:r>
            <w:r w:rsidR="0022096E" w:rsidRPr="00BE59A7">
              <w:rPr>
                <w:rFonts w:ascii="Times New Roman" w:hAnsi="Times New Roman" w:cs="Times New Roman"/>
                <w:sz w:val="20"/>
                <w:szCs w:val="20"/>
              </w:rPr>
              <w:t>.34</w:t>
            </w:r>
          </w:p>
        </w:tc>
        <w:tc>
          <w:tcPr>
            <w:tcW w:w="466" w:type="pct"/>
            <w:tcBorders>
              <w:top w:val="double" w:sz="4" w:space="0" w:color="auto"/>
            </w:tcBorders>
            <w:vAlign w:val="center"/>
          </w:tcPr>
          <w:p w:rsidR="0022096E" w:rsidRPr="00BE59A7" w:rsidRDefault="0002689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3.41</w:t>
            </w:r>
          </w:p>
        </w:tc>
        <w:tc>
          <w:tcPr>
            <w:tcW w:w="566" w:type="pct"/>
            <w:tcBorders>
              <w:top w:val="double" w:sz="4" w:space="0" w:color="auto"/>
            </w:tcBorders>
            <w:vAlign w:val="center"/>
          </w:tcPr>
          <w:p w:rsidR="0022096E" w:rsidRPr="00BE59A7" w:rsidRDefault="0022096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10.82</w:t>
            </w:r>
          </w:p>
        </w:tc>
        <w:tc>
          <w:tcPr>
            <w:tcW w:w="566" w:type="pct"/>
            <w:tcBorders>
              <w:top w:val="double" w:sz="4" w:space="0" w:color="auto"/>
            </w:tcBorders>
            <w:vAlign w:val="center"/>
          </w:tcPr>
          <w:p w:rsidR="0022096E" w:rsidRPr="00BE59A7" w:rsidRDefault="00A00733"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66</w:t>
            </w:r>
            <w:r w:rsidR="0002689E" w:rsidRPr="00BE59A7">
              <w:rPr>
                <w:rFonts w:ascii="Times New Roman" w:hAnsi="Times New Roman" w:cs="Times New Roman"/>
                <w:sz w:val="20"/>
                <w:szCs w:val="20"/>
              </w:rPr>
              <w:t>.13</w:t>
            </w:r>
          </w:p>
        </w:tc>
        <w:tc>
          <w:tcPr>
            <w:tcW w:w="566" w:type="pct"/>
            <w:tcBorders>
              <w:top w:val="double" w:sz="4" w:space="0" w:color="auto"/>
            </w:tcBorders>
            <w:vAlign w:val="center"/>
          </w:tcPr>
          <w:p w:rsidR="0022096E" w:rsidRPr="00BE59A7" w:rsidRDefault="0022096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5.30</w:t>
            </w:r>
          </w:p>
        </w:tc>
      </w:tr>
      <w:tr w:rsidR="0022096E" w:rsidRPr="00BE59A7" w:rsidTr="00524D9F">
        <w:trPr>
          <w:jc w:val="center"/>
        </w:trPr>
        <w:tc>
          <w:tcPr>
            <w:tcW w:w="1002" w:type="pct"/>
            <w:vAlign w:val="center"/>
          </w:tcPr>
          <w:p w:rsidR="0022096E" w:rsidRPr="00BE59A7" w:rsidRDefault="0022096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2</w:t>
            </w:r>
            <w:r w:rsidRPr="00BE59A7">
              <w:rPr>
                <w:rFonts w:ascii="Times New Roman" w:hAnsi="Times New Roman" w:cs="Times New Roman"/>
                <w:sz w:val="20"/>
                <w:szCs w:val="20"/>
                <w:vertAlign w:val="superscript"/>
              </w:rPr>
              <w:t>nd</w:t>
            </w:r>
            <w:r w:rsidRPr="00BE59A7">
              <w:rPr>
                <w:rFonts w:ascii="Times New Roman" w:hAnsi="Times New Roman" w:cs="Times New Roman"/>
                <w:sz w:val="20"/>
                <w:szCs w:val="20"/>
              </w:rPr>
              <w:t xml:space="preserve"> CFM</w:t>
            </w:r>
          </w:p>
        </w:tc>
        <w:tc>
          <w:tcPr>
            <w:tcW w:w="701" w:type="pct"/>
            <w:vAlign w:val="center"/>
          </w:tcPr>
          <w:p w:rsidR="0022096E" w:rsidRPr="00BE59A7" w:rsidRDefault="0022096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91.12</w:t>
            </w:r>
          </w:p>
        </w:tc>
        <w:tc>
          <w:tcPr>
            <w:tcW w:w="566" w:type="pct"/>
            <w:vAlign w:val="center"/>
          </w:tcPr>
          <w:p w:rsidR="0022096E" w:rsidRPr="00BE59A7" w:rsidRDefault="0022096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94.18</w:t>
            </w:r>
          </w:p>
        </w:tc>
        <w:tc>
          <w:tcPr>
            <w:tcW w:w="566" w:type="pct"/>
            <w:vAlign w:val="center"/>
          </w:tcPr>
          <w:p w:rsidR="0022096E" w:rsidRPr="00BE59A7" w:rsidRDefault="00A00733"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14</w:t>
            </w:r>
            <w:r w:rsidR="0022096E" w:rsidRPr="00BE59A7">
              <w:rPr>
                <w:rFonts w:ascii="Times New Roman" w:hAnsi="Times New Roman" w:cs="Times New Roman"/>
                <w:sz w:val="20"/>
                <w:szCs w:val="20"/>
              </w:rPr>
              <w:t>.57</w:t>
            </w:r>
          </w:p>
        </w:tc>
        <w:tc>
          <w:tcPr>
            <w:tcW w:w="466" w:type="pct"/>
            <w:vAlign w:val="center"/>
          </w:tcPr>
          <w:p w:rsidR="0022096E" w:rsidRPr="00BE59A7" w:rsidRDefault="0002689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3.60</w:t>
            </w:r>
          </w:p>
        </w:tc>
        <w:tc>
          <w:tcPr>
            <w:tcW w:w="566" w:type="pct"/>
            <w:vAlign w:val="center"/>
          </w:tcPr>
          <w:p w:rsidR="0022096E" w:rsidRPr="00BE59A7" w:rsidRDefault="0022096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9.55</w:t>
            </w:r>
          </w:p>
        </w:tc>
        <w:tc>
          <w:tcPr>
            <w:tcW w:w="566" w:type="pct"/>
            <w:vAlign w:val="center"/>
          </w:tcPr>
          <w:p w:rsidR="0022096E" w:rsidRPr="00BE59A7" w:rsidRDefault="00A00733"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66</w:t>
            </w:r>
            <w:r w:rsidR="0002689E" w:rsidRPr="00BE59A7">
              <w:rPr>
                <w:rFonts w:ascii="Times New Roman" w:hAnsi="Times New Roman" w:cs="Times New Roman"/>
                <w:sz w:val="20"/>
                <w:szCs w:val="20"/>
              </w:rPr>
              <w:t>.46</w:t>
            </w:r>
          </w:p>
        </w:tc>
        <w:tc>
          <w:tcPr>
            <w:tcW w:w="566" w:type="pct"/>
            <w:vAlign w:val="center"/>
          </w:tcPr>
          <w:p w:rsidR="0022096E" w:rsidRPr="00BE59A7" w:rsidRDefault="0022096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5.82</w:t>
            </w:r>
          </w:p>
        </w:tc>
      </w:tr>
      <w:tr w:rsidR="0022096E" w:rsidRPr="00BE59A7" w:rsidTr="00524D9F">
        <w:trPr>
          <w:jc w:val="center"/>
        </w:trPr>
        <w:tc>
          <w:tcPr>
            <w:tcW w:w="1002" w:type="pct"/>
            <w:vAlign w:val="center"/>
          </w:tcPr>
          <w:p w:rsidR="0022096E" w:rsidRPr="00BE59A7" w:rsidRDefault="0022096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3</w:t>
            </w:r>
            <w:r w:rsidRPr="00BE59A7">
              <w:rPr>
                <w:rFonts w:ascii="Times New Roman" w:hAnsi="Times New Roman" w:cs="Times New Roman"/>
                <w:sz w:val="20"/>
                <w:szCs w:val="20"/>
                <w:vertAlign w:val="superscript"/>
              </w:rPr>
              <w:t>rd</w:t>
            </w:r>
            <w:r w:rsidRPr="00BE59A7">
              <w:rPr>
                <w:rFonts w:ascii="Times New Roman" w:hAnsi="Times New Roman" w:cs="Times New Roman"/>
                <w:sz w:val="20"/>
                <w:szCs w:val="20"/>
              </w:rPr>
              <w:t xml:space="preserve"> CFM</w:t>
            </w:r>
          </w:p>
        </w:tc>
        <w:tc>
          <w:tcPr>
            <w:tcW w:w="701" w:type="pct"/>
            <w:vAlign w:val="center"/>
          </w:tcPr>
          <w:p w:rsidR="0022096E" w:rsidRPr="00BE59A7" w:rsidRDefault="0022096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90.91</w:t>
            </w:r>
          </w:p>
        </w:tc>
        <w:tc>
          <w:tcPr>
            <w:tcW w:w="566" w:type="pct"/>
            <w:vAlign w:val="center"/>
          </w:tcPr>
          <w:p w:rsidR="0022096E" w:rsidRPr="00BE59A7" w:rsidRDefault="0002689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9</w:t>
            </w:r>
            <w:r w:rsidR="00B5298E" w:rsidRPr="00BE59A7">
              <w:rPr>
                <w:rFonts w:ascii="Times New Roman" w:hAnsi="Times New Roman" w:cs="Times New Roman"/>
                <w:sz w:val="20"/>
                <w:szCs w:val="20"/>
              </w:rPr>
              <w:t>4</w:t>
            </w:r>
            <w:r w:rsidR="0022096E" w:rsidRPr="00BE59A7">
              <w:rPr>
                <w:rFonts w:ascii="Times New Roman" w:hAnsi="Times New Roman" w:cs="Times New Roman"/>
                <w:sz w:val="20"/>
                <w:szCs w:val="20"/>
              </w:rPr>
              <w:t>.06</w:t>
            </w:r>
          </w:p>
        </w:tc>
        <w:tc>
          <w:tcPr>
            <w:tcW w:w="566" w:type="pct"/>
            <w:vAlign w:val="center"/>
          </w:tcPr>
          <w:p w:rsidR="0022096E" w:rsidRPr="00BE59A7" w:rsidRDefault="00B5298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14</w:t>
            </w:r>
            <w:r w:rsidR="0022096E" w:rsidRPr="00BE59A7">
              <w:rPr>
                <w:rFonts w:ascii="Times New Roman" w:hAnsi="Times New Roman" w:cs="Times New Roman"/>
                <w:sz w:val="20"/>
                <w:szCs w:val="20"/>
              </w:rPr>
              <w:t>.83</w:t>
            </w:r>
          </w:p>
        </w:tc>
        <w:tc>
          <w:tcPr>
            <w:tcW w:w="466" w:type="pct"/>
            <w:vAlign w:val="center"/>
          </w:tcPr>
          <w:p w:rsidR="0022096E" w:rsidRPr="00BE59A7" w:rsidRDefault="0002689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3.71</w:t>
            </w:r>
          </w:p>
        </w:tc>
        <w:tc>
          <w:tcPr>
            <w:tcW w:w="566" w:type="pct"/>
            <w:vAlign w:val="center"/>
          </w:tcPr>
          <w:p w:rsidR="0022096E" w:rsidRPr="00BE59A7" w:rsidRDefault="0022096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8.91</w:t>
            </w:r>
          </w:p>
        </w:tc>
        <w:tc>
          <w:tcPr>
            <w:tcW w:w="566" w:type="pct"/>
            <w:vAlign w:val="center"/>
          </w:tcPr>
          <w:p w:rsidR="0022096E" w:rsidRPr="00BE59A7" w:rsidRDefault="00B5298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66.61</w:t>
            </w:r>
          </w:p>
        </w:tc>
        <w:tc>
          <w:tcPr>
            <w:tcW w:w="566" w:type="pct"/>
            <w:vAlign w:val="center"/>
          </w:tcPr>
          <w:p w:rsidR="0022096E" w:rsidRPr="00BE59A7" w:rsidRDefault="00B5298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5</w:t>
            </w:r>
            <w:r w:rsidR="0022096E" w:rsidRPr="00BE59A7">
              <w:rPr>
                <w:rFonts w:ascii="Times New Roman" w:hAnsi="Times New Roman" w:cs="Times New Roman"/>
                <w:sz w:val="20"/>
                <w:szCs w:val="20"/>
              </w:rPr>
              <w:t>.94</w:t>
            </w:r>
          </w:p>
        </w:tc>
      </w:tr>
      <w:tr w:rsidR="00E44465" w:rsidRPr="00BE59A7" w:rsidTr="00524D9F">
        <w:trPr>
          <w:jc w:val="center"/>
        </w:trPr>
        <w:tc>
          <w:tcPr>
            <w:tcW w:w="1002" w:type="pct"/>
            <w:tcBorders>
              <w:bottom w:val="double" w:sz="4" w:space="0" w:color="auto"/>
            </w:tcBorders>
            <w:vAlign w:val="center"/>
          </w:tcPr>
          <w:p w:rsidR="00E44465" w:rsidRPr="00BE59A7" w:rsidRDefault="00E44465"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Clover hay</w:t>
            </w:r>
          </w:p>
        </w:tc>
        <w:tc>
          <w:tcPr>
            <w:tcW w:w="701" w:type="pct"/>
            <w:tcBorders>
              <w:bottom w:val="double" w:sz="4" w:space="0" w:color="auto"/>
            </w:tcBorders>
            <w:vAlign w:val="center"/>
          </w:tcPr>
          <w:p w:rsidR="00E44465" w:rsidRPr="00BE59A7" w:rsidRDefault="00E44465"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90.75</w:t>
            </w:r>
          </w:p>
        </w:tc>
        <w:tc>
          <w:tcPr>
            <w:tcW w:w="566" w:type="pct"/>
            <w:tcBorders>
              <w:bottom w:val="double" w:sz="4" w:space="0" w:color="auto"/>
            </w:tcBorders>
            <w:vAlign w:val="center"/>
          </w:tcPr>
          <w:p w:rsidR="00E44465" w:rsidRPr="00BE59A7" w:rsidRDefault="00E44465"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87.64</w:t>
            </w:r>
          </w:p>
        </w:tc>
        <w:tc>
          <w:tcPr>
            <w:tcW w:w="566" w:type="pct"/>
            <w:tcBorders>
              <w:bottom w:val="double" w:sz="4" w:space="0" w:color="auto"/>
            </w:tcBorders>
            <w:vAlign w:val="center"/>
          </w:tcPr>
          <w:p w:rsidR="00E44465" w:rsidRPr="00BE59A7" w:rsidRDefault="00A00733"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12</w:t>
            </w:r>
            <w:r w:rsidR="00E44465" w:rsidRPr="00BE59A7">
              <w:rPr>
                <w:rFonts w:ascii="Times New Roman" w:hAnsi="Times New Roman" w:cs="Times New Roman"/>
                <w:sz w:val="20"/>
                <w:szCs w:val="20"/>
              </w:rPr>
              <w:t>.60</w:t>
            </w:r>
          </w:p>
        </w:tc>
        <w:tc>
          <w:tcPr>
            <w:tcW w:w="466" w:type="pct"/>
            <w:tcBorders>
              <w:bottom w:val="double" w:sz="4" w:space="0" w:color="auto"/>
            </w:tcBorders>
            <w:vAlign w:val="center"/>
          </w:tcPr>
          <w:p w:rsidR="00E44465" w:rsidRPr="00BE59A7" w:rsidRDefault="00E44465"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3.20</w:t>
            </w:r>
          </w:p>
        </w:tc>
        <w:tc>
          <w:tcPr>
            <w:tcW w:w="566" w:type="pct"/>
            <w:tcBorders>
              <w:bottom w:val="double" w:sz="4" w:space="0" w:color="auto"/>
            </w:tcBorders>
            <w:vAlign w:val="center"/>
          </w:tcPr>
          <w:p w:rsidR="00E44465" w:rsidRPr="00BE59A7" w:rsidRDefault="00E44465"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30.85</w:t>
            </w:r>
          </w:p>
        </w:tc>
        <w:tc>
          <w:tcPr>
            <w:tcW w:w="566" w:type="pct"/>
            <w:tcBorders>
              <w:bottom w:val="double" w:sz="4" w:space="0" w:color="auto"/>
            </w:tcBorders>
            <w:vAlign w:val="center"/>
          </w:tcPr>
          <w:p w:rsidR="00E44465" w:rsidRPr="00BE59A7" w:rsidRDefault="00A00733"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40</w:t>
            </w:r>
            <w:r w:rsidR="00E44465" w:rsidRPr="00BE59A7">
              <w:rPr>
                <w:rFonts w:ascii="Times New Roman" w:hAnsi="Times New Roman" w:cs="Times New Roman"/>
                <w:sz w:val="20"/>
                <w:szCs w:val="20"/>
              </w:rPr>
              <w:t>.99</w:t>
            </w:r>
          </w:p>
        </w:tc>
        <w:tc>
          <w:tcPr>
            <w:tcW w:w="566" w:type="pct"/>
            <w:tcBorders>
              <w:bottom w:val="double" w:sz="4" w:space="0" w:color="auto"/>
            </w:tcBorders>
            <w:vAlign w:val="center"/>
          </w:tcPr>
          <w:p w:rsidR="00E44465" w:rsidRPr="00BE59A7" w:rsidRDefault="00E44465"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12.36</w:t>
            </w:r>
          </w:p>
        </w:tc>
      </w:tr>
      <w:tr w:rsidR="00882A5F" w:rsidRPr="00BE59A7" w:rsidTr="00524D9F">
        <w:trPr>
          <w:jc w:val="center"/>
        </w:trPr>
        <w:tc>
          <w:tcPr>
            <w:tcW w:w="5000" w:type="pct"/>
            <w:gridSpan w:val="8"/>
            <w:vAlign w:val="center"/>
          </w:tcPr>
          <w:p w:rsidR="00882A5F" w:rsidRPr="00BE59A7" w:rsidRDefault="00882A5F"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Calculated composition of e</w:t>
            </w:r>
            <w:r w:rsidR="005952E5" w:rsidRPr="00BE59A7">
              <w:rPr>
                <w:rFonts w:ascii="Times New Roman" w:hAnsi="Times New Roman" w:cs="Times New Roman"/>
                <w:b/>
                <w:bCs/>
                <w:sz w:val="20"/>
                <w:szCs w:val="20"/>
              </w:rPr>
              <w:t>xperimental rations:</w:t>
            </w:r>
          </w:p>
        </w:tc>
      </w:tr>
      <w:tr w:rsidR="0022096E" w:rsidRPr="00BE59A7" w:rsidTr="00524D9F">
        <w:trPr>
          <w:jc w:val="center"/>
        </w:trPr>
        <w:tc>
          <w:tcPr>
            <w:tcW w:w="1002" w:type="pct"/>
            <w:vAlign w:val="center"/>
          </w:tcPr>
          <w:p w:rsidR="0022096E" w:rsidRPr="00BE59A7" w:rsidRDefault="0022096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R</w:t>
            </w:r>
            <w:r w:rsidRPr="00BE59A7">
              <w:rPr>
                <w:rFonts w:ascii="Times New Roman" w:hAnsi="Times New Roman" w:cs="Times New Roman"/>
                <w:sz w:val="20"/>
                <w:szCs w:val="20"/>
                <w:vertAlign w:val="subscript"/>
              </w:rPr>
              <w:t>1</w:t>
            </w:r>
          </w:p>
        </w:tc>
        <w:tc>
          <w:tcPr>
            <w:tcW w:w="701" w:type="pct"/>
            <w:vAlign w:val="center"/>
          </w:tcPr>
          <w:p w:rsidR="0022096E" w:rsidRPr="00BE59A7" w:rsidRDefault="008712BB"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90.64</w:t>
            </w:r>
          </w:p>
        </w:tc>
        <w:tc>
          <w:tcPr>
            <w:tcW w:w="566" w:type="pct"/>
            <w:vAlign w:val="center"/>
          </w:tcPr>
          <w:p w:rsidR="0022096E" w:rsidRPr="00BE59A7" w:rsidRDefault="008712BB"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92.68</w:t>
            </w:r>
          </w:p>
        </w:tc>
        <w:tc>
          <w:tcPr>
            <w:tcW w:w="566" w:type="pct"/>
            <w:vAlign w:val="center"/>
          </w:tcPr>
          <w:p w:rsidR="0022096E" w:rsidRPr="00BE59A7" w:rsidRDefault="00B5298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13.8</w:t>
            </w:r>
            <w:r w:rsidR="008712BB" w:rsidRPr="00BE59A7">
              <w:rPr>
                <w:rFonts w:ascii="Times New Roman" w:hAnsi="Times New Roman" w:cs="Times New Roman"/>
                <w:sz w:val="20"/>
                <w:szCs w:val="20"/>
              </w:rPr>
              <w:t>4</w:t>
            </w:r>
          </w:p>
        </w:tc>
        <w:tc>
          <w:tcPr>
            <w:tcW w:w="466" w:type="pct"/>
            <w:vAlign w:val="center"/>
          </w:tcPr>
          <w:p w:rsidR="0022096E" w:rsidRPr="00BE59A7" w:rsidRDefault="008712BB"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3.35</w:t>
            </w:r>
          </w:p>
        </w:tc>
        <w:tc>
          <w:tcPr>
            <w:tcW w:w="566" w:type="pct"/>
            <w:vAlign w:val="center"/>
          </w:tcPr>
          <w:p w:rsidR="0022096E" w:rsidRPr="00BE59A7" w:rsidRDefault="008712BB"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16.55</w:t>
            </w:r>
          </w:p>
        </w:tc>
        <w:tc>
          <w:tcPr>
            <w:tcW w:w="566" w:type="pct"/>
            <w:vAlign w:val="center"/>
          </w:tcPr>
          <w:p w:rsidR="0022096E" w:rsidRPr="00BE59A7" w:rsidRDefault="00B5298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58.9</w:t>
            </w:r>
            <w:r w:rsidR="008712BB" w:rsidRPr="00BE59A7">
              <w:rPr>
                <w:rFonts w:ascii="Times New Roman" w:hAnsi="Times New Roman" w:cs="Times New Roman"/>
                <w:sz w:val="20"/>
                <w:szCs w:val="20"/>
              </w:rPr>
              <w:t>4</w:t>
            </w:r>
          </w:p>
        </w:tc>
        <w:tc>
          <w:tcPr>
            <w:tcW w:w="566" w:type="pct"/>
            <w:vAlign w:val="center"/>
          </w:tcPr>
          <w:p w:rsidR="0022096E" w:rsidRPr="00BE59A7" w:rsidRDefault="008712BB"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7.32</w:t>
            </w:r>
          </w:p>
        </w:tc>
      </w:tr>
      <w:tr w:rsidR="0022096E" w:rsidRPr="00BE59A7" w:rsidTr="00524D9F">
        <w:trPr>
          <w:jc w:val="center"/>
        </w:trPr>
        <w:tc>
          <w:tcPr>
            <w:tcW w:w="1002" w:type="pct"/>
            <w:vAlign w:val="center"/>
          </w:tcPr>
          <w:p w:rsidR="0022096E" w:rsidRPr="00BE59A7" w:rsidRDefault="0022096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R</w:t>
            </w:r>
            <w:r w:rsidRPr="00BE59A7">
              <w:rPr>
                <w:rFonts w:ascii="Times New Roman" w:hAnsi="Times New Roman" w:cs="Times New Roman"/>
                <w:sz w:val="20"/>
                <w:szCs w:val="20"/>
                <w:vertAlign w:val="subscript"/>
              </w:rPr>
              <w:t>2</w:t>
            </w:r>
          </w:p>
        </w:tc>
        <w:tc>
          <w:tcPr>
            <w:tcW w:w="701" w:type="pct"/>
            <w:vAlign w:val="center"/>
          </w:tcPr>
          <w:p w:rsidR="0022096E" w:rsidRPr="00BE59A7" w:rsidRDefault="008712BB"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91.02</w:t>
            </w:r>
          </w:p>
        </w:tc>
        <w:tc>
          <w:tcPr>
            <w:tcW w:w="566" w:type="pct"/>
            <w:vAlign w:val="center"/>
          </w:tcPr>
          <w:p w:rsidR="0022096E" w:rsidRPr="00BE59A7" w:rsidRDefault="008712BB"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92.33</w:t>
            </w:r>
          </w:p>
        </w:tc>
        <w:tc>
          <w:tcPr>
            <w:tcW w:w="566" w:type="pct"/>
            <w:vAlign w:val="center"/>
          </w:tcPr>
          <w:p w:rsidR="0022096E" w:rsidRPr="00BE59A7" w:rsidRDefault="008712BB"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14.01</w:t>
            </w:r>
          </w:p>
        </w:tc>
        <w:tc>
          <w:tcPr>
            <w:tcW w:w="466" w:type="pct"/>
            <w:vAlign w:val="center"/>
          </w:tcPr>
          <w:p w:rsidR="0022096E" w:rsidRPr="00BE59A7" w:rsidRDefault="008712BB"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3.49</w:t>
            </w:r>
          </w:p>
        </w:tc>
        <w:tc>
          <w:tcPr>
            <w:tcW w:w="566" w:type="pct"/>
            <w:vAlign w:val="center"/>
          </w:tcPr>
          <w:p w:rsidR="0022096E" w:rsidRPr="00BE59A7" w:rsidRDefault="00B5298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15.62</w:t>
            </w:r>
          </w:p>
        </w:tc>
        <w:tc>
          <w:tcPr>
            <w:tcW w:w="566" w:type="pct"/>
            <w:vAlign w:val="center"/>
          </w:tcPr>
          <w:p w:rsidR="0022096E" w:rsidRPr="00BE59A7" w:rsidRDefault="008712BB"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59.25</w:t>
            </w:r>
          </w:p>
        </w:tc>
        <w:tc>
          <w:tcPr>
            <w:tcW w:w="566" w:type="pct"/>
            <w:vAlign w:val="center"/>
          </w:tcPr>
          <w:p w:rsidR="0022096E" w:rsidRPr="00BE59A7" w:rsidRDefault="008712BB"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7.67</w:t>
            </w:r>
          </w:p>
        </w:tc>
      </w:tr>
      <w:tr w:rsidR="005952E5" w:rsidRPr="00BE59A7" w:rsidTr="00524D9F">
        <w:trPr>
          <w:jc w:val="center"/>
        </w:trPr>
        <w:tc>
          <w:tcPr>
            <w:tcW w:w="1002" w:type="pct"/>
            <w:vAlign w:val="center"/>
          </w:tcPr>
          <w:p w:rsidR="005952E5" w:rsidRPr="00BE59A7" w:rsidRDefault="005952E5"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R</w:t>
            </w:r>
            <w:r w:rsidRPr="00BE59A7">
              <w:rPr>
                <w:rFonts w:ascii="Times New Roman" w:hAnsi="Times New Roman" w:cs="Times New Roman"/>
                <w:sz w:val="20"/>
                <w:szCs w:val="20"/>
                <w:vertAlign w:val="subscript"/>
              </w:rPr>
              <w:t>3</w:t>
            </w:r>
          </w:p>
        </w:tc>
        <w:tc>
          <w:tcPr>
            <w:tcW w:w="701" w:type="pct"/>
            <w:vAlign w:val="center"/>
          </w:tcPr>
          <w:p w:rsidR="005952E5" w:rsidRPr="00BE59A7" w:rsidRDefault="008712BB"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90.86</w:t>
            </w:r>
          </w:p>
        </w:tc>
        <w:tc>
          <w:tcPr>
            <w:tcW w:w="566" w:type="pct"/>
            <w:vAlign w:val="center"/>
          </w:tcPr>
          <w:p w:rsidR="005952E5" w:rsidRPr="00BE59A7" w:rsidRDefault="008712BB"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92.24</w:t>
            </w:r>
          </w:p>
        </w:tc>
        <w:tc>
          <w:tcPr>
            <w:tcW w:w="566" w:type="pct"/>
            <w:vAlign w:val="center"/>
          </w:tcPr>
          <w:p w:rsidR="005952E5" w:rsidRPr="00BE59A7" w:rsidRDefault="008712BB"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14.20</w:t>
            </w:r>
          </w:p>
        </w:tc>
        <w:tc>
          <w:tcPr>
            <w:tcW w:w="466" w:type="pct"/>
            <w:vAlign w:val="center"/>
          </w:tcPr>
          <w:p w:rsidR="005952E5" w:rsidRPr="00BE59A7" w:rsidRDefault="00B5298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3.57</w:t>
            </w:r>
          </w:p>
        </w:tc>
        <w:tc>
          <w:tcPr>
            <w:tcW w:w="566" w:type="pct"/>
            <w:vAlign w:val="center"/>
          </w:tcPr>
          <w:p w:rsidR="005952E5" w:rsidRPr="00BE59A7" w:rsidRDefault="00B5298E"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15.</w:t>
            </w:r>
            <w:r w:rsidR="008712BB" w:rsidRPr="00BE59A7">
              <w:rPr>
                <w:rFonts w:ascii="Times New Roman" w:hAnsi="Times New Roman" w:cs="Times New Roman"/>
                <w:sz w:val="20"/>
                <w:szCs w:val="20"/>
              </w:rPr>
              <w:t>15</w:t>
            </w:r>
          </w:p>
        </w:tc>
        <w:tc>
          <w:tcPr>
            <w:tcW w:w="566" w:type="pct"/>
            <w:vAlign w:val="center"/>
          </w:tcPr>
          <w:p w:rsidR="005952E5" w:rsidRPr="00BE59A7" w:rsidRDefault="008712BB"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59.33</w:t>
            </w:r>
          </w:p>
        </w:tc>
        <w:tc>
          <w:tcPr>
            <w:tcW w:w="566" w:type="pct"/>
            <w:vAlign w:val="center"/>
          </w:tcPr>
          <w:p w:rsidR="005952E5" w:rsidRPr="00BE59A7" w:rsidRDefault="008712BB"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7.76</w:t>
            </w:r>
          </w:p>
        </w:tc>
      </w:tr>
    </w:tbl>
    <w:p w:rsidR="0027417E" w:rsidRPr="00BE59A7" w:rsidRDefault="0027417E" w:rsidP="00524D9F">
      <w:pPr>
        <w:snapToGrid w:val="0"/>
        <w:spacing w:after="0" w:line="240" w:lineRule="auto"/>
        <w:jc w:val="both"/>
        <w:rPr>
          <w:rFonts w:ascii="Times New Roman" w:hAnsi="Times New Roman" w:cs="Times New Roman"/>
          <w:b/>
          <w:bCs/>
          <w:sz w:val="20"/>
          <w:szCs w:val="20"/>
        </w:rPr>
      </w:pPr>
    </w:p>
    <w:p w:rsidR="0027417E" w:rsidRPr="00BE59A7" w:rsidRDefault="0027417E" w:rsidP="00524D9F">
      <w:pPr>
        <w:snapToGrid w:val="0"/>
        <w:spacing w:after="0" w:line="240" w:lineRule="auto"/>
        <w:jc w:val="both"/>
        <w:rPr>
          <w:rFonts w:ascii="Times New Roman" w:hAnsi="Times New Roman" w:cs="Times New Roman"/>
          <w:b/>
          <w:bCs/>
          <w:sz w:val="20"/>
          <w:szCs w:val="20"/>
        </w:rPr>
        <w:sectPr w:rsidR="0027417E" w:rsidRPr="00BE59A7" w:rsidSect="0027417E">
          <w:headerReference w:type="default" r:id="rId20"/>
          <w:footerReference w:type="default" r:id="rId21"/>
          <w:type w:val="continuous"/>
          <w:pgSz w:w="12242" w:h="15842" w:code="1"/>
          <w:pgMar w:top="1440" w:right="1440" w:bottom="1440" w:left="1440" w:header="720" w:footer="720" w:gutter="0"/>
          <w:cols w:space="708"/>
          <w:bidi/>
          <w:docGrid w:linePitch="360"/>
        </w:sectPr>
      </w:pPr>
    </w:p>
    <w:p w:rsidR="00724EE9" w:rsidRPr="00BE59A7" w:rsidRDefault="0031230C"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b/>
          <w:bCs/>
          <w:sz w:val="20"/>
          <w:szCs w:val="20"/>
        </w:rPr>
        <w:lastRenderedPageBreak/>
        <w:t>Digestibility coefficient</w:t>
      </w:r>
      <w:r w:rsidR="00724EE9" w:rsidRPr="00BE59A7">
        <w:rPr>
          <w:rFonts w:ascii="Times New Roman" w:hAnsi="Times New Roman" w:cs="Times New Roman"/>
          <w:b/>
          <w:bCs/>
          <w:sz w:val="20"/>
          <w:szCs w:val="20"/>
        </w:rPr>
        <w:t>s and nut</w:t>
      </w:r>
      <w:r w:rsidR="00736787" w:rsidRPr="00BE59A7">
        <w:rPr>
          <w:rFonts w:ascii="Times New Roman" w:hAnsi="Times New Roman" w:cs="Times New Roman"/>
          <w:b/>
          <w:bCs/>
          <w:sz w:val="20"/>
          <w:szCs w:val="20"/>
        </w:rPr>
        <w:t>ritive values</w:t>
      </w:r>
      <w:r w:rsidRPr="00BE59A7">
        <w:rPr>
          <w:rFonts w:ascii="Times New Roman" w:hAnsi="Times New Roman" w:cs="Times New Roman"/>
          <w:b/>
          <w:bCs/>
          <w:sz w:val="20"/>
          <w:szCs w:val="20"/>
        </w:rPr>
        <w:t>:</w:t>
      </w:r>
    </w:p>
    <w:p w:rsidR="006D0A25" w:rsidRPr="00BE59A7" w:rsidRDefault="000B576D" w:rsidP="00524D9F">
      <w:pPr>
        <w:snapToGrid w:val="0"/>
        <w:spacing w:after="0" w:line="240" w:lineRule="auto"/>
        <w:ind w:firstLine="425"/>
        <w:jc w:val="both"/>
        <w:rPr>
          <w:rFonts w:ascii="Times New Roman" w:hAnsi="Times New Roman" w:cs="Times New Roman"/>
          <w:b/>
          <w:bCs/>
          <w:sz w:val="20"/>
          <w:szCs w:val="20"/>
        </w:rPr>
      </w:pPr>
      <w:r w:rsidRPr="00BE59A7">
        <w:rPr>
          <w:rFonts w:ascii="Times New Roman" w:hAnsi="Times New Roman" w:cs="Times New Roman"/>
          <w:sz w:val="20"/>
          <w:szCs w:val="20"/>
        </w:rPr>
        <w:t>Nutrient digestibility</w:t>
      </w:r>
      <w:r w:rsidR="00F77FF3" w:rsidRPr="00BE59A7">
        <w:rPr>
          <w:rFonts w:ascii="Times New Roman" w:hAnsi="Times New Roman" w:cs="Times New Roman"/>
          <w:sz w:val="20"/>
          <w:szCs w:val="20"/>
        </w:rPr>
        <w:t xml:space="preserve"> coe</w:t>
      </w:r>
      <w:r w:rsidRPr="00BE59A7">
        <w:rPr>
          <w:rFonts w:ascii="Times New Roman" w:hAnsi="Times New Roman" w:cs="Times New Roman"/>
          <w:sz w:val="20"/>
          <w:szCs w:val="20"/>
        </w:rPr>
        <w:t>fficient</w:t>
      </w:r>
      <w:r w:rsidR="00F77FF3" w:rsidRPr="00BE59A7">
        <w:rPr>
          <w:rFonts w:ascii="Times New Roman" w:hAnsi="Times New Roman" w:cs="Times New Roman"/>
          <w:sz w:val="20"/>
          <w:szCs w:val="20"/>
        </w:rPr>
        <w:t xml:space="preserve">s of </w:t>
      </w:r>
      <w:r w:rsidR="00C75D15" w:rsidRPr="00BE59A7">
        <w:rPr>
          <w:rFonts w:ascii="Times New Roman" w:hAnsi="Times New Roman" w:cs="Times New Roman"/>
          <w:sz w:val="20"/>
          <w:szCs w:val="20"/>
        </w:rPr>
        <w:t xml:space="preserve">tested </w:t>
      </w:r>
      <w:r w:rsidR="00F77FF3" w:rsidRPr="00BE59A7">
        <w:rPr>
          <w:rFonts w:ascii="Times New Roman" w:hAnsi="Times New Roman" w:cs="Times New Roman"/>
          <w:sz w:val="20"/>
          <w:szCs w:val="20"/>
        </w:rPr>
        <w:t>rations (Table</w:t>
      </w:r>
      <w:r w:rsidR="00893417" w:rsidRPr="00BE59A7">
        <w:rPr>
          <w:rFonts w:ascii="Times New Roman" w:hAnsi="Times New Roman" w:cs="Times New Roman"/>
          <w:sz w:val="20"/>
          <w:szCs w:val="20"/>
        </w:rPr>
        <w:t>3</w:t>
      </w:r>
      <w:r w:rsidR="00F77FF3" w:rsidRPr="00BE59A7">
        <w:rPr>
          <w:rFonts w:ascii="Times New Roman" w:hAnsi="Times New Roman" w:cs="Times New Roman"/>
          <w:sz w:val="20"/>
          <w:szCs w:val="20"/>
        </w:rPr>
        <w:t xml:space="preserve">) showed that </w:t>
      </w:r>
      <w:proofErr w:type="spellStart"/>
      <w:r w:rsidR="00F77FF3" w:rsidRPr="00BE59A7">
        <w:rPr>
          <w:rFonts w:ascii="Times New Roman" w:hAnsi="Times New Roman" w:cs="Times New Roman"/>
          <w:sz w:val="20"/>
          <w:szCs w:val="20"/>
        </w:rPr>
        <w:t>optigen</w:t>
      </w:r>
      <w:proofErr w:type="spellEnd"/>
      <w:r w:rsidR="00F77FF3" w:rsidRPr="00BE59A7">
        <w:rPr>
          <w:rFonts w:ascii="Times New Roman" w:hAnsi="Times New Roman" w:cs="Times New Roman"/>
          <w:sz w:val="20"/>
          <w:szCs w:val="20"/>
        </w:rPr>
        <w:t xml:space="preserve"> supplementation significantly (</w:t>
      </w:r>
      <w:r w:rsidRPr="00BE59A7">
        <w:rPr>
          <w:rFonts w:ascii="Times New Roman" w:hAnsi="Times New Roman" w:cs="Times New Roman"/>
          <w:sz w:val="20"/>
          <w:szCs w:val="20"/>
        </w:rPr>
        <w:t>P</w:t>
      </w:r>
      <w:r w:rsidR="00F77FF3" w:rsidRPr="00BE59A7">
        <w:rPr>
          <w:rFonts w:ascii="Times New Roman" w:hAnsi="Times New Roman" w:cs="Times New Roman"/>
          <w:sz w:val="20"/>
          <w:szCs w:val="20"/>
        </w:rPr>
        <w:t>&lt;</w:t>
      </w:r>
      <w:r w:rsidRPr="00BE59A7">
        <w:rPr>
          <w:rFonts w:ascii="Times New Roman" w:hAnsi="Times New Roman" w:cs="Times New Roman"/>
          <w:sz w:val="20"/>
          <w:szCs w:val="20"/>
        </w:rPr>
        <w:t>0.0</w:t>
      </w:r>
      <w:r w:rsidR="00F77FF3" w:rsidRPr="00BE59A7">
        <w:rPr>
          <w:rFonts w:ascii="Times New Roman" w:hAnsi="Times New Roman" w:cs="Times New Roman"/>
          <w:sz w:val="20"/>
          <w:szCs w:val="20"/>
        </w:rPr>
        <w:t xml:space="preserve">5) increased digestibility coefficients of </w:t>
      </w:r>
      <w:r w:rsidR="00C75D15" w:rsidRPr="00BE59A7">
        <w:rPr>
          <w:rFonts w:ascii="Times New Roman" w:hAnsi="Times New Roman" w:cs="Times New Roman"/>
          <w:sz w:val="20"/>
          <w:szCs w:val="20"/>
        </w:rPr>
        <w:t xml:space="preserve">all nutrients </w:t>
      </w:r>
      <w:r w:rsidR="00422504" w:rsidRPr="00BE59A7">
        <w:rPr>
          <w:rFonts w:ascii="Times New Roman" w:hAnsi="Times New Roman" w:cs="Times New Roman"/>
          <w:sz w:val="20"/>
          <w:szCs w:val="20"/>
        </w:rPr>
        <w:t>in R</w:t>
      </w:r>
      <w:r w:rsidR="00422504" w:rsidRPr="00BE59A7">
        <w:rPr>
          <w:rFonts w:ascii="Times New Roman" w:hAnsi="Times New Roman" w:cs="Times New Roman"/>
          <w:sz w:val="20"/>
          <w:szCs w:val="20"/>
          <w:vertAlign w:val="subscript"/>
        </w:rPr>
        <w:t>2</w:t>
      </w:r>
      <w:r w:rsidR="00422504" w:rsidRPr="00BE59A7">
        <w:rPr>
          <w:rFonts w:ascii="Times New Roman" w:hAnsi="Times New Roman" w:cs="Times New Roman"/>
          <w:sz w:val="20"/>
          <w:szCs w:val="20"/>
        </w:rPr>
        <w:t xml:space="preserve"> and R</w:t>
      </w:r>
      <w:r w:rsidR="00422504" w:rsidRPr="00BE59A7">
        <w:rPr>
          <w:rFonts w:ascii="Times New Roman" w:hAnsi="Times New Roman" w:cs="Times New Roman"/>
          <w:sz w:val="20"/>
          <w:szCs w:val="20"/>
          <w:vertAlign w:val="subscript"/>
        </w:rPr>
        <w:t>3</w:t>
      </w:r>
      <w:r w:rsidRPr="00BE59A7">
        <w:rPr>
          <w:rFonts w:ascii="Times New Roman" w:hAnsi="Times New Roman" w:cs="Times New Roman"/>
          <w:sz w:val="20"/>
          <w:szCs w:val="20"/>
          <w:vertAlign w:val="subscript"/>
        </w:rPr>
        <w:t xml:space="preserve"> </w:t>
      </w:r>
      <w:r w:rsidR="00F77FF3" w:rsidRPr="00BE59A7">
        <w:rPr>
          <w:rFonts w:ascii="Times New Roman" w:hAnsi="Times New Roman" w:cs="Times New Roman"/>
          <w:sz w:val="20"/>
          <w:szCs w:val="20"/>
        </w:rPr>
        <w:t xml:space="preserve">compared to control ration </w:t>
      </w:r>
      <w:r w:rsidR="00422504" w:rsidRPr="00BE59A7">
        <w:rPr>
          <w:rFonts w:ascii="Times New Roman" w:hAnsi="Times New Roman" w:cs="Times New Roman"/>
          <w:sz w:val="20"/>
          <w:szCs w:val="20"/>
        </w:rPr>
        <w:t>(R1)</w:t>
      </w:r>
      <w:r w:rsidR="00F77FF3" w:rsidRPr="00BE59A7">
        <w:rPr>
          <w:rFonts w:ascii="Times New Roman" w:hAnsi="Times New Roman" w:cs="Times New Roman"/>
          <w:sz w:val="20"/>
          <w:szCs w:val="20"/>
        </w:rPr>
        <w:t xml:space="preserve">. Meantime, </w:t>
      </w:r>
      <w:r w:rsidR="00C8261F" w:rsidRPr="00BE59A7">
        <w:rPr>
          <w:rFonts w:ascii="Times New Roman" w:hAnsi="Times New Roman" w:cs="Times New Roman"/>
          <w:sz w:val="20"/>
          <w:szCs w:val="20"/>
        </w:rPr>
        <w:t>R</w:t>
      </w:r>
      <w:r w:rsidR="00C8261F" w:rsidRPr="00BE59A7">
        <w:rPr>
          <w:rFonts w:ascii="Times New Roman" w:hAnsi="Times New Roman" w:cs="Times New Roman"/>
          <w:sz w:val="20"/>
          <w:szCs w:val="20"/>
          <w:vertAlign w:val="subscript"/>
        </w:rPr>
        <w:t>2</w:t>
      </w:r>
      <w:r w:rsidR="00C8261F" w:rsidRPr="00BE59A7">
        <w:rPr>
          <w:rFonts w:ascii="Times New Roman" w:hAnsi="Times New Roman" w:cs="Times New Roman"/>
          <w:sz w:val="20"/>
          <w:szCs w:val="20"/>
        </w:rPr>
        <w:t xml:space="preserve"> recorded significantly (P&lt;0.05) the highest digestibility coefficients of DM, OM, CP, EE and NFE and R</w:t>
      </w:r>
      <w:r w:rsidR="00B716AE" w:rsidRPr="00BE59A7">
        <w:rPr>
          <w:rFonts w:ascii="Times New Roman" w:hAnsi="Times New Roman" w:cs="Times New Roman"/>
          <w:sz w:val="20"/>
          <w:szCs w:val="20"/>
          <w:vertAlign w:val="subscript"/>
        </w:rPr>
        <w:t>3</w:t>
      </w:r>
      <w:r w:rsidR="00C8261F" w:rsidRPr="00BE59A7">
        <w:rPr>
          <w:rFonts w:ascii="Times New Roman" w:hAnsi="Times New Roman" w:cs="Times New Roman"/>
          <w:sz w:val="20"/>
          <w:szCs w:val="20"/>
        </w:rPr>
        <w:t xml:space="preserve"> </w:t>
      </w:r>
      <w:r w:rsidR="004528ED" w:rsidRPr="00BE59A7">
        <w:rPr>
          <w:rFonts w:ascii="Times New Roman" w:hAnsi="Times New Roman" w:cs="Times New Roman"/>
          <w:sz w:val="20"/>
          <w:szCs w:val="20"/>
        </w:rPr>
        <w:t xml:space="preserve">had </w:t>
      </w:r>
      <w:r w:rsidR="00C8261F" w:rsidRPr="00BE59A7">
        <w:rPr>
          <w:rFonts w:ascii="Times New Roman" w:hAnsi="Times New Roman" w:cs="Times New Roman"/>
          <w:sz w:val="20"/>
          <w:szCs w:val="20"/>
        </w:rPr>
        <w:t xml:space="preserve">the highest CF </w:t>
      </w:r>
      <w:r w:rsidR="0031230C" w:rsidRPr="00BE59A7">
        <w:rPr>
          <w:rFonts w:ascii="Times New Roman" w:hAnsi="Times New Roman" w:cs="Times New Roman"/>
          <w:sz w:val="20"/>
          <w:szCs w:val="20"/>
        </w:rPr>
        <w:t>digestibility;</w:t>
      </w:r>
      <w:r w:rsidR="00C8261F" w:rsidRPr="00BE59A7">
        <w:rPr>
          <w:rFonts w:ascii="Times New Roman" w:hAnsi="Times New Roman" w:cs="Times New Roman"/>
          <w:sz w:val="20"/>
          <w:szCs w:val="20"/>
        </w:rPr>
        <w:t xml:space="preserve"> however, </w:t>
      </w:r>
      <w:r w:rsidR="00F77FF3" w:rsidRPr="00BE59A7">
        <w:rPr>
          <w:rFonts w:ascii="Times New Roman" w:hAnsi="Times New Roman" w:cs="Times New Roman"/>
          <w:sz w:val="20"/>
          <w:szCs w:val="20"/>
        </w:rPr>
        <w:t>R</w:t>
      </w:r>
      <w:r w:rsidR="00F77FF3" w:rsidRPr="00BE59A7">
        <w:rPr>
          <w:rFonts w:ascii="Times New Roman" w:hAnsi="Times New Roman" w:cs="Times New Roman"/>
          <w:sz w:val="20"/>
          <w:szCs w:val="20"/>
          <w:vertAlign w:val="subscript"/>
        </w:rPr>
        <w:t>1</w:t>
      </w:r>
      <w:r w:rsidRPr="00BE59A7">
        <w:rPr>
          <w:rFonts w:ascii="Times New Roman" w:hAnsi="Times New Roman" w:cs="Times New Roman"/>
          <w:sz w:val="20"/>
          <w:szCs w:val="20"/>
          <w:vertAlign w:val="subscript"/>
        </w:rPr>
        <w:t xml:space="preserve"> </w:t>
      </w:r>
      <w:r w:rsidR="00F77FF3" w:rsidRPr="00BE59A7">
        <w:rPr>
          <w:rFonts w:ascii="Times New Roman" w:hAnsi="Times New Roman" w:cs="Times New Roman"/>
          <w:sz w:val="20"/>
          <w:szCs w:val="20"/>
        </w:rPr>
        <w:t xml:space="preserve">recorded the lowest digestibility </w:t>
      </w:r>
      <w:r w:rsidR="003204B5" w:rsidRPr="00BE59A7">
        <w:rPr>
          <w:rFonts w:ascii="Times New Roman" w:hAnsi="Times New Roman" w:cs="Times New Roman"/>
          <w:sz w:val="20"/>
          <w:szCs w:val="20"/>
        </w:rPr>
        <w:t>coefficients of</w:t>
      </w:r>
      <w:r w:rsidR="00F77FF3" w:rsidRPr="00BE59A7">
        <w:rPr>
          <w:rFonts w:ascii="Times New Roman" w:hAnsi="Times New Roman" w:cs="Times New Roman"/>
          <w:sz w:val="20"/>
          <w:szCs w:val="20"/>
        </w:rPr>
        <w:t xml:space="preserve"> all nutrients. </w:t>
      </w:r>
      <w:r w:rsidR="0031230C" w:rsidRPr="00BE59A7">
        <w:rPr>
          <w:rFonts w:ascii="Times New Roman" w:hAnsi="Times New Roman" w:cs="Times New Roman"/>
          <w:sz w:val="20"/>
          <w:szCs w:val="20"/>
        </w:rPr>
        <w:t>I</w:t>
      </w:r>
      <w:r w:rsidR="00F77FF3" w:rsidRPr="00BE59A7">
        <w:rPr>
          <w:rFonts w:ascii="Times New Roman" w:hAnsi="Times New Roman" w:cs="Times New Roman"/>
          <w:sz w:val="20"/>
          <w:szCs w:val="20"/>
        </w:rPr>
        <w:t>mproveme</w:t>
      </w:r>
      <w:r w:rsidR="003204B5" w:rsidRPr="00BE59A7">
        <w:rPr>
          <w:rFonts w:ascii="Times New Roman" w:hAnsi="Times New Roman" w:cs="Times New Roman"/>
          <w:sz w:val="20"/>
          <w:szCs w:val="20"/>
        </w:rPr>
        <w:t>nt of digestibility coefficient</w:t>
      </w:r>
      <w:r w:rsidR="00F77FF3" w:rsidRPr="00BE59A7">
        <w:rPr>
          <w:rFonts w:ascii="Times New Roman" w:hAnsi="Times New Roman" w:cs="Times New Roman"/>
          <w:sz w:val="20"/>
          <w:szCs w:val="20"/>
        </w:rPr>
        <w:t>s of the 2</w:t>
      </w:r>
      <w:r w:rsidR="00F77FF3" w:rsidRPr="00BE59A7">
        <w:rPr>
          <w:rFonts w:ascii="Times New Roman" w:hAnsi="Times New Roman" w:cs="Times New Roman"/>
          <w:sz w:val="20"/>
          <w:szCs w:val="20"/>
          <w:vertAlign w:val="superscript"/>
        </w:rPr>
        <w:t xml:space="preserve">nd </w:t>
      </w:r>
      <w:r w:rsidR="00F77FF3" w:rsidRPr="00BE59A7">
        <w:rPr>
          <w:rFonts w:ascii="Times New Roman" w:hAnsi="Times New Roman" w:cs="Times New Roman"/>
          <w:sz w:val="20"/>
          <w:szCs w:val="20"/>
        </w:rPr>
        <w:t>and 3</w:t>
      </w:r>
      <w:r w:rsidR="00F77FF3" w:rsidRPr="00BE59A7">
        <w:rPr>
          <w:rFonts w:ascii="Times New Roman" w:hAnsi="Times New Roman" w:cs="Times New Roman"/>
          <w:sz w:val="20"/>
          <w:szCs w:val="20"/>
          <w:vertAlign w:val="superscript"/>
        </w:rPr>
        <w:t>rd</w:t>
      </w:r>
      <w:r w:rsidR="00F77FF3" w:rsidRPr="00BE59A7">
        <w:rPr>
          <w:rFonts w:ascii="Times New Roman" w:hAnsi="Times New Roman" w:cs="Times New Roman"/>
          <w:sz w:val="20"/>
          <w:szCs w:val="20"/>
        </w:rPr>
        <w:t xml:space="preserve"> rations </w:t>
      </w:r>
      <w:r w:rsidR="00D64B4A" w:rsidRPr="00BE59A7">
        <w:rPr>
          <w:rFonts w:ascii="Times New Roman" w:hAnsi="Times New Roman" w:cs="Times New Roman"/>
          <w:sz w:val="20"/>
          <w:szCs w:val="20"/>
        </w:rPr>
        <w:t xml:space="preserve">may be attributed to </w:t>
      </w:r>
      <w:r w:rsidR="00F77FF3" w:rsidRPr="00BE59A7">
        <w:rPr>
          <w:rFonts w:ascii="Times New Roman" w:hAnsi="Times New Roman" w:cs="Times New Roman"/>
          <w:sz w:val="20"/>
          <w:szCs w:val="20"/>
        </w:rPr>
        <w:t xml:space="preserve">inclusion of </w:t>
      </w:r>
      <w:proofErr w:type="spellStart"/>
      <w:r w:rsidR="00F77FF3" w:rsidRPr="00BE59A7">
        <w:rPr>
          <w:rFonts w:ascii="Times New Roman" w:hAnsi="Times New Roman" w:cs="Times New Roman"/>
          <w:sz w:val="20"/>
          <w:szCs w:val="20"/>
        </w:rPr>
        <w:t>optigen</w:t>
      </w:r>
      <w:proofErr w:type="spellEnd"/>
      <w:r w:rsidR="00F77FF3" w:rsidRPr="00BE59A7">
        <w:rPr>
          <w:rFonts w:ascii="Times New Roman" w:hAnsi="Times New Roman" w:cs="Times New Roman"/>
          <w:sz w:val="20"/>
          <w:szCs w:val="20"/>
        </w:rPr>
        <w:t xml:space="preserve"> </w:t>
      </w:r>
      <w:r w:rsidR="003204B5" w:rsidRPr="00BE59A7">
        <w:rPr>
          <w:rFonts w:ascii="Times New Roman" w:hAnsi="Times New Roman" w:cs="Times New Roman"/>
          <w:sz w:val="20"/>
          <w:szCs w:val="20"/>
        </w:rPr>
        <w:t>at the</w:t>
      </w:r>
      <w:r w:rsidR="00F77FF3" w:rsidRPr="00BE59A7">
        <w:rPr>
          <w:rFonts w:ascii="Times New Roman" w:hAnsi="Times New Roman" w:cs="Times New Roman"/>
          <w:sz w:val="20"/>
          <w:szCs w:val="20"/>
        </w:rPr>
        <w:t xml:space="preserve"> levels </w:t>
      </w:r>
      <w:r w:rsidR="003204B5" w:rsidRPr="00BE59A7">
        <w:rPr>
          <w:rFonts w:ascii="Times New Roman" w:hAnsi="Times New Roman" w:cs="Times New Roman"/>
          <w:sz w:val="20"/>
          <w:szCs w:val="20"/>
        </w:rPr>
        <w:t xml:space="preserve">of </w:t>
      </w:r>
      <w:r w:rsidR="00DD247B" w:rsidRPr="00BE59A7">
        <w:rPr>
          <w:rFonts w:ascii="Times New Roman" w:hAnsi="Times New Roman" w:cs="Times New Roman"/>
          <w:sz w:val="20"/>
          <w:szCs w:val="20"/>
        </w:rPr>
        <w:t>0.9</w:t>
      </w:r>
      <w:r w:rsidR="003204B5" w:rsidRPr="00BE59A7">
        <w:rPr>
          <w:rFonts w:ascii="Times New Roman" w:hAnsi="Times New Roman" w:cs="Times New Roman"/>
          <w:sz w:val="20"/>
          <w:szCs w:val="20"/>
        </w:rPr>
        <w:t xml:space="preserve"> </w:t>
      </w:r>
      <w:r w:rsidR="00DD247B" w:rsidRPr="00BE59A7">
        <w:rPr>
          <w:rFonts w:ascii="Times New Roman" w:hAnsi="Times New Roman" w:cs="Times New Roman"/>
          <w:sz w:val="20"/>
          <w:szCs w:val="20"/>
        </w:rPr>
        <w:t>and 1.8</w:t>
      </w:r>
      <w:r w:rsidR="00F77FF3" w:rsidRPr="00BE59A7">
        <w:rPr>
          <w:rFonts w:ascii="Times New Roman" w:hAnsi="Times New Roman" w:cs="Times New Roman"/>
          <w:sz w:val="20"/>
          <w:szCs w:val="20"/>
        </w:rPr>
        <w:t xml:space="preserve">% </w:t>
      </w:r>
      <w:r w:rsidR="0031230C" w:rsidRPr="00BE59A7">
        <w:rPr>
          <w:rFonts w:ascii="Times New Roman" w:hAnsi="Times New Roman" w:cs="Times New Roman"/>
          <w:sz w:val="20"/>
          <w:szCs w:val="20"/>
        </w:rPr>
        <w:t xml:space="preserve">which </w:t>
      </w:r>
      <w:r w:rsidR="00F77FF3" w:rsidRPr="00BE59A7">
        <w:rPr>
          <w:rFonts w:ascii="Times New Roman" w:hAnsi="Times New Roman" w:cs="Times New Roman"/>
          <w:sz w:val="20"/>
          <w:szCs w:val="20"/>
        </w:rPr>
        <w:t xml:space="preserve">can stimulate anaerobic fermentation of </w:t>
      </w:r>
      <w:r w:rsidR="003B235A" w:rsidRPr="00BE59A7">
        <w:rPr>
          <w:rFonts w:ascii="Times New Roman" w:hAnsi="Times New Roman" w:cs="Times New Roman"/>
          <w:sz w:val="20"/>
          <w:szCs w:val="20"/>
        </w:rPr>
        <w:t xml:space="preserve">DM </w:t>
      </w:r>
      <w:r w:rsidR="00F77FF3" w:rsidRPr="00BE59A7">
        <w:rPr>
          <w:rFonts w:ascii="Times New Roman" w:hAnsi="Times New Roman" w:cs="Times New Roman"/>
          <w:sz w:val="20"/>
          <w:szCs w:val="20"/>
        </w:rPr>
        <w:t xml:space="preserve">that improve the utilization efficiency of nutrients and directed role to improve digestion in </w:t>
      </w:r>
      <w:proofErr w:type="spellStart"/>
      <w:r w:rsidR="00F77FF3" w:rsidRPr="00BE59A7">
        <w:rPr>
          <w:rFonts w:ascii="Times New Roman" w:hAnsi="Times New Roman" w:cs="Times New Roman"/>
          <w:sz w:val="20"/>
          <w:szCs w:val="20"/>
        </w:rPr>
        <w:t>abomasum</w:t>
      </w:r>
      <w:proofErr w:type="spellEnd"/>
      <w:r w:rsidR="00F77FF3" w:rsidRPr="00BE59A7">
        <w:rPr>
          <w:rFonts w:ascii="Times New Roman" w:hAnsi="Times New Roman" w:cs="Times New Roman"/>
          <w:sz w:val="20"/>
          <w:szCs w:val="20"/>
        </w:rPr>
        <w:t xml:space="preserve">. </w:t>
      </w:r>
      <w:r w:rsidR="00535959" w:rsidRPr="00BE59A7">
        <w:rPr>
          <w:rFonts w:ascii="Times New Roman" w:hAnsi="Times New Roman" w:cs="Times New Roman"/>
          <w:sz w:val="20"/>
          <w:szCs w:val="20"/>
        </w:rPr>
        <w:t>T</w:t>
      </w:r>
      <w:r w:rsidR="00F77FF3" w:rsidRPr="00BE59A7">
        <w:rPr>
          <w:rFonts w:ascii="Times New Roman" w:hAnsi="Times New Roman" w:cs="Times New Roman"/>
          <w:sz w:val="20"/>
          <w:szCs w:val="20"/>
        </w:rPr>
        <w:t>hese result</w:t>
      </w:r>
      <w:r w:rsidR="0031230C" w:rsidRPr="00BE59A7">
        <w:rPr>
          <w:rFonts w:ascii="Times New Roman" w:hAnsi="Times New Roman" w:cs="Times New Roman"/>
          <w:sz w:val="20"/>
          <w:szCs w:val="20"/>
        </w:rPr>
        <w:t>s</w:t>
      </w:r>
      <w:r w:rsidR="00F77FF3" w:rsidRPr="00BE59A7">
        <w:rPr>
          <w:rFonts w:ascii="Times New Roman" w:hAnsi="Times New Roman" w:cs="Times New Roman"/>
          <w:sz w:val="20"/>
          <w:szCs w:val="20"/>
        </w:rPr>
        <w:t xml:space="preserve"> </w:t>
      </w:r>
      <w:r w:rsidR="00535959" w:rsidRPr="00BE59A7">
        <w:rPr>
          <w:rFonts w:ascii="Times New Roman" w:hAnsi="Times New Roman" w:cs="Times New Roman"/>
          <w:sz w:val="20"/>
          <w:szCs w:val="20"/>
        </w:rPr>
        <w:t xml:space="preserve">are </w:t>
      </w:r>
      <w:r w:rsidR="00F77FF3" w:rsidRPr="00BE59A7">
        <w:rPr>
          <w:rFonts w:ascii="Times New Roman" w:hAnsi="Times New Roman" w:cs="Times New Roman"/>
          <w:sz w:val="20"/>
          <w:szCs w:val="20"/>
        </w:rPr>
        <w:t>confirmed with the result</w:t>
      </w:r>
      <w:r w:rsidR="0031230C" w:rsidRPr="00BE59A7">
        <w:rPr>
          <w:rFonts w:ascii="Times New Roman" w:hAnsi="Times New Roman" w:cs="Times New Roman"/>
          <w:sz w:val="20"/>
          <w:szCs w:val="20"/>
        </w:rPr>
        <w:t>s</w:t>
      </w:r>
      <w:r w:rsidR="00F77FF3" w:rsidRPr="00BE59A7">
        <w:rPr>
          <w:rFonts w:ascii="Times New Roman" w:hAnsi="Times New Roman" w:cs="Times New Roman"/>
          <w:sz w:val="20"/>
          <w:szCs w:val="20"/>
        </w:rPr>
        <w:t xml:space="preserve"> of </w:t>
      </w:r>
      <w:r w:rsidR="00F77FF3" w:rsidRPr="00BE59A7">
        <w:rPr>
          <w:rFonts w:ascii="Times New Roman" w:hAnsi="Times New Roman" w:cs="Times New Roman"/>
          <w:b/>
          <w:bCs/>
          <w:sz w:val="20"/>
          <w:szCs w:val="20"/>
        </w:rPr>
        <w:t xml:space="preserve">Galina </w:t>
      </w:r>
      <w:r w:rsidR="004E6E66" w:rsidRPr="00BE59A7">
        <w:rPr>
          <w:rFonts w:ascii="Times New Roman" w:hAnsi="Times New Roman" w:cs="Times New Roman"/>
          <w:b/>
          <w:bCs/>
          <w:i/>
          <w:iCs/>
          <w:sz w:val="20"/>
          <w:szCs w:val="20"/>
        </w:rPr>
        <w:t>et al</w:t>
      </w:r>
      <w:r w:rsidR="00996CDA" w:rsidRPr="00BE59A7">
        <w:rPr>
          <w:rFonts w:ascii="Times New Roman" w:hAnsi="Times New Roman" w:cs="Times New Roman"/>
          <w:b/>
          <w:bCs/>
          <w:sz w:val="20"/>
          <w:szCs w:val="20"/>
        </w:rPr>
        <w:t xml:space="preserve">. </w:t>
      </w:r>
      <w:r w:rsidR="00535959" w:rsidRPr="00BE59A7">
        <w:rPr>
          <w:rFonts w:ascii="Times New Roman" w:hAnsi="Times New Roman" w:cs="Times New Roman"/>
          <w:b/>
          <w:bCs/>
          <w:sz w:val="20"/>
          <w:szCs w:val="20"/>
        </w:rPr>
        <w:t>(2003</w:t>
      </w:r>
      <w:r w:rsidR="00F77FF3" w:rsidRPr="00BE59A7">
        <w:rPr>
          <w:rFonts w:ascii="Times New Roman" w:hAnsi="Times New Roman" w:cs="Times New Roman"/>
          <w:b/>
          <w:bCs/>
          <w:sz w:val="20"/>
          <w:szCs w:val="20"/>
        </w:rPr>
        <w:t xml:space="preserve">) </w:t>
      </w:r>
      <w:r w:rsidR="00F77FF3" w:rsidRPr="00BE59A7">
        <w:rPr>
          <w:rFonts w:ascii="Times New Roman" w:hAnsi="Times New Roman" w:cs="Times New Roman"/>
          <w:sz w:val="20"/>
          <w:szCs w:val="20"/>
        </w:rPr>
        <w:t>who reported that nutrients digestibility improved in kids</w:t>
      </w:r>
      <w:r w:rsidR="00022E5E" w:rsidRPr="00BE59A7">
        <w:rPr>
          <w:rFonts w:ascii="Times New Roman" w:hAnsi="Times New Roman" w:cs="Times New Roman"/>
          <w:sz w:val="20"/>
          <w:szCs w:val="20"/>
        </w:rPr>
        <w:t xml:space="preserve"> fed diet contained</w:t>
      </w:r>
      <w:r w:rsidR="006E7571" w:rsidRPr="00BE59A7">
        <w:rPr>
          <w:rFonts w:ascii="Times New Roman" w:hAnsi="Times New Roman" w:cs="Times New Roman"/>
          <w:sz w:val="20"/>
          <w:szCs w:val="20"/>
        </w:rPr>
        <w:t xml:space="preserve"> slow-release urea</w:t>
      </w:r>
      <w:r w:rsidR="00022E5E" w:rsidRPr="00BE59A7">
        <w:rPr>
          <w:rFonts w:ascii="Times New Roman" w:hAnsi="Times New Roman" w:cs="Times New Roman"/>
          <w:sz w:val="20"/>
          <w:szCs w:val="20"/>
        </w:rPr>
        <w:t xml:space="preserve"> </w:t>
      </w:r>
      <w:r w:rsidR="006E7571" w:rsidRPr="00BE59A7">
        <w:rPr>
          <w:rFonts w:ascii="Times New Roman" w:hAnsi="Times New Roman" w:cs="Times New Roman"/>
          <w:sz w:val="20"/>
          <w:szCs w:val="20"/>
        </w:rPr>
        <w:t>(</w:t>
      </w:r>
      <w:r w:rsidR="0031230C" w:rsidRPr="00BE59A7">
        <w:rPr>
          <w:rFonts w:ascii="Times New Roman" w:hAnsi="Times New Roman" w:cs="Times New Roman"/>
          <w:sz w:val="20"/>
          <w:szCs w:val="20"/>
        </w:rPr>
        <w:t>SRU</w:t>
      </w:r>
      <w:r w:rsidR="006E7571" w:rsidRPr="00BE59A7">
        <w:rPr>
          <w:rFonts w:ascii="Times New Roman" w:hAnsi="Times New Roman" w:cs="Times New Roman"/>
          <w:sz w:val="20"/>
          <w:szCs w:val="20"/>
        </w:rPr>
        <w:t>)</w:t>
      </w:r>
      <w:r w:rsidR="00F77FF3" w:rsidRPr="00BE59A7">
        <w:rPr>
          <w:rFonts w:ascii="Times New Roman" w:hAnsi="Times New Roman" w:cs="Times New Roman"/>
          <w:sz w:val="20"/>
          <w:szCs w:val="20"/>
        </w:rPr>
        <w:t xml:space="preserve"> and suggested that the</w:t>
      </w:r>
      <w:r w:rsidR="00022E5E" w:rsidRPr="00BE59A7">
        <w:rPr>
          <w:rFonts w:ascii="Times New Roman" w:hAnsi="Times New Roman" w:cs="Times New Roman"/>
          <w:sz w:val="20"/>
          <w:szCs w:val="20"/>
        </w:rPr>
        <w:t>se</w:t>
      </w:r>
      <w:r w:rsidR="00F77FF3" w:rsidRPr="00BE59A7">
        <w:rPr>
          <w:rFonts w:ascii="Times New Roman" w:hAnsi="Times New Roman" w:cs="Times New Roman"/>
          <w:sz w:val="20"/>
          <w:szCs w:val="20"/>
        </w:rPr>
        <w:t xml:space="preserve"> improvement was due to elevation of rumen pH and augme</w:t>
      </w:r>
      <w:r w:rsidR="0006645D" w:rsidRPr="00BE59A7">
        <w:rPr>
          <w:rFonts w:ascii="Times New Roman" w:hAnsi="Times New Roman" w:cs="Times New Roman"/>
          <w:sz w:val="20"/>
          <w:szCs w:val="20"/>
        </w:rPr>
        <w:t>ntation of fiber fermentation at</w:t>
      </w:r>
      <w:r w:rsidR="00F77FF3" w:rsidRPr="00BE59A7">
        <w:rPr>
          <w:rFonts w:ascii="Times New Roman" w:hAnsi="Times New Roman" w:cs="Times New Roman"/>
          <w:sz w:val="20"/>
          <w:szCs w:val="20"/>
        </w:rPr>
        <w:t xml:space="preserve"> </w:t>
      </w:r>
      <w:proofErr w:type="spellStart"/>
      <w:r w:rsidR="00F77FF3" w:rsidRPr="00BE59A7">
        <w:rPr>
          <w:rFonts w:ascii="Times New Roman" w:hAnsi="Times New Roman" w:cs="Times New Roman"/>
          <w:sz w:val="20"/>
          <w:szCs w:val="20"/>
        </w:rPr>
        <w:t>ruminal</w:t>
      </w:r>
      <w:proofErr w:type="spellEnd"/>
      <w:r w:rsidR="00F77FF3" w:rsidRPr="00BE59A7">
        <w:rPr>
          <w:rFonts w:ascii="Times New Roman" w:hAnsi="Times New Roman" w:cs="Times New Roman"/>
          <w:sz w:val="20"/>
          <w:szCs w:val="20"/>
        </w:rPr>
        <w:t xml:space="preserve"> bacteria th</w:t>
      </w:r>
      <w:r w:rsidR="0031230C" w:rsidRPr="00BE59A7">
        <w:rPr>
          <w:rFonts w:ascii="Times New Roman" w:hAnsi="Times New Roman" w:cs="Times New Roman"/>
          <w:sz w:val="20"/>
          <w:szCs w:val="20"/>
        </w:rPr>
        <w:t>rough offering of non-protein N</w:t>
      </w:r>
      <w:r w:rsidR="00F77FF3" w:rsidRPr="00BE59A7">
        <w:rPr>
          <w:rFonts w:ascii="Times New Roman" w:hAnsi="Times New Roman" w:cs="Times New Roman"/>
          <w:sz w:val="20"/>
          <w:szCs w:val="20"/>
        </w:rPr>
        <w:t xml:space="preserve">, essential amino acids, extra </w:t>
      </w:r>
      <w:proofErr w:type="spellStart"/>
      <w:r w:rsidR="00F77FF3" w:rsidRPr="00BE59A7">
        <w:rPr>
          <w:rFonts w:ascii="Times New Roman" w:hAnsi="Times New Roman" w:cs="Times New Roman"/>
          <w:sz w:val="20"/>
          <w:szCs w:val="20"/>
        </w:rPr>
        <w:t>sulphur</w:t>
      </w:r>
      <w:proofErr w:type="spellEnd"/>
      <w:r w:rsidR="00F77FF3" w:rsidRPr="00BE59A7">
        <w:rPr>
          <w:rFonts w:ascii="Times New Roman" w:hAnsi="Times New Roman" w:cs="Times New Roman"/>
          <w:sz w:val="20"/>
          <w:szCs w:val="20"/>
        </w:rPr>
        <w:t>, phosphorus along with continuous ammonia supply in the rumen.</w:t>
      </w:r>
      <w:r w:rsidR="00996CDA" w:rsidRPr="00BE59A7">
        <w:rPr>
          <w:rFonts w:ascii="Times New Roman" w:hAnsi="Times New Roman" w:cs="Times New Roman"/>
          <w:sz w:val="20"/>
          <w:szCs w:val="20"/>
        </w:rPr>
        <w:t xml:space="preserve"> </w:t>
      </w:r>
      <w:proofErr w:type="spellStart"/>
      <w:r w:rsidR="00F77FF3" w:rsidRPr="00BE59A7">
        <w:rPr>
          <w:rFonts w:ascii="Times New Roman" w:hAnsi="Times New Roman" w:cs="Times New Roman"/>
          <w:b/>
          <w:bCs/>
          <w:sz w:val="20"/>
          <w:szCs w:val="20"/>
        </w:rPr>
        <w:lastRenderedPageBreak/>
        <w:t>Eweedah</w:t>
      </w:r>
      <w:proofErr w:type="spellEnd"/>
      <w:r w:rsidR="00996CDA" w:rsidRPr="00BE59A7">
        <w:rPr>
          <w:rFonts w:ascii="Times New Roman" w:hAnsi="Times New Roman" w:cs="Times New Roman"/>
          <w:b/>
          <w:bCs/>
          <w:sz w:val="20"/>
          <w:szCs w:val="20"/>
        </w:rPr>
        <w:t xml:space="preserve"> </w:t>
      </w:r>
      <w:r w:rsidR="004E6E66" w:rsidRPr="00BE59A7">
        <w:rPr>
          <w:rFonts w:ascii="Times New Roman" w:hAnsi="Times New Roman" w:cs="Times New Roman"/>
          <w:b/>
          <w:bCs/>
          <w:i/>
          <w:iCs/>
          <w:sz w:val="20"/>
          <w:szCs w:val="20"/>
        </w:rPr>
        <w:t>et al</w:t>
      </w:r>
      <w:r w:rsidR="00996CDA" w:rsidRPr="00BE59A7">
        <w:rPr>
          <w:rFonts w:ascii="Times New Roman" w:hAnsi="Times New Roman" w:cs="Times New Roman"/>
          <w:b/>
          <w:bCs/>
          <w:sz w:val="20"/>
          <w:szCs w:val="20"/>
        </w:rPr>
        <w:t>. (</w:t>
      </w:r>
      <w:r w:rsidR="00F77FF3" w:rsidRPr="00BE59A7">
        <w:rPr>
          <w:rFonts w:ascii="Times New Roman" w:hAnsi="Times New Roman" w:cs="Times New Roman"/>
          <w:b/>
          <w:bCs/>
          <w:sz w:val="20"/>
          <w:szCs w:val="20"/>
        </w:rPr>
        <w:t>2016)</w:t>
      </w:r>
      <w:r w:rsidR="00F77FF3" w:rsidRPr="00BE59A7">
        <w:rPr>
          <w:rFonts w:ascii="Times New Roman" w:hAnsi="Times New Roman" w:cs="Times New Roman"/>
          <w:sz w:val="20"/>
          <w:szCs w:val="20"/>
        </w:rPr>
        <w:t xml:space="preserve"> stated that </w:t>
      </w:r>
      <w:r w:rsidR="00996CDA" w:rsidRPr="00BE59A7">
        <w:rPr>
          <w:rFonts w:ascii="Times New Roman" w:hAnsi="Times New Roman" w:cs="Times New Roman"/>
          <w:sz w:val="20"/>
          <w:szCs w:val="20"/>
        </w:rPr>
        <w:t xml:space="preserve">digestibility coefficients by </w:t>
      </w:r>
      <w:proofErr w:type="spellStart"/>
      <w:r w:rsidR="0084003B" w:rsidRPr="00BE59A7">
        <w:rPr>
          <w:rFonts w:ascii="Times New Roman" w:hAnsi="Times New Roman" w:cs="Times New Roman"/>
          <w:sz w:val="20"/>
          <w:szCs w:val="20"/>
        </w:rPr>
        <w:t>Holistien</w:t>
      </w:r>
      <w:proofErr w:type="spellEnd"/>
      <w:r w:rsidR="0084003B" w:rsidRPr="00BE59A7">
        <w:rPr>
          <w:rFonts w:ascii="Times New Roman" w:hAnsi="Times New Roman" w:cs="Times New Roman"/>
          <w:sz w:val="20"/>
          <w:szCs w:val="20"/>
        </w:rPr>
        <w:t xml:space="preserve"> </w:t>
      </w:r>
      <w:r w:rsidR="00996CDA" w:rsidRPr="00BE59A7">
        <w:rPr>
          <w:rFonts w:ascii="Times New Roman" w:hAnsi="Times New Roman" w:cs="Times New Roman"/>
          <w:sz w:val="20"/>
          <w:szCs w:val="20"/>
        </w:rPr>
        <w:t>steers were higher with rations containing</w:t>
      </w:r>
      <w:r w:rsidR="00F77FF3" w:rsidRPr="00BE59A7">
        <w:rPr>
          <w:rFonts w:ascii="Times New Roman" w:hAnsi="Times New Roman" w:cs="Times New Roman"/>
          <w:sz w:val="20"/>
          <w:szCs w:val="20"/>
        </w:rPr>
        <w:t xml:space="preserve"> </w:t>
      </w:r>
      <w:proofErr w:type="spellStart"/>
      <w:r w:rsidR="00F77FF3" w:rsidRPr="00BE59A7">
        <w:rPr>
          <w:rFonts w:ascii="Times New Roman" w:hAnsi="Times New Roman" w:cs="Times New Roman"/>
          <w:sz w:val="20"/>
          <w:szCs w:val="20"/>
        </w:rPr>
        <w:t>optigen</w:t>
      </w:r>
      <w:proofErr w:type="spellEnd"/>
      <w:r w:rsidR="00F77FF3" w:rsidRPr="00BE59A7">
        <w:rPr>
          <w:rFonts w:ascii="Times New Roman" w:hAnsi="Times New Roman" w:cs="Times New Roman"/>
          <w:sz w:val="20"/>
          <w:szCs w:val="20"/>
        </w:rPr>
        <w:t xml:space="preserve"> </w:t>
      </w:r>
      <w:r w:rsidR="00AD2D57" w:rsidRPr="00BE59A7">
        <w:rPr>
          <w:rFonts w:ascii="Times New Roman" w:hAnsi="Times New Roman" w:cs="Times New Roman"/>
          <w:sz w:val="20"/>
          <w:szCs w:val="20"/>
        </w:rPr>
        <w:t>compared with</w:t>
      </w:r>
      <w:r w:rsidR="00F77FF3" w:rsidRPr="00BE59A7">
        <w:rPr>
          <w:rFonts w:ascii="Times New Roman" w:hAnsi="Times New Roman" w:cs="Times New Roman"/>
          <w:sz w:val="20"/>
          <w:szCs w:val="20"/>
        </w:rPr>
        <w:t xml:space="preserve"> the control group</w:t>
      </w:r>
      <w:r w:rsidR="006E7571" w:rsidRPr="00BE59A7">
        <w:rPr>
          <w:rFonts w:ascii="Times New Roman" w:hAnsi="Times New Roman" w:cs="Times New Roman"/>
          <w:sz w:val="20"/>
          <w:szCs w:val="20"/>
        </w:rPr>
        <w:t>.</w:t>
      </w:r>
      <w:r w:rsidR="00DE0693" w:rsidRPr="00BE59A7">
        <w:rPr>
          <w:rFonts w:ascii="Times New Roman" w:hAnsi="Times New Roman" w:cs="Times New Roman"/>
          <w:sz w:val="20"/>
          <w:szCs w:val="20"/>
        </w:rPr>
        <w:t xml:space="preserve"> </w:t>
      </w:r>
      <w:r w:rsidR="00F77FF3" w:rsidRPr="00BE59A7">
        <w:rPr>
          <w:rFonts w:ascii="Times New Roman" w:hAnsi="Times New Roman" w:cs="Times New Roman"/>
          <w:sz w:val="20"/>
          <w:szCs w:val="20"/>
        </w:rPr>
        <w:t xml:space="preserve">The lower values of </w:t>
      </w:r>
      <w:r w:rsidR="005C329A" w:rsidRPr="00BE59A7">
        <w:rPr>
          <w:rFonts w:ascii="Times New Roman" w:hAnsi="Times New Roman" w:cs="Times New Roman"/>
          <w:sz w:val="20"/>
          <w:szCs w:val="20"/>
        </w:rPr>
        <w:t>CF digestibility</w:t>
      </w:r>
      <w:r w:rsidR="005715A6" w:rsidRPr="00BE59A7">
        <w:rPr>
          <w:rFonts w:ascii="Times New Roman" w:hAnsi="Times New Roman" w:cs="Times New Roman"/>
          <w:sz w:val="20"/>
          <w:szCs w:val="20"/>
        </w:rPr>
        <w:t xml:space="preserve"> may be due that the </w:t>
      </w:r>
      <w:proofErr w:type="spellStart"/>
      <w:r w:rsidR="005715A6" w:rsidRPr="00BE59A7">
        <w:rPr>
          <w:rFonts w:ascii="Times New Roman" w:hAnsi="Times New Roman" w:cs="Times New Roman"/>
          <w:sz w:val="20"/>
          <w:szCs w:val="20"/>
        </w:rPr>
        <w:t>rumi</w:t>
      </w:r>
      <w:r w:rsidR="00F77FF3" w:rsidRPr="00BE59A7">
        <w:rPr>
          <w:rFonts w:ascii="Times New Roman" w:hAnsi="Times New Roman" w:cs="Times New Roman"/>
          <w:sz w:val="20"/>
          <w:szCs w:val="20"/>
        </w:rPr>
        <w:t>nal</w:t>
      </w:r>
      <w:proofErr w:type="spellEnd"/>
      <w:r w:rsidR="00F77FF3" w:rsidRPr="00BE59A7">
        <w:rPr>
          <w:rFonts w:ascii="Times New Roman" w:hAnsi="Times New Roman" w:cs="Times New Roman"/>
          <w:sz w:val="20"/>
          <w:szCs w:val="20"/>
        </w:rPr>
        <w:t xml:space="preserve"> pH values recorded with feeding all tested rations were nearly consistently maintained below 6 expect in the 2</w:t>
      </w:r>
      <w:r w:rsidR="00F77FF3" w:rsidRPr="00BE59A7">
        <w:rPr>
          <w:rFonts w:ascii="Times New Roman" w:hAnsi="Times New Roman" w:cs="Times New Roman"/>
          <w:sz w:val="20"/>
          <w:szCs w:val="20"/>
          <w:vertAlign w:val="superscript"/>
        </w:rPr>
        <w:t>nd</w:t>
      </w:r>
      <w:r w:rsidR="00F77FF3" w:rsidRPr="00BE59A7">
        <w:rPr>
          <w:rFonts w:ascii="Times New Roman" w:hAnsi="Times New Roman" w:cs="Times New Roman"/>
          <w:sz w:val="20"/>
          <w:szCs w:val="20"/>
        </w:rPr>
        <w:t xml:space="preserve"> ration after 3hours of sampling </w:t>
      </w:r>
      <w:proofErr w:type="spellStart"/>
      <w:r w:rsidR="00F77FF3" w:rsidRPr="00BE59A7">
        <w:rPr>
          <w:rFonts w:ascii="Times New Roman" w:hAnsi="Times New Roman" w:cs="Times New Roman"/>
          <w:sz w:val="20"/>
          <w:szCs w:val="20"/>
        </w:rPr>
        <w:t>ruminal</w:t>
      </w:r>
      <w:proofErr w:type="spellEnd"/>
      <w:r w:rsidR="00F51566" w:rsidRPr="00BE59A7">
        <w:rPr>
          <w:rFonts w:ascii="Times New Roman" w:hAnsi="Times New Roman" w:cs="Times New Roman"/>
          <w:sz w:val="20"/>
          <w:szCs w:val="20"/>
        </w:rPr>
        <w:t xml:space="preserve"> </w:t>
      </w:r>
      <w:r w:rsidR="003A6A6B" w:rsidRPr="00BE59A7">
        <w:rPr>
          <w:rFonts w:ascii="Times New Roman" w:hAnsi="Times New Roman" w:cs="Times New Roman"/>
          <w:sz w:val="20"/>
          <w:szCs w:val="20"/>
        </w:rPr>
        <w:t xml:space="preserve">pH </w:t>
      </w:r>
      <w:r w:rsidR="00BD7061" w:rsidRPr="00BE59A7">
        <w:rPr>
          <w:rFonts w:ascii="Times New Roman" w:hAnsi="Times New Roman" w:cs="Times New Roman"/>
          <w:sz w:val="20"/>
          <w:szCs w:val="20"/>
        </w:rPr>
        <w:t xml:space="preserve">value </w:t>
      </w:r>
      <w:r w:rsidR="00F51566" w:rsidRPr="00BE59A7">
        <w:rPr>
          <w:rFonts w:ascii="Times New Roman" w:hAnsi="Times New Roman" w:cs="Times New Roman"/>
          <w:sz w:val="20"/>
          <w:szCs w:val="20"/>
        </w:rPr>
        <w:t>remained</w:t>
      </w:r>
      <w:r w:rsidR="00BD7061" w:rsidRPr="00BE59A7">
        <w:rPr>
          <w:rFonts w:ascii="Times New Roman" w:hAnsi="Times New Roman" w:cs="Times New Roman"/>
          <w:sz w:val="20"/>
          <w:szCs w:val="20"/>
        </w:rPr>
        <w:t xml:space="preserve"> below 6.2 Table (4</w:t>
      </w:r>
      <w:r w:rsidR="00F77FF3" w:rsidRPr="00BE59A7">
        <w:rPr>
          <w:rFonts w:ascii="Times New Roman" w:hAnsi="Times New Roman" w:cs="Times New Roman"/>
          <w:sz w:val="20"/>
          <w:szCs w:val="20"/>
        </w:rPr>
        <w:t>) which have a negative effect on fiber digestion</w:t>
      </w:r>
      <w:r w:rsidR="006D0A25" w:rsidRPr="00BE59A7">
        <w:rPr>
          <w:rFonts w:ascii="Times New Roman" w:hAnsi="Times New Roman" w:cs="Times New Roman"/>
          <w:sz w:val="20"/>
          <w:szCs w:val="20"/>
        </w:rPr>
        <w:t xml:space="preserve"> as stated by</w:t>
      </w:r>
      <w:r w:rsidR="00AD2D57" w:rsidRPr="00BE59A7">
        <w:rPr>
          <w:rFonts w:ascii="Times New Roman" w:hAnsi="Times New Roman" w:cs="Times New Roman"/>
          <w:sz w:val="20"/>
          <w:szCs w:val="20"/>
        </w:rPr>
        <w:t xml:space="preserve"> </w:t>
      </w:r>
      <w:r w:rsidR="00F77FF3" w:rsidRPr="00BE59A7">
        <w:rPr>
          <w:rFonts w:ascii="Times New Roman" w:hAnsi="Times New Roman" w:cs="Times New Roman"/>
          <w:b/>
          <w:bCs/>
          <w:sz w:val="20"/>
          <w:szCs w:val="20"/>
        </w:rPr>
        <w:t>M</w:t>
      </w:r>
      <w:r w:rsidR="00DE0693" w:rsidRPr="00BE59A7">
        <w:rPr>
          <w:rFonts w:ascii="Times New Roman" w:hAnsi="Times New Roman" w:cs="Times New Roman"/>
          <w:b/>
          <w:bCs/>
          <w:sz w:val="20"/>
          <w:szCs w:val="20"/>
        </w:rPr>
        <w:t>o</w:t>
      </w:r>
      <w:r w:rsidR="00F77FF3" w:rsidRPr="00BE59A7">
        <w:rPr>
          <w:rFonts w:ascii="Times New Roman" w:hAnsi="Times New Roman" w:cs="Times New Roman"/>
          <w:b/>
          <w:bCs/>
          <w:sz w:val="20"/>
          <w:szCs w:val="20"/>
        </w:rPr>
        <w:t>uld</w:t>
      </w:r>
      <w:r w:rsidR="00AD2D57" w:rsidRPr="00BE59A7">
        <w:rPr>
          <w:rFonts w:ascii="Times New Roman" w:hAnsi="Times New Roman" w:cs="Times New Roman"/>
          <w:b/>
          <w:bCs/>
          <w:sz w:val="20"/>
          <w:szCs w:val="20"/>
        </w:rPr>
        <w:t xml:space="preserve"> </w:t>
      </w:r>
      <w:r w:rsidR="004E6E66" w:rsidRPr="00BE59A7">
        <w:rPr>
          <w:rFonts w:ascii="Times New Roman" w:hAnsi="Times New Roman" w:cs="Times New Roman"/>
          <w:b/>
          <w:bCs/>
          <w:i/>
          <w:iCs/>
          <w:sz w:val="20"/>
          <w:szCs w:val="20"/>
        </w:rPr>
        <w:t>et al</w:t>
      </w:r>
      <w:r w:rsidR="00AD2D57" w:rsidRPr="00BE59A7">
        <w:rPr>
          <w:rFonts w:ascii="Times New Roman" w:hAnsi="Times New Roman" w:cs="Times New Roman"/>
          <w:b/>
          <w:bCs/>
          <w:sz w:val="20"/>
          <w:szCs w:val="20"/>
        </w:rPr>
        <w:t>.</w:t>
      </w:r>
      <w:r w:rsidR="00F77FF3" w:rsidRPr="00BE59A7">
        <w:rPr>
          <w:rFonts w:ascii="Times New Roman" w:hAnsi="Times New Roman" w:cs="Times New Roman"/>
          <w:b/>
          <w:bCs/>
          <w:sz w:val="20"/>
          <w:szCs w:val="20"/>
        </w:rPr>
        <w:t xml:space="preserve"> (1983)</w:t>
      </w:r>
      <w:r w:rsidR="006D0A25" w:rsidRPr="00BE59A7">
        <w:rPr>
          <w:rFonts w:ascii="Times New Roman" w:hAnsi="Times New Roman" w:cs="Times New Roman"/>
          <w:b/>
          <w:bCs/>
          <w:sz w:val="20"/>
          <w:szCs w:val="20"/>
        </w:rPr>
        <w:t>.</w:t>
      </w:r>
    </w:p>
    <w:p w:rsidR="00CC4EC3" w:rsidRPr="00BE59A7" w:rsidRDefault="00F77FF3" w:rsidP="00524D9F">
      <w:pPr>
        <w:snapToGrid w:val="0"/>
        <w:spacing w:after="0" w:line="240" w:lineRule="auto"/>
        <w:ind w:firstLine="425"/>
        <w:jc w:val="both"/>
        <w:rPr>
          <w:rFonts w:ascii="Times New Roman" w:hAnsi="Times New Roman" w:cs="Times New Roman"/>
          <w:sz w:val="20"/>
          <w:szCs w:val="20"/>
        </w:rPr>
      </w:pPr>
      <w:r w:rsidRPr="00BE59A7">
        <w:rPr>
          <w:rFonts w:ascii="Times New Roman" w:hAnsi="Times New Roman" w:cs="Times New Roman"/>
          <w:sz w:val="20"/>
          <w:szCs w:val="20"/>
        </w:rPr>
        <w:t>There were significant differences</w:t>
      </w:r>
      <w:r w:rsidR="00AD2D57" w:rsidRPr="00BE59A7">
        <w:rPr>
          <w:rFonts w:ascii="Times New Roman" w:hAnsi="Times New Roman" w:cs="Times New Roman"/>
          <w:sz w:val="20"/>
          <w:szCs w:val="20"/>
        </w:rPr>
        <w:t xml:space="preserve"> </w:t>
      </w:r>
      <w:r w:rsidRPr="00BE59A7">
        <w:rPr>
          <w:rFonts w:ascii="Times New Roman" w:hAnsi="Times New Roman" w:cs="Times New Roman"/>
          <w:sz w:val="20"/>
          <w:szCs w:val="20"/>
        </w:rPr>
        <w:t>(</w:t>
      </w:r>
      <w:r w:rsidR="00AD2D57" w:rsidRPr="00BE59A7">
        <w:rPr>
          <w:rFonts w:ascii="Times New Roman" w:hAnsi="Times New Roman" w:cs="Times New Roman"/>
          <w:sz w:val="20"/>
          <w:szCs w:val="20"/>
        </w:rPr>
        <w:t>P</w:t>
      </w:r>
      <w:r w:rsidRPr="00BE59A7">
        <w:rPr>
          <w:rFonts w:ascii="Times New Roman" w:hAnsi="Times New Roman" w:cs="Times New Roman"/>
          <w:sz w:val="20"/>
          <w:szCs w:val="20"/>
        </w:rPr>
        <w:t>&lt;0.05) in TDN</w:t>
      </w:r>
      <w:r w:rsidR="00524D9F" w:rsidRPr="00BE59A7">
        <w:rPr>
          <w:rFonts w:ascii="Times New Roman" w:hAnsi="Times New Roman" w:cs="Times New Roman"/>
          <w:sz w:val="20"/>
          <w:szCs w:val="20"/>
        </w:rPr>
        <w:t>,</w:t>
      </w:r>
      <w:r w:rsidRPr="00BE59A7">
        <w:rPr>
          <w:rFonts w:ascii="Times New Roman" w:hAnsi="Times New Roman" w:cs="Times New Roman"/>
          <w:sz w:val="20"/>
          <w:szCs w:val="20"/>
        </w:rPr>
        <w:t xml:space="preserve"> DCP and DE valu</w:t>
      </w:r>
      <w:r w:rsidR="00AD2D57" w:rsidRPr="00BE59A7">
        <w:rPr>
          <w:rFonts w:ascii="Times New Roman" w:hAnsi="Times New Roman" w:cs="Times New Roman"/>
          <w:sz w:val="20"/>
          <w:szCs w:val="20"/>
        </w:rPr>
        <w:t>e</w:t>
      </w:r>
      <w:r w:rsidRPr="00BE59A7">
        <w:rPr>
          <w:rFonts w:ascii="Times New Roman" w:hAnsi="Times New Roman" w:cs="Times New Roman"/>
          <w:sz w:val="20"/>
          <w:szCs w:val="20"/>
        </w:rPr>
        <w:t>s amo</w:t>
      </w:r>
      <w:r w:rsidR="00AD2D57" w:rsidRPr="00BE59A7">
        <w:rPr>
          <w:rFonts w:ascii="Times New Roman" w:hAnsi="Times New Roman" w:cs="Times New Roman"/>
          <w:sz w:val="20"/>
          <w:szCs w:val="20"/>
        </w:rPr>
        <w:t xml:space="preserve">ng </w:t>
      </w:r>
      <w:r w:rsidR="001B656E" w:rsidRPr="00BE59A7">
        <w:rPr>
          <w:rFonts w:ascii="Times New Roman" w:hAnsi="Times New Roman" w:cs="Times New Roman"/>
          <w:sz w:val="20"/>
          <w:szCs w:val="20"/>
        </w:rPr>
        <w:t xml:space="preserve">the </w:t>
      </w:r>
      <w:r w:rsidR="00AD2D57" w:rsidRPr="00BE59A7">
        <w:rPr>
          <w:rFonts w:ascii="Times New Roman" w:hAnsi="Times New Roman" w:cs="Times New Roman"/>
          <w:sz w:val="20"/>
          <w:szCs w:val="20"/>
        </w:rPr>
        <w:t>different experimental group</w:t>
      </w:r>
      <w:r w:rsidR="001B656E" w:rsidRPr="00BE59A7">
        <w:rPr>
          <w:rFonts w:ascii="Times New Roman" w:hAnsi="Times New Roman" w:cs="Times New Roman"/>
          <w:sz w:val="20"/>
          <w:szCs w:val="20"/>
        </w:rPr>
        <w:t>s</w:t>
      </w:r>
      <w:r w:rsidRPr="00BE59A7">
        <w:rPr>
          <w:rFonts w:ascii="Times New Roman" w:hAnsi="Times New Roman" w:cs="Times New Roman"/>
          <w:sz w:val="20"/>
          <w:szCs w:val="20"/>
        </w:rPr>
        <w:t xml:space="preserve">, whereas </w:t>
      </w:r>
      <w:r w:rsidR="00AD2D57" w:rsidRPr="00BE59A7">
        <w:rPr>
          <w:rFonts w:ascii="Times New Roman" w:hAnsi="Times New Roman" w:cs="Times New Roman"/>
          <w:sz w:val="20"/>
          <w:szCs w:val="20"/>
        </w:rPr>
        <w:t>R</w:t>
      </w:r>
      <w:r w:rsidR="00AD2D57" w:rsidRPr="00BE59A7">
        <w:rPr>
          <w:rFonts w:ascii="Times New Roman" w:hAnsi="Times New Roman" w:cs="Times New Roman"/>
          <w:sz w:val="20"/>
          <w:szCs w:val="20"/>
          <w:vertAlign w:val="subscript"/>
        </w:rPr>
        <w:t>2</w:t>
      </w:r>
      <w:r w:rsidRPr="00BE59A7">
        <w:rPr>
          <w:rFonts w:ascii="Times New Roman" w:hAnsi="Times New Roman" w:cs="Times New Roman"/>
          <w:sz w:val="20"/>
          <w:szCs w:val="20"/>
        </w:rPr>
        <w:t xml:space="preserve"> achieved the highest </w:t>
      </w:r>
      <w:r w:rsidR="00AD2D57" w:rsidRPr="00BE59A7">
        <w:rPr>
          <w:rFonts w:ascii="Times New Roman" w:hAnsi="Times New Roman" w:cs="Times New Roman"/>
          <w:sz w:val="20"/>
          <w:szCs w:val="20"/>
        </w:rPr>
        <w:t>TDN</w:t>
      </w:r>
      <w:r w:rsidR="00DE0693" w:rsidRPr="00BE59A7">
        <w:rPr>
          <w:rFonts w:ascii="Times New Roman" w:hAnsi="Times New Roman" w:cs="Times New Roman"/>
          <w:sz w:val="20"/>
          <w:szCs w:val="20"/>
        </w:rPr>
        <w:t>,</w:t>
      </w:r>
      <w:r w:rsidR="00AD2D57" w:rsidRPr="00BE59A7">
        <w:rPr>
          <w:rFonts w:ascii="Times New Roman" w:hAnsi="Times New Roman" w:cs="Times New Roman"/>
          <w:sz w:val="20"/>
          <w:szCs w:val="20"/>
        </w:rPr>
        <w:t xml:space="preserve"> </w:t>
      </w:r>
      <w:r w:rsidR="00DE0693" w:rsidRPr="00BE59A7">
        <w:rPr>
          <w:rFonts w:ascii="Times New Roman" w:hAnsi="Times New Roman" w:cs="Times New Roman"/>
          <w:sz w:val="20"/>
          <w:szCs w:val="20"/>
        </w:rPr>
        <w:t xml:space="preserve">DCP </w:t>
      </w:r>
      <w:r w:rsidR="00AD2D57" w:rsidRPr="00BE59A7">
        <w:rPr>
          <w:rFonts w:ascii="Times New Roman" w:hAnsi="Times New Roman" w:cs="Times New Roman"/>
          <w:sz w:val="20"/>
          <w:szCs w:val="20"/>
        </w:rPr>
        <w:t>and DE</w:t>
      </w:r>
      <w:r w:rsidR="00DE0693" w:rsidRPr="00BE59A7">
        <w:rPr>
          <w:rFonts w:ascii="Times New Roman" w:hAnsi="Times New Roman" w:cs="Times New Roman"/>
          <w:sz w:val="20"/>
          <w:szCs w:val="20"/>
        </w:rPr>
        <w:t xml:space="preserve"> </w:t>
      </w:r>
      <w:r w:rsidR="001B656E" w:rsidRPr="00BE59A7">
        <w:rPr>
          <w:rFonts w:ascii="Times New Roman" w:hAnsi="Times New Roman" w:cs="Times New Roman"/>
          <w:sz w:val="20"/>
          <w:szCs w:val="20"/>
        </w:rPr>
        <w:t xml:space="preserve">values </w:t>
      </w:r>
      <w:r w:rsidR="00DE0693" w:rsidRPr="00BE59A7">
        <w:rPr>
          <w:rFonts w:ascii="Times New Roman" w:hAnsi="Times New Roman" w:cs="Times New Roman"/>
          <w:sz w:val="20"/>
          <w:szCs w:val="20"/>
        </w:rPr>
        <w:t xml:space="preserve">while </w:t>
      </w:r>
      <w:r w:rsidRPr="00BE59A7">
        <w:rPr>
          <w:rFonts w:ascii="Times New Roman" w:hAnsi="Times New Roman" w:cs="Times New Roman"/>
          <w:sz w:val="20"/>
          <w:szCs w:val="20"/>
        </w:rPr>
        <w:t>R</w:t>
      </w:r>
      <w:r w:rsidRPr="00BE59A7">
        <w:rPr>
          <w:rFonts w:ascii="Times New Roman" w:hAnsi="Times New Roman" w:cs="Times New Roman"/>
          <w:sz w:val="20"/>
          <w:szCs w:val="20"/>
          <w:vertAlign w:val="subscript"/>
        </w:rPr>
        <w:t>1</w:t>
      </w:r>
      <w:r w:rsidR="00DE0693" w:rsidRPr="00BE59A7">
        <w:rPr>
          <w:rFonts w:ascii="Times New Roman" w:hAnsi="Times New Roman" w:cs="Times New Roman"/>
          <w:sz w:val="20"/>
          <w:szCs w:val="20"/>
        </w:rPr>
        <w:t xml:space="preserve"> </w:t>
      </w:r>
      <w:r w:rsidRPr="00BE59A7">
        <w:rPr>
          <w:rFonts w:ascii="Times New Roman" w:hAnsi="Times New Roman" w:cs="Times New Roman"/>
          <w:sz w:val="20"/>
          <w:szCs w:val="20"/>
        </w:rPr>
        <w:t>recorded the lowest values</w:t>
      </w:r>
      <w:r w:rsidR="00DE0693" w:rsidRPr="00BE59A7">
        <w:rPr>
          <w:rFonts w:ascii="Times New Roman" w:hAnsi="Times New Roman" w:cs="Times New Roman"/>
          <w:sz w:val="20"/>
          <w:szCs w:val="20"/>
        </w:rPr>
        <w:t>,</w:t>
      </w:r>
      <w:r w:rsidR="00AD2D57" w:rsidRPr="00BE59A7">
        <w:rPr>
          <w:rFonts w:ascii="Times New Roman" w:hAnsi="Times New Roman" w:cs="Times New Roman"/>
          <w:sz w:val="20"/>
          <w:szCs w:val="20"/>
        </w:rPr>
        <w:t xml:space="preserve"> </w:t>
      </w:r>
      <w:r w:rsidR="00DE0693" w:rsidRPr="00BE59A7">
        <w:rPr>
          <w:rFonts w:ascii="Times New Roman" w:hAnsi="Times New Roman" w:cs="Times New Roman"/>
          <w:sz w:val="20"/>
          <w:szCs w:val="20"/>
        </w:rPr>
        <w:t xml:space="preserve">meantime </w:t>
      </w:r>
      <w:r w:rsidR="001B656E" w:rsidRPr="00BE59A7">
        <w:rPr>
          <w:rFonts w:ascii="Times New Roman" w:hAnsi="Times New Roman" w:cs="Times New Roman"/>
          <w:sz w:val="20"/>
          <w:szCs w:val="20"/>
        </w:rPr>
        <w:t>R</w:t>
      </w:r>
      <w:r w:rsidR="001B656E" w:rsidRPr="00BE59A7">
        <w:rPr>
          <w:rFonts w:ascii="Times New Roman" w:hAnsi="Times New Roman" w:cs="Times New Roman"/>
          <w:sz w:val="20"/>
          <w:szCs w:val="20"/>
          <w:vertAlign w:val="subscript"/>
        </w:rPr>
        <w:t>3</w:t>
      </w:r>
      <w:r w:rsidR="00DE0693" w:rsidRPr="00BE59A7">
        <w:rPr>
          <w:rFonts w:ascii="Times New Roman" w:hAnsi="Times New Roman" w:cs="Times New Roman"/>
          <w:sz w:val="20"/>
          <w:szCs w:val="20"/>
        </w:rPr>
        <w:t xml:space="preserve"> appeared intermediate values </w:t>
      </w:r>
      <w:r w:rsidR="000E660F" w:rsidRPr="00BE59A7">
        <w:rPr>
          <w:rFonts w:ascii="Times New Roman" w:hAnsi="Times New Roman" w:cs="Times New Roman"/>
          <w:sz w:val="20"/>
          <w:szCs w:val="20"/>
        </w:rPr>
        <w:t>(Table</w:t>
      </w:r>
      <w:r w:rsidR="00BD7061" w:rsidRPr="00BE59A7">
        <w:rPr>
          <w:rFonts w:ascii="Times New Roman" w:hAnsi="Times New Roman" w:cs="Times New Roman"/>
          <w:sz w:val="20"/>
          <w:szCs w:val="20"/>
        </w:rPr>
        <w:t>3</w:t>
      </w:r>
      <w:r w:rsidRPr="00BE59A7">
        <w:rPr>
          <w:rFonts w:ascii="Times New Roman" w:hAnsi="Times New Roman" w:cs="Times New Roman"/>
          <w:sz w:val="20"/>
          <w:szCs w:val="20"/>
        </w:rPr>
        <w:t>)</w:t>
      </w:r>
      <w:r w:rsidR="000E660F" w:rsidRPr="00BE59A7">
        <w:rPr>
          <w:rFonts w:ascii="Times New Roman" w:hAnsi="Times New Roman" w:cs="Times New Roman"/>
          <w:sz w:val="20"/>
          <w:szCs w:val="20"/>
        </w:rPr>
        <w:t>.</w:t>
      </w:r>
      <w:r w:rsidR="00CC4EC3" w:rsidRPr="00BE59A7">
        <w:rPr>
          <w:rFonts w:ascii="Times New Roman" w:hAnsi="Times New Roman" w:cs="Times New Roman"/>
          <w:sz w:val="20"/>
          <w:szCs w:val="20"/>
        </w:rPr>
        <w:t xml:space="preserve"> The improvement in nutritive values of </w:t>
      </w:r>
      <w:r w:rsidR="001B656E" w:rsidRPr="00BE59A7">
        <w:rPr>
          <w:rFonts w:ascii="Times New Roman" w:hAnsi="Times New Roman" w:cs="Times New Roman"/>
          <w:sz w:val="20"/>
          <w:szCs w:val="20"/>
        </w:rPr>
        <w:t>R</w:t>
      </w:r>
      <w:r w:rsidR="001B656E" w:rsidRPr="00BE59A7">
        <w:rPr>
          <w:rFonts w:ascii="Times New Roman" w:hAnsi="Times New Roman" w:cs="Times New Roman"/>
          <w:sz w:val="20"/>
          <w:szCs w:val="20"/>
          <w:vertAlign w:val="subscript"/>
        </w:rPr>
        <w:t>2</w:t>
      </w:r>
      <w:r w:rsidR="001B656E" w:rsidRPr="00BE59A7">
        <w:rPr>
          <w:rFonts w:ascii="Times New Roman" w:hAnsi="Times New Roman" w:cs="Times New Roman"/>
          <w:sz w:val="20"/>
          <w:szCs w:val="20"/>
        </w:rPr>
        <w:t xml:space="preserve"> and R</w:t>
      </w:r>
      <w:r w:rsidR="001B656E" w:rsidRPr="00BE59A7">
        <w:rPr>
          <w:rFonts w:ascii="Times New Roman" w:hAnsi="Times New Roman" w:cs="Times New Roman"/>
          <w:sz w:val="20"/>
          <w:szCs w:val="20"/>
          <w:vertAlign w:val="subscript"/>
        </w:rPr>
        <w:t>3</w:t>
      </w:r>
      <w:r w:rsidR="00CC4EC3" w:rsidRPr="00BE59A7">
        <w:rPr>
          <w:rFonts w:ascii="Times New Roman" w:hAnsi="Times New Roman" w:cs="Times New Roman"/>
          <w:sz w:val="20"/>
          <w:szCs w:val="20"/>
        </w:rPr>
        <w:t xml:space="preserve"> may be due to that </w:t>
      </w:r>
      <w:proofErr w:type="spellStart"/>
      <w:r w:rsidR="00CC4EC3" w:rsidRPr="00BE59A7">
        <w:rPr>
          <w:rFonts w:ascii="Times New Roman" w:hAnsi="Times New Roman" w:cs="Times New Roman"/>
          <w:sz w:val="20"/>
          <w:szCs w:val="20"/>
        </w:rPr>
        <w:t>optigen</w:t>
      </w:r>
      <w:proofErr w:type="spellEnd"/>
      <w:r w:rsidR="00CC4EC3" w:rsidRPr="00BE59A7">
        <w:rPr>
          <w:rFonts w:ascii="Times New Roman" w:hAnsi="Times New Roman" w:cs="Times New Roman"/>
          <w:sz w:val="20"/>
          <w:szCs w:val="20"/>
        </w:rPr>
        <w:t xml:space="preserve"> prolong microbial utilization of additional N sources during </w:t>
      </w:r>
      <w:proofErr w:type="spellStart"/>
      <w:r w:rsidR="00CC4EC3" w:rsidRPr="00BE59A7">
        <w:rPr>
          <w:rFonts w:ascii="Times New Roman" w:hAnsi="Times New Roman" w:cs="Times New Roman"/>
          <w:sz w:val="20"/>
          <w:szCs w:val="20"/>
        </w:rPr>
        <w:t>ruminal</w:t>
      </w:r>
      <w:proofErr w:type="spellEnd"/>
      <w:r w:rsidR="00CC4EC3" w:rsidRPr="00BE59A7">
        <w:rPr>
          <w:rFonts w:ascii="Times New Roman" w:hAnsi="Times New Roman" w:cs="Times New Roman"/>
          <w:sz w:val="20"/>
          <w:szCs w:val="20"/>
        </w:rPr>
        <w:t xml:space="preserve"> fermentation. </w:t>
      </w:r>
      <w:r w:rsidR="001B656E" w:rsidRPr="00BE59A7">
        <w:rPr>
          <w:rFonts w:ascii="Times New Roman" w:hAnsi="Times New Roman" w:cs="Times New Roman"/>
          <w:sz w:val="20"/>
          <w:szCs w:val="20"/>
        </w:rPr>
        <w:t xml:space="preserve">These results are in agreement with those obtained by </w:t>
      </w:r>
      <w:proofErr w:type="spellStart"/>
      <w:r w:rsidR="00CC4EC3" w:rsidRPr="00BE59A7">
        <w:rPr>
          <w:rFonts w:ascii="Times New Roman" w:hAnsi="Times New Roman" w:cs="Times New Roman"/>
          <w:b/>
          <w:bCs/>
          <w:sz w:val="20"/>
          <w:szCs w:val="20"/>
        </w:rPr>
        <w:t>Eweedah</w:t>
      </w:r>
      <w:proofErr w:type="spellEnd"/>
      <w:r w:rsidR="00CC4EC3" w:rsidRPr="00BE59A7">
        <w:rPr>
          <w:rFonts w:ascii="Times New Roman" w:hAnsi="Times New Roman" w:cs="Times New Roman"/>
          <w:b/>
          <w:bCs/>
          <w:sz w:val="20"/>
          <w:szCs w:val="20"/>
        </w:rPr>
        <w:t xml:space="preserve"> </w:t>
      </w:r>
      <w:r w:rsidR="00CC4EC3" w:rsidRPr="00BE59A7">
        <w:rPr>
          <w:rFonts w:ascii="Times New Roman" w:hAnsi="Times New Roman" w:cs="Times New Roman"/>
          <w:b/>
          <w:bCs/>
          <w:i/>
          <w:iCs/>
          <w:sz w:val="20"/>
          <w:szCs w:val="20"/>
        </w:rPr>
        <w:t xml:space="preserve">et al. </w:t>
      </w:r>
      <w:r w:rsidR="00CC4EC3" w:rsidRPr="00BE59A7">
        <w:rPr>
          <w:rFonts w:ascii="Times New Roman" w:hAnsi="Times New Roman" w:cs="Times New Roman"/>
          <w:b/>
          <w:bCs/>
          <w:sz w:val="20"/>
          <w:szCs w:val="20"/>
        </w:rPr>
        <w:t>(2016)</w:t>
      </w:r>
      <w:r w:rsidR="00CC4EC3" w:rsidRPr="00BE59A7">
        <w:rPr>
          <w:rFonts w:ascii="Times New Roman" w:hAnsi="Times New Roman" w:cs="Times New Roman"/>
          <w:sz w:val="20"/>
          <w:szCs w:val="20"/>
        </w:rPr>
        <w:t xml:space="preserve"> </w:t>
      </w:r>
      <w:r w:rsidR="001B656E" w:rsidRPr="00BE59A7">
        <w:rPr>
          <w:rFonts w:ascii="Times New Roman" w:hAnsi="Times New Roman" w:cs="Times New Roman"/>
          <w:sz w:val="20"/>
          <w:szCs w:val="20"/>
        </w:rPr>
        <w:t>who</w:t>
      </w:r>
      <w:r w:rsidR="00CC4EC3" w:rsidRPr="00BE59A7">
        <w:rPr>
          <w:rFonts w:ascii="Times New Roman" w:hAnsi="Times New Roman" w:cs="Times New Roman"/>
          <w:sz w:val="20"/>
          <w:szCs w:val="20"/>
        </w:rPr>
        <w:t xml:space="preserve"> concluded that the improvement of nutritive value</w:t>
      </w:r>
      <w:r w:rsidR="001B656E" w:rsidRPr="00BE59A7">
        <w:rPr>
          <w:rFonts w:ascii="Times New Roman" w:hAnsi="Times New Roman" w:cs="Times New Roman"/>
          <w:sz w:val="20"/>
          <w:szCs w:val="20"/>
        </w:rPr>
        <w:t>s of steer</w:t>
      </w:r>
      <w:r w:rsidR="00CC4EC3" w:rsidRPr="00BE59A7">
        <w:rPr>
          <w:rFonts w:ascii="Times New Roman" w:hAnsi="Times New Roman" w:cs="Times New Roman"/>
          <w:sz w:val="20"/>
          <w:szCs w:val="20"/>
        </w:rPr>
        <w:t xml:space="preserve">s rations can be achieved by the partial replacement of soybean meal with </w:t>
      </w:r>
      <w:proofErr w:type="spellStart"/>
      <w:r w:rsidR="00CC4EC3" w:rsidRPr="00BE59A7">
        <w:rPr>
          <w:rFonts w:ascii="Times New Roman" w:hAnsi="Times New Roman" w:cs="Times New Roman"/>
          <w:sz w:val="20"/>
          <w:szCs w:val="20"/>
        </w:rPr>
        <w:t>optigen</w:t>
      </w:r>
      <w:proofErr w:type="spellEnd"/>
      <w:r w:rsidR="00CC4EC3" w:rsidRPr="00BE59A7">
        <w:rPr>
          <w:rFonts w:ascii="Times New Roman" w:hAnsi="Times New Roman" w:cs="Times New Roman"/>
          <w:sz w:val="20"/>
          <w:szCs w:val="20"/>
        </w:rPr>
        <w:t xml:space="preserve"> as</w:t>
      </w:r>
      <w:r w:rsidR="00D17FF0" w:rsidRPr="00BE59A7">
        <w:rPr>
          <w:rFonts w:ascii="Times New Roman" w:hAnsi="Times New Roman" w:cs="Times New Roman"/>
          <w:sz w:val="20"/>
          <w:szCs w:val="20"/>
        </w:rPr>
        <w:t xml:space="preserve"> slow-release urea (</w:t>
      </w:r>
      <w:r w:rsidR="00CC4EC3" w:rsidRPr="00BE59A7">
        <w:rPr>
          <w:rFonts w:ascii="Times New Roman" w:hAnsi="Times New Roman" w:cs="Times New Roman"/>
          <w:sz w:val="20"/>
          <w:szCs w:val="20"/>
        </w:rPr>
        <w:t>SRU</w:t>
      </w:r>
      <w:r w:rsidR="00D17FF0" w:rsidRPr="00BE59A7">
        <w:rPr>
          <w:rFonts w:ascii="Times New Roman" w:hAnsi="Times New Roman" w:cs="Times New Roman"/>
          <w:sz w:val="20"/>
          <w:szCs w:val="20"/>
        </w:rPr>
        <w:t>)</w:t>
      </w:r>
      <w:r w:rsidR="00CC4EC3" w:rsidRPr="00BE59A7">
        <w:rPr>
          <w:rFonts w:ascii="Times New Roman" w:hAnsi="Times New Roman" w:cs="Times New Roman"/>
          <w:sz w:val="20"/>
          <w:szCs w:val="20"/>
        </w:rPr>
        <w:t>.</w:t>
      </w:r>
    </w:p>
    <w:p w:rsidR="0027417E" w:rsidRPr="00BE59A7" w:rsidRDefault="0027417E" w:rsidP="00524D9F">
      <w:pPr>
        <w:snapToGrid w:val="0"/>
        <w:spacing w:after="0" w:line="240" w:lineRule="auto"/>
        <w:ind w:firstLine="425"/>
        <w:jc w:val="both"/>
        <w:rPr>
          <w:rFonts w:ascii="Times New Roman" w:hAnsi="Times New Roman" w:cs="Times New Roman"/>
          <w:sz w:val="20"/>
          <w:szCs w:val="20"/>
        </w:rPr>
        <w:sectPr w:rsidR="0027417E" w:rsidRPr="00BE59A7" w:rsidSect="00524D9F">
          <w:headerReference w:type="default" r:id="rId22"/>
          <w:footerReference w:type="default" r:id="rId23"/>
          <w:type w:val="continuous"/>
          <w:pgSz w:w="12242" w:h="15842" w:code="1"/>
          <w:pgMar w:top="1440" w:right="1440" w:bottom="1440" w:left="1440" w:header="720" w:footer="720" w:gutter="0"/>
          <w:cols w:num="2" w:space="550"/>
          <w:docGrid w:linePitch="360"/>
        </w:sectPr>
      </w:pPr>
    </w:p>
    <w:p w:rsidR="00CC4EC3" w:rsidRPr="00BE59A7" w:rsidRDefault="00CC4EC3" w:rsidP="00524D9F">
      <w:pPr>
        <w:snapToGrid w:val="0"/>
        <w:spacing w:after="0" w:line="240" w:lineRule="auto"/>
        <w:jc w:val="center"/>
        <w:rPr>
          <w:rFonts w:ascii="Times New Roman" w:hAnsi="Times New Roman" w:cs="Times New Roman"/>
          <w:b/>
          <w:bCs/>
          <w:sz w:val="20"/>
          <w:szCs w:val="20"/>
        </w:rPr>
      </w:pPr>
      <w:r w:rsidRPr="00BE59A7">
        <w:rPr>
          <w:rFonts w:ascii="Times New Roman" w:hAnsi="Times New Roman" w:cs="Times New Roman"/>
          <w:b/>
          <w:bCs/>
          <w:sz w:val="20"/>
          <w:szCs w:val="20"/>
        </w:rPr>
        <w:lastRenderedPageBreak/>
        <w:t>Table (3)</w:t>
      </w:r>
      <w:r w:rsidR="00CA18D5" w:rsidRPr="00BE59A7">
        <w:rPr>
          <w:rFonts w:ascii="Times New Roman" w:hAnsi="Times New Roman" w:cs="Times New Roman"/>
          <w:b/>
          <w:bCs/>
          <w:sz w:val="20"/>
          <w:szCs w:val="20"/>
        </w:rPr>
        <w:t>:</w:t>
      </w:r>
      <w:r w:rsidRPr="00BE59A7">
        <w:rPr>
          <w:rFonts w:ascii="Times New Roman" w:hAnsi="Times New Roman" w:cs="Times New Roman"/>
          <w:b/>
          <w:bCs/>
          <w:sz w:val="20"/>
          <w:szCs w:val="20"/>
        </w:rPr>
        <w:t xml:space="preserve"> Digestibility coefficients and nutritive values of</w:t>
      </w:r>
      <w:r w:rsidR="00CA18D5" w:rsidRPr="00BE59A7">
        <w:rPr>
          <w:rFonts w:ascii="Times New Roman" w:hAnsi="Times New Roman" w:cs="Times New Roman"/>
          <w:b/>
          <w:bCs/>
          <w:sz w:val="20"/>
          <w:szCs w:val="20"/>
        </w:rPr>
        <w:t xml:space="preserve"> </w:t>
      </w:r>
      <w:r w:rsidRPr="00BE59A7">
        <w:rPr>
          <w:rFonts w:ascii="Times New Roman" w:hAnsi="Times New Roman" w:cs="Times New Roman"/>
          <w:b/>
          <w:bCs/>
          <w:sz w:val="20"/>
          <w:szCs w:val="20"/>
        </w:rPr>
        <w:t>tested</w:t>
      </w:r>
      <w:r w:rsidR="00CA18D5" w:rsidRPr="00BE59A7">
        <w:rPr>
          <w:rFonts w:ascii="Times New Roman" w:hAnsi="Times New Roman" w:cs="Times New Roman"/>
          <w:b/>
          <w:bCs/>
          <w:sz w:val="20"/>
          <w:szCs w:val="20"/>
        </w:rPr>
        <w:t xml:space="preserve"> </w:t>
      </w:r>
      <w:r w:rsidRPr="00BE59A7">
        <w:rPr>
          <w:rFonts w:ascii="Times New Roman" w:hAnsi="Times New Roman" w:cs="Times New Roman"/>
          <w:b/>
          <w:bCs/>
          <w:sz w:val="20"/>
          <w:szCs w:val="20"/>
        </w:rPr>
        <w:t>ration</w:t>
      </w:r>
      <w:r w:rsidR="00CA18D5" w:rsidRPr="00BE59A7">
        <w:rPr>
          <w:rFonts w:ascii="Times New Roman" w:hAnsi="Times New Roman" w:cs="Times New Roman"/>
          <w:b/>
          <w:bCs/>
          <w:sz w:val="20"/>
          <w:szCs w:val="20"/>
        </w:rPr>
        <w:t>s</w:t>
      </w:r>
      <w:r w:rsidRPr="00BE59A7">
        <w:rPr>
          <w:rFonts w:ascii="Times New Roman" w:hAnsi="Times New Roman" w:cs="Times New Roman"/>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602"/>
        <w:gridCol w:w="1531"/>
        <w:gridCol w:w="1514"/>
        <w:gridCol w:w="1531"/>
        <w:gridCol w:w="1298"/>
      </w:tblGrid>
      <w:tr w:rsidR="005A299C" w:rsidRPr="00BE59A7" w:rsidTr="00524D9F">
        <w:trPr>
          <w:jc w:val="center"/>
        </w:trPr>
        <w:tc>
          <w:tcPr>
            <w:tcW w:w="1900" w:type="pct"/>
            <w:vMerge w:val="restart"/>
            <w:vAlign w:val="center"/>
          </w:tcPr>
          <w:p w:rsidR="005A299C" w:rsidRPr="00BE59A7" w:rsidRDefault="005A299C" w:rsidP="00524D9F">
            <w:pPr>
              <w:pStyle w:val="NoSpacing"/>
              <w:snapToGrid w:val="0"/>
              <w:jc w:val="both"/>
              <w:rPr>
                <w:rFonts w:ascii="Times New Roman" w:hAnsi="Times New Roman" w:cs="Times New Roman"/>
                <w:b/>
                <w:bCs/>
                <w:sz w:val="19"/>
                <w:szCs w:val="19"/>
              </w:rPr>
            </w:pPr>
            <w:r w:rsidRPr="00BE59A7">
              <w:rPr>
                <w:rFonts w:ascii="Times New Roman" w:hAnsi="Times New Roman" w:cs="Times New Roman"/>
                <w:b/>
                <w:bCs/>
                <w:sz w:val="19"/>
                <w:szCs w:val="19"/>
              </w:rPr>
              <w:t>Item</w:t>
            </w:r>
          </w:p>
        </w:tc>
        <w:tc>
          <w:tcPr>
            <w:tcW w:w="2414" w:type="pct"/>
            <w:gridSpan w:val="3"/>
            <w:vAlign w:val="center"/>
          </w:tcPr>
          <w:p w:rsidR="005A299C" w:rsidRPr="00BE59A7" w:rsidRDefault="005A299C" w:rsidP="00524D9F">
            <w:pPr>
              <w:pStyle w:val="NoSpacing"/>
              <w:snapToGrid w:val="0"/>
              <w:jc w:val="both"/>
              <w:rPr>
                <w:rFonts w:ascii="Times New Roman" w:hAnsi="Times New Roman" w:cs="Times New Roman"/>
                <w:b/>
                <w:bCs/>
                <w:sz w:val="19"/>
                <w:szCs w:val="19"/>
              </w:rPr>
            </w:pPr>
            <w:r w:rsidRPr="00BE59A7">
              <w:rPr>
                <w:rFonts w:ascii="Times New Roman" w:hAnsi="Times New Roman" w:cs="Times New Roman"/>
                <w:b/>
                <w:bCs/>
                <w:sz w:val="19"/>
                <w:szCs w:val="19"/>
              </w:rPr>
              <w:t>Experimental rations</w:t>
            </w:r>
          </w:p>
        </w:tc>
        <w:tc>
          <w:tcPr>
            <w:tcW w:w="685" w:type="pct"/>
            <w:vMerge w:val="restart"/>
            <w:vAlign w:val="center"/>
          </w:tcPr>
          <w:p w:rsidR="005A299C" w:rsidRPr="00BE59A7" w:rsidRDefault="005A299C" w:rsidP="00524D9F">
            <w:pPr>
              <w:pStyle w:val="NoSpacing"/>
              <w:snapToGrid w:val="0"/>
              <w:jc w:val="both"/>
              <w:rPr>
                <w:rFonts w:ascii="Times New Roman" w:hAnsi="Times New Roman" w:cs="Times New Roman"/>
                <w:b/>
                <w:bCs/>
                <w:sz w:val="19"/>
                <w:szCs w:val="19"/>
              </w:rPr>
            </w:pPr>
            <w:r w:rsidRPr="00BE59A7">
              <w:rPr>
                <w:rFonts w:ascii="Times New Roman" w:hAnsi="Times New Roman" w:cs="Times New Roman"/>
                <w:b/>
                <w:bCs/>
                <w:sz w:val="19"/>
                <w:szCs w:val="19"/>
              </w:rPr>
              <w:t>MSE</w:t>
            </w:r>
          </w:p>
        </w:tc>
      </w:tr>
      <w:tr w:rsidR="005A299C" w:rsidRPr="00BE59A7" w:rsidTr="00524D9F">
        <w:trPr>
          <w:jc w:val="center"/>
        </w:trPr>
        <w:tc>
          <w:tcPr>
            <w:tcW w:w="1900" w:type="pct"/>
            <w:vMerge/>
            <w:vAlign w:val="center"/>
          </w:tcPr>
          <w:p w:rsidR="005A299C" w:rsidRPr="00BE59A7" w:rsidRDefault="005A299C" w:rsidP="00524D9F">
            <w:pPr>
              <w:pStyle w:val="NoSpacing"/>
              <w:snapToGrid w:val="0"/>
              <w:jc w:val="both"/>
              <w:rPr>
                <w:rFonts w:ascii="Times New Roman" w:hAnsi="Times New Roman" w:cs="Times New Roman"/>
                <w:b/>
                <w:bCs/>
                <w:sz w:val="19"/>
                <w:szCs w:val="19"/>
              </w:rPr>
            </w:pPr>
          </w:p>
        </w:tc>
        <w:tc>
          <w:tcPr>
            <w:tcW w:w="808" w:type="pct"/>
            <w:vAlign w:val="center"/>
          </w:tcPr>
          <w:p w:rsidR="005A299C" w:rsidRPr="00BE59A7" w:rsidRDefault="005A299C" w:rsidP="00524D9F">
            <w:pPr>
              <w:pStyle w:val="NoSpacing"/>
              <w:snapToGrid w:val="0"/>
              <w:jc w:val="both"/>
              <w:rPr>
                <w:rFonts w:ascii="Times New Roman" w:hAnsi="Times New Roman" w:cs="Times New Roman"/>
                <w:b/>
                <w:bCs/>
                <w:sz w:val="19"/>
                <w:szCs w:val="19"/>
              </w:rPr>
            </w:pPr>
            <w:r w:rsidRPr="00BE59A7">
              <w:rPr>
                <w:rFonts w:ascii="Times New Roman" w:hAnsi="Times New Roman" w:cs="Times New Roman"/>
                <w:b/>
                <w:bCs/>
                <w:sz w:val="19"/>
                <w:szCs w:val="19"/>
              </w:rPr>
              <w:t>R1</w:t>
            </w:r>
          </w:p>
        </w:tc>
        <w:tc>
          <w:tcPr>
            <w:tcW w:w="799" w:type="pct"/>
            <w:vAlign w:val="center"/>
          </w:tcPr>
          <w:p w:rsidR="005A299C" w:rsidRPr="00BE59A7" w:rsidRDefault="005A299C" w:rsidP="00524D9F">
            <w:pPr>
              <w:pStyle w:val="NoSpacing"/>
              <w:snapToGrid w:val="0"/>
              <w:jc w:val="both"/>
              <w:rPr>
                <w:rFonts w:ascii="Times New Roman" w:hAnsi="Times New Roman" w:cs="Times New Roman"/>
                <w:b/>
                <w:bCs/>
                <w:sz w:val="19"/>
                <w:szCs w:val="19"/>
              </w:rPr>
            </w:pPr>
            <w:r w:rsidRPr="00BE59A7">
              <w:rPr>
                <w:rFonts w:ascii="Times New Roman" w:hAnsi="Times New Roman" w:cs="Times New Roman"/>
                <w:b/>
                <w:bCs/>
                <w:sz w:val="19"/>
                <w:szCs w:val="19"/>
              </w:rPr>
              <w:t>R2</w:t>
            </w:r>
          </w:p>
        </w:tc>
        <w:tc>
          <w:tcPr>
            <w:tcW w:w="808" w:type="pct"/>
            <w:vAlign w:val="center"/>
          </w:tcPr>
          <w:p w:rsidR="005A299C" w:rsidRPr="00BE59A7" w:rsidRDefault="005A299C" w:rsidP="00524D9F">
            <w:pPr>
              <w:pStyle w:val="NoSpacing"/>
              <w:snapToGrid w:val="0"/>
              <w:jc w:val="both"/>
              <w:rPr>
                <w:rFonts w:ascii="Times New Roman" w:hAnsi="Times New Roman" w:cs="Times New Roman"/>
                <w:b/>
                <w:bCs/>
                <w:sz w:val="19"/>
                <w:szCs w:val="19"/>
              </w:rPr>
            </w:pPr>
            <w:r w:rsidRPr="00BE59A7">
              <w:rPr>
                <w:rFonts w:ascii="Times New Roman" w:hAnsi="Times New Roman" w:cs="Times New Roman"/>
                <w:b/>
                <w:bCs/>
                <w:sz w:val="19"/>
                <w:szCs w:val="19"/>
              </w:rPr>
              <w:t>R3</w:t>
            </w:r>
          </w:p>
        </w:tc>
        <w:tc>
          <w:tcPr>
            <w:tcW w:w="685" w:type="pct"/>
            <w:vMerge/>
            <w:vAlign w:val="center"/>
          </w:tcPr>
          <w:p w:rsidR="005A299C" w:rsidRPr="00BE59A7" w:rsidRDefault="005A299C" w:rsidP="00524D9F">
            <w:pPr>
              <w:pStyle w:val="NoSpacing"/>
              <w:snapToGrid w:val="0"/>
              <w:jc w:val="both"/>
              <w:rPr>
                <w:rFonts w:ascii="Times New Roman" w:hAnsi="Times New Roman" w:cs="Times New Roman"/>
                <w:b/>
                <w:bCs/>
                <w:sz w:val="19"/>
                <w:szCs w:val="19"/>
              </w:rPr>
            </w:pPr>
          </w:p>
        </w:tc>
      </w:tr>
      <w:tr w:rsidR="005A299C" w:rsidRPr="00BE59A7" w:rsidTr="00524D9F">
        <w:trPr>
          <w:jc w:val="center"/>
        </w:trPr>
        <w:tc>
          <w:tcPr>
            <w:tcW w:w="4315" w:type="pct"/>
            <w:gridSpan w:val="4"/>
            <w:vAlign w:val="center"/>
          </w:tcPr>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Digestibility coefficients %:</w:t>
            </w:r>
          </w:p>
        </w:tc>
        <w:tc>
          <w:tcPr>
            <w:tcW w:w="685" w:type="pct"/>
            <w:vAlign w:val="center"/>
          </w:tcPr>
          <w:p w:rsidR="005A299C" w:rsidRPr="00BE59A7" w:rsidRDefault="005A299C" w:rsidP="00524D9F">
            <w:pPr>
              <w:pStyle w:val="NoSpacing"/>
              <w:snapToGrid w:val="0"/>
              <w:jc w:val="both"/>
              <w:rPr>
                <w:rFonts w:ascii="Times New Roman" w:hAnsi="Times New Roman" w:cs="Times New Roman"/>
                <w:sz w:val="19"/>
                <w:szCs w:val="19"/>
              </w:rPr>
            </w:pPr>
          </w:p>
        </w:tc>
      </w:tr>
      <w:tr w:rsidR="005A299C" w:rsidRPr="00BE59A7" w:rsidTr="00524D9F">
        <w:trPr>
          <w:jc w:val="center"/>
        </w:trPr>
        <w:tc>
          <w:tcPr>
            <w:tcW w:w="1900" w:type="pct"/>
            <w:vAlign w:val="center"/>
          </w:tcPr>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DM</w:t>
            </w:r>
          </w:p>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OM</w:t>
            </w:r>
          </w:p>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CP</w:t>
            </w:r>
          </w:p>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EE</w:t>
            </w:r>
          </w:p>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CF</w:t>
            </w:r>
          </w:p>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NFE</w:t>
            </w:r>
          </w:p>
        </w:tc>
        <w:tc>
          <w:tcPr>
            <w:tcW w:w="808" w:type="pct"/>
            <w:vAlign w:val="center"/>
          </w:tcPr>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58.44</w:t>
            </w:r>
            <w:r w:rsidRPr="00BE59A7">
              <w:rPr>
                <w:rFonts w:ascii="Times New Roman" w:hAnsi="Times New Roman" w:cs="Times New Roman"/>
                <w:sz w:val="19"/>
                <w:szCs w:val="19"/>
                <w:vertAlign w:val="superscript"/>
              </w:rPr>
              <w:t>c</w:t>
            </w:r>
          </w:p>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63.61</w:t>
            </w:r>
            <w:r w:rsidRPr="00BE59A7">
              <w:rPr>
                <w:rFonts w:ascii="Times New Roman" w:hAnsi="Times New Roman" w:cs="Times New Roman"/>
                <w:sz w:val="19"/>
                <w:szCs w:val="19"/>
                <w:vertAlign w:val="superscript"/>
              </w:rPr>
              <w:t>c</w:t>
            </w:r>
          </w:p>
          <w:p w:rsidR="005A299C" w:rsidRPr="00BE59A7" w:rsidRDefault="004A1961"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70.20</w:t>
            </w:r>
            <w:r w:rsidRPr="00BE59A7">
              <w:rPr>
                <w:rFonts w:ascii="Times New Roman" w:hAnsi="Times New Roman" w:cs="Times New Roman"/>
                <w:sz w:val="19"/>
                <w:szCs w:val="19"/>
                <w:vertAlign w:val="superscript"/>
              </w:rPr>
              <w:t>c</w:t>
            </w:r>
          </w:p>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67.67</w:t>
            </w:r>
            <w:r w:rsidR="004A1961" w:rsidRPr="00BE59A7">
              <w:rPr>
                <w:rFonts w:ascii="Times New Roman" w:hAnsi="Times New Roman" w:cs="Times New Roman"/>
                <w:sz w:val="19"/>
                <w:szCs w:val="19"/>
                <w:vertAlign w:val="superscript"/>
              </w:rPr>
              <w:t>b</w:t>
            </w:r>
          </w:p>
          <w:p w:rsidR="005A299C" w:rsidRPr="00BE59A7" w:rsidRDefault="004A1961"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41.33</w:t>
            </w:r>
            <w:r w:rsidR="005A299C" w:rsidRPr="00BE59A7">
              <w:rPr>
                <w:rFonts w:ascii="Times New Roman" w:hAnsi="Times New Roman" w:cs="Times New Roman"/>
                <w:sz w:val="19"/>
                <w:szCs w:val="19"/>
                <w:vertAlign w:val="superscript"/>
              </w:rPr>
              <w:t>b</w:t>
            </w:r>
          </w:p>
          <w:p w:rsidR="005A299C" w:rsidRPr="00BE59A7" w:rsidRDefault="007065F9" w:rsidP="00524D9F">
            <w:pPr>
              <w:pStyle w:val="NoSpacing"/>
              <w:snapToGrid w:val="0"/>
              <w:jc w:val="both"/>
              <w:rPr>
                <w:rFonts w:ascii="Times New Roman" w:hAnsi="Times New Roman" w:cs="Times New Roman"/>
                <w:sz w:val="19"/>
                <w:szCs w:val="19"/>
                <w:lang w:bidi="ar-EG"/>
              </w:rPr>
            </w:pPr>
            <w:r w:rsidRPr="00BE59A7">
              <w:rPr>
                <w:rFonts w:ascii="Times New Roman" w:hAnsi="Times New Roman" w:cs="Times New Roman"/>
                <w:sz w:val="19"/>
                <w:szCs w:val="19"/>
              </w:rPr>
              <w:t>68.35</w:t>
            </w:r>
            <w:r w:rsidR="004A1961" w:rsidRPr="00BE59A7">
              <w:rPr>
                <w:rFonts w:ascii="Times New Roman" w:hAnsi="Times New Roman" w:cs="Times New Roman"/>
                <w:sz w:val="19"/>
                <w:szCs w:val="19"/>
                <w:vertAlign w:val="superscript"/>
              </w:rPr>
              <w:t>b</w:t>
            </w:r>
          </w:p>
        </w:tc>
        <w:tc>
          <w:tcPr>
            <w:tcW w:w="799" w:type="pct"/>
            <w:vAlign w:val="center"/>
          </w:tcPr>
          <w:p w:rsidR="005A299C" w:rsidRPr="00BE59A7" w:rsidRDefault="005A299C" w:rsidP="00524D9F">
            <w:pPr>
              <w:pStyle w:val="NoSpacing"/>
              <w:snapToGrid w:val="0"/>
              <w:jc w:val="both"/>
              <w:rPr>
                <w:rFonts w:ascii="Times New Roman" w:hAnsi="Times New Roman" w:cs="Times New Roman"/>
                <w:sz w:val="19"/>
                <w:szCs w:val="19"/>
                <w:vertAlign w:val="superscript"/>
              </w:rPr>
            </w:pPr>
            <w:r w:rsidRPr="00BE59A7">
              <w:rPr>
                <w:rFonts w:ascii="Times New Roman" w:hAnsi="Times New Roman" w:cs="Times New Roman"/>
                <w:sz w:val="19"/>
                <w:szCs w:val="19"/>
              </w:rPr>
              <w:t>64.93</w:t>
            </w:r>
            <w:r w:rsidRPr="00BE59A7">
              <w:rPr>
                <w:rFonts w:ascii="Times New Roman" w:hAnsi="Times New Roman" w:cs="Times New Roman"/>
                <w:sz w:val="19"/>
                <w:szCs w:val="19"/>
                <w:vertAlign w:val="superscript"/>
              </w:rPr>
              <w:t>a</w:t>
            </w:r>
          </w:p>
          <w:p w:rsidR="005A299C" w:rsidRPr="00BE59A7" w:rsidRDefault="007065F9"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69.45</w:t>
            </w:r>
            <w:r w:rsidR="005A299C" w:rsidRPr="00BE59A7">
              <w:rPr>
                <w:rFonts w:ascii="Times New Roman" w:hAnsi="Times New Roman" w:cs="Times New Roman"/>
                <w:sz w:val="19"/>
                <w:szCs w:val="19"/>
                <w:vertAlign w:val="superscript"/>
              </w:rPr>
              <w:t>a</w:t>
            </w:r>
          </w:p>
          <w:p w:rsidR="005A299C" w:rsidRPr="00BE59A7" w:rsidRDefault="007065F9"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75.1</w:t>
            </w:r>
            <w:r w:rsidR="00DE0693" w:rsidRPr="00BE59A7">
              <w:rPr>
                <w:rFonts w:ascii="Times New Roman" w:hAnsi="Times New Roman" w:cs="Times New Roman"/>
                <w:sz w:val="19"/>
                <w:szCs w:val="19"/>
              </w:rPr>
              <w:t>8</w:t>
            </w:r>
            <w:r w:rsidR="005A299C" w:rsidRPr="00BE59A7">
              <w:rPr>
                <w:rFonts w:ascii="Times New Roman" w:hAnsi="Times New Roman" w:cs="Times New Roman"/>
                <w:sz w:val="19"/>
                <w:szCs w:val="19"/>
                <w:vertAlign w:val="superscript"/>
              </w:rPr>
              <w:t>a</w:t>
            </w:r>
          </w:p>
          <w:p w:rsidR="005A299C" w:rsidRPr="00BE59A7" w:rsidRDefault="007065F9"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74.35</w:t>
            </w:r>
            <w:r w:rsidR="005A299C" w:rsidRPr="00BE59A7">
              <w:rPr>
                <w:rFonts w:ascii="Times New Roman" w:hAnsi="Times New Roman" w:cs="Times New Roman"/>
                <w:sz w:val="19"/>
                <w:szCs w:val="19"/>
                <w:vertAlign w:val="superscript"/>
              </w:rPr>
              <w:t>a</w:t>
            </w:r>
          </w:p>
          <w:p w:rsidR="005A299C" w:rsidRPr="00BE59A7" w:rsidRDefault="002955DD"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47.32</w:t>
            </w:r>
            <w:r w:rsidR="005A299C" w:rsidRPr="00BE59A7">
              <w:rPr>
                <w:rFonts w:ascii="Times New Roman" w:hAnsi="Times New Roman" w:cs="Times New Roman"/>
                <w:sz w:val="19"/>
                <w:szCs w:val="19"/>
                <w:vertAlign w:val="superscript"/>
              </w:rPr>
              <w:t>a</w:t>
            </w:r>
          </w:p>
          <w:p w:rsidR="005A299C" w:rsidRPr="00BE59A7" w:rsidRDefault="007065F9"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73.32</w:t>
            </w:r>
            <w:r w:rsidR="005A299C" w:rsidRPr="00BE59A7">
              <w:rPr>
                <w:rFonts w:ascii="Times New Roman" w:hAnsi="Times New Roman" w:cs="Times New Roman"/>
                <w:sz w:val="19"/>
                <w:szCs w:val="19"/>
                <w:vertAlign w:val="superscript"/>
              </w:rPr>
              <w:t>a</w:t>
            </w:r>
          </w:p>
        </w:tc>
        <w:tc>
          <w:tcPr>
            <w:tcW w:w="808" w:type="pct"/>
            <w:vAlign w:val="center"/>
          </w:tcPr>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63.21</w:t>
            </w:r>
            <w:r w:rsidRPr="00BE59A7">
              <w:rPr>
                <w:rFonts w:ascii="Times New Roman" w:hAnsi="Times New Roman" w:cs="Times New Roman"/>
                <w:sz w:val="19"/>
                <w:szCs w:val="19"/>
                <w:vertAlign w:val="superscript"/>
              </w:rPr>
              <w:t>b</w:t>
            </w:r>
          </w:p>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67.71</w:t>
            </w:r>
            <w:r w:rsidRPr="00BE59A7">
              <w:rPr>
                <w:rFonts w:ascii="Times New Roman" w:hAnsi="Times New Roman" w:cs="Times New Roman"/>
                <w:sz w:val="19"/>
                <w:szCs w:val="19"/>
                <w:vertAlign w:val="superscript"/>
              </w:rPr>
              <w:t>b</w:t>
            </w:r>
          </w:p>
          <w:p w:rsidR="005A299C" w:rsidRPr="00BE59A7" w:rsidRDefault="00291FEA"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72</w:t>
            </w:r>
            <w:r w:rsidR="007065F9" w:rsidRPr="00BE59A7">
              <w:rPr>
                <w:rFonts w:ascii="Times New Roman" w:hAnsi="Times New Roman" w:cs="Times New Roman"/>
                <w:sz w:val="19"/>
                <w:szCs w:val="19"/>
              </w:rPr>
              <w:t>.19</w:t>
            </w:r>
            <w:r w:rsidRPr="00BE59A7">
              <w:rPr>
                <w:rFonts w:ascii="Times New Roman" w:hAnsi="Times New Roman" w:cs="Times New Roman"/>
                <w:sz w:val="19"/>
                <w:szCs w:val="19"/>
                <w:vertAlign w:val="superscript"/>
              </w:rPr>
              <w:t>b</w:t>
            </w:r>
          </w:p>
          <w:p w:rsidR="005A299C" w:rsidRPr="00BE59A7" w:rsidRDefault="007065F9"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72.89</w:t>
            </w:r>
            <w:r w:rsidR="00291FEA" w:rsidRPr="00BE59A7">
              <w:rPr>
                <w:rFonts w:ascii="Times New Roman" w:hAnsi="Times New Roman" w:cs="Times New Roman"/>
                <w:sz w:val="19"/>
                <w:szCs w:val="19"/>
                <w:vertAlign w:val="superscript"/>
              </w:rPr>
              <w:t>a</w:t>
            </w:r>
          </w:p>
          <w:p w:rsidR="005A299C" w:rsidRPr="00BE59A7" w:rsidRDefault="007065F9"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48.32</w:t>
            </w:r>
            <w:r w:rsidR="005A299C" w:rsidRPr="00BE59A7">
              <w:rPr>
                <w:rFonts w:ascii="Times New Roman" w:hAnsi="Times New Roman" w:cs="Times New Roman"/>
                <w:sz w:val="19"/>
                <w:szCs w:val="19"/>
                <w:vertAlign w:val="superscript"/>
              </w:rPr>
              <w:t>a</w:t>
            </w:r>
          </w:p>
          <w:p w:rsidR="005A299C" w:rsidRPr="00BE59A7" w:rsidRDefault="007065F9"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69.6</w:t>
            </w:r>
            <w:r w:rsidR="005A299C" w:rsidRPr="00BE59A7">
              <w:rPr>
                <w:rFonts w:ascii="Times New Roman" w:hAnsi="Times New Roman" w:cs="Times New Roman"/>
                <w:sz w:val="19"/>
                <w:szCs w:val="19"/>
              </w:rPr>
              <w:t>5</w:t>
            </w:r>
            <w:r w:rsidR="005A299C" w:rsidRPr="00BE59A7">
              <w:rPr>
                <w:rFonts w:ascii="Times New Roman" w:hAnsi="Times New Roman" w:cs="Times New Roman"/>
                <w:sz w:val="19"/>
                <w:szCs w:val="19"/>
                <w:vertAlign w:val="superscript"/>
              </w:rPr>
              <w:t>b</w:t>
            </w:r>
          </w:p>
        </w:tc>
        <w:tc>
          <w:tcPr>
            <w:tcW w:w="685" w:type="pct"/>
            <w:vAlign w:val="center"/>
          </w:tcPr>
          <w:p w:rsidR="008E3B01" w:rsidRPr="00BE59A7" w:rsidRDefault="00291FEA"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1.00</w:t>
            </w:r>
          </w:p>
          <w:p w:rsidR="008E3B01" w:rsidRPr="00BE59A7" w:rsidRDefault="00291FEA"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0.90</w:t>
            </w:r>
          </w:p>
          <w:p w:rsidR="008E3B01" w:rsidRPr="00BE59A7" w:rsidRDefault="00291FEA"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0.77</w:t>
            </w:r>
          </w:p>
          <w:p w:rsidR="008E3B01" w:rsidRPr="00BE59A7" w:rsidRDefault="00291FEA"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1.08</w:t>
            </w:r>
          </w:p>
          <w:p w:rsidR="008E3B01" w:rsidRPr="00BE59A7" w:rsidRDefault="00291FEA"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1.29</w:t>
            </w:r>
          </w:p>
          <w:p w:rsidR="008E3B01" w:rsidRPr="00BE59A7" w:rsidRDefault="00291FEA"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0.80</w:t>
            </w:r>
          </w:p>
        </w:tc>
      </w:tr>
      <w:tr w:rsidR="005A299C" w:rsidRPr="00BE59A7" w:rsidTr="00524D9F">
        <w:trPr>
          <w:jc w:val="center"/>
        </w:trPr>
        <w:tc>
          <w:tcPr>
            <w:tcW w:w="5000" w:type="pct"/>
            <w:gridSpan w:val="5"/>
            <w:vAlign w:val="center"/>
          </w:tcPr>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Nutritive values:</w:t>
            </w:r>
          </w:p>
        </w:tc>
      </w:tr>
      <w:tr w:rsidR="005A299C" w:rsidRPr="00BE59A7" w:rsidTr="00524D9F">
        <w:trPr>
          <w:jc w:val="center"/>
        </w:trPr>
        <w:tc>
          <w:tcPr>
            <w:tcW w:w="1900" w:type="pct"/>
            <w:vAlign w:val="center"/>
          </w:tcPr>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TDN, %</w:t>
            </w:r>
          </w:p>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DCP, %</w:t>
            </w:r>
          </w:p>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 xml:space="preserve">DE, </w:t>
            </w:r>
            <w:proofErr w:type="spellStart"/>
            <w:r w:rsidRPr="00BE59A7">
              <w:rPr>
                <w:rFonts w:ascii="Times New Roman" w:hAnsi="Times New Roman" w:cs="Times New Roman"/>
                <w:sz w:val="19"/>
                <w:szCs w:val="19"/>
              </w:rPr>
              <w:t>Mcal</w:t>
            </w:r>
            <w:proofErr w:type="spellEnd"/>
            <w:r w:rsidRPr="00BE59A7">
              <w:rPr>
                <w:rFonts w:ascii="Times New Roman" w:hAnsi="Times New Roman" w:cs="Times New Roman"/>
                <w:sz w:val="19"/>
                <w:szCs w:val="19"/>
              </w:rPr>
              <w:t>/kg DM</w:t>
            </w:r>
          </w:p>
        </w:tc>
        <w:tc>
          <w:tcPr>
            <w:tcW w:w="808" w:type="pct"/>
            <w:vAlign w:val="center"/>
          </w:tcPr>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61.</w:t>
            </w:r>
            <w:r w:rsidR="00C92852" w:rsidRPr="00BE59A7">
              <w:rPr>
                <w:rFonts w:ascii="Times New Roman" w:hAnsi="Times New Roman" w:cs="Times New Roman"/>
                <w:sz w:val="19"/>
                <w:szCs w:val="19"/>
              </w:rPr>
              <w:t>91</w:t>
            </w:r>
            <w:r w:rsidRPr="00BE59A7">
              <w:rPr>
                <w:rFonts w:ascii="Times New Roman" w:hAnsi="Times New Roman" w:cs="Times New Roman"/>
                <w:sz w:val="19"/>
                <w:szCs w:val="19"/>
                <w:vertAlign w:val="superscript"/>
              </w:rPr>
              <w:t>c</w:t>
            </w:r>
          </w:p>
          <w:p w:rsidR="005A299C" w:rsidRPr="00BE59A7" w:rsidRDefault="00C92852"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9.73</w:t>
            </w:r>
            <w:r w:rsidR="005A299C" w:rsidRPr="00BE59A7">
              <w:rPr>
                <w:rFonts w:ascii="Times New Roman" w:hAnsi="Times New Roman" w:cs="Times New Roman"/>
                <w:sz w:val="19"/>
                <w:szCs w:val="19"/>
                <w:vertAlign w:val="superscript"/>
              </w:rPr>
              <w:t>b</w:t>
            </w:r>
          </w:p>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2.73</w:t>
            </w:r>
            <w:r w:rsidRPr="00BE59A7">
              <w:rPr>
                <w:rFonts w:ascii="Times New Roman" w:hAnsi="Times New Roman" w:cs="Times New Roman"/>
                <w:sz w:val="19"/>
                <w:szCs w:val="19"/>
                <w:vertAlign w:val="superscript"/>
              </w:rPr>
              <w:t>c</w:t>
            </w:r>
          </w:p>
        </w:tc>
        <w:tc>
          <w:tcPr>
            <w:tcW w:w="799" w:type="pct"/>
            <w:vAlign w:val="center"/>
          </w:tcPr>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6</w:t>
            </w:r>
            <w:r w:rsidR="00C92852" w:rsidRPr="00BE59A7">
              <w:rPr>
                <w:rFonts w:ascii="Times New Roman" w:hAnsi="Times New Roman" w:cs="Times New Roman"/>
                <w:sz w:val="19"/>
                <w:szCs w:val="19"/>
              </w:rPr>
              <w:t>7</w:t>
            </w:r>
            <w:r w:rsidRPr="00BE59A7">
              <w:rPr>
                <w:rFonts w:ascii="Times New Roman" w:hAnsi="Times New Roman" w:cs="Times New Roman"/>
                <w:sz w:val="19"/>
                <w:szCs w:val="19"/>
              </w:rPr>
              <w:t>.</w:t>
            </w:r>
            <w:r w:rsidR="00C92852" w:rsidRPr="00BE59A7">
              <w:rPr>
                <w:rFonts w:ascii="Times New Roman" w:hAnsi="Times New Roman" w:cs="Times New Roman"/>
                <w:sz w:val="19"/>
                <w:szCs w:val="19"/>
              </w:rPr>
              <w:t>12</w:t>
            </w:r>
            <w:r w:rsidRPr="00BE59A7">
              <w:rPr>
                <w:rFonts w:ascii="Times New Roman" w:hAnsi="Times New Roman" w:cs="Times New Roman"/>
                <w:sz w:val="19"/>
                <w:szCs w:val="19"/>
                <w:vertAlign w:val="superscript"/>
              </w:rPr>
              <w:t>a</w:t>
            </w:r>
          </w:p>
          <w:p w:rsidR="005A299C" w:rsidRPr="00BE59A7" w:rsidRDefault="002955DD"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10.</w:t>
            </w:r>
            <w:r w:rsidR="005A299C" w:rsidRPr="00BE59A7">
              <w:rPr>
                <w:rFonts w:ascii="Times New Roman" w:hAnsi="Times New Roman" w:cs="Times New Roman"/>
                <w:sz w:val="19"/>
                <w:szCs w:val="19"/>
              </w:rPr>
              <w:t>3</w:t>
            </w:r>
            <w:r w:rsidRPr="00BE59A7">
              <w:rPr>
                <w:rFonts w:ascii="Times New Roman" w:hAnsi="Times New Roman" w:cs="Times New Roman"/>
                <w:sz w:val="19"/>
                <w:szCs w:val="19"/>
              </w:rPr>
              <w:t>6</w:t>
            </w:r>
            <w:r w:rsidR="005A299C" w:rsidRPr="00BE59A7">
              <w:rPr>
                <w:rFonts w:ascii="Times New Roman" w:hAnsi="Times New Roman" w:cs="Times New Roman"/>
                <w:sz w:val="19"/>
                <w:szCs w:val="19"/>
                <w:vertAlign w:val="superscript"/>
              </w:rPr>
              <w:t>a</w:t>
            </w:r>
          </w:p>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2.</w:t>
            </w:r>
            <w:r w:rsidR="002955DD" w:rsidRPr="00BE59A7">
              <w:rPr>
                <w:rFonts w:ascii="Times New Roman" w:hAnsi="Times New Roman" w:cs="Times New Roman"/>
                <w:sz w:val="19"/>
                <w:szCs w:val="19"/>
              </w:rPr>
              <w:t>95</w:t>
            </w:r>
            <w:r w:rsidRPr="00BE59A7">
              <w:rPr>
                <w:rFonts w:ascii="Times New Roman" w:hAnsi="Times New Roman" w:cs="Times New Roman"/>
                <w:sz w:val="19"/>
                <w:szCs w:val="19"/>
                <w:vertAlign w:val="superscript"/>
              </w:rPr>
              <w:t>a</w:t>
            </w:r>
          </w:p>
        </w:tc>
        <w:tc>
          <w:tcPr>
            <w:tcW w:w="808" w:type="pct"/>
            <w:vAlign w:val="center"/>
          </w:tcPr>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6</w:t>
            </w:r>
            <w:r w:rsidR="00291FEA" w:rsidRPr="00BE59A7">
              <w:rPr>
                <w:rFonts w:ascii="Times New Roman" w:hAnsi="Times New Roman" w:cs="Times New Roman"/>
                <w:sz w:val="19"/>
                <w:szCs w:val="19"/>
              </w:rPr>
              <w:t>4</w:t>
            </w:r>
            <w:r w:rsidRPr="00BE59A7">
              <w:rPr>
                <w:rFonts w:ascii="Times New Roman" w:hAnsi="Times New Roman" w:cs="Times New Roman"/>
                <w:sz w:val="19"/>
                <w:szCs w:val="19"/>
              </w:rPr>
              <w:t>.</w:t>
            </w:r>
            <w:r w:rsidR="00C92852" w:rsidRPr="00BE59A7">
              <w:rPr>
                <w:rFonts w:ascii="Times New Roman" w:hAnsi="Times New Roman" w:cs="Times New Roman"/>
                <w:sz w:val="19"/>
                <w:szCs w:val="19"/>
              </w:rPr>
              <w:t>73</w:t>
            </w:r>
            <w:r w:rsidRPr="00BE59A7">
              <w:rPr>
                <w:rFonts w:ascii="Times New Roman" w:hAnsi="Times New Roman" w:cs="Times New Roman"/>
                <w:sz w:val="19"/>
                <w:szCs w:val="19"/>
                <w:vertAlign w:val="superscript"/>
              </w:rPr>
              <w:t>b</w:t>
            </w:r>
          </w:p>
          <w:p w:rsidR="005A299C" w:rsidRPr="00BE59A7" w:rsidRDefault="00291FEA"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10.29</w:t>
            </w:r>
            <w:r w:rsidR="005A299C" w:rsidRPr="00BE59A7">
              <w:rPr>
                <w:rFonts w:ascii="Times New Roman" w:hAnsi="Times New Roman" w:cs="Times New Roman"/>
                <w:sz w:val="19"/>
                <w:szCs w:val="19"/>
                <w:vertAlign w:val="superscript"/>
              </w:rPr>
              <w:t>a</w:t>
            </w:r>
          </w:p>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2.</w:t>
            </w:r>
            <w:r w:rsidR="00527CE7" w:rsidRPr="00BE59A7">
              <w:rPr>
                <w:rFonts w:ascii="Times New Roman" w:hAnsi="Times New Roman" w:cs="Times New Roman"/>
                <w:sz w:val="19"/>
                <w:szCs w:val="19"/>
              </w:rPr>
              <w:t>85</w:t>
            </w:r>
            <w:r w:rsidRPr="00BE59A7">
              <w:rPr>
                <w:rFonts w:ascii="Times New Roman" w:hAnsi="Times New Roman" w:cs="Times New Roman"/>
                <w:sz w:val="19"/>
                <w:szCs w:val="19"/>
                <w:vertAlign w:val="superscript"/>
              </w:rPr>
              <w:t>b</w:t>
            </w:r>
          </w:p>
        </w:tc>
        <w:tc>
          <w:tcPr>
            <w:tcW w:w="685" w:type="pct"/>
            <w:vAlign w:val="center"/>
          </w:tcPr>
          <w:p w:rsidR="005A299C" w:rsidRPr="00BE59A7" w:rsidRDefault="005A299C"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0.81</w:t>
            </w:r>
          </w:p>
          <w:p w:rsidR="005A299C" w:rsidRPr="00BE59A7" w:rsidRDefault="00291FEA"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1.00</w:t>
            </w:r>
          </w:p>
          <w:p w:rsidR="005A299C" w:rsidRPr="00BE59A7" w:rsidRDefault="00291FEA" w:rsidP="00524D9F">
            <w:pPr>
              <w:pStyle w:val="NoSpacing"/>
              <w:snapToGrid w:val="0"/>
              <w:jc w:val="both"/>
              <w:rPr>
                <w:rFonts w:ascii="Times New Roman" w:hAnsi="Times New Roman" w:cs="Times New Roman"/>
                <w:sz w:val="19"/>
                <w:szCs w:val="19"/>
              </w:rPr>
            </w:pPr>
            <w:r w:rsidRPr="00BE59A7">
              <w:rPr>
                <w:rFonts w:ascii="Times New Roman" w:hAnsi="Times New Roman" w:cs="Times New Roman"/>
                <w:sz w:val="19"/>
                <w:szCs w:val="19"/>
              </w:rPr>
              <w:t>0.80</w:t>
            </w:r>
          </w:p>
        </w:tc>
      </w:tr>
    </w:tbl>
    <w:p w:rsidR="009A4232" w:rsidRPr="00BE59A7" w:rsidRDefault="009A4232" w:rsidP="00524D9F">
      <w:pPr>
        <w:snapToGrid w:val="0"/>
        <w:spacing w:after="0" w:line="240" w:lineRule="auto"/>
        <w:jc w:val="both"/>
        <w:rPr>
          <w:rFonts w:ascii="Times New Roman" w:hAnsi="Times New Roman" w:cs="Times New Roman"/>
          <w:sz w:val="18"/>
          <w:szCs w:val="18"/>
        </w:rPr>
      </w:pPr>
      <w:r w:rsidRPr="00BE59A7">
        <w:rPr>
          <w:rFonts w:ascii="Times New Roman" w:hAnsi="Times New Roman" w:cs="Times New Roman"/>
          <w:sz w:val="18"/>
          <w:szCs w:val="18"/>
        </w:rPr>
        <w:t>a, b, c: Values in the same row with different superscripts differ significantly (P&lt;0.05).</w:t>
      </w:r>
    </w:p>
    <w:p w:rsidR="00CC4EC3" w:rsidRPr="00BE59A7" w:rsidRDefault="00CC4EC3" w:rsidP="00524D9F">
      <w:pPr>
        <w:snapToGrid w:val="0"/>
        <w:spacing w:after="0" w:line="240" w:lineRule="auto"/>
        <w:jc w:val="both"/>
        <w:rPr>
          <w:rFonts w:ascii="Times New Roman" w:hAnsi="Times New Roman" w:cs="Times New Roman"/>
          <w:sz w:val="18"/>
          <w:szCs w:val="18"/>
        </w:rPr>
      </w:pPr>
      <w:r w:rsidRPr="00BE59A7">
        <w:rPr>
          <w:rFonts w:ascii="Times New Roman" w:hAnsi="Times New Roman" w:cs="Times New Roman"/>
          <w:sz w:val="18"/>
          <w:szCs w:val="18"/>
        </w:rPr>
        <w:t>DE</w:t>
      </w:r>
      <w:r w:rsidR="00746F64" w:rsidRPr="00BE59A7">
        <w:rPr>
          <w:rFonts w:ascii="Times New Roman" w:hAnsi="Times New Roman" w:cs="Times New Roman"/>
          <w:sz w:val="18"/>
          <w:szCs w:val="18"/>
        </w:rPr>
        <w:t xml:space="preserve"> </w:t>
      </w:r>
      <w:proofErr w:type="spellStart"/>
      <w:r w:rsidR="00746F64" w:rsidRPr="00BE59A7">
        <w:rPr>
          <w:rFonts w:ascii="Times New Roman" w:hAnsi="Times New Roman" w:cs="Times New Roman"/>
          <w:sz w:val="18"/>
          <w:szCs w:val="18"/>
        </w:rPr>
        <w:t>Mcal</w:t>
      </w:r>
      <w:proofErr w:type="spellEnd"/>
      <w:r w:rsidR="00746F64" w:rsidRPr="00BE59A7">
        <w:rPr>
          <w:rFonts w:ascii="Times New Roman" w:hAnsi="Times New Roman" w:cs="Times New Roman"/>
          <w:sz w:val="18"/>
          <w:szCs w:val="18"/>
        </w:rPr>
        <w:t>/</w:t>
      </w:r>
      <w:r w:rsidRPr="00BE59A7">
        <w:rPr>
          <w:rFonts w:ascii="Times New Roman" w:hAnsi="Times New Roman" w:cs="Times New Roman"/>
          <w:sz w:val="18"/>
          <w:szCs w:val="18"/>
        </w:rPr>
        <w:t>kg</w:t>
      </w:r>
      <w:r w:rsidR="00746F64" w:rsidRPr="00BE59A7">
        <w:rPr>
          <w:rFonts w:ascii="Times New Roman" w:hAnsi="Times New Roman" w:cs="Times New Roman"/>
          <w:sz w:val="18"/>
          <w:szCs w:val="18"/>
        </w:rPr>
        <w:t xml:space="preserve"> </w:t>
      </w:r>
      <w:r w:rsidRPr="00BE59A7">
        <w:rPr>
          <w:rFonts w:ascii="Times New Roman" w:hAnsi="Times New Roman" w:cs="Times New Roman"/>
          <w:sz w:val="18"/>
          <w:szCs w:val="18"/>
        </w:rPr>
        <w:t>DM= 0.04409×TDN% (NRC</w:t>
      </w:r>
      <w:r w:rsidR="00746F64" w:rsidRPr="00BE59A7">
        <w:rPr>
          <w:rFonts w:ascii="Times New Roman" w:hAnsi="Times New Roman" w:cs="Times New Roman"/>
          <w:sz w:val="18"/>
          <w:szCs w:val="18"/>
        </w:rPr>
        <w:t>,</w:t>
      </w:r>
      <w:r w:rsidRPr="00BE59A7">
        <w:rPr>
          <w:rFonts w:ascii="Times New Roman" w:hAnsi="Times New Roman" w:cs="Times New Roman"/>
          <w:sz w:val="18"/>
          <w:szCs w:val="18"/>
        </w:rPr>
        <w:t xml:space="preserve"> 198</w:t>
      </w:r>
      <w:r w:rsidR="00746F64" w:rsidRPr="00BE59A7">
        <w:rPr>
          <w:rFonts w:ascii="Times New Roman" w:hAnsi="Times New Roman" w:cs="Times New Roman"/>
          <w:sz w:val="18"/>
          <w:szCs w:val="18"/>
        </w:rPr>
        <w:t>9</w:t>
      </w:r>
      <w:r w:rsidRPr="00BE59A7">
        <w:rPr>
          <w:rFonts w:ascii="Times New Roman" w:hAnsi="Times New Roman" w:cs="Times New Roman"/>
          <w:sz w:val="18"/>
          <w:szCs w:val="18"/>
        </w:rPr>
        <w:t>)</w:t>
      </w:r>
      <w:r w:rsidR="00746F64" w:rsidRPr="00BE59A7">
        <w:rPr>
          <w:rFonts w:ascii="Times New Roman" w:hAnsi="Times New Roman" w:cs="Times New Roman"/>
          <w:sz w:val="18"/>
          <w:szCs w:val="18"/>
        </w:rPr>
        <w:t>.</w:t>
      </w:r>
    </w:p>
    <w:p w:rsidR="0027417E" w:rsidRPr="00BE59A7" w:rsidRDefault="0027417E" w:rsidP="00524D9F">
      <w:pPr>
        <w:snapToGrid w:val="0"/>
        <w:spacing w:after="0" w:line="240" w:lineRule="auto"/>
        <w:jc w:val="both"/>
        <w:rPr>
          <w:rFonts w:ascii="Times New Roman" w:hAnsi="Times New Roman" w:cs="Times New Roman"/>
          <w:b/>
          <w:bCs/>
          <w:sz w:val="20"/>
          <w:szCs w:val="20"/>
        </w:rPr>
      </w:pPr>
    </w:p>
    <w:p w:rsidR="0027417E" w:rsidRPr="00BE59A7" w:rsidRDefault="0027417E" w:rsidP="00524D9F">
      <w:pPr>
        <w:snapToGrid w:val="0"/>
        <w:spacing w:after="0" w:line="240" w:lineRule="auto"/>
        <w:jc w:val="both"/>
        <w:rPr>
          <w:rFonts w:ascii="Times New Roman" w:hAnsi="Times New Roman" w:cs="Times New Roman"/>
          <w:b/>
          <w:bCs/>
          <w:sz w:val="20"/>
          <w:szCs w:val="20"/>
        </w:rPr>
        <w:sectPr w:rsidR="0027417E" w:rsidRPr="00BE59A7" w:rsidSect="0027417E">
          <w:headerReference w:type="default" r:id="rId24"/>
          <w:footerReference w:type="default" r:id="rId25"/>
          <w:type w:val="continuous"/>
          <w:pgSz w:w="12242" w:h="15842" w:code="1"/>
          <w:pgMar w:top="1440" w:right="1440" w:bottom="1440" w:left="1440" w:header="720" w:footer="720" w:gutter="0"/>
          <w:cols w:space="708"/>
          <w:bidi/>
          <w:docGrid w:linePitch="360"/>
        </w:sectPr>
      </w:pPr>
    </w:p>
    <w:p w:rsidR="00F052C6" w:rsidRPr="00BE59A7" w:rsidRDefault="00EB14E9"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lastRenderedPageBreak/>
        <w:t>Rumen liquor parameters</w:t>
      </w:r>
      <w:r w:rsidR="005F25DD" w:rsidRPr="00BE59A7">
        <w:rPr>
          <w:rFonts w:ascii="Times New Roman" w:hAnsi="Times New Roman" w:cs="Times New Roman"/>
          <w:b/>
          <w:bCs/>
          <w:sz w:val="20"/>
          <w:szCs w:val="20"/>
        </w:rPr>
        <w:t>:</w:t>
      </w:r>
    </w:p>
    <w:p w:rsidR="003F67C8" w:rsidRPr="00BE59A7" w:rsidRDefault="00780E0E" w:rsidP="00524D9F">
      <w:pPr>
        <w:snapToGrid w:val="0"/>
        <w:spacing w:after="0" w:line="240" w:lineRule="auto"/>
        <w:ind w:firstLine="425"/>
        <w:jc w:val="both"/>
        <w:rPr>
          <w:rFonts w:ascii="Times New Roman" w:hAnsi="Times New Roman" w:cs="Times New Roman"/>
          <w:sz w:val="20"/>
          <w:szCs w:val="20"/>
        </w:rPr>
      </w:pPr>
      <w:r w:rsidRPr="00BE59A7">
        <w:rPr>
          <w:rFonts w:ascii="Times New Roman" w:hAnsi="Times New Roman" w:cs="Times New Roman"/>
          <w:sz w:val="20"/>
          <w:szCs w:val="20"/>
        </w:rPr>
        <w:t xml:space="preserve">The effect </w:t>
      </w:r>
      <w:r w:rsidR="003B7D55" w:rsidRPr="00BE59A7">
        <w:rPr>
          <w:rFonts w:ascii="Times New Roman" w:hAnsi="Times New Roman" w:cs="Times New Roman"/>
          <w:sz w:val="20"/>
          <w:szCs w:val="20"/>
        </w:rPr>
        <w:t xml:space="preserve">of </w:t>
      </w:r>
      <w:r w:rsidRPr="00BE59A7">
        <w:rPr>
          <w:rFonts w:ascii="Times New Roman" w:hAnsi="Times New Roman" w:cs="Times New Roman"/>
          <w:sz w:val="20"/>
          <w:szCs w:val="20"/>
        </w:rPr>
        <w:t>fe</w:t>
      </w:r>
      <w:r w:rsidR="006E0CDE" w:rsidRPr="00BE59A7">
        <w:rPr>
          <w:rFonts w:ascii="Times New Roman" w:hAnsi="Times New Roman" w:cs="Times New Roman"/>
          <w:sz w:val="20"/>
          <w:szCs w:val="20"/>
        </w:rPr>
        <w:t>eding</w:t>
      </w:r>
      <w:r w:rsidRPr="00BE59A7">
        <w:rPr>
          <w:rFonts w:ascii="Times New Roman" w:hAnsi="Times New Roman" w:cs="Times New Roman"/>
          <w:sz w:val="20"/>
          <w:szCs w:val="20"/>
        </w:rPr>
        <w:t xml:space="preserve"> different levels of </w:t>
      </w:r>
      <w:proofErr w:type="spellStart"/>
      <w:r w:rsidRPr="00BE59A7">
        <w:rPr>
          <w:rFonts w:ascii="Times New Roman" w:hAnsi="Times New Roman" w:cs="Times New Roman"/>
          <w:sz w:val="20"/>
          <w:szCs w:val="20"/>
        </w:rPr>
        <w:t>optigen</w:t>
      </w:r>
      <w:proofErr w:type="spellEnd"/>
      <w:r w:rsidR="006E0CDE" w:rsidRPr="00BE59A7">
        <w:rPr>
          <w:rFonts w:ascii="Times New Roman" w:hAnsi="Times New Roman" w:cs="Times New Roman"/>
          <w:sz w:val="20"/>
          <w:szCs w:val="20"/>
        </w:rPr>
        <w:t xml:space="preserve"> </w:t>
      </w:r>
      <w:r w:rsidR="003A6A6B" w:rsidRPr="00BE59A7">
        <w:rPr>
          <w:rFonts w:ascii="Times New Roman" w:hAnsi="Times New Roman" w:cs="Times New Roman"/>
          <w:sz w:val="20"/>
          <w:szCs w:val="20"/>
        </w:rPr>
        <w:t xml:space="preserve">and </w:t>
      </w:r>
      <w:r w:rsidRPr="00BE59A7">
        <w:rPr>
          <w:rFonts w:ascii="Times New Roman" w:hAnsi="Times New Roman" w:cs="Times New Roman"/>
          <w:sz w:val="20"/>
          <w:szCs w:val="20"/>
        </w:rPr>
        <w:t xml:space="preserve">sampling time on </w:t>
      </w:r>
      <w:proofErr w:type="spellStart"/>
      <w:r w:rsidRPr="00BE59A7">
        <w:rPr>
          <w:rFonts w:ascii="Times New Roman" w:hAnsi="Times New Roman" w:cs="Times New Roman"/>
          <w:sz w:val="20"/>
          <w:szCs w:val="20"/>
        </w:rPr>
        <w:t>ruminal</w:t>
      </w:r>
      <w:proofErr w:type="spellEnd"/>
      <w:r w:rsidR="006E0CDE" w:rsidRPr="00BE59A7">
        <w:rPr>
          <w:rFonts w:ascii="Times New Roman" w:hAnsi="Times New Roman" w:cs="Times New Roman"/>
          <w:sz w:val="20"/>
          <w:szCs w:val="20"/>
        </w:rPr>
        <w:t xml:space="preserve"> </w:t>
      </w:r>
      <w:r w:rsidR="003A6A6B" w:rsidRPr="00BE59A7">
        <w:rPr>
          <w:rFonts w:ascii="Times New Roman" w:hAnsi="Times New Roman" w:cs="Times New Roman"/>
          <w:sz w:val="20"/>
          <w:szCs w:val="20"/>
        </w:rPr>
        <w:t>liquor parameter</w:t>
      </w:r>
      <w:r w:rsidR="003B7D55" w:rsidRPr="00BE59A7">
        <w:rPr>
          <w:rFonts w:ascii="Times New Roman" w:hAnsi="Times New Roman" w:cs="Times New Roman"/>
          <w:sz w:val="20"/>
          <w:szCs w:val="20"/>
        </w:rPr>
        <w:t>s</w:t>
      </w:r>
      <w:r w:rsidR="003A6A6B" w:rsidRPr="00BE59A7">
        <w:rPr>
          <w:rFonts w:ascii="Times New Roman" w:hAnsi="Times New Roman" w:cs="Times New Roman"/>
          <w:sz w:val="20"/>
          <w:szCs w:val="20"/>
        </w:rPr>
        <w:t xml:space="preserve"> </w:t>
      </w:r>
      <w:r w:rsidR="006E0CDE" w:rsidRPr="00BE59A7">
        <w:rPr>
          <w:rFonts w:ascii="Times New Roman" w:hAnsi="Times New Roman" w:cs="Times New Roman"/>
          <w:sz w:val="20"/>
          <w:szCs w:val="20"/>
        </w:rPr>
        <w:t xml:space="preserve">of experimental lambs </w:t>
      </w:r>
      <w:r w:rsidRPr="00BE59A7">
        <w:rPr>
          <w:rFonts w:ascii="Times New Roman" w:hAnsi="Times New Roman" w:cs="Times New Roman"/>
          <w:sz w:val="20"/>
          <w:szCs w:val="20"/>
        </w:rPr>
        <w:t>are shown in Table</w:t>
      </w:r>
      <w:r w:rsidR="006E0CDE" w:rsidRPr="00BE59A7">
        <w:rPr>
          <w:rFonts w:ascii="Times New Roman" w:hAnsi="Times New Roman" w:cs="Times New Roman"/>
          <w:sz w:val="20"/>
          <w:szCs w:val="20"/>
        </w:rPr>
        <w:t xml:space="preserve"> </w:t>
      </w:r>
      <w:r w:rsidRPr="00BE59A7">
        <w:rPr>
          <w:rFonts w:ascii="Times New Roman" w:hAnsi="Times New Roman" w:cs="Times New Roman"/>
          <w:sz w:val="20"/>
          <w:szCs w:val="20"/>
        </w:rPr>
        <w:t>(</w:t>
      </w:r>
      <w:r w:rsidR="00BD7061" w:rsidRPr="00BE59A7">
        <w:rPr>
          <w:rFonts w:ascii="Times New Roman" w:hAnsi="Times New Roman" w:cs="Times New Roman"/>
          <w:sz w:val="20"/>
          <w:szCs w:val="20"/>
        </w:rPr>
        <w:t>4</w:t>
      </w:r>
      <w:r w:rsidR="006E0CDE" w:rsidRPr="00BE59A7">
        <w:rPr>
          <w:rFonts w:ascii="Times New Roman" w:hAnsi="Times New Roman" w:cs="Times New Roman"/>
          <w:sz w:val="20"/>
          <w:szCs w:val="20"/>
        </w:rPr>
        <w:t>)</w:t>
      </w:r>
      <w:r w:rsidRPr="00BE59A7">
        <w:rPr>
          <w:rFonts w:ascii="Times New Roman" w:hAnsi="Times New Roman" w:cs="Times New Roman"/>
          <w:sz w:val="20"/>
          <w:szCs w:val="20"/>
        </w:rPr>
        <w:t>.</w:t>
      </w:r>
      <w:r w:rsidR="003B7D55" w:rsidRPr="00BE59A7">
        <w:rPr>
          <w:rFonts w:ascii="Times New Roman" w:hAnsi="Times New Roman" w:cs="Times New Roman"/>
          <w:sz w:val="20"/>
          <w:szCs w:val="20"/>
        </w:rPr>
        <w:t xml:space="preserve"> </w:t>
      </w:r>
      <w:r w:rsidRPr="00BE59A7">
        <w:rPr>
          <w:rFonts w:ascii="Times New Roman" w:hAnsi="Times New Roman" w:cs="Times New Roman"/>
          <w:sz w:val="20"/>
          <w:szCs w:val="20"/>
        </w:rPr>
        <w:t xml:space="preserve">There </w:t>
      </w:r>
      <w:r w:rsidR="007E26D5" w:rsidRPr="00BE59A7">
        <w:rPr>
          <w:rFonts w:ascii="Times New Roman" w:hAnsi="Times New Roman" w:cs="Times New Roman"/>
          <w:sz w:val="20"/>
          <w:szCs w:val="20"/>
        </w:rPr>
        <w:t>were no significant differen</w:t>
      </w:r>
      <w:r w:rsidR="003B7D55" w:rsidRPr="00BE59A7">
        <w:rPr>
          <w:rFonts w:ascii="Times New Roman" w:hAnsi="Times New Roman" w:cs="Times New Roman"/>
          <w:sz w:val="20"/>
          <w:szCs w:val="20"/>
        </w:rPr>
        <w:t>ce</w:t>
      </w:r>
      <w:r w:rsidR="007E26D5" w:rsidRPr="00BE59A7">
        <w:rPr>
          <w:rFonts w:ascii="Times New Roman" w:hAnsi="Times New Roman" w:cs="Times New Roman"/>
          <w:sz w:val="20"/>
          <w:szCs w:val="20"/>
        </w:rPr>
        <w:t xml:space="preserve"> (P</w:t>
      </w:r>
      <w:r w:rsidRPr="00BE59A7">
        <w:rPr>
          <w:rFonts w:ascii="Times New Roman" w:hAnsi="Times New Roman" w:cs="Times New Roman"/>
          <w:sz w:val="20"/>
          <w:szCs w:val="20"/>
        </w:rPr>
        <w:t xml:space="preserve">&gt;0.05) between treatments of </w:t>
      </w:r>
      <w:proofErr w:type="spellStart"/>
      <w:r w:rsidRPr="00BE59A7">
        <w:rPr>
          <w:rFonts w:ascii="Times New Roman" w:hAnsi="Times New Roman" w:cs="Times New Roman"/>
          <w:sz w:val="20"/>
          <w:szCs w:val="20"/>
        </w:rPr>
        <w:t>rum</w:t>
      </w:r>
      <w:r w:rsidR="006E0CDE" w:rsidRPr="00BE59A7">
        <w:rPr>
          <w:rFonts w:ascii="Times New Roman" w:hAnsi="Times New Roman" w:cs="Times New Roman"/>
          <w:sz w:val="20"/>
          <w:szCs w:val="20"/>
        </w:rPr>
        <w:t>i</w:t>
      </w:r>
      <w:r w:rsidRPr="00BE59A7">
        <w:rPr>
          <w:rFonts w:ascii="Times New Roman" w:hAnsi="Times New Roman" w:cs="Times New Roman"/>
          <w:sz w:val="20"/>
          <w:szCs w:val="20"/>
        </w:rPr>
        <w:t>nal</w:t>
      </w:r>
      <w:proofErr w:type="spellEnd"/>
      <w:r w:rsidRPr="00BE59A7">
        <w:rPr>
          <w:rFonts w:ascii="Times New Roman" w:hAnsi="Times New Roman" w:cs="Times New Roman"/>
          <w:sz w:val="20"/>
          <w:szCs w:val="20"/>
        </w:rPr>
        <w:t xml:space="preserve"> pH values. These results confirmed with the results of </w:t>
      </w:r>
      <w:proofErr w:type="spellStart"/>
      <w:r w:rsidRPr="00BE59A7">
        <w:rPr>
          <w:rFonts w:ascii="Times New Roman" w:hAnsi="Times New Roman" w:cs="Times New Roman"/>
          <w:b/>
          <w:bCs/>
          <w:sz w:val="20"/>
          <w:szCs w:val="20"/>
        </w:rPr>
        <w:t>Eweedah</w:t>
      </w:r>
      <w:proofErr w:type="spellEnd"/>
      <w:r w:rsidR="006E0CDE" w:rsidRPr="00BE59A7">
        <w:rPr>
          <w:rFonts w:ascii="Times New Roman" w:hAnsi="Times New Roman" w:cs="Times New Roman"/>
          <w:b/>
          <w:bCs/>
          <w:sz w:val="20"/>
          <w:szCs w:val="20"/>
        </w:rPr>
        <w:t xml:space="preserve"> </w:t>
      </w:r>
      <w:r w:rsidR="004E6E66" w:rsidRPr="00BE59A7">
        <w:rPr>
          <w:rFonts w:ascii="Times New Roman" w:hAnsi="Times New Roman" w:cs="Times New Roman"/>
          <w:b/>
          <w:bCs/>
          <w:i/>
          <w:iCs/>
          <w:sz w:val="20"/>
          <w:szCs w:val="20"/>
        </w:rPr>
        <w:t>et al</w:t>
      </w:r>
      <w:r w:rsidRPr="00BE59A7">
        <w:rPr>
          <w:rFonts w:ascii="Times New Roman" w:hAnsi="Times New Roman" w:cs="Times New Roman"/>
          <w:b/>
          <w:bCs/>
          <w:sz w:val="20"/>
          <w:szCs w:val="20"/>
        </w:rPr>
        <w:t>.</w:t>
      </w:r>
      <w:r w:rsidR="006E0CDE" w:rsidRPr="00BE59A7">
        <w:rPr>
          <w:rFonts w:ascii="Times New Roman" w:hAnsi="Times New Roman" w:cs="Times New Roman"/>
          <w:b/>
          <w:bCs/>
          <w:sz w:val="20"/>
          <w:szCs w:val="20"/>
        </w:rPr>
        <w:t xml:space="preserve"> </w:t>
      </w:r>
      <w:r w:rsidRPr="00BE59A7">
        <w:rPr>
          <w:rFonts w:ascii="Times New Roman" w:hAnsi="Times New Roman" w:cs="Times New Roman"/>
          <w:b/>
          <w:bCs/>
          <w:sz w:val="20"/>
          <w:szCs w:val="20"/>
        </w:rPr>
        <w:t>(2016)</w:t>
      </w:r>
      <w:r w:rsidRPr="00BE59A7">
        <w:rPr>
          <w:rFonts w:ascii="Times New Roman" w:hAnsi="Times New Roman" w:cs="Times New Roman"/>
          <w:sz w:val="20"/>
          <w:szCs w:val="20"/>
        </w:rPr>
        <w:t xml:space="preserve"> who indicated that there was no significant differences in </w:t>
      </w:r>
      <w:r w:rsidR="003A6A6B" w:rsidRPr="00BE59A7">
        <w:rPr>
          <w:rFonts w:ascii="Times New Roman" w:hAnsi="Times New Roman" w:cs="Times New Roman"/>
          <w:sz w:val="20"/>
          <w:szCs w:val="20"/>
        </w:rPr>
        <w:t xml:space="preserve">pH </w:t>
      </w:r>
      <w:r w:rsidRPr="00BE59A7">
        <w:rPr>
          <w:rFonts w:ascii="Times New Roman" w:hAnsi="Times New Roman" w:cs="Times New Roman"/>
          <w:sz w:val="20"/>
          <w:szCs w:val="20"/>
        </w:rPr>
        <w:t xml:space="preserve">value with using </w:t>
      </w:r>
      <w:proofErr w:type="spellStart"/>
      <w:r w:rsidRPr="00BE59A7">
        <w:rPr>
          <w:rFonts w:ascii="Times New Roman" w:hAnsi="Times New Roman" w:cs="Times New Roman"/>
          <w:sz w:val="20"/>
          <w:szCs w:val="20"/>
        </w:rPr>
        <w:t>optigen</w:t>
      </w:r>
      <w:proofErr w:type="spellEnd"/>
      <w:r w:rsidRPr="00BE59A7">
        <w:rPr>
          <w:rFonts w:ascii="Times New Roman" w:hAnsi="Times New Roman" w:cs="Times New Roman"/>
          <w:sz w:val="20"/>
          <w:szCs w:val="20"/>
        </w:rPr>
        <w:t xml:space="preserve"> as a replacer to soybean meal in the diet of fattening calves.</w:t>
      </w:r>
      <w:r w:rsidR="007E26D5" w:rsidRPr="00BE59A7">
        <w:rPr>
          <w:rFonts w:ascii="Times New Roman" w:hAnsi="Times New Roman" w:cs="Times New Roman"/>
          <w:sz w:val="20"/>
          <w:szCs w:val="20"/>
        </w:rPr>
        <w:tab/>
      </w:r>
      <w:r w:rsidRPr="00BE59A7">
        <w:rPr>
          <w:rFonts w:ascii="Times New Roman" w:hAnsi="Times New Roman" w:cs="Times New Roman"/>
          <w:sz w:val="20"/>
          <w:szCs w:val="20"/>
        </w:rPr>
        <w:t xml:space="preserve"> </w:t>
      </w:r>
      <w:r w:rsidR="00527CE7" w:rsidRPr="00BE59A7">
        <w:rPr>
          <w:rFonts w:ascii="Times New Roman" w:hAnsi="Times New Roman" w:cs="Times New Roman"/>
          <w:sz w:val="20"/>
          <w:szCs w:val="20"/>
        </w:rPr>
        <w:t xml:space="preserve">Present study, cleared </w:t>
      </w:r>
      <w:proofErr w:type="spellStart"/>
      <w:r w:rsidR="00527CE7" w:rsidRPr="00BE59A7">
        <w:rPr>
          <w:rFonts w:ascii="Times New Roman" w:hAnsi="Times New Roman" w:cs="Times New Roman"/>
          <w:sz w:val="20"/>
          <w:szCs w:val="20"/>
        </w:rPr>
        <w:t>r</w:t>
      </w:r>
      <w:r w:rsidR="006E0CDE" w:rsidRPr="00BE59A7">
        <w:rPr>
          <w:rFonts w:ascii="Times New Roman" w:hAnsi="Times New Roman" w:cs="Times New Roman"/>
          <w:sz w:val="20"/>
          <w:szCs w:val="20"/>
        </w:rPr>
        <w:t>uminal</w:t>
      </w:r>
      <w:proofErr w:type="spellEnd"/>
      <w:r w:rsidR="006E0CDE" w:rsidRPr="00BE59A7">
        <w:rPr>
          <w:rFonts w:ascii="Times New Roman" w:hAnsi="Times New Roman" w:cs="Times New Roman"/>
          <w:sz w:val="20"/>
          <w:szCs w:val="20"/>
        </w:rPr>
        <w:t xml:space="preserve"> </w:t>
      </w:r>
      <w:r w:rsidRPr="00BE59A7">
        <w:rPr>
          <w:rFonts w:ascii="Times New Roman" w:hAnsi="Times New Roman" w:cs="Times New Roman"/>
          <w:sz w:val="20"/>
          <w:szCs w:val="20"/>
        </w:rPr>
        <w:t>pH with feeding all tested rations was consistently maintained below 6.0</w:t>
      </w:r>
      <w:r w:rsidR="000565D1" w:rsidRPr="00BE59A7">
        <w:rPr>
          <w:rFonts w:ascii="Times New Roman" w:hAnsi="Times New Roman" w:cs="Times New Roman"/>
          <w:sz w:val="20"/>
          <w:szCs w:val="20"/>
        </w:rPr>
        <w:t xml:space="preserve"> </w:t>
      </w:r>
      <w:r w:rsidR="006E01C0" w:rsidRPr="00BE59A7">
        <w:rPr>
          <w:rFonts w:ascii="Times New Roman" w:hAnsi="Times New Roman" w:cs="Times New Roman"/>
          <w:sz w:val="20"/>
          <w:szCs w:val="20"/>
        </w:rPr>
        <w:t>- 6.2.</w:t>
      </w:r>
      <w:r w:rsidRPr="00BE59A7">
        <w:rPr>
          <w:rFonts w:ascii="Times New Roman" w:hAnsi="Times New Roman" w:cs="Times New Roman"/>
          <w:sz w:val="20"/>
          <w:szCs w:val="20"/>
        </w:rPr>
        <w:t xml:space="preserve"> </w:t>
      </w:r>
      <w:r w:rsidR="006E01C0" w:rsidRPr="00BE59A7">
        <w:rPr>
          <w:rFonts w:ascii="Times New Roman" w:hAnsi="Times New Roman" w:cs="Times New Roman"/>
          <w:sz w:val="20"/>
          <w:szCs w:val="20"/>
        </w:rPr>
        <w:t>The</w:t>
      </w:r>
      <w:r w:rsidR="007E26D5" w:rsidRPr="00BE59A7">
        <w:rPr>
          <w:rFonts w:ascii="Times New Roman" w:hAnsi="Times New Roman" w:cs="Times New Roman"/>
          <w:sz w:val="20"/>
          <w:szCs w:val="20"/>
        </w:rPr>
        <w:t xml:space="preserve"> low pH </w:t>
      </w:r>
      <w:r w:rsidR="00D8728F" w:rsidRPr="00BE59A7">
        <w:rPr>
          <w:rFonts w:ascii="Times New Roman" w:hAnsi="Times New Roman" w:cs="Times New Roman"/>
          <w:sz w:val="20"/>
          <w:szCs w:val="20"/>
        </w:rPr>
        <w:t xml:space="preserve">values obtained in the present study could be explained by </w:t>
      </w:r>
      <w:r w:rsidR="006E0CDE" w:rsidRPr="00BE59A7">
        <w:rPr>
          <w:rFonts w:ascii="Times New Roman" w:hAnsi="Times New Roman" w:cs="Times New Roman"/>
          <w:sz w:val="20"/>
          <w:szCs w:val="20"/>
        </w:rPr>
        <w:t xml:space="preserve">the high concentrate ratio </w:t>
      </w:r>
      <w:r w:rsidR="00D8728F" w:rsidRPr="00BE59A7">
        <w:rPr>
          <w:rFonts w:ascii="Times New Roman" w:hAnsi="Times New Roman" w:cs="Times New Roman"/>
          <w:sz w:val="20"/>
          <w:szCs w:val="20"/>
        </w:rPr>
        <w:t>in the</w:t>
      </w:r>
      <w:r w:rsidR="000565D1" w:rsidRPr="00BE59A7">
        <w:rPr>
          <w:rFonts w:ascii="Times New Roman" w:hAnsi="Times New Roman" w:cs="Times New Roman"/>
          <w:sz w:val="20"/>
          <w:szCs w:val="20"/>
        </w:rPr>
        <w:t xml:space="preserve"> tested</w:t>
      </w:r>
      <w:r w:rsidR="006E0CDE" w:rsidRPr="00BE59A7">
        <w:rPr>
          <w:rFonts w:ascii="Times New Roman" w:hAnsi="Times New Roman" w:cs="Times New Roman"/>
          <w:sz w:val="20"/>
          <w:szCs w:val="20"/>
        </w:rPr>
        <w:t xml:space="preserve"> rations</w:t>
      </w:r>
      <w:r w:rsidR="006E01C0" w:rsidRPr="00BE59A7">
        <w:rPr>
          <w:rFonts w:ascii="Times New Roman" w:hAnsi="Times New Roman" w:cs="Times New Roman"/>
          <w:sz w:val="20"/>
          <w:szCs w:val="20"/>
        </w:rPr>
        <w:t xml:space="preserve"> (70%).</w:t>
      </w:r>
      <w:r w:rsidR="00D8728F" w:rsidRPr="00BE59A7">
        <w:rPr>
          <w:rFonts w:ascii="Times New Roman" w:hAnsi="Times New Roman" w:cs="Times New Roman"/>
          <w:sz w:val="20"/>
          <w:szCs w:val="20"/>
        </w:rPr>
        <w:t xml:space="preserve"> </w:t>
      </w:r>
      <w:r w:rsidR="0028512F" w:rsidRPr="00BE59A7">
        <w:rPr>
          <w:rFonts w:ascii="Times New Roman" w:hAnsi="Times New Roman" w:cs="Times New Roman"/>
          <w:sz w:val="20"/>
          <w:szCs w:val="20"/>
        </w:rPr>
        <w:t xml:space="preserve">Concerning </w:t>
      </w:r>
      <w:r w:rsidR="00D8728F" w:rsidRPr="00BE59A7">
        <w:rPr>
          <w:rFonts w:ascii="Times New Roman" w:hAnsi="Times New Roman" w:cs="Times New Roman"/>
          <w:sz w:val="20"/>
          <w:szCs w:val="20"/>
        </w:rPr>
        <w:t xml:space="preserve">sampling times </w:t>
      </w:r>
      <w:r w:rsidR="003A6A6B" w:rsidRPr="00BE59A7">
        <w:rPr>
          <w:rFonts w:ascii="Times New Roman" w:hAnsi="Times New Roman" w:cs="Times New Roman"/>
          <w:sz w:val="20"/>
          <w:szCs w:val="20"/>
        </w:rPr>
        <w:t>c</w:t>
      </w:r>
      <w:r w:rsidR="008C6BF5" w:rsidRPr="00BE59A7">
        <w:rPr>
          <w:rFonts w:ascii="Times New Roman" w:hAnsi="Times New Roman" w:cs="Times New Roman"/>
          <w:sz w:val="20"/>
          <w:szCs w:val="20"/>
        </w:rPr>
        <w:t>lear</w:t>
      </w:r>
      <w:r w:rsidR="00F51566" w:rsidRPr="00BE59A7">
        <w:rPr>
          <w:rFonts w:ascii="Times New Roman" w:hAnsi="Times New Roman" w:cs="Times New Roman"/>
          <w:sz w:val="20"/>
          <w:szCs w:val="20"/>
        </w:rPr>
        <w:t>l</w:t>
      </w:r>
      <w:r w:rsidR="008C6BF5" w:rsidRPr="00BE59A7">
        <w:rPr>
          <w:rFonts w:ascii="Times New Roman" w:hAnsi="Times New Roman" w:cs="Times New Roman"/>
          <w:sz w:val="20"/>
          <w:szCs w:val="20"/>
        </w:rPr>
        <w:t>y</w:t>
      </w:r>
      <w:r w:rsidR="00D8728F" w:rsidRPr="00BE59A7">
        <w:rPr>
          <w:rFonts w:ascii="Times New Roman" w:hAnsi="Times New Roman" w:cs="Times New Roman"/>
          <w:sz w:val="20"/>
          <w:szCs w:val="20"/>
        </w:rPr>
        <w:t xml:space="preserve"> indicated that no significant differences between </w:t>
      </w:r>
      <w:r w:rsidR="00D8728F" w:rsidRPr="00BE59A7">
        <w:rPr>
          <w:rFonts w:ascii="Times New Roman" w:hAnsi="Times New Roman" w:cs="Times New Roman"/>
          <w:sz w:val="20"/>
          <w:szCs w:val="20"/>
        </w:rPr>
        <w:lastRenderedPageBreak/>
        <w:t>sampling time with feeding R</w:t>
      </w:r>
      <w:r w:rsidR="00D8728F" w:rsidRPr="00BE59A7">
        <w:rPr>
          <w:rFonts w:ascii="Times New Roman" w:hAnsi="Times New Roman" w:cs="Times New Roman"/>
          <w:sz w:val="20"/>
          <w:szCs w:val="20"/>
          <w:vertAlign w:val="subscript"/>
        </w:rPr>
        <w:t>1</w:t>
      </w:r>
      <w:r w:rsidR="00D8728F" w:rsidRPr="00BE59A7">
        <w:rPr>
          <w:rFonts w:ascii="Times New Roman" w:hAnsi="Times New Roman" w:cs="Times New Roman"/>
          <w:sz w:val="20"/>
          <w:szCs w:val="20"/>
        </w:rPr>
        <w:t xml:space="preserve"> and R</w:t>
      </w:r>
      <w:r w:rsidR="00D8728F" w:rsidRPr="00BE59A7">
        <w:rPr>
          <w:rFonts w:ascii="Times New Roman" w:hAnsi="Times New Roman" w:cs="Times New Roman"/>
          <w:sz w:val="20"/>
          <w:szCs w:val="20"/>
          <w:vertAlign w:val="subscript"/>
        </w:rPr>
        <w:t>3</w:t>
      </w:r>
      <w:r w:rsidR="00524D9F" w:rsidRPr="00BE59A7">
        <w:rPr>
          <w:rFonts w:ascii="Times New Roman" w:hAnsi="Times New Roman" w:cs="Times New Roman"/>
          <w:sz w:val="20"/>
          <w:szCs w:val="20"/>
        </w:rPr>
        <w:t>,</w:t>
      </w:r>
      <w:r w:rsidR="006E0CDE" w:rsidRPr="00BE59A7">
        <w:rPr>
          <w:rFonts w:ascii="Times New Roman" w:hAnsi="Times New Roman" w:cs="Times New Roman"/>
          <w:sz w:val="20"/>
          <w:szCs w:val="20"/>
        </w:rPr>
        <w:t xml:space="preserve"> </w:t>
      </w:r>
      <w:r w:rsidR="000F0B2D" w:rsidRPr="00BE59A7">
        <w:rPr>
          <w:rFonts w:ascii="Times New Roman" w:hAnsi="Times New Roman" w:cs="Times New Roman"/>
          <w:sz w:val="20"/>
          <w:szCs w:val="20"/>
        </w:rPr>
        <w:t xml:space="preserve">while </w:t>
      </w:r>
      <w:r w:rsidR="00F7767D" w:rsidRPr="00BE59A7">
        <w:rPr>
          <w:rFonts w:ascii="Times New Roman" w:hAnsi="Times New Roman" w:cs="Times New Roman"/>
          <w:sz w:val="20"/>
          <w:szCs w:val="20"/>
        </w:rPr>
        <w:t xml:space="preserve">rumen </w:t>
      </w:r>
      <w:r w:rsidR="000F0B2D" w:rsidRPr="00BE59A7">
        <w:rPr>
          <w:rFonts w:ascii="Times New Roman" w:hAnsi="Times New Roman" w:cs="Times New Roman"/>
          <w:sz w:val="20"/>
          <w:szCs w:val="20"/>
        </w:rPr>
        <w:t xml:space="preserve">pH </w:t>
      </w:r>
      <w:r w:rsidR="00D8728F" w:rsidRPr="00BE59A7">
        <w:rPr>
          <w:rFonts w:ascii="Times New Roman" w:hAnsi="Times New Roman" w:cs="Times New Roman"/>
          <w:sz w:val="20"/>
          <w:szCs w:val="20"/>
        </w:rPr>
        <w:t xml:space="preserve">values </w:t>
      </w:r>
      <w:r w:rsidR="0028512F" w:rsidRPr="00BE59A7">
        <w:rPr>
          <w:rFonts w:ascii="Times New Roman" w:hAnsi="Times New Roman" w:cs="Times New Roman"/>
          <w:sz w:val="20"/>
          <w:szCs w:val="20"/>
        </w:rPr>
        <w:t>R</w:t>
      </w:r>
      <w:r w:rsidR="0028512F" w:rsidRPr="00BE59A7">
        <w:rPr>
          <w:rFonts w:ascii="Times New Roman" w:hAnsi="Times New Roman" w:cs="Times New Roman"/>
          <w:sz w:val="20"/>
          <w:szCs w:val="20"/>
          <w:vertAlign w:val="subscript"/>
        </w:rPr>
        <w:t>2</w:t>
      </w:r>
      <w:r w:rsidR="00D8728F" w:rsidRPr="00BE59A7">
        <w:rPr>
          <w:rFonts w:ascii="Times New Roman" w:hAnsi="Times New Roman" w:cs="Times New Roman"/>
          <w:sz w:val="20"/>
          <w:szCs w:val="20"/>
        </w:rPr>
        <w:t xml:space="preserve"> r</w:t>
      </w:r>
      <w:r w:rsidR="003F03D0" w:rsidRPr="00BE59A7">
        <w:rPr>
          <w:rFonts w:ascii="Times New Roman" w:hAnsi="Times New Roman" w:cs="Times New Roman"/>
          <w:sz w:val="20"/>
          <w:szCs w:val="20"/>
        </w:rPr>
        <w:t>ecorded significant differen</w:t>
      </w:r>
      <w:r w:rsidR="0028512F" w:rsidRPr="00BE59A7">
        <w:rPr>
          <w:rFonts w:ascii="Times New Roman" w:hAnsi="Times New Roman" w:cs="Times New Roman"/>
          <w:sz w:val="20"/>
          <w:szCs w:val="20"/>
        </w:rPr>
        <w:t>ce</w:t>
      </w:r>
      <w:r w:rsidR="003F03D0" w:rsidRPr="00BE59A7">
        <w:rPr>
          <w:rFonts w:ascii="Times New Roman" w:hAnsi="Times New Roman" w:cs="Times New Roman"/>
          <w:sz w:val="20"/>
          <w:szCs w:val="20"/>
        </w:rPr>
        <w:t xml:space="preserve"> </w:t>
      </w:r>
      <w:r w:rsidR="00D8728F" w:rsidRPr="00BE59A7">
        <w:rPr>
          <w:rFonts w:ascii="Times New Roman" w:hAnsi="Times New Roman" w:cs="Times New Roman"/>
          <w:sz w:val="20"/>
          <w:szCs w:val="20"/>
        </w:rPr>
        <w:t>between sampling time. Meantime</w:t>
      </w:r>
      <w:r w:rsidR="006E0CDE" w:rsidRPr="00BE59A7">
        <w:rPr>
          <w:rFonts w:ascii="Times New Roman" w:hAnsi="Times New Roman" w:cs="Times New Roman"/>
          <w:sz w:val="20"/>
          <w:szCs w:val="20"/>
        </w:rPr>
        <w:t>,</w:t>
      </w:r>
      <w:r w:rsidR="00D8728F" w:rsidRPr="00BE59A7">
        <w:rPr>
          <w:rFonts w:ascii="Times New Roman" w:hAnsi="Times New Roman" w:cs="Times New Roman"/>
          <w:sz w:val="20"/>
          <w:szCs w:val="20"/>
        </w:rPr>
        <w:t xml:space="preserve"> rumen</w:t>
      </w:r>
      <w:r w:rsidR="003A6A6B" w:rsidRPr="00BE59A7">
        <w:rPr>
          <w:rFonts w:ascii="Times New Roman" w:hAnsi="Times New Roman" w:cs="Times New Roman"/>
          <w:sz w:val="20"/>
          <w:szCs w:val="20"/>
        </w:rPr>
        <w:t xml:space="preserve"> pH</w:t>
      </w:r>
      <w:r w:rsidR="00D8728F" w:rsidRPr="00BE59A7">
        <w:rPr>
          <w:rFonts w:ascii="Times New Roman" w:hAnsi="Times New Roman" w:cs="Times New Roman"/>
          <w:sz w:val="20"/>
          <w:szCs w:val="20"/>
        </w:rPr>
        <w:t xml:space="preserve"> was decreased and recorded the lowest value</w:t>
      </w:r>
      <w:r w:rsidR="003F03D0" w:rsidRPr="00BE59A7">
        <w:rPr>
          <w:rFonts w:ascii="Times New Roman" w:hAnsi="Times New Roman" w:cs="Times New Roman"/>
          <w:sz w:val="20"/>
          <w:szCs w:val="20"/>
        </w:rPr>
        <w:t>s</w:t>
      </w:r>
      <w:r w:rsidR="00D8728F" w:rsidRPr="00BE59A7">
        <w:rPr>
          <w:rFonts w:ascii="Times New Roman" w:hAnsi="Times New Roman" w:cs="Times New Roman"/>
          <w:sz w:val="20"/>
          <w:szCs w:val="20"/>
        </w:rPr>
        <w:t xml:space="preserve"> at zero time</w:t>
      </w:r>
      <w:r w:rsidR="006E0CDE" w:rsidRPr="00BE59A7">
        <w:rPr>
          <w:rFonts w:ascii="Times New Roman" w:hAnsi="Times New Roman" w:cs="Times New Roman"/>
          <w:sz w:val="20"/>
          <w:szCs w:val="20"/>
        </w:rPr>
        <w:t xml:space="preserve"> </w:t>
      </w:r>
      <w:r w:rsidR="00D8728F" w:rsidRPr="00BE59A7">
        <w:rPr>
          <w:rFonts w:ascii="Times New Roman" w:hAnsi="Times New Roman" w:cs="Times New Roman"/>
          <w:sz w:val="20"/>
          <w:szCs w:val="20"/>
        </w:rPr>
        <w:t>(</w:t>
      </w:r>
      <w:r w:rsidR="003F03D0" w:rsidRPr="00BE59A7">
        <w:rPr>
          <w:rFonts w:ascii="Times New Roman" w:hAnsi="Times New Roman" w:cs="Times New Roman"/>
          <w:sz w:val="20"/>
          <w:szCs w:val="20"/>
        </w:rPr>
        <w:t>5.6-5.9</w:t>
      </w:r>
      <w:r w:rsidR="00D8728F" w:rsidRPr="00BE59A7">
        <w:rPr>
          <w:rFonts w:ascii="Times New Roman" w:hAnsi="Times New Roman" w:cs="Times New Roman"/>
          <w:sz w:val="20"/>
          <w:szCs w:val="20"/>
        </w:rPr>
        <w:t>). The r</w:t>
      </w:r>
      <w:r w:rsidR="006E0CDE" w:rsidRPr="00BE59A7">
        <w:rPr>
          <w:rFonts w:ascii="Times New Roman" w:hAnsi="Times New Roman" w:cs="Times New Roman"/>
          <w:sz w:val="20"/>
          <w:szCs w:val="20"/>
        </w:rPr>
        <w:t>eason for this decline in rumen pH</w:t>
      </w:r>
      <w:r w:rsidR="00D8728F" w:rsidRPr="00BE59A7">
        <w:rPr>
          <w:rFonts w:ascii="Times New Roman" w:hAnsi="Times New Roman" w:cs="Times New Roman"/>
          <w:sz w:val="20"/>
          <w:szCs w:val="20"/>
        </w:rPr>
        <w:t xml:space="preserve"> might be due to a combination of decreased NH</w:t>
      </w:r>
      <w:r w:rsidR="00D8728F" w:rsidRPr="00BE59A7">
        <w:rPr>
          <w:rFonts w:ascii="Times New Roman" w:hAnsi="Times New Roman" w:cs="Times New Roman"/>
          <w:sz w:val="20"/>
          <w:szCs w:val="20"/>
          <w:vertAlign w:val="subscript"/>
        </w:rPr>
        <w:t>3</w:t>
      </w:r>
      <w:r w:rsidR="006E0CDE" w:rsidRPr="00BE59A7">
        <w:rPr>
          <w:rFonts w:ascii="Times New Roman" w:hAnsi="Times New Roman" w:cs="Times New Roman"/>
          <w:sz w:val="20"/>
          <w:szCs w:val="20"/>
        </w:rPr>
        <w:t xml:space="preserve">-N </w:t>
      </w:r>
      <w:r w:rsidR="00D8728F" w:rsidRPr="00BE59A7">
        <w:rPr>
          <w:rFonts w:ascii="Times New Roman" w:hAnsi="Times New Roman" w:cs="Times New Roman"/>
          <w:sz w:val="20"/>
          <w:szCs w:val="20"/>
        </w:rPr>
        <w:t xml:space="preserve">and the high </w:t>
      </w:r>
      <w:r w:rsidR="0028512F" w:rsidRPr="00BE59A7">
        <w:rPr>
          <w:rFonts w:ascii="Times New Roman" w:hAnsi="Times New Roman" w:cs="Times New Roman"/>
          <w:sz w:val="20"/>
          <w:szCs w:val="20"/>
        </w:rPr>
        <w:t xml:space="preserve">concentration of </w:t>
      </w:r>
      <w:proofErr w:type="spellStart"/>
      <w:r w:rsidR="0028512F" w:rsidRPr="00BE59A7">
        <w:rPr>
          <w:rFonts w:ascii="Times New Roman" w:hAnsi="Times New Roman" w:cs="Times New Roman"/>
          <w:sz w:val="20"/>
          <w:szCs w:val="20"/>
        </w:rPr>
        <w:t>TVFA’s</w:t>
      </w:r>
      <w:proofErr w:type="spellEnd"/>
      <w:r w:rsidR="0028512F" w:rsidRPr="00BE59A7">
        <w:rPr>
          <w:rFonts w:ascii="Times New Roman" w:hAnsi="Times New Roman" w:cs="Times New Roman"/>
          <w:sz w:val="20"/>
          <w:szCs w:val="20"/>
        </w:rPr>
        <w:t xml:space="preserve"> (Table 4)</w:t>
      </w:r>
      <w:r w:rsidR="00D8728F" w:rsidRPr="00BE59A7">
        <w:rPr>
          <w:rFonts w:ascii="Times New Roman" w:hAnsi="Times New Roman" w:cs="Times New Roman"/>
          <w:sz w:val="20"/>
          <w:szCs w:val="20"/>
        </w:rPr>
        <w:t>.</w:t>
      </w:r>
    </w:p>
    <w:p w:rsidR="0027417E" w:rsidRPr="00BE59A7" w:rsidRDefault="00DE3974" w:rsidP="00524D9F">
      <w:pPr>
        <w:snapToGrid w:val="0"/>
        <w:spacing w:after="0" w:line="240" w:lineRule="auto"/>
        <w:ind w:firstLine="425"/>
        <w:jc w:val="both"/>
        <w:rPr>
          <w:rFonts w:ascii="Times New Roman" w:hAnsi="Times New Roman" w:cs="Times New Roman"/>
          <w:sz w:val="20"/>
          <w:szCs w:val="20"/>
        </w:rPr>
      </w:pPr>
      <w:r w:rsidRPr="00BE59A7">
        <w:rPr>
          <w:rFonts w:ascii="Times New Roman" w:hAnsi="Times New Roman" w:cs="Times New Roman"/>
          <w:sz w:val="20"/>
          <w:szCs w:val="20"/>
        </w:rPr>
        <w:t>The comparison</w:t>
      </w:r>
      <w:r w:rsidR="008C6BF5" w:rsidRPr="00BE59A7">
        <w:rPr>
          <w:rFonts w:ascii="Times New Roman" w:hAnsi="Times New Roman" w:cs="Times New Roman"/>
          <w:sz w:val="20"/>
          <w:szCs w:val="20"/>
        </w:rPr>
        <w:t xml:space="preserve"> </w:t>
      </w:r>
      <w:r w:rsidRPr="00BE59A7">
        <w:rPr>
          <w:rFonts w:ascii="Times New Roman" w:hAnsi="Times New Roman" w:cs="Times New Roman"/>
          <w:sz w:val="20"/>
          <w:szCs w:val="20"/>
        </w:rPr>
        <w:t>among</w:t>
      </w:r>
      <w:r w:rsidR="008C6BF5" w:rsidRPr="00BE59A7">
        <w:rPr>
          <w:rFonts w:ascii="Times New Roman" w:hAnsi="Times New Roman" w:cs="Times New Roman"/>
          <w:sz w:val="20"/>
          <w:szCs w:val="20"/>
        </w:rPr>
        <w:t xml:space="preserve"> the experimental rations showed that R</w:t>
      </w:r>
      <w:r w:rsidR="003F67C8" w:rsidRPr="00BE59A7">
        <w:rPr>
          <w:rFonts w:ascii="Times New Roman" w:hAnsi="Times New Roman" w:cs="Times New Roman"/>
          <w:sz w:val="20"/>
          <w:szCs w:val="20"/>
          <w:vertAlign w:val="subscript"/>
        </w:rPr>
        <w:t>3</w:t>
      </w:r>
      <w:r w:rsidR="00524D9F" w:rsidRPr="00BE59A7">
        <w:rPr>
          <w:rFonts w:ascii="Times New Roman" w:hAnsi="Times New Roman" w:cs="Times New Roman"/>
          <w:sz w:val="20"/>
          <w:szCs w:val="20"/>
          <w:vertAlign w:val="subscript"/>
        </w:rPr>
        <w:t xml:space="preserve"> </w:t>
      </w:r>
      <w:r w:rsidR="008C6BF5" w:rsidRPr="00BE59A7">
        <w:rPr>
          <w:rFonts w:ascii="Times New Roman" w:hAnsi="Times New Roman" w:cs="Times New Roman"/>
          <w:sz w:val="20"/>
          <w:szCs w:val="20"/>
        </w:rPr>
        <w:t xml:space="preserve">recorded </w:t>
      </w:r>
      <w:r w:rsidR="00D73503" w:rsidRPr="00BE59A7">
        <w:rPr>
          <w:rFonts w:ascii="Times New Roman" w:hAnsi="Times New Roman" w:cs="Times New Roman"/>
          <w:sz w:val="20"/>
          <w:szCs w:val="20"/>
        </w:rPr>
        <w:t>significantly</w:t>
      </w:r>
      <w:r w:rsidR="003F67C8" w:rsidRPr="00BE59A7">
        <w:rPr>
          <w:rFonts w:ascii="Times New Roman" w:hAnsi="Times New Roman" w:cs="Times New Roman"/>
          <w:sz w:val="20"/>
          <w:szCs w:val="20"/>
        </w:rPr>
        <w:t xml:space="preserve"> highe</w:t>
      </w:r>
      <w:r w:rsidR="00D73503" w:rsidRPr="00BE59A7">
        <w:rPr>
          <w:rFonts w:ascii="Times New Roman" w:hAnsi="Times New Roman" w:cs="Times New Roman"/>
          <w:sz w:val="20"/>
          <w:szCs w:val="20"/>
        </w:rPr>
        <w:t>r</w:t>
      </w:r>
      <w:r w:rsidR="003F67C8" w:rsidRPr="00BE59A7">
        <w:rPr>
          <w:rFonts w:ascii="Times New Roman" w:hAnsi="Times New Roman" w:cs="Times New Roman"/>
          <w:sz w:val="20"/>
          <w:szCs w:val="20"/>
        </w:rPr>
        <w:t xml:space="preserve"> </w:t>
      </w:r>
      <w:r w:rsidR="00D73503" w:rsidRPr="00BE59A7">
        <w:rPr>
          <w:rFonts w:ascii="Times New Roman" w:hAnsi="Times New Roman" w:cs="Times New Roman"/>
          <w:sz w:val="20"/>
          <w:szCs w:val="20"/>
        </w:rPr>
        <w:t xml:space="preserve">(P&lt;0.05) </w:t>
      </w:r>
      <w:r w:rsidR="003F67C8" w:rsidRPr="00BE59A7">
        <w:rPr>
          <w:rFonts w:ascii="Times New Roman" w:hAnsi="Times New Roman" w:cs="Times New Roman"/>
          <w:sz w:val="20"/>
          <w:szCs w:val="20"/>
        </w:rPr>
        <w:t>concentration</w:t>
      </w:r>
      <w:r w:rsidR="00D73503" w:rsidRPr="00BE59A7">
        <w:rPr>
          <w:rFonts w:ascii="Times New Roman" w:hAnsi="Times New Roman" w:cs="Times New Roman"/>
          <w:sz w:val="20"/>
          <w:szCs w:val="20"/>
        </w:rPr>
        <w:t>s</w:t>
      </w:r>
      <w:r w:rsidR="003F67C8" w:rsidRPr="00BE59A7">
        <w:rPr>
          <w:rFonts w:ascii="Times New Roman" w:hAnsi="Times New Roman" w:cs="Times New Roman"/>
          <w:sz w:val="20"/>
          <w:szCs w:val="20"/>
        </w:rPr>
        <w:t xml:space="preserve"> of </w:t>
      </w:r>
      <w:proofErr w:type="spellStart"/>
      <w:r w:rsidR="003F67C8" w:rsidRPr="00BE59A7">
        <w:rPr>
          <w:rFonts w:ascii="Times New Roman" w:hAnsi="Times New Roman" w:cs="Times New Roman"/>
          <w:sz w:val="20"/>
          <w:szCs w:val="20"/>
        </w:rPr>
        <w:t>TVF</w:t>
      </w:r>
      <w:r w:rsidR="00CA4C17" w:rsidRPr="00BE59A7">
        <w:rPr>
          <w:rFonts w:ascii="Times New Roman" w:hAnsi="Times New Roman" w:cs="Times New Roman"/>
          <w:sz w:val="20"/>
          <w:szCs w:val="20"/>
        </w:rPr>
        <w:t>A</w:t>
      </w:r>
      <w:r w:rsidR="003F67C8" w:rsidRPr="00BE59A7">
        <w:rPr>
          <w:rFonts w:ascii="Times New Roman" w:hAnsi="Times New Roman" w:cs="Times New Roman"/>
          <w:sz w:val="20"/>
          <w:szCs w:val="20"/>
        </w:rPr>
        <w:t>’</w:t>
      </w:r>
      <w:r w:rsidR="008C6BF5" w:rsidRPr="00BE59A7">
        <w:rPr>
          <w:rFonts w:ascii="Times New Roman" w:hAnsi="Times New Roman" w:cs="Times New Roman"/>
          <w:sz w:val="20"/>
          <w:szCs w:val="20"/>
        </w:rPr>
        <w:t>s</w:t>
      </w:r>
      <w:proofErr w:type="spellEnd"/>
      <w:r w:rsidR="008C6BF5" w:rsidRPr="00BE59A7">
        <w:rPr>
          <w:rFonts w:ascii="Times New Roman" w:hAnsi="Times New Roman" w:cs="Times New Roman"/>
          <w:sz w:val="20"/>
          <w:szCs w:val="20"/>
        </w:rPr>
        <w:t xml:space="preserve"> </w:t>
      </w:r>
      <w:r w:rsidR="003F67C8" w:rsidRPr="00BE59A7">
        <w:rPr>
          <w:rFonts w:ascii="Times New Roman" w:hAnsi="Times New Roman" w:cs="Times New Roman"/>
          <w:sz w:val="20"/>
          <w:szCs w:val="20"/>
        </w:rPr>
        <w:t xml:space="preserve">in </w:t>
      </w:r>
      <w:r w:rsidR="008C6BF5" w:rsidRPr="00BE59A7">
        <w:rPr>
          <w:rFonts w:ascii="Times New Roman" w:hAnsi="Times New Roman" w:cs="Times New Roman"/>
          <w:sz w:val="20"/>
          <w:szCs w:val="20"/>
        </w:rPr>
        <w:t xml:space="preserve">rumen liquor at all </w:t>
      </w:r>
      <w:r w:rsidR="00D73503" w:rsidRPr="00BE59A7">
        <w:rPr>
          <w:rFonts w:ascii="Times New Roman" w:hAnsi="Times New Roman" w:cs="Times New Roman"/>
          <w:sz w:val="20"/>
          <w:szCs w:val="20"/>
        </w:rPr>
        <w:t xml:space="preserve">sampling </w:t>
      </w:r>
      <w:r w:rsidR="008C6BF5" w:rsidRPr="00BE59A7">
        <w:rPr>
          <w:rFonts w:ascii="Times New Roman" w:hAnsi="Times New Roman" w:cs="Times New Roman"/>
          <w:sz w:val="20"/>
          <w:szCs w:val="20"/>
        </w:rPr>
        <w:t>times</w:t>
      </w:r>
      <w:r w:rsidR="00D73503" w:rsidRPr="00BE59A7">
        <w:rPr>
          <w:rFonts w:ascii="Times New Roman" w:hAnsi="Times New Roman" w:cs="Times New Roman"/>
          <w:sz w:val="20"/>
          <w:szCs w:val="20"/>
        </w:rPr>
        <w:t xml:space="preserve"> compared to R</w:t>
      </w:r>
      <w:r w:rsidR="00D73503" w:rsidRPr="00BE59A7">
        <w:rPr>
          <w:rFonts w:ascii="Times New Roman" w:hAnsi="Times New Roman" w:cs="Times New Roman"/>
          <w:sz w:val="20"/>
          <w:szCs w:val="20"/>
          <w:vertAlign w:val="subscript"/>
        </w:rPr>
        <w:t>1</w:t>
      </w:r>
      <w:r w:rsidR="00D73503" w:rsidRPr="00BE59A7">
        <w:rPr>
          <w:rFonts w:ascii="Times New Roman" w:hAnsi="Times New Roman" w:cs="Times New Roman"/>
          <w:sz w:val="20"/>
          <w:szCs w:val="20"/>
        </w:rPr>
        <w:t xml:space="preserve"> and R</w:t>
      </w:r>
      <w:r w:rsidR="00D73503" w:rsidRPr="00BE59A7">
        <w:rPr>
          <w:rFonts w:ascii="Times New Roman" w:hAnsi="Times New Roman" w:cs="Times New Roman"/>
          <w:sz w:val="20"/>
          <w:szCs w:val="20"/>
          <w:vertAlign w:val="subscript"/>
        </w:rPr>
        <w:t>2</w:t>
      </w:r>
      <w:r w:rsidR="00D73503" w:rsidRPr="00BE59A7">
        <w:rPr>
          <w:rFonts w:ascii="Times New Roman" w:hAnsi="Times New Roman" w:cs="Times New Roman"/>
          <w:sz w:val="20"/>
          <w:szCs w:val="20"/>
        </w:rPr>
        <w:t>, without</w:t>
      </w:r>
      <w:r w:rsidR="003641E9" w:rsidRPr="00BE59A7">
        <w:rPr>
          <w:rFonts w:ascii="Times New Roman" w:hAnsi="Times New Roman" w:cs="Times New Roman"/>
          <w:sz w:val="20"/>
          <w:szCs w:val="20"/>
        </w:rPr>
        <w:t xml:space="preserve"> significant differences between R</w:t>
      </w:r>
      <w:r w:rsidR="003641E9" w:rsidRPr="00BE59A7">
        <w:rPr>
          <w:rFonts w:ascii="Times New Roman" w:hAnsi="Times New Roman" w:cs="Times New Roman"/>
          <w:sz w:val="20"/>
          <w:szCs w:val="20"/>
          <w:vertAlign w:val="subscript"/>
        </w:rPr>
        <w:t>1</w:t>
      </w:r>
      <w:r w:rsidR="003641E9" w:rsidRPr="00BE59A7">
        <w:rPr>
          <w:rFonts w:ascii="Times New Roman" w:hAnsi="Times New Roman" w:cs="Times New Roman"/>
          <w:sz w:val="20"/>
          <w:szCs w:val="20"/>
        </w:rPr>
        <w:t xml:space="preserve"> and R</w:t>
      </w:r>
      <w:r w:rsidR="003641E9" w:rsidRPr="00BE59A7">
        <w:rPr>
          <w:rFonts w:ascii="Times New Roman" w:hAnsi="Times New Roman" w:cs="Times New Roman"/>
          <w:sz w:val="20"/>
          <w:szCs w:val="20"/>
          <w:vertAlign w:val="subscript"/>
        </w:rPr>
        <w:t>2</w:t>
      </w:r>
      <w:r w:rsidR="00524D9F" w:rsidRPr="00BE59A7">
        <w:rPr>
          <w:rFonts w:ascii="Times New Roman" w:hAnsi="Times New Roman" w:cs="Times New Roman"/>
          <w:sz w:val="20"/>
          <w:szCs w:val="20"/>
        </w:rPr>
        <w:t xml:space="preserve"> </w:t>
      </w:r>
      <w:r w:rsidR="00F80067" w:rsidRPr="00BE59A7">
        <w:rPr>
          <w:rFonts w:ascii="Times New Roman" w:hAnsi="Times New Roman" w:cs="Times New Roman"/>
          <w:sz w:val="20"/>
          <w:szCs w:val="20"/>
        </w:rPr>
        <w:t xml:space="preserve">at </w:t>
      </w:r>
      <w:r w:rsidR="00D73503" w:rsidRPr="00BE59A7">
        <w:rPr>
          <w:rFonts w:ascii="Times New Roman" w:hAnsi="Times New Roman" w:cs="Times New Roman"/>
          <w:sz w:val="20"/>
          <w:szCs w:val="20"/>
        </w:rPr>
        <w:t>the different sampling</w:t>
      </w:r>
      <w:r w:rsidR="003641E9" w:rsidRPr="00BE59A7">
        <w:rPr>
          <w:rFonts w:ascii="Times New Roman" w:hAnsi="Times New Roman" w:cs="Times New Roman"/>
          <w:sz w:val="20"/>
          <w:szCs w:val="20"/>
        </w:rPr>
        <w:t xml:space="preserve"> times</w:t>
      </w:r>
      <w:r w:rsidR="008C6BF5" w:rsidRPr="00BE59A7">
        <w:rPr>
          <w:rFonts w:ascii="Times New Roman" w:hAnsi="Times New Roman" w:cs="Times New Roman"/>
          <w:sz w:val="20"/>
          <w:szCs w:val="20"/>
        </w:rPr>
        <w:t>.</w:t>
      </w:r>
      <w:r w:rsidR="007551A2" w:rsidRPr="00BE59A7">
        <w:rPr>
          <w:rFonts w:ascii="Times New Roman" w:hAnsi="Times New Roman" w:cs="Times New Roman"/>
          <w:sz w:val="20"/>
          <w:szCs w:val="20"/>
        </w:rPr>
        <w:t xml:space="preserve"> Also, overall mean value</w:t>
      </w:r>
      <w:r w:rsidR="00132B80" w:rsidRPr="00BE59A7">
        <w:rPr>
          <w:rFonts w:ascii="Times New Roman" w:hAnsi="Times New Roman" w:cs="Times New Roman"/>
          <w:sz w:val="20"/>
          <w:szCs w:val="20"/>
        </w:rPr>
        <w:t xml:space="preserve"> of the </w:t>
      </w:r>
      <w:proofErr w:type="spellStart"/>
      <w:r w:rsidR="00132B80" w:rsidRPr="00BE59A7">
        <w:rPr>
          <w:rFonts w:ascii="Times New Roman" w:hAnsi="Times New Roman" w:cs="Times New Roman"/>
          <w:sz w:val="20"/>
          <w:szCs w:val="20"/>
        </w:rPr>
        <w:t>ruminal</w:t>
      </w:r>
      <w:proofErr w:type="spellEnd"/>
      <w:r w:rsidR="00132B80" w:rsidRPr="00BE59A7">
        <w:rPr>
          <w:rFonts w:ascii="Times New Roman" w:hAnsi="Times New Roman" w:cs="Times New Roman"/>
          <w:sz w:val="20"/>
          <w:szCs w:val="20"/>
        </w:rPr>
        <w:t xml:space="preserve"> </w:t>
      </w:r>
      <w:proofErr w:type="spellStart"/>
      <w:r w:rsidR="00132B80" w:rsidRPr="00BE59A7">
        <w:rPr>
          <w:rFonts w:ascii="Times New Roman" w:hAnsi="Times New Roman" w:cs="Times New Roman"/>
          <w:sz w:val="20"/>
          <w:szCs w:val="20"/>
        </w:rPr>
        <w:t>TVFA’s</w:t>
      </w:r>
      <w:proofErr w:type="spellEnd"/>
      <w:r w:rsidR="00132B80" w:rsidRPr="00BE59A7">
        <w:rPr>
          <w:rFonts w:ascii="Times New Roman" w:hAnsi="Times New Roman" w:cs="Times New Roman"/>
          <w:sz w:val="20"/>
          <w:szCs w:val="20"/>
        </w:rPr>
        <w:t xml:space="preserve"> showed significant differences with all sampling time (Table4).</w:t>
      </w:r>
    </w:p>
    <w:p w:rsidR="0027417E" w:rsidRPr="00BE59A7" w:rsidRDefault="0027417E" w:rsidP="00524D9F">
      <w:pPr>
        <w:snapToGrid w:val="0"/>
        <w:spacing w:after="0" w:line="240" w:lineRule="auto"/>
        <w:ind w:firstLine="425"/>
        <w:jc w:val="both"/>
        <w:rPr>
          <w:rFonts w:ascii="Times New Roman" w:hAnsi="Times New Roman" w:cs="Times New Roman"/>
          <w:sz w:val="20"/>
          <w:szCs w:val="20"/>
        </w:rPr>
        <w:sectPr w:rsidR="0027417E" w:rsidRPr="00BE59A7" w:rsidSect="00524D9F">
          <w:headerReference w:type="default" r:id="rId26"/>
          <w:footerReference w:type="default" r:id="rId27"/>
          <w:type w:val="continuous"/>
          <w:pgSz w:w="12242" w:h="15842" w:code="1"/>
          <w:pgMar w:top="1440" w:right="1440" w:bottom="1440" w:left="1440" w:header="720" w:footer="720" w:gutter="0"/>
          <w:cols w:num="2" w:space="550"/>
          <w:docGrid w:linePitch="360"/>
        </w:sectPr>
      </w:pPr>
    </w:p>
    <w:p w:rsidR="008C6BF5" w:rsidRPr="00BE59A7" w:rsidRDefault="008C6BF5" w:rsidP="00524D9F">
      <w:pPr>
        <w:snapToGrid w:val="0"/>
        <w:spacing w:after="0" w:line="240" w:lineRule="auto"/>
        <w:jc w:val="center"/>
        <w:rPr>
          <w:rFonts w:ascii="Times New Roman" w:hAnsi="Times New Roman" w:cs="Times New Roman"/>
          <w:sz w:val="20"/>
          <w:szCs w:val="20"/>
        </w:rPr>
      </w:pPr>
    </w:p>
    <w:p w:rsidR="00D8728F" w:rsidRPr="00BE59A7" w:rsidRDefault="00D8728F" w:rsidP="00524D9F">
      <w:pPr>
        <w:snapToGrid w:val="0"/>
        <w:spacing w:after="0" w:line="240" w:lineRule="auto"/>
        <w:jc w:val="center"/>
        <w:rPr>
          <w:rFonts w:ascii="Times New Roman" w:hAnsi="Times New Roman" w:cs="Times New Roman"/>
          <w:b/>
          <w:bCs/>
          <w:sz w:val="20"/>
          <w:szCs w:val="20"/>
        </w:rPr>
      </w:pPr>
      <w:r w:rsidRPr="00BE59A7">
        <w:rPr>
          <w:rFonts w:ascii="Times New Roman" w:hAnsi="Times New Roman" w:cs="Times New Roman"/>
          <w:b/>
          <w:bCs/>
          <w:sz w:val="20"/>
          <w:szCs w:val="20"/>
        </w:rPr>
        <w:t>Table</w:t>
      </w:r>
      <w:r w:rsidR="00C023AB" w:rsidRPr="00BE59A7">
        <w:rPr>
          <w:rFonts w:ascii="Times New Roman" w:hAnsi="Times New Roman" w:cs="Times New Roman"/>
          <w:b/>
          <w:bCs/>
          <w:sz w:val="20"/>
          <w:szCs w:val="20"/>
        </w:rPr>
        <w:t xml:space="preserve"> </w:t>
      </w:r>
      <w:r w:rsidRPr="00BE59A7">
        <w:rPr>
          <w:rFonts w:ascii="Times New Roman" w:hAnsi="Times New Roman" w:cs="Times New Roman"/>
          <w:b/>
          <w:bCs/>
          <w:sz w:val="20"/>
          <w:szCs w:val="20"/>
        </w:rPr>
        <w:t>(</w:t>
      </w:r>
      <w:r w:rsidR="00A00604" w:rsidRPr="00BE59A7">
        <w:rPr>
          <w:rFonts w:ascii="Times New Roman" w:hAnsi="Times New Roman" w:cs="Times New Roman"/>
          <w:b/>
          <w:bCs/>
          <w:sz w:val="20"/>
          <w:szCs w:val="20"/>
        </w:rPr>
        <w:t>4</w:t>
      </w:r>
      <w:r w:rsidRPr="00BE59A7">
        <w:rPr>
          <w:rFonts w:ascii="Times New Roman" w:hAnsi="Times New Roman" w:cs="Times New Roman"/>
          <w:b/>
          <w:bCs/>
          <w:sz w:val="20"/>
          <w:szCs w:val="20"/>
        </w:rPr>
        <w:t xml:space="preserve">): Effect of </w:t>
      </w:r>
      <w:proofErr w:type="spellStart"/>
      <w:r w:rsidRPr="00BE59A7">
        <w:rPr>
          <w:rFonts w:ascii="Times New Roman" w:hAnsi="Times New Roman" w:cs="Times New Roman"/>
          <w:b/>
          <w:bCs/>
          <w:sz w:val="20"/>
          <w:szCs w:val="20"/>
        </w:rPr>
        <w:t>optigen</w:t>
      </w:r>
      <w:proofErr w:type="spellEnd"/>
      <w:r w:rsidRPr="00BE59A7">
        <w:rPr>
          <w:rFonts w:ascii="Times New Roman" w:hAnsi="Times New Roman" w:cs="Times New Roman"/>
          <w:b/>
          <w:bCs/>
          <w:sz w:val="20"/>
          <w:szCs w:val="20"/>
        </w:rPr>
        <w:t xml:space="preserve"> on </w:t>
      </w:r>
      <w:proofErr w:type="spellStart"/>
      <w:r w:rsidRPr="00BE59A7">
        <w:rPr>
          <w:rFonts w:ascii="Times New Roman" w:hAnsi="Times New Roman" w:cs="Times New Roman"/>
          <w:b/>
          <w:bCs/>
          <w:sz w:val="20"/>
          <w:szCs w:val="20"/>
        </w:rPr>
        <w:t>ruminal</w:t>
      </w:r>
      <w:proofErr w:type="spellEnd"/>
      <w:r w:rsidR="00792554" w:rsidRPr="00BE59A7">
        <w:rPr>
          <w:rFonts w:ascii="Times New Roman" w:hAnsi="Times New Roman" w:cs="Times New Roman"/>
          <w:b/>
          <w:bCs/>
          <w:sz w:val="20"/>
          <w:szCs w:val="20"/>
        </w:rPr>
        <w:t xml:space="preserve"> </w:t>
      </w:r>
      <w:r w:rsidR="008C6BF5" w:rsidRPr="00BE59A7">
        <w:rPr>
          <w:rFonts w:ascii="Times New Roman" w:hAnsi="Times New Roman" w:cs="Times New Roman"/>
          <w:b/>
          <w:bCs/>
          <w:sz w:val="20"/>
          <w:szCs w:val="20"/>
        </w:rPr>
        <w:t xml:space="preserve">liquor parameters </w:t>
      </w:r>
      <w:r w:rsidRPr="00BE59A7">
        <w:rPr>
          <w:rFonts w:ascii="Times New Roman" w:hAnsi="Times New Roman" w:cs="Times New Roman"/>
          <w:b/>
          <w:bCs/>
          <w:sz w:val="20"/>
          <w:szCs w:val="20"/>
        </w:rPr>
        <w:t xml:space="preserve">of </w:t>
      </w:r>
      <w:r w:rsidR="00884B23" w:rsidRPr="00BE59A7">
        <w:rPr>
          <w:rFonts w:ascii="Times New Roman" w:hAnsi="Times New Roman" w:cs="Times New Roman"/>
          <w:b/>
          <w:bCs/>
          <w:sz w:val="20"/>
          <w:szCs w:val="20"/>
        </w:rPr>
        <w:t>exp</w:t>
      </w:r>
      <w:r w:rsidR="002B16B7" w:rsidRPr="00BE59A7">
        <w:rPr>
          <w:rFonts w:ascii="Times New Roman" w:hAnsi="Times New Roman" w:cs="Times New Roman"/>
          <w:b/>
          <w:bCs/>
          <w:sz w:val="20"/>
          <w:szCs w:val="20"/>
        </w:rPr>
        <w:t xml:space="preserve">erimental </w:t>
      </w:r>
      <w:r w:rsidRPr="00BE59A7">
        <w:rPr>
          <w:rFonts w:ascii="Times New Roman" w:hAnsi="Times New Roman" w:cs="Times New Roman"/>
          <w:b/>
          <w:bCs/>
          <w:sz w:val="20"/>
          <w:szCs w:val="20"/>
        </w:rPr>
        <w:t>lambs.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18"/>
        <w:gridCol w:w="1169"/>
        <w:gridCol w:w="1027"/>
        <w:gridCol w:w="1158"/>
        <w:gridCol w:w="2102"/>
        <w:gridCol w:w="902"/>
      </w:tblGrid>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r w:rsidRPr="00BE59A7">
              <w:rPr>
                <w:rFonts w:ascii="Times New Roman" w:hAnsi="Times New Roman" w:cs="Times New Roman"/>
                <w:b/>
                <w:bCs/>
                <w:sz w:val="19"/>
                <w:szCs w:val="19"/>
              </w:rPr>
              <w:t>Sampling time</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r w:rsidRPr="00BE59A7">
              <w:rPr>
                <w:rFonts w:ascii="Times New Roman" w:hAnsi="Times New Roman" w:cs="Times New Roman"/>
                <w:b/>
                <w:bCs/>
                <w:sz w:val="19"/>
                <w:szCs w:val="19"/>
              </w:rPr>
              <w:t>R</w:t>
            </w:r>
            <w:r w:rsidRPr="00BE59A7">
              <w:rPr>
                <w:rFonts w:ascii="Times New Roman" w:hAnsi="Times New Roman" w:cs="Times New Roman"/>
                <w:b/>
                <w:bCs/>
                <w:sz w:val="19"/>
                <w:szCs w:val="19"/>
                <w:vertAlign w:val="subscript"/>
              </w:rPr>
              <w:t>1</w:t>
            </w: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r w:rsidRPr="00BE59A7">
              <w:rPr>
                <w:rFonts w:ascii="Times New Roman" w:hAnsi="Times New Roman" w:cs="Times New Roman"/>
                <w:b/>
                <w:bCs/>
                <w:sz w:val="19"/>
                <w:szCs w:val="19"/>
              </w:rPr>
              <w:t>R</w:t>
            </w:r>
            <w:r w:rsidRPr="00BE59A7">
              <w:rPr>
                <w:rFonts w:ascii="Times New Roman" w:hAnsi="Times New Roman" w:cs="Times New Roman"/>
                <w:b/>
                <w:bCs/>
                <w:sz w:val="19"/>
                <w:szCs w:val="19"/>
                <w:vertAlign w:val="subscript"/>
              </w:rPr>
              <w:t>2</w:t>
            </w: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r w:rsidRPr="00BE59A7">
              <w:rPr>
                <w:rFonts w:ascii="Times New Roman" w:hAnsi="Times New Roman" w:cs="Times New Roman"/>
                <w:b/>
                <w:bCs/>
                <w:sz w:val="19"/>
                <w:szCs w:val="19"/>
              </w:rPr>
              <w:t>R</w:t>
            </w:r>
            <w:r w:rsidRPr="00BE59A7">
              <w:rPr>
                <w:rFonts w:ascii="Times New Roman" w:hAnsi="Times New Roman" w:cs="Times New Roman"/>
                <w:b/>
                <w:bCs/>
                <w:sz w:val="19"/>
                <w:szCs w:val="19"/>
                <w:vertAlign w:val="subscript"/>
              </w:rPr>
              <w:t>3</w:t>
            </w: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r w:rsidRPr="00BE59A7">
              <w:rPr>
                <w:rFonts w:ascii="Times New Roman" w:hAnsi="Times New Roman" w:cs="Times New Roman"/>
                <w:b/>
                <w:bCs/>
                <w:sz w:val="19"/>
                <w:szCs w:val="19"/>
              </w:rPr>
              <w:t>Overall mean</w:t>
            </w: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r w:rsidRPr="00BE59A7">
              <w:rPr>
                <w:rFonts w:ascii="Times New Roman" w:hAnsi="Times New Roman" w:cs="Times New Roman"/>
                <w:b/>
                <w:bCs/>
                <w:sz w:val="19"/>
                <w:szCs w:val="19"/>
              </w:rPr>
              <w:t>MSE</w:t>
            </w: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r w:rsidRPr="00BE59A7">
              <w:rPr>
                <w:rFonts w:ascii="Times New Roman" w:hAnsi="Times New Roman" w:cs="Times New Roman"/>
                <w:b/>
                <w:bCs/>
                <w:sz w:val="19"/>
                <w:szCs w:val="19"/>
              </w:rPr>
              <w:t>pH value</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Zero</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5.7</w:t>
            </w: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5.6</w:t>
            </w:r>
            <w:r w:rsidRPr="00BE59A7">
              <w:rPr>
                <w:rFonts w:ascii="Times New Roman" w:hAnsi="Times New Roman" w:cs="Times New Roman"/>
                <w:sz w:val="19"/>
                <w:szCs w:val="19"/>
                <w:vertAlign w:val="superscript"/>
              </w:rPr>
              <w:t>B</w:t>
            </w: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5.9</w:t>
            </w: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5.7</w:t>
            </w: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0.11</w:t>
            </w: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 hrs</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5.9</w:t>
            </w: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6.0</w:t>
            </w:r>
            <w:r w:rsidRPr="00BE59A7">
              <w:rPr>
                <w:rFonts w:ascii="Times New Roman" w:hAnsi="Times New Roman" w:cs="Times New Roman"/>
                <w:sz w:val="19"/>
                <w:szCs w:val="19"/>
                <w:vertAlign w:val="superscript"/>
              </w:rPr>
              <w:t>AB</w:t>
            </w: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5.7</w:t>
            </w: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5.9</w:t>
            </w: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0.10</w:t>
            </w: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6 hrs</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5.9</w:t>
            </w: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6.2</w:t>
            </w:r>
            <w:r w:rsidRPr="00BE59A7">
              <w:rPr>
                <w:rFonts w:ascii="Times New Roman" w:hAnsi="Times New Roman" w:cs="Times New Roman"/>
                <w:sz w:val="19"/>
                <w:szCs w:val="19"/>
                <w:vertAlign w:val="superscript"/>
              </w:rPr>
              <w:t>A</w:t>
            </w: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6.0</w:t>
            </w: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6.0</w:t>
            </w: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0.13</w:t>
            </w: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Overall mean</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5.8</w:t>
            </w: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6.0</w:t>
            </w: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5.9</w:t>
            </w: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5.9</w:t>
            </w: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0.07</w:t>
            </w: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SEM</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0.13</w:t>
            </w: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0.11</w:t>
            </w: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0.12</w:t>
            </w: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0.07</w:t>
            </w: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proofErr w:type="spellStart"/>
            <w:r w:rsidRPr="00BE59A7">
              <w:rPr>
                <w:rFonts w:ascii="Times New Roman" w:hAnsi="Times New Roman" w:cs="Times New Roman"/>
                <w:b/>
                <w:bCs/>
                <w:sz w:val="19"/>
                <w:szCs w:val="19"/>
              </w:rPr>
              <w:t>TVFA’s</w:t>
            </w:r>
            <w:proofErr w:type="spellEnd"/>
            <w:r w:rsidRPr="00BE59A7">
              <w:rPr>
                <w:rFonts w:ascii="Times New Roman" w:hAnsi="Times New Roman" w:cs="Times New Roman"/>
                <w:b/>
                <w:bCs/>
                <w:sz w:val="19"/>
                <w:szCs w:val="19"/>
              </w:rPr>
              <w:t xml:space="preserve"> (mq/100 ml)</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Zero</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13.3</w:t>
            </w:r>
            <w:r w:rsidRPr="00BE59A7">
              <w:rPr>
                <w:rFonts w:ascii="Times New Roman" w:hAnsi="Times New Roman" w:cs="Times New Roman"/>
                <w:sz w:val="19"/>
                <w:szCs w:val="19"/>
                <w:vertAlign w:val="superscript"/>
              </w:rPr>
              <w:t>bA</w:t>
            </w: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13.1</w:t>
            </w:r>
            <w:r w:rsidRPr="00BE59A7">
              <w:rPr>
                <w:rFonts w:ascii="Times New Roman" w:hAnsi="Times New Roman" w:cs="Times New Roman"/>
                <w:sz w:val="19"/>
                <w:szCs w:val="19"/>
                <w:vertAlign w:val="superscript"/>
              </w:rPr>
              <w:t>bA</w:t>
            </w: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16.8</w:t>
            </w:r>
            <w:r w:rsidRPr="00BE59A7">
              <w:rPr>
                <w:rFonts w:ascii="Times New Roman" w:hAnsi="Times New Roman" w:cs="Times New Roman"/>
                <w:sz w:val="19"/>
                <w:szCs w:val="19"/>
                <w:vertAlign w:val="superscript"/>
              </w:rPr>
              <w:t>aA</w:t>
            </w: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14.4A</w:t>
            </w: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0.71</w:t>
            </w: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 hrs</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11.8</w:t>
            </w:r>
            <w:r w:rsidRPr="00BE59A7">
              <w:rPr>
                <w:rFonts w:ascii="Times New Roman" w:hAnsi="Times New Roman" w:cs="Times New Roman"/>
                <w:sz w:val="19"/>
                <w:szCs w:val="19"/>
                <w:vertAlign w:val="superscript"/>
              </w:rPr>
              <w:t>bAB</w:t>
            </w: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12.3</w:t>
            </w:r>
            <w:r w:rsidRPr="00BE59A7">
              <w:rPr>
                <w:rFonts w:ascii="Times New Roman" w:hAnsi="Times New Roman" w:cs="Times New Roman"/>
                <w:sz w:val="19"/>
                <w:szCs w:val="19"/>
                <w:vertAlign w:val="superscript"/>
              </w:rPr>
              <w:t>bA</w:t>
            </w: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15.6</w:t>
            </w:r>
            <w:r w:rsidRPr="00BE59A7">
              <w:rPr>
                <w:rFonts w:ascii="Times New Roman" w:hAnsi="Times New Roman" w:cs="Times New Roman"/>
                <w:sz w:val="19"/>
                <w:szCs w:val="19"/>
                <w:vertAlign w:val="superscript"/>
              </w:rPr>
              <w:t>aAB</w:t>
            </w: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13.2AB</w:t>
            </w: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0.64</w:t>
            </w: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6 hrs</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10.4</w:t>
            </w:r>
            <w:r w:rsidRPr="00BE59A7">
              <w:rPr>
                <w:rFonts w:ascii="Times New Roman" w:hAnsi="Times New Roman" w:cs="Times New Roman"/>
                <w:sz w:val="19"/>
                <w:szCs w:val="19"/>
                <w:vertAlign w:val="superscript"/>
              </w:rPr>
              <w:t>bB</w:t>
            </w: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10.0</w:t>
            </w:r>
            <w:r w:rsidRPr="00BE59A7">
              <w:rPr>
                <w:rFonts w:ascii="Times New Roman" w:hAnsi="Times New Roman" w:cs="Times New Roman"/>
                <w:sz w:val="19"/>
                <w:szCs w:val="19"/>
                <w:vertAlign w:val="superscript"/>
              </w:rPr>
              <w:t>bB</w:t>
            </w: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13.6</w:t>
            </w:r>
            <w:r w:rsidRPr="00BE59A7">
              <w:rPr>
                <w:rFonts w:ascii="Times New Roman" w:hAnsi="Times New Roman" w:cs="Times New Roman"/>
                <w:sz w:val="19"/>
                <w:szCs w:val="19"/>
                <w:vertAlign w:val="superscript"/>
              </w:rPr>
              <w:t>aB</w:t>
            </w: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11.3B</w:t>
            </w: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0.75</w:t>
            </w: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Overall mean</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11.8</w:t>
            </w:r>
            <w:r w:rsidRPr="00BE59A7">
              <w:rPr>
                <w:rFonts w:ascii="Times New Roman" w:hAnsi="Times New Roman" w:cs="Times New Roman"/>
                <w:sz w:val="19"/>
                <w:szCs w:val="19"/>
                <w:vertAlign w:val="superscript"/>
              </w:rPr>
              <w:t>b</w:t>
            </w: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11.8</w:t>
            </w:r>
            <w:r w:rsidRPr="00BE59A7">
              <w:rPr>
                <w:rFonts w:ascii="Times New Roman" w:hAnsi="Times New Roman" w:cs="Times New Roman"/>
                <w:sz w:val="19"/>
                <w:szCs w:val="19"/>
                <w:vertAlign w:val="superscript"/>
              </w:rPr>
              <w:t>b</w:t>
            </w: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15.3</w:t>
            </w:r>
            <w:r w:rsidRPr="00BE59A7">
              <w:rPr>
                <w:rFonts w:ascii="Times New Roman" w:hAnsi="Times New Roman" w:cs="Times New Roman"/>
                <w:sz w:val="19"/>
                <w:szCs w:val="19"/>
                <w:vertAlign w:val="superscript"/>
              </w:rPr>
              <w:t>a</w:t>
            </w: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13.0</w:t>
            </w: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0.48</w:t>
            </w: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SEM</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0.58</w:t>
            </w: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0.56</w:t>
            </w: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0.63</w:t>
            </w: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0.48</w:t>
            </w: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r w:rsidRPr="00BE59A7">
              <w:rPr>
                <w:rFonts w:ascii="Times New Roman" w:hAnsi="Times New Roman" w:cs="Times New Roman"/>
                <w:b/>
                <w:bCs/>
                <w:sz w:val="19"/>
                <w:szCs w:val="19"/>
              </w:rPr>
              <w:t>NH</w:t>
            </w:r>
            <w:r w:rsidRPr="00BE59A7">
              <w:rPr>
                <w:rFonts w:ascii="Times New Roman" w:hAnsi="Times New Roman" w:cs="Times New Roman"/>
                <w:b/>
                <w:bCs/>
                <w:sz w:val="19"/>
                <w:szCs w:val="19"/>
                <w:vertAlign w:val="subscript"/>
              </w:rPr>
              <w:t>3</w:t>
            </w:r>
            <w:r w:rsidRPr="00BE59A7">
              <w:rPr>
                <w:rFonts w:ascii="Times New Roman" w:hAnsi="Times New Roman" w:cs="Times New Roman"/>
                <w:b/>
                <w:bCs/>
                <w:sz w:val="19"/>
                <w:szCs w:val="19"/>
              </w:rPr>
              <w:t>-N (mg/100 ml)</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b/>
                <w:bCs/>
                <w:sz w:val="19"/>
                <w:szCs w:val="19"/>
              </w:rPr>
            </w:pP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Zero</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33.7</w:t>
            </w:r>
            <w:r w:rsidR="0075308F" w:rsidRPr="00BE59A7">
              <w:rPr>
                <w:rFonts w:ascii="Times New Roman" w:hAnsi="Times New Roman" w:cs="Times New Roman"/>
                <w:sz w:val="19"/>
                <w:szCs w:val="19"/>
                <w:vertAlign w:val="superscript"/>
              </w:rPr>
              <w:t>cA</w:t>
            </w: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35.6</w:t>
            </w:r>
            <w:r w:rsidR="0075308F" w:rsidRPr="00BE59A7">
              <w:rPr>
                <w:rFonts w:ascii="Times New Roman" w:hAnsi="Times New Roman" w:cs="Times New Roman"/>
                <w:sz w:val="19"/>
                <w:szCs w:val="19"/>
                <w:vertAlign w:val="superscript"/>
              </w:rPr>
              <w:t>aB</w:t>
            </w: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34.6</w:t>
            </w:r>
            <w:r w:rsidRPr="00BE59A7">
              <w:rPr>
                <w:rFonts w:ascii="Times New Roman" w:hAnsi="Times New Roman" w:cs="Times New Roman"/>
                <w:sz w:val="19"/>
                <w:szCs w:val="19"/>
                <w:vertAlign w:val="superscript"/>
              </w:rPr>
              <w:t>bA</w:t>
            </w: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34.6</w:t>
            </w: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0.29</w:t>
            </w: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 hrs</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33.6</w:t>
            </w:r>
            <w:r w:rsidR="0075308F" w:rsidRPr="00BE59A7">
              <w:rPr>
                <w:rFonts w:ascii="Times New Roman" w:hAnsi="Times New Roman" w:cs="Times New Roman"/>
                <w:sz w:val="19"/>
                <w:szCs w:val="19"/>
                <w:vertAlign w:val="superscript"/>
              </w:rPr>
              <w:t>cA</w:t>
            </w: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35.5</w:t>
            </w:r>
            <w:r w:rsidR="0075308F" w:rsidRPr="00BE59A7">
              <w:rPr>
                <w:rFonts w:ascii="Times New Roman" w:hAnsi="Times New Roman" w:cs="Times New Roman"/>
                <w:sz w:val="19"/>
                <w:szCs w:val="19"/>
                <w:vertAlign w:val="superscript"/>
              </w:rPr>
              <w:t>aB</w:t>
            </w: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34.9</w:t>
            </w:r>
            <w:r w:rsidRPr="00BE59A7">
              <w:rPr>
                <w:rFonts w:ascii="Times New Roman" w:hAnsi="Times New Roman" w:cs="Times New Roman"/>
                <w:sz w:val="19"/>
                <w:szCs w:val="19"/>
                <w:vertAlign w:val="superscript"/>
              </w:rPr>
              <w:t>bA</w:t>
            </w: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34.7</w:t>
            </w: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0.29</w:t>
            </w: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6 hrs</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33.1</w:t>
            </w:r>
            <w:r w:rsidRPr="00BE59A7">
              <w:rPr>
                <w:rFonts w:ascii="Times New Roman" w:hAnsi="Times New Roman" w:cs="Times New Roman"/>
                <w:sz w:val="19"/>
                <w:szCs w:val="19"/>
                <w:vertAlign w:val="superscript"/>
              </w:rPr>
              <w:t>cB</w:t>
            </w: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35.8</w:t>
            </w:r>
            <w:r w:rsidRPr="00BE59A7">
              <w:rPr>
                <w:rFonts w:ascii="Times New Roman" w:hAnsi="Times New Roman" w:cs="Times New Roman"/>
                <w:sz w:val="19"/>
                <w:szCs w:val="19"/>
                <w:vertAlign w:val="superscript"/>
              </w:rPr>
              <w:t>aA</w:t>
            </w: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34.1</w:t>
            </w:r>
            <w:r w:rsidRPr="00BE59A7">
              <w:rPr>
                <w:rFonts w:ascii="Times New Roman" w:hAnsi="Times New Roman" w:cs="Times New Roman"/>
                <w:sz w:val="19"/>
                <w:szCs w:val="19"/>
                <w:vertAlign w:val="superscript"/>
              </w:rPr>
              <w:t>bB</w:t>
            </w: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34.3</w:t>
            </w: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0.41</w:t>
            </w: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Overall mean</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33.5</w:t>
            </w:r>
            <w:r w:rsidRPr="00BE59A7">
              <w:rPr>
                <w:rFonts w:ascii="Times New Roman" w:hAnsi="Times New Roman" w:cs="Times New Roman"/>
                <w:sz w:val="19"/>
                <w:szCs w:val="19"/>
                <w:vertAlign w:val="superscript"/>
              </w:rPr>
              <w:t>c</w:t>
            </w: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35.7</w:t>
            </w:r>
            <w:r w:rsidRPr="00BE59A7">
              <w:rPr>
                <w:rFonts w:ascii="Times New Roman" w:hAnsi="Times New Roman" w:cs="Times New Roman"/>
                <w:sz w:val="19"/>
                <w:szCs w:val="19"/>
                <w:vertAlign w:val="superscript"/>
              </w:rPr>
              <w:t>a</w:t>
            </w: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34.5</w:t>
            </w:r>
            <w:r w:rsidRPr="00BE59A7">
              <w:rPr>
                <w:rFonts w:ascii="Times New Roman" w:hAnsi="Times New Roman" w:cs="Times New Roman"/>
                <w:sz w:val="19"/>
                <w:szCs w:val="19"/>
                <w:vertAlign w:val="superscript"/>
              </w:rPr>
              <w:t>b</w:t>
            </w: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34.5</w:t>
            </w: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0.19</w:t>
            </w:r>
          </w:p>
        </w:tc>
      </w:tr>
      <w:tr w:rsidR="00BE3DF2" w:rsidRPr="00BE59A7" w:rsidTr="00524D9F">
        <w:trPr>
          <w:jc w:val="center"/>
        </w:trPr>
        <w:tc>
          <w:tcPr>
            <w:tcW w:w="1645"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SEM</w:t>
            </w:r>
          </w:p>
        </w:tc>
        <w:tc>
          <w:tcPr>
            <w:tcW w:w="617"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0.11</w:t>
            </w:r>
          </w:p>
        </w:tc>
        <w:tc>
          <w:tcPr>
            <w:tcW w:w="542"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0.05</w:t>
            </w:r>
          </w:p>
        </w:tc>
        <w:tc>
          <w:tcPr>
            <w:tcW w:w="611"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0.15</w:t>
            </w:r>
          </w:p>
        </w:tc>
        <w:tc>
          <w:tcPr>
            <w:tcW w:w="1109"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r w:rsidRPr="00BE59A7">
              <w:rPr>
                <w:rFonts w:ascii="Times New Roman" w:hAnsi="Times New Roman" w:cs="Times New Roman"/>
                <w:sz w:val="19"/>
                <w:szCs w:val="19"/>
              </w:rPr>
              <w:t>0.19</w:t>
            </w:r>
          </w:p>
        </w:tc>
        <w:tc>
          <w:tcPr>
            <w:tcW w:w="476" w:type="pct"/>
            <w:vAlign w:val="center"/>
          </w:tcPr>
          <w:p w:rsidR="00BE3DF2" w:rsidRPr="00BE59A7" w:rsidRDefault="00BE3DF2" w:rsidP="00524D9F">
            <w:pPr>
              <w:snapToGrid w:val="0"/>
              <w:spacing w:after="0" w:line="240" w:lineRule="auto"/>
              <w:jc w:val="both"/>
              <w:rPr>
                <w:rFonts w:ascii="Times New Roman" w:hAnsi="Times New Roman" w:cs="Times New Roman"/>
                <w:sz w:val="19"/>
                <w:szCs w:val="19"/>
              </w:rPr>
            </w:pPr>
          </w:p>
        </w:tc>
      </w:tr>
    </w:tbl>
    <w:p w:rsidR="00D60E19" w:rsidRPr="00BE59A7" w:rsidRDefault="00D60E19" w:rsidP="00524D9F">
      <w:pPr>
        <w:snapToGrid w:val="0"/>
        <w:spacing w:after="0" w:line="240" w:lineRule="auto"/>
        <w:jc w:val="both"/>
        <w:rPr>
          <w:rFonts w:ascii="Times New Roman" w:hAnsi="Times New Roman" w:cs="Times New Roman"/>
          <w:sz w:val="18"/>
          <w:szCs w:val="18"/>
        </w:rPr>
      </w:pPr>
      <w:r w:rsidRPr="00BE59A7">
        <w:rPr>
          <w:rFonts w:ascii="Times New Roman" w:hAnsi="Times New Roman" w:cs="Times New Roman"/>
          <w:sz w:val="18"/>
          <w:szCs w:val="18"/>
        </w:rPr>
        <w:t>a, b, c: Values in the same row with different superscripts differ significantly (P&lt;0.05).</w:t>
      </w:r>
    </w:p>
    <w:p w:rsidR="0027417E" w:rsidRPr="00BE59A7" w:rsidRDefault="00B04A14" w:rsidP="00524D9F">
      <w:pPr>
        <w:snapToGrid w:val="0"/>
        <w:spacing w:after="0" w:line="240" w:lineRule="auto"/>
        <w:jc w:val="both"/>
        <w:rPr>
          <w:rFonts w:ascii="Times New Roman" w:hAnsi="Times New Roman" w:cs="Times New Roman"/>
          <w:sz w:val="18"/>
          <w:szCs w:val="18"/>
        </w:rPr>
      </w:pPr>
      <w:r w:rsidRPr="00BE59A7">
        <w:rPr>
          <w:rFonts w:ascii="Times New Roman" w:hAnsi="Times New Roman" w:cs="Times New Roman"/>
          <w:sz w:val="18"/>
          <w:szCs w:val="18"/>
        </w:rPr>
        <w:t xml:space="preserve">A, B: </w:t>
      </w:r>
      <w:r w:rsidR="001C7F39" w:rsidRPr="00BE59A7">
        <w:rPr>
          <w:rFonts w:ascii="Times New Roman" w:hAnsi="Times New Roman" w:cs="Times New Roman"/>
          <w:sz w:val="18"/>
          <w:szCs w:val="18"/>
        </w:rPr>
        <w:t>Values in the same column with different superscripts differ significantly (P&lt;0.05).</w:t>
      </w:r>
    </w:p>
    <w:p w:rsidR="0027417E" w:rsidRDefault="0027417E" w:rsidP="00524D9F">
      <w:pPr>
        <w:snapToGrid w:val="0"/>
        <w:spacing w:after="0" w:line="240" w:lineRule="auto"/>
        <w:ind w:firstLine="425"/>
        <w:jc w:val="both"/>
        <w:rPr>
          <w:rFonts w:ascii="Times New Roman" w:hAnsi="Times New Roman" w:cs="Times New Roman" w:hint="eastAsia"/>
          <w:sz w:val="20"/>
          <w:szCs w:val="20"/>
          <w:lang w:eastAsia="zh-CN"/>
        </w:rPr>
      </w:pPr>
    </w:p>
    <w:p w:rsidR="00BE59A7" w:rsidRPr="00BE59A7" w:rsidRDefault="00BE59A7" w:rsidP="00524D9F">
      <w:pPr>
        <w:snapToGrid w:val="0"/>
        <w:spacing w:after="0" w:line="240" w:lineRule="auto"/>
        <w:ind w:firstLine="425"/>
        <w:jc w:val="both"/>
        <w:rPr>
          <w:rFonts w:ascii="Times New Roman" w:hAnsi="Times New Roman" w:cs="Times New Roman" w:hint="eastAsia"/>
          <w:sz w:val="20"/>
          <w:szCs w:val="20"/>
          <w:lang w:eastAsia="zh-CN"/>
        </w:rPr>
        <w:sectPr w:rsidR="00BE59A7" w:rsidRPr="00BE59A7" w:rsidSect="0027417E">
          <w:headerReference w:type="default" r:id="rId28"/>
          <w:footerReference w:type="default" r:id="rId29"/>
          <w:type w:val="continuous"/>
          <w:pgSz w:w="12242" w:h="15842" w:code="1"/>
          <w:pgMar w:top="1440" w:right="1440" w:bottom="1440" w:left="1440" w:header="720" w:footer="720" w:gutter="0"/>
          <w:cols w:space="708"/>
          <w:bidi/>
          <w:docGrid w:linePitch="360"/>
        </w:sectPr>
      </w:pPr>
    </w:p>
    <w:p w:rsidR="00484515" w:rsidRPr="00BE59A7" w:rsidRDefault="00484515" w:rsidP="00524D9F">
      <w:pPr>
        <w:snapToGrid w:val="0"/>
        <w:spacing w:after="0" w:line="240" w:lineRule="auto"/>
        <w:ind w:firstLine="425"/>
        <w:jc w:val="both"/>
        <w:rPr>
          <w:rFonts w:ascii="Times New Roman" w:hAnsi="Times New Roman" w:cs="Times New Roman"/>
          <w:sz w:val="20"/>
          <w:szCs w:val="20"/>
        </w:rPr>
      </w:pPr>
      <w:r w:rsidRPr="00BE59A7">
        <w:rPr>
          <w:rFonts w:ascii="Times New Roman" w:hAnsi="Times New Roman" w:cs="Times New Roman"/>
          <w:sz w:val="20"/>
          <w:szCs w:val="20"/>
        </w:rPr>
        <w:lastRenderedPageBreak/>
        <w:t xml:space="preserve">The lowest values of </w:t>
      </w:r>
      <w:proofErr w:type="spellStart"/>
      <w:r w:rsidRPr="00BE59A7">
        <w:rPr>
          <w:rFonts w:ascii="Times New Roman" w:hAnsi="Times New Roman" w:cs="Times New Roman"/>
          <w:sz w:val="20"/>
          <w:szCs w:val="20"/>
        </w:rPr>
        <w:t>TVFA's</w:t>
      </w:r>
      <w:proofErr w:type="spellEnd"/>
      <w:r w:rsidRPr="00BE59A7">
        <w:rPr>
          <w:rFonts w:ascii="Times New Roman" w:hAnsi="Times New Roman" w:cs="Times New Roman"/>
          <w:sz w:val="20"/>
          <w:szCs w:val="20"/>
        </w:rPr>
        <w:t xml:space="preserve"> were observed at 6 hour post feeding for all tested rations, while the highest values were recorded at zero time. These results are </w:t>
      </w:r>
      <w:r w:rsidR="00C10DFE" w:rsidRPr="00BE59A7">
        <w:rPr>
          <w:rFonts w:ascii="Times New Roman" w:hAnsi="Times New Roman" w:cs="Times New Roman"/>
          <w:sz w:val="20"/>
          <w:szCs w:val="20"/>
        </w:rPr>
        <w:t xml:space="preserve">in opposite trend </w:t>
      </w:r>
      <w:r w:rsidRPr="00BE59A7">
        <w:rPr>
          <w:rFonts w:ascii="Times New Roman" w:hAnsi="Times New Roman" w:cs="Times New Roman"/>
          <w:sz w:val="20"/>
          <w:szCs w:val="20"/>
        </w:rPr>
        <w:t>with those of pH values.</w:t>
      </w:r>
    </w:p>
    <w:p w:rsidR="0077712D" w:rsidRPr="00BE59A7" w:rsidRDefault="001B38C1" w:rsidP="00524D9F">
      <w:pPr>
        <w:snapToGrid w:val="0"/>
        <w:spacing w:after="0" w:line="240" w:lineRule="auto"/>
        <w:ind w:firstLine="425"/>
        <w:jc w:val="both"/>
        <w:rPr>
          <w:rFonts w:ascii="Times New Roman" w:hAnsi="Times New Roman" w:cs="Times New Roman"/>
          <w:b/>
          <w:bCs/>
          <w:sz w:val="20"/>
          <w:szCs w:val="20"/>
        </w:rPr>
      </w:pPr>
      <w:r w:rsidRPr="00BE59A7">
        <w:rPr>
          <w:rFonts w:ascii="Times New Roman" w:hAnsi="Times New Roman" w:cs="Times New Roman"/>
          <w:sz w:val="20"/>
          <w:szCs w:val="20"/>
        </w:rPr>
        <w:t>Result</w:t>
      </w:r>
      <w:r w:rsidR="00635D79" w:rsidRPr="00BE59A7">
        <w:rPr>
          <w:rFonts w:ascii="Times New Roman" w:hAnsi="Times New Roman" w:cs="Times New Roman"/>
          <w:sz w:val="20"/>
          <w:szCs w:val="20"/>
        </w:rPr>
        <w:t xml:space="preserve">s of </w:t>
      </w:r>
      <w:proofErr w:type="spellStart"/>
      <w:r w:rsidR="00635D79" w:rsidRPr="00BE59A7">
        <w:rPr>
          <w:rFonts w:ascii="Times New Roman" w:hAnsi="Times New Roman" w:cs="Times New Roman"/>
          <w:sz w:val="20"/>
          <w:szCs w:val="20"/>
        </w:rPr>
        <w:t>ruminal</w:t>
      </w:r>
      <w:proofErr w:type="spellEnd"/>
      <w:r w:rsidR="00635D79" w:rsidRPr="00BE59A7">
        <w:rPr>
          <w:rFonts w:ascii="Times New Roman" w:hAnsi="Times New Roman" w:cs="Times New Roman"/>
          <w:sz w:val="20"/>
          <w:szCs w:val="20"/>
        </w:rPr>
        <w:t xml:space="preserve"> ammonia-nitrogen in</w:t>
      </w:r>
      <w:r w:rsidRPr="00BE59A7">
        <w:rPr>
          <w:rFonts w:ascii="Times New Roman" w:hAnsi="Times New Roman" w:cs="Times New Roman"/>
          <w:sz w:val="20"/>
          <w:szCs w:val="20"/>
        </w:rPr>
        <w:t xml:space="preserve"> </w:t>
      </w:r>
      <w:r w:rsidR="008F2539" w:rsidRPr="00BE59A7">
        <w:rPr>
          <w:rFonts w:ascii="Times New Roman" w:hAnsi="Times New Roman" w:cs="Times New Roman"/>
          <w:sz w:val="20"/>
          <w:szCs w:val="20"/>
        </w:rPr>
        <w:t>Table</w:t>
      </w:r>
      <w:r w:rsidR="00635D79" w:rsidRPr="00BE59A7">
        <w:rPr>
          <w:rFonts w:ascii="Times New Roman" w:hAnsi="Times New Roman" w:cs="Times New Roman"/>
          <w:sz w:val="20"/>
          <w:szCs w:val="20"/>
        </w:rPr>
        <w:t xml:space="preserve"> (</w:t>
      </w:r>
      <w:r w:rsidR="008F2539" w:rsidRPr="00BE59A7">
        <w:rPr>
          <w:rFonts w:ascii="Times New Roman" w:hAnsi="Times New Roman" w:cs="Times New Roman"/>
          <w:sz w:val="20"/>
          <w:szCs w:val="20"/>
        </w:rPr>
        <w:t>4</w:t>
      </w:r>
      <w:r w:rsidRPr="00BE59A7">
        <w:rPr>
          <w:rFonts w:ascii="Times New Roman" w:hAnsi="Times New Roman" w:cs="Times New Roman"/>
          <w:sz w:val="20"/>
          <w:szCs w:val="20"/>
        </w:rPr>
        <w:t>)</w:t>
      </w:r>
      <w:r w:rsidR="00635D79" w:rsidRPr="00BE59A7">
        <w:rPr>
          <w:rFonts w:ascii="Times New Roman" w:hAnsi="Times New Roman" w:cs="Times New Roman"/>
          <w:sz w:val="20"/>
          <w:szCs w:val="20"/>
        </w:rPr>
        <w:t xml:space="preserve"> </w:t>
      </w:r>
      <w:r w:rsidRPr="00BE59A7">
        <w:rPr>
          <w:rFonts w:ascii="Times New Roman" w:hAnsi="Times New Roman" w:cs="Times New Roman"/>
          <w:sz w:val="20"/>
          <w:szCs w:val="20"/>
        </w:rPr>
        <w:t xml:space="preserve">showed that lambs fed </w:t>
      </w:r>
      <w:r w:rsidR="0069049F" w:rsidRPr="00BE59A7">
        <w:rPr>
          <w:rFonts w:ascii="Times New Roman" w:hAnsi="Times New Roman" w:cs="Times New Roman"/>
          <w:sz w:val="20"/>
          <w:szCs w:val="20"/>
        </w:rPr>
        <w:t>R</w:t>
      </w:r>
      <w:r w:rsidR="0069049F" w:rsidRPr="00BE59A7">
        <w:rPr>
          <w:rFonts w:ascii="Times New Roman" w:hAnsi="Times New Roman" w:cs="Times New Roman"/>
          <w:sz w:val="20"/>
          <w:szCs w:val="20"/>
          <w:vertAlign w:val="subscript"/>
        </w:rPr>
        <w:t>2</w:t>
      </w:r>
      <w:r w:rsidR="0069049F" w:rsidRPr="00BE59A7">
        <w:rPr>
          <w:rFonts w:ascii="Times New Roman" w:hAnsi="Times New Roman" w:cs="Times New Roman"/>
          <w:sz w:val="20"/>
          <w:szCs w:val="20"/>
        </w:rPr>
        <w:t xml:space="preserve"> achieved</w:t>
      </w:r>
      <w:r w:rsidRPr="00BE59A7">
        <w:rPr>
          <w:rFonts w:ascii="Times New Roman" w:hAnsi="Times New Roman" w:cs="Times New Roman"/>
          <w:sz w:val="20"/>
          <w:szCs w:val="20"/>
        </w:rPr>
        <w:t xml:space="preserve"> </w:t>
      </w:r>
      <w:r w:rsidR="0069049F" w:rsidRPr="00BE59A7">
        <w:rPr>
          <w:rFonts w:ascii="Times New Roman" w:hAnsi="Times New Roman" w:cs="Times New Roman"/>
          <w:sz w:val="20"/>
          <w:szCs w:val="20"/>
        </w:rPr>
        <w:t xml:space="preserve">significantly </w:t>
      </w:r>
      <w:r w:rsidRPr="00BE59A7">
        <w:rPr>
          <w:rFonts w:ascii="Times New Roman" w:hAnsi="Times New Roman" w:cs="Times New Roman"/>
          <w:sz w:val="20"/>
          <w:szCs w:val="20"/>
        </w:rPr>
        <w:t>(</w:t>
      </w:r>
      <w:r w:rsidR="00635D79" w:rsidRPr="00BE59A7">
        <w:rPr>
          <w:rFonts w:ascii="Times New Roman" w:hAnsi="Times New Roman" w:cs="Times New Roman"/>
          <w:sz w:val="20"/>
          <w:szCs w:val="20"/>
        </w:rPr>
        <w:t>P</w:t>
      </w:r>
      <w:r w:rsidRPr="00BE59A7">
        <w:rPr>
          <w:rFonts w:ascii="Times New Roman" w:hAnsi="Times New Roman" w:cs="Times New Roman"/>
          <w:sz w:val="20"/>
          <w:szCs w:val="20"/>
        </w:rPr>
        <w:t xml:space="preserve">&lt;0.05) </w:t>
      </w:r>
      <w:r w:rsidR="0069049F" w:rsidRPr="00BE59A7">
        <w:rPr>
          <w:rFonts w:ascii="Times New Roman" w:hAnsi="Times New Roman" w:cs="Times New Roman"/>
          <w:sz w:val="20"/>
          <w:szCs w:val="20"/>
        </w:rPr>
        <w:t xml:space="preserve">the highest </w:t>
      </w:r>
      <w:proofErr w:type="spellStart"/>
      <w:r w:rsidRPr="00BE59A7">
        <w:rPr>
          <w:rFonts w:ascii="Times New Roman" w:hAnsi="Times New Roman" w:cs="Times New Roman"/>
          <w:sz w:val="20"/>
          <w:szCs w:val="20"/>
        </w:rPr>
        <w:t>ruminal</w:t>
      </w:r>
      <w:proofErr w:type="spellEnd"/>
      <w:r w:rsidRPr="00BE59A7">
        <w:rPr>
          <w:rFonts w:ascii="Times New Roman" w:hAnsi="Times New Roman" w:cs="Times New Roman"/>
          <w:sz w:val="20"/>
          <w:szCs w:val="20"/>
        </w:rPr>
        <w:t xml:space="preserve"> ammonia concentration at zero time,</w:t>
      </w:r>
      <w:r w:rsidR="00635D79" w:rsidRPr="00BE59A7">
        <w:rPr>
          <w:rFonts w:ascii="Times New Roman" w:hAnsi="Times New Roman" w:cs="Times New Roman"/>
          <w:sz w:val="20"/>
          <w:szCs w:val="20"/>
        </w:rPr>
        <w:t xml:space="preserve"> </w:t>
      </w:r>
      <w:r w:rsidRPr="00BE59A7">
        <w:rPr>
          <w:rFonts w:ascii="Times New Roman" w:hAnsi="Times New Roman" w:cs="Times New Roman"/>
          <w:sz w:val="20"/>
          <w:szCs w:val="20"/>
        </w:rPr>
        <w:t>3</w:t>
      </w:r>
      <w:r w:rsidR="00635D79" w:rsidRPr="00BE59A7">
        <w:rPr>
          <w:rFonts w:ascii="Times New Roman" w:hAnsi="Times New Roman" w:cs="Times New Roman"/>
          <w:sz w:val="20"/>
          <w:szCs w:val="20"/>
        </w:rPr>
        <w:t xml:space="preserve"> and 6 hours </w:t>
      </w:r>
      <w:r w:rsidR="00F87EC7" w:rsidRPr="00BE59A7">
        <w:rPr>
          <w:rFonts w:ascii="Times New Roman" w:hAnsi="Times New Roman" w:cs="Times New Roman"/>
          <w:sz w:val="20"/>
          <w:szCs w:val="20"/>
        </w:rPr>
        <w:t xml:space="preserve">along with </w:t>
      </w:r>
      <w:r w:rsidR="00635D79" w:rsidRPr="00BE59A7">
        <w:rPr>
          <w:rFonts w:ascii="Times New Roman" w:hAnsi="Times New Roman" w:cs="Times New Roman"/>
          <w:sz w:val="20"/>
          <w:szCs w:val="20"/>
        </w:rPr>
        <w:t>over</w:t>
      </w:r>
      <w:r w:rsidRPr="00BE59A7">
        <w:rPr>
          <w:rFonts w:ascii="Times New Roman" w:hAnsi="Times New Roman" w:cs="Times New Roman"/>
          <w:sz w:val="20"/>
          <w:szCs w:val="20"/>
        </w:rPr>
        <w:t>all means</w:t>
      </w:r>
      <w:r w:rsidR="0069049F" w:rsidRPr="00BE59A7">
        <w:rPr>
          <w:rFonts w:ascii="Times New Roman" w:hAnsi="Times New Roman" w:cs="Times New Roman"/>
          <w:sz w:val="20"/>
          <w:szCs w:val="20"/>
        </w:rPr>
        <w:t>,</w:t>
      </w:r>
      <w:r w:rsidRPr="00BE59A7">
        <w:rPr>
          <w:rFonts w:ascii="Times New Roman" w:hAnsi="Times New Roman" w:cs="Times New Roman"/>
          <w:sz w:val="20"/>
          <w:szCs w:val="20"/>
        </w:rPr>
        <w:t xml:space="preserve"> </w:t>
      </w:r>
      <w:r w:rsidR="009B225E" w:rsidRPr="00BE59A7">
        <w:rPr>
          <w:rFonts w:ascii="Times New Roman" w:hAnsi="Times New Roman" w:cs="Times New Roman"/>
          <w:sz w:val="20"/>
          <w:szCs w:val="20"/>
        </w:rPr>
        <w:t>however</w:t>
      </w:r>
      <w:r w:rsidR="00635D79" w:rsidRPr="00BE59A7">
        <w:rPr>
          <w:rFonts w:ascii="Times New Roman" w:hAnsi="Times New Roman" w:cs="Times New Roman"/>
          <w:sz w:val="20"/>
          <w:szCs w:val="20"/>
        </w:rPr>
        <w:t>,</w:t>
      </w:r>
      <w:r w:rsidRPr="00BE59A7">
        <w:rPr>
          <w:rFonts w:ascii="Times New Roman" w:hAnsi="Times New Roman" w:cs="Times New Roman"/>
          <w:sz w:val="20"/>
          <w:szCs w:val="20"/>
        </w:rPr>
        <w:t xml:space="preserve"> </w:t>
      </w:r>
      <w:r w:rsidR="00763C44" w:rsidRPr="00BE59A7">
        <w:rPr>
          <w:rFonts w:ascii="Times New Roman" w:hAnsi="Times New Roman" w:cs="Times New Roman"/>
          <w:sz w:val="20"/>
          <w:szCs w:val="20"/>
        </w:rPr>
        <w:t>R</w:t>
      </w:r>
      <w:r w:rsidR="00763C44" w:rsidRPr="00BE59A7">
        <w:rPr>
          <w:rFonts w:ascii="Times New Roman" w:hAnsi="Times New Roman" w:cs="Times New Roman"/>
          <w:sz w:val="20"/>
          <w:szCs w:val="20"/>
          <w:vertAlign w:val="subscript"/>
        </w:rPr>
        <w:t>1</w:t>
      </w:r>
      <w:r w:rsidR="00763C44" w:rsidRPr="00BE59A7">
        <w:rPr>
          <w:rFonts w:ascii="Times New Roman" w:hAnsi="Times New Roman" w:cs="Times New Roman"/>
          <w:sz w:val="20"/>
          <w:szCs w:val="20"/>
        </w:rPr>
        <w:t xml:space="preserve"> </w:t>
      </w:r>
      <w:r w:rsidRPr="00BE59A7">
        <w:rPr>
          <w:rFonts w:ascii="Times New Roman" w:hAnsi="Times New Roman" w:cs="Times New Roman"/>
          <w:sz w:val="20"/>
          <w:szCs w:val="20"/>
        </w:rPr>
        <w:t>had the lowest</w:t>
      </w:r>
      <w:r w:rsidR="00635D79" w:rsidRPr="00BE59A7">
        <w:rPr>
          <w:rFonts w:ascii="Times New Roman" w:hAnsi="Times New Roman" w:cs="Times New Roman"/>
          <w:sz w:val="20"/>
          <w:szCs w:val="20"/>
        </w:rPr>
        <w:t xml:space="preserve"> values</w:t>
      </w:r>
      <w:r w:rsidRPr="00BE59A7">
        <w:rPr>
          <w:rFonts w:ascii="Times New Roman" w:hAnsi="Times New Roman" w:cs="Times New Roman"/>
          <w:sz w:val="20"/>
          <w:szCs w:val="20"/>
        </w:rPr>
        <w:t>. Meantime</w:t>
      </w:r>
      <w:r w:rsidR="00635D79" w:rsidRPr="00BE59A7">
        <w:rPr>
          <w:rFonts w:ascii="Times New Roman" w:hAnsi="Times New Roman" w:cs="Times New Roman"/>
          <w:sz w:val="20"/>
          <w:szCs w:val="20"/>
        </w:rPr>
        <w:t>,</w:t>
      </w:r>
      <w:r w:rsidRPr="00BE59A7">
        <w:rPr>
          <w:rFonts w:ascii="Times New Roman" w:hAnsi="Times New Roman" w:cs="Times New Roman"/>
          <w:sz w:val="20"/>
          <w:szCs w:val="20"/>
        </w:rPr>
        <w:t xml:space="preserve"> </w:t>
      </w:r>
      <w:r w:rsidR="00763C44" w:rsidRPr="00BE59A7">
        <w:rPr>
          <w:rFonts w:ascii="Times New Roman" w:hAnsi="Times New Roman" w:cs="Times New Roman"/>
          <w:sz w:val="20"/>
          <w:szCs w:val="20"/>
        </w:rPr>
        <w:t>R</w:t>
      </w:r>
      <w:r w:rsidR="00763C44" w:rsidRPr="00BE59A7">
        <w:rPr>
          <w:rFonts w:ascii="Times New Roman" w:hAnsi="Times New Roman" w:cs="Times New Roman"/>
          <w:sz w:val="20"/>
          <w:szCs w:val="20"/>
          <w:vertAlign w:val="subscript"/>
        </w:rPr>
        <w:t>3</w:t>
      </w:r>
      <w:r w:rsidR="00763C44" w:rsidRPr="00BE59A7">
        <w:rPr>
          <w:rFonts w:ascii="Times New Roman" w:hAnsi="Times New Roman" w:cs="Times New Roman"/>
          <w:sz w:val="20"/>
          <w:szCs w:val="20"/>
        </w:rPr>
        <w:t xml:space="preserve"> </w:t>
      </w:r>
      <w:r w:rsidRPr="00BE59A7">
        <w:rPr>
          <w:rFonts w:ascii="Times New Roman" w:hAnsi="Times New Roman" w:cs="Times New Roman"/>
          <w:sz w:val="20"/>
          <w:szCs w:val="20"/>
        </w:rPr>
        <w:t>recorded intermediate values at all sampling times, with significant differen</w:t>
      </w:r>
      <w:r w:rsidR="009B225E" w:rsidRPr="00BE59A7">
        <w:rPr>
          <w:rFonts w:ascii="Times New Roman" w:hAnsi="Times New Roman" w:cs="Times New Roman"/>
          <w:sz w:val="20"/>
          <w:szCs w:val="20"/>
        </w:rPr>
        <w:t>ces</w:t>
      </w:r>
      <w:r w:rsidRPr="00BE59A7">
        <w:rPr>
          <w:rFonts w:ascii="Times New Roman" w:hAnsi="Times New Roman" w:cs="Times New Roman"/>
          <w:sz w:val="20"/>
          <w:szCs w:val="20"/>
        </w:rPr>
        <w:t xml:space="preserve"> (</w:t>
      </w:r>
      <w:r w:rsidR="00635D79" w:rsidRPr="00BE59A7">
        <w:rPr>
          <w:rFonts w:ascii="Times New Roman" w:hAnsi="Times New Roman" w:cs="Times New Roman"/>
          <w:sz w:val="20"/>
          <w:szCs w:val="20"/>
        </w:rPr>
        <w:t>P</w:t>
      </w:r>
      <w:r w:rsidRPr="00BE59A7">
        <w:rPr>
          <w:rFonts w:ascii="Times New Roman" w:hAnsi="Times New Roman" w:cs="Times New Roman"/>
          <w:sz w:val="20"/>
          <w:szCs w:val="20"/>
        </w:rPr>
        <w:t>&lt;</w:t>
      </w:r>
      <w:r w:rsidR="00635D79" w:rsidRPr="00BE59A7">
        <w:rPr>
          <w:rFonts w:ascii="Times New Roman" w:hAnsi="Times New Roman" w:cs="Times New Roman"/>
          <w:sz w:val="20"/>
          <w:szCs w:val="20"/>
        </w:rPr>
        <w:t>0.0</w:t>
      </w:r>
      <w:r w:rsidRPr="00BE59A7">
        <w:rPr>
          <w:rFonts w:ascii="Times New Roman" w:hAnsi="Times New Roman" w:cs="Times New Roman"/>
          <w:sz w:val="20"/>
          <w:szCs w:val="20"/>
        </w:rPr>
        <w:t xml:space="preserve">5) </w:t>
      </w:r>
      <w:r w:rsidR="009B225E" w:rsidRPr="00BE59A7">
        <w:rPr>
          <w:rFonts w:ascii="Times New Roman" w:hAnsi="Times New Roman" w:cs="Times New Roman"/>
          <w:sz w:val="20"/>
          <w:szCs w:val="20"/>
        </w:rPr>
        <w:t xml:space="preserve">among </w:t>
      </w:r>
      <w:r w:rsidRPr="00BE59A7">
        <w:rPr>
          <w:rFonts w:ascii="Times New Roman" w:hAnsi="Times New Roman" w:cs="Times New Roman"/>
          <w:sz w:val="20"/>
          <w:szCs w:val="20"/>
        </w:rPr>
        <w:t>the tested rations.</w:t>
      </w:r>
    </w:p>
    <w:p w:rsidR="008F5EED" w:rsidRPr="00BE59A7" w:rsidRDefault="001B38C1" w:rsidP="00524D9F">
      <w:pPr>
        <w:snapToGrid w:val="0"/>
        <w:spacing w:after="0" w:line="240" w:lineRule="auto"/>
        <w:ind w:firstLine="425"/>
        <w:jc w:val="both"/>
        <w:rPr>
          <w:rFonts w:ascii="Times New Roman" w:hAnsi="Times New Roman" w:cs="Times New Roman"/>
          <w:sz w:val="20"/>
          <w:szCs w:val="20"/>
        </w:rPr>
      </w:pPr>
      <w:r w:rsidRPr="00BE59A7">
        <w:rPr>
          <w:rFonts w:ascii="Times New Roman" w:hAnsi="Times New Roman" w:cs="Times New Roman"/>
          <w:sz w:val="20"/>
          <w:szCs w:val="20"/>
        </w:rPr>
        <w:t>Concerning the effect of sampl</w:t>
      </w:r>
      <w:r w:rsidR="00635D79" w:rsidRPr="00BE59A7">
        <w:rPr>
          <w:rFonts w:ascii="Times New Roman" w:hAnsi="Times New Roman" w:cs="Times New Roman"/>
          <w:sz w:val="20"/>
          <w:szCs w:val="20"/>
        </w:rPr>
        <w:t>ing time</w:t>
      </w:r>
      <w:r w:rsidRPr="00BE59A7">
        <w:rPr>
          <w:rFonts w:ascii="Times New Roman" w:hAnsi="Times New Roman" w:cs="Times New Roman"/>
          <w:sz w:val="20"/>
          <w:szCs w:val="20"/>
        </w:rPr>
        <w:t>, the lowest values of NH</w:t>
      </w:r>
      <w:r w:rsidRPr="00BE59A7">
        <w:rPr>
          <w:rFonts w:ascii="Times New Roman" w:hAnsi="Times New Roman" w:cs="Times New Roman"/>
          <w:sz w:val="20"/>
          <w:szCs w:val="20"/>
          <w:vertAlign w:val="subscript"/>
        </w:rPr>
        <w:t>3</w:t>
      </w:r>
      <w:r w:rsidRPr="00BE59A7">
        <w:rPr>
          <w:rFonts w:ascii="Times New Roman" w:hAnsi="Times New Roman" w:cs="Times New Roman"/>
          <w:sz w:val="20"/>
          <w:szCs w:val="20"/>
        </w:rPr>
        <w:t xml:space="preserve">-N were detected after 6 hours </w:t>
      </w:r>
      <w:r w:rsidR="00635D79" w:rsidRPr="00BE59A7">
        <w:rPr>
          <w:rFonts w:ascii="Times New Roman" w:hAnsi="Times New Roman" w:cs="Times New Roman"/>
          <w:sz w:val="20"/>
          <w:szCs w:val="20"/>
        </w:rPr>
        <w:t>post feeding</w:t>
      </w:r>
      <w:r w:rsidR="00775BC2" w:rsidRPr="00BE59A7">
        <w:rPr>
          <w:rFonts w:ascii="Times New Roman" w:hAnsi="Times New Roman" w:cs="Times New Roman"/>
          <w:sz w:val="20"/>
          <w:szCs w:val="20"/>
        </w:rPr>
        <w:t>.</w:t>
      </w:r>
      <w:r w:rsidR="001D2EC3" w:rsidRPr="00BE59A7">
        <w:rPr>
          <w:rFonts w:ascii="Times New Roman" w:hAnsi="Times New Roman" w:cs="Times New Roman"/>
          <w:sz w:val="20"/>
          <w:szCs w:val="20"/>
        </w:rPr>
        <w:t xml:space="preserve"> </w:t>
      </w:r>
      <w:proofErr w:type="spellStart"/>
      <w:r w:rsidRPr="00BE59A7">
        <w:rPr>
          <w:rFonts w:ascii="Times New Roman" w:hAnsi="Times New Roman" w:cs="Times New Roman"/>
          <w:sz w:val="20"/>
          <w:szCs w:val="20"/>
        </w:rPr>
        <w:t>Ruminal</w:t>
      </w:r>
      <w:proofErr w:type="spellEnd"/>
      <w:r w:rsidRPr="00BE59A7">
        <w:rPr>
          <w:rFonts w:ascii="Times New Roman" w:hAnsi="Times New Roman" w:cs="Times New Roman"/>
          <w:sz w:val="20"/>
          <w:szCs w:val="20"/>
        </w:rPr>
        <w:t xml:space="preserve"> ammonia-N concentration in the present study was within the normal range obtained by </w:t>
      </w:r>
      <w:r w:rsidRPr="00BE59A7">
        <w:rPr>
          <w:rFonts w:ascii="Times New Roman" w:hAnsi="Times New Roman" w:cs="Times New Roman"/>
          <w:b/>
          <w:bCs/>
          <w:sz w:val="20"/>
          <w:szCs w:val="20"/>
        </w:rPr>
        <w:t>Church</w:t>
      </w:r>
      <w:r w:rsidR="00635D79" w:rsidRPr="00BE59A7">
        <w:rPr>
          <w:rFonts w:ascii="Times New Roman" w:hAnsi="Times New Roman" w:cs="Times New Roman"/>
          <w:b/>
          <w:bCs/>
          <w:sz w:val="20"/>
          <w:szCs w:val="20"/>
        </w:rPr>
        <w:t xml:space="preserve"> </w:t>
      </w:r>
      <w:r w:rsidRPr="00BE59A7">
        <w:rPr>
          <w:rFonts w:ascii="Times New Roman" w:hAnsi="Times New Roman" w:cs="Times New Roman"/>
          <w:b/>
          <w:bCs/>
          <w:sz w:val="20"/>
          <w:szCs w:val="20"/>
        </w:rPr>
        <w:t xml:space="preserve">(1976), </w:t>
      </w:r>
      <w:r w:rsidRPr="00BE59A7">
        <w:rPr>
          <w:rFonts w:ascii="Times New Roman" w:hAnsi="Times New Roman" w:cs="Times New Roman"/>
          <w:sz w:val="20"/>
          <w:szCs w:val="20"/>
        </w:rPr>
        <w:t xml:space="preserve">being from 10 to 45 </w:t>
      </w:r>
      <w:proofErr w:type="spellStart"/>
      <w:r w:rsidRPr="00BE59A7">
        <w:rPr>
          <w:rFonts w:ascii="Times New Roman" w:hAnsi="Times New Roman" w:cs="Times New Roman"/>
          <w:sz w:val="20"/>
          <w:szCs w:val="20"/>
        </w:rPr>
        <w:t>mg⁄dl</w:t>
      </w:r>
      <w:proofErr w:type="spellEnd"/>
      <w:r w:rsidRPr="00BE59A7">
        <w:rPr>
          <w:rFonts w:ascii="Times New Roman" w:hAnsi="Times New Roman" w:cs="Times New Roman"/>
          <w:sz w:val="20"/>
          <w:szCs w:val="20"/>
        </w:rPr>
        <w:t xml:space="preserve"> depending on che</w:t>
      </w:r>
      <w:r w:rsidR="00635D79" w:rsidRPr="00BE59A7">
        <w:rPr>
          <w:rFonts w:ascii="Times New Roman" w:hAnsi="Times New Roman" w:cs="Times New Roman"/>
          <w:sz w:val="20"/>
          <w:szCs w:val="20"/>
        </w:rPr>
        <w:t>mical composition of the ration</w:t>
      </w:r>
      <w:r w:rsidRPr="00BE59A7">
        <w:rPr>
          <w:rFonts w:ascii="Times New Roman" w:hAnsi="Times New Roman" w:cs="Times New Roman"/>
          <w:sz w:val="20"/>
          <w:szCs w:val="20"/>
        </w:rPr>
        <w:t>,</w:t>
      </w:r>
      <w:r w:rsidR="00635D79" w:rsidRPr="00BE59A7">
        <w:rPr>
          <w:rFonts w:ascii="Times New Roman" w:hAnsi="Times New Roman" w:cs="Times New Roman"/>
          <w:sz w:val="20"/>
          <w:szCs w:val="20"/>
        </w:rPr>
        <w:t xml:space="preserve"> </w:t>
      </w:r>
      <w:r w:rsidRPr="00BE59A7">
        <w:rPr>
          <w:rFonts w:ascii="Times New Roman" w:hAnsi="Times New Roman" w:cs="Times New Roman"/>
          <w:sz w:val="20"/>
          <w:szCs w:val="20"/>
        </w:rPr>
        <w:t xml:space="preserve">time of </w:t>
      </w:r>
      <w:r w:rsidR="00635D79" w:rsidRPr="00BE59A7">
        <w:rPr>
          <w:rFonts w:ascii="Times New Roman" w:hAnsi="Times New Roman" w:cs="Times New Roman"/>
          <w:sz w:val="20"/>
          <w:szCs w:val="20"/>
        </w:rPr>
        <w:t>sampling and method of analysis.</w:t>
      </w:r>
    </w:p>
    <w:p w:rsidR="00BF74D7" w:rsidRPr="00BE59A7" w:rsidRDefault="00BB4400"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Feed intake</w:t>
      </w:r>
      <w:r w:rsidR="001D2EC3" w:rsidRPr="00BE59A7">
        <w:rPr>
          <w:rFonts w:ascii="Times New Roman" w:hAnsi="Times New Roman" w:cs="Times New Roman"/>
          <w:b/>
          <w:bCs/>
          <w:sz w:val="20"/>
          <w:szCs w:val="20"/>
        </w:rPr>
        <w:t>:</w:t>
      </w:r>
    </w:p>
    <w:p w:rsidR="00EB14E9" w:rsidRPr="00BE59A7" w:rsidRDefault="00336C9B" w:rsidP="00524D9F">
      <w:pPr>
        <w:tabs>
          <w:tab w:val="right" w:pos="709"/>
        </w:tabs>
        <w:snapToGrid w:val="0"/>
        <w:spacing w:after="0" w:line="240" w:lineRule="auto"/>
        <w:ind w:firstLine="425"/>
        <w:jc w:val="both"/>
        <w:rPr>
          <w:rFonts w:ascii="Times New Roman" w:hAnsi="Times New Roman" w:cs="Times New Roman"/>
          <w:sz w:val="20"/>
          <w:szCs w:val="20"/>
        </w:rPr>
      </w:pPr>
      <w:r w:rsidRPr="00BE59A7">
        <w:rPr>
          <w:rFonts w:ascii="Times New Roman" w:hAnsi="Times New Roman" w:cs="Times New Roman"/>
          <w:sz w:val="20"/>
          <w:szCs w:val="20"/>
        </w:rPr>
        <w:t>L</w:t>
      </w:r>
      <w:r w:rsidR="00F7767D" w:rsidRPr="00BE59A7">
        <w:rPr>
          <w:rFonts w:ascii="Times New Roman" w:hAnsi="Times New Roman" w:cs="Times New Roman"/>
          <w:sz w:val="20"/>
          <w:szCs w:val="20"/>
        </w:rPr>
        <w:t>ambs were group feed</w:t>
      </w:r>
      <w:r w:rsidR="001B38C1" w:rsidRPr="00BE59A7">
        <w:rPr>
          <w:rFonts w:ascii="Times New Roman" w:hAnsi="Times New Roman" w:cs="Times New Roman"/>
          <w:sz w:val="20"/>
          <w:szCs w:val="20"/>
        </w:rPr>
        <w:t xml:space="preserve">, </w:t>
      </w:r>
      <w:r w:rsidRPr="00BE59A7">
        <w:rPr>
          <w:rFonts w:ascii="Times New Roman" w:hAnsi="Times New Roman" w:cs="Times New Roman"/>
          <w:sz w:val="20"/>
          <w:szCs w:val="20"/>
        </w:rPr>
        <w:t xml:space="preserve">so </w:t>
      </w:r>
      <w:r w:rsidR="001B38C1" w:rsidRPr="00BE59A7">
        <w:rPr>
          <w:rFonts w:ascii="Times New Roman" w:hAnsi="Times New Roman" w:cs="Times New Roman"/>
          <w:sz w:val="20"/>
          <w:szCs w:val="20"/>
        </w:rPr>
        <w:t>comparisons regarding feed intakes of all nutrients are made on a relative rat</w:t>
      </w:r>
      <w:r w:rsidR="008F5EED" w:rsidRPr="00BE59A7">
        <w:rPr>
          <w:rFonts w:ascii="Times New Roman" w:hAnsi="Times New Roman" w:cs="Times New Roman"/>
          <w:sz w:val="20"/>
          <w:szCs w:val="20"/>
        </w:rPr>
        <w:t>her than on a statistical basis</w:t>
      </w:r>
      <w:r w:rsidR="001B38C1" w:rsidRPr="00BE59A7">
        <w:rPr>
          <w:rFonts w:ascii="Times New Roman" w:hAnsi="Times New Roman" w:cs="Times New Roman"/>
          <w:sz w:val="20"/>
          <w:szCs w:val="20"/>
        </w:rPr>
        <w:t>.</w:t>
      </w:r>
      <w:r w:rsidR="008F5EED" w:rsidRPr="00BE59A7">
        <w:rPr>
          <w:rFonts w:ascii="Times New Roman" w:hAnsi="Times New Roman" w:cs="Times New Roman"/>
          <w:sz w:val="20"/>
          <w:szCs w:val="20"/>
        </w:rPr>
        <w:t xml:space="preserve"> </w:t>
      </w:r>
      <w:r w:rsidRPr="00BE59A7">
        <w:rPr>
          <w:rFonts w:ascii="Times New Roman" w:hAnsi="Times New Roman" w:cs="Times New Roman"/>
          <w:sz w:val="20"/>
          <w:szCs w:val="20"/>
        </w:rPr>
        <w:t>A</w:t>
      </w:r>
      <w:r w:rsidR="001B38C1" w:rsidRPr="00BE59A7">
        <w:rPr>
          <w:rFonts w:ascii="Times New Roman" w:hAnsi="Times New Roman" w:cs="Times New Roman"/>
          <w:sz w:val="20"/>
          <w:szCs w:val="20"/>
        </w:rPr>
        <w:t>verage values of DM1 for all experimental lambs in</w:t>
      </w:r>
      <w:r w:rsidR="00587767" w:rsidRPr="00BE59A7">
        <w:rPr>
          <w:rFonts w:ascii="Times New Roman" w:hAnsi="Times New Roman" w:cs="Times New Roman"/>
          <w:sz w:val="20"/>
          <w:szCs w:val="20"/>
        </w:rPr>
        <w:t xml:space="preserve"> all grou</w:t>
      </w:r>
      <w:r w:rsidR="008F5EED" w:rsidRPr="00BE59A7">
        <w:rPr>
          <w:rFonts w:ascii="Times New Roman" w:hAnsi="Times New Roman" w:cs="Times New Roman"/>
          <w:sz w:val="20"/>
          <w:szCs w:val="20"/>
        </w:rPr>
        <w:t>ps were nearly similar (Table5)</w:t>
      </w:r>
      <w:r w:rsidR="00587767" w:rsidRPr="00BE59A7">
        <w:rPr>
          <w:rFonts w:ascii="Times New Roman" w:hAnsi="Times New Roman" w:cs="Times New Roman"/>
          <w:sz w:val="20"/>
          <w:szCs w:val="20"/>
        </w:rPr>
        <w:t>.</w:t>
      </w:r>
      <w:r w:rsidR="008F5EED" w:rsidRPr="00BE59A7">
        <w:rPr>
          <w:rFonts w:ascii="Times New Roman" w:hAnsi="Times New Roman" w:cs="Times New Roman"/>
          <w:sz w:val="20"/>
          <w:szCs w:val="20"/>
        </w:rPr>
        <w:t xml:space="preserve"> </w:t>
      </w:r>
      <w:r w:rsidR="001B38C1" w:rsidRPr="00BE59A7">
        <w:rPr>
          <w:rFonts w:ascii="Times New Roman" w:hAnsi="Times New Roman" w:cs="Times New Roman"/>
          <w:sz w:val="20"/>
          <w:szCs w:val="20"/>
        </w:rPr>
        <w:t>This due that all lambs fed restricted quantities from CFM and CH</w:t>
      </w:r>
      <w:r w:rsidR="008F5EED" w:rsidRPr="00BE59A7">
        <w:rPr>
          <w:rFonts w:ascii="Times New Roman" w:hAnsi="Times New Roman" w:cs="Times New Roman"/>
          <w:sz w:val="20"/>
          <w:szCs w:val="20"/>
        </w:rPr>
        <w:t xml:space="preserve"> </w:t>
      </w:r>
      <w:r w:rsidR="001B38C1" w:rsidRPr="00BE59A7">
        <w:rPr>
          <w:rFonts w:ascii="Times New Roman" w:hAnsi="Times New Roman" w:cs="Times New Roman"/>
          <w:sz w:val="20"/>
          <w:szCs w:val="20"/>
        </w:rPr>
        <w:t xml:space="preserve">(2 and 1% </w:t>
      </w:r>
      <w:r w:rsidR="008F5EED" w:rsidRPr="00BE59A7">
        <w:rPr>
          <w:rFonts w:ascii="Times New Roman" w:hAnsi="Times New Roman" w:cs="Times New Roman"/>
          <w:sz w:val="20"/>
          <w:szCs w:val="20"/>
        </w:rPr>
        <w:t>of LBW</w:t>
      </w:r>
      <w:r w:rsidR="001B38C1" w:rsidRPr="00BE59A7">
        <w:rPr>
          <w:rFonts w:ascii="Times New Roman" w:hAnsi="Times New Roman" w:cs="Times New Roman"/>
          <w:sz w:val="20"/>
          <w:szCs w:val="20"/>
        </w:rPr>
        <w:t>, respectively).</w:t>
      </w:r>
      <w:r w:rsidR="00904112" w:rsidRPr="00BE59A7">
        <w:rPr>
          <w:rFonts w:ascii="Times New Roman" w:hAnsi="Times New Roman" w:cs="Times New Roman"/>
          <w:sz w:val="20"/>
          <w:szCs w:val="20"/>
        </w:rPr>
        <w:t xml:space="preserve"> </w:t>
      </w:r>
      <w:r w:rsidRPr="00BE59A7">
        <w:rPr>
          <w:rFonts w:ascii="Times New Roman" w:hAnsi="Times New Roman" w:cs="Times New Roman"/>
          <w:sz w:val="20"/>
          <w:szCs w:val="20"/>
        </w:rPr>
        <w:t>Also, r</w:t>
      </w:r>
      <w:r w:rsidR="00904112" w:rsidRPr="00BE59A7">
        <w:rPr>
          <w:rFonts w:ascii="Times New Roman" w:hAnsi="Times New Roman" w:cs="Times New Roman"/>
          <w:sz w:val="20"/>
          <w:szCs w:val="20"/>
        </w:rPr>
        <w:t xml:space="preserve">esults revealed that the average daily TDN, DE and DCP intakes for </w:t>
      </w:r>
      <w:r w:rsidR="00D2339F" w:rsidRPr="00BE59A7">
        <w:rPr>
          <w:rFonts w:ascii="Times New Roman" w:hAnsi="Times New Roman" w:cs="Times New Roman"/>
          <w:sz w:val="20"/>
          <w:szCs w:val="20"/>
        </w:rPr>
        <w:t>different</w:t>
      </w:r>
      <w:r w:rsidR="00904112" w:rsidRPr="00BE59A7">
        <w:rPr>
          <w:rFonts w:ascii="Times New Roman" w:hAnsi="Times New Roman" w:cs="Times New Roman"/>
          <w:sz w:val="20"/>
          <w:szCs w:val="20"/>
        </w:rPr>
        <w:t xml:space="preserve"> treatments appeared to</w:t>
      </w:r>
      <w:r w:rsidR="00A81302" w:rsidRPr="00BE59A7">
        <w:rPr>
          <w:rFonts w:ascii="Times New Roman" w:hAnsi="Times New Roman" w:cs="Times New Roman"/>
          <w:sz w:val="20"/>
          <w:szCs w:val="20"/>
        </w:rPr>
        <w:t xml:space="preserve"> be</w:t>
      </w:r>
      <w:r w:rsidR="00904112" w:rsidRPr="00BE59A7">
        <w:rPr>
          <w:rFonts w:ascii="Times New Roman" w:hAnsi="Times New Roman" w:cs="Times New Roman"/>
          <w:sz w:val="20"/>
          <w:szCs w:val="20"/>
        </w:rPr>
        <w:t xml:space="preserve"> more affected by nutritive values of tested rations. It was noticeable that lambs fed </w:t>
      </w:r>
      <w:r w:rsidR="00A81302" w:rsidRPr="00BE59A7">
        <w:rPr>
          <w:rFonts w:ascii="Times New Roman" w:hAnsi="Times New Roman" w:cs="Times New Roman"/>
          <w:sz w:val="20"/>
          <w:szCs w:val="20"/>
        </w:rPr>
        <w:t>R</w:t>
      </w:r>
      <w:r w:rsidR="00A81302" w:rsidRPr="00BE59A7">
        <w:rPr>
          <w:rFonts w:ascii="Times New Roman" w:hAnsi="Times New Roman" w:cs="Times New Roman"/>
          <w:sz w:val="20"/>
          <w:szCs w:val="20"/>
          <w:vertAlign w:val="subscript"/>
        </w:rPr>
        <w:t>2</w:t>
      </w:r>
      <w:r w:rsidR="00A81302" w:rsidRPr="00BE59A7">
        <w:rPr>
          <w:rFonts w:ascii="Times New Roman" w:hAnsi="Times New Roman" w:cs="Times New Roman"/>
          <w:sz w:val="20"/>
          <w:szCs w:val="20"/>
        </w:rPr>
        <w:t xml:space="preserve"> </w:t>
      </w:r>
      <w:r w:rsidR="00723B3C" w:rsidRPr="00BE59A7">
        <w:rPr>
          <w:rFonts w:ascii="Times New Roman" w:hAnsi="Times New Roman" w:cs="Times New Roman"/>
          <w:sz w:val="20"/>
          <w:szCs w:val="20"/>
        </w:rPr>
        <w:t xml:space="preserve">consumed </w:t>
      </w:r>
      <w:r w:rsidR="00D2339F" w:rsidRPr="00BE59A7">
        <w:rPr>
          <w:rFonts w:ascii="Times New Roman" w:hAnsi="Times New Roman" w:cs="Times New Roman"/>
          <w:sz w:val="20"/>
          <w:szCs w:val="20"/>
        </w:rPr>
        <w:t>more</w:t>
      </w:r>
      <w:r w:rsidR="00723B3C" w:rsidRPr="00BE59A7">
        <w:rPr>
          <w:rFonts w:ascii="Times New Roman" w:hAnsi="Times New Roman" w:cs="Times New Roman"/>
          <w:sz w:val="20"/>
          <w:szCs w:val="20"/>
        </w:rPr>
        <w:t xml:space="preserve"> TDN</w:t>
      </w:r>
      <w:r w:rsidR="00904112" w:rsidRPr="00BE59A7">
        <w:rPr>
          <w:rFonts w:ascii="Times New Roman" w:hAnsi="Times New Roman" w:cs="Times New Roman"/>
          <w:sz w:val="20"/>
          <w:szCs w:val="20"/>
        </w:rPr>
        <w:t>, DCP and DE compared with R</w:t>
      </w:r>
      <w:r w:rsidR="00904112" w:rsidRPr="00BE59A7">
        <w:rPr>
          <w:rFonts w:ascii="Times New Roman" w:hAnsi="Times New Roman" w:cs="Times New Roman"/>
          <w:sz w:val="20"/>
          <w:szCs w:val="20"/>
          <w:vertAlign w:val="subscript"/>
        </w:rPr>
        <w:t>1</w:t>
      </w:r>
      <w:r w:rsidR="00904112" w:rsidRPr="00BE59A7">
        <w:rPr>
          <w:rFonts w:ascii="Times New Roman" w:hAnsi="Times New Roman" w:cs="Times New Roman"/>
          <w:sz w:val="20"/>
          <w:szCs w:val="20"/>
        </w:rPr>
        <w:t xml:space="preserve">. Meantime, lambs </w:t>
      </w:r>
      <w:r w:rsidR="00D2339F" w:rsidRPr="00BE59A7">
        <w:rPr>
          <w:rFonts w:ascii="Times New Roman" w:hAnsi="Times New Roman" w:cs="Times New Roman"/>
          <w:sz w:val="20"/>
          <w:szCs w:val="20"/>
        </w:rPr>
        <w:t>fed R</w:t>
      </w:r>
      <w:r w:rsidR="00D2339F" w:rsidRPr="00BE59A7">
        <w:rPr>
          <w:rFonts w:ascii="Times New Roman" w:hAnsi="Times New Roman" w:cs="Times New Roman"/>
          <w:sz w:val="20"/>
          <w:szCs w:val="20"/>
          <w:vertAlign w:val="subscript"/>
        </w:rPr>
        <w:t>3</w:t>
      </w:r>
      <w:r w:rsidR="00904112" w:rsidRPr="00BE59A7">
        <w:rPr>
          <w:rFonts w:ascii="Times New Roman" w:hAnsi="Times New Roman" w:cs="Times New Roman"/>
          <w:sz w:val="20"/>
          <w:szCs w:val="20"/>
        </w:rPr>
        <w:t xml:space="preserve"> consumed intermediate values of TDN, DCP and DE. These </w:t>
      </w:r>
      <w:r w:rsidR="00904112" w:rsidRPr="00BE59A7">
        <w:rPr>
          <w:rFonts w:ascii="Times New Roman" w:hAnsi="Times New Roman" w:cs="Times New Roman"/>
          <w:sz w:val="20"/>
          <w:szCs w:val="20"/>
        </w:rPr>
        <w:lastRenderedPageBreak/>
        <w:t xml:space="preserve">resulted are </w:t>
      </w:r>
      <w:r w:rsidR="0066547E" w:rsidRPr="00BE59A7">
        <w:rPr>
          <w:rFonts w:ascii="Times New Roman" w:hAnsi="Times New Roman" w:cs="Times New Roman"/>
          <w:sz w:val="20"/>
          <w:szCs w:val="20"/>
        </w:rPr>
        <w:t>in the same trend</w:t>
      </w:r>
      <w:r w:rsidR="00904112" w:rsidRPr="00BE59A7">
        <w:rPr>
          <w:rFonts w:ascii="Times New Roman" w:hAnsi="Times New Roman" w:cs="Times New Roman"/>
          <w:sz w:val="20"/>
          <w:szCs w:val="20"/>
        </w:rPr>
        <w:t xml:space="preserve"> with those of total body weight gain and </w:t>
      </w:r>
      <w:r w:rsidR="00D2339F" w:rsidRPr="00BE59A7">
        <w:rPr>
          <w:rFonts w:ascii="Times New Roman" w:hAnsi="Times New Roman" w:cs="Times New Roman"/>
          <w:sz w:val="20"/>
          <w:szCs w:val="20"/>
        </w:rPr>
        <w:t xml:space="preserve">average </w:t>
      </w:r>
      <w:r w:rsidR="00904112" w:rsidRPr="00BE59A7">
        <w:rPr>
          <w:rFonts w:ascii="Times New Roman" w:hAnsi="Times New Roman" w:cs="Times New Roman"/>
          <w:sz w:val="20"/>
          <w:szCs w:val="20"/>
        </w:rPr>
        <w:t>daily gain (Table</w:t>
      </w:r>
      <w:r w:rsidR="00D2339F" w:rsidRPr="00BE59A7">
        <w:rPr>
          <w:rFonts w:ascii="Times New Roman" w:hAnsi="Times New Roman" w:cs="Times New Roman"/>
          <w:sz w:val="20"/>
          <w:szCs w:val="20"/>
        </w:rPr>
        <w:t xml:space="preserve"> </w:t>
      </w:r>
      <w:r w:rsidR="00904112" w:rsidRPr="00BE59A7">
        <w:rPr>
          <w:rFonts w:ascii="Times New Roman" w:hAnsi="Times New Roman" w:cs="Times New Roman"/>
          <w:sz w:val="20"/>
          <w:szCs w:val="20"/>
        </w:rPr>
        <w:t>5).</w:t>
      </w:r>
    </w:p>
    <w:p w:rsidR="00BF74D7" w:rsidRPr="00BE59A7" w:rsidRDefault="003165F4"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b/>
          <w:bCs/>
          <w:sz w:val="20"/>
          <w:szCs w:val="20"/>
        </w:rPr>
        <w:t>Growth performance</w:t>
      </w:r>
      <w:r w:rsidR="00D2339F" w:rsidRPr="00BE59A7">
        <w:rPr>
          <w:rFonts w:ascii="Times New Roman" w:hAnsi="Times New Roman" w:cs="Times New Roman"/>
          <w:sz w:val="20"/>
          <w:szCs w:val="20"/>
        </w:rPr>
        <w:t>:</w:t>
      </w:r>
    </w:p>
    <w:p w:rsidR="00A64EC6" w:rsidRPr="00BE59A7" w:rsidRDefault="00EB14E9" w:rsidP="00524D9F">
      <w:pPr>
        <w:snapToGrid w:val="0"/>
        <w:spacing w:after="0" w:line="240" w:lineRule="auto"/>
        <w:ind w:firstLine="425"/>
        <w:jc w:val="both"/>
        <w:rPr>
          <w:rFonts w:ascii="Times New Roman" w:hAnsi="Times New Roman" w:cs="Times New Roman"/>
          <w:sz w:val="20"/>
          <w:szCs w:val="20"/>
        </w:rPr>
      </w:pPr>
      <w:r w:rsidRPr="00BE59A7">
        <w:rPr>
          <w:rFonts w:ascii="Times New Roman" w:hAnsi="Times New Roman" w:cs="Times New Roman"/>
          <w:sz w:val="20"/>
          <w:szCs w:val="20"/>
        </w:rPr>
        <w:t xml:space="preserve">Results of body weight </w:t>
      </w:r>
      <w:r w:rsidR="00104BB7" w:rsidRPr="00BE59A7">
        <w:rPr>
          <w:rFonts w:ascii="Times New Roman" w:hAnsi="Times New Roman" w:cs="Times New Roman"/>
          <w:sz w:val="20"/>
          <w:szCs w:val="20"/>
        </w:rPr>
        <w:t xml:space="preserve">and weight gain </w:t>
      </w:r>
      <w:r w:rsidRPr="00BE59A7">
        <w:rPr>
          <w:rFonts w:ascii="Times New Roman" w:hAnsi="Times New Roman" w:cs="Times New Roman"/>
          <w:sz w:val="20"/>
          <w:szCs w:val="20"/>
        </w:rPr>
        <w:t xml:space="preserve">of experimental lambs as affected by feeding diet contained different levels of </w:t>
      </w:r>
      <w:proofErr w:type="spellStart"/>
      <w:r w:rsidRPr="00BE59A7">
        <w:rPr>
          <w:rFonts w:ascii="Times New Roman" w:hAnsi="Times New Roman" w:cs="Times New Roman"/>
          <w:sz w:val="20"/>
          <w:szCs w:val="20"/>
        </w:rPr>
        <w:t>optigen</w:t>
      </w:r>
      <w:proofErr w:type="spellEnd"/>
      <w:r w:rsidRPr="00BE59A7">
        <w:rPr>
          <w:rFonts w:ascii="Times New Roman" w:hAnsi="Times New Roman" w:cs="Times New Roman"/>
          <w:sz w:val="20"/>
          <w:szCs w:val="20"/>
        </w:rPr>
        <w:t xml:space="preserve"> </w:t>
      </w:r>
      <w:r w:rsidR="00104BB7" w:rsidRPr="00BE59A7">
        <w:rPr>
          <w:rFonts w:ascii="Times New Roman" w:hAnsi="Times New Roman" w:cs="Times New Roman"/>
          <w:sz w:val="20"/>
          <w:szCs w:val="20"/>
        </w:rPr>
        <w:t xml:space="preserve">are presented in </w:t>
      </w:r>
      <w:r w:rsidRPr="00BE59A7">
        <w:rPr>
          <w:rFonts w:ascii="Times New Roman" w:hAnsi="Times New Roman" w:cs="Times New Roman"/>
          <w:sz w:val="20"/>
          <w:szCs w:val="20"/>
        </w:rPr>
        <w:t xml:space="preserve">Table </w:t>
      </w:r>
      <w:r w:rsidR="00104BB7" w:rsidRPr="00BE59A7">
        <w:rPr>
          <w:rFonts w:ascii="Times New Roman" w:hAnsi="Times New Roman" w:cs="Times New Roman"/>
          <w:sz w:val="20"/>
          <w:szCs w:val="20"/>
        </w:rPr>
        <w:t>(6).</w:t>
      </w:r>
      <w:r w:rsidRPr="00BE59A7">
        <w:rPr>
          <w:rFonts w:ascii="Times New Roman" w:hAnsi="Times New Roman" w:cs="Times New Roman"/>
          <w:sz w:val="20"/>
          <w:szCs w:val="20"/>
        </w:rPr>
        <w:t xml:space="preserve"> It was noticeable that R</w:t>
      </w:r>
      <w:r w:rsidRPr="00BE59A7">
        <w:rPr>
          <w:rFonts w:ascii="Times New Roman" w:hAnsi="Times New Roman" w:cs="Times New Roman"/>
          <w:sz w:val="20"/>
          <w:szCs w:val="20"/>
          <w:vertAlign w:val="subscript"/>
        </w:rPr>
        <w:t>2</w:t>
      </w:r>
      <w:r w:rsidRPr="00BE59A7">
        <w:rPr>
          <w:rFonts w:ascii="Times New Roman" w:hAnsi="Times New Roman" w:cs="Times New Roman"/>
          <w:sz w:val="20"/>
          <w:szCs w:val="20"/>
        </w:rPr>
        <w:t xml:space="preserve"> produced the highest (P&lt;0.05) </w:t>
      </w:r>
      <w:r w:rsidR="00104BB7" w:rsidRPr="00BE59A7">
        <w:rPr>
          <w:rFonts w:ascii="Times New Roman" w:hAnsi="Times New Roman" w:cs="Times New Roman"/>
          <w:sz w:val="20"/>
          <w:szCs w:val="20"/>
        </w:rPr>
        <w:t xml:space="preserve">final </w:t>
      </w:r>
      <w:r w:rsidRPr="00BE59A7">
        <w:rPr>
          <w:rFonts w:ascii="Times New Roman" w:hAnsi="Times New Roman" w:cs="Times New Roman"/>
          <w:sz w:val="20"/>
          <w:szCs w:val="20"/>
        </w:rPr>
        <w:t>body weight</w:t>
      </w:r>
      <w:r w:rsidR="00104BB7" w:rsidRPr="00BE59A7">
        <w:rPr>
          <w:rFonts w:ascii="Times New Roman" w:hAnsi="Times New Roman" w:cs="Times New Roman"/>
          <w:sz w:val="20"/>
          <w:szCs w:val="20"/>
        </w:rPr>
        <w:t>, total</w:t>
      </w:r>
      <w:r w:rsidRPr="00BE59A7">
        <w:rPr>
          <w:rFonts w:ascii="Times New Roman" w:hAnsi="Times New Roman" w:cs="Times New Roman"/>
          <w:sz w:val="20"/>
          <w:szCs w:val="20"/>
        </w:rPr>
        <w:t xml:space="preserve"> and daily </w:t>
      </w:r>
      <w:r w:rsidR="00104BB7" w:rsidRPr="00BE59A7">
        <w:rPr>
          <w:rFonts w:ascii="Times New Roman" w:hAnsi="Times New Roman" w:cs="Times New Roman"/>
          <w:sz w:val="20"/>
          <w:szCs w:val="20"/>
        </w:rPr>
        <w:t xml:space="preserve">weight </w:t>
      </w:r>
      <w:r w:rsidRPr="00BE59A7">
        <w:rPr>
          <w:rFonts w:ascii="Times New Roman" w:hAnsi="Times New Roman" w:cs="Times New Roman"/>
          <w:sz w:val="20"/>
          <w:szCs w:val="20"/>
        </w:rPr>
        <w:t xml:space="preserve">gain, while lambs fed </w:t>
      </w:r>
      <w:r w:rsidR="00502E14" w:rsidRPr="00BE59A7">
        <w:rPr>
          <w:rFonts w:ascii="Times New Roman" w:hAnsi="Times New Roman" w:cs="Times New Roman"/>
          <w:sz w:val="20"/>
          <w:szCs w:val="20"/>
        </w:rPr>
        <w:t>R1</w:t>
      </w:r>
      <w:r w:rsidRPr="00BE59A7">
        <w:rPr>
          <w:rFonts w:ascii="Times New Roman" w:hAnsi="Times New Roman" w:cs="Times New Roman"/>
          <w:sz w:val="20"/>
          <w:szCs w:val="20"/>
          <w:vertAlign w:val="superscript"/>
        </w:rPr>
        <w:t xml:space="preserve"> </w:t>
      </w:r>
      <w:r w:rsidRPr="00BE59A7">
        <w:rPr>
          <w:rFonts w:ascii="Times New Roman" w:hAnsi="Times New Roman" w:cs="Times New Roman"/>
          <w:sz w:val="20"/>
          <w:szCs w:val="20"/>
        </w:rPr>
        <w:t xml:space="preserve">and </w:t>
      </w:r>
      <w:r w:rsidR="00502E14" w:rsidRPr="00BE59A7">
        <w:rPr>
          <w:rFonts w:ascii="Times New Roman" w:hAnsi="Times New Roman" w:cs="Times New Roman"/>
          <w:sz w:val="20"/>
          <w:szCs w:val="20"/>
        </w:rPr>
        <w:t>R3</w:t>
      </w:r>
      <w:r w:rsidR="00524D9F" w:rsidRPr="00BE59A7">
        <w:rPr>
          <w:rFonts w:ascii="Times New Roman" w:hAnsi="Times New Roman" w:cs="Times New Roman"/>
          <w:sz w:val="20"/>
          <w:szCs w:val="20"/>
        </w:rPr>
        <w:t xml:space="preserve"> </w:t>
      </w:r>
      <w:r w:rsidRPr="00BE59A7">
        <w:rPr>
          <w:rFonts w:ascii="Times New Roman" w:hAnsi="Times New Roman" w:cs="Times New Roman"/>
          <w:sz w:val="20"/>
          <w:szCs w:val="20"/>
        </w:rPr>
        <w:t xml:space="preserve">rations achieved the lowest </w:t>
      </w:r>
      <w:r w:rsidR="00104BB7" w:rsidRPr="00BE59A7">
        <w:rPr>
          <w:rFonts w:ascii="Times New Roman" w:hAnsi="Times New Roman" w:cs="Times New Roman"/>
          <w:sz w:val="20"/>
          <w:szCs w:val="20"/>
        </w:rPr>
        <w:t>values</w:t>
      </w:r>
      <w:r w:rsidRPr="00BE59A7">
        <w:rPr>
          <w:rFonts w:ascii="Times New Roman" w:hAnsi="Times New Roman" w:cs="Times New Roman"/>
          <w:sz w:val="20"/>
          <w:szCs w:val="20"/>
        </w:rPr>
        <w:t xml:space="preserve"> with</w:t>
      </w:r>
      <w:r w:rsidR="00524D9F" w:rsidRPr="00BE59A7">
        <w:rPr>
          <w:rFonts w:ascii="Times New Roman" w:hAnsi="Times New Roman" w:cs="Times New Roman"/>
          <w:sz w:val="20"/>
          <w:szCs w:val="20"/>
        </w:rPr>
        <w:t xml:space="preserve"> </w:t>
      </w:r>
      <w:r w:rsidRPr="00BE59A7">
        <w:rPr>
          <w:rFonts w:ascii="Times New Roman" w:hAnsi="Times New Roman" w:cs="Times New Roman"/>
          <w:sz w:val="20"/>
          <w:szCs w:val="20"/>
        </w:rPr>
        <w:t>insignificant differences.</w:t>
      </w:r>
      <w:r w:rsidR="000B0779" w:rsidRPr="00BE59A7">
        <w:rPr>
          <w:rFonts w:ascii="Times New Roman" w:hAnsi="Times New Roman" w:cs="Times New Roman"/>
          <w:sz w:val="20"/>
          <w:szCs w:val="20"/>
        </w:rPr>
        <w:t xml:space="preserve"> </w:t>
      </w:r>
      <w:r w:rsidR="003165F4" w:rsidRPr="00BE59A7">
        <w:rPr>
          <w:rFonts w:ascii="Times New Roman" w:hAnsi="Times New Roman" w:cs="Times New Roman"/>
          <w:sz w:val="20"/>
          <w:szCs w:val="20"/>
        </w:rPr>
        <w:t>Calculated relative daily body weight gain of lambs fed R</w:t>
      </w:r>
      <w:r w:rsidR="003165F4" w:rsidRPr="00BE59A7">
        <w:rPr>
          <w:rFonts w:ascii="Times New Roman" w:hAnsi="Times New Roman" w:cs="Times New Roman"/>
          <w:sz w:val="20"/>
          <w:szCs w:val="20"/>
          <w:vertAlign w:val="subscript"/>
        </w:rPr>
        <w:t>2</w:t>
      </w:r>
      <w:r w:rsidR="003165F4" w:rsidRPr="00BE59A7">
        <w:rPr>
          <w:rFonts w:ascii="Times New Roman" w:hAnsi="Times New Roman" w:cs="Times New Roman"/>
          <w:sz w:val="20"/>
          <w:szCs w:val="20"/>
        </w:rPr>
        <w:t xml:space="preserve"> </w:t>
      </w:r>
      <w:r w:rsidR="00104BB7" w:rsidRPr="00BE59A7">
        <w:rPr>
          <w:rFonts w:ascii="Times New Roman" w:hAnsi="Times New Roman" w:cs="Times New Roman"/>
          <w:sz w:val="20"/>
          <w:szCs w:val="20"/>
        </w:rPr>
        <w:t xml:space="preserve">increased </w:t>
      </w:r>
      <w:r w:rsidR="003165F4" w:rsidRPr="00BE59A7">
        <w:rPr>
          <w:rFonts w:ascii="Times New Roman" w:hAnsi="Times New Roman" w:cs="Times New Roman"/>
          <w:sz w:val="20"/>
          <w:szCs w:val="20"/>
        </w:rPr>
        <w:t>significantly by 10.0%</w:t>
      </w:r>
      <w:r w:rsidR="00104BB7" w:rsidRPr="00BE59A7">
        <w:rPr>
          <w:rFonts w:ascii="Times New Roman" w:hAnsi="Times New Roman" w:cs="Times New Roman"/>
          <w:sz w:val="20"/>
          <w:szCs w:val="20"/>
        </w:rPr>
        <w:t xml:space="preserve"> compared to those fed R</w:t>
      </w:r>
      <w:r w:rsidR="00104BB7" w:rsidRPr="00BE59A7">
        <w:rPr>
          <w:rFonts w:ascii="Times New Roman" w:hAnsi="Times New Roman" w:cs="Times New Roman"/>
          <w:sz w:val="20"/>
          <w:szCs w:val="20"/>
          <w:vertAlign w:val="subscript"/>
        </w:rPr>
        <w:t>1</w:t>
      </w:r>
      <w:r w:rsidR="003165F4" w:rsidRPr="00BE59A7">
        <w:rPr>
          <w:rFonts w:ascii="Times New Roman" w:hAnsi="Times New Roman" w:cs="Times New Roman"/>
          <w:sz w:val="20"/>
          <w:szCs w:val="20"/>
        </w:rPr>
        <w:t>.</w:t>
      </w:r>
      <w:r w:rsidR="006A4E47" w:rsidRPr="00BE59A7">
        <w:rPr>
          <w:rFonts w:ascii="Times New Roman" w:hAnsi="Times New Roman" w:cs="Times New Roman"/>
          <w:sz w:val="20"/>
          <w:szCs w:val="20"/>
        </w:rPr>
        <w:t xml:space="preserve"> The improvement of BWG of experimental lambs fed R</w:t>
      </w:r>
      <w:r w:rsidR="006A4E47" w:rsidRPr="00BE59A7">
        <w:rPr>
          <w:rFonts w:ascii="Times New Roman" w:hAnsi="Times New Roman" w:cs="Times New Roman"/>
          <w:sz w:val="20"/>
          <w:szCs w:val="20"/>
          <w:vertAlign w:val="subscript"/>
        </w:rPr>
        <w:t>2</w:t>
      </w:r>
      <w:r w:rsidR="006A4E47" w:rsidRPr="00BE59A7">
        <w:rPr>
          <w:rFonts w:ascii="Times New Roman" w:hAnsi="Times New Roman" w:cs="Times New Roman"/>
          <w:sz w:val="20"/>
          <w:szCs w:val="20"/>
        </w:rPr>
        <w:t xml:space="preserve"> could be attributed to the high </w:t>
      </w:r>
      <w:r w:rsidR="00104BB7" w:rsidRPr="00BE59A7">
        <w:rPr>
          <w:rFonts w:ascii="Times New Roman" w:hAnsi="Times New Roman" w:cs="Times New Roman"/>
          <w:sz w:val="20"/>
          <w:szCs w:val="20"/>
        </w:rPr>
        <w:t xml:space="preserve">contents and intake of </w:t>
      </w:r>
      <w:r w:rsidR="006A4E47" w:rsidRPr="00BE59A7">
        <w:rPr>
          <w:rFonts w:ascii="Times New Roman" w:hAnsi="Times New Roman" w:cs="Times New Roman"/>
          <w:sz w:val="20"/>
          <w:szCs w:val="20"/>
        </w:rPr>
        <w:t xml:space="preserve">TDN, DCP and DE </w:t>
      </w:r>
      <w:r w:rsidR="00104BB7" w:rsidRPr="00BE59A7">
        <w:rPr>
          <w:rFonts w:ascii="Times New Roman" w:hAnsi="Times New Roman" w:cs="Times New Roman"/>
          <w:sz w:val="20"/>
          <w:szCs w:val="20"/>
        </w:rPr>
        <w:t>for</w:t>
      </w:r>
      <w:r w:rsidR="006A4E47" w:rsidRPr="00BE59A7">
        <w:rPr>
          <w:rFonts w:ascii="Times New Roman" w:hAnsi="Times New Roman" w:cs="Times New Roman"/>
          <w:sz w:val="20"/>
          <w:szCs w:val="20"/>
        </w:rPr>
        <w:t xml:space="preserve"> </w:t>
      </w:r>
      <w:r w:rsidR="00A81302" w:rsidRPr="00BE59A7">
        <w:rPr>
          <w:rFonts w:ascii="Times New Roman" w:hAnsi="Times New Roman" w:cs="Times New Roman"/>
          <w:sz w:val="20"/>
          <w:szCs w:val="20"/>
        </w:rPr>
        <w:t>R</w:t>
      </w:r>
      <w:r w:rsidR="00A81302" w:rsidRPr="00BE59A7">
        <w:rPr>
          <w:rFonts w:ascii="Times New Roman" w:hAnsi="Times New Roman" w:cs="Times New Roman"/>
          <w:sz w:val="20"/>
          <w:szCs w:val="20"/>
          <w:vertAlign w:val="subscript"/>
        </w:rPr>
        <w:t>2</w:t>
      </w:r>
      <w:r w:rsidR="00104BB7" w:rsidRPr="00BE59A7">
        <w:rPr>
          <w:rFonts w:ascii="Times New Roman" w:hAnsi="Times New Roman" w:cs="Times New Roman"/>
          <w:sz w:val="20"/>
          <w:szCs w:val="20"/>
          <w:vertAlign w:val="subscript"/>
        </w:rPr>
        <w:t xml:space="preserve"> </w:t>
      </w:r>
      <w:r w:rsidR="006A4E47" w:rsidRPr="00BE59A7">
        <w:rPr>
          <w:rFonts w:ascii="Times New Roman" w:hAnsi="Times New Roman" w:cs="Times New Roman"/>
          <w:sz w:val="20"/>
          <w:szCs w:val="20"/>
        </w:rPr>
        <w:t xml:space="preserve">compared with </w:t>
      </w:r>
      <w:r w:rsidR="00104BB7" w:rsidRPr="00BE59A7">
        <w:rPr>
          <w:rFonts w:ascii="Times New Roman" w:hAnsi="Times New Roman" w:cs="Times New Roman"/>
          <w:sz w:val="20"/>
          <w:szCs w:val="20"/>
        </w:rPr>
        <w:t>R</w:t>
      </w:r>
      <w:r w:rsidR="00104BB7" w:rsidRPr="00BE59A7">
        <w:rPr>
          <w:rFonts w:ascii="Times New Roman" w:hAnsi="Times New Roman" w:cs="Times New Roman"/>
          <w:sz w:val="20"/>
          <w:szCs w:val="20"/>
          <w:vertAlign w:val="subscript"/>
        </w:rPr>
        <w:t>1</w:t>
      </w:r>
      <w:r w:rsidR="00104BB7" w:rsidRPr="00BE59A7">
        <w:rPr>
          <w:rFonts w:ascii="Times New Roman" w:hAnsi="Times New Roman" w:cs="Times New Roman"/>
          <w:sz w:val="20"/>
          <w:szCs w:val="20"/>
        </w:rPr>
        <w:t xml:space="preserve"> and R</w:t>
      </w:r>
      <w:r w:rsidR="00104BB7" w:rsidRPr="00BE59A7">
        <w:rPr>
          <w:rFonts w:ascii="Times New Roman" w:hAnsi="Times New Roman" w:cs="Times New Roman"/>
          <w:sz w:val="20"/>
          <w:szCs w:val="20"/>
          <w:vertAlign w:val="subscript"/>
        </w:rPr>
        <w:t>3</w:t>
      </w:r>
      <w:r w:rsidR="006A4E47" w:rsidRPr="00BE59A7">
        <w:rPr>
          <w:rFonts w:ascii="Times New Roman" w:hAnsi="Times New Roman" w:cs="Times New Roman"/>
          <w:sz w:val="20"/>
          <w:szCs w:val="20"/>
        </w:rPr>
        <w:t xml:space="preserve"> (Table 3) which were efficiency metabolized for growth. The present</w:t>
      </w:r>
      <w:r w:rsidR="00524D9F" w:rsidRPr="00BE59A7">
        <w:rPr>
          <w:rFonts w:ascii="Times New Roman" w:hAnsi="Times New Roman" w:cs="Times New Roman"/>
          <w:sz w:val="20"/>
          <w:szCs w:val="20"/>
        </w:rPr>
        <w:t xml:space="preserve"> </w:t>
      </w:r>
      <w:r w:rsidR="006A4E47" w:rsidRPr="00BE59A7">
        <w:rPr>
          <w:rFonts w:ascii="Times New Roman" w:hAnsi="Times New Roman" w:cs="Times New Roman"/>
          <w:sz w:val="20"/>
          <w:szCs w:val="20"/>
        </w:rPr>
        <w:t>results are supported by</w:t>
      </w:r>
      <w:r w:rsidR="006A4E47" w:rsidRPr="00BE59A7">
        <w:rPr>
          <w:rFonts w:ascii="Times New Roman" w:hAnsi="Times New Roman" w:cs="Times New Roman"/>
          <w:b/>
          <w:bCs/>
          <w:color w:val="FF0000"/>
          <w:sz w:val="20"/>
          <w:szCs w:val="20"/>
        </w:rPr>
        <w:t xml:space="preserve"> </w:t>
      </w:r>
      <w:proofErr w:type="spellStart"/>
      <w:r w:rsidR="006A4E47" w:rsidRPr="00BE59A7">
        <w:rPr>
          <w:rFonts w:ascii="Times New Roman" w:hAnsi="Times New Roman" w:cs="Times New Roman"/>
          <w:b/>
          <w:bCs/>
          <w:sz w:val="20"/>
          <w:szCs w:val="20"/>
        </w:rPr>
        <w:t>Aljabary</w:t>
      </w:r>
      <w:proofErr w:type="spellEnd"/>
      <w:r w:rsidR="006A4E47" w:rsidRPr="00BE59A7">
        <w:rPr>
          <w:rFonts w:ascii="Times New Roman" w:hAnsi="Times New Roman" w:cs="Times New Roman"/>
          <w:b/>
          <w:bCs/>
          <w:sz w:val="20"/>
          <w:szCs w:val="20"/>
        </w:rPr>
        <w:t xml:space="preserve"> and </w:t>
      </w:r>
      <w:proofErr w:type="spellStart"/>
      <w:r w:rsidR="006A4E47" w:rsidRPr="00BE59A7">
        <w:rPr>
          <w:rFonts w:ascii="Times New Roman" w:hAnsi="Times New Roman" w:cs="Times New Roman"/>
          <w:b/>
          <w:bCs/>
          <w:sz w:val="20"/>
          <w:szCs w:val="20"/>
        </w:rPr>
        <w:t>Kutaibani</w:t>
      </w:r>
      <w:proofErr w:type="spellEnd"/>
      <w:r w:rsidR="006A4E47" w:rsidRPr="00BE59A7">
        <w:rPr>
          <w:rFonts w:ascii="Times New Roman" w:hAnsi="Times New Roman" w:cs="Times New Roman"/>
          <w:sz w:val="20"/>
          <w:szCs w:val="20"/>
        </w:rPr>
        <w:t xml:space="preserve"> </w:t>
      </w:r>
      <w:r w:rsidR="006A4E47" w:rsidRPr="00BE59A7">
        <w:rPr>
          <w:rFonts w:ascii="Times New Roman" w:hAnsi="Times New Roman" w:cs="Times New Roman"/>
          <w:b/>
          <w:bCs/>
          <w:sz w:val="20"/>
          <w:szCs w:val="20"/>
        </w:rPr>
        <w:t xml:space="preserve">(2013) </w:t>
      </w:r>
      <w:r w:rsidR="006A4E47" w:rsidRPr="00BE59A7">
        <w:rPr>
          <w:rFonts w:ascii="Times New Roman" w:hAnsi="Times New Roman" w:cs="Times New Roman"/>
          <w:sz w:val="20"/>
          <w:szCs w:val="20"/>
        </w:rPr>
        <w:t xml:space="preserve">who indicated that, the total and daily </w:t>
      </w:r>
      <w:r w:rsidR="00CC71CA" w:rsidRPr="00BE59A7">
        <w:rPr>
          <w:rFonts w:ascii="Times New Roman" w:hAnsi="Times New Roman" w:cs="Times New Roman"/>
          <w:sz w:val="20"/>
          <w:szCs w:val="20"/>
        </w:rPr>
        <w:t xml:space="preserve">weight </w:t>
      </w:r>
      <w:r w:rsidR="006A4E47" w:rsidRPr="00BE59A7">
        <w:rPr>
          <w:rFonts w:ascii="Times New Roman" w:hAnsi="Times New Roman" w:cs="Times New Roman"/>
          <w:sz w:val="20"/>
          <w:szCs w:val="20"/>
        </w:rPr>
        <w:t xml:space="preserve">gain of </w:t>
      </w:r>
      <w:proofErr w:type="spellStart"/>
      <w:r w:rsidR="006A4E47" w:rsidRPr="00BE59A7">
        <w:rPr>
          <w:rFonts w:ascii="Times New Roman" w:hAnsi="Times New Roman" w:cs="Times New Roman"/>
          <w:sz w:val="20"/>
          <w:szCs w:val="20"/>
        </w:rPr>
        <w:t>Awassi</w:t>
      </w:r>
      <w:proofErr w:type="spellEnd"/>
      <w:r w:rsidR="006A4E47" w:rsidRPr="00BE59A7">
        <w:rPr>
          <w:rFonts w:ascii="Times New Roman" w:hAnsi="Times New Roman" w:cs="Times New Roman"/>
          <w:sz w:val="20"/>
          <w:szCs w:val="20"/>
        </w:rPr>
        <w:t xml:space="preserve"> lambs were significantly higher (</w:t>
      </w:r>
      <w:r w:rsidR="00CC71CA" w:rsidRPr="00BE59A7">
        <w:rPr>
          <w:rFonts w:ascii="Times New Roman" w:hAnsi="Times New Roman" w:cs="Times New Roman"/>
          <w:sz w:val="20"/>
          <w:szCs w:val="20"/>
        </w:rPr>
        <w:t>P</w:t>
      </w:r>
      <w:r w:rsidR="006A4E47" w:rsidRPr="00BE59A7">
        <w:rPr>
          <w:rFonts w:ascii="Times New Roman" w:hAnsi="Times New Roman" w:cs="Times New Roman"/>
          <w:sz w:val="20"/>
          <w:szCs w:val="20"/>
        </w:rPr>
        <w:t>&lt;0.05) with feeding urea-molasses blocks compared with those fed on blocks without urea.</w:t>
      </w:r>
      <w:r w:rsidR="006A4E47" w:rsidRPr="00BE59A7">
        <w:rPr>
          <w:rFonts w:ascii="Times New Roman" w:hAnsi="Times New Roman" w:cs="Times New Roman"/>
          <w:b/>
          <w:bCs/>
          <w:sz w:val="20"/>
          <w:szCs w:val="20"/>
        </w:rPr>
        <w:t xml:space="preserve"> </w:t>
      </w:r>
      <w:r w:rsidR="006A4E47" w:rsidRPr="00BE59A7">
        <w:rPr>
          <w:rFonts w:ascii="Times New Roman" w:hAnsi="Times New Roman" w:cs="Times New Roman"/>
          <w:sz w:val="20"/>
          <w:szCs w:val="20"/>
        </w:rPr>
        <w:t xml:space="preserve">The same trend was found also by </w:t>
      </w:r>
      <w:proofErr w:type="spellStart"/>
      <w:r w:rsidR="006A4E47" w:rsidRPr="00BE59A7">
        <w:rPr>
          <w:rFonts w:ascii="Times New Roman" w:hAnsi="Times New Roman" w:cs="Times New Roman"/>
          <w:b/>
          <w:bCs/>
          <w:sz w:val="20"/>
          <w:szCs w:val="20"/>
        </w:rPr>
        <w:t>Eweedah</w:t>
      </w:r>
      <w:proofErr w:type="spellEnd"/>
      <w:r w:rsidR="006A4E47" w:rsidRPr="00BE59A7">
        <w:rPr>
          <w:rFonts w:ascii="Times New Roman" w:hAnsi="Times New Roman" w:cs="Times New Roman"/>
          <w:b/>
          <w:bCs/>
          <w:sz w:val="20"/>
          <w:szCs w:val="20"/>
        </w:rPr>
        <w:t xml:space="preserve"> </w:t>
      </w:r>
      <w:r w:rsidR="006A4E47" w:rsidRPr="00BE59A7">
        <w:rPr>
          <w:rFonts w:ascii="Times New Roman" w:hAnsi="Times New Roman" w:cs="Times New Roman"/>
          <w:b/>
          <w:bCs/>
          <w:i/>
          <w:iCs/>
          <w:sz w:val="20"/>
          <w:szCs w:val="20"/>
        </w:rPr>
        <w:t>et al</w:t>
      </w:r>
      <w:r w:rsidR="006A4E47" w:rsidRPr="00BE59A7">
        <w:rPr>
          <w:rFonts w:ascii="Times New Roman" w:hAnsi="Times New Roman" w:cs="Times New Roman"/>
          <w:b/>
          <w:bCs/>
          <w:sz w:val="20"/>
          <w:szCs w:val="20"/>
        </w:rPr>
        <w:t>. (2016)</w:t>
      </w:r>
      <w:r w:rsidR="006A4E47" w:rsidRPr="00BE59A7">
        <w:rPr>
          <w:rFonts w:ascii="Times New Roman" w:hAnsi="Times New Roman" w:cs="Times New Roman"/>
          <w:sz w:val="20"/>
          <w:szCs w:val="20"/>
        </w:rPr>
        <w:t xml:space="preserve"> who found that the usage of </w:t>
      </w:r>
      <w:proofErr w:type="spellStart"/>
      <w:r w:rsidR="006A4E47" w:rsidRPr="00BE59A7">
        <w:rPr>
          <w:rFonts w:ascii="Times New Roman" w:hAnsi="Times New Roman" w:cs="Times New Roman"/>
          <w:sz w:val="20"/>
          <w:szCs w:val="20"/>
        </w:rPr>
        <w:t>optigen</w:t>
      </w:r>
      <w:proofErr w:type="spellEnd"/>
      <w:r w:rsidR="006A4E47" w:rsidRPr="00BE59A7">
        <w:rPr>
          <w:rFonts w:ascii="Times New Roman" w:hAnsi="Times New Roman" w:cs="Times New Roman"/>
          <w:sz w:val="20"/>
          <w:szCs w:val="20"/>
        </w:rPr>
        <w:t xml:space="preserve"> at</w:t>
      </w:r>
      <w:r w:rsidR="00CC71CA" w:rsidRPr="00BE59A7">
        <w:rPr>
          <w:rFonts w:ascii="Times New Roman" w:hAnsi="Times New Roman" w:cs="Times New Roman"/>
          <w:sz w:val="20"/>
          <w:szCs w:val="20"/>
        </w:rPr>
        <w:t xml:space="preserve"> 1.35 and 1.85</w:t>
      </w:r>
      <w:r w:rsidR="006A4E47" w:rsidRPr="00BE59A7">
        <w:rPr>
          <w:rFonts w:ascii="Times New Roman" w:hAnsi="Times New Roman" w:cs="Times New Roman"/>
          <w:sz w:val="20"/>
          <w:szCs w:val="20"/>
        </w:rPr>
        <w:t>%</w:t>
      </w:r>
      <w:r w:rsidR="00B80963" w:rsidRPr="00BE59A7">
        <w:rPr>
          <w:rFonts w:ascii="Times New Roman" w:hAnsi="Times New Roman" w:cs="Times New Roman"/>
          <w:sz w:val="20"/>
          <w:szCs w:val="20"/>
        </w:rPr>
        <w:t xml:space="preserve"> on DM basis can replace soybean meal in the diet of fattening calves without any negative effect on growth performance and indicated that the daily gain was significantly higher with feeding </w:t>
      </w:r>
      <w:proofErr w:type="spellStart"/>
      <w:r w:rsidR="00B80963" w:rsidRPr="00BE59A7">
        <w:rPr>
          <w:rFonts w:ascii="Times New Roman" w:hAnsi="Times New Roman" w:cs="Times New Roman"/>
          <w:sz w:val="20"/>
          <w:szCs w:val="20"/>
        </w:rPr>
        <w:t>optigen</w:t>
      </w:r>
      <w:proofErr w:type="spellEnd"/>
      <w:r w:rsidR="00B80963" w:rsidRPr="00BE59A7">
        <w:rPr>
          <w:rFonts w:ascii="Times New Roman" w:hAnsi="Times New Roman" w:cs="Times New Roman"/>
          <w:sz w:val="20"/>
          <w:szCs w:val="20"/>
        </w:rPr>
        <w:t xml:space="preserve"> compared </w:t>
      </w:r>
      <w:r w:rsidR="00CC71CA" w:rsidRPr="00BE59A7">
        <w:rPr>
          <w:rFonts w:ascii="Times New Roman" w:hAnsi="Times New Roman" w:cs="Times New Roman"/>
          <w:sz w:val="20"/>
          <w:szCs w:val="20"/>
        </w:rPr>
        <w:t xml:space="preserve">without </w:t>
      </w:r>
      <w:proofErr w:type="spellStart"/>
      <w:r w:rsidR="00CC71CA" w:rsidRPr="00BE59A7">
        <w:rPr>
          <w:rFonts w:ascii="Times New Roman" w:hAnsi="Times New Roman" w:cs="Times New Roman"/>
          <w:sz w:val="20"/>
          <w:szCs w:val="20"/>
        </w:rPr>
        <w:t>optigen</w:t>
      </w:r>
      <w:proofErr w:type="spellEnd"/>
      <w:r w:rsidR="00B80963" w:rsidRPr="00BE59A7">
        <w:rPr>
          <w:rFonts w:ascii="Times New Roman" w:hAnsi="Times New Roman" w:cs="Times New Roman"/>
          <w:sz w:val="20"/>
          <w:szCs w:val="20"/>
        </w:rPr>
        <w:t xml:space="preserve"> control ration.</w:t>
      </w:r>
      <w:r w:rsidR="00A64EC6" w:rsidRPr="00BE59A7">
        <w:rPr>
          <w:rFonts w:ascii="Times New Roman" w:hAnsi="Times New Roman" w:cs="Times New Roman"/>
          <w:sz w:val="20"/>
          <w:szCs w:val="20"/>
        </w:rPr>
        <w:t xml:space="preserve"> Also, these result confirmed with the resulted of </w:t>
      </w:r>
      <w:proofErr w:type="spellStart"/>
      <w:r w:rsidR="00A64EC6" w:rsidRPr="00BE59A7">
        <w:rPr>
          <w:rFonts w:ascii="Times New Roman" w:hAnsi="Times New Roman" w:cs="Times New Roman"/>
          <w:b/>
          <w:bCs/>
          <w:sz w:val="20"/>
          <w:szCs w:val="20"/>
        </w:rPr>
        <w:t>Pinos</w:t>
      </w:r>
      <w:proofErr w:type="spellEnd"/>
      <w:r w:rsidR="00A64EC6" w:rsidRPr="00BE59A7">
        <w:rPr>
          <w:rFonts w:ascii="Times New Roman" w:hAnsi="Times New Roman" w:cs="Times New Roman"/>
          <w:b/>
          <w:bCs/>
          <w:sz w:val="20"/>
          <w:szCs w:val="20"/>
        </w:rPr>
        <w:t>-</w:t>
      </w:r>
      <w:r w:rsidR="007551A2" w:rsidRPr="00BE59A7">
        <w:rPr>
          <w:rFonts w:ascii="Times New Roman" w:hAnsi="Times New Roman" w:cs="Times New Roman"/>
          <w:b/>
          <w:bCs/>
          <w:sz w:val="20"/>
          <w:szCs w:val="20"/>
        </w:rPr>
        <w:t xml:space="preserve"> </w:t>
      </w:r>
      <w:proofErr w:type="spellStart"/>
      <w:r w:rsidR="007551A2" w:rsidRPr="00BE59A7">
        <w:rPr>
          <w:rFonts w:ascii="Times New Roman" w:hAnsi="Times New Roman" w:cs="Times New Roman"/>
          <w:b/>
          <w:bCs/>
          <w:sz w:val="20"/>
          <w:szCs w:val="20"/>
        </w:rPr>
        <w:t>Rodríguez</w:t>
      </w:r>
      <w:proofErr w:type="spellEnd"/>
      <w:r w:rsidR="00A64EC6" w:rsidRPr="00BE59A7">
        <w:rPr>
          <w:rFonts w:ascii="Times New Roman" w:hAnsi="Times New Roman" w:cs="Times New Roman"/>
          <w:b/>
          <w:bCs/>
          <w:sz w:val="20"/>
          <w:szCs w:val="20"/>
        </w:rPr>
        <w:t xml:space="preserve"> </w:t>
      </w:r>
      <w:r w:rsidR="00A64EC6" w:rsidRPr="00BE59A7">
        <w:rPr>
          <w:rFonts w:ascii="Times New Roman" w:hAnsi="Times New Roman" w:cs="Times New Roman"/>
          <w:b/>
          <w:bCs/>
          <w:i/>
          <w:iCs/>
          <w:sz w:val="20"/>
          <w:szCs w:val="20"/>
        </w:rPr>
        <w:t>et al</w:t>
      </w:r>
      <w:r w:rsidR="00A64EC6" w:rsidRPr="00BE59A7">
        <w:rPr>
          <w:rFonts w:ascii="Times New Roman" w:hAnsi="Times New Roman" w:cs="Times New Roman"/>
          <w:b/>
          <w:bCs/>
          <w:sz w:val="20"/>
          <w:szCs w:val="20"/>
        </w:rPr>
        <w:t xml:space="preserve">. (2010) </w:t>
      </w:r>
      <w:r w:rsidR="00A64EC6" w:rsidRPr="00BE59A7">
        <w:rPr>
          <w:rFonts w:ascii="Times New Roman" w:hAnsi="Times New Roman" w:cs="Times New Roman"/>
          <w:sz w:val="20"/>
          <w:szCs w:val="20"/>
        </w:rPr>
        <w:t xml:space="preserve">who reported that </w:t>
      </w:r>
      <w:proofErr w:type="spellStart"/>
      <w:r w:rsidR="00A64EC6" w:rsidRPr="00BE59A7">
        <w:rPr>
          <w:rFonts w:ascii="Times New Roman" w:hAnsi="Times New Roman" w:cs="Times New Roman"/>
          <w:sz w:val="20"/>
          <w:szCs w:val="20"/>
        </w:rPr>
        <w:t>optigen</w:t>
      </w:r>
      <w:proofErr w:type="spellEnd"/>
      <w:r w:rsidR="00A64EC6" w:rsidRPr="00BE59A7">
        <w:rPr>
          <w:rFonts w:ascii="Times New Roman" w:hAnsi="Times New Roman" w:cs="Times New Roman"/>
          <w:sz w:val="20"/>
          <w:szCs w:val="20"/>
        </w:rPr>
        <w:t xml:space="preserve"> at 1% of DM </w:t>
      </w:r>
      <w:r w:rsidR="00E66688" w:rsidRPr="00BE59A7">
        <w:rPr>
          <w:rFonts w:ascii="Times New Roman" w:hAnsi="Times New Roman" w:cs="Times New Roman"/>
          <w:sz w:val="20"/>
          <w:szCs w:val="20"/>
        </w:rPr>
        <w:t>in replacing to</w:t>
      </w:r>
      <w:r w:rsidR="00A64EC6" w:rsidRPr="00BE59A7">
        <w:rPr>
          <w:rFonts w:ascii="Times New Roman" w:hAnsi="Times New Roman" w:cs="Times New Roman"/>
          <w:sz w:val="20"/>
          <w:szCs w:val="20"/>
        </w:rPr>
        <w:t xml:space="preserve"> soybean meal in the diets of beef steers without any negative effect on growth performance.</w:t>
      </w:r>
    </w:p>
    <w:p w:rsidR="0027417E" w:rsidRPr="00BE59A7" w:rsidRDefault="0027417E" w:rsidP="00524D9F">
      <w:pPr>
        <w:snapToGrid w:val="0"/>
        <w:spacing w:after="0" w:line="240" w:lineRule="auto"/>
        <w:jc w:val="both"/>
        <w:rPr>
          <w:rFonts w:ascii="Times New Roman" w:hAnsi="Times New Roman" w:cs="Times New Roman"/>
          <w:b/>
          <w:bCs/>
          <w:sz w:val="20"/>
          <w:szCs w:val="20"/>
        </w:rPr>
        <w:sectPr w:rsidR="0027417E" w:rsidRPr="00BE59A7" w:rsidSect="00524D9F">
          <w:headerReference w:type="default" r:id="rId30"/>
          <w:footerReference w:type="default" r:id="rId31"/>
          <w:type w:val="continuous"/>
          <w:pgSz w:w="12242" w:h="15842" w:code="1"/>
          <w:pgMar w:top="1440" w:right="1440" w:bottom="1440" w:left="1440" w:header="720" w:footer="720" w:gutter="0"/>
          <w:cols w:num="2" w:space="550"/>
          <w:docGrid w:linePitch="360"/>
        </w:sectPr>
      </w:pPr>
    </w:p>
    <w:p w:rsidR="00B80963" w:rsidRPr="00BE59A7" w:rsidRDefault="00B80963" w:rsidP="00524D9F">
      <w:pPr>
        <w:snapToGrid w:val="0"/>
        <w:spacing w:after="0" w:line="240" w:lineRule="auto"/>
        <w:jc w:val="center"/>
        <w:rPr>
          <w:rFonts w:ascii="Times New Roman" w:hAnsi="Times New Roman" w:cs="Times New Roman"/>
          <w:b/>
          <w:bCs/>
          <w:sz w:val="20"/>
          <w:szCs w:val="20"/>
        </w:rPr>
      </w:pPr>
    </w:p>
    <w:p w:rsidR="005C25E5" w:rsidRPr="00BE59A7" w:rsidRDefault="006A4E47" w:rsidP="00524D9F">
      <w:pPr>
        <w:snapToGrid w:val="0"/>
        <w:spacing w:after="0" w:line="240" w:lineRule="auto"/>
        <w:jc w:val="center"/>
        <w:rPr>
          <w:rFonts w:ascii="Times New Roman" w:hAnsi="Times New Roman" w:cs="Times New Roman"/>
          <w:b/>
          <w:bCs/>
          <w:sz w:val="20"/>
          <w:szCs w:val="20"/>
        </w:rPr>
      </w:pPr>
      <w:r w:rsidRPr="00BE59A7">
        <w:rPr>
          <w:rFonts w:ascii="Times New Roman" w:hAnsi="Times New Roman" w:cs="Times New Roman"/>
          <w:b/>
          <w:bCs/>
          <w:sz w:val="20"/>
          <w:szCs w:val="20"/>
        </w:rPr>
        <w:t>Table</w:t>
      </w:r>
      <w:r w:rsidR="00723B3C" w:rsidRPr="00BE59A7">
        <w:rPr>
          <w:rFonts w:ascii="Times New Roman" w:hAnsi="Times New Roman" w:cs="Times New Roman"/>
          <w:b/>
          <w:bCs/>
          <w:sz w:val="20"/>
          <w:szCs w:val="20"/>
        </w:rPr>
        <w:t xml:space="preserve"> </w:t>
      </w:r>
      <w:r w:rsidRPr="00BE59A7">
        <w:rPr>
          <w:rFonts w:ascii="Times New Roman" w:hAnsi="Times New Roman" w:cs="Times New Roman"/>
          <w:b/>
          <w:bCs/>
          <w:sz w:val="20"/>
          <w:szCs w:val="20"/>
        </w:rPr>
        <w:t>(5)</w:t>
      </w:r>
      <w:r w:rsidR="00524D9F" w:rsidRPr="00BE59A7">
        <w:rPr>
          <w:rFonts w:ascii="Times New Roman" w:hAnsi="Times New Roman" w:cs="Times New Roman"/>
          <w:b/>
          <w:bCs/>
          <w:sz w:val="20"/>
          <w:szCs w:val="20"/>
        </w:rPr>
        <w:t>: A</w:t>
      </w:r>
      <w:r w:rsidRPr="00BE59A7">
        <w:rPr>
          <w:rFonts w:ascii="Times New Roman" w:hAnsi="Times New Roman" w:cs="Times New Roman"/>
          <w:b/>
          <w:bCs/>
          <w:sz w:val="20"/>
          <w:szCs w:val="20"/>
        </w:rPr>
        <w:t>verage daily feed intake (</w:t>
      </w:r>
      <w:proofErr w:type="spellStart"/>
      <w:r w:rsidRPr="00BE59A7">
        <w:rPr>
          <w:rFonts w:ascii="Times New Roman" w:hAnsi="Times New Roman" w:cs="Times New Roman"/>
          <w:b/>
          <w:bCs/>
          <w:sz w:val="20"/>
          <w:szCs w:val="20"/>
        </w:rPr>
        <w:t>kg⁄head</w:t>
      </w:r>
      <w:proofErr w:type="spellEnd"/>
      <w:r w:rsidRPr="00BE59A7">
        <w:rPr>
          <w:rFonts w:ascii="Times New Roman" w:hAnsi="Times New Roman" w:cs="Times New Roman"/>
          <w:b/>
          <w:bCs/>
          <w:sz w:val="20"/>
          <w:szCs w:val="20"/>
        </w:rPr>
        <w:t>/day) of experimental lambs.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602"/>
        <w:gridCol w:w="1624"/>
        <w:gridCol w:w="1624"/>
        <w:gridCol w:w="1626"/>
      </w:tblGrid>
      <w:tr w:rsidR="006A4E47" w:rsidRPr="00BE59A7" w:rsidTr="00524D9F">
        <w:trPr>
          <w:jc w:val="center"/>
        </w:trPr>
        <w:tc>
          <w:tcPr>
            <w:tcW w:w="2428" w:type="pct"/>
            <w:vMerge w:val="restart"/>
            <w:vAlign w:val="center"/>
          </w:tcPr>
          <w:p w:rsidR="006A4E47" w:rsidRPr="00BE59A7" w:rsidRDefault="006A4E47"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Item</w:t>
            </w:r>
          </w:p>
        </w:tc>
        <w:tc>
          <w:tcPr>
            <w:tcW w:w="2572" w:type="pct"/>
            <w:gridSpan w:val="3"/>
            <w:vAlign w:val="center"/>
          </w:tcPr>
          <w:p w:rsidR="006A4E47" w:rsidRPr="00BE59A7" w:rsidRDefault="006A4E47"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Experimental rations</w:t>
            </w:r>
          </w:p>
        </w:tc>
      </w:tr>
      <w:tr w:rsidR="006A4E47" w:rsidRPr="00BE59A7" w:rsidTr="00524D9F">
        <w:trPr>
          <w:jc w:val="center"/>
        </w:trPr>
        <w:tc>
          <w:tcPr>
            <w:tcW w:w="2428" w:type="pct"/>
            <w:vMerge/>
            <w:vAlign w:val="center"/>
          </w:tcPr>
          <w:p w:rsidR="006A4E47" w:rsidRPr="00BE59A7" w:rsidRDefault="006A4E47" w:rsidP="00524D9F">
            <w:pPr>
              <w:snapToGrid w:val="0"/>
              <w:spacing w:after="0" w:line="240" w:lineRule="auto"/>
              <w:jc w:val="both"/>
              <w:rPr>
                <w:rFonts w:ascii="Times New Roman" w:hAnsi="Times New Roman" w:cs="Times New Roman"/>
                <w:b/>
                <w:bCs/>
                <w:sz w:val="20"/>
                <w:szCs w:val="20"/>
              </w:rPr>
            </w:pPr>
          </w:p>
        </w:tc>
        <w:tc>
          <w:tcPr>
            <w:tcW w:w="857" w:type="pct"/>
            <w:vAlign w:val="center"/>
          </w:tcPr>
          <w:p w:rsidR="006A4E47" w:rsidRPr="00BE59A7" w:rsidRDefault="006A4E47"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R1</w:t>
            </w:r>
          </w:p>
        </w:tc>
        <w:tc>
          <w:tcPr>
            <w:tcW w:w="857" w:type="pct"/>
            <w:vAlign w:val="center"/>
          </w:tcPr>
          <w:p w:rsidR="006A4E47" w:rsidRPr="00BE59A7" w:rsidRDefault="006A4E47"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R2</w:t>
            </w:r>
          </w:p>
        </w:tc>
        <w:tc>
          <w:tcPr>
            <w:tcW w:w="858" w:type="pct"/>
            <w:vAlign w:val="center"/>
          </w:tcPr>
          <w:p w:rsidR="006A4E47" w:rsidRPr="00BE59A7" w:rsidRDefault="006A4E47"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R3</w:t>
            </w:r>
          </w:p>
        </w:tc>
      </w:tr>
      <w:tr w:rsidR="006A4E47" w:rsidRPr="00BE59A7" w:rsidTr="00524D9F">
        <w:trPr>
          <w:jc w:val="center"/>
        </w:trPr>
        <w:tc>
          <w:tcPr>
            <w:tcW w:w="2428" w:type="pct"/>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Duratio</w:t>
            </w:r>
            <w:r w:rsidR="0027417E" w:rsidRPr="00BE59A7">
              <w:rPr>
                <w:rFonts w:ascii="Times New Roman" w:hAnsi="Times New Roman" w:cs="Times New Roman"/>
                <w:sz w:val="20"/>
                <w:szCs w:val="20"/>
              </w:rPr>
              <w:t>n (</w:t>
            </w:r>
            <w:r w:rsidRPr="00BE59A7">
              <w:rPr>
                <w:rFonts w:ascii="Times New Roman" w:hAnsi="Times New Roman" w:cs="Times New Roman"/>
                <w:sz w:val="20"/>
                <w:szCs w:val="20"/>
              </w:rPr>
              <w:t>day)</w:t>
            </w:r>
          </w:p>
        </w:tc>
        <w:tc>
          <w:tcPr>
            <w:tcW w:w="857" w:type="pct"/>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120</w:t>
            </w:r>
          </w:p>
        </w:tc>
        <w:tc>
          <w:tcPr>
            <w:tcW w:w="857" w:type="pct"/>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120</w:t>
            </w:r>
          </w:p>
        </w:tc>
        <w:tc>
          <w:tcPr>
            <w:tcW w:w="858" w:type="pct"/>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120</w:t>
            </w:r>
          </w:p>
        </w:tc>
      </w:tr>
      <w:tr w:rsidR="006A4E47" w:rsidRPr="00BE59A7" w:rsidTr="00524D9F">
        <w:trPr>
          <w:jc w:val="center"/>
        </w:trPr>
        <w:tc>
          <w:tcPr>
            <w:tcW w:w="5000" w:type="pct"/>
            <w:gridSpan w:val="4"/>
            <w:vAlign w:val="center"/>
          </w:tcPr>
          <w:p w:rsidR="006A4E47" w:rsidRPr="00BE59A7" w:rsidRDefault="006A4E47"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Average daily fed intake as fed (</w:t>
            </w:r>
            <w:proofErr w:type="spellStart"/>
            <w:r w:rsidRPr="00BE59A7">
              <w:rPr>
                <w:rFonts w:ascii="Times New Roman" w:hAnsi="Times New Roman" w:cs="Times New Roman"/>
                <w:b/>
                <w:bCs/>
                <w:sz w:val="20"/>
                <w:szCs w:val="20"/>
              </w:rPr>
              <w:t>kg⁄lamb⁄day</w:t>
            </w:r>
            <w:proofErr w:type="spellEnd"/>
            <w:r w:rsidRPr="00BE59A7">
              <w:rPr>
                <w:rFonts w:ascii="Times New Roman" w:hAnsi="Times New Roman" w:cs="Times New Roman"/>
                <w:b/>
                <w:bCs/>
                <w:sz w:val="20"/>
                <w:szCs w:val="20"/>
              </w:rPr>
              <w:t>)</w:t>
            </w:r>
          </w:p>
        </w:tc>
      </w:tr>
      <w:tr w:rsidR="006A4E47" w:rsidRPr="00BE59A7" w:rsidTr="00524D9F">
        <w:trPr>
          <w:jc w:val="center"/>
        </w:trPr>
        <w:tc>
          <w:tcPr>
            <w:tcW w:w="2428" w:type="pct"/>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w:t>
            </w:r>
            <w:r w:rsidRPr="00BE59A7">
              <w:rPr>
                <w:rFonts w:ascii="Times New Roman" w:hAnsi="Times New Roman" w:cs="Times New Roman"/>
                <w:sz w:val="20"/>
                <w:szCs w:val="20"/>
                <w:vertAlign w:val="superscript"/>
              </w:rPr>
              <w:t>st</w:t>
            </w:r>
            <w:r w:rsidR="00524D9F" w:rsidRPr="00BE59A7">
              <w:rPr>
                <w:rFonts w:ascii="Times New Roman" w:hAnsi="Times New Roman" w:cs="Times New Roman"/>
                <w:sz w:val="20"/>
                <w:szCs w:val="20"/>
                <w:vertAlign w:val="superscript"/>
              </w:rPr>
              <w:t xml:space="preserve"> </w:t>
            </w:r>
            <w:r w:rsidRPr="00BE59A7">
              <w:rPr>
                <w:rFonts w:ascii="Times New Roman" w:hAnsi="Times New Roman" w:cs="Times New Roman"/>
                <w:sz w:val="20"/>
                <w:szCs w:val="20"/>
              </w:rPr>
              <w:t>CFM</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2</w:t>
            </w:r>
            <w:r w:rsidRPr="00BE59A7">
              <w:rPr>
                <w:rFonts w:ascii="Times New Roman" w:hAnsi="Times New Roman" w:cs="Times New Roman"/>
                <w:sz w:val="20"/>
                <w:szCs w:val="20"/>
                <w:vertAlign w:val="superscript"/>
              </w:rPr>
              <w:t>nd</w:t>
            </w:r>
            <w:r w:rsidRPr="00BE59A7">
              <w:rPr>
                <w:rFonts w:ascii="Times New Roman" w:hAnsi="Times New Roman" w:cs="Times New Roman"/>
                <w:sz w:val="20"/>
                <w:szCs w:val="20"/>
              </w:rPr>
              <w:t xml:space="preserve"> CFM</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3</w:t>
            </w:r>
            <w:r w:rsidRPr="00BE59A7">
              <w:rPr>
                <w:rFonts w:ascii="Times New Roman" w:hAnsi="Times New Roman" w:cs="Times New Roman"/>
                <w:sz w:val="20"/>
                <w:szCs w:val="20"/>
                <w:vertAlign w:val="superscript"/>
              </w:rPr>
              <w:t>rd</w:t>
            </w:r>
            <w:r w:rsidRPr="00BE59A7">
              <w:rPr>
                <w:rFonts w:ascii="Times New Roman" w:hAnsi="Times New Roman" w:cs="Times New Roman"/>
                <w:sz w:val="20"/>
                <w:szCs w:val="20"/>
              </w:rPr>
              <w:t>CFM</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Clover hay</w:t>
            </w:r>
          </w:p>
        </w:tc>
        <w:tc>
          <w:tcPr>
            <w:tcW w:w="857" w:type="pct"/>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0.824</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0.329</w:t>
            </w:r>
          </w:p>
        </w:tc>
        <w:tc>
          <w:tcPr>
            <w:tcW w:w="857" w:type="pct"/>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0.845</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0.335</w:t>
            </w:r>
          </w:p>
        </w:tc>
        <w:tc>
          <w:tcPr>
            <w:tcW w:w="858" w:type="pct"/>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0.828</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0.329</w:t>
            </w:r>
          </w:p>
        </w:tc>
      </w:tr>
      <w:tr w:rsidR="006A4E47" w:rsidRPr="00BE59A7" w:rsidTr="00524D9F">
        <w:trPr>
          <w:jc w:val="center"/>
        </w:trPr>
        <w:tc>
          <w:tcPr>
            <w:tcW w:w="2428" w:type="pct"/>
            <w:tcBorders>
              <w:bottom w:val="single" w:sz="4" w:space="0" w:color="auto"/>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Total</w:t>
            </w:r>
          </w:p>
        </w:tc>
        <w:tc>
          <w:tcPr>
            <w:tcW w:w="857" w:type="pct"/>
            <w:tcBorders>
              <w:bottom w:val="single" w:sz="4" w:space="0" w:color="auto"/>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1.153</w:t>
            </w:r>
          </w:p>
        </w:tc>
        <w:tc>
          <w:tcPr>
            <w:tcW w:w="857" w:type="pct"/>
            <w:tcBorders>
              <w:bottom w:val="single" w:sz="4" w:space="0" w:color="auto"/>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1.180</w:t>
            </w:r>
          </w:p>
        </w:tc>
        <w:tc>
          <w:tcPr>
            <w:tcW w:w="858" w:type="pct"/>
            <w:tcBorders>
              <w:bottom w:val="single" w:sz="4" w:space="0" w:color="auto"/>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1.157</w:t>
            </w:r>
          </w:p>
        </w:tc>
      </w:tr>
      <w:tr w:rsidR="006A4E47" w:rsidRPr="00BE59A7" w:rsidTr="00524D9F">
        <w:trPr>
          <w:jc w:val="center"/>
        </w:trPr>
        <w:tc>
          <w:tcPr>
            <w:tcW w:w="5000" w:type="pct"/>
            <w:gridSpan w:val="4"/>
            <w:tcBorders>
              <w:top w:val="single" w:sz="4" w:space="0" w:color="auto"/>
            </w:tcBorders>
            <w:vAlign w:val="center"/>
          </w:tcPr>
          <w:p w:rsidR="006A4E47" w:rsidRPr="00BE59A7" w:rsidRDefault="006A4E47"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Average daily fed intake on DM basis (</w:t>
            </w:r>
            <w:proofErr w:type="spellStart"/>
            <w:r w:rsidRPr="00BE59A7">
              <w:rPr>
                <w:rFonts w:ascii="Times New Roman" w:hAnsi="Times New Roman" w:cs="Times New Roman"/>
                <w:b/>
                <w:bCs/>
                <w:sz w:val="20"/>
                <w:szCs w:val="20"/>
              </w:rPr>
              <w:t>kg⁄lamb⁄day</w:t>
            </w:r>
            <w:proofErr w:type="spellEnd"/>
            <w:r w:rsidRPr="00BE59A7">
              <w:rPr>
                <w:rFonts w:ascii="Times New Roman" w:hAnsi="Times New Roman" w:cs="Times New Roman"/>
                <w:b/>
                <w:bCs/>
                <w:sz w:val="20"/>
                <w:szCs w:val="20"/>
              </w:rPr>
              <w:t>)</w:t>
            </w:r>
          </w:p>
        </w:tc>
      </w:tr>
      <w:tr w:rsidR="006A4E47" w:rsidRPr="00BE59A7" w:rsidTr="00524D9F">
        <w:trPr>
          <w:jc w:val="center"/>
        </w:trPr>
        <w:tc>
          <w:tcPr>
            <w:tcW w:w="2428" w:type="pct"/>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w:t>
            </w:r>
            <w:r w:rsidRPr="00BE59A7">
              <w:rPr>
                <w:rFonts w:ascii="Times New Roman" w:hAnsi="Times New Roman" w:cs="Times New Roman"/>
                <w:sz w:val="20"/>
                <w:szCs w:val="20"/>
                <w:vertAlign w:val="superscript"/>
              </w:rPr>
              <w:t>st</w:t>
            </w:r>
            <w:r w:rsidR="00524D9F" w:rsidRPr="00BE59A7">
              <w:rPr>
                <w:rFonts w:ascii="Times New Roman" w:hAnsi="Times New Roman" w:cs="Times New Roman"/>
                <w:sz w:val="20"/>
                <w:szCs w:val="20"/>
                <w:vertAlign w:val="superscript"/>
              </w:rPr>
              <w:t xml:space="preserve"> </w:t>
            </w:r>
            <w:r w:rsidRPr="00BE59A7">
              <w:rPr>
                <w:rFonts w:ascii="Times New Roman" w:hAnsi="Times New Roman" w:cs="Times New Roman"/>
                <w:sz w:val="20"/>
                <w:szCs w:val="20"/>
              </w:rPr>
              <w:t>CFM</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2</w:t>
            </w:r>
            <w:r w:rsidRPr="00BE59A7">
              <w:rPr>
                <w:rFonts w:ascii="Times New Roman" w:hAnsi="Times New Roman" w:cs="Times New Roman"/>
                <w:sz w:val="20"/>
                <w:szCs w:val="20"/>
                <w:vertAlign w:val="superscript"/>
              </w:rPr>
              <w:t>nd</w:t>
            </w:r>
            <w:r w:rsidRPr="00BE59A7">
              <w:rPr>
                <w:rFonts w:ascii="Times New Roman" w:hAnsi="Times New Roman" w:cs="Times New Roman"/>
                <w:sz w:val="20"/>
                <w:szCs w:val="20"/>
              </w:rPr>
              <w:t xml:space="preserve"> CFM</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3</w:t>
            </w:r>
            <w:r w:rsidRPr="00BE59A7">
              <w:rPr>
                <w:rFonts w:ascii="Times New Roman" w:hAnsi="Times New Roman" w:cs="Times New Roman"/>
                <w:sz w:val="20"/>
                <w:szCs w:val="20"/>
                <w:vertAlign w:val="superscript"/>
              </w:rPr>
              <w:t>rd</w:t>
            </w:r>
            <w:r w:rsidRPr="00BE59A7">
              <w:rPr>
                <w:rFonts w:ascii="Times New Roman" w:hAnsi="Times New Roman" w:cs="Times New Roman"/>
                <w:sz w:val="20"/>
                <w:szCs w:val="20"/>
              </w:rPr>
              <w:t>CFM</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Clover hay</w:t>
            </w:r>
          </w:p>
        </w:tc>
        <w:tc>
          <w:tcPr>
            <w:tcW w:w="857" w:type="pct"/>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0.747</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0.299</w:t>
            </w:r>
          </w:p>
        </w:tc>
        <w:tc>
          <w:tcPr>
            <w:tcW w:w="857" w:type="pct"/>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0.770</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0.304</w:t>
            </w:r>
          </w:p>
        </w:tc>
        <w:tc>
          <w:tcPr>
            <w:tcW w:w="858" w:type="pct"/>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0.753</w:t>
            </w:r>
          </w:p>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0.299</w:t>
            </w:r>
          </w:p>
        </w:tc>
      </w:tr>
      <w:tr w:rsidR="006A4E47" w:rsidRPr="00BE59A7" w:rsidTr="00524D9F">
        <w:trPr>
          <w:jc w:val="center"/>
        </w:trPr>
        <w:tc>
          <w:tcPr>
            <w:tcW w:w="2428" w:type="pct"/>
            <w:tcBorders>
              <w:bottom w:val="nil"/>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Total DM</w:t>
            </w:r>
          </w:p>
        </w:tc>
        <w:tc>
          <w:tcPr>
            <w:tcW w:w="857" w:type="pct"/>
            <w:tcBorders>
              <w:bottom w:val="nil"/>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1.046</w:t>
            </w:r>
          </w:p>
        </w:tc>
        <w:tc>
          <w:tcPr>
            <w:tcW w:w="857" w:type="pct"/>
            <w:tcBorders>
              <w:bottom w:val="nil"/>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1.074</w:t>
            </w:r>
          </w:p>
        </w:tc>
        <w:tc>
          <w:tcPr>
            <w:tcW w:w="858" w:type="pct"/>
            <w:tcBorders>
              <w:bottom w:val="nil"/>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1.052</w:t>
            </w:r>
          </w:p>
        </w:tc>
      </w:tr>
      <w:tr w:rsidR="006A4E47" w:rsidRPr="00BE59A7" w:rsidTr="00524D9F">
        <w:trPr>
          <w:jc w:val="center"/>
        </w:trPr>
        <w:tc>
          <w:tcPr>
            <w:tcW w:w="2428" w:type="pct"/>
            <w:tcBorders>
              <w:bottom w:val="nil"/>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TDN</w:t>
            </w:r>
          </w:p>
        </w:tc>
        <w:tc>
          <w:tcPr>
            <w:tcW w:w="857" w:type="pct"/>
            <w:tcBorders>
              <w:bottom w:val="nil"/>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0.648</w:t>
            </w:r>
          </w:p>
        </w:tc>
        <w:tc>
          <w:tcPr>
            <w:tcW w:w="857" w:type="pct"/>
            <w:tcBorders>
              <w:bottom w:val="nil"/>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0.719</w:t>
            </w:r>
          </w:p>
        </w:tc>
        <w:tc>
          <w:tcPr>
            <w:tcW w:w="858" w:type="pct"/>
            <w:tcBorders>
              <w:bottom w:val="nil"/>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0.681</w:t>
            </w:r>
          </w:p>
        </w:tc>
      </w:tr>
      <w:tr w:rsidR="006A4E47" w:rsidRPr="00BE59A7" w:rsidTr="00524D9F">
        <w:trPr>
          <w:jc w:val="center"/>
        </w:trPr>
        <w:tc>
          <w:tcPr>
            <w:tcW w:w="2428" w:type="pct"/>
            <w:tcBorders>
              <w:bottom w:val="nil"/>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CP</w:t>
            </w:r>
          </w:p>
        </w:tc>
        <w:tc>
          <w:tcPr>
            <w:tcW w:w="857" w:type="pct"/>
            <w:tcBorders>
              <w:bottom w:val="nil"/>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0.145</w:t>
            </w:r>
          </w:p>
        </w:tc>
        <w:tc>
          <w:tcPr>
            <w:tcW w:w="857" w:type="pct"/>
            <w:tcBorders>
              <w:bottom w:val="nil"/>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0.148</w:t>
            </w:r>
          </w:p>
        </w:tc>
        <w:tc>
          <w:tcPr>
            <w:tcW w:w="858" w:type="pct"/>
            <w:tcBorders>
              <w:bottom w:val="nil"/>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0.150</w:t>
            </w:r>
          </w:p>
        </w:tc>
      </w:tr>
      <w:tr w:rsidR="006A4E47" w:rsidRPr="00BE59A7" w:rsidTr="00524D9F">
        <w:trPr>
          <w:jc w:val="center"/>
        </w:trPr>
        <w:tc>
          <w:tcPr>
            <w:tcW w:w="2428" w:type="pct"/>
            <w:tcBorders>
              <w:bottom w:val="single" w:sz="4" w:space="0" w:color="auto"/>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DCP</w:t>
            </w:r>
          </w:p>
        </w:tc>
        <w:tc>
          <w:tcPr>
            <w:tcW w:w="857" w:type="pct"/>
            <w:tcBorders>
              <w:bottom w:val="single" w:sz="4" w:space="0" w:color="auto"/>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0.102</w:t>
            </w:r>
          </w:p>
        </w:tc>
        <w:tc>
          <w:tcPr>
            <w:tcW w:w="857" w:type="pct"/>
            <w:tcBorders>
              <w:bottom w:val="single" w:sz="4" w:space="0" w:color="auto"/>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0.111</w:t>
            </w:r>
          </w:p>
        </w:tc>
        <w:tc>
          <w:tcPr>
            <w:tcW w:w="858" w:type="pct"/>
            <w:tcBorders>
              <w:bottom w:val="single" w:sz="4" w:space="0" w:color="auto"/>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0.108</w:t>
            </w:r>
          </w:p>
        </w:tc>
      </w:tr>
      <w:tr w:rsidR="006A4E47" w:rsidRPr="00BE59A7" w:rsidTr="00524D9F">
        <w:trPr>
          <w:jc w:val="center"/>
        </w:trPr>
        <w:tc>
          <w:tcPr>
            <w:tcW w:w="2428" w:type="pct"/>
            <w:tcBorders>
              <w:bottom w:val="single" w:sz="4" w:space="0" w:color="auto"/>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DE (M cal/lamb/day)</w:t>
            </w:r>
          </w:p>
        </w:tc>
        <w:tc>
          <w:tcPr>
            <w:tcW w:w="857" w:type="pct"/>
            <w:tcBorders>
              <w:bottom w:val="single" w:sz="4" w:space="0" w:color="auto"/>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lang w:bidi="ar-EG"/>
              </w:rPr>
            </w:pPr>
            <w:r w:rsidRPr="00BE59A7">
              <w:rPr>
                <w:rFonts w:ascii="Times New Roman" w:hAnsi="Times New Roman" w:cs="Times New Roman"/>
                <w:sz w:val="20"/>
                <w:szCs w:val="20"/>
              </w:rPr>
              <w:t>2.86</w:t>
            </w:r>
          </w:p>
        </w:tc>
        <w:tc>
          <w:tcPr>
            <w:tcW w:w="857" w:type="pct"/>
            <w:tcBorders>
              <w:bottom w:val="single" w:sz="4" w:space="0" w:color="auto"/>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3.17</w:t>
            </w:r>
          </w:p>
        </w:tc>
        <w:tc>
          <w:tcPr>
            <w:tcW w:w="858" w:type="pct"/>
            <w:tcBorders>
              <w:bottom w:val="single" w:sz="4" w:space="0" w:color="auto"/>
            </w:tcBorders>
            <w:vAlign w:val="center"/>
          </w:tcPr>
          <w:p w:rsidR="006A4E47" w:rsidRPr="00BE59A7" w:rsidRDefault="006A4E47"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3.01</w:t>
            </w:r>
          </w:p>
        </w:tc>
      </w:tr>
    </w:tbl>
    <w:p w:rsidR="006A7273" w:rsidRPr="00BE59A7" w:rsidRDefault="006A7273" w:rsidP="00524D9F">
      <w:pPr>
        <w:snapToGrid w:val="0"/>
        <w:spacing w:after="0" w:line="240" w:lineRule="auto"/>
        <w:jc w:val="both"/>
        <w:rPr>
          <w:rFonts w:ascii="Times New Roman" w:hAnsi="Times New Roman" w:cs="Times New Roman"/>
          <w:b/>
          <w:bCs/>
          <w:sz w:val="20"/>
          <w:szCs w:val="20"/>
        </w:rPr>
      </w:pPr>
    </w:p>
    <w:p w:rsidR="0027417E" w:rsidRPr="00BE59A7" w:rsidRDefault="0027417E" w:rsidP="00524D9F">
      <w:pPr>
        <w:snapToGrid w:val="0"/>
        <w:spacing w:after="0" w:line="240" w:lineRule="auto"/>
        <w:jc w:val="both"/>
        <w:rPr>
          <w:rFonts w:ascii="Times New Roman" w:hAnsi="Times New Roman" w:cs="Times New Roman"/>
          <w:b/>
          <w:bCs/>
          <w:sz w:val="20"/>
          <w:szCs w:val="20"/>
        </w:rPr>
        <w:sectPr w:rsidR="0027417E" w:rsidRPr="00BE59A7" w:rsidSect="0027417E">
          <w:headerReference w:type="default" r:id="rId32"/>
          <w:footerReference w:type="default" r:id="rId33"/>
          <w:type w:val="continuous"/>
          <w:pgSz w:w="12242" w:h="15842" w:code="1"/>
          <w:pgMar w:top="1440" w:right="1440" w:bottom="1440" w:left="1440" w:header="720" w:footer="720" w:gutter="0"/>
          <w:cols w:space="708"/>
          <w:bidi/>
          <w:docGrid w:linePitch="360"/>
        </w:sectPr>
      </w:pPr>
    </w:p>
    <w:p w:rsidR="00CC026D" w:rsidRPr="00BE59A7" w:rsidRDefault="00CC026D"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b/>
          <w:bCs/>
          <w:sz w:val="20"/>
          <w:szCs w:val="20"/>
        </w:rPr>
        <w:lastRenderedPageBreak/>
        <w:t>Feed conversion</w:t>
      </w:r>
      <w:r w:rsidR="00CC0A1B" w:rsidRPr="00BE59A7">
        <w:rPr>
          <w:rFonts w:ascii="Times New Roman" w:hAnsi="Times New Roman" w:cs="Times New Roman"/>
          <w:b/>
          <w:bCs/>
          <w:sz w:val="20"/>
          <w:szCs w:val="20"/>
        </w:rPr>
        <w:t xml:space="preserve"> ratio</w:t>
      </w:r>
      <w:r w:rsidR="008E6A5F" w:rsidRPr="00BE59A7">
        <w:rPr>
          <w:rFonts w:ascii="Times New Roman" w:hAnsi="Times New Roman" w:cs="Times New Roman"/>
          <w:sz w:val="20"/>
          <w:szCs w:val="20"/>
        </w:rPr>
        <w:t>:</w:t>
      </w:r>
    </w:p>
    <w:p w:rsidR="00CC026D" w:rsidRPr="00BE59A7" w:rsidRDefault="00CC026D" w:rsidP="00524D9F">
      <w:pPr>
        <w:snapToGrid w:val="0"/>
        <w:spacing w:after="0" w:line="240" w:lineRule="auto"/>
        <w:ind w:firstLine="425"/>
        <w:jc w:val="both"/>
        <w:rPr>
          <w:rFonts w:ascii="Times New Roman" w:hAnsi="Times New Roman" w:cs="Times New Roman"/>
          <w:sz w:val="20"/>
          <w:szCs w:val="20"/>
        </w:rPr>
      </w:pPr>
      <w:r w:rsidRPr="00BE59A7">
        <w:rPr>
          <w:rFonts w:ascii="Times New Roman" w:hAnsi="Times New Roman" w:cs="Times New Roman"/>
          <w:sz w:val="20"/>
          <w:szCs w:val="20"/>
        </w:rPr>
        <w:t xml:space="preserve">Results of feed conversion </w:t>
      </w:r>
      <w:r w:rsidR="00CC0A1B" w:rsidRPr="00BE59A7">
        <w:rPr>
          <w:rFonts w:ascii="Times New Roman" w:hAnsi="Times New Roman" w:cs="Times New Roman"/>
          <w:sz w:val="20"/>
          <w:szCs w:val="20"/>
        </w:rPr>
        <w:t xml:space="preserve">ratio </w:t>
      </w:r>
      <w:r w:rsidRPr="00BE59A7">
        <w:rPr>
          <w:rFonts w:ascii="Times New Roman" w:hAnsi="Times New Roman" w:cs="Times New Roman"/>
          <w:sz w:val="20"/>
          <w:szCs w:val="20"/>
        </w:rPr>
        <w:t>(Table 6) did not show any significant</w:t>
      </w:r>
      <w:r w:rsidR="00150985" w:rsidRPr="00BE59A7">
        <w:rPr>
          <w:rFonts w:ascii="Times New Roman" w:hAnsi="Times New Roman" w:cs="Times New Roman"/>
          <w:sz w:val="20"/>
          <w:szCs w:val="20"/>
        </w:rPr>
        <w:t xml:space="preserve"> (P&gt;0.05) differences between tested rations. These results are supported by </w:t>
      </w:r>
      <w:proofErr w:type="spellStart"/>
      <w:r w:rsidR="00150985" w:rsidRPr="00BE59A7">
        <w:rPr>
          <w:rFonts w:ascii="Times New Roman" w:hAnsi="Times New Roman" w:cs="Times New Roman"/>
          <w:b/>
          <w:bCs/>
          <w:sz w:val="20"/>
          <w:szCs w:val="20"/>
        </w:rPr>
        <w:t>Pinos</w:t>
      </w:r>
      <w:proofErr w:type="spellEnd"/>
      <w:r w:rsidR="00150985" w:rsidRPr="00BE59A7">
        <w:rPr>
          <w:rFonts w:ascii="Times New Roman" w:hAnsi="Times New Roman" w:cs="Times New Roman"/>
          <w:b/>
          <w:bCs/>
          <w:sz w:val="20"/>
          <w:szCs w:val="20"/>
        </w:rPr>
        <w:t xml:space="preserve">- </w:t>
      </w:r>
      <w:proofErr w:type="spellStart"/>
      <w:r w:rsidR="001C1000" w:rsidRPr="00BE59A7">
        <w:rPr>
          <w:rFonts w:ascii="Times New Roman" w:hAnsi="Times New Roman" w:cs="Times New Roman"/>
          <w:b/>
          <w:bCs/>
          <w:sz w:val="20"/>
          <w:szCs w:val="20"/>
        </w:rPr>
        <w:t>Rodríguez</w:t>
      </w:r>
      <w:proofErr w:type="spellEnd"/>
      <w:r w:rsidR="001C1000" w:rsidRPr="00BE59A7">
        <w:rPr>
          <w:rFonts w:ascii="Times New Roman" w:hAnsi="Times New Roman" w:cs="Times New Roman"/>
          <w:b/>
          <w:bCs/>
          <w:i/>
          <w:iCs/>
          <w:sz w:val="20"/>
          <w:szCs w:val="20"/>
        </w:rPr>
        <w:t xml:space="preserve"> </w:t>
      </w:r>
      <w:r w:rsidR="00150985" w:rsidRPr="00BE59A7">
        <w:rPr>
          <w:rFonts w:ascii="Times New Roman" w:hAnsi="Times New Roman" w:cs="Times New Roman"/>
          <w:b/>
          <w:bCs/>
          <w:i/>
          <w:iCs/>
          <w:sz w:val="20"/>
          <w:szCs w:val="20"/>
        </w:rPr>
        <w:t>et al</w:t>
      </w:r>
      <w:r w:rsidR="00150985" w:rsidRPr="00BE59A7">
        <w:rPr>
          <w:rFonts w:ascii="Times New Roman" w:hAnsi="Times New Roman" w:cs="Times New Roman"/>
          <w:b/>
          <w:bCs/>
          <w:sz w:val="20"/>
          <w:szCs w:val="20"/>
        </w:rPr>
        <w:t xml:space="preserve">. (2010), </w:t>
      </w:r>
      <w:r w:rsidR="00150985" w:rsidRPr="00BE59A7">
        <w:rPr>
          <w:rFonts w:ascii="Times New Roman" w:hAnsi="Times New Roman" w:cs="Times New Roman"/>
          <w:sz w:val="20"/>
          <w:szCs w:val="20"/>
        </w:rPr>
        <w:t xml:space="preserve">who reported that feed efficiency was not </w:t>
      </w:r>
      <w:r w:rsidR="00CC0A1B" w:rsidRPr="00BE59A7">
        <w:rPr>
          <w:rFonts w:ascii="Times New Roman" w:hAnsi="Times New Roman" w:cs="Times New Roman"/>
          <w:sz w:val="20"/>
          <w:szCs w:val="20"/>
        </w:rPr>
        <w:t>a</w:t>
      </w:r>
      <w:r w:rsidR="00150985" w:rsidRPr="00BE59A7">
        <w:rPr>
          <w:rFonts w:ascii="Times New Roman" w:hAnsi="Times New Roman" w:cs="Times New Roman"/>
          <w:sz w:val="20"/>
          <w:szCs w:val="20"/>
        </w:rPr>
        <w:t>ffected for beef steers fed diet contain slow-release polymer-coated urea product</w:t>
      </w:r>
      <w:r w:rsidR="00CC0A1B" w:rsidRPr="00BE59A7">
        <w:rPr>
          <w:rFonts w:ascii="Times New Roman" w:hAnsi="Times New Roman" w:cs="Times New Roman"/>
          <w:sz w:val="20"/>
          <w:szCs w:val="20"/>
        </w:rPr>
        <w:t xml:space="preserve"> </w:t>
      </w:r>
      <w:r w:rsidR="00150985" w:rsidRPr="00BE59A7">
        <w:rPr>
          <w:rFonts w:ascii="Times New Roman" w:hAnsi="Times New Roman" w:cs="Times New Roman"/>
          <w:sz w:val="20"/>
          <w:szCs w:val="20"/>
        </w:rPr>
        <w:t>(CU) at 1.0%</w:t>
      </w:r>
      <w:r w:rsidR="00CC0A1B" w:rsidRPr="00BE59A7">
        <w:rPr>
          <w:rFonts w:ascii="Times New Roman" w:hAnsi="Times New Roman" w:cs="Times New Roman"/>
          <w:sz w:val="20"/>
          <w:szCs w:val="20"/>
        </w:rPr>
        <w:t xml:space="preserve"> </w:t>
      </w:r>
      <w:r w:rsidR="00150985" w:rsidRPr="00BE59A7">
        <w:rPr>
          <w:rFonts w:ascii="Times New Roman" w:hAnsi="Times New Roman" w:cs="Times New Roman"/>
          <w:sz w:val="20"/>
          <w:szCs w:val="20"/>
        </w:rPr>
        <w:t>of DM. In contrast</w:t>
      </w:r>
      <w:r w:rsidR="00B80963" w:rsidRPr="00BE59A7">
        <w:rPr>
          <w:rFonts w:ascii="Times New Roman" w:hAnsi="Times New Roman" w:cs="Times New Roman"/>
          <w:sz w:val="20"/>
          <w:szCs w:val="20"/>
        </w:rPr>
        <w:t xml:space="preserve">, </w:t>
      </w:r>
      <w:proofErr w:type="spellStart"/>
      <w:r w:rsidR="00150985" w:rsidRPr="00BE59A7">
        <w:rPr>
          <w:rFonts w:ascii="Times New Roman" w:hAnsi="Times New Roman" w:cs="Times New Roman"/>
          <w:b/>
          <w:bCs/>
          <w:sz w:val="20"/>
          <w:szCs w:val="20"/>
        </w:rPr>
        <w:t>Eweedah</w:t>
      </w:r>
      <w:proofErr w:type="spellEnd"/>
      <w:r w:rsidR="00150985" w:rsidRPr="00BE59A7">
        <w:rPr>
          <w:rFonts w:ascii="Times New Roman" w:hAnsi="Times New Roman" w:cs="Times New Roman"/>
          <w:b/>
          <w:bCs/>
          <w:sz w:val="20"/>
          <w:szCs w:val="20"/>
        </w:rPr>
        <w:t xml:space="preserve"> </w:t>
      </w:r>
      <w:r w:rsidR="00150985" w:rsidRPr="00BE59A7">
        <w:rPr>
          <w:rFonts w:ascii="Times New Roman" w:hAnsi="Times New Roman" w:cs="Times New Roman"/>
          <w:b/>
          <w:bCs/>
          <w:i/>
          <w:iCs/>
          <w:sz w:val="20"/>
          <w:szCs w:val="20"/>
        </w:rPr>
        <w:t>et al</w:t>
      </w:r>
      <w:r w:rsidR="00150985" w:rsidRPr="00BE59A7">
        <w:rPr>
          <w:rFonts w:ascii="Times New Roman" w:hAnsi="Times New Roman" w:cs="Times New Roman"/>
          <w:b/>
          <w:bCs/>
          <w:sz w:val="20"/>
          <w:szCs w:val="20"/>
        </w:rPr>
        <w:t xml:space="preserve">. </w:t>
      </w:r>
      <w:r w:rsidR="00150985" w:rsidRPr="00BE59A7">
        <w:rPr>
          <w:rFonts w:ascii="Times New Roman" w:hAnsi="Times New Roman" w:cs="Times New Roman"/>
          <w:b/>
          <w:bCs/>
          <w:sz w:val="20"/>
          <w:szCs w:val="20"/>
        </w:rPr>
        <w:lastRenderedPageBreak/>
        <w:t xml:space="preserve">(2016) </w:t>
      </w:r>
      <w:r w:rsidR="00150985" w:rsidRPr="00BE59A7">
        <w:rPr>
          <w:rFonts w:ascii="Times New Roman" w:hAnsi="Times New Roman" w:cs="Times New Roman"/>
          <w:sz w:val="20"/>
          <w:szCs w:val="20"/>
        </w:rPr>
        <w:t xml:space="preserve">recorded the better values of feed conversion of </w:t>
      </w:r>
      <w:proofErr w:type="spellStart"/>
      <w:r w:rsidR="00150985" w:rsidRPr="00BE59A7">
        <w:rPr>
          <w:rFonts w:ascii="Times New Roman" w:hAnsi="Times New Roman" w:cs="Times New Roman"/>
          <w:sz w:val="20"/>
          <w:szCs w:val="20"/>
        </w:rPr>
        <w:t>Holistien</w:t>
      </w:r>
      <w:proofErr w:type="spellEnd"/>
      <w:r w:rsidR="00150985" w:rsidRPr="00BE59A7">
        <w:rPr>
          <w:rFonts w:ascii="Times New Roman" w:hAnsi="Times New Roman" w:cs="Times New Roman"/>
          <w:sz w:val="20"/>
          <w:szCs w:val="20"/>
        </w:rPr>
        <w:t xml:space="preserve"> steers fed (75 g </w:t>
      </w:r>
      <w:proofErr w:type="spellStart"/>
      <w:r w:rsidR="00150985" w:rsidRPr="00BE59A7">
        <w:rPr>
          <w:rFonts w:ascii="Times New Roman" w:hAnsi="Times New Roman" w:cs="Times New Roman"/>
          <w:sz w:val="20"/>
          <w:szCs w:val="20"/>
        </w:rPr>
        <w:t>optigen</w:t>
      </w:r>
      <w:proofErr w:type="spellEnd"/>
      <w:r w:rsidR="00150985" w:rsidRPr="00BE59A7">
        <w:rPr>
          <w:rFonts w:ascii="Times New Roman" w:hAnsi="Times New Roman" w:cs="Times New Roman"/>
          <w:sz w:val="20"/>
          <w:szCs w:val="20"/>
        </w:rPr>
        <w:t xml:space="preserve">) compared to those fed control </w:t>
      </w:r>
      <w:r w:rsidR="00CC0A1B" w:rsidRPr="00BE59A7">
        <w:rPr>
          <w:rFonts w:ascii="Times New Roman" w:hAnsi="Times New Roman" w:cs="Times New Roman"/>
          <w:sz w:val="20"/>
          <w:szCs w:val="20"/>
        </w:rPr>
        <w:t>ration</w:t>
      </w:r>
      <w:r w:rsidR="00150985" w:rsidRPr="00BE59A7">
        <w:rPr>
          <w:rFonts w:ascii="Times New Roman" w:hAnsi="Times New Roman" w:cs="Times New Roman"/>
          <w:sz w:val="20"/>
          <w:szCs w:val="20"/>
        </w:rPr>
        <w:t xml:space="preserve"> without </w:t>
      </w:r>
      <w:proofErr w:type="spellStart"/>
      <w:r w:rsidR="00150985" w:rsidRPr="00BE59A7">
        <w:rPr>
          <w:rFonts w:ascii="Times New Roman" w:hAnsi="Times New Roman" w:cs="Times New Roman"/>
          <w:sz w:val="20"/>
          <w:szCs w:val="20"/>
        </w:rPr>
        <w:t>optigen</w:t>
      </w:r>
      <w:proofErr w:type="spellEnd"/>
      <w:r w:rsidR="00150985" w:rsidRPr="00BE59A7">
        <w:rPr>
          <w:rFonts w:ascii="Times New Roman" w:hAnsi="Times New Roman" w:cs="Times New Roman"/>
          <w:sz w:val="20"/>
          <w:szCs w:val="20"/>
        </w:rPr>
        <w:t>. Wide variations are noticed among reviewed values, which may be due to the differences of SRU levels, basal diet used</w:t>
      </w:r>
      <w:r w:rsidR="00CC0A1B" w:rsidRPr="00BE59A7">
        <w:rPr>
          <w:rFonts w:ascii="Times New Roman" w:hAnsi="Times New Roman" w:cs="Times New Roman"/>
          <w:sz w:val="20"/>
          <w:szCs w:val="20"/>
        </w:rPr>
        <w:t xml:space="preserve"> and</w:t>
      </w:r>
      <w:r w:rsidR="00150985" w:rsidRPr="00BE59A7">
        <w:rPr>
          <w:rFonts w:ascii="Times New Roman" w:hAnsi="Times New Roman" w:cs="Times New Roman"/>
          <w:sz w:val="20"/>
          <w:szCs w:val="20"/>
        </w:rPr>
        <w:t xml:space="preserve"> plane of nutrition and nutrients balances in tested rations along with species of animals</w:t>
      </w:r>
      <w:r w:rsidR="00CC0A1B" w:rsidRPr="00BE59A7">
        <w:rPr>
          <w:rFonts w:ascii="Times New Roman" w:hAnsi="Times New Roman" w:cs="Times New Roman"/>
          <w:sz w:val="20"/>
          <w:szCs w:val="20"/>
        </w:rPr>
        <w:t>.</w:t>
      </w:r>
    </w:p>
    <w:p w:rsidR="0027417E" w:rsidRPr="00BE59A7" w:rsidRDefault="0027417E" w:rsidP="00524D9F">
      <w:pPr>
        <w:snapToGrid w:val="0"/>
        <w:spacing w:after="0" w:line="240" w:lineRule="auto"/>
        <w:ind w:firstLine="425"/>
        <w:jc w:val="both"/>
        <w:rPr>
          <w:rFonts w:ascii="Times New Roman" w:hAnsi="Times New Roman" w:cs="Times New Roman"/>
          <w:sz w:val="20"/>
          <w:szCs w:val="20"/>
        </w:rPr>
        <w:sectPr w:rsidR="0027417E" w:rsidRPr="00BE59A7" w:rsidSect="00524D9F">
          <w:headerReference w:type="default" r:id="rId34"/>
          <w:footerReference w:type="default" r:id="rId35"/>
          <w:type w:val="continuous"/>
          <w:pgSz w:w="12242" w:h="15842" w:code="1"/>
          <w:pgMar w:top="1440" w:right="1440" w:bottom="1440" w:left="1440" w:header="720" w:footer="720" w:gutter="0"/>
          <w:cols w:num="2" w:space="550"/>
          <w:docGrid w:linePitch="360"/>
        </w:sectPr>
      </w:pPr>
    </w:p>
    <w:p w:rsidR="00B80963" w:rsidRPr="00BE59A7" w:rsidRDefault="00B80963" w:rsidP="00524D9F">
      <w:pPr>
        <w:snapToGrid w:val="0"/>
        <w:spacing w:after="0" w:line="240" w:lineRule="auto"/>
        <w:jc w:val="center"/>
        <w:rPr>
          <w:rFonts w:ascii="Times New Roman" w:hAnsi="Times New Roman" w:cs="Times New Roman"/>
          <w:sz w:val="20"/>
          <w:szCs w:val="20"/>
        </w:rPr>
      </w:pPr>
    </w:p>
    <w:p w:rsidR="006E0FE1" w:rsidRPr="00BE59A7" w:rsidRDefault="006E0FE1"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Table</w:t>
      </w:r>
      <w:r w:rsidR="00EA3892" w:rsidRPr="00BE59A7">
        <w:rPr>
          <w:rFonts w:ascii="Times New Roman" w:hAnsi="Times New Roman" w:cs="Times New Roman"/>
          <w:b/>
          <w:bCs/>
          <w:sz w:val="20"/>
          <w:szCs w:val="20"/>
        </w:rPr>
        <w:t xml:space="preserve"> </w:t>
      </w:r>
      <w:r w:rsidRPr="00BE59A7">
        <w:rPr>
          <w:rFonts w:ascii="Times New Roman" w:hAnsi="Times New Roman" w:cs="Times New Roman"/>
          <w:b/>
          <w:bCs/>
          <w:sz w:val="20"/>
          <w:szCs w:val="20"/>
        </w:rPr>
        <w:t>(6):</w:t>
      </w:r>
      <w:r w:rsidR="00EA3892" w:rsidRPr="00BE59A7">
        <w:rPr>
          <w:rFonts w:ascii="Times New Roman" w:hAnsi="Times New Roman" w:cs="Times New Roman"/>
          <w:b/>
          <w:bCs/>
          <w:sz w:val="20"/>
          <w:szCs w:val="20"/>
        </w:rPr>
        <w:t xml:space="preserve"> Growth performance, feed conversion </w:t>
      </w:r>
      <w:r w:rsidR="00CC0A1B" w:rsidRPr="00BE59A7">
        <w:rPr>
          <w:rFonts w:ascii="Times New Roman" w:hAnsi="Times New Roman" w:cs="Times New Roman"/>
          <w:b/>
          <w:bCs/>
          <w:sz w:val="20"/>
          <w:szCs w:val="20"/>
        </w:rPr>
        <w:t xml:space="preserve">ratio </w:t>
      </w:r>
      <w:r w:rsidR="00EA3892" w:rsidRPr="00BE59A7">
        <w:rPr>
          <w:rFonts w:ascii="Times New Roman" w:hAnsi="Times New Roman" w:cs="Times New Roman"/>
          <w:b/>
          <w:bCs/>
          <w:sz w:val="20"/>
          <w:szCs w:val="20"/>
        </w:rPr>
        <w:t>and economic efficiency</w:t>
      </w:r>
      <w:r w:rsidRPr="00BE59A7">
        <w:rPr>
          <w:rFonts w:ascii="Times New Roman" w:hAnsi="Times New Roman" w:cs="Times New Roman"/>
          <w:b/>
          <w:bCs/>
          <w:sz w:val="20"/>
          <w:szCs w:val="20"/>
        </w:rPr>
        <w:t xml:space="preserve"> of growing lambs fed experimental 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44"/>
        <w:gridCol w:w="1171"/>
        <w:gridCol w:w="1171"/>
        <w:gridCol w:w="1338"/>
        <w:gridCol w:w="1052"/>
      </w:tblGrid>
      <w:tr w:rsidR="006E0FE1" w:rsidRPr="00BE59A7" w:rsidTr="00524D9F">
        <w:trPr>
          <w:jc w:val="center"/>
        </w:trPr>
        <w:tc>
          <w:tcPr>
            <w:tcW w:w="2503" w:type="pct"/>
            <w:vMerge w:val="restar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Items</w:t>
            </w:r>
          </w:p>
        </w:tc>
        <w:tc>
          <w:tcPr>
            <w:tcW w:w="1942" w:type="pct"/>
            <w:gridSpan w:val="3"/>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Experimental</w:t>
            </w:r>
            <w:r w:rsidR="00524D9F" w:rsidRPr="00BE59A7">
              <w:rPr>
                <w:rFonts w:ascii="Times New Roman" w:hAnsi="Times New Roman" w:cs="Times New Roman"/>
                <w:b/>
                <w:bCs/>
                <w:sz w:val="20"/>
                <w:szCs w:val="20"/>
              </w:rPr>
              <w:t xml:space="preserve"> </w:t>
            </w:r>
            <w:r w:rsidRPr="00BE59A7">
              <w:rPr>
                <w:rFonts w:ascii="Times New Roman" w:hAnsi="Times New Roman" w:cs="Times New Roman"/>
                <w:b/>
                <w:bCs/>
                <w:sz w:val="20"/>
                <w:szCs w:val="20"/>
              </w:rPr>
              <w:t>group</w:t>
            </w:r>
          </w:p>
        </w:tc>
        <w:tc>
          <w:tcPr>
            <w:tcW w:w="554" w:type="pct"/>
            <w:vMerge w:val="restar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MSE</w:t>
            </w:r>
          </w:p>
        </w:tc>
      </w:tr>
      <w:tr w:rsidR="006E0FE1" w:rsidRPr="00BE59A7" w:rsidTr="00524D9F">
        <w:trPr>
          <w:jc w:val="center"/>
        </w:trPr>
        <w:tc>
          <w:tcPr>
            <w:tcW w:w="2503" w:type="pct"/>
            <w:vMerge/>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b/>
                <w:bCs/>
                <w:sz w:val="20"/>
                <w:szCs w:val="20"/>
              </w:rPr>
            </w:pP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R1</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R2</w:t>
            </w:r>
          </w:p>
        </w:tc>
        <w:tc>
          <w:tcPr>
            <w:tcW w:w="706"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R3</w:t>
            </w:r>
          </w:p>
        </w:tc>
        <w:tc>
          <w:tcPr>
            <w:tcW w:w="554" w:type="pct"/>
            <w:vMerge/>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p>
        </w:tc>
      </w:tr>
      <w:tr w:rsidR="006E0FE1" w:rsidRPr="00BE59A7" w:rsidTr="00524D9F">
        <w:trPr>
          <w:jc w:val="center"/>
        </w:trPr>
        <w:tc>
          <w:tcPr>
            <w:tcW w:w="2503"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NO.</w:t>
            </w:r>
            <w:r w:rsidR="001F2B96" w:rsidRPr="00BE59A7">
              <w:rPr>
                <w:rFonts w:ascii="Times New Roman" w:hAnsi="Times New Roman" w:cs="Times New Roman"/>
                <w:sz w:val="20"/>
                <w:szCs w:val="20"/>
              </w:rPr>
              <w:t xml:space="preserve"> </w:t>
            </w:r>
            <w:r w:rsidRPr="00BE59A7">
              <w:rPr>
                <w:rFonts w:ascii="Times New Roman" w:hAnsi="Times New Roman" w:cs="Times New Roman"/>
                <w:sz w:val="20"/>
                <w:szCs w:val="20"/>
              </w:rPr>
              <w:t>of animals</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8</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8</w:t>
            </w:r>
          </w:p>
        </w:tc>
        <w:tc>
          <w:tcPr>
            <w:tcW w:w="706"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8</w:t>
            </w:r>
          </w:p>
        </w:tc>
        <w:tc>
          <w:tcPr>
            <w:tcW w:w="554" w:type="pct"/>
            <w:vMerge w:val="restar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p>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p>
        </w:tc>
      </w:tr>
      <w:tr w:rsidR="006E0FE1" w:rsidRPr="00BE59A7" w:rsidTr="00524D9F">
        <w:trPr>
          <w:jc w:val="center"/>
        </w:trPr>
        <w:tc>
          <w:tcPr>
            <w:tcW w:w="2503"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Duration of tria</w:t>
            </w:r>
            <w:r w:rsidR="0027417E" w:rsidRPr="00BE59A7">
              <w:rPr>
                <w:rFonts w:ascii="Times New Roman" w:hAnsi="Times New Roman" w:cs="Times New Roman"/>
                <w:sz w:val="20"/>
                <w:szCs w:val="20"/>
              </w:rPr>
              <w:t>l (</w:t>
            </w:r>
            <w:r w:rsidRPr="00BE59A7">
              <w:rPr>
                <w:rFonts w:ascii="Times New Roman" w:hAnsi="Times New Roman" w:cs="Times New Roman"/>
                <w:sz w:val="20"/>
                <w:szCs w:val="20"/>
              </w:rPr>
              <w:t>days)</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120</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120</w:t>
            </w:r>
          </w:p>
        </w:tc>
        <w:tc>
          <w:tcPr>
            <w:tcW w:w="706"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120</w:t>
            </w:r>
          </w:p>
        </w:tc>
        <w:tc>
          <w:tcPr>
            <w:tcW w:w="554" w:type="pct"/>
            <w:vMerge/>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p>
        </w:tc>
      </w:tr>
      <w:tr w:rsidR="001F2B96" w:rsidRPr="00BE59A7" w:rsidTr="00524D9F">
        <w:trPr>
          <w:jc w:val="center"/>
        </w:trPr>
        <w:tc>
          <w:tcPr>
            <w:tcW w:w="2503" w:type="pct"/>
            <w:vAlign w:val="center"/>
          </w:tcPr>
          <w:p w:rsidR="001F2B96" w:rsidRPr="00BE59A7" w:rsidRDefault="00EA3892" w:rsidP="00524D9F">
            <w:pPr>
              <w:tabs>
                <w:tab w:val="center" w:pos="4153"/>
                <w:tab w:val="right" w:pos="8306"/>
              </w:tabs>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Growth performance</w:t>
            </w:r>
            <w:r w:rsidR="001F2B96" w:rsidRPr="00BE59A7">
              <w:rPr>
                <w:rFonts w:ascii="Times New Roman" w:hAnsi="Times New Roman" w:cs="Times New Roman"/>
                <w:b/>
                <w:bCs/>
                <w:sz w:val="20"/>
                <w:szCs w:val="20"/>
              </w:rPr>
              <w:t>:</w:t>
            </w:r>
          </w:p>
        </w:tc>
        <w:tc>
          <w:tcPr>
            <w:tcW w:w="618" w:type="pct"/>
            <w:vAlign w:val="center"/>
          </w:tcPr>
          <w:p w:rsidR="001F2B96" w:rsidRPr="00BE59A7" w:rsidRDefault="001F2B96" w:rsidP="00524D9F">
            <w:pPr>
              <w:tabs>
                <w:tab w:val="center" w:pos="4153"/>
                <w:tab w:val="right" w:pos="8306"/>
              </w:tabs>
              <w:snapToGrid w:val="0"/>
              <w:spacing w:after="0" w:line="240" w:lineRule="auto"/>
              <w:jc w:val="both"/>
              <w:rPr>
                <w:rFonts w:ascii="Times New Roman" w:hAnsi="Times New Roman" w:cs="Times New Roman"/>
                <w:sz w:val="20"/>
                <w:szCs w:val="20"/>
              </w:rPr>
            </w:pPr>
          </w:p>
        </w:tc>
        <w:tc>
          <w:tcPr>
            <w:tcW w:w="618" w:type="pct"/>
            <w:vAlign w:val="center"/>
          </w:tcPr>
          <w:p w:rsidR="001F2B96" w:rsidRPr="00BE59A7" w:rsidRDefault="001F2B96" w:rsidP="00524D9F">
            <w:pPr>
              <w:tabs>
                <w:tab w:val="center" w:pos="4153"/>
                <w:tab w:val="right" w:pos="8306"/>
              </w:tabs>
              <w:snapToGrid w:val="0"/>
              <w:spacing w:after="0" w:line="240" w:lineRule="auto"/>
              <w:jc w:val="both"/>
              <w:rPr>
                <w:rFonts w:ascii="Times New Roman" w:hAnsi="Times New Roman" w:cs="Times New Roman"/>
                <w:sz w:val="20"/>
                <w:szCs w:val="20"/>
              </w:rPr>
            </w:pPr>
          </w:p>
        </w:tc>
        <w:tc>
          <w:tcPr>
            <w:tcW w:w="706" w:type="pct"/>
            <w:vAlign w:val="center"/>
          </w:tcPr>
          <w:p w:rsidR="001F2B96" w:rsidRPr="00BE59A7" w:rsidRDefault="001F2B96" w:rsidP="00524D9F">
            <w:pPr>
              <w:tabs>
                <w:tab w:val="center" w:pos="4153"/>
                <w:tab w:val="right" w:pos="8306"/>
              </w:tabs>
              <w:snapToGrid w:val="0"/>
              <w:spacing w:after="0" w:line="240" w:lineRule="auto"/>
              <w:jc w:val="both"/>
              <w:rPr>
                <w:rFonts w:ascii="Times New Roman" w:hAnsi="Times New Roman" w:cs="Times New Roman"/>
                <w:sz w:val="20"/>
                <w:szCs w:val="20"/>
              </w:rPr>
            </w:pPr>
          </w:p>
        </w:tc>
        <w:tc>
          <w:tcPr>
            <w:tcW w:w="554" w:type="pct"/>
            <w:vAlign w:val="center"/>
          </w:tcPr>
          <w:p w:rsidR="001F2B96" w:rsidRPr="00BE59A7" w:rsidRDefault="001F2B96" w:rsidP="00524D9F">
            <w:pPr>
              <w:tabs>
                <w:tab w:val="center" w:pos="4153"/>
                <w:tab w:val="right" w:pos="8306"/>
              </w:tabs>
              <w:snapToGrid w:val="0"/>
              <w:spacing w:after="0" w:line="240" w:lineRule="auto"/>
              <w:jc w:val="both"/>
              <w:rPr>
                <w:rFonts w:ascii="Times New Roman" w:hAnsi="Times New Roman" w:cs="Times New Roman"/>
                <w:sz w:val="20"/>
                <w:szCs w:val="20"/>
              </w:rPr>
            </w:pPr>
          </w:p>
        </w:tc>
      </w:tr>
      <w:tr w:rsidR="006E0FE1" w:rsidRPr="00BE59A7" w:rsidTr="00524D9F">
        <w:trPr>
          <w:jc w:val="center"/>
        </w:trPr>
        <w:tc>
          <w:tcPr>
            <w:tcW w:w="2503"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Av. Initial live weigh</w:t>
            </w:r>
            <w:r w:rsidR="0027417E" w:rsidRPr="00BE59A7">
              <w:rPr>
                <w:rFonts w:ascii="Times New Roman" w:hAnsi="Times New Roman" w:cs="Times New Roman"/>
                <w:sz w:val="20"/>
                <w:szCs w:val="20"/>
              </w:rPr>
              <w:t>t (</w:t>
            </w:r>
            <w:r w:rsidRPr="00BE59A7">
              <w:rPr>
                <w:rFonts w:ascii="Times New Roman" w:hAnsi="Times New Roman" w:cs="Times New Roman"/>
                <w:sz w:val="20"/>
                <w:szCs w:val="20"/>
              </w:rPr>
              <w:t>kg)</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25.96</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25.90</w:t>
            </w:r>
          </w:p>
        </w:tc>
        <w:tc>
          <w:tcPr>
            <w:tcW w:w="706"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26.03</w:t>
            </w:r>
          </w:p>
        </w:tc>
        <w:tc>
          <w:tcPr>
            <w:tcW w:w="554"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0.0</w:t>
            </w:r>
            <w:r w:rsidR="00720167" w:rsidRPr="00BE59A7">
              <w:rPr>
                <w:rFonts w:ascii="Times New Roman" w:hAnsi="Times New Roman" w:cs="Times New Roman"/>
                <w:sz w:val="20"/>
                <w:szCs w:val="20"/>
              </w:rPr>
              <w:t>7</w:t>
            </w:r>
          </w:p>
        </w:tc>
      </w:tr>
      <w:tr w:rsidR="006E0FE1" w:rsidRPr="00BE59A7" w:rsidTr="00524D9F">
        <w:trPr>
          <w:jc w:val="center"/>
        </w:trPr>
        <w:tc>
          <w:tcPr>
            <w:tcW w:w="2503"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Av. final live weight gai</w:t>
            </w:r>
            <w:r w:rsidR="0027417E" w:rsidRPr="00BE59A7">
              <w:rPr>
                <w:rFonts w:ascii="Times New Roman" w:hAnsi="Times New Roman" w:cs="Times New Roman"/>
                <w:sz w:val="20"/>
                <w:szCs w:val="20"/>
              </w:rPr>
              <w:t>n (</w:t>
            </w:r>
            <w:r w:rsidRPr="00BE59A7">
              <w:rPr>
                <w:rFonts w:ascii="Times New Roman" w:hAnsi="Times New Roman" w:cs="Times New Roman"/>
                <w:sz w:val="20"/>
                <w:szCs w:val="20"/>
              </w:rPr>
              <w:t>kg)</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45.10</w:t>
            </w:r>
            <w:r w:rsidRPr="00BE59A7">
              <w:rPr>
                <w:rFonts w:ascii="Times New Roman" w:hAnsi="Times New Roman" w:cs="Times New Roman"/>
                <w:sz w:val="20"/>
                <w:szCs w:val="20"/>
                <w:vertAlign w:val="superscript"/>
              </w:rPr>
              <w:t>b</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47.00</w:t>
            </w:r>
            <w:r w:rsidRPr="00BE59A7">
              <w:rPr>
                <w:rFonts w:ascii="Times New Roman" w:hAnsi="Times New Roman" w:cs="Times New Roman"/>
                <w:sz w:val="20"/>
                <w:szCs w:val="20"/>
                <w:vertAlign w:val="superscript"/>
              </w:rPr>
              <w:t>a</w:t>
            </w:r>
          </w:p>
        </w:tc>
        <w:tc>
          <w:tcPr>
            <w:tcW w:w="706"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45.60a</w:t>
            </w:r>
            <w:r w:rsidRPr="00BE59A7">
              <w:rPr>
                <w:rFonts w:ascii="Times New Roman" w:hAnsi="Times New Roman" w:cs="Times New Roman"/>
                <w:sz w:val="20"/>
                <w:szCs w:val="20"/>
                <w:vertAlign w:val="superscript"/>
              </w:rPr>
              <w:t>b</w:t>
            </w:r>
          </w:p>
        </w:tc>
        <w:tc>
          <w:tcPr>
            <w:tcW w:w="554"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0.31</w:t>
            </w:r>
          </w:p>
        </w:tc>
      </w:tr>
      <w:tr w:rsidR="006E0FE1" w:rsidRPr="00BE59A7" w:rsidTr="00524D9F">
        <w:trPr>
          <w:jc w:val="center"/>
        </w:trPr>
        <w:tc>
          <w:tcPr>
            <w:tcW w:w="2503"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Av. total live weight gai</w:t>
            </w:r>
            <w:r w:rsidR="0027417E" w:rsidRPr="00BE59A7">
              <w:rPr>
                <w:rFonts w:ascii="Times New Roman" w:hAnsi="Times New Roman" w:cs="Times New Roman"/>
                <w:sz w:val="20"/>
                <w:szCs w:val="20"/>
              </w:rPr>
              <w:t>n (</w:t>
            </w:r>
            <w:r w:rsidRPr="00BE59A7">
              <w:rPr>
                <w:rFonts w:ascii="Times New Roman" w:hAnsi="Times New Roman" w:cs="Times New Roman"/>
                <w:sz w:val="20"/>
                <w:szCs w:val="20"/>
              </w:rPr>
              <w:t>kg)</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19.14</w:t>
            </w:r>
            <w:r w:rsidRPr="00BE59A7">
              <w:rPr>
                <w:rFonts w:ascii="Times New Roman" w:hAnsi="Times New Roman" w:cs="Times New Roman"/>
                <w:sz w:val="20"/>
                <w:szCs w:val="20"/>
                <w:vertAlign w:val="superscript"/>
              </w:rPr>
              <w:t>b</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21.10</w:t>
            </w:r>
            <w:r w:rsidRPr="00BE59A7">
              <w:rPr>
                <w:rFonts w:ascii="Times New Roman" w:hAnsi="Times New Roman" w:cs="Times New Roman"/>
                <w:sz w:val="20"/>
                <w:szCs w:val="20"/>
                <w:vertAlign w:val="superscript"/>
              </w:rPr>
              <w:t>a</w:t>
            </w:r>
          </w:p>
        </w:tc>
        <w:tc>
          <w:tcPr>
            <w:tcW w:w="706"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19.57</w:t>
            </w:r>
            <w:r w:rsidRPr="00BE59A7">
              <w:rPr>
                <w:rFonts w:ascii="Times New Roman" w:hAnsi="Times New Roman" w:cs="Times New Roman"/>
                <w:sz w:val="20"/>
                <w:szCs w:val="20"/>
                <w:vertAlign w:val="superscript"/>
              </w:rPr>
              <w:t>b</w:t>
            </w:r>
          </w:p>
        </w:tc>
        <w:tc>
          <w:tcPr>
            <w:tcW w:w="554"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0.30</w:t>
            </w:r>
          </w:p>
        </w:tc>
      </w:tr>
      <w:tr w:rsidR="006E0FE1" w:rsidRPr="00BE59A7" w:rsidTr="00524D9F">
        <w:trPr>
          <w:jc w:val="center"/>
        </w:trPr>
        <w:tc>
          <w:tcPr>
            <w:tcW w:w="2503"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Av. Daily live weight gai</w:t>
            </w:r>
            <w:r w:rsidR="0027417E" w:rsidRPr="00BE59A7">
              <w:rPr>
                <w:rFonts w:ascii="Times New Roman" w:hAnsi="Times New Roman" w:cs="Times New Roman"/>
                <w:sz w:val="20"/>
                <w:szCs w:val="20"/>
              </w:rPr>
              <w:t>n (</w:t>
            </w:r>
            <w:r w:rsidRPr="00BE59A7">
              <w:rPr>
                <w:rFonts w:ascii="Times New Roman" w:hAnsi="Times New Roman" w:cs="Times New Roman"/>
                <w:sz w:val="20"/>
                <w:szCs w:val="20"/>
              </w:rPr>
              <w:t>g)</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160</w:t>
            </w:r>
            <w:r w:rsidRPr="00BE59A7">
              <w:rPr>
                <w:rFonts w:ascii="Times New Roman" w:hAnsi="Times New Roman" w:cs="Times New Roman"/>
                <w:sz w:val="20"/>
                <w:szCs w:val="20"/>
                <w:vertAlign w:val="superscript"/>
              </w:rPr>
              <w:t>b</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176</w:t>
            </w:r>
            <w:r w:rsidRPr="00BE59A7">
              <w:rPr>
                <w:rFonts w:ascii="Times New Roman" w:hAnsi="Times New Roman" w:cs="Times New Roman"/>
                <w:sz w:val="20"/>
                <w:szCs w:val="20"/>
                <w:vertAlign w:val="superscript"/>
              </w:rPr>
              <w:t>a</w:t>
            </w:r>
          </w:p>
        </w:tc>
        <w:tc>
          <w:tcPr>
            <w:tcW w:w="706"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163</w:t>
            </w:r>
            <w:r w:rsidRPr="00BE59A7">
              <w:rPr>
                <w:rFonts w:ascii="Times New Roman" w:hAnsi="Times New Roman" w:cs="Times New Roman"/>
                <w:sz w:val="20"/>
                <w:szCs w:val="20"/>
                <w:vertAlign w:val="superscript"/>
              </w:rPr>
              <w:t>b</w:t>
            </w:r>
          </w:p>
        </w:tc>
        <w:tc>
          <w:tcPr>
            <w:tcW w:w="554"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2.52</w:t>
            </w:r>
          </w:p>
        </w:tc>
      </w:tr>
      <w:tr w:rsidR="006E0FE1" w:rsidRPr="00BE59A7" w:rsidTr="00524D9F">
        <w:trPr>
          <w:jc w:val="center"/>
        </w:trPr>
        <w:tc>
          <w:tcPr>
            <w:tcW w:w="2503"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Feed conversion:</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p>
        </w:tc>
        <w:tc>
          <w:tcPr>
            <w:tcW w:w="706"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p>
        </w:tc>
        <w:tc>
          <w:tcPr>
            <w:tcW w:w="554"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p>
        </w:tc>
      </w:tr>
      <w:tr w:rsidR="006E0FE1" w:rsidRPr="00BE59A7" w:rsidTr="00524D9F">
        <w:trPr>
          <w:jc w:val="center"/>
        </w:trPr>
        <w:tc>
          <w:tcPr>
            <w:tcW w:w="2503"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proofErr w:type="spellStart"/>
            <w:r w:rsidRPr="00BE59A7">
              <w:rPr>
                <w:rFonts w:ascii="Times New Roman" w:hAnsi="Times New Roman" w:cs="Times New Roman"/>
                <w:sz w:val="20"/>
                <w:szCs w:val="20"/>
              </w:rPr>
              <w:t>Kg.DMI⁄Kg</w:t>
            </w:r>
            <w:proofErr w:type="spellEnd"/>
            <w:r w:rsidRPr="00BE59A7">
              <w:rPr>
                <w:rFonts w:ascii="Times New Roman" w:hAnsi="Times New Roman" w:cs="Times New Roman"/>
                <w:sz w:val="20"/>
                <w:szCs w:val="20"/>
              </w:rPr>
              <w:t xml:space="preserve"> gain</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6. 5</w:t>
            </w:r>
            <w:r w:rsidR="001C1AEC" w:rsidRPr="00BE59A7">
              <w:rPr>
                <w:rFonts w:ascii="Times New Roman" w:hAnsi="Times New Roman" w:cs="Times New Roman"/>
                <w:sz w:val="20"/>
                <w:szCs w:val="20"/>
              </w:rPr>
              <w:t>4</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6. 1</w:t>
            </w:r>
            <w:r w:rsidR="001E6A7B" w:rsidRPr="00BE59A7">
              <w:rPr>
                <w:rFonts w:ascii="Times New Roman" w:hAnsi="Times New Roman" w:cs="Times New Roman"/>
                <w:sz w:val="20"/>
                <w:szCs w:val="20"/>
              </w:rPr>
              <w:t>0</w:t>
            </w:r>
          </w:p>
        </w:tc>
        <w:tc>
          <w:tcPr>
            <w:tcW w:w="706"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6. 4</w:t>
            </w:r>
            <w:r w:rsidR="001E6A7B" w:rsidRPr="00BE59A7">
              <w:rPr>
                <w:rFonts w:ascii="Times New Roman" w:hAnsi="Times New Roman" w:cs="Times New Roman"/>
                <w:sz w:val="20"/>
                <w:szCs w:val="20"/>
              </w:rPr>
              <w:t>5</w:t>
            </w:r>
          </w:p>
        </w:tc>
        <w:tc>
          <w:tcPr>
            <w:tcW w:w="554"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0.093</w:t>
            </w:r>
          </w:p>
        </w:tc>
      </w:tr>
      <w:tr w:rsidR="006E0FE1" w:rsidRPr="00BE59A7" w:rsidTr="00524D9F">
        <w:trPr>
          <w:jc w:val="center"/>
        </w:trPr>
        <w:tc>
          <w:tcPr>
            <w:tcW w:w="2503"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proofErr w:type="spellStart"/>
            <w:r w:rsidRPr="00BE59A7">
              <w:rPr>
                <w:rFonts w:ascii="Times New Roman" w:hAnsi="Times New Roman" w:cs="Times New Roman"/>
                <w:sz w:val="20"/>
                <w:szCs w:val="20"/>
              </w:rPr>
              <w:t>Kg.TDN⁄Kg</w:t>
            </w:r>
            <w:proofErr w:type="spellEnd"/>
            <w:r w:rsidRPr="00BE59A7">
              <w:rPr>
                <w:rFonts w:ascii="Times New Roman" w:hAnsi="Times New Roman" w:cs="Times New Roman"/>
                <w:sz w:val="20"/>
                <w:szCs w:val="20"/>
              </w:rPr>
              <w:t xml:space="preserve"> gain</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4.</w:t>
            </w:r>
            <w:r w:rsidR="001C1AEC" w:rsidRPr="00BE59A7">
              <w:rPr>
                <w:rFonts w:ascii="Times New Roman" w:hAnsi="Times New Roman" w:cs="Times New Roman"/>
                <w:sz w:val="20"/>
                <w:szCs w:val="20"/>
              </w:rPr>
              <w:t>0</w:t>
            </w:r>
            <w:r w:rsidR="004E0C22" w:rsidRPr="00BE59A7">
              <w:rPr>
                <w:rFonts w:ascii="Times New Roman" w:hAnsi="Times New Roman" w:cs="Times New Roman"/>
                <w:sz w:val="20"/>
                <w:szCs w:val="20"/>
              </w:rPr>
              <w:t>5</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4.</w:t>
            </w:r>
            <w:r w:rsidR="004E0C22" w:rsidRPr="00BE59A7">
              <w:rPr>
                <w:rFonts w:ascii="Times New Roman" w:hAnsi="Times New Roman" w:cs="Times New Roman"/>
                <w:sz w:val="20"/>
                <w:szCs w:val="20"/>
              </w:rPr>
              <w:t>09</w:t>
            </w:r>
          </w:p>
        </w:tc>
        <w:tc>
          <w:tcPr>
            <w:tcW w:w="706"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4.</w:t>
            </w:r>
            <w:r w:rsidR="004E0C22" w:rsidRPr="00BE59A7">
              <w:rPr>
                <w:rFonts w:ascii="Times New Roman" w:hAnsi="Times New Roman" w:cs="Times New Roman"/>
                <w:sz w:val="20"/>
                <w:szCs w:val="20"/>
              </w:rPr>
              <w:t>18</w:t>
            </w:r>
          </w:p>
        </w:tc>
        <w:tc>
          <w:tcPr>
            <w:tcW w:w="554"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0.057</w:t>
            </w:r>
          </w:p>
        </w:tc>
      </w:tr>
      <w:tr w:rsidR="006E0FE1" w:rsidRPr="00BE59A7" w:rsidTr="00524D9F">
        <w:trPr>
          <w:jc w:val="center"/>
        </w:trPr>
        <w:tc>
          <w:tcPr>
            <w:tcW w:w="2503"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proofErr w:type="spellStart"/>
            <w:r w:rsidRPr="00BE59A7">
              <w:rPr>
                <w:rFonts w:ascii="Times New Roman" w:hAnsi="Times New Roman" w:cs="Times New Roman"/>
                <w:sz w:val="20"/>
                <w:szCs w:val="20"/>
              </w:rPr>
              <w:t>Kg.DCP⁄Kg</w:t>
            </w:r>
            <w:proofErr w:type="spellEnd"/>
            <w:r w:rsidRPr="00BE59A7">
              <w:rPr>
                <w:rFonts w:ascii="Times New Roman" w:hAnsi="Times New Roman" w:cs="Times New Roman"/>
                <w:sz w:val="20"/>
                <w:szCs w:val="20"/>
              </w:rPr>
              <w:t xml:space="preserve"> gain</w:t>
            </w:r>
          </w:p>
        </w:tc>
        <w:tc>
          <w:tcPr>
            <w:tcW w:w="618" w:type="pct"/>
            <w:vAlign w:val="center"/>
          </w:tcPr>
          <w:p w:rsidR="006E0FE1" w:rsidRPr="00BE59A7" w:rsidRDefault="004E0C22"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0.638</w:t>
            </w:r>
          </w:p>
        </w:tc>
        <w:tc>
          <w:tcPr>
            <w:tcW w:w="618" w:type="pct"/>
            <w:vAlign w:val="center"/>
          </w:tcPr>
          <w:p w:rsidR="006E0FE1" w:rsidRPr="00BE59A7" w:rsidRDefault="004E0C22"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0.632</w:t>
            </w:r>
          </w:p>
        </w:tc>
        <w:tc>
          <w:tcPr>
            <w:tcW w:w="706" w:type="pct"/>
            <w:vAlign w:val="center"/>
          </w:tcPr>
          <w:p w:rsidR="006E0FE1" w:rsidRPr="00BE59A7" w:rsidRDefault="00AF0202"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0.643</w:t>
            </w:r>
          </w:p>
        </w:tc>
        <w:tc>
          <w:tcPr>
            <w:tcW w:w="554"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0.01</w:t>
            </w:r>
            <w:r w:rsidR="00D70975" w:rsidRPr="00BE59A7">
              <w:rPr>
                <w:rFonts w:ascii="Times New Roman" w:hAnsi="Times New Roman" w:cs="Times New Roman"/>
                <w:sz w:val="20"/>
                <w:szCs w:val="20"/>
              </w:rPr>
              <w:t>1</w:t>
            </w:r>
          </w:p>
        </w:tc>
      </w:tr>
      <w:tr w:rsidR="006E0FE1" w:rsidRPr="00BE59A7" w:rsidTr="00524D9F">
        <w:trPr>
          <w:jc w:val="center"/>
        </w:trPr>
        <w:tc>
          <w:tcPr>
            <w:tcW w:w="2503" w:type="pct"/>
            <w:vAlign w:val="center"/>
          </w:tcPr>
          <w:p w:rsidR="006E0FE1" w:rsidRPr="00BE59A7" w:rsidRDefault="001E6A7B" w:rsidP="00524D9F">
            <w:pPr>
              <w:tabs>
                <w:tab w:val="center" w:pos="4153"/>
                <w:tab w:val="right" w:pos="8306"/>
              </w:tabs>
              <w:snapToGrid w:val="0"/>
              <w:spacing w:after="0" w:line="240" w:lineRule="auto"/>
              <w:jc w:val="both"/>
              <w:rPr>
                <w:rFonts w:ascii="Times New Roman" w:hAnsi="Times New Roman" w:cs="Times New Roman"/>
                <w:sz w:val="20"/>
                <w:szCs w:val="20"/>
              </w:rPr>
            </w:pPr>
            <w:proofErr w:type="spellStart"/>
            <w:r w:rsidRPr="00BE59A7">
              <w:rPr>
                <w:rFonts w:ascii="Times New Roman" w:hAnsi="Times New Roman" w:cs="Times New Roman"/>
                <w:sz w:val="20"/>
                <w:szCs w:val="20"/>
              </w:rPr>
              <w:t>DE</w:t>
            </w:r>
            <w:r w:rsidR="006E0FE1" w:rsidRPr="00BE59A7">
              <w:rPr>
                <w:rFonts w:ascii="Times New Roman" w:hAnsi="Times New Roman" w:cs="Times New Roman"/>
                <w:sz w:val="20"/>
                <w:szCs w:val="20"/>
              </w:rPr>
              <w:t>.Mcal⁄Kg</w:t>
            </w:r>
            <w:proofErr w:type="spellEnd"/>
            <w:r w:rsidR="006E0FE1" w:rsidRPr="00BE59A7">
              <w:rPr>
                <w:rFonts w:ascii="Times New Roman" w:hAnsi="Times New Roman" w:cs="Times New Roman"/>
                <w:sz w:val="20"/>
                <w:szCs w:val="20"/>
              </w:rPr>
              <w:t xml:space="preserve"> gain</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w:t>
            </w:r>
            <w:r w:rsidR="001E6A7B" w:rsidRPr="00BE59A7">
              <w:rPr>
                <w:rFonts w:ascii="Times New Roman" w:hAnsi="Times New Roman" w:cs="Times New Roman"/>
                <w:sz w:val="20"/>
                <w:szCs w:val="20"/>
              </w:rPr>
              <w:t>7</w:t>
            </w:r>
            <w:r w:rsidRPr="00BE59A7">
              <w:rPr>
                <w:rFonts w:ascii="Times New Roman" w:hAnsi="Times New Roman" w:cs="Times New Roman"/>
                <w:sz w:val="20"/>
                <w:szCs w:val="20"/>
              </w:rPr>
              <w:t>.</w:t>
            </w:r>
            <w:r w:rsidR="00AF0202" w:rsidRPr="00BE59A7">
              <w:rPr>
                <w:rFonts w:ascii="Times New Roman" w:hAnsi="Times New Roman" w:cs="Times New Roman"/>
                <w:sz w:val="20"/>
                <w:szCs w:val="20"/>
              </w:rPr>
              <w:t>88</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18.</w:t>
            </w:r>
            <w:r w:rsidR="00AF0202" w:rsidRPr="00BE59A7">
              <w:rPr>
                <w:rFonts w:ascii="Times New Roman" w:hAnsi="Times New Roman" w:cs="Times New Roman"/>
                <w:sz w:val="20"/>
                <w:szCs w:val="20"/>
              </w:rPr>
              <w:t>01</w:t>
            </w:r>
          </w:p>
        </w:tc>
        <w:tc>
          <w:tcPr>
            <w:tcW w:w="706" w:type="pct"/>
            <w:vAlign w:val="center"/>
          </w:tcPr>
          <w:p w:rsidR="006E0FE1" w:rsidRPr="00BE59A7" w:rsidRDefault="00AF0202"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18.47</w:t>
            </w:r>
          </w:p>
        </w:tc>
        <w:tc>
          <w:tcPr>
            <w:tcW w:w="554"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0.249</w:t>
            </w:r>
          </w:p>
        </w:tc>
      </w:tr>
      <w:tr w:rsidR="006E0FE1" w:rsidRPr="00BE59A7" w:rsidTr="00524D9F">
        <w:trPr>
          <w:jc w:val="center"/>
        </w:trPr>
        <w:tc>
          <w:tcPr>
            <w:tcW w:w="5000" w:type="pct"/>
            <w:gridSpan w:val="5"/>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Economic efficiency</w:t>
            </w:r>
          </w:p>
        </w:tc>
      </w:tr>
      <w:tr w:rsidR="006E0FE1" w:rsidRPr="00BE59A7" w:rsidTr="00524D9F">
        <w:trPr>
          <w:jc w:val="center"/>
        </w:trPr>
        <w:tc>
          <w:tcPr>
            <w:tcW w:w="2503"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 xml:space="preserve">Feed </w:t>
            </w:r>
            <w:proofErr w:type="spellStart"/>
            <w:r w:rsidRPr="00BE59A7">
              <w:rPr>
                <w:rFonts w:ascii="Times New Roman" w:hAnsi="Times New Roman" w:cs="Times New Roman"/>
                <w:sz w:val="20"/>
                <w:szCs w:val="20"/>
              </w:rPr>
              <w:t>cost⁄da</w:t>
            </w:r>
            <w:r w:rsidR="0027417E" w:rsidRPr="00BE59A7">
              <w:rPr>
                <w:rFonts w:ascii="Times New Roman" w:hAnsi="Times New Roman" w:cs="Times New Roman"/>
                <w:sz w:val="20"/>
                <w:szCs w:val="20"/>
              </w:rPr>
              <w:t>y</w:t>
            </w:r>
            <w:proofErr w:type="spellEnd"/>
            <w:r w:rsidR="0027417E" w:rsidRPr="00BE59A7">
              <w:rPr>
                <w:rFonts w:ascii="Times New Roman" w:hAnsi="Times New Roman" w:cs="Times New Roman"/>
                <w:sz w:val="20"/>
                <w:szCs w:val="20"/>
              </w:rPr>
              <w:t xml:space="preserve"> (</w:t>
            </w:r>
            <w:r w:rsidRPr="00BE59A7">
              <w:rPr>
                <w:rFonts w:ascii="Times New Roman" w:hAnsi="Times New Roman" w:cs="Times New Roman"/>
                <w:sz w:val="20"/>
                <w:szCs w:val="20"/>
              </w:rPr>
              <w:t>LE)</w:t>
            </w:r>
            <w:r w:rsidR="00AF0202" w:rsidRPr="00BE59A7">
              <w:rPr>
                <w:rFonts w:ascii="Times New Roman" w:hAnsi="Times New Roman" w:cs="Times New Roman"/>
                <w:sz w:val="20"/>
                <w:szCs w:val="20"/>
                <w:vertAlign w:val="superscript"/>
              </w:rPr>
              <w:t>a</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2.9</w:t>
            </w:r>
            <w:r w:rsidR="001C1AEC" w:rsidRPr="00BE59A7">
              <w:rPr>
                <w:rFonts w:ascii="Times New Roman" w:hAnsi="Times New Roman" w:cs="Times New Roman"/>
                <w:sz w:val="20"/>
                <w:szCs w:val="20"/>
              </w:rPr>
              <w:t>9</w:t>
            </w:r>
            <w:r w:rsidRPr="00BE59A7">
              <w:rPr>
                <w:rFonts w:ascii="Times New Roman" w:hAnsi="Times New Roman" w:cs="Times New Roman"/>
                <w:sz w:val="20"/>
                <w:szCs w:val="20"/>
              </w:rPr>
              <w:t>a</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2.</w:t>
            </w:r>
            <w:r w:rsidR="001C1AEC" w:rsidRPr="00BE59A7">
              <w:rPr>
                <w:rFonts w:ascii="Times New Roman" w:hAnsi="Times New Roman" w:cs="Times New Roman"/>
                <w:sz w:val="20"/>
                <w:szCs w:val="20"/>
              </w:rPr>
              <w:t>87</w:t>
            </w:r>
            <w:r w:rsidRPr="00BE59A7">
              <w:rPr>
                <w:rFonts w:ascii="Times New Roman" w:hAnsi="Times New Roman" w:cs="Times New Roman"/>
                <w:sz w:val="20"/>
                <w:szCs w:val="20"/>
                <w:vertAlign w:val="superscript"/>
              </w:rPr>
              <w:t>a</w:t>
            </w:r>
          </w:p>
        </w:tc>
        <w:tc>
          <w:tcPr>
            <w:tcW w:w="706"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2.6</w:t>
            </w:r>
            <w:r w:rsidR="001C1AEC" w:rsidRPr="00BE59A7">
              <w:rPr>
                <w:rFonts w:ascii="Times New Roman" w:hAnsi="Times New Roman" w:cs="Times New Roman"/>
                <w:sz w:val="20"/>
                <w:szCs w:val="20"/>
              </w:rPr>
              <w:t>1</w:t>
            </w:r>
            <w:r w:rsidRPr="00BE59A7">
              <w:rPr>
                <w:rFonts w:ascii="Times New Roman" w:hAnsi="Times New Roman" w:cs="Times New Roman"/>
                <w:sz w:val="20"/>
                <w:szCs w:val="20"/>
                <w:vertAlign w:val="superscript"/>
              </w:rPr>
              <w:t>b</w:t>
            </w:r>
          </w:p>
        </w:tc>
        <w:tc>
          <w:tcPr>
            <w:tcW w:w="554"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0.028</w:t>
            </w:r>
          </w:p>
        </w:tc>
      </w:tr>
      <w:tr w:rsidR="006E0FE1" w:rsidRPr="00BE59A7" w:rsidTr="00524D9F">
        <w:trPr>
          <w:jc w:val="center"/>
        </w:trPr>
        <w:tc>
          <w:tcPr>
            <w:tcW w:w="2503"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 xml:space="preserve">Feed </w:t>
            </w:r>
            <w:proofErr w:type="spellStart"/>
            <w:r w:rsidRPr="00BE59A7">
              <w:rPr>
                <w:rFonts w:ascii="Times New Roman" w:hAnsi="Times New Roman" w:cs="Times New Roman"/>
                <w:sz w:val="20"/>
                <w:szCs w:val="20"/>
              </w:rPr>
              <w:t>cost⁄kg</w:t>
            </w:r>
            <w:proofErr w:type="spellEnd"/>
            <w:r w:rsidRPr="00BE59A7">
              <w:rPr>
                <w:rFonts w:ascii="Times New Roman" w:hAnsi="Times New Roman" w:cs="Times New Roman"/>
                <w:sz w:val="20"/>
                <w:szCs w:val="20"/>
              </w:rPr>
              <w:t xml:space="preserve"> gai</w:t>
            </w:r>
            <w:r w:rsidR="0027417E" w:rsidRPr="00BE59A7">
              <w:rPr>
                <w:rFonts w:ascii="Times New Roman" w:hAnsi="Times New Roman" w:cs="Times New Roman"/>
                <w:sz w:val="20"/>
                <w:szCs w:val="20"/>
              </w:rPr>
              <w:t>n (</w:t>
            </w:r>
            <w:r w:rsidRPr="00BE59A7">
              <w:rPr>
                <w:rFonts w:ascii="Times New Roman" w:hAnsi="Times New Roman" w:cs="Times New Roman"/>
                <w:sz w:val="20"/>
                <w:szCs w:val="20"/>
              </w:rPr>
              <w:t>LE</w:t>
            </w:r>
            <w:r w:rsidR="006A19CA" w:rsidRPr="00BE59A7">
              <w:rPr>
                <w:rFonts w:ascii="Times New Roman" w:hAnsi="Times New Roman" w:cs="Times New Roman"/>
                <w:sz w:val="20"/>
                <w:szCs w:val="20"/>
              </w:rPr>
              <w:t>)</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18.</w:t>
            </w:r>
            <w:r w:rsidR="00B56F74" w:rsidRPr="00BE59A7">
              <w:rPr>
                <w:rFonts w:ascii="Times New Roman" w:hAnsi="Times New Roman" w:cs="Times New Roman"/>
                <w:sz w:val="20"/>
                <w:szCs w:val="20"/>
              </w:rPr>
              <w:t>69</w:t>
            </w:r>
            <w:r w:rsidRPr="00BE59A7">
              <w:rPr>
                <w:rFonts w:ascii="Times New Roman" w:hAnsi="Times New Roman" w:cs="Times New Roman"/>
                <w:sz w:val="20"/>
                <w:szCs w:val="20"/>
                <w:vertAlign w:val="superscript"/>
              </w:rPr>
              <w:t>a</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16.</w:t>
            </w:r>
            <w:r w:rsidR="001C1AEC" w:rsidRPr="00BE59A7">
              <w:rPr>
                <w:rFonts w:ascii="Times New Roman" w:hAnsi="Times New Roman" w:cs="Times New Roman"/>
                <w:sz w:val="20"/>
                <w:szCs w:val="20"/>
              </w:rPr>
              <w:t>31</w:t>
            </w:r>
            <w:r w:rsidRPr="00BE59A7">
              <w:rPr>
                <w:rFonts w:ascii="Times New Roman" w:hAnsi="Times New Roman" w:cs="Times New Roman"/>
                <w:sz w:val="20"/>
                <w:szCs w:val="20"/>
                <w:vertAlign w:val="superscript"/>
              </w:rPr>
              <w:t>b</w:t>
            </w:r>
          </w:p>
        </w:tc>
        <w:tc>
          <w:tcPr>
            <w:tcW w:w="706"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16.0</w:t>
            </w:r>
            <w:r w:rsidR="006A19CA" w:rsidRPr="00BE59A7">
              <w:rPr>
                <w:rFonts w:ascii="Times New Roman" w:hAnsi="Times New Roman" w:cs="Times New Roman"/>
                <w:sz w:val="20"/>
                <w:szCs w:val="20"/>
              </w:rPr>
              <w:t>1</w:t>
            </w:r>
            <w:r w:rsidRPr="00BE59A7">
              <w:rPr>
                <w:rFonts w:ascii="Times New Roman" w:hAnsi="Times New Roman" w:cs="Times New Roman"/>
                <w:sz w:val="20"/>
                <w:szCs w:val="20"/>
                <w:vertAlign w:val="superscript"/>
              </w:rPr>
              <w:t xml:space="preserve"> b</w:t>
            </w:r>
          </w:p>
        </w:tc>
        <w:tc>
          <w:tcPr>
            <w:tcW w:w="554"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0.292</w:t>
            </w:r>
          </w:p>
        </w:tc>
      </w:tr>
      <w:tr w:rsidR="006E0FE1" w:rsidRPr="00BE59A7" w:rsidTr="00524D9F">
        <w:trPr>
          <w:jc w:val="center"/>
        </w:trPr>
        <w:tc>
          <w:tcPr>
            <w:tcW w:w="2503"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Price of daily gai</w:t>
            </w:r>
            <w:r w:rsidR="0027417E" w:rsidRPr="00BE59A7">
              <w:rPr>
                <w:rFonts w:ascii="Times New Roman" w:hAnsi="Times New Roman" w:cs="Times New Roman"/>
                <w:sz w:val="20"/>
                <w:szCs w:val="20"/>
              </w:rPr>
              <w:t>n (</w:t>
            </w:r>
            <w:r w:rsidRPr="00BE59A7">
              <w:rPr>
                <w:rFonts w:ascii="Times New Roman" w:hAnsi="Times New Roman" w:cs="Times New Roman"/>
                <w:sz w:val="20"/>
                <w:szCs w:val="20"/>
              </w:rPr>
              <w:t>LE)</w:t>
            </w:r>
            <w:r w:rsidR="00AF0202" w:rsidRPr="00BE59A7">
              <w:rPr>
                <w:rFonts w:ascii="Times New Roman" w:hAnsi="Times New Roman" w:cs="Times New Roman"/>
                <w:sz w:val="20"/>
                <w:szCs w:val="20"/>
                <w:vertAlign w:val="superscript"/>
              </w:rPr>
              <w:t>b</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6.</w:t>
            </w:r>
            <w:r w:rsidR="00894693" w:rsidRPr="00BE59A7">
              <w:rPr>
                <w:rFonts w:ascii="Times New Roman" w:hAnsi="Times New Roman" w:cs="Times New Roman"/>
                <w:sz w:val="20"/>
                <w:szCs w:val="20"/>
              </w:rPr>
              <w:t>4</w:t>
            </w:r>
            <w:r w:rsidRPr="00BE59A7">
              <w:rPr>
                <w:rFonts w:ascii="Times New Roman" w:hAnsi="Times New Roman" w:cs="Times New Roman"/>
                <w:sz w:val="20"/>
                <w:szCs w:val="20"/>
                <w:vertAlign w:val="superscript"/>
              </w:rPr>
              <w:t>b</w:t>
            </w:r>
          </w:p>
        </w:tc>
        <w:tc>
          <w:tcPr>
            <w:tcW w:w="618" w:type="pct"/>
            <w:vAlign w:val="center"/>
          </w:tcPr>
          <w:p w:rsidR="006E0FE1" w:rsidRPr="00BE59A7" w:rsidRDefault="004E0C22"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7.</w:t>
            </w:r>
            <w:r w:rsidR="001C1AEC" w:rsidRPr="00BE59A7">
              <w:rPr>
                <w:rFonts w:ascii="Times New Roman" w:hAnsi="Times New Roman" w:cs="Times New Roman"/>
                <w:sz w:val="20"/>
                <w:szCs w:val="20"/>
              </w:rPr>
              <w:t>0</w:t>
            </w:r>
            <w:r w:rsidRPr="00BE59A7">
              <w:rPr>
                <w:rFonts w:ascii="Times New Roman" w:hAnsi="Times New Roman" w:cs="Times New Roman"/>
                <w:sz w:val="20"/>
                <w:szCs w:val="20"/>
              </w:rPr>
              <w:t>4</w:t>
            </w:r>
            <w:r w:rsidR="006E0FE1" w:rsidRPr="00BE59A7">
              <w:rPr>
                <w:rFonts w:ascii="Times New Roman" w:hAnsi="Times New Roman" w:cs="Times New Roman"/>
                <w:sz w:val="20"/>
                <w:szCs w:val="20"/>
                <w:vertAlign w:val="superscript"/>
              </w:rPr>
              <w:t>a</w:t>
            </w:r>
          </w:p>
        </w:tc>
        <w:tc>
          <w:tcPr>
            <w:tcW w:w="706"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6.52</w:t>
            </w:r>
            <w:r w:rsidRPr="00BE59A7">
              <w:rPr>
                <w:rFonts w:ascii="Times New Roman" w:hAnsi="Times New Roman" w:cs="Times New Roman"/>
                <w:sz w:val="20"/>
                <w:szCs w:val="20"/>
                <w:vertAlign w:val="superscript"/>
              </w:rPr>
              <w:t>b</w:t>
            </w:r>
          </w:p>
        </w:tc>
        <w:tc>
          <w:tcPr>
            <w:tcW w:w="554"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0.101</w:t>
            </w:r>
          </w:p>
        </w:tc>
      </w:tr>
      <w:tr w:rsidR="006E0FE1" w:rsidRPr="00BE59A7" w:rsidTr="00524D9F">
        <w:trPr>
          <w:jc w:val="center"/>
        </w:trPr>
        <w:tc>
          <w:tcPr>
            <w:tcW w:w="2503"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Economic efficiency</w:t>
            </w:r>
            <w:r w:rsidR="001C1000" w:rsidRPr="00BE59A7">
              <w:rPr>
                <w:rFonts w:ascii="Times New Roman" w:eastAsia="Times New Roman" w:hAnsi="Times New Roman" w:cs="Times New Roman"/>
                <w:sz w:val="20"/>
                <w:szCs w:val="20"/>
                <w:lang w:bidi="ar-EG"/>
              </w:rPr>
              <w:t>*</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2.</w:t>
            </w:r>
            <w:r w:rsidR="00894693" w:rsidRPr="00BE59A7">
              <w:rPr>
                <w:rFonts w:ascii="Times New Roman" w:hAnsi="Times New Roman" w:cs="Times New Roman"/>
                <w:sz w:val="20"/>
                <w:szCs w:val="20"/>
              </w:rPr>
              <w:t>14</w:t>
            </w:r>
            <w:r w:rsidRPr="00BE59A7">
              <w:rPr>
                <w:rFonts w:ascii="Times New Roman" w:hAnsi="Times New Roman" w:cs="Times New Roman"/>
                <w:sz w:val="20"/>
                <w:szCs w:val="20"/>
                <w:vertAlign w:val="superscript"/>
              </w:rPr>
              <w:t>b</w:t>
            </w:r>
          </w:p>
        </w:tc>
        <w:tc>
          <w:tcPr>
            <w:tcW w:w="618"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2.4</w:t>
            </w:r>
            <w:r w:rsidR="001C1AEC" w:rsidRPr="00BE59A7">
              <w:rPr>
                <w:rFonts w:ascii="Times New Roman" w:hAnsi="Times New Roman" w:cs="Times New Roman"/>
                <w:sz w:val="20"/>
                <w:szCs w:val="20"/>
              </w:rPr>
              <w:t>5</w:t>
            </w:r>
            <w:r w:rsidRPr="00BE59A7">
              <w:rPr>
                <w:rFonts w:ascii="Times New Roman" w:hAnsi="Times New Roman" w:cs="Times New Roman"/>
                <w:sz w:val="20"/>
                <w:szCs w:val="20"/>
                <w:vertAlign w:val="superscript"/>
              </w:rPr>
              <w:t>a</w:t>
            </w:r>
          </w:p>
        </w:tc>
        <w:tc>
          <w:tcPr>
            <w:tcW w:w="706" w:type="pct"/>
            <w:vAlign w:val="center"/>
          </w:tcPr>
          <w:p w:rsidR="006E0FE1" w:rsidRPr="00BE59A7" w:rsidRDefault="004E0C22"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2.50</w:t>
            </w:r>
            <w:r w:rsidR="006E0FE1" w:rsidRPr="00BE59A7">
              <w:rPr>
                <w:rFonts w:ascii="Times New Roman" w:hAnsi="Times New Roman" w:cs="Times New Roman"/>
                <w:sz w:val="20"/>
                <w:szCs w:val="20"/>
                <w:vertAlign w:val="superscript"/>
              </w:rPr>
              <w:t>a</w:t>
            </w:r>
          </w:p>
        </w:tc>
        <w:tc>
          <w:tcPr>
            <w:tcW w:w="554" w:type="pct"/>
            <w:vAlign w:val="center"/>
          </w:tcPr>
          <w:p w:rsidR="006E0FE1" w:rsidRPr="00BE59A7" w:rsidRDefault="006E0FE1" w:rsidP="00524D9F">
            <w:pPr>
              <w:tabs>
                <w:tab w:val="center" w:pos="4153"/>
                <w:tab w:val="right" w:pos="8306"/>
              </w:tabs>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0.037</w:t>
            </w:r>
          </w:p>
        </w:tc>
      </w:tr>
    </w:tbl>
    <w:p w:rsidR="002B26F5" w:rsidRPr="00BE59A7" w:rsidRDefault="006E0FE1"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sz w:val="20"/>
          <w:szCs w:val="20"/>
        </w:rPr>
        <w:t>a</w:t>
      </w:r>
      <w:r w:rsidR="00524D9F" w:rsidRPr="00BE59A7">
        <w:rPr>
          <w:rFonts w:ascii="Times New Roman" w:hAnsi="Times New Roman" w:cs="Times New Roman"/>
          <w:sz w:val="20"/>
          <w:szCs w:val="20"/>
        </w:rPr>
        <w:t>, b, c</w:t>
      </w:r>
      <w:r w:rsidRPr="00BE59A7">
        <w:rPr>
          <w:rFonts w:ascii="Times New Roman" w:hAnsi="Times New Roman" w:cs="Times New Roman"/>
          <w:sz w:val="20"/>
          <w:szCs w:val="20"/>
        </w:rPr>
        <w:t>. values in the same row with different superscript</w:t>
      </w:r>
      <w:r w:rsidR="00CC026D" w:rsidRPr="00BE59A7">
        <w:rPr>
          <w:rFonts w:ascii="Times New Roman" w:hAnsi="Times New Roman" w:cs="Times New Roman"/>
          <w:sz w:val="20"/>
          <w:szCs w:val="20"/>
        </w:rPr>
        <w:t>s differ significantly (p&lt;0.05)</w:t>
      </w:r>
    </w:p>
    <w:p w:rsidR="001D7DC9" w:rsidRPr="00BE59A7" w:rsidRDefault="001C1000" w:rsidP="00524D9F">
      <w:pPr>
        <w:snapToGrid w:val="0"/>
        <w:spacing w:after="0" w:line="240" w:lineRule="auto"/>
        <w:jc w:val="both"/>
        <w:rPr>
          <w:rFonts w:ascii="Times New Roman" w:hAnsi="Times New Roman" w:cs="Times New Roman"/>
          <w:sz w:val="20"/>
          <w:szCs w:val="20"/>
        </w:rPr>
      </w:pPr>
      <w:r w:rsidRPr="00BE59A7">
        <w:rPr>
          <w:rFonts w:ascii="Times New Roman" w:eastAsia="Times New Roman" w:hAnsi="Times New Roman" w:cs="Times New Roman"/>
          <w:sz w:val="20"/>
          <w:szCs w:val="20"/>
          <w:lang w:bidi="ar-EG"/>
        </w:rPr>
        <w:t>*</w:t>
      </w:r>
      <w:r w:rsidR="00E13CD5" w:rsidRPr="00BE59A7">
        <w:rPr>
          <w:rFonts w:ascii="Times New Roman" w:hAnsi="Times New Roman" w:cs="Times New Roman"/>
          <w:sz w:val="20"/>
          <w:szCs w:val="20"/>
        </w:rPr>
        <w:t xml:space="preserve"> Economic efficiency=b ∕ a</w:t>
      </w:r>
    </w:p>
    <w:p w:rsidR="0027417E" w:rsidRPr="00BE59A7" w:rsidRDefault="0027417E" w:rsidP="00524D9F">
      <w:pPr>
        <w:snapToGrid w:val="0"/>
        <w:spacing w:after="0" w:line="240" w:lineRule="auto"/>
        <w:jc w:val="both"/>
        <w:rPr>
          <w:rFonts w:ascii="Times New Roman" w:hAnsi="Times New Roman" w:cs="Times New Roman"/>
          <w:b/>
          <w:bCs/>
          <w:sz w:val="20"/>
          <w:szCs w:val="20"/>
        </w:rPr>
      </w:pPr>
    </w:p>
    <w:p w:rsidR="0027417E" w:rsidRPr="00BE59A7" w:rsidRDefault="0027417E" w:rsidP="00524D9F">
      <w:pPr>
        <w:snapToGrid w:val="0"/>
        <w:spacing w:after="0" w:line="240" w:lineRule="auto"/>
        <w:jc w:val="both"/>
        <w:rPr>
          <w:rFonts w:ascii="Times New Roman" w:hAnsi="Times New Roman" w:cs="Times New Roman"/>
          <w:b/>
          <w:bCs/>
          <w:sz w:val="20"/>
          <w:szCs w:val="20"/>
        </w:rPr>
        <w:sectPr w:rsidR="0027417E" w:rsidRPr="00BE59A7" w:rsidSect="0027417E">
          <w:headerReference w:type="default" r:id="rId36"/>
          <w:footerReference w:type="default" r:id="rId37"/>
          <w:type w:val="continuous"/>
          <w:pgSz w:w="12242" w:h="15842" w:code="1"/>
          <w:pgMar w:top="1440" w:right="1440" w:bottom="1440" w:left="1440" w:header="720" w:footer="720" w:gutter="0"/>
          <w:cols w:space="708"/>
          <w:bidi/>
          <w:docGrid w:linePitch="360"/>
        </w:sectPr>
      </w:pPr>
    </w:p>
    <w:p w:rsidR="00BF74D7" w:rsidRPr="00BE59A7" w:rsidRDefault="0073747A"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b/>
          <w:bCs/>
          <w:sz w:val="20"/>
          <w:szCs w:val="20"/>
        </w:rPr>
        <w:lastRenderedPageBreak/>
        <w:t>Economic efficiency</w:t>
      </w:r>
      <w:r w:rsidRPr="00BE59A7">
        <w:rPr>
          <w:rFonts w:ascii="Times New Roman" w:hAnsi="Times New Roman" w:cs="Times New Roman"/>
          <w:sz w:val="20"/>
          <w:szCs w:val="20"/>
        </w:rPr>
        <w:t>:</w:t>
      </w:r>
    </w:p>
    <w:p w:rsidR="00282C7F" w:rsidRPr="00BE59A7" w:rsidRDefault="007E2180" w:rsidP="00524D9F">
      <w:pPr>
        <w:snapToGrid w:val="0"/>
        <w:spacing w:after="0" w:line="240" w:lineRule="auto"/>
        <w:ind w:firstLine="425"/>
        <w:jc w:val="both"/>
        <w:rPr>
          <w:rFonts w:ascii="Times New Roman" w:hAnsi="Times New Roman" w:cs="Times New Roman"/>
          <w:b/>
          <w:bCs/>
          <w:sz w:val="20"/>
          <w:szCs w:val="20"/>
        </w:rPr>
      </w:pPr>
      <w:r w:rsidRPr="00BE59A7">
        <w:rPr>
          <w:rFonts w:ascii="Times New Roman" w:hAnsi="Times New Roman" w:cs="Times New Roman"/>
          <w:sz w:val="20"/>
          <w:szCs w:val="20"/>
        </w:rPr>
        <w:t xml:space="preserve">Results of </w:t>
      </w:r>
      <w:r w:rsidR="00C23D6F" w:rsidRPr="00BE59A7">
        <w:rPr>
          <w:rFonts w:ascii="Times New Roman" w:hAnsi="Times New Roman" w:cs="Times New Roman"/>
          <w:sz w:val="20"/>
          <w:szCs w:val="20"/>
        </w:rPr>
        <w:t xml:space="preserve">economic efficiency </w:t>
      </w:r>
      <w:r w:rsidRPr="00BE59A7">
        <w:rPr>
          <w:rFonts w:ascii="Times New Roman" w:hAnsi="Times New Roman" w:cs="Times New Roman"/>
          <w:sz w:val="20"/>
          <w:szCs w:val="20"/>
        </w:rPr>
        <w:t xml:space="preserve">achieved </w:t>
      </w:r>
      <w:r w:rsidR="00D42F63" w:rsidRPr="00BE59A7">
        <w:rPr>
          <w:rFonts w:ascii="Times New Roman" w:hAnsi="Times New Roman" w:cs="Times New Roman"/>
          <w:sz w:val="20"/>
          <w:szCs w:val="20"/>
        </w:rPr>
        <w:t xml:space="preserve">as </w:t>
      </w:r>
      <w:r w:rsidR="00C23D6F" w:rsidRPr="00BE59A7">
        <w:rPr>
          <w:rFonts w:ascii="Times New Roman" w:hAnsi="Times New Roman" w:cs="Times New Roman"/>
          <w:sz w:val="20"/>
          <w:szCs w:val="20"/>
        </w:rPr>
        <w:t xml:space="preserve">affected by feeding diet </w:t>
      </w:r>
      <w:r w:rsidR="00FF15BA" w:rsidRPr="00BE59A7">
        <w:rPr>
          <w:rFonts w:ascii="Times New Roman" w:hAnsi="Times New Roman" w:cs="Times New Roman"/>
          <w:sz w:val="20"/>
          <w:szCs w:val="20"/>
        </w:rPr>
        <w:t xml:space="preserve">contained </w:t>
      </w:r>
      <w:r w:rsidR="006179C0" w:rsidRPr="00BE59A7">
        <w:rPr>
          <w:rFonts w:ascii="Times New Roman" w:hAnsi="Times New Roman" w:cs="Times New Roman"/>
          <w:sz w:val="20"/>
          <w:szCs w:val="20"/>
        </w:rPr>
        <w:t>0.9 and 1.8</w:t>
      </w:r>
      <w:r w:rsidR="00C23D6F" w:rsidRPr="00BE59A7">
        <w:rPr>
          <w:rFonts w:ascii="Times New Roman" w:hAnsi="Times New Roman" w:cs="Times New Roman"/>
          <w:sz w:val="20"/>
          <w:szCs w:val="20"/>
        </w:rPr>
        <w:t xml:space="preserve">% </w:t>
      </w:r>
      <w:proofErr w:type="spellStart"/>
      <w:r w:rsidR="00C23D6F" w:rsidRPr="00BE59A7">
        <w:rPr>
          <w:rFonts w:ascii="Times New Roman" w:hAnsi="Times New Roman" w:cs="Times New Roman"/>
          <w:sz w:val="20"/>
          <w:szCs w:val="20"/>
        </w:rPr>
        <w:t>optigen</w:t>
      </w:r>
      <w:proofErr w:type="spellEnd"/>
      <w:r w:rsidR="00C23D6F" w:rsidRPr="00BE59A7">
        <w:rPr>
          <w:rFonts w:ascii="Times New Roman" w:hAnsi="Times New Roman" w:cs="Times New Roman"/>
          <w:sz w:val="20"/>
          <w:szCs w:val="20"/>
        </w:rPr>
        <w:t xml:space="preserve"> </w:t>
      </w:r>
      <w:r w:rsidR="00FF15BA" w:rsidRPr="00BE59A7">
        <w:rPr>
          <w:rFonts w:ascii="Times New Roman" w:hAnsi="Times New Roman" w:cs="Times New Roman"/>
          <w:sz w:val="20"/>
          <w:szCs w:val="20"/>
        </w:rPr>
        <w:t>(Table</w:t>
      </w:r>
      <w:r w:rsidR="001D7DC9" w:rsidRPr="00BE59A7">
        <w:rPr>
          <w:rFonts w:ascii="Times New Roman" w:hAnsi="Times New Roman" w:cs="Times New Roman"/>
          <w:sz w:val="20"/>
          <w:szCs w:val="20"/>
        </w:rPr>
        <w:t xml:space="preserve"> </w:t>
      </w:r>
      <w:r w:rsidR="005B6D8B" w:rsidRPr="00BE59A7">
        <w:rPr>
          <w:rFonts w:ascii="Times New Roman" w:hAnsi="Times New Roman" w:cs="Times New Roman"/>
          <w:sz w:val="20"/>
          <w:szCs w:val="20"/>
        </w:rPr>
        <w:t>6</w:t>
      </w:r>
      <w:r w:rsidR="00FF15BA" w:rsidRPr="00BE59A7">
        <w:rPr>
          <w:rFonts w:ascii="Times New Roman" w:hAnsi="Times New Roman" w:cs="Times New Roman"/>
          <w:sz w:val="20"/>
          <w:szCs w:val="20"/>
        </w:rPr>
        <w:t>)</w:t>
      </w:r>
      <w:r w:rsidR="00211FAA" w:rsidRPr="00BE59A7">
        <w:rPr>
          <w:rFonts w:ascii="Times New Roman" w:hAnsi="Times New Roman" w:cs="Times New Roman"/>
          <w:sz w:val="20"/>
          <w:szCs w:val="20"/>
        </w:rPr>
        <w:t xml:space="preserve"> </w:t>
      </w:r>
      <w:r w:rsidRPr="00BE59A7">
        <w:rPr>
          <w:rFonts w:ascii="Times New Roman" w:hAnsi="Times New Roman" w:cs="Times New Roman"/>
          <w:sz w:val="20"/>
          <w:szCs w:val="20"/>
        </w:rPr>
        <w:t>indicated that the f</w:t>
      </w:r>
      <w:r w:rsidR="00C23D6F" w:rsidRPr="00BE59A7">
        <w:rPr>
          <w:rFonts w:ascii="Times New Roman" w:hAnsi="Times New Roman" w:cs="Times New Roman"/>
          <w:sz w:val="20"/>
          <w:szCs w:val="20"/>
        </w:rPr>
        <w:t xml:space="preserve">eed cost per kg gain </w:t>
      </w:r>
      <w:r w:rsidR="001D7DC9" w:rsidRPr="00BE59A7">
        <w:rPr>
          <w:rFonts w:ascii="Times New Roman" w:hAnsi="Times New Roman" w:cs="Times New Roman"/>
          <w:sz w:val="20"/>
          <w:szCs w:val="20"/>
        </w:rPr>
        <w:t>decreased</w:t>
      </w:r>
      <w:r w:rsidR="00C23D6F" w:rsidRPr="00BE59A7">
        <w:rPr>
          <w:rFonts w:ascii="Times New Roman" w:hAnsi="Times New Roman" w:cs="Times New Roman"/>
          <w:sz w:val="20"/>
          <w:szCs w:val="20"/>
        </w:rPr>
        <w:t xml:space="preserve"> significantly</w:t>
      </w:r>
      <w:r w:rsidR="00211FAA" w:rsidRPr="00BE59A7">
        <w:rPr>
          <w:rFonts w:ascii="Times New Roman" w:hAnsi="Times New Roman" w:cs="Times New Roman"/>
          <w:sz w:val="20"/>
          <w:szCs w:val="20"/>
        </w:rPr>
        <w:t xml:space="preserve"> </w:t>
      </w:r>
      <w:r w:rsidR="00C23D6F" w:rsidRPr="00BE59A7">
        <w:rPr>
          <w:rFonts w:ascii="Times New Roman" w:hAnsi="Times New Roman" w:cs="Times New Roman"/>
          <w:sz w:val="20"/>
          <w:szCs w:val="20"/>
        </w:rPr>
        <w:t>(</w:t>
      </w:r>
      <w:r w:rsidR="00211FAA" w:rsidRPr="00BE59A7">
        <w:rPr>
          <w:rFonts w:ascii="Times New Roman" w:hAnsi="Times New Roman" w:cs="Times New Roman"/>
          <w:sz w:val="20"/>
          <w:szCs w:val="20"/>
        </w:rPr>
        <w:t>P</w:t>
      </w:r>
      <w:r w:rsidR="00C23D6F" w:rsidRPr="00BE59A7">
        <w:rPr>
          <w:rFonts w:ascii="Times New Roman" w:hAnsi="Times New Roman" w:cs="Times New Roman"/>
          <w:sz w:val="20"/>
          <w:szCs w:val="20"/>
        </w:rPr>
        <w:t xml:space="preserve">&lt;0.05) </w:t>
      </w:r>
      <w:r w:rsidR="001D7DC9" w:rsidRPr="00BE59A7">
        <w:rPr>
          <w:rFonts w:ascii="Times New Roman" w:hAnsi="Times New Roman" w:cs="Times New Roman"/>
          <w:sz w:val="20"/>
          <w:szCs w:val="20"/>
        </w:rPr>
        <w:t>with increasing</w:t>
      </w:r>
      <w:r w:rsidR="00C23D6F" w:rsidRPr="00BE59A7">
        <w:rPr>
          <w:rFonts w:ascii="Times New Roman" w:hAnsi="Times New Roman" w:cs="Times New Roman"/>
          <w:sz w:val="20"/>
          <w:szCs w:val="20"/>
        </w:rPr>
        <w:t xml:space="preserve"> </w:t>
      </w:r>
      <w:proofErr w:type="spellStart"/>
      <w:r w:rsidR="00C23D6F" w:rsidRPr="00BE59A7">
        <w:rPr>
          <w:rFonts w:ascii="Times New Roman" w:hAnsi="Times New Roman" w:cs="Times New Roman"/>
          <w:sz w:val="20"/>
          <w:szCs w:val="20"/>
        </w:rPr>
        <w:t>op</w:t>
      </w:r>
      <w:r w:rsidR="006179C0" w:rsidRPr="00BE59A7">
        <w:rPr>
          <w:rFonts w:ascii="Times New Roman" w:hAnsi="Times New Roman" w:cs="Times New Roman"/>
          <w:sz w:val="20"/>
          <w:szCs w:val="20"/>
        </w:rPr>
        <w:t>tigen</w:t>
      </w:r>
      <w:proofErr w:type="spellEnd"/>
      <w:r w:rsidR="006179C0" w:rsidRPr="00BE59A7">
        <w:rPr>
          <w:rFonts w:ascii="Times New Roman" w:hAnsi="Times New Roman" w:cs="Times New Roman"/>
          <w:sz w:val="20"/>
          <w:szCs w:val="20"/>
        </w:rPr>
        <w:t xml:space="preserve"> level up to 1.8</w:t>
      </w:r>
      <w:r w:rsidR="00C23D6F" w:rsidRPr="00BE59A7">
        <w:rPr>
          <w:rFonts w:ascii="Times New Roman" w:hAnsi="Times New Roman" w:cs="Times New Roman"/>
          <w:sz w:val="20"/>
          <w:szCs w:val="20"/>
        </w:rPr>
        <w:t>%. Wh</w:t>
      </w:r>
      <w:r w:rsidR="001D7DC9" w:rsidRPr="00BE59A7">
        <w:rPr>
          <w:rFonts w:ascii="Times New Roman" w:hAnsi="Times New Roman" w:cs="Times New Roman"/>
          <w:sz w:val="20"/>
          <w:szCs w:val="20"/>
        </w:rPr>
        <w:t>ereas,</w:t>
      </w:r>
      <w:r w:rsidR="00C23D6F" w:rsidRPr="00BE59A7">
        <w:rPr>
          <w:rFonts w:ascii="Times New Roman" w:hAnsi="Times New Roman" w:cs="Times New Roman"/>
          <w:sz w:val="20"/>
          <w:szCs w:val="20"/>
        </w:rPr>
        <w:t xml:space="preserve"> the contro</w:t>
      </w:r>
      <w:r w:rsidR="00211FAA" w:rsidRPr="00BE59A7">
        <w:rPr>
          <w:rFonts w:ascii="Times New Roman" w:hAnsi="Times New Roman" w:cs="Times New Roman"/>
          <w:sz w:val="20"/>
          <w:szCs w:val="20"/>
        </w:rPr>
        <w:t>l ration recorded the highest (P</w:t>
      </w:r>
      <w:r w:rsidR="00C23D6F" w:rsidRPr="00BE59A7">
        <w:rPr>
          <w:rFonts w:ascii="Times New Roman" w:hAnsi="Times New Roman" w:cs="Times New Roman"/>
          <w:sz w:val="20"/>
          <w:szCs w:val="20"/>
        </w:rPr>
        <w:t>&lt;0.05) cost</w:t>
      </w:r>
      <w:r w:rsidR="00211FAA" w:rsidRPr="00BE59A7">
        <w:rPr>
          <w:rFonts w:ascii="Times New Roman" w:hAnsi="Times New Roman" w:cs="Times New Roman"/>
          <w:sz w:val="20"/>
          <w:szCs w:val="20"/>
        </w:rPr>
        <w:t xml:space="preserve"> </w:t>
      </w:r>
      <w:r w:rsidR="00C23D6F" w:rsidRPr="00BE59A7">
        <w:rPr>
          <w:rFonts w:ascii="Times New Roman" w:hAnsi="Times New Roman" w:cs="Times New Roman"/>
          <w:sz w:val="20"/>
          <w:szCs w:val="20"/>
        </w:rPr>
        <w:t>(18.</w:t>
      </w:r>
      <w:r w:rsidR="000903C6" w:rsidRPr="00BE59A7">
        <w:rPr>
          <w:rFonts w:ascii="Times New Roman" w:hAnsi="Times New Roman" w:cs="Times New Roman"/>
          <w:sz w:val="20"/>
          <w:szCs w:val="20"/>
        </w:rPr>
        <w:t>69</w:t>
      </w:r>
      <w:r w:rsidR="00C23D6F" w:rsidRPr="00BE59A7">
        <w:rPr>
          <w:rFonts w:ascii="Times New Roman" w:hAnsi="Times New Roman" w:cs="Times New Roman"/>
          <w:sz w:val="20"/>
          <w:szCs w:val="20"/>
        </w:rPr>
        <w:t xml:space="preserve"> </w:t>
      </w:r>
      <w:proofErr w:type="spellStart"/>
      <w:r w:rsidR="00C23D6F" w:rsidRPr="00BE59A7">
        <w:rPr>
          <w:rFonts w:ascii="Times New Roman" w:hAnsi="Times New Roman" w:cs="Times New Roman"/>
          <w:sz w:val="20"/>
          <w:szCs w:val="20"/>
        </w:rPr>
        <w:t>LE⁄kg</w:t>
      </w:r>
      <w:proofErr w:type="spellEnd"/>
      <w:r w:rsidR="00C23D6F" w:rsidRPr="00BE59A7">
        <w:rPr>
          <w:rFonts w:ascii="Times New Roman" w:hAnsi="Times New Roman" w:cs="Times New Roman"/>
          <w:sz w:val="20"/>
          <w:szCs w:val="20"/>
        </w:rPr>
        <w:t xml:space="preserve"> gain).</w:t>
      </w:r>
      <w:r w:rsidR="00211FAA" w:rsidRPr="00BE59A7">
        <w:rPr>
          <w:rFonts w:ascii="Times New Roman" w:hAnsi="Times New Roman" w:cs="Times New Roman"/>
          <w:sz w:val="20"/>
          <w:szCs w:val="20"/>
        </w:rPr>
        <w:t xml:space="preserve"> </w:t>
      </w:r>
      <w:r w:rsidR="004E15AB" w:rsidRPr="00BE59A7">
        <w:rPr>
          <w:rFonts w:ascii="Times New Roman" w:hAnsi="Times New Roman" w:cs="Times New Roman"/>
          <w:sz w:val="20"/>
          <w:szCs w:val="20"/>
        </w:rPr>
        <w:t>L</w:t>
      </w:r>
      <w:r w:rsidR="00C23D6F" w:rsidRPr="00BE59A7">
        <w:rPr>
          <w:rFonts w:ascii="Times New Roman" w:hAnsi="Times New Roman" w:cs="Times New Roman"/>
          <w:sz w:val="20"/>
          <w:szCs w:val="20"/>
        </w:rPr>
        <w:t>ambs fed R</w:t>
      </w:r>
      <w:r w:rsidR="00C23D6F" w:rsidRPr="00BE59A7">
        <w:rPr>
          <w:rFonts w:ascii="Times New Roman" w:hAnsi="Times New Roman" w:cs="Times New Roman"/>
          <w:sz w:val="20"/>
          <w:szCs w:val="20"/>
          <w:vertAlign w:val="subscript"/>
        </w:rPr>
        <w:t xml:space="preserve">2 </w:t>
      </w:r>
      <w:r w:rsidR="00C23D6F" w:rsidRPr="00BE59A7">
        <w:rPr>
          <w:rFonts w:ascii="Times New Roman" w:hAnsi="Times New Roman" w:cs="Times New Roman"/>
          <w:sz w:val="20"/>
          <w:szCs w:val="20"/>
        </w:rPr>
        <w:t>and R</w:t>
      </w:r>
      <w:r w:rsidR="00C23D6F" w:rsidRPr="00BE59A7">
        <w:rPr>
          <w:rFonts w:ascii="Times New Roman" w:hAnsi="Times New Roman" w:cs="Times New Roman"/>
          <w:sz w:val="20"/>
          <w:szCs w:val="20"/>
          <w:vertAlign w:val="subscript"/>
        </w:rPr>
        <w:t>3</w:t>
      </w:r>
      <w:r w:rsidR="00211FAA" w:rsidRPr="00BE59A7">
        <w:rPr>
          <w:rFonts w:ascii="Times New Roman" w:hAnsi="Times New Roman" w:cs="Times New Roman"/>
          <w:sz w:val="20"/>
          <w:szCs w:val="20"/>
          <w:vertAlign w:val="subscript"/>
        </w:rPr>
        <w:t xml:space="preserve"> </w:t>
      </w:r>
      <w:r w:rsidR="00C23D6F" w:rsidRPr="00BE59A7">
        <w:rPr>
          <w:rFonts w:ascii="Times New Roman" w:hAnsi="Times New Roman" w:cs="Times New Roman"/>
          <w:sz w:val="20"/>
          <w:szCs w:val="20"/>
        </w:rPr>
        <w:t>achieved the best relative</w:t>
      </w:r>
      <w:r w:rsidR="001D7DC9" w:rsidRPr="00BE59A7">
        <w:rPr>
          <w:rFonts w:ascii="Times New Roman" w:hAnsi="Times New Roman" w:cs="Times New Roman"/>
          <w:sz w:val="20"/>
          <w:szCs w:val="20"/>
        </w:rPr>
        <w:t xml:space="preserve"> economic efficiency with high</w:t>
      </w:r>
      <w:r w:rsidR="00C23D6F" w:rsidRPr="00BE59A7">
        <w:rPr>
          <w:rFonts w:ascii="Times New Roman" w:hAnsi="Times New Roman" w:cs="Times New Roman"/>
          <w:sz w:val="20"/>
          <w:szCs w:val="20"/>
        </w:rPr>
        <w:t xml:space="preserve"> significant (</w:t>
      </w:r>
      <w:r w:rsidR="00211FAA" w:rsidRPr="00BE59A7">
        <w:rPr>
          <w:rFonts w:ascii="Times New Roman" w:hAnsi="Times New Roman" w:cs="Times New Roman"/>
          <w:sz w:val="20"/>
          <w:szCs w:val="20"/>
        </w:rPr>
        <w:t>P</w:t>
      </w:r>
      <w:r w:rsidR="00C23D6F" w:rsidRPr="00BE59A7">
        <w:rPr>
          <w:rFonts w:ascii="Times New Roman" w:hAnsi="Times New Roman" w:cs="Times New Roman"/>
          <w:sz w:val="20"/>
          <w:szCs w:val="20"/>
        </w:rPr>
        <w:t>&lt;0.05) va</w:t>
      </w:r>
      <w:r w:rsidR="004E0C22" w:rsidRPr="00BE59A7">
        <w:rPr>
          <w:rFonts w:ascii="Times New Roman" w:hAnsi="Times New Roman" w:cs="Times New Roman"/>
          <w:sz w:val="20"/>
          <w:szCs w:val="20"/>
        </w:rPr>
        <w:t xml:space="preserve">lues </w:t>
      </w:r>
      <w:r w:rsidR="001D7DC9" w:rsidRPr="00BE59A7">
        <w:rPr>
          <w:rFonts w:ascii="Times New Roman" w:hAnsi="Times New Roman" w:cs="Times New Roman"/>
          <w:sz w:val="20"/>
          <w:szCs w:val="20"/>
        </w:rPr>
        <w:t>(</w:t>
      </w:r>
      <w:r w:rsidR="004E0C22" w:rsidRPr="00BE59A7">
        <w:rPr>
          <w:rFonts w:ascii="Times New Roman" w:hAnsi="Times New Roman" w:cs="Times New Roman"/>
          <w:sz w:val="20"/>
          <w:szCs w:val="20"/>
        </w:rPr>
        <w:t>2.45 and 2.50</w:t>
      </w:r>
      <w:r w:rsidR="001D7DC9" w:rsidRPr="00BE59A7">
        <w:rPr>
          <w:rFonts w:ascii="Times New Roman" w:hAnsi="Times New Roman" w:cs="Times New Roman"/>
          <w:sz w:val="20"/>
          <w:szCs w:val="20"/>
        </w:rPr>
        <w:t>)</w:t>
      </w:r>
      <w:r w:rsidR="00C23D6F" w:rsidRPr="00BE59A7">
        <w:rPr>
          <w:rFonts w:ascii="Times New Roman" w:hAnsi="Times New Roman" w:cs="Times New Roman"/>
          <w:sz w:val="20"/>
          <w:szCs w:val="20"/>
        </w:rPr>
        <w:t xml:space="preserve">, while the lowest value was recorded </w:t>
      </w:r>
      <w:r w:rsidR="001D7DC9" w:rsidRPr="00BE59A7">
        <w:rPr>
          <w:rFonts w:ascii="Times New Roman" w:hAnsi="Times New Roman" w:cs="Times New Roman"/>
          <w:sz w:val="20"/>
          <w:szCs w:val="20"/>
        </w:rPr>
        <w:t>with</w:t>
      </w:r>
      <w:r w:rsidR="00C23D6F" w:rsidRPr="00BE59A7">
        <w:rPr>
          <w:rFonts w:ascii="Times New Roman" w:hAnsi="Times New Roman" w:cs="Times New Roman"/>
          <w:sz w:val="20"/>
          <w:szCs w:val="20"/>
        </w:rPr>
        <w:t xml:space="preserve"> lambs fed</w:t>
      </w:r>
      <w:r w:rsidR="00EF1E4D" w:rsidRPr="00BE59A7">
        <w:rPr>
          <w:rFonts w:ascii="Times New Roman" w:hAnsi="Times New Roman" w:cs="Times New Roman"/>
          <w:sz w:val="20"/>
          <w:szCs w:val="20"/>
        </w:rPr>
        <w:t xml:space="preserve"> R</w:t>
      </w:r>
      <w:r w:rsidR="00EF1E4D" w:rsidRPr="00BE59A7">
        <w:rPr>
          <w:rFonts w:ascii="Times New Roman" w:hAnsi="Times New Roman" w:cs="Times New Roman"/>
          <w:sz w:val="20"/>
          <w:szCs w:val="20"/>
          <w:vertAlign w:val="subscript"/>
        </w:rPr>
        <w:t>1</w:t>
      </w:r>
      <w:r w:rsidR="00DF6192" w:rsidRPr="00BE59A7">
        <w:rPr>
          <w:rFonts w:ascii="Times New Roman" w:hAnsi="Times New Roman" w:cs="Times New Roman"/>
          <w:sz w:val="20"/>
          <w:szCs w:val="20"/>
        </w:rPr>
        <w:t xml:space="preserve"> (2.14</w:t>
      </w:r>
      <w:r w:rsidR="00C23D6F" w:rsidRPr="00BE59A7">
        <w:rPr>
          <w:rFonts w:ascii="Times New Roman" w:hAnsi="Times New Roman" w:cs="Times New Roman"/>
          <w:sz w:val="20"/>
          <w:szCs w:val="20"/>
        </w:rPr>
        <w:t>).</w:t>
      </w:r>
      <w:r w:rsidR="00211FAA" w:rsidRPr="00BE59A7">
        <w:rPr>
          <w:rFonts w:ascii="Times New Roman" w:hAnsi="Times New Roman" w:cs="Times New Roman"/>
          <w:sz w:val="20"/>
          <w:szCs w:val="20"/>
        </w:rPr>
        <w:t xml:space="preserve"> </w:t>
      </w:r>
      <w:r w:rsidR="00C23D6F" w:rsidRPr="00BE59A7">
        <w:rPr>
          <w:rFonts w:ascii="Times New Roman" w:hAnsi="Times New Roman" w:cs="Times New Roman"/>
          <w:sz w:val="20"/>
          <w:szCs w:val="20"/>
        </w:rPr>
        <w:t xml:space="preserve">The lowest feed </w:t>
      </w:r>
      <w:proofErr w:type="spellStart"/>
      <w:r w:rsidR="00C23D6F" w:rsidRPr="00BE59A7">
        <w:rPr>
          <w:rFonts w:ascii="Times New Roman" w:hAnsi="Times New Roman" w:cs="Times New Roman"/>
          <w:sz w:val="20"/>
          <w:szCs w:val="20"/>
        </w:rPr>
        <w:t>cost⁄kg</w:t>
      </w:r>
      <w:proofErr w:type="spellEnd"/>
      <w:r w:rsidR="00C23D6F" w:rsidRPr="00BE59A7">
        <w:rPr>
          <w:rFonts w:ascii="Times New Roman" w:hAnsi="Times New Roman" w:cs="Times New Roman"/>
          <w:sz w:val="20"/>
          <w:szCs w:val="20"/>
        </w:rPr>
        <w:t xml:space="preserve"> gain and the best economic efficiency </w:t>
      </w:r>
      <w:r w:rsidR="00A96E8C" w:rsidRPr="00BE59A7">
        <w:rPr>
          <w:rFonts w:ascii="Times New Roman" w:hAnsi="Times New Roman" w:cs="Times New Roman"/>
          <w:sz w:val="20"/>
          <w:szCs w:val="20"/>
        </w:rPr>
        <w:t xml:space="preserve">achieved with feeding </w:t>
      </w:r>
      <w:proofErr w:type="spellStart"/>
      <w:r w:rsidR="00A96E8C" w:rsidRPr="00BE59A7">
        <w:rPr>
          <w:rFonts w:ascii="Times New Roman" w:hAnsi="Times New Roman" w:cs="Times New Roman"/>
          <w:sz w:val="20"/>
          <w:szCs w:val="20"/>
        </w:rPr>
        <w:t>optigen</w:t>
      </w:r>
      <w:proofErr w:type="spellEnd"/>
      <w:r w:rsidR="00A96E8C" w:rsidRPr="00BE59A7">
        <w:rPr>
          <w:rFonts w:ascii="Times New Roman" w:hAnsi="Times New Roman" w:cs="Times New Roman"/>
          <w:sz w:val="20"/>
          <w:szCs w:val="20"/>
        </w:rPr>
        <w:t xml:space="preserve"> is </w:t>
      </w:r>
      <w:r w:rsidR="00C23D6F" w:rsidRPr="00BE59A7">
        <w:rPr>
          <w:rFonts w:ascii="Times New Roman" w:hAnsi="Times New Roman" w:cs="Times New Roman"/>
          <w:sz w:val="20"/>
          <w:szCs w:val="20"/>
        </w:rPr>
        <w:t>due to the low price of</w:t>
      </w:r>
      <w:r w:rsidR="00524D9F" w:rsidRPr="00BE59A7">
        <w:rPr>
          <w:rFonts w:ascii="Times New Roman" w:hAnsi="Times New Roman" w:cs="Times New Roman"/>
          <w:sz w:val="20"/>
          <w:szCs w:val="20"/>
        </w:rPr>
        <w:t xml:space="preserve"> </w:t>
      </w:r>
      <w:r w:rsidR="00C23D6F" w:rsidRPr="00BE59A7">
        <w:rPr>
          <w:rFonts w:ascii="Times New Roman" w:hAnsi="Times New Roman" w:cs="Times New Roman"/>
          <w:sz w:val="20"/>
          <w:szCs w:val="20"/>
        </w:rPr>
        <w:t xml:space="preserve">CP unit obtained from </w:t>
      </w:r>
      <w:proofErr w:type="spellStart"/>
      <w:r w:rsidR="00C23D6F" w:rsidRPr="00BE59A7">
        <w:rPr>
          <w:rFonts w:ascii="Times New Roman" w:hAnsi="Times New Roman" w:cs="Times New Roman"/>
          <w:sz w:val="20"/>
          <w:szCs w:val="20"/>
        </w:rPr>
        <w:t>optigen</w:t>
      </w:r>
      <w:proofErr w:type="spellEnd"/>
      <w:r w:rsidR="00C23D6F" w:rsidRPr="00BE59A7">
        <w:rPr>
          <w:rFonts w:ascii="Times New Roman" w:hAnsi="Times New Roman" w:cs="Times New Roman"/>
          <w:sz w:val="20"/>
          <w:szCs w:val="20"/>
        </w:rPr>
        <w:t xml:space="preserve"> compared with soybean meal.</w:t>
      </w:r>
      <w:r w:rsidR="00211FAA" w:rsidRPr="00BE59A7">
        <w:rPr>
          <w:rFonts w:ascii="Times New Roman" w:hAnsi="Times New Roman" w:cs="Times New Roman"/>
          <w:sz w:val="20"/>
          <w:szCs w:val="20"/>
        </w:rPr>
        <w:t xml:space="preserve"> </w:t>
      </w:r>
      <w:r w:rsidR="0023113E" w:rsidRPr="00BE59A7">
        <w:rPr>
          <w:rFonts w:ascii="Times New Roman" w:hAnsi="Times New Roman" w:cs="Times New Roman"/>
          <w:sz w:val="20"/>
          <w:szCs w:val="20"/>
        </w:rPr>
        <w:t xml:space="preserve">One gram of </w:t>
      </w:r>
      <w:proofErr w:type="spellStart"/>
      <w:r w:rsidR="0023113E" w:rsidRPr="00BE59A7">
        <w:rPr>
          <w:rFonts w:ascii="Times New Roman" w:hAnsi="Times New Roman" w:cs="Times New Roman"/>
          <w:sz w:val="20"/>
          <w:szCs w:val="20"/>
        </w:rPr>
        <w:t>optigen</w:t>
      </w:r>
      <w:proofErr w:type="spellEnd"/>
      <w:r w:rsidR="0023113E" w:rsidRPr="00BE59A7">
        <w:rPr>
          <w:rFonts w:ascii="Times New Roman" w:hAnsi="Times New Roman" w:cs="Times New Roman"/>
          <w:sz w:val="20"/>
          <w:szCs w:val="20"/>
        </w:rPr>
        <w:t xml:space="preserve"> with 256% CP</w:t>
      </w:r>
      <w:r w:rsidR="004A7A02" w:rsidRPr="00BE59A7">
        <w:rPr>
          <w:rFonts w:ascii="Times New Roman" w:hAnsi="Times New Roman" w:cs="Times New Roman"/>
          <w:sz w:val="20"/>
          <w:szCs w:val="20"/>
        </w:rPr>
        <w:t xml:space="preserve"> will give a similar amount</w:t>
      </w:r>
      <w:r w:rsidR="00C23D6F" w:rsidRPr="00BE59A7">
        <w:rPr>
          <w:rFonts w:ascii="Times New Roman" w:hAnsi="Times New Roman" w:cs="Times New Roman"/>
          <w:sz w:val="20"/>
          <w:szCs w:val="20"/>
        </w:rPr>
        <w:t xml:space="preserve"> o</w:t>
      </w:r>
      <w:r w:rsidR="00211FAA" w:rsidRPr="00BE59A7">
        <w:rPr>
          <w:rFonts w:ascii="Times New Roman" w:hAnsi="Times New Roman" w:cs="Times New Roman"/>
          <w:sz w:val="20"/>
          <w:szCs w:val="20"/>
        </w:rPr>
        <w:t>f</w:t>
      </w:r>
      <w:r w:rsidR="00C23D6F" w:rsidRPr="00BE59A7">
        <w:rPr>
          <w:rFonts w:ascii="Times New Roman" w:hAnsi="Times New Roman" w:cs="Times New Roman"/>
          <w:sz w:val="20"/>
          <w:szCs w:val="20"/>
        </w:rPr>
        <w:t xml:space="preserve"> N as that </w:t>
      </w:r>
      <w:r w:rsidR="004E0C22" w:rsidRPr="00BE59A7">
        <w:rPr>
          <w:rFonts w:ascii="Times New Roman" w:hAnsi="Times New Roman" w:cs="Times New Roman"/>
          <w:sz w:val="20"/>
          <w:szCs w:val="20"/>
        </w:rPr>
        <w:t>7.10</w:t>
      </w:r>
      <w:r w:rsidR="00137602" w:rsidRPr="00BE59A7">
        <w:rPr>
          <w:rFonts w:ascii="Times New Roman" w:hAnsi="Times New Roman" w:cs="Times New Roman"/>
          <w:sz w:val="20"/>
          <w:szCs w:val="20"/>
        </w:rPr>
        <w:t xml:space="preserve"> g of </w:t>
      </w:r>
      <w:r w:rsidR="00C23D6F" w:rsidRPr="00BE59A7">
        <w:rPr>
          <w:rFonts w:ascii="Times New Roman" w:hAnsi="Times New Roman" w:cs="Times New Roman"/>
          <w:sz w:val="20"/>
          <w:szCs w:val="20"/>
        </w:rPr>
        <w:t xml:space="preserve">soybean meal </w:t>
      </w:r>
      <w:r w:rsidR="004E0C22" w:rsidRPr="00BE59A7">
        <w:rPr>
          <w:rFonts w:ascii="Times New Roman" w:hAnsi="Times New Roman" w:cs="Times New Roman"/>
          <w:sz w:val="20"/>
          <w:szCs w:val="20"/>
        </w:rPr>
        <w:t>53</w:t>
      </w:r>
      <w:r w:rsidR="00C23D6F" w:rsidRPr="00BE59A7">
        <w:rPr>
          <w:rFonts w:ascii="Times New Roman" w:hAnsi="Times New Roman" w:cs="Times New Roman"/>
          <w:sz w:val="20"/>
          <w:szCs w:val="20"/>
        </w:rPr>
        <w:t>%</w:t>
      </w:r>
      <w:r w:rsidR="00211FAA" w:rsidRPr="00BE59A7">
        <w:rPr>
          <w:rFonts w:ascii="Times New Roman" w:hAnsi="Times New Roman" w:cs="Times New Roman"/>
          <w:sz w:val="20"/>
          <w:szCs w:val="20"/>
        </w:rPr>
        <w:t xml:space="preserve"> CP</w:t>
      </w:r>
      <w:r w:rsidR="00C23D6F" w:rsidRPr="00BE59A7">
        <w:rPr>
          <w:rFonts w:ascii="Times New Roman" w:hAnsi="Times New Roman" w:cs="Times New Roman"/>
          <w:sz w:val="20"/>
          <w:szCs w:val="20"/>
        </w:rPr>
        <w:t xml:space="preserve"> on DM basis </w:t>
      </w:r>
      <w:r w:rsidR="00C23D6F" w:rsidRPr="00BE59A7">
        <w:rPr>
          <w:rFonts w:ascii="Times New Roman" w:hAnsi="Times New Roman" w:cs="Times New Roman"/>
          <w:b/>
          <w:bCs/>
          <w:sz w:val="20"/>
          <w:szCs w:val="20"/>
        </w:rPr>
        <w:t>(</w:t>
      </w:r>
      <w:proofErr w:type="spellStart"/>
      <w:r w:rsidR="00C23D6F" w:rsidRPr="00BE59A7">
        <w:rPr>
          <w:rFonts w:ascii="Times New Roman" w:hAnsi="Times New Roman" w:cs="Times New Roman"/>
          <w:b/>
          <w:bCs/>
          <w:sz w:val="20"/>
          <w:szCs w:val="20"/>
        </w:rPr>
        <w:t>Tikofsky</w:t>
      </w:r>
      <w:proofErr w:type="spellEnd"/>
      <w:r w:rsidR="00C23D6F" w:rsidRPr="00BE59A7">
        <w:rPr>
          <w:rFonts w:ascii="Times New Roman" w:hAnsi="Times New Roman" w:cs="Times New Roman"/>
          <w:b/>
          <w:bCs/>
          <w:sz w:val="20"/>
          <w:szCs w:val="20"/>
        </w:rPr>
        <w:t xml:space="preserve"> and Harrison</w:t>
      </w:r>
      <w:r w:rsidR="00211FAA" w:rsidRPr="00BE59A7">
        <w:rPr>
          <w:rFonts w:ascii="Times New Roman" w:hAnsi="Times New Roman" w:cs="Times New Roman"/>
          <w:b/>
          <w:bCs/>
          <w:sz w:val="20"/>
          <w:szCs w:val="20"/>
        </w:rPr>
        <w:t>,</w:t>
      </w:r>
      <w:r w:rsidR="00C23D6F" w:rsidRPr="00BE59A7">
        <w:rPr>
          <w:rFonts w:ascii="Times New Roman" w:hAnsi="Times New Roman" w:cs="Times New Roman"/>
          <w:b/>
          <w:bCs/>
          <w:sz w:val="20"/>
          <w:szCs w:val="20"/>
        </w:rPr>
        <w:t xml:space="preserve"> 2006).</w:t>
      </w:r>
      <w:r w:rsidR="00C23D6F" w:rsidRPr="00BE59A7">
        <w:rPr>
          <w:rFonts w:ascii="Times New Roman" w:hAnsi="Times New Roman" w:cs="Times New Roman"/>
          <w:b/>
          <w:bCs/>
          <w:color w:val="FF0000"/>
          <w:sz w:val="20"/>
          <w:szCs w:val="20"/>
        </w:rPr>
        <w:t xml:space="preserve"> </w:t>
      </w:r>
      <w:r w:rsidR="00C23D6F" w:rsidRPr="00BE59A7">
        <w:rPr>
          <w:rFonts w:ascii="Times New Roman" w:hAnsi="Times New Roman" w:cs="Times New Roman"/>
          <w:sz w:val="20"/>
          <w:szCs w:val="20"/>
        </w:rPr>
        <w:t>However</w:t>
      </w:r>
      <w:r w:rsidR="00211FAA" w:rsidRPr="00BE59A7">
        <w:rPr>
          <w:rFonts w:ascii="Times New Roman" w:hAnsi="Times New Roman" w:cs="Times New Roman"/>
          <w:sz w:val="20"/>
          <w:szCs w:val="20"/>
        </w:rPr>
        <w:t>,</w:t>
      </w:r>
      <w:r w:rsidR="00C23D6F" w:rsidRPr="00BE59A7">
        <w:rPr>
          <w:rFonts w:ascii="Times New Roman" w:hAnsi="Times New Roman" w:cs="Times New Roman"/>
          <w:sz w:val="20"/>
          <w:szCs w:val="20"/>
        </w:rPr>
        <w:t xml:space="preserve"> i</w:t>
      </w:r>
      <w:r w:rsidR="004A7A02" w:rsidRPr="00BE59A7">
        <w:rPr>
          <w:rFonts w:ascii="Times New Roman" w:hAnsi="Times New Roman" w:cs="Times New Roman"/>
          <w:sz w:val="20"/>
          <w:szCs w:val="20"/>
        </w:rPr>
        <w:t xml:space="preserve">nclusion urea or SRU with </w:t>
      </w:r>
      <w:proofErr w:type="spellStart"/>
      <w:r w:rsidR="004A7A02" w:rsidRPr="00BE59A7">
        <w:rPr>
          <w:rFonts w:ascii="Times New Roman" w:hAnsi="Times New Roman" w:cs="Times New Roman"/>
          <w:sz w:val="20"/>
          <w:szCs w:val="20"/>
        </w:rPr>
        <w:t>she</w:t>
      </w:r>
      <w:r w:rsidR="00367903" w:rsidRPr="00BE59A7">
        <w:rPr>
          <w:rFonts w:ascii="Times New Roman" w:hAnsi="Times New Roman" w:cs="Times New Roman"/>
          <w:sz w:val="20"/>
          <w:szCs w:val="20"/>
        </w:rPr>
        <w:t>a</w:t>
      </w:r>
      <w:r w:rsidR="004A7A02" w:rsidRPr="00BE59A7">
        <w:rPr>
          <w:rFonts w:ascii="Times New Roman" w:hAnsi="Times New Roman" w:cs="Times New Roman"/>
          <w:sz w:val="20"/>
          <w:szCs w:val="20"/>
        </w:rPr>
        <w:t>p</w:t>
      </w:r>
      <w:proofErr w:type="spellEnd"/>
      <w:r w:rsidR="00C23D6F" w:rsidRPr="00BE59A7">
        <w:rPr>
          <w:rFonts w:ascii="Times New Roman" w:hAnsi="Times New Roman" w:cs="Times New Roman"/>
          <w:sz w:val="20"/>
          <w:szCs w:val="20"/>
        </w:rPr>
        <w:t xml:space="preserve"> price compared </w:t>
      </w:r>
      <w:r w:rsidR="004A7A02" w:rsidRPr="00BE59A7">
        <w:rPr>
          <w:rFonts w:ascii="Times New Roman" w:hAnsi="Times New Roman" w:cs="Times New Roman"/>
          <w:sz w:val="20"/>
          <w:szCs w:val="20"/>
        </w:rPr>
        <w:t>with the</w:t>
      </w:r>
      <w:r w:rsidR="004E0C22" w:rsidRPr="00BE59A7">
        <w:rPr>
          <w:rFonts w:ascii="Times New Roman" w:hAnsi="Times New Roman" w:cs="Times New Roman"/>
          <w:sz w:val="20"/>
          <w:szCs w:val="20"/>
        </w:rPr>
        <w:t xml:space="preserve"> high</w:t>
      </w:r>
      <w:r w:rsidR="004A7A02" w:rsidRPr="00BE59A7">
        <w:rPr>
          <w:rFonts w:ascii="Times New Roman" w:hAnsi="Times New Roman" w:cs="Times New Roman"/>
          <w:sz w:val="20"/>
          <w:szCs w:val="20"/>
        </w:rPr>
        <w:t xml:space="preserve"> price of soybean which,</w:t>
      </w:r>
      <w:r w:rsidR="00C23D6F" w:rsidRPr="00BE59A7">
        <w:rPr>
          <w:rFonts w:ascii="Times New Roman" w:hAnsi="Times New Roman" w:cs="Times New Roman"/>
          <w:sz w:val="20"/>
          <w:szCs w:val="20"/>
        </w:rPr>
        <w:t xml:space="preserve"> decrease the feeding cost of ruminants </w:t>
      </w:r>
      <w:r w:rsidR="00C23D6F" w:rsidRPr="00BE59A7">
        <w:rPr>
          <w:rFonts w:ascii="Times New Roman" w:hAnsi="Times New Roman" w:cs="Times New Roman"/>
          <w:b/>
          <w:bCs/>
          <w:sz w:val="20"/>
          <w:szCs w:val="20"/>
        </w:rPr>
        <w:t>(K</w:t>
      </w:r>
      <w:r w:rsidR="00137602" w:rsidRPr="00BE59A7">
        <w:rPr>
          <w:rFonts w:ascii="Times New Roman" w:hAnsi="Times New Roman" w:cs="Times New Roman"/>
          <w:b/>
          <w:bCs/>
          <w:sz w:val="20"/>
          <w:szCs w:val="20"/>
        </w:rPr>
        <w:t>ha</w:t>
      </w:r>
      <w:r w:rsidR="00C23D6F" w:rsidRPr="00BE59A7">
        <w:rPr>
          <w:rFonts w:ascii="Times New Roman" w:hAnsi="Times New Roman" w:cs="Times New Roman"/>
          <w:b/>
          <w:bCs/>
          <w:sz w:val="20"/>
          <w:szCs w:val="20"/>
        </w:rPr>
        <w:t xml:space="preserve">n </w:t>
      </w:r>
      <w:r w:rsidR="004E6E66" w:rsidRPr="00BE59A7">
        <w:rPr>
          <w:rFonts w:ascii="Times New Roman" w:hAnsi="Times New Roman" w:cs="Times New Roman"/>
          <w:b/>
          <w:bCs/>
          <w:i/>
          <w:iCs/>
          <w:sz w:val="20"/>
          <w:szCs w:val="20"/>
        </w:rPr>
        <w:t>et al</w:t>
      </w:r>
      <w:r w:rsidR="00C23D6F" w:rsidRPr="00BE59A7">
        <w:rPr>
          <w:rFonts w:ascii="Times New Roman" w:hAnsi="Times New Roman" w:cs="Times New Roman"/>
          <w:b/>
          <w:bCs/>
          <w:sz w:val="20"/>
          <w:szCs w:val="20"/>
        </w:rPr>
        <w:t>.,</w:t>
      </w:r>
      <w:r w:rsidR="004A7A02" w:rsidRPr="00BE59A7">
        <w:rPr>
          <w:rFonts w:ascii="Times New Roman" w:hAnsi="Times New Roman" w:cs="Times New Roman"/>
          <w:b/>
          <w:bCs/>
          <w:sz w:val="20"/>
          <w:szCs w:val="20"/>
        </w:rPr>
        <w:t xml:space="preserve"> </w:t>
      </w:r>
      <w:r w:rsidR="00C23D6F" w:rsidRPr="00BE59A7">
        <w:rPr>
          <w:rFonts w:ascii="Times New Roman" w:hAnsi="Times New Roman" w:cs="Times New Roman"/>
          <w:b/>
          <w:bCs/>
          <w:sz w:val="20"/>
          <w:szCs w:val="20"/>
        </w:rPr>
        <w:t>2015).</w:t>
      </w:r>
      <w:r w:rsidR="004A7A02" w:rsidRPr="00BE59A7">
        <w:rPr>
          <w:rFonts w:ascii="Times New Roman" w:hAnsi="Times New Roman" w:cs="Times New Roman"/>
          <w:b/>
          <w:bCs/>
          <w:sz w:val="20"/>
          <w:szCs w:val="20"/>
        </w:rPr>
        <w:t xml:space="preserve"> </w:t>
      </w:r>
      <w:r w:rsidR="00C23D6F" w:rsidRPr="00BE59A7">
        <w:rPr>
          <w:rFonts w:ascii="Times New Roman" w:hAnsi="Times New Roman" w:cs="Times New Roman"/>
          <w:sz w:val="20"/>
          <w:szCs w:val="20"/>
        </w:rPr>
        <w:t>Moreover,</w:t>
      </w:r>
      <w:r w:rsidR="004A7A02" w:rsidRPr="00BE59A7">
        <w:rPr>
          <w:rFonts w:ascii="Times New Roman" w:hAnsi="Times New Roman" w:cs="Times New Roman"/>
          <w:sz w:val="20"/>
          <w:szCs w:val="20"/>
        </w:rPr>
        <w:t xml:space="preserve"> </w:t>
      </w:r>
      <w:r w:rsidR="00C93104" w:rsidRPr="00BE59A7">
        <w:rPr>
          <w:rFonts w:ascii="Times New Roman" w:hAnsi="Times New Roman" w:cs="Times New Roman"/>
          <w:b/>
          <w:bCs/>
          <w:sz w:val="20"/>
          <w:szCs w:val="20"/>
        </w:rPr>
        <w:t xml:space="preserve">Harrison </w:t>
      </w:r>
      <w:r w:rsidR="00C23D6F" w:rsidRPr="00BE59A7">
        <w:rPr>
          <w:rFonts w:ascii="Times New Roman" w:hAnsi="Times New Roman" w:cs="Times New Roman"/>
          <w:b/>
          <w:bCs/>
          <w:sz w:val="20"/>
          <w:szCs w:val="20"/>
        </w:rPr>
        <w:t>and</w:t>
      </w:r>
      <w:r w:rsidR="00C93104" w:rsidRPr="00BE59A7">
        <w:rPr>
          <w:rFonts w:ascii="Times New Roman" w:hAnsi="Times New Roman" w:cs="Times New Roman"/>
          <w:b/>
          <w:bCs/>
          <w:sz w:val="20"/>
          <w:szCs w:val="20"/>
        </w:rPr>
        <w:t xml:space="preserve"> </w:t>
      </w:r>
      <w:proofErr w:type="spellStart"/>
      <w:r w:rsidR="00137602" w:rsidRPr="00BE59A7">
        <w:rPr>
          <w:rFonts w:ascii="Times New Roman" w:hAnsi="Times New Roman" w:cs="Times New Roman"/>
          <w:b/>
          <w:bCs/>
          <w:sz w:val="20"/>
          <w:szCs w:val="20"/>
        </w:rPr>
        <w:t>K</w:t>
      </w:r>
      <w:r w:rsidR="00C23D6F" w:rsidRPr="00BE59A7">
        <w:rPr>
          <w:rFonts w:ascii="Times New Roman" w:hAnsi="Times New Roman" w:cs="Times New Roman"/>
          <w:b/>
          <w:bCs/>
          <w:sz w:val="20"/>
          <w:szCs w:val="20"/>
        </w:rPr>
        <w:t>arnesos</w:t>
      </w:r>
      <w:proofErr w:type="spellEnd"/>
      <w:r w:rsidR="00C93104" w:rsidRPr="00BE59A7">
        <w:rPr>
          <w:rFonts w:ascii="Times New Roman" w:hAnsi="Times New Roman" w:cs="Times New Roman"/>
          <w:b/>
          <w:bCs/>
          <w:sz w:val="20"/>
          <w:szCs w:val="20"/>
        </w:rPr>
        <w:t xml:space="preserve"> </w:t>
      </w:r>
      <w:r w:rsidR="00C23D6F" w:rsidRPr="00BE59A7">
        <w:rPr>
          <w:rFonts w:ascii="Times New Roman" w:hAnsi="Times New Roman" w:cs="Times New Roman"/>
          <w:b/>
          <w:bCs/>
          <w:sz w:val="20"/>
          <w:szCs w:val="20"/>
        </w:rPr>
        <w:t xml:space="preserve">(2005); </w:t>
      </w:r>
      <w:proofErr w:type="spellStart"/>
      <w:r w:rsidR="00C93104" w:rsidRPr="00BE59A7">
        <w:rPr>
          <w:rFonts w:ascii="Times New Roman" w:hAnsi="Times New Roman" w:cs="Times New Roman"/>
          <w:b/>
          <w:bCs/>
          <w:sz w:val="20"/>
          <w:szCs w:val="20"/>
        </w:rPr>
        <w:t>Tikofsky</w:t>
      </w:r>
      <w:proofErr w:type="spellEnd"/>
      <w:r w:rsidR="00C93104" w:rsidRPr="00BE59A7">
        <w:rPr>
          <w:rFonts w:ascii="Times New Roman" w:hAnsi="Times New Roman" w:cs="Times New Roman"/>
          <w:b/>
          <w:bCs/>
          <w:sz w:val="20"/>
          <w:szCs w:val="20"/>
        </w:rPr>
        <w:t xml:space="preserve"> and Harrison </w:t>
      </w:r>
      <w:r w:rsidR="00C23D6F" w:rsidRPr="00BE59A7">
        <w:rPr>
          <w:rFonts w:ascii="Times New Roman" w:hAnsi="Times New Roman" w:cs="Times New Roman"/>
          <w:b/>
          <w:bCs/>
          <w:sz w:val="20"/>
          <w:szCs w:val="20"/>
        </w:rPr>
        <w:t xml:space="preserve">(2006) </w:t>
      </w:r>
      <w:r w:rsidR="00C23D6F" w:rsidRPr="00BE59A7">
        <w:rPr>
          <w:rFonts w:ascii="Times New Roman" w:hAnsi="Times New Roman" w:cs="Times New Roman"/>
          <w:sz w:val="20"/>
          <w:szCs w:val="20"/>
        </w:rPr>
        <w:t xml:space="preserve">mentioned that using </w:t>
      </w:r>
      <w:proofErr w:type="spellStart"/>
      <w:r w:rsidR="00C23D6F" w:rsidRPr="00BE59A7">
        <w:rPr>
          <w:rFonts w:ascii="Times New Roman" w:hAnsi="Times New Roman" w:cs="Times New Roman"/>
          <w:sz w:val="20"/>
          <w:szCs w:val="20"/>
        </w:rPr>
        <w:lastRenderedPageBreak/>
        <w:t>optigen</w:t>
      </w:r>
      <w:proofErr w:type="spellEnd"/>
      <w:r w:rsidR="00C23D6F" w:rsidRPr="00BE59A7">
        <w:rPr>
          <w:rFonts w:ascii="Times New Roman" w:hAnsi="Times New Roman" w:cs="Times New Roman"/>
          <w:sz w:val="20"/>
          <w:szCs w:val="20"/>
        </w:rPr>
        <w:t xml:space="preserve"> as</w:t>
      </w:r>
      <w:r w:rsidR="00C93104" w:rsidRPr="00BE59A7">
        <w:rPr>
          <w:rFonts w:ascii="Times New Roman" w:hAnsi="Times New Roman" w:cs="Times New Roman"/>
          <w:sz w:val="20"/>
          <w:szCs w:val="20"/>
        </w:rPr>
        <w:t xml:space="preserve"> </w:t>
      </w:r>
      <w:r w:rsidR="00C23D6F" w:rsidRPr="00BE59A7">
        <w:rPr>
          <w:rFonts w:ascii="Times New Roman" w:hAnsi="Times New Roman" w:cs="Times New Roman"/>
          <w:sz w:val="20"/>
          <w:szCs w:val="20"/>
        </w:rPr>
        <w:t xml:space="preserve">NPN </w:t>
      </w:r>
      <w:r w:rsidR="005956E4" w:rsidRPr="00BE59A7">
        <w:rPr>
          <w:rFonts w:ascii="Times New Roman" w:hAnsi="Times New Roman" w:cs="Times New Roman"/>
          <w:sz w:val="20"/>
          <w:szCs w:val="20"/>
        </w:rPr>
        <w:t>reduce ration cost. The same tren</w:t>
      </w:r>
      <w:r w:rsidR="00C23D6F" w:rsidRPr="00BE59A7">
        <w:rPr>
          <w:rFonts w:ascii="Times New Roman" w:hAnsi="Times New Roman" w:cs="Times New Roman"/>
          <w:sz w:val="20"/>
          <w:szCs w:val="20"/>
        </w:rPr>
        <w:t xml:space="preserve">d was observed by </w:t>
      </w:r>
      <w:proofErr w:type="spellStart"/>
      <w:r w:rsidR="00C23D6F" w:rsidRPr="00BE59A7">
        <w:rPr>
          <w:rFonts w:ascii="Times New Roman" w:hAnsi="Times New Roman" w:cs="Times New Roman"/>
          <w:b/>
          <w:bCs/>
          <w:sz w:val="20"/>
          <w:szCs w:val="20"/>
        </w:rPr>
        <w:t>Pinos</w:t>
      </w:r>
      <w:proofErr w:type="spellEnd"/>
      <w:r w:rsidR="00C23D6F" w:rsidRPr="00BE59A7">
        <w:rPr>
          <w:rFonts w:ascii="Times New Roman" w:hAnsi="Times New Roman" w:cs="Times New Roman"/>
          <w:b/>
          <w:bCs/>
          <w:sz w:val="20"/>
          <w:szCs w:val="20"/>
        </w:rPr>
        <w:t>-</w:t>
      </w:r>
      <w:r w:rsidR="00E13CD5" w:rsidRPr="00BE59A7">
        <w:rPr>
          <w:rFonts w:ascii="Times New Roman" w:hAnsi="Times New Roman" w:cs="Times New Roman"/>
          <w:b/>
          <w:bCs/>
          <w:sz w:val="20"/>
          <w:szCs w:val="20"/>
        </w:rPr>
        <w:t xml:space="preserve"> </w:t>
      </w:r>
      <w:proofErr w:type="spellStart"/>
      <w:r w:rsidR="00E13CD5" w:rsidRPr="00BE59A7">
        <w:rPr>
          <w:rFonts w:ascii="Times New Roman" w:hAnsi="Times New Roman" w:cs="Times New Roman"/>
          <w:b/>
          <w:bCs/>
          <w:sz w:val="20"/>
          <w:szCs w:val="20"/>
        </w:rPr>
        <w:t>Rodríguez</w:t>
      </w:r>
      <w:proofErr w:type="spellEnd"/>
      <w:r w:rsidR="00C23D6F" w:rsidRPr="00BE59A7">
        <w:rPr>
          <w:rFonts w:ascii="Times New Roman" w:hAnsi="Times New Roman" w:cs="Times New Roman"/>
          <w:b/>
          <w:bCs/>
          <w:sz w:val="20"/>
          <w:szCs w:val="20"/>
        </w:rPr>
        <w:t xml:space="preserve"> </w:t>
      </w:r>
      <w:r w:rsidR="004E6E66" w:rsidRPr="00BE59A7">
        <w:rPr>
          <w:rFonts w:ascii="Times New Roman" w:hAnsi="Times New Roman" w:cs="Times New Roman"/>
          <w:b/>
          <w:bCs/>
          <w:i/>
          <w:iCs/>
          <w:sz w:val="20"/>
          <w:szCs w:val="20"/>
        </w:rPr>
        <w:t>et al</w:t>
      </w:r>
      <w:r w:rsidR="00C93104" w:rsidRPr="00BE59A7">
        <w:rPr>
          <w:rFonts w:ascii="Times New Roman" w:hAnsi="Times New Roman" w:cs="Times New Roman"/>
          <w:b/>
          <w:bCs/>
          <w:sz w:val="20"/>
          <w:szCs w:val="20"/>
        </w:rPr>
        <w:t xml:space="preserve">. </w:t>
      </w:r>
      <w:r w:rsidR="00C23D6F" w:rsidRPr="00BE59A7">
        <w:rPr>
          <w:rFonts w:ascii="Times New Roman" w:hAnsi="Times New Roman" w:cs="Times New Roman"/>
          <w:b/>
          <w:bCs/>
          <w:sz w:val="20"/>
          <w:szCs w:val="20"/>
        </w:rPr>
        <w:t xml:space="preserve">(2010) </w:t>
      </w:r>
      <w:r w:rsidR="00C23D6F" w:rsidRPr="00BE59A7">
        <w:rPr>
          <w:rFonts w:ascii="Times New Roman" w:hAnsi="Times New Roman" w:cs="Times New Roman"/>
          <w:sz w:val="20"/>
          <w:szCs w:val="20"/>
        </w:rPr>
        <w:t xml:space="preserve">who indicated that animals fed rations </w:t>
      </w:r>
      <w:r w:rsidR="00A96E8C" w:rsidRPr="00BE59A7">
        <w:rPr>
          <w:rFonts w:ascii="Times New Roman" w:hAnsi="Times New Roman" w:cs="Times New Roman"/>
          <w:sz w:val="20"/>
          <w:szCs w:val="20"/>
        </w:rPr>
        <w:t xml:space="preserve">contained </w:t>
      </w:r>
      <w:proofErr w:type="spellStart"/>
      <w:r w:rsidR="00C23D6F" w:rsidRPr="00BE59A7">
        <w:rPr>
          <w:rFonts w:ascii="Times New Roman" w:hAnsi="Times New Roman" w:cs="Times New Roman"/>
          <w:sz w:val="20"/>
          <w:szCs w:val="20"/>
        </w:rPr>
        <w:t>optigen</w:t>
      </w:r>
      <w:proofErr w:type="spellEnd"/>
      <w:r w:rsidR="00C23D6F" w:rsidRPr="00BE59A7">
        <w:rPr>
          <w:rFonts w:ascii="Times New Roman" w:hAnsi="Times New Roman" w:cs="Times New Roman"/>
          <w:sz w:val="20"/>
          <w:szCs w:val="20"/>
        </w:rPr>
        <w:t xml:space="preserve"> were more economically efficient than those</w:t>
      </w:r>
      <w:r w:rsidR="00A96E8C" w:rsidRPr="00BE59A7">
        <w:rPr>
          <w:rFonts w:ascii="Times New Roman" w:hAnsi="Times New Roman" w:cs="Times New Roman"/>
          <w:sz w:val="20"/>
          <w:szCs w:val="20"/>
        </w:rPr>
        <w:t xml:space="preserve"> without </w:t>
      </w:r>
      <w:proofErr w:type="spellStart"/>
      <w:r w:rsidR="00A96E8C" w:rsidRPr="00BE59A7">
        <w:rPr>
          <w:rFonts w:ascii="Times New Roman" w:hAnsi="Times New Roman" w:cs="Times New Roman"/>
          <w:sz w:val="20"/>
          <w:szCs w:val="20"/>
        </w:rPr>
        <w:t>optigen</w:t>
      </w:r>
      <w:proofErr w:type="spellEnd"/>
      <w:r w:rsidR="00C23D6F" w:rsidRPr="00BE59A7">
        <w:rPr>
          <w:rFonts w:ascii="Times New Roman" w:hAnsi="Times New Roman" w:cs="Times New Roman"/>
          <w:sz w:val="20"/>
          <w:szCs w:val="20"/>
        </w:rPr>
        <w:t>. Also</w:t>
      </w:r>
      <w:r w:rsidR="00C93104" w:rsidRPr="00BE59A7">
        <w:rPr>
          <w:rFonts w:ascii="Times New Roman" w:hAnsi="Times New Roman" w:cs="Times New Roman"/>
          <w:sz w:val="20"/>
          <w:szCs w:val="20"/>
        </w:rPr>
        <w:t>,</w:t>
      </w:r>
      <w:r w:rsidR="00C23D6F" w:rsidRPr="00BE59A7">
        <w:rPr>
          <w:rFonts w:ascii="Times New Roman" w:hAnsi="Times New Roman" w:cs="Times New Roman"/>
          <w:sz w:val="20"/>
          <w:szCs w:val="20"/>
        </w:rPr>
        <w:t xml:space="preserve"> </w:t>
      </w:r>
      <w:proofErr w:type="spellStart"/>
      <w:r w:rsidR="00C23D6F" w:rsidRPr="00BE59A7">
        <w:rPr>
          <w:rFonts w:ascii="Times New Roman" w:hAnsi="Times New Roman" w:cs="Times New Roman"/>
          <w:b/>
          <w:bCs/>
          <w:sz w:val="20"/>
          <w:szCs w:val="20"/>
        </w:rPr>
        <w:t>Eweedah</w:t>
      </w:r>
      <w:proofErr w:type="spellEnd"/>
      <w:r w:rsidR="00C93104" w:rsidRPr="00BE59A7">
        <w:rPr>
          <w:rFonts w:ascii="Times New Roman" w:hAnsi="Times New Roman" w:cs="Times New Roman"/>
          <w:b/>
          <w:bCs/>
          <w:sz w:val="20"/>
          <w:szCs w:val="20"/>
        </w:rPr>
        <w:t xml:space="preserve"> </w:t>
      </w:r>
      <w:r w:rsidR="00C93104" w:rsidRPr="00BE59A7">
        <w:rPr>
          <w:rFonts w:ascii="Times New Roman" w:hAnsi="Times New Roman" w:cs="Times New Roman"/>
          <w:b/>
          <w:bCs/>
          <w:i/>
          <w:iCs/>
          <w:sz w:val="20"/>
          <w:szCs w:val="20"/>
        </w:rPr>
        <w:t>et al</w:t>
      </w:r>
      <w:r w:rsidR="00C93104" w:rsidRPr="00BE59A7">
        <w:rPr>
          <w:rFonts w:ascii="Times New Roman" w:hAnsi="Times New Roman" w:cs="Times New Roman"/>
          <w:b/>
          <w:bCs/>
          <w:sz w:val="20"/>
          <w:szCs w:val="20"/>
        </w:rPr>
        <w:t>. (</w:t>
      </w:r>
      <w:r w:rsidR="00C23D6F" w:rsidRPr="00BE59A7">
        <w:rPr>
          <w:rFonts w:ascii="Times New Roman" w:hAnsi="Times New Roman" w:cs="Times New Roman"/>
          <w:b/>
          <w:bCs/>
          <w:sz w:val="20"/>
          <w:szCs w:val="20"/>
        </w:rPr>
        <w:t xml:space="preserve">2016) </w:t>
      </w:r>
      <w:r w:rsidR="00C23D6F" w:rsidRPr="00BE59A7">
        <w:rPr>
          <w:rFonts w:ascii="Times New Roman" w:hAnsi="Times New Roman" w:cs="Times New Roman"/>
          <w:sz w:val="20"/>
          <w:szCs w:val="20"/>
        </w:rPr>
        <w:t>indicated that</w:t>
      </w:r>
      <w:r w:rsidR="007541D9" w:rsidRPr="00BE59A7">
        <w:rPr>
          <w:rFonts w:ascii="Times New Roman" w:hAnsi="Times New Roman" w:cs="Times New Roman"/>
          <w:sz w:val="20"/>
          <w:szCs w:val="20"/>
        </w:rPr>
        <w:t xml:space="preserve"> inclusion</w:t>
      </w:r>
      <w:r w:rsidR="00C23D6F" w:rsidRPr="00BE59A7">
        <w:rPr>
          <w:rFonts w:ascii="Times New Roman" w:hAnsi="Times New Roman" w:cs="Times New Roman"/>
          <w:sz w:val="20"/>
          <w:szCs w:val="20"/>
        </w:rPr>
        <w:t xml:space="preserve"> of 75</w:t>
      </w:r>
      <w:r w:rsidR="00C93104" w:rsidRPr="00BE59A7">
        <w:rPr>
          <w:rFonts w:ascii="Times New Roman" w:hAnsi="Times New Roman" w:cs="Times New Roman"/>
          <w:sz w:val="20"/>
          <w:szCs w:val="20"/>
        </w:rPr>
        <w:t xml:space="preserve"> </w:t>
      </w:r>
      <w:r w:rsidR="00C23D6F" w:rsidRPr="00BE59A7">
        <w:rPr>
          <w:rFonts w:ascii="Times New Roman" w:hAnsi="Times New Roman" w:cs="Times New Roman"/>
          <w:sz w:val="20"/>
          <w:szCs w:val="20"/>
        </w:rPr>
        <w:t xml:space="preserve">g </w:t>
      </w:r>
      <w:proofErr w:type="spellStart"/>
      <w:r w:rsidR="00C23D6F" w:rsidRPr="00BE59A7">
        <w:rPr>
          <w:rFonts w:ascii="Times New Roman" w:hAnsi="Times New Roman" w:cs="Times New Roman"/>
          <w:sz w:val="20"/>
          <w:szCs w:val="20"/>
        </w:rPr>
        <w:t>optigen</w:t>
      </w:r>
      <w:proofErr w:type="spellEnd"/>
      <w:r w:rsidR="00C23D6F" w:rsidRPr="00BE59A7">
        <w:rPr>
          <w:rFonts w:ascii="Times New Roman" w:hAnsi="Times New Roman" w:cs="Times New Roman"/>
          <w:sz w:val="20"/>
          <w:szCs w:val="20"/>
        </w:rPr>
        <w:t xml:space="preserve"> in </w:t>
      </w:r>
      <w:proofErr w:type="spellStart"/>
      <w:r w:rsidR="004E0C22" w:rsidRPr="00BE59A7">
        <w:rPr>
          <w:rFonts w:ascii="Times New Roman" w:hAnsi="Times New Roman" w:cs="Times New Roman"/>
          <w:sz w:val="20"/>
          <w:szCs w:val="20"/>
        </w:rPr>
        <w:t>Holistien</w:t>
      </w:r>
      <w:proofErr w:type="spellEnd"/>
      <w:r w:rsidR="004E0C22" w:rsidRPr="00BE59A7">
        <w:rPr>
          <w:rFonts w:ascii="Times New Roman" w:hAnsi="Times New Roman" w:cs="Times New Roman"/>
          <w:sz w:val="20"/>
          <w:szCs w:val="20"/>
        </w:rPr>
        <w:t xml:space="preserve"> </w:t>
      </w:r>
      <w:r w:rsidR="00C23D6F" w:rsidRPr="00BE59A7">
        <w:rPr>
          <w:rFonts w:ascii="Times New Roman" w:hAnsi="Times New Roman" w:cs="Times New Roman"/>
          <w:sz w:val="20"/>
          <w:szCs w:val="20"/>
        </w:rPr>
        <w:t>steers ration improved the income of daily gain.</w:t>
      </w:r>
      <w:r w:rsidR="00C93104" w:rsidRPr="00BE59A7">
        <w:rPr>
          <w:rFonts w:ascii="Times New Roman" w:hAnsi="Times New Roman" w:cs="Times New Roman"/>
          <w:sz w:val="20"/>
          <w:szCs w:val="20"/>
        </w:rPr>
        <w:t xml:space="preserve"> </w:t>
      </w:r>
      <w:r w:rsidR="008F6CC0" w:rsidRPr="00BE59A7">
        <w:rPr>
          <w:rFonts w:ascii="Times New Roman" w:hAnsi="Times New Roman" w:cs="Times New Roman"/>
          <w:sz w:val="20"/>
          <w:szCs w:val="20"/>
        </w:rPr>
        <w:t xml:space="preserve">The result of the present study indicated </w:t>
      </w:r>
      <w:r w:rsidR="009631CB" w:rsidRPr="00BE59A7">
        <w:rPr>
          <w:rFonts w:ascii="Times New Roman" w:hAnsi="Times New Roman" w:cs="Times New Roman"/>
          <w:sz w:val="20"/>
          <w:szCs w:val="20"/>
        </w:rPr>
        <w:t>that replacing</w:t>
      </w:r>
      <w:r w:rsidR="008F6CC0" w:rsidRPr="00BE59A7">
        <w:rPr>
          <w:rFonts w:ascii="Times New Roman" w:hAnsi="Times New Roman" w:cs="Times New Roman"/>
          <w:sz w:val="20"/>
          <w:szCs w:val="20"/>
        </w:rPr>
        <w:t xml:space="preserve"> soybean meal with the high price with </w:t>
      </w:r>
      <w:proofErr w:type="spellStart"/>
      <w:r w:rsidR="008F6CC0" w:rsidRPr="00BE59A7">
        <w:rPr>
          <w:rFonts w:ascii="Times New Roman" w:hAnsi="Times New Roman" w:cs="Times New Roman"/>
          <w:sz w:val="20"/>
          <w:szCs w:val="20"/>
        </w:rPr>
        <w:t>optigen</w:t>
      </w:r>
      <w:proofErr w:type="spellEnd"/>
      <w:r w:rsidR="008F6CC0" w:rsidRPr="00BE59A7">
        <w:rPr>
          <w:rFonts w:ascii="Times New Roman" w:hAnsi="Times New Roman" w:cs="Times New Roman"/>
          <w:sz w:val="20"/>
          <w:szCs w:val="20"/>
        </w:rPr>
        <w:t xml:space="preserve"> as slow release urea in lambs diet improved the digestibility coefficients for all nutrient and nutritive values of tested rations. </w:t>
      </w:r>
      <w:r w:rsidRPr="00BE59A7">
        <w:rPr>
          <w:rFonts w:ascii="Times New Roman" w:hAnsi="Times New Roman" w:cs="Times New Roman"/>
          <w:sz w:val="20"/>
          <w:szCs w:val="20"/>
        </w:rPr>
        <w:t xml:space="preserve">However lambs </w:t>
      </w:r>
      <w:r w:rsidR="008F6CC0" w:rsidRPr="00BE59A7">
        <w:rPr>
          <w:rFonts w:ascii="Times New Roman" w:hAnsi="Times New Roman" w:cs="Times New Roman"/>
          <w:sz w:val="20"/>
          <w:szCs w:val="20"/>
        </w:rPr>
        <w:t>fed R</w:t>
      </w:r>
      <w:r w:rsidR="008F6CC0" w:rsidRPr="00BE59A7">
        <w:rPr>
          <w:rFonts w:ascii="Times New Roman" w:hAnsi="Times New Roman" w:cs="Times New Roman"/>
          <w:sz w:val="20"/>
          <w:szCs w:val="20"/>
          <w:vertAlign w:val="subscript"/>
        </w:rPr>
        <w:t>2</w:t>
      </w:r>
      <w:r w:rsidR="008F6CC0" w:rsidRPr="00BE59A7">
        <w:rPr>
          <w:rFonts w:ascii="Times New Roman" w:hAnsi="Times New Roman" w:cs="Times New Roman"/>
          <w:sz w:val="20"/>
          <w:szCs w:val="20"/>
        </w:rPr>
        <w:t xml:space="preserve"> and R</w:t>
      </w:r>
      <w:r w:rsidR="008F6CC0" w:rsidRPr="00BE59A7">
        <w:rPr>
          <w:rFonts w:ascii="Times New Roman" w:hAnsi="Times New Roman" w:cs="Times New Roman"/>
          <w:sz w:val="20"/>
          <w:szCs w:val="20"/>
          <w:vertAlign w:val="subscript"/>
        </w:rPr>
        <w:t>3</w:t>
      </w:r>
      <w:r w:rsidR="00C93104" w:rsidRPr="00BE59A7">
        <w:rPr>
          <w:rFonts w:ascii="Times New Roman" w:hAnsi="Times New Roman" w:cs="Times New Roman"/>
          <w:sz w:val="20"/>
          <w:szCs w:val="20"/>
          <w:vertAlign w:val="subscript"/>
        </w:rPr>
        <w:t xml:space="preserve"> </w:t>
      </w:r>
      <w:r w:rsidR="00450529" w:rsidRPr="00BE59A7">
        <w:rPr>
          <w:rFonts w:ascii="Times New Roman" w:hAnsi="Times New Roman" w:cs="Times New Roman"/>
          <w:sz w:val="20"/>
          <w:szCs w:val="20"/>
        </w:rPr>
        <w:t>gained 10.0 and 2.0</w:t>
      </w:r>
      <w:r w:rsidR="008F6CC0" w:rsidRPr="00BE59A7">
        <w:rPr>
          <w:rFonts w:ascii="Times New Roman" w:hAnsi="Times New Roman" w:cs="Times New Roman"/>
          <w:sz w:val="20"/>
          <w:szCs w:val="20"/>
        </w:rPr>
        <w:t xml:space="preserve">% more than control ration as well as improved the relative </w:t>
      </w:r>
      <w:r w:rsidRPr="00BE59A7">
        <w:rPr>
          <w:rFonts w:ascii="Times New Roman" w:hAnsi="Times New Roman" w:cs="Times New Roman"/>
          <w:sz w:val="20"/>
          <w:szCs w:val="20"/>
        </w:rPr>
        <w:t>economic</w:t>
      </w:r>
      <w:r w:rsidR="008F6CC0" w:rsidRPr="00BE59A7">
        <w:rPr>
          <w:rFonts w:ascii="Times New Roman" w:hAnsi="Times New Roman" w:cs="Times New Roman"/>
          <w:sz w:val="20"/>
          <w:szCs w:val="20"/>
        </w:rPr>
        <w:t xml:space="preserve"> efficiency compared with the control group but on contract feed conversion did not show any significant different as the result of </w:t>
      </w:r>
      <w:r w:rsidR="00122952" w:rsidRPr="00BE59A7">
        <w:rPr>
          <w:rFonts w:ascii="Times New Roman" w:hAnsi="Times New Roman" w:cs="Times New Roman"/>
          <w:sz w:val="20"/>
          <w:szCs w:val="20"/>
        </w:rPr>
        <w:t xml:space="preserve">using </w:t>
      </w:r>
      <w:proofErr w:type="spellStart"/>
      <w:r w:rsidR="008F6CC0" w:rsidRPr="00BE59A7">
        <w:rPr>
          <w:rFonts w:ascii="Times New Roman" w:hAnsi="Times New Roman" w:cs="Times New Roman"/>
          <w:sz w:val="20"/>
          <w:szCs w:val="20"/>
        </w:rPr>
        <w:t>optigen</w:t>
      </w:r>
      <w:proofErr w:type="spellEnd"/>
      <w:r w:rsidR="00122952" w:rsidRPr="00BE59A7">
        <w:rPr>
          <w:rFonts w:ascii="Times New Roman" w:hAnsi="Times New Roman" w:cs="Times New Roman"/>
          <w:sz w:val="20"/>
          <w:szCs w:val="20"/>
        </w:rPr>
        <w:t>.</w:t>
      </w:r>
    </w:p>
    <w:p w:rsidR="00DF2843" w:rsidRPr="00BE59A7" w:rsidRDefault="00DF2843" w:rsidP="00524D9F">
      <w:pPr>
        <w:snapToGrid w:val="0"/>
        <w:spacing w:after="0" w:line="240" w:lineRule="auto"/>
        <w:jc w:val="both"/>
        <w:rPr>
          <w:rFonts w:ascii="Times New Roman" w:hAnsi="Times New Roman" w:cs="Times New Roman"/>
          <w:b/>
          <w:bCs/>
          <w:sz w:val="20"/>
          <w:szCs w:val="20"/>
        </w:rPr>
      </w:pPr>
    </w:p>
    <w:p w:rsidR="00282C7F" w:rsidRPr="00BE59A7" w:rsidRDefault="006A7273" w:rsidP="00524D9F">
      <w:pPr>
        <w:snapToGrid w:val="0"/>
        <w:spacing w:after="0" w:line="240" w:lineRule="auto"/>
        <w:jc w:val="both"/>
        <w:rPr>
          <w:rFonts w:ascii="Times New Roman" w:hAnsi="Times New Roman" w:cs="Times New Roman"/>
          <w:sz w:val="20"/>
          <w:szCs w:val="20"/>
        </w:rPr>
      </w:pPr>
      <w:r w:rsidRPr="00BE59A7">
        <w:rPr>
          <w:rFonts w:ascii="Times New Roman" w:hAnsi="Times New Roman" w:cs="Times New Roman"/>
          <w:b/>
          <w:bCs/>
          <w:sz w:val="20"/>
          <w:szCs w:val="20"/>
        </w:rPr>
        <w:t>Conclusion</w:t>
      </w:r>
    </w:p>
    <w:p w:rsidR="006A27EE" w:rsidRPr="00BE59A7" w:rsidRDefault="00282C7F" w:rsidP="00524D9F">
      <w:pPr>
        <w:snapToGrid w:val="0"/>
        <w:spacing w:after="0" w:line="240" w:lineRule="auto"/>
        <w:ind w:firstLine="425"/>
        <w:jc w:val="both"/>
        <w:rPr>
          <w:rFonts w:ascii="Times New Roman" w:hAnsi="Times New Roman" w:cs="Times New Roman"/>
          <w:sz w:val="20"/>
          <w:szCs w:val="20"/>
        </w:rPr>
      </w:pPr>
      <w:r w:rsidRPr="00BE59A7">
        <w:rPr>
          <w:rFonts w:ascii="Times New Roman" w:hAnsi="Times New Roman" w:cs="Times New Roman"/>
          <w:sz w:val="20"/>
          <w:szCs w:val="20"/>
        </w:rPr>
        <w:t>I</w:t>
      </w:r>
      <w:r w:rsidR="008F6CC0" w:rsidRPr="00BE59A7">
        <w:rPr>
          <w:rFonts w:ascii="Times New Roman" w:hAnsi="Times New Roman" w:cs="Times New Roman"/>
          <w:sz w:val="20"/>
          <w:szCs w:val="20"/>
        </w:rPr>
        <w:t xml:space="preserve">t can be recommended that the </w:t>
      </w:r>
      <w:r w:rsidR="00122952" w:rsidRPr="00BE59A7">
        <w:rPr>
          <w:rFonts w:ascii="Times New Roman" w:hAnsi="Times New Roman" w:cs="Times New Roman"/>
          <w:sz w:val="20"/>
          <w:szCs w:val="20"/>
        </w:rPr>
        <w:t xml:space="preserve">using </w:t>
      </w:r>
      <w:r w:rsidR="008F6CC0" w:rsidRPr="00BE59A7">
        <w:rPr>
          <w:rFonts w:ascii="Times New Roman" w:hAnsi="Times New Roman" w:cs="Times New Roman"/>
          <w:sz w:val="20"/>
          <w:szCs w:val="20"/>
        </w:rPr>
        <w:t xml:space="preserve">of </w:t>
      </w:r>
      <w:proofErr w:type="spellStart"/>
      <w:r w:rsidR="008F6CC0" w:rsidRPr="00BE59A7">
        <w:rPr>
          <w:rFonts w:ascii="Times New Roman" w:hAnsi="Times New Roman" w:cs="Times New Roman"/>
          <w:sz w:val="20"/>
          <w:szCs w:val="20"/>
        </w:rPr>
        <w:t>optigen</w:t>
      </w:r>
      <w:proofErr w:type="spellEnd"/>
      <w:r w:rsidR="00C93104" w:rsidRPr="00BE59A7">
        <w:rPr>
          <w:rFonts w:ascii="Times New Roman" w:hAnsi="Times New Roman" w:cs="Times New Roman"/>
          <w:sz w:val="20"/>
          <w:szCs w:val="20"/>
        </w:rPr>
        <w:t xml:space="preserve"> </w:t>
      </w:r>
      <w:r w:rsidR="00122952" w:rsidRPr="00BE59A7">
        <w:rPr>
          <w:rFonts w:ascii="Times New Roman" w:hAnsi="Times New Roman" w:cs="Times New Roman"/>
          <w:sz w:val="20"/>
          <w:szCs w:val="20"/>
        </w:rPr>
        <w:t xml:space="preserve">as SRU </w:t>
      </w:r>
      <w:r w:rsidR="009E7998" w:rsidRPr="00BE59A7">
        <w:rPr>
          <w:rFonts w:ascii="Times New Roman" w:hAnsi="Times New Roman" w:cs="Times New Roman"/>
          <w:sz w:val="20"/>
          <w:szCs w:val="20"/>
        </w:rPr>
        <w:t>at levels 0.9</w:t>
      </w:r>
      <w:r w:rsidR="00C93104" w:rsidRPr="00BE59A7">
        <w:rPr>
          <w:rFonts w:ascii="Times New Roman" w:hAnsi="Times New Roman" w:cs="Times New Roman"/>
          <w:sz w:val="20"/>
          <w:szCs w:val="20"/>
        </w:rPr>
        <w:t xml:space="preserve"> an</w:t>
      </w:r>
      <w:r w:rsidR="009E7998" w:rsidRPr="00BE59A7">
        <w:rPr>
          <w:rFonts w:ascii="Times New Roman" w:hAnsi="Times New Roman" w:cs="Times New Roman"/>
          <w:sz w:val="20"/>
          <w:szCs w:val="20"/>
        </w:rPr>
        <w:t>d 1.8</w:t>
      </w:r>
      <w:r w:rsidR="00C93104" w:rsidRPr="00BE59A7">
        <w:rPr>
          <w:rFonts w:ascii="Times New Roman" w:hAnsi="Times New Roman" w:cs="Times New Roman"/>
          <w:sz w:val="20"/>
          <w:szCs w:val="20"/>
        </w:rPr>
        <w:t xml:space="preserve">% </w:t>
      </w:r>
      <w:r w:rsidR="008F6CC0" w:rsidRPr="00BE59A7">
        <w:rPr>
          <w:rFonts w:ascii="Times New Roman" w:hAnsi="Times New Roman" w:cs="Times New Roman"/>
          <w:sz w:val="20"/>
          <w:szCs w:val="20"/>
        </w:rPr>
        <w:t>in the diet of grow</w:t>
      </w:r>
      <w:r w:rsidR="00122952" w:rsidRPr="00BE59A7">
        <w:rPr>
          <w:rFonts w:ascii="Times New Roman" w:hAnsi="Times New Roman" w:cs="Times New Roman"/>
          <w:sz w:val="20"/>
          <w:szCs w:val="20"/>
        </w:rPr>
        <w:t>ing lambs were more economical</w:t>
      </w:r>
      <w:r w:rsidR="008F6CC0" w:rsidRPr="00BE59A7">
        <w:rPr>
          <w:rFonts w:ascii="Times New Roman" w:hAnsi="Times New Roman" w:cs="Times New Roman"/>
          <w:sz w:val="20"/>
          <w:szCs w:val="20"/>
        </w:rPr>
        <w:t xml:space="preserve"> efficiency.</w:t>
      </w:r>
      <w:r w:rsidR="00C93104" w:rsidRPr="00BE59A7">
        <w:rPr>
          <w:rFonts w:ascii="Times New Roman" w:hAnsi="Times New Roman" w:cs="Times New Roman"/>
          <w:sz w:val="20"/>
          <w:szCs w:val="20"/>
        </w:rPr>
        <w:t xml:space="preserve"> Moreover</w:t>
      </w:r>
      <w:r w:rsidR="008F6CC0" w:rsidRPr="00BE59A7">
        <w:rPr>
          <w:rFonts w:ascii="Times New Roman" w:hAnsi="Times New Roman" w:cs="Times New Roman"/>
          <w:sz w:val="20"/>
          <w:szCs w:val="20"/>
        </w:rPr>
        <w:t xml:space="preserve">, </w:t>
      </w:r>
      <w:proofErr w:type="spellStart"/>
      <w:r w:rsidR="008F6CC0" w:rsidRPr="00BE59A7">
        <w:rPr>
          <w:rFonts w:ascii="Times New Roman" w:hAnsi="Times New Roman" w:cs="Times New Roman"/>
          <w:sz w:val="20"/>
          <w:szCs w:val="20"/>
        </w:rPr>
        <w:lastRenderedPageBreak/>
        <w:t>optigen</w:t>
      </w:r>
      <w:proofErr w:type="spellEnd"/>
      <w:r w:rsidR="008F6CC0" w:rsidRPr="00BE59A7">
        <w:rPr>
          <w:rFonts w:ascii="Times New Roman" w:hAnsi="Times New Roman" w:cs="Times New Roman"/>
          <w:sz w:val="20"/>
          <w:szCs w:val="20"/>
        </w:rPr>
        <w:t xml:space="preserve"> can be successfully u</w:t>
      </w:r>
      <w:r w:rsidR="007E2180" w:rsidRPr="00BE59A7">
        <w:rPr>
          <w:rFonts w:ascii="Times New Roman" w:hAnsi="Times New Roman" w:cs="Times New Roman"/>
          <w:sz w:val="20"/>
          <w:szCs w:val="20"/>
        </w:rPr>
        <w:t xml:space="preserve">sed during formulation ruminant </w:t>
      </w:r>
      <w:r w:rsidR="008F6CC0" w:rsidRPr="00BE59A7">
        <w:rPr>
          <w:rFonts w:ascii="Times New Roman" w:hAnsi="Times New Roman" w:cs="Times New Roman"/>
          <w:sz w:val="20"/>
          <w:szCs w:val="20"/>
        </w:rPr>
        <w:t>ration</w:t>
      </w:r>
      <w:r w:rsidR="007E2180" w:rsidRPr="00BE59A7">
        <w:rPr>
          <w:rFonts w:ascii="Times New Roman" w:hAnsi="Times New Roman" w:cs="Times New Roman"/>
          <w:sz w:val="20"/>
          <w:szCs w:val="20"/>
        </w:rPr>
        <w:t>s</w:t>
      </w:r>
      <w:r w:rsidR="008F6CC0" w:rsidRPr="00BE59A7">
        <w:rPr>
          <w:rFonts w:ascii="Times New Roman" w:hAnsi="Times New Roman" w:cs="Times New Roman"/>
          <w:sz w:val="20"/>
          <w:szCs w:val="20"/>
        </w:rPr>
        <w:t xml:space="preserve">, if the cost of one unit of </w:t>
      </w:r>
      <w:proofErr w:type="spellStart"/>
      <w:r w:rsidR="008F6CC0" w:rsidRPr="00BE59A7">
        <w:rPr>
          <w:rFonts w:ascii="Times New Roman" w:hAnsi="Times New Roman" w:cs="Times New Roman"/>
          <w:sz w:val="20"/>
          <w:szCs w:val="20"/>
        </w:rPr>
        <w:t>optigen</w:t>
      </w:r>
      <w:proofErr w:type="spellEnd"/>
      <w:r w:rsidR="008F6CC0" w:rsidRPr="00BE59A7">
        <w:rPr>
          <w:rFonts w:ascii="Times New Roman" w:hAnsi="Times New Roman" w:cs="Times New Roman"/>
          <w:sz w:val="20"/>
          <w:szCs w:val="20"/>
        </w:rPr>
        <w:t xml:space="preserve"> less than the pri</w:t>
      </w:r>
      <w:r w:rsidR="00C93104" w:rsidRPr="00BE59A7">
        <w:rPr>
          <w:rFonts w:ascii="Times New Roman" w:hAnsi="Times New Roman" w:cs="Times New Roman"/>
          <w:sz w:val="20"/>
          <w:szCs w:val="20"/>
        </w:rPr>
        <w:t>c</w:t>
      </w:r>
      <w:r w:rsidR="008F6CC0" w:rsidRPr="00BE59A7">
        <w:rPr>
          <w:rFonts w:ascii="Times New Roman" w:hAnsi="Times New Roman" w:cs="Times New Roman"/>
          <w:sz w:val="20"/>
          <w:szCs w:val="20"/>
        </w:rPr>
        <w:t>es of 5 units of SBM</w:t>
      </w:r>
      <w:r w:rsidR="00C93104" w:rsidRPr="00BE59A7">
        <w:rPr>
          <w:rFonts w:ascii="Times New Roman" w:hAnsi="Times New Roman" w:cs="Times New Roman"/>
          <w:sz w:val="20"/>
          <w:szCs w:val="20"/>
        </w:rPr>
        <w:t xml:space="preserve"> </w:t>
      </w:r>
      <w:r w:rsidR="008F6CC0" w:rsidRPr="00BE59A7">
        <w:rPr>
          <w:rFonts w:ascii="Times New Roman" w:hAnsi="Times New Roman" w:cs="Times New Roman"/>
          <w:sz w:val="20"/>
          <w:szCs w:val="20"/>
        </w:rPr>
        <w:t>(</w:t>
      </w:r>
      <w:r w:rsidR="00C93104" w:rsidRPr="00BE59A7">
        <w:rPr>
          <w:rFonts w:ascii="Times New Roman" w:hAnsi="Times New Roman" w:cs="Times New Roman"/>
          <w:sz w:val="20"/>
          <w:szCs w:val="20"/>
        </w:rPr>
        <w:t>44</w:t>
      </w:r>
      <w:r w:rsidR="008F6CC0" w:rsidRPr="00BE59A7">
        <w:rPr>
          <w:rFonts w:ascii="Times New Roman" w:hAnsi="Times New Roman" w:cs="Times New Roman"/>
          <w:sz w:val="20"/>
          <w:szCs w:val="20"/>
        </w:rPr>
        <w:t>%) were replaced plus the price of easy fermented carbohydrate (molasses or corn), would be included.</w:t>
      </w:r>
    </w:p>
    <w:p w:rsidR="00DF2843" w:rsidRPr="00BE59A7" w:rsidRDefault="00DF2843" w:rsidP="00524D9F">
      <w:pPr>
        <w:snapToGrid w:val="0"/>
        <w:spacing w:after="0" w:line="240" w:lineRule="auto"/>
        <w:jc w:val="both"/>
        <w:rPr>
          <w:rFonts w:ascii="Times New Roman" w:hAnsi="Times New Roman" w:cs="Times New Roman"/>
          <w:b/>
          <w:bCs/>
          <w:sz w:val="20"/>
          <w:szCs w:val="20"/>
        </w:rPr>
      </w:pPr>
    </w:p>
    <w:p w:rsidR="00C71742" w:rsidRPr="00BE59A7" w:rsidRDefault="006A7273" w:rsidP="00524D9F">
      <w:pPr>
        <w:snapToGrid w:val="0"/>
        <w:spacing w:after="0" w:line="240" w:lineRule="auto"/>
        <w:jc w:val="both"/>
        <w:rPr>
          <w:rFonts w:ascii="Times New Roman" w:hAnsi="Times New Roman" w:cs="Times New Roman"/>
          <w:b/>
          <w:bCs/>
          <w:sz w:val="20"/>
          <w:szCs w:val="20"/>
          <w:u w:val="single"/>
        </w:rPr>
      </w:pPr>
      <w:r w:rsidRPr="00BE59A7">
        <w:rPr>
          <w:rFonts w:ascii="Times New Roman" w:hAnsi="Times New Roman" w:cs="Times New Roman"/>
          <w:b/>
          <w:bCs/>
          <w:sz w:val="20"/>
          <w:szCs w:val="20"/>
        </w:rPr>
        <w:t>Significant Statement</w:t>
      </w:r>
    </w:p>
    <w:p w:rsidR="005625A4" w:rsidRPr="00BE59A7" w:rsidRDefault="00C71742" w:rsidP="00524D9F">
      <w:pPr>
        <w:snapToGrid w:val="0"/>
        <w:spacing w:after="0" w:line="240" w:lineRule="auto"/>
        <w:ind w:firstLine="425"/>
        <w:jc w:val="both"/>
        <w:rPr>
          <w:rFonts w:ascii="Times New Roman" w:hAnsi="Times New Roman" w:cs="Times New Roman"/>
          <w:b/>
          <w:bCs/>
          <w:sz w:val="20"/>
          <w:szCs w:val="20"/>
        </w:rPr>
      </w:pPr>
      <w:r w:rsidRPr="00BE59A7">
        <w:rPr>
          <w:rFonts w:ascii="Times New Roman" w:hAnsi="Times New Roman" w:cs="Times New Roman"/>
          <w:sz w:val="20"/>
          <w:szCs w:val="20"/>
        </w:rPr>
        <w:t xml:space="preserve">Recently in Egypt, conventional protein feed sources such as soybean meal and cotton seed meal tend to increase the animal production costs due to the high and rapid increase of their prices as </w:t>
      </w:r>
      <w:r w:rsidR="003A4916" w:rsidRPr="00BE59A7">
        <w:rPr>
          <w:rFonts w:ascii="Times New Roman" w:hAnsi="Times New Roman" w:cs="Times New Roman"/>
          <w:sz w:val="20"/>
          <w:szCs w:val="20"/>
        </w:rPr>
        <w:t>a</w:t>
      </w:r>
      <w:r w:rsidRPr="00BE59A7">
        <w:rPr>
          <w:rFonts w:ascii="Times New Roman" w:hAnsi="Times New Roman" w:cs="Times New Roman"/>
          <w:sz w:val="20"/>
          <w:szCs w:val="20"/>
        </w:rPr>
        <w:t xml:space="preserve"> result of either their being transported from other regions or bei</w:t>
      </w:r>
      <w:r w:rsidR="003A4916" w:rsidRPr="00BE59A7">
        <w:rPr>
          <w:rFonts w:ascii="Times New Roman" w:hAnsi="Times New Roman" w:cs="Times New Roman"/>
          <w:sz w:val="20"/>
          <w:szCs w:val="20"/>
        </w:rPr>
        <w:t>ng considered a commodity. Thus</w:t>
      </w:r>
      <w:r w:rsidRPr="00BE59A7">
        <w:rPr>
          <w:rFonts w:ascii="Times New Roman" w:hAnsi="Times New Roman" w:cs="Times New Roman"/>
          <w:sz w:val="20"/>
          <w:szCs w:val="20"/>
        </w:rPr>
        <w:t>, the partial replacement of traditional feeds with the high prices (SBM) with NPN sources has become a common practice in the a</w:t>
      </w:r>
      <w:r w:rsidR="003A4916" w:rsidRPr="00BE59A7">
        <w:rPr>
          <w:rFonts w:ascii="Times New Roman" w:hAnsi="Times New Roman" w:cs="Times New Roman"/>
          <w:sz w:val="20"/>
          <w:szCs w:val="20"/>
        </w:rPr>
        <w:t>ttempt to lower production cost</w:t>
      </w:r>
      <w:r w:rsidRPr="00BE59A7">
        <w:rPr>
          <w:rFonts w:ascii="Times New Roman" w:hAnsi="Times New Roman" w:cs="Times New Roman"/>
          <w:sz w:val="20"/>
          <w:szCs w:val="20"/>
        </w:rPr>
        <w:t>. Incorporation of one unit o</w:t>
      </w:r>
      <w:r w:rsidR="003A4916" w:rsidRPr="00BE59A7">
        <w:rPr>
          <w:rFonts w:ascii="Times New Roman" w:hAnsi="Times New Roman" w:cs="Times New Roman"/>
          <w:sz w:val="20"/>
          <w:szCs w:val="20"/>
        </w:rPr>
        <w:t>f</w:t>
      </w:r>
      <w:r w:rsidRPr="00BE59A7">
        <w:rPr>
          <w:rFonts w:ascii="Times New Roman" w:hAnsi="Times New Roman" w:cs="Times New Roman"/>
          <w:sz w:val="20"/>
          <w:szCs w:val="20"/>
        </w:rPr>
        <w:t xml:space="preserve"> urea in ruminant rations can replace five units of soybean meal</w:t>
      </w:r>
      <w:r w:rsidR="003A4916" w:rsidRPr="00BE59A7">
        <w:rPr>
          <w:rFonts w:ascii="Times New Roman" w:hAnsi="Times New Roman" w:cs="Times New Roman"/>
          <w:b/>
          <w:bCs/>
          <w:sz w:val="20"/>
          <w:szCs w:val="20"/>
        </w:rPr>
        <w:t xml:space="preserve"> </w:t>
      </w:r>
      <w:r w:rsidRPr="00BE59A7">
        <w:rPr>
          <w:rFonts w:ascii="Times New Roman" w:hAnsi="Times New Roman" w:cs="Times New Roman"/>
          <w:b/>
          <w:bCs/>
          <w:sz w:val="20"/>
          <w:szCs w:val="20"/>
        </w:rPr>
        <w:t>(</w:t>
      </w:r>
      <w:r w:rsidR="003A4916" w:rsidRPr="00BE59A7">
        <w:rPr>
          <w:rFonts w:ascii="Times New Roman" w:hAnsi="Times New Roman" w:cs="Times New Roman"/>
          <w:b/>
          <w:bCs/>
          <w:sz w:val="20"/>
          <w:szCs w:val="20"/>
        </w:rPr>
        <w:t>K</w:t>
      </w:r>
      <w:r w:rsidRPr="00BE59A7">
        <w:rPr>
          <w:rFonts w:ascii="Times New Roman" w:hAnsi="Times New Roman" w:cs="Times New Roman"/>
          <w:b/>
          <w:bCs/>
          <w:sz w:val="20"/>
          <w:szCs w:val="20"/>
        </w:rPr>
        <w:t>h</w:t>
      </w:r>
      <w:r w:rsidR="00DF2843" w:rsidRPr="00BE59A7">
        <w:rPr>
          <w:rFonts w:ascii="Times New Roman" w:hAnsi="Times New Roman" w:cs="Times New Roman"/>
          <w:b/>
          <w:bCs/>
          <w:sz w:val="20"/>
          <w:szCs w:val="20"/>
        </w:rPr>
        <w:t>a</w:t>
      </w:r>
      <w:r w:rsidRPr="00BE59A7">
        <w:rPr>
          <w:rFonts w:ascii="Times New Roman" w:hAnsi="Times New Roman" w:cs="Times New Roman"/>
          <w:b/>
          <w:bCs/>
          <w:sz w:val="20"/>
          <w:szCs w:val="20"/>
        </w:rPr>
        <w:t>n</w:t>
      </w:r>
      <w:r w:rsidR="003A4916" w:rsidRPr="00BE59A7">
        <w:rPr>
          <w:rFonts w:ascii="Times New Roman" w:hAnsi="Times New Roman" w:cs="Times New Roman"/>
          <w:b/>
          <w:bCs/>
          <w:sz w:val="20"/>
          <w:szCs w:val="20"/>
        </w:rPr>
        <w:t xml:space="preserve"> </w:t>
      </w:r>
      <w:r w:rsidR="004E6E66" w:rsidRPr="00BE59A7">
        <w:rPr>
          <w:rFonts w:ascii="Times New Roman" w:hAnsi="Times New Roman" w:cs="Times New Roman"/>
          <w:b/>
          <w:bCs/>
          <w:i/>
          <w:iCs/>
          <w:sz w:val="20"/>
          <w:szCs w:val="20"/>
        </w:rPr>
        <w:t>et al</w:t>
      </w:r>
      <w:r w:rsidRPr="00BE59A7">
        <w:rPr>
          <w:rFonts w:ascii="Times New Roman" w:hAnsi="Times New Roman" w:cs="Times New Roman"/>
          <w:b/>
          <w:bCs/>
          <w:sz w:val="20"/>
          <w:szCs w:val="20"/>
        </w:rPr>
        <w:t>., 2015).</w:t>
      </w:r>
      <w:r w:rsidR="003A4916" w:rsidRPr="00BE59A7">
        <w:rPr>
          <w:rFonts w:ascii="Times New Roman" w:hAnsi="Times New Roman" w:cs="Times New Roman"/>
          <w:sz w:val="20"/>
          <w:szCs w:val="20"/>
        </w:rPr>
        <w:t xml:space="preserve"> However</w:t>
      </w:r>
      <w:r w:rsidRPr="00BE59A7">
        <w:rPr>
          <w:rFonts w:ascii="Times New Roman" w:hAnsi="Times New Roman" w:cs="Times New Roman"/>
          <w:sz w:val="20"/>
          <w:szCs w:val="20"/>
        </w:rPr>
        <w:t xml:space="preserve">, rations formulated from NPN sources must efficient </w:t>
      </w:r>
      <w:r w:rsidR="003A4916" w:rsidRPr="00BE59A7">
        <w:rPr>
          <w:rFonts w:ascii="Times New Roman" w:hAnsi="Times New Roman" w:cs="Times New Roman"/>
          <w:sz w:val="20"/>
          <w:szCs w:val="20"/>
        </w:rPr>
        <w:t>and economical</w:t>
      </w:r>
      <w:r w:rsidRPr="00BE59A7">
        <w:rPr>
          <w:rFonts w:ascii="Times New Roman" w:hAnsi="Times New Roman" w:cs="Times New Roman"/>
          <w:sz w:val="20"/>
          <w:szCs w:val="20"/>
        </w:rPr>
        <w:t>, along with offering the performance obtained from conventional rations.</w:t>
      </w:r>
      <w:r w:rsidR="003A4916" w:rsidRPr="00BE59A7">
        <w:rPr>
          <w:rFonts w:ascii="Times New Roman" w:hAnsi="Times New Roman" w:cs="Times New Roman"/>
          <w:sz w:val="20"/>
          <w:szCs w:val="20"/>
        </w:rPr>
        <w:t xml:space="preserve"> </w:t>
      </w:r>
      <w:r w:rsidRPr="00BE59A7">
        <w:rPr>
          <w:rFonts w:ascii="Times New Roman" w:hAnsi="Times New Roman" w:cs="Times New Roman"/>
          <w:sz w:val="20"/>
          <w:szCs w:val="20"/>
        </w:rPr>
        <w:t xml:space="preserve">Among these NPN sources as </w:t>
      </w:r>
      <w:r w:rsidR="007E2180" w:rsidRPr="00BE59A7">
        <w:rPr>
          <w:rFonts w:ascii="Times New Roman" w:hAnsi="Times New Roman" w:cs="Times New Roman"/>
          <w:sz w:val="20"/>
          <w:szCs w:val="20"/>
        </w:rPr>
        <w:t xml:space="preserve">SRU </w:t>
      </w:r>
      <w:r w:rsidRPr="00BE59A7">
        <w:rPr>
          <w:rFonts w:ascii="Times New Roman" w:hAnsi="Times New Roman" w:cs="Times New Roman"/>
          <w:sz w:val="20"/>
          <w:szCs w:val="20"/>
        </w:rPr>
        <w:t xml:space="preserve">is </w:t>
      </w:r>
      <w:proofErr w:type="spellStart"/>
      <w:r w:rsidRPr="00BE59A7">
        <w:rPr>
          <w:rFonts w:ascii="Times New Roman" w:hAnsi="Times New Roman" w:cs="Times New Roman"/>
          <w:sz w:val="20"/>
          <w:szCs w:val="20"/>
        </w:rPr>
        <w:t>optigen</w:t>
      </w:r>
      <w:proofErr w:type="spellEnd"/>
      <w:r w:rsidRPr="00BE59A7">
        <w:rPr>
          <w:rFonts w:ascii="Times New Roman" w:hAnsi="Times New Roman" w:cs="Times New Roman"/>
          <w:sz w:val="20"/>
          <w:szCs w:val="20"/>
        </w:rPr>
        <w:t xml:space="preserve"> with 256%</w:t>
      </w:r>
      <w:r w:rsidR="003A4916" w:rsidRPr="00BE59A7">
        <w:rPr>
          <w:rFonts w:ascii="Times New Roman" w:hAnsi="Times New Roman" w:cs="Times New Roman"/>
          <w:sz w:val="20"/>
          <w:szCs w:val="20"/>
        </w:rPr>
        <w:t xml:space="preserve"> </w:t>
      </w:r>
      <w:r w:rsidRPr="00BE59A7">
        <w:rPr>
          <w:rFonts w:ascii="Times New Roman" w:hAnsi="Times New Roman" w:cs="Times New Roman"/>
          <w:sz w:val="20"/>
          <w:szCs w:val="20"/>
        </w:rPr>
        <w:t xml:space="preserve">CP </w:t>
      </w:r>
      <w:r w:rsidR="007E2180" w:rsidRPr="00BE59A7">
        <w:rPr>
          <w:rFonts w:ascii="Times New Roman" w:hAnsi="Times New Roman" w:cs="Times New Roman"/>
          <w:sz w:val="20"/>
          <w:szCs w:val="20"/>
        </w:rPr>
        <w:t xml:space="preserve">where </w:t>
      </w:r>
      <w:r w:rsidRPr="00BE59A7">
        <w:rPr>
          <w:rFonts w:ascii="Times New Roman" w:hAnsi="Times New Roman" w:cs="Times New Roman"/>
          <w:sz w:val="20"/>
          <w:szCs w:val="20"/>
        </w:rPr>
        <w:t>on</w:t>
      </w:r>
      <w:r w:rsidR="007E2180" w:rsidRPr="00BE59A7">
        <w:rPr>
          <w:rFonts w:ascii="Times New Roman" w:hAnsi="Times New Roman" w:cs="Times New Roman"/>
          <w:sz w:val="20"/>
          <w:szCs w:val="20"/>
        </w:rPr>
        <w:t>e</w:t>
      </w:r>
      <w:r w:rsidRPr="00BE59A7">
        <w:rPr>
          <w:rFonts w:ascii="Times New Roman" w:hAnsi="Times New Roman" w:cs="Times New Roman"/>
          <w:sz w:val="20"/>
          <w:szCs w:val="20"/>
        </w:rPr>
        <w:t xml:space="preserve"> gram of </w:t>
      </w:r>
      <w:proofErr w:type="spellStart"/>
      <w:r w:rsidRPr="00BE59A7">
        <w:rPr>
          <w:rFonts w:ascii="Times New Roman" w:hAnsi="Times New Roman" w:cs="Times New Roman"/>
          <w:sz w:val="20"/>
          <w:szCs w:val="20"/>
        </w:rPr>
        <w:t>optigen</w:t>
      </w:r>
      <w:proofErr w:type="spellEnd"/>
      <w:r w:rsidRPr="00BE59A7">
        <w:rPr>
          <w:rFonts w:ascii="Times New Roman" w:hAnsi="Times New Roman" w:cs="Times New Roman"/>
          <w:sz w:val="20"/>
          <w:szCs w:val="20"/>
        </w:rPr>
        <w:t xml:space="preserve"> will give a similar amount of N as that of </w:t>
      </w:r>
      <w:r w:rsidR="00952E3C" w:rsidRPr="00BE59A7">
        <w:rPr>
          <w:rFonts w:ascii="Times New Roman" w:hAnsi="Times New Roman" w:cs="Times New Roman"/>
          <w:sz w:val="20"/>
          <w:szCs w:val="20"/>
        </w:rPr>
        <w:t>7.1</w:t>
      </w:r>
      <w:r w:rsidR="00DF2843" w:rsidRPr="00BE59A7">
        <w:rPr>
          <w:rFonts w:ascii="Times New Roman" w:hAnsi="Times New Roman" w:cs="Times New Roman"/>
          <w:sz w:val="20"/>
          <w:szCs w:val="20"/>
        </w:rPr>
        <w:t xml:space="preserve"> </w:t>
      </w:r>
      <w:r w:rsidRPr="00BE59A7">
        <w:rPr>
          <w:rFonts w:ascii="Times New Roman" w:hAnsi="Times New Roman" w:cs="Times New Roman"/>
          <w:sz w:val="20"/>
          <w:szCs w:val="20"/>
        </w:rPr>
        <w:t>g</w:t>
      </w:r>
      <w:r w:rsidR="003A4916" w:rsidRPr="00BE59A7">
        <w:rPr>
          <w:rFonts w:ascii="Times New Roman" w:hAnsi="Times New Roman" w:cs="Times New Roman"/>
          <w:sz w:val="20"/>
          <w:szCs w:val="20"/>
        </w:rPr>
        <w:t>ram</w:t>
      </w:r>
      <w:r w:rsidRPr="00BE59A7">
        <w:rPr>
          <w:rFonts w:ascii="Times New Roman" w:hAnsi="Times New Roman" w:cs="Times New Roman"/>
          <w:sz w:val="20"/>
          <w:szCs w:val="20"/>
        </w:rPr>
        <w:t xml:space="preserve"> soybean meal </w:t>
      </w:r>
      <w:r w:rsidR="00952E3C" w:rsidRPr="00BE59A7">
        <w:rPr>
          <w:rFonts w:ascii="Times New Roman" w:hAnsi="Times New Roman" w:cs="Times New Roman"/>
          <w:sz w:val="20"/>
          <w:szCs w:val="20"/>
        </w:rPr>
        <w:t>53</w:t>
      </w:r>
      <w:r w:rsidRPr="00BE59A7">
        <w:rPr>
          <w:rFonts w:ascii="Times New Roman" w:hAnsi="Times New Roman" w:cs="Times New Roman"/>
          <w:sz w:val="20"/>
          <w:szCs w:val="20"/>
        </w:rPr>
        <w:t xml:space="preserve">% </w:t>
      </w:r>
      <w:r w:rsidR="00081257" w:rsidRPr="00BE59A7">
        <w:rPr>
          <w:rFonts w:ascii="Times New Roman" w:hAnsi="Times New Roman" w:cs="Times New Roman"/>
          <w:sz w:val="20"/>
          <w:szCs w:val="20"/>
        </w:rPr>
        <w:t>CP</w:t>
      </w:r>
      <w:r w:rsidRPr="00BE59A7">
        <w:rPr>
          <w:rFonts w:ascii="Times New Roman" w:hAnsi="Times New Roman" w:cs="Times New Roman"/>
          <w:sz w:val="20"/>
          <w:szCs w:val="20"/>
        </w:rPr>
        <w:t xml:space="preserve"> on DM basis </w:t>
      </w:r>
      <w:r w:rsidRPr="00BE59A7">
        <w:rPr>
          <w:rFonts w:ascii="Times New Roman" w:hAnsi="Times New Roman" w:cs="Times New Roman"/>
          <w:b/>
          <w:bCs/>
          <w:sz w:val="20"/>
          <w:szCs w:val="20"/>
        </w:rPr>
        <w:t>(</w:t>
      </w:r>
      <w:proofErr w:type="spellStart"/>
      <w:r w:rsidRPr="00BE59A7">
        <w:rPr>
          <w:rFonts w:ascii="Times New Roman" w:hAnsi="Times New Roman" w:cs="Times New Roman"/>
          <w:b/>
          <w:bCs/>
          <w:sz w:val="20"/>
          <w:szCs w:val="20"/>
        </w:rPr>
        <w:t>Tikofsky</w:t>
      </w:r>
      <w:proofErr w:type="spellEnd"/>
      <w:r w:rsidRPr="00BE59A7">
        <w:rPr>
          <w:rFonts w:ascii="Times New Roman" w:hAnsi="Times New Roman" w:cs="Times New Roman"/>
          <w:b/>
          <w:bCs/>
          <w:sz w:val="20"/>
          <w:szCs w:val="20"/>
        </w:rPr>
        <w:t xml:space="preserve"> and Harrison 2006).</w:t>
      </w:r>
      <w:r w:rsidR="00321A13" w:rsidRPr="00BE59A7">
        <w:rPr>
          <w:rFonts w:ascii="Times New Roman" w:hAnsi="Times New Roman" w:cs="Times New Roman"/>
          <w:b/>
          <w:bCs/>
          <w:sz w:val="20"/>
          <w:szCs w:val="20"/>
        </w:rPr>
        <w:t xml:space="preserve"> </w:t>
      </w:r>
      <w:r w:rsidRPr="00BE59A7">
        <w:rPr>
          <w:rFonts w:ascii="Times New Roman" w:hAnsi="Times New Roman" w:cs="Times New Roman"/>
          <w:sz w:val="20"/>
          <w:szCs w:val="20"/>
        </w:rPr>
        <w:t>Results of the present st</w:t>
      </w:r>
      <w:r w:rsidR="003A4916" w:rsidRPr="00BE59A7">
        <w:rPr>
          <w:rFonts w:ascii="Times New Roman" w:hAnsi="Times New Roman" w:cs="Times New Roman"/>
          <w:sz w:val="20"/>
          <w:szCs w:val="20"/>
        </w:rPr>
        <w:t xml:space="preserve">udy cleared that </w:t>
      </w:r>
      <w:proofErr w:type="spellStart"/>
      <w:r w:rsidR="003A4916" w:rsidRPr="00BE59A7">
        <w:rPr>
          <w:rFonts w:ascii="Times New Roman" w:hAnsi="Times New Roman" w:cs="Times New Roman"/>
          <w:sz w:val="20"/>
          <w:szCs w:val="20"/>
        </w:rPr>
        <w:t>optigen</w:t>
      </w:r>
      <w:proofErr w:type="spellEnd"/>
      <w:r w:rsidR="003A4916" w:rsidRPr="00BE59A7">
        <w:rPr>
          <w:rFonts w:ascii="Times New Roman" w:hAnsi="Times New Roman" w:cs="Times New Roman"/>
          <w:sz w:val="20"/>
          <w:szCs w:val="20"/>
        </w:rPr>
        <w:t xml:space="preserve"> incorporated in the </w:t>
      </w:r>
      <w:r w:rsidR="005956E4" w:rsidRPr="00BE59A7">
        <w:rPr>
          <w:rFonts w:ascii="Times New Roman" w:hAnsi="Times New Roman" w:cs="Times New Roman"/>
          <w:sz w:val="20"/>
          <w:szCs w:val="20"/>
        </w:rPr>
        <w:t xml:space="preserve">CFM used for feeding </w:t>
      </w:r>
      <w:r w:rsidR="003A4916" w:rsidRPr="00BE59A7">
        <w:rPr>
          <w:rFonts w:ascii="Times New Roman" w:hAnsi="Times New Roman" w:cs="Times New Roman"/>
          <w:sz w:val="20"/>
          <w:szCs w:val="20"/>
        </w:rPr>
        <w:t>of growing lambs by 0.</w:t>
      </w:r>
      <w:r w:rsidR="00057A17" w:rsidRPr="00BE59A7">
        <w:rPr>
          <w:rFonts w:ascii="Times New Roman" w:hAnsi="Times New Roman" w:cs="Times New Roman"/>
          <w:sz w:val="20"/>
          <w:szCs w:val="20"/>
        </w:rPr>
        <w:t>9 and 1.8</w:t>
      </w:r>
      <w:r w:rsidR="003A4916" w:rsidRPr="00BE59A7">
        <w:rPr>
          <w:rFonts w:ascii="Times New Roman" w:hAnsi="Times New Roman" w:cs="Times New Roman"/>
          <w:sz w:val="20"/>
          <w:szCs w:val="20"/>
        </w:rPr>
        <w:t xml:space="preserve">% had a </w:t>
      </w:r>
      <w:r w:rsidRPr="00BE59A7">
        <w:rPr>
          <w:rFonts w:ascii="Times New Roman" w:hAnsi="Times New Roman" w:cs="Times New Roman"/>
          <w:sz w:val="20"/>
          <w:szCs w:val="20"/>
        </w:rPr>
        <w:t xml:space="preserve">positive effect on </w:t>
      </w:r>
      <w:r w:rsidR="003A4916" w:rsidRPr="00BE59A7">
        <w:rPr>
          <w:rFonts w:ascii="Times New Roman" w:hAnsi="Times New Roman" w:cs="Times New Roman"/>
          <w:sz w:val="20"/>
          <w:szCs w:val="20"/>
        </w:rPr>
        <w:t xml:space="preserve">their </w:t>
      </w:r>
      <w:r w:rsidRPr="00BE59A7">
        <w:rPr>
          <w:rFonts w:ascii="Times New Roman" w:hAnsi="Times New Roman" w:cs="Times New Roman"/>
          <w:sz w:val="20"/>
          <w:szCs w:val="20"/>
        </w:rPr>
        <w:t>productive performance and economical effi</w:t>
      </w:r>
      <w:r w:rsidR="003A4916" w:rsidRPr="00BE59A7">
        <w:rPr>
          <w:rFonts w:ascii="Times New Roman" w:hAnsi="Times New Roman" w:cs="Times New Roman"/>
          <w:sz w:val="20"/>
          <w:szCs w:val="20"/>
        </w:rPr>
        <w:t>ciency</w:t>
      </w:r>
      <w:r w:rsidRPr="00BE59A7">
        <w:rPr>
          <w:rFonts w:ascii="Times New Roman" w:hAnsi="Times New Roman" w:cs="Times New Roman"/>
          <w:sz w:val="20"/>
          <w:szCs w:val="20"/>
        </w:rPr>
        <w:t>.</w:t>
      </w:r>
    </w:p>
    <w:p w:rsidR="00DF2843" w:rsidRPr="00BE59A7" w:rsidRDefault="00DF2843" w:rsidP="00524D9F">
      <w:pPr>
        <w:snapToGrid w:val="0"/>
        <w:spacing w:after="0" w:line="240" w:lineRule="auto"/>
        <w:jc w:val="both"/>
        <w:rPr>
          <w:rFonts w:ascii="Times New Roman" w:hAnsi="Times New Roman" w:cs="Times New Roman"/>
          <w:b/>
          <w:bCs/>
          <w:sz w:val="20"/>
          <w:szCs w:val="20"/>
        </w:rPr>
      </w:pPr>
    </w:p>
    <w:p w:rsidR="00A32952" w:rsidRPr="00BE59A7" w:rsidRDefault="006A7273" w:rsidP="00524D9F">
      <w:pPr>
        <w:snapToGrid w:val="0"/>
        <w:spacing w:after="0" w:line="240" w:lineRule="auto"/>
        <w:jc w:val="both"/>
        <w:rPr>
          <w:rFonts w:ascii="Times New Roman" w:hAnsi="Times New Roman" w:cs="Times New Roman"/>
          <w:b/>
          <w:bCs/>
          <w:sz w:val="20"/>
          <w:szCs w:val="20"/>
        </w:rPr>
      </w:pPr>
      <w:r w:rsidRPr="00BE59A7">
        <w:rPr>
          <w:rFonts w:ascii="Times New Roman" w:hAnsi="Times New Roman" w:cs="Times New Roman"/>
          <w:b/>
          <w:bCs/>
          <w:sz w:val="20"/>
          <w:szCs w:val="20"/>
        </w:rPr>
        <w:t>References</w:t>
      </w:r>
    </w:p>
    <w:p w:rsidR="00074DE9" w:rsidRPr="00BE59A7" w:rsidRDefault="00074DE9" w:rsidP="00524D9F">
      <w:pPr>
        <w:pStyle w:val="ListParagraph"/>
        <w:numPr>
          <w:ilvl w:val="0"/>
          <w:numId w:val="7"/>
        </w:numPr>
        <w:snapToGrid w:val="0"/>
        <w:spacing w:after="0" w:line="240" w:lineRule="auto"/>
        <w:jc w:val="both"/>
        <w:rPr>
          <w:rFonts w:ascii="Times New Roman" w:eastAsia="Times New Roman" w:hAnsi="Times New Roman" w:cs="Times New Roman"/>
          <w:sz w:val="18"/>
          <w:szCs w:val="18"/>
        </w:rPr>
      </w:pPr>
      <w:proofErr w:type="spellStart"/>
      <w:r w:rsidRPr="00BE59A7">
        <w:rPr>
          <w:rFonts w:ascii="Times New Roman" w:eastAsia="Times New Roman" w:hAnsi="Times New Roman" w:cs="Times New Roman"/>
          <w:bCs/>
          <w:sz w:val="18"/>
          <w:szCs w:val="18"/>
        </w:rPr>
        <w:t>Aljabary</w:t>
      </w:r>
      <w:proofErr w:type="spellEnd"/>
      <w:r w:rsidRPr="00BE59A7">
        <w:rPr>
          <w:rFonts w:ascii="Times New Roman" w:eastAsia="Times New Roman" w:hAnsi="Times New Roman" w:cs="Times New Roman"/>
          <w:bCs/>
          <w:sz w:val="18"/>
          <w:szCs w:val="18"/>
        </w:rPr>
        <w:t xml:space="preserve">, E. M. and H. E. </w:t>
      </w:r>
      <w:proofErr w:type="spellStart"/>
      <w:r w:rsidRPr="00BE59A7">
        <w:rPr>
          <w:rFonts w:ascii="Times New Roman" w:eastAsia="Times New Roman" w:hAnsi="Times New Roman" w:cs="Times New Roman"/>
          <w:bCs/>
          <w:sz w:val="18"/>
          <w:szCs w:val="18"/>
        </w:rPr>
        <w:t>Kutaibani</w:t>
      </w:r>
      <w:proofErr w:type="spellEnd"/>
      <w:r w:rsidRPr="00BE59A7">
        <w:rPr>
          <w:rFonts w:ascii="Times New Roman" w:eastAsia="Times New Roman" w:hAnsi="Times New Roman" w:cs="Times New Roman"/>
          <w:bCs/>
          <w:sz w:val="18"/>
          <w:szCs w:val="18"/>
        </w:rPr>
        <w:t xml:space="preserve"> (2013). </w:t>
      </w:r>
      <w:r w:rsidRPr="00BE59A7">
        <w:rPr>
          <w:rFonts w:ascii="Times New Roman" w:eastAsia="Times New Roman" w:hAnsi="Times New Roman" w:cs="Times New Roman"/>
          <w:sz w:val="18"/>
          <w:szCs w:val="18"/>
        </w:rPr>
        <w:t>The effect of using urea-molasses block and level of concentrate on performance and some carcass characteris</w:t>
      </w:r>
      <w:r w:rsidR="00C17963" w:rsidRPr="00BE59A7">
        <w:rPr>
          <w:rFonts w:ascii="Times New Roman" w:eastAsia="Times New Roman" w:hAnsi="Times New Roman" w:cs="Times New Roman"/>
          <w:sz w:val="18"/>
          <w:szCs w:val="18"/>
        </w:rPr>
        <w:t xml:space="preserve">tics in </w:t>
      </w:r>
      <w:proofErr w:type="spellStart"/>
      <w:r w:rsidR="00C17963" w:rsidRPr="00BE59A7">
        <w:rPr>
          <w:rFonts w:ascii="Times New Roman" w:eastAsia="Times New Roman" w:hAnsi="Times New Roman" w:cs="Times New Roman"/>
          <w:sz w:val="18"/>
          <w:szCs w:val="18"/>
        </w:rPr>
        <w:t>Awessi</w:t>
      </w:r>
      <w:proofErr w:type="spellEnd"/>
      <w:r w:rsidR="00C17963" w:rsidRPr="00BE59A7">
        <w:rPr>
          <w:rFonts w:ascii="Times New Roman" w:eastAsia="Times New Roman" w:hAnsi="Times New Roman" w:cs="Times New Roman"/>
          <w:sz w:val="18"/>
          <w:szCs w:val="18"/>
        </w:rPr>
        <w:t xml:space="preserve"> lambs. J.</w:t>
      </w:r>
      <w:r w:rsidR="00524D9F" w:rsidRPr="00BE59A7">
        <w:rPr>
          <w:rFonts w:ascii="Times New Roman" w:eastAsia="Times New Roman" w:hAnsi="Times New Roman" w:cs="Times New Roman"/>
          <w:sz w:val="18"/>
          <w:szCs w:val="18"/>
        </w:rPr>
        <w:t xml:space="preserve"> </w:t>
      </w:r>
      <w:r w:rsidR="00C17963" w:rsidRPr="00BE59A7">
        <w:rPr>
          <w:rFonts w:ascii="Times New Roman" w:eastAsia="Times New Roman" w:hAnsi="Times New Roman" w:cs="Times New Roman"/>
          <w:sz w:val="18"/>
          <w:szCs w:val="18"/>
        </w:rPr>
        <w:t xml:space="preserve">Agric. Sci. </w:t>
      </w:r>
      <w:proofErr w:type="spellStart"/>
      <w:r w:rsidR="00C17963" w:rsidRPr="00BE59A7">
        <w:rPr>
          <w:rFonts w:ascii="Times New Roman" w:eastAsia="Times New Roman" w:hAnsi="Times New Roman" w:cs="Times New Roman"/>
          <w:sz w:val="18"/>
          <w:szCs w:val="18"/>
        </w:rPr>
        <w:t>Tikrite</w:t>
      </w:r>
      <w:proofErr w:type="spellEnd"/>
      <w:r w:rsidR="00C17963" w:rsidRPr="00BE59A7">
        <w:rPr>
          <w:rFonts w:ascii="Times New Roman" w:eastAsia="Times New Roman" w:hAnsi="Times New Roman" w:cs="Times New Roman"/>
          <w:sz w:val="18"/>
          <w:szCs w:val="18"/>
        </w:rPr>
        <w:t xml:space="preserve"> </w:t>
      </w:r>
      <w:proofErr w:type="spellStart"/>
      <w:r w:rsidR="00C17963" w:rsidRPr="00BE59A7">
        <w:rPr>
          <w:rFonts w:ascii="Times New Roman" w:eastAsia="Times New Roman" w:hAnsi="Times New Roman" w:cs="Times New Roman"/>
          <w:sz w:val="18"/>
          <w:szCs w:val="18"/>
        </w:rPr>
        <w:t>Univ</w:t>
      </w:r>
      <w:proofErr w:type="spellEnd"/>
      <w:r w:rsidRPr="00BE59A7">
        <w:rPr>
          <w:rFonts w:ascii="Times New Roman" w:eastAsia="Times New Roman" w:hAnsi="Times New Roman" w:cs="Times New Roman"/>
          <w:sz w:val="18"/>
          <w:szCs w:val="18"/>
        </w:rPr>
        <w:t>, 13(2): 1813-1646.</w:t>
      </w:r>
    </w:p>
    <w:p w:rsidR="00074DE9" w:rsidRPr="00BE59A7" w:rsidRDefault="00074DE9" w:rsidP="00524D9F">
      <w:pPr>
        <w:pStyle w:val="ListParagraph"/>
        <w:numPr>
          <w:ilvl w:val="0"/>
          <w:numId w:val="7"/>
        </w:numPr>
        <w:snapToGrid w:val="0"/>
        <w:spacing w:after="0" w:line="240" w:lineRule="auto"/>
        <w:jc w:val="both"/>
        <w:rPr>
          <w:rFonts w:ascii="Times New Roman" w:eastAsia="Times New Roman" w:hAnsi="Times New Roman" w:cs="Times New Roman"/>
          <w:sz w:val="18"/>
          <w:szCs w:val="18"/>
        </w:rPr>
      </w:pPr>
      <w:r w:rsidRPr="00BE59A7">
        <w:rPr>
          <w:rFonts w:ascii="Times New Roman" w:eastAsia="Times New Roman" w:hAnsi="Times New Roman" w:cs="Times New Roman"/>
          <w:bCs/>
          <w:sz w:val="18"/>
          <w:szCs w:val="18"/>
        </w:rPr>
        <w:t>AOAC (2012).</w:t>
      </w:r>
      <w:r w:rsidRPr="00BE59A7">
        <w:rPr>
          <w:rFonts w:ascii="Times New Roman" w:eastAsia="Times New Roman" w:hAnsi="Times New Roman" w:cs="Times New Roman"/>
          <w:sz w:val="18"/>
          <w:szCs w:val="18"/>
        </w:rPr>
        <w:t xml:space="preserve"> Official Methods of Analysis. 19</w:t>
      </w:r>
      <w:r w:rsidRPr="00BE59A7">
        <w:rPr>
          <w:rFonts w:ascii="Times New Roman" w:eastAsia="Times New Roman" w:hAnsi="Times New Roman" w:cs="Times New Roman"/>
          <w:sz w:val="18"/>
          <w:szCs w:val="18"/>
          <w:vertAlign w:val="superscript"/>
        </w:rPr>
        <w:t>th</w:t>
      </w:r>
      <w:r w:rsidRPr="00BE59A7">
        <w:rPr>
          <w:rFonts w:ascii="Times New Roman" w:eastAsia="Times New Roman" w:hAnsi="Times New Roman" w:cs="Times New Roman"/>
          <w:sz w:val="18"/>
          <w:szCs w:val="18"/>
        </w:rPr>
        <w:t xml:space="preserve"> Ed., AOAC </w:t>
      </w:r>
      <w:bookmarkStart w:id="0" w:name="_GoBack"/>
      <w:bookmarkEnd w:id="0"/>
      <w:r w:rsidRPr="00BE59A7">
        <w:rPr>
          <w:rFonts w:ascii="Times New Roman" w:eastAsia="Times New Roman" w:hAnsi="Times New Roman" w:cs="Times New Roman"/>
          <w:sz w:val="18"/>
          <w:szCs w:val="18"/>
        </w:rPr>
        <w:t>International, Gaithersburg, MD, USA.</w:t>
      </w:r>
    </w:p>
    <w:p w:rsidR="00074DE9" w:rsidRPr="00BE59A7" w:rsidRDefault="00074DE9" w:rsidP="00524D9F">
      <w:pPr>
        <w:pStyle w:val="ListParagraph"/>
        <w:numPr>
          <w:ilvl w:val="0"/>
          <w:numId w:val="7"/>
        </w:numPr>
        <w:tabs>
          <w:tab w:val="left" w:pos="720"/>
        </w:tabs>
        <w:overflowPunct w:val="0"/>
        <w:snapToGrid w:val="0"/>
        <w:spacing w:after="0" w:line="240" w:lineRule="auto"/>
        <w:jc w:val="both"/>
        <w:rPr>
          <w:rFonts w:ascii="Times New Roman" w:eastAsia="WenQuanYi Micro Hei" w:hAnsi="Times New Roman" w:cs="Times New Roman"/>
          <w:bCs/>
          <w:color w:val="00000A"/>
          <w:sz w:val="18"/>
          <w:szCs w:val="18"/>
        </w:rPr>
      </w:pPr>
      <w:r w:rsidRPr="00BE59A7">
        <w:rPr>
          <w:rFonts w:ascii="Times New Roman" w:hAnsi="Times New Roman" w:cs="Times New Roman"/>
          <w:bCs/>
          <w:sz w:val="18"/>
          <w:szCs w:val="18"/>
        </w:rPr>
        <w:t>Church, D.C. (1976).</w:t>
      </w:r>
      <w:r w:rsidRPr="00BE59A7">
        <w:rPr>
          <w:rFonts w:ascii="Times New Roman" w:hAnsi="Times New Roman" w:cs="Times New Roman"/>
          <w:sz w:val="18"/>
          <w:szCs w:val="18"/>
        </w:rPr>
        <w:t xml:space="preserve"> Digestive Physiology and Nutrition of Ruminants, vol. 1. Digestive Physiology 145. 2</w:t>
      </w:r>
      <w:r w:rsidRPr="00BE59A7">
        <w:rPr>
          <w:rFonts w:ascii="Times New Roman" w:hAnsi="Times New Roman" w:cs="Times New Roman"/>
          <w:sz w:val="18"/>
          <w:szCs w:val="18"/>
          <w:vertAlign w:val="superscript"/>
        </w:rPr>
        <w:t>nd</w:t>
      </w:r>
      <w:r w:rsidRPr="00BE59A7">
        <w:rPr>
          <w:rFonts w:ascii="Times New Roman" w:hAnsi="Times New Roman" w:cs="Times New Roman"/>
          <w:sz w:val="18"/>
          <w:szCs w:val="18"/>
        </w:rPr>
        <w:t xml:space="preserve"> Ed. 8 books, Corvallis, </w:t>
      </w:r>
      <w:proofErr w:type="spellStart"/>
      <w:r w:rsidRPr="00BE59A7">
        <w:rPr>
          <w:rFonts w:ascii="Times New Roman" w:hAnsi="Times New Roman" w:cs="Times New Roman"/>
          <w:sz w:val="18"/>
          <w:szCs w:val="18"/>
        </w:rPr>
        <w:t>Oregan</w:t>
      </w:r>
      <w:proofErr w:type="spellEnd"/>
      <w:r w:rsidRPr="00BE59A7">
        <w:rPr>
          <w:rFonts w:ascii="Times New Roman" w:hAnsi="Times New Roman" w:cs="Times New Roman"/>
          <w:sz w:val="18"/>
          <w:szCs w:val="18"/>
        </w:rPr>
        <w:t>.</w:t>
      </w:r>
    </w:p>
    <w:p w:rsidR="00074DE9" w:rsidRPr="00BE59A7" w:rsidRDefault="00074DE9" w:rsidP="00524D9F">
      <w:pPr>
        <w:pStyle w:val="ListParagraph"/>
        <w:numPr>
          <w:ilvl w:val="0"/>
          <w:numId w:val="7"/>
        </w:numPr>
        <w:snapToGrid w:val="0"/>
        <w:spacing w:after="0" w:line="240" w:lineRule="auto"/>
        <w:jc w:val="both"/>
        <w:rPr>
          <w:rFonts w:ascii="Times New Roman" w:eastAsia="Times New Roman" w:hAnsi="Times New Roman" w:cs="Times New Roman"/>
          <w:sz w:val="18"/>
          <w:szCs w:val="18"/>
        </w:rPr>
      </w:pPr>
      <w:proofErr w:type="spellStart"/>
      <w:r w:rsidRPr="00BE59A7">
        <w:rPr>
          <w:rFonts w:ascii="Times New Roman" w:eastAsia="Times New Roman" w:hAnsi="Times New Roman" w:cs="Times New Roman"/>
          <w:bCs/>
          <w:sz w:val="18"/>
          <w:szCs w:val="18"/>
        </w:rPr>
        <w:t>Eweedah</w:t>
      </w:r>
      <w:proofErr w:type="spellEnd"/>
      <w:r w:rsidRPr="00BE59A7">
        <w:rPr>
          <w:rFonts w:ascii="Times New Roman" w:eastAsia="Times New Roman" w:hAnsi="Times New Roman" w:cs="Times New Roman"/>
          <w:bCs/>
          <w:sz w:val="18"/>
          <w:szCs w:val="18"/>
        </w:rPr>
        <w:t xml:space="preserve">, N.M.; M.I. </w:t>
      </w:r>
      <w:proofErr w:type="spellStart"/>
      <w:r w:rsidRPr="00BE59A7">
        <w:rPr>
          <w:rFonts w:ascii="Times New Roman" w:eastAsia="Times New Roman" w:hAnsi="Times New Roman" w:cs="Times New Roman"/>
          <w:bCs/>
          <w:sz w:val="18"/>
          <w:szCs w:val="18"/>
        </w:rPr>
        <w:t>Bassuony</w:t>
      </w:r>
      <w:proofErr w:type="spellEnd"/>
      <w:r w:rsidRPr="00BE59A7">
        <w:rPr>
          <w:rFonts w:ascii="Times New Roman" w:eastAsia="Times New Roman" w:hAnsi="Times New Roman" w:cs="Times New Roman"/>
          <w:bCs/>
          <w:sz w:val="18"/>
          <w:szCs w:val="18"/>
        </w:rPr>
        <w:t xml:space="preserve">; A.M. </w:t>
      </w:r>
      <w:proofErr w:type="spellStart"/>
      <w:r w:rsidRPr="00BE59A7">
        <w:rPr>
          <w:rFonts w:ascii="Times New Roman" w:eastAsia="Times New Roman" w:hAnsi="Times New Roman" w:cs="Times New Roman"/>
          <w:bCs/>
          <w:sz w:val="18"/>
          <w:szCs w:val="18"/>
        </w:rPr>
        <w:t>Abd</w:t>
      </w:r>
      <w:proofErr w:type="spellEnd"/>
      <w:r w:rsidRPr="00BE59A7">
        <w:rPr>
          <w:rFonts w:ascii="Times New Roman" w:eastAsia="Times New Roman" w:hAnsi="Times New Roman" w:cs="Times New Roman"/>
          <w:bCs/>
          <w:sz w:val="18"/>
          <w:szCs w:val="18"/>
        </w:rPr>
        <w:t xml:space="preserve"> El-</w:t>
      </w:r>
      <w:proofErr w:type="spellStart"/>
      <w:r w:rsidRPr="00BE59A7">
        <w:rPr>
          <w:rFonts w:ascii="Times New Roman" w:eastAsia="Times New Roman" w:hAnsi="Times New Roman" w:cs="Times New Roman"/>
          <w:bCs/>
          <w:sz w:val="18"/>
          <w:szCs w:val="18"/>
        </w:rPr>
        <w:t>Razk</w:t>
      </w:r>
      <w:proofErr w:type="spellEnd"/>
      <w:r w:rsidRPr="00BE59A7">
        <w:rPr>
          <w:rFonts w:ascii="Times New Roman" w:eastAsia="Times New Roman" w:hAnsi="Times New Roman" w:cs="Times New Roman"/>
          <w:bCs/>
          <w:sz w:val="18"/>
          <w:szCs w:val="18"/>
        </w:rPr>
        <w:t xml:space="preserve"> and M.A. </w:t>
      </w:r>
      <w:proofErr w:type="spellStart"/>
      <w:r w:rsidRPr="00BE59A7">
        <w:rPr>
          <w:rFonts w:ascii="Times New Roman" w:eastAsia="Times New Roman" w:hAnsi="Times New Roman" w:cs="Times New Roman"/>
          <w:bCs/>
          <w:sz w:val="18"/>
          <w:szCs w:val="18"/>
        </w:rPr>
        <w:t>Abd-baky</w:t>
      </w:r>
      <w:proofErr w:type="spellEnd"/>
      <w:r w:rsidRPr="00BE59A7">
        <w:rPr>
          <w:rFonts w:ascii="Times New Roman" w:eastAsia="Times New Roman" w:hAnsi="Times New Roman" w:cs="Times New Roman"/>
          <w:bCs/>
          <w:sz w:val="18"/>
          <w:szCs w:val="18"/>
        </w:rPr>
        <w:t xml:space="preserve"> (2016)</w:t>
      </w:r>
      <w:r w:rsidRPr="00BE59A7">
        <w:rPr>
          <w:rFonts w:ascii="Times New Roman" w:eastAsia="Times New Roman" w:hAnsi="Times New Roman" w:cs="Times New Roman"/>
          <w:sz w:val="18"/>
          <w:szCs w:val="18"/>
        </w:rPr>
        <w:t xml:space="preserve">. Effect of supplementing different levels of </w:t>
      </w:r>
      <w:proofErr w:type="spellStart"/>
      <w:r w:rsidRPr="00BE59A7">
        <w:rPr>
          <w:rFonts w:ascii="Times New Roman" w:eastAsia="Times New Roman" w:hAnsi="Times New Roman" w:cs="Times New Roman"/>
          <w:sz w:val="18"/>
          <w:szCs w:val="18"/>
        </w:rPr>
        <w:t>optigen</w:t>
      </w:r>
      <w:proofErr w:type="spellEnd"/>
      <w:r w:rsidRPr="00BE59A7">
        <w:rPr>
          <w:rFonts w:ascii="Times New Roman" w:eastAsia="Times New Roman" w:hAnsi="Times New Roman" w:cs="Times New Roman"/>
          <w:sz w:val="18"/>
          <w:szCs w:val="18"/>
        </w:rPr>
        <w:t xml:space="preserve"> as a replacer to soybean on the steers performance. </w:t>
      </w:r>
      <w:r w:rsidRPr="00BE59A7">
        <w:rPr>
          <w:rFonts w:ascii="Times New Roman" w:eastAsia="Times New Roman" w:hAnsi="Times New Roman" w:cs="Times New Roman"/>
          <w:sz w:val="18"/>
          <w:szCs w:val="18"/>
          <w:lang w:bidi="ar-EG"/>
        </w:rPr>
        <w:t>J. Ag</w:t>
      </w:r>
      <w:r w:rsidRPr="00BE59A7">
        <w:rPr>
          <w:rFonts w:ascii="Times New Roman" w:hAnsi="Times New Roman" w:cs="Times New Roman"/>
          <w:sz w:val="18"/>
          <w:szCs w:val="18"/>
        </w:rPr>
        <w:t xml:space="preserve">ric. Res. </w:t>
      </w:r>
      <w:proofErr w:type="spellStart"/>
      <w:r w:rsidRPr="00BE59A7">
        <w:rPr>
          <w:rFonts w:ascii="Times New Roman" w:eastAsia="Times New Roman" w:hAnsi="Times New Roman" w:cs="Times New Roman"/>
          <w:sz w:val="18"/>
          <w:szCs w:val="18"/>
        </w:rPr>
        <w:t>kafrEl</w:t>
      </w:r>
      <w:proofErr w:type="spellEnd"/>
      <w:r w:rsidRPr="00BE59A7">
        <w:rPr>
          <w:rFonts w:ascii="Times New Roman" w:eastAsia="Times New Roman" w:hAnsi="Times New Roman" w:cs="Times New Roman"/>
          <w:sz w:val="18"/>
          <w:szCs w:val="18"/>
        </w:rPr>
        <w:t xml:space="preserve">-sheikh </w:t>
      </w:r>
      <w:proofErr w:type="spellStart"/>
      <w:r w:rsidRPr="00BE59A7">
        <w:rPr>
          <w:rFonts w:ascii="Times New Roman" w:eastAsia="Times New Roman" w:hAnsi="Times New Roman" w:cs="Times New Roman"/>
          <w:sz w:val="18"/>
          <w:szCs w:val="18"/>
        </w:rPr>
        <w:t>Univ</w:t>
      </w:r>
      <w:proofErr w:type="spellEnd"/>
      <w:r w:rsidR="00524D9F" w:rsidRPr="00BE59A7">
        <w:rPr>
          <w:rFonts w:ascii="Times New Roman" w:eastAsia="Times New Roman" w:hAnsi="Times New Roman" w:cs="Times New Roman"/>
          <w:sz w:val="18"/>
          <w:szCs w:val="18"/>
        </w:rPr>
        <w:t>, J</w:t>
      </w:r>
      <w:r w:rsidRPr="00BE59A7">
        <w:rPr>
          <w:rFonts w:ascii="Times New Roman" w:eastAsia="Times New Roman" w:hAnsi="Times New Roman" w:cs="Times New Roman"/>
          <w:sz w:val="18"/>
          <w:szCs w:val="18"/>
        </w:rPr>
        <w:t>.</w:t>
      </w:r>
      <w:r w:rsidR="002B1264" w:rsidRPr="00BE59A7">
        <w:rPr>
          <w:rFonts w:ascii="Times New Roman" w:eastAsia="Times New Roman" w:hAnsi="Times New Roman" w:cs="Times New Roman"/>
          <w:sz w:val="18"/>
          <w:szCs w:val="18"/>
        </w:rPr>
        <w:t xml:space="preserve"> </w:t>
      </w:r>
      <w:r w:rsidRPr="00BE59A7">
        <w:rPr>
          <w:rFonts w:ascii="Times New Roman" w:eastAsia="Times New Roman" w:hAnsi="Times New Roman" w:cs="Times New Roman"/>
          <w:sz w:val="18"/>
          <w:szCs w:val="18"/>
        </w:rPr>
        <w:t xml:space="preserve">Animal, </w:t>
      </w:r>
      <w:r w:rsidR="002B1264" w:rsidRPr="00BE59A7">
        <w:rPr>
          <w:rFonts w:ascii="Times New Roman" w:eastAsia="Times New Roman" w:hAnsi="Times New Roman" w:cs="Times New Roman"/>
          <w:sz w:val="18"/>
          <w:szCs w:val="18"/>
        </w:rPr>
        <w:t>P</w:t>
      </w:r>
      <w:r w:rsidRPr="00BE59A7">
        <w:rPr>
          <w:rFonts w:ascii="Times New Roman" w:eastAsia="Times New Roman" w:hAnsi="Times New Roman" w:cs="Times New Roman"/>
          <w:sz w:val="18"/>
          <w:szCs w:val="18"/>
        </w:rPr>
        <w:t xml:space="preserve">oultry and </w:t>
      </w:r>
      <w:r w:rsidR="002B1264" w:rsidRPr="00BE59A7">
        <w:rPr>
          <w:rFonts w:ascii="Times New Roman" w:eastAsia="Times New Roman" w:hAnsi="Times New Roman" w:cs="Times New Roman"/>
          <w:sz w:val="18"/>
          <w:szCs w:val="18"/>
        </w:rPr>
        <w:t>F</w:t>
      </w:r>
      <w:r w:rsidRPr="00BE59A7">
        <w:rPr>
          <w:rFonts w:ascii="Times New Roman" w:eastAsia="Times New Roman" w:hAnsi="Times New Roman" w:cs="Times New Roman"/>
          <w:sz w:val="18"/>
          <w:szCs w:val="18"/>
        </w:rPr>
        <w:t xml:space="preserve">ish </w:t>
      </w:r>
      <w:r w:rsidR="002B1264" w:rsidRPr="00BE59A7">
        <w:rPr>
          <w:rFonts w:ascii="Times New Roman" w:eastAsia="Times New Roman" w:hAnsi="Times New Roman" w:cs="Times New Roman"/>
          <w:sz w:val="18"/>
          <w:szCs w:val="18"/>
        </w:rPr>
        <w:t>P</w:t>
      </w:r>
      <w:r w:rsidRPr="00BE59A7">
        <w:rPr>
          <w:rFonts w:ascii="Times New Roman" w:eastAsia="Times New Roman" w:hAnsi="Times New Roman" w:cs="Times New Roman"/>
          <w:sz w:val="18"/>
          <w:szCs w:val="18"/>
        </w:rPr>
        <w:t>roduction, 42(2): 55-69.</w:t>
      </w:r>
    </w:p>
    <w:p w:rsidR="00074DE9" w:rsidRPr="00BE59A7" w:rsidRDefault="00074DE9" w:rsidP="00524D9F">
      <w:pPr>
        <w:pStyle w:val="ListParagraph"/>
        <w:numPr>
          <w:ilvl w:val="0"/>
          <w:numId w:val="7"/>
        </w:numPr>
        <w:autoSpaceDE w:val="0"/>
        <w:autoSpaceDN w:val="0"/>
        <w:adjustRightInd w:val="0"/>
        <w:snapToGrid w:val="0"/>
        <w:spacing w:after="0" w:line="240" w:lineRule="auto"/>
        <w:jc w:val="both"/>
        <w:rPr>
          <w:rFonts w:ascii="Times New Roman" w:eastAsia="TimesNewRomanPSMT" w:hAnsi="Times New Roman" w:cs="Times New Roman"/>
          <w:sz w:val="18"/>
          <w:szCs w:val="18"/>
        </w:rPr>
      </w:pPr>
      <w:r w:rsidRPr="00BE59A7">
        <w:rPr>
          <w:rFonts w:ascii="Times New Roman" w:eastAsia="TimesNewRomanPSMT" w:hAnsi="Times New Roman" w:cs="Times New Roman"/>
          <w:bCs/>
          <w:sz w:val="18"/>
          <w:szCs w:val="18"/>
        </w:rPr>
        <w:t xml:space="preserve">Galina, M.A.; F. Perez-Gil; R.M.A. Ortiz; J.D. Hummel and R.E. </w:t>
      </w:r>
      <w:proofErr w:type="spellStart"/>
      <w:r w:rsidRPr="00BE59A7">
        <w:rPr>
          <w:rFonts w:ascii="Times New Roman" w:eastAsia="TimesNewRomanPSMT" w:hAnsi="Times New Roman" w:cs="Times New Roman"/>
          <w:bCs/>
          <w:sz w:val="18"/>
          <w:szCs w:val="18"/>
        </w:rPr>
        <w:t>Ørskov</w:t>
      </w:r>
      <w:proofErr w:type="spellEnd"/>
      <w:r w:rsidRPr="00BE59A7">
        <w:rPr>
          <w:rFonts w:ascii="Times New Roman" w:eastAsia="TimesNewRomanPSMT" w:hAnsi="Times New Roman" w:cs="Times New Roman"/>
          <w:bCs/>
          <w:sz w:val="18"/>
          <w:szCs w:val="18"/>
        </w:rPr>
        <w:t xml:space="preserve"> (2003).</w:t>
      </w:r>
      <w:r w:rsidRPr="00BE59A7">
        <w:rPr>
          <w:rFonts w:ascii="Times New Roman" w:eastAsia="TimesNewRomanPSMT" w:hAnsi="Times New Roman" w:cs="Times New Roman"/>
          <w:sz w:val="18"/>
          <w:szCs w:val="18"/>
        </w:rPr>
        <w:t xml:space="preserve"> Effect of slow release urea supplementation on fattening of steers fed sugar cane tops (</w:t>
      </w:r>
      <w:proofErr w:type="spellStart"/>
      <w:r w:rsidRPr="00BE59A7">
        <w:rPr>
          <w:rFonts w:ascii="Times New Roman" w:eastAsia="TimesNewRomanPSMT" w:hAnsi="Times New Roman" w:cs="Times New Roman"/>
          <w:i/>
          <w:iCs/>
          <w:sz w:val="18"/>
          <w:szCs w:val="18"/>
        </w:rPr>
        <w:t>Saccharum</w:t>
      </w:r>
      <w:proofErr w:type="spellEnd"/>
      <w:r w:rsidRPr="00BE59A7">
        <w:rPr>
          <w:rFonts w:ascii="Times New Roman" w:eastAsia="TimesNewRomanPSMT" w:hAnsi="Times New Roman" w:cs="Times New Roman"/>
          <w:i/>
          <w:iCs/>
          <w:sz w:val="18"/>
          <w:szCs w:val="18"/>
        </w:rPr>
        <w:t xml:space="preserve"> </w:t>
      </w:r>
      <w:proofErr w:type="spellStart"/>
      <w:r w:rsidRPr="00BE59A7">
        <w:rPr>
          <w:rFonts w:ascii="Times New Roman" w:eastAsia="TimesNewRomanPSMT" w:hAnsi="Times New Roman" w:cs="Times New Roman"/>
          <w:i/>
          <w:iCs/>
          <w:sz w:val="18"/>
          <w:szCs w:val="18"/>
        </w:rPr>
        <w:t>officinarum</w:t>
      </w:r>
      <w:proofErr w:type="spellEnd"/>
      <w:r w:rsidRPr="00BE59A7">
        <w:rPr>
          <w:rFonts w:ascii="Times New Roman" w:eastAsia="TimesNewRomanPSMT" w:hAnsi="Times New Roman" w:cs="Times New Roman"/>
          <w:sz w:val="18"/>
          <w:szCs w:val="18"/>
        </w:rPr>
        <w:t>) and maize (</w:t>
      </w:r>
      <w:proofErr w:type="spellStart"/>
      <w:r w:rsidRPr="00BE59A7">
        <w:rPr>
          <w:rFonts w:ascii="Times New Roman" w:eastAsia="TimesNewRomanPSMT" w:hAnsi="Times New Roman" w:cs="Times New Roman"/>
          <w:i/>
          <w:iCs/>
          <w:sz w:val="18"/>
          <w:szCs w:val="18"/>
        </w:rPr>
        <w:t>Zea</w:t>
      </w:r>
      <w:proofErr w:type="spellEnd"/>
      <w:r w:rsidRPr="00BE59A7">
        <w:rPr>
          <w:rFonts w:ascii="Times New Roman" w:eastAsia="TimesNewRomanPSMT" w:hAnsi="Times New Roman" w:cs="Times New Roman"/>
          <w:i/>
          <w:iCs/>
          <w:sz w:val="18"/>
          <w:szCs w:val="18"/>
        </w:rPr>
        <w:t xml:space="preserve"> </w:t>
      </w:r>
      <w:proofErr w:type="spellStart"/>
      <w:r w:rsidRPr="00BE59A7">
        <w:rPr>
          <w:rFonts w:ascii="Times New Roman" w:eastAsia="TimesNewRomanPSMT" w:hAnsi="Times New Roman" w:cs="Times New Roman"/>
          <w:i/>
          <w:iCs/>
          <w:sz w:val="18"/>
          <w:szCs w:val="18"/>
        </w:rPr>
        <w:t>mays</w:t>
      </w:r>
      <w:proofErr w:type="spellEnd"/>
      <w:r w:rsidRPr="00BE59A7">
        <w:rPr>
          <w:rFonts w:ascii="Times New Roman" w:eastAsia="TimesNewRomanPSMT" w:hAnsi="Times New Roman" w:cs="Times New Roman"/>
          <w:sz w:val="18"/>
          <w:szCs w:val="18"/>
        </w:rPr>
        <w:t xml:space="preserve">): </w:t>
      </w:r>
      <w:proofErr w:type="spellStart"/>
      <w:r w:rsidRPr="00BE59A7">
        <w:rPr>
          <w:rFonts w:ascii="Times New Roman" w:eastAsia="TimesNewRomanPSMT" w:hAnsi="Times New Roman" w:cs="Times New Roman"/>
          <w:sz w:val="18"/>
          <w:szCs w:val="18"/>
        </w:rPr>
        <w:t>ruminal</w:t>
      </w:r>
      <w:proofErr w:type="spellEnd"/>
      <w:r w:rsidRPr="00BE59A7">
        <w:rPr>
          <w:rFonts w:ascii="Times New Roman" w:eastAsia="TimesNewRomanPSMT" w:hAnsi="Times New Roman" w:cs="Times New Roman"/>
          <w:sz w:val="18"/>
          <w:szCs w:val="18"/>
        </w:rPr>
        <w:t xml:space="preserve"> fermentation, feed intake and digestibility. Livestock Production Science, 83:1-11.</w:t>
      </w:r>
    </w:p>
    <w:p w:rsidR="00074DE9" w:rsidRPr="00BE59A7" w:rsidRDefault="00074DE9" w:rsidP="00524D9F">
      <w:pPr>
        <w:pStyle w:val="ListParagraph"/>
        <w:numPr>
          <w:ilvl w:val="0"/>
          <w:numId w:val="7"/>
        </w:numPr>
        <w:snapToGrid w:val="0"/>
        <w:spacing w:after="0" w:line="240" w:lineRule="auto"/>
        <w:jc w:val="both"/>
        <w:rPr>
          <w:rFonts w:ascii="Times New Roman" w:hAnsi="Times New Roman" w:cs="Times New Roman"/>
          <w:sz w:val="18"/>
          <w:szCs w:val="18"/>
        </w:rPr>
      </w:pPr>
      <w:proofErr w:type="spellStart"/>
      <w:r w:rsidRPr="00BE59A7">
        <w:rPr>
          <w:rFonts w:ascii="Times New Roman" w:hAnsi="Times New Roman" w:cs="Times New Roman"/>
          <w:bCs/>
          <w:sz w:val="18"/>
          <w:szCs w:val="18"/>
        </w:rPr>
        <w:t>Galo</w:t>
      </w:r>
      <w:proofErr w:type="spellEnd"/>
      <w:r w:rsidRPr="00BE59A7">
        <w:rPr>
          <w:rFonts w:ascii="Times New Roman" w:hAnsi="Times New Roman" w:cs="Times New Roman"/>
          <w:bCs/>
          <w:sz w:val="18"/>
          <w:szCs w:val="18"/>
        </w:rPr>
        <w:t xml:space="preserve">, E.; S.M. </w:t>
      </w:r>
      <w:proofErr w:type="spellStart"/>
      <w:r w:rsidRPr="00BE59A7">
        <w:rPr>
          <w:rFonts w:ascii="Times New Roman" w:hAnsi="Times New Roman" w:cs="Times New Roman"/>
          <w:bCs/>
          <w:sz w:val="18"/>
          <w:szCs w:val="18"/>
        </w:rPr>
        <w:t>Emanuele</w:t>
      </w:r>
      <w:proofErr w:type="spellEnd"/>
      <w:r w:rsidRPr="00BE59A7">
        <w:rPr>
          <w:rFonts w:ascii="Times New Roman" w:hAnsi="Times New Roman" w:cs="Times New Roman"/>
          <w:bCs/>
          <w:sz w:val="18"/>
          <w:szCs w:val="18"/>
        </w:rPr>
        <w:t xml:space="preserve">; C.J. </w:t>
      </w:r>
      <w:proofErr w:type="spellStart"/>
      <w:r w:rsidRPr="00BE59A7">
        <w:rPr>
          <w:rFonts w:ascii="Times New Roman" w:hAnsi="Times New Roman" w:cs="Times New Roman"/>
          <w:bCs/>
          <w:sz w:val="18"/>
          <w:szCs w:val="18"/>
        </w:rPr>
        <w:t>Sniffen</w:t>
      </w:r>
      <w:proofErr w:type="spellEnd"/>
      <w:r w:rsidRPr="00BE59A7">
        <w:rPr>
          <w:rFonts w:ascii="Times New Roman" w:hAnsi="Times New Roman" w:cs="Times New Roman"/>
          <w:bCs/>
          <w:sz w:val="18"/>
          <w:szCs w:val="18"/>
        </w:rPr>
        <w:t>; J. H. White and J.R. Knapp (2003).</w:t>
      </w:r>
      <w:r w:rsidRPr="00BE59A7">
        <w:rPr>
          <w:rFonts w:ascii="Times New Roman" w:hAnsi="Times New Roman" w:cs="Times New Roman"/>
          <w:sz w:val="18"/>
          <w:szCs w:val="18"/>
        </w:rPr>
        <w:t xml:space="preserve"> Effects of a polymer-coated urea </w:t>
      </w:r>
      <w:r w:rsidRPr="00BE59A7">
        <w:rPr>
          <w:rFonts w:ascii="Times New Roman" w:hAnsi="Times New Roman" w:cs="Times New Roman"/>
          <w:sz w:val="18"/>
          <w:szCs w:val="18"/>
        </w:rPr>
        <w:lastRenderedPageBreak/>
        <w:t>product on nitrogen metabolism in lactating Holst</w:t>
      </w:r>
      <w:r w:rsidR="00234835" w:rsidRPr="00BE59A7">
        <w:rPr>
          <w:rFonts w:ascii="Times New Roman" w:hAnsi="Times New Roman" w:cs="Times New Roman"/>
          <w:sz w:val="18"/>
          <w:szCs w:val="18"/>
        </w:rPr>
        <w:t>ein dairy cattle. J. Dairy Sci.</w:t>
      </w:r>
      <w:r w:rsidRPr="00BE59A7">
        <w:rPr>
          <w:rFonts w:ascii="Times New Roman" w:hAnsi="Times New Roman" w:cs="Times New Roman"/>
          <w:sz w:val="18"/>
          <w:szCs w:val="18"/>
        </w:rPr>
        <w:t xml:space="preserve"> 86: 2154–2162.</w:t>
      </w:r>
    </w:p>
    <w:p w:rsidR="00074DE9" w:rsidRPr="00BE59A7" w:rsidRDefault="00074DE9" w:rsidP="00524D9F">
      <w:pPr>
        <w:pStyle w:val="ListParagraph"/>
        <w:numPr>
          <w:ilvl w:val="0"/>
          <w:numId w:val="7"/>
        </w:numPr>
        <w:snapToGrid w:val="0"/>
        <w:spacing w:after="0" w:line="240" w:lineRule="auto"/>
        <w:jc w:val="both"/>
        <w:rPr>
          <w:rFonts w:ascii="Times New Roman" w:hAnsi="Times New Roman" w:cs="Times New Roman"/>
          <w:sz w:val="18"/>
          <w:szCs w:val="18"/>
        </w:rPr>
      </w:pPr>
      <w:r w:rsidRPr="00BE59A7">
        <w:rPr>
          <w:rFonts w:ascii="Times New Roman" w:hAnsi="Times New Roman" w:cs="Times New Roman"/>
          <w:bCs/>
          <w:sz w:val="18"/>
          <w:szCs w:val="18"/>
        </w:rPr>
        <w:t xml:space="preserve">Harrison, G.A. and T. P. </w:t>
      </w:r>
      <w:proofErr w:type="spellStart"/>
      <w:r w:rsidRPr="00BE59A7">
        <w:rPr>
          <w:rFonts w:ascii="Times New Roman" w:hAnsi="Times New Roman" w:cs="Times New Roman"/>
          <w:bCs/>
          <w:sz w:val="18"/>
          <w:szCs w:val="18"/>
        </w:rPr>
        <w:t>Karnezos</w:t>
      </w:r>
      <w:proofErr w:type="spellEnd"/>
      <w:r w:rsidRPr="00BE59A7">
        <w:rPr>
          <w:rFonts w:ascii="Times New Roman" w:hAnsi="Times New Roman" w:cs="Times New Roman"/>
          <w:bCs/>
          <w:sz w:val="18"/>
          <w:szCs w:val="18"/>
        </w:rPr>
        <w:t xml:space="preserve"> (2005</w:t>
      </w:r>
      <w:r w:rsidRPr="00BE59A7">
        <w:rPr>
          <w:rFonts w:ascii="Times New Roman" w:hAnsi="Times New Roman" w:cs="Times New Roman"/>
          <w:sz w:val="18"/>
          <w:szCs w:val="18"/>
        </w:rPr>
        <w:t>). Can we improve the efficiency of nitrogen utilization in the lactating dairy cow? In: Recent Advances in Animal Nutrition in Australia. School of Rural Science and Agriculture, University of New England, 15: 146-154.</w:t>
      </w:r>
    </w:p>
    <w:p w:rsidR="00074DE9" w:rsidRPr="00BE59A7" w:rsidRDefault="00074DE9" w:rsidP="00524D9F">
      <w:pPr>
        <w:pStyle w:val="ListParagraph"/>
        <w:numPr>
          <w:ilvl w:val="0"/>
          <w:numId w:val="7"/>
        </w:numPr>
        <w:snapToGrid w:val="0"/>
        <w:spacing w:after="0" w:line="240" w:lineRule="auto"/>
        <w:jc w:val="both"/>
        <w:rPr>
          <w:rFonts w:ascii="Times New Roman" w:eastAsia="Times New Roman" w:hAnsi="Times New Roman" w:cs="Times New Roman"/>
          <w:sz w:val="18"/>
          <w:szCs w:val="18"/>
        </w:rPr>
      </w:pPr>
      <w:r w:rsidRPr="00BE59A7">
        <w:rPr>
          <w:rFonts w:ascii="Times New Roman" w:hAnsi="Times New Roman" w:cs="Times New Roman"/>
          <w:bCs/>
          <w:sz w:val="18"/>
          <w:szCs w:val="18"/>
        </w:rPr>
        <w:t>IBM SPSS Statistics 22 (2014).</w:t>
      </w:r>
      <w:r w:rsidRPr="00BE59A7">
        <w:rPr>
          <w:rFonts w:ascii="Times New Roman" w:hAnsi="Times New Roman" w:cs="Times New Roman"/>
          <w:sz w:val="18"/>
          <w:szCs w:val="18"/>
        </w:rPr>
        <w:t xml:space="preserve"> </w:t>
      </w:r>
      <w:r w:rsidRPr="00BE59A7">
        <w:rPr>
          <w:rFonts w:ascii="Times New Roman" w:eastAsia="Times New Roman" w:hAnsi="Times New Roman" w:cs="Times New Roman"/>
          <w:sz w:val="18"/>
          <w:szCs w:val="18"/>
        </w:rPr>
        <w:t>Statistical Package for the Social Science. Release 22. SPSS, Inc., Chicago, Illinois, USA.</w:t>
      </w:r>
    </w:p>
    <w:p w:rsidR="00074DE9" w:rsidRPr="00BE59A7" w:rsidRDefault="00074DE9" w:rsidP="00524D9F">
      <w:pPr>
        <w:pStyle w:val="ListParagraph"/>
        <w:numPr>
          <w:ilvl w:val="0"/>
          <w:numId w:val="7"/>
        </w:numPr>
        <w:snapToGrid w:val="0"/>
        <w:spacing w:after="0" w:line="240" w:lineRule="auto"/>
        <w:jc w:val="both"/>
        <w:rPr>
          <w:rFonts w:ascii="Times New Roman" w:hAnsi="Times New Roman" w:cs="Times New Roman"/>
          <w:sz w:val="18"/>
          <w:szCs w:val="18"/>
        </w:rPr>
      </w:pPr>
      <w:r w:rsidRPr="00BE59A7">
        <w:rPr>
          <w:rFonts w:ascii="Times New Roman" w:hAnsi="Times New Roman" w:cs="Times New Roman"/>
          <w:bCs/>
          <w:sz w:val="18"/>
          <w:szCs w:val="18"/>
        </w:rPr>
        <w:t xml:space="preserve">Khan, M.I.; S. Ahmed; A. </w:t>
      </w:r>
      <w:proofErr w:type="spellStart"/>
      <w:r w:rsidRPr="00BE59A7">
        <w:rPr>
          <w:rFonts w:ascii="Times New Roman" w:hAnsi="Times New Roman" w:cs="Times New Roman"/>
          <w:bCs/>
          <w:sz w:val="18"/>
          <w:szCs w:val="18"/>
        </w:rPr>
        <w:t>Rahman</w:t>
      </w:r>
      <w:proofErr w:type="spellEnd"/>
      <w:r w:rsidRPr="00BE59A7">
        <w:rPr>
          <w:rFonts w:ascii="Times New Roman" w:hAnsi="Times New Roman" w:cs="Times New Roman"/>
          <w:bCs/>
          <w:sz w:val="18"/>
          <w:szCs w:val="18"/>
        </w:rPr>
        <w:t xml:space="preserve">; F. Ahmed, A. </w:t>
      </w:r>
      <w:proofErr w:type="spellStart"/>
      <w:r w:rsidRPr="00BE59A7">
        <w:rPr>
          <w:rFonts w:ascii="Times New Roman" w:hAnsi="Times New Roman" w:cs="Times New Roman"/>
          <w:bCs/>
          <w:sz w:val="18"/>
          <w:szCs w:val="18"/>
        </w:rPr>
        <w:t>Khalique</w:t>
      </w:r>
      <w:proofErr w:type="spellEnd"/>
      <w:r w:rsidRPr="00BE59A7">
        <w:rPr>
          <w:rFonts w:ascii="Times New Roman" w:hAnsi="Times New Roman" w:cs="Times New Roman"/>
          <w:bCs/>
          <w:sz w:val="18"/>
          <w:szCs w:val="18"/>
        </w:rPr>
        <w:t xml:space="preserve">; N.A. Ahmed; Z. </w:t>
      </w:r>
      <w:proofErr w:type="spellStart"/>
      <w:r w:rsidRPr="00BE59A7">
        <w:rPr>
          <w:rFonts w:ascii="Times New Roman" w:hAnsi="Times New Roman" w:cs="Times New Roman"/>
          <w:bCs/>
          <w:sz w:val="18"/>
          <w:szCs w:val="18"/>
        </w:rPr>
        <w:t>Qadir</w:t>
      </w:r>
      <w:proofErr w:type="spellEnd"/>
      <w:r w:rsidRPr="00BE59A7">
        <w:rPr>
          <w:rFonts w:ascii="Times New Roman" w:hAnsi="Times New Roman" w:cs="Times New Roman"/>
          <w:bCs/>
          <w:sz w:val="18"/>
          <w:szCs w:val="18"/>
        </w:rPr>
        <w:t xml:space="preserve">; S. </w:t>
      </w:r>
      <w:proofErr w:type="spellStart"/>
      <w:r w:rsidRPr="00BE59A7">
        <w:rPr>
          <w:rFonts w:ascii="Times New Roman" w:hAnsi="Times New Roman" w:cs="Times New Roman"/>
          <w:bCs/>
          <w:sz w:val="18"/>
          <w:szCs w:val="18"/>
        </w:rPr>
        <w:t>Umar</w:t>
      </w:r>
      <w:proofErr w:type="spellEnd"/>
      <w:r w:rsidRPr="00BE59A7">
        <w:rPr>
          <w:rFonts w:ascii="Times New Roman" w:hAnsi="Times New Roman" w:cs="Times New Roman"/>
          <w:bCs/>
          <w:sz w:val="18"/>
          <w:szCs w:val="18"/>
        </w:rPr>
        <w:t xml:space="preserve">; S. </w:t>
      </w:r>
      <w:proofErr w:type="spellStart"/>
      <w:r w:rsidRPr="00BE59A7">
        <w:rPr>
          <w:rFonts w:ascii="Times New Roman" w:hAnsi="Times New Roman" w:cs="Times New Roman"/>
          <w:bCs/>
          <w:sz w:val="18"/>
          <w:szCs w:val="18"/>
        </w:rPr>
        <w:t>Ullah</w:t>
      </w:r>
      <w:proofErr w:type="spellEnd"/>
      <w:r w:rsidRPr="00BE59A7">
        <w:rPr>
          <w:rFonts w:ascii="Times New Roman" w:hAnsi="Times New Roman" w:cs="Times New Roman"/>
          <w:bCs/>
          <w:sz w:val="18"/>
          <w:szCs w:val="18"/>
        </w:rPr>
        <w:t xml:space="preserve"> and B.E. </w:t>
      </w:r>
      <w:proofErr w:type="spellStart"/>
      <w:r w:rsidRPr="00BE59A7">
        <w:rPr>
          <w:rFonts w:ascii="Times New Roman" w:hAnsi="Times New Roman" w:cs="Times New Roman"/>
          <w:bCs/>
          <w:sz w:val="18"/>
          <w:szCs w:val="18"/>
        </w:rPr>
        <w:t>Zam</w:t>
      </w:r>
      <w:proofErr w:type="spellEnd"/>
      <w:r w:rsidRPr="00BE59A7">
        <w:rPr>
          <w:rFonts w:ascii="Times New Roman" w:hAnsi="Times New Roman" w:cs="Times New Roman"/>
          <w:bCs/>
          <w:sz w:val="18"/>
          <w:szCs w:val="18"/>
        </w:rPr>
        <w:t xml:space="preserve"> (2015).</w:t>
      </w:r>
      <w:r w:rsidRPr="00BE59A7">
        <w:rPr>
          <w:rFonts w:ascii="Times New Roman" w:hAnsi="Times New Roman" w:cs="Times New Roman"/>
          <w:sz w:val="18"/>
          <w:szCs w:val="18"/>
        </w:rPr>
        <w:t xml:space="preserve"> Comparative efficacy of urea and slow-release non-protein nitrogen on performance of </w:t>
      </w:r>
      <w:proofErr w:type="spellStart"/>
      <w:r w:rsidRPr="00BE59A7">
        <w:rPr>
          <w:rFonts w:ascii="Times New Roman" w:hAnsi="Times New Roman" w:cs="Times New Roman"/>
          <w:sz w:val="18"/>
          <w:szCs w:val="18"/>
        </w:rPr>
        <w:t>Nili</w:t>
      </w:r>
      <w:proofErr w:type="spellEnd"/>
      <w:r w:rsidRPr="00BE59A7">
        <w:rPr>
          <w:rFonts w:ascii="Times New Roman" w:hAnsi="Times New Roman" w:cs="Times New Roman"/>
          <w:sz w:val="18"/>
          <w:szCs w:val="18"/>
        </w:rPr>
        <w:t>-Ravi Buffalo calves. Pakistan J. Zool., 47(4):1097-2015.</w:t>
      </w:r>
    </w:p>
    <w:p w:rsidR="00074DE9" w:rsidRPr="00BE59A7" w:rsidRDefault="00074DE9" w:rsidP="00524D9F">
      <w:pPr>
        <w:pStyle w:val="ListParagraph"/>
        <w:numPr>
          <w:ilvl w:val="0"/>
          <w:numId w:val="7"/>
        </w:numPr>
        <w:snapToGrid w:val="0"/>
        <w:spacing w:after="0" w:line="240" w:lineRule="auto"/>
        <w:jc w:val="both"/>
        <w:rPr>
          <w:rFonts w:ascii="Times New Roman" w:eastAsia="Times New Roman" w:hAnsi="Times New Roman" w:cs="Times New Roman"/>
          <w:sz w:val="18"/>
          <w:szCs w:val="18"/>
        </w:rPr>
      </w:pPr>
      <w:r w:rsidRPr="00BE59A7">
        <w:rPr>
          <w:rFonts w:ascii="Times New Roman" w:eastAsia="Times New Roman" w:hAnsi="Times New Roman" w:cs="Times New Roman"/>
          <w:bCs/>
          <w:sz w:val="18"/>
          <w:szCs w:val="18"/>
        </w:rPr>
        <w:t xml:space="preserve">McDonald, P.; R.A. </w:t>
      </w:r>
      <w:proofErr w:type="spellStart"/>
      <w:r w:rsidRPr="00BE59A7">
        <w:rPr>
          <w:rFonts w:ascii="Times New Roman" w:eastAsia="Times New Roman" w:hAnsi="Times New Roman" w:cs="Times New Roman"/>
          <w:bCs/>
          <w:sz w:val="18"/>
          <w:szCs w:val="18"/>
        </w:rPr>
        <w:t>Edwads</w:t>
      </w:r>
      <w:proofErr w:type="spellEnd"/>
      <w:r w:rsidRPr="00BE59A7">
        <w:rPr>
          <w:rFonts w:ascii="Times New Roman" w:eastAsia="Times New Roman" w:hAnsi="Times New Roman" w:cs="Times New Roman"/>
          <w:bCs/>
          <w:sz w:val="18"/>
          <w:szCs w:val="18"/>
        </w:rPr>
        <w:t xml:space="preserve">; F.D. </w:t>
      </w:r>
      <w:proofErr w:type="spellStart"/>
      <w:r w:rsidRPr="00BE59A7">
        <w:rPr>
          <w:rFonts w:ascii="Times New Roman" w:eastAsia="Times New Roman" w:hAnsi="Times New Roman" w:cs="Times New Roman"/>
          <w:bCs/>
          <w:sz w:val="18"/>
          <w:szCs w:val="18"/>
        </w:rPr>
        <w:t>Greenhalh</w:t>
      </w:r>
      <w:proofErr w:type="spellEnd"/>
      <w:r w:rsidRPr="00BE59A7">
        <w:rPr>
          <w:rFonts w:ascii="Times New Roman" w:eastAsia="Times New Roman" w:hAnsi="Times New Roman" w:cs="Times New Roman"/>
          <w:bCs/>
          <w:sz w:val="18"/>
          <w:szCs w:val="18"/>
        </w:rPr>
        <w:t xml:space="preserve"> and C.A. Morgan (1995).</w:t>
      </w:r>
      <w:r w:rsidRPr="00BE59A7">
        <w:rPr>
          <w:rFonts w:ascii="Times New Roman" w:eastAsia="Times New Roman" w:hAnsi="Times New Roman" w:cs="Times New Roman"/>
          <w:sz w:val="18"/>
          <w:szCs w:val="18"/>
        </w:rPr>
        <w:t xml:space="preserve"> Animal Nutrition. 5</w:t>
      </w:r>
      <w:r w:rsidRPr="00BE59A7">
        <w:rPr>
          <w:rFonts w:ascii="Times New Roman" w:eastAsia="Times New Roman" w:hAnsi="Times New Roman" w:cs="Times New Roman"/>
          <w:sz w:val="18"/>
          <w:szCs w:val="18"/>
          <w:vertAlign w:val="superscript"/>
        </w:rPr>
        <w:t>th</w:t>
      </w:r>
      <w:r w:rsidRPr="00BE59A7">
        <w:rPr>
          <w:rFonts w:ascii="Times New Roman" w:eastAsia="Times New Roman" w:hAnsi="Times New Roman" w:cs="Times New Roman"/>
          <w:sz w:val="18"/>
          <w:szCs w:val="18"/>
        </w:rPr>
        <w:t xml:space="preserve"> Ed., Prentices Hall, London, UK.</w:t>
      </w:r>
    </w:p>
    <w:p w:rsidR="00074DE9" w:rsidRPr="00BE59A7" w:rsidRDefault="00074DE9" w:rsidP="00524D9F">
      <w:pPr>
        <w:pStyle w:val="ListParagraph"/>
        <w:numPr>
          <w:ilvl w:val="0"/>
          <w:numId w:val="7"/>
        </w:numPr>
        <w:snapToGrid w:val="0"/>
        <w:spacing w:after="0" w:line="240" w:lineRule="auto"/>
        <w:jc w:val="both"/>
        <w:rPr>
          <w:rFonts w:ascii="Times New Roman" w:hAnsi="Times New Roman" w:cs="Times New Roman"/>
          <w:sz w:val="18"/>
          <w:szCs w:val="18"/>
        </w:rPr>
      </w:pPr>
      <w:proofErr w:type="spellStart"/>
      <w:r w:rsidRPr="00BE59A7">
        <w:rPr>
          <w:rFonts w:ascii="Times New Roman" w:hAnsi="Times New Roman" w:cs="Times New Roman"/>
          <w:bCs/>
          <w:sz w:val="18"/>
          <w:szCs w:val="18"/>
        </w:rPr>
        <w:t>Mentz</w:t>
      </w:r>
      <w:proofErr w:type="spellEnd"/>
      <w:r w:rsidRPr="00BE59A7">
        <w:rPr>
          <w:rFonts w:ascii="Times New Roman" w:hAnsi="Times New Roman" w:cs="Times New Roman"/>
          <w:bCs/>
          <w:sz w:val="18"/>
          <w:szCs w:val="18"/>
        </w:rPr>
        <w:t xml:space="preserve">, A.M.; W.A. Van </w:t>
      </w:r>
      <w:proofErr w:type="spellStart"/>
      <w:r w:rsidRPr="00BE59A7">
        <w:rPr>
          <w:rFonts w:ascii="Times New Roman" w:hAnsi="Times New Roman" w:cs="Times New Roman"/>
          <w:bCs/>
          <w:sz w:val="18"/>
          <w:szCs w:val="18"/>
        </w:rPr>
        <w:t>Niekerk</w:t>
      </w:r>
      <w:proofErr w:type="spellEnd"/>
      <w:r w:rsidRPr="00BE59A7">
        <w:rPr>
          <w:rFonts w:ascii="Times New Roman" w:hAnsi="Times New Roman" w:cs="Times New Roman"/>
          <w:bCs/>
          <w:sz w:val="18"/>
          <w:szCs w:val="18"/>
        </w:rPr>
        <w:t xml:space="preserve">; A. </w:t>
      </w:r>
      <w:proofErr w:type="spellStart"/>
      <w:r w:rsidRPr="00BE59A7">
        <w:rPr>
          <w:rFonts w:ascii="Times New Roman" w:hAnsi="Times New Roman" w:cs="Times New Roman"/>
          <w:bCs/>
          <w:sz w:val="18"/>
          <w:szCs w:val="18"/>
        </w:rPr>
        <w:t>Hassen</w:t>
      </w:r>
      <w:proofErr w:type="spellEnd"/>
      <w:r w:rsidRPr="00BE59A7">
        <w:rPr>
          <w:rFonts w:ascii="Times New Roman" w:hAnsi="Times New Roman" w:cs="Times New Roman"/>
          <w:bCs/>
          <w:sz w:val="18"/>
          <w:szCs w:val="18"/>
        </w:rPr>
        <w:t xml:space="preserve">; R.J. </w:t>
      </w:r>
      <w:proofErr w:type="spellStart"/>
      <w:r w:rsidRPr="00BE59A7">
        <w:rPr>
          <w:rFonts w:ascii="Times New Roman" w:hAnsi="Times New Roman" w:cs="Times New Roman"/>
          <w:bCs/>
          <w:sz w:val="18"/>
          <w:szCs w:val="18"/>
        </w:rPr>
        <w:t>Coertze</w:t>
      </w:r>
      <w:proofErr w:type="spellEnd"/>
      <w:r w:rsidRPr="00BE59A7">
        <w:rPr>
          <w:rFonts w:ascii="Times New Roman" w:hAnsi="Times New Roman" w:cs="Times New Roman"/>
          <w:bCs/>
          <w:sz w:val="18"/>
          <w:szCs w:val="18"/>
        </w:rPr>
        <w:t xml:space="preserve"> and B.S. </w:t>
      </w:r>
      <w:proofErr w:type="spellStart"/>
      <w:r w:rsidRPr="00BE59A7">
        <w:rPr>
          <w:rFonts w:ascii="Times New Roman" w:hAnsi="Times New Roman" w:cs="Times New Roman"/>
          <w:bCs/>
          <w:sz w:val="18"/>
          <w:szCs w:val="18"/>
        </w:rPr>
        <w:t>Gemeda</w:t>
      </w:r>
      <w:proofErr w:type="spellEnd"/>
      <w:r w:rsidRPr="00BE59A7">
        <w:rPr>
          <w:rFonts w:ascii="Times New Roman" w:hAnsi="Times New Roman" w:cs="Times New Roman"/>
          <w:bCs/>
          <w:sz w:val="18"/>
          <w:szCs w:val="18"/>
        </w:rPr>
        <w:t xml:space="preserve"> (2015).</w:t>
      </w:r>
      <w:r w:rsidRPr="00BE59A7">
        <w:rPr>
          <w:rFonts w:ascii="Times New Roman" w:hAnsi="Times New Roman" w:cs="Times New Roman"/>
          <w:sz w:val="18"/>
          <w:szCs w:val="18"/>
        </w:rPr>
        <w:t xml:space="preserve"> Effect of diets differing in rumen soluble nitrogen on utilization of poor-quality roughage by sheep. South African J. Anim. Sci., 45(5): 528-537.</w:t>
      </w:r>
    </w:p>
    <w:p w:rsidR="00074DE9" w:rsidRPr="00BE59A7" w:rsidRDefault="00074DE9" w:rsidP="00524D9F">
      <w:pPr>
        <w:pStyle w:val="ListParagraph"/>
        <w:numPr>
          <w:ilvl w:val="0"/>
          <w:numId w:val="7"/>
        </w:numPr>
        <w:snapToGrid w:val="0"/>
        <w:spacing w:after="0" w:line="240" w:lineRule="auto"/>
        <w:jc w:val="both"/>
        <w:rPr>
          <w:rFonts w:ascii="Times New Roman" w:hAnsi="Times New Roman" w:cs="Times New Roman"/>
          <w:bCs/>
          <w:color w:val="FF0000"/>
          <w:sz w:val="18"/>
          <w:szCs w:val="18"/>
        </w:rPr>
      </w:pPr>
      <w:r w:rsidRPr="00BE59A7">
        <w:rPr>
          <w:rFonts w:ascii="Times New Roman" w:hAnsi="Times New Roman" w:cs="Times New Roman"/>
          <w:bCs/>
          <w:sz w:val="18"/>
          <w:szCs w:val="18"/>
        </w:rPr>
        <w:t xml:space="preserve">Mould, F.L.; E.R. </w:t>
      </w:r>
      <w:proofErr w:type="spellStart"/>
      <w:r w:rsidRPr="00BE59A7">
        <w:rPr>
          <w:rFonts w:ascii="Times New Roman" w:hAnsi="Times New Roman" w:cs="Times New Roman"/>
          <w:bCs/>
          <w:sz w:val="18"/>
          <w:szCs w:val="18"/>
        </w:rPr>
        <w:t>Ørskov</w:t>
      </w:r>
      <w:proofErr w:type="spellEnd"/>
      <w:r w:rsidRPr="00BE59A7">
        <w:rPr>
          <w:rFonts w:ascii="Times New Roman" w:hAnsi="Times New Roman" w:cs="Times New Roman"/>
          <w:bCs/>
          <w:sz w:val="18"/>
          <w:szCs w:val="18"/>
        </w:rPr>
        <w:t xml:space="preserve"> and S.O. Mann (1983).</w:t>
      </w:r>
      <w:r w:rsidRPr="00BE59A7">
        <w:rPr>
          <w:rFonts w:ascii="Times New Roman" w:hAnsi="Times New Roman" w:cs="Times New Roman"/>
          <w:sz w:val="18"/>
          <w:szCs w:val="18"/>
        </w:rPr>
        <w:t xml:space="preserve"> Associative effects of mixed feeds. Effects of type and level of supplementation and the influence of the rumen fluid pH on </w:t>
      </w:r>
      <w:proofErr w:type="spellStart"/>
      <w:r w:rsidRPr="00BE59A7">
        <w:rPr>
          <w:rFonts w:ascii="Times New Roman" w:hAnsi="Times New Roman" w:cs="Times New Roman"/>
          <w:sz w:val="18"/>
          <w:szCs w:val="18"/>
        </w:rPr>
        <w:t>cellulolysis</w:t>
      </w:r>
      <w:r w:rsidRPr="00BE59A7">
        <w:rPr>
          <w:rFonts w:ascii="Times New Roman" w:hAnsi="Times New Roman" w:cs="Times New Roman"/>
          <w:i/>
          <w:iCs/>
          <w:sz w:val="18"/>
          <w:szCs w:val="18"/>
        </w:rPr>
        <w:t>in</w:t>
      </w:r>
      <w:proofErr w:type="spellEnd"/>
      <w:r w:rsidRPr="00BE59A7">
        <w:rPr>
          <w:rFonts w:ascii="Times New Roman" w:hAnsi="Times New Roman" w:cs="Times New Roman"/>
          <w:i/>
          <w:iCs/>
          <w:sz w:val="18"/>
          <w:szCs w:val="18"/>
        </w:rPr>
        <w:t xml:space="preserve"> vivo </w:t>
      </w:r>
      <w:r w:rsidRPr="00BE59A7">
        <w:rPr>
          <w:rFonts w:ascii="Times New Roman" w:hAnsi="Times New Roman" w:cs="Times New Roman"/>
          <w:sz w:val="18"/>
          <w:szCs w:val="18"/>
        </w:rPr>
        <w:t>and dry matter digestion of various roughages. Anim. Feed Sci. Technol., 10: 15-30.</w:t>
      </w:r>
    </w:p>
    <w:p w:rsidR="00074DE9" w:rsidRPr="00BE59A7" w:rsidRDefault="00074DE9" w:rsidP="00524D9F">
      <w:pPr>
        <w:pStyle w:val="ListParagraph"/>
        <w:numPr>
          <w:ilvl w:val="0"/>
          <w:numId w:val="7"/>
        </w:numPr>
        <w:snapToGrid w:val="0"/>
        <w:spacing w:after="0" w:line="240" w:lineRule="auto"/>
        <w:jc w:val="both"/>
        <w:rPr>
          <w:rFonts w:ascii="Times New Roman" w:eastAsia="Times New Roman" w:hAnsi="Times New Roman" w:cs="Times New Roman"/>
          <w:sz w:val="18"/>
          <w:szCs w:val="18"/>
        </w:rPr>
      </w:pPr>
      <w:r w:rsidRPr="00BE59A7">
        <w:rPr>
          <w:rFonts w:ascii="Times New Roman" w:eastAsia="Times New Roman" w:hAnsi="Times New Roman" w:cs="Times New Roman"/>
          <w:bCs/>
          <w:sz w:val="18"/>
          <w:szCs w:val="18"/>
        </w:rPr>
        <w:t>NRC (1989).</w:t>
      </w:r>
      <w:r w:rsidRPr="00BE59A7">
        <w:rPr>
          <w:rFonts w:ascii="Times New Roman" w:eastAsia="Times New Roman" w:hAnsi="Times New Roman" w:cs="Times New Roman"/>
          <w:sz w:val="18"/>
          <w:szCs w:val="18"/>
        </w:rPr>
        <w:t xml:space="preserve"> Nutrient Requirement of Dairy Cattle. 6</w:t>
      </w:r>
      <w:r w:rsidRPr="00BE59A7">
        <w:rPr>
          <w:rFonts w:ascii="Times New Roman" w:eastAsia="Times New Roman" w:hAnsi="Times New Roman" w:cs="Times New Roman"/>
          <w:sz w:val="18"/>
          <w:szCs w:val="18"/>
          <w:vertAlign w:val="superscript"/>
        </w:rPr>
        <w:t>th</w:t>
      </w:r>
      <w:r w:rsidRPr="00BE59A7">
        <w:rPr>
          <w:rFonts w:ascii="Times New Roman" w:eastAsia="Times New Roman" w:hAnsi="Times New Roman" w:cs="Times New Roman"/>
          <w:sz w:val="18"/>
          <w:szCs w:val="18"/>
        </w:rPr>
        <w:t xml:space="preserve"> Ed.,</w:t>
      </w:r>
      <w:r w:rsidR="00BE59A7">
        <w:rPr>
          <w:rFonts w:ascii="Times New Roman" w:hAnsi="Times New Roman" w:cs="Times New Roman" w:hint="eastAsia"/>
          <w:sz w:val="18"/>
          <w:szCs w:val="18"/>
          <w:lang w:eastAsia="zh-CN"/>
        </w:rPr>
        <w:t xml:space="preserve"> </w:t>
      </w:r>
      <w:r w:rsidRPr="00BE59A7">
        <w:rPr>
          <w:rFonts w:ascii="Times New Roman" w:eastAsia="Times New Roman" w:hAnsi="Times New Roman" w:cs="Times New Roman"/>
          <w:sz w:val="18"/>
          <w:szCs w:val="18"/>
        </w:rPr>
        <w:t>National Academy Press,</w:t>
      </w:r>
      <w:r w:rsidR="005E44F8" w:rsidRPr="00BE59A7">
        <w:rPr>
          <w:rFonts w:ascii="Times New Roman" w:eastAsia="Times New Roman" w:hAnsi="Times New Roman" w:cs="Times New Roman"/>
          <w:sz w:val="18"/>
          <w:szCs w:val="18"/>
        </w:rPr>
        <w:t xml:space="preserve"> </w:t>
      </w:r>
      <w:r w:rsidRPr="00BE59A7">
        <w:rPr>
          <w:rFonts w:ascii="Times New Roman" w:eastAsia="Times New Roman" w:hAnsi="Times New Roman" w:cs="Times New Roman"/>
          <w:sz w:val="18"/>
          <w:szCs w:val="18"/>
        </w:rPr>
        <w:t>Washington DC, USA.</w:t>
      </w:r>
    </w:p>
    <w:p w:rsidR="00074DE9" w:rsidRPr="00BE59A7" w:rsidRDefault="00074DE9" w:rsidP="00524D9F">
      <w:pPr>
        <w:pStyle w:val="ListParagraph"/>
        <w:numPr>
          <w:ilvl w:val="0"/>
          <w:numId w:val="7"/>
        </w:numPr>
        <w:snapToGrid w:val="0"/>
        <w:spacing w:after="0" w:line="240" w:lineRule="auto"/>
        <w:jc w:val="both"/>
        <w:rPr>
          <w:rFonts w:ascii="Times New Roman" w:hAnsi="Times New Roman" w:cs="Times New Roman"/>
          <w:sz w:val="18"/>
          <w:szCs w:val="18"/>
        </w:rPr>
      </w:pPr>
      <w:proofErr w:type="spellStart"/>
      <w:r w:rsidRPr="00BE59A7">
        <w:rPr>
          <w:rFonts w:ascii="Times New Roman" w:hAnsi="Times New Roman" w:cs="Times New Roman"/>
          <w:bCs/>
          <w:sz w:val="18"/>
          <w:szCs w:val="18"/>
        </w:rPr>
        <w:t>Pinos-Rodríguez</w:t>
      </w:r>
      <w:proofErr w:type="spellEnd"/>
      <w:r w:rsidRPr="00BE59A7">
        <w:rPr>
          <w:rFonts w:ascii="Times New Roman" w:hAnsi="Times New Roman" w:cs="Times New Roman"/>
          <w:bCs/>
          <w:sz w:val="18"/>
          <w:szCs w:val="18"/>
        </w:rPr>
        <w:t xml:space="preserve">, J.M.; L.Y. </w:t>
      </w:r>
      <w:proofErr w:type="spellStart"/>
      <w:r w:rsidRPr="00BE59A7">
        <w:rPr>
          <w:rFonts w:ascii="Times New Roman" w:hAnsi="Times New Roman" w:cs="Times New Roman"/>
          <w:bCs/>
          <w:sz w:val="18"/>
          <w:szCs w:val="18"/>
        </w:rPr>
        <w:t>Peña</w:t>
      </w:r>
      <w:proofErr w:type="spellEnd"/>
      <w:r w:rsidRPr="00BE59A7">
        <w:rPr>
          <w:rFonts w:ascii="Times New Roman" w:hAnsi="Times New Roman" w:cs="Times New Roman"/>
          <w:bCs/>
          <w:sz w:val="18"/>
          <w:szCs w:val="18"/>
        </w:rPr>
        <w:t xml:space="preserve">; S.S. </w:t>
      </w:r>
      <w:proofErr w:type="spellStart"/>
      <w:r w:rsidRPr="00BE59A7">
        <w:rPr>
          <w:rFonts w:ascii="Times New Roman" w:hAnsi="Times New Roman" w:cs="Times New Roman"/>
          <w:bCs/>
          <w:sz w:val="18"/>
          <w:szCs w:val="18"/>
        </w:rPr>
        <w:t>González-Muñoz</w:t>
      </w:r>
      <w:proofErr w:type="spellEnd"/>
      <w:r w:rsidRPr="00BE59A7">
        <w:rPr>
          <w:rFonts w:ascii="Times New Roman" w:hAnsi="Times New Roman" w:cs="Times New Roman"/>
          <w:bCs/>
          <w:sz w:val="18"/>
          <w:szCs w:val="18"/>
        </w:rPr>
        <w:t xml:space="preserve">; R. </w:t>
      </w:r>
      <w:proofErr w:type="spellStart"/>
      <w:r w:rsidRPr="00BE59A7">
        <w:rPr>
          <w:rFonts w:ascii="Times New Roman" w:hAnsi="Times New Roman" w:cs="Times New Roman"/>
          <w:bCs/>
          <w:sz w:val="18"/>
          <w:szCs w:val="18"/>
        </w:rPr>
        <w:t>Bárcena</w:t>
      </w:r>
      <w:proofErr w:type="spellEnd"/>
      <w:r w:rsidRPr="00BE59A7">
        <w:rPr>
          <w:rFonts w:ascii="Times New Roman" w:hAnsi="Times New Roman" w:cs="Times New Roman"/>
          <w:bCs/>
          <w:sz w:val="18"/>
          <w:szCs w:val="18"/>
        </w:rPr>
        <w:t xml:space="preserve"> and A. Salem (2010).</w:t>
      </w:r>
      <w:r w:rsidRPr="00BE59A7">
        <w:rPr>
          <w:rFonts w:ascii="Times New Roman" w:hAnsi="Times New Roman" w:cs="Times New Roman"/>
          <w:sz w:val="18"/>
          <w:szCs w:val="18"/>
        </w:rPr>
        <w:t xml:space="preserve"> Effects of a slow-release coated urea product on growth performance and </w:t>
      </w:r>
      <w:proofErr w:type="spellStart"/>
      <w:r w:rsidRPr="00BE59A7">
        <w:rPr>
          <w:rFonts w:ascii="Times New Roman" w:hAnsi="Times New Roman" w:cs="Times New Roman"/>
          <w:sz w:val="18"/>
          <w:szCs w:val="18"/>
        </w:rPr>
        <w:t>ruminal</w:t>
      </w:r>
      <w:proofErr w:type="spellEnd"/>
      <w:r w:rsidRPr="00BE59A7">
        <w:rPr>
          <w:rFonts w:ascii="Times New Roman" w:hAnsi="Times New Roman" w:cs="Times New Roman"/>
          <w:sz w:val="18"/>
          <w:szCs w:val="18"/>
        </w:rPr>
        <w:t xml:space="preserve"> fermentation in beef steers. Italian J. Anim. Sci., 9:16-19.</w:t>
      </w:r>
    </w:p>
    <w:p w:rsidR="00074DE9" w:rsidRPr="00BE59A7" w:rsidRDefault="00074DE9" w:rsidP="00524D9F">
      <w:pPr>
        <w:pStyle w:val="ListParagraph"/>
        <w:numPr>
          <w:ilvl w:val="0"/>
          <w:numId w:val="7"/>
        </w:numPr>
        <w:snapToGrid w:val="0"/>
        <w:spacing w:after="0" w:line="240" w:lineRule="auto"/>
        <w:jc w:val="both"/>
        <w:rPr>
          <w:rFonts w:ascii="Times New Roman" w:hAnsi="Times New Roman" w:cs="Times New Roman"/>
          <w:sz w:val="18"/>
          <w:szCs w:val="18"/>
        </w:rPr>
      </w:pPr>
      <w:proofErr w:type="spellStart"/>
      <w:r w:rsidRPr="00BE59A7">
        <w:rPr>
          <w:rFonts w:ascii="Times New Roman" w:hAnsi="Times New Roman" w:cs="Times New Roman"/>
          <w:bCs/>
          <w:sz w:val="18"/>
          <w:szCs w:val="18"/>
        </w:rPr>
        <w:t>Satter</w:t>
      </w:r>
      <w:proofErr w:type="spellEnd"/>
      <w:r w:rsidRPr="00BE59A7">
        <w:rPr>
          <w:rFonts w:ascii="Times New Roman" w:hAnsi="Times New Roman" w:cs="Times New Roman"/>
          <w:bCs/>
          <w:sz w:val="18"/>
          <w:szCs w:val="18"/>
        </w:rPr>
        <w:t xml:space="preserve">, L. D. and R. E. </w:t>
      </w:r>
      <w:proofErr w:type="spellStart"/>
      <w:r w:rsidRPr="00BE59A7">
        <w:rPr>
          <w:rFonts w:ascii="Times New Roman" w:hAnsi="Times New Roman" w:cs="Times New Roman"/>
          <w:bCs/>
          <w:sz w:val="18"/>
          <w:szCs w:val="18"/>
        </w:rPr>
        <w:t>Roffler</w:t>
      </w:r>
      <w:proofErr w:type="spellEnd"/>
      <w:r w:rsidRPr="00BE59A7">
        <w:rPr>
          <w:rFonts w:ascii="Times New Roman" w:hAnsi="Times New Roman" w:cs="Times New Roman"/>
          <w:bCs/>
          <w:sz w:val="18"/>
          <w:szCs w:val="18"/>
        </w:rPr>
        <w:t xml:space="preserve"> (1975). </w:t>
      </w:r>
      <w:r w:rsidRPr="00BE59A7">
        <w:rPr>
          <w:rFonts w:ascii="Times New Roman" w:hAnsi="Times New Roman" w:cs="Times New Roman"/>
          <w:sz w:val="18"/>
          <w:szCs w:val="18"/>
        </w:rPr>
        <w:t>Nitrogen requirement and utilization in dairy cattle. J. Dairy Sci., 58:1219-1237.</w:t>
      </w:r>
    </w:p>
    <w:p w:rsidR="00074DE9" w:rsidRPr="00BE59A7" w:rsidRDefault="00074DE9" w:rsidP="00524D9F">
      <w:pPr>
        <w:pStyle w:val="ListParagraph"/>
        <w:numPr>
          <w:ilvl w:val="0"/>
          <w:numId w:val="7"/>
        </w:numPr>
        <w:snapToGrid w:val="0"/>
        <w:spacing w:after="0" w:line="240" w:lineRule="auto"/>
        <w:jc w:val="both"/>
        <w:rPr>
          <w:rFonts w:ascii="Times New Roman" w:eastAsia="Times New Roman" w:hAnsi="Times New Roman" w:cs="Times New Roman"/>
          <w:sz w:val="18"/>
          <w:szCs w:val="18"/>
        </w:rPr>
      </w:pPr>
      <w:r w:rsidRPr="00BE59A7">
        <w:rPr>
          <w:rFonts w:ascii="Times New Roman" w:eastAsia="Times New Roman" w:hAnsi="Times New Roman" w:cs="Times New Roman"/>
          <w:bCs/>
          <w:sz w:val="18"/>
          <w:szCs w:val="18"/>
        </w:rPr>
        <w:t xml:space="preserve">Schneider, B.H. and W.P. </w:t>
      </w:r>
      <w:proofErr w:type="spellStart"/>
      <w:r w:rsidRPr="00BE59A7">
        <w:rPr>
          <w:rFonts w:ascii="Times New Roman" w:eastAsia="Times New Roman" w:hAnsi="Times New Roman" w:cs="Times New Roman"/>
          <w:bCs/>
          <w:sz w:val="18"/>
          <w:szCs w:val="18"/>
        </w:rPr>
        <w:t>Flatt</w:t>
      </w:r>
      <w:proofErr w:type="spellEnd"/>
      <w:r w:rsidRPr="00BE59A7">
        <w:rPr>
          <w:rFonts w:ascii="Times New Roman" w:eastAsia="Times New Roman" w:hAnsi="Times New Roman" w:cs="Times New Roman"/>
          <w:bCs/>
          <w:sz w:val="18"/>
          <w:szCs w:val="18"/>
        </w:rPr>
        <w:t xml:space="preserve"> (1975).</w:t>
      </w:r>
      <w:r w:rsidRPr="00BE59A7">
        <w:rPr>
          <w:rFonts w:ascii="Times New Roman" w:eastAsia="Times New Roman" w:hAnsi="Times New Roman" w:cs="Times New Roman"/>
          <w:sz w:val="18"/>
          <w:szCs w:val="18"/>
        </w:rPr>
        <w:t xml:space="preserve"> The Evaluation of Feeds Through Digestibility Experiments. The University of Georgia Press, Athens, Georgia, USA.</w:t>
      </w:r>
    </w:p>
    <w:p w:rsidR="00074DE9" w:rsidRPr="00BE59A7" w:rsidRDefault="00074DE9" w:rsidP="00524D9F">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BE59A7">
        <w:rPr>
          <w:rFonts w:ascii="Times New Roman" w:hAnsi="Times New Roman" w:cs="Times New Roman"/>
          <w:bCs/>
          <w:sz w:val="18"/>
          <w:szCs w:val="18"/>
        </w:rPr>
        <w:t>Tikofsky</w:t>
      </w:r>
      <w:proofErr w:type="spellEnd"/>
      <w:r w:rsidRPr="00BE59A7">
        <w:rPr>
          <w:rFonts w:ascii="Times New Roman" w:hAnsi="Times New Roman" w:cs="Times New Roman"/>
          <w:bCs/>
          <w:sz w:val="18"/>
          <w:szCs w:val="18"/>
        </w:rPr>
        <w:t>, J. and G.A. Harrison (2006).</w:t>
      </w:r>
      <w:r w:rsidRPr="00BE59A7">
        <w:rPr>
          <w:rFonts w:ascii="Times New Roman" w:hAnsi="Times New Roman" w:cs="Times New Roman"/>
          <w:sz w:val="18"/>
          <w:szCs w:val="18"/>
        </w:rPr>
        <w:t xml:space="preserve"> </w:t>
      </w:r>
      <w:proofErr w:type="spellStart"/>
      <w:r w:rsidRPr="00BE59A7">
        <w:rPr>
          <w:rFonts w:ascii="Times New Roman" w:hAnsi="Times New Roman" w:cs="Times New Roman"/>
          <w:sz w:val="18"/>
          <w:szCs w:val="18"/>
        </w:rPr>
        <w:t>Optigen</w:t>
      </w:r>
      <w:proofErr w:type="spellEnd"/>
      <w:r w:rsidRPr="00BE59A7">
        <w:rPr>
          <w:rFonts w:ascii="Times New Roman" w:hAnsi="Times New Roman" w:cs="Times New Roman"/>
          <w:sz w:val="18"/>
          <w:szCs w:val="18"/>
        </w:rPr>
        <w:t xml:space="preserve"> II: improving the efficiency of nitrogen utilization in the dairy cow. In: Proceedings of </w:t>
      </w:r>
      <w:proofErr w:type="spellStart"/>
      <w:r w:rsidRPr="00BE59A7">
        <w:rPr>
          <w:rFonts w:ascii="Times New Roman" w:hAnsi="Times New Roman" w:cs="Times New Roman"/>
          <w:sz w:val="18"/>
          <w:szCs w:val="18"/>
        </w:rPr>
        <w:t>Alltech’s</w:t>
      </w:r>
      <w:proofErr w:type="spellEnd"/>
      <w:r w:rsidRPr="00BE59A7">
        <w:rPr>
          <w:rFonts w:ascii="Times New Roman" w:hAnsi="Times New Roman" w:cs="Times New Roman"/>
          <w:sz w:val="18"/>
          <w:szCs w:val="18"/>
        </w:rPr>
        <w:t xml:space="preserve"> </w:t>
      </w:r>
      <w:proofErr w:type="spellStart"/>
      <w:r w:rsidRPr="00BE59A7">
        <w:rPr>
          <w:rFonts w:ascii="Times New Roman" w:hAnsi="Times New Roman" w:cs="Times New Roman"/>
          <w:sz w:val="18"/>
          <w:szCs w:val="18"/>
        </w:rPr>
        <w:t>22</w:t>
      </w:r>
      <w:r w:rsidRPr="00BE59A7">
        <w:rPr>
          <w:rFonts w:ascii="Times New Roman" w:hAnsi="Times New Roman" w:cs="Times New Roman"/>
          <w:sz w:val="18"/>
          <w:szCs w:val="18"/>
          <w:vertAlign w:val="superscript"/>
        </w:rPr>
        <w:t>th</w:t>
      </w:r>
      <w:proofErr w:type="spellEnd"/>
      <w:r w:rsidRPr="00BE59A7">
        <w:rPr>
          <w:rFonts w:ascii="Times New Roman" w:hAnsi="Times New Roman" w:cs="Times New Roman"/>
          <w:sz w:val="18"/>
          <w:szCs w:val="18"/>
        </w:rPr>
        <w:t xml:space="preserve"> Annual Symposium, Lexington, Kentucky, USA, pp. 373–380.</w:t>
      </w:r>
    </w:p>
    <w:p w:rsidR="00074DE9" w:rsidRPr="00BE59A7" w:rsidRDefault="00074DE9" w:rsidP="00524D9F">
      <w:pPr>
        <w:pStyle w:val="ListParagraph"/>
        <w:numPr>
          <w:ilvl w:val="0"/>
          <w:numId w:val="7"/>
        </w:numPr>
        <w:snapToGrid w:val="0"/>
        <w:spacing w:after="0" w:line="240" w:lineRule="auto"/>
        <w:jc w:val="both"/>
        <w:rPr>
          <w:rFonts w:ascii="Times New Roman" w:eastAsia="Times New Roman" w:hAnsi="Times New Roman" w:cs="Times New Roman"/>
          <w:sz w:val="18"/>
          <w:szCs w:val="18"/>
        </w:rPr>
      </w:pPr>
      <w:r w:rsidRPr="00BE59A7">
        <w:rPr>
          <w:rFonts w:ascii="Times New Roman" w:eastAsia="Times New Roman" w:hAnsi="Times New Roman" w:cs="Times New Roman"/>
          <w:bCs/>
          <w:sz w:val="18"/>
          <w:szCs w:val="18"/>
        </w:rPr>
        <w:t xml:space="preserve">Van </w:t>
      </w:r>
      <w:proofErr w:type="spellStart"/>
      <w:r w:rsidRPr="00BE59A7">
        <w:rPr>
          <w:rFonts w:ascii="Times New Roman" w:eastAsia="Times New Roman" w:hAnsi="Times New Roman" w:cs="Times New Roman"/>
          <w:bCs/>
          <w:sz w:val="18"/>
          <w:szCs w:val="18"/>
        </w:rPr>
        <w:t>Keulen</w:t>
      </w:r>
      <w:proofErr w:type="spellEnd"/>
      <w:r w:rsidRPr="00BE59A7">
        <w:rPr>
          <w:rFonts w:ascii="Times New Roman" w:eastAsia="Times New Roman" w:hAnsi="Times New Roman" w:cs="Times New Roman"/>
          <w:bCs/>
          <w:sz w:val="18"/>
          <w:szCs w:val="18"/>
        </w:rPr>
        <w:t>, J. and B.A. Young (1977).</w:t>
      </w:r>
      <w:r w:rsidRPr="00BE59A7">
        <w:rPr>
          <w:rFonts w:ascii="Times New Roman" w:eastAsia="Times New Roman" w:hAnsi="Times New Roman" w:cs="Times New Roman"/>
          <w:sz w:val="18"/>
          <w:szCs w:val="18"/>
        </w:rPr>
        <w:t xml:space="preserve"> Evaluation of acid-insoluble ash as a natural marker in ruminant digestibility studies. J. Anim. Sci., 44: 282-287.</w:t>
      </w:r>
    </w:p>
    <w:p w:rsidR="00074DE9" w:rsidRPr="00BE59A7" w:rsidRDefault="00074DE9" w:rsidP="00524D9F">
      <w:pPr>
        <w:pStyle w:val="ListParagraph"/>
        <w:numPr>
          <w:ilvl w:val="0"/>
          <w:numId w:val="7"/>
        </w:numPr>
        <w:snapToGrid w:val="0"/>
        <w:spacing w:after="0" w:line="240" w:lineRule="auto"/>
        <w:jc w:val="both"/>
        <w:rPr>
          <w:rFonts w:ascii="Times New Roman" w:eastAsia="Times New Roman" w:hAnsi="Times New Roman" w:cs="Times New Roman"/>
          <w:sz w:val="18"/>
          <w:szCs w:val="18"/>
        </w:rPr>
      </w:pPr>
      <w:proofErr w:type="spellStart"/>
      <w:r w:rsidRPr="00BE59A7">
        <w:rPr>
          <w:rFonts w:ascii="Times New Roman" w:hAnsi="Times New Roman" w:cs="Times New Roman"/>
          <w:bCs/>
          <w:sz w:val="18"/>
          <w:szCs w:val="18"/>
        </w:rPr>
        <w:t>Varlyakov</w:t>
      </w:r>
      <w:proofErr w:type="spellEnd"/>
      <w:r w:rsidRPr="00BE59A7">
        <w:rPr>
          <w:rFonts w:ascii="Times New Roman" w:hAnsi="Times New Roman" w:cs="Times New Roman"/>
          <w:bCs/>
          <w:sz w:val="18"/>
          <w:szCs w:val="18"/>
        </w:rPr>
        <w:t xml:space="preserve">, I.; V. </w:t>
      </w:r>
      <w:proofErr w:type="spellStart"/>
      <w:r w:rsidRPr="00BE59A7">
        <w:rPr>
          <w:rFonts w:ascii="Times New Roman" w:hAnsi="Times New Roman" w:cs="Times New Roman"/>
          <w:bCs/>
          <w:sz w:val="18"/>
          <w:szCs w:val="18"/>
        </w:rPr>
        <w:t>Radev</w:t>
      </w:r>
      <w:proofErr w:type="spellEnd"/>
      <w:r w:rsidRPr="00BE59A7">
        <w:rPr>
          <w:rFonts w:ascii="Times New Roman" w:hAnsi="Times New Roman" w:cs="Times New Roman"/>
          <w:bCs/>
          <w:sz w:val="18"/>
          <w:szCs w:val="18"/>
        </w:rPr>
        <w:t xml:space="preserve">; T. </w:t>
      </w:r>
      <w:proofErr w:type="spellStart"/>
      <w:r w:rsidRPr="00BE59A7">
        <w:rPr>
          <w:rFonts w:ascii="Times New Roman" w:hAnsi="Times New Roman" w:cs="Times New Roman"/>
          <w:bCs/>
          <w:sz w:val="18"/>
          <w:szCs w:val="18"/>
        </w:rPr>
        <w:t>Slavov</w:t>
      </w:r>
      <w:proofErr w:type="spellEnd"/>
      <w:r w:rsidRPr="00BE59A7">
        <w:rPr>
          <w:rFonts w:ascii="Times New Roman" w:hAnsi="Times New Roman" w:cs="Times New Roman"/>
          <w:bCs/>
          <w:sz w:val="18"/>
          <w:szCs w:val="18"/>
        </w:rPr>
        <w:t xml:space="preserve"> and R. </w:t>
      </w:r>
      <w:proofErr w:type="spellStart"/>
      <w:r w:rsidRPr="00BE59A7">
        <w:rPr>
          <w:rFonts w:ascii="Times New Roman" w:hAnsi="Times New Roman" w:cs="Times New Roman"/>
          <w:bCs/>
          <w:sz w:val="18"/>
          <w:szCs w:val="18"/>
        </w:rPr>
        <w:t>Mihaylov</w:t>
      </w:r>
      <w:proofErr w:type="spellEnd"/>
      <w:r w:rsidRPr="00BE59A7">
        <w:rPr>
          <w:rFonts w:ascii="Times New Roman" w:hAnsi="Times New Roman" w:cs="Times New Roman"/>
          <w:bCs/>
          <w:sz w:val="18"/>
          <w:szCs w:val="18"/>
        </w:rPr>
        <w:t xml:space="preserve"> (2015).</w:t>
      </w:r>
      <w:r w:rsidRPr="00BE59A7">
        <w:rPr>
          <w:rFonts w:ascii="Times New Roman" w:hAnsi="Times New Roman" w:cs="Times New Roman"/>
          <w:sz w:val="18"/>
          <w:szCs w:val="18"/>
        </w:rPr>
        <w:t xml:space="preserve"> Ethological and hematological indices in yearling sheep fed various dietary nitrogen sources. Agricultural science and Technology, 7(4): 423-430</w:t>
      </w:r>
      <w:r w:rsidRPr="00BE59A7">
        <w:rPr>
          <w:rFonts w:ascii="Times New Roman" w:eastAsia="Times New Roman" w:hAnsi="Times New Roman" w:cs="Times New Roman"/>
          <w:sz w:val="18"/>
          <w:szCs w:val="18"/>
        </w:rPr>
        <w:t>.</w:t>
      </w:r>
    </w:p>
    <w:p w:rsidR="0027417E" w:rsidRPr="00BE59A7" w:rsidRDefault="00074DE9" w:rsidP="00524D9F">
      <w:pPr>
        <w:pStyle w:val="ListParagraph"/>
        <w:numPr>
          <w:ilvl w:val="0"/>
          <w:numId w:val="7"/>
        </w:numPr>
        <w:snapToGrid w:val="0"/>
        <w:spacing w:after="0" w:line="240" w:lineRule="auto"/>
        <w:jc w:val="both"/>
        <w:rPr>
          <w:rFonts w:ascii="Times New Roman" w:hAnsi="Times New Roman" w:cs="Times New Roman"/>
          <w:sz w:val="18"/>
          <w:szCs w:val="18"/>
          <w:lang w:eastAsia="zh-CN"/>
        </w:rPr>
      </w:pPr>
      <w:r w:rsidRPr="00BE59A7">
        <w:rPr>
          <w:rFonts w:ascii="Times New Roman" w:hAnsi="Times New Roman" w:cs="Times New Roman"/>
          <w:bCs/>
          <w:sz w:val="18"/>
          <w:szCs w:val="18"/>
        </w:rPr>
        <w:t>Warner, A.C.I. (1964).</w:t>
      </w:r>
      <w:r w:rsidRPr="00BE59A7">
        <w:rPr>
          <w:rFonts w:ascii="Times New Roman" w:hAnsi="Times New Roman" w:cs="Times New Roman"/>
          <w:sz w:val="18"/>
          <w:szCs w:val="18"/>
        </w:rPr>
        <w:t xml:space="preserve"> Production of volatile fatty acids in the rumen, methods of measurements. </w:t>
      </w:r>
      <w:proofErr w:type="spellStart"/>
      <w:r w:rsidRPr="00BE59A7">
        <w:rPr>
          <w:rFonts w:ascii="Times New Roman" w:hAnsi="Times New Roman" w:cs="Times New Roman"/>
          <w:sz w:val="18"/>
          <w:szCs w:val="18"/>
        </w:rPr>
        <w:t>Nutr.</w:t>
      </w:r>
      <w:r w:rsidRPr="00BE59A7">
        <w:rPr>
          <w:rFonts w:ascii="Times New Roman" w:hAnsi="Times New Roman" w:cs="Times New Roman"/>
          <w:noProof/>
          <w:sz w:val="18"/>
          <w:szCs w:val="18"/>
        </w:rPr>
        <w:t>Abst</w:t>
      </w:r>
      <w:proofErr w:type="spellEnd"/>
      <w:r w:rsidRPr="00BE59A7">
        <w:rPr>
          <w:rFonts w:ascii="Times New Roman" w:hAnsi="Times New Roman" w:cs="Times New Roman"/>
          <w:sz w:val="18"/>
          <w:szCs w:val="18"/>
        </w:rPr>
        <w:t>. and Rev., 34:339.</w:t>
      </w:r>
    </w:p>
    <w:p w:rsidR="00524D9F" w:rsidRPr="00BE59A7" w:rsidRDefault="00524D9F" w:rsidP="00524D9F">
      <w:pPr>
        <w:snapToGrid w:val="0"/>
        <w:spacing w:after="0" w:line="240" w:lineRule="auto"/>
        <w:ind w:left="425" w:hanging="425"/>
        <w:contextualSpacing/>
        <w:jc w:val="both"/>
        <w:rPr>
          <w:rFonts w:ascii="Times New Roman" w:hAnsi="Times New Roman" w:cs="Times New Roman"/>
          <w:sz w:val="20"/>
          <w:szCs w:val="20"/>
          <w:lang w:eastAsia="zh-CN"/>
        </w:rPr>
        <w:sectPr w:rsidR="00524D9F" w:rsidRPr="00BE59A7" w:rsidSect="00524D9F">
          <w:headerReference w:type="default" r:id="rId38"/>
          <w:footerReference w:type="default" r:id="rId39"/>
          <w:type w:val="continuous"/>
          <w:pgSz w:w="12242" w:h="15842" w:code="1"/>
          <w:pgMar w:top="1440" w:right="1440" w:bottom="1440" w:left="1440" w:header="720" w:footer="720" w:gutter="0"/>
          <w:cols w:num="2" w:space="550"/>
          <w:docGrid w:linePitch="360"/>
        </w:sectPr>
      </w:pPr>
    </w:p>
    <w:p w:rsidR="0027417E" w:rsidRPr="00BE59A7" w:rsidRDefault="0027417E" w:rsidP="00524D9F">
      <w:pPr>
        <w:snapToGrid w:val="0"/>
        <w:spacing w:after="0" w:line="240" w:lineRule="auto"/>
        <w:ind w:left="425" w:hanging="425"/>
        <w:contextualSpacing/>
        <w:jc w:val="both"/>
        <w:rPr>
          <w:rFonts w:ascii="Times New Roman" w:hAnsi="Times New Roman" w:cs="Times New Roman"/>
          <w:sz w:val="20"/>
          <w:szCs w:val="20"/>
        </w:rPr>
      </w:pPr>
    </w:p>
    <w:p w:rsidR="00074DE9" w:rsidRPr="00BE59A7" w:rsidRDefault="00827300" w:rsidP="00524D9F">
      <w:pPr>
        <w:snapToGrid w:val="0"/>
        <w:spacing w:after="0" w:line="240" w:lineRule="auto"/>
        <w:ind w:left="425" w:hanging="425"/>
        <w:contextualSpacing/>
        <w:jc w:val="both"/>
        <w:rPr>
          <w:rFonts w:ascii="Times New Roman" w:hAnsi="Times New Roman" w:cs="Times New Roman"/>
          <w:sz w:val="20"/>
          <w:szCs w:val="20"/>
        </w:rPr>
      </w:pPr>
      <w:r w:rsidRPr="00BE59A7">
        <w:rPr>
          <w:rFonts w:ascii="Times New Roman" w:hAnsi="Times New Roman" w:cs="Times New Roman" w:hint="eastAsia"/>
          <w:sz w:val="20"/>
          <w:szCs w:val="20"/>
          <w:lang w:eastAsia="zh-CN"/>
        </w:rPr>
        <w:t>7</w:t>
      </w:r>
      <w:r w:rsidR="0027417E" w:rsidRPr="00BE59A7">
        <w:rPr>
          <w:rFonts w:ascii="Times New Roman" w:hAnsi="Times New Roman" w:cs="Times New Roman"/>
          <w:sz w:val="20"/>
          <w:szCs w:val="20"/>
        </w:rPr>
        <w:t>/</w:t>
      </w:r>
      <w:r w:rsidRPr="00BE59A7">
        <w:rPr>
          <w:rFonts w:ascii="Times New Roman" w:hAnsi="Times New Roman" w:cs="Times New Roman" w:hint="eastAsia"/>
          <w:sz w:val="20"/>
          <w:szCs w:val="20"/>
          <w:lang w:eastAsia="zh-CN"/>
        </w:rPr>
        <w:t>25</w:t>
      </w:r>
      <w:r w:rsidR="0027417E" w:rsidRPr="00BE59A7">
        <w:rPr>
          <w:rFonts w:ascii="Times New Roman" w:hAnsi="Times New Roman" w:cs="Times New Roman"/>
          <w:sz w:val="20"/>
          <w:szCs w:val="20"/>
        </w:rPr>
        <w:t>/2017</w:t>
      </w:r>
    </w:p>
    <w:sectPr w:rsidR="00074DE9" w:rsidRPr="00BE59A7" w:rsidSect="00524D9F">
      <w:type w:val="continuous"/>
      <w:pgSz w:w="12242" w:h="15842"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694" w:rsidRDefault="001A0694" w:rsidP="001E1D9A">
      <w:pPr>
        <w:spacing w:after="0" w:line="240" w:lineRule="auto"/>
      </w:pPr>
      <w:r>
        <w:separator/>
      </w:r>
    </w:p>
  </w:endnote>
  <w:endnote w:type="continuationSeparator" w:id="0">
    <w:p w:rsidR="001A0694" w:rsidRDefault="001A0694" w:rsidP="001E1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Pr="00810E0B" w:rsidRDefault="00F608A1" w:rsidP="00810E0B">
    <w:pPr>
      <w:spacing w:after="0" w:line="240" w:lineRule="auto"/>
      <w:jc w:val="center"/>
      <w:rPr>
        <w:rFonts w:ascii="Times New Roman" w:hAnsi="Times New Roman" w:cs="Times New Roman"/>
        <w:sz w:val="20"/>
      </w:rPr>
    </w:pPr>
    <w:r w:rsidRPr="00810E0B">
      <w:rPr>
        <w:rFonts w:ascii="Times New Roman" w:hAnsi="Times New Roman" w:cs="Times New Roman"/>
        <w:sz w:val="20"/>
      </w:rPr>
      <w:fldChar w:fldCharType="begin"/>
    </w:r>
    <w:r w:rsidR="00810E0B" w:rsidRPr="00810E0B">
      <w:rPr>
        <w:rFonts w:ascii="Times New Roman" w:hAnsi="Times New Roman" w:cs="Times New Roman"/>
        <w:sz w:val="20"/>
      </w:rPr>
      <w:instrText xml:space="preserve"> page </w:instrText>
    </w:r>
    <w:r w:rsidRPr="00810E0B">
      <w:rPr>
        <w:rFonts w:ascii="Times New Roman" w:hAnsi="Times New Roman" w:cs="Times New Roman"/>
        <w:sz w:val="20"/>
      </w:rPr>
      <w:fldChar w:fldCharType="separate"/>
    </w:r>
    <w:r w:rsidR="00BE59A7">
      <w:rPr>
        <w:rFonts w:ascii="Times New Roman" w:hAnsi="Times New Roman" w:cs="Times New Roman"/>
        <w:noProof/>
        <w:sz w:val="20"/>
      </w:rPr>
      <w:t>140</w:t>
    </w:r>
    <w:r w:rsidRPr="00810E0B">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Pr="00810E0B" w:rsidRDefault="00F608A1" w:rsidP="00810E0B">
    <w:pPr>
      <w:spacing w:after="0" w:line="240" w:lineRule="auto"/>
      <w:jc w:val="center"/>
      <w:rPr>
        <w:rFonts w:ascii="Times New Roman" w:hAnsi="Times New Roman" w:cs="Times New Roman"/>
        <w:sz w:val="20"/>
      </w:rPr>
    </w:pPr>
    <w:r w:rsidRPr="00810E0B">
      <w:rPr>
        <w:rFonts w:ascii="Times New Roman" w:hAnsi="Times New Roman" w:cs="Times New Roman"/>
        <w:sz w:val="20"/>
      </w:rPr>
      <w:fldChar w:fldCharType="begin"/>
    </w:r>
    <w:r w:rsidR="00810E0B" w:rsidRPr="00810E0B">
      <w:rPr>
        <w:rFonts w:ascii="Times New Roman" w:hAnsi="Times New Roman" w:cs="Times New Roman"/>
        <w:sz w:val="20"/>
      </w:rPr>
      <w:instrText xml:space="preserve"> page </w:instrText>
    </w:r>
    <w:r w:rsidRPr="00810E0B">
      <w:rPr>
        <w:rFonts w:ascii="Times New Roman" w:hAnsi="Times New Roman" w:cs="Times New Roman"/>
        <w:sz w:val="20"/>
      </w:rPr>
      <w:fldChar w:fldCharType="separate"/>
    </w:r>
    <w:r w:rsidR="00BE59A7">
      <w:rPr>
        <w:rFonts w:ascii="Times New Roman" w:hAnsi="Times New Roman" w:cs="Times New Roman"/>
        <w:noProof/>
        <w:sz w:val="20"/>
      </w:rPr>
      <w:t>144</w:t>
    </w:r>
    <w:r w:rsidRPr="00810E0B">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Default="00F608A1">
    <w:pPr>
      <w:pStyle w:val="Footer"/>
      <w:jc w:val="center"/>
    </w:pPr>
    <w:fldSimple w:instr="PAGE   \* MERGEFORMAT">
      <w:r w:rsidR="00BE59A7" w:rsidRPr="00BE59A7">
        <w:rPr>
          <w:noProof/>
          <w:lang w:val="ar-SA"/>
        </w:rPr>
        <w:t>145</w:t>
      </w:r>
    </w:fldSimple>
  </w:p>
  <w:p w:rsidR="0027417E" w:rsidRDefault="0027417E">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Pr="00810E0B" w:rsidRDefault="00F608A1" w:rsidP="00810E0B">
    <w:pPr>
      <w:spacing w:after="0" w:line="240" w:lineRule="auto"/>
      <w:jc w:val="center"/>
      <w:rPr>
        <w:rFonts w:ascii="Times New Roman" w:hAnsi="Times New Roman" w:cs="Times New Roman"/>
        <w:sz w:val="20"/>
      </w:rPr>
    </w:pPr>
    <w:r w:rsidRPr="00810E0B">
      <w:rPr>
        <w:rFonts w:ascii="Times New Roman" w:hAnsi="Times New Roman" w:cs="Times New Roman"/>
        <w:sz w:val="20"/>
      </w:rPr>
      <w:fldChar w:fldCharType="begin"/>
    </w:r>
    <w:r w:rsidR="00810E0B" w:rsidRPr="00810E0B">
      <w:rPr>
        <w:rFonts w:ascii="Times New Roman" w:hAnsi="Times New Roman" w:cs="Times New Roman"/>
        <w:sz w:val="20"/>
      </w:rPr>
      <w:instrText xml:space="preserve"> page </w:instrText>
    </w:r>
    <w:r w:rsidRPr="00810E0B">
      <w:rPr>
        <w:rFonts w:ascii="Times New Roman" w:hAnsi="Times New Roman" w:cs="Times New Roman"/>
        <w:sz w:val="20"/>
      </w:rPr>
      <w:fldChar w:fldCharType="separate"/>
    </w:r>
    <w:r w:rsidR="00BE59A7">
      <w:rPr>
        <w:rFonts w:ascii="Times New Roman" w:hAnsi="Times New Roman" w:cs="Times New Roman"/>
        <w:noProof/>
        <w:sz w:val="20"/>
      </w:rPr>
      <w:t>145</w:t>
    </w:r>
    <w:r w:rsidRPr="00810E0B">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Default="00F608A1">
    <w:pPr>
      <w:pStyle w:val="Footer"/>
      <w:jc w:val="center"/>
    </w:pPr>
    <w:fldSimple w:instr="PAGE   \* MERGEFORMAT">
      <w:r w:rsidR="00524D9F" w:rsidRPr="00524D9F">
        <w:rPr>
          <w:noProof/>
          <w:lang w:val="ar-SA"/>
        </w:rPr>
        <w:t>7</w:t>
      </w:r>
    </w:fldSimple>
  </w:p>
  <w:p w:rsidR="0027417E" w:rsidRDefault="0027417E">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78" w:rsidRPr="00810E0B" w:rsidRDefault="00F608A1" w:rsidP="00810E0B">
    <w:pPr>
      <w:spacing w:after="0" w:line="240" w:lineRule="auto"/>
      <w:jc w:val="center"/>
      <w:rPr>
        <w:rFonts w:ascii="Times New Roman" w:hAnsi="Times New Roman" w:cs="Times New Roman"/>
        <w:sz w:val="20"/>
      </w:rPr>
    </w:pPr>
    <w:r w:rsidRPr="00810E0B">
      <w:rPr>
        <w:rFonts w:ascii="Times New Roman" w:hAnsi="Times New Roman" w:cs="Times New Roman"/>
        <w:sz w:val="20"/>
      </w:rPr>
      <w:fldChar w:fldCharType="begin"/>
    </w:r>
    <w:r w:rsidR="00810E0B" w:rsidRPr="00810E0B">
      <w:rPr>
        <w:rFonts w:ascii="Times New Roman" w:hAnsi="Times New Roman" w:cs="Times New Roman"/>
        <w:sz w:val="20"/>
      </w:rPr>
      <w:instrText xml:space="preserve"> page </w:instrText>
    </w:r>
    <w:r w:rsidRPr="00810E0B">
      <w:rPr>
        <w:rFonts w:ascii="Times New Roman" w:hAnsi="Times New Roman" w:cs="Times New Roman"/>
        <w:sz w:val="20"/>
      </w:rPr>
      <w:fldChar w:fldCharType="separate"/>
    </w:r>
    <w:r w:rsidR="00BE59A7">
      <w:rPr>
        <w:rFonts w:ascii="Times New Roman" w:hAnsi="Times New Roman" w:cs="Times New Roman"/>
        <w:noProof/>
        <w:sz w:val="20"/>
      </w:rPr>
      <w:t>146</w:t>
    </w:r>
    <w:r w:rsidRPr="00810E0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Pr="00810E0B" w:rsidRDefault="00F608A1" w:rsidP="00810E0B">
    <w:pPr>
      <w:spacing w:after="0" w:line="240" w:lineRule="auto"/>
      <w:jc w:val="center"/>
      <w:rPr>
        <w:rFonts w:ascii="Times New Roman" w:hAnsi="Times New Roman" w:cs="Times New Roman"/>
        <w:sz w:val="20"/>
      </w:rPr>
    </w:pPr>
    <w:r w:rsidRPr="00810E0B">
      <w:rPr>
        <w:rFonts w:ascii="Times New Roman" w:hAnsi="Times New Roman" w:cs="Times New Roman"/>
        <w:sz w:val="20"/>
      </w:rPr>
      <w:fldChar w:fldCharType="begin"/>
    </w:r>
    <w:r w:rsidR="00810E0B" w:rsidRPr="00810E0B">
      <w:rPr>
        <w:rFonts w:ascii="Times New Roman" w:hAnsi="Times New Roman" w:cs="Times New Roman"/>
        <w:sz w:val="20"/>
      </w:rPr>
      <w:instrText xml:space="preserve"> page </w:instrText>
    </w:r>
    <w:r w:rsidRPr="00810E0B">
      <w:rPr>
        <w:rFonts w:ascii="Times New Roman" w:hAnsi="Times New Roman" w:cs="Times New Roman"/>
        <w:sz w:val="20"/>
      </w:rPr>
      <w:fldChar w:fldCharType="separate"/>
    </w:r>
    <w:r w:rsidR="00BE59A7">
      <w:rPr>
        <w:rFonts w:ascii="Times New Roman" w:hAnsi="Times New Roman" w:cs="Times New Roman"/>
        <w:noProof/>
        <w:sz w:val="20"/>
      </w:rPr>
      <w:t>141</w:t>
    </w:r>
    <w:r w:rsidRPr="00810E0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Default="00F608A1">
    <w:pPr>
      <w:pStyle w:val="Footer"/>
      <w:jc w:val="center"/>
    </w:pPr>
    <w:fldSimple w:instr="PAGE   \* MERGEFORMAT">
      <w:r w:rsidR="0027417E" w:rsidRPr="0027417E">
        <w:rPr>
          <w:noProof/>
          <w:lang w:val="ar-SA"/>
        </w:rPr>
        <w:t>1</w:t>
      </w:r>
    </w:fldSimple>
  </w:p>
  <w:p w:rsidR="0027417E" w:rsidRDefault="0027417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Pr="00810E0B" w:rsidRDefault="00F608A1" w:rsidP="00810E0B">
    <w:pPr>
      <w:spacing w:after="0" w:line="240" w:lineRule="auto"/>
      <w:jc w:val="center"/>
      <w:rPr>
        <w:rFonts w:ascii="Times New Roman" w:hAnsi="Times New Roman" w:cs="Times New Roman"/>
        <w:sz w:val="20"/>
      </w:rPr>
    </w:pPr>
    <w:r w:rsidRPr="00810E0B">
      <w:rPr>
        <w:rFonts w:ascii="Times New Roman" w:hAnsi="Times New Roman" w:cs="Times New Roman"/>
        <w:sz w:val="20"/>
      </w:rPr>
      <w:fldChar w:fldCharType="begin"/>
    </w:r>
    <w:r w:rsidR="00810E0B" w:rsidRPr="00810E0B">
      <w:rPr>
        <w:rFonts w:ascii="Times New Roman" w:hAnsi="Times New Roman" w:cs="Times New Roman"/>
        <w:sz w:val="20"/>
      </w:rPr>
      <w:instrText xml:space="preserve"> page </w:instrText>
    </w:r>
    <w:r w:rsidRPr="00810E0B">
      <w:rPr>
        <w:rFonts w:ascii="Times New Roman" w:hAnsi="Times New Roman" w:cs="Times New Roman"/>
        <w:sz w:val="20"/>
      </w:rPr>
      <w:fldChar w:fldCharType="separate"/>
    </w:r>
    <w:r w:rsidR="00BE59A7">
      <w:rPr>
        <w:rFonts w:ascii="Times New Roman" w:hAnsi="Times New Roman" w:cs="Times New Roman"/>
        <w:noProof/>
        <w:sz w:val="20"/>
      </w:rPr>
      <w:t>142</w:t>
    </w:r>
    <w:r w:rsidRPr="00810E0B">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Default="00F608A1">
    <w:pPr>
      <w:pStyle w:val="Footer"/>
      <w:jc w:val="center"/>
    </w:pPr>
    <w:fldSimple w:instr="PAGE   \* MERGEFORMAT">
      <w:r w:rsidR="0027417E" w:rsidRPr="0027417E">
        <w:rPr>
          <w:noProof/>
          <w:lang w:val="ar-SA"/>
        </w:rPr>
        <w:t>1</w:t>
      </w:r>
    </w:fldSimple>
  </w:p>
  <w:p w:rsidR="0027417E" w:rsidRDefault="0027417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Pr="00810E0B" w:rsidRDefault="00F608A1" w:rsidP="00810E0B">
    <w:pPr>
      <w:spacing w:after="0" w:line="240" w:lineRule="auto"/>
      <w:jc w:val="center"/>
      <w:rPr>
        <w:rFonts w:ascii="Times New Roman" w:hAnsi="Times New Roman" w:cs="Times New Roman"/>
        <w:sz w:val="20"/>
      </w:rPr>
    </w:pPr>
    <w:r w:rsidRPr="00810E0B">
      <w:rPr>
        <w:rFonts w:ascii="Times New Roman" w:hAnsi="Times New Roman" w:cs="Times New Roman"/>
        <w:sz w:val="20"/>
      </w:rPr>
      <w:fldChar w:fldCharType="begin"/>
    </w:r>
    <w:r w:rsidR="00810E0B" w:rsidRPr="00810E0B">
      <w:rPr>
        <w:rFonts w:ascii="Times New Roman" w:hAnsi="Times New Roman" w:cs="Times New Roman"/>
        <w:sz w:val="20"/>
      </w:rPr>
      <w:instrText xml:space="preserve"> page </w:instrText>
    </w:r>
    <w:r w:rsidRPr="00810E0B">
      <w:rPr>
        <w:rFonts w:ascii="Times New Roman" w:hAnsi="Times New Roman" w:cs="Times New Roman"/>
        <w:sz w:val="20"/>
      </w:rPr>
      <w:fldChar w:fldCharType="separate"/>
    </w:r>
    <w:r w:rsidR="00BE59A7">
      <w:rPr>
        <w:rFonts w:ascii="Times New Roman" w:hAnsi="Times New Roman" w:cs="Times New Roman"/>
        <w:noProof/>
        <w:sz w:val="20"/>
      </w:rPr>
      <w:t>143</w:t>
    </w:r>
    <w:r w:rsidRPr="00810E0B">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Default="00F608A1">
    <w:pPr>
      <w:pStyle w:val="Footer"/>
      <w:jc w:val="center"/>
    </w:pPr>
    <w:fldSimple w:instr="PAGE   \* MERGEFORMAT">
      <w:r w:rsidR="00BE59A7" w:rsidRPr="00BE59A7">
        <w:rPr>
          <w:noProof/>
          <w:lang w:val="ar-SA"/>
        </w:rPr>
        <w:t>143</w:t>
      </w:r>
    </w:fldSimple>
  </w:p>
  <w:p w:rsidR="0027417E" w:rsidRDefault="0027417E">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Default="00F608A1">
    <w:pPr>
      <w:pStyle w:val="Footer"/>
      <w:jc w:val="center"/>
    </w:pPr>
    <w:fldSimple w:instr="PAGE   \* MERGEFORMAT">
      <w:r w:rsidR="0027417E" w:rsidRPr="0027417E">
        <w:rPr>
          <w:noProof/>
          <w:lang w:val="ar-SA"/>
        </w:rPr>
        <w:t>1</w:t>
      </w:r>
    </w:fldSimple>
  </w:p>
  <w:p w:rsidR="0027417E" w:rsidRDefault="0027417E">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Default="00F608A1">
    <w:pPr>
      <w:pStyle w:val="Footer"/>
      <w:jc w:val="center"/>
    </w:pPr>
    <w:fldSimple w:instr="PAGE   \* MERGEFORMAT">
      <w:r w:rsidR="00BE59A7" w:rsidRPr="00BE59A7">
        <w:rPr>
          <w:noProof/>
          <w:lang w:val="ar-SA"/>
        </w:rPr>
        <w:t>144</w:t>
      </w:r>
    </w:fldSimple>
  </w:p>
  <w:p w:rsidR="0027417E" w:rsidRDefault="002741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694" w:rsidRDefault="001A0694" w:rsidP="001E1D9A">
      <w:pPr>
        <w:spacing w:after="0" w:line="240" w:lineRule="auto"/>
      </w:pPr>
      <w:r>
        <w:separator/>
      </w:r>
    </w:p>
  </w:footnote>
  <w:footnote w:type="continuationSeparator" w:id="0">
    <w:p w:rsidR="001A0694" w:rsidRDefault="001A0694" w:rsidP="001E1D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0B" w:rsidRPr="00810E0B" w:rsidRDefault="00810E0B" w:rsidP="00810E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10E0B">
      <w:rPr>
        <w:rFonts w:ascii="Times New Roman" w:hAnsi="Times New Roman" w:cs="Times New Roman" w:hint="eastAsia"/>
        <w:sz w:val="20"/>
        <w:szCs w:val="20"/>
      </w:rPr>
      <w:tab/>
    </w:r>
    <w:r w:rsidRPr="00810E0B">
      <w:rPr>
        <w:rFonts w:ascii="Times New Roman" w:hAnsi="Times New Roman" w:cs="Times New Roman"/>
        <w:sz w:val="20"/>
        <w:szCs w:val="20"/>
      </w:rPr>
      <w:t>New York Science Journal 201</w:t>
    </w:r>
    <w:r w:rsidRPr="00810E0B">
      <w:rPr>
        <w:rFonts w:ascii="Times New Roman" w:hAnsi="Times New Roman" w:cs="Times New Roman" w:hint="eastAsia"/>
        <w:sz w:val="20"/>
        <w:szCs w:val="20"/>
      </w:rPr>
      <w:t>7</w:t>
    </w:r>
    <w:r w:rsidRPr="00810E0B">
      <w:rPr>
        <w:rFonts w:ascii="Times New Roman" w:hAnsi="Times New Roman" w:cs="Times New Roman"/>
        <w:sz w:val="20"/>
        <w:szCs w:val="20"/>
      </w:rPr>
      <w:t>;</w:t>
    </w:r>
    <w:r w:rsidRPr="00810E0B">
      <w:rPr>
        <w:rFonts w:ascii="Times New Roman" w:hAnsi="Times New Roman" w:cs="Times New Roman" w:hint="eastAsia"/>
        <w:sz w:val="20"/>
        <w:szCs w:val="20"/>
      </w:rPr>
      <w:t>10</w:t>
    </w:r>
    <w:r w:rsidRPr="00810E0B">
      <w:rPr>
        <w:rFonts w:ascii="Times New Roman" w:hAnsi="Times New Roman" w:cs="Times New Roman"/>
        <w:sz w:val="20"/>
        <w:szCs w:val="20"/>
      </w:rPr>
      <w:t>(</w:t>
    </w:r>
    <w:r w:rsidRPr="00810E0B">
      <w:rPr>
        <w:rFonts w:ascii="Times New Roman" w:hAnsi="Times New Roman" w:cs="Times New Roman" w:hint="eastAsia"/>
        <w:sz w:val="20"/>
        <w:szCs w:val="20"/>
      </w:rPr>
      <w:t>7</w:t>
    </w:r>
    <w:r w:rsidRPr="00810E0B">
      <w:rPr>
        <w:rFonts w:ascii="Times New Roman" w:hAnsi="Times New Roman" w:cs="Times New Roman"/>
        <w:sz w:val="20"/>
        <w:szCs w:val="20"/>
      </w:rPr>
      <w:t>)</w:t>
    </w:r>
    <w:r w:rsidRPr="00810E0B">
      <w:rPr>
        <w:rFonts w:ascii="Times New Roman" w:hAnsi="Times New Roman" w:cs="Times New Roman"/>
        <w:iCs/>
        <w:sz w:val="20"/>
        <w:szCs w:val="20"/>
      </w:rPr>
      <w:t xml:space="preserve">     </w:t>
    </w:r>
    <w:r w:rsidRPr="00810E0B">
      <w:rPr>
        <w:rFonts w:ascii="Times New Roman" w:hAnsi="Times New Roman" w:cs="Times New Roman" w:hint="eastAsia"/>
        <w:iCs/>
        <w:sz w:val="20"/>
        <w:szCs w:val="20"/>
      </w:rPr>
      <w:tab/>
    </w:r>
    <w:r w:rsidRPr="00810E0B">
      <w:rPr>
        <w:rFonts w:ascii="Times New Roman" w:hAnsi="Times New Roman" w:cs="Times New Roman"/>
        <w:iCs/>
        <w:sz w:val="20"/>
        <w:szCs w:val="20"/>
      </w:rPr>
      <w:t xml:space="preserve"> </w:t>
    </w:r>
    <w:r w:rsidRPr="00810E0B">
      <w:rPr>
        <w:rFonts w:ascii="Times New Roman" w:hAnsi="Times New Roman" w:cs="Times New Roman" w:hint="eastAsia"/>
        <w:iCs/>
        <w:sz w:val="20"/>
        <w:szCs w:val="20"/>
      </w:rPr>
      <w:t xml:space="preserve"> </w:t>
    </w:r>
    <w:r w:rsidRPr="00810E0B">
      <w:rPr>
        <w:rFonts w:ascii="Times New Roman" w:hAnsi="Times New Roman" w:cs="Times New Roman"/>
        <w:iCs/>
        <w:sz w:val="20"/>
        <w:szCs w:val="20"/>
      </w:rPr>
      <w:t xml:space="preserve">   </w:t>
    </w:r>
    <w:hyperlink r:id="rId1" w:history="1">
      <w:r w:rsidRPr="00810E0B">
        <w:rPr>
          <w:rStyle w:val="Hyperlink"/>
          <w:rFonts w:ascii="Times New Roman" w:hAnsi="Times New Roman" w:cs="Times New Roman"/>
          <w:sz w:val="20"/>
          <w:szCs w:val="20"/>
        </w:rPr>
        <w:t>http://www.sciencepub.net/newyork</w:t>
      </w:r>
    </w:hyperlink>
  </w:p>
  <w:p w:rsidR="00810E0B" w:rsidRPr="00810E0B" w:rsidRDefault="00810E0B" w:rsidP="00810E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0B" w:rsidRPr="00810E0B" w:rsidRDefault="00810E0B" w:rsidP="00810E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10E0B">
      <w:rPr>
        <w:rFonts w:ascii="Times New Roman" w:hAnsi="Times New Roman" w:cs="Times New Roman" w:hint="eastAsia"/>
        <w:sz w:val="20"/>
        <w:szCs w:val="20"/>
      </w:rPr>
      <w:tab/>
    </w:r>
    <w:r w:rsidRPr="00810E0B">
      <w:rPr>
        <w:rFonts w:ascii="Times New Roman" w:hAnsi="Times New Roman" w:cs="Times New Roman"/>
        <w:sz w:val="20"/>
        <w:szCs w:val="20"/>
      </w:rPr>
      <w:t>New York Science Journal 201</w:t>
    </w:r>
    <w:r w:rsidRPr="00810E0B">
      <w:rPr>
        <w:rFonts w:ascii="Times New Roman" w:hAnsi="Times New Roman" w:cs="Times New Roman" w:hint="eastAsia"/>
        <w:sz w:val="20"/>
        <w:szCs w:val="20"/>
      </w:rPr>
      <w:t>7</w:t>
    </w:r>
    <w:r w:rsidRPr="00810E0B">
      <w:rPr>
        <w:rFonts w:ascii="Times New Roman" w:hAnsi="Times New Roman" w:cs="Times New Roman"/>
        <w:sz w:val="20"/>
        <w:szCs w:val="20"/>
      </w:rPr>
      <w:t>;</w:t>
    </w:r>
    <w:r w:rsidRPr="00810E0B">
      <w:rPr>
        <w:rFonts w:ascii="Times New Roman" w:hAnsi="Times New Roman" w:cs="Times New Roman" w:hint="eastAsia"/>
        <w:sz w:val="20"/>
        <w:szCs w:val="20"/>
      </w:rPr>
      <w:t>10</w:t>
    </w:r>
    <w:r w:rsidRPr="00810E0B">
      <w:rPr>
        <w:rFonts w:ascii="Times New Roman" w:hAnsi="Times New Roman" w:cs="Times New Roman"/>
        <w:sz w:val="20"/>
        <w:szCs w:val="20"/>
      </w:rPr>
      <w:t>(</w:t>
    </w:r>
    <w:r w:rsidRPr="00810E0B">
      <w:rPr>
        <w:rFonts w:ascii="Times New Roman" w:hAnsi="Times New Roman" w:cs="Times New Roman" w:hint="eastAsia"/>
        <w:sz w:val="20"/>
        <w:szCs w:val="20"/>
      </w:rPr>
      <w:t>7</w:t>
    </w:r>
    <w:r w:rsidRPr="00810E0B">
      <w:rPr>
        <w:rFonts w:ascii="Times New Roman" w:hAnsi="Times New Roman" w:cs="Times New Roman"/>
        <w:sz w:val="20"/>
        <w:szCs w:val="20"/>
      </w:rPr>
      <w:t>)</w:t>
    </w:r>
    <w:r w:rsidRPr="00810E0B">
      <w:rPr>
        <w:rFonts w:ascii="Times New Roman" w:hAnsi="Times New Roman" w:cs="Times New Roman"/>
        <w:iCs/>
        <w:sz w:val="20"/>
        <w:szCs w:val="20"/>
      </w:rPr>
      <w:t xml:space="preserve">     </w:t>
    </w:r>
    <w:r w:rsidRPr="00810E0B">
      <w:rPr>
        <w:rFonts w:ascii="Times New Roman" w:hAnsi="Times New Roman" w:cs="Times New Roman" w:hint="eastAsia"/>
        <w:iCs/>
        <w:sz w:val="20"/>
        <w:szCs w:val="20"/>
      </w:rPr>
      <w:tab/>
    </w:r>
    <w:r w:rsidRPr="00810E0B">
      <w:rPr>
        <w:rFonts w:ascii="Times New Roman" w:hAnsi="Times New Roman" w:cs="Times New Roman"/>
        <w:iCs/>
        <w:sz w:val="20"/>
        <w:szCs w:val="20"/>
      </w:rPr>
      <w:t xml:space="preserve"> </w:t>
    </w:r>
    <w:r w:rsidRPr="00810E0B">
      <w:rPr>
        <w:rFonts w:ascii="Times New Roman" w:hAnsi="Times New Roman" w:cs="Times New Roman" w:hint="eastAsia"/>
        <w:iCs/>
        <w:sz w:val="20"/>
        <w:szCs w:val="20"/>
      </w:rPr>
      <w:t xml:space="preserve"> </w:t>
    </w:r>
    <w:r w:rsidRPr="00810E0B">
      <w:rPr>
        <w:rFonts w:ascii="Times New Roman" w:hAnsi="Times New Roman" w:cs="Times New Roman"/>
        <w:iCs/>
        <w:sz w:val="20"/>
        <w:szCs w:val="20"/>
      </w:rPr>
      <w:t xml:space="preserve">   </w:t>
    </w:r>
    <w:hyperlink r:id="rId1" w:history="1">
      <w:r w:rsidRPr="00810E0B">
        <w:rPr>
          <w:rStyle w:val="Hyperlink"/>
          <w:rFonts w:ascii="Times New Roman" w:hAnsi="Times New Roman" w:cs="Times New Roman"/>
          <w:sz w:val="20"/>
          <w:szCs w:val="20"/>
        </w:rPr>
        <w:t>http://www.sciencepub.net/newyork</w:t>
      </w:r>
    </w:hyperlink>
  </w:p>
  <w:p w:rsidR="00810E0B" w:rsidRPr="00810E0B" w:rsidRDefault="00810E0B" w:rsidP="00810E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Pr="008809F4" w:rsidRDefault="0027417E" w:rsidP="008809F4">
    <w:pPr>
      <w:pBdr>
        <w:bottom w:val="thinThickMediumGap" w:sz="12" w:space="1" w:color="auto"/>
      </w:pBdr>
      <w:suppressAutoHyphens/>
      <w:spacing w:after="0" w:line="240" w:lineRule="auto"/>
      <w:jc w:val="center"/>
      <w:rPr>
        <w:rFonts w:ascii="Times New Roman" w:eastAsia="宋体" w:hAnsi="Times New Roman" w:cs="Times New Roman"/>
        <w:iCs/>
        <w:sz w:val="20"/>
        <w:szCs w:val="20"/>
        <w:lang w:eastAsia="ar-SA" w:bidi="ar-EG"/>
      </w:rPr>
    </w:pPr>
    <w:r w:rsidRPr="0011796F">
      <w:rPr>
        <w:rFonts w:ascii="Times New Roman" w:eastAsia="宋体" w:hAnsi="Times New Roman" w:cs="Times New Roman"/>
        <w:sz w:val="20"/>
        <w:szCs w:val="20"/>
        <w:lang w:eastAsia="ar-SA"/>
      </w:rPr>
      <w:t xml:space="preserve">New York Science Journal 2017;10(x)                   </w:t>
    </w:r>
    <w:r>
      <w:rPr>
        <w:rFonts w:ascii="Times New Roman" w:eastAsia="宋体" w:hAnsi="Times New Roman" w:cs="Times New Roman"/>
        <w:sz w:val="20"/>
        <w:szCs w:val="20"/>
        <w:lang w:eastAsia="ar-SA"/>
      </w:rPr>
      <w:t xml:space="preserve">     </w:t>
    </w:r>
    <w:r w:rsidRPr="0011796F">
      <w:rPr>
        <w:rFonts w:ascii="Times New Roman" w:eastAsia="宋体" w:hAnsi="Times New Roman" w:cs="Times New Roman"/>
        <w:sz w:val="20"/>
        <w:szCs w:val="20"/>
        <w:lang w:eastAsia="ar-SA"/>
      </w:rPr>
      <w:t xml:space="preserve">                  </w:t>
    </w:r>
    <w:hyperlink r:id="rId1" w:history="1">
      <w:r w:rsidRPr="0011796F">
        <w:rPr>
          <w:rFonts w:ascii="Times New Roman" w:eastAsia="宋体" w:hAnsi="Times New Roman" w:cs="Times New Roman"/>
          <w:color w:val="0000FF"/>
          <w:sz w:val="20"/>
          <w:szCs w:val="20"/>
          <w:u w:val="single"/>
          <w:lang w:eastAsia="ar-SA"/>
        </w:rPr>
        <w:t>http://www.sciencepub.net/newyork</w:t>
      </w:r>
    </w:hyperlink>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0B" w:rsidRPr="00810E0B" w:rsidRDefault="00810E0B" w:rsidP="00810E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10E0B">
      <w:rPr>
        <w:rFonts w:ascii="Times New Roman" w:hAnsi="Times New Roman" w:cs="Times New Roman" w:hint="eastAsia"/>
        <w:sz w:val="20"/>
        <w:szCs w:val="20"/>
      </w:rPr>
      <w:tab/>
    </w:r>
    <w:r w:rsidRPr="00810E0B">
      <w:rPr>
        <w:rFonts w:ascii="Times New Roman" w:hAnsi="Times New Roman" w:cs="Times New Roman"/>
        <w:sz w:val="20"/>
        <w:szCs w:val="20"/>
      </w:rPr>
      <w:t>New York Science Journal 201</w:t>
    </w:r>
    <w:r w:rsidRPr="00810E0B">
      <w:rPr>
        <w:rFonts w:ascii="Times New Roman" w:hAnsi="Times New Roman" w:cs="Times New Roman" w:hint="eastAsia"/>
        <w:sz w:val="20"/>
        <w:szCs w:val="20"/>
      </w:rPr>
      <w:t>7</w:t>
    </w:r>
    <w:r w:rsidRPr="00810E0B">
      <w:rPr>
        <w:rFonts w:ascii="Times New Roman" w:hAnsi="Times New Roman" w:cs="Times New Roman"/>
        <w:sz w:val="20"/>
        <w:szCs w:val="20"/>
      </w:rPr>
      <w:t>;</w:t>
    </w:r>
    <w:r w:rsidRPr="00810E0B">
      <w:rPr>
        <w:rFonts w:ascii="Times New Roman" w:hAnsi="Times New Roman" w:cs="Times New Roman" w:hint="eastAsia"/>
        <w:sz w:val="20"/>
        <w:szCs w:val="20"/>
      </w:rPr>
      <w:t>10</w:t>
    </w:r>
    <w:r w:rsidRPr="00810E0B">
      <w:rPr>
        <w:rFonts w:ascii="Times New Roman" w:hAnsi="Times New Roman" w:cs="Times New Roman"/>
        <w:sz w:val="20"/>
        <w:szCs w:val="20"/>
      </w:rPr>
      <w:t>(</w:t>
    </w:r>
    <w:r w:rsidRPr="00810E0B">
      <w:rPr>
        <w:rFonts w:ascii="Times New Roman" w:hAnsi="Times New Roman" w:cs="Times New Roman" w:hint="eastAsia"/>
        <w:sz w:val="20"/>
        <w:szCs w:val="20"/>
      </w:rPr>
      <w:t>7</w:t>
    </w:r>
    <w:r w:rsidRPr="00810E0B">
      <w:rPr>
        <w:rFonts w:ascii="Times New Roman" w:hAnsi="Times New Roman" w:cs="Times New Roman"/>
        <w:sz w:val="20"/>
        <w:szCs w:val="20"/>
      </w:rPr>
      <w:t>)</w:t>
    </w:r>
    <w:r w:rsidRPr="00810E0B">
      <w:rPr>
        <w:rFonts w:ascii="Times New Roman" w:hAnsi="Times New Roman" w:cs="Times New Roman"/>
        <w:iCs/>
        <w:sz w:val="20"/>
        <w:szCs w:val="20"/>
      </w:rPr>
      <w:t xml:space="preserve">     </w:t>
    </w:r>
    <w:r w:rsidRPr="00810E0B">
      <w:rPr>
        <w:rFonts w:ascii="Times New Roman" w:hAnsi="Times New Roman" w:cs="Times New Roman" w:hint="eastAsia"/>
        <w:iCs/>
        <w:sz w:val="20"/>
        <w:szCs w:val="20"/>
      </w:rPr>
      <w:tab/>
    </w:r>
    <w:r w:rsidRPr="00810E0B">
      <w:rPr>
        <w:rFonts w:ascii="Times New Roman" w:hAnsi="Times New Roman" w:cs="Times New Roman"/>
        <w:iCs/>
        <w:sz w:val="20"/>
        <w:szCs w:val="20"/>
      </w:rPr>
      <w:t xml:space="preserve"> </w:t>
    </w:r>
    <w:r w:rsidRPr="00810E0B">
      <w:rPr>
        <w:rFonts w:ascii="Times New Roman" w:hAnsi="Times New Roman" w:cs="Times New Roman" w:hint="eastAsia"/>
        <w:iCs/>
        <w:sz w:val="20"/>
        <w:szCs w:val="20"/>
      </w:rPr>
      <w:t xml:space="preserve"> </w:t>
    </w:r>
    <w:r w:rsidRPr="00810E0B">
      <w:rPr>
        <w:rFonts w:ascii="Times New Roman" w:hAnsi="Times New Roman" w:cs="Times New Roman"/>
        <w:iCs/>
        <w:sz w:val="20"/>
        <w:szCs w:val="20"/>
      </w:rPr>
      <w:t xml:space="preserve">   </w:t>
    </w:r>
    <w:hyperlink r:id="rId1" w:history="1">
      <w:r w:rsidRPr="00810E0B">
        <w:rPr>
          <w:rStyle w:val="Hyperlink"/>
          <w:rFonts w:ascii="Times New Roman" w:hAnsi="Times New Roman" w:cs="Times New Roman"/>
          <w:sz w:val="20"/>
          <w:szCs w:val="20"/>
        </w:rPr>
        <w:t>http://www.sciencepub.net/newyork</w:t>
      </w:r>
    </w:hyperlink>
  </w:p>
  <w:p w:rsidR="00810E0B" w:rsidRPr="00810E0B" w:rsidRDefault="00810E0B" w:rsidP="00810E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Pr="008809F4" w:rsidRDefault="0027417E" w:rsidP="008809F4">
    <w:pPr>
      <w:pBdr>
        <w:bottom w:val="thinThickMediumGap" w:sz="12" w:space="1" w:color="auto"/>
      </w:pBdr>
      <w:suppressAutoHyphens/>
      <w:spacing w:after="0" w:line="240" w:lineRule="auto"/>
      <w:jc w:val="center"/>
      <w:rPr>
        <w:rFonts w:ascii="Times New Roman" w:eastAsia="宋体" w:hAnsi="Times New Roman" w:cs="Times New Roman"/>
        <w:iCs/>
        <w:sz w:val="20"/>
        <w:szCs w:val="20"/>
        <w:lang w:eastAsia="ar-SA" w:bidi="ar-EG"/>
      </w:rPr>
    </w:pPr>
    <w:r w:rsidRPr="0011796F">
      <w:rPr>
        <w:rFonts w:ascii="Times New Roman" w:eastAsia="宋体" w:hAnsi="Times New Roman" w:cs="Times New Roman"/>
        <w:sz w:val="20"/>
        <w:szCs w:val="20"/>
        <w:lang w:eastAsia="ar-SA"/>
      </w:rPr>
      <w:t xml:space="preserve">New York Science Journal 2017;10(x)                   </w:t>
    </w:r>
    <w:r>
      <w:rPr>
        <w:rFonts w:ascii="Times New Roman" w:eastAsia="宋体" w:hAnsi="Times New Roman" w:cs="Times New Roman"/>
        <w:sz w:val="20"/>
        <w:szCs w:val="20"/>
        <w:lang w:eastAsia="ar-SA"/>
      </w:rPr>
      <w:t xml:space="preserve">     </w:t>
    </w:r>
    <w:r w:rsidRPr="0011796F">
      <w:rPr>
        <w:rFonts w:ascii="Times New Roman" w:eastAsia="宋体" w:hAnsi="Times New Roman" w:cs="Times New Roman"/>
        <w:sz w:val="20"/>
        <w:szCs w:val="20"/>
        <w:lang w:eastAsia="ar-SA"/>
      </w:rPr>
      <w:t xml:space="preserve">                  </w:t>
    </w:r>
    <w:hyperlink r:id="rId1" w:history="1">
      <w:r w:rsidRPr="0011796F">
        <w:rPr>
          <w:rFonts w:ascii="Times New Roman" w:eastAsia="宋体" w:hAnsi="Times New Roman" w:cs="Times New Roman"/>
          <w:color w:val="0000FF"/>
          <w:sz w:val="20"/>
          <w:szCs w:val="20"/>
          <w:u w:val="single"/>
          <w:lang w:eastAsia="ar-SA"/>
        </w:rPr>
        <w:t>http://www.sciencepub.net/newyork</w:t>
      </w:r>
    </w:hyperlink>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0B" w:rsidRPr="00810E0B" w:rsidRDefault="00810E0B" w:rsidP="00810E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10E0B">
      <w:rPr>
        <w:rFonts w:ascii="Times New Roman" w:hAnsi="Times New Roman" w:cs="Times New Roman" w:hint="eastAsia"/>
        <w:sz w:val="20"/>
        <w:szCs w:val="20"/>
      </w:rPr>
      <w:tab/>
    </w:r>
    <w:r w:rsidRPr="00810E0B">
      <w:rPr>
        <w:rFonts w:ascii="Times New Roman" w:hAnsi="Times New Roman" w:cs="Times New Roman"/>
        <w:sz w:val="20"/>
        <w:szCs w:val="20"/>
      </w:rPr>
      <w:t>New York Science Journal 201</w:t>
    </w:r>
    <w:r w:rsidRPr="00810E0B">
      <w:rPr>
        <w:rFonts w:ascii="Times New Roman" w:hAnsi="Times New Roman" w:cs="Times New Roman" w:hint="eastAsia"/>
        <w:sz w:val="20"/>
        <w:szCs w:val="20"/>
      </w:rPr>
      <w:t>7</w:t>
    </w:r>
    <w:r w:rsidRPr="00810E0B">
      <w:rPr>
        <w:rFonts w:ascii="Times New Roman" w:hAnsi="Times New Roman" w:cs="Times New Roman"/>
        <w:sz w:val="20"/>
        <w:szCs w:val="20"/>
      </w:rPr>
      <w:t>;</w:t>
    </w:r>
    <w:r w:rsidRPr="00810E0B">
      <w:rPr>
        <w:rFonts w:ascii="Times New Roman" w:hAnsi="Times New Roman" w:cs="Times New Roman" w:hint="eastAsia"/>
        <w:sz w:val="20"/>
        <w:szCs w:val="20"/>
      </w:rPr>
      <w:t>10</w:t>
    </w:r>
    <w:r w:rsidRPr="00810E0B">
      <w:rPr>
        <w:rFonts w:ascii="Times New Roman" w:hAnsi="Times New Roman" w:cs="Times New Roman"/>
        <w:sz w:val="20"/>
        <w:szCs w:val="20"/>
      </w:rPr>
      <w:t>(</w:t>
    </w:r>
    <w:r w:rsidRPr="00810E0B">
      <w:rPr>
        <w:rFonts w:ascii="Times New Roman" w:hAnsi="Times New Roman" w:cs="Times New Roman" w:hint="eastAsia"/>
        <w:sz w:val="20"/>
        <w:szCs w:val="20"/>
      </w:rPr>
      <w:t>7</w:t>
    </w:r>
    <w:r w:rsidRPr="00810E0B">
      <w:rPr>
        <w:rFonts w:ascii="Times New Roman" w:hAnsi="Times New Roman" w:cs="Times New Roman"/>
        <w:sz w:val="20"/>
        <w:szCs w:val="20"/>
      </w:rPr>
      <w:t>)</w:t>
    </w:r>
    <w:r w:rsidRPr="00810E0B">
      <w:rPr>
        <w:rFonts w:ascii="Times New Roman" w:hAnsi="Times New Roman" w:cs="Times New Roman"/>
        <w:iCs/>
        <w:sz w:val="20"/>
        <w:szCs w:val="20"/>
      </w:rPr>
      <w:t xml:space="preserve">     </w:t>
    </w:r>
    <w:r w:rsidRPr="00810E0B">
      <w:rPr>
        <w:rFonts w:ascii="Times New Roman" w:hAnsi="Times New Roman" w:cs="Times New Roman" w:hint="eastAsia"/>
        <w:iCs/>
        <w:sz w:val="20"/>
        <w:szCs w:val="20"/>
      </w:rPr>
      <w:tab/>
    </w:r>
    <w:r w:rsidRPr="00810E0B">
      <w:rPr>
        <w:rFonts w:ascii="Times New Roman" w:hAnsi="Times New Roman" w:cs="Times New Roman"/>
        <w:iCs/>
        <w:sz w:val="20"/>
        <w:szCs w:val="20"/>
      </w:rPr>
      <w:t xml:space="preserve"> </w:t>
    </w:r>
    <w:r w:rsidRPr="00810E0B">
      <w:rPr>
        <w:rFonts w:ascii="Times New Roman" w:hAnsi="Times New Roman" w:cs="Times New Roman" w:hint="eastAsia"/>
        <w:iCs/>
        <w:sz w:val="20"/>
        <w:szCs w:val="20"/>
      </w:rPr>
      <w:t xml:space="preserve"> </w:t>
    </w:r>
    <w:r w:rsidRPr="00810E0B">
      <w:rPr>
        <w:rFonts w:ascii="Times New Roman" w:hAnsi="Times New Roman" w:cs="Times New Roman"/>
        <w:iCs/>
        <w:sz w:val="20"/>
        <w:szCs w:val="20"/>
      </w:rPr>
      <w:t xml:space="preserve">   </w:t>
    </w:r>
    <w:hyperlink r:id="rId1" w:history="1">
      <w:r w:rsidRPr="00810E0B">
        <w:rPr>
          <w:rStyle w:val="Hyperlink"/>
          <w:rFonts w:ascii="Times New Roman" w:hAnsi="Times New Roman" w:cs="Times New Roman"/>
          <w:sz w:val="20"/>
          <w:szCs w:val="20"/>
        </w:rPr>
        <w:t>http://www.sciencepub.net/newyork</w:t>
      </w:r>
    </w:hyperlink>
  </w:p>
  <w:p w:rsidR="00810E0B" w:rsidRPr="00810E0B" w:rsidRDefault="00810E0B" w:rsidP="00810E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0B" w:rsidRPr="00810E0B" w:rsidRDefault="00810E0B" w:rsidP="00810E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10E0B">
      <w:rPr>
        <w:rFonts w:ascii="Times New Roman" w:hAnsi="Times New Roman" w:cs="Times New Roman" w:hint="eastAsia"/>
        <w:sz w:val="20"/>
        <w:szCs w:val="20"/>
      </w:rPr>
      <w:tab/>
    </w:r>
    <w:r w:rsidRPr="00810E0B">
      <w:rPr>
        <w:rFonts w:ascii="Times New Roman" w:hAnsi="Times New Roman" w:cs="Times New Roman"/>
        <w:sz w:val="20"/>
        <w:szCs w:val="20"/>
      </w:rPr>
      <w:t>New York Science Journal 201</w:t>
    </w:r>
    <w:r w:rsidRPr="00810E0B">
      <w:rPr>
        <w:rFonts w:ascii="Times New Roman" w:hAnsi="Times New Roman" w:cs="Times New Roman" w:hint="eastAsia"/>
        <w:sz w:val="20"/>
        <w:szCs w:val="20"/>
      </w:rPr>
      <w:t>7</w:t>
    </w:r>
    <w:r w:rsidRPr="00810E0B">
      <w:rPr>
        <w:rFonts w:ascii="Times New Roman" w:hAnsi="Times New Roman" w:cs="Times New Roman"/>
        <w:sz w:val="20"/>
        <w:szCs w:val="20"/>
      </w:rPr>
      <w:t>;</w:t>
    </w:r>
    <w:r w:rsidRPr="00810E0B">
      <w:rPr>
        <w:rFonts w:ascii="Times New Roman" w:hAnsi="Times New Roman" w:cs="Times New Roman" w:hint="eastAsia"/>
        <w:sz w:val="20"/>
        <w:szCs w:val="20"/>
      </w:rPr>
      <w:t>10</w:t>
    </w:r>
    <w:r w:rsidRPr="00810E0B">
      <w:rPr>
        <w:rFonts w:ascii="Times New Roman" w:hAnsi="Times New Roman" w:cs="Times New Roman"/>
        <w:sz w:val="20"/>
        <w:szCs w:val="20"/>
      </w:rPr>
      <w:t>(</w:t>
    </w:r>
    <w:r w:rsidRPr="00810E0B">
      <w:rPr>
        <w:rFonts w:ascii="Times New Roman" w:hAnsi="Times New Roman" w:cs="Times New Roman" w:hint="eastAsia"/>
        <w:sz w:val="20"/>
        <w:szCs w:val="20"/>
      </w:rPr>
      <w:t>7</w:t>
    </w:r>
    <w:r w:rsidRPr="00810E0B">
      <w:rPr>
        <w:rFonts w:ascii="Times New Roman" w:hAnsi="Times New Roman" w:cs="Times New Roman"/>
        <w:sz w:val="20"/>
        <w:szCs w:val="20"/>
      </w:rPr>
      <w:t>)</w:t>
    </w:r>
    <w:r w:rsidRPr="00810E0B">
      <w:rPr>
        <w:rFonts w:ascii="Times New Roman" w:hAnsi="Times New Roman" w:cs="Times New Roman"/>
        <w:iCs/>
        <w:sz w:val="20"/>
        <w:szCs w:val="20"/>
      </w:rPr>
      <w:t xml:space="preserve">     </w:t>
    </w:r>
    <w:r w:rsidRPr="00810E0B">
      <w:rPr>
        <w:rFonts w:ascii="Times New Roman" w:hAnsi="Times New Roman" w:cs="Times New Roman" w:hint="eastAsia"/>
        <w:iCs/>
        <w:sz w:val="20"/>
        <w:szCs w:val="20"/>
      </w:rPr>
      <w:tab/>
    </w:r>
    <w:r w:rsidRPr="00810E0B">
      <w:rPr>
        <w:rFonts w:ascii="Times New Roman" w:hAnsi="Times New Roman" w:cs="Times New Roman"/>
        <w:iCs/>
        <w:sz w:val="20"/>
        <w:szCs w:val="20"/>
      </w:rPr>
      <w:t xml:space="preserve"> </w:t>
    </w:r>
    <w:r w:rsidRPr="00810E0B">
      <w:rPr>
        <w:rFonts w:ascii="Times New Roman" w:hAnsi="Times New Roman" w:cs="Times New Roman" w:hint="eastAsia"/>
        <w:iCs/>
        <w:sz w:val="20"/>
        <w:szCs w:val="20"/>
      </w:rPr>
      <w:t xml:space="preserve"> </w:t>
    </w:r>
    <w:r w:rsidRPr="00810E0B">
      <w:rPr>
        <w:rFonts w:ascii="Times New Roman" w:hAnsi="Times New Roman" w:cs="Times New Roman"/>
        <w:iCs/>
        <w:sz w:val="20"/>
        <w:szCs w:val="20"/>
      </w:rPr>
      <w:t xml:space="preserve">   </w:t>
    </w:r>
    <w:hyperlink r:id="rId1" w:history="1">
      <w:r w:rsidRPr="00810E0B">
        <w:rPr>
          <w:rStyle w:val="Hyperlink"/>
          <w:rFonts w:ascii="Times New Roman" w:hAnsi="Times New Roman" w:cs="Times New Roman"/>
          <w:sz w:val="20"/>
          <w:szCs w:val="20"/>
        </w:rPr>
        <w:t>http://www.sciencepub.net/newyork</w:t>
      </w:r>
    </w:hyperlink>
  </w:p>
  <w:p w:rsidR="00810E0B" w:rsidRPr="00810E0B" w:rsidRDefault="00810E0B" w:rsidP="00810E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Pr="008809F4" w:rsidRDefault="0027417E" w:rsidP="008809F4">
    <w:pPr>
      <w:pBdr>
        <w:bottom w:val="thinThickMediumGap" w:sz="12" w:space="1" w:color="auto"/>
      </w:pBdr>
      <w:suppressAutoHyphens/>
      <w:spacing w:after="0" w:line="240" w:lineRule="auto"/>
      <w:jc w:val="center"/>
      <w:rPr>
        <w:rFonts w:ascii="Times New Roman" w:eastAsia="宋体" w:hAnsi="Times New Roman" w:cs="Times New Roman"/>
        <w:iCs/>
        <w:sz w:val="20"/>
        <w:szCs w:val="20"/>
        <w:lang w:eastAsia="ar-SA" w:bidi="ar-EG"/>
      </w:rPr>
    </w:pPr>
    <w:r w:rsidRPr="0011796F">
      <w:rPr>
        <w:rFonts w:ascii="Times New Roman" w:eastAsia="宋体" w:hAnsi="Times New Roman" w:cs="Times New Roman"/>
        <w:sz w:val="20"/>
        <w:szCs w:val="20"/>
        <w:lang w:eastAsia="ar-SA"/>
      </w:rPr>
      <w:t xml:space="preserve">New York Science Journal 2017;10(x)                   </w:t>
    </w:r>
    <w:r>
      <w:rPr>
        <w:rFonts w:ascii="Times New Roman" w:eastAsia="宋体" w:hAnsi="Times New Roman" w:cs="Times New Roman"/>
        <w:sz w:val="20"/>
        <w:szCs w:val="20"/>
        <w:lang w:eastAsia="ar-SA"/>
      </w:rPr>
      <w:t xml:space="preserve">     </w:t>
    </w:r>
    <w:r w:rsidRPr="0011796F">
      <w:rPr>
        <w:rFonts w:ascii="Times New Roman" w:eastAsia="宋体" w:hAnsi="Times New Roman" w:cs="Times New Roman"/>
        <w:sz w:val="20"/>
        <w:szCs w:val="20"/>
        <w:lang w:eastAsia="ar-SA"/>
      </w:rPr>
      <w:t xml:space="preserve">                  </w:t>
    </w:r>
    <w:hyperlink r:id="rId1" w:history="1">
      <w:r w:rsidRPr="0011796F">
        <w:rPr>
          <w:rFonts w:ascii="Times New Roman" w:eastAsia="宋体" w:hAnsi="Times New Roman" w:cs="Times New Roman"/>
          <w:color w:val="0000FF"/>
          <w:sz w:val="20"/>
          <w:szCs w:val="20"/>
          <w:u w:val="single"/>
          <w:lang w:eastAsia="ar-SA"/>
        </w:rPr>
        <w:t>http://www.sciencepub.net/newyork</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0B" w:rsidRPr="00810E0B" w:rsidRDefault="00810E0B" w:rsidP="00810E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10E0B">
      <w:rPr>
        <w:rFonts w:ascii="Times New Roman" w:hAnsi="Times New Roman" w:cs="Times New Roman" w:hint="eastAsia"/>
        <w:sz w:val="20"/>
        <w:szCs w:val="20"/>
      </w:rPr>
      <w:tab/>
    </w:r>
    <w:r w:rsidRPr="00810E0B">
      <w:rPr>
        <w:rFonts w:ascii="Times New Roman" w:hAnsi="Times New Roman" w:cs="Times New Roman"/>
        <w:sz w:val="20"/>
        <w:szCs w:val="20"/>
      </w:rPr>
      <w:t>New York Science Journal 201</w:t>
    </w:r>
    <w:r w:rsidRPr="00810E0B">
      <w:rPr>
        <w:rFonts w:ascii="Times New Roman" w:hAnsi="Times New Roman" w:cs="Times New Roman" w:hint="eastAsia"/>
        <w:sz w:val="20"/>
        <w:szCs w:val="20"/>
      </w:rPr>
      <w:t>7</w:t>
    </w:r>
    <w:r w:rsidRPr="00810E0B">
      <w:rPr>
        <w:rFonts w:ascii="Times New Roman" w:hAnsi="Times New Roman" w:cs="Times New Roman"/>
        <w:sz w:val="20"/>
        <w:szCs w:val="20"/>
      </w:rPr>
      <w:t>;</w:t>
    </w:r>
    <w:r w:rsidRPr="00810E0B">
      <w:rPr>
        <w:rFonts w:ascii="Times New Roman" w:hAnsi="Times New Roman" w:cs="Times New Roman" w:hint="eastAsia"/>
        <w:sz w:val="20"/>
        <w:szCs w:val="20"/>
      </w:rPr>
      <w:t>10</w:t>
    </w:r>
    <w:r w:rsidRPr="00810E0B">
      <w:rPr>
        <w:rFonts w:ascii="Times New Roman" w:hAnsi="Times New Roman" w:cs="Times New Roman"/>
        <w:sz w:val="20"/>
        <w:szCs w:val="20"/>
      </w:rPr>
      <w:t>(</w:t>
    </w:r>
    <w:r w:rsidRPr="00810E0B">
      <w:rPr>
        <w:rFonts w:ascii="Times New Roman" w:hAnsi="Times New Roman" w:cs="Times New Roman" w:hint="eastAsia"/>
        <w:sz w:val="20"/>
        <w:szCs w:val="20"/>
      </w:rPr>
      <w:t>7</w:t>
    </w:r>
    <w:r w:rsidRPr="00810E0B">
      <w:rPr>
        <w:rFonts w:ascii="Times New Roman" w:hAnsi="Times New Roman" w:cs="Times New Roman"/>
        <w:sz w:val="20"/>
        <w:szCs w:val="20"/>
      </w:rPr>
      <w:t>)</w:t>
    </w:r>
    <w:r w:rsidRPr="00810E0B">
      <w:rPr>
        <w:rFonts w:ascii="Times New Roman" w:hAnsi="Times New Roman" w:cs="Times New Roman"/>
        <w:iCs/>
        <w:sz w:val="20"/>
        <w:szCs w:val="20"/>
      </w:rPr>
      <w:t xml:space="preserve">     </w:t>
    </w:r>
    <w:r w:rsidRPr="00810E0B">
      <w:rPr>
        <w:rFonts w:ascii="Times New Roman" w:hAnsi="Times New Roman" w:cs="Times New Roman" w:hint="eastAsia"/>
        <w:iCs/>
        <w:sz w:val="20"/>
        <w:szCs w:val="20"/>
      </w:rPr>
      <w:tab/>
    </w:r>
    <w:r w:rsidRPr="00810E0B">
      <w:rPr>
        <w:rFonts w:ascii="Times New Roman" w:hAnsi="Times New Roman" w:cs="Times New Roman"/>
        <w:iCs/>
        <w:sz w:val="20"/>
        <w:szCs w:val="20"/>
      </w:rPr>
      <w:t xml:space="preserve"> </w:t>
    </w:r>
    <w:r w:rsidRPr="00810E0B">
      <w:rPr>
        <w:rFonts w:ascii="Times New Roman" w:hAnsi="Times New Roman" w:cs="Times New Roman" w:hint="eastAsia"/>
        <w:iCs/>
        <w:sz w:val="20"/>
        <w:szCs w:val="20"/>
      </w:rPr>
      <w:t xml:space="preserve"> </w:t>
    </w:r>
    <w:r w:rsidRPr="00810E0B">
      <w:rPr>
        <w:rFonts w:ascii="Times New Roman" w:hAnsi="Times New Roman" w:cs="Times New Roman"/>
        <w:iCs/>
        <w:sz w:val="20"/>
        <w:szCs w:val="20"/>
      </w:rPr>
      <w:t xml:space="preserve">   </w:t>
    </w:r>
    <w:hyperlink r:id="rId1" w:history="1">
      <w:r w:rsidRPr="00810E0B">
        <w:rPr>
          <w:rStyle w:val="Hyperlink"/>
          <w:rFonts w:ascii="Times New Roman" w:hAnsi="Times New Roman" w:cs="Times New Roman"/>
          <w:sz w:val="20"/>
          <w:szCs w:val="20"/>
        </w:rPr>
        <w:t>http://www.sciencepub.net/newyork</w:t>
      </w:r>
    </w:hyperlink>
  </w:p>
  <w:p w:rsidR="00810E0B" w:rsidRPr="00810E0B" w:rsidRDefault="00810E0B" w:rsidP="00810E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Pr="008809F4" w:rsidRDefault="0027417E" w:rsidP="008809F4">
    <w:pPr>
      <w:pBdr>
        <w:bottom w:val="thinThickMediumGap" w:sz="12" w:space="1" w:color="auto"/>
      </w:pBdr>
      <w:suppressAutoHyphens/>
      <w:spacing w:after="0" w:line="240" w:lineRule="auto"/>
      <w:jc w:val="center"/>
      <w:rPr>
        <w:rFonts w:ascii="Times New Roman" w:eastAsia="宋体" w:hAnsi="Times New Roman" w:cs="Times New Roman"/>
        <w:iCs/>
        <w:sz w:val="20"/>
        <w:szCs w:val="20"/>
        <w:lang w:eastAsia="ar-SA" w:bidi="ar-EG"/>
      </w:rPr>
    </w:pPr>
    <w:r w:rsidRPr="0011796F">
      <w:rPr>
        <w:rFonts w:ascii="Times New Roman" w:eastAsia="宋体" w:hAnsi="Times New Roman" w:cs="Times New Roman"/>
        <w:sz w:val="20"/>
        <w:szCs w:val="20"/>
        <w:lang w:eastAsia="ar-SA"/>
      </w:rPr>
      <w:t xml:space="preserve">New York Science Journal 2017;10(x)                   </w:t>
    </w:r>
    <w:r>
      <w:rPr>
        <w:rFonts w:ascii="Times New Roman" w:eastAsia="宋体" w:hAnsi="Times New Roman" w:cs="Times New Roman"/>
        <w:sz w:val="20"/>
        <w:szCs w:val="20"/>
        <w:lang w:eastAsia="ar-SA"/>
      </w:rPr>
      <w:t xml:space="preserve">     </w:t>
    </w:r>
    <w:r w:rsidRPr="0011796F">
      <w:rPr>
        <w:rFonts w:ascii="Times New Roman" w:eastAsia="宋体" w:hAnsi="Times New Roman" w:cs="Times New Roman"/>
        <w:sz w:val="20"/>
        <w:szCs w:val="20"/>
        <w:lang w:eastAsia="ar-SA"/>
      </w:rPr>
      <w:t xml:space="preserve">                  </w:t>
    </w:r>
    <w:hyperlink r:id="rId1" w:history="1">
      <w:r w:rsidRPr="0011796F">
        <w:rPr>
          <w:rFonts w:ascii="Times New Roman" w:eastAsia="宋体" w:hAnsi="Times New Roman" w:cs="Times New Roman"/>
          <w:color w:val="0000FF"/>
          <w:sz w:val="20"/>
          <w:szCs w:val="20"/>
          <w:u w:val="single"/>
          <w:lang w:eastAsia="ar-SA"/>
        </w:rPr>
        <w:t>http://www.sciencepub.net/newyork</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0B" w:rsidRPr="00810E0B" w:rsidRDefault="00810E0B" w:rsidP="00810E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10E0B">
      <w:rPr>
        <w:rFonts w:ascii="Times New Roman" w:hAnsi="Times New Roman" w:cs="Times New Roman" w:hint="eastAsia"/>
        <w:sz w:val="20"/>
        <w:szCs w:val="20"/>
      </w:rPr>
      <w:tab/>
    </w:r>
    <w:r w:rsidRPr="00810E0B">
      <w:rPr>
        <w:rFonts w:ascii="Times New Roman" w:hAnsi="Times New Roman" w:cs="Times New Roman"/>
        <w:sz w:val="20"/>
        <w:szCs w:val="20"/>
      </w:rPr>
      <w:t>New York Science Journal 201</w:t>
    </w:r>
    <w:r w:rsidRPr="00810E0B">
      <w:rPr>
        <w:rFonts w:ascii="Times New Roman" w:hAnsi="Times New Roman" w:cs="Times New Roman" w:hint="eastAsia"/>
        <w:sz w:val="20"/>
        <w:szCs w:val="20"/>
      </w:rPr>
      <w:t>7</w:t>
    </w:r>
    <w:r w:rsidRPr="00810E0B">
      <w:rPr>
        <w:rFonts w:ascii="Times New Roman" w:hAnsi="Times New Roman" w:cs="Times New Roman"/>
        <w:sz w:val="20"/>
        <w:szCs w:val="20"/>
      </w:rPr>
      <w:t>;</w:t>
    </w:r>
    <w:r w:rsidRPr="00810E0B">
      <w:rPr>
        <w:rFonts w:ascii="Times New Roman" w:hAnsi="Times New Roman" w:cs="Times New Roman" w:hint="eastAsia"/>
        <w:sz w:val="20"/>
        <w:szCs w:val="20"/>
      </w:rPr>
      <w:t>10</w:t>
    </w:r>
    <w:r w:rsidRPr="00810E0B">
      <w:rPr>
        <w:rFonts w:ascii="Times New Roman" w:hAnsi="Times New Roman" w:cs="Times New Roman"/>
        <w:sz w:val="20"/>
        <w:szCs w:val="20"/>
      </w:rPr>
      <w:t>(</w:t>
    </w:r>
    <w:r w:rsidRPr="00810E0B">
      <w:rPr>
        <w:rFonts w:ascii="Times New Roman" w:hAnsi="Times New Roman" w:cs="Times New Roman" w:hint="eastAsia"/>
        <w:sz w:val="20"/>
        <w:szCs w:val="20"/>
      </w:rPr>
      <w:t>7</w:t>
    </w:r>
    <w:r w:rsidRPr="00810E0B">
      <w:rPr>
        <w:rFonts w:ascii="Times New Roman" w:hAnsi="Times New Roman" w:cs="Times New Roman"/>
        <w:sz w:val="20"/>
        <w:szCs w:val="20"/>
      </w:rPr>
      <w:t>)</w:t>
    </w:r>
    <w:r w:rsidRPr="00810E0B">
      <w:rPr>
        <w:rFonts w:ascii="Times New Roman" w:hAnsi="Times New Roman" w:cs="Times New Roman"/>
        <w:iCs/>
        <w:sz w:val="20"/>
        <w:szCs w:val="20"/>
      </w:rPr>
      <w:t xml:space="preserve">     </w:t>
    </w:r>
    <w:r w:rsidRPr="00810E0B">
      <w:rPr>
        <w:rFonts w:ascii="Times New Roman" w:hAnsi="Times New Roman" w:cs="Times New Roman" w:hint="eastAsia"/>
        <w:iCs/>
        <w:sz w:val="20"/>
        <w:szCs w:val="20"/>
      </w:rPr>
      <w:tab/>
    </w:r>
    <w:r w:rsidRPr="00810E0B">
      <w:rPr>
        <w:rFonts w:ascii="Times New Roman" w:hAnsi="Times New Roman" w:cs="Times New Roman"/>
        <w:iCs/>
        <w:sz w:val="20"/>
        <w:szCs w:val="20"/>
      </w:rPr>
      <w:t xml:space="preserve"> </w:t>
    </w:r>
    <w:r w:rsidRPr="00810E0B">
      <w:rPr>
        <w:rFonts w:ascii="Times New Roman" w:hAnsi="Times New Roman" w:cs="Times New Roman" w:hint="eastAsia"/>
        <w:iCs/>
        <w:sz w:val="20"/>
        <w:szCs w:val="20"/>
      </w:rPr>
      <w:t xml:space="preserve"> </w:t>
    </w:r>
    <w:r w:rsidRPr="00810E0B">
      <w:rPr>
        <w:rFonts w:ascii="Times New Roman" w:hAnsi="Times New Roman" w:cs="Times New Roman"/>
        <w:iCs/>
        <w:sz w:val="20"/>
        <w:szCs w:val="20"/>
      </w:rPr>
      <w:t xml:space="preserve">   </w:t>
    </w:r>
    <w:hyperlink r:id="rId1" w:history="1">
      <w:r w:rsidRPr="00810E0B">
        <w:rPr>
          <w:rStyle w:val="Hyperlink"/>
          <w:rFonts w:ascii="Times New Roman" w:hAnsi="Times New Roman" w:cs="Times New Roman"/>
          <w:sz w:val="20"/>
          <w:szCs w:val="20"/>
        </w:rPr>
        <w:t>http://www.sciencepub.net/newyork</w:t>
      </w:r>
    </w:hyperlink>
  </w:p>
  <w:p w:rsidR="00810E0B" w:rsidRPr="00810E0B" w:rsidRDefault="00810E0B" w:rsidP="00810E0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Pr="008809F4" w:rsidRDefault="0027417E" w:rsidP="008809F4">
    <w:pPr>
      <w:pBdr>
        <w:bottom w:val="thinThickMediumGap" w:sz="12" w:space="1" w:color="auto"/>
      </w:pBdr>
      <w:suppressAutoHyphens/>
      <w:spacing w:after="0" w:line="240" w:lineRule="auto"/>
      <w:jc w:val="center"/>
      <w:rPr>
        <w:rFonts w:ascii="Times New Roman" w:eastAsia="宋体" w:hAnsi="Times New Roman" w:cs="Times New Roman"/>
        <w:iCs/>
        <w:sz w:val="20"/>
        <w:szCs w:val="20"/>
        <w:lang w:eastAsia="ar-SA" w:bidi="ar-EG"/>
      </w:rPr>
    </w:pPr>
    <w:r w:rsidRPr="0011796F">
      <w:rPr>
        <w:rFonts w:ascii="Times New Roman" w:eastAsia="宋体" w:hAnsi="Times New Roman" w:cs="Times New Roman"/>
        <w:sz w:val="20"/>
        <w:szCs w:val="20"/>
        <w:lang w:eastAsia="ar-SA"/>
      </w:rPr>
      <w:t xml:space="preserve">New York Science Journal 2017;10(x)                   </w:t>
    </w:r>
    <w:r>
      <w:rPr>
        <w:rFonts w:ascii="Times New Roman" w:eastAsia="宋体" w:hAnsi="Times New Roman" w:cs="Times New Roman"/>
        <w:sz w:val="20"/>
        <w:szCs w:val="20"/>
        <w:lang w:eastAsia="ar-SA"/>
      </w:rPr>
      <w:t xml:space="preserve">     </w:t>
    </w:r>
    <w:r w:rsidRPr="0011796F">
      <w:rPr>
        <w:rFonts w:ascii="Times New Roman" w:eastAsia="宋体" w:hAnsi="Times New Roman" w:cs="Times New Roman"/>
        <w:sz w:val="20"/>
        <w:szCs w:val="20"/>
        <w:lang w:eastAsia="ar-SA"/>
      </w:rPr>
      <w:t xml:space="preserve">                  </w:t>
    </w:r>
    <w:hyperlink r:id="rId1" w:history="1">
      <w:r w:rsidRPr="0011796F">
        <w:rPr>
          <w:rFonts w:ascii="Times New Roman" w:eastAsia="宋体" w:hAnsi="Times New Roman" w:cs="Times New Roman"/>
          <w:color w:val="0000FF"/>
          <w:sz w:val="20"/>
          <w:szCs w:val="20"/>
          <w:u w:val="single"/>
          <w:lang w:eastAsia="ar-SA"/>
        </w:rPr>
        <w:t>http://www.sciencepub.net/newyork</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Pr="008809F4" w:rsidRDefault="0027417E" w:rsidP="008809F4">
    <w:pPr>
      <w:pBdr>
        <w:bottom w:val="thinThickMediumGap" w:sz="12" w:space="1" w:color="auto"/>
      </w:pBdr>
      <w:suppressAutoHyphens/>
      <w:spacing w:after="0" w:line="240" w:lineRule="auto"/>
      <w:jc w:val="center"/>
      <w:rPr>
        <w:rFonts w:ascii="Times New Roman" w:eastAsia="宋体" w:hAnsi="Times New Roman" w:cs="Times New Roman"/>
        <w:iCs/>
        <w:sz w:val="20"/>
        <w:szCs w:val="20"/>
        <w:lang w:eastAsia="ar-SA" w:bidi="ar-EG"/>
      </w:rPr>
    </w:pPr>
    <w:r w:rsidRPr="0011796F">
      <w:rPr>
        <w:rFonts w:ascii="Times New Roman" w:eastAsia="宋体" w:hAnsi="Times New Roman" w:cs="Times New Roman"/>
        <w:sz w:val="20"/>
        <w:szCs w:val="20"/>
        <w:lang w:eastAsia="ar-SA"/>
      </w:rPr>
      <w:t xml:space="preserve">New York Science Journal 2017;10(x)                   </w:t>
    </w:r>
    <w:r>
      <w:rPr>
        <w:rFonts w:ascii="Times New Roman" w:eastAsia="宋体" w:hAnsi="Times New Roman" w:cs="Times New Roman"/>
        <w:sz w:val="20"/>
        <w:szCs w:val="20"/>
        <w:lang w:eastAsia="ar-SA"/>
      </w:rPr>
      <w:t xml:space="preserve">     </w:t>
    </w:r>
    <w:r w:rsidRPr="0011796F">
      <w:rPr>
        <w:rFonts w:ascii="Times New Roman" w:eastAsia="宋体" w:hAnsi="Times New Roman" w:cs="Times New Roman"/>
        <w:sz w:val="20"/>
        <w:szCs w:val="20"/>
        <w:lang w:eastAsia="ar-SA"/>
      </w:rPr>
      <w:t xml:space="preserve">                  </w:t>
    </w:r>
    <w:hyperlink r:id="rId1" w:history="1">
      <w:r w:rsidRPr="0011796F">
        <w:rPr>
          <w:rFonts w:ascii="Times New Roman" w:eastAsia="宋体" w:hAnsi="Times New Roman" w:cs="Times New Roman"/>
          <w:color w:val="0000FF"/>
          <w:sz w:val="20"/>
          <w:szCs w:val="20"/>
          <w:u w:val="single"/>
          <w:lang w:eastAsia="ar-SA"/>
        </w:rPr>
        <w:t>http://www.sciencepub.net/newyork</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7E" w:rsidRPr="008809F4" w:rsidRDefault="0027417E" w:rsidP="008809F4">
    <w:pPr>
      <w:pBdr>
        <w:bottom w:val="thinThickMediumGap" w:sz="12" w:space="1" w:color="auto"/>
      </w:pBdr>
      <w:suppressAutoHyphens/>
      <w:spacing w:after="0" w:line="240" w:lineRule="auto"/>
      <w:jc w:val="center"/>
      <w:rPr>
        <w:rFonts w:ascii="Times New Roman" w:eastAsia="宋体" w:hAnsi="Times New Roman" w:cs="Times New Roman"/>
        <w:iCs/>
        <w:sz w:val="20"/>
        <w:szCs w:val="20"/>
        <w:lang w:eastAsia="ar-SA" w:bidi="ar-EG"/>
      </w:rPr>
    </w:pPr>
    <w:r w:rsidRPr="0011796F">
      <w:rPr>
        <w:rFonts w:ascii="Times New Roman" w:eastAsia="宋体" w:hAnsi="Times New Roman" w:cs="Times New Roman"/>
        <w:sz w:val="20"/>
        <w:szCs w:val="20"/>
        <w:lang w:eastAsia="ar-SA"/>
      </w:rPr>
      <w:t xml:space="preserve">New York Science Journal 2017;10(x)                   </w:t>
    </w:r>
    <w:r>
      <w:rPr>
        <w:rFonts w:ascii="Times New Roman" w:eastAsia="宋体" w:hAnsi="Times New Roman" w:cs="Times New Roman"/>
        <w:sz w:val="20"/>
        <w:szCs w:val="20"/>
        <w:lang w:eastAsia="ar-SA"/>
      </w:rPr>
      <w:t xml:space="preserve">     </w:t>
    </w:r>
    <w:r w:rsidRPr="0011796F">
      <w:rPr>
        <w:rFonts w:ascii="Times New Roman" w:eastAsia="宋体" w:hAnsi="Times New Roman" w:cs="Times New Roman"/>
        <w:sz w:val="20"/>
        <w:szCs w:val="20"/>
        <w:lang w:eastAsia="ar-SA"/>
      </w:rPr>
      <w:t xml:space="preserve">                  </w:t>
    </w:r>
    <w:hyperlink r:id="rId1" w:history="1">
      <w:r w:rsidRPr="0011796F">
        <w:rPr>
          <w:rFonts w:ascii="Times New Roman" w:eastAsia="宋体" w:hAnsi="Times New Roman" w:cs="Times New Roman"/>
          <w:color w:val="0000FF"/>
          <w:sz w:val="20"/>
          <w:szCs w:val="20"/>
          <w:u w:val="single"/>
          <w:lang w:eastAsia="ar-SA"/>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33FE"/>
    <w:multiLevelType w:val="hybridMultilevel"/>
    <w:tmpl w:val="84820D3C"/>
    <w:lvl w:ilvl="0" w:tplc="BAFAB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43E7D"/>
    <w:multiLevelType w:val="hybridMultilevel"/>
    <w:tmpl w:val="19AE8502"/>
    <w:lvl w:ilvl="0" w:tplc="99DAA518">
      <w:start w:val="1"/>
      <w:numFmt w:val="decimal"/>
      <w:lvlText w:val="%1."/>
      <w:lvlJc w:val="left"/>
      <w:pPr>
        <w:ind w:left="1451" w:hanging="60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nsid w:val="218C433E"/>
    <w:multiLevelType w:val="hybridMultilevel"/>
    <w:tmpl w:val="E55A2D74"/>
    <w:lvl w:ilvl="0" w:tplc="6B423B0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759D6B16"/>
    <w:multiLevelType w:val="hybridMultilevel"/>
    <w:tmpl w:val="ECF409FE"/>
    <w:lvl w:ilvl="0" w:tplc="3BEA1228">
      <w:start w:val="1"/>
      <w:numFmt w:val="decimal"/>
      <w:lvlText w:val="%1."/>
      <w:lvlJc w:val="left"/>
      <w:pPr>
        <w:ind w:left="720" w:hanging="360"/>
      </w:pPr>
      <w:rPr>
        <w:rFonts w:hint="default"/>
        <w:b/>
        <w:bCs/>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F53B22"/>
    <w:multiLevelType w:val="hybridMultilevel"/>
    <w:tmpl w:val="3D7C281A"/>
    <w:lvl w:ilvl="0" w:tplc="1A26849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785C2A97"/>
    <w:multiLevelType w:val="hybridMultilevel"/>
    <w:tmpl w:val="9C363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71722D"/>
    <w:multiLevelType w:val="hybridMultilevel"/>
    <w:tmpl w:val="037C1722"/>
    <w:lvl w:ilvl="0" w:tplc="DD745D5A">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F52B01"/>
    <w:rsid w:val="00000213"/>
    <w:rsid w:val="00004302"/>
    <w:rsid w:val="00004E3B"/>
    <w:rsid w:val="000122C5"/>
    <w:rsid w:val="00013A3C"/>
    <w:rsid w:val="00020675"/>
    <w:rsid w:val="00022E5E"/>
    <w:rsid w:val="0002647C"/>
    <w:rsid w:val="0002689E"/>
    <w:rsid w:val="0002779E"/>
    <w:rsid w:val="0003299E"/>
    <w:rsid w:val="00033AAF"/>
    <w:rsid w:val="00035B42"/>
    <w:rsid w:val="00050276"/>
    <w:rsid w:val="000536F4"/>
    <w:rsid w:val="000565D1"/>
    <w:rsid w:val="0005702A"/>
    <w:rsid w:val="00057A17"/>
    <w:rsid w:val="00060C46"/>
    <w:rsid w:val="0006580C"/>
    <w:rsid w:val="0006645D"/>
    <w:rsid w:val="00070726"/>
    <w:rsid w:val="00072D7F"/>
    <w:rsid w:val="00074DE9"/>
    <w:rsid w:val="00081257"/>
    <w:rsid w:val="000828D8"/>
    <w:rsid w:val="00084A6F"/>
    <w:rsid w:val="000903C6"/>
    <w:rsid w:val="00092DC4"/>
    <w:rsid w:val="000A1AC4"/>
    <w:rsid w:val="000A3AFD"/>
    <w:rsid w:val="000B0779"/>
    <w:rsid w:val="000B2981"/>
    <w:rsid w:val="000B30A5"/>
    <w:rsid w:val="000B576D"/>
    <w:rsid w:val="000C63FC"/>
    <w:rsid w:val="000D6468"/>
    <w:rsid w:val="000E478F"/>
    <w:rsid w:val="000E660F"/>
    <w:rsid w:val="000F0B2D"/>
    <w:rsid w:val="000F18D4"/>
    <w:rsid w:val="000F2461"/>
    <w:rsid w:val="000F322D"/>
    <w:rsid w:val="000F6DB0"/>
    <w:rsid w:val="000F7E76"/>
    <w:rsid w:val="00104BB7"/>
    <w:rsid w:val="00111E91"/>
    <w:rsid w:val="00122952"/>
    <w:rsid w:val="00127593"/>
    <w:rsid w:val="00131CA6"/>
    <w:rsid w:val="001321F8"/>
    <w:rsid w:val="00132B80"/>
    <w:rsid w:val="001332AC"/>
    <w:rsid w:val="00137602"/>
    <w:rsid w:val="001377E8"/>
    <w:rsid w:val="00150985"/>
    <w:rsid w:val="00156AA7"/>
    <w:rsid w:val="00166AB9"/>
    <w:rsid w:val="00175586"/>
    <w:rsid w:val="001755E1"/>
    <w:rsid w:val="00186572"/>
    <w:rsid w:val="00186734"/>
    <w:rsid w:val="00191060"/>
    <w:rsid w:val="001A0694"/>
    <w:rsid w:val="001A07E2"/>
    <w:rsid w:val="001A527D"/>
    <w:rsid w:val="001B0EF0"/>
    <w:rsid w:val="001B0F45"/>
    <w:rsid w:val="001B38C1"/>
    <w:rsid w:val="001B656E"/>
    <w:rsid w:val="001C1000"/>
    <w:rsid w:val="001C1AEC"/>
    <w:rsid w:val="001C44BB"/>
    <w:rsid w:val="001C7F39"/>
    <w:rsid w:val="001D10F1"/>
    <w:rsid w:val="001D16E8"/>
    <w:rsid w:val="001D2EC3"/>
    <w:rsid w:val="001D33B4"/>
    <w:rsid w:val="001D7DC9"/>
    <w:rsid w:val="001E1D9A"/>
    <w:rsid w:val="001E39C9"/>
    <w:rsid w:val="001E4856"/>
    <w:rsid w:val="001E515A"/>
    <w:rsid w:val="001E6A7B"/>
    <w:rsid w:val="001F2B96"/>
    <w:rsid w:val="0020713D"/>
    <w:rsid w:val="00211FAA"/>
    <w:rsid w:val="002125AB"/>
    <w:rsid w:val="00217843"/>
    <w:rsid w:val="0022096E"/>
    <w:rsid w:val="00220C07"/>
    <w:rsid w:val="00220E8B"/>
    <w:rsid w:val="00221F9F"/>
    <w:rsid w:val="00223DA9"/>
    <w:rsid w:val="002270E7"/>
    <w:rsid w:val="0023113E"/>
    <w:rsid w:val="00234210"/>
    <w:rsid w:val="00234835"/>
    <w:rsid w:val="00243B69"/>
    <w:rsid w:val="002514E0"/>
    <w:rsid w:val="002515DB"/>
    <w:rsid w:val="002621C1"/>
    <w:rsid w:val="002649EA"/>
    <w:rsid w:val="002739C5"/>
    <w:rsid w:val="0027417E"/>
    <w:rsid w:val="00280514"/>
    <w:rsid w:val="00281811"/>
    <w:rsid w:val="00282C7F"/>
    <w:rsid w:val="0028499A"/>
    <w:rsid w:val="0028512F"/>
    <w:rsid w:val="00287B53"/>
    <w:rsid w:val="00291FEA"/>
    <w:rsid w:val="00292852"/>
    <w:rsid w:val="00294A61"/>
    <w:rsid w:val="002955DD"/>
    <w:rsid w:val="002961F2"/>
    <w:rsid w:val="002A0741"/>
    <w:rsid w:val="002B1264"/>
    <w:rsid w:val="002B16B7"/>
    <w:rsid w:val="002B26F5"/>
    <w:rsid w:val="002B467F"/>
    <w:rsid w:val="002B4CD0"/>
    <w:rsid w:val="002C0CAC"/>
    <w:rsid w:val="002D5143"/>
    <w:rsid w:val="002F11F5"/>
    <w:rsid w:val="002F28DF"/>
    <w:rsid w:val="002F29EC"/>
    <w:rsid w:val="002F3FD3"/>
    <w:rsid w:val="002F6013"/>
    <w:rsid w:val="002F63B3"/>
    <w:rsid w:val="00300983"/>
    <w:rsid w:val="0030602A"/>
    <w:rsid w:val="0031230C"/>
    <w:rsid w:val="003165F4"/>
    <w:rsid w:val="003204B5"/>
    <w:rsid w:val="00320B3F"/>
    <w:rsid w:val="00321A13"/>
    <w:rsid w:val="003220C0"/>
    <w:rsid w:val="00332D0B"/>
    <w:rsid w:val="00336C9B"/>
    <w:rsid w:val="003402D4"/>
    <w:rsid w:val="00342951"/>
    <w:rsid w:val="00351E0A"/>
    <w:rsid w:val="0036094A"/>
    <w:rsid w:val="003641E9"/>
    <w:rsid w:val="0036781D"/>
    <w:rsid w:val="00367903"/>
    <w:rsid w:val="003846FC"/>
    <w:rsid w:val="00397101"/>
    <w:rsid w:val="003A4916"/>
    <w:rsid w:val="003A6A6B"/>
    <w:rsid w:val="003A6FA5"/>
    <w:rsid w:val="003B054F"/>
    <w:rsid w:val="003B09C1"/>
    <w:rsid w:val="003B0FC3"/>
    <w:rsid w:val="003B235A"/>
    <w:rsid w:val="003B5748"/>
    <w:rsid w:val="003B749D"/>
    <w:rsid w:val="003B7D55"/>
    <w:rsid w:val="003B7F73"/>
    <w:rsid w:val="003C07BD"/>
    <w:rsid w:val="003C3803"/>
    <w:rsid w:val="003D0F0E"/>
    <w:rsid w:val="003D3B6A"/>
    <w:rsid w:val="003D4B05"/>
    <w:rsid w:val="003E076F"/>
    <w:rsid w:val="003E17C1"/>
    <w:rsid w:val="003E3199"/>
    <w:rsid w:val="003E6D73"/>
    <w:rsid w:val="003E7678"/>
    <w:rsid w:val="003F03D0"/>
    <w:rsid w:val="003F3CEA"/>
    <w:rsid w:val="003F67C8"/>
    <w:rsid w:val="003F695A"/>
    <w:rsid w:val="003F7BBD"/>
    <w:rsid w:val="00401DDC"/>
    <w:rsid w:val="004059E3"/>
    <w:rsid w:val="00420BBB"/>
    <w:rsid w:val="00422504"/>
    <w:rsid w:val="00427B02"/>
    <w:rsid w:val="00430320"/>
    <w:rsid w:val="00434590"/>
    <w:rsid w:val="00435795"/>
    <w:rsid w:val="00436061"/>
    <w:rsid w:val="00450529"/>
    <w:rsid w:val="004528ED"/>
    <w:rsid w:val="00453E92"/>
    <w:rsid w:val="00461379"/>
    <w:rsid w:val="00462953"/>
    <w:rsid w:val="00472737"/>
    <w:rsid w:val="00475DD1"/>
    <w:rsid w:val="004764F1"/>
    <w:rsid w:val="00481FB1"/>
    <w:rsid w:val="0048425C"/>
    <w:rsid w:val="00484515"/>
    <w:rsid w:val="00487D4E"/>
    <w:rsid w:val="004902CA"/>
    <w:rsid w:val="004918E3"/>
    <w:rsid w:val="004A0A8D"/>
    <w:rsid w:val="004A0E44"/>
    <w:rsid w:val="004A1961"/>
    <w:rsid w:val="004A37C3"/>
    <w:rsid w:val="004A471A"/>
    <w:rsid w:val="004A7A02"/>
    <w:rsid w:val="004C2732"/>
    <w:rsid w:val="004E0C22"/>
    <w:rsid w:val="004E15AB"/>
    <w:rsid w:val="004E21CC"/>
    <w:rsid w:val="004E4601"/>
    <w:rsid w:val="004E6E66"/>
    <w:rsid w:val="004E7386"/>
    <w:rsid w:val="004F2082"/>
    <w:rsid w:val="004F7C70"/>
    <w:rsid w:val="00502E14"/>
    <w:rsid w:val="00510A9D"/>
    <w:rsid w:val="00511355"/>
    <w:rsid w:val="00511590"/>
    <w:rsid w:val="00514D32"/>
    <w:rsid w:val="00524D9F"/>
    <w:rsid w:val="00527CE7"/>
    <w:rsid w:val="00535959"/>
    <w:rsid w:val="00535BA1"/>
    <w:rsid w:val="005372AD"/>
    <w:rsid w:val="00537C35"/>
    <w:rsid w:val="00541AEE"/>
    <w:rsid w:val="005526AB"/>
    <w:rsid w:val="005548DE"/>
    <w:rsid w:val="005625A4"/>
    <w:rsid w:val="005715A6"/>
    <w:rsid w:val="005811F9"/>
    <w:rsid w:val="005828C5"/>
    <w:rsid w:val="00583CD0"/>
    <w:rsid w:val="00585A39"/>
    <w:rsid w:val="00587767"/>
    <w:rsid w:val="005914F0"/>
    <w:rsid w:val="00592705"/>
    <w:rsid w:val="005952E5"/>
    <w:rsid w:val="005956E4"/>
    <w:rsid w:val="005973E1"/>
    <w:rsid w:val="005A0849"/>
    <w:rsid w:val="005A299C"/>
    <w:rsid w:val="005A6BD5"/>
    <w:rsid w:val="005B6D8B"/>
    <w:rsid w:val="005C25E5"/>
    <w:rsid w:val="005C329A"/>
    <w:rsid w:val="005D0DB5"/>
    <w:rsid w:val="005D0F90"/>
    <w:rsid w:val="005D1012"/>
    <w:rsid w:val="005E16C8"/>
    <w:rsid w:val="005E44F8"/>
    <w:rsid w:val="005E5D38"/>
    <w:rsid w:val="005F25DD"/>
    <w:rsid w:val="005F35E8"/>
    <w:rsid w:val="005F49E7"/>
    <w:rsid w:val="006039A6"/>
    <w:rsid w:val="00604CC2"/>
    <w:rsid w:val="0061147C"/>
    <w:rsid w:val="00612331"/>
    <w:rsid w:val="00616023"/>
    <w:rsid w:val="00616219"/>
    <w:rsid w:val="006179C0"/>
    <w:rsid w:val="0062357D"/>
    <w:rsid w:val="006241D8"/>
    <w:rsid w:val="006266BC"/>
    <w:rsid w:val="00627EFC"/>
    <w:rsid w:val="006309AB"/>
    <w:rsid w:val="00631A03"/>
    <w:rsid w:val="006323EE"/>
    <w:rsid w:val="006347F6"/>
    <w:rsid w:val="00634F65"/>
    <w:rsid w:val="00635D79"/>
    <w:rsid w:val="00641191"/>
    <w:rsid w:val="00646895"/>
    <w:rsid w:val="006472A5"/>
    <w:rsid w:val="00647B63"/>
    <w:rsid w:val="00655CD2"/>
    <w:rsid w:val="0066547E"/>
    <w:rsid w:val="00670507"/>
    <w:rsid w:val="006705BF"/>
    <w:rsid w:val="00676185"/>
    <w:rsid w:val="00680C1F"/>
    <w:rsid w:val="00681F53"/>
    <w:rsid w:val="0069049F"/>
    <w:rsid w:val="00697346"/>
    <w:rsid w:val="006A19CA"/>
    <w:rsid w:val="006A27EE"/>
    <w:rsid w:val="006A4DC7"/>
    <w:rsid w:val="006A4E47"/>
    <w:rsid w:val="006A7273"/>
    <w:rsid w:val="006B1CA9"/>
    <w:rsid w:val="006B3691"/>
    <w:rsid w:val="006B5F49"/>
    <w:rsid w:val="006B7FA9"/>
    <w:rsid w:val="006C4286"/>
    <w:rsid w:val="006D0469"/>
    <w:rsid w:val="006D0A25"/>
    <w:rsid w:val="006D6E8D"/>
    <w:rsid w:val="006E01C0"/>
    <w:rsid w:val="006E0CDE"/>
    <w:rsid w:val="006E0FE1"/>
    <w:rsid w:val="006E1549"/>
    <w:rsid w:val="006E3241"/>
    <w:rsid w:val="006E7571"/>
    <w:rsid w:val="006F07F0"/>
    <w:rsid w:val="006F236E"/>
    <w:rsid w:val="006F2AF8"/>
    <w:rsid w:val="006F4F2E"/>
    <w:rsid w:val="006F7CE1"/>
    <w:rsid w:val="0070520E"/>
    <w:rsid w:val="007065F9"/>
    <w:rsid w:val="0071050C"/>
    <w:rsid w:val="00710F9A"/>
    <w:rsid w:val="00710FA6"/>
    <w:rsid w:val="00720167"/>
    <w:rsid w:val="00723B3C"/>
    <w:rsid w:val="00724EE9"/>
    <w:rsid w:val="0072591A"/>
    <w:rsid w:val="00727080"/>
    <w:rsid w:val="00727288"/>
    <w:rsid w:val="00727807"/>
    <w:rsid w:val="00736787"/>
    <w:rsid w:val="0073747A"/>
    <w:rsid w:val="00742929"/>
    <w:rsid w:val="00746F64"/>
    <w:rsid w:val="00751505"/>
    <w:rsid w:val="00752A74"/>
    <w:rsid w:val="0075308F"/>
    <w:rsid w:val="007541D9"/>
    <w:rsid w:val="007551A2"/>
    <w:rsid w:val="00763C44"/>
    <w:rsid w:val="0077463E"/>
    <w:rsid w:val="00774FE6"/>
    <w:rsid w:val="00775BC2"/>
    <w:rsid w:val="0077620A"/>
    <w:rsid w:val="007765B8"/>
    <w:rsid w:val="0077712D"/>
    <w:rsid w:val="0078096F"/>
    <w:rsid w:val="00780E0E"/>
    <w:rsid w:val="00781F7C"/>
    <w:rsid w:val="00792554"/>
    <w:rsid w:val="00796713"/>
    <w:rsid w:val="00796FEC"/>
    <w:rsid w:val="00797E73"/>
    <w:rsid w:val="007A17A4"/>
    <w:rsid w:val="007A2F39"/>
    <w:rsid w:val="007A3712"/>
    <w:rsid w:val="007C22D2"/>
    <w:rsid w:val="007D16D7"/>
    <w:rsid w:val="007D17B8"/>
    <w:rsid w:val="007D494B"/>
    <w:rsid w:val="007E13FA"/>
    <w:rsid w:val="007E2180"/>
    <w:rsid w:val="007E26D5"/>
    <w:rsid w:val="007E537F"/>
    <w:rsid w:val="007E7372"/>
    <w:rsid w:val="007E799B"/>
    <w:rsid w:val="007F3443"/>
    <w:rsid w:val="007F6983"/>
    <w:rsid w:val="00802CAA"/>
    <w:rsid w:val="00810C61"/>
    <w:rsid w:val="00810E0B"/>
    <w:rsid w:val="00811BFA"/>
    <w:rsid w:val="0081755C"/>
    <w:rsid w:val="00827300"/>
    <w:rsid w:val="008304AD"/>
    <w:rsid w:val="00834084"/>
    <w:rsid w:val="00834963"/>
    <w:rsid w:val="00836D50"/>
    <w:rsid w:val="0084003B"/>
    <w:rsid w:val="00845DDB"/>
    <w:rsid w:val="00846BA0"/>
    <w:rsid w:val="00852574"/>
    <w:rsid w:val="0085318E"/>
    <w:rsid w:val="00855A16"/>
    <w:rsid w:val="00855AD5"/>
    <w:rsid w:val="00855BC6"/>
    <w:rsid w:val="008614CD"/>
    <w:rsid w:val="008702F7"/>
    <w:rsid w:val="008712BB"/>
    <w:rsid w:val="008714A8"/>
    <w:rsid w:val="008734EE"/>
    <w:rsid w:val="008753F0"/>
    <w:rsid w:val="0088007E"/>
    <w:rsid w:val="008809F4"/>
    <w:rsid w:val="00882A5F"/>
    <w:rsid w:val="00882FBC"/>
    <w:rsid w:val="00884B23"/>
    <w:rsid w:val="00884D04"/>
    <w:rsid w:val="00887B4E"/>
    <w:rsid w:val="00892710"/>
    <w:rsid w:val="00893417"/>
    <w:rsid w:val="00893C93"/>
    <w:rsid w:val="00893CC2"/>
    <w:rsid w:val="00894693"/>
    <w:rsid w:val="008A2136"/>
    <w:rsid w:val="008A4EFC"/>
    <w:rsid w:val="008A6061"/>
    <w:rsid w:val="008A638F"/>
    <w:rsid w:val="008A6D54"/>
    <w:rsid w:val="008C1BD9"/>
    <w:rsid w:val="008C3890"/>
    <w:rsid w:val="008C4D59"/>
    <w:rsid w:val="008C6BF5"/>
    <w:rsid w:val="008D1F71"/>
    <w:rsid w:val="008E272C"/>
    <w:rsid w:val="008E3B01"/>
    <w:rsid w:val="008E6948"/>
    <w:rsid w:val="008E6A5F"/>
    <w:rsid w:val="008F2539"/>
    <w:rsid w:val="008F45EE"/>
    <w:rsid w:val="008F53CC"/>
    <w:rsid w:val="008F5EED"/>
    <w:rsid w:val="008F6CC0"/>
    <w:rsid w:val="009030C6"/>
    <w:rsid w:val="00904112"/>
    <w:rsid w:val="00904B0A"/>
    <w:rsid w:val="009117F6"/>
    <w:rsid w:val="00913A40"/>
    <w:rsid w:val="00914FF5"/>
    <w:rsid w:val="00916356"/>
    <w:rsid w:val="00916DFD"/>
    <w:rsid w:val="00920055"/>
    <w:rsid w:val="009202C5"/>
    <w:rsid w:val="00927A55"/>
    <w:rsid w:val="009325BA"/>
    <w:rsid w:val="009349A2"/>
    <w:rsid w:val="00936B8A"/>
    <w:rsid w:val="009458BB"/>
    <w:rsid w:val="009465D7"/>
    <w:rsid w:val="00947AA0"/>
    <w:rsid w:val="00952E3C"/>
    <w:rsid w:val="009559E8"/>
    <w:rsid w:val="0095789D"/>
    <w:rsid w:val="009627CC"/>
    <w:rsid w:val="009631CB"/>
    <w:rsid w:val="0096340B"/>
    <w:rsid w:val="00970D6F"/>
    <w:rsid w:val="00972288"/>
    <w:rsid w:val="009743F0"/>
    <w:rsid w:val="00991388"/>
    <w:rsid w:val="00991B52"/>
    <w:rsid w:val="009927D3"/>
    <w:rsid w:val="0099635A"/>
    <w:rsid w:val="00996CDA"/>
    <w:rsid w:val="009A1893"/>
    <w:rsid w:val="009A4232"/>
    <w:rsid w:val="009A7514"/>
    <w:rsid w:val="009A77FB"/>
    <w:rsid w:val="009B225E"/>
    <w:rsid w:val="009B7BB1"/>
    <w:rsid w:val="009D0D5B"/>
    <w:rsid w:val="009D1B19"/>
    <w:rsid w:val="009D1FE5"/>
    <w:rsid w:val="009D476D"/>
    <w:rsid w:val="009D6009"/>
    <w:rsid w:val="009D770B"/>
    <w:rsid w:val="009E75AD"/>
    <w:rsid w:val="009E7998"/>
    <w:rsid w:val="009F7447"/>
    <w:rsid w:val="00A00604"/>
    <w:rsid w:val="00A00733"/>
    <w:rsid w:val="00A028C0"/>
    <w:rsid w:val="00A05164"/>
    <w:rsid w:val="00A07E8C"/>
    <w:rsid w:val="00A12C3D"/>
    <w:rsid w:val="00A15F55"/>
    <w:rsid w:val="00A22CF0"/>
    <w:rsid w:val="00A232AD"/>
    <w:rsid w:val="00A23DA3"/>
    <w:rsid w:val="00A250E2"/>
    <w:rsid w:val="00A32952"/>
    <w:rsid w:val="00A36ACF"/>
    <w:rsid w:val="00A42ABC"/>
    <w:rsid w:val="00A42F8E"/>
    <w:rsid w:val="00A47F1C"/>
    <w:rsid w:val="00A56773"/>
    <w:rsid w:val="00A64EC6"/>
    <w:rsid w:val="00A70408"/>
    <w:rsid w:val="00A7390F"/>
    <w:rsid w:val="00A74CC3"/>
    <w:rsid w:val="00A80D4C"/>
    <w:rsid w:val="00A81302"/>
    <w:rsid w:val="00A83DE6"/>
    <w:rsid w:val="00A908DD"/>
    <w:rsid w:val="00A95AAC"/>
    <w:rsid w:val="00A96E8C"/>
    <w:rsid w:val="00AA14A7"/>
    <w:rsid w:val="00AA1D9B"/>
    <w:rsid w:val="00AA716F"/>
    <w:rsid w:val="00AB194C"/>
    <w:rsid w:val="00AB1BCB"/>
    <w:rsid w:val="00AB35F8"/>
    <w:rsid w:val="00AD2D57"/>
    <w:rsid w:val="00AE079B"/>
    <w:rsid w:val="00AE1E11"/>
    <w:rsid w:val="00AF0202"/>
    <w:rsid w:val="00AF233D"/>
    <w:rsid w:val="00AF4C8E"/>
    <w:rsid w:val="00B045CF"/>
    <w:rsid w:val="00B04A14"/>
    <w:rsid w:val="00B12946"/>
    <w:rsid w:val="00B143D1"/>
    <w:rsid w:val="00B144FE"/>
    <w:rsid w:val="00B16D0B"/>
    <w:rsid w:val="00B20120"/>
    <w:rsid w:val="00B22A24"/>
    <w:rsid w:val="00B27057"/>
    <w:rsid w:val="00B32EE5"/>
    <w:rsid w:val="00B34A45"/>
    <w:rsid w:val="00B34EA2"/>
    <w:rsid w:val="00B361E8"/>
    <w:rsid w:val="00B36E43"/>
    <w:rsid w:val="00B436E9"/>
    <w:rsid w:val="00B47241"/>
    <w:rsid w:val="00B5298E"/>
    <w:rsid w:val="00B56F74"/>
    <w:rsid w:val="00B61ED5"/>
    <w:rsid w:val="00B706BF"/>
    <w:rsid w:val="00B716AE"/>
    <w:rsid w:val="00B771B0"/>
    <w:rsid w:val="00B80963"/>
    <w:rsid w:val="00B844A3"/>
    <w:rsid w:val="00B86F65"/>
    <w:rsid w:val="00B87C89"/>
    <w:rsid w:val="00B91623"/>
    <w:rsid w:val="00B91784"/>
    <w:rsid w:val="00B96B7B"/>
    <w:rsid w:val="00B97CE3"/>
    <w:rsid w:val="00BA5E9D"/>
    <w:rsid w:val="00BA6778"/>
    <w:rsid w:val="00BA7402"/>
    <w:rsid w:val="00BA7EDE"/>
    <w:rsid w:val="00BB38E2"/>
    <w:rsid w:val="00BB4400"/>
    <w:rsid w:val="00BC2DF6"/>
    <w:rsid w:val="00BC44CA"/>
    <w:rsid w:val="00BC6096"/>
    <w:rsid w:val="00BD01AD"/>
    <w:rsid w:val="00BD2C81"/>
    <w:rsid w:val="00BD7061"/>
    <w:rsid w:val="00BE235A"/>
    <w:rsid w:val="00BE3DF2"/>
    <w:rsid w:val="00BE59A7"/>
    <w:rsid w:val="00BE7950"/>
    <w:rsid w:val="00BF6CE9"/>
    <w:rsid w:val="00BF74D7"/>
    <w:rsid w:val="00C00D05"/>
    <w:rsid w:val="00C023AB"/>
    <w:rsid w:val="00C10DFE"/>
    <w:rsid w:val="00C1403C"/>
    <w:rsid w:val="00C17963"/>
    <w:rsid w:val="00C23950"/>
    <w:rsid w:val="00C23D6F"/>
    <w:rsid w:val="00C44188"/>
    <w:rsid w:val="00C607AA"/>
    <w:rsid w:val="00C60931"/>
    <w:rsid w:val="00C61D5A"/>
    <w:rsid w:val="00C63E16"/>
    <w:rsid w:val="00C65735"/>
    <w:rsid w:val="00C7057C"/>
    <w:rsid w:val="00C71742"/>
    <w:rsid w:val="00C75D15"/>
    <w:rsid w:val="00C8261F"/>
    <w:rsid w:val="00C8279D"/>
    <w:rsid w:val="00C85125"/>
    <w:rsid w:val="00C863B7"/>
    <w:rsid w:val="00C8774E"/>
    <w:rsid w:val="00C92852"/>
    <w:rsid w:val="00C93104"/>
    <w:rsid w:val="00CA18D5"/>
    <w:rsid w:val="00CA2D82"/>
    <w:rsid w:val="00CA4C17"/>
    <w:rsid w:val="00CA61D8"/>
    <w:rsid w:val="00CB4342"/>
    <w:rsid w:val="00CB6F66"/>
    <w:rsid w:val="00CC026D"/>
    <w:rsid w:val="00CC0A1B"/>
    <w:rsid w:val="00CC4EC3"/>
    <w:rsid w:val="00CC71CA"/>
    <w:rsid w:val="00CC75F0"/>
    <w:rsid w:val="00CD2C5C"/>
    <w:rsid w:val="00CD5F28"/>
    <w:rsid w:val="00CE2A73"/>
    <w:rsid w:val="00CF4982"/>
    <w:rsid w:val="00D069AB"/>
    <w:rsid w:val="00D112DB"/>
    <w:rsid w:val="00D15CC8"/>
    <w:rsid w:val="00D17FF0"/>
    <w:rsid w:val="00D2339F"/>
    <w:rsid w:val="00D23F5F"/>
    <w:rsid w:val="00D2554A"/>
    <w:rsid w:val="00D3353D"/>
    <w:rsid w:val="00D42F63"/>
    <w:rsid w:val="00D43501"/>
    <w:rsid w:val="00D46020"/>
    <w:rsid w:val="00D461CD"/>
    <w:rsid w:val="00D462A8"/>
    <w:rsid w:val="00D521E1"/>
    <w:rsid w:val="00D558B5"/>
    <w:rsid w:val="00D574D3"/>
    <w:rsid w:val="00D60E19"/>
    <w:rsid w:val="00D64B4A"/>
    <w:rsid w:val="00D66A9F"/>
    <w:rsid w:val="00D67464"/>
    <w:rsid w:val="00D70975"/>
    <w:rsid w:val="00D73503"/>
    <w:rsid w:val="00D83667"/>
    <w:rsid w:val="00D86B0B"/>
    <w:rsid w:val="00D8728F"/>
    <w:rsid w:val="00D903AA"/>
    <w:rsid w:val="00D9123B"/>
    <w:rsid w:val="00D91A9E"/>
    <w:rsid w:val="00D92322"/>
    <w:rsid w:val="00D929CA"/>
    <w:rsid w:val="00DA24FA"/>
    <w:rsid w:val="00DA4791"/>
    <w:rsid w:val="00DA6036"/>
    <w:rsid w:val="00DB08DB"/>
    <w:rsid w:val="00DB484F"/>
    <w:rsid w:val="00DB7089"/>
    <w:rsid w:val="00DC194B"/>
    <w:rsid w:val="00DD247B"/>
    <w:rsid w:val="00DD2D0B"/>
    <w:rsid w:val="00DD3E21"/>
    <w:rsid w:val="00DD4CFA"/>
    <w:rsid w:val="00DE0693"/>
    <w:rsid w:val="00DE17A0"/>
    <w:rsid w:val="00DE1BB7"/>
    <w:rsid w:val="00DE3974"/>
    <w:rsid w:val="00DE5CA3"/>
    <w:rsid w:val="00DF2843"/>
    <w:rsid w:val="00DF6192"/>
    <w:rsid w:val="00E03DE3"/>
    <w:rsid w:val="00E05C6B"/>
    <w:rsid w:val="00E068E4"/>
    <w:rsid w:val="00E11C55"/>
    <w:rsid w:val="00E13CD5"/>
    <w:rsid w:val="00E229C9"/>
    <w:rsid w:val="00E264E0"/>
    <w:rsid w:val="00E36878"/>
    <w:rsid w:val="00E40C78"/>
    <w:rsid w:val="00E40F60"/>
    <w:rsid w:val="00E44465"/>
    <w:rsid w:val="00E45D25"/>
    <w:rsid w:val="00E508CC"/>
    <w:rsid w:val="00E60AD0"/>
    <w:rsid w:val="00E63B63"/>
    <w:rsid w:val="00E64590"/>
    <w:rsid w:val="00E64BCE"/>
    <w:rsid w:val="00E66688"/>
    <w:rsid w:val="00E80BD4"/>
    <w:rsid w:val="00E82B4F"/>
    <w:rsid w:val="00E9436A"/>
    <w:rsid w:val="00E95884"/>
    <w:rsid w:val="00EA088D"/>
    <w:rsid w:val="00EA0D66"/>
    <w:rsid w:val="00EA3892"/>
    <w:rsid w:val="00EA635A"/>
    <w:rsid w:val="00EA7005"/>
    <w:rsid w:val="00EB14E9"/>
    <w:rsid w:val="00EB2F74"/>
    <w:rsid w:val="00EB6C2F"/>
    <w:rsid w:val="00EB7B53"/>
    <w:rsid w:val="00EC2AD2"/>
    <w:rsid w:val="00EC3950"/>
    <w:rsid w:val="00ED0941"/>
    <w:rsid w:val="00ED5217"/>
    <w:rsid w:val="00ED7B0D"/>
    <w:rsid w:val="00EF036B"/>
    <w:rsid w:val="00EF06F0"/>
    <w:rsid w:val="00EF1E4D"/>
    <w:rsid w:val="00EF2425"/>
    <w:rsid w:val="00EF625D"/>
    <w:rsid w:val="00F052C6"/>
    <w:rsid w:val="00F16DF9"/>
    <w:rsid w:val="00F27BD3"/>
    <w:rsid w:val="00F35D18"/>
    <w:rsid w:val="00F37BEB"/>
    <w:rsid w:val="00F40FDF"/>
    <w:rsid w:val="00F50D92"/>
    <w:rsid w:val="00F51566"/>
    <w:rsid w:val="00F52B01"/>
    <w:rsid w:val="00F53C78"/>
    <w:rsid w:val="00F60657"/>
    <w:rsid w:val="00F608A1"/>
    <w:rsid w:val="00F642F3"/>
    <w:rsid w:val="00F71225"/>
    <w:rsid w:val="00F72F7C"/>
    <w:rsid w:val="00F77665"/>
    <w:rsid w:val="00F7767D"/>
    <w:rsid w:val="00F77D69"/>
    <w:rsid w:val="00F77FF3"/>
    <w:rsid w:val="00F80067"/>
    <w:rsid w:val="00F822A0"/>
    <w:rsid w:val="00F82642"/>
    <w:rsid w:val="00F87EC7"/>
    <w:rsid w:val="00F96383"/>
    <w:rsid w:val="00FA044B"/>
    <w:rsid w:val="00FA7B87"/>
    <w:rsid w:val="00FC468A"/>
    <w:rsid w:val="00FD006F"/>
    <w:rsid w:val="00FD2444"/>
    <w:rsid w:val="00FE4F28"/>
    <w:rsid w:val="00FF15BA"/>
    <w:rsid w:val="00FF5E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D32"/>
    <w:pPr>
      <w:spacing w:after="200" w:line="276" w:lineRule="auto"/>
      <w:jc w:val="mediumKashida"/>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D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1D9A"/>
  </w:style>
  <w:style w:type="paragraph" w:styleId="Footer">
    <w:name w:val="footer"/>
    <w:basedOn w:val="Normal"/>
    <w:link w:val="FooterChar"/>
    <w:uiPriority w:val="99"/>
    <w:unhideWhenUsed/>
    <w:rsid w:val="001E1D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1D9A"/>
  </w:style>
  <w:style w:type="table" w:customStyle="1" w:styleId="1">
    <w:name w:val="شبكة جدول1"/>
    <w:basedOn w:val="TableNormal"/>
    <w:next w:val="TableGrid"/>
    <w:uiPriority w:val="59"/>
    <w:rsid w:val="00C23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23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75F0"/>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CC75F0"/>
    <w:rPr>
      <w:rFonts w:ascii="Tahoma" w:hAnsi="Tahoma" w:cs="Tahoma"/>
      <w:sz w:val="16"/>
      <w:szCs w:val="16"/>
    </w:rPr>
  </w:style>
  <w:style w:type="paragraph" w:customStyle="1" w:styleId="Default">
    <w:name w:val="Default"/>
    <w:rsid w:val="0048425C"/>
    <w:pPr>
      <w:autoSpaceDE w:val="0"/>
      <w:autoSpaceDN w:val="0"/>
      <w:adjustRightInd w:val="0"/>
      <w:jc w:val="mediumKashida"/>
    </w:pPr>
    <w:rPr>
      <w:rFonts w:ascii="Times New Roman" w:hAnsi="Times New Roman" w:cs="Times New Roman"/>
      <w:color w:val="000000"/>
      <w:sz w:val="24"/>
      <w:szCs w:val="24"/>
      <w:lang w:eastAsia="en-US"/>
    </w:rPr>
  </w:style>
  <w:style w:type="character" w:styleId="Hyperlink">
    <w:name w:val="Hyperlink"/>
    <w:uiPriority w:val="99"/>
    <w:unhideWhenUsed/>
    <w:rsid w:val="000F322D"/>
    <w:rPr>
      <w:color w:val="0000FF"/>
      <w:u w:val="single"/>
    </w:rPr>
  </w:style>
  <w:style w:type="paragraph" w:styleId="ListParagraph">
    <w:name w:val="List Paragraph"/>
    <w:basedOn w:val="Normal"/>
    <w:uiPriority w:val="34"/>
    <w:qFormat/>
    <w:rsid w:val="00F53C78"/>
    <w:pPr>
      <w:ind w:left="720"/>
      <w:contextualSpacing/>
    </w:pPr>
  </w:style>
  <w:style w:type="paragraph" w:styleId="NoSpacing">
    <w:name w:val="No Spacing"/>
    <w:uiPriority w:val="1"/>
    <w:qFormat/>
    <w:rsid w:val="00CC4EC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eg/search?client=firefox-b&amp;q=kafr+el+sheikh&amp;spell=1&amp;sa=X&amp;ved=0ahUKEwiww7qluPfSAhUHzRQKHZtyDiAQvwUIFygA&amp;biw=1280&amp;bih=667"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00717.19"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yperlink" Target="http://www.sciencepub.net/newyork"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mailto:srour21@yahoo.com"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8AF38-AA8B-4285-BA5F-08A2510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4501</Words>
  <Characters>25662</Characters>
  <Application>Microsoft Office Word</Application>
  <DocSecurity>0</DocSecurity>
  <Lines>213</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China</Company>
  <LinksUpToDate>false</LinksUpToDate>
  <CharactersWithSpaces>30103</CharactersWithSpaces>
  <SharedDoc>false</SharedDoc>
  <HLinks>
    <vt:vector size="24" baseType="variant">
      <vt:variant>
        <vt:i4>4522059</vt:i4>
      </vt:variant>
      <vt:variant>
        <vt:i4>6</vt:i4>
      </vt:variant>
      <vt:variant>
        <vt:i4>0</vt:i4>
      </vt:variant>
      <vt:variant>
        <vt:i4>5</vt:i4>
      </vt:variant>
      <vt:variant>
        <vt:lpwstr>http://www.sciencepub.net/newyork</vt:lpwstr>
      </vt:variant>
      <vt:variant>
        <vt:lpwstr/>
      </vt:variant>
      <vt:variant>
        <vt:i4>5046384</vt:i4>
      </vt:variant>
      <vt:variant>
        <vt:i4>3</vt:i4>
      </vt:variant>
      <vt:variant>
        <vt:i4>0</vt:i4>
      </vt:variant>
      <vt:variant>
        <vt:i4>5</vt:i4>
      </vt:variant>
      <vt:variant>
        <vt:lpwstr>mailto:srour21@yahoo.com</vt:lpwstr>
      </vt:variant>
      <vt:variant>
        <vt:lpwstr/>
      </vt:variant>
      <vt:variant>
        <vt:i4>3080236</vt:i4>
      </vt:variant>
      <vt:variant>
        <vt:i4>0</vt:i4>
      </vt:variant>
      <vt:variant>
        <vt:i4>0</vt:i4>
      </vt:variant>
      <vt:variant>
        <vt:i4>5</vt:i4>
      </vt:variant>
      <vt:variant>
        <vt:lpwstr>https://www.google.com.eg/search?client=firefox-b&amp;q=kafr+el+sheikh&amp;spell=1&amp;sa=X&amp;ved=0ahUKEwiww7qluPfSAhUHzRQKHZtyDiAQvwUIFygA&amp;biw=1280&amp;bih=667</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elarby</dc:creator>
  <cp:lastModifiedBy>Administrator</cp:lastModifiedBy>
  <cp:revision>3</cp:revision>
  <dcterms:created xsi:type="dcterms:W3CDTF">2017-08-11T14:00:00Z</dcterms:created>
  <dcterms:modified xsi:type="dcterms:W3CDTF">2017-08-12T01:02:00Z</dcterms:modified>
</cp:coreProperties>
</file>