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4D" w:rsidRPr="00747D88" w:rsidRDefault="003D1A4D" w:rsidP="00747D88">
      <w:pPr>
        <w:pStyle w:val="Title"/>
        <w:snapToGrid w:val="0"/>
        <w:ind w:left="425" w:right="425"/>
        <w:jc w:val="center"/>
        <w:rPr>
          <w:rFonts w:ascii="Times New Roman" w:hAnsi="Times New Roman" w:cs="Times New Roman"/>
          <w:b/>
          <w:bCs/>
          <w:spacing w:val="0"/>
          <w:kern w:val="0"/>
          <w:sz w:val="20"/>
          <w:szCs w:val="20"/>
        </w:rPr>
      </w:pPr>
      <w:r w:rsidRPr="00747D88">
        <w:rPr>
          <w:rFonts w:ascii="Times New Roman" w:hAnsi="Times New Roman" w:cs="Times New Roman"/>
          <w:b/>
          <w:bCs/>
          <w:spacing w:val="0"/>
          <w:kern w:val="0"/>
          <w:sz w:val="20"/>
          <w:szCs w:val="20"/>
        </w:rPr>
        <w:t xml:space="preserve">Outcome for upper limb </w:t>
      </w:r>
      <w:proofErr w:type="spellStart"/>
      <w:r w:rsidRPr="00747D88">
        <w:rPr>
          <w:rFonts w:ascii="Times New Roman" w:hAnsi="Times New Roman" w:cs="Times New Roman"/>
          <w:b/>
          <w:bCs/>
          <w:spacing w:val="0"/>
          <w:kern w:val="0"/>
          <w:sz w:val="20"/>
          <w:szCs w:val="20"/>
        </w:rPr>
        <w:t>arterio</w:t>
      </w:r>
      <w:proofErr w:type="spellEnd"/>
      <w:r w:rsidRPr="00747D88">
        <w:rPr>
          <w:rFonts w:ascii="Times New Roman" w:hAnsi="Times New Roman" w:cs="Times New Roman"/>
          <w:b/>
          <w:bCs/>
          <w:spacing w:val="0"/>
          <w:kern w:val="0"/>
          <w:sz w:val="20"/>
          <w:szCs w:val="20"/>
        </w:rPr>
        <w:t>-venous fistula creation with transposition technique</w:t>
      </w:r>
    </w:p>
    <w:p w:rsidR="00CD2678" w:rsidRPr="00747D88" w:rsidRDefault="00CD2678" w:rsidP="00747D88">
      <w:pPr>
        <w:snapToGrid w:val="0"/>
        <w:spacing w:after="0" w:line="240" w:lineRule="auto"/>
        <w:ind w:left="425" w:right="425"/>
        <w:jc w:val="center"/>
        <w:rPr>
          <w:rFonts w:ascii="Times New Roman" w:hAnsi="Times New Roman" w:cs="Times New Roman"/>
          <w:sz w:val="20"/>
          <w:szCs w:val="20"/>
        </w:rPr>
      </w:pPr>
    </w:p>
    <w:p w:rsidR="00E21C25" w:rsidRPr="00747D88" w:rsidRDefault="00E21C25" w:rsidP="00747D88">
      <w:pPr>
        <w:pStyle w:val="Title"/>
        <w:snapToGrid w:val="0"/>
        <w:ind w:left="425" w:right="425"/>
        <w:jc w:val="center"/>
        <w:rPr>
          <w:rFonts w:ascii="Times New Roman" w:hAnsi="Times New Roman" w:cs="Times New Roman"/>
          <w:spacing w:val="0"/>
          <w:kern w:val="0"/>
          <w:sz w:val="20"/>
          <w:szCs w:val="20"/>
          <w:lang w:eastAsia="zh-CN"/>
        </w:rPr>
      </w:pPr>
      <w:r w:rsidRPr="00747D88">
        <w:rPr>
          <w:rFonts w:ascii="Times New Roman" w:hAnsi="Times New Roman" w:cs="Times New Roman"/>
          <w:spacing w:val="0"/>
          <w:kern w:val="0"/>
          <w:sz w:val="20"/>
          <w:szCs w:val="20"/>
        </w:rPr>
        <w:t xml:space="preserve">Omar </w:t>
      </w:r>
      <w:proofErr w:type="spellStart"/>
      <w:r w:rsidRPr="00747D88">
        <w:rPr>
          <w:rFonts w:ascii="Times New Roman" w:hAnsi="Times New Roman" w:cs="Times New Roman"/>
          <w:spacing w:val="0"/>
          <w:kern w:val="0"/>
          <w:sz w:val="20"/>
          <w:szCs w:val="20"/>
        </w:rPr>
        <w:t>Moukhtar</w:t>
      </w:r>
      <w:proofErr w:type="spellEnd"/>
      <w:r w:rsidRPr="00747D88">
        <w:rPr>
          <w:rFonts w:ascii="Times New Roman" w:hAnsi="Times New Roman" w:cs="Times New Roman"/>
          <w:spacing w:val="0"/>
          <w:kern w:val="0"/>
          <w:sz w:val="20"/>
          <w:szCs w:val="20"/>
        </w:rPr>
        <w:t xml:space="preserve"> </w:t>
      </w:r>
      <w:proofErr w:type="spellStart"/>
      <w:r w:rsidRPr="00747D88">
        <w:rPr>
          <w:rFonts w:ascii="Times New Roman" w:hAnsi="Times New Roman" w:cs="Times New Roman"/>
          <w:spacing w:val="0"/>
          <w:kern w:val="0"/>
          <w:sz w:val="20"/>
          <w:szCs w:val="20"/>
        </w:rPr>
        <w:t>Ibrahem</w:t>
      </w:r>
      <w:proofErr w:type="spellEnd"/>
      <w:r w:rsidRPr="00747D88">
        <w:rPr>
          <w:rFonts w:ascii="Times New Roman" w:hAnsi="Times New Roman" w:cs="Times New Roman"/>
          <w:spacing w:val="0"/>
          <w:kern w:val="0"/>
          <w:sz w:val="20"/>
          <w:szCs w:val="20"/>
        </w:rPr>
        <w:t xml:space="preserve">, Mohamed Hussein Mohamed, and </w:t>
      </w:r>
      <w:proofErr w:type="spellStart"/>
      <w:r w:rsidRPr="00747D88">
        <w:rPr>
          <w:rFonts w:ascii="Times New Roman" w:hAnsi="Times New Roman" w:cs="Times New Roman"/>
          <w:spacing w:val="0"/>
          <w:kern w:val="0"/>
          <w:sz w:val="20"/>
          <w:szCs w:val="20"/>
        </w:rPr>
        <w:t>Elsayed</w:t>
      </w:r>
      <w:proofErr w:type="spellEnd"/>
      <w:r w:rsidRPr="00747D88">
        <w:rPr>
          <w:rFonts w:ascii="Times New Roman" w:hAnsi="Times New Roman" w:cs="Times New Roman"/>
          <w:spacing w:val="0"/>
          <w:kern w:val="0"/>
          <w:sz w:val="20"/>
          <w:szCs w:val="20"/>
        </w:rPr>
        <w:t xml:space="preserve"> </w:t>
      </w:r>
      <w:proofErr w:type="spellStart"/>
      <w:r w:rsidRPr="00747D88">
        <w:rPr>
          <w:rFonts w:ascii="Times New Roman" w:hAnsi="Times New Roman" w:cs="Times New Roman"/>
          <w:spacing w:val="0"/>
          <w:kern w:val="0"/>
          <w:sz w:val="20"/>
          <w:szCs w:val="20"/>
        </w:rPr>
        <w:t>Elsheshtawy</w:t>
      </w:r>
      <w:proofErr w:type="spellEnd"/>
      <w:r w:rsidRPr="00747D88">
        <w:rPr>
          <w:rFonts w:ascii="Times New Roman" w:hAnsi="Times New Roman" w:cs="Times New Roman"/>
          <w:spacing w:val="0"/>
          <w:kern w:val="0"/>
          <w:sz w:val="20"/>
          <w:szCs w:val="20"/>
        </w:rPr>
        <w:t xml:space="preserve"> Ali</w:t>
      </w:r>
    </w:p>
    <w:p w:rsidR="00047F43" w:rsidRPr="00747D88" w:rsidRDefault="00047F43" w:rsidP="00747D88">
      <w:pPr>
        <w:snapToGrid w:val="0"/>
        <w:spacing w:after="0" w:line="240" w:lineRule="auto"/>
        <w:ind w:left="425" w:right="425"/>
        <w:jc w:val="center"/>
        <w:rPr>
          <w:rFonts w:ascii="Times New Roman" w:hAnsi="Times New Roman" w:cs="Times New Roman"/>
          <w:sz w:val="20"/>
          <w:lang w:eastAsia="zh-CN"/>
        </w:rPr>
      </w:pPr>
    </w:p>
    <w:p w:rsidR="00E21C25" w:rsidRPr="00747D88" w:rsidRDefault="00E21C25" w:rsidP="00747D88">
      <w:pPr>
        <w:snapToGrid w:val="0"/>
        <w:spacing w:after="0" w:line="240" w:lineRule="auto"/>
        <w:ind w:left="425" w:right="425"/>
        <w:jc w:val="center"/>
        <w:rPr>
          <w:rFonts w:ascii="Times New Roman" w:hAnsi="Times New Roman" w:cs="Times New Roman"/>
          <w:sz w:val="20"/>
          <w:szCs w:val="20"/>
        </w:rPr>
      </w:pPr>
      <w:r w:rsidRPr="00747D88">
        <w:rPr>
          <w:rFonts w:ascii="Times New Roman" w:hAnsi="Times New Roman" w:cs="Times New Roman"/>
          <w:sz w:val="20"/>
          <w:szCs w:val="20"/>
        </w:rPr>
        <w:t>General Surgery Department, Faculty of Medicine, Al-</w:t>
      </w:r>
      <w:proofErr w:type="spellStart"/>
      <w:r w:rsidRPr="00747D88">
        <w:rPr>
          <w:rFonts w:ascii="Times New Roman" w:hAnsi="Times New Roman" w:cs="Times New Roman"/>
          <w:sz w:val="20"/>
          <w:szCs w:val="20"/>
        </w:rPr>
        <w:t>Azhar</w:t>
      </w:r>
      <w:proofErr w:type="spellEnd"/>
      <w:r w:rsidRPr="00747D88">
        <w:rPr>
          <w:rFonts w:ascii="Times New Roman" w:hAnsi="Times New Roman" w:cs="Times New Roman"/>
          <w:sz w:val="20"/>
          <w:szCs w:val="20"/>
        </w:rPr>
        <w:t xml:space="preserve"> University, Egypt</w:t>
      </w:r>
    </w:p>
    <w:p w:rsidR="00481C47" w:rsidRPr="00747D88" w:rsidRDefault="00DE2B79" w:rsidP="00747D88">
      <w:pPr>
        <w:snapToGrid w:val="0"/>
        <w:spacing w:after="0" w:line="240" w:lineRule="auto"/>
        <w:ind w:left="425" w:right="425"/>
        <w:jc w:val="center"/>
        <w:rPr>
          <w:rFonts w:ascii="Times New Roman" w:hAnsi="Times New Roman" w:cs="Times New Roman"/>
          <w:sz w:val="20"/>
          <w:szCs w:val="20"/>
        </w:rPr>
      </w:pPr>
      <w:hyperlink r:id="rId7" w:history="1">
        <w:r w:rsidR="00E21C25" w:rsidRPr="00747D88">
          <w:rPr>
            <w:rStyle w:val="Hyperlink"/>
            <w:rFonts w:ascii="Times New Roman" w:hAnsi="Times New Roman" w:cs="Times New Roman"/>
            <w:sz w:val="20"/>
            <w:szCs w:val="20"/>
            <w:u w:val="none"/>
          </w:rPr>
          <w:t>D_sfa_2007@yahoo.com</w:t>
        </w:r>
      </w:hyperlink>
    </w:p>
    <w:p w:rsidR="00F35F9D" w:rsidRPr="00747D88" w:rsidRDefault="00F35F9D" w:rsidP="00747D88">
      <w:pPr>
        <w:snapToGrid w:val="0"/>
        <w:spacing w:after="0" w:line="240" w:lineRule="auto"/>
        <w:ind w:left="425" w:right="425"/>
        <w:jc w:val="center"/>
        <w:rPr>
          <w:rFonts w:ascii="Times New Roman" w:hAnsi="Times New Roman" w:cs="Times New Roman"/>
          <w:sz w:val="20"/>
          <w:szCs w:val="20"/>
        </w:rPr>
      </w:pPr>
    </w:p>
    <w:p w:rsidR="0025643B" w:rsidRPr="00747D88" w:rsidRDefault="00481C47" w:rsidP="00D64942">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b/>
          <w:bCs/>
          <w:sz w:val="20"/>
          <w:szCs w:val="20"/>
        </w:rPr>
        <w:t>Abstract:</w:t>
      </w:r>
      <w:r w:rsidR="00F35F9D" w:rsidRPr="00747D88">
        <w:rPr>
          <w:rFonts w:ascii="Times New Roman" w:eastAsia="Times New Roman" w:hAnsi="Times New Roman" w:cs="Times New Roman"/>
          <w:b/>
          <w:bCs/>
          <w:sz w:val="20"/>
          <w:szCs w:val="20"/>
        </w:rPr>
        <w:t xml:space="preserve"> </w:t>
      </w:r>
      <w:r w:rsidRPr="00747D88">
        <w:rPr>
          <w:rFonts w:ascii="Times New Roman" w:eastAsia="Times New Roman" w:hAnsi="Times New Roman" w:cs="Times New Roman"/>
          <w:b/>
          <w:bCs/>
          <w:sz w:val="20"/>
          <w:szCs w:val="20"/>
        </w:rPr>
        <w:t>Objective</w:t>
      </w:r>
      <w:r w:rsidRPr="00747D88">
        <w:rPr>
          <w:rFonts w:ascii="Times New Roman" w:hAnsi="Times New Roman" w:cs="Times New Roman"/>
          <w:b/>
          <w:bCs/>
          <w:sz w:val="20"/>
          <w:szCs w:val="20"/>
        </w:rPr>
        <w:t xml:space="preserve">: </w:t>
      </w:r>
      <w:r w:rsidRPr="00747D88">
        <w:rPr>
          <w:rFonts w:ascii="Times New Roman" w:hAnsi="Times New Roman" w:cs="Times New Roman"/>
          <w:sz w:val="20"/>
          <w:szCs w:val="20"/>
        </w:rPr>
        <w:t xml:space="preserve">to examine the outcome of transposed </w:t>
      </w:r>
      <w:proofErr w:type="spellStart"/>
      <w:r w:rsidRPr="00747D88">
        <w:rPr>
          <w:rFonts w:ascii="Times New Roman" w:hAnsi="Times New Roman" w:cs="Times New Roman"/>
          <w:sz w:val="20"/>
          <w:szCs w:val="20"/>
        </w:rPr>
        <w:t>autogenousarterio</w:t>
      </w:r>
      <w:proofErr w:type="spellEnd"/>
      <w:r w:rsidRPr="00747D88">
        <w:rPr>
          <w:rFonts w:ascii="Times New Roman" w:hAnsi="Times New Roman" w:cs="Times New Roman"/>
          <w:sz w:val="20"/>
          <w:szCs w:val="20"/>
        </w:rPr>
        <w:t>-venous fistula in the upper limb.</w:t>
      </w:r>
      <w:r w:rsidR="00E21C25" w:rsidRPr="00747D88">
        <w:rPr>
          <w:rFonts w:ascii="Times New Roman" w:hAnsi="Times New Roman" w:cs="Times New Roman"/>
          <w:sz w:val="20"/>
          <w:szCs w:val="20"/>
        </w:rPr>
        <w:t xml:space="preserve"> </w:t>
      </w:r>
      <w:r w:rsidR="002C3108" w:rsidRPr="00747D88">
        <w:rPr>
          <w:rFonts w:ascii="Times New Roman" w:eastAsia="Times New Roman" w:hAnsi="Times New Roman" w:cs="Times New Roman"/>
          <w:b/>
          <w:bCs/>
          <w:sz w:val="20"/>
          <w:szCs w:val="20"/>
        </w:rPr>
        <w:t>Methods:</w:t>
      </w:r>
      <w:r w:rsidR="00152F7A" w:rsidRPr="00747D88">
        <w:rPr>
          <w:rFonts w:ascii="Times New Roman" w:eastAsia="Times New Roman" w:hAnsi="Times New Roman" w:cs="Times New Roman"/>
          <w:b/>
          <w:bCs/>
          <w:sz w:val="20"/>
          <w:szCs w:val="20"/>
        </w:rPr>
        <w:t xml:space="preserve"> </w:t>
      </w:r>
      <w:r w:rsidR="00EE0F4A" w:rsidRPr="00747D88">
        <w:rPr>
          <w:rFonts w:ascii="Times New Roman" w:hAnsi="Times New Roman" w:cs="Times New Roman"/>
          <w:sz w:val="20"/>
          <w:szCs w:val="20"/>
        </w:rPr>
        <w:t>It is a</w:t>
      </w:r>
      <w:r w:rsidR="002C3108" w:rsidRPr="00747D88">
        <w:rPr>
          <w:rFonts w:ascii="Times New Roman" w:hAnsi="Times New Roman" w:cs="Times New Roman"/>
          <w:sz w:val="20"/>
          <w:szCs w:val="20"/>
        </w:rPr>
        <w:t xml:space="preserve"> randomized controlled clinical trial was conducted in the vascular surgery unit at Al-Hussein university hospital in the period from October 1st, 2016 till March 30th, 2017. The study included 20 patients suffering from end stage renal diseases on regular dialysis but they are obese and there superficial veins aren’t detected by physical examination but have suitable diameter by duplex for creation of </w:t>
      </w:r>
      <w:proofErr w:type="spellStart"/>
      <w:r w:rsidR="002C3108" w:rsidRPr="00747D88">
        <w:rPr>
          <w:rFonts w:ascii="Times New Roman" w:hAnsi="Times New Roman" w:cs="Times New Roman"/>
          <w:sz w:val="20"/>
          <w:szCs w:val="20"/>
        </w:rPr>
        <w:t>arteriovenous</w:t>
      </w:r>
      <w:proofErr w:type="spellEnd"/>
      <w:r w:rsidR="002C3108" w:rsidRPr="00747D88">
        <w:rPr>
          <w:rFonts w:ascii="Times New Roman" w:hAnsi="Times New Roman" w:cs="Times New Roman"/>
          <w:sz w:val="20"/>
          <w:szCs w:val="20"/>
        </w:rPr>
        <w:t xml:space="preserve"> fistula.</w:t>
      </w:r>
      <w:r w:rsidR="00E21C25" w:rsidRPr="00747D88">
        <w:rPr>
          <w:rFonts w:ascii="Times New Roman" w:hAnsi="Times New Roman" w:cs="Times New Roman"/>
          <w:sz w:val="20"/>
          <w:szCs w:val="20"/>
        </w:rPr>
        <w:t xml:space="preserve"> </w:t>
      </w:r>
      <w:r w:rsidR="00EE0F4A" w:rsidRPr="00747D88">
        <w:rPr>
          <w:rFonts w:ascii="Times New Roman" w:eastAsia="Times New Roman" w:hAnsi="Times New Roman" w:cs="Times New Roman"/>
          <w:b/>
          <w:bCs/>
          <w:sz w:val="20"/>
          <w:szCs w:val="20"/>
        </w:rPr>
        <w:t xml:space="preserve">Results: </w:t>
      </w:r>
      <w:r w:rsidR="002C5DB5" w:rsidRPr="00747D88">
        <w:rPr>
          <w:rFonts w:ascii="Times New Roman" w:eastAsiaTheme="minorHAnsi" w:hAnsi="Times New Roman" w:cs="Times New Roman"/>
          <w:sz w:val="20"/>
          <w:szCs w:val="20"/>
          <w:lang w:bidi="hi-IN"/>
        </w:rPr>
        <w:t>P</w:t>
      </w:r>
      <w:r w:rsidR="006928C2" w:rsidRPr="00747D88">
        <w:rPr>
          <w:rFonts w:ascii="Times New Roman" w:eastAsiaTheme="minorHAnsi" w:hAnsi="Times New Roman" w:cs="Times New Roman"/>
          <w:sz w:val="20"/>
          <w:szCs w:val="20"/>
          <w:lang w:bidi="hi-IN"/>
        </w:rPr>
        <w:t>rimary 6-month patency amon</w:t>
      </w:r>
      <w:r w:rsidR="002C5DB5" w:rsidRPr="00747D88">
        <w:rPr>
          <w:rFonts w:ascii="Times New Roman" w:eastAsiaTheme="minorHAnsi" w:hAnsi="Times New Roman" w:cs="Times New Roman"/>
          <w:sz w:val="20"/>
          <w:szCs w:val="20"/>
          <w:lang w:bidi="hi-IN"/>
        </w:rPr>
        <w:t xml:space="preserve">g the transposed veins was 90 %. </w:t>
      </w:r>
      <w:r w:rsidR="006928C2" w:rsidRPr="00747D88">
        <w:rPr>
          <w:rFonts w:ascii="Times New Roman" w:eastAsiaTheme="minorHAnsi" w:hAnsi="Times New Roman" w:cs="Times New Roman"/>
          <w:sz w:val="20"/>
          <w:szCs w:val="20"/>
          <w:lang w:bidi="hi-IN"/>
        </w:rPr>
        <w:t xml:space="preserve">Failure rates for all transposed fistulas were low, not exceeding 15%. </w:t>
      </w:r>
      <w:r w:rsidR="0025643B" w:rsidRPr="00747D88">
        <w:rPr>
          <w:rFonts w:ascii="Times New Roman" w:eastAsiaTheme="minorHAnsi" w:hAnsi="Times New Roman" w:cs="Times New Roman"/>
          <w:sz w:val="20"/>
          <w:szCs w:val="20"/>
          <w:lang w:bidi="hi-IN"/>
        </w:rPr>
        <w:t>R</w:t>
      </w:r>
      <w:r w:rsidR="006928C2" w:rsidRPr="00747D88">
        <w:rPr>
          <w:rFonts w:ascii="Times New Roman" w:eastAsiaTheme="minorHAnsi" w:hAnsi="Times New Roman" w:cs="Times New Roman"/>
          <w:sz w:val="20"/>
          <w:szCs w:val="20"/>
          <w:lang w:bidi="hi-IN"/>
        </w:rPr>
        <w:t xml:space="preserve">ate of surgical complications </w:t>
      </w:r>
      <w:r w:rsidR="0025643B" w:rsidRPr="00747D88">
        <w:rPr>
          <w:rFonts w:ascii="Times New Roman" w:eastAsiaTheme="minorHAnsi" w:hAnsi="Times New Roman" w:cs="Times New Roman"/>
          <w:sz w:val="20"/>
          <w:szCs w:val="20"/>
          <w:lang w:bidi="hi-IN"/>
        </w:rPr>
        <w:t xml:space="preserve">was </w:t>
      </w:r>
      <w:r w:rsidR="006928C2" w:rsidRPr="00747D88">
        <w:rPr>
          <w:rFonts w:ascii="Times New Roman" w:eastAsiaTheme="minorHAnsi" w:hAnsi="Times New Roman" w:cs="Times New Roman"/>
          <w:sz w:val="20"/>
          <w:szCs w:val="20"/>
          <w:lang w:bidi="hi-IN"/>
        </w:rPr>
        <w:t>15%, which included hematoma, wound</w:t>
      </w:r>
      <w:r w:rsidR="0025643B" w:rsidRPr="00747D88">
        <w:rPr>
          <w:rFonts w:ascii="Times New Roman" w:eastAsiaTheme="minorHAnsi" w:hAnsi="Times New Roman" w:cs="Times New Roman"/>
          <w:sz w:val="20"/>
          <w:szCs w:val="20"/>
          <w:lang w:bidi="hi-IN"/>
        </w:rPr>
        <w:t xml:space="preserve"> infection, and steal syndrome.</w:t>
      </w:r>
      <w:r w:rsidR="00E21C25" w:rsidRPr="00747D88">
        <w:rPr>
          <w:rFonts w:ascii="Times New Roman" w:hAnsi="Times New Roman" w:cs="Times New Roman"/>
          <w:sz w:val="20"/>
          <w:szCs w:val="20"/>
        </w:rPr>
        <w:t xml:space="preserve"> </w:t>
      </w:r>
      <w:r w:rsidR="006928C2" w:rsidRPr="00747D88">
        <w:rPr>
          <w:rFonts w:ascii="Times New Roman" w:eastAsia="Times New Roman" w:hAnsi="Times New Roman" w:cs="Times New Roman"/>
          <w:b/>
          <w:bCs/>
          <w:sz w:val="20"/>
          <w:szCs w:val="20"/>
        </w:rPr>
        <w:t>Conclusion:</w:t>
      </w:r>
      <w:r w:rsidR="00E21C25" w:rsidRPr="00747D88">
        <w:rPr>
          <w:rFonts w:ascii="Times New Roman" w:hAnsi="Times New Roman" w:cs="Times New Roman"/>
          <w:sz w:val="20"/>
          <w:szCs w:val="20"/>
        </w:rPr>
        <w:t xml:space="preserve"> </w:t>
      </w:r>
      <w:r w:rsidR="0025643B" w:rsidRPr="00747D88">
        <w:rPr>
          <w:rFonts w:ascii="Times New Roman" w:hAnsi="Times New Roman" w:cs="Times New Roman"/>
          <w:sz w:val="20"/>
          <w:szCs w:val="20"/>
        </w:rPr>
        <w:t xml:space="preserve">With an increasing need for AVF creation, our study demonstrated that the transposition technique is superior to previously published literature in </w:t>
      </w:r>
      <w:proofErr w:type="spellStart"/>
      <w:r w:rsidR="0025643B" w:rsidRPr="00747D88">
        <w:rPr>
          <w:rFonts w:ascii="Times New Roman" w:hAnsi="Times New Roman" w:cs="Times New Roman"/>
          <w:sz w:val="20"/>
          <w:szCs w:val="20"/>
        </w:rPr>
        <w:t>hemodialysis</w:t>
      </w:r>
      <w:proofErr w:type="spellEnd"/>
      <w:r w:rsidR="0025643B" w:rsidRPr="00747D88">
        <w:rPr>
          <w:rFonts w:ascii="Times New Roman" w:hAnsi="Times New Roman" w:cs="Times New Roman"/>
          <w:sz w:val="20"/>
          <w:szCs w:val="20"/>
        </w:rPr>
        <w:t xml:space="preserve"> access creation. Our study had a low morbidity rate and all </w:t>
      </w:r>
      <w:proofErr w:type="spellStart"/>
      <w:r w:rsidR="0025643B" w:rsidRPr="00747D88">
        <w:rPr>
          <w:rFonts w:ascii="Times New Roman" w:hAnsi="Times New Roman" w:cs="Times New Roman"/>
          <w:sz w:val="20"/>
          <w:szCs w:val="20"/>
        </w:rPr>
        <w:t>AVFs</w:t>
      </w:r>
      <w:proofErr w:type="spellEnd"/>
      <w:r w:rsidR="0025643B" w:rsidRPr="00747D88">
        <w:rPr>
          <w:rFonts w:ascii="Times New Roman" w:hAnsi="Times New Roman" w:cs="Times New Roman"/>
          <w:sz w:val="20"/>
          <w:szCs w:val="20"/>
        </w:rPr>
        <w:t xml:space="preserve"> were able to be used at a range of 4-6 weeks postoperatively.</w:t>
      </w:r>
      <w:r w:rsidR="00D64942">
        <w:rPr>
          <w:rFonts w:ascii="Times New Roman" w:hAnsi="Times New Roman" w:cs="Times New Roman" w:hint="eastAsia"/>
          <w:sz w:val="20"/>
          <w:szCs w:val="20"/>
          <w:lang w:eastAsia="zh-CN"/>
        </w:rPr>
        <w:t xml:space="preserve"> </w:t>
      </w:r>
      <w:r w:rsidR="0025643B" w:rsidRPr="00747D88">
        <w:rPr>
          <w:rFonts w:ascii="Times New Roman" w:hAnsi="Times New Roman" w:cs="Times New Roman"/>
          <w:sz w:val="20"/>
          <w:szCs w:val="20"/>
        </w:rPr>
        <w:t xml:space="preserve">The primary 6-month patency rates were acceptable. Because of the low primary failure rate, our study showed that, in our experience, the transposition technique is superior to that shown in previously published literature in </w:t>
      </w:r>
      <w:proofErr w:type="spellStart"/>
      <w:r w:rsidR="0025643B" w:rsidRPr="00747D88">
        <w:rPr>
          <w:rFonts w:ascii="Times New Roman" w:hAnsi="Times New Roman" w:cs="Times New Roman"/>
          <w:sz w:val="20"/>
          <w:szCs w:val="20"/>
        </w:rPr>
        <w:t>hemodialysis</w:t>
      </w:r>
      <w:proofErr w:type="spellEnd"/>
      <w:r w:rsidR="0025643B" w:rsidRPr="00747D88">
        <w:rPr>
          <w:rFonts w:ascii="Times New Roman" w:hAnsi="Times New Roman" w:cs="Times New Roman"/>
          <w:sz w:val="20"/>
          <w:szCs w:val="20"/>
        </w:rPr>
        <w:t xml:space="preserve"> access creation.</w:t>
      </w:r>
    </w:p>
    <w:p w:rsidR="00747D88" w:rsidRPr="00747D88" w:rsidRDefault="00A73FDC"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w:t>
      </w:r>
      <w:r w:rsidR="00F35F9D" w:rsidRPr="00747D88">
        <w:rPr>
          <w:rFonts w:ascii="Times New Roman" w:hAnsi="Times New Roman" w:cs="Times New Roman"/>
          <w:sz w:val="20"/>
          <w:szCs w:val="20"/>
        </w:rPr>
        <w:t xml:space="preserve">Omar </w:t>
      </w:r>
      <w:proofErr w:type="spellStart"/>
      <w:r w:rsidR="00F35F9D" w:rsidRPr="00747D88">
        <w:rPr>
          <w:rFonts w:ascii="Times New Roman" w:hAnsi="Times New Roman" w:cs="Times New Roman"/>
          <w:sz w:val="20"/>
          <w:szCs w:val="20"/>
        </w:rPr>
        <w:t>Moukhtar</w:t>
      </w:r>
      <w:proofErr w:type="spellEnd"/>
      <w:r w:rsidR="00F35F9D" w:rsidRPr="00747D88">
        <w:rPr>
          <w:rFonts w:ascii="Times New Roman" w:hAnsi="Times New Roman" w:cs="Times New Roman"/>
          <w:sz w:val="20"/>
          <w:szCs w:val="20"/>
        </w:rPr>
        <w:t xml:space="preserve"> </w:t>
      </w:r>
      <w:proofErr w:type="spellStart"/>
      <w:r w:rsidR="00F35F9D" w:rsidRPr="00747D88">
        <w:rPr>
          <w:rFonts w:ascii="Times New Roman" w:hAnsi="Times New Roman" w:cs="Times New Roman"/>
          <w:sz w:val="20"/>
          <w:szCs w:val="20"/>
        </w:rPr>
        <w:t>Ibrahem</w:t>
      </w:r>
      <w:proofErr w:type="spellEnd"/>
      <w:r w:rsidR="00F35F9D" w:rsidRPr="00747D88">
        <w:rPr>
          <w:rFonts w:ascii="Times New Roman" w:hAnsi="Times New Roman" w:cs="Times New Roman"/>
          <w:sz w:val="20"/>
          <w:szCs w:val="20"/>
        </w:rPr>
        <w:t xml:space="preserve">, Mohamed Hussein Mohamed, and </w:t>
      </w:r>
      <w:proofErr w:type="spellStart"/>
      <w:r w:rsidR="00F35F9D" w:rsidRPr="00747D88">
        <w:rPr>
          <w:rFonts w:ascii="Times New Roman" w:hAnsi="Times New Roman" w:cs="Times New Roman"/>
          <w:sz w:val="20"/>
          <w:szCs w:val="20"/>
        </w:rPr>
        <w:t>Elsayed</w:t>
      </w:r>
      <w:proofErr w:type="spellEnd"/>
      <w:r w:rsidR="00F35F9D" w:rsidRPr="00747D88">
        <w:rPr>
          <w:rFonts w:ascii="Times New Roman" w:hAnsi="Times New Roman" w:cs="Times New Roman"/>
          <w:sz w:val="20"/>
          <w:szCs w:val="20"/>
        </w:rPr>
        <w:t xml:space="preserve"> </w:t>
      </w:r>
      <w:proofErr w:type="spellStart"/>
      <w:r w:rsidR="00F35F9D" w:rsidRPr="00747D88">
        <w:rPr>
          <w:rFonts w:ascii="Times New Roman" w:hAnsi="Times New Roman" w:cs="Times New Roman"/>
          <w:sz w:val="20"/>
          <w:szCs w:val="20"/>
        </w:rPr>
        <w:t>Elsheshtawy</w:t>
      </w:r>
      <w:proofErr w:type="spellEnd"/>
      <w:r w:rsidR="00F35F9D" w:rsidRPr="00747D88">
        <w:rPr>
          <w:rFonts w:ascii="Times New Roman" w:hAnsi="Times New Roman" w:cs="Times New Roman"/>
          <w:sz w:val="20"/>
          <w:szCs w:val="20"/>
        </w:rPr>
        <w:t xml:space="preserve"> Ali</w:t>
      </w:r>
      <w:r w:rsidR="00747D88" w:rsidRPr="00747D88">
        <w:rPr>
          <w:rFonts w:ascii="Times New Roman" w:hAnsi="Times New Roman" w:cs="Times New Roman" w:hint="eastAsia"/>
          <w:sz w:val="20"/>
          <w:szCs w:val="20"/>
          <w:lang w:eastAsia="zh-CN"/>
        </w:rPr>
        <w:t>.</w:t>
      </w:r>
      <w:r w:rsidR="00F35F9D" w:rsidRPr="00747D88">
        <w:rPr>
          <w:rFonts w:ascii="Times New Roman" w:hAnsi="Times New Roman" w:cs="Times New Roman"/>
          <w:sz w:val="20"/>
          <w:szCs w:val="20"/>
        </w:rPr>
        <w:t xml:space="preserve"> </w:t>
      </w:r>
      <w:r w:rsidR="00F35F9D" w:rsidRPr="00747D88">
        <w:rPr>
          <w:rFonts w:ascii="Times New Roman" w:hAnsi="Times New Roman" w:cs="Times New Roman"/>
          <w:b/>
          <w:bCs/>
          <w:sz w:val="20"/>
          <w:szCs w:val="20"/>
        </w:rPr>
        <w:t xml:space="preserve">Outcome for upper limb </w:t>
      </w:r>
      <w:proofErr w:type="spellStart"/>
      <w:r w:rsidR="00F35F9D" w:rsidRPr="00747D88">
        <w:rPr>
          <w:rFonts w:ascii="Times New Roman" w:hAnsi="Times New Roman" w:cs="Times New Roman"/>
          <w:b/>
          <w:bCs/>
          <w:sz w:val="20"/>
          <w:szCs w:val="20"/>
        </w:rPr>
        <w:t>arterio</w:t>
      </w:r>
      <w:proofErr w:type="spellEnd"/>
      <w:r w:rsidR="00F35F9D" w:rsidRPr="00747D88">
        <w:rPr>
          <w:rFonts w:ascii="Times New Roman" w:hAnsi="Times New Roman" w:cs="Times New Roman"/>
          <w:b/>
          <w:bCs/>
          <w:sz w:val="20"/>
          <w:szCs w:val="20"/>
        </w:rPr>
        <w:t>-venous fistula creation with transposition technique</w:t>
      </w:r>
      <w:r w:rsidR="00747D88" w:rsidRPr="00747D88">
        <w:rPr>
          <w:rFonts w:ascii="Times New Roman" w:eastAsia="Times New Roman" w:hAnsi="Times New Roman" w:cs="Times New Roman"/>
          <w:b/>
          <w:bCs/>
          <w:sz w:val="20"/>
          <w:szCs w:val="20"/>
          <w:lang w:bidi="fa-IR"/>
        </w:rPr>
        <w:t>.</w:t>
      </w:r>
      <w:r w:rsidR="00747D88" w:rsidRPr="00747D88">
        <w:rPr>
          <w:rFonts w:ascii="Times New Roman" w:hAnsi="Times New Roman" w:cs="Times New Roman"/>
          <w:bCs/>
          <w:i/>
          <w:sz w:val="20"/>
          <w:szCs w:val="20"/>
        </w:rPr>
        <w:t xml:space="preserve"> N Y </w:t>
      </w:r>
      <w:proofErr w:type="spellStart"/>
      <w:r w:rsidR="00747D88" w:rsidRPr="00747D88">
        <w:rPr>
          <w:rFonts w:ascii="Times New Roman" w:hAnsi="Times New Roman" w:cs="Times New Roman"/>
          <w:bCs/>
          <w:i/>
          <w:sz w:val="20"/>
          <w:szCs w:val="20"/>
        </w:rPr>
        <w:t>Sci</w:t>
      </w:r>
      <w:proofErr w:type="spellEnd"/>
      <w:r w:rsidR="00747D88" w:rsidRPr="00747D88">
        <w:rPr>
          <w:rFonts w:ascii="Times New Roman" w:hAnsi="Times New Roman" w:cs="Times New Roman"/>
          <w:bCs/>
          <w:i/>
          <w:sz w:val="20"/>
          <w:szCs w:val="20"/>
        </w:rPr>
        <w:t xml:space="preserve"> J</w:t>
      </w:r>
      <w:r w:rsidR="00747D88" w:rsidRPr="00747D88">
        <w:rPr>
          <w:rFonts w:ascii="Times New Roman" w:hAnsi="Times New Roman" w:cs="Times New Roman"/>
          <w:bCs/>
          <w:sz w:val="20"/>
          <w:szCs w:val="20"/>
        </w:rPr>
        <w:t xml:space="preserve"> </w:t>
      </w:r>
      <w:r w:rsidR="00747D88" w:rsidRPr="00747D88">
        <w:rPr>
          <w:rFonts w:ascii="Times New Roman" w:hAnsi="Times New Roman" w:cs="Times New Roman"/>
          <w:sz w:val="20"/>
          <w:szCs w:val="20"/>
        </w:rPr>
        <w:t>201</w:t>
      </w:r>
      <w:r w:rsidR="00747D88" w:rsidRPr="00747D88">
        <w:rPr>
          <w:rFonts w:ascii="Times New Roman" w:hAnsi="Times New Roman" w:cs="Times New Roman" w:hint="eastAsia"/>
          <w:sz w:val="20"/>
          <w:szCs w:val="20"/>
        </w:rPr>
        <w:t>7</w:t>
      </w:r>
      <w:r w:rsidR="00747D88" w:rsidRPr="00747D88">
        <w:rPr>
          <w:rFonts w:ascii="Times New Roman" w:hAnsi="Times New Roman" w:cs="Times New Roman"/>
          <w:sz w:val="20"/>
          <w:szCs w:val="20"/>
        </w:rPr>
        <w:t>;</w:t>
      </w:r>
      <w:r w:rsidR="00747D88" w:rsidRPr="00747D88">
        <w:rPr>
          <w:rFonts w:ascii="Times New Roman" w:hAnsi="Times New Roman" w:cs="Times New Roman" w:hint="eastAsia"/>
          <w:sz w:val="20"/>
          <w:szCs w:val="20"/>
        </w:rPr>
        <w:t>10</w:t>
      </w:r>
      <w:r w:rsidR="00747D88" w:rsidRPr="00747D88">
        <w:rPr>
          <w:rFonts w:ascii="Times New Roman" w:hAnsi="Times New Roman" w:cs="Times New Roman"/>
          <w:sz w:val="20"/>
          <w:szCs w:val="20"/>
        </w:rPr>
        <w:t>(</w:t>
      </w:r>
      <w:r w:rsidR="00747D88" w:rsidRPr="00747D88">
        <w:rPr>
          <w:rFonts w:ascii="Times New Roman" w:hAnsi="Times New Roman" w:cs="Times New Roman" w:hint="eastAsia"/>
          <w:sz w:val="20"/>
          <w:szCs w:val="20"/>
        </w:rPr>
        <w:t>8</w:t>
      </w:r>
      <w:r w:rsidR="00747D88" w:rsidRPr="00747D88">
        <w:rPr>
          <w:rFonts w:ascii="Times New Roman" w:hAnsi="Times New Roman" w:cs="Times New Roman"/>
          <w:sz w:val="20"/>
          <w:szCs w:val="20"/>
        </w:rPr>
        <w:t>):</w:t>
      </w:r>
      <w:r w:rsidR="00C26310">
        <w:rPr>
          <w:rFonts w:ascii="Times New Roman" w:hAnsi="Times New Roman" w:cs="Times New Roman" w:hint="eastAsia"/>
          <w:sz w:val="20"/>
          <w:szCs w:val="20"/>
          <w:lang w:eastAsia="zh-CN"/>
        </w:rPr>
        <w:t>29</w:t>
      </w:r>
      <w:r w:rsidR="00EF1995">
        <w:rPr>
          <w:rFonts w:ascii="Times New Roman" w:hAnsi="Times New Roman" w:cs="Times New Roman"/>
          <w:noProof/>
          <w:color w:val="000000"/>
          <w:sz w:val="20"/>
          <w:szCs w:val="20"/>
        </w:rPr>
        <w:t>-3</w:t>
      </w:r>
      <w:r w:rsidR="00C26310">
        <w:rPr>
          <w:rFonts w:ascii="Times New Roman" w:hAnsi="Times New Roman" w:cs="Times New Roman" w:hint="eastAsia"/>
          <w:noProof/>
          <w:color w:val="000000"/>
          <w:sz w:val="20"/>
          <w:szCs w:val="20"/>
          <w:lang w:eastAsia="zh-CN"/>
        </w:rPr>
        <w:t>3</w:t>
      </w:r>
      <w:r w:rsidR="00747D88" w:rsidRPr="00747D88">
        <w:rPr>
          <w:rFonts w:ascii="Times New Roman" w:hAnsi="Times New Roman" w:cs="Times New Roman"/>
          <w:sz w:val="20"/>
          <w:szCs w:val="20"/>
        </w:rPr>
        <w:t xml:space="preserve">]. </w:t>
      </w:r>
      <w:r w:rsidR="00747D88" w:rsidRPr="00747D88">
        <w:rPr>
          <w:rFonts w:ascii="Times New Roman" w:hAnsi="Times New Roman" w:cs="Times New Roman"/>
          <w:iCs/>
          <w:color w:val="000000"/>
          <w:sz w:val="20"/>
          <w:szCs w:val="20"/>
        </w:rPr>
        <w:t>ISSN 1554-0200 (print); ISSN 2375-723X (online)</w:t>
      </w:r>
      <w:r w:rsidR="00747D88" w:rsidRPr="00747D88">
        <w:rPr>
          <w:rFonts w:ascii="Times New Roman" w:hAnsi="Times New Roman" w:cs="Times New Roman"/>
          <w:sz w:val="20"/>
          <w:szCs w:val="20"/>
        </w:rPr>
        <w:t xml:space="preserve">. </w:t>
      </w:r>
      <w:hyperlink r:id="rId8" w:history="1">
        <w:r w:rsidR="00747D88" w:rsidRPr="00747D88">
          <w:rPr>
            <w:rStyle w:val="Hyperlink"/>
            <w:rFonts w:ascii="Times New Roman" w:hAnsi="Times New Roman" w:cs="Times New Roman"/>
            <w:sz w:val="20"/>
            <w:szCs w:val="20"/>
          </w:rPr>
          <w:t>http://www.sciencepub.net/newyork</w:t>
        </w:r>
      </w:hyperlink>
      <w:r w:rsidR="00747D88" w:rsidRPr="00747D88">
        <w:rPr>
          <w:rFonts w:ascii="Times New Roman" w:hAnsi="Times New Roman" w:cs="Times New Roman"/>
          <w:sz w:val="20"/>
          <w:szCs w:val="20"/>
        </w:rPr>
        <w:t xml:space="preserve">. </w:t>
      </w:r>
      <w:r w:rsidR="00C26310">
        <w:rPr>
          <w:rFonts w:ascii="Times New Roman" w:hAnsi="Times New Roman" w:cs="Times New Roman" w:hint="eastAsia"/>
          <w:sz w:val="20"/>
          <w:szCs w:val="20"/>
          <w:lang w:eastAsia="zh-CN"/>
        </w:rPr>
        <w:t>5</w:t>
      </w:r>
      <w:r w:rsidR="00747D88" w:rsidRPr="00747D88">
        <w:rPr>
          <w:rFonts w:ascii="Times New Roman" w:hAnsi="Times New Roman" w:cs="Times New Roman" w:hint="eastAsia"/>
          <w:sz w:val="20"/>
          <w:szCs w:val="20"/>
        </w:rPr>
        <w:t xml:space="preserve">. </w:t>
      </w:r>
      <w:r w:rsidR="00747D88" w:rsidRPr="00747D88">
        <w:rPr>
          <w:rFonts w:ascii="Times New Roman" w:hAnsi="Times New Roman" w:cs="Times New Roman"/>
          <w:color w:val="000000"/>
          <w:sz w:val="20"/>
          <w:szCs w:val="20"/>
          <w:shd w:val="clear" w:color="auto" w:fill="FFFFFF"/>
        </w:rPr>
        <w:t>doi:</w:t>
      </w:r>
      <w:hyperlink r:id="rId9" w:history="1">
        <w:r w:rsidR="00747D88" w:rsidRPr="00747D88">
          <w:rPr>
            <w:rStyle w:val="Hyperlink"/>
            <w:rFonts w:ascii="Times New Roman" w:hAnsi="Times New Roman" w:cs="Times New Roman"/>
            <w:sz w:val="20"/>
            <w:szCs w:val="20"/>
            <w:shd w:val="clear" w:color="auto" w:fill="FFFFFF"/>
          </w:rPr>
          <w:t>10.7537/mars</w:t>
        </w:r>
        <w:r w:rsidR="00747D88" w:rsidRPr="00747D88">
          <w:rPr>
            <w:rStyle w:val="Hyperlink"/>
            <w:rFonts w:ascii="Times New Roman" w:hAnsi="Times New Roman" w:cs="Times New Roman" w:hint="eastAsia"/>
            <w:sz w:val="20"/>
            <w:szCs w:val="20"/>
            <w:shd w:val="clear" w:color="auto" w:fill="FFFFFF"/>
          </w:rPr>
          <w:t>nys100817.</w:t>
        </w:r>
        <w:r w:rsidR="00747D88" w:rsidRPr="00747D88">
          <w:rPr>
            <w:rStyle w:val="Hyperlink"/>
            <w:rFonts w:ascii="Times New Roman" w:hAnsi="Times New Roman" w:cs="Times New Roman"/>
            <w:sz w:val="20"/>
            <w:szCs w:val="20"/>
            <w:shd w:val="clear" w:color="auto" w:fill="FFFFFF"/>
          </w:rPr>
          <w:t>0</w:t>
        </w:r>
        <w:r w:rsidR="00C26310">
          <w:rPr>
            <w:rStyle w:val="Hyperlink"/>
            <w:rFonts w:ascii="Times New Roman" w:hAnsi="Times New Roman" w:cs="Times New Roman" w:hint="eastAsia"/>
            <w:sz w:val="20"/>
            <w:szCs w:val="20"/>
            <w:shd w:val="clear" w:color="auto" w:fill="FFFFFF"/>
            <w:lang w:eastAsia="zh-CN"/>
          </w:rPr>
          <w:t>5</w:t>
        </w:r>
      </w:hyperlink>
      <w:r w:rsidR="00747D88" w:rsidRPr="00747D88">
        <w:rPr>
          <w:rFonts w:ascii="Times New Roman" w:hAnsi="Times New Roman" w:cs="Times New Roman"/>
          <w:color w:val="000000"/>
          <w:sz w:val="20"/>
          <w:szCs w:val="20"/>
          <w:shd w:val="clear" w:color="auto" w:fill="FFFFFF"/>
        </w:rPr>
        <w:t>.</w:t>
      </w:r>
    </w:p>
    <w:p w:rsidR="00152F7A" w:rsidRPr="00747D88" w:rsidRDefault="00152F7A" w:rsidP="00747D88">
      <w:pPr>
        <w:autoSpaceDE w:val="0"/>
        <w:autoSpaceDN w:val="0"/>
        <w:adjustRightInd w:val="0"/>
        <w:snapToGrid w:val="0"/>
        <w:spacing w:after="0" w:line="240" w:lineRule="auto"/>
        <w:ind w:firstLine="425"/>
        <w:jc w:val="both"/>
        <w:rPr>
          <w:rFonts w:ascii="Times New Roman" w:hAnsi="Times New Roman" w:cs="Times New Roman"/>
          <w:sz w:val="20"/>
          <w:lang w:eastAsia="zh-CN"/>
        </w:rPr>
      </w:pPr>
    </w:p>
    <w:p w:rsidR="00152F7A" w:rsidRPr="00747D88" w:rsidRDefault="00152F7A" w:rsidP="00747D88">
      <w:pPr>
        <w:autoSpaceDE w:val="0"/>
        <w:autoSpaceDN w:val="0"/>
        <w:adjustRightInd w:val="0"/>
        <w:snapToGrid w:val="0"/>
        <w:spacing w:after="0" w:line="240" w:lineRule="auto"/>
        <w:jc w:val="both"/>
        <w:rPr>
          <w:rFonts w:ascii="Times New Roman" w:hAnsi="Times New Roman" w:cs="Times New Roman"/>
          <w:b/>
          <w:bCs/>
          <w:sz w:val="20"/>
          <w:szCs w:val="20"/>
          <w:lang w:eastAsia="zh-CN" w:bidi="ar-EG"/>
        </w:rPr>
      </w:pPr>
      <w:r w:rsidRPr="00747D88">
        <w:rPr>
          <w:rFonts w:ascii="Times New Roman" w:hAnsi="Times New Roman" w:cs="Times New Roman" w:hint="eastAsia"/>
          <w:b/>
          <w:sz w:val="20"/>
          <w:lang w:eastAsia="zh-CN"/>
        </w:rPr>
        <w:t>Keywo</w:t>
      </w:r>
      <w:r w:rsidRPr="00747D88">
        <w:rPr>
          <w:rFonts w:ascii="Times New Roman" w:hAnsi="Times New Roman" w:cs="Times New Roman"/>
          <w:b/>
          <w:sz w:val="20"/>
          <w:lang w:eastAsia="zh-CN"/>
        </w:rPr>
        <w:t>r</w:t>
      </w:r>
      <w:r w:rsidRPr="00747D88">
        <w:rPr>
          <w:rFonts w:ascii="Times New Roman" w:hAnsi="Times New Roman" w:cs="Times New Roman" w:hint="eastAsia"/>
          <w:b/>
          <w:sz w:val="20"/>
          <w:lang w:eastAsia="zh-CN"/>
        </w:rPr>
        <w:t>d</w:t>
      </w:r>
      <w:r w:rsidRPr="00747D88">
        <w:rPr>
          <w:rFonts w:ascii="Times New Roman" w:hAnsi="Times New Roman" w:cs="Times New Roman"/>
          <w:b/>
          <w:sz w:val="20"/>
          <w:lang w:eastAsia="zh-CN"/>
        </w:rPr>
        <w:t>s:</w:t>
      </w:r>
      <w:r w:rsidRPr="00747D88">
        <w:rPr>
          <w:rFonts w:ascii="Times New Roman" w:hAnsi="Times New Roman" w:cs="Times New Roman"/>
          <w:sz w:val="20"/>
          <w:lang w:eastAsia="zh-CN"/>
        </w:rPr>
        <w:t xml:space="preserve"> </w:t>
      </w:r>
      <w:r w:rsidRPr="00747D88">
        <w:rPr>
          <w:rFonts w:ascii="Times New Roman" w:hAnsi="Times New Roman" w:cs="Times New Roman"/>
          <w:bCs/>
          <w:sz w:val="20"/>
          <w:szCs w:val="20"/>
        </w:rPr>
        <w:t xml:space="preserve">Outcome; limb </w:t>
      </w:r>
      <w:proofErr w:type="spellStart"/>
      <w:r w:rsidRPr="00747D88">
        <w:rPr>
          <w:rFonts w:ascii="Times New Roman" w:hAnsi="Times New Roman" w:cs="Times New Roman"/>
          <w:bCs/>
          <w:sz w:val="20"/>
          <w:szCs w:val="20"/>
        </w:rPr>
        <w:t>arterio</w:t>
      </w:r>
      <w:proofErr w:type="spellEnd"/>
      <w:r w:rsidRPr="00747D88">
        <w:rPr>
          <w:rFonts w:ascii="Times New Roman" w:hAnsi="Times New Roman" w:cs="Times New Roman"/>
          <w:bCs/>
          <w:sz w:val="20"/>
          <w:szCs w:val="20"/>
        </w:rPr>
        <w:t>; venous; fistula; creation; transposition; technique</w:t>
      </w:r>
    </w:p>
    <w:p w:rsidR="00047F43" w:rsidRPr="00747D88" w:rsidRDefault="00047F43" w:rsidP="00747D88">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047F43" w:rsidRPr="00747D88" w:rsidRDefault="00047F43" w:rsidP="00747D88">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sectPr w:rsidR="00047F43" w:rsidRPr="00747D88" w:rsidSect="00C26310">
          <w:headerReference w:type="default" r:id="rId10"/>
          <w:footerReference w:type="default" r:id="rId11"/>
          <w:headerReference w:type="first" r:id="rId12"/>
          <w:type w:val="continuous"/>
          <w:pgSz w:w="12240" w:h="15840" w:code="1"/>
          <w:pgMar w:top="1440" w:right="1440" w:bottom="1440" w:left="1440" w:header="720" w:footer="720" w:gutter="0"/>
          <w:pgNumType w:start="29"/>
          <w:cols w:space="720"/>
          <w:noEndnote/>
          <w:docGrid w:linePitch="299"/>
        </w:sectPr>
      </w:pPr>
    </w:p>
    <w:p w:rsidR="006928C2" w:rsidRPr="00747D88" w:rsidRDefault="00F35F9D" w:rsidP="00747D88">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747D88">
        <w:rPr>
          <w:rFonts w:ascii="Times New Roman" w:eastAsia="Times New Roman" w:hAnsi="Times New Roman" w:cs="Times New Roman"/>
          <w:b/>
          <w:bCs/>
          <w:sz w:val="20"/>
          <w:szCs w:val="20"/>
        </w:rPr>
        <w:lastRenderedPageBreak/>
        <w:t xml:space="preserve">1. </w:t>
      </w:r>
      <w:r w:rsidR="006928C2" w:rsidRPr="00747D88">
        <w:rPr>
          <w:rFonts w:ascii="Times New Roman" w:eastAsia="Times New Roman" w:hAnsi="Times New Roman" w:cs="Times New Roman"/>
          <w:b/>
          <w:bCs/>
          <w:sz w:val="20"/>
          <w:szCs w:val="20"/>
        </w:rPr>
        <w:t>Introduction:</w:t>
      </w:r>
    </w:p>
    <w:p w:rsidR="003D1A4D" w:rsidRPr="00747D88" w:rsidRDefault="003D1A4D" w:rsidP="00747D88">
      <w:pPr>
        <w:widowControl w:val="0"/>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747D88">
        <w:rPr>
          <w:rFonts w:ascii="Times New Roman" w:hAnsi="Times New Roman" w:cs="Times New Roman"/>
          <w:sz w:val="20"/>
          <w:szCs w:val="20"/>
        </w:rPr>
        <w:t>AVF creation in children and adolescents is associated with acceptable long-term durability, primary failure rate and maturation time. Considering the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 xml:space="preserve">waiting time and limited kidney graft survival, placement of </w:t>
      </w:r>
      <w:proofErr w:type="spellStart"/>
      <w:r w:rsidRPr="00747D88">
        <w:rPr>
          <w:rFonts w:ascii="Times New Roman" w:hAnsi="Times New Roman" w:cs="Times New Roman"/>
          <w:sz w:val="20"/>
          <w:szCs w:val="20"/>
        </w:rPr>
        <w:t>AVFs</w:t>
      </w:r>
      <w:proofErr w:type="spellEnd"/>
      <w:r w:rsidRPr="00747D88">
        <w:rPr>
          <w:rFonts w:ascii="Times New Roman" w:hAnsi="Times New Roman" w:cs="Times New Roman"/>
          <w:sz w:val="20"/>
          <w:szCs w:val="20"/>
        </w:rPr>
        <w:t xml:space="preserve"> should be considered primarily even in patients expected to receive transplantation</w:t>
      </w:r>
      <w:r w:rsidR="00D64942">
        <w:rPr>
          <w:rFonts w:ascii="Times New Roman" w:hAnsi="Times New Roman" w:cs="Times New Roman" w:hint="eastAsia"/>
          <w:sz w:val="20"/>
          <w:szCs w:val="20"/>
          <w:lang w:eastAsia="zh-CN"/>
        </w:rPr>
        <w:t xml:space="preserve"> </w:t>
      </w:r>
      <w:r w:rsidR="00DE2B79" w:rsidRPr="00747D88">
        <w:rPr>
          <w:rFonts w:ascii="Times New Roman" w:hAnsi="Times New Roman" w:cs="Times New Roman"/>
          <w:b/>
          <w:bCs/>
          <w:sz w:val="20"/>
          <w:szCs w:val="20"/>
        </w:rPr>
        <w:fldChar w:fldCharType="begin"/>
      </w:r>
      <w:r w:rsidRPr="00747D88">
        <w:rPr>
          <w:rFonts w:ascii="Times New Roman" w:hAnsi="Times New Roman" w:cs="Times New Roman"/>
          <w:b/>
          <w:bCs/>
          <w:sz w:val="20"/>
          <w:szCs w:val="20"/>
        </w:rPr>
        <w:instrText xml:space="preserve"> ADDIN EN.CITE &lt;EndNote&gt;&lt;Cite&gt;&lt;Author&gt;Kim&lt;/Author&gt;&lt;Year&gt;2016&lt;/Year&gt;&lt;RecNum&gt;133&lt;/RecNum&gt;&lt;DisplayText&gt;(Kim, Min et al. 2016)&lt;/DisplayText&gt;&lt;record&gt;&lt;rec-number&gt;133&lt;/rec-number&gt;&lt;foreign-keys&gt;&lt;key app="EN" db-id="azrtvva21xafa9ewtdp5zrr89zss2a5etadz"&gt;133&lt;/key&gt;&lt;/foreign-keys&gt;&lt;ref-type name="Journal Article"&gt;17&lt;/ref-type&gt;&lt;contributors&gt;&lt;authors&gt;&lt;author&gt;Kim, S. M.&lt;/author&gt;&lt;author&gt;Min, S. K.&lt;/author&gt;&lt;author&gt;Ahn, S.&lt;/author&gt;&lt;author&gt;Min, S. I.&lt;/author&gt;&lt;author&gt;Ha, J.&lt;/author&gt;&lt;/authors&gt;&lt;/contributors&gt;&lt;auth-address&gt;Department of Surgery, Dongguk University Ilsan Hospital, Goyang, Korea.&amp;#xD;Department of Surgery, Seoul National University College of Medicine, Seoul, Korea.&lt;/auth-address&gt;&lt;titles&gt;&lt;title&gt;Outcomes of Arteriovenous Fistula for Hemodialysis in Pediatric and Adolescent Patients&lt;/title&gt;&lt;secondary-title&gt;Vasc Specialist Int&lt;/secondary-title&gt;&lt;alt-title&gt;Vascular specialist international&lt;/alt-title&gt;&lt;/titles&gt;&lt;periodical&gt;&lt;full-title&gt;Vasc Specialist Int&lt;/full-title&gt;&lt;abbr-1&gt;Vascular specialist international&lt;/abbr-1&gt;&lt;/periodical&gt;&lt;alt-periodical&gt;&lt;full-title&gt;Vasc Specialist Int&lt;/full-title&gt;&lt;abbr-1&gt;Vascular specialist international&lt;/abbr-1&gt;&lt;/alt-periodical&gt;&lt;pages&gt;113-118&lt;/pages&gt;&lt;volume&gt;32&lt;/volume&gt;&lt;number&gt;3&lt;/number&gt;&lt;dates&gt;&lt;year&gt;2016&lt;/year&gt;&lt;pub-dates&gt;&lt;date&gt;Sep&lt;/date&gt;&lt;/pub-dates&gt;&lt;/dates&gt;&lt;isbn&gt;2288-7970 (Print)&amp;#xD;2288-7970 (Linking)&lt;/isbn&gt;&lt;accession-num&gt;27699158&lt;/accession-num&gt;&lt;urls&gt;&lt;related-urls&gt;&lt;url&gt;http://www.ncbi.nlm.nih.gov/pubmed/27699158&lt;/url&gt;&lt;/related-urls&gt;&lt;/urls&gt;&lt;custom2&gt;5045253&lt;/custom2&gt;&lt;electronic-resource-num&gt;10.5758/vsi.2016.32.3.113&lt;/electronic-resource-num&gt;&lt;/record&gt;&lt;/Cite&gt;&lt;/EndNote&gt;</w:instrText>
      </w:r>
      <w:r w:rsidR="00DE2B79" w:rsidRPr="00747D88">
        <w:rPr>
          <w:rFonts w:ascii="Times New Roman" w:hAnsi="Times New Roman" w:cs="Times New Roman"/>
          <w:b/>
          <w:bCs/>
          <w:sz w:val="20"/>
          <w:szCs w:val="20"/>
        </w:rPr>
        <w:fldChar w:fldCharType="separate"/>
      </w:r>
      <w:r w:rsidRPr="00747D88">
        <w:rPr>
          <w:rFonts w:ascii="Times New Roman" w:hAnsi="Times New Roman" w:cs="Times New Roman"/>
          <w:b/>
          <w:bCs/>
          <w:noProof/>
          <w:sz w:val="20"/>
          <w:szCs w:val="20"/>
        </w:rPr>
        <w:t>(</w:t>
      </w:r>
      <w:hyperlink w:anchor="_ENREF_2" w:tooltip="Kim, 2016 #133" w:history="1">
        <w:r w:rsidRPr="00747D88">
          <w:rPr>
            <w:rFonts w:ascii="Times New Roman" w:hAnsi="Times New Roman" w:cs="Times New Roman"/>
            <w:b/>
            <w:bCs/>
            <w:noProof/>
            <w:sz w:val="20"/>
            <w:szCs w:val="20"/>
          </w:rPr>
          <w:t>Kim, Min et al. 2016</w:t>
        </w:r>
      </w:hyperlink>
      <w:r w:rsidRPr="00747D88">
        <w:rPr>
          <w:rFonts w:ascii="Times New Roman" w:hAnsi="Times New Roman" w:cs="Times New Roman"/>
          <w:b/>
          <w:bCs/>
          <w:noProof/>
          <w:sz w:val="20"/>
          <w:szCs w:val="20"/>
        </w:rPr>
        <w:t>)</w:t>
      </w:r>
      <w:r w:rsidR="00DE2B79" w:rsidRPr="00747D88">
        <w:rPr>
          <w:rFonts w:ascii="Times New Roman" w:hAnsi="Times New Roman" w:cs="Times New Roman"/>
          <w:b/>
          <w:bCs/>
          <w:sz w:val="20"/>
          <w:szCs w:val="20"/>
        </w:rPr>
        <w:fldChar w:fldCharType="end"/>
      </w:r>
      <w:r w:rsidRPr="00747D88">
        <w:rPr>
          <w:rFonts w:ascii="Times New Roman" w:hAnsi="Times New Roman" w:cs="Times New Roman"/>
          <w:b/>
          <w:bCs/>
          <w:sz w:val="20"/>
          <w:szCs w:val="20"/>
        </w:rPr>
        <w:t>.</w:t>
      </w:r>
    </w:p>
    <w:p w:rsidR="003D1A4D" w:rsidRPr="00747D88" w:rsidRDefault="003D1A4D" w:rsidP="00747D88">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 xml:space="preserve">Obese patients present a challenge because their superficial veins often run relatively deep to the skin. Because of their course deep to the skin, the standard </w:t>
      </w:r>
      <w:proofErr w:type="spellStart"/>
      <w:r w:rsidRPr="00747D88">
        <w:rPr>
          <w:rFonts w:ascii="Times New Roman" w:hAnsi="Times New Roman" w:cs="Times New Roman"/>
          <w:sz w:val="20"/>
          <w:szCs w:val="20"/>
        </w:rPr>
        <w:t>autogenous</w:t>
      </w:r>
      <w:proofErr w:type="spellEnd"/>
      <w:r w:rsidRPr="00747D88">
        <w:rPr>
          <w:rFonts w:ascii="Times New Roman" w:hAnsi="Times New Roman" w:cs="Times New Roman"/>
          <w:sz w:val="20"/>
          <w:szCs w:val="20"/>
        </w:rPr>
        <w:t xml:space="preserve"> radio cephalic and </w:t>
      </w:r>
      <w:proofErr w:type="spellStart"/>
      <w:r w:rsidRPr="00747D88">
        <w:rPr>
          <w:rFonts w:ascii="Times New Roman" w:hAnsi="Times New Roman" w:cs="Times New Roman"/>
          <w:sz w:val="20"/>
          <w:szCs w:val="20"/>
        </w:rPr>
        <w:t>brachiocephalic</w:t>
      </w:r>
      <w:proofErr w:type="spellEnd"/>
      <w:r w:rsidRPr="00747D88">
        <w:rPr>
          <w:rFonts w:ascii="Times New Roman" w:hAnsi="Times New Roman" w:cs="Times New Roman"/>
          <w:sz w:val="20"/>
          <w:szCs w:val="20"/>
        </w:rPr>
        <w:t xml:space="preserve"> accesses may not be able to be </w:t>
      </w:r>
      <w:proofErr w:type="spellStart"/>
      <w:r w:rsidRPr="00747D88">
        <w:rPr>
          <w:rFonts w:ascii="Times New Roman" w:hAnsi="Times New Roman" w:cs="Times New Roman"/>
          <w:sz w:val="20"/>
          <w:szCs w:val="20"/>
        </w:rPr>
        <w:t>cannulated</w:t>
      </w:r>
      <w:proofErr w:type="spellEnd"/>
      <w:r w:rsidRPr="00747D88">
        <w:rPr>
          <w:rFonts w:ascii="Times New Roman" w:hAnsi="Times New Roman" w:cs="Times New Roman"/>
          <w:sz w:val="20"/>
          <w:szCs w:val="20"/>
        </w:rPr>
        <w:t xml:space="preserve"> by the dialysis technologists even though they are sufficiently dilated. This potential problem can be overcome by transposing the “superficial” cephalic vein (forearm or arm segments) immediately deep to the dermis. We have used a similar technique to tunnel the </w:t>
      </w:r>
      <w:proofErr w:type="spellStart"/>
      <w:r w:rsidRPr="00747D88">
        <w:rPr>
          <w:rFonts w:ascii="Times New Roman" w:hAnsi="Times New Roman" w:cs="Times New Roman"/>
          <w:sz w:val="20"/>
          <w:szCs w:val="20"/>
        </w:rPr>
        <w:t>basilic</w:t>
      </w:r>
      <w:proofErr w:type="spellEnd"/>
      <w:r w:rsidRPr="00747D88">
        <w:rPr>
          <w:rFonts w:ascii="Times New Roman" w:hAnsi="Times New Roman" w:cs="Times New Roman"/>
          <w:sz w:val="20"/>
          <w:szCs w:val="20"/>
        </w:rPr>
        <w:t xml:space="preserve"> vein and prosthetic grafts when constructing either a </w:t>
      </w:r>
      <w:proofErr w:type="spellStart"/>
      <w:r w:rsidRPr="00747D88">
        <w:rPr>
          <w:rFonts w:ascii="Times New Roman" w:hAnsi="Times New Roman" w:cs="Times New Roman"/>
          <w:sz w:val="20"/>
          <w:szCs w:val="20"/>
        </w:rPr>
        <w:t>brachio-basilic</w:t>
      </w:r>
      <w:proofErr w:type="spellEnd"/>
      <w:r w:rsidRPr="00747D88">
        <w:rPr>
          <w:rFonts w:ascii="Times New Roman" w:hAnsi="Times New Roman" w:cs="Times New Roman"/>
          <w:sz w:val="20"/>
          <w:szCs w:val="20"/>
        </w:rPr>
        <w:t xml:space="preserve"> or prosthetic access, respectively </w:t>
      </w:r>
      <w:r w:rsidRPr="00747D88">
        <w:rPr>
          <w:rFonts w:ascii="Times New Roman" w:hAnsi="Times New Roman" w:cs="Times New Roman"/>
          <w:b/>
          <w:bCs/>
          <w:sz w:val="20"/>
          <w:szCs w:val="20"/>
        </w:rPr>
        <w:t>(Huber and Seeger, 2006)</w:t>
      </w:r>
      <w:r w:rsidRPr="00747D88">
        <w:rPr>
          <w:rFonts w:ascii="Times New Roman" w:hAnsi="Times New Roman" w:cs="Times New Roman"/>
          <w:sz w:val="20"/>
          <w:szCs w:val="20"/>
        </w:rPr>
        <w:t>.</w:t>
      </w:r>
    </w:p>
    <w:p w:rsidR="003D1A4D" w:rsidRPr="00747D88" w:rsidRDefault="003D1A4D" w:rsidP="00747D88">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 xml:space="preserve">The number of obese end-stage renal disease patients, who frequently have type 2 diabetes, is continuously increasing. Obese and diabetic patients belong to a group with an increased risk of </w:t>
      </w:r>
      <w:proofErr w:type="spellStart"/>
      <w:r w:rsidRPr="00747D88">
        <w:rPr>
          <w:rFonts w:ascii="Times New Roman" w:hAnsi="Times New Roman" w:cs="Times New Roman"/>
          <w:sz w:val="20"/>
          <w:szCs w:val="20"/>
        </w:rPr>
        <w:t>autogenous</w:t>
      </w:r>
      <w:proofErr w:type="spellEnd"/>
      <w:r w:rsidRP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arteriovenous</w:t>
      </w:r>
      <w:proofErr w:type="spellEnd"/>
      <w:r w:rsidRPr="00747D88">
        <w:rPr>
          <w:rFonts w:ascii="Times New Roman" w:hAnsi="Times New Roman" w:cs="Times New Roman"/>
          <w:sz w:val="20"/>
          <w:szCs w:val="20"/>
        </w:rPr>
        <w:t xml:space="preserve"> fistula placement failure due to advanced arteriosclerosis and reduced accessibility of forearm vessels because of excessive fat tissue. </w:t>
      </w:r>
      <w:r w:rsidRPr="00747D88">
        <w:rPr>
          <w:rFonts w:ascii="Times New Roman" w:hAnsi="Times New Roman" w:cs="Times New Roman"/>
          <w:b/>
          <w:bCs/>
          <w:sz w:val="20"/>
          <w:szCs w:val="20"/>
        </w:rPr>
        <w:t>(</w:t>
      </w:r>
      <w:proofErr w:type="spellStart"/>
      <w:r w:rsidRPr="00747D88">
        <w:rPr>
          <w:rFonts w:ascii="Times New Roman" w:hAnsi="Times New Roman" w:cs="Times New Roman"/>
          <w:b/>
          <w:bCs/>
          <w:sz w:val="20"/>
          <w:szCs w:val="20"/>
        </w:rPr>
        <w:t>Weyde</w:t>
      </w:r>
      <w:proofErr w:type="spellEnd"/>
      <w:r w:rsidRPr="00747D88">
        <w:rPr>
          <w:rFonts w:ascii="Times New Roman" w:hAnsi="Times New Roman" w:cs="Times New Roman"/>
          <w:b/>
          <w:bCs/>
          <w:sz w:val="20"/>
          <w:szCs w:val="20"/>
        </w:rPr>
        <w:t xml:space="preserve"> et al., 2008)</w:t>
      </w:r>
      <w:r w:rsidRPr="00747D88">
        <w:rPr>
          <w:rFonts w:ascii="Times New Roman" w:hAnsi="Times New Roman" w:cs="Times New Roman"/>
          <w:sz w:val="20"/>
          <w:szCs w:val="20"/>
        </w:rPr>
        <w:t>.</w:t>
      </w:r>
    </w:p>
    <w:p w:rsidR="003D1A4D" w:rsidRPr="00747D88" w:rsidRDefault="003D1A4D" w:rsidP="00747D88">
      <w:pPr>
        <w:widowControl w:val="0"/>
        <w:autoSpaceDE w:val="0"/>
        <w:autoSpaceDN w:val="0"/>
        <w:adjustRightInd w:val="0"/>
        <w:snapToGrid w:val="0"/>
        <w:spacing w:after="0" w:line="240" w:lineRule="auto"/>
        <w:ind w:firstLine="425"/>
        <w:jc w:val="both"/>
        <w:rPr>
          <w:rFonts w:ascii="Times New Roman" w:eastAsiaTheme="majorEastAsia" w:hAnsi="Times New Roman" w:cs="Times New Roman"/>
          <w:color w:val="365F91" w:themeColor="accent1" w:themeShade="BF"/>
          <w:sz w:val="20"/>
          <w:szCs w:val="20"/>
        </w:rPr>
      </w:pPr>
      <w:r w:rsidRPr="00747D88">
        <w:rPr>
          <w:rFonts w:ascii="Times New Roman" w:hAnsi="Times New Roman" w:cs="Times New Roman"/>
          <w:sz w:val="20"/>
          <w:szCs w:val="20"/>
        </w:rPr>
        <w:t xml:space="preserve">Patients with mature but inaccessible fistulas were salvaged by </w:t>
      </w:r>
      <w:proofErr w:type="spellStart"/>
      <w:r w:rsidRPr="00747D88">
        <w:rPr>
          <w:rFonts w:ascii="Times New Roman" w:hAnsi="Times New Roman" w:cs="Times New Roman"/>
          <w:sz w:val="20"/>
          <w:szCs w:val="20"/>
        </w:rPr>
        <w:t>superficialization</w:t>
      </w:r>
      <w:proofErr w:type="spellEnd"/>
      <w:r w:rsidRPr="00747D88">
        <w:rPr>
          <w:rFonts w:ascii="Times New Roman" w:hAnsi="Times New Roman" w:cs="Times New Roman"/>
          <w:sz w:val="20"/>
          <w:szCs w:val="20"/>
        </w:rPr>
        <w:t xml:space="preserve">. This population </w:t>
      </w:r>
      <w:r w:rsidRPr="00747D88">
        <w:rPr>
          <w:rFonts w:ascii="Times New Roman" w:hAnsi="Times New Roman" w:cs="Times New Roman"/>
          <w:sz w:val="20"/>
          <w:szCs w:val="20"/>
        </w:rPr>
        <w:lastRenderedPageBreak/>
        <w:t xml:space="preserve">had significantly higher BMI, less hypertension, and female prevalence. Identifying these patients is important because salvage of their fistula can prevent premature progression to alternate </w:t>
      </w:r>
      <w:proofErr w:type="spellStart"/>
      <w:r w:rsidRPr="00747D88">
        <w:rPr>
          <w:rFonts w:ascii="Times New Roman" w:hAnsi="Times New Roman" w:cs="Times New Roman"/>
          <w:sz w:val="20"/>
          <w:szCs w:val="20"/>
        </w:rPr>
        <w:t>autogenous</w:t>
      </w:r>
      <w:proofErr w:type="spellEnd"/>
      <w:r w:rsidRP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arteriovenous</w:t>
      </w:r>
      <w:proofErr w:type="spellEnd"/>
      <w:r w:rsidRPr="00747D88">
        <w:rPr>
          <w:rFonts w:ascii="Times New Roman" w:hAnsi="Times New Roman" w:cs="Times New Roman"/>
          <w:sz w:val="20"/>
          <w:szCs w:val="20"/>
        </w:rPr>
        <w:t xml:space="preserve"> access procedures </w:t>
      </w:r>
      <w:r w:rsidRPr="00747D88">
        <w:rPr>
          <w:rFonts w:ascii="Times New Roman" w:hAnsi="Times New Roman" w:cs="Times New Roman"/>
          <w:b/>
          <w:bCs/>
          <w:sz w:val="20"/>
          <w:szCs w:val="20"/>
        </w:rPr>
        <w:t>(</w:t>
      </w:r>
      <w:proofErr w:type="spellStart"/>
      <w:r w:rsidRPr="00747D88">
        <w:rPr>
          <w:rFonts w:ascii="Times New Roman" w:hAnsi="Times New Roman" w:cs="Times New Roman"/>
          <w:b/>
          <w:bCs/>
          <w:sz w:val="20"/>
          <w:szCs w:val="20"/>
        </w:rPr>
        <w:t>Nathanie</w:t>
      </w:r>
      <w:proofErr w:type="spellEnd"/>
      <w:r w:rsidRPr="00747D88">
        <w:rPr>
          <w:rFonts w:ascii="Times New Roman" w:hAnsi="Times New Roman" w:cs="Times New Roman"/>
          <w:b/>
          <w:bCs/>
          <w:sz w:val="20"/>
          <w:szCs w:val="20"/>
        </w:rPr>
        <w:t xml:space="preserve"> et al., 2009).</w:t>
      </w:r>
    </w:p>
    <w:p w:rsidR="000F7F9F" w:rsidRPr="00747D88" w:rsidRDefault="000F7F9F" w:rsidP="00747D88">
      <w:pPr>
        <w:widowControl w:val="0"/>
        <w:autoSpaceDE w:val="0"/>
        <w:autoSpaceDN w:val="0"/>
        <w:adjustRightInd w:val="0"/>
        <w:snapToGrid w:val="0"/>
        <w:spacing w:after="0" w:line="240" w:lineRule="auto"/>
        <w:ind w:firstLine="425"/>
        <w:jc w:val="both"/>
        <w:rPr>
          <w:rFonts w:ascii="Times New Roman" w:eastAsiaTheme="majorEastAsia" w:hAnsi="Times New Roman" w:cs="Times New Roman"/>
          <w:color w:val="365F91" w:themeColor="accent1" w:themeShade="BF"/>
          <w:sz w:val="20"/>
          <w:szCs w:val="20"/>
        </w:rPr>
      </w:pPr>
    </w:p>
    <w:p w:rsidR="003D1A4D" w:rsidRPr="00747D88" w:rsidRDefault="00F35F9D" w:rsidP="00747D88">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bookmarkStart w:id="0" w:name="_Toc481792671"/>
      <w:r w:rsidRPr="00747D88">
        <w:rPr>
          <w:rFonts w:ascii="Times New Roman" w:eastAsia="Times New Roman" w:hAnsi="Times New Roman" w:cs="Times New Roman"/>
          <w:b/>
          <w:bCs/>
          <w:sz w:val="20"/>
          <w:szCs w:val="20"/>
        </w:rPr>
        <w:t>2. Patients</w:t>
      </w:r>
      <w:r w:rsidR="003D1A4D" w:rsidRPr="00747D88">
        <w:rPr>
          <w:rFonts w:ascii="Times New Roman" w:eastAsia="Times New Roman" w:hAnsi="Times New Roman" w:cs="Times New Roman"/>
          <w:b/>
          <w:bCs/>
          <w:sz w:val="20"/>
          <w:szCs w:val="20"/>
        </w:rPr>
        <w:t xml:space="preserve"> and methods</w:t>
      </w:r>
      <w:bookmarkEnd w:id="0"/>
      <w:r w:rsidR="00C22C59" w:rsidRPr="00747D88">
        <w:rPr>
          <w:rFonts w:ascii="Times New Roman" w:eastAsia="Times New Roman" w:hAnsi="Times New Roman" w:cs="Times New Roman"/>
          <w:b/>
          <w:bCs/>
          <w:sz w:val="20"/>
          <w:szCs w:val="20"/>
        </w:rPr>
        <w:t>:</w:t>
      </w:r>
    </w:p>
    <w:p w:rsidR="003D1A4D" w:rsidRPr="00747D88" w:rsidRDefault="003D1A4D" w:rsidP="00747D88">
      <w:pPr>
        <w:pStyle w:val="Default"/>
        <w:snapToGrid w:val="0"/>
        <w:ind w:firstLine="425"/>
        <w:jc w:val="both"/>
        <w:rPr>
          <w:color w:val="auto"/>
          <w:sz w:val="20"/>
          <w:szCs w:val="20"/>
        </w:rPr>
      </w:pPr>
      <w:r w:rsidRPr="00747D88">
        <w:rPr>
          <w:color w:val="auto"/>
          <w:sz w:val="20"/>
          <w:szCs w:val="20"/>
        </w:rPr>
        <w:t>This randomized controlled clinical trial was conducted in the vascular surgery unit at Al-Hussein university hospital in the period from October 1</w:t>
      </w:r>
      <w:r w:rsidRPr="00747D88">
        <w:rPr>
          <w:color w:val="auto"/>
          <w:sz w:val="20"/>
          <w:szCs w:val="20"/>
          <w:vertAlign w:val="superscript"/>
        </w:rPr>
        <w:t>st</w:t>
      </w:r>
      <w:r w:rsidRPr="00747D88">
        <w:rPr>
          <w:color w:val="auto"/>
          <w:sz w:val="20"/>
          <w:szCs w:val="20"/>
        </w:rPr>
        <w:t>, 2016 till March 30</w:t>
      </w:r>
      <w:r w:rsidRPr="00747D88">
        <w:rPr>
          <w:color w:val="auto"/>
          <w:sz w:val="20"/>
          <w:szCs w:val="20"/>
          <w:vertAlign w:val="superscript"/>
        </w:rPr>
        <w:t>th</w:t>
      </w:r>
      <w:r w:rsidRPr="00747D88">
        <w:rPr>
          <w:color w:val="auto"/>
          <w:sz w:val="20"/>
          <w:szCs w:val="20"/>
        </w:rPr>
        <w:t>, 2017.</w:t>
      </w:r>
    </w:p>
    <w:p w:rsidR="003D1A4D" w:rsidRPr="00747D88" w:rsidRDefault="003D1A4D" w:rsidP="00747D88">
      <w:pPr>
        <w:pStyle w:val="Default"/>
        <w:snapToGrid w:val="0"/>
        <w:ind w:firstLine="425"/>
        <w:jc w:val="both"/>
        <w:rPr>
          <w:color w:val="auto"/>
          <w:sz w:val="20"/>
          <w:szCs w:val="20"/>
        </w:rPr>
      </w:pPr>
      <w:r w:rsidRPr="00747D88">
        <w:rPr>
          <w:color w:val="auto"/>
          <w:sz w:val="20"/>
          <w:szCs w:val="20"/>
        </w:rPr>
        <w:t xml:space="preserve">The study included 20 patients suffering from end stage renal diseases on regular dialysis but they are obese and there superficial veins aren’t detected by physical examination but have suitable diameter by duplex for creation of </w:t>
      </w:r>
      <w:proofErr w:type="spellStart"/>
      <w:r w:rsidRPr="00747D88">
        <w:rPr>
          <w:color w:val="auto"/>
          <w:sz w:val="20"/>
          <w:szCs w:val="20"/>
        </w:rPr>
        <w:t>arteriovenous</w:t>
      </w:r>
      <w:proofErr w:type="spellEnd"/>
      <w:r w:rsidRPr="00747D88">
        <w:rPr>
          <w:color w:val="auto"/>
          <w:sz w:val="20"/>
          <w:szCs w:val="20"/>
        </w:rPr>
        <w:t xml:space="preserve"> fistula.</w:t>
      </w:r>
    </w:p>
    <w:p w:rsidR="003D1A4D" w:rsidRPr="00747D88" w:rsidRDefault="003D1A4D" w:rsidP="00747D88">
      <w:pPr>
        <w:pStyle w:val="Default"/>
        <w:snapToGrid w:val="0"/>
        <w:ind w:firstLine="425"/>
        <w:jc w:val="both"/>
        <w:rPr>
          <w:color w:val="auto"/>
          <w:sz w:val="20"/>
          <w:szCs w:val="20"/>
        </w:rPr>
      </w:pPr>
      <w:r w:rsidRPr="00747D88">
        <w:rPr>
          <w:sz w:val="20"/>
          <w:szCs w:val="20"/>
        </w:rPr>
        <w:t>Before fistula creation, each patient underwent upper limb vessels examination. Pulse and blood pressure were assessed. Veins were initially assessed by tourniquet placement on the arm.</w:t>
      </w:r>
    </w:p>
    <w:p w:rsidR="003D1A4D" w:rsidRPr="00747D88" w:rsidRDefault="003D1A4D" w:rsidP="00747D88">
      <w:pPr>
        <w:autoSpaceDE w:val="0"/>
        <w:autoSpaceDN w:val="0"/>
        <w:adjustRightInd w:val="0"/>
        <w:snapToGrid w:val="0"/>
        <w:spacing w:after="0" w:line="240" w:lineRule="auto"/>
        <w:ind w:firstLine="425"/>
        <w:jc w:val="both"/>
        <w:rPr>
          <w:rFonts w:ascii="Times New Roman" w:hAnsi="Times New Roman" w:cs="Times New Roman"/>
          <w:sz w:val="20"/>
          <w:szCs w:val="20"/>
          <w:lang w:bidi="hi-IN"/>
        </w:rPr>
      </w:pPr>
      <w:r w:rsidRPr="00747D88">
        <w:rPr>
          <w:rFonts w:ascii="Times New Roman" w:hAnsi="Times New Roman" w:cs="Times New Roman"/>
          <w:sz w:val="20"/>
          <w:szCs w:val="20"/>
          <w:lang w:bidi="hi-IN"/>
        </w:rPr>
        <w:t>In each patient, upper limb Veins were localized by ultrasound guide to confirm diameter of the veins and subsequent necessity for transposition. In the event of difficulties in vessel visualization duplex scanning was performed to reveal appropriate vessel diameter.</w:t>
      </w:r>
    </w:p>
    <w:p w:rsidR="00F35F9D" w:rsidRPr="00747D88" w:rsidRDefault="003D1A4D" w:rsidP="00747D88">
      <w:pPr>
        <w:autoSpaceDE w:val="0"/>
        <w:autoSpaceDN w:val="0"/>
        <w:adjustRightInd w:val="0"/>
        <w:snapToGrid w:val="0"/>
        <w:spacing w:after="0" w:line="240" w:lineRule="auto"/>
        <w:jc w:val="both"/>
        <w:rPr>
          <w:rFonts w:ascii="Times New Roman" w:hAnsi="Times New Roman" w:cs="Times New Roman"/>
          <w:sz w:val="20"/>
          <w:szCs w:val="20"/>
          <w:lang w:bidi="ar-EG"/>
        </w:rPr>
      </w:pPr>
      <w:r w:rsidRPr="00747D88">
        <w:rPr>
          <w:rFonts w:ascii="Times New Roman" w:hAnsi="Times New Roman" w:cs="Times New Roman"/>
          <w:b/>
          <w:bCs/>
          <w:sz w:val="20"/>
          <w:szCs w:val="20"/>
        </w:rPr>
        <w:t>Inclusion criteria:</w:t>
      </w:r>
    </w:p>
    <w:p w:rsidR="003D1A4D" w:rsidRPr="00747D88" w:rsidRDefault="003D1A4D" w:rsidP="00747D88">
      <w:pPr>
        <w:autoSpaceDE w:val="0"/>
        <w:autoSpaceDN w:val="0"/>
        <w:adjustRightInd w:val="0"/>
        <w:snapToGrid w:val="0"/>
        <w:spacing w:after="0" w:line="240" w:lineRule="auto"/>
        <w:ind w:firstLine="425"/>
        <w:jc w:val="both"/>
        <w:rPr>
          <w:rFonts w:ascii="Times New Roman" w:hAnsi="Times New Roman" w:cs="Times New Roman"/>
          <w:b/>
          <w:bCs/>
          <w:i/>
          <w:iCs/>
          <w:sz w:val="20"/>
          <w:szCs w:val="20"/>
          <w:lang w:bidi="hi-IN"/>
        </w:rPr>
      </w:pPr>
      <w:r w:rsidRPr="00747D88">
        <w:rPr>
          <w:rFonts w:ascii="Times New Roman" w:hAnsi="Times New Roman" w:cs="Times New Roman"/>
          <w:sz w:val="20"/>
          <w:szCs w:val="20"/>
          <w:lang w:bidi="ar-EG"/>
        </w:rPr>
        <w:t xml:space="preserve">Patient on regular </w:t>
      </w:r>
      <w:proofErr w:type="spellStart"/>
      <w:r w:rsidRPr="00747D88">
        <w:rPr>
          <w:rFonts w:ascii="Times New Roman" w:hAnsi="Times New Roman" w:cs="Times New Roman"/>
          <w:sz w:val="20"/>
          <w:szCs w:val="20"/>
          <w:lang w:bidi="ar-EG"/>
        </w:rPr>
        <w:t>hemodialysise</w:t>
      </w:r>
      <w:proofErr w:type="spellEnd"/>
      <w:r w:rsidRPr="00747D88">
        <w:rPr>
          <w:rFonts w:ascii="Times New Roman" w:hAnsi="Times New Roman" w:cs="Times New Roman"/>
          <w:sz w:val="20"/>
          <w:szCs w:val="20"/>
          <w:lang w:bidi="ar-EG"/>
        </w:rPr>
        <w:t xml:space="preserve"> with</w:t>
      </w:r>
    </w:p>
    <w:p w:rsidR="00747D88" w:rsidRDefault="003D1A4D" w:rsidP="00747D88">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747D88">
        <w:rPr>
          <w:rFonts w:ascii="Times New Roman" w:hAnsi="Times New Roman" w:cs="Times New Roman"/>
          <w:sz w:val="20"/>
          <w:szCs w:val="20"/>
          <w:lang w:bidi="ar-EG"/>
        </w:rPr>
        <w:t xml:space="preserve">Cephalic vein in obese patient which is not accessible </w:t>
      </w:r>
      <w:r w:rsidR="00F35F9D" w:rsidRPr="00747D88">
        <w:rPr>
          <w:rFonts w:ascii="Times New Roman" w:hAnsi="Times New Roman" w:cs="Times New Roman"/>
          <w:sz w:val="20"/>
          <w:szCs w:val="20"/>
          <w:lang w:bidi="ar-EG"/>
        </w:rPr>
        <w:t>for needle</w:t>
      </w:r>
      <w:r w:rsidRPr="00747D88">
        <w:rPr>
          <w:rFonts w:ascii="Times New Roman" w:hAnsi="Times New Roman" w:cs="Times New Roman"/>
          <w:sz w:val="20"/>
          <w:szCs w:val="20"/>
          <w:lang w:bidi="ar-EG"/>
        </w:rPr>
        <w:t xml:space="preserve"> punctur</w:t>
      </w:r>
      <w:r w:rsidR="00747D88" w:rsidRPr="00747D88">
        <w:rPr>
          <w:rFonts w:ascii="Times New Roman" w:hAnsi="Times New Roman" w:cs="Times New Roman"/>
          <w:sz w:val="20"/>
          <w:szCs w:val="20"/>
          <w:lang w:bidi="ar-EG"/>
        </w:rPr>
        <w:t>e</w:t>
      </w:r>
      <w:r w:rsidR="00747D88">
        <w:rPr>
          <w:rFonts w:ascii="Times New Roman" w:hAnsi="Times New Roman" w:cs="Times New Roman"/>
          <w:sz w:val="20"/>
          <w:szCs w:val="20"/>
          <w:lang w:bidi="ar-EG"/>
        </w:rPr>
        <w:t>.</w:t>
      </w:r>
    </w:p>
    <w:p w:rsidR="00747D88" w:rsidRDefault="003D1A4D" w:rsidP="00747D88">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proofErr w:type="spellStart"/>
      <w:r w:rsidRPr="00747D88">
        <w:rPr>
          <w:rFonts w:ascii="Times New Roman" w:hAnsi="Times New Roman" w:cs="Times New Roman"/>
          <w:sz w:val="20"/>
          <w:szCs w:val="20"/>
          <w:lang w:bidi="ar-EG"/>
        </w:rPr>
        <w:lastRenderedPageBreak/>
        <w:t>Basilic</w:t>
      </w:r>
      <w:proofErr w:type="spellEnd"/>
      <w:r w:rsidRPr="00747D88">
        <w:rPr>
          <w:rFonts w:ascii="Times New Roman" w:hAnsi="Times New Roman" w:cs="Times New Roman"/>
          <w:sz w:val="20"/>
          <w:szCs w:val="20"/>
          <w:lang w:bidi="ar-EG"/>
        </w:rPr>
        <w:t xml:space="preserve"> vein in patient with </w:t>
      </w:r>
      <w:proofErr w:type="spellStart"/>
      <w:r w:rsidRPr="00747D88">
        <w:rPr>
          <w:rFonts w:ascii="Times New Roman" w:hAnsi="Times New Roman" w:cs="Times New Roman"/>
          <w:sz w:val="20"/>
          <w:szCs w:val="20"/>
          <w:lang w:bidi="ar-EG"/>
        </w:rPr>
        <w:t>thrombosed</w:t>
      </w:r>
      <w:proofErr w:type="spellEnd"/>
      <w:r w:rsidRPr="00747D88">
        <w:rPr>
          <w:rFonts w:ascii="Times New Roman" w:hAnsi="Times New Roman" w:cs="Times New Roman"/>
          <w:sz w:val="20"/>
          <w:szCs w:val="20"/>
          <w:lang w:bidi="ar-EG"/>
        </w:rPr>
        <w:t xml:space="preserve"> cephalic vei</w:t>
      </w:r>
      <w:r w:rsidR="00747D88" w:rsidRPr="00747D88">
        <w:rPr>
          <w:rFonts w:ascii="Times New Roman" w:hAnsi="Times New Roman" w:cs="Times New Roman"/>
          <w:sz w:val="20"/>
          <w:szCs w:val="20"/>
          <w:lang w:bidi="ar-EG"/>
        </w:rPr>
        <w:t>n</w:t>
      </w:r>
      <w:r w:rsidR="00747D88">
        <w:rPr>
          <w:rFonts w:ascii="Times New Roman" w:hAnsi="Times New Roman" w:cs="Times New Roman"/>
          <w:sz w:val="20"/>
          <w:szCs w:val="20"/>
          <w:lang w:bidi="ar-EG"/>
        </w:rPr>
        <w:t>.</w:t>
      </w:r>
    </w:p>
    <w:p w:rsidR="00747D88" w:rsidRDefault="003D1A4D" w:rsidP="00747D88">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proofErr w:type="spellStart"/>
      <w:r w:rsidRPr="00747D88">
        <w:rPr>
          <w:rFonts w:ascii="Times New Roman" w:hAnsi="Times New Roman" w:cs="Times New Roman"/>
          <w:sz w:val="20"/>
          <w:szCs w:val="20"/>
          <w:lang w:bidi="ar-EG"/>
        </w:rPr>
        <w:t>Basilic</w:t>
      </w:r>
      <w:proofErr w:type="spellEnd"/>
      <w:r w:rsidRPr="00747D88">
        <w:rPr>
          <w:rFonts w:ascii="Times New Roman" w:hAnsi="Times New Roman" w:cs="Times New Roman"/>
          <w:sz w:val="20"/>
          <w:szCs w:val="20"/>
          <w:lang w:bidi="ar-EG"/>
        </w:rPr>
        <w:t xml:space="preserve"> vein in patient with</w:t>
      </w:r>
      <w:r w:rsidR="00747D88">
        <w:rPr>
          <w:rFonts w:ascii="Times New Roman" w:hAnsi="Times New Roman" w:cs="Times New Roman"/>
          <w:sz w:val="20"/>
          <w:szCs w:val="20"/>
          <w:lang w:bidi="ar-EG"/>
        </w:rPr>
        <w:t xml:space="preserve"> </w:t>
      </w:r>
      <w:r w:rsidRPr="00747D88">
        <w:rPr>
          <w:rFonts w:ascii="Times New Roman" w:hAnsi="Times New Roman" w:cs="Times New Roman"/>
          <w:sz w:val="20"/>
          <w:szCs w:val="20"/>
          <w:lang w:bidi="ar-EG"/>
        </w:rPr>
        <w:t>inadequate diameter of</w:t>
      </w:r>
      <w:r w:rsidR="00747D88">
        <w:rPr>
          <w:rFonts w:ascii="Times New Roman" w:hAnsi="Times New Roman" w:cs="Times New Roman"/>
          <w:sz w:val="20"/>
          <w:szCs w:val="20"/>
          <w:lang w:bidi="ar-EG"/>
        </w:rPr>
        <w:t xml:space="preserve"> </w:t>
      </w:r>
      <w:r w:rsidRPr="00747D88">
        <w:rPr>
          <w:rFonts w:ascii="Times New Roman" w:hAnsi="Times New Roman" w:cs="Times New Roman"/>
          <w:sz w:val="20"/>
          <w:szCs w:val="20"/>
          <w:lang w:bidi="ar-EG"/>
        </w:rPr>
        <w:t>cephalic vei</w:t>
      </w:r>
      <w:r w:rsidR="00747D88" w:rsidRPr="00747D88">
        <w:rPr>
          <w:rFonts w:ascii="Times New Roman" w:hAnsi="Times New Roman" w:cs="Times New Roman"/>
          <w:sz w:val="20"/>
          <w:szCs w:val="20"/>
          <w:lang w:bidi="ar-EG"/>
        </w:rPr>
        <w:t>n</w:t>
      </w:r>
      <w:r w:rsidR="00747D88">
        <w:rPr>
          <w:rFonts w:ascii="Times New Roman" w:hAnsi="Times New Roman" w:cs="Times New Roman"/>
          <w:sz w:val="20"/>
          <w:szCs w:val="20"/>
          <w:lang w:bidi="ar-EG"/>
        </w:rPr>
        <w:t>.</w:t>
      </w:r>
    </w:p>
    <w:p w:rsidR="003D1A4D" w:rsidRPr="00747D88" w:rsidRDefault="003D1A4D" w:rsidP="00747D88">
      <w:pPr>
        <w:snapToGrid w:val="0"/>
        <w:spacing w:after="0" w:line="240" w:lineRule="auto"/>
        <w:jc w:val="both"/>
        <w:rPr>
          <w:rFonts w:ascii="Times New Roman" w:hAnsi="Times New Roman" w:cs="Times New Roman"/>
          <w:b/>
          <w:bCs/>
          <w:sz w:val="20"/>
          <w:szCs w:val="20"/>
        </w:rPr>
      </w:pPr>
      <w:r w:rsidRPr="00747D88">
        <w:rPr>
          <w:rFonts w:ascii="Times New Roman" w:hAnsi="Times New Roman" w:cs="Times New Roman"/>
          <w:b/>
          <w:bCs/>
          <w:sz w:val="20"/>
          <w:szCs w:val="20"/>
        </w:rPr>
        <w:t>Exclusion criteria:</w:t>
      </w:r>
    </w:p>
    <w:p w:rsidR="00747D88" w:rsidRDefault="003D1A4D" w:rsidP="00747D88">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747D88">
        <w:rPr>
          <w:rFonts w:ascii="Times New Roman" w:hAnsi="Times New Roman" w:cs="Times New Roman"/>
          <w:sz w:val="20"/>
          <w:szCs w:val="20"/>
          <w:lang w:bidi="ar-EG"/>
        </w:rPr>
        <w:t>Patient with central venous obstructio</w:t>
      </w:r>
      <w:r w:rsidR="00747D88" w:rsidRPr="00747D88">
        <w:rPr>
          <w:rFonts w:ascii="Times New Roman" w:hAnsi="Times New Roman" w:cs="Times New Roman"/>
          <w:sz w:val="20"/>
          <w:szCs w:val="20"/>
          <w:lang w:bidi="ar-EG"/>
        </w:rPr>
        <w:t>n</w:t>
      </w:r>
      <w:r w:rsidR="00747D88">
        <w:rPr>
          <w:rFonts w:ascii="Times New Roman" w:hAnsi="Times New Roman" w:cs="Times New Roman"/>
          <w:sz w:val="20"/>
          <w:szCs w:val="20"/>
          <w:lang w:bidi="ar-EG"/>
        </w:rPr>
        <w:t>.</w:t>
      </w:r>
    </w:p>
    <w:p w:rsidR="00747D88" w:rsidRDefault="003D1A4D" w:rsidP="00747D88">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747D88">
        <w:rPr>
          <w:rFonts w:ascii="Times New Roman" w:hAnsi="Times New Roman" w:cs="Times New Roman"/>
          <w:sz w:val="20"/>
          <w:szCs w:val="20"/>
          <w:lang w:bidi="ar-EG"/>
        </w:rPr>
        <w:t>Patient with adequate diameter of</w:t>
      </w:r>
      <w:r w:rsidR="00747D88">
        <w:rPr>
          <w:rFonts w:ascii="Times New Roman" w:hAnsi="Times New Roman" w:cs="Times New Roman"/>
          <w:sz w:val="20"/>
          <w:szCs w:val="20"/>
          <w:lang w:bidi="ar-EG"/>
        </w:rPr>
        <w:t xml:space="preserve"> </w:t>
      </w:r>
      <w:r w:rsidRPr="00747D88">
        <w:rPr>
          <w:rFonts w:ascii="Times New Roman" w:hAnsi="Times New Roman" w:cs="Times New Roman"/>
          <w:sz w:val="20"/>
          <w:szCs w:val="20"/>
          <w:lang w:bidi="ar-EG"/>
        </w:rPr>
        <w:t>cephalic vein which accessible for</w:t>
      </w:r>
      <w:r w:rsidR="00747D88">
        <w:rPr>
          <w:rFonts w:ascii="Times New Roman" w:hAnsi="Times New Roman" w:cs="Times New Roman"/>
          <w:sz w:val="20"/>
          <w:szCs w:val="20"/>
          <w:lang w:bidi="ar-EG"/>
        </w:rPr>
        <w:t xml:space="preserve"> </w:t>
      </w:r>
      <w:r w:rsidRPr="00747D88">
        <w:rPr>
          <w:rFonts w:ascii="Times New Roman" w:hAnsi="Times New Roman" w:cs="Times New Roman"/>
          <w:sz w:val="20"/>
          <w:szCs w:val="20"/>
          <w:lang w:bidi="ar-EG"/>
        </w:rPr>
        <w:t>needle punctur</w:t>
      </w:r>
      <w:r w:rsidR="00747D88" w:rsidRPr="00747D88">
        <w:rPr>
          <w:rFonts w:ascii="Times New Roman" w:hAnsi="Times New Roman" w:cs="Times New Roman"/>
          <w:sz w:val="20"/>
          <w:szCs w:val="20"/>
          <w:lang w:bidi="ar-EG"/>
        </w:rPr>
        <w:t>e</w:t>
      </w:r>
      <w:r w:rsidR="00747D88">
        <w:rPr>
          <w:rFonts w:ascii="Times New Roman" w:hAnsi="Times New Roman" w:cs="Times New Roman"/>
          <w:sz w:val="20"/>
          <w:szCs w:val="20"/>
          <w:lang w:bidi="ar-EG"/>
        </w:rPr>
        <w:t>.</w:t>
      </w:r>
    </w:p>
    <w:p w:rsidR="00747D88" w:rsidRDefault="003D1A4D" w:rsidP="00747D88">
      <w:pPr>
        <w:snapToGrid w:val="0"/>
        <w:spacing w:after="0" w:line="240" w:lineRule="auto"/>
        <w:ind w:firstLine="425"/>
        <w:jc w:val="both"/>
        <w:rPr>
          <w:rFonts w:ascii="Times New Roman" w:hAnsi="Times New Roman" w:cs="Times New Roman"/>
          <w:sz w:val="20"/>
          <w:szCs w:val="20"/>
          <w:lang w:bidi="ar-EG"/>
        </w:rPr>
      </w:pPr>
      <w:r w:rsidRPr="00747D88">
        <w:rPr>
          <w:rFonts w:ascii="Times New Roman" w:hAnsi="Times New Roman" w:cs="Times New Roman"/>
          <w:sz w:val="20"/>
          <w:szCs w:val="20"/>
          <w:lang w:bidi="ar-EG"/>
        </w:rPr>
        <w:t xml:space="preserve">Co morbidity of </w:t>
      </w:r>
      <w:proofErr w:type="spellStart"/>
      <w:r w:rsidRPr="00747D88">
        <w:rPr>
          <w:rFonts w:ascii="Times New Roman" w:hAnsi="Times New Roman" w:cs="Times New Roman"/>
          <w:sz w:val="20"/>
          <w:szCs w:val="20"/>
          <w:lang w:bidi="ar-EG"/>
        </w:rPr>
        <w:t>arterio</w:t>
      </w:r>
      <w:proofErr w:type="spellEnd"/>
      <w:r w:rsidRPr="00747D88">
        <w:rPr>
          <w:rFonts w:ascii="Times New Roman" w:hAnsi="Times New Roman" w:cs="Times New Roman"/>
          <w:sz w:val="20"/>
          <w:szCs w:val="20"/>
          <w:lang w:bidi="ar-EG"/>
        </w:rPr>
        <w:t xml:space="preserve"> venous fistula creatio</w:t>
      </w:r>
      <w:r w:rsidR="00747D88" w:rsidRPr="00747D88">
        <w:rPr>
          <w:rFonts w:ascii="Times New Roman" w:hAnsi="Times New Roman" w:cs="Times New Roman"/>
          <w:sz w:val="20"/>
          <w:szCs w:val="20"/>
          <w:lang w:bidi="ar-EG"/>
        </w:rPr>
        <w:t>n</w:t>
      </w:r>
      <w:r w:rsidR="00747D88">
        <w:rPr>
          <w:rFonts w:ascii="Times New Roman" w:hAnsi="Times New Roman" w:cs="Times New Roman"/>
          <w:sz w:val="20"/>
          <w:szCs w:val="20"/>
          <w:lang w:bidi="ar-EG"/>
        </w:rPr>
        <w:t>.</w:t>
      </w:r>
    </w:p>
    <w:p w:rsidR="003D1A4D" w:rsidRPr="00747D88" w:rsidRDefault="003D1A4D" w:rsidP="00747D88">
      <w:pPr>
        <w:pStyle w:val="Default"/>
        <w:snapToGrid w:val="0"/>
        <w:jc w:val="both"/>
        <w:rPr>
          <w:b/>
          <w:bCs/>
          <w:color w:val="auto"/>
          <w:sz w:val="20"/>
          <w:szCs w:val="20"/>
        </w:rPr>
      </w:pPr>
      <w:r w:rsidRPr="00747D88">
        <w:rPr>
          <w:b/>
          <w:bCs/>
          <w:color w:val="auto"/>
          <w:sz w:val="20"/>
          <w:szCs w:val="20"/>
        </w:rPr>
        <w:t>Patient evaluation:</w:t>
      </w:r>
    </w:p>
    <w:p w:rsidR="003D1A4D" w:rsidRPr="00747D88" w:rsidRDefault="003D1A4D" w:rsidP="00747D88">
      <w:pPr>
        <w:pStyle w:val="Default"/>
        <w:snapToGrid w:val="0"/>
        <w:ind w:firstLine="425"/>
        <w:jc w:val="both"/>
        <w:rPr>
          <w:color w:val="auto"/>
          <w:sz w:val="20"/>
          <w:szCs w:val="20"/>
        </w:rPr>
      </w:pPr>
      <w:r w:rsidRPr="00747D88">
        <w:rPr>
          <w:color w:val="auto"/>
          <w:sz w:val="20"/>
          <w:szCs w:val="20"/>
        </w:rPr>
        <w:t>Clinical evaluation.</w:t>
      </w:r>
      <w:r w:rsidR="00747D88">
        <w:rPr>
          <w:color w:val="auto"/>
          <w:sz w:val="20"/>
          <w:szCs w:val="20"/>
        </w:rPr>
        <w:t xml:space="preserve"> </w:t>
      </w:r>
      <w:r w:rsidRPr="00747D88">
        <w:rPr>
          <w:color w:val="auto"/>
          <w:sz w:val="20"/>
          <w:szCs w:val="20"/>
        </w:rPr>
        <w:t>Duplex assessment.</w:t>
      </w:r>
    </w:p>
    <w:p w:rsidR="00F35F9D" w:rsidRPr="00747D88" w:rsidRDefault="00F35F9D" w:rsidP="00747D88">
      <w:pPr>
        <w:snapToGrid w:val="0"/>
        <w:spacing w:after="0" w:line="240" w:lineRule="auto"/>
        <w:jc w:val="both"/>
        <w:rPr>
          <w:rFonts w:ascii="Times New Roman" w:hAnsi="Times New Roman" w:cs="Times New Roman"/>
          <w:b/>
          <w:bCs/>
          <w:sz w:val="20"/>
          <w:szCs w:val="20"/>
        </w:rPr>
      </w:pPr>
      <w:bookmarkStart w:id="1" w:name="_Toc481792672"/>
    </w:p>
    <w:p w:rsidR="003D1A4D" w:rsidRPr="00747D88" w:rsidRDefault="00F35F9D" w:rsidP="00747D88">
      <w:pPr>
        <w:snapToGrid w:val="0"/>
        <w:spacing w:after="0" w:line="240" w:lineRule="auto"/>
        <w:jc w:val="both"/>
        <w:rPr>
          <w:rFonts w:ascii="Times New Roman" w:eastAsiaTheme="minorHAnsi" w:hAnsi="Times New Roman" w:cs="Times New Roman"/>
          <w:sz w:val="20"/>
          <w:szCs w:val="20"/>
          <w:lang w:bidi="hi-IN"/>
        </w:rPr>
      </w:pPr>
      <w:r w:rsidRPr="00747D88">
        <w:rPr>
          <w:rFonts w:ascii="Times New Roman" w:hAnsi="Times New Roman" w:cs="Times New Roman"/>
          <w:b/>
          <w:bCs/>
          <w:sz w:val="20"/>
          <w:szCs w:val="20"/>
        </w:rPr>
        <w:t xml:space="preserve">3. </w:t>
      </w:r>
      <w:r w:rsidR="003D1A4D" w:rsidRPr="00747D88">
        <w:rPr>
          <w:rFonts w:ascii="Times New Roman" w:hAnsi="Times New Roman" w:cs="Times New Roman"/>
          <w:b/>
          <w:bCs/>
          <w:sz w:val="20"/>
          <w:szCs w:val="20"/>
        </w:rPr>
        <w:t>Results</w:t>
      </w:r>
      <w:r w:rsidR="00AC571D" w:rsidRPr="00747D88">
        <w:rPr>
          <w:rFonts w:ascii="Times New Roman" w:hAnsi="Times New Roman" w:cs="Times New Roman"/>
          <w:b/>
          <w:bCs/>
          <w:sz w:val="20"/>
          <w:szCs w:val="20"/>
        </w:rPr>
        <w:t>:</w:t>
      </w:r>
      <w:bookmarkEnd w:id="1"/>
    </w:p>
    <w:p w:rsidR="00747D88" w:rsidRDefault="00747D88" w:rsidP="00747D88">
      <w:pPr>
        <w:autoSpaceDE w:val="0"/>
        <w:autoSpaceDN w:val="0"/>
        <w:adjustRightInd w:val="0"/>
        <w:snapToGrid w:val="0"/>
        <w:spacing w:after="0" w:line="240" w:lineRule="auto"/>
        <w:jc w:val="center"/>
        <w:rPr>
          <w:rFonts w:ascii="Times New Roman" w:hAnsi="Times New Roman" w:cs="Times New Roman"/>
          <w:b/>
          <w:bCs/>
          <w:sz w:val="20"/>
          <w:szCs w:val="20"/>
          <w:lang w:eastAsia="zh-CN" w:bidi="hi-IN"/>
        </w:rPr>
      </w:pPr>
    </w:p>
    <w:p w:rsidR="00AC571D" w:rsidRPr="00747D88" w:rsidRDefault="00AC571D" w:rsidP="00747D88">
      <w:pPr>
        <w:autoSpaceDE w:val="0"/>
        <w:autoSpaceDN w:val="0"/>
        <w:adjustRightInd w:val="0"/>
        <w:snapToGrid w:val="0"/>
        <w:spacing w:after="0" w:line="240" w:lineRule="auto"/>
        <w:jc w:val="both"/>
        <w:rPr>
          <w:rFonts w:ascii="Times New Roman" w:eastAsiaTheme="minorHAnsi" w:hAnsi="Times New Roman" w:cs="Times New Roman"/>
          <w:sz w:val="20"/>
          <w:szCs w:val="20"/>
          <w:lang w:bidi="ar-EG"/>
        </w:rPr>
      </w:pPr>
      <w:r w:rsidRPr="00747D88">
        <w:rPr>
          <w:rFonts w:ascii="Times New Roman" w:eastAsiaTheme="minorHAnsi" w:hAnsi="Times New Roman" w:cs="Times New Roman"/>
          <w:b/>
          <w:bCs/>
          <w:sz w:val="20"/>
          <w:szCs w:val="20"/>
          <w:lang w:bidi="hi-IN"/>
        </w:rPr>
        <w:t xml:space="preserve">Table </w:t>
      </w:r>
      <w:r w:rsidR="00DE2B79" w:rsidRPr="00747D88">
        <w:rPr>
          <w:rFonts w:ascii="Times New Roman" w:eastAsiaTheme="minorHAnsi" w:hAnsi="Times New Roman" w:cs="Times New Roman"/>
          <w:b/>
          <w:bCs/>
          <w:sz w:val="20"/>
          <w:szCs w:val="20"/>
          <w:lang w:bidi="hi-IN"/>
        </w:rPr>
        <w:fldChar w:fldCharType="begin"/>
      </w:r>
      <w:r w:rsidRPr="00747D88">
        <w:rPr>
          <w:rFonts w:ascii="Times New Roman" w:eastAsiaTheme="minorHAnsi" w:hAnsi="Times New Roman" w:cs="Times New Roman"/>
          <w:b/>
          <w:bCs/>
          <w:sz w:val="20"/>
          <w:szCs w:val="20"/>
          <w:lang w:bidi="hi-IN"/>
        </w:rPr>
        <w:instrText xml:space="preserve"> SEQ Table \* ARABIC </w:instrText>
      </w:r>
      <w:r w:rsidR="00DE2B79" w:rsidRPr="00747D88">
        <w:rPr>
          <w:rFonts w:ascii="Times New Roman" w:eastAsiaTheme="minorHAnsi" w:hAnsi="Times New Roman" w:cs="Times New Roman"/>
          <w:b/>
          <w:bCs/>
          <w:sz w:val="20"/>
          <w:szCs w:val="20"/>
          <w:lang w:bidi="hi-IN"/>
        </w:rPr>
        <w:fldChar w:fldCharType="separate"/>
      </w:r>
      <w:r w:rsidR="00D531CF" w:rsidRPr="00747D88">
        <w:rPr>
          <w:rFonts w:ascii="Times New Roman" w:eastAsiaTheme="minorHAnsi" w:hAnsi="Times New Roman" w:cs="Times New Roman"/>
          <w:b/>
          <w:bCs/>
          <w:noProof/>
          <w:sz w:val="20"/>
          <w:szCs w:val="20"/>
          <w:lang w:bidi="hi-IN"/>
        </w:rPr>
        <w:t>1</w:t>
      </w:r>
      <w:r w:rsidR="00DE2B79" w:rsidRPr="00747D88">
        <w:rPr>
          <w:rFonts w:ascii="Times New Roman" w:eastAsiaTheme="minorHAnsi" w:hAnsi="Times New Roman" w:cs="Times New Roman"/>
          <w:b/>
          <w:bCs/>
          <w:sz w:val="20"/>
          <w:szCs w:val="20"/>
          <w:lang w:bidi="hi-IN"/>
        </w:rPr>
        <w:fldChar w:fldCharType="end"/>
      </w:r>
      <w:r w:rsidR="00D64942">
        <w:rPr>
          <w:rFonts w:ascii="Times New Roman" w:hAnsi="Times New Roman" w:cs="Times New Roman" w:hint="eastAsia"/>
          <w:sz w:val="20"/>
          <w:szCs w:val="20"/>
          <w:lang w:eastAsia="zh-CN" w:bidi="hi-IN"/>
        </w:rPr>
        <w:t>.</w:t>
      </w:r>
      <w:r w:rsidRPr="00747D88">
        <w:rPr>
          <w:rFonts w:ascii="Times New Roman" w:eastAsiaTheme="minorHAnsi" w:hAnsi="Times New Roman" w:cs="Times New Roman"/>
          <w:sz w:val="20"/>
          <w:szCs w:val="20"/>
          <w:lang w:bidi="hi-IN"/>
        </w:rPr>
        <w:t xml:space="preserve"> Patient characteristics, associated morbidity and access characteristics in studied cases.</w:t>
      </w:r>
    </w:p>
    <w:tbl>
      <w:tblPr>
        <w:tblStyle w:val="MediumShading2-Accent3"/>
        <w:tblW w:w="5000" w:type="pct"/>
        <w:jc w:val="center"/>
        <w:tblBorders>
          <w:top w:val="thinThickSmallGap" w:sz="24" w:space="0" w:color="auto"/>
          <w:left w:val="thinThickSmallGap" w:sz="24" w:space="0" w:color="auto"/>
          <w:bottom w:val="thickThinSmallGap" w:sz="24" w:space="0" w:color="auto"/>
          <w:right w:val="thickThinSmallGap" w:sz="24" w:space="0" w:color="auto"/>
        </w:tblBorders>
        <w:tblCellMar>
          <w:left w:w="57" w:type="dxa"/>
          <w:right w:w="57" w:type="dxa"/>
        </w:tblCellMar>
        <w:tblLook w:val="0000"/>
      </w:tblPr>
      <w:tblGrid>
        <w:gridCol w:w="2387"/>
        <w:gridCol w:w="1066"/>
        <w:gridCol w:w="1066"/>
      </w:tblGrid>
      <w:tr w:rsidR="00AC571D" w:rsidRPr="00747D88" w:rsidTr="00747D88">
        <w:trPr>
          <w:cnfStyle w:val="000000100000"/>
          <w:jc w:val="center"/>
        </w:trPr>
        <w:tc>
          <w:tcPr>
            <w:cnfStyle w:val="000010000000"/>
            <w:tcW w:w="2641" w:type="pct"/>
            <w:tcBorders>
              <w:left w:val="none" w:sz="0" w:space="0" w:color="auto"/>
              <w:bottom w:val="none" w:sz="0" w:space="0" w:color="auto"/>
              <w:right w:val="none" w:sz="0" w:space="0" w:color="auto"/>
            </w:tcBorders>
            <w:vAlign w:val="center"/>
          </w:tcPr>
          <w:p w:rsidR="00AC571D" w:rsidRPr="00747D88" w:rsidRDefault="00AC571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b/>
                <w:bCs/>
                <w:sz w:val="20"/>
                <w:szCs w:val="20"/>
              </w:rPr>
              <w:t>Sex</w:t>
            </w:r>
          </w:p>
        </w:tc>
        <w:tc>
          <w:tcPr>
            <w:tcW w:w="1180" w:type="pct"/>
            <w:noWrap/>
            <w:vAlign w:val="center"/>
          </w:tcPr>
          <w:p w:rsidR="00AC571D" w:rsidRPr="00747D88" w:rsidRDefault="00AC571D" w:rsidP="00747D88">
            <w:pPr>
              <w:snapToGrid w:val="0"/>
              <w:spacing w:after="0" w:line="240" w:lineRule="auto"/>
              <w:jc w:val="both"/>
              <w:cnfStyle w:val="000000100000"/>
              <w:rPr>
                <w:rFonts w:ascii="Times New Roman" w:hAnsi="Times New Roman" w:cs="Times New Roman"/>
                <w:sz w:val="20"/>
                <w:szCs w:val="20"/>
              </w:rPr>
            </w:pPr>
            <w:r w:rsidRPr="00747D88">
              <w:rPr>
                <w:rFonts w:ascii="Times New Roman" w:hAnsi="Times New Roman" w:cs="Times New Roman"/>
                <w:sz w:val="20"/>
                <w:szCs w:val="20"/>
              </w:rPr>
              <w:t>N</w:t>
            </w:r>
          </w:p>
        </w:tc>
        <w:tc>
          <w:tcPr>
            <w:cnfStyle w:val="000010000000"/>
            <w:tcW w:w="1180" w:type="pct"/>
            <w:tcBorders>
              <w:left w:val="none" w:sz="0" w:space="0" w:color="auto"/>
              <w:bottom w:val="none" w:sz="0" w:space="0" w:color="auto"/>
              <w:right w:val="none" w:sz="0" w:space="0" w:color="auto"/>
            </w:tcBorders>
            <w:noWrap/>
            <w:vAlign w:val="center"/>
          </w:tcPr>
          <w:p w:rsidR="00AC571D" w:rsidRPr="00747D88" w:rsidRDefault="00AC571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w:t>
            </w:r>
          </w:p>
        </w:tc>
      </w:tr>
      <w:tr w:rsidR="00AC571D" w:rsidRPr="00747D88" w:rsidTr="00747D88">
        <w:trPr>
          <w:jc w:val="center"/>
        </w:trPr>
        <w:tc>
          <w:tcPr>
            <w:cnfStyle w:val="000010000000"/>
            <w:tcW w:w="2641" w:type="pct"/>
            <w:tcBorders>
              <w:left w:val="none" w:sz="0" w:space="0" w:color="auto"/>
              <w:bottom w:val="none" w:sz="0" w:space="0" w:color="auto"/>
              <w:right w:val="none" w:sz="0" w:space="0" w:color="auto"/>
            </w:tcBorders>
            <w:vAlign w:val="center"/>
          </w:tcPr>
          <w:p w:rsidR="00AC571D" w:rsidRPr="00747D88" w:rsidRDefault="00AC571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Male</w:t>
            </w:r>
          </w:p>
        </w:tc>
        <w:tc>
          <w:tcPr>
            <w:tcW w:w="1180" w:type="pct"/>
            <w:noWrap/>
            <w:vAlign w:val="center"/>
          </w:tcPr>
          <w:p w:rsidR="00AC571D" w:rsidRPr="00747D88" w:rsidRDefault="00AC571D" w:rsidP="00747D88">
            <w:pPr>
              <w:snapToGrid w:val="0"/>
              <w:spacing w:after="0" w:line="240" w:lineRule="auto"/>
              <w:jc w:val="both"/>
              <w:cnfStyle w:val="000000000000"/>
              <w:rPr>
                <w:rFonts w:ascii="Times New Roman" w:hAnsi="Times New Roman" w:cs="Times New Roman"/>
                <w:sz w:val="20"/>
                <w:szCs w:val="20"/>
              </w:rPr>
            </w:pPr>
            <w:r w:rsidRPr="00747D88">
              <w:rPr>
                <w:rFonts w:ascii="Times New Roman" w:hAnsi="Times New Roman" w:cs="Times New Roman"/>
                <w:sz w:val="20"/>
                <w:szCs w:val="20"/>
              </w:rPr>
              <w:t>12</w:t>
            </w:r>
          </w:p>
        </w:tc>
        <w:tc>
          <w:tcPr>
            <w:cnfStyle w:val="000010000000"/>
            <w:tcW w:w="1180" w:type="pct"/>
            <w:tcBorders>
              <w:left w:val="none" w:sz="0" w:space="0" w:color="auto"/>
              <w:bottom w:val="none" w:sz="0" w:space="0" w:color="auto"/>
              <w:right w:val="none" w:sz="0" w:space="0" w:color="auto"/>
            </w:tcBorders>
            <w:noWrap/>
            <w:vAlign w:val="center"/>
          </w:tcPr>
          <w:p w:rsidR="00AC571D" w:rsidRPr="00747D88" w:rsidRDefault="00AC571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60</w:t>
            </w:r>
          </w:p>
        </w:tc>
      </w:tr>
      <w:tr w:rsidR="00AC571D" w:rsidRPr="00747D88" w:rsidTr="00747D88">
        <w:trPr>
          <w:cnfStyle w:val="000000100000"/>
          <w:jc w:val="center"/>
        </w:trPr>
        <w:tc>
          <w:tcPr>
            <w:cnfStyle w:val="000010000000"/>
            <w:tcW w:w="2641" w:type="pct"/>
            <w:tcBorders>
              <w:left w:val="none" w:sz="0" w:space="0" w:color="auto"/>
              <w:right w:val="none" w:sz="0" w:space="0" w:color="auto"/>
            </w:tcBorders>
            <w:noWrap/>
            <w:vAlign w:val="center"/>
          </w:tcPr>
          <w:p w:rsidR="00AC571D" w:rsidRPr="00747D88" w:rsidRDefault="00AC571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Female</w:t>
            </w:r>
          </w:p>
        </w:tc>
        <w:tc>
          <w:tcPr>
            <w:tcW w:w="1180" w:type="pct"/>
            <w:noWrap/>
            <w:vAlign w:val="center"/>
          </w:tcPr>
          <w:p w:rsidR="00AC571D" w:rsidRPr="00747D88" w:rsidRDefault="00AC571D" w:rsidP="00747D88">
            <w:pPr>
              <w:snapToGrid w:val="0"/>
              <w:spacing w:after="0" w:line="240" w:lineRule="auto"/>
              <w:jc w:val="both"/>
              <w:cnfStyle w:val="000000100000"/>
              <w:rPr>
                <w:rFonts w:ascii="Times New Roman" w:hAnsi="Times New Roman" w:cs="Times New Roman"/>
                <w:sz w:val="20"/>
                <w:szCs w:val="20"/>
              </w:rPr>
            </w:pPr>
            <w:r w:rsidRPr="00747D88">
              <w:rPr>
                <w:rFonts w:ascii="Times New Roman" w:hAnsi="Times New Roman" w:cs="Times New Roman"/>
                <w:sz w:val="20"/>
                <w:szCs w:val="20"/>
              </w:rPr>
              <w:t>8</w:t>
            </w:r>
          </w:p>
        </w:tc>
        <w:tc>
          <w:tcPr>
            <w:cnfStyle w:val="000010000000"/>
            <w:tcW w:w="1180" w:type="pct"/>
            <w:tcBorders>
              <w:left w:val="none" w:sz="0" w:space="0" w:color="auto"/>
              <w:right w:val="none" w:sz="0" w:space="0" w:color="auto"/>
            </w:tcBorders>
            <w:noWrap/>
            <w:vAlign w:val="center"/>
          </w:tcPr>
          <w:p w:rsidR="00AC571D" w:rsidRPr="00747D88" w:rsidRDefault="00AC571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40</w:t>
            </w:r>
          </w:p>
        </w:tc>
      </w:tr>
    </w:tbl>
    <w:p w:rsidR="00F35F9D" w:rsidRPr="00747D88" w:rsidRDefault="00F35F9D" w:rsidP="00747D88">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bidi="hi-IN"/>
        </w:rPr>
      </w:pPr>
    </w:p>
    <w:p w:rsidR="003D1A4D" w:rsidRPr="00747D88" w:rsidRDefault="003D1A4D" w:rsidP="00747D88">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bidi="hi-IN"/>
        </w:rPr>
      </w:pPr>
      <w:r w:rsidRPr="00747D88">
        <w:rPr>
          <w:rFonts w:ascii="Times New Roman" w:eastAsiaTheme="minorHAnsi" w:hAnsi="Times New Roman" w:cs="Times New Roman"/>
          <w:sz w:val="20"/>
          <w:szCs w:val="20"/>
          <w:lang w:bidi="hi-IN"/>
        </w:rPr>
        <w:t>Average age of the studied sample was 52.7 ± 16.4 years, distributed as 12 male and 8 females.</w:t>
      </w:r>
    </w:p>
    <w:p w:rsidR="003D1A4D" w:rsidRPr="00747D88" w:rsidRDefault="003D1A4D" w:rsidP="00747D88">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bidi="hi-IN"/>
        </w:rPr>
      </w:pPr>
      <w:bookmarkStart w:id="2" w:name="_Ref481165854"/>
      <w:bookmarkStart w:id="3" w:name="_Toc481948934"/>
      <w:r w:rsidRPr="00747D88">
        <w:rPr>
          <w:rFonts w:ascii="Times New Roman" w:eastAsiaTheme="minorHAnsi" w:hAnsi="Times New Roman" w:cs="Times New Roman"/>
          <w:sz w:val="20"/>
          <w:szCs w:val="20"/>
          <w:lang w:bidi="hi-IN"/>
        </w:rPr>
        <w:t xml:space="preserve">Beside end stage renal disease there were associated </w:t>
      </w:r>
      <w:proofErr w:type="spellStart"/>
      <w:r w:rsidRPr="00747D88">
        <w:rPr>
          <w:rFonts w:ascii="Times New Roman" w:eastAsiaTheme="minorHAnsi" w:hAnsi="Times New Roman" w:cs="Times New Roman"/>
          <w:sz w:val="20"/>
          <w:szCs w:val="20"/>
          <w:lang w:bidi="hi-IN"/>
        </w:rPr>
        <w:t>comorbidities</w:t>
      </w:r>
      <w:proofErr w:type="spellEnd"/>
      <w:r w:rsidRPr="00747D88">
        <w:rPr>
          <w:rFonts w:ascii="Times New Roman" w:eastAsiaTheme="minorHAnsi" w:hAnsi="Times New Roman" w:cs="Times New Roman"/>
          <w:sz w:val="20"/>
          <w:szCs w:val="20"/>
          <w:lang w:bidi="hi-IN"/>
        </w:rPr>
        <w:t>. Hypertensive patients were 18 (90 %). Diabetic patients were 13, 7 patients were Non-insulin dependent and 6 were insulin dependent.</w:t>
      </w:r>
    </w:p>
    <w:p w:rsidR="00F35F9D" w:rsidRPr="00747D88" w:rsidRDefault="00F35F9D" w:rsidP="00747D88">
      <w:pPr>
        <w:snapToGrid w:val="0"/>
        <w:spacing w:after="0" w:line="240" w:lineRule="auto"/>
        <w:jc w:val="center"/>
        <w:rPr>
          <w:rFonts w:ascii="Times New Roman" w:eastAsiaTheme="minorHAnsi" w:hAnsi="Times New Roman" w:cs="Times New Roman"/>
          <w:b/>
          <w:bCs/>
          <w:sz w:val="20"/>
          <w:szCs w:val="20"/>
          <w:lang w:bidi="hi-IN"/>
        </w:rPr>
      </w:pPr>
    </w:p>
    <w:p w:rsidR="003D1A4D" w:rsidRPr="00747D88" w:rsidRDefault="003D1A4D" w:rsidP="00747D88">
      <w:pPr>
        <w:snapToGrid w:val="0"/>
        <w:spacing w:after="0" w:line="240" w:lineRule="auto"/>
        <w:jc w:val="center"/>
        <w:rPr>
          <w:rFonts w:ascii="Times New Roman" w:hAnsi="Times New Roman" w:cs="Times New Roman"/>
          <w:sz w:val="20"/>
          <w:szCs w:val="20"/>
        </w:rPr>
      </w:pPr>
      <w:r w:rsidRPr="00747D88">
        <w:rPr>
          <w:rFonts w:ascii="Times New Roman" w:eastAsiaTheme="minorHAnsi" w:hAnsi="Times New Roman" w:cs="Times New Roman"/>
          <w:b/>
          <w:bCs/>
          <w:sz w:val="20"/>
          <w:szCs w:val="20"/>
          <w:lang w:bidi="hi-IN"/>
        </w:rPr>
        <w:t xml:space="preserve">Table </w:t>
      </w:r>
      <w:r w:rsidR="00DE2B79" w:rsidRPr="00747D88">
        <w:rPr>
          <w:rFonts w:ascii="Times New Roman" w:eastAsiaTheme="minorHAnsi" w:hAnsi="Times New Roman" w:cs="Times New Roman"/>
          <w:b/>
          <w:bCs/>
          <w:sz w:val="20"/>
          <w:szCs w:val="20"/>
          <w:lang w:bidi="hi-IN"/>
        </w:rPr>
        <w:fldChar w:fldCharType="begin"/>
      </w:r>
      <w:r w:rsidRPr="00747D88">
        <w:rPr>
          <w:rFonts w:ascii="Times New Roman" w:eastAsiaTheme="minorHAnsi" w:hAnsi="Times New Roman" w:cs="Times New Roman"/>
          <w:b/>
          <w:bCs/>
          <w:sz w:val="20"/>
          <w:szCs w:val="20"/>
          <w:lang w:bidi="hi-IN"/>
        </w:rPr>
        <w:instrText xml:space="preserve"> SEQ Table \* ARABIC </w:instrText>
      </w:r>
      <w:r w:rsidR="00DE2B79" w:rsidRPr="00747D88">
        <w:rPr>
          <w:rFonts w:ascii="Times New Roman" w:eastAsiaTheme="minorHAnsi" w:hAnsi="Times New Roman" w:cs="Times New Roman"/>
          <w:b/>
          <w:bCs/>
          <w:sz w:val="20"/>
          <w:szCs w:val="20"/>
          <w:lang w:bidi="hi-IN"/>
        </w:rPr>
        <w:fldChar w:fldCharType="separate"/>
      </w:r>
      <w:r w:rsidR="00D531CF" w:rsidRPr="00747D88">
        <w:rPr>
          <w:rFonts w:ascii="Times New Roman" w:eastAsiaTheme="minorHAnsi" w:hAnsi="Times New Roman" w:cs="Times New Roman"/>
          <w:b/>
          <w:bCs/>
          <w:noProof/>
          <w:sz w:val="20"/>
          <w:szCs w:val="20"/>
          <w:lang w:bidi="hi-IN"/>
        </w:rPr>
        <w:t>2</w:t>
      </w:r>
      <w:r w:rsidR="00DE2B79" w:rsidRPr="00747D88">
        <w:rPr>
          <w:rFonts w:ascii="Times New Roman" w:eastAsiaTheme="minorHAnsi" w:hAnsi="Times New Roman" w:cs="Times New Roman"/>
          <w:b/>
          <w:bCs/>
          <w:sz w:val="20"/>
          <w:szCs w:val="20"/>
          <w:lang w:bidi="hi-IN"/>
        </w:rPr>
        <w:fldChar w:fldCharType="end"/>
      </w:r>
      <w:r w:rsidR="00D64942">
        <w:rPr>
          <w:rFonts w:ascii="Times New Roman" w:hAnsi="Times New Roman" w:cs="Times New Roman" w:hint="eastAsia"/>
          <w:sz w:val="20"/>
          <w:szCs w:val="20"/>
          <w:lang w:eastAsia="zh-CN" w:bidi="hi-IN"/>
        </w:rPr>
        <w:t>.</w:t>
      </w:r>
      <w:r w:rsidRPr="00747D88">
        <w:rPr>
          <w:rFonts w:ascii="Times New Roman" w:eastAsiaTheme="minorHAnsi" w:hAnsi="Times New Roman" w:cs="Times New Roman"/>
          <w:sz w:val="20"/>
          <w:szCs w:val="20"/>
          <w:lang w:bidi="hi-IN"/>
        </w:rPr>
        <w:t xml:space="preserve"> Associated morbidity.</w:t>
      </w:r>
    </w:p>
    <w:tbl>
      <w:tblPr>
        <w:tblStyle w:val="MediumGrid2-Accent5"/>
        <w:tblW w:w="5000" w:type="pct"/>
        <w:jc w:val="center"/>
        <w:tblCellMar>
          <w:left w:w="57" w:type="dxa"/>
          <w:right w:w="57" w:type="dxa"/>
        </w:tblCellMar>
        <w:tblLook w:val="0000"/>
      </w:tblPr>
      <w:tblGrid>
        <w:gridCol w:w="3415"/>
        <w:gridCol w:w="552"/>
        <w:gridCol w:w="552"/>
      </w:tblGrid>
      <w:tr w:rsidR="003D1A4D" w:rsidRPr="00747D88" w:rsidTr="00747D88">
        <w:trPr>
          <w:cnfStyle w:val="000000100000"/>
          <w:jc w:val="center"/>
        </w:trPr>
        <w:tc>
          <w:tcPr>
            <w:cnfStyle w:val="000010000000"/>
            <w:tcW w:w="5000" w:type="pct"/>
            <w:gridSpan w:val="3"/>
            <w:tcBorders>
              <w:top w:val="thinThickSmallGap" w:sz="24" w:space="0" w:color="auto"/>
              <w:left w:val="thinThickSmallGap" w:sz="24" w:space="0" w:color="auto"/>
              <w:right w:val="thickThinSmallGap" w:sz="24" w:space="0" w:color="auto"/>
            </w:tcBorders>
            <w:noWrap/>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b/>
                <w:bCs/>
                <w:sz w:val="20"/>
                <w:szCs w:val="20"/>
              </w:rPr>
              <w:t xml:space="preserve">Associated </w:t>
            </w:r>
            <w:proofErr w:type="spellStart"/>
            <w:r w:rsidRPr="00747D88">
              <w:rPr>
                <w:rFonts w:ascii="Times New Roman" w:hAnsi="Times New Roman" w:cs="Times New Roman"/>
                <w:b/>
                <w:bCs/>
                <w:sz w:val="20"/>
                <w:szCs w:val="20"/>
              </w:rPr>
              <w:t>comorbidity</w:t>
            </w:r>
            <w:proofErr w:type="spellEnd"/>
          </w:p>
        </w:tc>
      </w:tr>
      <w:tr w:rsidR="003D1A4D" w:rsidRPr="00747D88" w:rsidTr="00747D88">
        <w:trPr>
          <w:jc w:val="center"/>
        </w:trPr>
        <w:tc>
          <w:tcPr>
            <w:cnfStyle w:val="000010000000"/>
            <w:tcW w:w="3778" w:type="pct"/>
            <w:tcBorders>
              <w:left w:val="thinThickSmallGap" w:sz="24" w:space="0" w:color="auto"/>
            </w:tcBorders>
            <w:noWrap/>
            <w:vAlign w:val="center"/>
          </w:tcPr>
          <w:p w:rsidR="003D1A4D" w:rsidRPr="00747D88" w:rsidRDefault="003D1A4D" w:rsidP="00747D88">
            <w:pPr>
              <w:snapToGrid w:val="0"/>
              <w:spacing w:after="0" w:line="240" w:lineRule="auto"/>
              <w:jc w:val="both"/>
              <w:rPr>
                <w:rFonts w:ascii="Times New Roman" w:hAnsi="Times New Roman" w:cs="Times New Roman"/>
                <w:b/>
                <w:bCs/>
                <w:sz w:val="20"/>
                <w:szCs w:val="20"/>
              </w:rPr>
            </w:pPr>
            <w:r w:rsidRPr="00747D88">
              <w:rPr>
                <w:rFonts w:ascii="Times New Roman" w:hAnsi="Times New Roman" w:cs="Times New Roman"/>
                <w:b/>
                <w:bCs/>
                <w:sz w:val="20"/>
                <w:szCs w:val="20"/>
              </w:rPr>
              <w:t>HTN</w:t>
            </w:r>
          </w:p>
        </w:tc>
        <w:tc>
          <w:tcPr>
            <w:tcW w:w="611" w:type="pct"/>
            <w:noWrap/>
            <w:vAlign w:val="center"/>
          </w:tcPr>
          <w:p w:rsidR="003D1A4D" w:rsidRPr="00747D88" w:rsidRDefault="003D1A4D" w:rsidP="00747D88">
            <w:pPr>
              <w:snapToGrid w:val="0"/>
              <w:spacing w:after="0" w:line="240" w:lineRule="auto"/>
              <w:jc w:val="both"/>
              <w:cnfStyle w:val="000000000000"/>
              <w:rPr>
                <w:rFonts w:ascii="Times New Roman" w:hAnsi="Times New Roman" w:cs="Times New Roman"/>
                <w:sz w:val="20"/>
                <w:szCs w:val="20"/>
              </w:rPr>
            </w:pPr>
            <w:r w:rsidRPr="00747D88">
              <w:rPr>
                <w:rFonts w:ascii="Times New Roman" w:hAnsi="Times New Roman" w:cs="Times New Roman"/>
                <w:sz w:val="20"/>
                <w:szCs w:val="20"/>
              </w:rPr>
              <w:t>18</w:t>
            </w:r>
          </w:p>
        </w:tc>
        <w:tc>
          <w:tcPr>
            <w:cnfStyle w:val="000010000000"/>
            <w:tcW w:w="611" w:type="pct"/>
            <w:tcBorders>
              <w:right w:val="thickThinSmallGap" w:sz="24" w:space="0" w:color="auto"/>
            </w:tcBorders>
            <w:noWrap/>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90</w:t>
            </w:r>
          </w:p>
        </w:tc>
      </w:tr>
      <w:tr w:rsidR="003D1A4D" w:rsidRPr="00747D88" w:rsidTr="00747D88">
        <w:trPr>
          <w:cnfStyle w:val="000000100000"/>
          <w:jc w:val="center"/>
        </w:trPr>
        <w:tc>
          <w:tcPr>
            <w:cnfStyle w:val="000010000000"/>
            <w:tcW w:w="5000" w:type="pct"/>
            <w:gridSpan w:val="3"/>
            <w:tcBorders>
              <w:left w:val="thinThickSmallGap" w:sz="24" w:space="0" w:color="auto"/>
              <w:right w:val="thickThinSmallGap" w:sz="24" w:space="0" w:color="auto"/>
            </w:tcBorders>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b/>
                <w:bCs/>
                <w:sz w:val="20"/>
                <w:szCs w:val="20"/>
              </w:rPr>
              <w:t>Types of diabetes</w:t>
            </w:r>
          </w:p>
        </w:tc>
      </w:tr>
      <w:tr w:rsidR="003D1A4D" w:rsidRPr="00747D88" w:rsidTr="00747D88">
        <w:trPr>
          <w:jc w:val="center"/>
        </w:trPr>
        <w:tc>
          <w:tcPr>
            <w:cnfStyle w:val="000010000000"/>
            <w:tcW w:w="3778" w:type="pct"/>
            <w:tcBorders>
              <w:left w:val="thinThickSmallGap" w:sz="24" w:space="0" w:color="auto"/>
            </w:tcBorders>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Non-insulin dependent</w:t>
            </w:r>
          </w:p>
        </w:tc>
        <w:tc>
          <w:tcPr>
            <w:tcW w:w="611" w:type="pct"/>
            <w:noWrap/>
            <w:vAlign w:val="center"/>
          </w:tcPr>
          <w:p w:rsidR="003D1A4D" w:rsidRPr="00747D88" w:rsidRDefault="003D1A4D" w:rsidP="00747D88">
            <w:pPr>
              <w:snapToGrid w:val="0"/>
              <w:spacing w:after="0" w:line="240" w:lineRule="auto"/>
              <w:jc w:val="both"/>
              <w:cnfStyle w:val="000000000000"/>
              <w:rPr>
                <w:rFonts w:ascii="Times New Roman" w:hAnsi="Times New Roman" w:cs="Times New Roman"/>
                <w:sz w:val="20"/>
                <w:szCs w:val="20"/>
              </w:rPr>
            </w:pPr>
            <w:r w:rsidRPr="00747D88">
              <w:rPr>
                <w:rFonts w:ascii="Times New Roman" w:hAnsi="Times New Roman" w:cs="Times New Roman"/>
                <w:sz w:val="20"/>
                <w:szCs w:val="20"/>
              </w:rPr>
              <w:t>7</w:t>
            </w:r>
          </w:p>
        </w:tc>
        <w:tc>
          <w:tcPr>
            <w:cnfStyle w:val="000010000000"/>
            <w:tcW w:w="611" w:type="pct"/>
            <w:tcBorders>
              <w:right w:val="thickThinSmallGap" w:sz="24" w:space="0" w:color="auto"/>
            </w:tcBorders>
            <w:noWrap/>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35</w:t>
            </w:r>
          </w:p>
        </w:tc>
      </w:tr>
      <w:tr w:rsidR="003D1A4D" w:rsidRPr="00747D88" w:rsidTr="00747D88">
        <w:trPr>
          <w:cnfStyle w:val="000000100000"/>
          <w:jc w:val="center"/>
        </w:trPr>
        <w:tc>
          <w:tcPr>
            <w:cnfStyle w:val="000010000000"/>
            <w:tcW w:w="3778" w:type="pct"/>
            <w:tcBorders>
              <w:left w:val="thinThickSmallGap" w:sz="24" w:space="0" w:color="auto"/>
            </w:tcBorders>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insulin dependent</w:t>
            </w:r>
          </w:p>
        </w:tc>
        <w:tc>
          <w:tcPr>
            <w:tcW w:w="611" w:type="pct"/>
            <w:noWrap/>
            <w:vAlign w:val="center"/>
          </w:tcPr>
          <w:p w:rsidR="003D1A4D" w:rsidRPr="00747D88" w:rsidRDefault="003D1A4D" w:rsidP="00747D88">
            <w:pPr>
              <w:snapToGrid w:val="0"/>
              <w:spacing w:after="0" w:line="240" w:lineRule="auto"/>
              <w:jc w:val="both"/>
              <w:cnfStyle w:val="000000100000"/>
              <w:rPr>
                <w:rFonts w:ascii="Times New Roman" w:hAnsi="Times New Roman" w:cs="Times New Roman"/>
                <w:sz w:val="20"/>
                <w:szCs w:val="20"/>
              </w:rPr>
            </w:pPr>
            <w:r w:rsidRPr="00747D88">
              <w:rPr>
                <w:rFonts w:ascii="Times New Roman" w:hAnsi="Times New Roman" w:cs="Times New Roman"/>
                <w:sz w:val="20"/>
                <w:szCs w:val="20"/>
              </w:rPr>
              <w:t>6</w:t>
            </w:r>
          </w:p>
        </w:tc>
        <w:tc>
          <w:tcPr>
            <w:cnfStyle w:val="000010000000"/>
            <w:tcW w:w="611" w:type="pct"/>
            <w:tcBorders>
              <w:right w:val="thickThinSmallGap" w:sz="24" w:space="0" w:color="auto"/>
            </w:tcBorders>
            <w:noWrap/>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30</w:t>
            </w:r>
          </w:p>
        </w:tc>
      </w:tr>
      <w:tr w:rsidR="003D1A4D" w:rsidRPr="00747D88" w:rsidTr="00747D88">
        <w:trPr>
          <w:jc w:val="center"/>
        </w:trPr>
        <w:tc>
          <w:tcPr>
            <w:cnfStyle w:val="000010000000"/>
            <w:tcW w:w="3778" w:type="pct"/>
            <w:tcBorders>
              <w:left w:val="thinThickSmallGap" w:sz="24" w:space="0" w:color="auto"/>
              <w:bottom w:val="thickThinSmallGap" w:sz="24" w:space="0" w:color="auto"/>
            </w:tcBorders>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Not Diabetic</w:t>
            </w:r>
          </w:p>
        </w:tc>
        <w:tc>
          <w:tcPr>
            <w:tcW w:w="611" w:type="pct"/>
            <w:tcBorders>
              <w:bottom w:val="thickThinSmallGap" w:sz="24" w:space="0" w:color="auto"/>
            </w:tcBorders>
            <w:noWrap/>
            <w:vAlign w:val="center"/>
          </w:tcPr>
          <w:p w:rsidR="003D1A4D" w:rsidRPr="00747D88" w:rsidRDefault="003D1A4D" w:rsidP="00747D88">
            <w:pPr>
              <w:snapToGrid w:val="0"/>
              <w:spacing w:after="0" w:line="240" w:lineRule="auto"/>
              <w:jc w:val="both"/>
              <w:cnfStyle w:val="000000000000"/>
              <w:rPr>
                <w:rFonts w:ascii="Times New Roman" w:hAnsi="Times New Roman" w:cs="Times New Roman"/>
                <w:sz w:val="20"/>
                <w:szCs w:val="20"/>
              </w:rPr>
            </w:pPr>
            <w:r w:rsidRPr="00747D88">
              <w:rPr>
                <w:rFonts w:ascii="Times New Roman" w:hAnsi="Times New Roman" w:cs="Times New Roman"/>
                <w:sz w:val="20"/>
                <w:szCs w:val="20"/>
              </w:rPr>
              <w:t>7</w:t>
            </w:r>
          </w:p>
        </w:tc>
        <w:tc>
          <w:tcPr>
            <w:cnfStyle w:val="000010000000"/>
            <w:tcW w:w="611" w:type="pct"/>
            <w:tcBorders>
              <w:bottom w:val="thickThinSmallGap" w:sz="24" w:space="0" w:color="auto"/>
              <w:right w:val="thickThinSmallGap" w:sz="24" w:space="0" w:color="auto"/>
            </w:tcBorders>
            <w:noWrap/>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35</w:t>
            </w:r>
          </w:p>
        </w:tc>
      </w:tr>
    </w:tbl>
    <w:p w:rsidR="00F35F9D" w:rsidRPr="00747D88" w:rsidRDefault="00F35F9D" w:rsidP="00747D88">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bidi="hi-IN"/>
        </w:rPr>
      </w:pPr>
    </w:p>
    <w:p w:rsidR="003D1A4D" w:rsidRPr="00747D88" w:rsidRDefault="003D1A4D" w:rsidP="00747D88">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bidi="hi-IN"/>
        </w:rPr>
      </w:pPr>
      <w:r w:rsidRPr="00747D88">
        <w:rPr>
          <w:rFonts w:ascii="Times New Roman" w:eastAsiaTheme="minorHAnsi" w:hAnsi="Times New Roman" w:cs="Times New Roman"/>
          <w:sz w:val="20"/>
          <w:szCs w:val="20"/>
          <w:lang w:bidi="hi-IN"/>
        </w:rPr>
        <w:t xml:space="preserve">The transposed </w:t>
      </w:r>
      <w:proofErr w:type="spellStart"/>
      <w:r w:rsidRPr="00747D88">
        <w:rPr>
          <w:rFonts w:ascii="Times New Roman" w:eastAsiaTheme="minorHAnsi" w:hAnsi="Times New Roman" w:cs="Times New Roman"/>
          <w:sz w:val="20"/>
          <w:szCs w:val="20"/>
          <w:lang w:bidi="hi-IN"/>
        </w:rPr>
        <w:t>arteriovenous</w:t>
      </w:r>
      <w:proofErr w:type="spellEnd"/>
      <w:r w:rsidRPr="00747D88">
        <w:rPr>
          <w:rFonts w:ascii="Times New Roman" w:eastAsiaTheme="minorHAnsi" w:hAnsi="Times New Roman" w:cs="Times New Roman"/>
          <w:sz w:val="20"/>
          <w:szCs w:val="20"/>
          <w:lang w:bidi="hi-IN"/>
        </w:rPr>
        <w:t xml:space="preserve"> fistula was done for 20 patients. Eight patients have it on the right side. Twelve patients have it on the left upper limb.</w:t>
      </w:r>
    </w:p>
    <w:p w:rsidR="003D1A4D" w:rsidRPr="00747D88" w:rsidRDefault="003D1A4D" w:rsidP="00747D88">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bidi="hi-IN"/>
        </w:rPr>
      </w:pPr>
      <w:r w:rsidRPr="00747D88">
        <w:rPr>
          <w:rFonts w:ascii="Times New Roman" w:eastAsiaTheme="minorHAnsi" w:hAnsi="Times New Roman" w:cs="Times New Roman"/>
          <w:sz w:val="20"/>
          <w:szCs w:val="20"/>
          <w:lang w:bidi="hi-IN"/>
        </w:rPr>
        <w:t xml:space="preserve">Most patients (11/20; 55%) were </w:t>
      </w:r>
      <w:proofErr w:type="spellStart"/>
      <w:r w:rsidRPr="00747D88">
        <w:rPr>
          <w:rFonts w:ascii="Times New Roman" w:eastAsiaTheme="minorHAnsi" w:hAnsi="Times New Roman" w:cs="Times New Roman"/>
          <w:sz w:val="20"/>
          <w:szCs w:val="20"/>
          <w:lang w:bidi="hi-IN"/>
        </w:rPr>
        <w:t>hemodialysis</w:t>
      </w:r>
      <w:proofErr w:type="spellEnd"/>
      <w:r w:rsidRPr="00747D88">
        <w:rPr>
          <w:rFonts w:ascii="Times New Roman" w:eastAsiaTheme="minorHAnsi" w:hAnsi="Times New Roman" w:cs="Times New Roman"/>
          <w:sz w:val="20"/>
          <w:szCs w:val="20"/>
          <w:lang w:bidi="hi-IN"/>
        </w:rPr>
        <w:t xml:space="preserve"> dependent at the time of their AVF creation and were dialyzing using a temporary catheter, with a mean of one catheter placement before AVF creation.</w:t>
      </w:r>
    </w:p>
    <w:bookmarkEnd w:id="2"/>
    <w:bookmarkEnd w:id="3"/>
    <w:p w:rsidR="003D1A4D" w:rsidRPr="00747D88" w:rsidRDefault="003D1A4D" w:rsidP="00747D88">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bidi="hi-IN"/>
        </w:rPr>
      </w:pPr>
      <w:r w:rsidRPr="00747D88">
        <w:rPr>
          <w:rFonts w:ascii="Times New Roman" w:eastAsiaTheme="minorHAnsi" w:hAnsi="Times New Roman" w:cs="Times New Roman"/>
          <w:sz w:val="20"/>
          <w:szCs w:val="20"/>
          <w:lang w:bidi="hi-IN"/>
        </w:rPr>
        <w:t>Body mass index of the studied patients was 27.19 ± 5.3 (Mean ± SD)</w:t>
      </w:r>
      <w:r w:rsidR="00747D88" w:rsidRPr="00747D88">
        <w:rPr>
          <w:rFonts w:ascii="Times New Roman" w:eastAsiaTheme="minorHAnsi" w:hAnsi="Times New Roman" w:cs="Times New Roman"/>
          <w:sz w:val="20"/>
          <w:szCs w:val="20"/>
          <w:lang w:bidi="hi-IN"/>
        </w:rPr>
        <w:t>.</w:t>
      </w:r>
      <w:r w:rsidR="00747D88">
        <w:rPr>
          <w:rFonts w:ascii="Times New Roman" w:eastAsiaTheme="minorHAnsi" w:hAnsi="Times New Roman" w:cs="Times New Roman"/>
          <w:sz w:val="20"/>
          <w:szCs w:val="20"/>
          <w:lang w:bidi="hi-IN"/>
        </w:rPr>
        <w:t xml:space="preserve"> </w:t>
      </w:r>
      <w:r w:rsidR="00747D88" w:rsidRPr="00747D88">
        <w:rPr>
          <w:rFonts w:ascii="Times New Roman" w:eastAsiaTheme="minorHAnsi" w:hAnsi="Times New Roman" w:cs="Times New Roman"/>
          <w:sz w:val="20"/>
          <w:szCs w:val="20"/>
          <w:lang w:bidi="hi-IN"/>
        </w:rPr>
        <w:t>P</w:t>
      </w:r>
      <w:r w:rsidRPr="00747D88">
        <w:rPr>
          <w:rFonts w:ascii="Times New Roman" w:eastAsiaTheme="minorHAnsi" w:hAnsi="Times New Roman" w:cs="Times New Roman"/>
          <w:sz w:val="20"/>
          <w:szCs w:val="20"/>
          <w:lang w:bidi="hi-IN"/>
        </w:rPr>
        <w:t>ast history of smoking is shown as the following:</w:t>
      </w:r>
    </w:p>
    <w:p w:rsidR="00F35F9D" w:rsidRPr="00747D88" w:rsidRDefault="00F35F9D" w:rsidP="00747D88">
      <w:pPr>
        <w:autoSpaceDE w:val="0"/>
        <w:autoSpaceDN w:val="0"/>
        <w:adjustRightInd w:val="0"/>
        <w:snapToGrid w:val="0"/>
        <w:spacing w:after="0" w:line="240" w:lineRule="auto"/>
        <w:jc w:val="center"/>
        <w:rPr>
          <w:rFonts w:ascii="Times New Roman" w:eastAsiaTheme="minorHAnsi" w:hAnsi="Times New Roman" w:cs="Times New Roman"/>
          <w:b/>
          <w:bCs/>
          <w:sz w:val="20"/>
          <w:szCs w:val="20"/>
          <w:lang w:bidi="hi-IN"/>
        </w:rPr>
      </w:pPr>
    </w:p>
    <w:p w:rsidR="003D1A4D" w:rsidRPr="00747D88" w:rsidRDefault="003D1A4D" w:rsidP="00747D88">
      <w:pPr>
        <w:autoSpaceDE w:val="0"/>
        <w:autoSpaceDN w:val="0"/>
        <w:adjustRightInd w:val="0"/>
        <w:snapToGrid w:val="0"/>
        <w:spacing w:after="0" w:line="240" w:lineRule="auto"/>
        <w:jc w:val="center"/>
        <w:rPr>
          <w:rFonts w:ascii="Times New Roman" w:eastAsiaTheme="minorHAnsi" w:hAnsi="Times New Roman" w:cs="Times New Roman"/>
          <w:b/>
          <w:bCs/>
          <w:sz w:val="20"/>
          <w:szCs w:val="20"/>
          <w:lang w:bidi="hi-IN"/>
        </w:rPr>
      </w:pPr>
      <w:r w:rsidRPr="00747D88">
        <w:rPr>
          <w:rFonts w:ascii="Times New Roman" w:eastAsiaTheme="minorHAnsi" w:hAnsi="Times New Roman" w:cs="Times New Roman"/>
          <w:b/>
          <w:bCs/>
          <w:sz w:val="20"/>
          <w:szCs w:val="20"/>
          <w:lang w:bidi="hi-IN"/>
        </w:rPr>
        <w:t xml:space="preserve">Table </w:t>
      </w:r>
      <w:r w:rsidR="00DE2B79" w:rsidRPr="00747D88">
        <w:rPr>
          <w:rFonts w:ascii="Times New Roman" w:eastAsiaTheme="minorHAnsi" w:hAnsi="Times New Roman" w:cs="Times New Roman"/>
          <w:b/>
          <w:bCs/>
          <w:sz w:val="20"/>
          <w:szCs w:val="20"/>
          <w:lang w:bidi="hi-IN"/>
        </w:rPr>
        <w:fldChar w:fldCharType="begin"/>
      </w:r>
      <w:r w:rsidRPr="00747D88">
        <w:rPr>
          <w:rFonts w:ascii="Times New Roman" w:eastAsiaTheme="minorHAnsi" w:hAnsi="Times New Roman" w:cs="Times New Roman"/>
          <w:b/>
          <w:bCs/>
          <w:sz w:val="20"/>
          <w:szCs w:val="20"/>
          <w:lang w:bidi="hi-IN"/>
        </w:rPr>
        <w:instrText xml:space="preserve"> SEQ Table \* ARABIC </w:instrText>
      </w:r>
      <w:r w:rsidR="00DE2B79" w:rsidRPr="00747D88">
        <w:rPr>
          <w:rFonts w:ascii="Times New Roman" w:eastAsiaTheme="minorHAnsi" w:hAnsi="Times New Roman" w:cs="Times New Roman"/>
          <w:b/>
          <w:bCs/>
          <w:sz w:val="20"/>
          <w:szCs w:val="20"/>
          <w:lang w:bidi="hi-IN"/>
        </w:rPr>
        <w:fldChar w:fldCharType="separate"/>
      </w:r>
      <w:r w:rsidR="00D531CF" w:rsidRPr="00747D88">
        <w:rPr>
          <w:rFonts w:ascii="Times New Roman" w:eastAsiaTheme="minorHAnsi" w:hAnsi="Times New Roman" w:cs="Times New Roman"/>
          <w:b/>
          <w:bCs/>
          <w:noProof/>
          <w:sz w:val="20"/>
          <w:szCs w:val="20"/>
          <w:lang w:bidi="hi-IN"/>
        </w:rPr>
        <w:t>3</w:t>
      </w:r>
      <w:r w:rsidR="00DE2B79" w:rsidRPr="00747D88">
        <w:rPr>
          <w:rFonts w:ascii="Times New Roman" w:eastAsiaTheme="minorHAnsi" w:hAnsi="Times New Roman" w:cs="Times New Roman"/>
          <w:b/>
          <w:bCs/>
          <w:sz w:val="20"/>
          <w:szCs w:val="20"/>
          <w:lang w:bidi="hi-IN"/>
        </w:rPr>
        <w:fldChar w:fldCharType="end"/>
      </w:r>
      <w:r w:rsidR="00D64942">
        <w:rPr>
          <w:rFonts w:ascii="Times New Roman" w:hAnsi="Times New Roman" w:cs="Times New Roman" w:hint="eastAsia"/>
          <w:b/>
          <w:bCs/>
          <w:sz w:val="20"/>
          <w:szCs w:val="20"/>
          <w:lang w:eastAsia="zh-CN" w:bidi="hi-IN"/>
        </w:rPr>
        <w:t>.</w:t>
      </w:r>
      <w:r w:rsidRPr="00747D88">
        <w:rPr>
          <w:rFonts w:ascii="Times New Roman" w:eastAsiaTheme="minorHAnsi" w:hAnsi="Times New Roman" w:cs="Times New Roman"/>
          <w:b/>
          <w:bCs/>
          <w:sz w:val="20"/>
          <w:szCs w:val="20"/>
          <w:lang w:bidi="hi-IN"/>
        </w:rPr>
        <w:t xml:space="preserve"> Smoking and BMI</w:t>
      </w:r>
    </w:p>
    <w:tbl>
      <w:tblPr>
        <w:tblStyle w:val="MediumList2-Accent6"/>
        <w:tblW w:w="5000" w:type="pct"/>
        <w:jc w:val="center"/>
        <w:tblCellMar>
          <w:left w:w="57" w:type="dxa"/>
          <w:right w:w="57" w:type="dxa"/>
        </w:tblCellMar>
        <w:tblLook w:val="04A0"/>
      </w:tblPr>
      <w:tblGrid>
        <w:gridCol w:w="2016"/>
        <w:gridCol w:w="2503"/>
      </w:tblGrid>
      <w:tr w:rsidR="003D1A4D" w:rsidRPr="00747D88" w:rsidTr="00747D88">
        <w:trPr>
          <w:cnfStyle w:val="100000000000"/>
          <w:jc w:val="center"/>
        </w:trPr>
        <w:tc>
          <w:tcPr>
            <w:cnfStyle w:val="001000000100"/>
            <w:tcW w:w="2231" w:type="pct"/>
            <w:tcBorders>
              <w:top w:val="thinThickSmallGap" w:sz="24" w:space="0" w:color="auto"/>
              <w:left w:val="thinThickSmallGap" w:sz="24" w:space="0" w:color="auto"/>
            </w:tcBorders>
            <w:vAlign w:val="center"/>
          </w:tcPr>
          <w:p w:rsidR="003D1A4D" w:rsidRPr="00747D88" w:rsidRDefault="003D1A4D" w:rsidP="00747D88">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747D88">
              <w:rPr>
                <w:rFonts w:ascii="Times New Roman" w:hAnsi="Times New Roman" w:cs="Times New Roman"/>
                <w:b/>
                <w:bCs/>
                <w:sz w:val="20"/>
                <w:szCs w:val="20"/>
              </w:rPr>
              <w:t>Characteristic</w:t>
            </w:r>
          </w:p>
        </w:tc>
        <w:tc>
          <w:tcPr>
            <w:tcW w:w="2769" w:type="pct"/>
            <w:tcBorders>
              <w:top w:val="thinThickSmallGap" w:sz="24" w:space="0" w:color="auto"/>
              <w:right w:val="thickThinSmallGap" w:sz="24" w:space="0" w:color="auto"/>
            </w:tcBorders>
            <w:vAlign w:val="center"/>
          </w:tcPr>
          <w:p w:rsidR="003D1A4D" w:rsidRPr="00747D88" w:rsidRDefault="003D1A4D" w:rsidP="00747D88">
            <w:pPr>
              <w:autoSpaceDE w:val="0"/>
              <w:autoSpaceDN w:val="0"/>
              <w:adjustRightInd w:val="0"/>
              <w:snapToGrid w:val="0"/>
              <w:spacing w:after="0" w:line="240" w:lineRule="auto"/>
              <w:jc w:val="both"/>
              <w:cnfStyle w:val="100000000000"/>
              <w:rPr>
                <w:rFonts w:ascii="Times New Roman" w:hAnsi="Times New Roman" w:cs="Times New Roman"/>
                <w:b/>
                <w:bCs/>
                <w:color w:val="000000"/>
                <w:sz w:val="20"/>
                <w:szCs w:val="20"/>
              </w:rPr>
            </w:pPr>
            <w:r w:rsidRPr="00747D88">
              <w:rPr>
                <w:rFonts w:ascii="Times New Roman" w:hAnsi="Times New Roman" w:cs="Times New Roman"/>
                <w:b/>
                <w:bCs/>
                <w:sz w:val="20"/>
                <w:szCs w:val="20"/>
              </w:rPr>
              <w:t>Transposed vein</w:t>
            </w:r>
            <w:r w:rsidRPr="00747D88">
              <w:rPr>
                <w:rFonts w:ascii="Times New Roman" w:hAnsi="Times New Roman" w:cs="Times New Roman"/>
                <w:b/>
                <w:bCs/>
                <w:color w:val="000000"/>
                <w:sz w:val="20"/>
                <w:szCs w:val="20"/>
              </w:rPr>
              <w:t>s (20)</w:t>
            </w:r>
          </w:p>
        </w:tc>
      </w:tr>
      <w:tr w:rsidR="003D1A4D" w:rsidRPr="00747D88" w:rsidTr="00747D88">
        <w:trPr>
          <w:cnfStyle w:val="000000100000"/>
          <w:jc w:val="center"/>
        </w:trPr>
        <w:tc>
          <w:tcPr>
            <w:cnfStyle w:val="001000000000"/>
            <w:tcW w:w="2231" w:type="pct"/>
            <w:tcBorders>
              <w:left w:val="thinThickSmallGap" w:sz="24" w:space="0" w:color="auto"/>
            </w:tcBorders>
            <w:vAlign w:val="center"/>
          </w:tcPr>
          <w:p w:rsidR="003D1A4D" w:rsidRPr="00747D88" w:rsidRDefault="003D1A4D" w:rsidP="00747D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47D88">
              <w:rPr>
                <w:rFonts w:ascii="Times New Roman" w:hAnsi="Times New Roman" w:cs="Times New Roman"/>
                <w:color w:val="000000"/>
                <w:sz w:val="20"/>
                <w:szCs w:val="20"/>
              </w:rPr>
              <w:t>Non smoker</w:t>
            </w:r>
          </w:p>
        </w:tc>
        <w:tc>
          <w:tcPr>
            <w:tcW w:w="2769" w:type="pct"/>
            <w:tcBorders>
              <w:right w:val="thickThinSmallGap" w:sz="24" w:space="0" w:color="auto"/>
            </w:tcBorders>
            <w:vAlign w:val="center"/>
          </w:tcPr>
          <w:p w:rsidR="003D1A4D" w:rsidRPr="00747D88" w:rsidRDefault="003D1A4D" w:rsidP="00747D88">
            <w:pPr>
              <w:autoSpaceDE w:val="0"/>
              <w:autoSpaceDN w:val="0"/>
              <w:adjustRightInd w:val="0"/>
              <w:snapToGrid w:val="0"/>
              <w:spacing w:after="0" w:line="240" w:lineRule="auto"/>
              <w:jc w:val="both"/>
              <w:cnfStyle w:val="000000100000"/>
              <w:rPr>
                <w:rFonts w:ascii="Times New Roman" w:hAnsi="Times New Roman" w:cs="Times New Roman"/>
                <w:color w:val="000000"/>
                <w:sz w:val="20"/>
                <w:szCs w:val="20"/>
              </w:rPr>
            </w:pPr>
            <w:r w:rsidRPr="00747D88">
              <w:rPr>
                <w:rFonts w:ascii="Times New Roman" w:hAnsi="Times New Roman" w:cs="Times New Roman"/>
                <w:color w:val="000000"/>
                <w:sz w:val="20"/>
                <w:szCs w:val="20"/>
              </w:rPr>
              <w:t>14/</w:t>
            </w:r>
            <w:r w:rsidRPr="00747D88">
              <w:rPr>
                <w:rFonts w:ascii="Times New Roman" w:hAnsi="Times New Roman" w:cs="Times New Roman"/>
                <w:sz w:val="20"/>
                <w:szCs w:val="20"/>
              </w:rPr>
              <w:t xml:space="preserve">20 </w:t>
            </w:r>
            <w:r w:rsidRPr="00747D88">
              <w:rPr>
                <w:rFonts w:ascii="Times New Roman" w:hAnsi="Times New Roman" w:cs="Times New Roman"/>
                <w:color w:val="000000"/>
                <w:sz w:val="20"/>
                <w:szCs w:val="20"/>
              </w:rPr>
              <w:t>(70 %)</w:t>
            </w:r>
          </w:p>
        </w:tc>
      </w:tr>
      <w:tr w:rsidR="003D1A4D" w:rsidRPr="00747D88" w:rsidTr="00747D88">
        <w:trPr>
          <w:jc w:val="center"/>
        </w:trPr>
        <w:tc>
          <w:tcPr>
            <w:cnfStyle w:val="001000000000"/>
            <w:tcW w:w="2231" w:type="pct"/>
            <w:tcBorders>
              <w:left w:val="thinThickSmallGap" w:sz="24" w:space="0" w:color="auto"/>
            </w:tcBorders>
            <w:vAlign w:val="center"/>
          </w:tcPr>
          <w:p w:rsidR="003D1A4D" w:rsidRPr="00747D88" w:rsidRDefault="003D1A4D" w:rsidP="00747D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47D88">
              <w:rPr>
                <w:rFonts w:ascii="Times New Roman" w:hAnsi="Times New Roman" w:cs="Times New Roman"/>
                <w:color w:val="000000"/>
                <w:sz w:val="20"/>
                <w:szCs w:val="20"/>
              </w:rPr>
              <w:t>Smoker</w:t>
            </w:r>
          </w:p>
        </w:tc>
        <w:tc>
          <w:tcPr>
            <w:tcW w:w="2769" w:type="pct"/>
            <w:tcBorders>
              <w:right w:val="thickThinSmallGap" w:sz="24" w:space="0" w:color="auto"/>
            </w:tcBorders>
            <w:vAlign w:val="center"/>
          </w:tcPr>
          <w:p w:rsidR="003D1A4D" w:rsidRPr="00747D88" w:rsidRDefault="003D1A4D" w:rsidP="00747D88">
            <w:pPr>
              <w:autoSpaceDE w:val="0"/>
              <w:autoSpaceDN w:val="0"/>
              <w:adjustRightInd w:val="0"/>
              <w:snapToGrid w:val="0"/>
              <w:spacing w:after="0" w:line="240" w:lineRule="auto"/>
              <w:jc w:val="both"/>
              <w:cnfStyle w:val="000000000000"/>
              <w:rPr>
                <w:rFonts w:ascii="Times New Roman" w:hAnsi="Times New Roman" w:cs="Times New Roman"/>
                <w:color w:val="000000"/>
                <w:sz w:val="20"/>
                <w:szCs w:val="20"/>
              </w:rPr>
            </w:pPr>
            <w:r w:rsidRPr="00747D88">
              <w:rPr>
                <w:rFonts w:ascii="Times New Roman" w:hAnsi="Times New Roman" w:cs="Times New Roman"/>
                <w:color w:val="000000"/>
                <w:sz w:val="20"/>
                <w:szCs w:val="20"/>
              </w:rPr>
              <w:t>6/</w:t>
            </w:r>
            <w:r w:rsidRPr="00747D88">
              <w:rPr>
                <w:rFonts w:ascii="Times New Roman" w:hAnsi="Times New Roman" w:cs="Times New Roman"/>
                <w:sz w:val="20"/>
                <w:szCs w:val="20"/>
              </w:rPr>
              <w:t xml:space="preserve">20 </w:t>
            </w:r>
            <w:r w:rsidRPr="00747D88">
              <w:rPr>
                <w:rFonts w:ascii="Times New Roman" w:hAnsi="Times New Roman" w:cs="Times New Roman"/>
                <w:color w:val="000000"/>
                <w:sz w:val="20"/>
                <w:szCs w:val="20"/>
              </w:rPr>
              <w:t>(30 %)</w:t>
            </w:r>
          </w:p>
        </w:tc>
      </w:tr>
      <w:tr w:rsidR="003D1A4D" w:rsidRPr="00747D88" w:rsidTr="00747D88">
        <w:trPr>
          <w:cnfStyle w:val="000000100000"/>
          <w:jc w:val="center"/>
        </w:trPr>
        <w:tc>
          <w:tcPr>
            <w:cnfStyle w:val="001000000000"/>
            <w:tcW w:w="2231" w:type="pct"/>
            <w:tcBorders>
              <w:left w:val="thinThickSmallGap" w:sz="24" w:space="0" w:color="auto"/>
              <w:bottom w:val="thickThinSmallGap" w:sz="24" w:space="0" w:color="auto"/>
            </w:tcBorders>
            <w:vAlign w:val="center"/>
          </w:tcPr>
          <w:p w:rsidR="003D1A4D" w:rsidRPr="00747D88" w:rsidRDefault="003D1A4D" w:rsidP="00747D88">
            <w:pPr>
              <w:autoSpaceDE w:val="0"/>
              <w:autoSpaceDN w:val="0"/>
              <w:adjustRightInd w:val="0"/>
              <w:snapToGrid w:val="0"/>
              <w:spacing w:after="0" w:line="240" w:lineRule="auto"/>
              <w:jc w:val="both"/>
              <w:rPr>
                <w:rFonts w:ascii="Times New Roman" w:hAnsi="Times New Roman" w:cs="Times New Roman"/>
                <w:color w:val="2197D2"/>
                <w:sz w:val="20"/>
                <w:szCs w:val="20"/>
              </w:rPr>
            </w:pPr>
            <w:r w:rsidRPr="00747D88">
              <w:rPr>
                <w:rFonts w:ascii="Times New Roman" w:hAnsi="Times New Roman" w:cs="Times New Roman"/>
                <w:color w:val="000000"/>
                <w:sz w:val="20"/>
                <w:szCs w:val="20"/>
              </w:rPr>
              <w:t>BM</w:t>
            </w:r>
            <w:r w:rsidR="00047F43" w:rsidRPr="00747D88">
              <w:rPr>
                <w:rFonts w:ascii="Times New Roman" w:hAnsi="Times New Roman" w:cs="Times New Roman"/>
                <w:color w:val="000000"/>
                <w:sz w:val="20"/>
                <w:szCs w:val="20"/>
              </w:rPr>
              <w:t>I (</w:t>
            </w:r>
            <w:r w:rsidRPr="00747D88">
              <w:rPr>
                <w:rFonts w:ascii="Times New Roman" w:hAnsi="Times New Roman" w:cs="Times New Roman"/>
                <w:color w:val="000000"/>
                <w:sz w:val="20"/>
                <w:szCs w:val="20"/>
              </w:rPr>
              <w:t>Mean ± SD)</w:t>
            </w:r>
          </w:p>
        </w:tc>
        <w:tc>
          <w:tcPr>
            <w:tcW w:w="2769" w:type="pct"/>
            <w:tcBorders>
              <w:bottom w:val="thickThinSmallGap" w:sz="24" w:space="0" w:color="auto"/>
              <w:right w:val="thickThinSmallGap" w:sz="24" w:space="0" w:color="auto"/>
            </w:tcBorders>
            <w:vAlign w:val="center"/>
          </w:tcPr>
          <w:p w:rsidR="003D1A4D" w:rsidRPr="00747D88" w:rsidRDefault="003D1A4D" w:rsidP="00747D88">
            <w:pPr>
              <w:autoSpaceDE w:val="0"/>
              <w:autoSpaceDN w:val="0"/>
              <w:adjustRightInd w:val="0"/>
              <w:snapToGrid w:val="0"/>
              <w:spacing w:after="0" w:line="240" w:lineRule="auto"/>
              <w:jc w:val="both"/>
              <w:cnfStyle w:val="000000100000"/>
              <w:rPr>
                <w:rFonts w:ascii="Times New Roman" w:hAnsi="Times New Roman" w:cs="Times New Roman"/>
                <w:color w:val="2197D2"/>
                <w:sz w:val="20"/>
                <w:szCs w:val="20"/>
              </w:rPr>
            </w:pPr>
            <w:r w:rsidRPr="00747D88">
              <w:rPr>
                <w:rFonts w:ascii="Times New Roman" w:hAnsi="Times New Roman" w:cs="Times New Roman"/>
                <w:color w:val="000000"/>
                <w:sz w:val="20"/>
                <w:szCs w:val="20"/>
              </w:rPr>
              <w:t>27.19 ± 5.3</w:t>
            </w:r>
          </w:p>
        </w:tc>
      </w:tr>
    </w:tbl>
    <w:p w:rsidR="00D64942" w:rsidRDefault="00D64942" w:rsidP="00747D88">
      <w:pPr>
        <w:autoSpaceDE w:val="0"/>
        <w:autoSpaceDN w:val="0"/>
        <w:adjustRightInd w:val="0"/>
        <w:snapToGrid w:val="0"/>
        <w:spacing w:after="0" w:line="240" w:lineRule="auto"/>
        <w:ind w:firstLine="425"/>
        <w:jc w:val="both"/>
        <w:rPr>
          <w:rFonts w:ascii="Times New Roman" w:hAnsi="Times New Roman" w:cs="Times New Roman"/>
          <w:sz w:val="20"/>
          <w:szCs w:val="20"/>
          <w:lang w:eastAsia="zh-CN" w:bidi="hi-IN"/>
        </w:rPr>
      </w:pPr>
    </w:p>
    <w:p w:rsidR="003D1A4D" w:rsidRPr="00747D88" w:rsidRDefault="003D1A4D" w:rsidP="00747D88">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bidi="hi-IN"/>
        </w:rPr>
      </w:pPr>
      <w:r w:rsidRPr="00747D88">
        <w:rPr>
          <w:rFonts w:ascii="Times New Roman" w:eastAsiaTheme="minorHAnsi" w:hAnsi="Times New Roman" w:cs="Times New Roman"/>
          <w:sz w:val="20"/>
          <w:szCs w:val="20"/>
          <w:lang w:bidi="hi-IN"/>
        </w:rPr>
        <w:lastRenderedPageBreak/>
        <w:t xml:space="preserve">The number of temporary catheters before access ranged from 0 to 3 catheters. The average number of months of </w:t>
      </w:r>
      <w:proofErr w:type="spellStart"/>
      <w:r w:rsidRPr="00747D88">
        <w:rPr>
          <w:rFonts w:ascii="Times New Roman" w:eastAsiaTheme="minorHAnsi" w:hAnsi="Times New Roman" w:cs="Times New Roman"/>
          <w:sz w:val="20"/>
          <w:szCs w:val="20"/>
          <w:lang w:bidi="hi-IN"/>
        </w:rPr>
        <w:t>hemodialysis</w:t>
      </w:r>
      <w:proofErr w:type="spellEnd"/>
      <w:r w:rsidRPr="00747D88">
        <w:rPr>
          <w:rFonts w:ascii="Times New Roman" w:eastAsiaTheme="minorHAnsi" w:hAnsi="Times New Roman" w:cs="Times New Roman"/>
          <w:sz w:val="20"/>
          <w:szCs w:val="20"/>
          <w:lang w:bidi="hi-IN"/>
        </w:rPr>
        <w:t>, via catheter or previous AVF, before access transposition is described in table below.</w:t>
      </w:r>
    </w:p>
    <w:p w:rsidR="00F35F9D" w:rsidRPr="00747D88" w:rsidRDefault="00F35F9D" w:rsidP="00747D88">
      <w:pPr>
        <w:pStyle w:val="Caption"/>
        <w:snapToGrid w:val="0"/>
        <w:spacing w:after="0"/>
        <w:jc w:val="center"/>
        <w:rPr>
          <w:rFonts w:ascii="Times New Roman" w:hAnsi="Times New Roman" w:cs="Times New Roman"/>
          <w:b/>
          <w:bCs/>
          <w:i w:val="0"/>
          <w:iCs w:val="0"/>
          <w:color w:val="auto"/>
          <w:sz w:val="20"/>
          <w:szCs w:val="20"/>
        </w:rPr>
      </w:pPr>
    </w:p>
    <w:p w:rsidR="003D1A4D" w:rsidRPr="00747D88" w:rsidRDefault="003D1A4D" w:rsidP="00747D88">
      <w:pPr>
        <w:pStyle w:val="Caption"/>
        <w:snapToGrid w:val="0"/>
        <w:spacing w:after="0"/>
        <w:jc w:val="both"/>
        <w:rPr>
          <w:rFonts w:ascii="Times New Roman" w:hAnsi="Times New Roman" w:cs="Times New Roman"/>
          <w:b/>
          <w:bCs/>
          <w:i w:val="0"/>
          <w:iCs w:val="0"/>
          <w:color w:val="auto"/>
          <w:sz w:val="20"/>
          <w:szCs w:val="20"/>
        </w:rPr>
      </w:pPr>
      <w:r w:rsidRPr="00747D88">
        <w:rPr>
          <w:rFonts w:ascii="Times New Roman" w:hAnsi="Times New Roman" w:cs="Times New Roman"/>
          <w:b/>
          <w:bCs/>
          <w:i w:val="0"/>
          <w:iCs w:val="0"/>
          <w:color w:val="auto"/>
          <w:sz w:val="20"/>
          <w:szCs w:val="20"/>
        </w:rPr>
        <w:t xml:space="preserve">Table </w:t>
      </w:r>
      <w:r w:rsidR="00DE2B79" w:rsidRPr="00747D88">
        <w:rPr>
          <w:rFonts w:ascii="Times New Roman" w:hAnsi="Times New Roman" w:cs="Times New Roman"/>
          <w:b/>
          <w:bCs/>
          <w:i w:val="0"/>
          <w:iCs w:val="0"/>
          <w:color w:val="auto"/>
          <w:sz w:val="20"/>
          <w:szCs w:val="20"/>
        </w:rPr>
        <w:fldChar w:fldCharType="begin"/>
      </w:r>
      <w:r w:rsidRPr="00747D88">
        <w:rPr>
          <w:rFonts w:ascii="Times New Roman" w:hAnsi="Times New Roman" w:cs="Times New Roman"/>
          <w:b/>
          <w:bCs/>
          <w:i w:val="0"/>
          <w:iCs w:val="0"/>
          <w:color w:val="auto"/>
          <w:sz w:val="20"/>
          <w:szCs w:val="20"/>
        </w:rPr>
        <w:instrText xml:space="preserve"> SEQ Table \* ARABIC </w:instrText>
      </w:r>
      <w:r w:rsidR="00DE2B79" w:rsidRPr="00747D88">
        <w:rPr>
          <w:rFonts w:ascii="Times New Roman" w:hAnsi="Times New Roman" w:cs="Times New Roman"/>
          <w:b/>
          <w:bCs/>
          <w:i w:val="0"/>
          <w:iCs w:val="0"/>
          <w:color w:val="auto"/>
          <w:sz w:val="20"/>
          <w:szCs w:val="20"/>
        </w:rPr>
        <w:fldChar w:fldCharType="separate"/>
      </w:r>
      <w:r w:rsidR="00D531CF" w:rsidRPr="00747D88">
        <w:rPr>
          <w:rFonts w:ascii="Times New Roman" w:hAnsi="Times New Roman" w:cs="Times New Roman"/>
          <w:b/>
          <w:bCs/>
          <w:i w:val="0"/>
          <w:iCs w:val="0"/>
          <w:noProof/>
          <w:color w:val="auto"/>
          <w:sz w:val="20"/>
          <w:szCs w:val="20"/>
        </w:rPr>
        <w:t>4</w:t>
      </w:r>
      <w:r w:rsidR="00DE2B79" w:rsidRPr="00747D88">
        <w:rPr>
          <w:rFonts w:ascii="Times New Roman" w:hAnsi="Times New Roman" w:cs="Times New Roman"/>
          <w:b/>
          <w:bCs/>
          <w:i w:val="0"/>
          <w:iCs w:val="0"/>
          <w:color w:val="auto"/>
          <w:sz w:val="20"/>
          <w:szCs w:val="20"/>
        </w:rPr>
        <w:fldChar w:fldCharType="end"/>
      </w:r>
      <w:r w:rsidR="00D64942">
        <w:rPr>
          <w:rFonts w:ascii="Times New Roman" w:hAnsi="Times New Roman" w:cs="Times New Roman" w:hint="eastAsia"/>
          <w:b/>
          <w:bCs/>
          <w:i w:val="0"/>
          <w:iCs w:val="0"/>
          <w:color w:val="auto"/>
          <w:sz w:val="20"/>
          <w:szCs w:val="20"/>
          <w:lang w:eastAsia="zh-CN"/>
        </w:rPr>
        <w:t>.</w:t>
      </w:r>
      <w:r w:rsidRPr="00747D88">
        <w:rPr>
          <w:rFonts w:ascii="Times New Roman" w:hAnsi="Times New Roman" w:cs="Times New Roman"/>
          <w:b/>
          <w:bCs/>
          <w:i w:val="0"/>
          <w:iCs w:val="0"/>
          <w:color w:val="auto"/>
          <w:sz w:val="20"/>
          <w:szCs w:val="20"/>
        </w:rPr>
        <w:t xml:space="preserve"> Time of HD before AVF creation and Catheters before access</w:t>
      </w:r>
    </w:p>
    <w:tbl>
      <w:tblPr>
        <w:tblStyle w:val="MediumList2-Accent6"/>
        <w:tblW w:w="0" w:type="auto"/>
        <w:jc w:val="center"/>
        <w:tblCellMar>
          <w:left w:w="57" w:type="dxa"/>
          <w:right w:w="57" w:type="dxa"/>
        </w:tblCellMar>
        <w:tblLook w:val="04A0"/>
      </w:tblPr>
      <w:tblGrid>
        <w:gridCol w:w="2940"/>
        <w:gridCol w:w="1579"/>
      </w:tblGrid>
      <w:tr w:rsidR="003D1A4D" w:rsidRPr="00747D88" w:rsidTr="00747D88">
        <w:trPr>
          <w:cnfStyle w:val="100000000000"/>
          <w:jc w:val="center"/>
        </w:trPr>
        <w:tc>
          <w:tcPr>
            <w:cnfStyle w:val="001000000100"/>
            <w:tcW w:w="0" w:type="auto"/>
            <w:tcBorders>
              <w:top w:val="thinThickSmallGap" w:sz="24" w:space="0" w:color="auto"/>
              <w:left w:val="thinThickSmallGap" w:sz="24" w:space="0" w:color="auto"/>
            </w:tcBorders>
            <w:vAlign w:val="center"/>
          </w:tcPr>
          <w:p w:rsidR="003D1A4D" w:rsidRPr="00747D88" w:rsidRDefault="003D1A4D" w:rsidP="00747D88">
            <w:pPr>
              <w:autoSpaceDE w:val="0"/>
              <w:autoSpaceDN w:val="0"/>
              <w:adjustRightInd w:val="0"/>
              <w:snapToGrid w:val="0"/>
              <w:spacing w:after="0" w:line="240" w:lineRule="auto"/>
              <w:jc w:val="both"/>
              <w:rPr>
                <w:rFonts w:ascii="Times New Roman" w:hAnsi="Times New Roman" w:cs="Times New Roman"/>
                <w:b/>
                <w:bCs/>
                <w:color w:val="000000"/>
                <w:sz w:val="18"/>
                <w:szCs w:val="20"/>
              </w:rPr>
            </w:pPr>
            <w:r w:rsidRPr="00747D88">
              <w:rPr>
                <w:rFonts w:ascii="Times New Roman" w:hAnsi="Times New Roman" w:cs="Times New Roman"/>
                <w:b/>
                <w:bCs/>
                <w:sz w:val="18"/>
                <w:szCs w:val="20"/>
              </w:rPr>
              <w:t>Characteristic</w:t>
            </w:r>
          </w:p>
        </w:tc>
        <w:tc>
          <w:tcPr>
            <w:tcW w:w="0" w:type="auto"/>
            <w:tcBorders>
              <w:top w:val="thinThickSmallGap" w:sz="24" w:space="0" w:color="auto"/>
              <w:right w:val="thickThinSmallGap" w:sz="24" w:space="0" w:color="auto"/>
            </w:tcBorders>
            <w:vAlign w:val="center"/>
          </w:tcPr>
          <w:p w:rsidR="003D1A4D" w:rsidRPr="00747D88" w:rsidRDefault="003D1A4D" w:rsidP="00747D88">
            <w:pPr>
              <w:autoSpaceDE w:val="0"/>
              <w:autoSpaceDN w:val="0"/>
              <w:adjustRightInd w:val="0"/>
              <w:snapToGrid w:val="0"/>
              <w:spacing w:after="0" w:line="240" w:lineRule="auto"/>
              <w:jc w:val="both"/>
              <w:cnfStyle w:val="100000000000"/>
              <w:rPr>
                <w:rFonts w:ascii="Times New Roman" w:hAnsi="Times New Roman" w:cs="Times New Roman"/>
                <w:color w:val="000000"/>
                <w:sz w:val="18"/>
                <w:szCs w:val="20"/>
              </w:rPr>
            </w:pPr>
            <w:r w:rsidRPr="00747D88">
              <w:rPr>
                <w:rFonts w:ascii="Times New Roman" w:hAnsi="Times New Roman" w:cs="Times New Roman"/>
                <w:sz w:val="18"/>
                <w:szCs w:val="20"/>
              </w:rPr>
              <w:t>Transposed vein</w:t>
            </w:r>
            <w:r w:rsidRPr="00747D88">
              <w:rPr>
                <w:rFonts w:ascii="Times New Roman" w:hAnsi="Times New Roman" w:cs="Times New Roman"/>
                <w:color w:val="000000"/>
                <w:sz w:val="18"/>
                <w:szCs w:val="20"/>
              </w:rPr>
              <w:t>s (20)</w:t>
            </w:r>
          </w:p>
        </w:tc>
      </w:tr>
      <w:tr w:rsidR="003D1A4D" w:rsidRPr="00747D88" w:rsidTr="00747D88">
        <w:trPr>
          <w:cnfStyle w:val="000000100000"/>
          <w:jc w:val="center"/>
        </w:trPr>
        <w:tc>
          <w:tcPr>
            <w:cnfStyle w:val="001000000000"/>
            <w:tcW w:w="0" w:type="auto"/>
            <w:tcBorders>
              <w:left w:val="thinThickSmallGap" w:sz="24" w:space="0" w:color="auto"/>
            </w:tcBorders>
            <w:vAlign w:val="center"/>
          </w:tcPr>
          <w:p w:rsidR="003D1A4D" w:rsidRPr="00747D88" w:rsidRDefault="003D1A4D" w:rsidP="00747D88">
            <w:pPr>
              <w:autoSpaceDE w:val="0"/>
              <w:autoSpaceDN w:val="0"/>
              <w:adjustRightInd w:val="0"/>
              <w:snapToGrid w:val="0"/>
              <w:spacing w:after="0" w:line="240" w:lineRule="auto"/>
              <w:jc w:val="both"/>
              <w:rPr>
                <w:rFonts w:ascii="Times New Roman" w:hAnsi="Times New Roman" w:cs="Times New Roman"/>
                <w:b/>
                <w:bCs/>
                <w:color w:val="000000"/>
                <w:sz w:val="18"/>
                <w:szCs w:val="20"/>
              </w:rPr>
            </w:pPr>
            <w:r w:rsidRPr="00747D88">
              <w:rPr>
                <w:rFonts w:ascii="Times New Roman" w:hAnsi="Times New Roman" w:cs="Times New Roman"/>
                <w:b/>
                <w:bCs/>
                <w:color w:val="000000"/>
                <w:sz w:val="18"/>
                <w:szCs w:val="20"/>
              </w:rPr>
              <w:t>Time of HD before AVF creation, months</w:t>
            </w:r>
          </w:p>
        </w:tc>
        <w:tc>
          <w:tcPr>
            <w:tcW w:w="0" w:type="auto"/>
            <w:tcBorders>
              <w:right w:val="thickThinSmallGap" w:sz="24" w:space="0" w:color="auto"/>
            </w:tcBorders>
            <w:vAlign w:val="center"/>
          </w:tcPr>
          <w:p w:rsidR="003D1A4D" w:rsidRPr="00747D88" w:rsidRDefault="003D1A4D" w:rsidP="00747D88">
            <w:pPr>
              <w:autoSpaceDE w:val="0"/>
              <w:autoSpaceDN w:val="0"/>
              <w:adjustRightInd w:val="0"/>
              <w:snapToGrid w:val="0"/>
              <w:spacing w:after="0" w:line="240" w:lineRule="auto"/>
              <w:jc w:val="both"/>
              <w:cnfStyle w:val="000000100000"/>
              <w:rPr>
                <w:rFonts w:ascii="Times New Roman" w:hAnsi="Times New Roman" w:cs="Times New Roman"/>
                <w:color w:val="000000"/>
                <w:sz w:val="18"/>
                <w:szCs w:val="20"/>
              </w:rPr>
            </w:pPr>
            <w:r w:rsidRPr="00747D88">
              <w:rPr>
                <w:rFonts w:ascii="Times New Roman" w:hAnsi="Times New Roman" w:cs="Times New Roman"/>
                <w:color w:val="000000"/>
                <w:sz w:val="18"/>
                <w:szCs w:val="20"/>
              </w:rPr>
              <w:t>3.5 ± 5.0</w:t>
            </w:r>
          </w:p>
        </w:tc>
      </w:tr>
      <w:tr w:rsidR="003D1A4D" w:rsidRPr="00747D88" w:rsidTr="00747D88">
        <w:trPr>
          <w:jc w:val="center"/>
        </w:trPr>
        <w:tc>
          <w:tcPr>
            <w:cnfStyle w:val="001000000000"/>
            <w:tcW w:w="0" w:type="auto"/>
            <w:tcBorders>
              <w:left w:val="thinThickSmallGap" w:sz="24" w:space="0" w:color="auto"/>
              <w:bottom w:val="thickThinSmallGap" w:sz="24" w:space="0" w:color="auto"/>
            </w:tcBorders>
            <w:vAlign w:val="center"/>
          </w:tcPr>
          <w:p w:rsidR="003D1A4D" w:rsidRPr="00747D88" w:rsidRDefault="003D1A4D" w:rsidP="00747D88">
            <w:pPr>
              <w:snapToGrid w:val="0"/>
              <w:spacing w:after="0" w:line="240" w:lineRule="auto"/>
              <w:jc w:val="both"/>
              <w:rPr>
                <w:rFonts w:ascii="Times New Roman" w:hAnsi="Times New Roman" w:cs="Times New Roman"/>
                <w:b/>
                <w:bCs/>
                <w:sz w:val="18"/>
                <w:szCs w:val="20"/>
              </w:rPr>
            </w:pPr>
            <w:r w:rsidRPr="00747D88">
              <w:rPr>
                <w:rFonts w:ascii="Times New Roman" w:hAnsi="Times New Roman" w:cs="Times New Roman"/>
                <w:b/>
                <w:bCs/>
                <w:sz w:val="18"/>
                <w:szCs w:val="20"/>
              </w:rPr>
              <w:t>Catheters before access</w:t>
            </w:r>
          </w:p>
        </w:tc>
        <w:tc>
          <w:tcPr>
            <w:tcW w:w="0" w:type="auto"/>
            <w:tcBorders>
              <w:bottom w:val="thickThinSmallGap" w:sz="24" w:space="0" w:color="auto"/>
              <w:right w:val="thickThinSmallGap" w:sz="24" w:space="0" w:color="auto"/>
            </w:tcBorders>
            <w:vAlign w:val="center"/>
          </w:tcPr>
          <w:p w:rsidR="003D1A4D" w:rsidRPr="00747D88" w:rsidRDefault="003D1A4D" w:rsidP="00747D88">
            <w:pPr>
              <w:snapToGrid w:val="0"/>
              <w:spacing w:after="0" w:line="240" w:lineRule="auto"/>
              <w:jc w:val="both"/>
              <w:cnfStyle w:val="000000000000"/>
              <w:rPr>
                <w:rFonts w:ascii="Times New Roman" w:hAnsi="Times New Roman" w:cs="Times New Roman"/>
                <w:b/>
                <w:bCs/>
                <w:sz w:val="18"/>
                <w:szCs w:val="20"/>
              </w:rPr>
            </w:pPr>
            <w:r w:rsidRPr="00747D88">
              <w:rPr>
                <w:rFonts w:ascii="Times New Roman" w:hAnsi="Times New Roman" w:cs="Times New Roman"/>
                <w:b/>
                <w:bCs/>
                <w:sz w:val="18"/>
                <w:szCs w:val="20"/>
              </w:rPr>
              <w:t xml:space="preserve">0-3 </w:t>
            </w:r>
            <w:r w:rsidRPr="00747D88">
              <w:rPr>
                <w:rFonts w:ascii="Times New Roman" w:hAnsi="Times New Roman" w:cs="Times New Roman"/>
                <w:b/>
                <w:bCs/>
                <w:sz w:val="18"/>
                <w:szCs w:val="20"/>
                <w:vertAlign w:val="superscript"/>
              </w:rPr>
              <w:t>a</w:t>
            </w:r>
          </w:p>
        </w:tc>
      </w:tr>
    </w:tbl>
    <w:p w:rsidR="00F35F9D" w:rsidRPr="00747D88" w:rsidRDefault="00F35F9D" w:rsidP="00747D88">
      <w:pPr>
        <w:snapToGrid w:val="0"/>
        <w:spacing w:after="0" w:line="240" w:lineRule="auto"/>
        <w:ind w:firstLine="425"/>
        <w:jc w:val="both"/>
        <w:rPr>
          <w:rFonts w:ascii="Times New Roman" w:hAnsi="Times New Roman" w:cs="Times New Roman"/>
          <w:sz w:val="20"/>
          <w:szCs w:val="20"/>
        </w:rPr>
      </w:pPr>
    </w:p>
    <w:p w:rsidR="003D1A4D" w:rsidRPr="00747D88" w:rsidRDefault="003D1A4D" w:rsidP="00747D88">
      <w:pPr>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Data are presented as number (%) except where otherwise noted</w:t>
      </w:r>
      <w:r w:rsidR="00747D88" w:rsidRPr="00747D88">
        <w:rPr>
          <w:rFonts w:ascii="Times New Roman" w:hAnsi="Times New Roman" w:cs="Times New Roman"/>
          <w:sz w:val="20"/>
          <w:szCs w:val="20"/>
        </w:rPr>
        <w:t>.</w:t>
      </w:r>
      <w:r w:rsidR="00747D88">
        <w:rPr>
          <w:rFonts w:ascii="Times New Roman" w:hAnsi="Times New Roman" w:cs="Times New Roman"/>
          <w:sz w:val="20"/>
          <w:szCs w:val="20"/>
        </w:rPr>
        <w:t xml:space="preserve"> </w:t>
      </w:r>
      <w:proofErr w:type="spellStart"/>
      <w:r w:rsidR="00747D88" w:rsidRPr="00747D88">
        <w:rPr>
          <w:rFonts w:ascii="Times New Roman" w:hAnsi="Times New Roman" w:cs="Times New Roman"/>
          <w:sz w:val="20"/>
          <w:szCs w:val="20"/>
          <w:vertAlign w:val="superscript"/>
        </w:rPr>
        <w:t>a</w:t>
      </w:r>
      <w:r w:rsidRPr="00747D88">
        <w:rPr>
          <w:rFonts w:ascii="Times New Roman" w:hAnsi="Times New Roman" w:cs="Times New Roman"/>
          <w:sz w:val="20"/>
          <w:szCs w:val="20"/>
        </w:rPr>
        <w:t>Median</w:t>
      </w:r>
      <w:proofErr w:type="spellEnd"/>
      <w:r w:rsidRPr="00747D88">
        <w:rPr>
          <w:rFonts w:ascii="Times New Roman" w:hAnsi="Times New Roman" w:cs="Times New Roman"/>
          <w:sz w:val="20"/>
          <w:szCs w:val="20"/>
        </w:rPr>
        <w:t xml:space="preserve"> (range). </w:t>
      </w:r>
      <w:proofErr w:type="spellStart"/>
      <w:r w:rsidRPr="00747D88">
        <w:rPr>
          <w:rFonts w:ascii="Times New Roman" w:hAnsi="Times New Roman" w:cs="Times New Roman"/>
          <w:b/>
          <w:bCs/>
          <w:sz w:val="20"/>
          <w:szCs w:val="20"/>
          <w:vertAlign w:val="superscript"/>
        </w:rPr>
        <w:t>b</w:t>
      </w:r>
      <w:r w:rsidRPr="00747D88">
        <w:rPr>
          <w:rFonts w:ascii="Times New Roman" w:hAnsi="Times New Roman" w:cs="Times New Roman"/>
          <w:b/>
          <w:bCs/>
          <w:sz w:val="20"/>
          <w:szCs w:val="20"/>
        </w:rPr>
        <w:t>Mean</w:t>
      </w:r>
      <w:proofErr w:type="spellEnd"/>
      <w:r w:rsidRPr="00747D88">
        <w:rPr>
          <w:rFonts w:ascii="Times New Roman" w:eastAsia="Calibri" w:hAnsi="Times New Roman" w:cs="Times New Roman"/>
          <w:sz w:val="20"/>
          <w:szCs w:val="20"/>
        </w:rPr>
        <w:t xml:space="preserve">± </w:t>
      </w:r>
      <w:r w:rsidRPr="00747D88">
        <w:rPr>
          <w:rFonts w:ascii="Times New Roman" w:hAnsi="Times New Roman" w:cs="Times New Roman"/>
          <w:b/>
          <w:bCs/>
          <w:sz w:val="20"/>
          <w:szCs w:val="20"/>
        </w:rPr>
        <w:t>SD</w:t>
      </w:r>
      <w:r w:rsidRPr="00747D88">
        <w:rPr>
          <w:rFonts w:ascii="Times New Roman" w:hAnsi="Times New Roman" w:cs="Times New Roman"/>
          <w:sz w:val="20"/>
          <w:szCs w:val="20"/>
        </w:rPr>
        <w:t>.</w:t>
      </w:r>
    </w:p>
    <w:p w:rsidR="003D1A4D" w:rsidRPr="00747D88" w:rsidRDefault="003D1A4D" w:rsidP="00747D88">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bidi="hi-IN"/>
        </w:rPr>
      </w:pPr>
      <w:r w:rsidRPr="00747D88">
        <w:rPr>
          <w:rFonts w:ascii="Times New Roman" w:eastAsiaTheme="minorHAnsi" w:hAnsi="Times New Roman" w:cs="Times New Roman"/>
          <w:sz w:val="20"/>
          <w:szCs w:val="20"/>
          <w:lang w:bidi="hi-IN"/>
        </w:rPr>
        <w:t>The number of previous access creations (AVF) before vein transposition ranged from 0 to 3. Thus, most of these patients had 0 or 1 previous AVF access placements before inclusion in our study.</w:t>
      </w:r>
    </w:p>
    <w:p w:rsidR="003D1A4D" w:rsidRPr="00747D88" w:rsidRDefault="003D1A4D" w:rsidP="00747D88">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bidi="hi-IN"/>
        </w:rPr>
      </w:pPr>
      <w:r w:rsidRPr="00747D88">
        <w:rPr>
          <w:rFonts w:ascii="Times New Roman" w:eastAsiaTheme="minorHAnsi" w:hAnsi="Times New Roman" w:cs="Times New Roman"/>
          <w:sz w:val="20"/>
          <w:szCs w:val="20"/>
          <w:lang w:bidi="hi-IN"/>
        </w:rPr>
        <w:t xml:space="preserve">Most of the transposed </w:t>
      </w:r>
      <w:proofErr w:type="spellStart"/>
      <w:r w:rsidRPr="00747D88">
        <w:rPr>
          <w:rFonts w:ascii="Times New Roman" w:eastAsiaTheme="minorHAnsi" w:hAnsi="Times New Roman" w:cs="Times New Roman"/>
          <w:sz w:val="20"/>
          <w:szCs w:val="20"/>
          <w:lang w:bidi="hi-IN"/>
        </w:rPr>
        <w:t>AVFs</w:t>
      </w:r>
      <w:proofErr w:type="spellEnd"/>
      <w:r w:rsidRPr="00747D88">
        <w:rPr>
          <w:rFonts w:ascii="Times New Roman" w:eastAsiaTheme="minorHAnsi" w:hAnsi="Times New Roman" w:cs="Times New Roman"/>
          <w:sz w:val="20"/>
          <w:szCs w:val="20"/>
          <w:lang w:bidi="hi-IN"/>
        </w:rPr>
        <w:t xml:space="preserve"> were not for the first AVF. In 9 patients the transposition was for the second fistula. In 6 patients the transposed AVF was for the third. First fistula transposition was only for five patients.</w:t>
      </w:r>
    </w:p>
    <w:p w:rsidR="003D1A4D" w:rsidRPr="00747D88" w:rsidRDefault="003D1A4D" w:rsidP="00747D88">
      <w:pPr>
        <w:snapToGrid w:val="0"/>
        <w:spacing w:after="0" w:line="240" w:lineRule="auto"/>
        <w:jc w:val="center"/>
        <w:rPr>
          <w:rFonts w:ascii="Times New Roman" w:hAnsi="Times New Roman" w:cs="Times New Roman"/>
          <w:sz w:val="20"/>
          <w:szCs w:val="20"/>
        </w:rPr>
      </w:pPr>
    </w:p>
    <w:p w:rsidR="003D1A4D" w:rsidRPr="00747D88" w:rsidRDefault="003D1A4D" w:rsidP="00747D88">
      <w:pPr>
        <w:pStyle w:val="Caption"/>
        <w:snapToGrid w:val="0"/>
        <w:spacing w:after="0"/>
        <w:jc w:val="center"/>
        <w:rPr>
          <w:rFonts w:ascii="Times New Roman" w:hAnsi="Times New Roman" w:cs="Times New Roman"/>
          <w:b/>
          <w:bCs/>
          <w:i w:val="0"/>
          <w:iCs w:val="0"/>
          <w:color w:val="auto"/>
          <w:sz w:val="20"/>
          <w:szCs w:val="20"/>
        </w:rPr>
      </w:pPr>
      <w:r w:rsidRPr="00747D88">
        <w:rPr>
          <w:rFonts w:ascii="Times New Roman" w:hAnsi="Times New Roman" w:cs="Times New Roman"/>
          <w:b/>
          <w:bCs/>
          <w:i w:val="0"/>
          <w:iCs w:val="0"/>
          <w:color w:val="auto"/>
          <w:sz w:val="20"/>
          <w:szCs w:val="20"/>
        </w:rPr>
        <w:t xml:space="preserve">Table </w:t>
      </w:r>
      <w:r w:rsidR="00DE2B79" w:rsidRPr="00747D88">
        <w:rPr>
          <w:rFonts w:ascii="Times New Roman" w:hAnsi="Times New Roman" w:cs="Times New Roman"/>
          <w:b/>
          <w:bCs/>
          <w:i w:val="0"/>
          <w:iCs w:val="0"/>
          <w:color w:val="auto"/>
          <w:sz w:val="20"/>
          <w:szCs w:val="20"/>
        </w:rPr>
        <w:fldChar w:fldCharType="begin"/>
      </w:r>
      <w:r w:rsidRPr="00747D88">
        <w:rPr>
          <w:rFonts w:ascii="Times New Roman" w:hAnsi="Times New Roman" w:cs="Times New Roman"/>
          <w:b/>
          <w:bCs/>
          <w:i w:val="0"/>
          <w:iCs w:val="0"/>
          <w:color w:val="auto"/>
          <w:sz w:val="20"/>
          <w:szCs w:val="20"/>
        </w:rPr>
        <w:instrText xml:space="preserve"> SEQ Table \* ARABIC </w:instrText>
      </w:r>
      <w:r w:rsidR="00DE2B79" w:rsidRPr="00747D88">
        <w:rPr>
          <w:rFonts w:ascii="Times New Roman" w:hAnsi="Times New Roman" w:cs="Times New Roman"/>
          <w:b/>
          <w:bCs/>
          <w:i w:val="0"/>
          <w:iCs w:val="0"/>
          <w:color w:val="auto"/>
          <w:sz w:val="20"/>
          <w:szCs w:val="20"/>
        </w:rPr>
        <w:fldChar w:fldCharType="separate"/>
      </w:r>
      <w:r w:rsidR="00D531CF" w:rsidRPr="00747D88">
        <w:rPr>
          <w:rFonts w:ascii="Times New Roman" w:hAnsi="Times New Roman" w:cs="Times New Roman"/>
          <w:b/>
          <w:bCs/>
          <w:i w:val="0"/>
          <w:iCs w:val="0"/>
          <w:noProof/>
          <w:color w:val="auto"/>
          <w:sz w:val="20"/>
          <w:szCs w:val="20"/>
        </w:rPr>
        <w:t>5</w:t>
      </w:r>
      <w:r w:rsidR="00DE2B79" w:rsidRPr="00747D88">
        <w:rPr>
          <w:rFonts w:ascii="Times New Roman" w:hAnsi="Times New Roman" w:cs="Times New Roman"/>
          <w:b/>
          <w:bCs/>
          <w:i w:val="0"/>
          <w:iCs w:val="0"/>
          <w:color w:val="auto"/>
          <w:sz w:val="20"/>
          <w:szCs w:val="20"/>
        </w:rPr>
        <w:fldChar w:fldCharType="end"/>
      </w:r>
      <w:r w:rsidR="00D64942">
        <w:rPr>
          <w:rFonts w:ascii="Times New Roman" w:hAnsi="Times New Roman" w:cs="Times New Roman" w:hint="eastAsia"/>
          <w:b/>
          <w:bCs/>
          <w:i w:val="0"/>
          <w:iCs w:val="0"/>
          <w:color w:val="auto"/>
          <w:sz w:val="20"/>
          <w:szCs w:val="20"/>
          <w:lang w:eastAsia="zh-CN"/>
        </w:rPr>
        <w:t>.</w:t>
      </w:r>
      <w:r w:rsidRPr="00747D88">
        <w:rPr>
          <w:rFonts w:ascii="Times New Roman" w:hAnsi="Times New Roman" w:cs="Times New Roman"/>
          <w:b/>
          <w:bCs/>
          <w:i w:val="0"/>
          <w:iCs w:val="0"/>
          <w:color w:val="auto"/>
          <w:sz w:val="20"/>
          <w:szCs w:val="20"/>
        </w:rPr>
        <w:t xml:space="preserve"> Frequency of access before transposition</w:t>
      </w:r>
    </w:p>
    <w:tbl>
      <w:tblPr>
        <w:tblStyle w:val="MediumShading2-Accent3"/>
        <w:tblW w:w="5000" w:type="pct"/>
        <w:jc w:val="center"/>
        <w:tblCellMar>
          <w:left w:w="57" w:type="dxa"/>
          <w:right w:w="57" w:type="dxa"/>
        </w:tblCellMar>
        <w:tblLook w:val="0000"/>
      </w:tblPr>
      <w:tblGrid>
        <w:gridCol w:w="2582"/>
        <w:gridCol w:w="784"/>
        <w:gridCol w:w="1153"/>
      </w:tblGrid>
      <w:tr w:rsidR="003D1A4D" w:rsidRPr="00747D88" w:rsidTr="00747D88">
        <w:trPr>
          <w:cnfStyle w:val="000000100000"/>
          <w:jc w:val="center"/>
        </w:trPr>
        <w:tc>
          <w:tcPr>
            <w:cnfStyle w:val="000010000000"/>
            <w:tcW w:w="5000" w:type="pct"/>
            <w:gridSpan w:val="3"/>
            <w:tcBorders>
              <w:top w:val="thinThickSmallGap" w:sz="24" w:space="0" w:color="auto"/>
              <w:left w:val="thinThickSmallGap" w:sz="24" w:space="0" w:color="auto"/>
              <w:right w:val="thickThinSmallGap" w:sz="24" w:space="0" w:color="auto"/>
            </w:tcBorders>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b/>
                <w:bCs/>
                <w:sz w:val="20"/>
                <w:szCs w:val="20"/>
              </w:rPr>
              <w:t>Frequency of access</w:t>
            </w:r>
          </w:p>
        </w:tc>
      </w:tr>
      <w:tr w:rsidR="003D1A4D" w:rsidRPr="00747D88" w:rsidTr="00747D88">
        <w:trPr>
          <w:jc w:val="center"/>
        </w:trPr>
        <w:tc>
          <w:tcPr>
            <w:cnfStyle w:val="000010000000"/>
            <w:tcW w:w="2856" w:type="pct"/>
            <w:tcBorders>
              <w:top w:val="nil"/>
              <w:left w:val="thinThickSmallGap" w:sz="24" w:space="0" w:color="auto"/>
            </w:tcBorders>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First</w:t>
            </w:r>
          </w:p>
        </w:tc>
        <w:tc>
          <w:tcPr>
            <w:tcW w:w="868" w:type="pct"/>
            <w:tcBorders>
              <w:top w:val="nil"/>
              <w:bottom w:val="nil"/>
            </w:tcBorders>
            <w:noWrap/>
            <w:vAlign w:val="center"/>
          </w:tcPr>
          <w:p w:rsidR="003D1A4D" w:rsidRPr="00747D88" w:rsidRDefault="003D1A4D" w:rsidP="00747D88">
            <w:pPr>
              <w:snapToGrid w:val="0"/>
              <w:spacing w:after="0" w:line="240" w:lineRule="auto"/>
              <w:jc w:val="both"/>
              <w:cnfStyle w:val="000000000000"/>
              <w:rPr>
                <w:rFonts w:ascii="Times New Roman" w:hAnsi="Times New Roman" w:cs="Times New Roman"/>
                <w:sz w:val="20"/>
                <w:szCs w:val="20"/>
              </w:rPr>
            </w:pPr>
            <w:r w:rsidRPr="00747D88">
              <w:rPr>
                <w:rFonts w:ascii="Times New Roman" w:hAnsi="Times New Roman" w:cs="Times New Roman"/>
                <w:sz w:val="20"/>
                <w:szCs w:val="20"/>
              </w:rPr>
              <w:t>5</w:t>
            </w:r>
          </w:p>
        </w:tc>
        <w:tc>
          <w:tcPr>
            <w:cnfStyle w:val="000010000000"/>
            <w:tcW w:w="1276" w:type="pct"/>
            <w:tcBorders>
              <w:top w:val="nil"/>
              <w:right w:val="thickThinSmallGap" w:sz="24" w:space="0" w:color="auto"/>
            </w:tcBorders>
            <w:noWrap/>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25</w:t>
            </w:r>
          </w:p>
        </w:tc>
      </w:tr>
      <w:tr w:rsidR="003D1A4D" w:rsidRPr="00747D88" w:rsidTr="00747D88">
        <w:trPr>
          <w:cnfStyle w:val="000000100000"/>
          <w:jc w:val="center"/>
        </w:trPr>
        <w:tc>
          <w:tcPr>
            <w:cnfStyle w:val="000010000000"/>
            <w:tcW w:w="2856" w:type="pct"/>
            <w:tcBorders>
              <w:top w:val="nil"/>
              <w:left w:val="thinThickSmallGap" w:sz="24" w:space="0" w:color="auto"/>
            </w:tcBorders>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Second</w:t>
            </w:r>
          </w:p>
        </w:tc>
        <w:tc>
          <w:tcPr>
            <w:tcW w:w="868" w:type="pct"/>
            <w:tcBorders>
              <w:top w:val="nil"/>
              <w:bottom w:val="nil"/>
            </w:tcBorders>
            <w:noWrap/>
            <w:vAlign w:val="center"/>
          </w:tcPr>
          <w:p w:rsidR="003D1A4D" w:rsidRPr="00747D88" w:rsidRDefault="003D1A4D" w:rsidP="00747D88">
            <w:pPr>
              <w:snapToGrid w:val="0"/>
              <w:spacing w:after="0" w:line="240" w:lineRule="auto"/>
              <w:jc w:val="both"/>
              <w:cnfStyle w:val="000000100000"/>
              <w:rPr>
                <w:rFonts w:ascii="Times New Roman" w:hAnsi="Times New Roman" w:cs="Times New Roman"/>
                <w:sz w:val="20"/>
                <w:szCs w:val="20"/>
              </w:rPr>
            </w:pPr>
            <w:r w:rsidRPr="00747D88">
              <w:rPr>
                <w:rFonts w:ascii="Times New Roman" w:hAnsi="Times New Roman" w:cs="Times New Roman"/>
                <w:sz w:val="20"/>
                <w:szCs w:val="20"/>
              </w:rPr>
              <w:t>9</w:t>
            </w:r>
          </w:p>
        </w:tc>
        <w:tc>
          <w:tcPr>
            <w:cnfStyle w:val="000010000000"/>
            <w:tcW w:w="1276" w:type="pct"/>
            <w:tcBorders>
              <w:top w:val="nil"/>
              <w:right w:val="thickThinSmallGap" w:sz="24" w:space="0" w:color="auto"/>
            </w:tcBorders>
            <w:noWrap/>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45</w:t>
            </w:r>
          </w:p>
        </w:tc>
      </w:tr>
      <w:tr w:rsidR="003D1A4D" w:rsidRPr="00747D88" w:rsidTr="00747D88">
        <w:trPr>
          <w:jc w:val="center"/>
        </w:trPr>
        <w:tc>
          <w:tcPr>
            <w:cnfStyle w:val="000010000000"/>
            <w:tcW w:w="2856" w:type="pct"/>
            <w:tcBorders>
              <w:top w:val="nil"/>
              <w:left w:val="thinThickSmallGap" w:sz="24" w:space="0" w:color="auto"/>
              <w:bottom w:val="thickThinSmallGap" w:sz="24" w:space="0" w:color="auto"/>
            </w:tcBorders>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Third</w:t>
            </w:r>
          </w:p>
        </w:tc>
        <w:tc>
          <w:tcPr>
            <w:tcW w:w="868" w:type="pct"/>
            <w:tcBorders>
              <w:top w:val="nil"/>
              <w:bottom w:val="thickThinSmallGap" w:sz="24" w:space="0" w:color="auto"/>
            </w:tcBorders>
            <w:noWrap/>
            <w:vAlign w:val="center"/>
          </w:tcPr>
          <w:p w:rsidR="003D1A4D" w:rsidRPr="00747D88" w:rsidRDefault="003D1A4D" w:rsidP="00747D88">
            <w:pPr>
              <w:snapToGrid w:val="0"/>
              <w:spacing w:after="0" w:line="240" w:lineRule="auto"/>
              <w:jc w:val="both"/>
              <w:cnfStyle w:val="000000000000"/>
              <w:rPr>
                <w:rFonts w:ascii="Times New Roman" w:hAnsi="Times New Roman" w:cs="Times New Roman"/>
                <w:sz w:val="20"/>
                <w:szCs w:val="20"/>
              </w:rPr>
            </w:pPr>
            <w:r w:rsidRPr="00747D88">
              <w:rPr>
                <w:rFonts w:ascii="Times New Roman" w:hAnsi="Times New Roman" w:cs="Times New Roman"/>
                <w:sz w:val="20"/>
                <w:szCs w:val="20"/>
              </w:rPr>
              <w:t>6</w:t>
            </w:r>
          </w:p>
        </w:tc>
        <w:tc>
          <w:tcPr>
            <w:cnfStyle w:val="000010000000"/>
            <w:tcW w:w="1276" w:type="pct"/>
            <w:tcBorders>
              <w:top w:val="nil"/>
              <w:bottom w:val="thickThinSmallGap" w:sz="24" w:space="0" w:color="auto"/>
              <w:right w:val="thickThinSmallGap" w:sz="24" w:space="0" w:color="auto"/>
            </w:tcBorders>
            <w:noWrap/>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30</w:t>
            </w:r>
          </w:p>
        </w:tc>
      </w:tr>
    </w:tbl>
    <w:p w:rsidR="00747D88" w:rsidRDefault="00747D88" w:rsidP="00747D88">
      <w:pPr>
        <w:autoSpaceDE w:val="0"/>
        <w:autoSpaceDN w:val="0"/>
        <w:adjustRightInd w:val="0"/>
        <w:snapToGrid w:val="0"/>
        <w:spacing w:after="0" w:line="240" w:lineRule="auto"/>
        <w:ind w:firstLine="425"/>
        <w:jc w:val="both"/>
        <w:rPr>
          <w:rFonts w:ascii="Times New Roman" w:hAnsi="Times New Roman" w:cs="Times New Roman"/>
          <w:sz w:val="20"/>
          <w:szCs w:val="20"/>
          <w:lang w:eastAsia="zh-CN" w:bidi="hi-IN"/>
        </w:rPr>
      </w:pPr>
    </w:p>
    <w:p w:rsidR="003D1A4D" w:rsidRPr="00747D88" w:rsidRDefault="003D1A4D" w:rsidP="00747D88">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bidi="hi-IN"/>
        </w:rPr>
      </w:pPr>
      <w:r w:rsidRPr="00747D88">
        <w:rPr>
          <w:rFonts w:ascii="Times New Roman" w:eastAsiaTheme="minorHAnsi" w:hAnsi="Times New Roman" w:cs="Times New Roman"/>
          <w:sz w:val="20"/>
          <w:szCs w:val="20"/>
          <w:lang w:bidi="hi-IN"/>
        </w:rPr>
        <w:t xml:space="preserve">Number of transposed </w:t>
      </w:r>
      <w:proofErr w:type="spellStart"/>
      <w:r w:rsidRPr="00747D88">
        <w:rPr>
          <w:rFonts w:ascii="Times New Roman" w:eastAsiaTheme="minorHAnsi" w:hAnsi="Times New Roman" w:cs="Times New Roman"/>
          <w:sz w:val="20"/>
          <w:szCs w:val="20"/>
          <w:lang w:bidi="hi-IN"/>
        </w:rPr>
        <w:t>AVFs</w:t>
      </w:r>
      <w:proofErr w:type="spellEnd"/>
      <w:r w:rsidRPr="00747D88">
        <w:rPr>
          <w:rFonts w:ascii="Times New Roman" w:eastAsiaTheme="minorHAnsi" w:hAnsi="Times New Roman" w:cs="Times New Roman"/>
          <w:sz w:val="20"/>
          <w:szCs w:val="20"/>
          <w:lang w:bidi="hi-IN"/>
        </w:rPr>
        <w:t xml:space="preserve"> was 20 cases. 17 of them were </w:t>
      </w:r>
      <w:proofErr w:type="spellStart"/>
      <w:r w:rsidRPr="00747D88">
        <w:rPr>
          <w:rFonts w:ascii="Times New Roman" w:eastAsiaTheme="minorHAnsi" w:hAnsi="Times New Roman" w:cs="Times New Roman"/>
          <w:sz w:val="20"/>
          <w:szCs w:val="20"/>
          <w:lang w:bidi="hi-IN"/>
        </w:rPr>
        <w:t>basilic</w:t>
      </w:r>
      <w:proofErr w:type="spellEnd"/>
      <w:r w:rsidRPr="00747D88">
        <w:rPr>
          <w:rFonts w:ascii="Times New Roman" w:eastAsiaTheme="minorHAnsi" w:hAnsi="Times New Roman" w:cs="Times New Roman"/>
          <w:sz w:val="20"/>
          <w:szCs w:val="20"/>
          <w:lang w:bidi="hi-IN"/>
        </w:rPr>
        <w:t xml:space="preserve"> vein and 3 cases were for cephalic vein.</w:t>
      </w:r>
    </w:p>
    <w:p w:rsidR="00D73CB0" w:rsidRPr="00747D88" w:rsidRDefault="00D73CB0" w:rsidP="00747D88">
      <w:pPr>
        <w:pStyle w:val="Heading2"/>
        <w:keepNext w:val="0"/>
        <w:keepLines w:val="0"/>
        <w:snapToGrid w:val="0"/>
        <w:spacing w:before="0" w:line="240" w:lineRule="auto"/>
        <w:jc w:val="both"/>
        <w:rPr>
          <w:rFonts w:ascii="Times New Roman" w:eastAsiaTheme="minorHAnsi" w:hAnsi="Times New Roman" w:cs="Times New Roman"/>
          <w:b/>
          <w:bCs/>
          <w:sz w:val="20"/>
          <w:szCs w:val="20"/>
          <w:lang w:bidi="hi-IN"/>
        </w:rPr>
      </w:pPr>
      <w:bookmarkStart w:id="4" w:name="_Toc481792674"/>
    </w:p>
    <w:bookmarkEnd w:id="4"/>
    <w:p w:rsidR="003D1A4D" w:rsidRPr="00747D88" w:rsidRDefault="003D1A4D" w:rsidP="00747D88">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bidi="hi-IN"/>
        </w:rPr>
      </w:pPr>
      <w:r w:rsidRPr="00747D88">
        <w:rPr>
          <w:rFonts w:ascii="Times New Roman" w:eastAsiaTheme="minorHAnsi" w:hAnsi="Times New Roman" w:cs="Times New Roman"/>
          <w:sz w:val="20"/>
          <w:szCs w:val="20"/>
          <w:lang w:bidi="hi-IN"/>
        </w:rPr>
        <w:t xml:space="preserve">All transposed, matured primary access </w:t>
      </w:r>
      <w:proofErr w:type="spellStart"/>
      <w:r w:rsidRPr="00747D88">
        <w:rPr>
          <w:rFonts w:ascii="Times New Roman" w:eastAsiaTheme="minorHAnsi" w:hAnsi="Times New Roman" w:cs="Times New Roman"/>
          <w:sz w:val="20"/>
          <w:szCs w:val="20"/>
          <w:lang w:bidi="hi-IN"/>
        </w:rPr>
        <w:t>AVFs</w:t>
      </w:r>
      <w:proofErr w:type="spellEnd"/>
      <w:r w:rsidRPr="00747D88">
        <w:rPr>
          <w:rFonts w:ascii="Times New Roman" w:eastAsiaTheme="minorHAnsi" w:hAnsi="Times New Roman" w:cs="Times New Roman"/>
          <w:sz w:val="20"/>
          <w:szCs w:val="20"/>
          <w:lang w:bidi="hi-IN"/>
        </w:rPr>
        <w:t xml:space="preserve"> were used after a range of 4-6 weeks of creation.</w:t>
      </w:r>
    </w:p>
    <w:p w:rsidR="003D1A4D" w:rsidRPr="00747D88" w:rsidRDefault="003D1A4D" w:rsidP="00747D8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47D88">
        <w:rPr>
          <w:rFonts w:ascii="Times New Roman" w:eastAsiaTheme="minorHAnsi" w:hAnsi="Times New Roman" w:cs="Times New Roman"/>
          <w:sz w:val="20"/>
          <w:szCs w:val="20"/>
          <w:lang w:bidi="hi-IN"/>
        </w:rPr>
        <w:t>Rate of primary 6-month patency among the transposed veins was 90 % (18 from 20 patients</w:t>
      </w:r>
      <w:r w:rsidR="00E61F75" w:rsidRPr="00747D88">
        <w:rPr>
          <w:rFonts w:ascii="Times New Roman" w:eastAsiaTheme="minorHAnsi" w:hAnsi="Times New Roman" w:cs="Times New Roman"/>
          <w:sz w:val="20"/>
          <w:szCs w:val="20"/>
          <w:lang w:bidi="hi-IN"/>
        </w:rPr>
        <w:t>.</w:t>
      </w:r>
    </w:p>
    <w:p w:rsidR="003D1A4D" w:rsidRPr="00747D88" w:rsidRDefault="003D1A4D" w:rsidP="00747D88">
      <w:pPr>
        <w:snapToGrid w:val="0"/>
        <w:spacing w:after="0" w:line="240" w:lineRule="auto"/>
        <w:ind w:firstLine="425"/>
        <w:jc w:val="both"/>
        <w:rPr>
          <w:rFonts w:ascii="Times New Roman" w:eastAsiaTheme="minorHAnsi" w:hAnsi="Times New Roman" w:cs="Times New Roman"/>
          <w:sz w:val="20"/>
          <w:szCs w:val="20"/>
          <w:lang w:bidi="hi-IN"/>
        </w:rPr>
      </w:pPr>
      <w:r w:rsidRPr="00747D88">
        <w:rPr>
          <w:rFonts w:ascii="Times New Roman" w:eastAsiaTheme="minorHAnsi" w:hAnsi="Times New Roman" w:cs="Times New Roman"/>
          <w:sz w:val="20"/>
          <w:szCs w:val="20"/>
          <w:lang w:bidi="hi-IN"/>
        </w:rPr>
        <w:t xml:space="preserve">Failure rates for all transposed fistulas were low, not exceeding 15%. Some </w:t>
      </w:r>
      <w:proofErr w:type="spellStart"/>
      <w:r w:rsidRPr="00747D88">
        <w:rPr>
          <w:rFonts w:ascii="Times New Roman" w:eastAsiaTheme="minorHAnsi" w:hAnsi="Times New Roman" w:cs="Times New Roman"/>
          <w:sz w:val="20"/>
          <w:szCs w:val="20"/>
          <w:lang w:bidi="hi-IN"/>
        </w:rPr>
        <w:t>AVFs</w:t>
      </w:r>
      <w:proofErr w:type="spellEnd"/>
      <w:r w:rsidRPr="00747D88">
        <w:rPr>
          <w:rFonts w:ascii="Times New Roman" w:eastAsiaTheme="minorHAnsi" w:hAnsi="Times New Roman" w:cs="Times New Roman"/>
          <w:sz w:val="20"/>
          <w:szCs w:val="20"/>
          <w:lang w:bidi="hi-IN"/>
        </w:rPr>
        <w:t xml:space="preserve"> were never used, largely because of death before requiring </w:t>
      </w:r>
      <w:proofErr w:type="spellStart"/>
      <w:r w:rsidRPr="00747D88">
        <w:rPr>
          <w:rFonts w:ascii="Times New Roman" w:eastAsiaTheme="minorHAnsi" w:hAnsi="Times New Roman" w:cs="Times New Roman"/>
          <w:sz w:val="20"/>
          <w:szCs w:val="20"/>
          <w:lang w:bidi="hi-IN"/>
        </w:rPr>
        <w:t>hemodialysis</w:t>
      </w:r>
      <w:proofErr w:type="spellEnd"/>
      <w:r w:rsidR="00E61F75" w:rsidRPr="00747D88">
        <w:rPr>
          <w:rFonts w:ascii="Times New Roman" w:eastAsiaTheme="minorHAnsi" w:hAnsi="Times New Roman" w:cs="Times New Roman"/>
          <w:sz w:val="20"/>
          <w:szCs w:val="20"/>
          <w:lang w:bidi="hi-IN"/>
        </w:rPr>
        <w:t>.</w:t>
      </w:r>
    </w:p>
    <w:p w:rsidR="00F35F9D" w:rsidRPr="00747D88" w:rsidRDefault="00F35F9D" w:rsidP="00747D88">
      <w:pPr>
        <w:snapToGrid w:val="0"/>
        <w:spacing w:after="0" w:line="240" w:lineRule="auto"/>
        <w:jc w:val="center"/>
        <w:rPr>
          <w:rFonts w:ascii="Times New Roman" w:hAnsi="Times New Roman" w:cs="Times New Roman"/>
          <w:sz w:val="20"/>
          <w:szCs w:val="20"/>
        </w:rPr>
      </w:pPr>
      <w:bookmarkStart w:id="5" w:name="_Ref481704985"/>
      <w:bookmarkStart w:id="6" w:name="_Ref481790888"/>
      <w:bookmarkStart w:id="7" w:name="_Toc481948935"/>
    </w:p>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 xml:space="preserve">Table </w:t>
      </w:r>
      <w:r w:rsidR="00DE2B79" w:rsidRPr="00747D88">
        <w:rPr>
          <w:rFonts w:ascii="Times New Roman" w:hAnsi="Times New Roman" w:cs="Times New Roman"/>
          <w:sz w:val="20"/>
          <w:szCs w:val="20"/>
        </w:rPr>
        <w:fldChar w:fldCharType="begin"/>
      </w:r>
      <w:r w:rsidRPr="00747D88">
        <w:rPr>
          <w:rFonts w:ascii="Times New Roman" w:hAnsi="Times New Roman" w:cs="Times New Roman"/>
          <w:sz w:val="20"/>
          <w:szCs w:val="20"/>
        </w:rPr>
        <w:instrText xml:space="preserve"> SEQ Table \* ARABIC </w:instrText>
      </w:r>
      <w:r w:rsidR="00DE2B79" w:rsidRPr="00747D88">
        <w:rPr>
          <w:rFonts w:ascii="Times New Roman" w:hAnsi="Times New Roman" w:cs="Times New Roman"/>
          <w:sz w:val="20"/>
          <w:szCs w:val="20"/>
        </w:rPr>
        <w:fldChar w:fldCharType="separate"/>
      </w:r>
      <w:r w:rsidR="00D531CF" w:rsidRPr="00747D88">
        <w:rPr>
          <w:rFonts w:ascii="Times New Roman" w:hAnsi="Times New Roman" w:cs="Times New Roman"/>
          <w:noProof/>
          <w:sz w:val="20"/>
          <w:szCs w:val="20"/>
        </w:rPr>
        <w:t>6</w:t>
      </w:r>
      <w:r w:rsidR="00DE2B79" w:rsidRPr="00747D88">
        <w:rPr>
          <w:rFonts w:ascii="Times New Roman" w:hAnsi="Times New Roman" w:cs="Times New Roman"/>
          <w:sz w:val="20"/>
          <w:szCs w:val="20"/>
        </w:rPr>
        <w:fldChar w:fldCharType="end"/>
      </w:r>
      <w:bookmarkEnd w:id="5"/>
      <w:bookmarkEnd w:id="6"/>
      <w:r w:rsidR="00D64942">
        <w:rPr>
          <w:rFonts w:ascii="Times New Roman" w:hAnsi="Times New Roman" w:cs="Times New Roman" w:hint="eastAsia"/>
          <w:sz w:val="20"/>
          <w:szCs w:val="20"/>
          <w:lang w:eastAsia="zh-CN"/>
        </w:rPr>
        <w:t>.</w:t>
      </w:r>
      <w:r w:rsidRPr="00747D88">
        <w:rPr>
          <w:rFonts w:ascii="Times New Roman" w:hAnsi="Times New Roman" w:cs="Times New Roman"/>
          <w:sz w:val="20"/>
          <w:szCs w:val="20"/>
        </w:rPr>
        <w:t xml:space="preserve"> Outcomes of </w:t>
      </w:r>
      <w:proofErr w:type="spellStart"/>
      <w:r w:rsidRPr="00747D88">
        <w:rPr>
          <w:rFonts w:ascii="Times New Roman" w:hAnsi="Times New Roman" w:cs="Times New Roman"/>
          <w:sz w:val="20"/>
          <w:szCs w:val="20"/>
        </w:rPr>
        <w:t>arterio</w:t>
      </w:r>
      <w:proofErr w:type="spellEnd"/>
      <w:r w:rsidRPr="00747D88">
        <w:rPr>
          <w:rFonts w:ascii="Times New Roman" w:hAnsi="Times New Roman" w:cs="Times New Roman"/>
          <w:sz w:val="20"/>
          <w:szCs w:val="20"/>
        </w:rPr>
        <w:t>-venous fistula (AVF) with transposition:</w:t>
      </w:r>
      <w:bookmarkEnd w:id="7"/>
    </w:p>
    <w:tbl>
      <w:tblPr>
        <w:tblStyle w:val="LightShading"/>
        <w:tblW w:w="5000" w:type="pct"/>
        <w:jc w:val="center"/>
        <w:tblCellMar>
          <w:left w:w="57" w:type="dxa"/>
          <w:right w:w="57" w:type="dxa"/>
        </w:tblCellMar>
        <w:tblLook w:val="04A0"/>
      </w:tblPr>
      <w:tblGrid>
        <w:gridCol w:w="1959"/>
        <w:gridCol w:w="2560"/>
      </w:tblGrid>
      <w:tr w:rsidR="003D1A4D" w:rsidRPr="00747D88" w:rsidTr="00747D88">
        <w:trPr>
          <w:cnfStyle w:val="100000000000"/>
          <w:jc w:val="center"/>
        </w:trPr>
        <w:tc>
          <w:tcPr>
            <w:cnfStyle w:val="001000000000"/>
            <w:tcW w:w="2167" w:type="pct"/>
            <w:tcBorders>
              <w:top w:val="thinThickSmallGap" w:sz="24" w:space="0" w:color="auto"/>
              <w:left w:val="thinThickSmallGap" w:sz="24" w:space="0" w:color="auto"/>
            </w:tcBorders>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p>
        </w:tc>
        <w:tc>
          <w:tcPr>
            <w:tcW w:w="2833" w:type="pct"/>
            <w:tcBorders>
              <w:top w:val="thinThickSmallGap" w:sz="24" w:space="0" w:color="auto"/>
              <w:right w:val="thickThinSmallGap" w:sz="24" w:space="0" w:color="auto"/>
            </w:tcBorders>
            <w:vAlign w:val="center"/>
          </w:tcPr>
          <w:p w:rsidR="003D1A4D" w:rsidRPr="00747D88" w:rsidRDefault="003D1A4D" w:rsidP="00747D88">
            <w:pPr>
              <w:snapToGrid w:val="0"/>
              <w:spacing w:after="0" w:line="240" w:lineRule="auto"/>
              <w:jc w:val="both"/>
              <w:cnfStyle w:val="100000000000"/>
              <w:rPr>
                <w:rFonts w:ascii="Times New Roman" w:hAnsi="Times New Roman" w:cs="Times New Roman"/>
                <w:sz w:val="20"/>
                <w:szCs w:val="20"/>
              </w:rPr>
            </w:pPr>
            <w:r w:rsidRPr="00747D88">
              <w:rPr>
                <w:rFonts w:ascii="Times New Roman" w:hAnsi="Times New Roman" w:cs="Times New Roman"/>
                <w:sz w:val="20"/>
                <w:szCs w:val="20"/>
              </w:rPr>
              <w:t>Vein transposition</w:t>
            </w:r>
            <w:r w:rsidRPr="00747D88">
              <w:rPr>
                <w:rFonts w:ascii="Times New Roman" w:eastAsia="Calibri" w:hAnsi="Times New Roman" w:cs="Times New Roman"/>
                <w:sz w:val="20"/>
                <w:szCs w:val="20"/>
              </w:rPr>
              <w:t>, %</w:t>
            </w:r>
          </w:p>
        </w:tc>
      </w:tr>
      <w:tr w:rsidR="003D1A4D" w:rsidRPr="00747D88" w:rsidTr="00747D88">
        <w:trPr>
          <w:cnfStyle w:val="000000100000"/>
          <w:jc w:val="center"/>
        </w:trPr>
        <w:tc>
          <w:tcPr>
            <w:cnfStyle w:val="001000000000"/>
            <w:tcW w:w="2167" w:type="pct"/>
            <w:tcBorders>
              <w:left w:val="thinThickSmallGap" w:sz="24" w:space="0" w:color="auto"/>
            </w:tcBorders>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Failed</w:t>
            </w:r>
          </w:p>
        </w:tc>
        <w:tc>
          <w:tcPr>
            <w:tcW w:w="2833" w:type="pct"/>
            <w:tcBorders>
              <w:right w:val="thickThinSmallGap" w:sz="24" w:space="0" w:color="auto"/>
            </w:tcBorders>
            <w:vAlign w:val="center"/>
          </w:tcPr>
          <w:p w:rsidR="003D1A4D" w:rsidRPr="00747D88" w:rsidRDefault="003D1A4D" w:rsidP="00747D88">
            <w:pPr>
              <w:snapToGrid w:val="0"/>
              <w:spacing w:after="0" w:line="240" w:lineRule="auto"/>
              <w:jc w:val="both"/>
              <w:cnfStyle w:val="000000100000"/>
              <w:rPr>
                <w:rFonts w:ascii="Times New Roman" w:hAnsi="Times New Roman" w:cs="Times New Roman"/>
                <w:sz w:val="20"/>
                <w:szCs w:val="20"/>
              </w:rPr>
            </w:pPr>
            <w:r w:rsidRPr="00747D88">
              <w:rPr>
                <w:rFonts w:ascii="Times New Roman" w:hAnsi="Times New Roman" w:cs="Times New Roman"/>
                <w:sz w:val="20"/>
                <w:szCs w:val="20"/>
              </w:rPr>
              <w:t>2/20 (10 %)</w:t>
            </w:r>
          </w:p>
        </w:tc>
      </w:tr>
      <w:tr w:rsidR="003D1A4D" w:rsidRPr="00747D88" w:rsidTr="00747D88">
        <w:trPr>
          <w:jc w:val="center"/>
        </w:trPr>
        <w:tc>
          <w:tcPr>
            <w:cnfStyle w:val="001000000000"/>
            <w:tcW w:w="2167" w:type="pct"/>
            <w:tcBorders>
              <w:left w:val="thinThickSmallGap" w:sz="24" w:space="0" w:color="auto"/>
            </w:tcBorders>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Not used</w:t>
            </w:r>
          </w:p>
        </w:tc>
        <w:tc>
          <w:tcPr>
            <w:tcW w:w="2833" w:type="pct"/>
            <w:tcBorders>
              <w:right w:val="thickThinSmallGap" w:sz="24" w:space="0" w:color="auto"/>
            </w:tcBorders>
            <w:vAlign w:val="center"/>
          </w:tcPr>
          <w:p w:rsidR="003D1A4D" w:rsidRPr="00747D88" w:rsidRDefault="003D1A4D" w:rsidP="00747D88">
            <w:pPr>
              <w:snapToGrid w:val="0"/>
              <w:spacing w:after="0" w:line="240" w:lineRule="auto"/>
              <w:jc w:val="both"/>
              <w:cnfStyle w:val="000000000000"/>
              <w:rPr>
                <w:rFonts w:ascii="Times New Roman" w:hAnsi="Times New Roman" w:cs="Times New Roman"/>
                <w:sz w:val="20"/>
                <w:szCs w:val="20"/>
              </w:rPr>
            </w:pPr>
            <w:r w:rsidRPr="00747D88">
              <w:rPr>
                <w:rFonts w:ascii="Times New Roman" w:hAnsi="Times New Roman" w:cs="Times New Roman"/>
                <w:sz w:val="20"/>
                <w:szCs w:val="20"/>
              </w:rPr>
              <w:t>1/20 (5 %)</w:t>
            </w:r>
          </w:p>
        </w:tc>
      </w:tr>
      <w:tr w:rsidR="003D1A4D" w:rsidRPr="00747D88" w:rsidTr="00747D88">
        <w:trPr>
          <w:cnfStyle w:val="000000100000"/>
          <w:jc w:val="center"/>
        </w:trPr>
        <w:tc>
          <w:tcPr>
            <w:cnfStyle w:val="001000000000"/>
            <w:tcW w:w="2167" w:type="pct"/>
            <w:tcBorders>
              <w:left w:val="thinThickSmallGap" w:sz="24" w:space="0" w:color="auto"/>
              <w:bottom w:val="thickThinSmallGap" w:sz="24" w:space="0" w:color="auto"/>
            </w:tcBorders>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Surgical ligation</w:t>
            </w:r>
          </w:p>
        </w:tc>
        <w:tc>
          <w:tcPr>
            <w:tcW w:w="2833" w:type="pct"/>
            <w:tcBorders>
              <w:bottom w:val="thickThinSmallGap" w:sz="24" w:space="0" w:color="auto"/>
              <w:right w:val="thickThinSmallGap" w:sz="24" w:space="0" w:color="auto"/>
            </w:tcBorders>
            <w:vAlign w:val="center"/>
          </w:tcPr>
          <w:p w:rsidR="003D1A4D" w:rsidRPr="00747D88" w:rsidRDefault="003D1A4D" w:rsidP="00747D88">
            <w:pPr>
              <w:snapToGrid w:val="0"/>
              <w:spacing w:after="0" w:line="240" w:lineRule="auto"/>
              <w:jc w:val="both"/>
              <w:cnfStyle w:val="000000100000"/>
              <w:rPr>
                <w:rFonts w:ascii="Times New Roman" w:hAnsi="Times New Roman" w:cs="Times New Roman"/>
                <w:sz w:val="20"/>
                <w:szCs w:val="20"/>
              </w:rPr>
            </w:pPr>
            <w:r w:rsidRPr="00747D88">
              <w:rPr>
                <w:rFonts w:ascii="Times New Roman" w:hAnsi="Times New Roman" w:cs="Times New Roman"/>
                <w:sz w:val="20"/>
                <w:szCs w:val="20"/>
              </w:rPr>
              <w:t>0/20 (0)</w:t>
            </w:r>
          </w:p>
        </w:tc>
      </w:tr>
    </w:tbl>
    <w:p w:rsidR="003D1A4D" w:rsidRPr="00747D88" w:rsidRDefault="003D1A4D" w:rsidP="00747D88">
      <w:pPr>
        <w:snapToGrid w:val="0"/>
        <w:spacing w:after="0" w:line="240" w:lineRule="auto"/>
        <w:ind w:firstLine="425"/>
        <w:jc w:val="both"/>
        <w:rPr>
          <w:rFonts w:ascii="Times New Roman" w:eastAsiaTheme="minorHAnsi" w:hAnsi="Times New Roman" w:cs="Times New Roman"/>
          <w:sz w:val="20"/>
          <w:szCs w:val="20"/>
          <w:lang w:bidi="hi-IN"/>
        </w:rPr>
      </w:pPr>
    </w:p>
    <w:p w:rsidR="003D1A4D" w:rsidRPr="00747D88" w:rsidRDefault="003D1A4D" w:rsidP="00747D88">
      <w:pPr>
        <w:snapToGrid w:val="0"/>
        <w:spacing w:after="0" w:line="240" w:lineRule="auto"/>
        <w:ind w:firstLine="425"/>
        <w:jc w:val="both"/>
        <w:rPr>
          <w:rFonts w:ascii="Times New Roman" w:eastAsiaTheme="minorHAnsi" w:hAnsi="Times New Roman" w:cs="Times New Roman"/>
          <w:sz w:val="20"/>
          <w:szCs w:val="20"/>
          <w:lang w:bidi="hi-IN"/>
        </w:rPr>
      </w:pPr>
      <w:r w:rsidRPr="00747D88">
        <w:rPr>
          <w:rFonts w:ascii="Times New Roman" w:eastAsiaTheme="minorHAnsi" w:hAnsi="Times New Roman" w:cs="Times New Roman"/>
          <w:sz w:val="20"/>
          <w:szCs w:val="20"/>
          <w:lang w:bidi="hi-IN"/>
        </w:rPr>
        <w:t xml:space="preserve">One AVF occluded before 30 days after transposition, one occluded after successful </w:t>
      </w:r>
      <w:proofErr w:type="spellStart"/>
      <w:r w:rsidRPr="00747D88">
        <w:rPr>
          <w:rFonts w:ascii="Times New Roman" w:eastAsiaTheme="minorHAnsi" w:hAnsi="Times New Roman" w:cs="Times New Roman"/>
          <w:sz w:val="20"/>
          <w:szCs w:val="20"/>
          <w:lang w:bidi="hi-IN"/>
        </w:rPr>
        <w:t>cannulation</w:t>
      </w:r>
      <w:proofErr w:type="spellEnd"/>
      <w:r w:rsidRPr="00747D88">
        <w:rPr>
          <w:rFonts w:ascii="Times New Roman" w:eastAsiaTheme="minorHAnsi" w:hAnsi="Times New Roman" w:cs="Times New Roman"/>
          <w:sz w:val="20"/>
          <w:szCs w:val="20"/>
          <w:lang w:bidi="hi-IN"/>
        </w:rPr>
        <w:t xml:space="preserve"> and adequate </w:t>
      </w:r>
      <w:proofErr w:type="spellStart"/>
      <w:r w:rsidRPr="00747D88">
        <w:rPr>
          <w:rFonts w:ascii="Times New Roman" w:eastAsiaTheme="minorHAnsi" w:hAnsi="Times New Roman" w:cs="Times New Roman"/>
          <w:sz w:val="20"/>
          <w:szCs w:val="20"/>
          <w:lang w:bidi="hi-IN"/>
        </w:rPr>
        <w:t>hemodialysis</w:t>
      </w:r>
      <w:proofErr w:type="spellEnd"/>
      <w:r w:rsidRPr="00747D88">
        <w:rPr>
          <w:rFonts w:ascii="Times New Roman" w:eastAsiaTheme="minorHAnsi" w:hAnsi="Times New Roman" w:cs="Times New Roman"/>
          <w:sz w:val="20"/>
          <w:szCs w:val="20"/>
          <w:lang w:bidi="hi-IN"/>
        </w:rPr>
        <w:t xml:space="preserve"> and one </w:t>
      </w:r>
      <w:r w:rsidRPr="00747D88">
        <w:rPr>
          <w:rFonts w:ascii="Times New Roman" w:eastAsiaTheme="minorHAnsi" w:hAnsi="Times New Roman" w:cs="Times New Roman"/>
          <w:sz w:val="20"/>
          <w:szCs w:val="20"/>
          <w:lang w:bidi="hi-IN"/>
        </w:rPr>
        <w:lastRenderedPageBreak/>
        <w:t>additional AVF was never used (patient died before using the AVF).</w:t>
      </w:r>
    </w:p>
    <w:p w:rsidR="003D1A4D" w:rsidRPr="00747D88" w:rsidRDefault="003D1A4D" w:rsidP="00747D88">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bidi="hi-IN"/>
        </w:rPr>
      </w:pPr>
      <w:r w:rsidRPr="00747D88">
        <w:rPr>
          <w:rFonts w:ascii="Times New Roman" w:eastAsiaTheme="minorHAnsi" w:hAnsi="Times New Roman" w:cs="Times New Roman"/>
          <w:sz w:val="20"/>
          <w:szCs w:val="20"/>
          <w:lang w:bidi="hi-IN"/>
        </w:rPr>
        <w:t>There was a low rate of surgical complications (15%), which included hematoma, wound infection, and steal syndrome</w:t>
      </w:r>
      <w:bookmarkStart w:id="8" w:name="_Ref481695550"/>
      <w:r w:rsidRPr="00747D88">
        <w:rPr>
          <w:rFonts w:ascii="Times New Roman" w:eastAsiaTheme="minorHAnsi" w:hAnsi="Times New Roman" w:cs="Times New Roman"/>
          <w:sz w:val="20"/>
          <w:szCs w:val="20"/>
          <w:lang w:bidi="hi-IN"/>
        </w:rPr>
        <w:t>.</w:t>
      </w:r>
    </w:p>
    <w:p w:rsidR="003D1A4D" w:rsidRPr="00747D88" w:rsidRDefault="003D1A4D" w:rsidP="00747D88">
      <w:pPr>
        <w:autoSpaceDE w:val="0"/>
        <w:autoSpaceDN w:val="0"/>
        <w:adjustRightInd w:val="0"/>
        <w:snapToGrid w:val="0"/>
        <w:spacing w:after="0" w:line="240" w:lineRule="auto"/>
        <w:jc w:val="center"/>
        <w:rPr>
          <w:rFonts w:ascii="Times New Roman" w:eastAsiaTheme="minorHAnsi" w:hAnsi="Times New Roman" w:cs="Times New Roman"/>
          <w:sz w:val="20"/>
          <w:szCs w:val="20"/>
          <w:lang w:bidi="hi-IN"/>
        </w:rPr>
      </w:pPr>
    </w:p>
    <w:p w:rsidR="003D1A4D" w:rsidRPr="00747D88" w:rsidRDefault="003D1A4D" w:rsidP="00747D88">
      <w:pPr>
        <w:pStyle w:val="Caption"/>
        <w:snapToGrid w:val="0"/>
        <w:spacing w:after="0"/>
        <w:jc w:val="center"/>
        <w:rPr>
          <w:rFonts w:ascii="Times New Roman" w:hAnsi="Times New Roman" w:cs="Times New Roman"/>
          <w:b/>
          <w:bCs/>
          <w:i w:val="0"/>
          <w:iCs w:val="0"/>
          <w:color w:val="auto"/>
          <w:sz w:val="20"/>
          <w:szCs w:val="20"/>
        </w:rPr>
      </w:pPr>
      <w:bookmarkStart w:id="9" w:name="_Toc481948936"/>
      <w:r w:rsidRPr="00747D88">
        <w:rPr>
          <w:rFonts w:ascii="Times New Roman" w:eastAsia="Calibri" w:hAnsi="Times New Roman" w:cs="Times New Roman"/>
          <w:b/>
          <w:bCs/>
          <w:i w:val="0"/>
          <w:iCs w:val="0"/>
          <w:color w:val="auto"/>
          <w:sz w:val="20"/>
          <w:szCs w:val="20"/>
        </w:rPr>
        <w:t xml:space="preserve">Table </w:t>
      </w:r>
      <w:r w:rsidR="00DE2B79" w:rsidRPr="00747D88">
        <w:rPr>
          <w:rFonts w:ascii="Times New Roman" w:eastAsia="Calibri" w:hAnsi="Times New Roman" w:cs="Times New Roman"/>
          <w:b/>
          <w:bCs/>
          <w:i w:val="0"/>
          <w:iCs w:val="0"/>
          <w:color w:val="auto"/>
          <w:sz w:val="20"/>
          <w:szCs w:val="20"/>
        </w:rPr>
        <w:fldChar w:fldCharType="begin"/>
      </w:r>
      <w:r w:rsidRPr="00747D88">
        <w:rPr>
          <w:rFonts w:ascii="Times New Roman" w:eastAsia="Calibri" w:hAnsi="Times New Roman" w:cs="Times New Roman"/>
          <w:b/>
          <w:bCs/>
          <w:i w:val="0"/>
          <w:iCs w:val="0"/>
          <w:color w:val="auto"/>
          <w:sz w:val="20"/>
          <w:szCs w:val="20"/>
        </w:rPr>
        <w:instrText xml:space="preserve"> SEQ Table \* ARABIC </w:instrText>
      </w:r>
      <w:r w:rsidR="00DE2B79" w:rsidRPr="00747D88">
        <w:rPr>
          <w:rFonts w:ascii="Times New Roman" w:eastAsia="Calibri" w:hAnsi="Times New Roman" w:cs="Times New Roman"/>
          <w:b/>
          <w:bCs/>
          <w:i w:val="0"/>
          <w:iCs w:val="0"/>
          <w:color w:val="auto"/>
          <w:sz w:val="20"/>
          <w:szCs w:val="20"/>
        </w:rPr>
        <w:fldChar w:fldCharType="separate"/>
      </w:r>
      <w:r w:rsidR="00D531CF" w:rsidRPr="00747D88">
        <w:rPr>
          <w:rFonts w:ascii="Times New Roman" w:eastAsia="Calibri" w:hAnsi="Times New Roman" w:cs="Times New Roman"/>
          <w:b/>
          <w:bCs/>
          <w:i w:val="0"/>
          <w:iCs w:val="0"/>
          <w:noProof/>
          <w:color w:val="auto"/>
          <w:sz w:val="20"/>
          <w:szCs w:val="20"/>
        </w:rPr>
        <w:t>7</w:t>
      </w:r>
      <w:r w:rsidR="00DE2B79" w:rsidRPr="00747D88">
        <w:rPr>
          <w:rFonts w:ascii="Times New Roman" w:eastAsia="Calibri" w:hAnsi="Times New Roman" w:cs="Times New Roman"/>
          <w:b/>
          <w:bCs/>
          <w:i w:val="0"/>
          <w:iCs w:val="0"/>
          <w:color w:val="auto"/>
          <w:sz w:val="20"/>
          <w:szCs w:val="20"/>
        </w:rPr>
        <w:fldChar w:fldCharType="end"/>
      </w:r>
      <w:bookmarkEnd w:id="8"/>
      <w:r w:rsidR="00D64942">
        <w:rPr>
          <w:rFonts w:ascii="Times New Roman" w:hAnsi="Times New Roman" w:cs="Times New Roman" w:hint="eastAsia"/>
          <w:b/>
          <w:bCs/>
          <w:i w:val="0"/>
          <w:iCs w:val="0"/>
          <w:color w:val="auto"/>
          <w:sz w:val="20"/>
          <w:szCs w:val="20"/>
          <w:lang w:eastAsia="zh-CN"/>
        </w:rPr>
        <w:t>.</w:t>
      </w:r>
      <w:r w:rsidRPr="00747D88">
        <w:rPr>
          <w:rFonts w:ascii="Times New Roman" w:eastAsia="Calibri" w:hAnsi="Times New Roman" w:cs="Times New Roman"/>
          <w:b/>
          <w:bCs/>
          <w:i w:val="0"/>
          <w:iCs w:val="0"/>
          <w:color w:val="auto"/>
          <w:sz w:val="20"/>
          <w:szCs w:val="20"/>
        </w:rPr>
        <w:t xml:space="preserve"> Postoperative complication</w:t>
      </w:r>
      <w:bookmarkEnd w:id="9"/>
    </w:p>
    <w:tbl>
      <w:tblPr>
        <w:tblStyle w:val="LightList-Accent6"/>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8" w:space="0" w:color="F79646" w:themeColor="accent6"/>
        </w:tblBorders>
        <w:tblCellMar>
          <w:left w:w="57" w:type="dxa"/>
          <w:right w:w="57" w:type="dxa"/>
        </w:tblCellMar>
        <w:tblLook w:val="04A0"/>
      </w:tblPr>
      <w:tblGrid>
        <w:gridCol w:w="2490"/>
        <w:gridCol w:w="2029"/>
      </w:tblGrid>
      <w:tr w:rsidR="003D1A4D" w:rsidRPr="00747D88" w:rsidTr="00747D88">
        <w:trPr>
          <w:cnfStyle w:val="100000000000"/>
          <w:jc w:val="center"/>
        </w:trPr>
        <w:tc>
          <w:tcPr>
            <w:cnfStyle w:val="001000000000"/>
            <w:tcW w:w="2755" w:type="pct"/>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eastAsia="Calibri" w:hAnsi="Times New Roman" w:cs="Times New Roman"/>
                <w:sz w:val="20"/>
                <w:szCs w:val="20"/>
              </w:rPr>
              <w:t>Postoperative complication</w:t>
            </w:r>
          </w:p>
        </w:tc>
        <w:tc>
          <w:tcPr>
            <w:tcW w:w="2245" w:type="pct"/>
            <w:vAlign w:val="center"/>
          </w:tcPr>
          <w:p w:rsidR="003D1A4D" w:rsidRPr="00747D88" w:rsidRDefault="003D1A4D" w:rsidP="00747D88">
            <w:pPr>
              <w:snapToGrid w:val="0"/>
              <w:spacing w:after="0" w:line="240" w:lineRule="auto"/>
              <w:jc w:val="both"/>
              <w:cnfStyle w:val="100000000000"/>
              <w:rPr>
                <w:rFonts w:ascii="Times New Roman" w:hAnsi="Times New Roman" w:cs="Times New Roman"/>
                <w:sz w:val="20"/>
                <w:szCs w:val="20"/>
              </w:rPr>
            </w:pPr>
            <w:r w:rsidRPr="00747D88">
              <w:rPr>
                <w:rFonts w:ascii="Times New Roman" w:hAnsi="Times New Roman" w:cs="Times New Roman"/>
                <w:sz w:val="20"/>
                <w:szCs w:val="20"/>
              </w:rPr>
              <w:t>Transposed veins (20)</w:t>
            </w:r>
          </w:p>
        </w:tc>
      </w:tr>
      <w:tr w:rsidR="003D1A4D" w:rsidRPr="00747D88" w:rsidTr="00747D88">
        <w:trPr>
          <w:cnfStyle w:val="000000100000"/>
          <w:jc w:val="center"/>
        </w:trPr>
        <w:tc>
          <w:tcPr>
            <w:cnfStyle w:val="001000000000"/>
            <w:tcW w:w="2755" w:type="pct"/>
            <w:tcBorders>
              <w:top w:val="none" w:sz="0" w:space="0" w:color="auto"/>
              <w:left w:val="none" w:sz="0" w:space="0" w:color="auto"/>
              <w:bottom w:val="none" w:sz="0" w:space="0" w:color="auto"/>
            </w:tcBorders>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Hematoma</w:t>
            </w:r>
          </w:p>
        </w:tc>
        <w:tc>
          <w:tcPr>
            <w:tcW w:w="2245" w:type="pct"/>
            <w:tcBorders>
              <w:top w:val="none" w:sz="0" w:space="0" w:color="auto"/>
              <w:bottom w:val="none" w:sz="0" w:space="0" w:color="auto"/>
              <w:right w:val="none" w:sz="0" w:space="0" w:color="auto"/>
            </w:tcBorders>
            <w:vAlign w:val="center"/>
          </w:tcPr>
          <w:p w:rsidR="003D1A4D" w:rsidRPr="00747D88" w:rsidRDefault="003D1A4D" w:rsidP="00747D88">
            <w:pPr>
              <w:snapToGrid w:val="0"/>
              <w:spacing w:after="0" w:line="240" w:lineRule="auto"/>
              <w:jc w:val="both"/>
              <w:cnfStyle w:val="000000100000"/>
              <w:rPr>
                <w:rFonts w:ascii="Times New Roman" w:hAnsi="Times New Roman" w:cs="Times New Roman"/>
                <w:sz w:val="20"/>
                <w:szCs w:val="20"/>
              </w:rPr>
            </w:pPr>
            <w:r w:rsidRPr="00747D88">
              <w:rPr>
                <w:rFonts w:ascii="Times New Roman" w:hAnsi="Times New Roman" w:cs="Times New Roman"/>
                <w:sz w:val="20"/>
                <w:szCs w:val="20"/>
              </w:rPr>
              <w:t>1/20 (5 %)</w:t>
            </w:r>
          </w:p>
        </w:tc>
      </w:tr>
      <w:tr w:rsidR="003D1A4D" w:rsidRPr="00747D88" w:rsidTr="00747D88">
        <w:trPr>
          <w:jc w:val="center"/>
        </w:trPr>
        <w:tc>
          <w:tcPr>
            <w:cnfStyle w:val="001000000000"/>
            <w:tcW w:w="2755" w:type="pct"/>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Wound infection</w:t>
            </w:r>
          </w:p>
        </w:tc>
        <w:tc>
          <w:tcPr>
            <w:tcW w:w="2245" w:type="pct"/>
            <w:vAlign w:val="center"/>
          </w:tcPr>
          <w:p w:rsidR="003D1A4D" w:rsidRPr="00747D88" w:rsidRDefault="003D1A4D" w:rsidP="00747D88">
            <w:pPr>
              <w:snapToGrid w:val="0"/>
              <w:spacing w:after="0" w:line="240" w:lineRule="auto"/>
              <w:jc w:val="both"/>
              <w:cnfStyle w:val="000000000000"/>
              <w:rPr>
                <w:rFonts w:ascii="Times New Roman" w:hAnsi="Times New Roman" w:cs="Times New Roman"/>
                <w:sz w:val="20"/>
                <w:szCs w:val="20"/>
              </w:rPr>
            </w:pPr>
            <w:r w:rsidRPr="00747D88">
              <w:rPr>
                <w:rFonts w:ascii="Times New Roman" w:hAnsi="Times New Roman" w:cs="Times New Roman"/>
                <w:sz w:val="20"/>
                <w:szCs w:val="20"/>
              </w:rPr>
              <w:t>1/20 (5 %)</w:t>
            </w:r>
          </w:p>
        </w:tc>
      </w:tr>
      <w:tr w:rsidR="003D1A4D" w:rsidRPr="00747D88" w:rsidTr="00747D88">
        <w:trPr>
          <w:cnfStyle w:val="000000100000"/>
          <w:jc w:val="center"/>
        </w:trPr>
        <w:tc>
          <w:tcPr>
            <w:cnfStyle w:val="001000000000"/>
            <w:tcW w:w="2755" w:type="pct"/>
            <w:tcBorders>
              <w:top w:val="none" w:sz="0" w:space="0" w:color="auto"/>
              <w:left w:val="none" w:sz="0" w:space="0" w:color="auto"/>
              <w:bottom w:val="none" w:sz="0" w:space="0" w:color="auto"/>
            </w:tcBorders>
            <w:vAlign w:val="center"/>
          </w:tcPr>
          <w:p w:rsidR="003D1A4D" w:rsidRPr="00747D88" w:rsidRDefault="003D1A4D"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Steal syndrome</w:t>
            </w:r>
          </w:p>
        </w:tc>
        <w:tc>
          <w:tcPr>
            <w:tcW w:w="2245" w:type="pct"/>
            <w:tcBorders>
              <w:top w:val="none" w:sz="0" w:space="0" w:color="auto"/>
              <w:bottom w:val="none" w:sz="0" w:space="0" w:color="auto"/>
              <w:right w:val="none" w:sz="0" w:space="0" w:color="auto"/>
            </w:tcBorders>
            <w:vAlign w:val="center"/>
          </w:tcPr>
          <w:p w:rsidR="003D1A4D" w:rsidRPr="00747D88" w:rsidRDefault="003D1A4D" w:rsidP="00747D88">
            <w:pPr>
              <w:snapToGrid w:val="0"/>
              <w:spacing w:after="0" w:line="240" w:lineRule="auto"/>
              <w:jc w:val="both"/>
              <w:cnfStyle w:val="000000100000"/>
              <w:rPr>
                <w:rFonts w:ascii="Times New Roman" w:hAnsi="Times New Roman" w:cs="Times New Roman"/>
                <w:sz w:val="20"/>
                <w:szCs w:val="20"/>
              </w:rPr>
            </w:pPr>
            <w:r w:rsidRPr="00747D88">
              <w:rPr>
                <w:rFonts w:ascii="Times New Roman" w:hAnsi="Times New Roman" w:cs="Times New Roman"/>
                <w:sz w:val="20"/>
                <w:szCs w:val="20"/>
              </w:rPr>
              <w:t>1/20 (5 %)</w:t>
            </w:r>
          </w:p>
        </w:tc>
      </w:tr>
    </w:tbl>
    <w:p w:rsidR="003D1A4D" w:rsidRPr="00747D88" w:rsidRDefault="003D1A4D" w:rsidP="00747D88">
      <w:pPr>
        <w:autoSpaceDE w:val="0"/>
        <w:autoSpaceDN w:val="0"/>
        <w:adjustRightInd w:val="0"/>
        <w:snapToGrid w:val="0"/>
        <w:spacing w:after="0" w:line="240" w:lineRule="auto"/>
        <w:jc w:val="center"/>
        <w:rPr>
          <w:rFonts w:ascii="Times New Roman" w:hAnsi="Times New Roman" w:cs="Times New Roman"/>
          <w:sz w:val="20"/>
          <w:szCs w:val="20"/>
        </w:rPr>
      </w:pPr>
    </w:p>
    <w:p w:rsidR="003D1A4D" w:rsidRPr="00747D88" w:rsidRDefault="003D1A4D" w:rsidP="00747D88">
      <w:pPr>
        <w:pStyle w:val="Caption"/>
        <w:snapToGrid w:val="0"/>
        <w:spacing w:after="0"/>
        <w:jc w:val="center"/>
        <w:rPr>
          <w:rFonts w:ascii="Times New Roman" w:hAnsi="Times New Roman" w:cs="Times New Roman"/>
          <w:b/>
          <w:i w:val="0"/>
          <w:color w:val="auto"/>
          <w:sz w:val="20"/>
          <w:szCs w:val="20"/>
        </w:rPr>
      </w:pPr>
      <w:r w:rsidRPr="00747D88">
        <w:rPr>
          <w:rFonts w:ascii="Times New Roman" w:hAnsi="Times New Roman" w:cs="Times New Roman"/>
          <w:b/>
          <w:i w:val="0"/>
          <w:color w:val="auto"/>
          <w:sz w:val="20"/>
          <w:szCs w:val="20"/>
        </w:rPr>
        <w:t xml:space="preserve">Table </w:t>
      </w:r>
      <w:r w:rsidR="00DE2B79" w:rsidRPr="00747D88">
        <w:rPr>
          <w:rFonts w:ascii="Times New Roman" w:hAnsi="Times New Roman" w:cs="Times New Roman"/>
          <w:b/>
          <w:i w:val="0"/>
          <w:color w:val="auto"/>
          <w:sz w:val="20"/>
          <w:szCs w:val="20"/>
        </w:rPr>
        <w:fldChar w:fldCharType="begin"/>
      </w:r>
      <w:r w:rsidRPr="00747D88">
        <w:rPr>
          <w:rFonts w:ascii="Times New Roman" w:hAnsi="Times New Roman" w:cs="Times New Roman"/>
          <w:b/>
          <w:i w:val="0"/>
          <w:color w:val="auto"/>
          <w:sz w:val="20"/>
          <w:szCs w:val="20"/>
        </w:rPr>
        <w:instrText xml:space="preserve"> SEQ Table \* ARABIC </w:instrText>
      </w:r>
      <w:r w:rsidR="00DE2B79" w:rsidRPr="00747D88">
        <w:rPr>
          <w:rFonts w:ascii="Times New Roman" w:hAnsi="Times New Roman" w:cs="Times New Roman"/>
          <w:b/>
          <w:i w:val="0"/>
          <w:color w:val="auto"/>
          <w:sz w:val="20"/>
          <w:szCs w:val="20"/>
        </w:rPr>
        <w:fldChar w:fldCharType="separate"/>
      </w:r>
      <w:r w:rsidR="00D531CF" w:rsidRPr="00747D88">
        <w:rPr>
          <w:rFonts w:ascii="Times New Roman" w:hAnsi="Times New Roman" w:cs="Times New Roman"/>
          <w:b/>
          <w:i w:val="0"/>
          <w:noProof/>
          <w:color w:val="auto"/>
          <w:sz w:val="20"/>
          <w:szCs w:val="20"/>
        </w:rPr>
        <w:t>8</w:t>
      </w:r>
      <w:r w:rsidR="00DE2B79" w:rsidRPr="00747D88">
        <w:rPr>
          <w:rFonts w:ascii="Times New Roman" w:hAnsi="Times New Roman" w:cs="Times New Roman"/>
          <w:b/>
          <w:i w:val="0"/>
          <w:color w:val="auto"/>
          <w:sz w:val="20"/>
          <w:szCs w:val="20"/>
        </w:rPr>
        <w:fldChar w:fldCharType="end"/>
      </w:r>
      <w:r w:rsidR="00D64942">
        <w:rPr>
          <w:rFonts w:ascii="Times New Roman" w:hAnsi="Times New Roman" w:cs="Times New Roman" w:hint="eastAsia"/>
          <w:b/>
          <w:i w:val="0"/>
          <w:color w:val="auto"/>
          <w:sz w:val="20"/>
          <w:szCs w:val="20"/>
          <w:lang w:eastAsia="zh-CN"/>
        </w:rPr>
        <w:t>.</w:t>
      </w:r>
      <w:r w:rsidRPr="00747D88">
        <w:rPr>
          <w:rFonts w:ascii="Times New Roman" w:hAnsi="Times New Roman" w:cs="Times New Roman"/>
          <w:b/>
          <w:i w:val="0"/>
          <w:color w:val="auto"/>
          <w:sz w:val="20"/>
          <w:szCs w:val="20"/>
        </w:rPr>
        <w:t xml:space="preserve"> Early and late complications</w:t>
      </w:r>
    </w:p>
    <w:tbl>
      <w:tblPr>
        <w:tblStyle w:val="MediumGrid2-Accent1"/>
        <w:tblW w:w="5000" w:type="pct"/>
        <w:jc w:val="center"/>
        <w:tblCellMar>
          <w:left w:w="57" w:type="dxa"/>
          <w:right w:w="57" w:type="dxa"/>
        </w:tblCellMar>
        <w:tblLook w:val="0000"/>
      </w:tblPr>
      <w:tblGrid>
        <w:gridCol w:w="1466"/>
        <w:gridCol w:w="264"/>
        <w:gridCol w:w="371"/>
        <w:gridCol w:w="1783"/>
        <w:gridCol w:w="264"/>
        <w:gridCol w:w="371"/>
      </w:tblGrid>
      <w:tr w:rsidR="00747D88" w:rsidRPr="00747D88" w:rsidTr="00747D88">
        <w:trPr>
          <w:cnfStyle w:val="000000100000"/>
          <w:jc w:val="center"/>
        </w:trPr>
        <w:tc>
          <w:tcPr>
            <w:cnfStyle w:val="000010000000"/>
            <w:tcW w:w="1623" w:type="pct"/>
            <w:tcBorders>
              <w:top w:val="thinThickSmallGap" w:sz="24" w:space="0" w:color="auto"/>
              <w:left w:val="thinThickSmallGap" w:sz="24" w:space="0" w:color="auto"/>
            </w:tcBorders>
            <w:vAlign w:val="center"/>
          </w:tcPr>
          <w:p w:rsidR="00EA50BB" w:rsidRPr="00747D88" w:rsidRDefault="00EA50BB" w:rsidP="00747D88">
            <w:pPr>
              <w:snapToGrid w:val="0"/>
              <w:spacing w:after="0" w:line="240" w:lineRule="auto"/>
              <w:jc w:val="both"/>
              <w:rPr>
                <w:rFonts w:ascii="Times New Roman" w:hAnsi="Times New Roman" w:cs="Times New Roman"/>
                <w:sz w:val="20"/>
                <w:szCs w:val="20"/>
              </w:rPr>
            </w:pPr>
          </w:p>
        </w:tc>
        <w:tc>
          <w:tcPr>
            <w:tcW w:w="292" w:type="pct"/>
            <w:tcBorders>
              <w:top w:val="thinThickSmallGap" w:sz="24" w:space="0" w:color="auto"/>
            </w:tcBorders>
            <w:noWrap/>
            <w:vAlign w:val="center"/>
          </w:tcPr>
          <w:p w:rsidR="00EA50BB" w:rsidRPr="00747D88" w:rsidRDefault="00EA50BB" w:rsidP="00747D88">
            <w:pPr>
              <w:snapToGrid w:val="0"/>
              <w:spacing w:after="0" w:line="240" w:lineRule="auto"/>
              <w:jc w:val="both"/>
              <w:cnfStyle w:val="000000100000"/>
              <w:rPr>
                <w:rFonts w:ascii="Times New Roman" w:hAnsi="Times New Roman" w:cs="Times New Roman"/>
                <w:sz w:val="20"/>
                <w:szCs w:val="20"/>
              </w:rPr>
            </w:pPr>
            <w:r w:rsidRPr="00747D88">
              <w:rPr>
                <w:rFonts w:ascii="Times New Roman" w:hAnsi="Times New Roman" w:cs="Times New Roman"/>
                <w:sz w:val="20"/>
                <w:szCs w:val="20"/>
              </w:rPr>
              <w:t>N</w:t>
            </w:r>
          </w:p>
        </w:tc>
        <w:tc>
          <w:tcPr>
            <w:cnfStyle w:val="000010000000"/>
            <w:tcW w:w="410" w:type="pct"/>
            <w:tcBorders>
              <w:top w:val="thinThickSmallGap" w:sz="24" w:space="0" w:color="auto"/>
            </w:tcBorders>
            <w:noWrap/>
            <w:vAlign w:val="center"/>
          </w:tcPr>
          <w:p w:rsidR="00EA50BB" w:rsidRPr="00747D88" w:rsidRDefault="00EA50BB"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w:t>
            </w:r>
          </w:p>
        </w:tc>
        <w:tc>
          <w:tcPr>
            <w:tcW w:w="1973" w:type="pct"/>
            <w:tcBorders>
              <w:top w:val="thinThickSmallGap" w:sz="24" w:space="0" w:color="auto"/>
              <w:right w:val="single" w:sz="4" w:space="0" w:color="auto"/>
            </w:tcBorders>
            <w:vAlign w:val="center"/>
          </w:tcPr>
          <w:p w:rsidR="00EA50BB" w:rsidRPr="00747D88" w:rsidRDefault="00EA50BB" w:rsidP="00747D88">
            <w:pPr>
              <w:snapToGrid w:val="0"/>
              <w:spacing w:after="0" w:line="240" w:lineRule="auto"/>
              <w:jc w:val="both"/>
              <w:cnfStyle w:val="000000100000"/>
              <w:rPr>
                <w:rFonts w:ascii="Times New Roman" w:hAnsi="Times New Roman" w:cs="Times New Roman"/>
                <w:sz w:val="20"/>
                <w:szCs w:val="20"/>
              </w:rPr>
            </w:pPr>
          </w:p>
        </w:tc>
        <w:tc>
          <w:tcPr>
            <w:cnfStyle w:val="000010000000"/>
            <w:tcW w:w="292" w:type="pct"/>
            <w:tcBorders>
              <w:top w:val="thinThickSmallGap" w:sz="24" w:space="0" w:color="auto"/>
              <w:left w:val="single" w:sz="4" w:space="0" w:color="auto"/>
              <w:right w:val="single" w:sz="4" w:space="0" w:color="auto"/>
            </w:tcBorders>
            <w:vAlign w:val="center"/>
          </w:tcPr>
          <w:p w:rsidR="00EA50BB" w:rsidRPr="00747D88" w:rsidRDefault="00EA50BB"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N</w:t>
            </w:r>
          </w:p>
        </w:tc>
        <w:tc>
          <w:tcPr>
            <w:tcW w:w="410" w:type="pct"/>
            <w:tcBorders>
              <w:top w:val="thinThickSmallGap" w:sz="24" w:space="0" w:color="auto"/>
              <w:left w:val="single" w:sz="4" w:space="0" w:color="auto"/>
              <w:right w:val="thickThinSmallGap" w:sz="24" w:space="0" w:color="auto"/>
            </w:tcBorders>
            <w:vAlign w:val="center"/>
          </w:tcPr>
          <w:p w:rsidR="00EA50BB" w:rsidRPr="00747D88" w:rsidRDefault="00EA50BB" w:rsidP="00747D88">
            <w:pPr>
              <w:snapToGrid w:val="0"/>
              <w:spacing w:after="0" w:line="240" w:lineRule="auto"/>
              <w:jc w:val="both"/>
              <w:cnfStyle w:val="000000100000"/>
              <w:rPr>
                <w:rFonts w:ascii="Times New Roman" w:hAnsi="Times New Roman" w:cs="Times New Roman"/>
                <w:sz w:val="20"/>
                <w:szCs w:val="20"/>
              </w:rPr>
            </w:pPr>
            <w:r w:rsidRPr="00747D88">
              <w:rPr>
                <w:rFonts w:ascii="Times New Roman" w:hAnsi="Times New Roman" w:cs="Times New Roman"/>
                <w:sz w:val="20"/>
                <w:szCs w:val="20"/>
              </w:rPr>
              <w:t>%</w:t>
            </w:r>
          </w:p>
        </w:tc>
      </w:tr>
      <w:tr w:rsidR="00EA50BB" w:rsidRPr="00747D88" w:rsidTr="00747D88">
        <w:trPr>
          <w:jc w:val="center"/>
        </w:trPr>
        <w:tc>
          <w:tcPr>
            <w:cnfStyle w:val="000010000000"/>
            <w:tcW w:w="2325" w:type="pct"/>
            <w:gridSpan w:val="3"/>
            <w:tcBorders>
              <w:left w:val="thinThickSmallGap" w:sz="24" w:space="0" w:color="auto"/>
            </w:tcBorders>
            <w:noWrap/>
            <w:vAlign w:val="center"/>
          </w:tcPr>
          <w:p w:rsidR="00EA50BB" w:rsidRPr="00747D88" w:rsidRDefault="00EA50BB"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b/>
                <w:bCs/>
                <w:sz w:val="20"/>
                <w:szCs w:val="20"/>
              </w:rPr>
              <w:t>Early complications</w:t>
            </w:r>
          </w:p>
        </w:tc>
        <w:tc>
          <w:tcPr>
            <w:tcW w:w="2675" w:type="pct"/>
            <w:gridSpan w:val="3"/>
            <w:tcBorders>
              <w:right w:val="thickThinSmallGap" w:sz="24" w:space="0" w:color="auto"/>
            </w:tcBorders>
            <w:vAlign w:val="center"/>
          </w:tcPr>
          <w:p w:rsidR="00EA50BB" w:rsidRPr="00747D88" w:rsidRDefault="00EA50BB" w:rsidP="00747D88">
            <w:pPr>
              <w:snapToGrid w:val="0"/>
              <w:spacing w:after="0" w:line="240" w:lineRule="auto"/>
              <w:jc w:val="both"/>
              <w:cnfStyle w:val="000000000000"/>
              <w:rPr>
                <w:rFonts w:ascii="Times New Roman" w:hAnsi="Times New Roman" w:cs="Times New Roman"/>
                <w:sz w:val="20"/>
                <w:szCs w:val="20"/>
              </w:rPr>
            </w:pPr>
            <w:r w:rsidRPr="00747D88">
              <w:rPr>
                <w:rFonts w:ascii="Times New Roman" w:hAnsi="Times New Roman" w:cs="Times New Roman"/>
                <w:b/>
                <w:bCs/>
                <w:sz w:val="20"/>
                <w:szCs w:val="20"/>
              </w:rPr>
              <w:t>Late complications</w:t>
            </w:r>
          </w:p>
        </w:tc>
      </w:tr>
      <w:tr w:rsidR="00747D88" w:rsidRPr="00747D88" w:rsidTr="00747D88">
        <w:trPr>
          <w:cnfStyle w:val="000000100000"/>
          <w:jc w:val="center"/>
        </w:trPr>
        <w:tc>
          <w:tcPr>
            <w:cnfStyle w:val="000010000000"/>
            <w:tcW w:w="1623" w:type="pct"/>
            <w:tcBorders>
              <w:left w:val="thinThickSmallGap" w:sz="24" w:space="0" w:color="auto"/>
            </w:tcBorders>
            <w:vAlign w:val="center"/>
          </w:tcPr>
          <w:p w:rsidR="008F3802" w:rsidRPr="00747D88" w:rsidRDefault="008F3802"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Thrombosis</w:t>
            </w:r>
          </w:p>
        </w:tc>
        <w:tc>
          <w:tcPr>
            <w:tcW w:w="292" w:type="pct"/>
            <w:noWrap/>
            <w:vAlign w:val="center"/>
          </w:tcPr>
          <w:p w:rsidR="008F3802" w:rsidRPr="00747D88" w:rsidRDefault="008F3802" w:rsidP="00747D88">
            <w:pPr>
              <w:snapToGrid w:val="0"/>
              <w:spacing w:after="0" w:line="240" w:lineRule="auto"/>
              <w:jc w:val="both"/>
              <w:cnfStyle w:val="000000100000"/>
              <w:rPr>
                <w:rFonts w:ascii="Times New Roman" w:hAnsi="Times New Roman" w:cs="Times New Roman"/>
                <w:sz w:val="20"/>
                <w:szCs w:val="20"/>
              </w:rPr>
            </w:pPr>
            <w:r w:rsidRPr="00747D88">
              <w:rPr>
                <w:rFonts w:ascii="Times New Roman" w:hAnsi="Times New Roman" w:cs="Times New Roman"/>
                <w:sz w:val="20"/>
                <w:szCs w:val="20"/>
              </w:rPr>
              <w:t>0</w:t>
            </w:r>
          </w:p>
        </w:tc>
        <w:tc>
          <w:tcPr>
            <w:cnfStyle w:val="000010000000"/>
            <w:tcW w:w="410" w:type="pct"/>
            <w:noWrap/>
            <w:vAlign w:val="center"/>
          </w:tcPr>
          <w:p w:rsidR="008F3802" w:rsidRPr="00747D88" w:rsidRDefault="008F3802"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0.0</w:t>
            </w:r>
          </w:p>
        </w:tc>
        <w:tc>
          <w:tcPr>
            <w:tcW w:w="1973" w:type="pct"/>
            <w:tcBorders>
              <w:right w:val="single" w:sz="4" w:space="0" w:color="auto"/>
            </w:tcBorders>
            <w:vAlign w:val="center"/>
          </w:tcPr>
          <w:p w:rsidR="008F3802" w:rsidRPr="00747D88" w:rsidRDefault="008F3802" w:rsidP="00747D88">
            <w:pPr>
              <w:snapToGrid w:val="0"/>
              <w:spacing w:after="0" w:line="240" w:lineRule="auto"/>
              <w:jc w:val="both"/>
              <w:cnfStyle w:val="000000100000"/>
              <w:rPr>
                <w:rFonts w:ascii="Times New Roman" w:hAnsi="Times New Roman" w:cs="Times New Roman"/>
                <w:sz w:val="20"/>
                <w:szCs w:val="20"/>
              </w:rPr>
            </w:pPr>
            <w:r w:rsidRPr="00747D88">
              <w:rPr>
                <w:rFonts w:ascii="Times New Roman" w:hAnsi="Times New Roman" w:cs="Times New Roman"/>
                <w:sz w:val="20"/>
                <w:szCs w:val="20"/>
              </w:rPr>
              <w:t>Steal</w:t>
            </w:r>
          </w:p>
        </w:tc>
        <w:tc>
          <w:tcPr>
            <w:cnfStyle w:val="000010000000"/>
            <w:tcW w:w="292" w:type="pct"/>
            <w:tcBorders>
              <w:left w:val="single" w:sz="4" w:space="0" w:color="auto"/>
              <w:right w:val="single" w:sz="4" w:space="0" w:color="auto"/>
            </w:tcBorders>
            <w:vAlign w:val="center"/>
          </w:tcPr>
          <w:p w:rsidR="008F3802" w:rsidRPr="00747D88" w:rsidRDefault="008F3802"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2</w:t>
            </w:r>
          </w:p>
        </w:tc>
        <w:tc>
          <w:tcPr>
            <w:tcW w:w="410" w:type="pct"/>
            <w:tcBorders>
              <w:left w:val="single" w:sz="4" w:space="0" w:color="auto"/>
              <w:right w:val="thickThinSmallGap" w:sz="24" w:space="0" w:color="auto"/>
            </w:tcBorders>
            <w:vAlign w:val="center"/>
          </w:tcPr>
          <w:p w:rsidR="008F3802" w:rsidRPr="00747D88" w:rsidRDefault="008F3802" w:rsidP="00747D88">
            <w:pPr>
              <w:snapToGrid w:val="0"/>
              <w:spacing w:after="0" w:line="240" w:lineRule="auto"/>
              <w:jc w:val="both"/>
              <w:cnfStyle w:val="000000100000"/>
              <w:rPr>
                <w:rFonts w:ascii="Times New Roman" w:hAnsi="Times New Roman" w:cs="Times New Roman"/>
                <w:sz w:val="20"/>
                <w:szCs w:val="20"/>
              </w:rPr>
            </w:pPr>
            <w:r w:rsidRPr="00747D88">
              <w:rPr>
                <w:rFonts w:ascii="Times New Roman" w:hAnsi="Times New Roman" w:cs="Times New Roman"/>
                <w:sz w:val="20"/>
                <w:szCs w:val="20"/>
              </w:rPr>
              <w:t>8.0</w:t>
            </w:r>
          </w:p>
        </w:tc>
      </w:tr>
      <w:tr w:rsidR="00747D88" w:rsidRPr="00747D88" w:rsidTr="00747D88">
        <w:trPr>
          <w:jc w:val="center"/>
        </w:trPr>
        <w:tc>
          <w:tcPr>
            <w:cnfStyle w:val="000010000000"/>
            <w:tcW w:w="1623" w:type="pct"/>
            <w:tcBorders>
              <w:left w:val="thinThickSmallGap" w:sz="24" w:space="0" w:color="auto"/>
            </w:tcBorders>
            <w:vAlign w:val="center"/>
          </w:tcPr>
          <w:p w:rsidR="008F3802" w:rsidRPr="00747D88" w:rsidRDefault="008F3802"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Hematoma</w:t>
            </w:r>
          </w:p>
        </w:tc>
        <w:tc>
          <w:tcPr>
            <w:tcW w:w="292" w:type="pct"/>
            <w:noWrap/>
            <w:vAlign w:val="center"/>
          </w:tcPr>
          <w:p w:rsidR="008F3802" w:rsidRPr="00747D88" w:rsidRDefault="008F3802" w:rsidP="00747D88">
            <w:pPr>
              <w:snapToGrid w:val="0"/>
              <w:spacing w:after="0" w:line="240" w:lineRule="auto"/>
              <w:jc w:val="both"/>
              <w:cnfStyle w:val="000000000000"/>
              <w:rPr>
                <w:rFonts w:ascii="Times New Roman" w:hAnsi="Times New Roman" w:cs="Times New Roman"/>
                <w:sz w:val="20"/>
                <w:szCs w:val="20"/>
              </w:rPr>
            </w:pPr>
            <w:r w:rsidRPr="00747D88">
              <w:rPr>
                <w:rFonts w:ascii="Times New Roman" w:hAnsi="Times New Roman" w:cs="Times New Roman"/>
                <w:sz w:val="20"/>
                <w:szCs w:val="20"/>
              </w:rPr>
              <w:t>2</w:t>
            </w:r>
          </w:p>
        </w:tc>
        <w:tc>
          <w:tcPr>
            <w:cnfStyle w:val="000010000000"/>
            <w:tcW w:w="410" w:type="pct"/>
            <w:noWrap/>
            <w:vAlign w:val="center"/>
          </w:tcPr>
          <w:p w:rsidR="008F3802" w:rsidRPr="00747D88" w:rsidRDefault="008F3802"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8.0</w:t>
            </w:r>
          </w:p>
        </w:tc>
        <w:tc>
          <w:tcPr>
            <w:tcW w:w="1973" w:type="pct"/>
            <w:tcBorders>
              <w:right w:val="single" w:sz="4" w:space="0" w:color="auto"/>
            </w:tcBorders>
            <w:vAlign w:val="center"/>
          </w:tcPr>
          <w:p w:rsidR="008F3802" w:rsidRPr="00747D88" w:rsidRDefault="008F3802" w:rsidP="00747D88">
            <w:pPr>
              <w:snapToGrid w:val="0"/>
              <w:spacing w:after="0" w:line="240" w:lineRule="auto"/>
              <w:jc w:val="both"/>
              <w:cnfStyle w:val="000000000000"/>
              <w:rPr>
                <w:rFonts w:ascii="Times New Roman" w:hAnsi="Times New Roman" w:cs="Times New Roman"/>
                <w:sz w:val="20"/>
                <w:szCs w:val="20"/>
              </w:rPr>
            </w:pPr>
            <w:proofErr w:type="spellStart"/>
            <w:r w:rsidRPr="00747D88">
              <w:rPr>
                <w:rFonts w:ascii="Times New Roman" w:hAnsi="Times New Roman" w:cs="Times New Roman"/>
                <w:sz w:val="20"/>
                <w:szCs w:val="20"/>
              </w:rPr>
              <w:t>Stenosis</w:t>
            </w:r>
            <w:proofErr w:type="spellEnd"/>
          </w:p>
        </w:tc>
        <w:tc>
          <w:tcPr>
            <w:cnfStyle w:val="000010000000"/>
            <w:tcW w:w="292" w:type="pct"/>
            <w:tcBorders>
              <w:left w:val="single" w:sz="4" w:space="0" w:color="auto"/>
              <w:right w:val="single" w:sz="4" w:space="0" w:color="auto"/>
            </w:tcBorders>
            <w:vAlign w:val="center"/>
          </w:tcPr>
          <w:p w:rsidR="008F3802" w:rsidRPr="00747D88" w:rsidRDefault="008F3802"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0</w:t>
            </w:r>
          </w:p>
        </w:tc>
        <w:tc>
          <w:tcPr>
            <w:tcW w:w="410" w:type="pct"/>
            <w:tcBorders>
              <w:left w:val="single" w:sz="4" w:space="0" w:color="auto"/>
              <w:right w:val="thickThinSmallGap" w:sz="24" w:space="0" w:color="auto"/>
            </w:tcBorders>
            <w:vAlign w:val="center"/>
          </w:tcPr>
          <w:p w:rsidR="008F3802" w:rsidRPr="00747D88" w:rsidRDefault="008F3802" w:rsidP="00747D88">
            <w:pPr>
              <w:snapToGrid w:val="0"/>
              <w:spacing w:after="0" w:line="240" w:lineRule="auto"/>
              <w:jc w:val="both"/>
              <w:cnfStyle w:val="000000000000"/>
              <w:rPr>
                <w:rFonts w:ascii="Times New Roman" w:hAnsi="Times New Roman" w:cs="Times New Roman"/>
                <w:sz w:val="20"/>
                <w:szCs w:val="20"/>
              </w:rPr>
            </w:pPr>
            <w:r w:rsidRPr="00747D88">
              <w:rPr>
                <w:rFonts w:ascii="Times New Roman" w:hAnsi="Times New Roman" w:cs="Times New Roman"/>
                <w:sz w:val="20"/>
                <w:szCs w:val="20"/>
              </w:rPr>
              <w:t>0.0</w:t>
            </w:r>
          </w:p>
        </w:tc>
      </w:tr>
      <w:tr w:rsidR="00747D88" w:rsidRPr="00747D88" w:rsidTr="00747D88">
        <w:trPr>
          <w:cnfStyle w:val="000000100000"/>
          <w:jc w:val="center"/>
        </w:trPr>
        <w:tc>
          <w:tcPr>
            <w:cnfStyle w:val="000010000000"/>
            <w:tcW w:w="1623" w:type="pct"/>
            <w:tcBorders>
              <w:left w:val="thinThickSmallGap" w:sz="24" w:space="0" w:color="auto"/>
              <w:bottom w:val="thickThinSmallGap" w:sz="24" w:space="0" w:color="auto"/>
            </w:tcBorders>
            <w:vAlign w:val="center"/>
          </w:tcPr>
          <w:p w:rsidR="008F3802" w:rsidRPr="00747D88" w:rsidRDefault="008F3802"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Wound infection</w:t>
            </w:r>
          </w:p>
        </w:tc>
        <w:tc>
          <w:tcPr>
            <w:tcW w:w="292" w:type="pct"/>
            <w:tcBorders>
              <w:bottom w:val="thickThinSmallGap" w:sz="24" w:space="0" w:color="auto"/>
            </w:tcBorders>
            <w:noWrap/>
            <w:vAlign w:val="center"/>
          </w:tcPr>
          <w:p w:rsidR="008F3802" w:rsidRPr="00747D88" w:rsidRDefault="008F3802" w:rsidP="00747D88">
            <w:pPr>
              <w:snapToGrid w:val="0"/>
              <w:spacing w:after="0" w:line="240" w:lineRule="auto"/>
              <w:jc w:val="both"/>
              <w:cnfStyle w:val="000000100000"/>
              <w:rPr>
                <w:rFonts w:ascii="Times New Roman" w:hAnsi="Times New Roman" w:cs="Times New Roman"/>
                <w:sz w:val="20"/>
                <w:szCs w:val="20"/>
              </w:rPr>
            </w:pPr>
            <w:r w:rsidRPr="00747D88">
              <w:rPr>
                <w:rFonts w:ascii="Times New Roman" w:hAnsi="Times New Roman" w:cs="Times New Roman"/>
                <w:sz w:val="20"/>
                <w:szCs w:val="20"/>
              </w:rPr>
              <w:t>1</w:t>
            </w:r>
          </w:p>
        </w:tc>
        <w:tc>
          <w:tcPr>
            <w:cnfStyle w:val="000010000000"/>
            <w:tcW w:w="410" w:type="pct"/>
            <w:tcBorders>
              <w:bottom w:val="thickThinSmallGap" w:sz="24" w:space="0" w:color="auto"/>
            </w:tcBorders>
            <w:noWrap/>
            <w:vAlign w:val="center"/>
          </w:tcPr>
          <w:p w:rsidR="008F3802" w:rsidRPr="00747D88" w:rsidRDefault="008F3802"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4.0</w:t>
            </w:r>
          </w:p>
        </w:tc>
        <w:tc>
          <w:tcPr>
            <w:tcW w:w="1973" w:type="pct"/>
            <w:tcBorders>
              <w:top w:val="single" w:sz="4" w:space="0" w:color="auto"/>
              <w:bottom w:val="thickThinSmallGap" w:sz="24" w:space="0" w:color="auto"/>
              <w:right w:val="single" w:sz="4" w:space="0" w:color="auto"/>
            </w:tcBorders>
            <w:shd w:val="clear" w:color="auto" w:fill="auto"/>
            <w:vAlign w:val="center"/>
          </w:tcPr>
          <w:p w:rsidR="008F3802" w:rsidRPr="00747D88" w:rsidRDefault="008F3802" w:rsidP="00747D88">
            <w:pPr>
              <w:snapToGrid w:val="0"/>
              <w:spacing w:after="0" w:line="240" w:lineRule="auto"/>
              <w:jc w:val="both"/>
              <w:cnfStyle w:val="000000100000"/>
              <w:rPr>
                <w:rFonts w:ascii="Times New Roman" w:hAnsi="Times New Roman" w:cs="Times New Roman"/>
                <w:sz w:val="20"/>
                <w:szCs w:val="20"/>
              </w:rPr>
            </w:pPr>
            <w:r w:rsidRPr="00747D88">
              <w:rPr>
                <w:rFonts w:ascii="Times New Roman" w:hAnsi="Times New Roman" w:cs="Times New Roman"/>
                <w:sz w:val="20"/>
                <w:szCs w:val="20"/>
              </w:rPr>
              <w:t>Venous hypertension</w:t>
            </w:r>
          </w:p>
        </w:tc>
        <w:tc>
          <w:tcPr>
            <w:cnfStyle w:val="000010000000"/>
            <w:tcW w:w="292"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8F3802" w:rsidRPr="00747D88" w:rsidRDefault="008F3802" w:rsidP="00747D88">
            <w:pPr>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1</w:t>
            </w:r>
          </w:p>
        </w:tc>
        <w:tc>
          <w:tcPr>
            <w:tcW w:w="410" w:type="pct"/>
            <w:tcBorders>
              <w:top w:val="single" w:sz="4" w:space="0" w:color="auto"/>
              <w:left w:val="single" w:sz="4" w:space="0" w:color="auto"/>
              <w:bottom w:val="thickThinSmallGap" w:sz="24" w:space="0" w:color="auto"/>
              <w:right w:val="thickThinSmallGap" w:sz="24" w:space="0" w:color="auto"/>
            </w:tcBorders>
            <w:shd w:val="clear" w:color="auto" w:fill="auto"/>
            <w:vAlign w:val="center"/>
          </w:tcPr>
          <w:p w:rsidR="008F3802" w:rsidRPr="00747D88" w:rsidRDefault="008F3802" w:rsidP="00747D88">
            <w:pPr>
              <w:snapToGrid w:val="0"/>
              <w:spacing w:after="0" w:line="240" w:lineRule="auto"/>
              <w:jc w:val="both"/>
              <w:cnfStyle w:val="000000100000"/>
              <w:rPr>
                <w:rFonts w:ascii="Times New Roman" w:hAnsi="Times New Roman" w:cs="Times New Roman"/>
                <w:sz w:val="20"/>
                <w:szCs w:val="20"/>
              </w:rPr>
            </w:pPr>
            <w:r w:rsidRPr="00747D88">
              <w:rPr>
                <w:rFonts w:ascii="Times New Roman" w:hAnsi="Times New Roman" w:cs="Times New Roman"/>
                <w:sz w:val="20"/>
                <w:szCs w:val="20"/>
              </w:rPr>
              <w:t>4.0</w:t>
            </w:r>
          </w:p>
        </w:tc>
      </w:tr>
    </w:tbl>
    <w:p w:rsidR="005D1979" w:rsidRPr="00747D88" w:rsidRDefault="005D1979" w:rsidP="00747D88">
      <w:pPr>
        <w:pStyle w:val="Caption"/>
        <w:snapToGrid w:val="0"/>
        <w:spacing w:after="0"/>
        <w:jc w:val="both"/>
        <w:rPr>
          <w:rFonts w:ascii="Times New Roman" w:hAnsi="Times New Roman" w:cs="Times New Roman"/>
          <w:b/>
          <w:bCs/>
          <w:i w:val="0"/>
          <w:iCs w:val="0"/>
          <w:color w:val="auto"/>
          <w:sz w:val="20"/>
          <w:szCs w:val="20"/>
        </w:rPr>
      </w:pPr>
      <w:bookmarkStart w:id="10" w:name="_Toc481792676"/>
    </w:p>
    <w:p w:rsidR="003D1A4D" w:rsidRPr="00747D88" w:rsidRDefault="00F35F9D" w:rsidP="00747D88">
      <w:pPr>
        <w:pStyle w:val="Caption"/>
        <w:snapToGrid w:val="0"/>
        <w:spacing w:after="0"/>
        <w:jc w:val="both"/>
        <w:rPr>
          <w:rFonts w:ascii="Times New Roman" w:hAnsi="Times New Roman" w:cs="Times New Roman"/>
          <w:b/>
          <w:bCs/>
          <w:i w:val="0"/>
          <w:iCs w:val="0"/>
          <w:color w:val="auto"/>
          <w:sz w:val="20"/>
          <w:szCs w:val="20"/>
        </w:rPr>
      </w:pPr>
      <w:r w:rsidRPr="00747D88">
        <w:rPr>
          <w:rFonts w:ascii="Times New Roman" w:hAnsi="Times New Roman" w:cs="Times New Roman"/>
          <w:b/>
          <w:bCs/>
          <w:i w:val="0"/>
          <w:iCs w:val="0"/>
          <w:color w:val="auto"/>
          <w:sz w:val="20"/>
          <w:szCs w:val="20"/>
        </w:rPr>
        <w:t>4. Discussion</w:t>
      </w:r>
      <w:bookmarkEnd w:id="10"/>
      <w:r w:rsidRPr="00747D88">
        <w:rPr>
          <w:rFonts w:ascii="Times New Roman" w:hAnsi="Times New Roman" w:cs="Times New Roman"/>
          <w:b/>
          <w:bCs/>
          <w:i w:val="0"/>
          <w:iCs w:val="0"/>
          <w:color w:val="auto"/>
          <w:sz w:val="20"/>
          <w:szCs w:val="20"/>
        </w:rPr>
        <w:t>:</w:t>
      </w:r>
    </w:p>
    <w:p w:rsidR="003D1A4D" w:rsidRPr="00747D88" w:rsidRDefault="003D1A4D" w:rsidP="00747D88">
      <w:pPr>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 xml:space="preserve">Over the last four decades, advancements in </w:t>
      </w:r>
      <w:proofErr w:type="spellStart"/>
      <w:r w:rsidRPr="00747D88">
        <w:rPr>
          <w:rFonts w:ascii="Times New Roman" w:hAnsi="Times New Roman" w:cs="Times New Roman"/>
          <w:sz w:val="20"/>
          <w:szCs w:val="20"/>
        </w:rPr>
        <w:t>hemodialysis</w:t>
      </w:r>
      <w:proofErr w:type="spellEnd"/>
      <w:r w:rsidRPr="00747D88">
        <w:rPr>
          <w:rFonts w:ascii="Times New Roman" w:hAnsi="Times New Roman" w:cs="Times New Roman"/>
          <w:sz w:val="20"/>
          <w:szCs w:val="20"/>
        </w:rPr>
        <w:t xml:space="preserve"> and overall patient care have resulted in significantly improved survival in patients with end-stage renal disease</w:t>
      </w:r>
      <w:r w:rsidRPr="00747D88">
        <w:rPr>
          <w:rFonts w:ascii="Times New Roman" w:hAnsi="Times New Roman" w:cs="Times New Roman"/>
          <w:b/>
          <w:bCs/>
          <w:sz w:val="20"/>
          <w:szCs w:val="20"/>
        </w:rPr>
        <w:t xml:space="preserve"> (</w:t>
      </w:r>
      <w:proofErr w:type="spellStart"/>
      <w:r w:rsidRPr="00747D88">
        <w:rPr>
          <w:rFonts w:ascii="Times New Roman" w:hAnsi="Times New Roman" w:cs="Times New Roman"/>
          <w:b/>
          <w:bCs/>
          <w:sz w:val="20"/>
          <w:szCs w:val="20"/>
        </w:rPr>
        <w:t>Pozzoni</w:t>
      </w:r>
      <w:proofErr w:type="spellEnd"/>
      <w:r w:rsidRPr="00747D88">
        <w:rPr>
          <w:rFonts w:ascii="Times New Roman" w:hAnsi="Times New Roman" w:cs="Times New Roman"/>
          <w:b/>
          <w:bCs/>
          <w:sz w:val="20"/>
          <w:szCs w:val="20"/>
        </w:rPr>
        <w:t xml:space="preserve"> P</w:t>
      </w:r>
      <w:r w:rsidRPr="00747D88">
        <w:rPr>
          <w:rFonts w:ascii="Times New Roman" w:hAnsi="Times New Roman" w:cs="Times New Roman"/>
          <w:sz w:val="20"/>
          <w:szCs w:val="20"/>
        </w:rPr>
        <w:t xml:space="preserve">, </w:t>
      </w:r>
      <w:r w:rsidRPr="00747D88">
        <w:rPr>
          <w:rFonts w:ascii="Times New Roman" w:hAnsi="Times New Roman" w:cs="Times New Roman"/>
          <w:b/>
          <w:bCs/>
          <w:sz w:val="20"/>
          <w:szCs w:val="20"/>
        </w:rPr>
        <w:t>2004</w:t>
      </w:r>
      <w:r w:rsidRPr="00747D88">
        <w:rPr>
          <w:rFonts w:ascii="Times New Roman" w:hAnsi="Times New Roman" w:cs="Times New Roman"/>
          <w:sz w:val="20"/>
          <w:szCs w:val="20"/>
        </w:rPr>
        <w:t xml:space="preserve">). As a result, the prevalence of patients receiving </w:t>
      </w:r>
      <w:proofErr w:type="spellStart"/>
      <w:r w:rsidRPr="00747D88">
        <w:rPr>
          <w:rFonts w:ascii="Times New Roman" w:hAnsi="Times New Roman" w:cs="Times New Roman"/>
          <w:sz w:val="20"/>
          <w:szCs w:val="20"/>
        </w:rPr>
        <w:t>hemodialysis</w:t>
      </w:r>
      <w:proofErr w:type="spellEnd"/>
      <w:r w:rsidRPr="00747D88">
        <w:rPr>
          <w:rFonts w:ascii="Times New Roman" w:hAnsi="Times New Roman" w:cs="Times New Roman"/>
          <w:sz w:val="20"/>
          <w:szCs w:val="20"/>
        </w:rPr>
        <w:t xml:space="preserve"> is rising at approximately 8% per year. </w:t>
      </w:r>
      <w:r w:rsidRPr="00747D88">
        <w:rPr>
          <w:rFonts w:ascii="Times New Roman" w:hAnsi="Times New Roman" w:cs="Times New Roman"/>
          <w:b/>
          <w:bCs/>
          <w:sz w:val="20"/>
          <w:szCs w:val="20"/>
        </w:rPr>
        <w:t>(NIH Consensus Statement, 1993)</w:t>
      </w:r>
      <w:r w:rsidRPr="00747D88">
        <w:rPr>
          <w:rFonts w:ascii="Times New Roman" w:hAnsi="Times New Roman" w:cs="Times New Roman"/>
          <w:sz w:val="20"/>
          <w:szCs w:val="20"/>
        </w:rPr>
        <w:t xml:space="preserve">. These recommendations were based on data suggesting that </w:t>
      </w:r>
      <w:proofErr w:type="spellStart"/>
      <w:r w:rsidRPr="00747D88">
        <w:rPr>
          <w:rFonts w:ascii="Times New Roman" w:hAnsi="Times New Roman" w:cs="Times New Roman"/>
          <w:sz w:val="20"/>
          <w:szCs w:val="20"/>
        </w:rPr>
        <w:t>autogenous</w:t>
      </w:r>
      <w:proofErr w:type="spellEnd"/>
      <w:r w:rsidRPr="00747D88">
        <w:rPr>
          <w:rFonts w:ascii="Times New Roman" w:hAnsi="Times New Roman" w:cs="Times New Roman"/>
          <w:sz w:val="20"/>
          <w:szCs w:val="20"/>
        </w:rPr>
        <w:t xml:space="preserve"> fistulas have significantly better initial patency rates and require fewer procedures to maintain patency</w:t>
      </w:r>
      <w:r w:rsidR="00047F43" w:rsidRPr="00747D88">
        <w:rPr>
          <w:rFonts w:ascii="Times New Roman" w:hAnsi="Times New Roman" w:cs="Times New Roman"/>
          <w:sz w:val="20"/>
          <w:szCs w:val="20"/>
        </w:rPr>
        <w:t xml:space="preserve">. </w:t>
      </w:r>
      <w:r w:rsidR="00047F43" w:rsidRPr="00747D88">
        <w:rPr>
          <w:rFonts w:ascii="Times New Roman" w:hAnsi="Times New Roman" w:cs="Times New Roman"/>
          <w:b/>
          <w:bCs/>
          <w:sz w:val="20"/>
          <w:szCs w:val="20"/>
        </w:rPr>
        <w:t>(</w:t>
      </w:r>
      <w:r w:rsidRPr="00747D88">
        <w:rPr>
          <w:rFonts w:ascii="Times New Roman" w:hAnsi="Times New Roman" w:cs="Times New Roman"/>
          <w:b/>
          <w:bCs/>
          <w:sz w:val="20"/>
          <w:szCs w:val="20"/>
        </w:rPr>
        <w:t>Gibson KD, 2001), (Oliver MJ, 2004), (</w:t>
      </w:r>
      <w:proofErr w:type="spellStart"/>
      <w:r w:rsidRPr="00747D88">
        <w:rPr>
          <w:rFonts w:ascii="Times New Roman" w:hAnsi="Times New Roman" w:cs="Times New Roman"/>
          <w:b/>
          <w:bCs/>
          <w:sz w:val="20"/>
          <w:szCs w:val="20"/>
        </w:rPr>
        <w:t>Perera</w:t>
      </w:r>
      <w:proofErr w:type="spellEnd"/>
      <w:r w:rsidRPr="00747D88">
        <w:rPr>
          <w:rFonts w:ascii="Times New Roman" w:hAnsi="Times New Roman" w:cs="Times New Roman"/>
          <w:b/>
          <w:bCs/>
          <w:sz w:val="20"/>
          <w:szCs w:val="20"/>
        </w:rPr>
        <w:t xml:space="preserve"> GB, 2001),</w:t>
      </w:r>
      <w:r w:rsidR="00747D88">
        <w:rPr>
          <w:rFonts w:ascii="Times New Roman" w:hAnsi="Times New Roman" w:cs="Times New Roman"/>
          <w:b/>
          <w:bCs/>
          <w:sz w:val="20"/>
          <w:szCs w:val="20"/>
        </w:rPr>
        <w:t xml:space="preserve"> </w:t>
      </w:r>
      <w:r w:rsidRPr="00747D88">
        <w:rPr>
          <w:rFonts w:ascii="Times New Roman" w:hAnsi="Times New Roman" w:cs="Times New Roman"/>
          <w:b/>
          <w:bCs/>
          <w:sz w:val="20"/>
          <w:szCs w:val="20"/>
        </w:rPr>
        <w:t>(Hodges TC, 1997).</w:t>
      </w:r>
    </w:p>
    <w:p w:rsidR="003D1A4D" w:rsidRPr="00747D88" w:rsidRDefault="003D1A4D" w:rsidP="00747D88">
      <w:pPr>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 xml:space="preserve">This mandate to increase the percentage of </w:t>
      </w:r>
      <w:proofErr w:type="spellStart"/>
      <w:r w:rsidRPr="00747D88">
        <w:rPr>
          <w:rFonts w:ascii="Times New Roman" w:hAnsi="Times New Roman" w:cs="Times New Roman"/>
          <w:sz w:val="20"/>
          <w:szCs w:val="20"/>
        </w:rPr>
        <w:t>autogenous</w:t>
      </w:r>
      <w:proofErr w:type="spellEnd"/>
      <w:r w:rsidRP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hemodialysis</w:t>
      </w:r>
      <w:proofErr w:type="spellEnd"/>
      <w:r w:rsidRPr="00747D88">
        <w:rPr>
          <w:rFonts w:ascii="Times New Roman" w:hAnsi="Times New Roman" w:cs="Times New Roman"/>
          <w:sz w:val="20"/>
          <w:szCs w:val="20"/>
        </w:rPr>
        <w:t xml:space="preserve"> access prompted a renewed interest in BTX.</w:t>
      </w:r>
    </w:p>
    <w:p w:rsidR="003D1A4D" w:rsidRPr="00747D88" w:rsidRDefault="003D1A4D" w:rsidP="00747D88">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747D88">
        <w:rPr>
          <w:rFonts w:ascii="Times New Roman" w:hAnsi="Times New Roman" w:cs="Times New Roman"/>
          <w:sz w:val="20"/>
          <w:szCs w:val="20"/>
        </w:rPr>
        <w:t>Dagher</w:t>
      </w:r>
      <w:proofErr w:type="spellEnd"/>
      <w:r w:rsidRPr="00747D88">
        <w:rPr>
          <w:rFonts w:ascii="Times New Roman" w:hAnsi="Times New Roman" w:cs="Times New Roman"/>
          <w:sz w:val="20"/>
          <w:szCs w:val="20"/>
        </w:rPr>
        <w:t xml:space="preserve"> et al. first described BTX in 1976 and found a patency rate of 70% at 8 years</w:t>
      </w:r>
      <w:r w:rsidR="00047F43" w:rsidRPr="00747D88">
        <w:rPr>
          <w:rFonts w:ascii="Times New Roman" w:hAnsi="Times New Roman" w:cs="Times New Roman"/>
          <w:sz w:val="20"/>
          <w:szCs w:val="20"/>
        </w:rPr>
        <w:t xml:space="preserve">. </w:t>
      </w:r>
      <w:r w:rsidR="00047F43" w:rsidRPr="00747D88">
        <w:rPr>
          <w:rFonts w:ascii="Times New Roman" w:hAnsi="Times New Roman" w:cs="Times New Roman"/>
          <w:b/>
          <w:bCs/>
          <w:sz w:val="20"/>
          <w:szCs w:val="20"/>
        </w:rPr>
        <w:t>(</w:t>
      </w:r>
      <w:proofErr w:type="spellStart"/>
      <w:r w:rsidRPr="00747D88">
        <w:rPr>
          <w:rFonts w:ascii="Times New Roman" w:hAnsi="Times New Roman" w:cs="Times New Roman"/>
          <w:b/>
          <w:bCs/>
          <w:sz w:val="20"/>
          <w:szCs w:val="20"/>
        </w:rPr>
        <w:t>Dagher</w:t>
      </w:r>
      <w:proofErr w:type="spellEnd"/>
      <w:r w:rsidRPr="00747D88">
        <w:rPr>
          <w:rFonts w:ascii="Times New Roman" w:hAnsi="Times New Roman" w:cs="Times New Roman"/>
          <w:b/>
          <w:bCs/>
          <w:sz w:val="20"/>
          <w:szCs w:val="20"/>
        </w:rPr>
        <w:t xml:space="preserve"> F, 1976</w:t>
      </w:r>
      <w:r w:rsidRPr="00747D88">
        <w:rPr>
          <w:rFonts w:ascii="Times New Roman" w:hAnsi="Times New Roman" w:cs="Times New Roman"/>
          <w:sz w:val="20"/>
          <w:szCs w:val="20"/>
        </w:rPr>
        <w:t>.)</w:t>
      </w:r>
      <w:r w:rsidR="00F35F9D" w:rsidRPr="00747D88">
        <w:rPr>
          <w:rFonts w:ascii="Times New Roman" w:hAnsi="Times New Roman" w:cs="Times New Roman"/>
          <w:sz w:val="20"/>
          <w:szCs w:val="20"/>
        </w:rPr>
        <w:t xml:space="preserve"> </w:t>
      </w:r>
      <w:r w:rsidRPr="00747D88">
        <w:rPr>
          <w:rFonts w:ascii="Times New Roman" w:hAnsi="Times New Roman" w:cs="Times New Roman"/>
          <w:sz w:val="20"/>
          <w:szCs w:val="20"/>
        </w:rPr>
        <w:t>and</w:t>
      </w:r>
      <w:r w:rsidR="00F35F9D" w:rsidRPr="00747D88">
        <w:rPr>
          <w:rFonts w:ascii="Times New Roman" w:hAnsi="Times New Roman" w:cs="Times New Roman"/>
          <w:b/>
          <w:bCs/>
          <w:sz w:val="20"/>
          <w:szCs w:val="20"/>
        </w:rPr>
        <w:t xml:space="preserve"> </w:t>
      </w:r>
      <w:r w:rsidRPr="00747D88">
        <w:rPr>
          <w:rFonts w:ascii="Times New Roman" w:hAnsi="Times New Roman" w:cs="Times New Roman"/>
          <w:b/>
          <w:bCs/>
          <w:sz w:val="20"/>
          <w:szCs w:val="20"/>
        </w:rPr>
        <w:t>(</w:t>
      </w:r>
      <w:proofErr w:type="spellStart"/>
      <w:r w:rsidRPr="00747D88">
        <w:rPr>
          <w:rFonts w:ascii="Times New Roman" w:hAnsi="Times New Roman" w:cs="Times New Roman"/>
          <w:b/>
          <w:bCs/>
          <w:sz w:val="20"/>
          <w:szCs w:val="20"/>
        </w:rPr>
        <w:t>Dagher</w:t>
      </w:r>
      <w:proofErr w:type="spellEnd"/>
      <w:r w:rsidRPr="00747D88">
        <w:rPr>
          <w:rFonts w:ascii="Times New Roman" w:hAnsi="Times New Roman" w:cs="Times New Roman"/>
          <w:b/>
          <w:bCs/>
          <w:sz w:val="20"/>
          <w:szCs w:val="20"/>
        </w:rPr>
        <w:t xml:space="preserve"> F, 1986).</w:t>
      </w:r>
    </w:p>
    <w:p w:rsidR="003D1A4D" w:rsidRPr="00747D88" w:rsidRDefault="003D1A4D" w:rsidP="00747D88">
      <w:pPr>
        <w:snapToGrid w:val="0"/>
        <w:spacing w:after="0" w:line="240" w:lineRule="auto"/>
        <w:ind w:firstLine="425"/>
        <w:jc w:val="both"/>
        <w:rPr>
          <w:rFonts w:ascii="Times New Roman" w:hAnsi="Times New Roman" w:cs="Times New Roman"/>
          <w:b/>
          <w:bCs/>
          <w:sz w:val="20"/>
          <w:szCs w:val="20"/>
        </w:rPr>
      </w:pPr>
      <w:r w:rsidRPr="00747D88">
        <w:rPr>
          <w:rFonts w:ascii="Times New Roman" w:hAnsi="Times New Roman" w:cs="Times New Roman"/>
          <w:sz w:val="20"/>
          <w:szCs w:val="20"/>
        </w:rPr>
        <w:t>Previous reports describe a wide range of patency rates, ranging from 83% at 2 years</w:t>
      </w:r>
      <w:r w:rsidRPr="00747D88">
        <w:rPr>
          <w:rFonts w:ascii="Times New Roman" w:hAnsi="Times New Roman" w:cs="Times New Roman"/>
          <w:b/>
          <w:bCs/>
          <w:sz w:val="20"/>
          <w:szCs w:val="20"/>
        </w:rPr>
        <w:t xml:space="preserve"> (</w:t>
      </w:r>
      <w:proofErr w:type="spellStart"/>
      <w:r w:rsidRPr="00747D88">
        <w:rPr>
          <w:rFonts w:ascii="Times New Roman" w:hAnsi="Times New Roman" w:cs="Times New Roman"/>
          <w:b/>
          <w:bCs/>
          <w:sz w:val="20"/>
          <w:szCs w:val="20"/>
        </w:rPr>
        <w:t>Rao</w:t>
      </w:r>
      <w:proofErr w:type="spellEnd"/>
      <w:r w:rsidRPr="00747D88">
        <w:rPr>
          <w:rFonts w:ascii="Times New Roman" w:hAnsi="Times New Roman" w:cs="Times New Roman"/>
          <w:b/>
          <w:bCs/>
          <w:sz w:val="20"/>
          <w:szCs w:val="20"/>
        </w:rPr>
        <w:t xml:space="preserve"> RK,</w:t>
      </w:r>
      <w:r w:rsidR="00D64942">
        <w:rPr>
          <w:rFonts w:ascii="Times New Roman" w:hAnsi="Times New Roman" w:cs="Times New Roman" w:hint="eastAsia"/>
          <w:b/>
          <w:bCs/>
          <w:sz w:val="20"/>
          <w:szCs w:val="20"/>
          <w:lang w:eastAsia="zh-CN"/>
        </w:rPr>
        <w:t xml:space="preserve"> </w:t>
      </w:r>
      <w:r w:rsidRPr="00747D88">
        <w:rPr>
          <w:rFonts w:ascii="Times New Roman" w:hAnsi="Times New Roman" w:cs="Times New Roman"/>
          <w:b/>
          <w:bCs/>
          <w:sz w:val="20"/>
          <w:szCs w:val="20"/>
        </w:rPr>
        <w:t xml:space="preserve">2004) </w:t>
      </w:r>
      <w:r w:rsidRPr="00747D88">
        <w:rPr>
          <w:rFonts w:ascii="Times New Roman" w:hAnsi="Times New Roman" w:cs="Times New Roman"/>
          <w:sz w:val="20"/>
          <w:szCs w:val="20"/>
        </w:rPr>
        <w:t>to 47% at 1 year. (</w:t>
      </w:r>
      <w:proofErr w:type="spellStart"/>
      <w:r w:rsidRPr="00747D88">
        <w:rPr>
          <w:rFonts w:ascii="Times New Roman" w:hAnsi="Times New Roman" w:cs="Times New Roman"/>
          <w:b/>
          <w:bCs/>
          <w:sz w:val="20"/>
          <w:szCs w:val="20"/>
        </w:rPr>
        <w:t>Hossny</w:t>
      </w:r>
      <w:proofErr w:type="spellEnd"/>
      <w:r w:rsidR="00D64942">
        <w:rPr>
          <w:rFonts w:ascii="Times New Roman" w:hAnsi="Times New Roman" w:cs="Times New Roman" w:hint="eastAsia"/>
          <w:b/>
          <w:bCs/>
          <w:sz w:val="20"/>
          <w:szCs w:val="20"/>
          <w:lang w:eastAsia="zh-CN"/>
        </w:rPr>
        <w:t xml:space="preserve"> </w:t>
      </w:r>
      <w:r w:rsidRPr="00747D88">
        <w:rPr>
          <w:rFonts w:ascii="Times New Roman" w:hAnsi="Times New Roman" w:cs="Times New Roman"/>
          <w:b/>
          <w:bCs/>
          <w:sz w:val="20"/>
          <w:szCs w:val="20"/>
        </w:rPr>
        <w:t>et al., 2003</w:t>
      </w:r>
      <w:r w:rsidRPr="00747D88">
        <w:rPr>
          <w:rFonts w:ascii="Times New Roman" w:hAnsi="Times New Roman" w:cs="Times New Roman"/>
          <w:sz w:val="20"/>
          <w:szCs w:val="20"/>
        </w:rPr>
        <w:t>) Some of this discrepancy may be because of varying definitions of patency and failure to differentiate between fistulas that are achieving satisfactory dialysis from those that are merely open</w:t>
      </w:r>
      <w:r w:rsidR="00047F43" w:rsidRPr="00747D88">
        <w:rPr>
          <w:rFonts w:ascii="Times New Roman" w:hAnsi="Times New Roman" w:cs="Times New Roman"/>
          <w:sz w:val="20"/>
          <w:szCs w:val="20"/>
        </w:rPr>
        <w:t xml:space="preserve">. </w:t>
      </w:r>
      <w:r w:rsidR="00047F43" w:rsidRPr="00747D88">
        <w:rPr>
          <w:rFonts w:ascii="Times New Roman" w:hAnsi="Times New Roman" w:cs="Times New Roman"/>
          <w:b/>
          <w:bCs/>
          <w:sz w:val="20"/>
          <w:szCs w:val="20"/>
        </w:rPr>
        <w:t>(</w:t>
      </w:r>
      <w:r w:rsidRPr="00747D88">
        <w:rPr>
          <w:rFonts w:ascii="Times New Roman" w:hAnsi="Times New Roman" w:cs="Times New Roman"/>
          <w:b/>
          <w:bCs/>
          <w:sz w:val="20"/>
          <w:szCs w:val="20"/>
        </w:rPr>
        <w:t>Hodges TC, 1997), (</w:t>
      </w:r>
      <w:proofErr w:type="spellStart"/>
      <w:r w:rsidRPr="00747D88">
        <w:rPr>
          <w:rFonts w:ascii="Times New Roman" w:hAnsi="Times New Roman" w:cs="Times New Roman"/>
          <w:b/>
          <w:bCs/>
          <w:sz w:val="20"/>
          <w:szCs w:val="20"/>
        </w:rPr>
        <w:t>Sidawy</w:t>
      </w:r>
      <w:proofErr w:type="spellEnd"/>
      <w:r w:rsidRPr="00747D88">
        <w:rPr>
          <w:rFonts w:ascii="Times New Roman" w:hAnsi="Times New Roman" w:cs="Times New Roman"/>
          <w:b/>
          <w:bCs/>
          <w:sz w:val="20"/>
          <w:szCs w:val="20"/>
        </w:rPr>
        <w:t xml:space="preserve"> et al., 2002).</w:t>
      </w:r>
    </w:p>
    <w:p w:rsidR="003D1A4D" w:rsidRPr="00747D88" w:rsidRDefault="003D1A4D" w:rsidP="00747D88">
      <w:pPr>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 xml:space="preserve">The mechanism of failure in our matured </w:t>
      </w:r>
      <w:proofErr w:type="spellStart"/>
      <w:r w:rsidRPr="00747D88">
        <w:rPr>
          <w:rFonts w:ascii="Times New Roman" w:hAnsi="Times New Roman" w:cs="Times New Roman"/>
          <w:sz w:val="20"/>
          <w:szCs w:val="20"/>
        </w:rPr>
        <w:t>BTXs</w:t>
      </w:r>
      <w:proofErr w:type="spellEnd"/>
      <w:r w:rsidRPr="00747D88">
        <w:rPr>
          <w:rFonts w:ascii="Times New Roman" w:hAnsi="Times New Roman" w:cs="Times New Roman"/>
          <w:sz w:val="20"/>
          <w:szCs w:val="20"/>
        </w:rPr>
        <w:t xml:space="preserve"> is interesting: 25 failed after maturation, </w:t>
      </w:r>
      <w:r w:rsidRPr="00747D88">
        <w:rPr>
          <w:rFonts w:ascii="Times New Roman" w:hAnsi="Times New Roman" w:cs="Times New Roman"/>
          <w:b/>
          <w:bCs/>
          <w:sz w:val="20"/>
          <w:szCs w:val="20"/>
        </w:rPr>
        <w:t>(NIH Consensus Statement, 1993)</w:t>
      </w:r>
      <w:r w:rsidRPr="00747D88">
        <w:rPr>
          <w:rFonts w:ascii="Times New Roman" w:hAnsi="Times New Roman" w:cs="Times New Roman"/>
          <w:sz w:val="20"/>
          <w:szCs w:val="20"/>
        </w:rPr>
        <w:t xml:space="preserve"> (44%) of which failed because of </w:t>
      </w:r>
      <w:proofErr w:type="spellStart"/>
      <w:r w:rsidRPr="00747D88">
        <w:rPr>
          <w:rFonts w:ascii="Times New Roman" w:hAnsi="Times New Roman" w:cs="Times New Roman"/>
          <w:sz w:val="20"/>
          <w:szCs w:val="20"/>
        </w:rPr>
        <w:t>stenosis</w:t>
      </w:r>
      <w:proofErr w:type="spellEnd"/>
      <w:r w:rsidRPr="00747D88">
        <w:rPr>
          <w:rFonts w:ascii="Times New Roman" w:hAnsi="Times New Roman" w:cs="Times New Roman"/>
          <w:sz w:val="20"/>
          <w:szCs w:val="20"/>
        </w:rPr>
        <w:t xml:space="preserve"> within the body of the vein. It may be that dissecting the vein out and tunneling it subcutaneously predisposes to venous </w:t>
      </w:r>
      <w:proofErr w:type="spellStart"/>
      <w:r w:rsidRPr="00747D88">
        <w:rPr>
          <w:rFonts w:ascii="Times New Roman" w:hAnsi="Times New Roman" w:cs="Times New Roman"/>
          <w:sz w:val="20"/>
          <w:szCs w:val="20"/>
        </w:rPr>
        <w:t>stenosis</w:t>
      </w:r>
      <w:proofErr w:type="spellEnd"/>
      <w:r w:rsidRPr="00747D88">
        <w:rPr>
          <w:rFonts w:ascii="Times New Roman" w:hAnsi="Times New Roman" w:cs="Times New Roman"/>
          <w:sz w:val="20"/>
          <w:szCs w:val="20"/>
        </w:rPr>
        <w:t xml:space="preserve"> within the </w:t>
      </w:r>
      <w:proofErr w:type="spellStart"/>
      <w:r w:rsidRPr="00747D88">
        <w:rPr>
          <w:rFonts w:ascii="Times New Roman" w:hAnsi="Times New Roman" w:cs="Times New Roman"/>
          <w:sz w:val="20"/>
          <w:szCs w:val="20"/>
        </w:rPr>
        <w:t>basilic</w:t>
      </w:r>
      <w:proofErr w:type="spellEnd"/>
      <w:r w:rsidRPr="00747D88">
        <w:rPr>
          <w:rFonts w:ascii="Times New Roman" w:hAnsi="Times New Roman" w:cs="Times New Roman"/>
          <w:sz w:val="20"/>
          <w:szCs w:val="20"/>
        </w:rPr>
        <w:t xml:space="preserve"> vein, especially at the transition point </w:t>
      </w:r>
      <w:r w:rsidRPr="00747D88">
        <w:rPr>
          <w:rFonts w:ascii="Times New Roman" w:hAnsi="Times New Roman" w:cs="Times New Roman"/>
          <w:sz w:val="20"/>
          <w:szCs w:val="20"/>
        </w:rPr>
        <w:lastRenderedPageBreak/>
        <w:t xml:space="preserve">between the tunneled and in situ vein. Alternatively, failure in the body of the vein may be related to </w:t>
      </w:r>
      <w:proofErr w:type="spellStart"/>
      <w:r w:rsidRPr="00747D88">
        <w:rPr>
          <w:rFonts w:ascii="Times New Roman" w:hAnsi="Times New Roman" w:cs="Times New Roman"/>
          <w:sz w:val="20"/>
          <w:szCs w:val="20"/>
        </w:rPr>
        <w:t>cannulation</w:t>
      </w:r>
      <w:proofErr w:type="spellEnd"/>
      <w:r w:rsidRPr="00747D88">
        <w:rPr>
          <w:rFonts w:ascii="Times New Roman" w:hAnsi="Times New Roman" w:cs="Times New Roman"/>
          <w:sz w:val="20"/>
          <w:szCs w:val="20"/>
        </w:rPr>
        <w:t xml:space="preserve"> technique.</w:t>
      </w:r>
    </w:p>
    <w:p w:rsidR="003D1A4D" w:rsidRPr="00747D88" w:rsidRDefault="003D1A4D" w:rsidP="00747D88">
      <w:pPr>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 xml:space="preserve">Our patient population had a high prevalence of obesity, increased age, and have </w:t>
      </w:r>
      <w:proofErr w:type="spellStart"/>
      <w:r w:rsidRPr="00747D88">
        <w:rPr>
          <w:rFonts w:ascii="Times New Roman" w:hAnsi="Times New Roman" w:cs="Times New Roman"/>
          <w:sz w:val="20"/>
          <w:szCs w:val="20"/>
        </w:rPr>
        <w:t>hemodialysis</w:t>
      </w:r>
      <w:proofErr w:type="spellEnd"/>
      <w:r w:rsidRPr="00747D88">
        <w:rPr>
          <w:rFonts w:ascii="Times New Roman" w:hAnsi="Times New Roman" w:cs="Times New Roman"/>
          <w:sz w:val="20"/>
          <w:szCs w:val="20"/>
        </w:rPr>
        <w:t xml:space="preserve"> before AVF creation. Despite moderate to high rates of these known predictors of AVF failure, our study did not have a high AVF failure rate.</w:t>
      </w:r>
    </w:p>
    <w:p w:rsidR="003D1A4D" w:rsidRPr="00747D88" w:rsidRDefault="003D1A4D" w:rsidP="00747D88">
      <w:pPr>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The transposition technique is important for several reasons in relation of each type of AVF.</w:t>
      </w:r>
    </w:p>
    <w:p w:rsidR="003D1A4D" w:rsidRPr="00747D88" w:rsidRDefault="003D1A4D" w:rsidP="00747D88">
      <w:pPr>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 xml:space="preserve">Previously published non-maturation AVF failure rates have been as high as 60.7% </w:t>
      </w:r>
      <w:r w:rsidRPr="00747D88">
        <w:rPr>
          <w:rFonts w:ascii="Times New Roman" w:hAnsi="Times New Roman" w:cs="Times New Roman"/>
          <w:b/>
          <w:bCs/>
          <w:sz w:val="20"/>
          <w:szCs w:val="20"/>
        </w:rPr>
        <w:t>(</w:t>
      </w:r>
      <w:proofErr w:type="spellStart"/>
      <w:r w:rsidRPr="00747D88">
        <w:rPr>
          <w:rFonts w:ascii="Times New Roman" w:hAnsi="Times New Roman" w:cs="Times New Roman"/>
          <w:b/>
          <w:bCs/>
          <w:sz w:val="20"/>
          <w:szCs w:val="20"/>
        </w:rPr>
        <w:t>Sgroi</w:t>
      </w:r>
      <w:proofErr w:type="spellEnd"/>
      <w:r w:rsidRPr="00747D88">
        <w:rPr>
          <w:rFonts w:ascii="Times New Roman" w:hAnsi="Times New Roman" w:cs="Times New Roman"/>
          <w:b/>
          <w:bCs/>
          <w:sz w:val="20"/>
          <w:szCs w:val="20"/>
        </w:rPr>
        <w:t xml:space="preserve"> MD et al., 2013).</w:t>
      </w:r>
    </w:p>
    <w:p w:rsidR="003D1A4D" w:rsidRPr="00747D88" w:rsidRDefault="003D1A4D" w:rsidP="00747D88">
      <w:pPr>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A unique aspect of our transposition technique in preoperative planning included a con</w:t>
      </w:r>
      <w:r w:rsidRPr="00747D88">
        <w:rPr>
          <w:rFonts w:ascii="Times New Roman" w:eastAsia="Calibri" w:hAnsi="Times New Roman" w:cs="Times New Roman"/>
          <w:sz w:val="20"/>
          <w:szCs w:val="20"/>
        </w:rPr>
        <w:t>fi</w:t>
      </w:r>
      <w:r w:rsidRPr="00747D88">
        <w:rPr>
          <w:rFonts w:ascii="Times New Roman" w:hAnsi="Times New Roman" w:cs="Times New Roman"/>
          <w:sz w:val="20"/>
          <w:szCs w:val="20"/>
        </w:rPr>
        <w:t xml:space="preserve">rmatory </w:t>
      </w:r>
      <w:proofErr w:type="spellStart"/>
      <w:r w:rsidRPr="00747D88">
        <w:rPr>
          <w:rFonts w:ascii="Times New Roman" w:hAnsi="Times New Roman" w:cs="Times New Roman"/>
          <w:sz w:val="20"/>
          <w:szCs w:val="20"/>
        </w:rPr>
        <w:t>intraoperative</w:t>
      </w:r>
      <w:proofErr w:type="spellEnd"/>
      <w:r w:rsidRPr="00747D88">
        <w:rPr>
          <w:rFonts w:ascii="Times New Roman" w:hAnsi="Times New Roman" w:cs="Times New Roman"/>
          <w:sz w:val="20"/>
          <w:szCs w:val="20"/>
        </w:rPr>
        <w:t xml:space="preserve"> duplex US examination. The </w:t>
      </w:r>
      <w:proofErr w:type="spellStart"/>
      <w:r w:rsidRPr="00747D88">
        <w:rPr>
          <w:rFonts w:ascii="Times New Roman" w:hAnsi="Times New Roman" w:cs="Times New Roman"/>
          <w:sz w:val="20"/>
          <w:szCs w:val="20"/>
        </w:rPr>
        <w:t>intraoperative</w:t>
      </w:r>
      <w:proofErr w:type="spellEnd"/>
      <w:r w:rsidRPr="00747D88">
        <w:rPr>
          <w:rFonts w:ascii="Times New Roman" w:hAnsi="Times New Roman" w:cs="Times New Roman"/>
          <w:sz w:val="20"/>
          <w:szCs w:val="20"/>
        </w:rPr>
        <w:t xml:space="preserve"> duplex US was used to con</w:t>
      </w:r>
      <w:r w:rsidRPr="00747D88">
        <w:rPr>
          <w:rFonts w:ascii="Times New Roman" w:eastAsia="Calibri" w:hAnsi="Times New Roman" w:cs="Times New Roman"/>
          <w:sz w:val="20"/>
          <w:szCs w:val="20"/>
        </w:rPr>
        <w:t>fi</w:t>
      </w:r>
      <w:r w:rsidRPr="00747D88">
        <w:rPr>
          <w:rFonts w:ascii="Times New Roman" w:hAnsi="Times New Roman" w:cs="Times New Roman"/>
          <w:sz w:val="20"/>
          <w:szCs w:val="20"/>
        </w:rPr>
        <w:t>rm patency, diameter of the target vessels, and in planning the location of the skip incisions for vein harvest.</w:t>
      </w:r>
    </w:p>
    <w:p w:rsidR="003D1A4D" w:rsidRPr="00747D88" w:rsidRDefault="003D1A4D" w:rsidP="00747D88">
      <w:pPr>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 xml:space="preserve">A physical examination that consisted simply of placing one </w:t>
      </w:r>
      <w:r w:rsidRPr="00747D88">
        <w:rPr>
          <w:rFonts w:ascii="Times New Roman" w:eastAsia="Calibri" w:hAnsi="Times New Roman" w:cs="Times New Roman"/>
          <w:sz w:val="20"/>
          <w:szCs w:val="20"/>
        </w:rPr>
        <w:t>fi</w:t>
      </w:r>
      <w:r w:rsidRPr="00747D88">
        <w:rPr>
          <w:rFonts w:ascii="Times New Roman" w:hAnsi="Times New Roman" w:cs="Times New Roman"/>
          <w:sz w:val="20"/>
          <w:szCs w:val="20"/>
        </w:rPr>
        <w:t>nger on either side of the AVF to estimate the diameter was suf</w:t>
      </w:r>
      <w:r w:rsidRPr="00747D88">
        <w:rPr>
          <w:rFonts w:ascii="Times New Roman" w:eastAsia="Calibri" w:hAnsi="Times New Roman" w:cs="Times New Roman"/>
          <w:sz w:val="20"/>
          <w:szCs w:val="20"/>
        </w:rPr>
        <w:t>fi</w:t>
      </w:r>
      <w:r w:rsidRPr="00747D88">
        <w:rPr>
          <w:rFonts w:ascii="Times New Roman" w:hAnsi="Times New Roman" w:cs="Times New Roman"/>
          <w:sz w:val="20"/>
          <w:szCs w:val="20"/>
        </w:rPr>
        <w:t xml:space="preserve">cient to identify </w:t>
      </w:r>
      <w:proofErr w:type="spellStart"/>
      <w:r w:rsidRPr="00747D88">
        <w:rPr>
          <w:rFonts w:ascii="Times New Roman" w:hAnsi="Times New Roman" w:cs="Times New Roman"/>
          <w:sz w:val="20"/>
          <w:szCs w:val="20"/>
        </w:rPr>
        <w:t>AVFs</w:t>
      </w:r>
      <w:proofErr w:type="spellEnd"/>
      <w:r w:rsidRPr="00747D88">
        <w:rPr>
          <w:rFonts w:ascii="Times New Roman" w:hAnsi="Times New Roman" w:cs="Times New Roman"/>
          <w:sz w:val="20"/>
          <w:szCs w:val="20"/>
        </w:rPr>
        <w:t xml:space="preserve"> of inadequate size and </w:t>
      </w:r>
      <w:r w:rsidRPr="00747D88">
        <w:rPr>
          <w:rFonts w:ascii="Times New Roman" w:eastAsia="Calibri" w:hAnsi="Times New Roman" w:cs="Times New Roman"/>
          <w:sz w:val="20"/>
          <w:szCs w:val="20"/>
        </w:rPr>
        <w:t>fl</w:t>
      </w:r>
      <w:r w:rsidRPr="00747D88">
        <w:rPr>
          <w:rFonts w:ascii="Times New Roman" w:hAnsi="Times New Roman" w:cs="Times New Roman"/>
          <w:sz w:val="20"/>
          <w:szCs w:val="20"/>
        </w:rPr>
        <w:t>ow. As outlined earlier, if the AVF did not meet speci</w:t>
      </w:r>
      <w:r w:rsidRPr="00747D88">
        <w:rPr>
          <w:rFonts w:ascii="Times New Roman" w:eastAsia="Calibri" w:hAnsi="Times New Roman" w:cs="Times New Roman"/>
          <w:sz w:val="20"/>
          <w:szCs w:val="20"/>
        </w:rPr>
        <w:t>fi</w:t>
      </w:r>
      <w:r w:rsidRPr="00747D88">
        <w:rPr>
          <w:rFonts w:ascii="Times New Roman" w:hAnsi="Times New Roman" w:cs="Times New Roman"/>
          <w:sz w:val="20"/>
          <w:szCs w:val="20"/>
        </w:rPr>
        <w:t>c criteria, the patient was sent for an immediate duplex US examination.</w:t>
      </w:r>
    </w:p>
    <w:p w:rsidR="00747D88" w:rsidRDefault="003D1A4D" w:rsidP="00747D88">
      <w:pPr>
        <w:snapToGrid w:val="0"/>
        <w:spacing w:after="0" w:line="240" w:lineRule="auto"/>
        <w:ind w:firstLine="425"/>
        <w:jc w:val="both"/>
        <w:rPr>
          <w:rFonts w:ascii="Times New Roman" w:hAnsi="Times New Roman" w:cs="Times New Roman"/>
          <w:b/>
          <w:bCs/>
          <w:sz w:val="20"/>
          <w:szCs w:val="20"/>
        </w:rPr>
      </w:pPr>
      <w:r w:rsidRPr="00747D88">
        <w:rPr>
          <w:rFonts w:ascii="Times New Roman" w:hAnsi="Times New Roman" w:cs="Times New Roman"/>
          <w:sz w:val="20"/>
          <w:szCs w:val="20"/>
        </w:rPr>
        <w:t>Our study showed that the average time to usage of the transposed access ranged</w:t>
      </w:r>
      <w:r w:rsidRPr="00747D88">
        <w:rPr>
          <w:rFonts w:ascii="Times New Roman" w:eastAsiaTheme="minorHAnsi" w:hAnsi="Times New Roman" w:cs="Times New Roman"/>
          <w:sz w:val="20"/>
          <w:szCs w:val="20"/>
          <w:lang w:bidi="hi-IN"/>
        </w:rPr>
        <w:t xml:space="preserve"> from 4-6 weeks</w:t>
      </w:r>
      <w:r w:rsidRPr="00747D88">
        <w:rPr>
          <w:rFonts w:ascii="Times New Roman" w:hAnsi="Times New Roman" w:cs="Times New Roman"/>
          <w:sz w:val="20"/>
          <w:szCs w:val="20"/>
        </w:rPr>
        <w:t xml:space="preserve"> postoperatively, compared with 9.9 weeks reported by </w:t>
      </w:r>
      <w:proofErr w:type="spellStart"/>
      <w:r w:rsidRPr="00747D88">
        <w:rPr>
          <w:rFonts w:ascii="Times New Roman" w:hAnsi="Times New Roman" w:cs="Times New Roman"/>
          <w:sz w:val="20"/>
          <w:szCs w:val="20"/>
        </w:rPr>
        <w:t>Rao</w:t>
      </w:r>
      <w:proofErr w:type="spellEnd"/>
      <w:r w:rsidRPr="00747D88">
        <w:rPr>
          <w:rFonts w:ascii="Times New Roman" w:hAnsi="Times New Roman" w:cs="Times New Roman"/>
          <w:sz w:val="20"/>
          <w:szCs w:val="20"/>
        </w:rPr>
        <w:t xml:space="preserve"> et al</w:t>
      </w:r>
      <w:r w:rsidR="00047F43" w:rsidRPr="00747D88">
        <w:rPr>
          <w:rFonts w:ascii="Times New Roman" w:hAnsi="Times New Roman" w:cs="Times New Roman"/>
          <w:sz w:val="20"/>
          <w:szCs w:val="20"/>
        </w:rPr>
        <w:t xml:space="preserve">. </w:t>
      </w:r>
      <w:r w:rsidR="00047F43" w:rsidRPr="00747D88">
        <w:rPr>
          <w:rFonts w:ascii="Times New Roman" w:hAnsi="Times New Roman" w:cs="Times New Roman"/>
          <w:b/>
          <w:bCs/>
          <w:sz w:val="20"/>
          <w:szCs w:val="20"/>
        </w:rPr>
        <w:t>(</w:t>
      </w:r>
      <w:proofErr w:type="spellStart"/>
      <w:r w:rsidRPr="00747D88">
        <w:rPr>
          <w:rFonts w:ascii="Times New Roman" w:hAnsi="Times New Roman" w:cs="Times New Roman"/>
          <w:b/>
          <w:bCs/>
          <w:sz w:val="20"/>
          <w:szCs w:val="20"/>
        </w:rPr>
        <w:t>Rao</w:t>
      </w:r>
      <w:proofErr w:type="spellEnd"/>
      <w:r w:rsidRPr="00747D88">
        <w:rPr>
          <w:rFonts w:ascii="Times New Roman" w:hAnsi="Times New Roman" w:cs="Times New Roman"/>
          <w:b/>
          <w:bCs/>
          <w:sz w:val="20"/>
          <w:szCs w:val="20"/>
        </w:rPr>
        <w:t xml:space="preserve"> RK et al., 2004</w:t>
      </w:r>
      <w:r w:rsidR="00747D88" w:rsidRPr="00747D88">
        <w:rPr>
          <w:rFonts w:ascii="Times New Roman" w:hAnsi="Times New Roman" w:cs="Times New Roman"/>
          <w:b/>
          <w:bCs/>
          <w:sz w:val="20"/>
          <w:szCs w:val="20"/>
        </w:rPr>
        <w:t>)</w:t>
      </w:r>
      <w:r w:rsidR="00747D88">
        <w:rPr>
          <w:rFonts w:ascii="Times New Roman" w:hAnsi="Times New Roman" w:cs="Times New Roman"/>
          <w:b/>
          <w:bCs/>
          <w:sz w:val="20"/>
          <w:szCs w:val="20"/>
        </w:rPr>
        <w:t>.</w:t>
      </w:r>
    </w:p>
    <w:p w:rsidR="003D1A4D" w:rsidRPr="00747D88" w:rsidRDefault="003D1A4D" w:rsidP="00747D88">
      <w:pPr>
        <w:snapToGrid w:val="0"/>
        <w:spacing w:after="0" w:line="240" w:lineRule="auto"/>
        <w:ind w:firstLine="425"/>
        <w:jc w:val="both"/>
        <w:rPr>
          <w:rFonts w:ascii="Times New Roman" w:hAnsi="Times New Roman" w:cs="Times New Roman"/>
          <w:b/>
          <w:bCs/>
          <w:sz w:val="20"/>
          <w:szCs w:val="20"/>
        </w:rPr>
      </w:pPr>
      <w:r w:rsidRPr="00747D88">
        <w:rPr>
          <w:rFonts w:ascii="Times New Roman" w:hAnsi="Times New Roman" w:cs="Times New Roman"/>
          <w:sz w:val="20"/>
          <w:szCs w:val="20"/>
        </w:rPr>
        <w:t xml:space="preserve">Our complication rate was higher than that of </w:t>
      </w:r>
      <w:proofErr w:type="spellStart"/>
      <w:r w:rsidRPr="00747D88">
        <w:rPr>
          <w:rFonts w:ascii="Times New Roman" w:hAnsi="Times New Roman" w:cs="Times New Roman"/>
          <w:sz w:val="20"/>
          <w:szCs w:val="20"/>
        </w:rPr>
        <w:t>Rao</w:t>
      </w:r>
      <w:proofErr w:type="spellEnd"/>
      <w:r w:rsidRPr="00747D88">
        <w:rPr>
          <w:rFonts w:ascii="Times New Roman" w:hAnsi="Times New Roman" w:cs="Times New Roman"/>
          <w:sz w:val="20"/>
          <w:szCs w:val="20"/>
        </w:rPr>
        <w:t xml:space="preserve"> et al (15% </w:t>
      </w:r>
      <w:proofErr w:type="spellStart"/>
      <w:r w:rsidRPr="00747D88">
        <w:rPr>
          <w:rFonts w:ascii="Times New Roman" w:hAnsi="Times New Roman" w:cs="Times New Roman"/>
          <w:sz w:val="20"/>
          <w:szCs w:val="20"/>
        </w:rPr>
        <w:t>vs</w:t>
      </w:r>
      <w:proofErr w:type="spellEnd"/>
      <w:r w:rsidRPr="00747D88">
        <w:rPr>
          <w:rFonts w:ascii="Times New Roman" w:hAnsi="Times New Roman" w:cs="Times New Roman"/>
          <w:sz w:val="20"/>
          <w:szCs w:val="20"/>
        </w:rPr>
        <w:t xml:space="preserve"> 9%, respectively).</w:t>
      </w:r>
    </w:p>
    <w:p w:rsidR="003D1A4D" w:rsidRPr="00747D88" w:rsidRDefault="003D1A4D" w:rsidP="00747D88">
      <w:pPr>
        <w:snapToGrid w:val="0"/>
        <w:spacing w:after="0" w:line="240" w:lineRule="auto"/>
        <w:ind w:firstLine="425"/>
        <w:jc w:val="both"/>
        <w:rPr>
          <w:rFonts w:ascii="Times New Roman" w:hAnsi="Times New Roman" w:cs="Times New Roman"/>
          <w:b/>
          <w:bCs/>
          <w:sz w:val="20"/>
          <w:szCs w:val="20"/>
        </w:rPr>
      </w:pPr>
      <w:r w:rsidRPr="00747D88">
        <w:rPr>
          <w:rFonts w:ascii="Times New Roman" w:hAnsi="Times New Roman" w:cs="Times New Roman"/>
          <w:b/>
          <w:bCs/>
          <w:sz w:val="20"/>
          <w:szCs w:val="20"/>
        </w:rPr>
        <w:t>(</w:t>
      </w:r>
      <w:proofErr w:type="spellStart"/>
      <w:r w:rsidRPr="00747D88">
        <w:rPr>
          <w:rFonts w:ascii="Times New Roman" w:hAnsi="Times New Roman" w:cs="Times New Roman"/>
          <w:b/>
          <w:bCs/>
          <w:sz w:val="20"/>
          <w:szCs w:val="20"/>
        </w:rPr>
        <w:t>Rao</w:t>
      </w:r>
      <w:proofErr w:type="spellEnd"/>
      <w:r w:rsidRPr="00747D88">
        <w:rPr>
          <w:rFonts w:ascii="Times New Roman" w:hAnsi="Times New Roman" w:cs="Times New Roman"/>
          <w:b/>
          <w:bCs/>
          <w:sz w:val="20"/>
          <w:szCs w:val="20"/>
        </w:rPr>
        <w:t xml:space="preserve"> RK et al., 2004</w:t>
      </w:r>
      <w:r w:rsidR="00747D88" w:rsidRPr="00747D88">
        <w:rPr>
          <w:rFonts w:ascii="Times New Roman" w:hAnsi="Times New Roman" w:cs="Times New Roman"/>
          <w:b/>
          <w:bCs/>
          <w:sz w:val="20"/>
          <w:szCs w:val="20"/>
        </w:rPr>
        <w:t>)</w:t>
      </w:r>
      <w:r w:rsidR="00747D88">
        <w:rPr>
          <w:rFonts w:ascii="Times New Roman" w:hAnsi="Times New Roman" w:cs="Times New Roman"/>
          <w:b/>
          <w:bCs/>
          <w:sz w:val="20"/>
          <w:szCs w:val="20"/>
        </w:rPr>
        <w:t xml:space="preserve"> </w:t>
      </w:r>
      <w:r w:rsidR="00747D88" w:rsidRPr="00747D88">
        <w:rPr>
          <w:rFonts w:ascii="Times New Roman" w:hAnsi="Times New Roman" w:cs="Times New Roman"/>
          <w:sz w:val="20"/>
          <w:szCs w:val="20"/>
        </w:rPr>
        <w:t>P</w:t>
      </w:r>
      <w:r w:rsidRPr="00747D88">
        <w:rPr>
          <w:rFonts w:ascii="Times New Roman" w:hAnsi="Times New Roman" w:cs="Times New Roman"/>
          <w:sz w:val="20"/>
          <w:szCs w:val="20"/>
        </w:rPr>
        <w:t>reviously published primary patency rates of 90 % for transposed AVF at 6 month are similar to our results</w:t>
      </w:r>
      <w:r w:rsidR="00047F43" w:rsidRPr="00747D88">
        <w:rPr>
          <w:rFonts w:ascii="Times New Roman" w:hAnsi="Times New Roman" w:cs="Times New Roman"/>
          <w:sz w:val="20"/>
          <w:szCs w:val="20"/>
        </w:rPr>
        <w:t xml:space="preserve">. </w:t>
      </w:r>
      <w:r w:rsidR="00047F43" w:rsidRPr="00747D88">
        <w:rPr>
          <w:rFonts w:ascii="Times New Roman" w:hAnsi="Times New Roman" w:cs="Times New Roman"/>
          <w:b/>
          <w:bCs/>
          <w:sz w:val="20"/>
          <w:szCs w:val="20"/>
        </w:rPr>
        <w:t>(</w:t>
      </w:r>
      <w:r w:rsidRPr="00747D88">
        <w:rPr>
          <w:rFonts w:ascii="Times New Roman" w:hAnsi="Times New Roman" w:cs="Times New Roman"/>
          <w:b/>
          <w:bCs/>
          <w:sz w:val="20"/>
          <w:szCs w:val="20"/>
        </w:rPr>
        <w:t>Woo K et al., 2007</w:t>
      </w:r>
      <w:r w:rsidR="00747D88" w:rsidRPr="00747D88">
        <w:rPr>
          <w:rFonts w:ascii="Times New Roman" w:hAnsi="Times New Roman" w:cs="Times New Roman"/>
          <w:b/>
          <w:bCs/>
          <w:sz w:val="20"/>
          <w:szCs w:val="20"/>
        </w:rPr>
        <w:t>)</w:t>
      </w:r>
      <w:r w:rsidR="00747D88">
        <w:rPr>
          <w:rFonts w:ascii="Times New Roman" w:hAnsi="Times New Roman" w:cs="Times New Roman"/>
          <w:b/>
          <w:bCs/>
          <w:sz w:val="20"/>
          <w:szCs w:val="20"/>
        </w:rPr>
        <w:t xml:space="preserve"> </w:t>
      </w:r>
      <w:r w:rsidR="00747D88" w:rsidRPr="00747D88">
        <w:rPr>
          <w:rFonts w:ascii="Times New Roman" w:hAnsi="Times New Roman" w:cs="Times New Roman"/>
          <w:b/>
          <w:bCs/>
          <w:sz w:val="20"/>
          <w:szCs w:val="20"/>
        </w:rPr>
        <w:t>a</w:t>
      </w:r>
      <w:r w:rsidRPr="00747D88">
        <w:rPr>
          <w:rFonts w:ascii="Times New Roman" w:hAnsi="Times New Roman" w:cs="Times New Roman"/>
          <w:b/>
          <w:bCs/>
          <w:sz w:val="20"/>
          <w:szCs w:val="20"/>
        </w:rPr>
        <w:t>nd (Stone PA et al., 2012).</w:t>
      </w:r>
    </w:p>
    <w:p w:rsidR="003D1A4D" w:rsidRPr="00747D88" w:rsidRDefault="003D1A4D" w:rsidP="00747D88">
      <w:pPr>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 xml:space="preserve">This is likely because of small sample size of our study. By having patients return for a postoperative visit at 4 weeks, adequate </w:t>
      </w:r>
      <w:proofErr w:type="spellStart"/>
      <w:r w:rsidRPr="00747D88">
        <w:rPr>
          <w:rFonts w:ascii="Times New Roman" w:hAnsi="Times New Roman" w:cs="Times New Roman"/>
          <w:sz w:val="20"/>
          <w:szCs w:val="20"/>
        </w:rPr>
        <w:t>AVFs</w:t>
      </w:r>
      <w:proofErr w:type="spellEnd"/>
      <w:r w:rsidRPr="00747D88">
        <w:rPr>
          <w:rFonts w:ascii="Times New Roman" w:hAnsi="Times New Roman" w:cs="Times New Roman"/>
          <w:sz w:val="20"/>
          <w:szCs w:val="20"/>
        </w:rPr>
        <w:t xml:space="preserve"> were able to be </w:t>
      </w:r>
      <w:proofErr w:type="spellStart"/>
      <w:r w:rsidRPr="00747D88">
        <w:rPr>
          <w:rFonts w:ascii="Times New Roman" w:hAnsi="Times New Roman" w:cs="Times New Roman"/>
          <w:sz w:val="20"/>
          <w:szCs w:val="20"/>
        </w:rPr>
        <w:t>cannulated</w:t>
      </w:r>
      <w:proofErr w:type="spellEnd"/>
      <w:r w:rsidRPr="00747D88">
        <w:rPr>
          <w:rFonts w:ascii="Times New Roman" w:hAnsi="Times New Roman" w:cs="Times New Roman"/>
          <w:sz w:val="20"/>
          <w:szCs w:val="20"/>
        </w:rPr>
        <w:t xml:space="preserve"> early and potentially problematic </w:t>
      </w:r>
      <w:proofErr w:type="spellStart"/>
      <w:r w:rsidRPr="00747D88">
        <w:rPr>
          <w:rFonts w:ascii="Times New Roman" w:hAnsi="Times New Roman" w:cs="Times New Roman"/>
          <w:sz w:val="20"/>
          <w:szCs w:val="20"/>
        </w:rPr>
        <w:t>AVFs</w:t>
      </w:r>
      <w:proofErr w:type="spellEnd"/>
      <w:r w:rsidRPr="00747D88">
        <w:rPr>
          <w:rFonts w:ascii="Times New Roman" w:hAnsi="Times New Roman" w:cs="Times New Roman"/>
          <w:sz w:val="20"/>
          <w:szCs w:val="20"/>
        </w:rPr>
        <w:t xml:space="preserve"> were identi</w:t>
      </w:r>
      <w:r w:rsidRPr="00747D88">
        <w:rPr>
          <w:rFonts w:ascii="Times New Roman" w:eastAsia="Calibri" w:hAnsi="Times New Roman" w:cs="Times New Roman"/>
          <w:sz w:val="20"/>
          <w:szCs w:val="20"/>
        </w:rPr>
        <w:t>fi</w:t>
      </w:r>
      <w:r w:rsidRPr="00747D88">
        <w:rPr>
          <w:rFonts w:ascii="Times New Roman" w:hAnsi="Times New Roman" w:cs="Times New Roman"/>
          <w:sz w:val="20"/>
          <w:szCs w:val="20"/>
        </w:rPr>
        <w:t>ed early and scheduled for intervention. The low rates of surgical complications, and high patency rates were likely attributable to the low variability in surgical technique in this study.</w:t>
      </w:r>
    </w:p>
    <w:p w:rsidR="00747D88" w:rsidRDefault="003D1A4D" w:rsidP="00747D88">
      <w:pPr>
        <w:snapToGrid w:val="0"/>
        <w:spacing w:after="0" w:line="240" w:lineRule="auto"/>
        <w:ind w:firstLine="425"/>
        <w:jc w:val="both"/>
        <w:rPr>
          <w:rFonts w:ascii="Times New Roman" w:hAnsi="Times New Roman" w:cs="Times New Roman"/>
          <w:b/>
          <w:bCs/>
          <w:sz w:val="20"/>
          <w:szCs w:val="20"/>
        </w:rPr>
      </w:pPr>
      <w:r w:rsidRPr="00747D88">
        <w:rPr>
          <w:rFonts w:ascii="Times New Roman" w:hAnsi="Times New Roman" w:cs="Times New Roman"/>
          <w:sz w:val="20"/>
          <w:szCs w:val="20"/>
        </w:rPr>
        <w:t xml:space="preserve">This study adds significant data on the functional </w:t>
      </w:r>
      <w:proofErr w:type="spellStart"/>
      <w:r w:rsidRPr="00747D88">
        <w:rPr>
          <w:rFonts w:ascii="Times New Roman" w:hAnsi="Times New Roman" w:cs="Times New Roman"/>
          <w:sz w:val="20"/>
          <w:szCs w:val="20"/>
        </w:rPr>
        <w:t>patencies</w:t>
      </w:r>
      <w:proofErr w:type="spellEnd"/>
      <w:r w:rsidRPr="00747D88">
        <w:rPr>
          <w:rFonts w:ascii="Times New Roman" w:hAnsi="Times New Roman" w:cs="Times New Roman"/>
          <w:sz w:val="20"/>
          <w:szCs w:val="20"/>
        </w:rPr>
        <w:t xml:space="preserve">, and complications. The primary functional patency of vein transposition in this study at 6 months is comparable to reports published within the last 10 years. </w:t>
      </w:r>
      <w:r w:rsidRPr="00747D88">
        <w:rPr>
          <w:rFonts w:ascii="Times New Roman" w:hAnsi="Times New Roman" w:cs="Times New Roman"/>
          <w:b/>
          <w:bCs/>
          <w:sz w:val="20"/>
          <w:szCs w:val="20"/>
        </w:rPr>
        <w:t>(Wolford et</w:t>
      </w:r>
      <w:r w:rsidR="00D64942">
        <w:rPr>
          <w:rFonts w:ascii="Times New Roman" w:hAnsi="Times New Roman" w:cs="Times New Roman" w:hint="eastAsia"/>
          <w:b/>
          <w:bCs/>
          <w:sz w:val="20"/>
          <w:szCs w:val="20"/>
          <w:lang w:eastAsia="zh-CN"/>
        </w:rPr>
        <w:t xml:space="preserve"> al,</w:t>
      </w:r>
      <w:r w:rsidRPr="00747D88">
        <w:rPr>
          <w:rFonts w:ascii="Times New Roman" w:hAnsi="Times New Roman" w:cs="Times New Roman"/>
          <w:b/>
          <w:bCs/>
          <w:sz w:val="20"/>
          <w:szCs w:val="20"/>
        </w:rPr>
        <w:t xml:space="preserve"> 2005), (Segal et al., 2003), (</w:t>
      </w:r>
      <w:proofErr w:type="spellStart"/>
      <w:r w:rsidRPr="00747D88">
        <w:rPr>
          <w:rFonts w:ascii="Times New Roman" w:hAnsi="Times New Roman" w:cs="Times New Roman"/>
          <w:b/>
          <w:bCs/>
          <w:sz w:val="20"/>
          <w:szCs w:val="20"/>
        </w:rPr>
        <w:t>Korkut</w:t>
      </w:r>
      <w:proofErr w:type="spellEnd"/>
      <w:r w:rsidRPr="00747D88">
        <w:rPr>
          <w:rFonts w:ascii="Times New Roman" w:hAnsi="Times New Roman" w:cs="Times New Roman"/>
          <w:b/>
          <w:bCs/>
          <w:sz w:val="20"/>
          <w:szCs w:val="20"/>
        </w:rPr>
        <w:t xml:space="preserve"> et al., 2010</w:t>
      </w:r>
      <w:r w:rsidR="00747D88" w:rsidRPr="00747D88">
        <w:rPr>
          <w:rFonts w:ascii="Times New Roman" w:hAnsi="Times New Roman" w:cs="Times New Roman"/>
          <w:b/>
          <w:bCs/>
          <w:sz w:val="20"/>
          <w:szCs w:val="20"/>
        </w:rPr>
        <w:t>)</w:t>
      </w:r>
      <w:r w:rsidR="00747D88">
        <w:rPr>
          <w:rFonts w:ascii="Times New Roman" w:hAnsi="Times New Roman" w:cs="Times New Roman"/>
          <w:b/>
          <w:bCs/>
          <w:sz w:val="20"/>
          <w:szCs w:val="20"/>
        </w:rPr>
        <w:t>.</w:t>
      </w:r>
    </w:p>
    <w:p w:rsidR="003D1A4D" w:rsidRPr="00747D88" w:rsidRDefault="003D1A4D" w:rsidP="00747D8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Several studies have shown older age is a significant factor in access failure, as well as obesity</w:t>
      </w:r>
      <w:r w:rsidR="00047F43" w:rsidRPr="00747D88">
        <w:rPr>
          <w:rFonts w:ascii="Times New Roman" w:hAnsi="Times New Roman" w:cs="Times New Roman"/>
          <w:sz w:val="20"/>
          <w:szCs w:val="20"/>
        </w:rPr>
        <w:t xml:space="preserve">. </w:t>
      </w:r>
      <w:r w:rsidR="00047F43" w:rsidRPr="00747D88">
        <w:rPr>
          <w:rFonts w:ascii="Times New Roman" w:hAnsi="Times New Roman" w:cs="Times New Roman"/>
          <w:b/>
          <w:bCs/>
          <w:sz w:val="20"/>
          <w:szCs w:val="20"/>
        </w:rPr>
        <w:t>(</w:t>
      </w:r>
      <w:proofErr w:type="spellStart"/>
      <w:r w:rsidRPr="00747D88">
        <w:rPr>
          <w:rFonts w:ascii="Times New Roman" w:hAnsi="Times New Roman" w:cs="Times New Roman"/>
          <w:b/>
          <w:bCs/>
          <w:sz w:val="20"/>
          <w:szCs w:val="20"/>
        </w:rPr>
        <w:t>Korkut</w:t>
      </w:r>
      <w:proofErr w:type="spellEnd"/>
      <w:r w:rsidRPr="00747D88">
        <w:rPr>
          <w:rFonts w:ascii="Times New Roman" w:hAnsi="Times New Roman" w:cs="Times New Roman"/>
          <w:b/>
          <w:bCs/>
          <w:sz w:val="20"/>
          <w:szCs w:val="20"/>
        </w:rPr>
        <w:t xml:space="preserve"> et al., 2010).</w:t>
      </w:r>
    </w:p>
    <w:p w:rsidR="003D1A4D" w:rsidRPr="00747D88" w:rsidRDefault="003D1A4D" w:rsidP="00747D8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The reported complication rate for vein transposition remains high, between 43% and 71%. (</w:t>
      </w:r>
      <w:proofErr w:type="spellStart"/>
      <w:r w:rsidRPr="00747D88">
        <w:rPr>
          <w:rFonts w:ascii="Times New Roman" w:hAnsi="Times New Roman" w:cs="Times New Roman"/>
          <w:b/>
          <w:bCs/>
          <w:sz w:val="20"/>
          <w:szCs w:val="20"/>
        </w:rPr>
        <w:t>Hossny</w:t>
      </w:r>
      <w:proofErr w:type="spellEnd"/>
      <w:r w:rsidR="00D64942">
        <w:rPr>
          <w:rFonts w:ascii="Times New Roman" w:hAnsi="Times New Roman" w:cs="Times New Roman" w:hint="eastAsia"/>
          <w:b/>
          <w:bCs/>
          <w:sz w:val="20"/>
          <w:szCs w:val="20"/>
          <w:lang w:eastAsia="zh-CN"/>
        </w:rPr>
        <w:t xml:space="preserve"> </w:t>
      </w:r>
      <w:r w:rsidRPr="00747D88">
        <w:rPr>
          <w:rFonts w:ascii="Times New Roman" w:hAnsi="Times New Roman" w:cs="Times New Roman"/>
          <w:b/>
          <w:bCs/>
          <w:sz w:val="20"/>
          <w:szCs w:val="20"/>
        </w:rPr>
        <w:t>et al., 2003</w:t>
      </w:r>
      <w:r w:rsidRPr="00747D88">
        <w:rPr>
          <w:rFonts w:ascii="Times New Roman" w:hAnsi="Times New Roman" w:cs="Times New Roman"/>
          <w:sz w:val="20"/>
          <w:szCs w:val="20"/>
        </w:rPr>
        <w:t>), (</w:t>
      </w:r>
      <w:proofErr w:type="spellStart"/>
      <w:r w:rsidRPr="00747D88">
        <w:rPr>
          <w:rFonts w:ascii="Times New Roman" w:hAnsi="Times New Roman" w:cs="Times New Roman"/>
          <w:b/>
          <w:bCs/>
          <w:sz w:val="20"/>
          <w:szCs w:val="20"/>
        </w:rPr>
        <w:t>Taghizadeh</w:t>
      </w:r>
      <w:proofErr w:type="spellEnd"/>
      <w:r w:rsidR="00D64942">
        <w:rPr>
          <w:rFonts w:ascii="Times New Roman" w:hAnsi="Times New Roman" w:cs="Times New Roman" w:hint="eastAsia"/>
          <w:b/>
          <w:bCs/>
          <w:sz w:val="20"/>
          <w:szCs w:val="20"/>
          <w:lang w:eastAsia="zh-CN"/>
        </w:rPr>
        <w:t xml:space="preserve"> </w:t>
      </w:r>
      <w:r w:rsidRPr="00747D88">
        <w:rPr>
          <w:rFonts w:ascii="Times New Roman" w:hAnsi="Times New Roman" w:cs="Times New Roman"/>
          <w:b/>
          <w:bCs/>
          <w:sz w:val="20"/>
          <w:szCs w:val="20"/>
        </w:rPr>
        <w:t>et al., 2003</w:t>
      </w:r>
      <w:r w:rsidRPr="00747D88">
        <w:rPr>
          <w:rFonts w:ascii="Times New Roman" w:hAnsi="Times New Roman" w:cs="Times New Roman"/>
          <w:sz w:val="20"/>
          <w:szCs w:val="20"/>
        </w:rPr>
        <w:t xml:space="preserve">), </w:t>
      </w:r>
      <w:r w:rsidRPr="00747D88">
        <w:rPr>
          <w:rFonts w:ascii="Times New Roman" w:hAnsi="Times New Roman" w:cs="Times New Roman"/>
          <w:b/>
          <w:bCs/>
          <w:sz w:val="20"/>
          <w:szCs w:val="20"/>
        </w:rPr>
        <w:t>(</w:t>
      </w:r>
      <w:proofErr w:type="spellStart"/>
      <w:r w:rsidRPr="00747D88">
        <w:rPr>
          <w:rFonts w:ascii="Times New Roman" w:hAnsi="Times New Roman" w:cs="Times New Roman"/>
          <w:b/>
          <w:bCs/>
          <w:sz w:val="20"/>
          <w:szCs w:val="20"/>
        </w:rPr>
        <w:t>Kakkos</w:t>
      </w:r>
      <w:proofErr w:type="spellEnd"/>
      <w:r w:rsidR="00D64942">
        <w:rPr>
          <w:rFonts w:ascii="Times New Roman" w:hAnsi="Times New Roman" w:cs="Times New Roman" w:hint="eastAsia"/>
          <w:b/>
          <w:bCs/>
          <w:sz w:val="20"/>
          <w:szCs w:val="20"/>
          <w:lang w:eastAsia="zh-CN"/>
        </w:rPr>
        <w:t xml:space="preserve"> </w:t>
      </w:r>
      <w:r w:rsidRPr="00747D88">
        <w:rPr>
          <w:rFonts w:ascii="Times New Roman" w:hAnsi="Times New Roman" w:cs="Times New Roman"/>
          <w:b/>
          <w:bCs/>
          <w:sz w:val="20"/>
          <w:szCs w:val="20"/>
        </w:rPr>
        <w:t>et al., 2010</w:t>
      </w:r>
      <w:r w:rsidR="00047F43" w:rsidRPr="00747D88">
        <w:rPr>
          <w:rFonts w:ascii="Times New Roman" w:hAnsi="Times New Roman" w:cs="Times New Roman"/>
          <w:b/>
          <w:bCs/>
          <w:sz w:val="20"/>
          <w:szCs w:val="20"/>
        </w:rPr>
        <w:t>) (</w:t>
      </w:r>
      <w:r w:rsidRPr="00747D88">
        <w:rPr>
          <w:rFonts w:ascii="Times New Roman" w:hAnsi="Times New Roman" w:cs="Times New Roman"/>
          <w:b/>
          <w:bCs/>
          <w:sz w:val="20"/>
          <w:szCs w:val="20"/>
        </w:rPr>
        <w:t>Murphy</w:t>
      </w:r>
      <w:r w:rsidR="00D64942">
        <w:rPr>
          <w:rFonts w:ascii="Times New Roman" w:hAnsi="Times New Roman" w:cs="Times New Roman" w:hint="eastAsia"/>
          <w:b/>
          <w:bCs/>
          <w:sz w:val="20"/>
          <w:szCs w:val="20"/>
          <w:lang w:eastAsia="zh-CN"/>
        </w:rPr>
        <w:t xml:space="preserve"> </w:t>
      </w:r>
      <w:r w:rsidRPr="00747D88">
        <w:rPr>
          <w:rFonts w:ascii="Times New Roman" w:hAnsi="Times New Roman" w:cs="Times New Roman"/>
          <w:b/>
          <w:bCs/>
          <w:sz w:val="20"/>
          <w:szCs w:val="20"/>
        </w:rPr>
        <w:t>et al., 2000).</w:t>
      </w:r>
      <w:r w:rsidRPr="00747D88">
        <w:rPr>
          <w:rFonts w:ascii="Times New Roman" w:hAnsi="Times New Roman" w:cs="Times New Roman"/>
          <w:sz w:val="20"/>
          <w:szCs w:val="20"/>
        </w:rPr>
        <w:t xml:space="preserve"> The 15 </w:t>
      </w:r>
      <w:r w:rsidRPr="00747D88">
        <w:rPr>
          <w:rFonts w:ascii="Times New Roman" w:hAnsi="Times New Roman" w:cs="Times New Roman"/>
          <w:sz w:val="20"/>
          <w:szCs w:val="20"/>
        </w:rPr>
        <w:lastRenderedPageBreak/>
        <w:t>% overall complication rate in this study is much better than such findings.</w:t>
      </w:r>
    </w:p>
    <w:p w:rsidR="003D1A4D" w:rsidRPr="00747D88" w:rsidRDefault="003D1A4D" w:rsidP="00747D8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 xml:space="preserve">The patency rates of vein transposition fistulae have already been well described. A 2006 systematic review and </w:t>
      </w:r>
      <w:proofErr w:type="spellStart"/>
      <w:r w:rsidRPr="00747D88">
        <w:rPr>
          <w:rFonts w:ascii="Times New Roman" w:hAnsi="Times New Roman" w:cs="Times New Roman"/>
          <w:sz w:val="20"/>
          <w:szCs w:val="20"/>
        </w:rPr>
        <w:t>metaanalysis</w:t>
      </w:r>
      <w:proofErr w:type="spellEnd"/>
      <w:r w:rsidRPr="00747D88">
        <w:rPr>
          <w:rFonts w:ascii="Times New Roman" w:hAnsi="Times New Roman" w:cs="Times New Roman"/>
          <w:sz w:val="20"/>
          <w:szCs w:val="20"/>
        </w:rPr>
        <w:t xml:space="preserve"> reported average primary patency of vein transposition to be 72%, at 1 year. (</w:t>
      </w:r>
      <w:r w:rsidRPr="00747D88">
        <w:rPr>
          <w:rFonts w:ascii="Times New Roman" w:hAnsi="Times New Roman" w:cs="Times New Roman"/>
          <w:b/>
          <w:bCs/>
          <w:sz w:val="20"/>
          <w:szCs w:val="20"/>
        </w:rPr>
        <w:t>Dix</w:t>
      </w:r>
      <w:r w:rsidR="00D64942">
        <w:rPr>
          <w:rFonts w:ascii="Times New Roman" w:hAnsi="Times New Roman" w:cs="Times New Roman" w:hint="eastAsia"/>
          <w:b/>
          <w:bCs/>
          <w:sz w:val="20"/>
          <w:szCs w:val="20"/>
          <w:lang w:eastAsia="zh-CN"/>
        </w:rPr>
        <w:t xml:space="preserve"> </w:t>
      </w:r>
      <w:r w:rsidRPr="00747D88">
        <w:rPr>
          <w:rFonts w:ascii="Times New Roman" w:hAnsi="Times New Roman" w:cs="Times New Roman"/>
          <w:b/>
          <w:bCs/>
          <w:sz w:val="20"/>
          <w:szCs w:val="20"/>
        </w:rPr>
        <w:t>et al., 2006</w:t>
      </w:r>
      <w:r w:rsidRPr="00747D88">
        <w:rPr>
          <w:rFonts w:ascii="Times New Roman" w:hAnsi="Times New Roman" w:cs="Times New Roman"/>
          <w:sz w:val="20"/>
          <w:szCs w:val="20"/>
        </w:rPr>
        <w:t>). Murphy et al. reported cumulative secondary patency rates for vein transposition of 73%, 53%, and 43% at 1, 2, and 3 years, respectively (</w:t>
      </w:r>
      <w:r w:rsidRPr="00747D88">
        <w:rPr>
          <w:rFonts w:ascii="Times New Roman" w:hAnsi="Times New Roman" w:cs="Times New Roman"/>
          <w:b/>
          <w:bCs/>
          <w:sz w:val="20"/>
          <w:szCs w:val="20"/>
        </w:rPr>
        <w:t>Murphy</w:t>
      </w:r>
      <w:r w:rsidR="00D64942">
        <w:rPr>
          <w:rFonts w:ascii="Times New Roman" w:hAnsi="Times New Roman" w:cs="Times New Roman" w:hint="eastAsia"/>
          <w:b/>
          <w:bCs/>
          <w:sz w:val="20"/>
          <w:szCs w:val="20"/>
          <w:lang w:eastAsia="zh-CN"/>
        </w:rPr>
        <w:t xml:space="preserve"> </w:t>
      </w:r>
      <w:r w:rsidRPr="00747D88">
        <w:rPr>
          <w:rFonts w:ascii="Times New Roman" w:hAnsi="Times New Roman" w:cs="Times New Roman"/>
          <w:b/>
          <w:bCs/>
          <w:sz w:val="20"/>
          <w:szCs w:val="20"/>
        </w:rPr>
        <w:t>et al., 2000</w:t>
      </w:r>
      <w:r w:rsidRPr="00747D88">
        <w:rPr>
          <w:rFonts w:ascii="Times New Roman" w:hAnsi="Times New Roman" w:cs="Times New Roman"/>
          <w:sz w:val="20"/>
          <w:szCs w:val="20"/>
        </w:rPr>
        <w:t>). Our patency rate in this study reached 90 %.</w:t>
      </w:r>
    </w:p>
    <w:p w:rsidR="003D1A4D" w:rsidRPr="00747D88" w:rsidRDefault="003D1A4D" w:rsidP="00747D88">
      <w:pPr>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Most of the surgeries were conducted by the same surgeon, which thus eliminated potential sources of bias in choice of technique for AVF creation.</w:t>
      </w:r>
    </w:p>
    <w:p w:rsidR="003D1A4D" w:rsidRPr="00747D88" w:rsidRDefault="003D1A4D" w:rsidP="00747D88">
      <w:pPr>
        <w:snapToGrid w:val="0"/>
        <w:spacing w:after="0" w:line="240" w:lineRule="auto"/>
        <w:ind w:firstLine="425"/>
        <w:jc w:val="both"/>
        <w:rPr>
          <w:rFonts w:ascii="Times New Roman" w:hAnsi="Times New Roman" w:cs="Times New Roman"/>
          <w:sz w:val="20"/>
          <w:szCs w:val="20"/>
        </w:rPr>
      </w:pPr>
    </w:p>
    <w:p w:rsidR="003D1A4D" w:rsidRPr="00747D88" w:rsidRDefault="00F35F9D" w:rsidP="00747D88">
      <w:pPr>
        <w:pStyle w:val="Caption"/>
        <w:snapToGrid w:val="0"/>
        <w:spacing w:after="0"/>
        <w:jc w:val="both"/>
        <w:rPr>
          <w:rFonts w:ascii="Times New Roman" w:hAnsi="Times New Roman" w:cs="Times New Roman"/>
          <w:b/>
          <w:bCs/>
          <w:i w:val="0"/>
          <w:iCs w:val="0"/>
          <w:color w:val="auto"/>
          <w:sz w:val="20"/>
          <w:szCs w:val="20"/>
        </w:rPr>
      </w:pPr>
      <w:bookmarkStart w:id="11" w:name="_Toc481792677"/>
      <w:r w:rsidRPr="00747D88">
        <w:rPr>
          <w:rFonts w:ascii="Times New Roman" w:hAnsi="Times New Roman" w:cs="Times New Roman"/>
          <w:b/>
          <w:bCs/>
          <w:i w:val="0"/>
          <w:iCs w:val="0"/>
          <w:color w:val="auto"/>
          <w:sz w:val="20"/>
          <w:szCs w:val="20"/>
        </w:rPr>
        <w:t>Conclusion</w:t>
      </w:r>
      <w:bookmarkEnd w:id="11"/>
    </w:p>
    <w:p w:rsidR="003D1A4D" w:rsidRPr="00747D88" w:rsidRDefault="003D1A4D" w:rsidP="00747D88">
      <w:pPr>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 xml:space="preserve">With an increasing need for AVF creation, our study demonstrated that the transposition technique is superior to previously published literature in </w:t>
      </w:r>
      <w:proofErr w:type="spellStart"/>
      <w:r w:rsidRPr="00747D88">
        <w:rPr>
          <w:rFonts w:ascii="Times New Roman" w:hAnsi="Times New Roman" w:cs="Times New Roman"/>
          <w:sz w:val="20"/>
          <w:szCs w:val="20"/>
        </w:rPr>
        <w:t>hemodialysis</w:t>
      </w:r>
      <w:proofErr w:type="spellEnd"/>
      <w:r w:rsidRPr="00747D88">
        <w:rPr>
          <w:rFonts w:ascii="Times New Roman" w:hAnsi="Times New Roman" w:cs="Times New Roman"/>
          <w:sz w:val="20"/>
          <w:szCs w:val="20"/>
        </w:rPr>
        <w:t xml:space="preserve"> access creation. Our study had a low morbidity rate and all </w:t>
      </w:r>
      <w:proofErr w:type="spellStart"/>
      <w:r w:rsidRPr="00747D88">
        <w:rPr>
          <w:rFonts w:ascii="Times New Roman" w:hAnsi="Times New Roman" w:cs="Times New Roman"/>
          <w:sz w:val="20"/>
          <w:szCs w:val="20"/>
        </w:rPr>
        <w:t>AVFs</w:t>
      </w:r>
      <w:proofErr w:type="spellEnd"/>
      <w:r w:rsidRPr="00747D88">
        <w:rPr>
          <w:rFonts w:ascii="Times New Roman" w:hAnsi="Times New Roman" w:cs="Times New Roman"/>
          <w:sz w:val="20"/>
          <w:szCs w:val="20"/>
        </w:rPr>
        <w:t xml:space="preserve"> were able to be used at a range of 4-6 weeks postoperatively.</w:t>
      </w:r>
    </w:p>
    <w:p w:rsidR="003D1A4D" w:rsidRPr="00747D88" w:rsidRDefault="003D1A4D" w:rsidP="00747D88">
      <w:pPr>
        <w:snapToGrid w:val="0"/>
        <w:spacing w:after="0" w:line="240" w:lineRule="auto"/>
        <w:ind w:firstLine="425"/>
        <w:jc w:val="both"/>
        <w:rPr>
          <w:rFonts w:ascii="Times New Roman" w:hAnsi="Times New Roman" w:cs="Times New Roman"/>
          <w:sz w:val="20"/>
          <w:szCs w:val="20"/>
        </w:rPr>
      </w:pPr>
      <w:r w:rsidRPr="00747D88">
        <w:rPr>
          <w:rFonts w:ascii="Times New Roman" w:hAnsi="Times New Roman" w:cs="Times New Roman"/>
          <w:sz w:val="20"/>
          <w:szCs w:val="20"/>
        </w:rPr>
        <w:t xml:space="preserve">The primary 6-month patency rates were acceptable. Because of the low primary failure rate, our study showed that, in our experience, the transposition technique is superior to that shown in previously published literature in </w:t>
      </w:r>
      <w:proofErr w:type="spellStart"/>
      <w:r w:rsidRPr="00747D88">
        <w:rPr>
          <w:rFonts w:ascii="Times New Roman" w:hAnsi="Times New Roman" w:cs="Times New Roman"/>
          <w:sz w:val="20"/>
          <w:szCs w:val="20"/>
        </w:rPr>
        <w:t>hemodialysis</w:t>
      </w:r>
      <w:proofErr w:type="spellEnd"/>
      <w:r w:rsidRPr="00747D88">
        <w:rPr>
          <w:rFonts w:ascii="Times New Roman" w:hAnsi="Times New Roman" w:cs="Times New Roman"/>
          <w:sz w:val="20"/>
          <w:szCs w:val="20"/>
        </w:rPr>
        <w:t xml:space="preserve"> access creation.</w:t>
      </w:r>
    </w:p>
    <w:p w:rsidR="00F35F9D" w:rsidRPr="00747D88" w:rsidRDefault="00F35F9D" w:rsidP="00747D88">
      <w:pPr>
        <w:pStyle w:val="Caption"/>
        <w:snapToGrid w:val="0"/>
        <w:spacing w:after="0"/>
        <w:jc w:val="both"/>
        <w:rPr>
          <w:rFonts w:ascii="Times New Roman" w:hAnsi="Times New Roman" w:cs="Times New Roman"/>
          <w:b/>
          <w:bCs/>
          <w:i w:val="0"/>
          <w:iCs w:val="0"/>
          <w:color w:val="auto"/>
          <w:sz w:val="20"/>
          <w:szCs w:val="20"/>
        </w:rPr>
      </w:pPr>
      <w:bookmarkStart w:id="12" w:name="_Toc481792679"/>
    </w:p>
    <w:p w:rsidR="003D1A4D" w:rsidRPr="00747D88" w:rsidRDefault="003D1A4D" w:rsidP="00747D88">
      <w:pPr>
        <w:pStyle w:val="Caption"/>
        <w:snapToGrid w:val="0"/>
        <w:spacing w:after="0"/>
        <w:jc w:val="both"/>
        <w:rPr>
          <w:rFonts w:ascii="Times New Roman" w:hAnsi="Times New Roman" w:cs="Times New Roman"/>
          <w:b/>
          <w:bCs/>
          <w:i w:val="0"/>
          <w:iCs w:val="0"/>
          <w:color w:val="auto"/>
          <w:sz w:val="20"/>
          <w:szCs w:val="20"/>
        </w:rPr>
      </w:pPr>
      <w:r w:rsidRPr="00747D88">
        <w:rPr>
          <w:rFonts w:ascii="Times New Roman" w:hAnsi="Times New Roman" w:cs="Times New Roman"/>
          <w:b/>
          <w:bCs/>
          <w:i w:val="0"/>
          <w:iCs w:val="0"/>
          <w:color w:val="auto"/>
          <w:sz w:val="20"/>
          <w:szCs w:val="20"/>
        </w:rPr>
        <w:t>References</w:t>
      </w:r>
      <w:bookmarkEnd w:id="12"/>
      <w:r w:rsidR="007800C5" w:rsidRPr="00747D88">
        <w:rPr>
          <w:rFonts w:ascii="Times New Roman" w:hAnsi="Times New Roman" w:cs="Times New Roman"/>
          <w:b/>
          <w:bCs/>
          <w:i w:val="0"/>
          <w:iCs w:val="0"/>
          <w:color w:val="auto"/>
          <w:sz w:val="20"/>
          <w:szCs w:val="20"/>
        </w:rPr>
        <w:t>:</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bCs/>
          <w:color w:val="000000"/>
          <w:sz w:val="20"/>
          <w:szCs w:val="20"/>
        </w:rPr>
      </w:pPr>
      <w:r w:rsidRPr="00747D88">
        <w:rPr>
          <w:rFonts w:ascii="Times New Roman" w:hAnsi="Times New Roman" w:cs="Times New Roman"/>
          <w:bCs/>
          <w:sz w:val="20"/>
          <w:szCs w:val="20"/>
        </w:rPr>
        <w:t>Chan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RM,</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Faruqi</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FR,</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Arko</w:t>
      </w:r>
      <w:proofErr w:type="spellEnd"/>
      <w:r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et</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al</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(2005):</w:t>
      </w:r>
      <w:r w:rsidR="00747D88">
        <w:rPr>
          <w:rFonts w:ascii="Times New Roman" w:hAnsi="Times New Roman" w:cs="Times New Roman"/>
          <w:color w:val="000000"/>
          <w:sz w:val="20"/>
          <w:szCs w:val="20"/>
        </w:rPr>
        <w:t xml:space="preserve"> </w:t>
      </w:r>
      <w:r w:rsidRPr="00747D88">
        <w:rPr>
          <w:rFonts w:ascii="Times New Roman" w:hAnsi="Times New Roman" w:cs="Times New Roman"/>
          <w:color w:val="000000"/>
          <w:sz w:val="20"/>
          <w:szCs w:val="20"/>
        </w:rPr>
        <w:t>Keyhole</w:t>
      </w:r>
      <w:r w:rsidR="00747D88">
        <w:rPr>
          <w:rFonts w:ascii="Times New Roman" w:hAnsi="Times New Roman" w:cs="Times New Roman"/>
          <w:color w:val="000000"/>
          <w:sz w:val="20"/>
          <w:szCs w:val="20"/>
        </w:rPr>
        <w:t xml:space="preserve"> </w:t>
      </w:r>
      <w:r w:rsidRPr="00747D88">
        <w:rPr>
          <w:rFonts w:ascii="Times New Roman" w:hAnsi="Times New Roman" w:cs="Times New Roman"/>
          <w:color w:val="000000"/>
          <w:sz w:val="20"/>
          <w:szCs w:val="20"/>
        </w:rPr>
        <w:t>technique</w:t>
      </w:r>
      <w:r w:rsidR="00747D88">
        <w:rPr>
          <w:rFonts w:ascii="Times New Roman" w:hAnsi="Times New Roman" w:cs="Times New Roman"/>
          <w:color w:val="000000"/>
          <w:sz w:val="20"/>
          <w:szCs w:val="20"/>
        </w:rPr>
        <w:t xml:space="preserve"> </w:t>
      </w:r>
      <w:r w:rsidRPr="00747D88">
        <w:rPr>
          <w:rFonts w:ascii="Times New Roman" w:hAnsi="Times New Roman" w:cs="Times New Roman"/>
          <w:color w:val="000000"/>
          <w:sz w:val="20"/>
          <w:szCs w:val="20"/>
        </w:rPr>
        <w:t>for</w:t>
      </w:r>
      <w:r w:rsidR="00747D88">
        <w:rPr>
          <w:rFonts w:ascii="Times New Roman" w:hAnsi="Times New Roman" w:cs="Times New Roman"/>
          <w:color w:val="000000"/>
          <w:sz w:val="20"/>
          <w:szCs w:val="20"/>
        </w:rPr>
        <w:t xml:space="preserve"> </w:t>
      </w:r>
      <w:proofErr w:type="spellStart"/>
      <w:r w:rsidRPr="00747D88">
        <w:rPr>
          <w:rFonts w:ascii="Times New Roman" w:hAnsi="Times New Roman" w:cs="Times New Roman"/>
          <w:color w:val="000000"/>
          <w:sz w:val="20"/>
          <w:szCs w:val="20"/>
        </w:rPr>
        <w:t>autologous</w:t>
      </w:r>
      <w:proofErr w:type="spellEnd"/>
      <w:r w:rsidR="00747D88">
        <w:rPr>
          <w:rFonts w:ascii="Times New Roman" w:hAnsi="Times New Roman" w:cs="Times New Roman"/>
          <w:color w:val="000000"/>
          <w:sz w:val="20"/>
          <w:szCs w:val="20"/>
        </w:rPr>
        <w:t xml:space="preserve"> </w:t>
      </w:r>
      <w:proofErr w:type="spellStart"/>
      <w:r w:rsidRPr="00747D88">
        <w:rPr>
          <w:rFonts w:ascii="Times New Roman" w:hAnsi="Times New Roman" w:cs="Times New Roman"/>
          <w:color w:val="000000"/>
          <w:sz w:val="20"/>
          <w:szCs w:val="20"/>
        </w:rPr>
        <w:t>brachiobasilic</w:t>
      </w:r>
      <w:proofErr w:type="spellEnd"/>
      <w:r w:rsidR="00747D88">
        <w:rPr>
          <w:rFonts w:ascii="Times New Roman" w:hAnsi="Times New Roman" w:cs="Times New Roman"/>
          <w:color w:val="000000"/>
          <w:sz w:val="20"/>
          <w:szCs w:val="20"/>
        </w:rPr>
        <w:t xml:space="preserve"> </w:t>
      </w:r>
      <w:r w:rsidRPr="00747D88">
        <w:rPr>
          <w:rFonts w:ascii="Times New Roman" w:hAnsi="Times New Roman" w:cs="Times New Roman"/>
          <w:color w:val="000000"/>
          <w:sz w:val="20"/>
          <w:szCs w:val="20"/>
        </w:rPr>
        <w:t>transposition</w:t>
      </w:r>
      <w:r w:rsidR="00747D88">
        <w:rPr>
          <w:rFonts w:ascii="Times New Roman" w:hAnsi="Times New Roman" w:cs="Times New Roman"/>
          <w:color w:val="000000"/>
          <w:sz w:val="20"/>
          <w:szCs w:val="20"/>
        </w:rPr>
        <w:t xml:space="preserve"> </w:t>
      </w:r>
      <w:proofErr w:type="spellStart"/>
      <w:r w:rsidRPr="00747D88">
        <w:rPr>
          <w:rFonts w:ascii="Times New Roman" w:hAnsi="Times New Roman" w:cs="Times New Roman"/>
          <w:color w:val="000000"/>
          <w:sz w:val="20"/>
          <w:szCs w:val="20"/>
        </w:rPr>
        <w:t>arteriovenous</w:t>
      </w:r>
      <w:proofErr w:type="spellEnd"/>
      <w:r w:rsidR="00747D88">
        <w:rPr>
          <w:rFonts w:ascii="Times New Roman" w:hAnsi="Times New Roman" w:cs="Times New Roman"/>
          <w:color w:val="000000"/>
          <w:sz w:val="20"/>
          <w:szCs w:val="20"/>
        </w:rPr>
        <w:t xml:space="preserve"> </w:t>
      </w:r>
      <w:r w:rsidRPr="00747D88">
        <w:rPr>
          <w:rFonts w:ascii="Times New Roman" w:hAnsi="Times New Roman" w:cs="Times New Roman"/>
          <w:color w:val="000000"/>
          <w:sz w:val="20"/>
          <w:szCs w:val="20"/>
        </w:rPr>
        <w:t>fistula.</w:t>
      </w:r>
      <w:r w:rsidR="00747D88">
        <w:rPr>
          <w:rFonts w:ascii="Times New Roman" w:hAnsi="Times New Roman" w:cs="Times New Roman"/>
          <w:color w:val="000000"/>
          <w:sz w:val="20"/>
          <w:szCs w:val="20"/>
        </w:rPr>
        <w:t xml:space="preserve"> </w:t>
      </w:r>
      <w:r w:rsidRPr="00747D88">
        <w:rPr>
          <w:rFonts w:ascii="Times New Roman" w:hAnsi="Times New Roman" w:cs="Times New Roman"/>
          <w:color w:val="000000"/>
          <w:sz w:val="20"/>
          <w:szCs w:val="20"/>
        </w:rPr>
        <w:t>JVS;42:945-50.</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747D88">
        <w:rPr>
          <w:rFonts w:ascii="Times New Roman" w:hAnsi="Times New Roman" w:cs="Times New Roman"/>
          <w:bCs/>
          <w:sz w:val="20"/>
          <w:szCs w:val="20"/>
        </w:rPr>
        <w:t>Hansen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JT</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(2010):</w:t>
      </w:r>
      <w:r w:rsidR="00747D88">
        <w:rPr>
          <w:rFonts w:ascii="Times New Roman" w:hAnsi="Times New Roman" w:cs="Times New Roman"/>
          <w:bCs/>
          <w:sz w:val="20"/>
          <w:szCs w:val="20"/>
        </w:rPr>
        <w:t xml:space="preserve"> </w:t>
      </w:r>
      <w:r w:rsidRPr="00747D88">
        <w:rPr>
          <w:rFonts w:ascii="Times New Roman" w:hAnsi="Times New Roman" w:cs="Times New Roman"/>
          <w:sz w:val="20"/>
          <w:szCs w:val="20"/>
        </w:rPr>
        <w:t>Netter’s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clinical</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anatomy.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2nd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ed.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Elsevier’s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Health</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Science.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Philadelphia</w:t>
      </w:r>
      <w:r w:rsidR="00747D88" w:rsidRPr="00747D88">
        <w:rPr>
          <w:rFonts w:ascii="Times New Roman" w:hAnsi="Times New Roman" w:cs="Times New Roman"/>
          <w:sz w:val="20"/>
          <w:szCs w:val="20"/>
        </w:rPr>
        <w: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USA.</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47D88">
        <w:rPr>
          <w:rFonts w:ascii="Times New Roman" w:hAnsi="Times New Roman" w:cs="Times New Roman"/>
          <w:bCs/>
          <w:sz w:val="20"/>
          <w:szCs w:val="20"/>
        </w:rPr>
        <w:t>Hossny</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Brachiobasilic</w:t>
      </w:r>
      <w:proofErr w:type="spellEnd"/>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arteriovenous</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fistula</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(2003):</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different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surgical</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techniques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and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their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effects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fistula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patency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and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dialysis-related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complications.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Vasc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Surg;37:821-6.</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bCs/>
          <w:sz w:val="20"/>
          <w:szCs w:val="20"/>
        </w:rPr>
      </w:pPr>
      <w:r w:rsidRPr="00747D88">
        <w:rPr>
          <w:rFonts w:ascii="Times New Roman" w:hAnsi="Times New Roman" w:cs="Times New Roman"/>
          <w:bCs/>
          <w:sz w:val="20"/>
          <w:szCs w:val="20"/>
        </w:rPr>
        <w:t>Huber</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TH</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and</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Seeger</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w:t>
      </w:r>
      <w:r w:rsidR="00047F43"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r w:rsidR="00047F43" w:rsidRPr="00747D88">
        <w:rPr>
          <w:rFonts w:ascii="Times New Roman" w:hAnsi="Times New Roman" w:cs="Times New Roman"/>
          <w:bCs/>
          <w:sz w:val="20"/>
          <w:szCs w:val="20"/>
        </w:rPr>
        <w:t>(</w:t>
      </w:r>
      <w:r w:rsidRPr="00747D88">
        <w:rPr>
          <w:rFonts w:ascii="Times New Roman" w:hAnsi="Times New Roman" w:cs="Times New Roman"/>
          <w:bCs/>
          <w:sz w:val="20"/>
          <w:szCs w:val="20"/>
        </w:rPr>
        <w:t>2006)</w:t>
      </w:r>
      <w:r w:rsidRPr="00747D88">
        <w:rPr>
          <w:rFonts w:ascii="Times New Roman" w:hAnsi="Times New Roman" w:cs="Times New Roman"/>
          <w:sz w:val="20"/>
          <w:szCs w:val="20"/>
        </w:rPr>
        <w: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Surgery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Approach</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to</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Patients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with</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Complex</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Permanent</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Haemodialysis</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Access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Problems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w:t>
      </w:r>
      <w:proofErr w:type="spellStart"/>
      <w:r w:rsidRPr="00747D88">
        <w:rPr>
          <w:rFonts w:ascii="Times New Roman" w:hAnsi="Times New Roman" w:cs="Times New Roman"/>
          <w:sz w:val="20"/>
          <w:szCs w:val="20"/>
        </w:rPr>
        <w:t>ch</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86:</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694).</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Mastery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Vascular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and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Endovascular</w:t>
      </w:r>
      <w:r w:rsidRPr="00747D88">
        <w:rPr>
          <w:rFonts w:ascii="Times New Roman" w:hAnsi="Times New Roman" w:cs="Times New Roman"/>
          <w:bCs/>
          <w:sz w:val="20"/>
          <w:szCs w:val="20"/>
        </w:rPr>
        <w:t>.</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47D88">
        <w:rPr>
          <w:rFonts w:ascii="Times New Roman" w:hAnsi="Times New Roman" w:cs="Times New Roman"/>
          <w:bCs/>
          <w:sz w:val="20"/>
          <w:szCs w:val="20"/>
        </w:rPr>
        <w:t>Kakkos</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SK,</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Haddad</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GK,</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Weaver</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MR,</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Haddad</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RK,</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Scully</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MM</w:t>
      </w:r>
      <w:r w:rsidR="00047F43"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r w:rsidR="00047F43" w:rsidRPr="00747D88">
        <w:rPr>
          <w:rFonts w:ascii="Times New Roman" w:hAnsi="Times New Roman" w:cs="Times New Roman"/>
          <w:bCs/>
          <w:sz w:val="20"/>
          <w:szCs w:val="20"/>
        </w:rPr>
        <w:t>(</w:t>
      </w:r>
      <w:r w:rsidRPr="00747D88">
        <w:rPr>
          <w:rFonts w:ascii="Times New Roman" w:hAnsi="Times New Roman" w:cs="Times New Roman"/>
          <w:bCs/>
          <w:sz w:val="20"/>
          <w:szCs w:val="20"/>
        </w:rPr>
        <w:t>2010)</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Basilic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vein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transposition: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what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is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the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optimal</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technique?</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Eur</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Vas</w:t>
      </w:r>
      <w:r w:rsidR="00747D88" w:rsidRPr="00747D88">
        <w:rPr>
          <w:rFonts w:ascii="Times New Roman" w:hAnsi="Times New Roman" w:cs="Times New Roman"/>
          <w:sz w:val="20"/>
          <w:szCs w:val="20"/>
        </w:rPr>
        <w:t>c</w:t>
      </w:r>
      <w:proofErr w:type="spellEnd"/>
      <w:r w:rsidR="00747D88">
        <w:rPr>
          <w:rFonts w:ascii="Times New Roman" w:hAnsi="Times New Roman" w:cs="Times New Roman"/>
          <w:sz w:val="20"/>
          <w:szCs w:val="20"/>
        </w:rPr>
        <w:t xml:space="preserve"> </w:t>
      </w:r>
      <w:proofErr w:type="spellStart"/>
      <w:r w:rsidR="00747D88" w:rsidRPr="00747D88">
        <w:rPr>
          <w:rFonts w:ascii="Times New Roman" w:hAnsi="Times New Roman" w:cs="Times New Roman"/>
          <w:sz w:val="20"/>
          <w:szCs w:val="20"/>
        </w:rPr>
        <w:t>E</w:t>
      </w:r>
      <w:r w:rsidRPr="00747D88">
        <w:rPr>
          <w:rFonts w:ascii="Times New Roman" w:hAnsi="Times New Roman" w:cs="Times New Roman"/>
          <w:sz w:val="20"/>
          <w:szCs w:val="20"/>
        </w:rPr>
        <w:t>ndovasc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Surg;39:612-9.</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747D88">
        <w:rPr>
          <w:rFonts w:ascii="Times New Roman" w:hAnsi="Times New Roman" w:cs="Times New Roman"/>
          <w:bCs/>
          <w:sz w:val="20"/>
          <w:szCs w:val="20"/>
        </w:rPr>
        <w:t>Kim</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SM,</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Min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SK,</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Ahn</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Min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SI,</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Ha</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J</w:t>
      </w:r>
      <w:r w:rsidR="00047F43"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r w:rsidR="00047F43" w:rsidRPr="00747D88">
        <w:rPr>
          <w:rFonts w:ascii="Times New Roman" w:hAnsi="Times New Roman" w:cs="Times New Roman"/>
          <w:bCs/>
          <w:sz w:val="20"/>
          <w:szCs w:val="20"/>
        </w:rPr>
        <w:t>(</w:t>
      </w:r>
      <w:r w:rsidRPr="00747D88">
        <w:rPr>
          <w:rFonts w:ascii="Times New Roman" w:hAnsi="Times New Roman" w:cs="Times New Roman"/>
          <w:bCs/>
          <w:sz w:val="20"/>
          <w:szCs w:val="20"/>
        </w:rPr>
        <w:t>2016)</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Outcomes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Arteriovenous</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Fistula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for</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Hemodialysis</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in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Pediatric</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and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Adolescent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Patients.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Vascular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specialist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international.;</w:t>
      </w:r>
      <w:r w:rsidR="00D64942">
        <w:rPr>
          <w:rFonts w:ascii="Times New Roman" w:hAnsi="Times New Roman" w:cs="Times New Roman" w:hint="eastAsia"/>
          <w:sz w:val="20"/>
          <w:szCs w:val="20"/>
          <w:lang w:eastAsia="zh-CN"/>
        </w:rPr>
        <w:t xml:space="preserve"> </w:t>
      </w:r>
      <w:r w:rsidRPr="00747D88">
        <w:rPr>
          <w:rFonts w:ascii="Times New Roman" w:hAnsi="Times New Roman" w:cs="Times New Roman"/>
          <w:sz w:val="20"/>
          <w:szCs w:val="20"/>
        </w:rPr>
        <w:t>32(3):113-8.</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47D88">
        <w:rPr>
          <w:rFonts w:ascii="Times New Roman" w:hAnsi="Times New Roman" w:cs="Times New Roman"/>
          <w:bCs/>
          <w:sz w:val="20"/>
          <w:szCs w:val="20"/>
        </w:rPr>
        <w:t>Korkut</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AK,</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Kosem</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(2010)</w:t>
      </w:r>
      <w:r w:rsidR="00747D88"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proofErr w:type="spellStart"/>
      <w:r w:rsidR="00747D88" w:rsidRPr="00747D88">
        <w:rPr>
          <w:rFonts w:ascii="Times New Roman" w:hAnsi="Times New Roman" w:cs="Times New Roman"/>
          <w:sz w:val="20"/>
          <w:szCs w:val="20"/>
        </w:rPr>
        <w:t>S</w:t>
      </w:r>
      <w:r w:rsidRPr="00747D88">
        <w:rPr>
          <w:rFonts w:ascii="Times New Roman" w:hAnsi="Times New Roman" w:cs="Times New Roman"/>
          <w:sz w:val="20"/>
          <w:szCs w:val="20"/>
        </w:rPr>
        <w:t>uperficialization</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the</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basilic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vein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technique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in</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brachiobasilic</w:t>
      </w:r>
      <w:proofErr w:type="spellEnd"/>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lastRenderedPageBreak/>
        <w:t>arteriovenous</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fistula: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surgical</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experience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350</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cases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during</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4</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years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period.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Ann</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Vasc</w:t>
      </w:r>
      <w:proofErr w:type="spellEnd"/>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Surg</w:t>
      </w:r>
      <w:proofErr w:type="spellEnd"/>
      <w:r w:rsidRPr="00747D88">
        <w:rPr>
          <w:rFonts w:ascii="Times New Roman" w:hAnsi="Times New Roman" w:cs="Times New Roman"/>
          <w:sz w:val="20"/>
          <w:szCs w:val="20"/>
        </w:rPr>
        <w:t>;</w:t>
      </w:r>
      <w:r w:rsidR="00D64942">
        <w:rPr>
          <w:rFonts w:ascii="Times New Roman" w:hAnsi="Times New Roman" w:cs="Times New Roman" w:hint="eastAsia"/>
          <w:sz w:val="20"/>
          <w:szCs w:val="20"/>
          <w:lang w:eastAsia="zh-CN"/>
        </w:rPr>
        <w:t xml:space="preserve"> </w:t>
      </w:r>
      <w:r w:rsidRPr="00747D88">
        <w:rPr>
          <w:rFonts w:ascii="Times New Roman" w:hAnsi="Times New Roman" w:cs="Times New Roman"/>
          <w:sz w:val="20"/>
          <w:szCs w:val="20"/>
        </w:rPr>
        <w:t>24:762-7.</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747D88">
        <w:rPr>
          <w:rFonts w:ascii="Times New Roman" w:hAnsi="Times New Roman" w:cs="Times New Roman"/>
          <w:bCs/>
          <w:sz w:val="20"/>
          <w:szCs w:val="20"/>
        </w:rPr>
        <w:t>Lin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HT</w:t>
      </w:r>
      <w:r w:rsidR="00747D88"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r w:rsidR="00747D88" w:rsidRPr="00747D88">
        <w:rPr>
          <w:rFonts w:ascii="Times New Roman" w:hAnsi="Times New Roman" w:cs="Times New Roman"/>
          <w:bCs/>
          <w:sz w:val="20"/>
          <w:szCs w:val="20"/>
        </w:rPr>
        <w:t>C</w:t>
      </w:r>
      <w:r w:rsidRPr="00747D88">
        <w:rPr>
          <w:rFonts w:ascii="Times New Roman" w:hAnsi="Times New Roman" w:cs="Times New Roman"/>
          <w:bCs/>
          <w:sz w:val="20"/>
          <w:szCs w:val="20"/>
        </w:rPr>
        <w:t>ho</w:t>
      </w:r>
      <w:r w:rsidR="00747D88" w:rsidRPr="00747D88">
        <w:rPr>
          <w:rFonts w:ascii="Times New Roman" w:hAnsi="Times New Roman" w:cs="Times New Roman"/>
          <w:bCs/>
          <w:sz w:val="20"/>
          <w:szCs w:val="20"/>
        </w:rPr>
        <w:t>u</w:t>
      </w:r>
      <w:r w:rsidR="00747D88">
        <w:rPr>
          <w:rFonts w:ascii="Times New Roman" w:hAnsi="Times New Roman" w:cs="Times New Roman"/>
          <w:bCs/>
          <w:sz w:val="20"/>
          <w:szCs w:val="20"/>
        </w:rPr>
        <w:t xml:space="preserve"> </w:t>
      </w:r>
      <w:r w:rsidR="00747D88" w:rsidRPr="00747D88">
        <w:rPr>
          <w:rFonts w:ascii="Times New Roman" w:hAnsi="Times New Roman" w:cs="Times New Roman"/>
          <w:bCs/>
          <w:sz w:val="20"/>
          <w:szCs w:val="20"/>
        </w:rPr>
        <w:t>S</w:t>
      </w:r>
      <w:r w:rsidRPr="00747D88">
        <w:rPr>
          <w:rFonts w:ascii="Times New Roman" w:hAnsi="Times New Roman" w:cs="Times New Roman"/>
          <w:bCs/>
          <w:sz w:val="20"/>
          <w:szCs w:val="20"/>
        </w:rPr>
        <w:t>H</w:t>
      </w:r>
      <w:r w:rsidR="00747D88"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r w:rsidR="00747D88" w:rsidRPr="00747D88">
        <w:rPr>
          <w:rFonts w:ascii="Times New Roman" w:hAnsi="Times New Roman" w:cs="Times New Roman"/>
          <w:bCs/>
          <w:sz w:val="20"/>
          <w:szCs w:val="20"/>
        </w:rPr>
        <w:t>C</w:t>
      </w:r>
      <w:r w:rsidRPr="00747D88">
        <w:rPr>
          <w:rFonts w:ascii="Times New Roman" w:hAnsi="Times New Roman" w:cs="Times New Roman"/>
          <w:bCs/>
          <w:sz w:val="20"/>
          <w:szCs w:val="20"/>
        </w:rPr>
        <w:t>hiang</w:t>
      </w:r>
      <w:r w:rsidR="00747D88"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r w:rsidR="00747D88" w:rsidRPr="00747D88">
        <w:rPr>
          <w:rFonts w:ascii="Times New Roman" w:hAnsi="Times New Roman" w:cs="Times New Roman"/>
          <w:bCs/>
          <w:sz w:val="20"/>
          <w:szCs w:val="20"/>
        </w:rPr>
        <w:t>e</w:t>
      </w:r>
      <w:r w:rsidRPr="00747D88">
        <w:rPr>
          <w:rFonts w:ascii="Times New Roman" w:hAnsi="Times New Roman" w:cs="Times New Roman"/>
          <w:bCs/>
          <w:sz w:val="20"/>
          <w:szCs w:val="20"/>
        </w:rPr>
        <w:t>t</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w:t>
      </w:r>
      <w:r w:rsidR="00047F43" w:rsidRPr="00747D88">
        <w:rPr>
          <w:rFonts w:ascii="Times New Roman" w:hAnsi="Times New Roman" w:cs="Times New Roman"/>
          <w:bCs/>
          <w:sz w:val="20"/>
          <w:szCs w:val="20"/>
        </w:rPr>
        <w:t>l</w:t>
      </w:r>
      <w:r w:rsidR="00747D88">
        <w:rPr>
          <w:rFonts w:ascii="Times New Roman" w:hAnsi="Times New Roman" w:cs="Times New Roman"/>
          <w:bCs/>
          <w:sz w:val="20"/>
          <w:szCs w:val="20"/>
        </w:rPr>
        <w:t xml:space="preserve"> </w:t>
      </w:r>
      <w:r w:rsidR="00047F43" w:rsidRPr="00747D88">
        <w:rPr>
          <w:rFonts w:ascii="Times New Roman" w:hAnsi="Times New Roman" w:cs="Times New Roman"/>
          <w:bCs/>
          <w:sz w:val="20"/>
          <w:szCs w:val="20"/>
        </w:rPr>
        <w:t>(</w:t>
      </w:r>
      <w:r w:rsidRPr="00747D88">
        <w:rPr>
          <w:rFonts w:ascii="Times New Roman" w:hAnsi="Times New Roman" w:cs="Times New Roman"/>
          <w:bCs/>
          <w:sz w:val="20"/>
          <w:szCs w:val="20"/>
        </w:rPr>
        <w:t>2006):</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Modified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techniques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for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endoscopic</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transposition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upper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arm</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basilic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vein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in</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autologous</w:t>
      </w:r>
      <w:proofErr w:type="spellEnd"/>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arteriovenous</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fistula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creation.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EJVES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Extra;11:7-9.</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747D88">
        <w:rPr>
          <w:rFonts w:ascii="Times New Roman" w:hAnsi="Times New Roman" w:cs="Times New Roman"/>
          <w:bCs/>
          <w:sz w:val="20"/>
          <w:szCs w:val="20"/>
        </w:rPr>
        <w:t>May</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J,</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Harris</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J,</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Fletcher</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J</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(2006):</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Long-term</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results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saphenous</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vein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graft</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arteriove</w:t>
      </w:r>
      <w:proofErr w:type="spellEnd"/>
      <w:r w:rsidRPr="00747D88">
        <w:rPr>
          <w:rFonts w:ascii="宋体" w:eastAsia="宋体" w:hAnsi="宋体" w:cs="宋体" w:hint="eastAsia"/>
          <w:sz w:val="20"/>
          <w:szCs w:val="20"/>
        </w:rPr>
        <w:t>‐</w:t>
      </w:r>
      <w:r w:rsidRPr="00747D88">
        <w:rPr>
          <w:rFonts w:ascii="Times New Roman" w:hAnsi="Times New Roman" w:cs="Times New Roman"/>
          <w:sz w:val="20"/>
          <w:szCs w:val="20"/>
        </w:rPr>
        <w:t>nous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fistulas.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Am</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Surg</w:t>
      </w:r>
      <w:proofErr w:type="spellEnd"/>
      <w:r w:rsidRPr="00747D88">
        <w:rPr>
          <w:rFonts w:ascii="Times New Roman" w:hAnsi="Times New Roman" w:cs="Times New Roman"/>
          <w:sz w:val="20"/>
          <w:szCs w:val="20"/>
        </w:rPr>
        <w: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43:</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387-90.</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747D88">
        <w:rPr>
          <w:rFonts w:ascii="Times New Roman" w:hAnsi="Times New Roman" w:cs="Times New Roman"/>
          <w:bCs/>
          <w:sz w:val="20"/>
          <w:szCs w:val="20"/>
        </w:rPr>
        <w:t>Murphy</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GJ,</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White</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SA,</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Knight</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AJ,</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Doughman</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T,</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Nicholson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ML</w:t>
      </w:r>
      <w:r w:rsidR="00047F43"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r w:rsidR="00047F43" w:rsidRPr="00747D88">
        <w:rPr>
          <w:rFonts w:ascii="Times New Roman" w:hAnsi="Times New Roman" w:cs="Times New Roman"/>
          <w:bCs/>
          <w:sz w:val="20"/>
          <w:szCs w:val="20"/>
        </w:rPr>
        <w:t>(</w:t>
      </w:r>
      <w:r w:rsidRPr="00747D88">
        <w:rPr>
          <w:rFonts w:ascii="Times New Roman" w:hAnsi="Times New Roman" w:cs="Times New Roman"/>
          <w:bCs/>
          <w:sz w:val="20"/>
          <w:szCs w:val="20"/>
        </w:rPr>
        <w:t>2000)</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Long-term</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results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arteriovenous</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fistulas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using</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transposed</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autologous</w:t>
      </w:r>
      <w:proofErr w:type="spellEnd"/>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basilic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vein.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Br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Surg;87:819-23.</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bCs/>
          <w:sz w:val="20"/>
          <w:szCs w:val="20"/>
        </w:rPr>
      </w:pPr>
      <w:proofErr w:type="spellStart"/>
      <w:r w:rsidRPr="00747D88">
        <w:rPr>
          <w:rFonts w:ascii="Times New Roman" w:hAnsi="Times New Roman" w:cs="Times New Roman"/>
          <w:bCs/>
          <w:sz w:val="20"/>
          <w:szCs w:val="20"/>
        </w:rPr>
        <w:t>Nathani</w:t>
      </w:r>
      <w:r w:rsidR="00747D88" w:rsidRPr="00747D88">
        <w:rPr>
          <w:rFonts w:ascii="Times New Roman" w:hAnsi="Times New Roman" w:cs="Times New Roman"/>
          <w:bCs/>
          <w:sz w:val="20"/>
          <w:szCs w:val="20"/>
        </w:rPr>
        <w:t>e</w:t>
      </w:r>
      <w:proofErr w:type="spellEnd"/>
      <w:r w:rsidR="00747D88">
        <w:rPr>
          <w:rFonts w:ascii="Times New Roman" w:hAnsi="Times New Roman" w:cs="Times New Roman"/>
          <w:bCs/>
          <w:sz w:val="20"/>
          <w:szCs w:val="20"/>
        </w:rPr>
        <w:t xml:space="preserve"> </w:t>
      </w:r>
      <w:r w:rsidR="00747D88" w:rsidRPr="00747D88">
        <w:rPr>
          <w:rFonts w:ascii="Times New Roman" w:hAnsi="Times New Roman" w:cs="Times New Roman"/>
          <w:bCs/>
          <w:sz w:val="20"/>
          <w:szCs w:val="20"/>
        </w:rPr>
        <w:t>T,</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Rite</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Dymax</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L</w:t>
      </w:r>
      <w:r w:rsidR="00747D88"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r w:rsidR="00047F43" w:rsidRPr="00747D88">
        <w:rPr>
          <w:rFonts w:ascii="Times New Roman" w:hAnsi="Times New Roman" w:cs="Times New Roman"/>
          <w:bCs/>
          <w:sz w:val="20"/>
          <w:szCs w:val="20"/>
        </w:rPr>
        <w:t>(</w:t>
      </w:r>
      <w:r w:rsidRPr="00747D88">
        <w:rPr>
          <w:rFonts w:ascii="Times New Roman" w:hAnsi="Times New Roman" w:cs="Times New Roman"/>
          <w:bCs/>
          <w:sz w:val="20"/>
          <w:szCs w:val="20"/>
        </w:rPr>
        <w:t>2009):</w:t>
      </w:r>
      <w:r w:rsidR="00747D88">
        <w:rPr>
          <w:rFonts w:ascii="Times New Roman" w:hAnsi="Times New Roman" w:cs="Times New Roman"/>
          <w:bCs/>
          <w:sz w:val="20"/>
          <w:szCs w:val="20"/>
        </w:rPr>
        <w:t xml:space="preserve"> </w:t>
      </w:r>
      <w:r w:rsidRPr="00747D88">
        <w:rPr>
          <w:rFonts w:ascii="Times New Roman" w:hAnsi="Times New Roman" w:cs="Times New Roman"/>
          <w:sz w:val="20"/>
          <w:szCs w:val="20"/>
        </w:rPr>
        <w:t>Obesity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is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not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obstacle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for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successful</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autogenous</w:t>
      </w:r>
      <w:proofErr w:type="spellEnd"/>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arteriovenous</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fistula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creation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in</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haemodialysis</w:t>
      </w:r>
      <w:proofErr w:type="spellEnd"/>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Nephrol</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Dial</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Transplant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(23:</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1318–1322</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bCs/>
          <w:sz w:val="20"/>
          <w:szCs w:val="20"/>
        </w:rPr>
      </w:pPr>
      <w:proofErr w:type="spellStart"/>
      <w:r w:rsidRPr="00747D88">
        <w:rPr>
          <w:rFonts w:ascii="Times New Roman" w:hAnsi="Times New Roman" w:cs="Times New Roman"/>
          <w:bCs/>
          <w:sz w:val="20"/>
          <w:szCs w:val="20"/>
        </w:rPr>
        <w:t>Rao</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RK,</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Azin</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D,</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Hood</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DB,</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Rowe</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VL,</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Kohl</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RD,</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Katz</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SG,</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et</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al.</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Basili</w:t>
      </w:r>
      <w:hyperlink r:id="rId13">
        <w:r w:rsidRPr="00747D88">
          <w:rPr>
            <w:rFonts w:ascii="Times New Roman" w:hAnsi="Times New Roman" w:cs="Times New Roman"/>
            <w:sz w:val="20"/>
            <w:szCs w:val="20"/>
          </w:rPr>
          <w:t>c</w:t>
        </w:r>
        <w:proofErr w:type="spellEnd"/>
        <w:r w:rsidR="00747D88">
          <w:rPr>
            <w:rFonts w:ascii="Times New Roman" w:hAnsi="Times New Roman" w:cs="Times New Roman"/>
            <w:sz w:val="20"/>
            <w:szCs w:val="20"/>
          </w:rPr>
          <w:t xml:space="preserve"> </w:t>
        </w:r>
      </w:hyperlink>
      <w:r w:rsidRPr="00747D88">
        <w:rPr>
          <w:rFonts w:ascii="Times New Roman" w:hAnsi="Times New Roman" w:cs="Times New Roman"/>
          <w:sz w:val="20"/>
          <w:szCs w:val="20"/>
        </w:rPr>
        <w:t>vein</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transpositio</w:t>
      </w:r>
      <w:hyperlink r:id="rId14">
        <w:r w:rsidRPr="00747D88">
          <w:rPr>
            <w:rFonts w:ascii="Times New Roman" w:hAnsi="Times New Roman" w:cs="Times New Roman"/>
            <w:sz w:val="20"/>
            <w:szCs w:val="20"/>
          </w:rPr>
          <w:t>n</w:t>
        </w:r>
      </w:hyperlink>
      <w:hyperlink r:id="rId15">
        <w:r w:rsidRPr="00747D88">
          <w:rPr>
            <w:rFonts w:ascii="Times New Roman" w:hAnsi="Times New Roman" w:cs="Times New Roman"/>
            <w:sz w:val="20"/>
            <w:szCs w:val="20"/>
          </w:rPr>
          <w:t>fi</w:t>
        </w:r>
      </w:hyperlink>
      <w:r w:rsidRPr="00747D88">
        <w:rPr>
          <w:rFonts w:ascii="Times New Roman" w:hAnsi="Times New Roman" w:cs="Times New Roman"/>
          <w:sz w:val="20"/>
          <w:szCs w:val="20"/>
        </w:rPr>
        <w:t>stula</w:t>
      </w:r>
      <w:proofErr w:type="spellEnd"/>
      <w:r w:rsidRPr="00747D88">
        <w:rPr>
          <w:rFonts w:ascii="Times New Roman" w:hAnsi="Times New Roman" w:cs="Times New Roman"/>
          <w:sz w:val="20"/>
          <w:szCs w:val="20"/>
        </w:rPr>
        <w: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good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option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for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maintaining</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hemodialysi</w:t>
      </w:r>
      <w:hyperlink r:id="rId16">
        <w:r w:rsidRPr="00747D88">
          <w:rPr>
            <w:rFonts w:ascii="Times New Roman" w:hAnsi="Times New Roman" w:cs="Times New Roman"/>
            <w:sz w:val="20"/>
            <w:szCs w:val="20"/>
          </w:rPr>
          <w:t>s</w:t>
        </w:r>
        <w:proofErr w:type="spellEnd"/>
        <w:r w:rsidR="00747D88">
          <w:rPr>
            <w:rFonts w:ascii="Times New Roman" w:hAnsi="Times New Roman" w:cs="Times New Roman"/>
            <w:sz w:val="20"/>
            <w:szCs w:val="20"/>
          </w:rPr>
          <w:t xml:space="preserve"> </w:t>
        </w:r>
      </w:hyperlink>
      <w:r w:rsidRPr="00747D88">
        <w:rPr>
          <w:rFonts w:ascii="Times New Roman" w:hAnsi="Times New Roman" w:cs="Times New Roman"/>
          <w:sz w:val="20"/>
          <w:szCs w:val="20"/>
        </w:rPr>
        <w:t>access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site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options?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Vas</w:t>
      </w:r>
      <w:r w:rsidR="00747D88" w:rsidRPr="00747D88">
        <w:rPr>
          <w:rFonts w:ascii="Times New Roman" w:hAnsi="Times New Roman" w:cs="Times New Roman"/>
          <w:sz w:val="20"/>
          <w:szCs w:val="20"/>
        </w:rPr>
        <w:t>c</w:t>
      </w:r>
      <w:proofErr w:type="spellEnd"/>
      <w:r w:rsidR="00747D88">
        <w:rPr>
          <w:rFonts w:ascii="Times New Roman" w:hAnsi="Times New Roman" w:cs="Times New Roman"/>
          <w:sz w:val="20"/>
          <w:szCs w:val="20"/>
        </w:rPr>
        <w:t xml:space="preserve"> </w:t>
      </w:r>
      <w:proofErr w:type="spellStart"/>
      <w:r w:rsidR="00747D88" w:rsidRPr="00747D88">
        <w:rPr>
          <w:rFonts w:ascii="Times New Roman" w:hAnsi="Times New Roman" w:cs="Times New Roman"/>
          <w:sz w:val="20"/>
          <w:szCs w:val="20"/>
        </w:rPr>
        <w:t>S</w:t>
      </w:r>
      <w:r w:rsidRPr="00747D88">
        <w:rPr>
          <w:rFonts w:ascii="Times New Roman" w:hAnsi="Times New Roman" w:cs="Times New Roman"/>
          <w:sz w:val="20"/>
          <w:szCs w:val="20"/>
        </w:rPr>
        <w:t>urg</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2004;39:1043-</w:t>
      </w:r>
      <w:hyperlink r:id="rId17">
        <w:r w:rsidRPr="00747D88">
          <w:rPr>
            <w:rFonts w:ascii="Times New Roman" w:hAnsi="Times New Roman" w:cs="Times New Roman"/>
            <w:sz w:val="20"/>
            <w:szCs w:val="20"/>
          </w:rPr>
          <w:t>7</w:t>
        </w:r>
      </w:hyperlink>
      <w:hyperlink r:id="rId18">
        <w:r w:rsidRPr="00747D88">
          <w:rPr>
            <w:rFonts w:ascii="Times New Roman" w:hAnsi="Times New Roman" w:cs="Times New Roman"/>
            <w:sz w:val="20"/>
            <w:szCs w:val="20"/>
          </w:rPr>
          <w:t>.</w:t>
        </w:r>
      </w:hyperlink>
    </w:p>
    <w:p w:rsidR="003D1A4D" w:rsidRPr="00747D88" w:rsidRDefault="00DE2B79"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hyperlink r:id="rId19" w:history="1">
        <w:proofErr w:type="spellStart"/>
        <w:r w:rsidR="003D1A4D" w:rsidRPr="00747D88">
          <w:rPr>
            <w:rFonts w:ascii="Times New Roman" w:hAnsi="Times New Roman" w:cs="Times New Roman"/>
            <w:bCs/>
            <w:sz w:val="20"/>
            <w:szCs w:val="20"/>
          </w:rPr>
          <w:t>Sandhu</w:t>
        </w:r>
        <w:proofErr w:type="spellEnd"/>
        <w:r w:rsidR="00747D88">
          <w:rPr>
            <w:rFonts w:ascii="Times New Roman" w:hAnsi="Times New Roman" w:cs="Times New Roman"/>
            <w:bCs/>
            <w:sz w:val="20"/>
            <w:szCs w:val="20"/>
          </w:rPr>
          <w:t xml:space="preserve"> </w:t>
        </w:r>
        <w:r w:rsidR="003D1A4D" w:rsidRPr="00747D88">
          <w:rPr>
            <w:rFonts w:ascii="Times New Roman" w:hAnsi="Times New Roman" w:cs="Times New Roman"/>
            <w:bCs/>
            <w:sz w:val="20"/>
            <w:szCs w:val="20"/>
          </w:rPr>
          <w:t>JS</w:t>
        </w:r>
      </w:hyperlink>
      <w:r w:rsidR="003D1A4D"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hyperlink r:id="rId20" w:history="1">
        <w:r w:rsidR="003D1A4D" w:rsidRPr="00747D88">
          <w:rPr>
            <w:rFonts w:ascii="Times New Roman" w:hAnsi="Times New Roman" w:cs="Times New Roman"/>
            <w:bCs/>
            <w:sz w:val="20"/>
            <w:szCs w:val="20"/>
          </w:rPr>
          <w:t>Wander</w:t>
        </w:r>
        <w:r w:rsidR="00747D88">
          <w:rPr>
            <w:rFonts w:ascii="Times New Roman" w:hAnsi="Times New Roman" w:cs="Times New Roman"/>
            <w:bCs/>
            <w:sz w:val="20"/>
            <w:szCs w:val="20"/>
          </w:rPr>
          <w:t xml:space="preserve"> </w:t>
        </w:r>
        <w:r w:rsidR="003D1A4D" w:rsidRPr="00747D88">
          <w:rPr>
            <w:rFonts w:ascii="Times New Roman" w:hAnsi="Times New Roman" w:cs="Times New Roman"/>
            <w:bCs/>
            <w:sz w:val="20"/>
            <w:szCs w:val="20"/>
          </w:rPr>
          <w:t>GS</w:t>
        </w:r>
      </w:hyperlink>
      <w:r w:rsidR="003D1A4D"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hyperlink r:id="rId21" w:history="1">
        <w:r w:rsidR="003D1A4D" w:rsidRPr="00747D88">
          <w:rPr>
            <w:rFonts w:ascii="Times New Roman" w:hAnsi="Times New Roman" w:cs="Times New Roman"/>
            <w:bCs/>
            <w:sz w:val="20"/>
            <w:szCs w:val="20"/>
          </w:rPr>
          <w:t>Gupta</w:t>
        </w:r>
        <w:r w:rsidR="00747D88">
          <w:rPr>
            <w:rFonts w:ascii="Times New Roman" w:hAnsi="Times New Roman" w:cs="Times New Roman"/>
            <w:bCs/>
            <w:sz w:val="20"/>
            <w:szCs w:val="20"/>
          </w:rPr>
          <w:t xml:space="preserve"> </w:t>
        </w:r>
        <w:r w:rsidR="003D1A4D" w:rsidRPr="00747D88">
          <w:rPr>
            <w:rFonts w:ascii="Times New Roman" w:hAnsi="Times New Roman" w:cs="Times New Roman"/>
            <w:bCs/>
            <w:sz w:val="20"/>
            <w:szCs w:val="20"/>
          </w:rPr>
          <w:t>ML</w:t>
        </w:r>
      </w:hyperlink>
      <w:r w:rsidR="003D1A4D"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hyperlink r:id="rId22" w:history="1">
        <w:proofErr w:type="spellStart"/>
        <w:r w:rsidR="003D1A4D" w:rsidRPr="00747D88">
          <w:rPr>
            <w:rFonts w:ascii="Times New Roman" w:hAnsi="Times New Roman" w:cs="Times New Roman"/>
            <w:bCs/>
            <w:sz w:val="20"/>
            <w:szCs w:val="20"/>
          </w:rPr>
          <w:t>Aulakh</w:t>
        </w:r>
        <w:proofErr w:type="spellEnd"/>
        <w:r w:rsidR="00747D88">
          <w:rPr>
            <w:rFonts w:ascii="Times New Roman" w:hAnsi="Times New Roman" w:cs="Times New Roman"/>
            <w:bCs/>
            <w:sz w:val="20"/>
            <w:szCs w:val="20"/>
          </w:rPr>
          <w:t xml:space="preserve"> </w:t>
        </w:r>
        <w:r w:rsidR="003D1A4D" w:rsidRPr="00747D88">
          <w:rPr>
            <w:rFonts w:ascii="Times New Roman" w:hAnsi="Times New Roman" w:cs="Times New Roman"/>
            <w:bCs/>
            <w:sz w:val="20"/>
            <w:szCs w:val="20"/>
          </w:rPr>
          <w:t>BS</w:t>
        </w:r>
      </w:hyperlink>
      <w:r w:rsidR="003D1A4D"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hyperlink r:id="rId23" w:history="1">
        <w:proofErr w:type="spellStart"/>
        <w:r w:rsidR="003D1A4D" w:rsidRPr="00747D88">
          <w:rPr>
            <w:rFonts w:ascii="Times New Roman" w:hAnsi="Times New Roman" w:cs="Times New Roman"/>
            <w:bCs/>
            <w:sz w:val="20"/>
            <w:szCs w:val="20"/>
          </w:rPr>
          <w:t>Nayyar</w:t>
        </w:r>
        <w:proofErr w:type="spellEnd"/>
        <w:r w:rsidR="00747D88">
          <w:rPr>
            <w:rFonts w:ascii="Times New Roman" w:hAnsi="Times New Roman" w:cs="Times New Roman"/>
            <w:bCs/>
            <w:sz w:val="20"/>
            <w:szCs w:val="20"/>
          </w:rPr>
          <w:t xml:space="preserve"> </w:t>
        </w:r>
        <w:r w:rsidR="003D1A4D" w:rsidRPr="00747D88">
          <w:rPr>
            <w:rFonts w:ascii="Times New Roman" w:hAnsi="Times New Roman" w:cs="Times New Roman"/>
            <w:bCs/>
            <w:sz w:val="20"/>
            <w:szCs w:val="20"/>
          </w:rPr>
          <w:t>AK</w:t>
        </w:r>
      </w:hyperlink>
      <w:r w:rsidR="00747D88">
        <w:rPr>
          <w:rFonts w:ascii="Times New Roman" w:hAnsi="Times New Roman" w:cs="Times New Roman"/>
          <w:bCs/>
          <w:sz w:val="20"/>
          <w:szCs w:val="20"/>
        </w:rPr>
        <w:t xml:space="preserve"> </w:t>
      </w:r>
      <w:r w:rsidR="003D1A4D" w:rsidRPr="00747D88">
        <w:rPr>
          <w:rFonts w:ascii="Times New Roman" w:hAnsi="Times New Roman" w:cs="Times New Roman"/>
          <w:bCs/>
          <w:sz w:val="20"/>
          <w:szCs w:val="20"/>
        </w:rPr>
        <w:t>and</w:t>
      </w:r>
      <w:r w:rsidR="00747D88">
        <w:rPr>
          <w:rFonts w:ascii="Times New Roman" w:hAnsi="Times New Roman" w:cs="Times New Roman"/>
          <w:bCs/>
          <w:sz w:val="20"/>
          <w:szCs w:val="20"/>
        </w:rPr>
        <w:t xml:space="preserve"> </w:t>
      </w:r>
      <w:hyperlink r:id="rId24" w:history="1">
        <w:proofErr w:type="spellStart"/>
        <w:r w:rsidR="003D1A4D" w:rsidRPr="00747D88">
          <w:rPr>
            <w:rFonts w:ascii="Times New Roman" w:hAnsi="Times New Roman" w:cs="Times New Roman"/>
            <w:bCs/>
            <w:sz w:val="20"/>
            <w:szCs w:val="20"/>
          </w:rPr>
          <w:t>Sandhu</w:t>
        </w:r>
        <w:proofErr w:type="spellEnd"/>
        <w:r w:rsidR="00747D88">
          <w:rPr>
            <w:rFonts w:ascii="Times New Roman" w:hAnsi="Times New Roman" w:cs="Times New Roman"/>
            <w:bCs/>
            <w:sz w:val="20"/>
            <w:szCs w:val="20"/>
          </w:rPr>
          <w:t xml:space="preserve"> </w:t>
        </w:r>
        <w:r w:rsidR="003D1A4D" w:rsidRPr="00747D88">
          <w:rPr>
            <w:rFonts w:ascii="Times New Roman" w:hAnsi="Times New Roman" w:cs="Times New Roman"/>
            <w:bCs/>
            <w:sz w:val="20"/>
            <w:szCs w:val="20"/>
          </w:rPr>
          <w:t>P</w:t>
        </w:r>
      </w:hyperlink>
      <w:r w:rsidR="00747D88">
        <w:rPr>
          <w:rFonts w:ascii="Times New Roman" w:hAnsi="Times New Roman" w:cs="Times New Roman"/>
          <w:bCs/>
          <w:sz w:val="20"/>
          <w:szCs w:val="20"/>
        </w:rPr>
        <w:t xml:space="preserve"> </w:t>
      </w:r>
      <w:r w:rsidR="003D1A4D" w:rsidRPr="00747D88">
        <w:rPr>
          <w:rFonts w:ascii="Times New Roman" w:hAnsi="Times New Roman" w:cs="Times New Roman"/>
          <w:bCs/>
          <w:sz w:val="20"/>
          <w:szCs w:val="20"/>
        </w:rPr>
        <w:t>(2004):</w:t>
      </w:r>
      <w:r w:rsidR="00747D88">
        <w:rPr>
          <w:rFonts w:ascii="Times New Roman" w:hAnsi="Times New Roman" w:cs="Times New Roman"/>
          <w:bCs/>
          <w:sz w:val="20"/>
          <w:szCs w:val="20"/>
        </w:rPr>
        <w:t xml:space="preserve"> </w:t>
      </w:r>
      <w:r w:rsidR="003D1A4D" w:rsidRPr="00747D88">
        <w:rPr>
          <w:rFonts w:ascii="Times New Roman" w:hAnsi="Times New Roman" w:cs="Times New Roman"/>
          <w:sz w:val="20"/>
          <w:szCs w:val="20"/>
        </w:rPr>
        <w:t>Hemodynamic</w:t>
      </w:r>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effects</w:t>
      </w:r>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proofErr w:type="spellStart"/>
      <w:r w:rsidR="003D1A4D" w:rsidRPr="00747D88">
        <w:rPr>
          <w:rFonts w:ascii="Times New Roman" w:hAnsi="Times New Roman" w:cs="Times New Roman"/>
          <w:sz w:val="20"/>
          <w:szCs w:val="20"/>
        </w:rPr>
        <w:t>arteriovenous</w:t>
      </w:r>
      <w:proofErr w:type="spellEnd"/>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fistula</w:t>
      </w:r>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in</w:t>
      </w:r>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end-stage</w:t>
      </w:r>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renal</w:t>
      </w:r>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failure.</w:t>
      </w:r>
      <w:r w:rsidR="00747D88">
        <w:rPr>
          <w:rFonts w:ascii="Times New Roman" w:hAnsi="Times New Roman" w:cs="Times New Roman"/>
          <w:sz w:val="20"/>
          <w:szCs w:val="20"/>
        </w:rPr>
        <w:t xml:space="preserve"> </w:t>
      </w:r>
      <w:hyperlink r:id="rId25" w:tooltip="Renal failure." w:history="1">
        <w:proofErr w:type="spellStart"/>
        <w:r w:rsidR="003D1A4D" w:rsidRPr="00747D88">
          <w:rPr>
            <w:rFonts w:ascii="Times New Roman" w:hAnsi="Times New Roman" w:cs="Times New Roman"/>
            <w:sz w:val="20"/>
            <w:szCs w:val="20"/>
          </w:rPr>
          <w:t>Ren</w:t>
        </w:r>
        <w:proofErr w:type="spellEnd"/>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Fail</w:t>
        </w:r>
      </w:hyperlink>
      <w:r w:rsidR="003D1A4D" w:rsidRPr="00747D88">
        <w:rPr>
          <w:rFonts w:ascii="Times New Roman" w:hAnsi="Times New Roman" w:cs="Times New Roman"/>
          <w:sz w:val="20"/>
          <w:szCs w:val="20"/>
        </w:rPr>
        <w:t>;26(6):695-701.</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bCs/>
          <w:sz w:val="20"/>
          <w:szCs w:val="20"/>
        </w:rPr>
      </w:pPr>
      <w:r w:rsidRPr="00747D88">
        <w:rPr>
          <w:rFonts w:ascii="Times New Roman" w:hAnsi="Times New Roman" w:cs="Times New Roman"/>
          <w:bCs/>
          <w:sz w:val="20"/>
          <w:szCs w:val="20"/>
        </w:rPr>
        <w:t>Segal</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JH,</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Kayler</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LK,</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Henke</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P,</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Merion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RM,</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Leavey</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Campbell</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DA</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Jr</w:t>
      </w:r>
      <w:r w:rsidR="00047F43"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r w:rsidR="00047F43" w:rsidRPr="00747D88">
        <w:rPr>
          <w:rFonts w:ascii="Times New Roman" w:hAnsi="Times New Roman" w:cs="Times New Roman"/>
          <w:bCs/>
          <w:sz w:val="20"/>
          <w:szCs w:val="20"/>
        </w:rPr>
        <w:t>(</w:t>
      </w:r>
      <w:r w:rsidRPr="00747D88">
        <w:rPr>
          <w:rFonts w:ascii="Times New Roman" w:hAnsi="Times New Roman" w:cs="Times New Roman"/>
          <w:bCs/>
          <w:sz w:val="20"/>
          <w:szCs w:val="20"/>
        </w:rPr>
        <w:t>2003):</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Vascular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access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outcomes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using</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the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transposed</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basilic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vein</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arteriovenous</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fistula.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Am</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Kidney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Dis;42:151-7.</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bCs/>
          <w:sz w:val="20"/>
          <w:szCs w:val="20"/>
        </w:rPr>
      </w:pPr>
      <w:proofErr w:type="spellStart"/>
      <w:r w:rsidRPr="00747D88">
        <w:rPr>
          <w:rFonts w:ascii="Times New Roman" w:hAnsi="Times New Roman" w:cs="Times New Roman"/>
          <w:bCs/>
          <w:sz w:val="20"/>
          <w:szCs w:val="20"/>
        </w:rPr>
        <w:t>Sgroi</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MD,</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Patel</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MS,</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Wilson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SE,</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Jennings</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WC,</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Blebea</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J,</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Huber</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TS</w:t>
      </w:r>
      <w:hyperlink r:id="rId26">
        <w:r w:rsidRPr="00747D88">
          <w:rPr>
            <w:rFonts w:ascii="Times New Roman" w:hAnsi="Times New Roman" w:cs="Times New Roman"/>
            <w:bCs/>
            <w:sz w:val="20"/>
            <w:szCs w:val="20"/>
          </w:rPr>
          <w:t>.</w:t>
        </w:r>
      </w:hyperlink>
      <w:r w:rsidRPr="00747D88">
        <w:rPr>
          <w:rFonts w:ascii="Times New Roman" w:hAnsi="Times New Roman" w:cs="Times New Roman"/>
          <w:bCs/>
          <w:sz w:val="20"/>
          <w:szCs w:val="20"/>
        </w:rPr>
        <w:t>(2013):</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The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optimal</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initial</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choice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for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permanent</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arteriovenous</w:t>
      </w:r>
      <w:proofErr w:type="spellEnd"/>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hemodialysi</w:t>
      </w:r>
      <w:hyperlink r:id="rId27">
        <w:r w:rsidRPr="00747D88">
          <w:rPr>
            <w:rFonts w:ascii="Times New Roman" w:hAnsi="Times New Roman" w:cs="Times New Roman"/>
            <w:sz w:val="20"/>
            <w:szCs w:val="20"/>
          </w:rPr>
          <w:t>s</w:t>
        </w:r>
        <w:proofErr w:type="spellEnd"/>
        <w:r w:rsidR="00747D88">
          <w:rPr>
            <w:rFonts w:ascii="Times New Roman" w:hAnsi="Times New Roman" w:cs="Times New Roman"/>
            <w:sz w:val="20"/>
            <w:szCs w:val="20"/>
          </w:rPr>
          <w:t xml:space="preserve"> </w:t>
        </w:r>
      </w:hyperlink>
      <w:r w:rsidRPr="00747D88">
        <w:rPr>
          <w:rFonts w:ascii="Times New Roman" w:hAnsi="Times New Roman" w:cs="Times New Roman"/>
          <w:sz w:val="20"/>
          <w:szCs w:val="20"/>
        </w:rPr>
        <w:t>access.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Vasc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Surg;58:539-4</w:t>
      </w:r>
      <w:hyperlink r:id="rId28">
        <w:r w:rsidRPr="00747D88">
          <w:rPr>
            <w:rFonts w:ascii="Times New Roman" w:hAnsi="Times New Roman" w:cs="Times New Roman"/>
            <w:sz w:val="20"/>
            <w:szCs w:val="20"/>
          </w:rPr>
          <w:t>8</w:t>
        </w:r>
      </w:hyperlink>
      <w:hyperlink r:id="rId29">
        <w:r w:rsidRPr="00747D88">
          <w:rPr>
            <w:rFonts w:ascii="Times New Roman" w:hAnsi="Times New Roman" w:cs="Times New Roman"/>
            <w:sz w:val="20"/>
            <w:szCs w:val="20"/>
          </w:rPr>
          <w:t>.</w:t>
        </w:r>
      </w:hyperlink>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bCs/>
          <w:sz w:val="20"/>
          <w:szCs w:val="20"/>
        </w:rPr>
      </w:pPr>
      <w:proofErr w:type="spellStart"/>
      <w:r w:rsidRPr="00747D88">
        <w:rPr>
          <w:rFonts w:ascii="Times New Roman" w:hAnsi="Times New Roman" w:cs="Times New Roman"/>
          <w:bCs/>
          <w:sz w:val="20"/>
          <w:szCs w:val="20"/>
        </w:rPr>
        <w:t>Sidawy</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Gray</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R,</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Beserab</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Henry</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Ascher</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E,</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Silva</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Jr</w:t>
      </w:r>
      <w:proofErr w:type="spellEnd"/>
      <w:r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et</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al</w:t>
      </w:r>
      <w:hyperlink r:id="rId30">
        <w:r w:rsidRPr="00747D88">
          <w:rPr>
            <w:rFonts w:ascii="Times New Roman" w:hAnsi="Times New Roman" w:cs="Times New Roman"/>
            <w:bCs/>
            <w:sz w:val="20"/>
            <w:szCs w:val="20"/>
          </w:rPr>
          <w:t>.</w:t>
        </w:r>
      </w:hyperlink>
      <w:r w:rsidRPr="00747D88">
        <w:rPr>
          <w:rFonts w:ascii="Times New Roman" w:hAnsi="Times New Roman" w:cs="Times New Roman"/>
          <w:bCs/>
          <w:sz w:val="20"/>
          <w:szCs w:val="20"/>
        </w:rPr>
        <w:t>(2002):</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Recommended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standards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for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reports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dealing</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with</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arteriovenous</w:t>
      </w:r>
      <w:proofErr w:type="spellEnd"/>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hemodialysis</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accesses.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Vasc</w:t>
      </w:r>
      <w:proofErr w:type="spellEnd"/>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Surg</w:t>
      </w:r>
      <w:proofErr w:type="spellEnd"/>
      <w:r w:rsidRPr="00747D88">
        <w:rPr>
          <w:rFonts w:ascii="Times New Roman" w:hAnsi="Times New Roman" w:cs="Times New Roman"/>
          <w:sz w:val="20"/>
          <w:szCs w:val="20"/>
        </w:rPr>
        <w:t>;</w:t>
      </w:r>
      <w:r w:rsidR="00D64942">
        <w:rPr>
          <w:rFonts w:ascii="Times New Roman" w:hAnsi="Times New Roman" w:cs="Times New Roman" w:hint="eastAsia"/>
          <w:sz w:val="20"/>
          <w:szCs w:val="20"/>
          <w:lang w:eastAsia="zh-CN"/>
        </w:rPr>
        <w:t xml:space="preserve"> </w:t>
      </w:r>
      <w:r w:rsidRPr="00747D88">
        <w:rPr>
          <w:rFonts w:ascii="Times New Roman" w:hAnsi="Times New Roman" w:cs="Times New Roman"/>
          <w:sz w:val="20"/>
          <w:szCs w:val="20"/>
        </w:rPr>
        <w:t>35:603-1</w:t>
      </w:r>
      <w:hyperlink r:id="rId31">
        <w:r w:rsidRPr="00747D88">
          <w:rPr>
            <w:rFonts w:ascii="Times New Roman" w:hAnsi="Times New Roman" w:cs="Times New Roman"/>
            <w:sz w:val="20"/>
            <w:szCs w:val="20"/>
          </w:rPr>
          <w:t>0</w:t>
        </w:r>
      </w:hyperlink>
      <w:hyperlink r:id="rId32">
        <w:r w:rsidRPr="00747D88">
          <w:rPr>
            <w:rFonts w:ascii="Times New Roman" w:hAnsi="Times New Roman" w:cs="Times New Roman"/>
            <w:sz w:val="20"/>
            <w:szCs w:val="20"/>
          </w:rPr>
          <w:t>.</w:t>
        </w:r>
      </w:hyperlink>
    </w:p>
    <w:p w:rsidR="003D1A4D" w:rsidRPr="00747D88" w:rsidRDefault="00DE2B79"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hyperlink r:id="rId33" w:history="1">
        <w:r w:rsidR="003D1A4D" w:rsidRPr="00747D88">
          <w:rPr>
            <w:rFonts w:ascii="Times New Roman" w:hAnsi="Times New Roman" w:cs="Times New Roman"/>
            <w:bCs/>
            <w:sz w:val="20"/>
            <w:szCs w:val="20"/>
          </w:rPr>
          <w:t>Smith</w:t>
        </w:r>
        <w:r w:rsidR="00747D88">
          <w:rPr>
            <w:rFonts w:ascii="Times New Roman" w:hAnsi="Times New Roman" w:cs="Times New Roman"/>
            <w:bCs/>
            <w:sz w:val="20"/>
            <w:szCs w:val="20"/>
          </w:rPr>
          <w:t xml:space="preserve"> </w:t>
        </w:r>
        <w:r w:rsidR="003D1A4D" w:rsidRPr="00747D88">
          <w:rPr>
            <w:rFonts w:ascii="Times New Roman" w:hAnsi="Times New Roman" w:cs="Times New Roman"/>
            <w:bCs/>
            <w:sz w:val="20"/>
            <w:szCs w:val="20"/>
          </w:rPr>
          <w:t>GE</w:t>
        </w:r>
      </w:hyperlink>
      <w:r w:rsidR="003D1A4D"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hyperlink r:id="rId34" w:history="1">
        <w:proofErr w:type="spellStart"/>
        <w:r w:rsidR="003D1A4D" w:rsidRPr="00747D88">
          <w:rPr>
            <w:rFonts w:ascii="Times New Roman" w:hAnsi="Times New Roman" w:cs="Times New Roman"/>
            <w:bCs/>
            <w:sz w:val="20"/>
            <w:szCs w:val="20"/>
          </w:rPr>
          <w:t>Gohil</w:t>
        </w:r>
        <w:proofErr w:type="spellEnd"/>
        <w:r w:rsidR="00747D88">
          <w:rPr>
            <w:rFonts w:ascii="Times New Roman" w:hAnsi="Times New Roman" w:cs="Times New Roman"/>
            <w:bCs/>
            <w:sz w:val="20"/>
            <w:szCs w:val="20"/>
          </w:rPr>
          <w:t xml:space="preserve"> </w:t>
        </w:r>
        <w:r w:rsidR="003D1A4D" w:rsidRPr="00747D88">
          <w:rPr>
            <w:rFonts w:ascii="Times New Roman" w:hAnsi="Times New Roman" w:cs="Times New Roman"/>
            <w:bCs/>
            <w:sz w:val="20"/>
            <w:szCs w:val="20"/>
          </w:rPr>
          <w:t>R</w:t>
        </w:r>
      </w:hyperlink>
      <w:r w:rsidR="00747D88">
        <w:rPr>
          <w:rFonts w:ascii="Times New Roman" w:hAnsi="Times New Roman" w:cs="Times New Roman"/>
          <w:bCs/>
          <w:sz w:val="20"/>
          <w:szCs w:val="20"/>
        </w:rPr>
        <w:t xml:space="preserve"> </w:t>
      </w:r>
      <w:r w:rsidR="003D1A4D" w:rsidRPr="00747D88">
        <w:rPr>
          <w:rFonts w:ascii="Times New Roman" w:hAnsi="Times New Roman" w:cs="Times New Roman"/>
          <w:bCs/>
          <w:sz w:val="20"/>
          <w:szCs w:val="20"/>
        </w:rPr>
        <w:t>and</w:t>
      </w:r>
      <w:r w:rsidR="00747D88">
        <w:rPr>
          <w:rFonts w:ascii="Times New Roman" w:hAnsi="Times New Roman" w:cs="Times New Roman"/>
          <w:bCs/>
          <w:sz w:val="20"/>
          <w:szCs w:val="20"/>
        </w:rPr>
        <w:t xml:space="preserve"> </w:t>
      </w:r>
      <w:hyperlink r:id="rId35" w:history="1">
        <w:proofErr w:type="spellStart"/>
        <w:r w:rsidR="003D1A4D" w:rsidRPr="00747D88">
          <w:rPr>
            <w:rFonts w:ascii="Times New Roman" w:hAnsi="Times New Roman" w:cs="Times New Roman"/>
            <w:bCs/>
            <w:sz w:val="20"/>
            <w:szCs w:val="20"/>
          </w:rPr>
          <w:t>Chette</w:t>
        </w:r>
        <w:r w:rsidR="00747D88" w:rsidRPr="00747D88">
          <w:rPr>
            <w:rFonts w:ascii="Times New Roman" w:hAnsi="Times New Roman" w:cs="Times New Roman"/>
            <w:bCs/>
            <w:sz w:val="20"/>
            <w:szCs w:val="20"/>
          </w:rPr>
          <w:t>r</w:t>
        </w:r>
        <w:proofErr w:type="spellEnd"/>
        <w:r w:rsidR="00747D88">
          <w:rPr>
            <w:rFonts w:ascii="Times New Roman" w:hAnsi="Times New Roman" w:cs="Times New Roman"/>
            <w:bCs/>
            <w:sz w:val="20"/>
            <w:szCs w:val="20"/>
          </w:rPr>
          <w:t xml:space="preserve"> </w:t>
        </w:r>
        <w:r w:rsidR="00747D88" w:rsidRPr="00747D88">
          <w:rPr>
            <w:rFonts w:ascii="Times New Roman" w:hAnsi="Times New Roman" w:cs="Times New Roman"/>
            <w:bCs/>
            <w:sz w:val="20"/>
            <w:szCs w:val="20"/>
          </w:rPr>
          <w:t>I</w:t>
        </w:r>
        <w:r w:rsidR="003D1A4D" w:rsidRPr="00747D88">
          <w:rPr>
            <w:rFonts w:ascii="Times New Roman" w:hAnsi="Times New Roman" w:cs="Times New Roman"/>
            <w:bCs/>
            <w:sz w:val="20"/>
            <w:szCs w:val="20"/>
          </w:rPr>
          <w:t>C</w:t>
        </w:r>
      </w:hyperlink>
      <w:r w:rsidR="003D1A4D" w:rsidRPr="00747D88">
        <w:rPr>
          <w:rFonts w:ascii="Times New Roman" w:hAnsi="Times New Roman" w:cs="Times New Roman"/>
          <w:bCs/>
          <w:sz w:val="20"/>
          <w:szCs w:val="20"/>
        </w:rPr>
        <w:t>(2012):</w:t>
      </w:r>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Factors</w:t>
      </w:r>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affecting</w:t>
      </w:r>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the</w:t>
      </w:r>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patency</w:t>
      </w:r>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proofErr w:type="spellStart"/>
      <w:r w:rsidR="003D1A4D" w:rsidRPr="00747D88">
        <w:rPr>
          <w:rFonts w:ascii="Times New Roman" w:hAnsi="Times New Roman" w:cs="Times New Roman"/>
          <w:sz w:val="20"/>
          <w:szCs w:val="20"/>
        </w:rPr>
        <w:t>arteriovenous</w:t>
      </w:r>
      <w:proofErr w:type="spellEnd"/>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fistulas</w:t>
      </w:r>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for</w:t>
      </w:r>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dialysis</w:t>
      </w:r>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access.</w:t>
      </w:r>
      <w:r w:rsidR="00747D88">
        <w:rPr>
          <w:rFonts w:ascii="Times New Roman" w:hAnsi="Times New Roman" w:cs="Times New Roman"/>
          <w:sz w:val="20"/>
          <w:szCs w:val="20"/>
        </w:rPr>
        <w:t xml:space="preserve"> </w:t>
      </w:r>
      <w:hyperlink r:id="rId36" w:tooltip="Journal of vascular surgery." w:history="1">
        <w:r w:rsidR="003D1A4D"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proofErr w:type="spellStart"/>
        <w:r w:rsidR="003D1A4D" w:rsidRPr="00747D88">
          <w:rPr>
            <w:rFonts w:ascii="Times New Roman" w:hAnsi="Times New Roman" w:cs="Times New Roman"/>
            <w:sz w:val="20"/>
            <w:szCs w:val="20"/>
          </w:rPr>
          <w:t>Vasc</w:t>
        </w:r>
        <w:proofErr w:type="spellEnd"/>
        <w:r w:rsidR="00747D88">
          <w:rPr>
            <w:rFonts w:ascii="Times New Roman" w:hAnsi="Times New Roman" w:cs="Times New Roman"/>
            <w:sz w:val="20"/>
            <w:szCs w:val="20"/>
          </w:rPr>
          <w:t xml:space="preserve"> </w:t>
        </w:r>
        <w:r w:rsidR="003D1A4D" w:rsidRPr="00747D88">
          <w:rPr>
            <w:rFonts w:ascii="Times New Roman" w:hAnsi="Times New Roman" w:cs="Times New Roman"/>
            <w:sz w:val="20"/>
            <w:szCs w:val="20"/>
          </w:rPr>
          <w:t>Surg</w:t>
        </w:r>
      </w:hyperlink>
      <w:r w:rsidR="003D1A4D" w:rsidRPr="00747D88">
        <w:rPr>
          <w:rFonts w:ascii="Times New Roman" w:hAnsi="Times New Roman" w:cs="Times New Roman"/>
          <w:sz w:val="20"/>
          <w:szCs w:val="20"/>
        </w:rPr>
        <w:t>;55(3):849-55.</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bCs/>
          <w:sz w:val="20"/>
          <w:szCs w:val="20"/>
        </w:rPr>
      </w:pPr>
      <w:r w:rsidRPr="00747D88">
        <w:rPr>
          <w:rFonts w:ascii="Times New Roman" w:hAnsi="Times New Roman" w:cs="Times New Roman"/>
          <w:bCs/>
          <w:sz w:val="20"/>
          <w:szCs w:val="20"/>
        </w:rPr>
        <w:t>Stone</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PA,</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Mousa</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AY,</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Campbell</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JE,</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Ab</w:t>
      </w:r>
      <w:r w:rsidR="00747D88" w:rsidRPr="00747D88">
        <w:rPr>
          <w:rFonts w:ascii="Times New Roman" w:hAnsi="Times New Roman" w:cs="Times New Roman"/>
          <w:bCs/>
          <w:sz w:val="20"/>
          <w:szCs w:val="20"/>
        </w:rPr>
        <w:t>u</w:t>
      </w:r>
      <w:r w:rsidR="00747D88">
        <w:rPr>
          <w:rFonts w:ascii="Times New Roman" w:hAnsi="Times New Roman" w:cs="Times New Roman"/>
          <w:bCs/>
          <w:sz w:val="20"/>
          <w:szCs w:val="20"/>
        </w:rPr>
        <w:t xml:space="preserve"> </w:t>
      </w:r>
      <w:proofErr w:type="spellStart"/>
      <w:r w:rsidR="00747D88" w:rsidRPr="00747D88">
        <w:rPr>
          <w:rFonts w:ascii="Times New Roman" w:hAnsi="Times New Roman" w:cs="Times New Roman"/>
          <w:bCs/>
          <w:sz w:val="20"/>
          <w:szCs w:val="20"/>
        </w:rPr>
        <w:t>R</w:t>
      </w:r>
      <w:r w:rsidRPr="00747D88">
        <w:rPr>
          <w:rFonts w:ascii="Times New Roman" w:hAnsi="Times New Roman" w:cs="Times New Roman"/>
          <w:bCs/>
          <w:sz w:val="20"/>
          <w:szCs w:val="20"/>
        </w:rPr>
        <w:t>hama</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AF.</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(2012):</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Basic</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data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underlying</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clinical</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decision-making</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in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endovascular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therapy;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dialysis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access.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Ann</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Vasc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Surg;26:747-5</w:t>
      </w:r>
      <w:hyperlink r:id="rId37">
        <w:r w:rsidRPr="00747D88">
          <w:rPr>
            <w:rFonts w:ascii="Times New Roman" w:hAnsi="Times New Roman" w:cs="Times New Roman"/>
            <w:sz w:val="20"/>
            <w:szCs w:val="20"/>
          </w:rPr>
          <w:t>3</w:t>
        </w:r>
      </w:hyperlink>
      <w:hyperlink r:id="rId38">
        <w:r w:rsidRPr="00747D88">
          <w:rPr>
            <w:rFonts w:ascii="Times New Roman" w:hAnsi="Times New Roman" w:cs="Times New Roman"/>
            <w:sz w:val="20"/>
            <w:szCs w:val="20"/>
          </w:rPr>
          <w:t>.</w:t>
        </w:r>
      </w:hyperlink>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47D88">
        <w:rPr>
          <w:rFonts w:ascii="Times New Roman" w:hAnsi="Times New Roman" w:cs="Times New Roman"/>
          <w:bCs/>
          <w:sz w:val="20"/>
          <w:szCs w:val="20"/>
        </w:rPr>
        <w:t>Taghizadeh</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Dasgupta</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P,</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Khan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MS,</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Taylor</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J,</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Koffman</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G.</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Longter</w:t>
      </w:r>
      <w:r w:rsidR="00047F43" w:rsidRPr="00747D88">
        <w:rPr>
          <w:rFonts w:ascii="Times New Roman" w:hAnsi="Times New Roman" w:cs="Times New Roman"/>
          <w:bCs/>
          <w:sz w:val="20"/>
          <w:szCs w:val="20"/>
        </w:rPr>
        <w:t>m</w:t>
      </w:r>
      <w:proofErr w:type="spellEnd"/>
      <w:r w:rsidR="00747D88">
        <w:rPr>
          <w:rFonts w:ascii="Times New Roman" w:hAnsi="Times New Roman" w:cs="Times New Roman"/>
          <w:bCs/>
          <w:sz w:val="20"/>
          <w:szCs w:val="20"/>
        </w:rPr>
        <w:t xml:space="preserve"> </w:t>
      </w:r>
      <w:r w:rsidR="00047F43" w:rsidRPr="00747D88">
        <w:rPr>
          <w:rFonts w:ascii="Times New Roman" w:hAnsi="Times New Roman" w:cs="Times New Roman"/>
          <w:bCs/>
          <w:sz w:val="20"/>
          <w:szCs w:val="20"/>
        </w:rPr>
        <w:t>(</w:t>
      </w:r>
      <w:r w:rsidRPr="00747D88">
        <w:rPr>
          <w:rFonts w:ascii="Times New Roman" w:hAnsi="Times New Roman" w:cs="Times New Roman"/>
          <w:bCs/>
          <w:sz w:val="20"/>
          <w:szCs w:val="20"/>
        </w:rPr>
        <w:t>2003):</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outcomes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brachiobasilic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transposition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fistula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for</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haemodialysis</w:t>
      </w:r>
      <w:proofErr w:type="spellEnd"/>
      <w:r w:rsidRPr="00747D88">
        <w:rPr>
          <w:rFonts w:ascii="Times New Roman" w:hAnsi="Times New Roman" w:cs="Times New Roman"/>
          <w:sz w:val="20"/>
          <w:szCs w:val="20"/>
        </w:rPr>
        <w:t>.</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Eur</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Vas</w:t>
      </w:r>
      <w:r w:rsidR="00747D88" w:rsidRPr="00747D88">
        <w:rPr>
          <w:rFonts w:ascii="Times New Roman" w:hAnsi="Times New Roman" w:cs="Times New Roman"/>
          <w:sz w:val="20"/>
          <w:szCs w:val="20"/>
        </w:rPr>
        <w:t>c</w:t>
      </w:r>
      <w:proofErr w:type="spellEnd"/>
      <w:r w:rsidR="00747D88">
        <w:rPr>
          <w:rFonts w:ascii="Times New Roman" w:hAnsi="Times New Roman" w:cs="Times New Roman"/>
          <w:sz w:val="20"/>
          <w:szCs w:val="20"/>
        </w:rPr>
        <w:t xml:space="preserve"> </w:t>
      </w:r>
      <w:proofErr w:type="spellStart"/>
      <w:r w:rsidR="00747D88" w:rsidRPr="00747D88">
        <w:rPr>
          <w:rFonts w:ascii="Times New Roman" w:hAnsi="Times New Roman" w:cs="Times New Roman"/>
          <w:sz w:val="20"/>
          <w:szCs w:val="20"/>
        </w:rPr>
        <w:t>E</w:t>
      </w:r>
      <w:r w:rsidRPr="00747D88">
        <w:rPr>
          <w:rFonts w:ascii="Times New Roman" w:hAnsi="Times New Roman" w:cs="Times New Roman"/>
          <w:sz w:val="20"/>
          <w:szCs w:val="20"/>
        </w:rPr>
        <w:t>ndovasc</w:t>
      </w:r>
      <w:proofErr w:type="spellEnd"/>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Surg</w:t>
      </w:r>
      <w:proofErr w:type="spellEnd"/>
      <w:r w:rsidRPr="00747D88">
        <w:rPr>
          <w:rFonts w:ascii="Times New Roman" w:hAnsi="Times New Roman" w:cs="Times New Roman"/>
          <w:sz w:val="20"/>
          <w:szCs w:val="20"/>
        </w:rPr>
        <w:t>;</w:t>
      </w:r>
      <w:r w:rsidR="00D64942">
        <w:rPr>
          <w:rFonts w:ascii="Times New Roman" w:hAnsi="Times New Roman" w:cs="Times New Roman" w:hint="eastAsia"/>
          <w:sz w:val="20"/>
          <w:szCs w:val="20"/>
          <w:lang w:eastAsia="zh-CN"/>
        </w:rPr>
        <w:t xml:space="preserve"> </w:t>
      </w:r>
      <w:r w:rsidRPr="00747D88">
        <w:rPr>
          <w:rFonts w:ascii="Times New Roman" w:hAnsi="Times New Roman" w:cs="Times New Roman"/>
          <w:sz w:val="20"/>
          <w:szCs w:val="20"/>
        </w:rPr>
        <w:t>26:670-2.</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47D88">
        <w:rPr>
          <w:rFonts w:ascii="Times New Roman" w:hAnsi="Times New Roman" w:cs="Times New Roman"/>
          <w:bCs/>
          <w:sz w:val="20"/>
          <w:szCs w:val="20"/>
        </w:rPr>
        <w:t>Weyd</w:t>
      </w:r>
      <w:r w:rsidR="00747D88" w:rsidRPr="00747D88">
        <w:rPr>
          <w:rFonts w:ascii="Times New Roman" w:hAnsi="Times New Roman" w:cs="Times New Roman"/>
          <w:bCs/>
          <w:sz w:val="20"/>
          <w:szCs w:val="20"/>
        </w:rPr>
        <w:t>e</w:t>
      </w:r>
      <w:proofErr w:type="spellEnd"/>
      <w:r w:rsidR="00747D88">
        <w:rPr>
          <w:rFonts w:ascii="Times New Roman" w:hAnsi="Times New Roman" w:cs="Times New Roman"/>
          <w:bCs/>
          <w:sz w:val="20"/>
          <w:szCs w:val="20"/>
        </w:rPr>
        <w:t xml:space="preserve"> </w:t>
      </w:r>
      <w:r w:rsidR="00747D88" w:rsidRPr="00747D88">
        <w:rPr>
          <w:rFonts w:ascii="Times New Roman" w:hAnsi="Times New Roman" w:cs="Times New Roman"/>
          <w:bCs/>
          <w:sz w:val="20"/>
          <w:szCs w:val="20"/>
        </w:rPr>
        <w:t>W,</w:t>
      </w:r>
      <w:r w:rsidR="00747D88">
        <w:rPr>
          <w:rFonts w:ascii="Times New Roman" w:hAnsi="Times New Roman" w:cs="Times New Roman"/>
          <w:bCs/>
          <w:sz w:val="20"/>
          <w:szCs w:val="20"/>
        </w:rPr>
        <w:t xml:space="preserve"> </w:t>
      </w:r>
      <w:proofErr w:type="spellStart"/>
      <w:r w:rsidR="00747D88" w:rsidRPr="00747D88">
        <w:rPr>
          <w:rFonts w:ascii="Times New Roman" w:hAnsi="Times New Roman" w:cs="Times New Roman"/>
          <w:bCs/>
          <w:sz w:val="20"/>
          <w:szCs w:val="20"/>
        </w:rPr>
        <w:t>K</w:t>
      </w:r>
      <w:r w:rsidRPr="00747D88">
        <w:rPr>
          <w:rFonts w:ascii="Times New Roman" w:hAnsi="Times New Roman" w:cs="Times New Roman"/>
          <w:bCs/>
          <w:sz w:val="20"/>
          <w:szCs w:val="20"/>
        </w:rPr>
        <w:t>rajewska</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w:t>
      </w:r>
      <w:r w:rsidR="00747D88"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Krajewska</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w:t>
      </w:r>
      <w:r w:rsidR="00747D88"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Porazk</w:t>
      </w:r>
      <w:r w:rsidR="00747D88" w:rsidRPr="00747D88">
        <w:rPr>
          <w:rFonts w:ascii="Times New Roman" w:hAnsi="Times New Roman" w:cs="Times New Roman"/>
          <w:bCs/>
          <w:sz w:val="20"/>
          <w:szCs w:val="20"/>
        </w:rPr>
        <w:t>o</w:t>
      </w:r>
      <w:proofErr w:type="spellEnd"/>
      <w:r w:rsidR="00747D88">
        <w:rPr>
          <w:rFonts w:ascii="Times New Roman" w:hAnsi="Times New Roman" w:cs="Times New Roman"/>
          <w:bCs/>
          <w:sz w:val="20"/>
          <w:szCs w:val="20"/>
        </w:rPr>
        <w:t xml:space="preserve"> </w:t>
      </w:r>
      <w:r w:rsidR="00747D88" w:rsidRPr="00747D88">
        <w:rPr>
          <w:rFonts w:ascii="Times New Roman" w:hAnsi="Times New Roman" w:cs="Times New Roman"/>
          <w:bCs/>
          <w:sz w:val="20"/>
          <w:szCs w:val="20"/>
        </w:rPr>
        <w:t>T</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and</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Klinger</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(2008)</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Basilic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Vein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Transposition: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What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is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the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Optimal</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Technique.</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747D88">
        <w:rPr>
          <w:rFonts w:ascii="Times New Roman" w:hAnsi="Times New Roman" w:cs="Times New Roman"/>
          <w:bCs/>
          <w:sz w:val="20"/>
          <w:szCs w:val="20"/>
        </w:rPr>
        <w:lastRenderedPageBreak/>
        <w:t>Wilson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ES</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(2010):</w:t>
      </w:r>
      <w:r w:rsidR="00747D88">
        <w:rPr>
          <w:rFonts w:ascii="Times New Roman" w:hAnsi="Times New Roman" w:cs="Times New Roman"/>
          <w:bCs/>
          <w:sz w:val="20"/>
          <w:szCs w:val="20"/>
        </w:rPr>
        <w:t xml:space="preserve"> </w:t>
      </w:r>
      <w:r w:rsidRPr="00747D88">
        <w:rPr>
          <w:rFonts w:ascii="Times New Roman" w:hAnsi="Times New Roman" w:cs="Times New Roman"/>
          <w:sz w:val="20"/>
          <w:szCs w:val="20"/>
        </w:rPr>
        <w:t>prosthetic</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graft</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arteriovenous</w:t>
      </w:r>
      <w:proofErr w:type="spellEnd"/>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fstula</w:t>
      </w:r>
      <w:proofErr w:type="spellEnd"/>
      <w:r w:rsidR="00747D88" w:rsidRPr="00747D88">
        <w:rPr>
          <w:rFonts w:ascii="Times New Roman" w:hAnsi="Times New Roman" w:cs="Times New Roman"/>
          <w:sz w:val="20"/>
          <w:szCs w:val="20"/>
        </w:rPr>
        <w:t>.</w:t>
      </w:r>
      <w:r w:rsidR="00747D88">
        <w:rPr>
          <w:rFonts w:ascii="Times New Roman" w:hAnsi="Times New Roman" w:cs="Times New Roman"/>
          <w:sz w:val="20"/>
          <w:szCs w:val="20"/>
        </w:rPr>
        <w:t xml:space="preserve"> </w:t>
      </w:r>
      <w:r w:rsidR="00747D88" w:rsidRPr="00747D88">
        <w:rPr>
          <w:rFonts w:ascii="Times New Roman" w:hAnsi="Times New Roman" w:cs="Times New Roman"/>
          <w:sz w:val="20"/>
          <w:szCs w:val="20"/>
        </w:rPr>
        <w:t>I</w:t>
      </w:r>
      <w:r w:rsidRPr="00747D88">
        <w:rPr>
          <w:rFonts w:ascii="Times New Roman" w:hAnsi="Times New Roman" w:cs="Times New Roman"/>
          <w:sz w:val="20"/>
          <w:szCs w:val="20"/>
        </w:rPr>
        <w:t>n</w:t>
      </w:r>
      <w:r w:rsidR="00747D88" w:rsidRPr="00747D88">
        <w:rPr>
          <w:rFonts w:ascii="Times New Roman" w:hAnsi="Times New Roman" w:cs="Times New Roman"/>
          <w:sz w:val="20"/>
          <w:szCs w:val="20"/>
        </w:rPr>
        <w:t>:</w:t>
      </w:r>
      <w:r w:rsidR="00747D88">
        <w:rPr>
          <w:rFonts w:ascii="Times New Roman" w:hAnsi="Times New Roman" w:cs="Times New Roman"/>
          <w:sz w:val="20"/>
          <w:szCs w:val="20"/>
        </w:rPr>
        <w:t xml:space="preserve"> </w:t>
      </w:r>
      <w:r w:rsidR="00747D88" w:rsidRPr="00747D88">
        <w:rPr>
          <w:rFonts w:ascii="Times New Roman" w:hAnsi="Times New Roman" w:cs="Times New Roman"/>
          <w:sz w:val="20"/>
          <w:szCs w:val="20"/>
        </w:rPr>
        <w:t>v</w:t>
      </w:r>
      <w:r w:rsidRPr="00747D88">
        <w:rPr>
          <w:rFonts w:ascii="Times New Roman" w:hAnsi="Times New Roman" w:cs="Times New Roman"/>
          <w:sz w:val="20"/>
          <w:szCs w:val="20"/>
        </w:rPr>
        <w:t>ascular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access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principles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and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practice.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fifth</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edition,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Lippincott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Williams</w:t>
      </w:r>
      <w:r w:rsidR="00747D88">
        <w:rPr>
          <w:rFonts w:ascii="Times New Roman" w:hAnsi="Times New Roman" w:cs="Times New Roman"/>
          <w:sz w:val="20"/>
          <w:szCs w:val="20"/>
        </w:rPr>
        <w:t xml:space="preserve"> </w:t>
      </w:r>
      <w:r w:rsidR="00047F43" w:rsidRPr="00747D88">
        <w:rPr>
          <w:rFonts w:ascii="Times New Roman" w:hAnsi="Times New Roman" w:cs="Times New Roman"/>
          <w:sz w:val="20"/>
          <w:szCs w:val="20"/>
        </w:rPr>
        <w:t>&amp;</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Wilkin</w:t>
      </w:r>
      <w:r w:rsidR="00047F43" w:rsidRPr="00747D88">
        <w:rPr>
          <w:rFonts w:ascii="Times New Roman" w:hAnsi="Times New Roman" w:cs="Times New Roman"/>
          <w:sz w:val="20"/>
          <w:szCs w:val="20"/>
        </w:rPr>
        <w:t>s</w:t>
      </w:r>
      <w:r w:rsidR="00747D88">
        <w:rPr>
          <w:rFonts w:ascii="Times New Roman" w:hAnsi="Times New Roman" w:cs="Times New Roman"/>
          <w:sz w:val="20"/>
          <w:szCs w:val="20"/>
        </w:rPr>
        <w:t xml:space="preserve"> </w:t>
      </w:r>
      <w:r w:rsidR="00047F43" w:rsidRPr="00747D88">
        <w:rPr>
          <w:rFonts w:ascii="Times New Roman" w:hAnsi="Times New Roman" w:cs="Times New Roman"/>
          <w:sz w:val="20"/>
          <w:szCs w:val="20"/>
        </w:rPr>
        <w:t>(</w:t>
      </w:r>
      <w:proofErr w:type="spellStart"/>
      <w:r w:rsidRPr="00747D88">
        <w:rPr>
          <w:rFonts w:ascii="Times New Roman" w:hAnsi="Times New Roman" w:cs="Times New Roman"/>
          <w:sz w:val="20"/>
          <w:szCs w:val="20"/>
        </w:rPr>
        <w:t>philadelphia</w:t>
      </w:r>
      <w:proofErr w:type="spellEnd"/>
      <w:r w:rsidRPr="00747D88">
        <w:rPr>
          <w:rFonts w:ascii="Times New Roman" w:hAnsi="Times New Roman" w:cs="Times New Roman"/>
          <w:sz w:val="20"/>
          <w:szCs w:val="20"/>
        </w:rPr>
        <w:t>-USA);</w:t>
      </w:r>
      <w:r w:rsidR="00747D88">
        <w:rPr>
          <w:rFonts w:ascii="Times New Roman" w:hAnsi="Times New Roman" w:cs="Times New Roman"/>
          <w:sz w:val="20"/>
          <w:szCs w:val="20"/>
        </w:rPr>
        <w:t xml:space="preserve"> </w:t>
      </w:r>
      <w:r w:rsidR="00747D88" w:rsidRPr="00747D88">
        <w:rPr>
          <w:rFonts w:ascii="Times New Roman" w:hAnsi="Times New Roman" w:cs="Times New Roman"/>
          <w:sz w:val="20"/>
          <w:szCs w:val="20"/>
        </w:rPr>
        <w:t>c</w:t>
      </w:r>
      <w:r w:rsidRPr="00747D88">
        <w:rPr>
          <w:rFonts w:ascii="Times New Roman" w:hAnsi="Times New Roman" w:cs="Times New Roman"/>
          <w:sz w:val="20"/>
          <w:szCs w:val="20"/>
        </w:rPr>
        <w:t>h.6</w:t>
      </w:r>
      <w:r w:rsidR="00747D88" w:rsidRPr="00747D88">
        <w:rPr>
          <w:rFonts w:ascii="Times New Roman" w:hAnsi="Times New Roman" w:cs="Times New Roman"/>
          <w:sz w:val="20"/>
          <w:szCs w:val="20"/>
        </w:rPr>
        <w:t>:</w:t>
      </w:r>
      <w:r w:rsidR="00747D88">
        <w:rPr>
          <w:rFonts w:ascii="Times New Roman" w:hAnsi="Times New Roman" w:cs="Times New Roman"/>
          <w:sz w:val="20"/>
          <w:szCs w:val="20"/>
        </w:rPr>
        <w:t xml:space="preserve"> </w:t>
      </w:r>
      <w:r w:rsidR="00747D88" w:rsidRPr="00747D88">
        <w:rPr>
          <w:rFonts w:ascii="Times New Roman" w:hAnsi="Times New Roman" w:cs="Times New Roman"/>
          <w:sz w:val="20"/>
          <w:szCs w:val="20"/>
        </w:rPr>
        <w:t>p</w:t>
      </w:r>
      <w:r w:rsidRPr="00747D88">
        <w:rPr>
          <w:rFonts w:ascii="Times New Roman" w:hAnsi="Times New Roman" w:cs="Times New Roman"/>
          <w:sz w:val="20"/>
          <w:szCs w:val="20"/>
        </w:rPr>
        <w:t>p</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54-68.</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747D88">
        <w:rPr>
          <w:rFonts w:ascii="Times New Roman" w:hAnsi="Times New Roman" w:cs="Times New Roman"/>
          <w:bCs/>
          <w:sz w:val="20"/>
          <w:szCs w:val="20"/>
        </w:rPr>
        <w:t>Wilson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YG,</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Davies</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AH,</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Southgate</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K,</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Currie</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IC,</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et</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al</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(1996):</w:t>
      </w:r>
      <w:r w:rsidR="00747D88">
        <w:rPr>
          <w:rFonts w:ascii="Times New Roman" w:hAnsi="Times New Roman" w:cs="Times New Roman"/>
          <w:bCs/>
          <w:sz w:val="20"/>
          <w:szCs w:val="20"/>
        </w:rPr>
        <w:t xml:space="preserve"> </w:t>
      </w:r>
      <w:r w:rsidRPr="00747D88">
        <w:rPr>
          <w:rFonts w:ascii="Times New Roman" w:hAnsi="Times New Roman" w:cs="Times New Roman"/>
          <w:sz w:val="20"/>
          <w:szCs w:val="20"/>
        </w:rPr>
        <w:t>Influence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angioscopic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vein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graft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preparation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development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neointimal</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hyperplasia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in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organ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culture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model</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human</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saphenous</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vein.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Endovas</w:t>
      </w:r>
      <w:r w:rsidR="00747D88" w:rsidRPr="00747D88">
        <w:rPr>
          <w:rFonts w:ascii="Times New Roman" w:hAnsi="Times New Roman" w:cs="Times New Roman"/>
          <w:sz w:val="20"/>
          <w:szCs w:val="20"/>
        </w:rPr>
        <w:t>c</w:t>
      </w:r>
      <w:proofErr w:type="spellEnd"/>
      <w:r w:rsidR="00747D88">
        <w:rPr>
          <w:rFonts w:ascii="Times New Roman" w:hAnsi="Times New Roman" w:cs="Times New Roman"/>
          <w:sz w:val="20"/>
          <w:szCs w:val="20"/>
        </w:rPr>
        <w:t xml:space="preserve"> </w:t>
      </w:r>
      <w:proofErr w:type="spellStart"/>
      <w:r w:rsidR="00747D88" w:rsidRPr="00747D88">
        <w:rPr>
          <w:rFonts w:ascii="Times New Roman" w:hAnsi="Times New Roman" w:cs="Times New Roman"/>
          <w:sz w:val="20"/>
          <w:szCs w:val="20"/>
        </w:rPr>
        <w:t>S</w:t>
      </w:r>
      <w:r w:rsidRPr="00747D88">
        <w:rPr>
          <w:rFonts w:ascii="Times New Roman" w:hAnsi="Times New Roman" w:cs="Times New Roman"/>
          <w:sz w:val="20"/>
          <w:szCs w:val="20"/>
        </w:rPr>
        <w:t>urg</w:t>
      </w:r>
      <w:proofErr w:type="spellEnd"/>
      <w:r w:rsidRPr="00747D88">
        <w:rPr>
          <w:rFonts w:ascii="Times New Roman" w:hAnsi="Times New Roman" w:cs="Times New Roman"/>
          <w:sz w:val="20"/>
          <w:szCs w:val="20"/>
        </w:rPr>
        <w: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3(4):</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436-44.</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bCs/>
          <w:sz w:val="20"/>
          <w:szCs w:val="20"/>
        </w:rPr>
      </w:pPr>
      <w:r w:rsidRPr="00747D88">
        <w:rPr>
          <w:rFonts w:ascii="Times New Roman" w:hAnsi="Times New Roman" w:cs="Times New Roman"/>
          <w:bCs/>
          <w:sz w:val="20"/>
          <w:szCs w:val="20"/>
        </w:rPr>
        <w:t>Wolford</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HY,</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Hsu</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J,</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Rhodes</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JM,</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Shortell</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CK,</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Davies</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MG,</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Bakhru</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(2005)</w:t>
      </w:r>
      <w:r w:rsidRPr="00747D88">
        <w:rPr>
          <w:rFonts w:ascii="Times New Roman" w:hAnsi="Times New Roman" w:cs="Times New Roman"/>
          <w:sz w:val="20"/>
          <w:szCs w:val="20"/>
        </w:rPr>
        <w: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Outcome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after</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autogenous</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brachial-</w:t>
      </w:r>
      <w:proofErr w:type="spellStart"/>
      <w:r w:rsidRPr="00747D88">
        <w:rPr>
          <w:rFonts w:ascii="Times New Roman" w:hAnsi="Times New Roman" w:cs="Times New Roman"/>
          <w:sz w:val="20"/>
          <w:szCs w:val="20"/>
        </w:rPr>
        <w:t>basilic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upper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arm</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transpositions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in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the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post-National</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Kidney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Foundation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Dialysis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Outcomes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Quality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Initiative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era.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Vasc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Surg;42:951-6.</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eastAsia="NimbusRomanDOT-Regular" w:hAnsi="Times New Roman" w:cs="Times New Roman"/>
          <w:bCs/>
          <w:i/>
          <w:iCs/>
          <w:sz w:val="20"/>
          <w:szCs w:val="20"/>
        </w:rPr>
      </w:pPr>
      <w:r w:rsidRPr="00747D88">
        <w:rPr>
          <w:rFonts w:ascii="Times New Roman" w:hAnsi="Times New Roman" w:cs="Times New Roman"/>
          <w:bCs/>
          <w:sz w:val="20"/>
          <w:szCs w:val="20"/>
        </w:rPr>
        <w:t>Woo</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K,</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Farber</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A,</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Doros</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G,</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Killeen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K,</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Kohnanzadeh</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(2007):</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Evaluation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w:t>
      </w:r>
      <w:hyperlink r:id="rId39">
        <w:r w:rsidRPr="00747D88">
          <w:rPr>
            <w:rFonts w:ascii="Times New Roman" w:hAnsi="Times New Roman" w:cs="Times New Roman"/>
            <w:sz w:val="20"/>
            <w:szCs w:val="20"/>
          </w:rPr>
          <w:t>f</w:t>
        </w:r>
        <w:r w:rsidR="00747D88">
          <w:rPr>
            <w:rFonts w:ascii="Times New Roman" w:hAnsi="Times New Roman" w:cs="Times New Roman"/>
            <w:sz w:val="20"/>
            <w:szCs w:val="20"/>
          </w:rPr>
          <w:t xml:space="preserve"> </w:t>
        </w:r>
      </w:hyperlink>
      <w:r w:rsidRPr="00747D88">
        <w:rPr>
          <w:rFonts w:ascii="Times New Roman" w:hAnsi="Times New Roman" w:cs="Times New Roman"/>
          <w:sz w:val="20"/>
          <w:szCs w:val="20"/>
        </w:rPr>
        <w:t>the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e</w:t>
      </w:r>
      <w:hyperlink r:id="rId40">
        <w:r w:rsidRPr="00747D88">
          <w:rPr>
            <w:rFonts w:ascii="Times New Roman" w:hAnsi="Times New Roman" w:cs="Times New Roman"/>
            <w:sz w:val="20"/>
            <w:szCs w:val="20"/>
          </w:rPr>
          <w:t>f</w:t>
        </w:r>
      </w:hyperlink>
      <w:hyperlink r:id="rId41">
        <w:r w:rsidRPr="00747D88">
          <w:rPr>
            <w:rFonts w:ascii="Times New Roman" w:hAnsi="Times New Roman" w:cs="Times New Roman"/>
            <w:sz w:val="20"/>
            <w:szCs w:val="20"/>
          </w:rPr>
          <w:t>fi</w:t>
        </w:r>
      </w:hyperlink>
      <w:r w:rsidRPr="00747D88">
        <w:rPr>
          <w:rFonts w:ascii="Times New Roman" w:hAnsi="Times New Roman" w:cs="Times New Roman"/>
          <w:sz w:val="20"/>
          <w:szCs w:val="20"/>
        </w:rPr>
        <w:t>cacy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the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transposed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upper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arm</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arteriovenou</w:t>
      </w:r>
      <w:hyperlink r:id="rId42">
        <w:r w:rsidRPr="00747D88">
          <w:rPr>
            <w:rFonts w:ascii="Times New Roman" w:hAnsi="Times New Roman" w:cs="Times New Roman"/>
            <w:sz w:val="20"/>
            <w:szCs w:val="20"/>
          </w:rPr>
          <w:t>s</w:t>
        </w:r>
        <w:proofErr w:type="spellEnd"/>
      </w:hyperlink>
      <w:r w:rsidR="00D64942">
        <w:rPr>
          <w:rFonts w:hint="eastAsia"/>
          <w:lang w:eastAsia="zh-CN"/>
        </w:rPr>
        <w:t xml:space="preserve"> </w:t>
      </w:r>
      <w:hyperlink r:id="rId43">
        <w:r w:rsidRPr="00747D88">
          <w:rPr>
            <w:rFonts w:ascii="Times New Roman" w:hAnsi="Times New Roman" w:cs="Times New Roman"/>
            <w:sz w:val="20"/>
            <w:szCs w:val="20"/>
          </w:rPr>
          <w:t>fi</w:t>
        </w:r>
      </w:hyperlink>
      <w:r w:rsidRPr="00747D88">
        <w:rPr>
          <w:rFonts w:ascii="Times New Roman" w:hAnsi="Times New Roman" w:cs="Times New Roman"/>
          <w:sz w:val="20"/>
          <w:szCs w:val="20"/>
        </w:rPr>
        <w:t>stula: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singl</w:t>
      </w:r>
      <w:hyperlink r:id="rId44">
        <w:r w:rsidRPr="00747D88">
          <w:rPr>
            <w:rFonts w:ascii="Times New Roman" w:hAnsi="Times New Roman" w:cs="Times New Roman"/>
            <w:sz w:val="20"/>
            <w:szCs w:val="20"/>
          </w:rPr>
          <w:t>e</w:t>
        </w:r>
        <w:r w:rsidR="00747D88">
          <w:rPr>
            <w:rFonts w:ascii="Times New Roman" w:hAnsi="Times New Roman" w:cs="Times New Roman"/>
            <w:sz w:val="20"/>
            <w:szCs w:val="20"/>
          </w:rPr>
          <w:t xml:space="preserve"> </w:t>
        </w:r>
      </w:hyperlink>
      <w:r w:rsidRPr="00747D88">
        <w:rPr>
          <w:rFonts w:ascii="Times New Roman" w:hAnsi="Times New Roman" w:cs="Times New Roman"/>
          <w:sz w:val="20"/>
          <w:szCs w:val="20"/>
        </w:rPr>
        <w:t>institutional</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review</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190</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basilic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and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cephalic</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vein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transposition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procedures.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Vasc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Surg;46:94-10</w:t>
      </w:r>
      <w:hyperlink r:id="rId45">
        <w:r w:rsidRPr="00747D88">
          <w:rPr>
            <w:rFonts w:ascii="Times New Roman" w:hAnsi="Times New Roman" w:cs="Times New Roman"/>
            <w:sz w:val="20"/>
            <w:szCs w:val="20"/>
          </w:rPr>
          <w:t>1</w:t>
        </w:r>
      </w:hyperlink>
      <w:hyperlink r:id="rId46">
        <w:r w:rsidRPr="00747D88">
          <w:rPr>
            <w:rFonts w:ascii="Times New Roman" w:hAnsi="Times New Roman" w:cs="Times New Roman"/>
            <w:sz w:val="20"/>
            <w:szCs w:val="20"/>
          </w:rPr>
          <w:t>.</w:t>
        </w:r>
      </w:hyperlink>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47D88">
        <w:rPr>
          <w:rFonts w:ascii="Times New Roman" w:hAnsi="Times New Roman" w:cs="Times New Roman"/>
          <w:bCs/>
          <w:sz w:val="20"/>
          <w:szCs w:val="20"/>
        </w:rPr>
        <w:t>Pozzoni</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P,</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Del</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Vecchio</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L,</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Pontoriero</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G,</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Di</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Filippo</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Locatelli</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F.</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Long-term</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outcome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in</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hemodialysis</w:t>
      </w:r>
      <w:proofErr w:type="spellEnd"/>
      <w:r w:rsidRPr="00747D88">
        <w:rPr>
          <w:rFonts w:ascii="Times New Roman" w:hAnsi="Times New Roman" w:cs="Times New Roman"/>
          <w:sz w:val="20"/>
          <w:szCs w:val="20"/>
        </w:rPr>
        <w: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morbidity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and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mortality.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Nephrol</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2004;17:87-95.</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747D88">
        <w:rPr>
          <w:rFonts w:ascii="Times New Roman" w:hAnsi="Times New Roman" w:cs="Times New Roman"/>
          <w:sz w:val="20"/>
          <w:szCs w:val="20"/>
        </w:rPr>
        <w:t>NIH</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Consensus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Statement</w:t>
      </w:r>
      <w:r w:rsidR="00747D88" w:rsidRPr="00747D88">
        <w:rPr>
          <w:rFonts w:ascii="Times New Roman" w:hAnsi="Times New Roman" w:cs="Times New Roman"/>
          <w:sz w:val="20"/>
          <w:szCs w:val="20"/>
        </w:rPr>
        <w:t>.</w:t>
      </w:r>
      <w:r w:rsidR="00747D88">
        <w:rPr>
          <w:rFonts w:ascii="Times New Roman" w:hAnsi="Times New Roman" w:cs="Times New Roman"/>
          <w:sz w:val="20"/>
          <w:szCs w:val="20"/>
        </w:rPr>
        <w:t xml:space="preserve"> </w:t>
      </w:r>
      <w:r w:rsidR="00747D88" w:rsidRPr="00747D88">
        <w:rPr>
          <w:rFonts w:ascii="Times New Roman" w:hAnsi="Times New Roman" w:cs="Times New Roman"/>
          <w:sz w:val="20"/>
          <w:szCs w:val="20"/>
        </w:rPr>
        <w:t>M</w:t>
      </w:r>
      <w:r w:rsidRPr="00747D88">
        <w:rPr>
          <w:rFonts w:ascii="Times New Roman" w:hAnsi="Times New Roman" w:cs="Times New Roman"/>
          <w:sz w:val="20"/>
          <w:szCs w:val="20"/>
        </w:rPr>
        <w:t>orbidity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and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mortality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dialysis.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NIH</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Consensus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Development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Program—Census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Development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Conference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Reports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1993;11:1-33.</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747D88">
        <w:rPr>
          <w:rFonts w:ascii="Times New Roman" w:hAnsi="Times New Roman" w:cs="Times New Roman"/>
          <w:bCs/>
          <w:sz w:val="20"/>
          <w:szCs w:val="20"/>
        </w:rPr>
        <w:lastRenderedPageBreak/>
        <w:t>Gibson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KD,</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Gillen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DL,</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Caps</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MT,</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Kohler</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TR,</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Sherrard</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DJ,</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Stehman</w:t>
      </w:r>
      <w:proofErr w:type="spellEnd"/>
      <w:r w:rsidRPr="00747D88">
        <w:rPr>
          <w:rFonts w:ascii="Times New Roman" w:hAnsi="Times New Roman" w:cs="Times New Roman"/>
          <w:bCs/>
          <w:sz w:val="20"/>
          <w:szCs w:val="20"/>
        </w:rPr>
        <w:t>-Breen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CO.</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Vascular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access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survival</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and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incidence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revisions: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comparison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prosthetic</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grafts,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simple</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autogenous</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fistulas,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and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venous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transposition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fistulas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from</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the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United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States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Renal</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Data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System</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Dialysis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Morbidity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and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Mortality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Study.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Vas</w:t>
      </w:r>
      <w:r w:rsidR="00747D88" w:rsidRPr="00747D88">
        <w:rPr>
          <w:rFonts w:ascii="Times New Roman" w:hAnsi="Times New Roman" w:cs="Times New Roman"/>
          <w:sz w:val="20"/>
          <w:szCs w:val="20"/>
        </w:rPr>
        <w:t>c</w:t>
      </w:r>
      <w:proofErr w:type="spellEnd"/>
      <w:r w:rsidR="00747D88">
        <w:rPr>
          <w:rFonts w:ascii="Times New Roman" w:hAnsi="Times New Roman" w:cs="Times New Roman"/>
          <w:sz w:val="20"/>
          <w:szCs w:val="20"/>
        </w:rPr>
        <w:t xml:space="preserve"> </w:t>
      </w:r>
      <w:proofErr w:type="spellStart"/>
      <w:r w:rsidR="00747D88" w:rsidRPr="00747D88">
        <w:rPr>
          <w:rFonts w:ascii="Times New Roman" w:hAnsi="Times New Roman" w:cs="Times New Roman"/>
          <w:sz w:val="20"/>
          <w:szCs w:val="20"/>
        </w:rPr>
        <w:t>S</w:t>
      </w:r>
      <w:r w:rsidRPr="00747D88">
        <w:rPr>
          <w:rFonts w:ascii="Times New Roman" w:hAnsi="Times New Roman" w:cs="Times New Roman"/>
          <w:sz w:val="20"/>
          <w:szCs w:val="20"/>
        </w:rPr>
        <w:t>urg</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2001;34:694-700.</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747D88">
        <w:rPr>
          <w:rFonts w:ascii="Times New Roman" w:hAnsi="Times New Roman" w:cs="Times New Roman"/>
          <w:bCs/>
          <w:sz w:val="20"/>
          <w:szCs w:val="20"/>
        </w:rPr>
        <w:t>Oliver</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MJ,</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McCann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RL,</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Indridason</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OS,</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Butterly</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DW,</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Schwab</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SJ</w:t>
      </w:r>
      <w:r w:rsidR="00747D88" w:rsidRPr="00747D88">
        <w:rPr>
          <w:rFonts w:ascii="Times New Roman" w:hAnsi="Times New Roman" w:cs="Times New Roman"/>
          <w:bCs/>
          <w:sz w:val="20"/>
          <w:szCs w:val="20"/>
        </w:rPr>
        <w:t>.</w:t>
      </w:r>
      <w:r w:rsidR="00747D88">
        <w:rPr>
          <w:rFonts w:ascii="Times New Roman" w:hAnsi="Times New Roman" w:cs="Times New Roman"/>
          <w:bCs/>
          <w:sz w:val="20"/>
          <w:szCs w:val="20"/>
        </w:rPr>
        <w:t xml:space="preserve"> </w:t>
      </w:r>
      <w:r w:rsidR="00747D88" w:rsidRPr="00747D88">
        <w:rPr>
          <w:rFonts w:ascii="Times New Roman" w:hAnsi="Times New Roman" w:cs="Times New Roman"/>
          <w:sz w:val="20"/>
          <w:szCs w:val="20"/>
        </w:rPr>
        <w:t>C</w:t>
      </w:r>
      <w:r w:rsidRPr="00747D88">
        <w:rPr>
          <w:rFonts w:ascii="Times New Roman" w:hAnsi="Times New Roman" w:cs="Times New Roman"/>
          <w:sz w:val="20"/>
          <w:szCs w:val="20"/>
        </w:rPr>
        <w:t>omparison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transposed</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brachiobasilic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fistulas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to</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upper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arm</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grafts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and</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brachiocephalic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fistulas.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Kidney</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Int</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2001;</w:t>
      </w:r>
      <w:r w:rsidR="00D64942">
        <w:rPr>
          <w:rFonts w:ascii="Times New Roman" w:hAnsi="Times New Roman" w:cs="Times New Roman" w:hint="eastAsia"/>
          <w:sz w:val="20"/>
          <w:szCs w:val="20"/>
          <w:lang w:eastAsia="zh-CN"/>
        </w:rPr>
        <w:t xml:space="preserve"> </w:t>
      </w:r>
      <w:r w:rsidRPr="00747D88">
        <w:rPr>
          <w:rFonts w:ascii="Times New Roman" w:hAnsi="Times New Roman" w:cs="Times New Roman"/>
          <w:sz w:val="20"/>
          <w:szCs w:val="20"/>
        </w:rPr>
        <w:t>60:1532-9.</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47D88">
        <w:rPr>
          <w:rFonts w:ascii="Times New Roman" w:hAnsi="Times New Roman" w:cs="Times New Roman"/>
          <w:bCs/>
          <w:sz w:val="20"/>
          <w:szCs w:val="20"/>
        </w:rPr>
        <w:t>Perera</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GB,</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Mueller</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MP,</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Kubaska</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SM,</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Wilson</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SE,</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Lawrence</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PF,</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Fujitani</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RM.</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Superiority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autogenous</w:t>
      </w:r>
      <w:proofErr w:type="spellEnd"/>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arteriovenous</w:t>
      </w:r>
      <w:proofErr w:type="spellEnd"/>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hemodialysis</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access: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maintenance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function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with</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fewer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secondary</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interventions.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Ann</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Vas</w:t>
      </w:r>
      <w:r w:rsidR="00747D88" w:rsidRPr="00747D88">
        <w:rPr>
          <w:rFonts w:ascii="Times New Roman" w:hAnsi="Times New Roman" w:cs="Times New Roman"/>
          <w:sz w:val="20"/>
          <w:szCs w:val="20"/>
        </w:rPr>
        <w:t>c</w:t>
      </w:r>
      <w:proofErr w:type="spellEnd"/>
      <w:r w:rsidR="00747D88">
        <w:rPr>
          <w:rFonts w:ascii="Times New Roman" w:hAnsi="Times New Roman" w:cs="Times New Roman"/>
          <w:sz w:val="20"/>
          <w:szCs w:val="20"/>
        </w:rPr>
        <w:t xml:space="preserve"> </w:t>
      </w:r>
      <w:proofErr w:type="spellStart"/>
      <w:r w:rsidR="00747D88" w:rsidRPr="00747D88">
        <w:rPr>
          <w:rFonts w:ascii="Times New Roman" w:hAnsi="Times New Roman" w:cs="Times New Roman"/>
          <w:sz w:val="20"/>
          <w:szCs w:val="20"/>
        </w:rPr>
        <w:t>S</w:t>
      </w:r>
      <w:r w:rsidRPr="00747D88">
        <w:rPr>
          <w:rFonts w:ascii="Times New Roman" w:hAnsi="Times New Roman" w:cs="Times New Roman"/>
          <w:sz w:val="20"/>
          <w:szCs w:val="20"/>
        </w:rPr>
        <w:t>urg</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2004;18:66-73.</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747D88">
        <w:rPr>
          <w:rFonts w:ascii="Times New Roman" w:hAnsi="Times New Roman" w:cs="Times New Roman"/>
          <w:bCs/>
          <w:sz w:val="20"/>
          <w:szCs w:val="20"/>
        </w:rPr>
        <w:t>Hodges</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TC,</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Fillinger</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MF,</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Zwolack</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RM,</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Walsh</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DB,</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Bech</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F,</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Cronenwett</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JL.</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Longitudinal</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comparison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of</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dialysis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access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methods: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risk</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factors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for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failure.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Vas</w:t>
      </w:r>
      <w:r w:rsidR="00747D88" w:rsidRPr="00747D88">
        <w:rPr>
          <w:rFonts w:ascii="Times New Roman" w:hAnsi="Times New Roman" w:cs="Times New Roman"/>
          <w:sz w:val="20"/>
          <w:szCs w:val="20"/>
        </w:rPr>
        <w:t>c</w:t>
      </w:r>
      <w:proofErr w:type="spellEnd"/>
      <w:r w:rsidR="00747D88">
        <w:rPr>
          <w:rFonts w:ascii="Times New Roman" w:hAnsi="Times New Roman" w:cs="Times New Roman"/>
          <w:sz w:val="20"/>
          <w:szCs w:val="20"/>
        </w:rPr>
        <w:t xml:space="preserve"> </w:t>
      </w:r>
      <w:proofErr w:type="spellStart"/>
      <w:r w:rsidR="00747D88" w:rsidRPr="00747D88">
        <w:rPr>
          <w:rFonts w:ascii="Times New Roman" w:hAnsi="Times New Roman" w:cs="Times New Roman"/>
          <w:sz w:val="20"/>
          <w:szCs w:val="20"/>
        </w:rPr>
        <w:t>S</w:t>
      </w:r>
      <w:r w:rsidRPr="00747D88">
        <w:rPr>
          <w:rFonts w:ascii="Times New Roman" w:hAnsi="Times New Roman" w:cs="Times New Roman"/>
          <w:sz w:val="20"/>
          <w:szCs w:val="20"/>
        </w:rPr>
        <w:t>urg</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1997;26:1009-19.</w:t>
      </w:r>
    </w:p>
    <w:p w:rsidR="003D1A4D"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47D88">
        <w:rPr>
          <w:rFonts w:ascii="Times New Roman" w:hAnsi="Times New Roman" w:cs="Times New Roman"/>
          <w:bCs/>
          <w:sz w:val="20"/>
          <w:szCs w:val="20"/>
        </w:rPr>
        <w:t>Dagher</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FJ,</w:t>
      </w:r>
      <w:r w:rsidR="00747D88">
        <w:rPr>
          <w:rFonts w:ascii="Times New Roman" w:hAnsi="Times New Roman" w:cs="Times New Roman"/>
          <w:bCs/>
          <w:sz w:val="20"/>
          <w:szCs w:val="20"/>
        </w:rPr>
        <w:t xml:space="preserve"> </w:t>
      </w:r>
      <w:r w:rsidRPr="00747D88">
        <w:rPr>
          <w:rFonts w:ascii="Times New Roman" w:hAnsi="Times New Roman" w:cs="Times New Roman"/>
          <w:sz w:val="20"/>
          <w:szCs w:val="20"/>
        </w:rPr>
        <w:t>The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upper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arm</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AV</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hemoaccess</w:t>
      </w:r>
      <w:proofErr w:type="spellEnd"/>
      <w:r w:rsidRPr="00747D88">
        <w:rPr>
          <w:rFonts w:ascii="Times New Roman" w:hAnsi="Times New Roman" w:cs="Times New Roman"/>
          <w:sz w:val="20"/>
          <w:szCs w:val="20"/>
        </w:rPr>
        <w:t>:</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long</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term</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follow-up.</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Cardiovas</w:t>
      </w:r>
      <w:r w:rsidR="00747D88" w:rsidRPr="00747D88">
        <w:rPr>
          <w:rFonts w:ascii="Times New Roman" w:hAnsi="Times New Roman" w:cs="Times New Roman"/>
          <w:sz w:val="20"/>
          <w:szCs w:val="20"/>
        </w:rPr>
        <w:t>c</w:t>
      </w:r>
      <w:proofErr w:type="spellEnd"/>
      <w:r w:rsidR="00747D88">
        <w:rPr>
          <w:rFonts w:ascii="Times New Roman" w:hAnsi="Times New Roman" w:cs="Times New Roman"/>
          <w:sz w:val="20"/>
          <w:szCs w:val="20"/>
        </w:rPr>
        <w:t xml:space="preserve"> </w:t>
      </w:r>
      <w:proofErr w:type="spellStart"/>
      <w:r w:rsidR="00747D88" w:rsidRPr="00747D88">
        <w:rPr>
          <w:rFonts w:ascii="Times New Roman" w:hAnsi="Times New Roman" w:cs="Times New Roman"/>
          <w:sz w:val="20"/>
          <w:szCs w:val="20"/>
        </w:rPr>
        <w:t>S</w:t>
      </w:r>
      <w:r w:rsidRPr="00747D88">
        <w:rPr>
          <w:rFonts w:ascii="Times New Roman" w:hAnsi="Times New Roman" w:cs="Times New Roman"/>
          <w:sz w:val="20"/>
          <w:szCs w:val="20"/>
        </w:rPr>
        <w:t>urg</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1986;27:447-9.</w:t>
      </w:r>
    </w:p>
    <w:p w:rsidR="00047F43" w:rsidRPr="00747D88" w:rsidRDefault="003D1A4D" w:rsidP="00747D88">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lang w:bidi="ar-EG"/>
        </w:rPr>
      </w:pPr>
      <w:proofErr w:type="spellStart"/>
      <w:r w:rsidRPr="00747D88">
        <w:rPr>
          <w:rFonts w:ascii="Times New Roman" w:hAnsi="Times New Roman" w:cs="Times New Roman"/>
          <w:bCs/>
          <w:sz w:val="20"/>
          <w:szCs w:val="20"/>
        </w:rPr>
        <w:t>Rao</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RK,</w:t>
      </w:r>
      <w:r w:rsidR="00747D88">
        <w:rPr>
          <w:rFonts w:ascii="Times New Roman" w:hAnsi="Times New Roman" w:cs="Times New Roman"/>
          <w:bCs/>
          <w:sz w:val="20"/>
          <w:szCs w:val="20"/>
        </w:rPr>
        <w:t xml:space="preserve"> </w:t>
      </w:r>
      <w:proofErr w:type="spellStart"/>
      <w:r w:rsidRPr="00747D88">
        <w:rPr>
          <w:rFonts w:ascii="Times New Roman" w:hAnsi="Times New Roman" w:cs="Times New Roman"/>
          <w:bCs/>
          <w:sz w:val="20"/>
          <w:szCs w:val="20"/>
        </w:rPr>
        <w:t>Azin</w:t>
      </w:r>
      <w:proofErr w:type="spellEnd"/>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GD,</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Hood</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DB,</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Rowe</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VL,</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Kohl</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RD,</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Katz</w:t>
      </w:r>
      <w:r w:rsidR="00747D88">
        <w:rPr>
          <w:rFonts w:ascii="Times New Roman" w:hAnsi="Times New Roman" w:cs="Times New Roman"/>
          <w:bCs/>
          <w:sz w:val="20"/>
          <w:szCs w:val="20"/>
        </w:rPr>
        <w:t xml:space="preserve"> </w:t>
      </w:r>
      <w:r w:rsidRPr="00747D88">
        <w:rPr>
          <w:rFonts w:ascii="Times New Roman" w:hAnsi="Times New Roman" w:cs="Times New Roman"/>
          <w:bCs/>
          <w:sz w:val="20"/>
          <w:szCs w:val="20"/>
        </w:rPr>
        <w:t>SG,</w:t>
      </w:r>
      <w:r w:rsidR="00747D88">
        <w:rPr>
          <w:rFonts w:ascii="Times New Roman" w:hAnsi="Times New Roman" w:cs="Times New Roman"/>
          <w:bCs/>
          <w:sz w:val="20"/>
          <w:szCs w:val="20"/>
        </w:rPr>
        <w:t xml:space="preserve"> </w:t>
      </w:r>
      <w:r w:rsidRPr="00747D88">
        <w:rPr>
          <w:rFonts w:ascii="Times New Roman" w:hAnsi="Times New Roman" w:cs="Times New Roman"/>
          <w:sz w:val="20"/>
          <w:szCs w:val="20"/>
        </w:rPr>
        <w:t>Weaver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FA.</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Basilic</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vein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transposition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fistula: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A</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good</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option</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for</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maintaining</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hemodialysis</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access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site</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options?</w:t>
      </w:r>
      <w:r w:rsidR="00747D88">
        <w:rPr>
          <w:rFonts w:ascii="Times New Roman" w:hAnsi="Times New Roman" w:cs="Times New Roman"/>
          <w:sz w:val="20"/>
          <w:szCs w:val="20"/>
        </w:rPr>
        <w:t xml:space="preserve"> </w:t>
      </w:r>
      <w:r w:rsidRPr="00747D88">
        <w:rPr>
          <w:rFonts w:ascii="Times New Roman" w:hAnsi="Times New Roman" w:cs="Times New Roman"/>
          <w:sz w:val="20"/>
          <w:szCs w:val="20"/>
        </w:rPr>
        <w:t>J</w:t>
      </w:r>
      <w:r w:rsidR="00747D88">
        <w:rPr>
          <w:rFonts w:ascii="Times New Roman" w:hAnsi="Times New Roman" w:cs="Times New Roman"/>
          <w:sz w:val="20"/>
          <w:szCs w:val="20"/>
        </w:rPr>
        <w:t xml:space="preserve"> </w:t>
      </w:r>
      <w:proofErr w:type="spellStart"/>
      <w:r w:rsidRPr="00747D88">
        <w:rPr>
          <w:rFonts w:ascii="Times New Roman" w:hAnsi="Times New Roman" w:cs="Times New Roman"/>
          <w:sz w:val="20"/>
          <w:szCs w:val="20"/>
        </w:rPr>
        <w:t>Vas</w:t>
      </w:r>
      <w:r w:rsidR="00747D88" w:rsidRPr="00747D88">
        <w:rPr>
          <w:rFonts w:ascii="Times New Roman" w:hAnsi="Times New Roman" w:cs="Times New Roman"/>
          <w:sz w:val="20"/>
          <w:szCs w:val="20"/>
        </w:rPr>
        <w:t>c</w:t>
      </w:r>
      <w:proofErr w:type="spellEnd"/>
      <w:r w:rsidR="00747D88">
        <w:rPr>
          <w:rFonts w:ascii="Times New Roman" w:hAnsi="Times New Roman" w:cs="Times New Roman"/>
          <w:sz w:val="20"/>
          <w:szCs w:val="20"/>
        </w:rPr>
        <w:t xml:space="preserve"> </w:t>
      </w:r>
      <w:proofErr w:type="spellStart"/>
      <w:r w:rsidR="00747D88" w:rsidRPr="00747D88">
        <w:rPr>
          <w:rFonts w:ascii="Times New Roman" w:hAnsi="Times New Roman" w:cs="Times New Roman"/>
          <w:sz w:val="20"/>
          <w:szCs w:val="20"/>
        </w:rPr>
        <w:t>S</w:t>
      </w:r>
      <w:r w:rsidRPr="00747D88">
        <w:rPr>
          <w:rFonts w:ascii="Times New Roman" w:hAnsi="Times New Roman" w:cs="Times New Roman"/>
          <w:sz w:val="20"/>
          <w:szCs w:val="20"/>
        </w:rPr>
        <w:t>urg</w:t>
      </w:r>
      <w:proofErr w:type="spellEnd"/>
      <w:r w:rsidR="00747D88">
        <w:rPr>
          <w:rFonts w:ascii="Times New Roman" w:hAnsi="Times New Roman" w:cs="Times New Roman"/>
          <w:sz w:val="20"/>
          <w:szCs w:val="20"/>
        </w:rPr>
        <w:t xml:space="preserve"> </w:t>
      </w:r>
      <w:r w:rsidRPr="00747D88">
        <w:rPr>
          <w:rFonts w:ascii="Times New Roman" w:hAnsi="Times New Roman" w:cs="Times New Roman"/>
          <w:sz w:val="20"/>
          <w:szCs w:val="20"/>
        </w:rPr>
        <w:t>2004;39:1043-7.</w:t>
      </w:r>
    </w:p>
    <w:p w:rsidR="00047F43" w:rsidRPr="00747D88" w:rsidRDefault="00047F43" w:rsidP="00747D88">
      <w:p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sectPr w:rsidR="00047F43" w:rsidRPr="00747D88" w:rsidSect="005032CB">
          <w:headerReference w:type="default" r:id="rId47"/>
          <w:headerReference w:type="first" r:id="rId48"/>
          <w:type w:val="continuous"/>
          <w:pgSz w:w="12240" w:h="15840" w:code="1"/>
          <w:pgMar w:top="1440" w:right="1440" w:bottom="1440" w:left="1440" w:header="720" w:footer="720" w:gutter="0"/>
          <w:cols w:num="2" w:space="550"/>
          <w:noEndnote/>
          <w:docGrid w:linePitch="299"/>
        </w:sectPr>
      </w:pPr>
    </w:p>
    <w:p w:rsidR="003D1A4D" w:rsidRPr="00747D88" w:rsidRDefault="003D1A4D" w:rsidP="00747D88">
      <w:p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
    <w:p w:rsidR="00F35F9D" w:rsidRPr="00747D88" w:rsidRDefault="00F35F9D" w:rsidP="00747D88">
      <w:p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
    <w:p w:rsidR="00047F43" w:rsidRPr="00747D88" w:rsidRDefault="00047F43" w:rsidP="00747D88">
      <w:p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
    <w:p w:rsidR="00A73FDC" w:rsidRPr="00747D88" w:rsidRDefault="00047F43" w:rsidP="00747D88">
      <w:p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747D88">
        <w:rPr>
          <w:rFonts w:ascii="Times New Roman" w:hAnsi="Times New Roman" w:cs="Times New Roman"/>
          <w:sz w:val="20"/>
          <w:szCs w:val="20"/>
          <w:lang w:bidi="ar-EG"/>
        </w:rPr>
        <w:t>6/10/2017</w:t>
      </w:r>
    </w:p>
    <w:sectPr w:rsidR="00A73FDC" w:rsidRPr="00747D88" w:rsidSect="005032CB">
      <w:headerReference w:type="default" r:id="rId49"/>
      <w:headerReference w:type="first" r:id="rId50"/>
      <w:type w:val="continuous"/>
      <w:pgSz w:w="12240" w:h="15840" w:code="1"/>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342" w:rsidRDefault="00A33342" w:rsidP="00F04189">
      <w:pPr>
        <w:spacing w:after="0" w:line="240" w:lineRule="auto"/>
      </w:pPr>
      <w:r>
        <w:separator/>
      </w:r>
    </w:p>
  </w:endnote>
  <w:endnote w:type="continuationSeparator" w:id="0">
    <w:p w:rsidR="00A33342" w:rsidRDefault="00A33342" w:rsidP="00F04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lloon XBd BT">
    <w:altName w:val="Mistral"/>
    <w:charset w:val="00"/>
    <w:family w:val="script"/>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Birch Std">
    <w:altName w:val="Birch Std"/>
    <w:panose1 w:val="00000000000000000000"/>
    <w:charset w:val="00"/>
    <w:family w:val="roman"/>
    <w:notTrueType/>
    <w:pitch w:val="default"/>
    <w:sig w:usb0="00000003" w:usb1="00000000" w:usb2="00000000" w:usb3="00000000" w:csb0="00000001" w:csb1="00000000"/>
  </w:font>
  <w:font w:name="NimbusRomanDOT-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88" w:rsidRPr="005032CB" w:rsidRDefault="00DE2B79" w:rsidP="005032CB">
    <w:pPr>
      <w:spacing w:after="0" w:line="240" w:lineRule="auto"/>
      <w:jc w:val="center"/>
      <w:rPr>
        <w:rFonts w:ascii="Times New Roman" w:hAnsi="Times New Roman" w:cs="Times New Roman"/>
        <w:sz w:val="20"/>
      </w:rPr>
    </w:pPr>
    <w:r w:rsidRPr="005032CB">
      <w:rPr>
        <w:rFonts w:ascii="Times New Roman" w:hAnsi="Times New Roman" w:cs="Times New Roman"/>
        <w:sz w:val="20"/>
      </w:rPr>
      <w:fldChar w:fldCharType="begin"/>
    </w:r>
    <w:r w:rsidR="005032CB" w:rsidRPr="005032CB">
      <w:rPr>
        <w:rFonts w:ascii="Times New Roman" w:hAnsi="Times New Roman" w:cs="Times New Roman"/>
        <w:sz w:val="20"/>
      </w:rPr>
      <w:instrText xml:space="preserve"> page </w:instrText>
    </w:r>
    <w:r w:rsidRPr="005032CB">
      <w:rPr>
        <w:rFonts w:ascii="Times New Roman" w:hAnsi="Times New Roman" w:cs="Times New Roman"/>
        <w:sz w:val="20"/>
      </w:rPr>
      <w:fldChar w:fldCharType="separate"/>
    </w:r>
    <w:r w:rsidR="00C26310">
      <w:rPr>
        <w:rFonts w:ascii="Times New Roman" w:hAnsi="Times New Roman" w:cs="Times New Roman"/>
        <w:noProof/>
        <w:sz w:val="20"/>
      </w:rPr>
      <w:t>33</w:t>
    </w:r>
    <w:r w:rsidRPr="005032C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342" w:rsidRDefault="00A33342" w:rsidP="00F04189">
      <w:pPr>
        <w:spacing w:after="0" w:line="240" w:lineRule="auto"/>
      </w:pPr>
      <w:r>
        <w:separator/>
      </w:r>
    </w:p>
  </w:footnote>
  <w:footnote w:type="continuationSeparator" w:id="0">
    <w:p w:rsidR="00A33342" w:rsidRDefault="00A33342" w:rsidP="00F041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CB" w:rsidRPr="005032CB" w:rsidRDefault="005032CB" w:rsidP="005032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032CB">
      <w:rPr>
        <w:rFonts w:ascii="Times New Roman" w:hAnsi="Times New Roman" w:cs="Times New Roman" w:hint="eastAsia"/>
        <w:sz w:val="20"/>
        <w:szCs w:val="20"/>
      </w:rPr>
      <w:tab/>
    </w:r>
    <w:r w:rsidRPr="005032CB">
      <w:rPr>
        <w:rFonts w:ascii="Times New Roman" w:hAnsi="Times New Roman" w:cs="Times New Roman"/>
        <w:sz w:val="20"/>
        <w:szCs w:val="20"/>
      </w:rPr>
      <w:t>New York Science Journal 201</w:t>
    </w:r>
    <w:r w:rsidRPr="005032CB">
      <w:rPr>
        <w:rFonts w:ascii="Times New Roman" w:hAnsi="Times New Roman" w:cs="Times New Roman" w:hint="eastAsia"/>
        <w:sz w:val="20"/>
        <w:szCs w:val="20"/>
      </w:rPr>
      <w:t>7</w:t>
    </w:r>
    <w:r w:rsidRPr="005032CB">
      <w:rPr>
        <w:rFonts w:ascii="Times New Roman" w:hAnsi="Times New Roman" w:cs="Times New Roman"/>
        <w:sz w:val="20"/>
        <w:szCs w:val="20"/>
      </w:rPr>
      <w:t>;</w:t>
    </w:r>
    <w:r w:rsidRPr="005032CB">
      <w:rPr>
        <w:rFonts w:ascii="Times New Roman" w:hAnsi="Times New Roman" w:cs="Times New Roman" w:hint="eastAsia"/>
        <w:sz w:val="20"/>
        <w:szCs w:val="20"/>
      </w:rPr>
      <w:t>10</w:t>
    </w:r>
    <w:r w:rsidRPr="005032CB">
      <w:rPr>
        <w:rFonts w:ascii="Times New Roman" w:hAnsi="Times New Roman" w:cs="Times New Roman"/>
        <w:sz w:val="20"/>
        <w:szCs w:val="20"/>
      </w:rPr>
      <w:t>(</w:t>
    </w:r>
    <w:r w:rsidRPr="005032CB">
      <w:rPr>
        <w:rFonts w:ascii="Times New Roman" w:hAnsi="Times New Roman" w:cs="Times New Roman" w:hint="eastAsia"/>
        <w:sz w:val="20"/>
        <w:szCs w:val="20"/>
      </w:rPr>
      <w:t>8</w:t>
    </w:r>
    <w:r w:rsidRPr="005032CB">
      <w:rPr>
        <w:rFonts w:ascii="Times New Roman" w:hAnsi="Times New Roman" w:cs="Times New Roman"/>
        <w:sz w:val="20"/>
        <w:szCs w:val="20"/>
      </w:rPr>
      <w:t>)</w:t>
    </w:r>
    <w:r w:rsidRPr="005032CB">
      <w:rPr>
        <w:rFonts w:ascii="Times New Roman" w:hAnsi="Times New Roman" w:cs="Times New Roman"/>
        <w:iCs/>
        <w:sz w:val="20"/>
        <w:szCs w:val="20"/>
      </w:rPr>
      <w:t xml:space="preserve">     </w:t>
    </w:r>
    <w:r w:rsidRPr="005032CB">
      <w:rPr>
        <w:rFonts w:ascii="Times New Roman" w:hAnsi="Times New Roman" w:cs="Times New Roman" w:hint="eastAsia"/>
        <w:iCs/>
        <w:sz w:val="20"/>
        <w:szCs w:val="20"/>
      </w:rPr>
      <w:tab/>
    </w:r>
    <w:r w:rsidRPr="005032CB">
      <w:rPr>
        <w:rFonts w:ascii="Times New Roman" w:hAnsi="Times New Roman" w:cs="Times New Roman"/>
        <w:iCs/>
        <w:sz w:val="20"/>
        <w:szCs w:val="20"/>
      </w:rPr>
      <w:t xml:space="preserve"> </w:t>
    </w:r>
    <w:r w:rsidRPr="005032CB">
      <w:rPr>
        <w:rFonts w:ascii="Times New Roman" w:hAnsi="Times New Roman" w:cs="Times New Roman" w:hint="eastAsia"/>
        <w:iCs/>
        <w:sz w:val="20"/>
        <w:szCs w:val="20"/>
      </w:rPr>
      <w:t xml:space="preserve"> </w:t>
    </w:r>
    <w:r w:rsidRPr="005032CB">
      <w:rPr>
        <w:rFonts w:ascii="Times New Roman" w:hAnsi="Times New Roman" w:cs="Times New Roman"/>
        <w:iCs/>
        <w:sz w:val="20"/>
        <w:szCs w:val="20"/>
      </w:rPr>
      <w:t xml:space="preserve">   </w:t>
    </w:r>
    <w:hyperlink r:id="rId1" w:history="1">
      <w:r w:rsidRPr="005032CB">
        <w:rPr>
          <w:rStyle w:val="Hyperlink"/>
          <w:rFonts w:ascii="Times New Roman" w:hAnsi="Times New Roman" w:cs="Times New Roman"/>
          <w:sz w:val="20"/>
          <w:szCs w:val="20"/>
        </w:rPr>
        <w:t>http://www.sciencepub.net/newyork</w:t>
      </w:r>
    </w:hyperlink>
  </w:p>
  <w:p w:rsidR="005032CB" w:rsidRPr="005032CB" w:rsidRDefault="005032CB" w:rsidP="005032C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43" w:rsidRPr="00975B3B" w:rsidRDefault="00047F43" w:rsidP="00A73FDC">
    <w:pPr>
      <w:pBdr>
        <w:bottom w:val="thinThickMediumGap" w:sz="12" w:space="1" w:color="auto"/>
      </w:pBdr>
      <w:tabs>
        <w:tab w:val="center" w:pos="4680"/>
        <w:tab w:val="right" w:pos="9360"/>
      </w:tabs>
      <w:spacing w:after="0" w:line="240" w:lineRule="auto"/>
      <w:jc w:val="center"/>
      <w:rPr>
        <w:rFonts w:asciiTheme="majorBidi" w:hAnsiTheme="majorBidi" w:cstheme="majorBidi"/>
        <w:iCs/>
        <w:lang w:bidi="ar-EG"/>
      </w:rPr>
    </w:pPr>
    <w:r w:rsidRPr="00975B3B">
      <w:rPr>
        <w:rFonts w:asciiTheme="majorBidi" w:hAnsiTheme="majorBidi" w:cstheme="majorBidi"/>
      </w:rPr>
      <w:t xml:space="preserve">New York Science Journal 2017;10(x)                             </w:t>
    </w:r>
    <w:hyperlink r:id="rId1" w:history="1">
      <w:r w:rsidRPr="00975B3B">
        <w:rPr>
          <w:rStyle w:val="Hyperlink"/>
          <w:rFonts w:asciiTheme="majorBidi" w:eastAsia="Arial" w:hAnsiTheme="majorBidi" w:cstheme="majorBidi"/>
        </w:rPr>
        <w:t>http://www.sciencepub.net/newyork</w:t>
      </w:r>
    </w:hyperlink>
  </w:p>
  <w:p w:rsidR="00047F43" w:rsidRDefault="00047F43" w:rsidP="00A73FDC">
    <w:pPr>
      <w:pStyle w:val="Header"/>
      <w:ind w:left="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CB" w:rsidRPr="005032CB" w:rsidRDefault="005032CB" w:rsidP="005032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032CB">
      <w:rPr>
        <w:rFonts w:ascii="Times New Roman" w:hAnsi="Times New Roman" w:cs="Times New Roman" w:hint="eastAsia"/>
        <w:sz w:val="20"/>
        <w:szCs w:val="20"/>
      </w:rPr>
      <w:tab/>
    </w:r>
    <w:r w:rsidRPr="005032CB">
      <w:rPr>
        <w:rFonts w:ascii="Times New Roman" w:hAnsi="Times New Roman" w:cs="Times New Roman"/>
        <w:sz w:val="20"/>
        <w:szCs w:val="20"/>
      </w:rPr>
      <w:t>New York Science Journal 201</w:t>
    </w:r>
    <w:r w:rsidRPr="005032CB">
      <w:rPr>
        <w:rFonts w:ascii="Times New Roman" w:hAnsi="Times New Roman" w:cs="Times New Roman" w:hint="eastAsia"/>
        <w:sz w:val="20"/>
        <w:szCs w:val="20"/>
      </w:rPr>
      <w:t>7</w:t>
    </w:r>
    <w:r w:rsidRPr="005032CB">
      <w:rPr>
        <w:rFonts w:ascii="Times New Roman" w:hAnsi="Times New Roman" w:cs="Times New Roman"/>
        <w:sz w:val="20"/>
        <w:szCs w:val="20"/>
      </w:rPr>
      <w:t>;</w:t>
    </w:r>
    <w:r w:rsidRPr="005032CB">
      <w:rPr>
        <w:rFonts w:ascii="Times New Roman" w:hAnsi="Times New Roman" w:cs="Times New Roman" w:hint="eastAsia"/>
        <w:sz w:val="20"/>
        <w:szCs w:val="20"/>
      </w:rPr>
      <w:t>10</w:t>
    </w:r>
    <w:r w:rsidRPr="005032CB">
      <w:rPr>
        <w:rFonts w:ascii="Times New Roman" w:hAnsi="Times New Roman" w:cs="Times New Roman"/>
        <w:sz w:val="20"/>
        <w:szCs w:val="20"/>
      </w:rPr>
      <w:t>(</w:t>
    </w:r>
    <w:r w:rsidRPr="005032CB">
      <w:rPr>
        <w:rFonts w:ascii="Times New Roman" w:hAnsi="Times New Roman" w:cs="Times New Roman" w:hint="eastAsia"/>
        <w:sz w:val="20"/>
        <w:szCs w:val="20"/>
      </w:rPr>
      <w:t>8</w:t>
    </w:r>
    <w:r w:rsidRPr="005032CB">
      <w:rPr>
        <w:rFonts w:ascii="Times New Roman" w:hAnsi="Times New Roman" w:cs="Times New Roman"/>
        <w:sz w:val="20"/>
        <w:szCs w:val="20"/>
      </w:rPr>
      <w:t>)</w:t>
    </w:r>
    <w:r w:rsidRPr="005032CB">
      <w:rPr>
        <w:rFonts w:ascii="Times New Roman" w:hAnsi="Times New Roman" w:cs="Times New Roman"/>
        <w:iCs/>
        <w:sz w:val="20"/>
        <w:szCs w:val="20"/>
      </w:rPr>
      <w:t xml:space="preserve">     </w:t>
    </w:r>
    <w:r w:rsidRPr="005032CB">
      <w:rPr>
        <w:rFonts w:ascii="Times New Roman" w:hAnsi="Times New Roman" w:cs="Times New Roman" w:hint="eastAsia"/>
        <w:iCs/>
        <w:sz w:val="20"/>
        <w:szCs w:val="20"/>
      </w:rPr>
      <w:tab/>
    </w:r>
    <w:r w:rsidRPr="005032CB">
      <w:rPr>
        <w:rFonts w:ascii="Times New Roman" w:hAnsi="Times New Roman" w:cs="Times New Roman"/>
        <w:iCs/>
        <w:sz w:val="20"/>
        <w:szCs w:val="20"/>
      </w:rPr>
      <w:t xml:space="preserve"> </w:t>
    </w:r>
    <w:r w:rsidRPr="005032CB">
      <w:rPr>
        <w:rFonts w:ascii="Times New Roman" w:hAnsi="Times New Roman" w:cs="Times New Roman" w:hint="eastAsia"/>
        <w:iCs/>
        <w:sz w:val="20"/>
        <w:szCs w:val="20"/>
      </w:rPr>
      <w:t xml:space="preserve"> </w:t>
    </w:r>
    <w:r w:rsidRPr="005032CB">
      <w:rPr>
        <w:rFonts w:ascii="Times New Roman" w:hAnsi="Times New Roman" w:cs="Times New Roman"/>
        <w:iCs/>
        <w:sz w:val="20"/>
        <w:szCs w:val="20"/>
      </w:rPr>
      <w:t xml:space="preserve">   </w:t>
    </w:r>
    <w:hyperlink r:id="rId1" w:history="1">
      <w:r w:rsidRPr="005032CB">
        <w:rPr>
          <w:rStyle w:val="Hyperlink"/>
          <w:rFonts w:ascii="Times New Roman" w:hAnsi="Times New Roman" w:cs="Times New Roman"/>
          <w:sz w:val="20"/>
          <w:szCs w:val="20"/>
        </w:rPr>
        <w:t>http://www.sciencepub.net/newyork</w:t>
      </w:r>
    </w:hyperlink>
  </w:p>
  <w:p w:rsidR="005032CB" w:rsidRPr="005032CB" w:rsidRDefault="005032CB" w:rsidP="005032C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43" w:rsidRPr="00975B3B" w:rsidRDefault="00047F43" w:rsidP="00A73FDC">
    <w:pPr>
      <w:pBdr>
        <w:bottom w:val="thinThickMediumGap" w:sz="12" w:space="1" w:color="auto"/>
      </w:pBdr>
      <w:tabs>
        <w:tab w:val="center" w:pos="4680"/>
        <w:tab w:val="right" w:pos="9360"/>
      </w:tabs>
      <w:spacing w:after="0" w:line="240" w:lineRule="auto"/>
      <w:jc w:val="center"/>
      <w:rPr>
        <w:rFonts w:asciiTheme="majorBidi" w:hAnsiTheme="majorBidi" w:cstheme="majorBidi"/>
        <w:iCs/>
        <w:lang w:bidi="ar-EG"/>
      </w:rPr>
    </w:pPr>
    <w:r w:rsidRPr="00975B3B">
      <w:rPr>
        <w:rFonts w:asciiTheme="majorBidi" w:hAnsiTheme="majorBidi" w:cstheme="majorBidi"/>
      </w:rPr>
      <w:t xml:space="preserve">New York Science Journal 2017;10(x)                             </w:t>
    </w:r>
    <w:hyperlink r:id="rId1" w:history="1">
      <w:r w:rsidRPr="00975B3B">
        <w:rPr>
          <w:rStyle w:val="Hyperlink"/>
          <w:rFonts w:asciiTheme="majorBidi" w:eastAsia="Arial" w:hAnsiTheme="majorBidi" w:cstheme="majorBidi"/>
        </w:rPr>
        <w:t>http://www.sciencepub.net/newyork</w:t>
      </w:r>
    </w:hyperlink>
  </w:p>
  <w:p w:rsidR="00047F43" w:rsidRDefault="00047F43" w:rsidP="00A73FDC">
    <w:pPr>
      <w:pStyle w:val="Header"/>
      <w:ind w:left="0" w:firstLine="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FDC" w:rsidRPr="00975B3B" w:rsidRDefault="00A73FDC" w:rsidP="00A73FDC">
    <w:pPr>
      <w:pBdr>
        <w:bottom w:val="thinThickMediumGap" w:sz="12" w:space="1" w:color="auto"/>
      </w:pBdr>
      <w:tabs>
        <w:tab w:val="center" w:pos="4680"/>
        <w:tab w:val="right" w:pos="9360"/>
      </w:tabs>
      <w:spacing w:after="0" w:line="240" w:lineRule="auto"/>
      <w:jc w:val="center"/>
      <w:rPr>
        <w:rFonts w:asciiTheme="majorBidi" w:hAnsiTheme="majorBidi" w:cstheme="majorBidi"/>
        <w:iCs/>
        <w:lang w:bidi="ar-EG"/>
      </w:rPr>
    </w:pPr>
    <w:r w:rsidRPr="00975B3B">
      <w:rPr>
        <w:rFonts w:asciiTheme="majorBidi" w:hAnsiTheme="majorBidi" w:cstheme="majorBidi"/>
      </w:rPr>
      <w:t xml:space="preserve">New York Science Journal 2017;10(x)                             </w:t>
    </w:r>
    <w:hyperlink r:id="rId1" w:history="1">
      <w:r w:rsidRPr="00975B3B">
        <w:rPr>
          <w:rStyle w:val="Hyperlink"/>
          <w:rFonts w:asciiTheme="majorBidi" w:eastAsia="Arial" w:hAnsiTheme="majorBidi" w:cstheme="majorBidi"/>
        </w:rPr>
        <w:t>http://www.sciencepub.net/newyork</w:t>
      </w:r>
    </w:hyperlink>
  </w:p>
  <w:p w:rsidR="00A73FDC" w:rsidRPr="00A73FDC" w:rsidRDefault="00A73FDC" w:rsidP="00A73FD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FDC" w:rsidRPr="00975B3B" w:rsidRDefault="00A73FDC" w:rsidP="00A73FDC">
    <w:pPr>
      <w:pBdr>
        <w:bottom w:val="thinThickMediumGap" w:sz="12" w:space="1" w:color="auto"/>
      </w:pBdr>
      <w:tabs>
        <w:tab w:val="center" w:pos="4680"/>
        <w:tab w:val="right" w:pos="9360"/>
      </w:tabs>
      <w:spacing w:after="0" w:line="240" w:lineRule="auto"/>
      <w:jc w:val="center"/>
      <w:rPr>
        <w:rFonts w:asciiTheme="majorBidi" w:hAnsiTheme="majorBidi" w:cstheme="majorBidi"/>
        <w:iCs/>
        <w:lang w:bidi="ar-EG"/>
      </w:rPr>
    </w:pPr>
    <w:r w:rsidRPr="00975B3B">
      <w:rPr>
        <w:rFonts w:asciiTheme="majorBidi" w:hAnsiTheme="majorBidi" w:cstheme="majorBidi"/>
      </w:rPr>
      <w:t xml:space="preserve">New York Science Journal 2017;10(x)                             </w:t>
    </w:r>
    <w:hyperlink r:id="rId1" w:history="1">
      <w:r w:rsidRPr="00975B3B">
        <w:rPr>
          <w:rStyle w:val="Hyperlink"/>
          <w:rFonts w:asciiTheme="majorBidi" w:eastAsia="Arial" w:hAnsiTheme="majorBidi" w:cstheme="majorBidi"/>
        </w:rPr>
        <w:t>http://www.sciencepub.net/newyork</w:t>
      </w:r>
    </w:hyperlink>
  </w:p>
  <w:p w:rsidR="00A73FDC" w:rsidRDefault="00A73FDC" w:rsidP="00A73FDC">
    <w:pPr>
      <w:pStyle w:val="Header"/>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B48B3"/>
    <w:multiLevelType w:val="hybridMultilevel"/>
    <w:tmpl w:val="A35470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B10025"/>
    <w:multiLevelType w:val="hybridMultilevel"/>
    <w:tmpl w:val="93583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021F1B"/>
    <w:multiLevelType w:val="hybridMultilevel"/>
    <w:tmpl w:val="06C411A0"/>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0A2FA0"/>
    <w:rsid w:val="00047F43"/>
    <w:rsid w:val="00063194"/>
    <w:rsid w:val="00067FBD"/>
    <w:rsid w:val="000854C2"/>
    <w:rsid w:val="000A2FA0"/>
    <w:rsid w:val="000F7F9F"/>
    <w:rsid w:val="00152F7A"/>
    <w:rsid w:val="00192746"/>
    <w:rsid w:val="001C50DC"/>
    <w:rsid w:val="0025643B"/>
    <w:rsid w:val="002C3108"/>
    <w:rsid w:val="002C5DB5"/>
    <w:rsid w:val="002C7BE8"/>
    <w:rsid w:val="002D259F"/>
    <w:rsid w:val="003D1A4D"/>
    <w:rsid w:val="003F1FF6"/>
    <w:rsid w:val="00466F53"/>
    <w:rsid w:val="004761D7"/>
    <w:rsid w:val="00481C47"/>
    <w:rsid w:val="00495204"/>
    <w:rsid w:val="004F7F34"/>
    <w:rsid w:val="004F7F95"/>
    <w:rsid w:val="005032CB"/>
    <w:rsid w:val="00510931"/>
    <w:rsid w:val="0056615A"/>
    <w:rsid w:val="00593E9C"/>
    <w:rsid w:val="005D1979"/>
    <w:rsid w:val="005D3200"/>
    <w:rsid w:val="00625AA3"/>
    <w:rsid w:val="006701EB"/>
    <w:rsid w:val="006928C2"/>
    <w:rsid w:val="006C5621"/>
    <w:rsid w:val="006D1B98"/>
    <w:rsid w:val="006D523C"/>
    <w:rsid w:val="0073556B"/>
    <w:rsid w:val="00747D88"/>
    <w:rsid w:val="00763AFD"/>
    <w:rsid w:val="007800C5"/>
    <w:rsid w:val="007D08E6"/>
    <w:rsid w:val="007F5053"/>
    <w:rsid w:val="00881CBC"/>
    <w:rsid w:val="008F3802"/>
    <w:rsid w:val="00931EF2"/>
    <w:rsid w:val="00947A66"/>
    <w:rsid w:val="00967075"/>
    <w:rsid w:val="00A326E7"/>
    <w:rsid w:val="00A33342"/>
    <w:rsid w:val="00A63234"/>
    <w:rsid w:val="00A73FDC"/>
    <w:rsid w:val="00A74302"/>
    <w:rsid w:val="00AC571D"/>
    <w:rsid w:val="00BA76E7"/>
    <w:rsid w:val="00BD6359"/>
    <w:rsid w:val="00C22C59"/>
    <w:rsid w:val="00C26310"/>
    <w:rsid w:val="00C401E3"/>
    <w:rsid w:val="00C9499A"/>
    <w:rsid w:val="00C95753"/>
    <w:rsid w:val="00CD2678"/>
    <w:rsid w:val="00D531CF"/>
    <w:rsid w:val="00D5678D"/>
    <w:rsid w:val="00D61630"/>
    <w:rsid w:val="00D64942"/>
    <w:rsid w:val="00D73CB0"/>
    <w:rsid w:val="00DC4433"/>
    <w:rsid w:val="00DE2B79"/>
    <w:rsid w:val="00E21C25"/>
    <w:rsid w:val="00E61F75"/>
    <w:rsid w:val="00E70B62"/>
    <w:rsid w:val="00EA50BB"/>
    <w:rsid w:val="00EE0F4A"/>
    <w:rsid w:val="00EF1995"/>
    <w:rsid w:val="00F03262"/>
    <w:rsid w:val="00F04189"/>
    <w:rsid w:val="00F35F9D"/>
    <w:rsid w:val="00F55944"/>
    <w:rsid w:val="00F64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8C2"/>
    <w:pPr>
      <w:spacing w:after="160" w:line="259" w:lineRule="auto"/>
    </w:pPr>
  </w:style>
  <w:style w:type="paragraph" w:styleId="Heading1">
    <w:name w:val="heading 1"/>
    <w:basedOn w:val="Normal"/>
    <w:next w:val="Normal"/>
    <w:link w:val="Heading1Char"/>
    <w:uiPriority w:val="9"/>
    <w:qFormat/>
    <w:rsid w:val="003D1A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D1A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A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3D1A4D"/>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3D1A4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D1A4D"/>
    <w:rPr>
      <w:rFonts w:ascii="Courier New" w:eastAsia="Times New Roman" w:hAnsi="Courier New" w:cs="Courier New"/>
      <w:sz w:val="20"/>
      <w:szCs w:val="20"/>
    </w:rPr>
  </w:style>
  <w:style w:type="paragraph" w:customStyle="1" w:styleId="Style">
    <w:name w:val="Style"/>
    <w:rsid w:val="003D1A4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R2">
    <w:name w:val="FR2"/>
    <w:rsid w:val="003D1A4D"/>
    <w:pPr>
      <w:widowControl w:val="0"/>
      <w:autoSpaceDE w:val="0"/>
      <w:autoSpaceDN w:val="0"/>
      <w:adjustRightInd w:val="0"/>
      <w:spacing w:before="60" w:after="0" w:line="240" w:lineRule="auto"/>
      <w:ind w:left="200" w:hanging="200"/>
      <w:jc w:val="both"/>
    </w:pPr>
    <w:rPr>
      <w:rFonts w:ascii="Arial" w:eastAsia="Times New Roman" w:hAnsi="Arial" w:cs="Arial"/>
      <w:i/>
      <w:iCs/>
      <w:noProof/>
      <w:sz w:val="32"/>
      <w:szCs w:val="32"/>
    </w:rPr>
  </w:style>
  <w:style w:type="paragraph" w:customStyle="1" w:styleId="FR3">
    <w:name w:val="FR3"/>
    <w:rsid w:val="003D1A4D"/>
    <w:pPr>
      <w:widowControl w:val="0"/>
      <w:autoSpaceDE w:val="0"/>
      <w:autoSpaceDN w:val="0"/>
      <w:adjustRightInd w:val="0"/>
      <w:spacing w:before="200" w:after="0" w:line="240" w:lineRule="auto"/>
      <w:jc w:val="both"/>
    </w:pPr>
    <w:rPr>
      <w:rFonts w:ascii="Arial" w:eastAsia="Times New Roman" w:hAnsi="Arial" w:cs="Arial"/>
    </w:rPr>
  </w:style>
  <w:style w:type="character" w:styleId="Hyperlink">
    <w:name w:val="Hyperlink"/>
    <w:basedOn w:val="DefaultParagraphFont"/>
    <w:unhideWhenUsed/>
    <w:qFormat/>
    <w:rsid w:val="003D1A4D"/>
    <w:rPr>
      <w:color w:val="0000FF"/>
      <w:u w:val="single"/>
    </w:rPr>
  </w:style>
  <w:style w:type="character" w:customStyle="1" w:styleId="apple-converted-space">
    <w:name w:val="apple-converted-space"/>
    <w:basedOn w:val="DefaultParagraphFont"/>
    <w:rsid w:val="003D1A4D"/>
  </w:style>
  <w:style w:type="paragraph" w:customStyle="1" w:styleId="FR1">
    <w:name w:val="FR1"/>
    <w:rsid w:val="003D1A4D"/>
    <w:pPr>
      <w:widowControl w:val="0"/>
      <w:autoSpaceDE w:val="0"/>
      <w:autoSpaceDN w:val="0"/>
      <w:adjustRightInd w:val="0"/>
      <w:spacing w:before="240" w:after="0" w:line="240" w:lineRule="auto"/>
      <w:ind w:left="3080"/>
    </w:pPr>
    <w:rPr>
      <w:rFonts w:ascii="Arial" w:eastAsia="Times New Roman" w:hAnsi="Arial" w:cs="Arial"/>
      <w:sz w:val="40"/>
      <w:szCs w:val="40"/>
    </w:rPr>
  </w:style>
  <w:style w:type="paragraph" w:styleId="NormalWeb">
    <w:name w:val="Normal (Web)"/>
    <w:basedOn w:val="Normal"/>
    <w:rsid w:val="003D1A4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rsid w:val="003D1A4D"/>
    <w:pPr>
      <w:widowControl w:val="0"/>
      <w:tabs>
        <w:tab w:val="center" w:pos="4153"/>
        <w:tab w:val="right" w:pos="8306"/>
      </w:tabs>
      <w:autoSpaceDE w:val="0"/>
      <w:autoSpaceDN w:val="0"/>
      <w:adjustRightInd w:val="0"/>
      <w:spacing w:after="0" w:line="340" w:lineRule="auto"/>
      <w:ind w:left="80" w:hanging="100"/>
    </w:pPr>
    <w:rPr>
      <w:rFonts w:ascii="Times New Roman" w:eastAsia="Times New Roman" w:hAnsi="Times New Roman" w:cs="Times New Roman"/>
      <w:lang w:bidi="ar-EG"/>
    </w:rPr>
  </w:style>
  <w:style w:type="character" w:customStyle="1" w:styleId="FooterChar">
    <w:name w:val="Footer Char"/>
    <w:basedOn w:val="DefaultParagraphFont"/>
    <w:link w:val="Footer"/>
    <w:rsid w:val="003D1A4D"/>
    <w:rPr>
      <w:rFonts w:ascii="Times New Roman" w:eastAsia="Times New Roman" w:hAnsi="Times New Roman" w:cs="Times New Roman"/>
      <w:lang w:bidi="ar-EG"/>
    </w:rPr>
  </w:style>
  <w:style w:type="character" w:styleId="PageNumber">
    <w:name w:val="page number"/>
    <w:basedOn w:val="DefaultParagraphFont"/>
    <w:rsid w:val="003D1A4D"/>
  </w:style>
  <w:style w:type="paragraph" w:styleId="Header">
    <w:name w:val="header"/>
    <w:basedOn w:val="Normal"/>
    <w:link w:val="HeaderChar"/>
    <w:rsid w:val="003D1A4D"/>
    <w:pPr>
      <w:widowControl w:val="0"/>
      <w:tabs>
        <w:tab w:val="center" w:pos="4153"/>
        <w:tab w:val="right" w:pos="8306"/>
      </w:tabs>
      <w:autoSpaceDE w:val="0"/>
      <w:autoSpaceDN w:val="0"/>
      <w:adjustRightInd w:val="0"/>
      <w:spacing w:after="0" w:line="340" w:lineRule="auto"/>
      <w:ind w:left="80" w:hanging="100"/>
    </w:pPr>
    <w:rPr>
      <w:rFonts w:ascii="Times New Roman" w:eastAsia="Times New Roman" w:hAnsi="Times New Roman" w:cs="Times New Roman"/>
      <w:lang w:bidi="ar-EG"/>
    </w:rPr>
  </w:style>
  <w:style w:type="character" w:customStyle="1" w:styleId="HeaderChar">
    <w:name w:val="Header Char"/>
    <w:basedOn w:val="DefaultParagraphFont"/>
    <w:link w:val="Header"/>
    <w:rsid w:val="003D1A4D"/>
    <w:rPr>
      <w:rFonts w:ascii="Times New Roman" w:eastAsia="Times New Roman" w:hAnsi="Times New Roman" w:cs="Times New Roman"/>
      <w:lang w:bidi="ar-EG"/>
    </w:rPr>
  </w:style>
  <w:style w:type="character" w:customStyle="1" w:styleId="highlight">
    <w:name w:val="highlight"/>
    <w:basedOn w:val="DefaultParagraphFont"/>
    <w:rsid w:val="003D1A4D"/>
  </w:style>
  <w:style w:type="paragraph" w:styleId="BodyText2">
    <w:name w:val="Body Text 2"/>
    <w:basedOn w:val="Normal"/>
    <w:link w:val="BodyText2Char"/>
    <w:rsid w:val="003D1A4D"/>
    <w:pPr>
      <w:widowControl w:val="0"/>
      <w:tabs>
        <w:tab w:val="left" w:pos="720"/>
      </w:tabs>
      <w:autoSpaceDE w:val="0"/>
      <w:autoSpaceDN w:val="0"/>
      <w:adjustRightInd w:val="0"/>
      <w:spacing w:after="0" w:line="360" w:lineRule="auto"/>
      <w:jc w:val="lowKashida"/>
    </w:pPr>
    <w:rPr>
      <w:rFonts w:ascii="Balloon XBd BT" w:eastAsia="Times New Roman" w:hAnsi="Balloon XBd BT" w:cs="Times New Roman"/>
      <w:sz w:val="28"/>
      <w:szCs w:val="28"/>
    </w:rPr>
  </w:style>
  <w:style w:type="character" w:customStyle="1" w:styleId="BodyText2Char">
    <w:name w:val="Body Text 2 Char"/>
    <w:basedOn w:val="DefaultParagraphFont"/>
    <w:link w:val="BodyText2"/>
    <w:rsid w:val="003D1A4D"/>
    <w:rPr>
      <w:rFonts w:ascii="Balloon XBd BT" w:eastAsia="Times New Roman" w:hAnsi="Balloon XBd BT" w:cs="Times New Roman"/>
      <w:sz w:val="28"/>
      <w:szCs w:val="28"/>
    </w:rPr>
  </w:style>
  <w:style w:type="paragraph" w:styleId="Title">
    <w:name w:val="Title"/>
    <w:basedOn w:val="Normal"/>
    <w:next w:val="Normal"/>
    <w:link w:val="TitleChar"/>
    <w:uiPriority w:val="10"/>
    <w:qFormat/>
    <w:rsid w:val="003D1A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A4D"/>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3D1A4D"/>
    <w:pPr>
      <w:spacing w:after="200" w:line="240" w:lineRule="auto"/>
    </w:pPr>
    <w:rPr>
      <w:i/>
      <w:iCs/>
      <w:color w:val="1F497D" w:themeColor="text2"/>
      <w:sz w:val="18"/>
      <w:szCs w:val="18"/>
    </w:rPr>
  </w:style>
  <w:style w:type="paragraph" w:styleId="ListParagraph">
    <w:name w:val="List Paragraph"/>
    <w:basedOn w:val="Normal"/>
    <w:uiPriority w:val="34"/>
    <w:qFormat/>
    <w:rsid w:val="003D1A4D"/>
    <w:pPr>
      <w:ind w:left="720"/>
      <w:contextualSpacing/>
    </w:pPr>
  </w:style>
  <w:style w:type="paragraph" w:styleId="TableofFigures">
    <w:name w:val="table of figures"/>
    <w:basedOn w:val="Normal"/>
    <w:next w:val="Normal"/>
    <w:uiPriority w:val="99"/>
    <w:unhideWhenUsed/>
    <w:rsid w:val="003D1A4D"/>
    <w:pPr>
      <w:spacing w:after="0"/>
    </w:pPr>
  </w:style>
  <w:style w:type="paragraph" w:styleId="TOCHeading">
    <w:name w:val="TOC Heading"/>
    <w:basedOn w:val="Heading1"/>
    <w:next w:val="Normal"/>
    <w:uiPriority w:val="39"/>
    <w:unhideWhenUsed/>
    <w:qFormat/>
    <w:rsid w:val="003D1A4D"/>
    <w:pPr>
      <w:outlineLvl w:val="9"/>
    </w:pPr>
  </w:style>
  <w:style w:type="paragraph" w:styleId="TOC1">
    <w:name w:val="toc 1"/>
    <w:basedOn w:val="Normal"/>
    <w:next w:val="Normal"/>
    <w:autoRedefine/>
    <w:uiPriority w:val="39"/>
    <w:unhideWhenUsed/>
    <w:rsid w:val="003D1A4D"/>
    <w:pPr>
      <w:tabs>
        <w:tab w:val="right" w:leader="dot" w:pos="10070"/>
      </w:tabs>
      <w:spacing w:after="100"/>
    </w:pPr>
  </w:style>
  <w:style w:type="paragraph" w:customStyle="1" w:styleId="EndNoteBibliographyTitle">
    <w:name w:val="EndNote Bibliography Title"/>
    <w:basedOn w:val="Normal"/>
    <w:link w:val="EndNoteBibliographyTitleChar"/>
    <w:rsid w:val="003D1A4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D1A4D"/>
    <w:rPr>
      <w:rFonts w:ascii="Calibri" w:eastAsiaTheme="minorEastAsia" w:hAnsi="Calibri" w:cs="Calibri"/>
      <w:noProof/>
    </w:rPr>
  </w:style>
  <w:style w:type="paragraph" w:customStyle="1" w:styleId="EndNoteBibliography">
    <w:name w:val="EndNote Bibliography"/>
    <w:basedOn w:val="Normal"/>
    <w:link w:val="EndNoteBibliographyChar"/>
    <w:rsid w:val="003D1A4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D1A4D"/>
    <w:rPr>
      <w:rFonts w:ascii="Calibri" w:eastAsiaTheme="minorEastAsia" w:hAnsi="Calibri" w:cs="Calibri"/>
      <w:noProof/>
    </w:rPr>
  </w:style>
  <w:style w:type="character" w:customStyle="1" w:styleId="fn">
    <w:name w:val="fn"/>
    <w:basedOn w:val="DefaultParagraphFont"/>
    <w:rsid w:val="003D1A4D"/>
  </w:style>
  <w:style w:type="character" w:customStyle="1" w:styleId="Subtitle1">
    <w:name w:val="Subtitle1"/>
    <w:basedOn w:val="DefaultParagraphFont"/>
    <w:rsid w:val="003D1A4D"/>
  </w:style>
  <w:style w:type="character" w:styleId="HTMLCite">
    <w:name w:val="HTML Cite"/>
    <w:basedOn w:val="DefaultParagraphFont"/>
    <w:uiPriority w:val="99"/>
    <w:rsid w:val="003D1A4D"/>
    <w:rPr>
      <w:i/>
      <w:iCs/>
    </w:rPr>
  </w:style>
  <w:style w:type="character" w:customStyle="1" w:styleId="cit-vol">
    <w:name w:val="cit-vol"/>
    <w:basedOn w:val="DefaultParagraphFont"/>
    <w:rsid w:val="003D1A4D"/>
  </w:style>
  <w:style w:type="character" w:customStyle="1" w:styleId="cit-fpage">
    <w:name w:val="cit-fpage"/>
    <w:basedOn w:val="DefaultParagraphFont"/>
    <w:rsid w:val="003D1A4D"/>
  </w:style>
  <w:style w:type="character" w:customStyle="1" w:styleId="cit-lpage">
    <w:name w:val="cit-lpage"/>
    <w:basedOn w:val="DefaultParagraphFont"/>
    <w:rsid w:val="003D1A4D"/>
  </w:style>
  <w:style w:type="character" w:customStyle="1" w:styleId="cit-auth">
    <w:name w:val="cit-auth"/>
    <w:basedOn w:val="DefaultParagraphFont"/>
    <w:rsid w:val="003D1A4D"/>
  </w:style>
  <w:style w:type="character" w:customStyle="1" w:styleId="cit-name-surname">
    <w:name w:val="cit-name-surname"/>
    <w:basedOn w:val="DefaultParagraphFont"/>
    <w:rsid w:val="003D1A4D"/>
  </w:style>
  <w:style w:type="character" w:customStyle="1" w:styleId="cit-name-given-names">
    <w:name w:val="cit-name-given-names"/>
    <w:basedOn w:val="DefaultParagraphFont"/>
    <w:rsid w:val="003D1A4D"/>
  </w:style>
  <w:style w:type="character" w:customStyle="1" w:styleId="cit-article-title">
    <w:name w:val="cit-article-title"/>
    <w:basedOn w:val="DefaultParagraphFont"/>
    <w:rsid w:val="003D1A4D"/>
  </w:style>
  <w:style w:type="character" w:customStyle="1" w:styleId="cit-source">
    <w:name w:val="cit-source"/>
    <w:basedOn w:val="DefaultParagraphFont"/>
    <w:rsid w:val="003D1A4D"/>
  </w:style>
  <w:style w:type="character" w:customStyle="1" w:styleId="cit-vol4">
    <w:name w:val="cit-vol4"/>
    <w:basedOn w:val="DefaultParagraphFont"/>
    <w:rsid w:val="003D1A4D"/>
  </w:style>
  <w:style w:type="character" w:customStyle="1" w:styleId="name">
    <w:name w:val="name"/>
    <w:basedOn w:val="DefaultParagraphFont"/>
    <w:rsid w:val="003D1A4D"/>
  </w:style>
  <w:style w:type="character" w:customStyle="1" w:styleId="contrib-degrees">
    <w:name w:val="contrib-degrees"/>
    <w:basedOn w:val="DefaultParagraphFont"/>
    <w:rsid w:val="003D1A4D"/>
  </w:style>
  <w:style w:type="character" w:styleId="Strong">
    <w:name w:val="Strong"/>
    <w:basedOn w:val="DefaultParagraphFont"/>
    <w:uiPriority w:val="22"/>
    <w:qFormat/>
    <w:rsid w:val="003D1A4D"/>
    <w:rPr>
      <w:b/>
      <w:bCs/>
    </w:rPr>
  </w:style>
  <w:style w:type="paragraph" w:styleId="BalloonText">
    <w:name w:val="Balloon Text"/>
    <w:basedOn w:val="Normal"/>
    <w:link w:val="BalloonTextChar"/>
    <w:uiPriority w:val="99"/>
    <w:semiHidden/>
    <w:unhideWhenUsed/>
    <w:rsid w:val="003D1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A4D"/>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D1A4D"/>
    <w:rPr>
      <w:sz w:val="16"/>
      <w:szCs w:val="16"/>
    </w:rPr>
  </w:style>
  <w:style w:type="paragraph" w:styleId="CommentText">
    <w:name w:val="annotation text"/>
    <w:basedOn w:val="Normal"/>
    <w:link w:val="CommentTextChar"/>
    <w:uiPriority w:val="99"/>
    <w:semiHidden/>
    <w:unhideWhenUsed/>
    <w:rsid w:val="003D1A4D"/>
    <w:pPr>
      <w:spacing w:line="240" w:lineRule="auto"/>
    </w:pPr>
    <w:rPr>
      <w:sz w:val="20"/>
      <w:szCs w:val="20"/>
    </w:rPr>
  </w:style>
  <w:style w:type="character" w:customStyle="1" w:styleId="CommentTextChar">
    <w:name w:val="Comment Text Char"/>
    <w:basedOn w:val="DefaultParagraphFont"/>
    <w:link w:val="CommentText"/>
    <w:uiPriority w:val="99"/>
    <w:semiHidden/>
    <w:rsid w:val="003D1A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D1A4D"/>
    <w:rPr>
      <w:b/>
      <w:bCs/>
    </w:rPr>
  </w:style>
  <w:style w:type="character" w:customStyle="1" w:styleId="CommentSubjectChar">
    <w:name w:val="Comment Subject Char"/>
    <w:basedOn w:val="CommentTextChar"/>
    <w:link w:val="CommentSubject"/>
    <w:uiPriority w:val="99"/>
    <w:semiHidden/>
    <w:rsid w:val="003D1A4D"/>
    <w:rPr>
      <w:rFonts w:eastAsiaTheme="minorEastAsia"/>
      <w:b/>
      <w:bCs/>
      <w:sz w:val="20"/>
      <w:szCs w:val="20"/>
    </w:rPr>
  </w:style>
  <w:style w:type="paragraph" w:customStyle="1" w:styleId="Default">
    <w:name w:val="Default"/>
    <w:rsid w:val="003D1A4D"/>
    <w:pPr>
      <w:autoSpaceDE w:val="0"/>
      <w:autoSpaceDN w:val="0"/>
      <w:adjustRightInd w:val="0"/>
      <w:spacing w:after="0" w:line="240" w:lineRule="auto"/>
    </w:pPr>
    <w:rPr>
      <w:rFonts w:ascii="Times New Roman" w:hAnsi="Times New Roman" w:cs="Times New Roman"/>
      <w:color w:val="000000"/>
      <w:sz w:val="24"/>
      <w:szCs w:val="24"/>
      <w:lang w:eastAsia="en-GB" w:bidi="hi-IN"/>
    </w:rPr>
  </w:style>
  <w:style w:type="table" w:styleId="TableGrid">
    <w:name w:val="Table Grid"/>
    <w:basedOn w:val="TableNormal"/>
    <w:uiPriority w:val="39"/>
    <w:rsid w:val="003D1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6">
    <w:name w:val="Medium List 1 Accent 6"/>
    <w:basedOn w:val="TableNormal"/>
    <w:uiPriority w:val="65"/>
    <w:rsid w:val="003D1A4D"/>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D1A4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0">
    <w:name w:val="TableGrid"/>
    <w:rsid w:val="003D1A4D"/>
    <w:pPr>
      <w:spacing w:after="0" w:line="240" w:lineRule="auto"/>
    </w:pPr>
    <w:tblPr>
      <w:tblCellMar>
        <w:top w:w="0" w:type="dxa"/>
        <w:left w:w="0" w:type="dxa"/>
        <w:bottom w:w="0" w:type="dxa"/>
        <w:right w:w="0" w:type="dxa"/>
      </w:tblCellMar>
    </w:tblPr>
  </w:style>
  <w:style w:type="table" w:styleId="MediumShading2-Accent6">
    <w:name w:val="Medium Shading 2 Accent 6"/>
    <w:basedOn w:val="TableNormal"/>
    <w:uiPriority w:val="64"/>
    <w:rsid w:val="003D1A4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6">
    <w:name w:val="Medium List 2 Accent 6"/>
    <w:basedOn w:val="TableNormal"/>
    <w:uiPriority w:val="66"/>
    <w:rsid w:val="003D1A4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3D1A4D"/>
    <w:rPr>
      <w:color w:val="800080" w:themeColor="followedHyperlink"/>
      <w:u w:val="single"/>
    </w:rPr>
  </w:style>
  <w:style w:type="table" w:styleId="LightShading">
    <w:name w:val="Light Shading"/>
    <w:basedOn w:val="TableNormal"/>
    <w:uiPriority w:val="60"/>
    <w:rsid w:val="003D1A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D1A4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6">
    <w:name w:val="Light List Accent 6"/>
    <w:basedOn w:val="TableNormal"/>
    <w:uiPriority w:val="61"/>
    <w:rsid w:val="003D1A4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OC2">
    <w:name w:val="toc 2"/>
    <w:basedOn w:val="Normal"/>
    <w:next w:val="Normal"/>
    <w:autoRedefine/>
    <w:uiPriority w:val="39"/>
    <w:unhideWhenUsed/>
    <w:rsid w:val="003D1A4D"/>
    <w:pPr>
      <w:spacing w:after="100"/>
      <w:ind w:left="220"/>
    </w:pPr>
  </w:style>
  <w:style w:type="character" w:customStyle="1" w:styleId="slug-pub-date">
    <w:name w:val="slug-pub-date"/>
    <w:basedOn w:val="DefaultParagraphFont"/>
    <w:rsid w:val="003D1A4D"/>
  </w:style>
  <w:style w:type="character" w:customStyle="1" w:styleId="slug-vol">
    <w:name w:val="slug-vol"/>
    <w:basedOn w:val="DefaultParagraphFont"/>
    <w:rsid w:val="003D1A4D"/>
  </w:style>
  <w:style w:type="character" w:customStyle="1" w:styleId="slug-issue">
    <w:name w:val="slug-issue"/>
    <w:basedOn w:val="DefaultParagraphFont"/>
    <w:rsid w:val="003D1A4D"/>
  </w:style>
  <w:style w:type="character" w:customStyle="1" w:styleId="slug-pages">
    <w:name w:val="slug-pages"/>
    <w:basedOn w:val="DefaultParagraphFont"/>
    <w:rsid w:val="003D1A4D"/>
  </w:style>
  <w:style w:type="character" w:customStyle="1" w:styleId="contribution">
    <w:name w:val="contribution"/>
    <w:basedOn w:val="DefaultParagraphFont"/>
    <w:rsid w:val="003D1A4D"/>
  </w:style>
  <w:style w:type="character" w:customStyle="1" w:styleId="surname">
    <w:name w:val="surname"/>
    <w:basedOn w:val="DefaultParagraphFont"/>
    <w:rsid w:val="003D1A4D"/>
  </w:style>
  <w:style w:type="character" w:customStyle="1" w:styleId="given-name">
    <w:name w:val="given-name"/>
    <w:basedOn w:val="DefaultParagraphFont"/>
    <w:rsid w:val="003D1A4D"/>
  </w:style>
  <w:style w:type="character" w:customStyle="1" w:styleId="maintitle">
    <w:name w:val="maintitle"/>
    <w:basedOn w:val="DefaultParagraphFont"/>
    <w:rsid w:val="003D1A4D"/>
  </w:style>
  <w:style w:type="character" w:customStyle="1" w:styleId="Date1">
    <w:name w:val="Date1"/>
    <w:basedOn w:val="DefaultParagraphFont"/>
    <w:rsid w:val="003D1A4D"/>
  </w:style>
  <w:style w:type="character" w:customStyle="1" w:styleId="location">
    <w:name w:val="location"/>
    <w:basedOn w:val="DefaultParagraphFont"/>
    <w:rsid w:val="003D1A4D"/>
  </w:style>
  <w:style w:type="character" w:customStyle="1" w:styleId="pages">
    <w:name w:val="pages"/>
    <w:basedOn w:val="DefaultParagraphFont"/>
    <w:rsid w:val="003D1A4D"/>
  </w:style>
  <w:style w:type="character" w:customStyle="1" w:styleId="first-page">
    <w:name w:val="first-page"/>
    <w:basedOn w:val="DefaultParagraphFont"/>
    <w:rsid w:val="003D1A4D"/>
  </w:style>
  <w:style w:type="character" w:customStyle="1" w:styleId="last-page">
    <w:name w:val="last-page"/>
    <w:basedOn w:val="DefaultParagraphFont"/>
    <w:rsid w:val="003D1A4D"/>
  </w:style>
  <w:style w:type="character" w:customStyle="1" w:styleId="ref-journal">
    <w:name w:val="ref-journal"/>
    <w:basedOn w:val="DefaultParagraphFont"/>
    <w:rsid w:val="003D1A4D"/>
  </w:style>
  <w:style w:type="character" w:customStyle="1" w:styleId="ref-vol">
    <w:name w:val="ref-vol"/>
    <w:basedOn w:val="DefaultParagraphFont"/>
    <w:rsid w:val="003D1A4D"/>
  </w:style>
  <w:style w:type="character" w:customStyle="1" w:styleId="citation">
    <w:name w:val="citation"/>
    <w:basedOn w:val="DefaultParagraphFont"/>
    <w:rsid w:val="003D1A4D"/>
  </w:style>
  <w:style w:type="character" w:customStyle="1" w:styleId="nowrap">
    <w:name w:val="nowrap"/>
    <w:basedOn w:val="DefaultParagraphFont"/>
    <w:rsid w:val="003D1A4D"/>
  </w:style>
  <w:style w:type="character" w:customStyle="1" w:styleId="authordegrees">
    <w:name w:val="authordegrees"/>
    <w:basedOn w:val="DefaultParagraphFont"/>
    <w:rsid w:val="003D1A4D"/>
  </w:style>
  <w:style w:type="character" w:customStyle="1" w:styleId="color">
    <w:name w:val="color"/>
    <w:basedOn w:val="DefaultParagraphFont"/>
    <w:rsid w:val="003D1A4D"/>
  </w:style>
  <w:style w:type="character" w:customStyle="1" w:styleId="edition">
    <w:name w:val="edition"/>
    <w:basedOn w:val="DefaultParagraphFont"/>
    <w:rsid w:val="003D1A4D"/>
  </w:style>
  <w:style w:type="character" w:customStyle="1" w:styleId="A8">
    <w:name w:val="A8"/>
    <w:uiPriority w:val="99"/>
    <w:rsid w:val="003D1A4D"/>
    <w:rPr>
      <w:rFonts w:cs="Birch Std"/>
      <w:color w:val="000000"/>
    </w:rPr>
  </w:style>
  <w:style w:type="table" w:styleId="MediumShading2-Accent3">
    <w:name w:val="Medium Shading 2 Accent 3"/>
    <w:basedOn w:val="TableNormal"/>
    <w:uiPriority w:val="64"/>
    <w:rsid w:val="003D1A4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sid w:val="003D1A4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D1A4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8C2"/>
    <w:pPr>
      <w:spacing w:after="160" w:line="259" w:lineRule="auto"/>
    </w:pPr>
    <w:rPr>
      <w:rFonts w:eastAsiaTheme="minorEastAsia"/>
    </w:rPr>
  </w:style>
  <w:style w:type="paragraph" w:styleId="Heading1">
    <w:name w:val="heading 1"/>
    <w:basedOn w:val="Normal"/>
    <w:next w:val="Normal"/>
    <w:link w:val="Heading1Char"/>
    <w:uiPriority w:val="9"/>
    <w:qFormat/>
    <w:rsid w:val="003D1A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D1A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A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3D1A4D"/>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3D1A4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D1A4D"/>
    <w:rPr>
      <w:rFonts w:ascii="Courier New" w:eastAsia="Times New Roman" w:hAnsi="Courier New" w:cs="Courier New"/>
      <w:sz w:val="20"/>
      <w:szCs w:val="20"/>
    </w:rPr>
  </w:style>
  <w:style w:type="paragraph" w:customStyle="1" w:styleId="Style">
    <w:name w:val="Style"/>
    <w:rsid w:val="003D1A4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R2">
    <w:name w:val="FR2"/>
    <w:rsid w:val="003D1A4D"/>
    <w:pPr>
      <w:widowControl w:val="0"/>
      <w:autoSpaceDE w:val="0"/>
      <w:autoSpaceDN w:val="0"/>
      <w:adjustRightInd w:val="0"/>
      <w:spacing w:before="60" w:after="0" w:line="240" w:lineRule="auto"/>
      <w:ind w:left="200" w:hanging="200"/>
      <w:jc w:val="both"/>
    </w:pPr>
    <w:rPr>
      <w:rFonts w:ascii="Arial" w:eastAsia="Times New Roman" w:hAnsi="Arial" w:cs="Arial"/>
      <w:i/>
      <w:iCs/>
      <w:noProof/>
      <w:sz w:val="32"/>
      <w:szCs w:val="32"/>
    </w:rPr>
  </w:style>
  <w:style w:type="paragraph" w:customStyle="1" w:styleId="FR3">
    <w:name w:val="FR3"/>
    <w:rsid w:val="003D1A4D"/>
    <w:pPr>
      <w:widowControl w:val="0"/>
      <w:autoSpaceDE w:val="0"/>
      <w:autoSpaceDN w:val="0"/>
      <w:adjustRightInd w:val="0"/>
      <w:spacing w:before="200" w:after="0" w:line="240" w:lineRule="auto"/>
      <w:jc w:val="both"/>
    </w:pPr>
    <w:rPr>
      <w:rFonts w:ascii="Arial" w:eastAsia="Times New Roman" w:hAnsi="Arial" w:cs="Arial"/>
    </w:rPr>
  </w:style>
  <w:style w:type="character" w:styleId="Hyperlink">
    <w:name w:val="Hyperlink"/>
    <w:basedOn w:val="DefaultParagraphFont"/>
    <w:uiPriority w:val="99"/>
    <w:unhideWhenUsed/>
    <w:rsid w:val="003D1A4D"/>
    <w:rPr>
      <w:color w:val="0000FF"/>
      <w:u w:val="single"/>
    </w:rPr>
  </w:style>
  <w:style w:type="character" w:customStyle="1" w:styleId="apple-converted-space">
    <w:name w:val="apple-converted-space"/>
    <w:basedOn w:val="DefaultParagraphFont"/>
    <w:rsid w:val="003D1A4D"/>
  </w:style>
  <w:style w:type="paragraph" w:customStyle="1" w:styleId="FR1">
    <w:name w:val="FR1"/>
    <w:rsid w:val="003D1A4D"/>
    <w:pPr>
      <w:widowControl w:val="0"/>
      <w:autoSpaceDE w:val="0"/>
      <w:autoSpaceDN w:val="0"/>
      <w:adjustRightInd w:val="0"/>
      <w:spacing w:before="240" w:after="0" w:line="240" w:lineRule="auto"/>
      <w:ind w:left="3080"/>
    </w:pPr>
    <w:rPr>
      <w:rFonts w:ascii="Arial" w:eastAsia="Times New Roman" w:hAnsi="Arial" w:cs="Arial"/>
      <w:sz w:val="40"/>
      <w:szCs w:val="40"/>
    </w:rPr>
  </w:style>
  <w:style w:type="paragraph" w:styleId="NormalWeb">
    <w:name w:val="Normal (Web)"/>
    <w:basedOn w:val="Normal"/>
    <w:rsid w:val="003D1A4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rsid w:val="003D1A4D"/>
    <w:pPr>
      <w:widowControl w:val="0"/>
      <w:tabs>
        <w:tab w:val="center" w:pos="4153"/>
        <w:tab w:val="right" w:pos="8306"/>
      </w:tabs>
      <w:autoSpaceDE w:val="0"/>
      <w:autoSpaceDN w:val="0"/>
      <w:adjustRightInd w:val="0"/>
      <w:spacing w:after="0" w:line="340" w:lineRule="auto"/>
      <w:ind w:left="80" w:hanging="100"/>
    </w:pPr>
    <w:rPr>
      <w:rFonts w:ascii="Times New Roman" w:eastAsia="Times New Roman" w:hAnsi="Times New Roman" w:cs="Times New Roman"/>
      <w:lang w:bidi="ar-EG"/>
    </w:rPr>
  </w:style>
  <w:style w:type="character" w:customStyle="1" w:styleId="FooterChar">
    <w:name w:val="Footer Char"/>
    <w:basedOn w:val="DefaultParagraphFont"/>
    <w:link w:val="Footer"/>
    <w:rsid w:val="003D1A4D"/>
    <w:rPr>
      <w:rFonts w:ascii="Times New Roman" w:eastAsia="Times New Roman" w:hAnsi="Times New Roman" w:cs="Times New Roman"/>
      <w:lang w:bidi="ar-EG"/>
    </w:rPr>
  </w:style>
  <w:style w:type="character" w:styleId="PageNumber">
    <w:name w:val="page number"/>
    <w:basedOn w:val="DefaultParagraphFont"/>
    <w:rsid w:val="003D1A4D"/>
  </w:style>
  <w:style w:type="paragraph" w:styleId="Header">
    <w:name w:val="header"/>
    <w:basedOn w:val="Normal"/>
    <w:link w:val="HeaderChar"/>
    <w:rsid w:val="003D1A4D"/>
    <w:pPr>
      <w:widowControl w:val="0"/>
      <w:tabs>
        <w:tab w:val="center" w:pos="4153"/>
        <w:tab w:val="right" w:pos="8306"/>
      </w:tabs>
      <w:autoSpaceDE w:val="0"/>
      <w:autoSpaceDN w:val="0"/>
      <w:adjustRightInd w:val="0"/>
      <w:spacing w:after="0" w:line="340" w:lineRule="auto"/>
      <w:ind w:left="80" w:hanging="100"/>
    </w:pPr>
    <w:rPr>
      <w:rFonts w:ascii="Times New Roman" w:eastAsia="Times New Roman" w:hAnsi="Times New Roman" w:cs="Times New Roman"/>
      <w:lang w:bidi="ar-EG"/>
    </w:rPr>
  </w:style>
  <w:style w:type="character" w:customStyle="1" w:styleId="HeaderChar">
    <w:name w:val="Header Char"/>
    <w:basedOn w:val="DefaultParagraphFont"/>
    <w:link w:val="Header"/>
    <w:rsid w:val="003D1A4D"/>
    <w:rPr>
      <w:rFonts w:ascii="Times New Roman" w:eastAsia="Times New Roman" w:hAnsi="Times New Roman" w:cs="Times New Roman"/>
      <w:lang w:bidi="ar-EG"/>
    </w:rPr>
  </w:style>
  <w:style w:type="character" w:customStyle="1" w:styleId="highlight">
    <w:name w:val="highlight"/>
    <w:basedOn w:val="DefaultParagraphFont"/>
    <w:rsid w:val="003D1A4D"/>
  </w:style>
  <w:style w:type="paragraph" w:styleId="BodyText2">
    <w:name w:val="Body Text 2"/>
    <w:basedOn w:val="Normal"/>
    <w:link w:val="BodyText2Char"/>
    <w:rsid w:val="003D1A4D"/>
    <w:pPr>
      <w:widowControl w:val="0"/>
      <w:tabs>
        <w:tab w:val="left" w:pos="720"/>
      </w:tabs>
      <w:autoSpaceDE w:val="0"/>
      <w:autoSpaceDN w:val="0"/>
      <w:adjustRightInd w:val="0"/>
      <w:spacing w:after="0" w:line="360" w:lineRule="auto"/>
      <w:jc w:val="lowKashida"/>
    </w:pPr>
    <w:rPr>
      <w:rFonts w:ascii="Balloon XBd BT" w:eastAsia="Times New Roman" w:hAnsi="Balloon XBd BT" w:cs="Times New Roman"/>
      <w:sz w:val="28"/>
      <w:szCs w:val="28"/>
    </w:rPr>
  </w:style>
  <w:style w:type="character" w:customStyle="1" w:styleId="BodyText2Char">
    <w:name w:val="Body Text 2 Char"/>
    <w:basedOn w:val="DefaultParagraphFont"/>
    <w:link w:val="BodyText2"/>
    <w:rsid w:val="003D1A4D"/>
    <w:rPr>
      <w:rFonts w:ascii="Balloon XBd BT" w:eastAsia="Times New Roman" w:hAnsi="Balloon XBd BT" w:cs="Times New Roman"/>
      <w:sz w:val="28"/>
      <w:szCs w:val="28"/>
    </w:rPr>
  </w:style>
  <w:style w:type="paragraph" w:styleId="Title">
    <w:name w:val="Title"/>
    <w:basedOn w:val="Normal"/>
    <w:next w:val="Normal"/>
    <w:link w:val="TitleChar"/>
    <w:uiPriority w:val="10"/>
    <w:qFormat/>
    <w:rsid w:val="003D1A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A4D"/>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3D1A4D"/>
    <w:pPr>
      <w:spacing w:after="200" w:line="240" w:lineRule="auto"/>
    </w:pPr>
    <w:rPr>
      <w:i/>
      <w:iCs/>
      <w:color w:val="1F497D" w:themeColor="text2"/>
      <w:sz w:val="18"/>
      <w:szCs w:val="18"/>
    </w:rPr>
  </w:style>
  <w:style w:type="paragraph" w:styleId="ListParagraph">
    <w:name w:val="List Paragraph"/>
    <w:basedOn w:val="Normal"/>
    <w:uiPriority w:val="34"/>
    <w:qFormat/>
    <w:rsid w:val="003D1A4D"/>
    <w:pPr>
      <w:ind w:left="720"/>
      <w:contextualSpacing/>
    </w:pPr>
  </w:style>
  <w:style w:type="paragraph" w:styleId="TableofFigures">
    <w:name w:val="table of figures"/>
    <w:basedOn w:val="Normal"/>
    <w:next w:val="Normal"/>
    <w:uiPriority w:val="99"/>
    <w:unhideWhenUsed/>
    <w:rsid w:val="003D1A4D"/>
    <w:pPr>
      <w:spacing w:after="0"/>
    </w:pPr>
  </w:style>
  <w:style w:type="paragraph" w:styleId="TOCHeading">
    <w:name w:val="TOC Heading"/>
    <w:basedOn w:val="Heading1"/>
    <w:next w:val="Normal"/>
    <w:uiPriority w:val="39"/>
    <w:unhideWhenUsed/>
    <w:qFormat/>
    <w:rsid w:val="003D1A4D"/>
    <w:pPr>
      <w:outlineLvl w:val="9"/>
    </w:pPr>
  </w:style>
  <w:style w:type="paragraph" w:styleId="TOC1">
    <w:name w:val="toc 1"/>
    <w:basedOn w:val="Normal"/>
    <w:next w:val="Normal"/>
    <w:autoRedefine/>
    <w:uiPriority w:val="39"/>
    <w:unhideWhenUsed/>
    <w:rsid w:val="003D1A4D"/>
    <w:pPr>
      <w:tabs>
        <w:tab w:val="right" w:leader="dot" w:pos="10070"/>
      </w:tabs>
      <w:spacing w:after="100"/>
    </w:pPr>
  </w:style>
  <w:style w:type="paragraph" w:customStyle="1" w:styleId="EndNoteBibliographyTitle">
    <w:name w:val="EndNote Bibliography Title"/>
    <w:basedOn w:val="Normal"/>
    <w:link w:val="EndNoteBibliographyTitleChar"/>
    <w:rsid w:val="003D1A4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D1A4D"/>
    <w:rPr>
      <w:rFonts w:ascii="Calibri" w:eastAsiaTheme="minorEastAsia" w:hAnsi="Calibri" w:cs="Calibri"/>
      <w:noProof/>
    </w:rPr>
  </w:style>
  <w:style w:type="paragraph" w:customStyle="1" w:styleId="EndNoteBibliography">
    <w:name w:val="EndNote Bibliography"/>
    <w:basedOn w:val="Normal"/>
    <w:link w:val="EndNoteBibliographyChar"/>
    <w:rsid w:val="003D1A4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D1A4D"/>
    <w:rPr>
      <w:rFonts w:ascii="Calibri" w:eastAsiaTheme="minorEastAsia" w:hAnsi="Calibri" w:cs="Calibri"/>
      <w:noProof/>
    </w:rPr>
  </w:style>
  <w:style w:type="character" w:customStyle="1" w:styleId="fn">
    <w:name w:val="fn"/>
    <w:basedOn w:val="DefaultParagraphFont"/>
    <w:rsid w:val="003D1A4D"/>
  </w:style>
  <w:style w:type="character" w:customStyle="1" w:styleId="Subtitle1">
    <w:name w:val="Subtitle1"/>
    <w:basedOn w:val="DefaultParagraphFont"/>
    <w:rsid w:val="003D1A4D"/>
  </w:style>
  <w:style w:type="character" w:styleId="HTMLCite">
    <w:name w:val="HTML Cite"/>
    <w:basedOn w:val="DefaultParagraphFont"/>
    <w:uiPriority w:val="99"/>
    <w:rsid w:val="003D1A4D"/>
    <w:rPr>
      <w:i/>
      <w:iCs/>
    </w:rPr>
  </w:style>
  <w:style w:type="character" w:customStyle="1" w:styleId="cit-vol">
    <w:name w:val="cit-vol"/>
    <w:basedOn w:val="DefaultParagraphFont"/>
    <w:rsid w:val="003D1A4D"/>
  </w:style>
  <w:style w:type="character" w:customStyle="1" w:styleId="cit-fpage">
    <w:name w:val="cit-fpage"/>
    <w:basedOn w:val="DefaultParagraphFont"/>
    <w:rsid w:val="003D1A4D"/>
  </w:style>
  <w:style w:type="character" w:customStyle="1" w:styleId="cit-lpage">
    <w:name w:val="cit-lpage"/>
    <w:basedOn w:val="DefaultParagraphFont"/>
    <w:rsid w:val="003D1A4D"/>
  </w:style>
  <w:style w:type="character" w:customStyle="1" w:styleId="cit-auth">
    <w:name w:val="cit-auth"/>
    <w:basedOn w:val="DefaultParagraphFont"/>
    <w:rsid w:val="003D1A4D"/>
  </w:style>
  <w:style w:type="character" w:customStyle="1" w:styleId="cit-name-surname">
    <w:name w:val="cit-name-surname"/>
    <w:basedOn w:val="DefaultParagraphFont"/>
    <w:rsid w:val="003D1A4D"/>
  </w:style>
  <w:style w:type="character" w:customStyle="1" w:styleId="cit-name-given-names">
    <w:name w:val="cit-name-given-names"/>
    <w:basedOn w:val="DefaultParagraphFont"/>
    <w:rsid w:val="003D1A4D"/>
  </w:style>
  <w:style w:type="character" w:customStyle="1" w:styleId="cit-article-title">
    <w:name w:val="cit-article-title"/>
    <w:basedOn w:val="DefaultParagraphFont"/>
    <w:rsid w:val="003D1A4D"/>
  </w:style>
  <w:style w:type="character" w:customStyle="1" w:styleId="cit-source">
    <w:name w:val="cit-source"/>
    <w:basedOn w:val="DefaultParagraphFont"/>
    <w:rsid w:val="003D1A4D"/>
  </w:style>
  <w:style w:type="character" w:customStyle="1" w:styleId="cit-vol4">
    <w:name w:val="cit-vol4"/>
    <w:basedOn w:val="DefaultParagraphFont"/>
    <w:rsid w:val="003D1A4D"/>
  </w:style>
  <w:style w:type="character" w:customStyle="1" w:styleId="name">
    <w:name w:val="name"/>
    <w:basedOn w:val="DefaultParagraphFont"/>
    <w:rsid w:val="003D1A4D"/>
  </w:style>
  <w:style w:type="character" w:customStyle="1" w:styleId="contrib-degrees">
    <w:name w:val="contrib-degrees"/>
    <w:basedOn w:val="DefaultParagraphFont"/>
    <w:rsid w:val="003D1A4D"/>
  </w:style>
  <w:style w:type="character" w:styleId="Strong">
    <w:name w:val="Strong"/>
    <w:basedOn w:val="DefaultParagraphFont"/>
    <w:uiPriority w:val="22"/>
    <w:qFormat/>
    <w:rsid w:val="003D1A4D"/>
    <w:rPr>
      <w:b/>
      <w:bCs/>
    </w:rPr>
  </w:style>
  <w:style w:type="paragraph" w:styleId="BalloonText">
    <w:name w:val="Balloon Text"/>
    <w:basedOn w:val="Normal"/>
    <w:link w:val="BalloonTextChar"/>
    <w:uiPriority w:val="99"/>
    <w:semiHidden/>
    <w:unhideWhenUsed/>
    <w:rsid w:val="003D1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A4D"/>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D1A4D"/>
    <w:rPr>
      <w:sz w:val="16"/>
      <w:szCs w:val="16"/>
    </w:rPr>
  </w:style>
  <w:style w:type="paragraph" w:styleId="CommentText">
    <w:name w:val="annotation text"/>
    <w:basedOn w:val="Normal"/>
    <w:link w:val="CommentTextChar"/>
    <w:uiPriority w:val="99"/>
    <w:semiHidden/>
    <w:unhideWhenUsed/>
    <w:rsid w:val="003D1A4D"/>
    <w:pPr>
      <w:spacing w:line="240" w:lineRule="auto"/>
    </w:pPr>
    <w:rPr>
      <w:sz w:val="20"/>
      <w:szCs w:val="20"/>
    </w:rPr>
  </w:style>
  <w:style w:type="character" w:customStyle="1" w:styleId="CommentTextChar">
    <w:name w:val="Comment Text Char"/>
    <w:basedOn w:val="DefaultParagraphFont"/>
    <w:link w:val="CommentText"/>
    <w:uiPriority w:val="99"/>
    <w:semiHidden/>
    <w:rsid w:val="003D1A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D1A4D"/>
    <w:rPr>
      <w:b/>
      <w:bCs/>
    </w:rPr>
  </w:style>
  <w:style w:type="character" w:customStyle="1" w:styleId="CommentSubjectChar">
    <w:name w:val="Comment Subject Char"/>
    <w:basedOn w:val="CommentTextChar"/>
    <w:link w:val="CommentSubject"/>
    <w:uiPriority w:val="99"/>
    <w:semiHidden/>
    <w:rsid w:val="003D1A4D"/>
    <w:rPr>
      <w:rFonts w:eastAsiaTheme="minorEastAsia"/>
      <w:b/>
      <w:bCs/>
      <w:sz w:val="20"/>
      <w:szCs w:val="20"/>
    </w:rPr>
  </w:style>
  <w:style w:type="paragraph" w:customStyle="1" w:styleId="Default">
    <w:name w:val="Default"/>
    <w:rsid w:val="003D1A4D"/>
    <w:pPr>
      <w:autoSpaceDE w:val="0"/>
      <w:autoSpaceDN w:val="0"/>
      <w:adjustRightInd w:val="0"/>
      <w:spacing w:after="0" w:line="240" w:lineRule="auto"/>
    </w:pPr>
    <w:rPr>
      <w:rFonts w:ascii="Times New Roman" w:eastAsiaTheme="minorEastAsia" w:hAnsi="Times New Roman" w:cs="Times New Roman"/>
      <w:color w:val="000000"/>
      <w:sz w:val="24"/>
      <w:szCs w:val="24"/>
      <w:lang w:eastAsia="en-GB" w:bidi="hi-IN"/>
    </w:rPr>
  </w:style>
  <w:style w:type="table" w:styleId="TableGrid">
    <w:name w:val="Table Grid"/>
    <w:basedOn w:val="TableNormal"/>
    <w:uiPriority w:val="39"/>
    <w:rsid w:val="003D1A4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6">
    <w:name w:val="Medium List 1 Accent 6"/>
    <w:basedOn w:val="TableNormal"/>
    <w:uiPriority w:val="65"/>
    <w:rsid w:val="003D1A4D"/>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D1A4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0">
    <w:name w:val="TableGrid"/>
    <w:rsid w:val="003D1A4D"/>
    <w:pPr>
      <w:spacing w:after="0" w:line="240" w:lineRule="auto"/>
    </w:pPr>
    <w:rPr>
      <w:rFonts w:eastAsiaTheme="minorEastAsia"/>
    </w:rPr>
    <w:tblPr>
      <w:tblCellMar>
        <w:top w:w="0" w:type="dxa"/>
        <w:left w:w="0" w:type="dxa"/>
        <w:bottom w:w="0" w:type="dxa"/>
        <w:right w:w="0" w:type="dxa"/>
      </w:tblCellMar>
    </w:tblPr>
  </w:style>
  <w:style w:type="table" w:styleId="MediumShading2-Accent6">
    <w:name w:val="Medium Shading 2 Accent 6"/>
    <w:basedOn w:val="TableNormal"/>
    <w:uiPriority w:val="64"/>
    <w:rsid w:val="003D1A4D"/>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6">
    <w:name w:val="Medium List 2 Accent 6"/>
    <w:basedOn w:val="TableNormal"/>
    <w:uiPriority w:val="66"/>
    <w:rsid w:val="003D1A4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3D1A4D"/>
    <w:rPr>
      <w:color w:val="800080" w:themeColor="followedHyperlink"/>
      <w:u w:val="single"/>
    </w:rPr>
  </w:style>
  <w:style w:type="table" w:styleId="LightShading">
    <w:name w:val="Light Shading"/>
    <w:basedOn w:val="TableNormal"/>
    <w:uiPriority w:val="60"/>
    <w:rsid w:val="003D1A4D"/>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D1A4D"/>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6">
    <w:name w:val="Light List Accent 6"/>
    <w:basedOn w:val="TableNormal"/>
    <w:uiPriority w:val="61"/>
    <w:rsid w:val="003D1A4D"/>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OC2">
    <w:name w:val="toc 2"/>
    <w:basedOn w:val="Normal"/>
    <w:next w:val="Normal"/>
    <w:autoRedefine/>
    <w:uiPriority w:val="39"/>
    <w:unhideWhenUsed/>
    <w:rsid w:val="003D1A4D"/>
    <w:pPr>
      <w:spacing w:after="100"/>
      <w:ind w:left="220"/>
    </w:pPr>
  </w:style>
  <w:style w:type="character" w:customStyle="1" w:styleId="slug-pub-date">
    <w:name w:val="slug-pub-date"/>
    <w:basedOn w:val="DefaultParagraphFont"/>
    <w:rsid w:val="003D1A4D"/>
  </w:style>
  <w:style w:type="character" w:customStyle="1" w:styleId="slug-vol">
    <w:name w:val="slug-vol"/>
    <w:basedOn w:val="DefaultParagraphFont"/>
    <w:rsid w:val="003D1A4D"/>
  </w:style>
  <w:style w:type="character" w:customStyle="1" w:styleId="slug-issue">
    <w:name w:val="slug-issue"/>
    <w:basedOn w:val="DefaultParagraphFont"/>
    <w:rsid w:val="003D1A4D"/>
  </w:style>
  <w:style w:type="character" w:customStyle="1" w:styleId="slug-pages">
    <w:name w:val="slug-pages"/>
    <w:basedOn w:val="DefaultParagraphFont"/>
    <w:rsid w:val="003D1A4D"/>
  </w:style>
  <w:style w:type="character" w:customStyle="1" w:styleId="contribution">
    <w:name w:val="contribution"/>
    <w:basedOn w:val="DefaultParagraphFont"/>
    <w:rsid w:val="003D1A4D"/>
  </w:style>
  <w:style w:type="character" w:customStyle="1" w:styleId="surname">
    <w:name w:val="surname"/>
    <w:basedOn w:val="DefaultParagraphFont"/>
    <w:rsid w:val="003D1A4D"/>
  </w:style>
  <w:style w:type="character" w:customStyle="1" w:styleId="given-name">
    <w:name w:val="given-name"/>
    <w:basedOn w:val="DefaultParagraphFont"/>
    <w:rsid w:val="003D1A4D"/>
  </w:style>
  <w:style w:type="character" w:customStyle="1" w:styleId="maintitle">
    <w:name w:val="maintitle"/>
    <w:basedOn w:val="DefaultParagraphFont"/>
    <w:rsid w:val="003D1A4D"/>
  </w:style>
  <w:style w:type="character" w:customStyle="1" w:styleId="Date1">
    <w:name w:val="Date1"/>
    <w:basedOn w:val="DefaultParagraphFont"/>
    <w:rsid w:val="003D1A4D"/>
  </w:style>
  <w:style w:type="character" w:customStyle="1" w:styleId="location">
    <w:name w:val="location"/>
    <w:basedOn w:val="DefaultParagraphFont"/>
    <w:rsid w:val="003D1A4D"/>
  </w:style>
  <w:style w:type="character" w:customStyle="1" w:styleId="pages">
    <w:name w:val="pages"/>
    <w:basedOn w:val="DefaultParagraphFont"/>
    <w:rsid w:val="003D1A4D"/>
  </w:style>
  <w:style w:type="character" w:customStyle="1" w:styleId="first-page">
    <w:name w:val="first-page"/>
    <w:basedOn w:val="DefaultParagraphFont"/>
    <w:rsid w:val="003D1A4D"/>
  </w:style>
  <w:style w:type="character" w:customStyle="1" w:styleId="last-page">
    <w:name w:val="last-page"/>
    <w:basedOn w:val="DefaultParagraphFont"/>
    <w:rsid w:val="003D1A4D"/>
  </w:style>
  <w:style w:type="character" w:customStyle="1" w:styleId="ref-journal">
    <w:name w:val="ref-journal"/>
    <w:basedOn w:val="DefaultParagraphFont"/>
    <w:rsid w:val="003D1A4D"/>
  </w:style>
  <w:style w:type="character" w:customStyle="1" w:styleId="ref-vol">
    <w:name w:val="ref-vol"/>
    <w:basedOn w:val="DefaultParagraphFont"/>
    <w:rsid w:val="003D1A4D"/>
  </w:style>
  <w:style w:type="character" w:customStyle="1" w:styleId="citation">
    <w:name w:val="citation"/>
    <w:basedOn w:val="DefaultParagraphFont"/>
    <w:rsid w:val="003D1A4D"/>
  </w:style>
  <w:style w:type="character" w:customStyle="1" w:styleId="nowrap">
    <w:name w:val="nowrap"/>
    <w:basedOn w:val="DefaultParagraphFont"/>
    <w:rsid w:val="003D1A4D"/>
  </w:style>
  <w:style w:type="character" w:customStyle="1" w:styleId="authordegrees">
    <w:name w:val="authordegrees"/>
    <w:basedOn w:val="DefaultParagraphFont"/>
    <w:rsid w:val="003D1A4D"/>
  </w:style>
  <w:style w:type="character" w:customStyle="1" w:styleId="color">
    <w:name w:val="color"/>
    <w:basedOn w:val="DefaultParagraphFont"/>
    <w:rsid w:val="003D1A4D"/>
  </w:style>
  <w:style w:type="character" w:customStyle="1" w:styleId="edition">
    <w:name w:val="edition"/>
    <w:basedOn w:val="DefaultParagraphFont"/>
    <w:rsid w:val="003D1A4D"/>
  </w:style>
  <w:style w:type="character" w:customStyle="1" w:styleId="A8">
    <w:name w:val="A8"/>
    <w:uiPriority w:val="99"/>
    <w:rsid w:val="003D1A4D"/>
    <w:rPr>
      <w:rFonts w:cs="Birch Std"/>
      <w:color w:val="000000"/>
    </w:rPr>
  </w:style>
  <w:style w:type="table" w:styleId="MediumShading2-Accent3">
    <w:name w:val="Medium Shading 2 Accent 3"/>
    <w:basedOn w:val="TableNormal"/>
    <w:uiPriority w:val="64"/>
    <w:rsid w:val="003D1A4D"/>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sid w:val="003D1A4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D1A4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fhub.elsevier.com/S0741-5214(15)02008-X/sref9" TargetMode="External"/><Relationship Id="rId18" Type="http://schemas.openxmlformats.org/officeDocument/2006/relationships/hyperlink" Target="http://refhub.elsevier.com/S0741-5214(15)02008-X/sref9" TargetMode="External"/><Relationship Id="rId26" Type="http://schemas.openxmlformats.org/officeDocument/2006/relationships/hyperlink" Target="http://refhub.elsevier.com/S0741-5214(15)02008-X/sref1" TargetMode="External"/><Relationship Id="rId39" Type="http://schemas.openxmlformats.org/officeDocument/2006/relationships/hyperlink" Target="http://refhub.elsevier.com/S0741-5214(15)02008-X/sref6" TargetMode="External"/><Relationship Id="rId3" Type="http://schemas.openxmlformats.org/officeDocument/2006/relationships/settings" Target="settings.xml"/><Relationship Id="rId21" Type="http://schemas.openxmlformats.org/officeDocument/2006/relationships/hyperlink" Target="http://www.ncbi.nlm.nih.gov/pubmed?term=Gupta%20ML%5BAuthor%5D&amp;cauthor=true&amp;cauthor_uid=15600262" TargetMode="External"/><Relationship Id="rId34" Type="http://schemas.openxmlformats.org/officeDocument/2006/relationships/hyperlink" Target="http://www.ncbi.nlm.nih.gov/pubmed?term=Gohil%20R%5BAuthor%5D&amp;cauthor=true&amp;cauthor_uid=22070937" TargetMode="External"/><Relationship Id="rId42" Type="http://schemas.openxmlformats.org/officeDocument/2006/relationships/hyperlink" Target="http://refhub.elsevier.com/S0741-5214(15)02008-X/sref6" TargetMode="External"/><Relationship Id="rId47" Type="http://schemas.openxmlformats.org/officeDocument/2006/relationships/header" Target="header3.xml"/><Relationship Id="rId50" Type="http://schemas.openxmlformats.org/officeDocument/2006/relationships/header" Target="header6.xml"/><Relationship Id="rId7" Type="http://schemas.openxmlformats.org/officeDocument/2006/relationships/hyperlink" Target="mailto:D_sfa_2007@yahoo.com" TargetMode="External"/><Relationship Id="rId12" Type="http://schemas.openxmlformats.org/officeDocument/2006/relationships/header" Target="header2.xml"/><Relationship Id="rId17" Type="http://schemas.openxmlformats.org/officeDocument/2006/relationships/hyperlink" Target="http://refhub.elsevier.com/S0741-5214(15)02008-X/sref9" TargetMode="External"/><Relationship Id="rId25" Type="http://schemas.openxmlformats.org/officeDocument/2006/relationships/hyperlink" Target="http://www.ncbi.nlm.nih.gov/pubmed/15600262" TargetMode="External"/><Relationship Id="rId33" Type="http://schemas.openxmlformats.org/officeDocument/2006/relationships/hyperlink" Target="http://www.ncbi.nlm.nih.gov/pubmed?term=Smith%20GE%5BAuthor%5D&amp;cauthor=true&amp;cauthor_uid=22070937" TargetMode="External"/><Relationship Id="rId38" Type="http://schemas.openxmlformats.org/officeDocument/2006/relationships/hyperlink" Target="http://refhub.elsevier.com/S0741-5214(15)02008-X/sref10" TargetMode="External"/><Relationship Id="rId46" Type="http://schemas.openxmlformats.org/officeDocument/2006/relationships/hyperlink" Target="http://refhub.elsevier.com/S0741-5214(15)02008-X/sref6" TargetMode="External"/><Relationship Id="rId2" Type="http://schemas.openxmlformats.org/officeDocument/2006/relationships/styles" Target="styles.xml"/><Relationship Id="rId16" Type="http://schemas.openxmlformats.org/officeDocument/2006/relationships/hyperlink" Target="http://refhub.elsevier.com/S0741-5214(15)02008-X/sref9" TargetMode="External"/><Relationship Id="rId20" Type="http://schemas.openxmlformats.org/officeDocument/2006/relationships/hyperlink" Target="http://www.ncbi.nlm.nih.gov/pubmed?term=Wander%20GS%5BAuthor%5D&amp;cauthor=true&amp;cauthor_uid=15600262" TargetMode="External"/><Relationship Id="rId29" Type="http://schemas.openxmlformats.org/officeDocument/2006/relationships/hyperlink" Target="http://refhub.elsevier.com/S0741-5214(15)02008-X/sref1" TargetMode="External"/><Relationship Id="rId41" Type="http://schemas.openxmlformats.org/officeDocument/2006/relationships/hyperlink" Target="http://refhub.elsevier.com/S0741-5214(15)02008-X/sref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ncbi.nlm.nih.gov/pubmed?term=Sandhu%20P%5BAuthor%5D&amp;cauthor=true&amp;cauthor_uid=15600262" TargetMode="External"/><Relationship Id="rId32" Type="http://schemas.openxmlformats.org/officeDocument/2006/relationships/hyperlink" Target="http://refhub.elsevier.com/S0741-5214(15)02008-X/sref7" TargetMode="External"/><Relationship Id="rId37" Type="http://schemas.openxmlformats.org/officeDocument/2006/relationships/hyperlink" Target="http://refhub.elsevier.com/S0741-5214(15)02008-X/sref10" TargetMode="External"/><Relationship Id="rId40" Type="http://schemas.openxmlformats.org/officeDocument/2006/relationships/hyperlink" Target="http://refhub.elsevier.com/S0741-5214(15)02008-X/sref6" TargetMode="External"/><Relationship Id="rId45" Type="http://schemas.openxmlformats.org/officeDocument/2006/relationships/hyperlink" Target="http://refhub.elsevier.com/S0741-5214(15)02008-X/sref6" TargetMode="External"/><Relationship Id="rId5" Type="http://schemas.openxmlformats.org/officeDocument/2006/relationships/footnotes" Target="footnotes.xml"/><Relationship Id="rId15" Type="http://schemas.openxmlformats.org/officeDocument/2006/relationships/hyperlink" Target="http://refhub.elsevier.com/S0741-5214(15)02008-X/sref9" TargetMode="External"/><Relationship Id="rId23" Type="http://schemas.openxmlformats.org/officeDocument/2006/relationships/hyperlink" Target="http://www.ncbi.nlm.nih.gov/pubmed?term=Nayyar%20AK%5BAuthor%5D&amp;cauthor=true&amp;cauthor_uid=15600262" TargetMode="External"/><Relationship Id="rId28" Type="http://schemas.openxmlformats.org/officeDocument/2006/relationships/hyperlink" Target="http://refhub.elsevier.com/S0741-5214(15)02008-X/sref1" TargetMode="External"/><Relationship Id="rId36" Type="http://schemas.openxmlformats.org/officeDocument/2006/relationships/hyperlink" Target="http://www.ncbi.nlm.nih.gov/pubmed/22070937" TargetMode="External"/><Relationship Id="rId49"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ncbi.nlm.nih.gov/pubmed?term=Sandhu%20JS%5BAuthor%5D&amp;cauthor=true&amp;cauthor_uid=15600262" TargetMode="External"/><Relationship Id="rId31" Type="http://schemas.openxmlformats.org/officeDocument/2006/relationships/hyperlink" Target="http://refhub.elsevier.com/S0741-5214(15)02008-X/sref7" TargetMode="External"/><Relationship Id="rId44" Type="http://schemas.openxmlformats.org/officeDocument/2006/relationships/hyperlink" Target="http://refhub.elsevier.com/S0741-5214(15)02008-X/sref6"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100817.05" TargetMode="External"/><Relationship Id="rId14" Type="http://schemas.openxmlformats.org/officeDocument/2006/relationships/hyperlink" Target="http://refhub.elsevier.com/S0741-5214(15)02008-X/sref9" TargetMode="External"/><Relationship Id="rId22" Type="http://schemas.openxmlformats.org/officeDocument/2006/relationships/hyperlink" Target="http://www.ncbi.nlm.nih.gov/pubmed?term=Aulakh%20BS%5BAuthor%5D&amp;cauthor=true&amp;cauthor_uid=15600262" TargetMode="External"/><Relationship Id="rId27" Type="http://schemas.openxmlformats.org/officeDocument/2006/relationships/hyperlink" Target="http://refhub.elsevier.com/S0741-5214(15)02008-X/sref1" TargetMode="External"/><Relationship Id="rId30" Type="http://schemas.openxmlformats.org/officeDocument/2006/relationships/hyperlink" Target="http://refhub.elsevier.com/S0741-5214(15)02008-X/sref7" TargetMode="External"/><Relationship Id="rId35" Type="http://schemas.openxmlformats.org/officeDocument/2006/relationships/hyperlink" Target="http://www.ncbi.nlm.nih.gov/pubmed?term=Chetter%20IC%5BAuthor%5D&amp;cauthor=true&amp;cauthor_uid=22070937" TargetMode="External"/><Relationship Id="rId43" Type="http://schemas.openxmlformats.org/officeDocument/2006/relationships/hyperlink" Target="http://refhub.elsevier.com/S0741-5214(15)02008-X/sref6" TargetMode="External"/><Relationship Id="rId48" Type="http://schemas.openxmlformats.org/officeDocument/2006/relationships/header" Target="header4.xml"/><Relationship Id="rId56" Type="http://schemas.microsoft.com/office/2007/relationships/stylesWithEffects" Target="stylesWithEffects.xml"/><Relationship Id="rId8" Type="http://schemas.openxmlformats.org/officeDocument/2006/relationships/hyperlink" Target="http://www.sciencepub.net/newyork"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3009</Words>
  <Characters>21605</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DR-ELSAIYD</dc:creator>
  <cp:lastModifiedBy>Administrator</cp:lastModifiedBy>
  <cp:revision>5</cp:revision>
  <cp:lastPrinted>2017-06-11T07:13:00Z</cp:lastPrinted>
  <dcterms:created xsi:type="dcterms:W3CDTF">2017-06-12T12:08:00Z</dcterms:created>
  <dcterms:modified xsi:type="dcterms:W3CDTF">2017-06-13T03:47:00Z</dcterms:modified>
</cp:coreProperties>
</file>