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4829" w:rsidRPr="003D30E3" w:rsidRDefault="004D75F7" w:rsidP="00055A61">
      <w:pPr>
        <w:snapToGrid w:val="0"/>
        <w:ind w:right="6"/>
        <w:jc w:val="center"/>
        <w:rPr>
          <w:rFonts w:ascii="Times New Roman" w:eastAsia="Times New Roman" w:hAnsi="Times New Roman" w:cs="Times New Roman"/>
          <w:b/>
        </w:rPr>
      </w:pPr>
      <w:r w:rsidRPr="003D30E3">
        <w:rPr>
          <w:rFonts w:ascii="Times New Roman" w:eastAsia="Times New Roman" w:hAnsi="Times New Roman" w:cs="Times New Roman"/>
          <w:b/>
        </w:rPr>
        <w:t>O</w:t>
      </w:r>
      <w:r w:rsidR="00D47FCF" w:rsidRPr="003D30E3">
        <w:rPr>
          <w:rFonts w:ascii="Times New Roman" w:eastAsia="Times New Roman" w:hAnsi="Times New Roman" w:cs="Times New Roman"/>
          <w:b/>
        </w:rPr>
        <w:t>utcome of</w:t>
      </w:r>
      <w:r w:rsidRPr="003D30E3">
        <w:rPr>
          <w:rFonts w:ascii="Times New Roman" w:eastAsia="Times New Roman" w:hAnsi="Times New Roman" w:cs="Times New Roman"/>
          <w:b/>
        </w:rPr>
        <w:t xml:space="preserve"> surgical intervention with different modalities in treatment of lumbar canal </w:t>
      </w:r>
      <w:proofErr w:type="spellStart"/>
      <w:r w:rsidRPr="003D30E3">
        <w:rPr>
          <w:rFonts w:ascii="Times New Roman" w:eastAsia="Times New Roman" w:hAnsi="Times New Roman" w:cs="Times New Roman"/>
          <w:b/>
        </w:rPr>
        <w:t>stenosis</w:t>
      </w:r>
      <w:proofErr w:type="spellEnd"/>
      <w:r w:rsidRPr="003D30E3">
        <w:rPr>
          <w:rFonts w:ascii="Times New Roman" w:eastAsia="Times New Roman" w:hAnsi="Times New Roman" w:cs="Times New Roman"/>
          <w:b/>
        </w:rPr>
        <w:t>.</w:t>
      </w:r>
    </w:p>
    <w:p w:rsidR="00AF4829" w:rsidRPr="003D30E3" w:rsidRDefault="00AF4829" w:rsidP="00055A61">
      <w:pPr>
        <w:snapToGrid w:val="0"/>
        <w:ind w:right="6"/>
        <w:jc w:val="center"/>
        <w:rPr>
          <w:rFonts w:ascii="Times New Roman" w:eastAsia="Times New Roman" w:hAnsi="Times New Roman" w:cs="Times New Roman"/>
          <w:b/>
        </w:rPr>
      </w:pPr>
    </w:p>
    <w:p w:rsidR="00AF4829" w:rsidRPr="003D30E3" w:rsidRDefault="00247FF0" w:rsidP="00055A61">
      <w:pPr>
        <w:snapToGrid w:val="0"/>
        <w:ind w:right="6"/>
        <w:jc w:val="center"/>
        <w:rPr>
          <w:rFonts w:ascii="Times New Roman" w:eastAsia="Times New Roman" w:hAnsi="Times New Roman" w:cs="Times New Roman"/>
          <w:bCs/>
          <w:iCs/>
        </w:rPr>
      </w:pPr>
      <w:r w:rsidRPr="003D30E3">
        <w:rPr>
          <w:rFonts w:ascii="Times New Roman" w:eastAsia="Times New Roman" w:hAnsi="Times New Roman" w:cs="Times New Roman"/>
          <w:bCs/>
          <w:iCs/>
        </w:rPr>
        <w:t xml:space="preserve">Ahmed Mohamed Shaker </w:t>
      </w:r>
      <w:proofErr w:type="spellStart"/>
      <w:r w:rsidRPr="003D30E3">
        <w:rPr>
          <w:rFonts w:ascii="Times New Roman" w:eastAsia="Times New Roman" w:hAnsi="Times New Roman" w:cs="Times New Roman"/>
          <w:bCs/>
          <w:iCs/>
        </w:rPr>
        <w:t>Eidarous</w:t>
      </w:r>
      <w:proofErr w:type="spellEnd"/>
      <w:r w:rsidRPr="003D30E3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="00E21AEC" w:rsidRPr="003D30E3">
        <w:rPr>
          <w:rFonts w:ascii="Times New Roman" w:eastAsia="Times New Roman" w:hAnsi="Times New Roman" w:cs="Times New Roman"/>
          <w:bCs/>
          <w:iCs/>
        </w:rPr>
        <w:t>Elakhras</w:t>
      </w:r>
      <w:proofErr w:type="spellEnd"/>
      <w:r w:rsidR="00E21AEC" w:rsidRPr="003D30E3">
        <w:rPr>
          <w:rFonts w:ascii="Times New Roman" w:eastAsia="Times New Roman" w:hAnsi="Times New Roman" w:cs="Times New Roman"/>
          <w:bCs/>
          <w:iCs/>
          <w:vertAlign w:val="superscript"/>
        </w:rPr>
        <w:t xml:space="preserve"> </w:t>
      </w:r>
      <w:r w:rsidR="00D904E4" w:rsidRPr="003D30E3">
        <w:rPr>
          <w:rFonts w:ascii="Times New Roman" w:eastAsia="Times New Roman" w:hAnsi="Times New Roman" w:cs="Times New Roman"/>
          <w:bCs/>
          <w:iCs/>
          <w:vertAlign w:val="superscript"/>
        </w:rPr>
        <w:t>1</w:t>
      </w:r>
      <w:r w:rsidR="008E3AF6" w:rsidRPr="003D30E3">
        <w:rPr>
          <w:rFonts w:ascii="Times New Roman" w:eastAsia="Times New Roman" w:hAnsi="Times New Roman" w:cs="Times New Roman"/>
          <w:bCs/>
          <w:iCs/>
        </w:rPr>
        <w:t>,</w:t>
      </w:r>
      <w:r w:rsidR="00D47FCF" w:rsidRPr="003D30E3">
        <w:rPr>
          <w:rFonts w:ascii="Times New Roman" w:eastAsia="Times New Roman" w:hAnsi="Times New Roman" w:cs="Times New Roman"/>
          <w:bCs/>
          <w:iCs/>
        </w:rPr>
        <w:t xml:space="preserve"> Ahmed M. El Sherif</w:t>
      </w:r>
      <w:r w:rsidR="00D47FCF" w:rsidRPr="003D30E3">
        <w:rPr>
          <w:rFonts w:ascii="Times New Roman" w:eastAsia="Times New Roman" w:hAnsi="Times New Roman" w:cs="Times New Roman"/>
          <w:bCs/>
          <w:iCs/>
          <w:vertAlign w:val="superscript"/>
        </w:rPr>
        <w:t>2</w:t>
      </w:r>
      <w:r w:rsidR="00A2761D">
        <w:rPr>
          <w:rFonts w:ascii="Times New Roman" w:eastAsia="Times New Roman" w:hAnsi="Times New Roman" w:cs="Times New Roman"/>
          <w:bCs/>
          <w:iCs/>
        </w:rPr>
        <w:t xml:space="preserve"> </w:t>
      </w:r>
      <w:r w:rsidR="00D47FCF" w:rsidRPr="003D30E3">
        <w:rPr>
          <w:rFonts w:ascii="Times New Roman" w:eastAsia="Times New Roman" w:hAnsi="Times New Roman" w:cs="Times New Roman"/>
          <w:bCs/>
          <w:iCs/>
        </w:rPr>
        <w:t xml:space="preserve">and </w:t>
      </w:r>
      <w:proofErr w:type="spellStart"/>
      <w:r w:rsidR="00D904E4" w:rsidRPr="003D30E3">
        <w:rPr>
          <w:rFonts w:ascii="Times New Roman" w:eastAsia="Times New Roman" w:hAnsi="Times New Roman" w:cs="Times New Roman"/>
          <w:bCs/>
          <w:iCs/>
        </w:rPr>
        <w:t>Mostafa</w:t>
      </w:r>
      <w:proofErr w:type="spellEnd"/>
      <w:r w:rsidR="00D904E4" w:rsidRPr="003D30E3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="00D904E4" w:rsidRPr="003D30E3">
        <w:rPr>
          <w:rFonts w:ascii="Times New Roman" w:eastAsia="Times New Roman" w:hAnsi="Times New Roman" w:cs="Times New Roman"/>
          <w:bCs/>
          <w:iCs/>
        </w:rPr>
        <w:t>Elsyed</w:t>
      </w:r>
      <w:proofErr w:type="spellEnd"/>
      <w:r w:rsidR="00D904E4" w:rsidRPr="003D30E3">
        <w:rPr>
          <w:rFonts w:ascii="Times New Roman" w:eastAsia="Times New Roman" w:hAnsi="Times New Roman" w:cs="Times New Roman"/>
          <w:bCs/>
          <w:iCs/>
        </w:rPr>
        <w:t xml:space="preserve"> Mohamed</w:t>
      </w:r>
      <w:r w:rsidR="00D47FCF" w:rsidRPr="003D30E3">
        <w:rPr>
          <w:rFonts w:ascii="Times New Roman" w:eastAsia="Times New Roman" w:hAnsi="Times New Roman" w:cs="Times New Roman"/>
          <w:bCs/>
          <w:iCs/>
          <w:vertAlign w:val="superscript"/>
        </w:rPr>
        <w:t>3</w:t>
      </w:r>
    </w:p>
    <w:p w:rsidR="00AF4829" w:rsidRPr="003D30E3" w:rsidRDefault="00AF4829" w:rsidP="00055A61">
      <w:pPr>
        <w:snapToGrid w:val="0"/>
        <w:ind w:right="6"/>
        <w:jc w:val="center"/>
        <w:rPr>
          <w:rFonts w:ascii="Times New Roman" w:eastAsia="Times New Roman" w:hAnsi="Times New Roman" w:cs="Times New Roman"/>
          <w:bCs/>
          <w:iCs/>
        </w:rPr>
      </w:pPr>
    </w:p>
    <w:p w:rsidR="00905F9B" w:rsidRPr="003D30E3" w:rsidRDefault="00D47FCF" w:rsidP="00055A61">
      <w:pPr>
        <w:snapToGrid w:val="0"/>
        <w:ind w:right="6"/>
        <w:jc w:val="center"/>
        <w:rPr>
          <w:rFonts w:ascii="Times New Roman" w:eastAsia="Times New Roman" w:hAnsi="Times New Roman" w:cs="Times New Roman"/>
          <w:iCs/>
        </w:rPr>
      </w:pPr>
      <w:r w:rsidRPr="003D30E3">
        <w:rPr>
          <w:rFonts w:ascii="Times New Roman" w:eastAsia="Times New Roman" w:hAnsi="Times New Roman" w:cs="Times New Roman"/>
          <w:iCs/>
          <w:vertAlign w:val="superscript"/>
        </w:rPr>
        <w:t>1</w:t>
      </w:r>
      <w:r w:rsidR="00916866" w:rsidRPr="003D30E3">
        <w:rPr>
          <w:rFonts w:ascii="Times New Roman" w:eastAsia="Times New Roman" w:hAnsi="Times New Roman" w:cs="Times New Roman"/>
          <w:iCs/>
        </w:rPr>
        <w:t>Neurosurgical</w:t>
      </w:r>
      <w:r w:rsidR="00A2761D">
        <w:rPr>
          <w:rFonts w:ascii="Times New Roman" w:eastAsia="Times New Roman" w:hAnsi="Times New Roman" w:cs="Times New Roman"/>
          <w:iCs/>
        </w:rPr>
        <w:t xml:space="preserve"> </w:t>
      </w:r>
      <w:r w:rsidRPr="003D30E3">
        <w:rPr>
          <w:rFonts w:ascii="Times New Roman" w:eastAsia="Times New Roman" w:hAnsi="Times New Roman" w:cs="Times New Roman"/>
          <w:iCs/>
        </w:rPr>
        <w:t>D</w:t>
      </w:r>
      <w:r w:rsidR="00905F9B" w:rsidRPr="003D30E3">
        <w:rPr>
          <w:rFonts w:ascii="Times New Roman" w:eastAsia="Times New Roman" w:hAnsi="Times New Roman" w:cs="Times New Roman"/>
          <w:iCs/>
        </w:rPr>
        <w:t xml:space="preserve">epartment, </w:t>
      </w:r>
      <w:proofErr w:type="spellStart"/>
      <w:r w:rsidR="004D75F7" w:rsidRPr="003D30E3">
        <w:rPr>
          <w:rFonts w:ascii="Times New Roman" w:eastAsia="Times New Roman" w:hAnsi="Times New Roman" w:cs="Times New Roman"/>
          <w:iCs/>
        </w:rPr>
        <w:t>Kafr</w:t>
      </w:r>
      <w:r w:rsidR="00905F9B" w:rsidRPr="003D30E3">
        <w:rPr>
          <w:rFonts w:ascii="Times New Roman" w:eastAsia="Times New Roman" w:hAnsi="Times New Roman" w:cs="Times New Roman"/>
          <w:iCs/>
        </w:rPr>
        <w:t>-</w:t>
      </w:r>
      <w:r w:rsidR="004D75F7" w:rsidRPr="003D30E3">
        <w:rPr>
          <w:rFonts w:ascii="Times New Roman" w:eastAsia="Times New Roman" w:hAnsi="Times New Roman" w:cs="Times New Roman"/>
          <w:iCs/>
        </w:rPr>
        <w:t>Elsheikh</w:t>
      </w:r>
      <w:proofErr w:type="spellEnd"/>
      <w:r w:rsidR="004D75F7" w:rsidRPr="003D30E3">
        <w:rPr>
          <w:rFonts w:ascii="Times New Roman" w:eastAsia="Times New Roman" w:hAnsi="Times New Roman" w:cs="Times New Roman"/>
          <w:iCs/>
        </w:rPr>
        <w:t xml:space="preserve"> University Hospitals</w:t>
      </w:r>
      <w:r w:rsidR="00905F9B" w:rsidRPr="003D30E3">
        <w:rPr>
          <w:rFonts w:ascii="Times New Roman" w:eastAsia="Times New Roman" w:hAnsi="Times New Roman" w:cs="Times New Roman"/>
          <w:iCs/>
        </w:rPr>
        <w:t>, Egypt.</w:t>
      </w:r>
    </w:p>
    <w:p w:rsidR="00D904E4" w:rsidRPr="003D30E3" w:rsidRDefault="00247FF0" w:rsidP="00055A61">
      <w:pPr>
        <w:snapToGrid w:val="0"/>
        <w:ind w:right="6"/>
        <w:jc w:val="center"/>
        <w:rPr>
          <w:rFonts w:ascii="Times New Roman" w:eastAsia="Times New Roman" w:hAnsi="Times New Roman" w:cs="Times New Roman"/>
          <w:iCs/>
        </w:rPr>
      </w:pPr>
      <w:r w:rsidRPr="003D30E3">
        <w:rPr>
          <w:rFonts w:ascii="Times New Roman" w:eastAsia="Times New Roman" w:hAnsi="Times New Roman" w:cs="Times New Roman"/>
          <w:iCs/>
          <w:vertAlign w:val="superscript"/>
        </w:rPr>
        <w:t>2</w:t>
      </w:r>
      <w:r w:rsidR="00D904E4" w:rsidRPr="003D30E3">
        <w:rPr>
          <w:rFonts w:ascii="Times New Roman" w:eastAsia="Times New Roman" w:hAnsi="Times New Roman" w:cs="Times New Roman"/>
          <w:iCs/>
        </w:rPr>
        <w:t xml:space="preserve"> Neurosurgical</w:t>
      </w:r>
      <w:r w:rsidR="00A2761D">
        <w:rPr>
          <w:rFonts w:ascii="Times New Roman" w:eastAsia="Times New Roman" w:hAnsi="Times New Roman" w:cs="Times New Roman"/>
          <w:iCs/>
        </w:rPr>
        <w:t xml:space="preserve"> </w:t>
      </w:r>
      <w:r w:rsidR="00D47FCF" w:rsidRPr="003D30E3">
        <w:rPr>
          <w:rFonts w:ascii="Times New Roman" w:eastAsia="Times New Roman" w:hAnsi="Times New Roman" w:cs="Times New Roman"/>
          <w:iCs/>
        </w:rPr>
        <w:t>D</w:t>
      </w:r>
      <w:r w:rsidR="00D904E4" w:rsidRPr="003D30E3">
        <w:rPr>
          <w:rFonts w:ascii="Times New Roman" w:eastAsia="Times New Roman" w:hAnsi="Times New Roman" w:cs="Times New Roman"/>
          <w:iCs/>
        </w:rPr>
        <w:t>epartment,</w:t>
      </w:r>
      <w:r w:rsidR="00D47FCF" w:rsidRPr="003D30E3">
        <w:rPr>
          <w:rFonts w:ascii="Times New Roman" w:eastAsia="Times New Roman" w:hAnsi="Times New Roman" w:cs="Times New Roman"/>
          <w:iCs/>
        </w:rPr>
        <w:t xml:space="preserve"> Faculty of Medicine,</w:t>
      </w:r>
      <w:r w:rsidR="00A2761D">
        <w:rPr>
          <w:rFonts w:ascii="Times New Roman" w:eastAsia="Times New Roman" w:hAnsi="Times New Roman" w:cs="Times New Roman"/>
          <w:iCs/>
        </w:rPr>
        <w:t xml:space="preserve"> </w:t>
      </w:r>
      <w:r w:rsidR="00D47FCF" w:rsidRPr="003D30E3">
        <w:rPr>
          <w:rFonts w:ascii="Times New Roman" w:eastAsia="Times New Roman" w:hAnsi="Times New Roman" w:cs="Times New Roman"/>
          <w:iCs/>
        </w:rPr>
        <w:t>Al-</w:t>
      </w:r>
      <w:proofErr w:type="spellStart"/>
      <w:r w:rsidR="00D47FCF" w:rsidRPr="003D30E3">
        <w:rPr>
          <w:rFonts w:ascii="Times New Roman" w:eastAsia="Times New Roman" w:hAnsi="Times New Roman" w:cs="Times New Roman"/>
          <w:iCs/>
        </w:rPr>
        <w:t>Azhar</w:t>
      </w:r>
      <w:proofErr w:type="spellEnd"/>
      <w:r w:rsidR="00D47FCF" w:rsidRPr="003D30E3">
        <w:rPr>
          <w:rFonts w:ascii="Times New Roman" w:eastAsia="Times New Roman" w:hAnsi="Times New Roman" w:cs="Times New Roman"/>
          <w:iCs/>
        </w:rPr>
        <w:t xml:space="preserve"> University</w:t>
      </w:r>
      <w:r w:rsidR="00D904E4" w:rsidRPr="003D30E3">
        <w:rPr>
          <w:rFonts w:ascii="Times New Roman" w:eastAsia="Times New Roman" w:hAnsi="Times New Roman" w:cs="Times New Roman"/>
          <w:iCs/>
        </w:rPr>
        <w:t>, Egypt.</w:t>
      </w:r>
    </w:p>
    <w:p w:rsidR="00AF4829" w:rsidRPr="003D30E3" w:rsidRDefault="002A5DFD" w:rsidP="00055A61">
      <w:pPr>
        <w:snapToGrid w:val="0"/>
        <w:ind w:right="6"/>
        <w:jc w:val="center"/>
        <w:rPr>
          <w:rFonts w:ascii="Times New Roman" w:eastAsia="Times New Roman" w:hAnsi="Times New Roman" w:cs="Times New Roman"/>
          <w:i/>
          <w:color w:val="1F497D"/>
        </w:rPr>
      </w:pPr>
      <w:hyperlink r:id="rId7" w:tgtFrame="_blank" w:history="1">
        <w:r w:rsidR="00D47FCF" w:rsidRPr="003D30E3">
          <w:rPr>
            <w:rStyle w:val="Hyperlink"/>
            <w:rFonts w:ascii="Times New Roman" w:hAnsi="Times New Roman" w:cs="Times New Roman"/>
          </w:rPr>
          <w:t>ahmed1alakhras@gmail.com</w:t>
        </w:r>
      </w:hyperlink>
    </w:p>
    <w:p w:rsidR="00AF4829" w:rsidRPr="003D30E3" w:rsidRDefault="00AF4829" w:rsidP="003D30E3">
      <w:pPr>
        <w:snapToGrid w:val="0"/>
        <w:ind w:left="425" w:right="425"/>
        <w:jc w:val="center"/>
        <w:rPr>
          <w:rFonts w:ascii="Times New Roman" w:eastAsia="Times New Roman" w:hAnsi="Times New Roman" w:cs="Times New Roman"/>
          <w:i/>
          <w:color w:val="1F497D"/>
        </w:rPr>
      </w:pPr>
    </w:p>
    <w:p w:rsidR="005A1AC8" w:rsidRPr="003D30E3" w:rsidRDefault="00905F9B" w:rsidP="003D30E3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3D30E3">
        <w:rPr>
          <w:rFonts w:ascii="Times New Roman" w:eastAsia="Times New Roman" w:hAnsi="Times New Roman" w:cs="Times New Roman"/>
          <w:b/>
        </w:rPr>
        <w:t>Abstract</w:t>
      </w:r>
      <w:r w:rsidR="005A1AC8" w:rsidRPr="003D30E3">
        <w:rPr>
          <w:rFonts w:ascii="Times New Roman" w:eastAsia="Times New Roman" w:hAnsi="Times New Roman" w:cs="Times New Roman"/>
          <w:b/>
        </w:rPr>
        <w:t>:</w:t>
      </w:r>
      <w:r w:rsidR="005A1AC8" w:rsidRPr="003D30E3">
        <w:rPr>
          <w:rFonts w:ascii="Times New Roman" w:hAnsi="Times New Roman" w:cs="Times New Roman"/>
        </w:rPr>
        <w:t xml:space="preserve"> </w:t>
      </w:r>
      <w:r w:rsidR="005A1AC8" w:rsidRPr="003D30E3">
        <w:rPr>
          <w:rFonts w:ascii="Times New Roman" w:hAnsi="Times New Roman" w:cs="Times New Roman"/>
          <w:b/>
          <w:bCs/>
        </w:rPr>
        <w:t>Background:</w:t>
      </w:r>
      <w:r w:rsidR="005A1AC8" w:rsidRPr="003D30E3">
        <w:rPr>
          <w:rFonts w:ascii="Times New Roman" w:hAnsi="Times New Roman" w:cs="Times New Roman"/>
        </w:rPr>
        <w:t xml:space="preserve"> Neural decompression for lumbar spinal </w:t>
      </w:r>
      <w:proofErr w:type="spellStart"/>
      <w:r w:rsidR="005A1AC8" w:rsidRPr="003D30E3">
        <w:rPr>
          <w:rFonts w:ascii="Times New Roman" w:hAnsi="Times New Roman" w:cs="Times New Roman"/>
        </w:rPr>
        <w:t>stenosis</w:t>
      </w:r>
      <w:proofErr w:type="spellEnd"/>
      <w:r w:rsidR="005A1AC8" w:rsidRPr="003D30E3">
        <w:rPr>
          <w:rFonts w:ascii="Times New Roman" w:hAnsi="Times New Roman" w:cs="Times New Roman"/>
        </w:rPr>
        <w:t xml:space="preserve"> (LSS) can be</w:t>
      </w:r>
      <w:r w:rsidR="00D47FCF" w:rsidRPr="003D30E3">
        <w:rPr>
          <w:rFonts w:ascii="Times New Roman" w:hAnsi="Times New Roman" w:cs="Times New Roman"/>
        </w:rPr>
        <w:t xml:space="preserve"> </w:t>
      </w:r>
      <w:r w:rsidR="005A1AC8" w:rsidRPr="003D30E3">
        <w:rPr>
          <w:rFonts w:ascii="Times New Roman" w:hAnsi="Times New Roman" w:cs="Times New Roman"/>
        </w:rPr>
        <w:t xml:space="preserve">performed, besides conventional lumbar </w:t>
      </w:r>
      <w:proofErr w:type="spellStart"/>
      <w:r w:rsidR="005A1AC8" w:rsidRPr="003D30E3">
        <w:rPr>
          <w:rFonts w:ascii="Times New Roman" w:hAnsi="Times New Roman" w:cs="Times New Roman"/>
        </w:rPr>
        <w:t>laminectomy</w:t>
      </w:r>
      <w:proofErr w:type="spellEnd"/>
      <w:r w:rsidR="005A1AC8" w:rsidRPr="003D30E3">
        <w:rPr>
          <w:rFonts w:ascii="Times New Roman" w:hAnsi="Times New Roman" w:cs="Times New Roman"/>
        </w:rPr>
        <w:t>, by many other surgical</w:t>
      </w:r>
      <w:r w:rsidR="00D47FCF" w:rsidRPr="003D30E3">
        <w:rPr>
          <w:rFonts w:ascii="Times New Roman" w:hAnsi="Times New Roman" w:cs="Times New Roman"/>
        </w:rPr>
        <w:t xml:space="preserve"> </w:t>
      </w:r>
      <w:r w:rsidR="00AA6A00" w:rsidRPr="003D30E3">
        <w:rPr>
          <w:rFonts w:ascii="Times New Roman" w:hAnsi="Times New Roman" w:cs="Times New Roman"/>
        </w:rPr>
        <w:t>T</w:t>
      </w:r>
      <w:r w:rsidR="005A1AC8" w:rsidRPr="003D30E3">
        <w:rPr>
          <w:rFonts w:ascii="Times New Roman" w:hAnsi="Times New Roman" w:cs="Times New Roman"/>
        </w:rPr>
        <w:t xml:space="preserve">echniques. </w:t>
      </w:r>
      <w:r w:rsidR="005A1AC8" w:rsidRPr="003D30E3">
        <w:rPr>
          <w:rFonts w:ascii="Times New Roman" w:hAnsi="Times New Roman" w:cs="Times New Roman"/>
          <w:b/>
          <w:bCs/>
        </w:rPr>
        <w:t>Objective:</w:t>
      </w:r>
      <w:r w:rsidR="005A1AC8" w:rsidRPr="003D30E3">
        <w:rPr>
          <w:rFonts w:ascii="Times New Roman" w:hAnsi="Times New Roman" w:cs="Times New Roman"/>
        </w:rPr>
        <w:t xml:space="preserve"> The goal of this study is to assess clinical and radiological outcome </w:t>
      </w:r>
      <w:r w:rsidR="00D47FCF" w:rsidRPr="003D30E3">
        <w:rPr>
          <w:rFonts w:ascii="Times New Roman" w:hAnsi="Times New Roman" w:cs="Times New Roman"/>
        </w:rPr>
        <w:t>of surgical</w:t>
      </w:r>
      <w:r w:rsidR="005A1AC8" w:rsidRPr="003D30E3">
        <w:rPr>
          <w:rFonts w:ascii="Times New Roman" w:hAnsi="Times New Roman" w:cs="Times New Roman"/>
        </w:rPr>
        <w:t xml:space="preserve"> intervention with different modalities in treatment of lumbar canal </w:t>
      </w:r>
      <w:proofErr w:type="spellStart"/>
      <w:r w:rsidR="005A1AC8" w:rsidRPr="003D30E3">
        <w:rPr>
          <w:rFonts w:ascii="Times New Roman" w:hAnsi="Times New Roman" w:cs="Times New Roman"/>
        </w:rPr>
        <w:t>stenosis</w:t>
      </w:r>
      <w:proofErr w:type="spellEnd"/>
      <w:r w:rsidR="005A1AC8" w:rsidRPr="003D30E3">
        <w:rPr>
          <w:rFonts w:ascii="Times New Roman" w:hAnsi="Times New Roman" w:cs="Times New Roman"/>
        </w:rPr>
        <w:t>.</w:t>
      </w:r>
      <w:r w:rsidR="00D47FCF" w:rsidRPr="003D30E3">
        <w:rPr>
          <w:rFonts w:ascii="Times New Roman" w:hAnsi="Times New Roman" w:cs="Times New Roman"/>
        </w:rPr>
        <w:t xml:space="preserve"> </w:t>
      </w:r>
      <w:r w:rsidR="005A1AC8" w:rsidRPr="003D30E3">
        <w:rPr>
          <w:rFonts w:ascii="Times New Roman" w:hAnsi="Times New Roman" w:cs="Times New Roman"/>
          <w:b/>
          <w:bCs/>
        </w:rPr>
        <w:t>Methods:</w:t>
      </w:r>
      <w:r w:rsidR="005A1AC8" w:rsidRPr="003D30E3">
        <w:rPr>
          <w:rFonts w:ascii="Times New Roman" w:hAnsi="Times New Roman" w:cs="Times New Roman"/>
        </w:rPr>
        <w:t xml:space="preserve"> A number of 46 patients with lumbar spinal </w:t>
      </w:r>
      <w:proofErr w:type="spellStart"/>
      <w:r w:rsidR="005A1AC8" w:rsidRPr="003D30E3">
        <w:rPr>
          <w:rFonts w:ascii="Times New Roman" w:hAnsi="Times New Roman" w:cs="Times New Roman"/>
        </w:rPr>
        <w:t>stenosis</w:t>
      </w:r>
      <w:proofErr w:type="spellEnd"/>
      <w:r w:rsidR="005A1AC8" w:rsidRPr="003D30E3">
        <w:rPr>
          <w:rFonts w:ascii="Times New Roman" w:hAnsi="Times New Roman" w:cs="Times New Roman"/>
        </w:rPr>
        <w:t xml:space="preserve"> were divided into two groups: group A</w:t>
      </w:r>
      <w:r w:rsidR="00D904E4" w:rsidRPr="003D30E3">
        <w:rPr>
          <w:rFonts w:ascii="Times New Roman" w:hAnsi="Times New Roman" w:cs="Times New Roman"/>
        </w:rPr>
        <w:t xml:space="preserve">, patients with central canal </w:t>
      </w:r>
      <w:proofErr w:type="spellStart"/>
      <w:r w:rsidR="00D904E4" w:rsidRPr="003D30E3">
        <w:rPr>
          <w:rFonts w:ascii="Times New Roman" w:hAnsi="Times New Roman" w:cs="Times New Roman"/>
        </w:rPr>
        <w:t>stenosis</w:t>
      </w:r>
      <w:proofErr w:type="spellEnd"/>
      <w:r w:rsidR="00D47FCF" w:rsidRPr="003D30E3">
        <w:rPr>
          <w:rFonts w:ascii="Times New Roman" w:hAnsi="Times New Roman" w:cs="Times New Roman"/>
        </w:rPr>
        <w:t xml:space="preserve"> (</w:t>
      </w:r>
      <w:r w:rsidR="005A1AC8" w:rsidRPr="003D30E3">
        <w:rPr>
          <w:rFonts w:ascii="Times New Roman" w:hAnsi="Times New Roman" w:cs="Times New Roman"/>
        </w:rPr>
        <w:t>no.=25)</w:t>
      </w:r>
      <w:r w:rsidR="00D904E4" w:rsidRPr="003D30E3">
        <w:rPr>
          <w:rFonts w:ascii="Times New Roman" w:hAnsi="Times New Roman" w:cs="Times New Roman"/>
        </w:rPr>
        <w:t>,</w:t>
      </w:r>
      <w:r w:rsidR="00A2761D">
        <w:rPr>
          <w:rFonts w:ascii="Times New Roman" w:hAnsi="Times New Roman" w:cs="Times New Roman"/>
        </w:rPr>
        <w:t xml:space="preserve"> </w:t>
      </w:r>
      <w:r w:rsidR="005A1AC8" w:rsidRPr="003D30E3">
        <w:rPr>
          <w:rFonts w:ascii="Times New Roman" w:hAnsi="Times New Roman" w:cs="Times New Roman"/>
        </w:rPr>
        <w:t xml:space="preserve">consists of patients that underwent a </w:t>
      </w:r>
      <w:proofErr w:type="spellStart"/>
      <w:r w:rsidR="005A1AC8" w:rsidRPr="003D30E3">
        <w:rPr>
          <w:rFonts w:ascii="Times New Roman" w:hAnsi="Times New Roman" w:cs="Times New Roman"/>
        </w:rPr>
        <w:t>laminectomy</w:t>
      </w:r>
      <w:proofErr w:type="spellEnd"/>
      <w:r w:rsidR="005A1AC8" w:rsidRPr="003D30E3">
        <w:rPr>
          <w:rFonts w:ascii="Times New Roman" w:hAnsi="Times New Roman" w:cs="Times New Roman"/>
        </w:rPr>
        <w:t xml:space="preserve"> procedure and group B</w:t>
      </w:r>
      <w:r w:rsidR="00A2761D" w:rsidRPr="003D30E3">
        <w:rPr>
          <w:rFonts w:ascii="Times New Roman" w:hAnsi="Times New Roman" w:cs="Times New Roman"/>
        </w:rPr>
        <w:t>,</w:t>
      </w:r>
      <w:r w:rsidR="00D904E4" w:rsidRPr="003D30E3">
        <w:rPr>
          <w:rFonts w:ascii="Times New Roman" w:hAnsi="Times New Roman" w:cs="Times New Roman"/>
        </w:rPr>
        <w:t xml:space="preserve"> patients with lateral canal </w:t>
      </w:r>
      <w:proofErr w:type="spellStart"/>
      <w:r w:rsidR="00D904E4" w:rsidRPr="003D30E3">
        <w:rPr>
          <w:rFonts w:ascii="Times New Roman" w:hAnsi="Times New Roman" w:cs="Times New Roman"/>
        </w:rPr>
        <w:t>stenosis</w:t>
      </w:r>
      <w:proofErr w:type="spellEnd"/>
      <w:r w:rsidR="00D904E4" w:rsidRPr="003D30E3">
        <w:rPr>
          <w:rFonts w:ascii="Times New Roman" w:hAnsi="Times New Roman" w:cs="Times New Roman"/>
        </w:rPr>
        <w:t xml:space="preserve"> </w:t>
      </w:r>
      <w:r w:rsidR="005A1AC8" w:rsidRPr="003D30E3">
        <w:rPr>
          <w:rFonts w:ascii="Times New Roman" w:hAnsi="Times New Roman" w:cs="Times New Roman"/>
        </w:rPr>
        <w:t>(no.=21)</w:t>
      </w:r>
      <w:r w:rsidR="00A2761D" w:rsidRPr="003D30E3">
        <w:rPr>
          <w:rFonts w:ascii="Times New Roman" w:hAnsi="Times New Roman" w:cs="Times New Roman"/>
        </w:rPr>
        <w:t>,</w:t>
      </w:r>
      <w:r w:rsidR="00D904E4" w:rsidRPr="003D30E3">
        <w:rPr>
          <w:rFonts w:ascii="Times New Roman" w:hAnsi="Times New Roman" w:cs="Times New Roman"/>
        </w:rPr>
        <w:t xml:space="preserve"> consists</w:t>
      </w:r>
      <w:r w:rsidR="00A2761D">
        <w:rPr>
          <w:rFonts w:ascii="Times New Roman" w:hAnsi="Times New Roman" w:cs="Times New Roman"/>
        </w:rPr>
        <w:t xml:space="preserve"> </w:t>
      </w:r>
      <w:r w:rsidR="005A1AC8" w:rsidRPr="003D30E3">
        <w:rPr>
          <w:rFonts w:ascii="Times New Roman" w:hAnsi="Times New Roman" w:cs="Times New Roman"/>
        </w:rPr>
        <w:t>of cases where fenestration</w:t>
      </w:r>
      <w:r w:rsidR="00A2761D">
        <w:rPr>
          <w:rFonts w:ascii="Times New Roman" w:hAnsi="Times New Roman" w:cs="Times New Roman"/>
        </w:rPr>
        <w:t xml:space="preserve"> </w:t>
      </w:r>
      <w:r w:rsidR="005A1AC8" w:rsidRPr="003D30E3">
        <w:rPr>
          <w:rFonts w:ascii="Times New Roman" w:hAnsi="Times New Roman" w:cs="Times New Roman"/>
        </w:rPr>
        <w:t>was used. Outcome was assessed postoperatively.</w:t>
      </w:r>
      <w:r w:rsidR="008E3AF6" w:rsidRPr="003D30E3">
        <w:rPr>
          <w:rFonts w:ascii="Times New Roman" w:hAnsi="Times New Roman" w:cs="Times New Roman"/>
        </w:rPr>
        <w:t xml:space="preserve"> </w:t>
      </w:r>
      <w:r w:rsidR="005A1AC8" w:rsidRPr="003D30E3">
        <w:rPr>
          <w:rFonts w:ascii="Times New Roman" w:hAnsi="Times New Roman" w:cs="Times New Roman"/>
        </w:rPr>
        <w:t>Two parameters were evaluated</w:t>
      </w:r>
      <w:r w:rsidR="00D47FCF" w:rsidRPr="003D30E3">
        <w:rPr>
          <w:rFonts w:ascii="Times New Roman" w:hAnsi="Times New Roman" w:cs="Times New Roman"/>
        </w:rPr>
        <w:t xml:space="preserve"> </w:t>
      </w:r>
      <w:r w:rsidR="005A1AC8" w:rsidRPr="003D30E3">
        <w:rPr>
          <w:rFonts w:ascii="Times New Roman" w:hAnsi="Times New Roman" w:cs="Times New Roman"/>
        </w:rPr>
        <w:t>(MRS)</w:t>
      </w:r>
      <w:r w:rsidR="00D47FCF" w:rsidRPr="003D30E3">
        <w:rPr>
          <w:rFonts w:ascii="Times New Roman" w:hAnsi="Times New Roman" w:cs="Times New Roman"/>
        </w:rPr>
        <w:t xml:space="preserve"> </w:t>
      </w:r>
      <w:r w:rsidR="005A1AC8" w:rsidRPr="003D30E3">
        <w:rPr>
          <w:rFonts w:ascii="Times New Roman" w:hAnsi="Times New Roman" w:cs="Times New Roman"/>
        </w:rPr>
        <w:t xml:space="preserve">And Patient satisfaction. </w:t>
      </w:r>
      <w:r w:rsidR="005A1AC8" w:rsidRPr="003D30E3">
        <w:rPr>
          <w:rFonts w:ascii="Times New Roman" w:hAnsi="Times New Roman" w:cs="Times New Roman"/>
          <w:b/>
          <w:bCs/>
        </w:rPr>
        <w:t>Results:</w:t>
      </w:r>
      <w:r w:rsidR="005A1AC8" w:rsidRPr="003D30E3">
        <w:rPr>
          <w:rFonts w:ascii="Times New Roman" w:hAnsi="Times New Roman" w:cs="Times New Roman"/>
        </w:rPr>
        <w:t xml:space="preserve"> The level of pain was reduced in both patient groups. Cases in group A</w:t>
      </w:r>
      <w:r w:rsidR="004E12C7" w:rsidRPr="003D30E3">
        <w:rPr>
          <w:rFonts w:ascii="Times New Roman" w:hAnsi="Times New Roman" w:cs="Times New Roman"/>
        </w:rPr>
        <w:t>:</w:t>
      </w:r>
      <w:r w:rsidR="005A1AC8" w:rsidRPr="003D30E3">
        <w:rPr>
          <w:rFonts w:ascii="Times New Roman" w:hAnsi="Times New Roman" w:cs="Times New Roman"/>
        </w:rPr>
        <w:t xml:space="preserve"> maintained higher levels of back pain in the first postoperative </w:t>
      </w:r>
      <w:r w:rsidR="00D47FCF" w:rsidRPr="003D30E3">
        <w:rPr>
          <w:rFonts w:ascii="Times New Roman" w:hAnsi="Times New Roman" w:cs="Times New Roman"/>
        </w:rPr>
        <w:t>period versus</w:t>
      </w:r>
      <w:r w:rsidR="005A1AC8" w:rsidRPr="003D30E3">
        <w:rPr>
          <w:rFonts w:ascii="Times New Roman" w:hAnsi="Times New Roman" w:cs="Times New Roman"/>
        </w:rPr>
        <w:t xml:space="preserve"> group B. Improvement was</w:t>
      </w:r>
      <w:r w:rsidR="000B3BC7" w:rsidRPr="003D30E3">
        <w:rPr>
          <w:rFonts w:ascii="Times New Roman" w:hAnsi="Times New Roman" w:cs="Times New Roman"/>
        </w:rPr>
        <w:t xml:space="preserve"> </w:t>
      </w:r>
      <w:r w:rsidR="005A1AC8" w:rsidRPr="003D30E3">
        <w:rPr>
          <w:rFonts w:ascii="Times New Roman" w:hAnsi="Times New Roman" w:cs="Times New Roman"/>
        </w:rPr>
        <w:t>faster for those operated by unilateral approach. At follow-ups, (MRS) values were very similar.</w:t>
      </w:r>
      <w:r w:rsidR="00D47FCF" w:rsidRPr="003D30E3">
        <w:rPr>
          <w:rFonts w:ascii="Times New Roman" w:hAnsi="Times New Roman" w:cs="Times New Roman"/>
        </w:rPr>
        <w:t xml:space="preserve"> </w:t>
      </w:r>
      <w:r w:rsidR="005A1AC8" w:rsidRPr="003D30E3">
        <w:rPr>
          <w:rFonts w:ascii="Times New Roman" w:hAnsi="Times New Roman" w:cs="Times New Roman"/>
          <w:b/>
          <w:bCs/>
        </w:rPr>
        <w:t>Conclusions:</w:t>
      </w:r>
      <w:r w:rsidR="00D47FCF" w:rsidRPr="003D30E3">
        <w:rPr>
          <w:rFonts w:ascii="Times New Roman" w:hAnsi="Times New Roman" w:cs="Times New Roman"/>
          <w:b/>
          <w:bCs/>
        </w:rPr>
        <w:t xml:space="preserve"> </w:t>
      </w:r>
      <w:r w:rsidR="005A1AC8" w:rsidRPr="003D30E3">
        <w:rPr>
          <w:rFonts w:ascii="Times New Roman" w:hAnsi="Times New Roman" w:cs="Times New Roman"/>
        </w:rPr>
        <w:t>Decompression by fenestration approach is an efficient method that represents the</w:t>
      </w:r>
      <w:r w:rsidR="003633A2" w:rsidRPr="003D30E3">
        <w:rPr>
          <w:rFonts w:ascii="Times New Roman" w:hAnsi="Times New Roman" w:cs="Times New Roman"/>
        </w:rPr>
        <w:t xml:space="preserve"> </w:t>
      </w:r>
      <w:r w:rsidR="005A1AC8" w:rsidRPr="003D30E3">
        <w:rPr>
          <w:rFonts w:ascii="Times New Roman" w:hAnsi="Times New Roman" w:cs="Times New Roman"/>
        </w:rPr>
        <w:t xml:space="preserve">first option of treatment for patients with lateral lumbar spinal </w:t>
      </w:r>
      <w:proofErr w:type="spellStart"/>
      <w:r w:rsidR="005A1AC8" w:rsidRPr="003D30E3">
        <w:rPr>
          <w:rFonts w:ascii="Times New Roman" w:hAnsi="Times New Roman" w:cs="Times New Roman"/>
        </w:rPr>
        <w:t>stenosis</w:t>
      </w:r>
      <w:proofErr w:type="spellEnd"/>
      <w:r w:rsidR="005A1AC8" w:rsidRPr="003D30E3">
        <w:rPr>
          <w:rFonts w:ascii="Times New Roman" w:hAnsi="Times New Roman" w:cs="Times New Roman"/>
        </w:rPr>
        <w:t xml:space="preserve"> with unilateral</w:t>
      </w:r>
      <w:r w:rsidR="003633A2" w:rsidRPr="003D30E3">
        <w:rPr>
          <w:rFonts w:ascii="Times New Roman" w:hAnsi="Times New Roman" w:cs="Times New Roman"/>
        </w:rPr>
        <w:t xml:space="preserve"> </w:t>
      </w:r>
      <w:r w:rsidR="005A1AC8" w:rsidRPr="003D30E3">
        <w:rPr>
          <w:rFonts w:ascii="Times New Roman" w:hAnsi="Times New Roman" w:cs="Times New Roman"/>
        </w:rPr>
        <w:t xml:space="preserve">or predominantly unilateral symptoms. For patients with severe central </w:t>
      </w:r>
      <w:proofErr w:type="spellStart"/>
      <w:r w:rsidR="005A1AC8" w:rsidRPr="003D30E3">
        <w:rPr>
          <w:rFonts w:ascii="Times New Roman" w:hAnsi="Times New Roman" w:cs="Times New Roman"/>
        </w:rPr>
        <w:t>stenosis</w:t>
      </w:r>
      <w:proofErr w:type="spellEnd"/>
      <w:r w:rsidR="005A1AC8" w:rsidRPr="003D30E3">
        <w:rPr>
          <w:rFonts w:ascii="Times New Roman" w:hAnsi="Times New Roman" w:cs="Times New Roman"/>
        </w:rPr>
        <w:t>, classic</w:t>
      </w:r>
      <w:r w:rsidR="003633A2" w:rsidRPr="003D30E3">
        <w:rPr>
          <w:rFonts w:ascii="Times New Roman" w:hAnsi="Times New Roman" w:cs="Times New Roman"/>
        </w:rPr>
        <w:t xml:space="preserve"> </w:t>
      </w:r>
      <w:proofErr w:type="spellStart"/>
      <w:r w:rsidR="005A1AC8" w:rsidRPr="003D30E3">
        <w:rPr>
          <w:rFonts w:ascii="Times New Roman" w:hAnsi="Times New Roman" w:cs="Times New Roman"/>
        </w:rPr>
        <w:t>laminectomy</w:t>
      </w:r>
      <w:proofErr w:type="spellEnd"/>
      <w:r w:rsidR="005A1AC8" w:rsidRPr="003D30E3">
        <w:rPr>
          <w:rFonts w:ascii="Times New Roman" w:hAnsi="Times New Roman" w:cs="Times New Roman"/>
        </w:rPr>
        <w:t xml:space="preserve"> remains the first surgical choice.</w:t>
      </w:r>
    </w:p>
    <w:p w:rsidR="003D30E3" w:rsidRPr="003D30E3" w:rsidRDefault="003D30E3" w:rsidP="003D30E3">
      <w:pPr>
        <w:snapToGrid w:val="0"/>
        <w:jc w:val="both"/>
        <w:rPr>
          <w:rFonts w:ascii="Times New Roman" w:eastAsia="Times New Roman" w:hAnsi="Times New Roman" w:cs="Times New Roman"/>
          <w:bCs/>
          <w:iCs/>
        </w:rPr>
      </w:pPr>
      <w:r w:rsidRPr="003D30E3">
        <w:rPr>
          <w:rFonts w:ascii="Times New Roman" w:hAnsi="Times New Roman" w:cs="Times New Roman"/>
          <w:bCs/>
        </w:rPr>
        <w:t>[</w:t>
      </w:r>
      <w:r w:rsidRPr="003D30E3">
        <w:rPr>
          <w:rFonts w:ascii="Times New Roman" w:eastAsia="Times New Roman" w:hAnsi="Times New Roman" w:cs="Times New Roman"/>
          <w:bCs/>
          <w:iCs/>
        </w:rPr>
        <w:t xml:space="preserve">Ahmed Mohamed Shaker </w:t>
      </w:r>
      <w:proofErr w:type="spellStart"/>
      <w:r w:rsidRPr="003D30E3">
        <w:rPr>
          <w:rFonts w:ascii="Times New Roman" w:eastAsia="Times New Roman" w:hAnsi="Times New Roman" w:cs="Times New Roman"/>
          <w:bCs/>
          <w:iCs/>
        </w:rPr>
        <w:t>Eidarous</w:t>
      </w:r>
      <w:proofErr w:type="spellEnd"/>
      <w:r w:rsidRPr="003D30E3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3D30E3">
        <w:rPr>
          <w:rFonts w:ascii="Times New Roman" w:eastAsia="Times New Roman" w:hAnsi="Times New Roman" w:cs="Times New Roman"/>
          <w:bCs/>
          <w:iCs/>
        </w:rPr>
        <w:t>Elakhras</w:t>
      </w:r>
      <w:proofErr w:type="spellEnd"/>
      <w:r w:rsidRPr="003D30E3">
        <w:rPr>
          <w:rFonts w:ascii="Times New Roman" w:eastAsia="Times New Roman" w:hAnsi="Times New Roman" w:cs="Times New Roman"/>
          <w:bCs/>
          <w:iCs/>
        </w:rPr>
        <w:t xml:space="preserve">, Ahmed M. El </w:t>
      </w:r>
      <w:proofErr w:type="spellStart"/>
      <w:r w:rsidRPr="003D30E3">
        <w:rPr>
          <w:rFonts w:ascii="Times New Roman" w:eastAsia="Times New Roman" w:hAnsi="Times New Roman" w:cs="Times New Roman"/>
          <w:bCs/>
          <w:iCs/>
        </w:rPr>
        <w:t>Sherif</w:t>
      </w:r>
      <w:proofErr w:type="spellEnd"/>
      <w:r w:rsidR="00A2761D">
        <w:rPr>
          <w:rFonts w:ascii="Times New Roman" w:eastAsia="Times New Roman" w:hAnsi="Times New Roman" w:cs="Times New Roman"/>
          <w:bCs/>
          <w:iCs/>
          <w:vertAlign w:val="superscript"/>
        </w:rPr>
        <w:t xml:space="preserve"> </w:t>
      </w:r>
      <w:r w:rsidRPr="003D30E3">
        <w:rPr>
          <w:rFonts w:ascii="Times New Roman" w:eastAsia="Times New Roman" w:hAnsi="Times New Roman" w:cs="Times New Roman"/>
          <w:bCs/>
          <w:iCs/>
        </w:rPr>
        <w:t xml:space="preserve">and </w:t>
      </w:r>
      <w:proofErr w:type="spellStart"/>
      <w:r w:rsidRPr="003D30E3">
        <w:rPr>
          <w:rFonts w:ascii="Times New Roman" w:eastAsia="Times New Roman" w:hAnsi="Times New Roman" w:cs="Times New Roman"/>
          <w:bCs/>
          <w:iCs/>
        </w:rPr>
        <w:t>Mostafa</w:t>
      </w:r>
      <w:proofErr w:type="spellEnd"/>
      <w:r w:rsidRPr="003D30E3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3D30E3">
        <w:rPr>
          <w:rFonts w:ascii="Times New Roman" w:eastAsia="Times New Roman" w:hAnsi="Times New Roman" w:cs="Times New Roman"/>
          <w:bCs/>
          <w:iCs/>
        </w:rPr>
        <w:t>Elsyed</w:t>
      </w:r>
      <w:proofErr w:type="spellEnd"/>
      <w:r w:rsidRPr="003D30E3">
        <w:rPr>
          <w:rFonts w:ascii="Times New Roman" w:eastAsia="Times New Roman" w:hAnsi="Times New Roman" w:cs="Times New Roman"/>
          <w:bCs/>
          <w:iCs/>
        </w:rPr>
        <w:t xml:space="preserve"> Mohamed</w:t>
      </w:r>
      <w:r w:rsidR="00A2761D" w:rsidRPr="003D30E3">
        <w:rPr>
          <w:rFonts w:ascii="Times New Roman" w:hAnsi="Times New Roman" w:cs="Times New Roman"/>
        </w:rPr>
        <w:t>.</w:t>
      </w:r>
      <w:r w:rsidRPr="003D30E3">
        <w:rPr>
          <w:rFonts w:ascii="Times New Roman" w:eastAsiaTheme="minorEastAsia" w:hAnsi="Times New Roman" w:cs="Times New Roman" w:hint="eastAsia"/>
          <w:b/>
          <w:bCs/>
          <w:lang w:bidi="fa-IR"/>
        </w:rPr>
        <w:t xml:space="preserve"> </w:t>
      </w:r>
      <w:r w:rsidRPr="003D30E3">
        <w:rPr>
          <w:rFonts w:ascii="Times New Roman" w:eastAsia="Times New Roman" w:hAnsi="Times New Roman" w:cs="Times New Roman"/>
          <w:b/>
        </w:rPr>
        <w:t xml:space="preserve">Outcome of surgical intervention with different modalities in treatment of lumbar canal </w:t>
      </w:r>
      <w:proofErr w:type="spellStart"/>
      <w:r w:rsidRPr="003D30E3">
        <w:rPr>
          <w:rFonts w:ascii="Times New Roman" w:eastAsia="Times New Roman" w:hAnsi="Times New Roman" w:cs="Times New Roman"/>
          <w:b/>
        </w:rPr>
        <w:t>stenosis</w:t>
      </w:r>
      <w:proofErr w:type="spellEnd"/>
      <w:r w:rsidRPr="003D30E3">
        <w:rPr>
          <w:rFonts w:ascii="Times New Roman" w:eastAsia="Times New Roman" w:hAnsi="Times New Roman" w:cs="Times New Roman"/>
          <w:b/>
          <w:bCs/>
          <w:lang w:bidi="fa-IR"/>
        </w:rPr>
        <w:t>.</w:t>
      </w:r>
      <w:r w:rsidRPr="003D30E3">
        <w:rPr>
          <w:rFonts w:ascii="Times New Roman" w:hAnsi="Times New Roman" w:cs="Times New Roman"/>
          <w:bCs/>
          <w:i/>
        </w:rPr>
        <w:t xml:space="preserve"> N Y </w:t>
      </w:r>
      <w:proofErr w:type="spellStart"/>
      <w:r w:rsidRPr="003D30E3">
        <w:rPr>
          <w:rFonts w:ascii="Times New Roman" w:hAnsi="Times New Roman" w:cs="Times New Roman"/>
          <w:bCs/>
          <w:i/>
        </w:rPr>
        <w:t>Sci</w:t>
      </w:r>
      <w:proofErr w:type="spellEnd"/>
      <w:r w:rsidRPr="003D30E3">
        <w:rPr>
          <w:rFonts w:ascii="Times New Roman" w:hAnsi="Times New Roman" w:cs="Times New Roman"/>
          <w:bCs/>
          <w:i/>
        </w:rPr>
        <w:t xml:space="preserve"> J</w:t>
      </w:r>
      <w:r w:rsidRPr="003D30E3">
        <w:rPr>
          <w:rFonts w:ascii="Times New Roman" w:hAnsi="Times New Roman" w:cs="Times New Roman"/>
          <w:bCs/>
        </w:rPr>
        <w:t xml:space="preserve"> </w:t>
      </w:r>
      <w:r w:rsidRPr="003D30E3">
        <w:rPr>
          <w:rFonts w:ascii="Times New Roman" w:hAnsi="Times New Roman" w:cs="Times New Roman"/>
        </w:rPr>
        <w:t>201</w:t>
      </w:r>
      <w:r w:rsidRPr="003D30E3">
        <w:rPr>
          <w:rFonts w:ascii="Times New Roman" w:hAnsi="Times New Roman" w:cs="Times New Roman" w:hint="eastAsia"/>
        </w:rPr>
        <w:t>7</w:t>
      </w:r>
      <w:r w:rsidRPr="003D30E3">
        <w:rPr>
          <w:rFonts w:ascii="Times New Roman" w:hAnsi="Times New Roman" w:cs="Times New Roman"/>
        </w:rPr>
        <w:t>;</w:t>
      </w:r>
      <w:r w:rsidRPr="003D30E3">
        <w:rPr>
          <w:rFonts w:ascii="Times New Roman" w:hAnsi="Times New Roman" w:cs="Times New Roman" w:hint="eastAsia"/>
        </w:rPr>
        <w:t>10</w:t>
      </w:r>
      <w:r w:rsidRPr="003D30E3">
        <w:rPr>
          <w:rFonts w:ascii="Times New Roman" w:hAnsi="Times New Roman" w:cs="Times New Roman"/>
        </w:rPr>
        <w:t>(</w:t>
      </w:r>
      <w:r w:rsidRPr="003D30E3">
        <w:rPr>
          <w:rFonts w:ascii="Times New Roman" w:hAnsi="Times New Roman" w:cs="Times New Roman" w:hint="eastAsia"/>
        </w:rPr>
        <w:t>8</w:t>
      </w:r>
      <w:r w:rsidRPr="003D30E3">
        <w:rPr>
          <w:rFonts w:ascii="Times New Roman" w:hAnsi="Times New Roman" w:cs="Times New Roman"/>
        </w:rPr>
        <w:t>):</w:t>
      </w:r>
      <w:r w:rsidR="009B2C2F">
        <w:rPr>
          <w:rFonts w:ascii="Times New Roman" w:hAnsi="Times New Roman" w:cs="Times New Roman"/>
          <w:noProof/>
          <w:color w:val="000000"/>
        </w:rPr>
        <w:t>158-163</w:t>
      </w:r>
      <w:r w:rsidRPr="003D30E3">
        <w:rPr>
          <w:rFonts w:ascii="Times New Roman" w:hAnsi="Times New Roman" w:cs="Times New Roman"/>
        </w:rPr>
        <w:t xml:space="preserve">]. </w:t>
      </w:r>
      <w:r w:rsidRPr="003D30E3">
        <w:rPr>
          <w:rFonts w:ascii="Times New Roman" w:hAnsi="Times New Roman" w:cs="Times New Roman"/>
          <w:iCs/>
          <w:color w:val="000000"/>
        </w:rPr>
        <w:t>ISSN 1554-0200 (print); ISSN 2375-723X (online)</w:t>
      </w:r>
      <w:r w:rsidRPr="003D30E3">
        <w:rPr>
          <w:rFonts w:ascii="Times New Roman" w:hAnsi="Times New Roman" w:cs="Times New Roman"/>
        </w:rPr>
        <w:t xml:space="preserve">. </w:t>
      </w:r>
      <w:hyperlink r:id="rId8" w:history="1">
        <w:r w:rsidRPr="003D30E3">
          <w:rPr>
            <w:rStyle w:val="Hyperlink"/>
            <w:rFonts w:ascii="Times New Roman" w:hAnsi="Times New Roman" w:cs="Times New Roman"/>
          </w:rPr>
          <w:t>http://www.sciencepub.net/newyork</w:t>
        </w:r>
      </w:hyperlink>
      <w:r w:rsidRPr="003D30E3">
        <w:rPr>
          <w:rFonts w:ascii="Times New Roman" w:hAnsi="Times New Roman" w:cs="Times New Roman"/>
        </w:rPr>
        <w:t xml:space="preserve">. </w:t>
      </w:r>
      <w:r w:rsidRPr="003D30E3">
        <w:rPr>
          <w:rFonts w:ascii="Times New Roman" w:hAnsi="Times New Roman" w:cs="Times New Roman" w:hint="eastAsia"/>
          <w:lang w:eastAsia="zh-CN"/>
        </w:rPr>
        <w:t>18</w:t>
      </w:r>
      <w:r w:rsidRPr="003D30E3">
        <w:rPr>
          <w:rFonts w:ascii="Times New Roman" w:hAnsi="Times New Roman" w:cs="Times New Roman" w:hint="eastAsia"/>
        </w:rPr>
        <w:t xml:space="preserve">. </w:t>
      </w:r>
      <w:r w:rsidRPr="003D30E3">
        <w:rPr>
          <w:rFonts w:ascii="Times New Roman" w:hAnsi="Times New Roman" w:cs="Times New Roman"/>
          <w:color w:val="000000"/>
          <w:shd w:val="clear" w:color="auto" w:fill="FFFFFF"/>
        </w:rPr>
        <w:t>doi:</w:t>
      </w:r>
      <w:hyperlink r:id="rId9" w:history="1">
        <w:r w:rsidRPr="003D30E3">
          <w:rPr>
            <w:rStyle w:val="Hyperlink"/>
            <w:rFonts w:ascii="Times New Roman" w:hAnsi="Times New Roman" w:cs="Times New Roman"/>
            <w:shd w:val="clear" w:color="auto" w:fill="FFFFFF"/>
          </w:rPr>
          <w:t>10.7537/mars</w:t>
        </w:r>
        <w:r w:rsidRPr="003D30E3">
          <w:rPr>
            <w:rStyle w:val="Hyperlink"/>
            <w:rFonts w:ascii="Times New Roman" w:hAnsi="Times New Roman" w:cs="Times New Roman" w:hint="eastAsia"/>
            <w:shd w:val="clear" w:color="auto" w:fill="FFFFFF"/>
          </w:rPr>
          <w:t>nys100817.</w:t>
        </w:r>
        <w:r w:rsidRPr="003D30E3">
          <w:rPr>
            <w:rStyle w:val="Hyperlink"/>
            <w:rFonts w:ascii="Times New Roman" w:hAnsi="Times New Roman" w:cs="Times New Roman" w:hint="eastAsia"/>
            <w:shd w:val="clear" w:color="auto" w:fill="FFFFFF"/>
            <w:lang w:eastAsia="zh-CN"/>
          </w:rPr>
          <w:t>18</w:t>
        </w:r>
      </w:hyperlink>
      <w:r w:rsidRPr="003D30E3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D47FCF" w:rsidRPr="003D30E3" w:rsidRDefault="00D47FCF" w:rsidP="003D30E3">
      <w:pPr>
        <w:snapToGrid w:val="0"/>
        <w:jc w:val="both"/>
        <w:rPr>
          <w:rFonts w:ascii="Times New Roman" w:hAnsi="Times New Roman" w:cs="Times New Roman"/>
          <w:b/>
          <w:bCs/>
        </w:rPr>
      </w:pPr>
    </w:p>
    <w:p w:rsidR="00905F9B" w:rsidRPr="003D30E3" w:rsidRDefault="005A1AC8" w:rsidP="003D30E3">
      <w:pPr>
        <w:snapToGrid w:val="0"/>
        <w:jc w:val="both"/>
        <w:rPr>
          <w:rFonts w:ascii="Times New Roman" w:eastAsia="Times New Roman" w:hAnsi="Times New Roman" w:cs="Times New Roman"/>
          <w:b/>
        </w:rPr>
      </w:pPr>
      <w:r w:rsidRPr="003D30E3">
        <w:rPr>
          <w:rFonts w:ascii="Times New Roman" w:hAnsi="Times New Roman" w:cs="Times New Roman"/>
          <w:b/>
          <w:bCs/>
        </w:rPr>
        <w:t>Key words</w:t>
      </w:r>
      <w:r w:rsidRPr="003D30E3">
        <w:rPr>
          <w:rFonts w:ascii="Times New Roman" w:hAnsi="Times New Roman" w:cs="Times New Roman"/>
        </w:rPr>
        <w:t xml:space="preserve">: lumbar spinal </w:t>
      </w:r>
      <w:proofErr w:type="spellStart"/>
      <w:r w:rsidRPr="003D30E3">
        <w:rPr>
          <w:rFonts w:ascii="Times New Roman" w:hAnsi="Times New Roman" w:cs="Times New Roman"/>
        </w:rPr>
        <w:t>stenosis</w:t>
      </w:r>
      <w:proofErr w:type="spellEnd"/>
      <w:r w:rsidRPr="003D30E3">
        <w:rPr>
          <w:rFonts w:ascii="Times New Roman" w:hAnsi="Times New Roman" w:cs="Times New Roman"/>
        </w:rPr>
        <w:t xml:space="preserve">, </w:t>
      </w:r>
      <w:proofErr w:type="spellStart"/>
      <w:r w:rsidRPr="003D30E3">
        <w:rPr>
          <w:rFonts w:ascii="Times New Roman" w:hAnsi="Times New Roman" w:cs="Times New Roman"/>
        </w:rPr>
        <w:t>laminectomy</w:t>
      </w:r>
      <w:proofErr w:type="spellEnd"/>
      <w:r w:rsidRPr="003D30E3">
        <w:rPr>
          <w:rFonts w:ascii="Times New Roman" w:hAnsi="Times New Roman" w:cs="Times New Roman"/>
        </w:rPr>
        <w:t>, unilateral approach</w:t>
      </w:r>
      <w:r w:rsidR="008E3AF6" w:rsidRPr="003D30E3">
        <w:rPr>
          <w:rFonts w:ascii="Times New Roman" w:eastAsia="Times New Roman" w:hAnsi="Times New Roman" w:cs="Times New Roman"/>
          <w:b/>
        </w:rPr>
        <w:t>.</w:t>
      </w:r>
    </w:p>
    <w:p w:rsidR="00AF4829" w:rsidRPr="003D30E3" w:rsidRDefault="00AF4829" w:rsidP="003D30E3">
      <w:pPr>
        <w:autoSpaceDE w:val="0"/>
        <w:autoSpaceDN w:val="0"/>
        <w:adjustRightInd w:val="0"/>
        <w:snapToGrid w:val="0"/>
        <w:ind w:firstLine="425"/>
        <w:jc w:val="both"/>
        <w:rPr>
          <w:rFonts w:ascii="Times New Roman" w:eastAsia="Times New Roman" w:hAnsi="Times New Roman" w:cs="Times New Roman"/>
        </w:rPr>
      </w:pPr>
    </w:p>
    <w:p w:rsidR="00AF4829" w:rsidRPr="003D30E3" w:rsidRDefault="00AF4829" w:rsidP="003D30E3">
      <w:pPr>
        <w:autoSpaceDE w:val="0"/>
        <w:autoSpaceDN w:val="0"/>
        <w:adjustRightInd w:val="0"/>
        <w:snapToGrid w:val="0"/>
        <w:ind w:firstLine="425"/>
        <w:jc w:val="both"/>
        <w:rPr>
          <w:rFonts w:ascii="Times New Roman" w:eastAsia="Times New Roman" w:hAnsi="Times New Roman" w:cs="Times New Roman"/>
        </w:rPr>
        <w:sectPr w:rsidR="00AF4829" w:rsidRPr="003D30E3" w:rsidSect="009B2C2F">
          <w:headerReference w:type="default" r:id="rId10"/>
          <w:footerReference w:type="default" r:id="rId11"/>
          <w:type w:val="continuous"/>
          <w:pgSz w:w="12242" w:h="15842" w:code="1"/>
          <w:pgMar w:top="1440" w:right="1440" w:bottom="1440" w:left="1440" w:header="720" w:footer="720" w:gutter="0"/>
          <w:pgNumType w:start="158"/>
          <w:cols w:space="554"/>
          <w:docGrid w:linePitch="360"/>
        </w:sectPr>
      </w:pPr>
    </w:p>
    <w:p w:rsidR="00D47FCF" w:rsidRPr="003D30E3" w:rsidRDefault="00D47FCF" w:rsidP="003D30E3">
      <w:pPr>
        <w:autoSpaceDE w:val="0"/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b/>
          <w:bCs/>
        </w:rPr>
      </w:pPr>
      <w:r w:rsidRPr="003D30E3">
        <w:rPr>
          <w:rFonts w:ascii="Times New Roman" w:eastAsia="Times New Roman" w:hAnsi="Times New Roman" w:cs="Times New Roman"/>
          <w:b/>
          <w:bCs/>
        </w:rPr>
        <w:lastRenderedPageBreak/>
        <w:t>1. Introduction:</w:t>
      </w:r>
    </w:p>
    <w:p w:rsidR="00321D5B" w:rsidRPr="003D30E3" w:rsidRDefault="00CE1A1C" w:rsidP="003D30E3">
      <w:pPr>
        <w:autoSpaceDE w:val="0"/>
        <w:autoSpaceDN w:val="0"/>
        <w:adjustRightInd w:val="0"/>
        <w:snapToGrid w:val="0"/>
        <w:ind w:firstLine="425"/>
        <w:jc w:val="both"/>
        <w:rPr>
          <w:rFonts w:ascii="Times New Roman" w:hAnsi="Times New Roman" w:cs="Times New Roman"/>
        </w:rPr>
      </w:pPr>
      <w:r w:rsidRPr="003D30E3">
        <w:rPr>
          <w:rFonts w:ascii="Times New Roman" w:hAnsi="Times New Roman" w:cs="Times New Roman"/>
        </w:rPr>
        <w:t>With</w:t>
      </w:r>
      <w:r w:rsidR="00A2761D">
        <w:rPr>
          <w:rFonts w:ascii="Times New Roman" w:hAnsi="Times New Roman" w:cs="Times New Roman"/>
        </w:rPr>
        <w:t xml:space="preserve"> </w:t>
      </w:r>
      <w:r w:rsidR="005A1AC8" w:rsidRPr="003D30E3">
        <w:rPr>
          <w:rFonts w:ascii="Times New Roman" w:hAnsi="Times New Roman" w:cs="Times New Roman"/>
        </w:rPr>
        <w:t>widespread MRI</w:t>
      </w:r>
      <w:r w:rsidRPr="003D30E3">
        <w:rPr>
          <w:rFonts w:ascii="Times New Roman" w:hAnsi="Times New Roman" w:cs="Times New Roman"/>
        </w:rPr>
        <w:t xml:space="preserve"> use</w:t>
      </w:r>
      <w:r w:rsidR="00A2761D" w:rsidRPr="003D30E3">
        <w:rPr>
          <w:rFonts w:ascii="Times New Roman" w:hAnsi="Times New Roman" w:cs="Times New Roman"/>
        </w:rPr>
        <w:t>,</w:t>
      </w:r>
      <w:r w:rsidR="005A1AC8" w:rsidRPr="003D30E3">
        <w:rPr>
          <w:rFonts w:ascii="Times New Roman" w:hAnsi="Times New Roman" w:cs="Times New Roman"/>
        </w:rPr>
        <w:t xml:space="preserve"> an</w:t>
      </w:r>
      <w:r w:rsidR="00321D5B" w:rsidRPr="003D30E3">
        <w:rPr>
          <w:rFonts w:ascii="Times New Roman" w:hAnsi="Times New Roman" w:cs="Times New Roman"/>
        </w:rPr>
        <w:t xml:space="preserve"> </w:t>
      </w:r>
      <w:r w:rsidR="005A1AC8" w:rsidRPr="003D30E3">
        <w:rPr>
          <w:rFonts w:ascii="Times New Roman" w:hAnsi="Times New Roman" w:cs="Times New Roman"/>
        </w:rPr>
        <w:t>increasing number of patients are diagnosed</w:t>
      </w:r>
      <w:r w:rsidR="00321D5B" w:rsidRPr="003D30E3">
        <w:rPr>
          <w:rFonts w:ascii="Times New Roman" w:hAnsi="Times New Roman" w:cs="Times New Roman"/>
        </w:rPr>
        <w:t xml:space="preserve"> </w:t>
      </w:r>
      <w:r w:rsidR="005A1AC8" w:rsidRPr="003D30E3">
        <w:rPr>
          <w:rFonts w:ascii="Times New Roman" w:hAnsi="Times New Roman" w:cs="Times New Roman"/>
        </w:rPr>
        <w:t>with lumbar s</w:t>
      </w:r>
      <w:r w:rsidRPr="003D30E3">
        <w:rPr>
          <w:rFonts w:ascii="Times New Roman" w:hAnsi="Times New Roman" w:cs="Times New Roman"/>
        </w:rPr>
        <w:t xml:space="preserve">pinal </w:t>
      </w:r>
      <w:proofErr w:type="spellStart"/>
      <w:r w:rsidRPr="003D30E3">
        <w:rPr>
          <w:rFonts w:ascii="Times New Roman" w:hAnsi="Times New Roman" w:cs="Times New Roman"/>
        </w:rPr>
        <w:t>stenosis</w:t>
      </w:r>
      <w:proofErr w:type="spellEnd"/>
      <w:r w:rsidRPr="003D30E3">
        <w:rPr>
          <w:rFonts w:ascii="Times New Roman" w:hAnsi="Times New Roman" w:cs="Times New Roman"/>
        </w:rPr>
        <w:t xml:space="preserve"> (LSS)</w:t>
      </w:r>
      <w:r w:rsidR="00321D5B" w:rsidRPr="003D30E3">
        <w:rPr>
          <w:rFonts w:ascii="Times New Roman" w:hAnsi="Times New Roman" w:cs="Times New Roman"/>
        </w:rPr>
        <w:t>.</w:t>
      </w:r>
    </w:p>
    <w:p w:rsidR="00321D5B" w:rsidRPr="003D30E3" w:rsidRDefault="00321D5B" w:rsidP="003D30E3">
      <w:pPr>
        <w:autoSpaceDE w:val="0"/>
        <w:autoSpaceDN w:val="0"/>
        <w:adjustRightInd w:val="0"/>
        <w:snapToGrid w:val="0"/>
        <w:ind w:firstLine="425"/>
        <w:jc w:val="both"/>
        <w:rPr>
          <w:rFonts w:ascii="Times New Roman" w:hAnsi="Times New Roman" w:cs="Times New Roman"/>
        </w:rPr>
      </w:pPr>
      <w:r w:rsidRPr="003D30E3">
        <w:rPr>
          <w:rFonts w:ascii="Times New Roman" w:hAnsi="Times New Roman" w:cs="Times New Roman"/>
        </w:rPr>
        <w:t>CT-scan and MR</w:t>
      </w:r>
      <w:r w:rsidR="00CE1A1C" w:rsidRPr="003D30E3">
        <w:rPr>
          <w:rFonts w:ascii="Times New Roman" w:hAnsi="Times New Roman" w:cs="Times New Roman"/>
        </w:rPr>
        <w:t xml:space="preserve">I </w:t>
      </w:r>
      <w:r w:rsidRPr="003D30E3">
        <w:rPr>
          <w:rFonts w:ascii="Times New Roman" w:hAnsi="Times New Roman" w:cs="Times New Roman"/>
        </w:rPr>
        <w:t xml:space="preserve">have brought on </w:t>
      </w:r>
      <w:r w:rsidR="00CE1A1C" w:rsidRPr="003D30E3">
        <w:rPr>
          <w:rFonts w:ascii="Times New Roman" w:hAnsi="Times New Roman" w:cs="Times New Roman"/>
        </w:rPr>
        <w:t xml:space="preserve">better </w:t>
      </w:r>
      <w:r w:rsidRPr="003D30E3">
        <w:rPr>
          <w:rFonts w:ascii="Times New Roman" w:hAnsi="Times New Roman" w:cs="Times New Roman"/>
        </w:rPr>
        <w:t xml:space="preserve">information regarding the morphology of the spinal canal and revealed its </w:t>
      </w:r>
      <w:proofErr w:type="spellStart"/>
      <w:r w:rsidRPr="003D30E3">
        <w:rPr>
          <w:rFonts w:ascii="Times New Roman" w:hAnsi="Times New Roman" w:cs="Times New Roman"/>
        </w:rPr>
        <w:t>stenosis</w:t>
      </w:r>
      <w:proofErr w:type="spellEnd"/>
      <w:r w:rsidRPr="003D30E3">
        <w:rPr>
          <w:rFonts w:ascii="Times New Roman" w:hAnsi="Times New Roman" w:cs="Times New Roman"/>
        </w:rPr>
        <w:t>, which can be ce</w:t>
      </w:r>
      <w:r w:rsidR="008E3AF6" w:rsidRPr="003D30E3">
        <w:rPr>
          <w:rFonts w:ascii="Times New Roman" w:hAnsi="Times New Roman" w:cs="Times New Roman"/>
        </w:rPr>
        <w:t>ntral or lateral</w:t>
      </w:r>
      <w:r w:rsidRPr="003D30E3">
        <w:rPr>
          <w:rFonts w:ascii="Times New Roman" w:hAnsi="Times New Roman" w:cs="Times New Roman"/>
        </w:rPr>
        <w:t xml:space="preserve">. The failure of </w:t>
      </w:r>
      <w:r w:rsidR="008E3AF6" w:rsidRPr="003D30E3">
        <w:rPr>
          <w:rFonts w:ascii="Times New Roman" w:hAnsi="Times New Roman" w:cs="Times New Roman"/>
        </w:rPr>
        <w:t>conservative therapy</w:t>
      </w:r>
      <w:r w:rsidRPr="003D30E3">
        <w:rPr>
          <w:rFonts w:ascii="Times New Roman" w:hAnsi="Times New Roman" w:cs="Times New Roman"/>
        </w:rPr>
        <w:t xml:space="preserve"> </w:t>
      </w:r>
      <w:r w:rsidR="008E3AF6" w:rsidRPr="003D30E3">
        <w:rPr>
          <w:rFonts w:ascii="Times New Roman" w:hAnsi="Times New Roman" w:cs="Times New Roman"/>
        </w:rPr>
        <w:t xml:space="preserve">encourage doctor </w:t>
      </w:r>
      <w:r w:rsidR="00CE1A1C" w:rsidRPr="003D30E3">
        <w:rPr>
          <w:rFonts w:ascii="Times New Roman" w:hAnsi="Times New Roman" w:cs="Times New Roman"/>
        </w:rPr>
        <w:t xml:space="preserve">for the </w:t>
      </w:r>
      <w:r w:rsidRPr="003D30E3">
        <w:rPr>
          <w:rFonts w:ascii="Times New Roman" w:hAnsi="Times New Roman" w:cs="Times New Roman"/>
        </w:rPr>
        <w:t xml:space="preserve">discovery of different surgical techniques for decompression of the affected nervous elements, which have </w:t>
      </w:r>
      <w:r w:rsidR="00CE1A1C" w:rsidRPr="003D30E3">
        <w:rPr>
          <w:rFonts w:ascii="Times New Roman" w:hAnsi="Times New Roman" w:cs="Times New Roman"/>
        </w:rPr>
        <w:t>better results than conservative treatment.</w:t>
      </w:r>
      <w:r w:rsidR="008E3AF6" w:rsidRPr="003D30E3">
        <w:rPr>
          <w:rFonts w:ascii="Times New Roman" w:hAnsi="Times New Roman" w:cs="Times New Roman"/>
        </w:rPr>
        <w:t xml:space="preserve"> (Siebert</w:t>
      </w:r>
      <w:r w:rsidR="000B3BC7" w:rsidRPr="003D30E3">
        <w:rPr>
          <w:rFonts w:ascii="Times New Roman" w:hAnsi="Times New Roman" w:cs="Times New Roman"/>
        </w:rPr>
        <w:t>; et al</w:t>
      </w:r>
      <w:r w:rsidR="00A2761D" w:rsidRPr="003D30E3">
        <w:rPr>
          <w:rFonts w:ascii="Times New Roman" w:hAnsi="Times New Roman" w:cs="Times New Roman"/>
        </w:rPr>
        <w:t>,</w:t>
      </w:r>
      <w:r w:rsidR="00055A61">
        <w:rPr>
          <w:rFonts w:ascii="Times New Roman" w:hAnsi="Times New Roman" w:cs="Times New Roman" w:hint="eastAsia"/>
          <w:lang w:eastAsia="zh-CN"/>
        </w:rPr>
        <w:t xml:space="preserve"> </w:t>
      </w:r>
      <w:r w:rsidR="000B3BC7" w:rsidRPr="003D30E3">
        <w:rPr>
          <w:rFonts w:ascii="Times New Roman" w:hAnsi="Times New Roman" w:cs="Times New Roman"/>
        </w:rPr>
        <w:t>2009)</w:t>
      </w:r>
      <w:r w:rsidR="00A2761D" w:rsidRPr="003D30E3">
        <w:rPr>
          <w:rFonts w:ascii="Times New Roman" w:hAnsi="Times New Roman" w:cs="Times New Roman"/>
        </w:rPr>
        <w:t>.</w:t>
      </w:r>
    </w:p>
    <w:p w:rsidR="00D47FCF" w:rsidRPr="003D30E3" w:rsidRDefault="00321D5B" w:rsidP="003D30E3">
      <w:pPr>
        <w:autoSpaceDE w:val="0"/>
        <w:autoSpaceDN w:val="0"/>
        <w:adjustRightInd w:val="0"/>
        <w:snapToGrid w:val="0"/>
        <w:ind w:firstLine="425"/>
        <w:jc w:val="both"/>
        <w:rPr>
          <w:rFonts w:ascii="Times New Roman" w:hAnsi="Times New Roman" w:cs="Times New Roman"/>
        </w:rPr>
      </w:pPr>
      <w:proofErr w:type="spellStart"/>
      <w:r w:rsidRPr="003D30E3">
        <w:rPr>
          <w:rFonts w:ascii="Times New Roman" w:hAnsi="Times New Roman" w:cs="Times New Roman"/>
        </w:rPr>
        <w:t>Laminectomy</w:t>
      </w:r>
      <w:proofErr w:type="spellEnd"/>
      <w:r w:rsidRPr="003D30E3">
        <w:rPr>
          <w:rFonts w:ascii="Times New Roman" w:hAnsi="Times New Roman" w:cs="Times New Roman"/>
        </w:rPr>
        <w:t xml:space="preserve"> has been the gold standard of surgical treatment for</w:t>
      </w:r>
      <w:r w:rsidR="000B3BC7" w:rsidRPr="003D30E3">
        <w:rPr>
          <w:rFonts w:ascii="Times New Roman" w:hAnsi="Times New Roman" w:cs="Times New Roman"/>
        </w:rPr>
        <w:t xml:space="preserve"> central lumbar spinal </w:t>
      </w:r>
      <w:proofErr w:type="spellStart"/>
      <w:r w:rsidR="000B3BC7" w:rsidRPr="003D30E3">
        <w:rPr>
          <w:rFonts w:ascii="Times New Roman" w:hAnsi="Times New Roman" w:cs="Times New Roman"/>
        </w:rPr>
        <w:t>stenosis</w:t>
      </w:r>
      <w:proofErr w:type="spellEnd"/>
      <w:r w:rsidR="000B3BC7" w:rsidRPr="003D30E3">
        <w:rPr>
          <w:rFonts w:ascii="Times New Roman" w:hAnsi="Times New Roman" w:cs="Times New Roman"/>
        </w:rPr>
        <w:t>,</w:t>
      </w:r>
      <w:r w:rsidRPr="003D30E3">
        <w:rPr>
          <w:rFonts w:ascii="Times New Roman" w:hAnsi="Times New Roman" w:cs="Times New Roman"/>
        </w:rPr>
        <w:t xml:space="preserve"> Subsequently, less invasive techniques have been </w:t>
      </w:r>
      <w:r w:rsidR="00FF71D3" w:rsidRPr="003D30E3">
        <w:rPr>
          <w:rFonts w:ascii="Times New Roman" w:hAnsi="Times New Roman" w:cs="Times New Roman"/>
        </w:rPr>
        <w:t>used</w:t>
      </w:r>
      <w:r w:rsidR="00A2761D" w:rsidRPr="003D30E3">
        <w:rPr>
          <w:rFonts w:ascii="Times New Roman" w:hAnsi="Times New Roman" w:cs="Times New Roman"/>
        </w:rPr>
        <w:t>:</w:t>
      </w:r>
      <w:r w:rsidRPr="003D30E3">
        <w:rPr>
          <w:rFonts w:ascii="Times New Roman" w:hAnsi="Times New Roman" w:cs="Times New Roman"/>
        </w:rPr>
        <w:t xml:space="preserve"> unilateral </w:t>
      </w:r>
      <w:proofErr w:type="spellStart"/>
      <w:r w:rsidRPr="003D30E3">
        <w:rPr>
          <w:rFonts w:ascii="Times New Roman" w:hAnsi="Times New Roman" w:cs="Times New Roman"/>
        </w:rPr>
        <w:t>laminectomy</w:t>
      </w:r>
      <w:proofErr w:type="spellEnd"/>
      <w:r w:rsidRPr="003D30E3">
        <w:rPr>
          <w:rFonts w:ascii="Times New Roman" w:hAnsi="Times New Roman" w:cs="Times New Roman"/>
        </w:rPr>
        <w:t xml:space="preserve">, bilateral fenestration and </w:t>
      </w:r>
      <w:proofErr w:type="spellStart"/>
      <w:r w:rsidRPr="003D30E3">
        <w:rPr>
          <w:rFonts w:ascii="Times New Roman" w:hAnsi="Times New Roman" w:cs="Times New Roman"/>
        </w:rPr>
        <w:t>foraminotomy</w:t>
      </w:r>
      <w:proofErr w:type="spellEnd"/>
      <w:r w:rsidRPr="003D30E3">
        <w:rPr>
          <w:rFonts w:ascii="Times New Roman" w:hAnsi="Times New Roman" w:cs="Times New Roman"/>
        </w:rPr>
        <w:t xml:space="preserve">, unilateral fenestration and </w:t>
      </w:r>
      <w:proofErr w:type="spellStart"/>
      <w:r w:rsidRPr="003D30E3">
        <w:rPr>
          <w:rFonts w:ascii="Times New Roman" w:hAnsi="Times New Roman" w:cs="Times New Roman"/>
        </w:rPr>
        <w:t>foraminotomy</w:t>
      </w:r>
      <w:proofErr w:type="spellEnd"/>
      <w:r w:rsidRPr="003D30E3">
        <w:rPr>
          <w:rFonts w:ascii="Times New Roman" w:hAnsi="Times New Roman" w:cs="Times New Roman"/>
        </w:rPr>
        <w:t xml:space="preserve"> with </w:t>
      </w:r>
      <w:proofErr w:type="spellStart"/>
      <w:r w:rsidRPr="003D30E3">
        <w:rPr>
          <w:rFonts w:ascii="Times New Roman" w:hAnsi="Times New Roman" w:cs="Times New Roman"/>
        </w:rPr>
        <w:t>ipsilateral</w:t>
      </w:r>
      <w:proofErr w:type="spellEnd"/>
      <w:r w:rsidRPr="003D30E3">
        <w:rPr>
          <w:rFonts w:ascii="Times New Roman" w:hAnsi="Times New Roman" w:cs="Times New Roman"/>
        </w:rPr>
        <w:t xml:space="preserve"> and </w:t>
      </w:r>
      <w:proofErr w:type="spellStart"/>
      <w:r w:rsidRPr="003D30E3">
        <w:rPr>
          <w:rFonts w:ascii="Times New Roman" w:hAnsi="Times New Roman" w:cs="Times New Roman"/>
        </w:rPr>
        <w:t>contralateral</w:t>
      </w:r>
      <w:proofErr w:type="spellEnd"/>
      <w:r w:rsidRPr="003D30E3">
        <w:rPr>
          <w:rFonts w:ascii="Times New Roman" w:hAnsi="Times New Roman" w:cs="Times New Roman"/>
        </w:rPr>
        <w:t xml:space="preserve"> nerve root decompressio</w:t>
      </w:r>
      <w:r w:rsidR="00AF4829" w:rsidRPr="003D30E3">
        <w:rPr>
          <w:rFonts w:ascii="Times New Roman" w:hAnsi="Times New Roman" w:cs="Times New Roman"/>
        </w:rPr>
        <w:t>n (</w:t>
      </w:r>
      <w:r w:rsidR="000B3BC7" w:rsidRPr="003D30E3">
        <w:rPr>
          <w:rFonts w:ascii="Times New Roman" w:hAnsi="Times New Roman" w:cs="Times New Roman"/>
        </w:rPr>
        <w:t>Armin; et al</w:t>
      </w:r>
      <w:r w:rsidR="00A2761D" w:rsidRPr="003D30E3">
        <w:rPr>
          <w:rFonts w:ascii="Times New Roman" w:hAnsi="Times New Roman" w:cs="Times New Roman"/>
        </w:rPr>
        <w:t>.</w:t>
      </w:r>
      <w:r w:rsidR="000B3BC7" w:rsidRPr="003D30E3">
        <w:rPr>
          <w:rFonts w:ascii="Times New Roman" w:hAnsi="Times New Roman" w:cs="Times New Roman"/>
        </w:rPr>
        <w:t>, 2008)</w:t>
      </w:r>
      <w:r w:rsidR="00A2761D" w:rsidRPr="003D30E3">
        <w:rPr>
          <w:rFonts w:ascii="Times New Roman" w:hAnsi="Times New Roman" w:cs="Times New Roman"/>
          <w:color w:val="000000"/>
          <w:vertAlign w:val="superscript"/>
        </w:rPr>
        <w:t>.</w:t>
      </w:r>
      <w:r w:rsidR="00A2761D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="00A2761D" w:rsidRPr="003D30E3">
        <w:rPr>
          <w:rFonts w:ascii="Times New Roman" w:hAnsi="Times New Roman" w:cs="Times New Roman"/>
        </w:rPr>
        <w:t>T</w:t>
      </w:r>
      <w:r w:rsidRPr="003D30E3">
        <w:rPr>
          <w:rFonts w:ascii="Times New Roman" w:hAnsi="Times New Roman" w:cs="Times New Roman"/>
        </w:rPr>
        <w:t xml:space="preserve">he goal of the study is to </w:t>
      </w:r>
      <w:r w:rsidR="00FF71D3" w:rsidRPr="003D30E3">
        <w:rPr>
          <w:rFonts w:ascii="Times New Roman" w:hAnsi="Times New Roman" w:cs="Times New Roman"/>
        </w:rPr>
        <w:t>assess clinical and radiological outcome of</w:t>
      </w:r>
      <w:r w:rsidR="00A2761D">
        <w:rPr>
          <w:rFonts w:ascii="Times New Roman" w:hAnsi="Times New Roman" w:cs="Times New Roman"/>
        </w:rPr>
        <w:t xml:space="preserve"> </w:t>
      </w:r>
      <w:r w:rsidR="00FF71D3" w:rsidRPr="003D30E3">
        <w:rPr>
          <w:rFonts w:ascii="Times New Roman" w:hAnsi="Times New Roman" w:cs="Times New Roman"/>
        </w:rPr>
        <w:t xml:space="preserve">surgical intervention with different modalities in treatment of lumbar canal </w:t>
      </w:r>
      <w:proofErr w:type="spellStart"/>
      <w:r w:rsidR="00FF71D3" w:rsidRPr="003D30E3">
        <w:rPr>
          <w:rFonts w:ascii="Times New Roman" w:hAnsi="Times New Roman" w:cs="Times New Roman"/>
        </w:rPr>
        <w:t>stenosis</w:t>
      </w:r>
      <w:proofErr w:type="spellEnd"/>
      <w:r w:rsidR="00FF71D3" w:rsidRPr="003D30E3">
        <w:rPr>
          <w:rFonts w:ascii="Times New Roman" w:hAnsi="Times New Roman" w:cs="Times New Roman"/>
        </w:rPr>
        <w:t xml:space="preserve"> including fenestration and </w:t>
      </w:r>
      <w:proofErr w:type="spellStart"/>
      <w:r w:rsidR="00FF71D3" w:rsidRPr="003D30E3">
        <w:rPr>
          <w:rFonts w:ascii="Times New Roman" w:hAnsi="Times New Roman" w:cs="Times New Roman"/>
        </w:rPr>
        <w:t>laminectomy</w:t>
      </w:r>
      <w:proofErr w:type="spellEnd"/>
      <w:r w:rsidRPr="003D30E3">
        <w:rPr>
          <w:rFonts w:ascii="Times New Roman" w:hAnsi="Times New Roman" w:cs="Times New Roman"/>
        </w:rPr>
        <w:t>.</w:t>
      </w:r>
      <w:r w:rsidR="000B3BC7" w:rsidRPr="003D30E3">
        <w:rPr>
          <w:rFonts w:ascii="Times New Roman" w:hAnsi="Times New Roman" w:cs="Times New Roman"/>
        </w:rPr>
        <w:t xml:space="preserve"> (Chiu</w:t>
      </w:r>
      <w:r w:rsidR="00A2761D" w:rsidRPr="003D30E3">
        <w:rPr>
          <w:rFonts w:ascii="Times New Roman" w:hAnsi="Times New Roman" w:cs="Times New Roman"/>
        </w:rPr>
        <w:t>,</w:t>
      </w:r>
      <w:r w:rsidR="00055A61">
        <w:rPr>
          <w:rFonts w:ascii="Times New Roman" w:hAnsi="Times New Roman" w:cs="Times New Roman" w:hint="eastAsia"/>
          <w:lang w:eastAsia="zh-CN"/>
        </w:rPr>
        <w:t xml:space="preserve"> </w:t>
      </w:r>
      <w:r w:rsidR="000B3BC7" w:rsidRPr="003D30E3">
        <w:rPr>
          <w:rFonts w:ascii="Times New Roman" w:hAnsi="Times New Roman" w:cs="Times New Roman"/>
        </w:rPr>
        <w:t>2006), (Kim and Albert</w:t>
      </w:r>
      <w:r w:rsidR="00A2761D" w:rsidRPr="003D30E3">
        <w:rPr>
          <w:rFonts w:ascii="Times New Roman" w:hAnsi="Times New Roman" w:cs="Times New Roman"/>
        </w:rPr>
        <w:t>,</w:t>
      </w:r>
      <w:r w:rsidR="000B3BC7" w:rsidRPr="003D30E3">
        <w:rPr>
          <w:rFonts w:ascii="Times New Roman" w:hAnsi="Times New Roman" w:cs="Times New Roman"/>
        </w:rPr>
        <w:t xml:space="preserve"> 2007)</w:t>
      </w:r>
    </w:p>
    <w:p w:rsidR="00D47FCF" w:rsidRPr="003D30E3" w:rsidRDefault="00D47FCF" w:rsidP="003D30E3">
      <w:pPr>
        <w:autoSpaceDE w:val="0"/>
        <w:autoSpaceDN w:val="0"/>
        <w:adjustRightInd w:val="0"/>
        <w:snapToGrid w:val="0"/>
        <w:ind w:firstLine="425"/>
        <w:jc w:val="both"/>
        <w:rPr>
          <w:rFonts w:ascii="Times New Roman" w:hAnsi="Times New Roman" w:cs="Times New Roman"/>
        </w:rPr>
      </w:pPr>
    </w:p>
    <w:p w:rsidR="00D47FCF" w:rsidRPr="003D30E3" w:rsidRDefault="003D30E3" w:rsidP="003D30E3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  <w:lang w:eastAsia="zh-CN"/>
        </w:rPr>
        <w:t>2</w:t>
      </w:r>
      <w:r w:rsidR="00D47FCF" w:rsidRPr="003D30E3">
        <w:rPr>
          <w:rFonts w:ascii="Times New Roman" w:hAnsi="Times New Roman" w:cs="Times New Roman"/>
          <w:b/>
          <w:bCs/>
        </w:rPr>
        <w:t>. Patients</w:t>
      </w:r>
      <w:r w:rsidR="00321D5B" w:rsidRPr="003D30E3">
        <w:rPr>
          <w:rFonts w:ascii="Times New Roman" w:hAnsi="Times New Roman" w:cs="Times New Roman"/>
          <w:b/>
          <w:bCs/>
        </w:rPr>
        <w:t xml:space="preserve"> and methods:</w:t>
      </w:r>
    </w:p>
    <w:p w:rsidR="00321D5B" w:rsidRPr="003D30E3" w:rsidRDefault="00321D5B" w:rsidP="003D30E3">
      <w:pPr>
        <w:autoSpaceDE w:val="0"/>
        <w:autoSpaceDN w:val="0"/>
        <w:adjustRightInd w:val="0"/>
        <w:snapToGrid w:val="0"/>
        <w:ind w:firstLine="425"/>
        <w:jc w:val="both"/>
        <w:rPr>
          <w:rFonts w:ascii="Times New Roman" w:hAnsi="Times New Roman" w:cs="Times New Roman"/>
        </w:rPr>
      </w:pPr>
      <w:r w:rsidRPr="003D30E3">
        <w:rPr>
          <w:rFonts w:ascii="Times New Roman" w:hAnsi="Times New Roman" w:cs="Times New Roman"/>
        </w:rPr>
        <w:t xml:space="preserve">The study was conducted on </w:t>
      </w:r>
      <w:r w:rsidR="000161D8" w:rsidRPr="003D30E3">
        <w:rPr>
          <w:rFonts w:ascii="Times New Roman" w:hAnsi="Times New Roman" w:cs="Times New Roman"/>
        </w:rPr>
        <w:t>46</w:t>
      </w:r>
      <w:r w:rsidRPr="003D30E3">
        <w:rPr>
          <w:rFonts w:ascii="Times New Roman" w:hAnsi="Times New Roman" w:cs="Times New Roman"/>
        </w:rPr>
        <w:t xml:space="preserve"> consecutive patients with lumbar spinal</w:t>
      </w:r>
      <w:r w:rsidR="00D47FCF" w:rsidRPr="003D30E3">
        <w:rPr>
          <w:rFonts w:ascii="Times New Roman" w:hAnsi="Times New Roman" w:cs="Times New Roman"/>
        </w:rPr>
        <w:t xml:space="preserve"> </w:t>
      </w:r>
      <w:proofErr w:type="spellStart"/>
      <w:r w:rsidRPr="003D30E3">
        <w:rPr>
          <w:rFonts w:ascii="Times New Roman" w:hAnsi="Times New Roman" w:cs="Times New Roman"/>
        </w:rPr>
        <w:t>stenosis</w:t>
      </w:r>
      <w:proofErr w:type="spellEnd"/>
      <w:r w:rsidRPr="003D30E3">
        <w:rPr>
          <w:rFonts w:ascii="Times New Roman" w:hAnsi="Times New Roman" w:cs="Times New Roman"/>
        </w:rPr>
        <w:t xml:space="preserve">. Diagnosis was </w:t>
      </w:r>
      <w:r w:rsidRPr="003D30E3">
        <w:rPr>
          <w:rFonts w:ascii="Times New Roman" w:hAnsi="Times New Roman" w:cs="Times New Roman"/>
        </w:rPr>
        <w:lastRenderedPageBreak/>
        <w:t>based on</w:t>
      </w:r>
      <w:r w:rsidR="00FF71D3" w:rsidRPr="003D30E3">
        <w:rPr>
          <w:rFonts w:ascii="Times New Roman" w:hAnsi="Times New Roman" w:cs="Times New Roman"/>
        </w:rPr>
        <w:t xml:space="preserve"> </w:t>
      </w:r>
      <w:r w:rsidRPr="003D30E3">
        <w:rPr>
          <w:rFonts w:ascii="Times New Roman" w:hAnsi="Times New Roman" w:cs="Times New Roman"/>
        </w:rPr>
        <w:t xml:space="preserve">clinical symptoms (e.g.: </w:t>
      </w:r>
      <w:proofErr w:type="spellStart"/>
      <w:r w:rsidRPr="003D30E3">
        <w:rPr>
          <w:rFonts w:ascii="Times New Roman" w:hAnsi="Times New Roman" w:cs="Times New Roman"/>
        </w:rPr>
        <w:t>neurogenic</w:t>
      </w:r>
      <w:proofErr w:type="spellEnd"/>
      <w:r w:rsidRPr="003D30E3">
        <w:rPr>
          <w:rFonts w:ascii="Times New Roman" w:hAnsi="Times New Roman" w:cs="Times New Roman"/>
        </w:rPr>
        <w:t xml:space="preserve"> </w:t>
      </w:r>
      <w:proofErr w:type="spellStart"/>
      <w:r w:rsidRPr="003D30E3">
        <w:rPr>
          <w:rFonts w:ascii="Times New Roman" w:hAnsi="Times New Roman" w:cs="Times New Roman"/>
        </w:rPr>
        <w:t>claudication</w:t>
      </w:r>
      <w:proofErr w:type="spellEnd"/>
      <w:r w:rsidRPr="003D30E3">
        <w:rPr>
          <w:rFonts w:ascii="Times New Roman" w:hAnsi="Times New Roman" w:cs="Times New Roman"/>
        </w:rPr>
        <w:t xml:space="preserve">, leg pain) and </w:t>
      </w:r>
      <w:r w:rsidR="00FF71D3" w:rsidRPr="003D30E3">
        <w:rPr>
          <w:rFonts w:ascii="Times New Roman" w:hAnsi="Times New Roman" w:cs="Times New Roman"/>
        </w:rPr>
        <w:t>signs, correlated with MRI</w:t>
      </w:r>
      <w:r w:rsidRPr="003D30E3">
        <w:rPr>
          <w:rFonts w:ascii="Times New Roman" w:hAnsi="Times New Roman" w:cs="Times New Roman"/>
        </w:rPr>
        <w:t>.</w:t>
      </w:r>
    </w:p>
    <w:p w:rsidR="00321D5B" w:rsidRPr="003D30E3" w:rsidRDefault="00321D5B" w:rsidP="003D30E3">
      <w:pPr>
        <w:autoSpaceDE w:val="0"/>
        <w:autoSpaceDN w:val="0"/>
        <w:adjustRightInd w:val="0"/>
        <w:snapToGrid w:val="0"/>
        <w:ind w:firstLine="425"/>
        <w:jc w:val="both"/>
        <w:rPr>
          <w:rFonts w:ascii="Times New Roman" w:hAnsi="Times New Roman" w:cs="Times New Roman"/>
        </w:rPr>
      </w:pPr>
      <w:r w:rsidRPr="003D30E3">
        <w:rPr>
          <w:rFonts w:ascii="Times New Roman" w:hAnsi="Times New Roman" w:cs="Times New Roman"/>
        </w:rPr>
        <w:t>Preoperatively, conservative therapy for 3 to 6 months failed to improve symptoms for all</w:t>
      </w:r>
      <w:r w:rsidR="00D47FCF" w:rsidRPr="003D30E3">
        <w:rPr>
          <w:rFonts w:ascii="Times New Roman" w:hAnsi="Times New Roman" w:cs="Times New Roman"/>
        </w:rPr>
        <w:t xml:space="preserve"> cases included</w:t>
      </w:r>
      <w:r w:rsidRPr="003D30E3">
        <w:rPr>
          <w:rFonts w:ascii="Times New Roman" w:hAnsi="Times New Roman" w:cs="Times New Roman"/>
        </w:rPr>
        <w:t>.</w:t>
      </w:r>
    </w:p>
    <w:p w:rsidR="00B44AC4" w:rsidRPr="003D30E3" w:rsidRDefault="00321D5B" w:rsidP="003D30E3">
      <w:pPr>
        <w:autoSpaceDE w:val="0"/>
        <w:autoSpaceDN w:val="0"/>
        <w:adjustRightInd w:val="0"/>
        <w:snapToGrid w:val="0"/>
        <w:ind w:firstLine="425"/>
        <w:jc w:val="both"/>
        <w:rPr>
          <w:rFonts w:ascii="Times New Roman" w:hAnsi="Times New Roman" w:cs="Times New Roman"/>
        </w:rPr>
      </w:pPr>
      <w:r w:rsidRPr="003D30E3">
        <w:rPr>
          <w:rFonts w:ascii="Times New Roman" w:hAnsi="Times New Roman" w:cs="Times New Roman"/>
        </w:rPr>
        <w:t xml:space="preserve">In cases with </w:t>
      </w:r>
      <w:proofErr w:type="spellStart"/>
      <w:r w:rsidRPr="003D30E3">
        <w:rPr>
          <w:rFonts w:ascii="Times New Roman" w:hAnsi="Times New Roman" w:cs="Times New Roman"/>
        </w:rPr>
        <w:t>neurogenic</w:t>
      </w:r>
      <w:proofErr w:type="spellEnd"/>
      <w:r w:rsidRPr="003D30E3">
        <w:rPr>
          <w:rFonts w:ascii="Times New Roman" w:hAnsi="Times New Roman" w:cs="Times New Roman"/>
        </w:rPr>
        <w:t xml:space="preserve"> </w:t>
      </w:r>
      <w:proofErr w:type="spellStart"/>
      <w:r w:rsidRPr="003D30E3">
        <w:rPr>
          <w:rFonts w:ascii="Times New Roman" w:hAnsi="Times New Roman" w:cs="Times New Roman"/>
        </w:rPr>
        <w:t>claudication</w:t>
      </w:r>
      <w:proofErr w:type="spellEnd"/>
      <w:r w:rsidRPr="003D30E3">
        <w:rPr>
          <w:rFonts w:ascii="Times New Roman" w:hAnsi="Times New Roman" w:cs="Times New Roman"/>
        </w:rPr>
        <w:t xml:space="preserve"> and a central LSS on MR</w:t>
      </w:r>
      <w:r w:rsidR="00FF71D3" w:rsidRPr="003D30E3">
        <w:rPr>
          <w:rFonts w:ascii="Times New Roman" w:hAnsi="Times New Roman" w:cs="Times New Roman"/>
        </w:rPr>
        <w:t>I</w:t>
      </w:r>
      <w:r w:rsidRPr="003D30E3">
        <w:rPr>
          <w:rFonts w:ascii="Times New Roman" w:hAnsi="Times New Roman" w:cs="Times New Roman"/>
        </w:rPr>
        <w:t>, a standard lumbar</w:t>
      </w:r>
      <w:r w:rsidR="00D47FCF" w:rsidRPr="003D30E3">
        <w:rPr>
          <w:rFonts w:ascii="Times New Roman" w:hAnsi="Times New Roman" w:cs="Times New Roman"/>
        </w:rPr>
        <w:t xml:space="preserve"> </w:t>
      </w:r>
      <w:proofErr w:type="spellStart"/>
      <w:r w:rsidRPr="003D30E3">
        <w:rPr>
          <w:rFonts w:ascii="Times New Roman" w:hAnsi="Times New Roman" w:cs="Times New Roman"/>
        </w:rPr>
        <w:t>laminectomy</w:t>
      </w:r>
      <w:proofErr w:type="spellEnd"/>
      <w:r w:rsidRPr="003D30E3">
        <w:rPr>
          <w:rFonts w:ascii="Times New Roman" w:hAnsi="Times New Roman" w:cs="Times New Roman"/>
        </w:rPr>
        <w:t xml:space="preserve"> was performed</w:t>
      </w:r>
      <w:r w:rsidR="00A2761D" w:rsidRPr="003D30E3">
        <w:rPr>
          <w:rFonts w:ascii="Times New Roman" w:hAnsi="Times New Roman" w:cs="Times New Roman"/>
        </w:rPr>
        <w:t>.</w:t>
      </w:r>
      <w:r w:rsidR="00A2761D">
        <w:rPr>
          <w:rFonts w:ascii="Times New Roman" w:hAnsi="Times New Roman" w:cs="Times New Roman"/>
        </w:rPr>
        <w:t xml:space="preserve"> </w:t>
      </w:r>
      <w:r w:rsidR="00A2761D" w:rsidRPr="003D30E3">
        <w:rPr>
          <w:rFonts w:ascii="Times New Roman" w:hAnsi="Times New Roman" w:cs="Times New Roman"/>
        </w:rPr>
        <w:t>F</w:t>
      </w:r>
      <w:r w:rsidR="00FF71D3" w:rsidRPr="003D30E3">
        <w:rPr>
          <w:rFonts w:ascii="Times New Roman" w:hAnsi="Times New Roman" w:cs="Times New Roman"/>
        </w:rPr>
        <w:t xml:space="preserve">or patients with </w:t>
      </w:r>
      <w:r w:rsidRPr="003D30E3">
        <w:rPr>
          <w:rFonts w:ascii="Times New Roman" w:hAnsi="Times New Roman" w:cs="Times New Roman"/>
        </w:rPr>
        <w:t xml:space="preserve">unilateral or predominantly unilateral </w:t>
      </w:r>
      <w:proofErr w:type="spellStart"/>
      <w:r w:rsidRPr="003D30E3">
        <w:rPr>
          <w:rFonts w:ascii="Times New Roman" w:hAnsi="Times New Roman" w:cs="Times New Roman"/>
        </w:rPr>
        <w:t>radicular</w:t>
      </w:r>
      <w:proofErr w:type="spellEnd"/>
      <w:r w:rsidRPr="003D30E3">
        <w:rPr>
          <w:rFonts w:ascii="Times New Roman" w:hAnsi="Times New Roman" w:cs="Times New Roman"/>
        </w:rPr>
        <w:t xml:space="preserve"> pain and lumbar MRI showed lateral rece</w:t>
      </w:r>
      <w:r w:rsidR="00FF71D3" w:rsidRPr="003D30E3">
        <w:rPr>
          <w:rFonts w:ascii="Times New Roman" w:hAnsi="Times New Roman" w:cs="Times New Roman"/>
        </w:rPr>
        <w:t xml:space="preserve">ss and/or </w:t>
      </w:r>
      <w:proofErr w:type="spellStart"/>
      <w:r w:rsidR="00FF71D3" w:rsidRPr="003D30E3">
        <w:rPr>
          <w:rFonts w:ascii="Times New Roman" w:hAnsi="Times New Roman" w:cs="Times New Roman"/>
        </w:rPr>
        <w:t>foraminal</w:t>
      </w:r>
      <w:proofErr w:type="spellEnd"/>
      <w:r w:rsidR="00FF71D3" w:rsidRPr="003D30E3">
        <w:rPr>
          <w:rFonts w:ascii="Times New Roman" w:hAnsi="Times New Roman" w:cs="Times New Roman"/>
        </w:rPr>
        <w:t xml:space="preserve"> </w:t>
      </w:r>
      <w:proofErr w:type="spellStart"/>
      <w:r w:rsidR="00FF71D3" w:rsidRPr="003D30E3">
        <w:rPr>
          <w:rFonts w:ascii="Times New Roman" w:hAnsi="Times New Roman" w:cs="Times New Roman"/>
        </w:rPr>
        <w:t>stenosis</w:t>
      </w:r>
      <w:proofErr w:type="spellEnd"/>
      <w:r w:rsidR="00FF71D3" w:rsidRPr="003D30E3">
        <w:rPr>
          <w:rFonts w:ascii="Times New Roman" w:hAnsi="Times New Roman" w:cs="Times New Roman"/>
        </w:rPr>
        <w:t xml:space="preserve">, </w:t>
      </w:r>
      <w:r w:rsidRPr="003D30E3">
        <w:rPr>
          <w:rFonts w:ascii="Times New Roman" w:hAnsi="Times New Roman" w:cs="Times New Roman"/>
        </w:rPr>
        <w:t>fenestration at</w:t>
      </w:r>
      <w:r w:rsidR="00FF71D3" w:rsidRPr="003D30E3">
        <w:rPr>
          <w:rFonts w:ascii="Times New Roman" w:hAnsi="Times New Roman" w:cs="Times New Roman"/>
        </w:rPr>
        <w:t xml:space="preserve"> </w:t>
      </w:r>
      <w:r w:rsidRPr="003D30E3">
        <w:rPr>
          <w:rFonts w:ascii="Times New Roman" w:hAnsi="Times New Roman" w:cs="Times New Roman"/>
        </w:rPr>
        <w:t xml:space="preserve">the most affected side and bilateral decompression of nerve roots at the </w:t>
      </w:r>
      <w:r w:rsidR="00FF71D3" w:rsidRPr="003D30E3">
        <w:rPr>
          <w:rFonts w:ascii="Times New Roman" w:hAnsi="Times New Roman" w:cs="Times New Roman"/>
        </w:rPr>
        <w:t xml:space="preserve">affected </w:t>
      </w:r>
      <w:r w:rsidRPr="003D30E3">
        <w:rPr>
          <w:rFonts w:ascii="Times New Roman" w:hAnsi="Times New Roman" w:cs="Times New Roman"/>
        </w:rPr>
        <w:t>level</w:t>
      </w:r>
      <w:r w:rsidR="00A2761D">
        <w:rPr>
          <w:rFonts w:ascii="Times New Roman" w:hAnsi="Times New Roman" w:cs="Times New Roman"/>
        </w:rPr>
        <w:t xml:space="preserve"> </w:t>
      </w:r>
      <w:r w:rsidRPr="003D30E3">
        <w:rPr>
          <w:rFonts w:ascii="Times New Roman" w:hAnsi="Times New Roman" w:cs="Times New Roman"/>
        </w:rPr>
        <w:t>was performed.</w:t>
      </w:r>
    </w:p>
    <w:p w:rsidR="00B44AC4" w:rsidRPr="003D30E3" w:rsidRDefault="00321D5B" w:rsidP="003D30E3">
      <w:pPr>
        <w:autoSpaceDE w:val="0"/>
        <w:autoSpaceDN w:val="0"/>
        <w:adjustRightInd w:val="0"/>
        <w:snapToGrid w:val="0"/>
        <w:ind w:firstLine="425"/>
        <w:jc w:val="both"/>
        <w:rPr>
          <w:rFonts w:ascii="Times New Roman" w:hAnsi="Times New Roman" w:cs="Times New Roman"/>
        </w:rPr>
      </w:pPr>
      <w:r w:rsidRPr="003D30E3">
        <w:rPr>
          <w:rFonts w:ascii="Times New Roman" w:hAnsi="Times New Roman" w:cs="Times New Roman"/>
        </w:rPr>
        <w:t>For both groups of patients, a</w:t>
      </w:r>
      <w:r w:rsidR="00B44AC4" w:rsidRPr="003D30E3">
        <w:rPr>
          <w:rFonts w:ascii="Times New Roman" w:hAnsi="Times New Roman" w:cs="Times New Roman"/>
        </w:rPr>
        <w:t xml:space="preserve"> prospective</w:t>
      </w:r>
      <w:r w:rsidR="00A2761D" w:rsidRPr="003D30E3">
        <w:rPr>
          <w:rFonts w:ascii="Times New Roman" w:hAnsi="Times New Roman" w:cs="Times New Roman"/>
        </w:rPr>
        <w:t>,</w:t>
      </w:r>
      <w:r w:rsidR="00A2761D">
        <w:rPr>
          <w:rFonts w:ascii="Times New Roman" w:hAnsi="Times New Roman" w:cs="Times New Roman"/>
        </w:rPr>
        <w:t xml:space="preserve"> </w:t>
      </w:r>
      <w:r w:rsidRPr="003D30E3">
        <w:rPr>
          <w:rFonts w:ascii="Times New Roman" w:hAnsi="Times New Roman" w:cs="Times New Roman"/>
        </w:rPr>
        <w:t>retrospective analysis was carried out on operative time, postoperative hospital length of stay and complications that occurred (e.g.: incidental</w:t>
      </w:r>
      <w:r w:rsidR="00D47FCF" w:rsidRPr="003D30E3">
        <w:rPr>
          <w:rFonts w:ascii="Times New Roman" w:hAnsi="Times New Roman" w:cs="Times New Roman"/>
        </w:rPr>
        <w:t xml:space="preserve"> </w:t>
      </w:r>
      <w:proofErr w:type="spellStart"/>
      <w:r w:rsidR="000161D8" w:rsidRPr="003D30E3">
        <w:rPr>
          <w:rFonts w:ascii="Times New Roman" w:hAnsi="Times New Roman" w:cs="Times New Roman"/>
        </w:rPr>
        <w:t>durotomy</w:t>
      </w:r>
      <w:proofErr w:type="spellEnd"/>
      <w:r w:rsidRPr="003D30E3">
        <w:rPr>
          <w:rFonts w:ascii="Times New Roman" w:hAnsi="Times New Roman" w:cs="Times New Roman"/>
        </w:rPr>
        <w:t>). Neurological examinations performed preoperatively and during follow-up assessed (</w:t>
      </w:r>
      <w:r w:rsidR="000161D8" w:rsidRPr="003D30E3">
        <w:rPr>
          <w:rFonts w:ascii="Times New Roman" w:hAnsi="Times New Roman" w:cs="Times New Roman"/>
        </w:rPr>
        <w:t>MRS</w:t>
      </w:r>
      <w:r w:rsidRPr="003D30E3">
        <w:rPr>
          <w:rFonts w:ascii="Times New Roman" w:hAnsi="Times New Roman" w:cs="Times New Roman"/>
        </w:rPr>
        <w:t xml:space="preserve">) and </w:t>
      </w:r>
      <w:r w:rsidR="000161D8" w:rsidRPr="003D30E3">
        <w:rPr>
          <w:rFonts w:ascii="Times New Roman" w:hAnsi="Times New Roman" w:cs="Times New Roman"/>
        </w:rPr>
        <w:t>patient satisfaction</w:t>
      </w:r>
      <w:r w:rsidRPr="003D30E3">
        <w:rPr>
          <w:rFonts w:ascii="Times New Roman" w:hAnsi="Times New Roman" w:cs="Times New Roman"/>
        </w:rPr>
        <w:t>.</w:t>
      </w:r>
    </w:p>
    <w:p w:rsidR="00B44AC4" w:rsidRPr="003D30E3" w:rsidRDefault="00B44AC4" w:rsidP="003D30E3">
      <w:pPr>
        <w:autoSpaceDE w:val="0"/>
        <w:autoSpaceDN w:val="0"/>
        <w:adjustRightInd w:val="0"/>
        <w:snapToGrid w:val="0"/>
        <w:ind w:firstLine="425"/>
        <w:jc w:val="both"/>
        <w:rPr>
          <w:rFonts w:ascii="Times New Roman" w:hAnsi="Times New Roman" w:cs="Times New Roman"/>
        </w:rPr>
      </w:pPr>
    </w:p>
    <w:p w:rsidR="00D278FC" w:rsidRPr="003D30E3" w:rsidRDefault="00D47FCF" w:rsidP="003D30E3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b/>
          <w:bCs/>
        </w:rPr>
      </w:pPr>
      <w:bookmarkStart w:id="0" w:name="_Toc467436014"/>
      <w:bookmarkStart w:id="1" w:name="_Toc483822761"/>
      <w:r w:rsidRPr="003D30E3">
        <w:rPr>
          <w:rFonts w:ascii="Times New Roman" w:hAnsi="Times New Roman" w:cs="Times New Roman"/>
          <w:b/>
          <w:bCs/>
        </w:rPr>
        <w:t xml:space="preserve">3. </w:t>
      </w:r>
      <w:bookmarkEnd w:id="0"/>
      <w:bookmarkEnd w:id="1"/>
      <w:r w:rsidR="008E3AF6" w:rsidRPr="003D30E3">
        <w:rPr>
          <w:rFonts w:ascii="Times New Roman" w:hAnsi="Times New Roman" w:cs="Times New Roman"/>
          <w:b/>
          <w:bCs/>
        </w:rPr>
        <w:t>Results:</w:t>
      </w:r>
    </w:p>
    <w:p w:rsidR="00D278FC" w:rsidRPr="003D30E3" w:rsidRDefault="00D278FC" w:rsidP="003D30E3">
      <w:pPr>
        <w:autoSpaceDE w:val="0"/>
        <w:autoSpaceDN w:val="0"/>
        <w:adjustRightInd w:val="0"/>
        <w:snapToGrid w:val="0"/>
        <w:ind w:firstLine="425"/>
        <w:jc w:val="both"/>
        <w:rPr>
          <w:rFonts w:ascii="Times New Roman" w:hAnsi="Times New Roman" w:cs="Times New Roman"/>
        </w:rPr>
      </w:pPr>
      <w:r w:rsidRPr="003D30E3">
        <w:rPr>
          <w:rFonts w:ascii="Times New Roman" w:hAnsi="Times New Roman" w:cs="Times New Roman"/>
        </w:rPr>
        <w:t>46 patients who underwent lumbar decompression surgery</w:t>
      </w:r>
      <w:r w:rsidR="00A2761D" w:rsidRPr="003D30E3">
        <w:rPr>
          <w:rFonts w:ascii="Times New Roman" w:hAnsi="Times New Roman" w:cs="Times New Roman"/>
        </w:rPr>
        <w:t>.</w:t>
      </w:r>
      <w:r w:rsidR="00A2761D">
        <w:rPr>
          <w:rFonts w:ascii="Times New Roman" w:hAnsi="Times New Roman" w:cs="Times New Roman"/>
        </w:rPr>
        <w:t xml:space="preserve"> </w:t>
      </w:r>
      <w:r w:rsidR="00A2761D" w:rsidRPr="003D30E3">
        <w:rPr>
          <w:rFonts w:ascii="Times New Roman" w:hAnsi="Times New Roman" w:cs="Times New Roman"/>
        </w:rPr>
        <w:t>F</w:t>
      </w:r>
      <w:r w:rsidRPr="003D30E3">
        <w:rPr>
          <w:rFonts w:ascii="Times New Roman" w:hAnsi="Times New Roman" w:cs="Times New Roman"/>
        </w:rPr>
        <w:t>irst group</w:t>
      </w:r>
      <w:r w:rsidR="00A2761D">
        <w:rPr>
          <w:rFonts w:ascii="Times New Roman" w:hAnsi="Times New Roman" w:cs="Times New Roman"/>
        </w:rPr>
        <w:t xml:space="preserve"> </w:t>
      </w:r>
      <w:r w:rsidRPr="003D30E3">
        <w:rPr>
          <w:rFonts w:ascii="Times New Roman" w:hAnsi="Times New Roman" w:cs="Times New Roman"/>
        </w:rPr>
        <w:t xml:space="preserve">had been operated by conventional </w:t>
      </w:r>
      <w:proofErr w:type="spellStart"/>
      <w:r w:rsidRPr="003D30E3">
        <w:rPr>
          <w:rFonts w:ascii="Times New Roman" w:hAnsi="Times New Roman" w:cs="Times New Roman"/>
        </w:rPr>
        <w:t>laminectomy</w:t>
      </w:r>
      <w:proofErr w:type="spellEnd"/>
      <w:r w:rsidRPr="003D30E3">
        <w:rPr>
          <w:rFonts w:ascii="Times New Roman" w:hAnsi="Times New Roman" w:cs="Times New Roman"/>
        </w:rPr>
        <w:t xml:space="preserve"> Second group</w:t>
      </w:r>
      <w:r w:rsidR="00A2761D">
        <w:rPr>
          <w:rFonts w:ascii="Times New Roman" w:hAnsi="Times New Roman" w:cs="Times New Roman"/>
        </w:rPr>
        <w:t xml:space="preserve"> </w:t>
      </w:r>
      <w:r w:rsidRPr="003D30E3">
        <w:rPr>
          <w:rFonts w:ascii="Times New Roman" w:hAnsi="Times New Roman" w:cs="Times New Roman"/>
        </w:rPr>
        <w:t>had been operated by minimally invasive technique</w:t>
      </w:r>
      <w:r w:rsidR="00A2761D">
        <w:rPr>
          <w:rFonts w:ascii="Times New Roman" w:hAnsi="Times New Roman" w:cs="Times New Roman"/>
        </w:rPr>
        <w:t xml:space="preserve"> </w:t>
      </w:r>
      <w:r w:rsidRPr="003D30E3">
        <w:rPr>
          <w:rFonts w:ascii="Times New Roman" w:hAnsi="Times New Roman" w:cs="Times New Roman"/>
        </w:rPr>
        <w:t>( fenestration).</w:t>
      </w:r>
    </w:p>
    <w:p w:rsidR="00D02519" w:rsidRPr="003D30E3" w:rsidRDefault="00D278FC" w:rsidP="003D30E3">
      <w:pPr>
        <w:autoSpaceDE w:val="0"/>
        <w:autoSpaceDN w:val="0"/>
        <w:adjustRightInd w:val="0"/>
        <w:snapToGrid w:val="0"/>
        <w:ind w:firstLine="425"/>
        <w:jc w:val="both"/>
        <w:rPr>
          <w:rFonts w:ascii="Times New Roman" w:hAnsi="Times New Roman" w:cs="Times New Roman"/>
        </w:rPr>
      </w:pPr>
      <w:r w:rsidRPr="003D30E3">
        <w:rPr>
          <w:rFonts w:ascii="Times New Roman" w:hAnsi="Times New Roman" w:cs="Times New Roman"/>
        </w:rPr>
        <w:lastRenderedPageBreak/>
        <w:t>The clinical and radiographic outcomes were analyzed in all patients. The first group consisted of 14 males and 11 females with an average age of</w:t>
      </w:r>
      <w:r w:rsidR="00A2761D">
        <w:rPr>
          <w:rFonts w:ascii="Times New Roman" w:hAnsi="Times New Roman" w:cs="Times New Roman"/>
        </w:rPr>
        <w:t xml:space="preserve"> </w:t>
      </w:r>
      <w:r w:rsidRPr="003D30E3">
        <w:rPr>
          <w:rFonts w:ascii="Times New Roman" w:hAnsi="Times New Roman" w:cs="Times New Roman"/>
        </w:rPr>
        <w:t xml:space="preserve">46 years (range: 28 to 64 years). The second </w:t>
      </w:r>
      <w:r w:rsidR="008E3AF6" w:rsidRPr="003D30E3">
        <w:rPr>
          <w:rFonts w:ascii="Times New Roman" w:hAnsi="Times New Roman" w:cs="Times New Roman"/>
        </w:rPr>
        <w:t>group consisted</w:t>
      </w:r>
      <w:r w:rsidRPr="003D30E3">
        <w:rPr>
          <w:rFonts w:ascii="Times New Roman" w:hAnsi="Times New Roman" w:cs="Times New Roman"/>
        </w:rPr>
        <w:t xml:space="preserve"> of</w:t>
      </w:r>
      <w:r w:rsidR="00A2761D">
        <w:rPr>
          <w:rFonts w:ascii="Times New Roman" w:hAnsi="Times New Roman" w:cs="Times New Roman"/>
        </w:rPr>
        <w:t xml:space="preserve"> </w:t>
      </w:r>
      <w:r w:rsidRPr="003D30E3">
        <w:rPr>
          <w:rFonts w:ascii="Times New Roman" w:hAnsi="Times New Roman" w:cs="Times New Roman"/>
        </w:rPr>
        <w:t>12 males and</w:t>
      </w:r>
      <w:r w:rsidR="00A2761D">
        <w:rPr>
          <w:rFonts w:ascii="Times New Roman" w:hAnsi="Times New Roman" w:cs="Times New Roman"/>
        </w:rPr>
        <w:t xml:space="preserve"> </w:t>
      </w:r>
      <w:r w:rsidRPr="003D30E3">
        <w:rPr>
          <w:rFonts w:ascii="Times New Roman" w:hAnsi="Times New Roman" w:cs="Times New Roman"/>
        </w:rPr>
        <w:t>9 females with an average age of 47 years (range: 29 to 65 years)</w:t>
      </w:r>
      <w:r w:rsidR="00D02519" w:rsidRPr="003D30E3">
        <w:rPr>
          <w:rFonts w:ascii="Times New Roman" w:hAnsi="Times New Roman" w:cs="Times New Roman"/>
        </w:rPr>
        <w:t xml:space="preserve"> </w:t>
      </w:r>
      <w:r w:rsidRPr="003D30E3">
        <w:rPr>
          <w:rFonts w:ascii="Times New Roman" w:hAnsi="Times New Roman" w:cs="Times New Roman"/>
        </w:rPr>
        <w:t>21 patient operated for fenestration surgery</w:t>
      </w:r>
      <w:r w:rsidR="008E3AF6" w:rsidRPr="003D30E3">
        <w:rPr>
          <w:rFonts w:ascii="Times New Roman" w:hAnsi="Times New Roman" w:cs="Times New Roman"/>
        </w:rPr>
        <w:t>, all</w:t>
      </w:r>
      <w:r w:rsidRPr="003D30E3">
        <w:rPr>
          <w:rFonts w:ascii="Times New Roman" w:hAnsi="Times New Roman" w:cs="Times New Roman"/>
        </w:rPr>
        <w:t xml:space="preserve"> of them had </w:t>
      </w:r>
      <w:proofErr w:type="spellStart"/>
      <w:r w:rsidRPr="003D30E3">
        <w:rPr>
          <w:rFonts w:ascii="Times New Roman" w:hAnsi="Times New Roman" w:cs="Times New Roman"/>
        </w:rPr>
        <w:t>foraminal</w:t>
      </w:r>
      <w:proofErr w:type="spellEnd"/>
      <w:r w:rsidRPr="003D30E3">
        <w:rPr>
          <w:rFonts w:ascii="Times New Roman" w:hAnsi="Times New Roman" w:cs="Times New Roman"/>
        </w:rPr>
        <w:t xml:space="preserve"> or lateral recess </w:t>
      </w:r>
      <w:proofErr w:type="spellStart"/>
      <w:r w:rsidRPr="003D30E3">
        <w:rPr>
          <w:rFonts w:ascii="Times New Roman" w:hAnsi="Times New Roman" w:cs="Times New Roman"/>
        </w:rPr>
        <w:t>stenosis</w:t>
      </w:r>
      <w:proofErr w:type="spellEnd"/>
      <w:r w:rsidR="00A2761D" w:rsidRPr="003D30E3">
        <w:rPr>
          <w:rFonts w:ascii="Times New Roman" w:hAnsi="Times New Roman" w:cs="Times New Roman"/>
        </w:rPr>
        <w:t>.</w:t>
      </w:r>
      <w:r w:rsidR="00A2761D">
        <w:rPr>
          <w:rFonts w:ascii="Times New Roman" w:hAnsi="Times New Roman" w:cs="Times New Roman"/>
        </w:rPr>
        <w:t xml:space="preserve"> </w:t>
      </w:r>
      <w:r w:rsidR="00A2761D" w:rsidRPr="003D30E3">
        <w:rPr>
          <w:rFonts w:ascii="Times New Roman" w:hAnsi="Times New Roman" w:cs="Times New Roman"/>
        </w:rPr>
        <w:t>T</w:t>
      </w:r>
      <w:r w:rsidRPr="003D30E3">
        <w:rPr>
          <w:rFonts w:ascii="Times New Roman" w:hAnsi="Times New Roman" w:cs="Times New Roman"/>
        </w:rPr>
        <w:t xml:space="preserve">he other </w:t>
      </w:r>
      <w:r w:rsidR="008E3AF6" w:rsidRPr="003D30E3">
        <w:rPr>
          <w:rFonts w:ascii="Times New Roman" w:hAnsi="Times New Roman" w:cs="Times New Roman"/>
        </w:rPr>
        <w:t>25 patient</w:t>
      </w:r>
      <w:r w:rsidRPr="003D30E3">
        <w:rPr>
          <w:rFonts w:ascii="Times New Roman" w:hAnsi="Times New Roman" w:cs="Times New Roman"/>
        </w:rPr>
        <w:t xml:space="preserve"> operated for conventional </w:t>
      </w:r>
      <w:proofErr w:type="spellStart"/>
      <w:r w:rsidRPr="003D30E3">
        <w:rPr>
          <w:rFonts w:ascii="Times New Roman" w:hAnsi="Times New Roman" w:cs="Times New Roman"/>
        </w:rPr>
        <w:t>laminectomy</w:t>
      </w:r>
      <w:proofErr w:type="spellEnd"/>
      <w:r w:rsidRPr="003D30E3">
        <w:rPr>
          <w:rFonts w:ascii="Times New Roman" w:hAnsi="Times New Roman" w:cs="Times New Roman"/>
        </w:rPr>
        <w:t xml:space="preserve"> surgery</w:t>
      </w:r>
      <w:r w:rsidR="00FD2476" w:rsidRPr="003D30E3">
        <w:rPr>
          <w:rFonts w:ascii="Times New Roman" w:hAnsi="Times New Roman" w:cs="Times New Roman"/>
        </w:rPr>
        <w:t>, all</w:t>
      </w:r>
      <w:r w:rsidRPr="003D30E3">
        <w:rPr>
          <w:rFonts w:ascii="Times New Roman" w:hAnsi="Times New Roman" w:cs="Times New Roman"/>
        </w:rPr>
        <w:t xml:space="preserve"> cases had central </w:t>
      </w:r>
      <w:proofErr w:type="spellStart"/>
      <w:r w:rsidRPr="003D30E3">
        <w:rPr>
          <w:rFonts w:ascii="Times New Roman" w:hAnsi="Times New Roman" w:cs="Times New Roman"/>
        </w:rPr>
        <w:t>stenosis</w:t>
      </w:r>
      <w:proofErr w:type="spellEnd"/>
      <w:r w:rsidRPr="003D30E3">
        <w:rPr>
          <w:rFonts w:ascii="Times New Roman" w:hAnsi="Times New Roman" w:cs="Times New Roman"/>
        </w:rPr>
        <w:t>, but only 8 cases</w:t>
      </w:r>
      <w:r w:rsidR="00A2761D">
        <w:rPr>
          <w:rFonts w:ascii="Times New Roman" w:hAnsi="Times New Roman" w:cs="Times New Roman"/>
        </w:rPr>
        <w:t xml:space="preserve"> </w:t>
      </w:r>
      <w:r w:rsidRPr="003D30E3">
        <w:rPr>
          <w:rFonts w:ascii="Times New Roman" w:hAnsi="Times New Roman" w:cs="Times New Roman"/>
        </w:rPr>
        <w:t xml:space="preserve">of them had both </w:t>
      </w:r>
      <w:proofErr w:type="spellStart"/>
      <w:r w:rsidRPr="003D30E3">
        <w:rPr>
          <w:rFonts w:ascii="Times New Roman" w:hAnsi="Times New Roman" w:cs="Times New Roman"/>
        </w:rPr>
        <w:t>foraminal</w:t>
      </w:r>
      <w:proofErr w:type="spellEnd"/>
      <w:r w:rsidR="00A2761D">
        <w:rPr>
          <w:rFonts w:ascii="Times New Roman" w:hAnsi="Times New Roman" w:cs="Times New Roman"/>
        </w:rPr>
        <w:t xml:space="preserve"> </w:t>
      </w:r>
      <w:r w:rsidR="00AF4829" w:rsidRPr="003D30E3">
        <w:rPr>
          <w:rFonts w:ascii="Times New Roman" w:hAnsi="Times New Roman" w:cs="Times New Roman"/>
        </w:rPr>
        <w:t>&amp;</w:t>
      </w:r>
      <w:r w:rsidR="00A2761D">
        <w:rPr>
          <w:rFonts w:ascii="Times New Roman" w:hAnsi="Times New Roman" w:cs="Times New Roman"/>
        </w:rPr>
        <w:t xml:space="preserve"> </w:t>
      </w:r>
      <w:r w:rsidRPr="003D30E3">
        <w:rPr>
          <w:rFonts w:ascii="Times New Roman" w:hAnsi="Times New Roman" w:cs="Times New Roman"/>
        </w:rPr>
        <w:t xml:space="preserve">central </w:t>
      </w:r>
      <w:proofErr w:type="spellStart"/>
      <w:r w:rsidRPr="003D30E3">
        <w:rPr>
          <w:rFonts w:ascii="Times New Roman" w:hAnsi="Times New Roman" w:cs="Times New Roman"/>
        </w:rPr>
        <w:t>stenosis</w:t>
      </w:r>
      <w:proofErr w:type="spellEnd"/>
      <w:r w:rsidRPr="003D30E3">
        <w:rPr>
          <w:rFonts w:ascii="Times New Roman" w:hAnsi="Times New Roman" w:cs="Times New Roman"/>
        </w:rPr>
        <w:t>.</w:t>
      </w:r>
      <w:r w:rsidR="007E731A" w:rsidRPr="003D30E3">
        <w:rPr>
          <w:rFonts w:ascii="Times New Roman" w:hAnsi="Times New Roman" w:cs="Times New Roman"/>
        </w:rPr>
        <w:t xml:space="preserve"> </w:t>
      </w:r>
      <w:r w:rsidRPr="003D30E3">
        <w:rPr>
          <w:rFonts w:ascii="Times New Roman" w:hAnsi="Times New Roman" w:cs="Times New Roman"/>
        </w:rPr>
        <w:t xml:space="preserve">Regarding the length of incision (cm) in fenestration surgery, it was smaller </w:t>
      </w:r>
      <w:r w:rsidR="008E3AF6" w:rsidRPr="003D30E3">
        <w:rPr>
          <w:rFonts w:ascii="Times New Roman" w:hAnsi="Times New Roman" w:cs="Times New Roman"/>
        </w:rPr>
        <w:t>(with</w:t>
      </w:r>
      <w:r w:rsidRPr="003D30E3">
        <w:rPr>
          <w:rFonts w:ascii="Times New Roman" w:hAnsi="Times New Roman" w:cs="Times New Roman"/>
        </w:rPr>
        <w:t xml:space="preserve"> the mean ± SD (5.5 ± 1.1)) than in </w:t>
      </w:r>
      <w:proofErr w:type="spellStart"/>
      <w:r w:rsidRPr="003D30E3">
        <w:rPr>
          <w:rFonts w:ascii="Times New Roman" w:hAnsi="Times New Roman" w:cs="Times New Roman"/>
        </w:rPr>
        <w:t>laminectomy</w:t>
      </w:r>
      <w:proofErr w:type="spellEnd"/>
      <w:r w:rsidRPr="003D30E3">
        <w:rPr>
          <w:rFonts w:ascii="Times New Roman" w:hAnsi="Times New Roman" w:cs="Times New Roman"/>
        </w:rPr>
        <w:t xml:space="preserve"> surgery in which the length of incision was larger </w:t>
      </w:r>
      <w:r w:rsidR="008E3AF6" w:rsidRPr="003D30E3">
        <w:rPr>
          <w:rFonts w:ascii="Times New Roman" w:hAnsi="Times New Roman" w:cs="Times New Roman"/>
        </w:rPr>
        <w:t>(with</w:t>
      </w:r>
      <w:r w:rsidRPr="003D30E3">
        <w:rPr>
          <w:rFonts w:ascii="Times New Roman" w:hAnsi="Times New Roman" w:cs="Times New Roman"/>
        </w:rPr>
        <w:t xml:space="preserve"> the mean ± SD (6.25 ± 1.25))</w:t>
      </w:r>
      <w:r w:rsidR="00A2761D" w:rsidRPr="003D30E3">
        <w:rPr>
          <w:rFonts w:ascii="Times New Roman" w:hAnsi="Times New Roman" w:cs="Times New Roman"/>
        </w:rPr>
        <w:t>.</w:t>
      </w:r>
      <w:r w:rsidR="00A2761D">
        <w:rPr>
          <w:rFonts w:ascii="Times New Roman" w:hAnsi="Times New Roman" w:cs="Times New Roman"/>
        </w:rPr>
        <w:t xml:space="preserve"> </w:t>
      </w:r>
      <w:r w:rsidR="00A2761D" w:rsidRPr="003D30E3">
        <w:rPr>
          <w:rFonts w:ascii="Times New Roman" w:hAnsi="Times New Roman" w:cs="Times New Roman"/>
        </w:rPr>
        <w:t>T</w:t>
      </w:r>
      <w:r w:rsidR="007E731A" w:rsidRPr="003D30E3">
        <w:rPr>
          <w:rFonts w:ascii="Times New Roman" w:hAnsi="Times New Roman" w:cs="Times New Roman"/>
        </w:rPr>
        <w:t>here was</w:t>
      </w:r>
      <w:r w:rsidRPr="003D30E3">
        <w:rPr>
          <w:rFonts w:ascii="Times New Roman" w:hAnsi="Times New Roman" w:cs="Times New Roman"/>
        </w:rPr>
        <w:t xml:space="preserve"> statistically significant difference between groups according to skin incision.</w:t>
      </w:r>
      <w:r w:rsidR="007E731A" w:rsidRPr="003D30E3">
        <w:rPr>
          <w:rFonts w:ascii="Times New Roman" w:hAnsi="Times New Roman" w:cs="Times New Roman"/>
        </w:rPr>
        <w:t xml:space="preserve"> </w:t>
      </w:r>
      <w:r w:rsidRPr="003D30E3">
        <w:rPr>
          <w:rFonts w:ascii="Times New Roman" w:hAnsi="Times New Roman" w:cs="Times New Roman"/>
        </w:rPr>
        <w:t xml:space="preserve">Fenestration surgery done on 21 patients, 11 cases operated for single </w:t>
      </w:r>
      <w:r w:rsidR="00FD2476" w:rsidRPr="003D30E3">
        <w:rPr>
          <w:rFonts w:ascii="Times New Roman" w:hAnsi="Times New Roman" w:cs="Times New Roman"/>
        </w:rPr>
        <w:t>level,</w:t>
      </w:r>
      <w:r w:rsidRPr="003D30E3">
        <w:rPr>
          <w:rFonts w:ascii="Times New Roman" w:hAnsi="Times New Roman" w:cs="Times New Roman"/>
        </w:rPr>
        <w:t xml:space="preserve"> 7 cases</w:t>
      </w:r>
      <w:r w:rsidR="00A2761D">
        <w:rPr>
          <w:rFonts w:ascii="Times New Roman" w:hAnsi="Times New Roman" w:cs="Times New Roman"/>
        </w:rPr>
        <w:t xml:space="preserve"> </w:t>
      </w:r>
      <w:r w:rsidRPr="003D30E3">
        <w:rPr>
          <w:rFonts w:ascii="Times New Roman" w:hAnsi="Times New Roman" w:cs="Times New Roman"/>
        </w:rPr>
        <w:t>operated for double levels and 3 cases</w:t>
      </w:r>
      <w:r w:rsidR="00A2761D">
        <w:rPr>
          <w:rFonts w:ascii="Times New Roman" w:hAnsi="Times New Roman" w:cs="Times New Roman"/>
        </w:rPr>
        <w:t xml:space="preserve"> </w:t>
      </w:r>
      <w:r w:rsidRPr="003D30E3">
        <w:rPr>
          <w:rFonts w:ascii="Times New Roman" w:hAnsi="Times New Roman" w:cs="Times New Roman"/>
        </w:rPr>
        <w:t>operated for triple</w:t>
      </w:r>
      <w:r w:rsidR="00A2761D">
        <w:rPr>
          <w:rFonts w:ascii="Times New Roman" w:hAnsi="Times New Roman" w:cs="Times New Roman"/>
        </w:rPr>
        <w:t xml:space="preserve"> </w:t>
      </w:r>
      <w:r w:rsidRPr="003D30E3">
        <w:rPr>
          <w:rFonts w:ascii="Times New Roman" w:hAnsi="Times New Roman" w:cs="Times New Roman"/>
        </w:rPr>
        <w:t>levels of surgery.</w:t>
      </w:r>
      <w:r w:rsidR="007E731A" w:rsidRPr="003D30E3">
        <w:rPr>
          <w:rFonts w:ascii="Times New Roman" w:hAnsi="Times New Roman" w:cs="Times New Roman"/>
        </w:rPr>
        <w:t xml:space="preserve"> </w:t>
      </w:r>
      <w:proofErr w:type="spellStart"/>
      <w:r w:rsidRPr="003D30E3">
        <w:rPr>
          <w:rFonts w:ascii="Times New Roman" w:hAnsi="Times New Roman" w:cs="Times New Roman"/>
        </w:rPr>
        <w:t>Laminectomy</w:t>
      </w:r>
      <w:proofErr w:type="spellEnd"/>
      <w:r w:rsidRPr="003D30E3">
        <w:rPr>
          <w:rFonts w:ascii="Times New Roman" w:hAnsi="Times New Roman" w:cs="Times New Roman"/>
        </w:rPr>
        <w:t xml:space="preserve"> done on 25 patients, 8 cases operated for single </w:t>
      </w:r>
      <w:r w:rsidR="00FD2476" w:rsidRPr="003D30E3">
        <w:rPr>
          <w:rFonts w:ascii="Times New Roman" w:hAnsi="Times New Roman" w:cs="Times New Roman"/>
        </w:rPr>
        <w:t>level,</w:t>
      </w:r>
      <w:r w:rsidRPr="003D30E3">
        <w:rPr>
          <w:rFonts w:ascii="Times New Roman" w:hAnsi="Times New Roman" w:cs="Times New Roman"/>
        </w:rPr>
        <w:t xml:space="preserve"> 12 cases operated for </w:t>
      </w:r>
      <w:r w:rsidR="00FD2476" w:rsidRPr="003D30E3">
        <w:rPr>
          <w:rFonts w:ascii="Times New Roman" w:hAnsi="Times New Roman" w:cs="Times New Roman"/>
        </w:rPr>
        <w:t>double level</w:t>
      </w:r>
      <w:r w:rsidRPr="003D30E3">
        <w:rPr>
          <w:rFonts w:ascii="Times New Roman" w:hAnsi="Times New Roman" w:cs="Times New Roman"/>
        </w:rPr>
        <w:t xml:space="preserve"> and 5 cases operated for triple</w:t>
      </w:r>
      <w:r w:rsidR="00A2761D">
        <w:rPr>
          <w:rFonts w:ascii="Times New Roman" w:hAnsi="Times New Roman" w:cs="Times New Roman"/>
        </w:rPr>
        <w:t xml:space="preserve"> </w:t>
      </w:r>
      <w:r w:rsidRPr="003D30E3">
        <w:rPr>
          <w:rFonts w:ascii="Times New Roman" w:hAnsi="Times New Roman" w:cs="Times New Roman"/>
        </w:rPr>
        <w:t>levels of surgery.</w:t>
      </w:r>
      <w:r w:rsidR="007E731A" w:rsidRPr="003D30E3">
        <w:rPr>
          <w:rFonts w:ascii="Times New Roman" w:hAnsi="Times New Roman" w:cs="Times New Roman"/>
        </w:rPr>
        <w:t xml:space="preserve"> </w:t>
      </w:r>
      <w:r w:rsidRPr="003D30E3">
        <w:rPr>
          <w:rFonts w:ascii="Times New Roman" w:hAnsi="Times New Roman" w:cs="Times New Roman"/>
        </w:rPr>
        <w:t xml:space="preserve">As regards to the duration of surgery (minutes) in fenestration surgery, it was shorter with mean ± SD (102.5±12.81) than in </w:t>
      </w:r>
      <w:proofErr w:type="spellStart"/>
      <w:r w:rsidRPr="003D30E3">
        <w:rPr>
          <w:rFonts w:ascii="Times New Roman" w:hAnsi="Times New Roman" w:cs="Times New Roman"/>
        </w:rPr>
        <w:t>laminectomy</w:t>
      </w:r>
      <w:proofErr w:type="spellEnd"/>
      <w:r w:rsidRPr="003D30E3">
        <w:rPr>
          <w:rFonts w:ascii="Times New Roman" w:hAnsi="Times New Roman" w:cs="Times New Roman"/>
        </w:rPr>
        <w:t xml:space="preserve"> surgery</w:t>
      </w:r>
      <w:r w:rsidR="007E731A" w:rsidRPr="003D30E3">
        <w:rPr>
          <w:rFonts w:ascii="Times New Roman" w:hAnsi="Times New Roman" w:cs="Times New Roman"/>
        </w:rPr>
        <w:t xml:space="preserve"> </w:t>
      </w:r>
      <w:r w:rsidRPr="003D30E3">
        <w:rPr>
          <w:rFonts w:ascii="Times New Roman" w:hAnsi="Times New Roman" w:cs="Times New Roman"/>
        </w:rPr>
        <w:t>which was longer with mean ± SD (71.3 ± 8.75)</w:t>
      </w:r>
      <w:r w:rsidR="00A2761D" w:rsidRPr="003D30E3">
        <w:rPr>
          <w:rFonts w:ascii="Times New Roman" w:hAnsi="Times New Roman" w:cs="Times New Roman"/>
        </w:rPr>
        <w:t>.</w:t>
      </w:r>
      <w:r w:rsidRPr="003D30E3">
        <w:rPr>
          <w:rFonts w:ascii="Times New Roman" w:hAnsi="Times New Roman" w:cs="Times New Roman"/>
        </w:rPr>
        <w:t xml:space="preserve"> The duration of hospital stay was shorter</w:t>
      </w:r>
      <w:r w:rsidR="00A2761D">
        <w:rPr>
          <w:rFonts w:ascii="Times New Roman" w:hAnsi="Times New Roman" w:cs="Times New Roman"/>
        </w:rPr>
        <w:t xml:space="preserve"> </w:t>
      </w:r>
      <w:r w:rsidRPr="003D30E3">
        <w:rPr>
          <w:rFonts w:ascii="Times New Roman" w:hAnsi="Times New Roman" w:cs="Times New Roman"/>
        </w:rPr>
        <w:t>and The duration of return to work</w:t>
      </w:r>
      <w:r w:rsidR="00A2761D">
        <w:rPr>
          <w:rFonts w:ascii="Times New Roman" w:hAnsi="Times New Roman" w:cs="Times New Roman"/>
        </w:rPr>
        <w:t xml:space="preserve"> </w:t>
      </w:r>
      <w:r w:rsidRPr="003D30E3">
        <w:rPr>
          <w:rFonts w:ascii="Times New Roman" w:hAnsi="Times New Roman" w:cs="Times New Roman"/>
        </w:rPr>
        <w:t xml:space="preserve">also was shorter than it in </w:t>
      </w:r>
      <w:proofErr w:type="spellStart"/>
      <w:r w:rsidRPr="003D30E3">
        <w:rPr>
          <w:rFonts w:ascii="Times New Roman" w:hAnsi="Times New Roman" w:cs="Times New Roman"/>
        </w:rPr>
        <w:t>laminectomy</w:t>
      </w:r>
      <w:proofErr w:type="spellEnd"/>
      <w:r w:rsidRPr="003D30E3">
        <w:rPr>
          <w:rFonts w:ascii="Times New Roman" w:hAnsi="Times New Roman" w:cs="Times New Roman"/>
        </w:rPr>
        <w:t>.</w:t>
      </w:r>
      <w:r w:rsidR="007E731A" w:rsidRPr="003D30E3">
        <w:rPr>
          <w:rFonts w:ascii="Times New Roman" w:hAnsi="Times New Roman" w:cs="Times New Roman"/>
        </w:rPr>
        <w:t xml:space="preserve"> There was</w:t>
      </w:r>
      <w:r w:rsidRPr="003D30E3">
        <w:rPr>
          <w:rFonts w:ascii="Times New Roman" w:hAnsi="Times New Roman" w:cs="Times New Roman"/>
        </w:rPr>
        <w:t xml:space="preserve"> highly statistically significant difference between groups according to demographic data</w:t>
      </w:r>
      <w:r w:rsidR="00A2761D" w:rsidRPr="003D30E3">
        <w:rPr>
          <w:rFonts w:ascii="Times New Roman" w:hAnsi="Times New Roman" w:cs="Times New Roman"/>
        </w:rPr>
        <w:t>.</w:t>
      </w:r>
      <w:r w:rsidR="00A2761D">
        <w:rPr>
          <w:rFonts w:ascii="Times New Roman" w:hAnsi="Times New Roman" w:cs="Times New Roman"/>
        </w:rPr>
        <w:t xml:space="preserve"> </w:t>
      </w:r>
      <w:r w:rsidR="00A2761D" w:rsidRPr="003D30E3">
        <w:rPr>
          <w:rFonts w:ascii="Times New Roman" w:hAnsi="Times New Roman" w:cs="Times New Roman"/>
        </w:rPr>
        <w:t>T</w:t>
      </w:r>
      <w:r w:rsidRPr="003D30E3">
        <w:rPr>
          <w:rFonts w:ascii="Times New Roman" w:hAnsi="Times New Roman" w:cs="Times New Roman"/>
        </w:rPr>
        <w:t>here was no obvious difference between the two studied groups in the postoperative complications. Also there was no root injury cases.</w:t>
      </w:r>
      <w:r w:rsidR="008E3AF6" w:rsidRPr="003D30E3">
        <w:rPr>
          <w:rFonts w:ascii="Times New Roman" w:hAnsi="Times New Roman" w:cs="Times New Roman"/>
        </w:rPr>
        <w:t xml:space="preserve"> </w:t>
      </w:r>
      <w:r w:rsidRPr="003D30E3">
        <w:rPr>
          <w:rFonts w:ascii="Times New Roman" w:hAnsi="Times New Roman" w:cs="Times New Roman"/>
        </w:rPr>
        <w:t>This shows no statistically significant difference between groups according to complications</w:t>
      </w:r>
      <w:r w:rsidR="00A2761D" w:rsidRPr="003D30E3">
        <w:rPr>
          <w:rFonts w:ascii="Times New Roman" w:hAnsi="Times New Roman" w:cs="Times New Roman"/>
        </w:rPr>
        <w:t>.</w:t>
      </w:r>
      <w:r w:rsidR="00A2761D">
        <w:rPr>
          <w:rFonts w:ascii="Times New Roman" w:hAnsi="Times New Roman" w:cs="Times New Roman"/>
        </w:rPr>
        <w:t xml:space="preserve"> </w:t>
      </w:r>
      <w:r w:rsidR="00A2761D" w:rsidRPr="003D30E3">
        <w:rPr>
          <w:rFonts w:ascii="Times New Roman" w:hAnsi="Times New Roman" w:cs="Times New Roman"/>
        </w:rPr>
        <w:t>t</w:t>
      </w:r>
      <w:r w:rsidR="007E731A" w:rsidRPr="003D30E3">
        <w:rPr>
          <w:rFonts w:ascii="Times New Roman" w:hAnsi="Times New Roman" w:cs="Times New Roman"/>
        </w:rPr>
        <w:t>here was no</w:t>
      </w:r>
      <w:r w:rsidRPr="003D30E3">
        <w:rPr>
          <w:rFonts w:ascii="Times New Roman" w:hAnsi="Times New Roman" w:cs="Times New Roman"/>
        </w:rPr>
        <w:t xml:space="preserve"> statistically significant difference between groups according to patient’s satisfaction.</w:t>
      </w:r>
      <w:r w:rsidR="007E731A" w:rsidRPr="003D30E3">
        <w:rPr>
          <w:rFonts w:ascii="Times New Roman" w:hAnsi="Times New Roman" w:cs="Times New Roman"/>
        </w:rPr>
        <w:t xml:space="preserve"> </w:t>
      </w:r>
      <w:r w:rsidRPr="003D30E3">
        <w:rPr>
          <w:rFonts w:ascii="Times New Roman" w:hAnsi="Times New Roman" w:cs="Times New Roman"/>
        </w:rPr>
        <w:t>This shows no statistically significant difference between groups according to MRS.</w:t>
      </w:r>
    </w:p>
    <w:p w:rsidR="00A2761D" w:rsidRDefault="00A2761D" w:rsidP="003D30E3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bCs/>
          <w:lang w:eastAsia="zh-CN"/>
        </w:rPr>
      </w:pPr>
    </w:p>
    <w:p w:rsidR="00A2761D" w:rsidRPr="003D30E3" w:rsidRDefault="00055A61" w:rsidP="00A2761D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bCs/>
        </w:rPr>
      </w:pPr>
      <w:r w:rsidRPr="002A5DFD">
        <w:rPr>
          <w:rFonts w:ascii="Times New Roman" w:hAnsi="Times New Roman" w:cs="Times New Roman"/>
          <w:b/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i1025" type="#_x0000_t75" style="width:215.35pt;height:145.9pt;visibility:visible;mso-wrap-style:square">
            <v:imagedata r:id="rId12" o:title=""/>
          </v:shape>
        </w:pict>
      </w:r>
    </w:p>
    <w:p w:rsidR="00A2761D" w:rsidRPr="003D30E3" w:rsidRDefault="00A2761D" w:rsidP="00A2761D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b/>
          <w:bCs/>
        </w:rPr>
      </w:pPr>
      <w:bookmarkStart w:id="2" w:name="_Toc483822982"/>
      <w:r w:rsidRPr="003D30E3">
        <w:rPr>
          <w:rFonts w:ascii="Times New Roman" w:hAnsi="Times New Roman" w:cs="Times New Roman"/>
          <w:b/>
          <w:bCs/>
        </w:rPr>
        <w:t>Fig (1): Bar chart between groups according to demographic data.</w:t>
      </w:r>
      <w:bookmarkEnd w:id="2"/>
    </w:p>
    <w:p w:rsidR="00A2761D" w:rsidRPr="00A2761D" w:rsidRDefault="00A2761D" w:rsidP="003D30E3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bCs/>
          <w:lang w:eastAsia="zh-CN"/>
        </w:rPr>
      </w:pPr>
    </w:p>
    <w:p w:rsidR="00FD2476" w:rsidRPr="003D30E3" w:rsidRDefault="00FD2476" w:rsidP="003D30E3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bCs/>
        </w:rPr>
      </w:pPr>
      <w:r w:rsidRPr="003D30E3">
        <w:rPr>
          <w:rFonts w:ascii="Times New Roman" w:hAnsi="Times New Roman" w:cs="Times New Roman"/>
          <w:b/>
          <w:bCs/>
        </w:rPr>
        <w:lastRenderedPageBreak/>
        <w:t>Table (1) demographic data.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1426"/>
        <w:gridCol w:w="1633"/>
        <w:gridCol w:w="1486"/>
      </w:tblGrid>
      <w:tr w:rsidR="00FD2476" w:rsidRPr="00A2761D" w:rsidTr="003D30E3">
        <w:trPr>
          <w:jc w:val="center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Demographic Data</w:t>
            </w: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Laminectomy</w:t>
            </w:r>
            <w:proofErr w:type="spellEnd"/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(N=25)</w:t>
            </w: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fenestration (N=21)</w:t>
            </w:r>
          </w:p>
        </w:tc>
      </w:tr>
      <w:tr w:rsidR="00FD2476" w:rsidRPr="00A2761D" w:rsidTr="003D30E3">
        <w:trPr>
          <w:jc w:val="center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Sex</w:t>
            </w:r>
          </w:p>
        </w:tc>
        <w:tc>
          <w:tcPr>
            <w:tcW w:w="179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D2476" w:rsidRPr="00A2761D" w:rsidTr="003D30E3">
        <w:trPr>
          <w:jc w:val="center"/>
        </w:trPr>
        <w:tc>
          <w:tcPr>
            <w:tcW w:w="156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17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14 (56%)</w:t>
            </w:r>
          </w:p>
        </w:tc>
        <w:tc>
          <w:tcPr>
            <w:tcW w:w="163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12 (57.14%)</w:t>
            </w:r>
          </w:p>
        </w:tc>
      </w:tr>
      <w:tr w:rsidR="00FD2476" w:rsidRPr="00A2761D" w:rsidTr="003D30E3">
        <w:trPr>
          <w:jc w:val="center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Female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11 (44%)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9 (42.86%)</w:t>
            </w:r>
          </w:p>
        </w:tc>
      </w:tr>
      <w:tr w:rsidR="00FD2476" w:rsidRPr="00A2761D" w:rsidTr="003D30E3">
        <w:trPr>
          <w:jc w:val="center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Age (years)</w:t>
            </w:r>
          </w:p>
        </w:tc>
        <w:tc>
          <w:tcPr>
            <w:tcW w:w="179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D2476" w:rsidRPr="00A2761D" w:rsidTr="003D30E3">
        <w:trPr>
          <w:jc w:val="center"/>
        </w:trPr>
        <w:tc>
          <w:tcPr>
            <w:tcW w:w="156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Range</w:t>
            </w:r>
          </w:p>
        </w:tc>
        <w:tc>
          <w:tcPr>
            <w:tcW w:w="17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28-64</w:t>
            </w:r>
          </w:p>
        </w:tc>
        <w:tc>
          <w:tcPr>
            <w:tcW w:w="163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29-65</w:t>
            </w:r>
          </w:p>
        </w:tc>
      </w:tr>
      <w:tr w:rsidR="00FD2476" w:rsidRPr="00A2761D" w:rsidTr="003D30E3">
        <w:trPr>
          <w:jc w:val="center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Mean±SD</w:t>
            </w:r>
            <w:proofErr w:type="spellEnd"/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46.46±5.16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47.47±6.22</w:t>
            </w:r>
          </w:p>
        </w:tc>
      </w:tr>
    </w:tbl>
    <w:p w:rsidR="00FD2476" w:rsidRPr="003D30E3" w:rsidRDefault="00FD2476" w:rsidP="003D30E3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bCs/>
        </w:rPr>
      </w:pPr>
    </w:p>
    <w:p w:rsidR="00FD2476" w:rsidRPr="003D30E3" w:rsidRDefault="00FD2476" w:rsidP="003D30E3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bCs/>
        </w:rPr>
      </w:pPr>
      <w:r w:rsidRPr="003D30E3">
        <w:rPr>
          <w:rFonts w:ascii="Times New Roman" w:hAnsi="Times New Roman" w:cs="Times New Roman"/>
          <w:b/>
          <w:bCs/>
        </w:rPr>
        <w:t>Table (2)</w:t>
      </w:r>
      <w:r w:rsidR="00A2761D" w:rsidRPr="003D30E3">
        <w:rPr>
          <w:rFonts w:ascii="Times New Roman" w:hAnsi="Times New Roman" w:cs="Times New Roman"/>
          <w:b/>
          <w:bCs/>
        </w:rPr>
        <w:t>:</w:t>
      </w:r>
      <w:r w:rsidRPr="003D30E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D30E3">
        <w:rPr>
          <w:rFonts w:ascii="Times New Roman" w:hAnsi="Times New Roman" w:cs="Times New Roman"/>
          <w:b/>
          <w:bCs/>
        </w:rPr>
        <w:t>comorbidities</w:t>
      </w:r>
      <w:proofErr w:type="spellEnd"/>
      <w:r w:rsidRPr="003D30E3">
        <w:rPr>
          <w:rFonts w:ascii="Times New Roman" w:hAnsi="Times New Roman" w:cs="Times New Roman"/>
          <w:b/>
          <w:bCs/>
        </w:rPr>
        <w:t xml:space="preserve"> in both groups.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1186"/>
        <w:gridCol w:w="1758"/>
        <w:gridCol w:w="1601"/>
      </w:tblGrid>
      <w:tr w:rsidR="00FD2476" w:rsidRPr="00A2761D" w:rsidTr="003D30E3">
        <w:trPr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Comorbidities</w:t>
            </w:r>
            <w:proofErr w:type="spellEnd"/>
          </w:p>
        </w:tc>
        <w:tc>
          <w:tcPr>
            <w:tcW w:w="1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Laminectomy</w:t>
            </w:r>
            <w:proofErr w:type="spellEnd"/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(N=25)</w:t>
            </w:r>
          </w:p>
        </w:tc>
        <w:tc>
          <w:tcPr>
            <w:tcW w:w="1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fenestration (N=21)</w:t>
            </w:r>
          </w:p>
        </w:tc>
      </w:tr>
      <w:tr w:rsidR="00FD2476" w:rsidRPr="00A2761D" w:rsidTr="003D30E3">
        <w:trPr>
          <w:jc w:val="center"/>
        </w:trPr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HTN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14 (56%)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9 (42.86%)</w:t>
            </w:r>
          </w:p>
        </w:tc>
      </w:tr>
      <w:tr w:rsidR="00FD2476" w:rsidRPr="00A2761D" w:rsidTr="003D30E3">
        <w:trPr>
          <w:jc w:val="center"/>
        </w:trPr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DM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3 (12%)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4 (19.05%)</w:t>
            </w:r>
          </w:p>
        </w:tc>
      </w:tr>
    </w:tbl>
    <w:p w:rsidR="00FD2476" w:rsidRPr="003D30E3" w:rsidRDefault="00FD2476" w:rsidP="003D30E3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b/>
          <w:bCs/>
        </w:rPr>
      </w:pPr>
    </w:p>
    <w:p w:rsidR="00FD2476" w:rsidRPr="003D30E3" w:rsidRDefault="00055A61" w:rsidP="003D30E3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</w:rPr>
      </w:pPr>
      <w:r w:rsidRPr="002A5DFD">
        <w:rPr>
          <w:rFonts w:ascii="Times New Roman" w:hAnsi="Times New Roman" w:cs="Times New Roman"/>
          <w:noProof/>
          <w:lang w:eastAsia="zh-CN"/>
        </w:rPr>
        <w:pict>
          <v:shape id="Picture 15" o:spid="_x0000_i1026" type="#_x0000_t75" style="width:215.35pt;height:157.15pt;visibility:visible;mso-wrap-style:square">
            <v:imagedata r:id="rId13" o:title=""/>
          </v:shape>
        </w:pict>
      </w:r>
    </w:p>
    <w:p w:rsidR="00FD2476" w:rsidRPr="003D30E3" w:rsidRDefault="00FD2476" w:rsidP="00A2761D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b/>
          <w:bCs/>
        </w:rPr>
      </w:pPr>
      <w:bookmarkStart w:id="3" w:name="_Toc483822983"/>
      <w:r w:rsidRPr="003D30E3">
        <w:rPr>
          <w:rFonts w:ascii="Times New Roman" w:hAnsi="Times New Roman" w:cs="Times New Roman"/>
          <w:b/>
          <w:bCs/>
        </w:rPr>
        <w:t>Fig (2): Bar chart between groups according to age (years)</w:t>
      </w:r>
      <w:bookmarkEnd w:id="3"/>
    </w:p>
    <w:p w:rsidR="00FD2476" w:rsidRPr="003D30E3" w:rsidRDefault="00FD2476" w:rsidP="003D30E3">
      <w:pPr>
        <w:autoSpaceDE w:val="0"/>
        <w:autoSpaceDN w:val="0"/>
        <w:adjustRightInd w:val="0"/>
        <w:snapToGrid w:val="0"/>
        <w:ind w:firstLine="425"/>
        <w:jc w:val="both"/>
        <w:rPr>
          <w:rFonts w:ascii="Times New Roman" w:hAnsi="Times New Roman" w:cs="Times New Roman"/>
        </w:rPr>
      </w:pPr>
    </w:p>
    <w:p w:rsidR="00FD2476" w:rsidRPr="003D30E3" w:rsidRDefault="00055A61" w:rsidP="003D30E3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bCs/>
        </w:rPr>
      </w:pPr>
      <w:r w:rsidRPr="002A5DFD">
        <w:rPr>
          <w:rFonts w:ascii="Times New Roman" w:hAnsi="Times New Roman" w:cs="Times New Roman"/>
          <w:b/>
          <w:noProof/>
          <w:lang w:eastAsia="zh-CN"/>
        </w:rPr>
        <w:pict>
          <v:shape id="Picture 6" o:spid="_x0000_i1027" type="#_x0000_t75" style="width:215.35pt;height:167.15pt;visibility:visible;mso-wrap-style:square">
            <v:imagedata r:id="rId14" o:title=""/>
          </v:shape>
        </w:pict>
      </w:r>
    </w:p>
    <w:p w:rsidR="00FD2476" w:rsidRPr="003D30E3" w:rsidRDefault="00FD2476" w:rsidP="00A2761D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b/>
          <w:bCs/>
        </w:rPr>
      </w:pPr>
      <w:bookmarkStart w:id="4" w:name="_Toc483822984"/>
      <w:r w:rsidRPr="003D30E3">
        <w:rPr>
          <w:rFonts w:ascii="Times New Roman" w:hAnsi="Times New Roman" w:cs="Times New Roman"/>
          <w:b/>
          <w:bCs/>
        </w:rPr>
        <w:t xml:space="preserve">Fig (3): Bat chart between groups according to </w:t>
      </w:r>
      <w:proofErr w:type="spellStart"/>
      <w:r w:rsidRPr="003D30E3">
        <w:rPr>
          <w:rFonts w:ascii="Times New Roman" w:hAnsi="Times New Roman" w:cs="Times New Roman"/>
          <w:b/>
          <w:bCs/>
        </w:rPr>
        <w:t>comorbidities</w:t>
      </w:r>
      <w:proofErr w:type="spellEnd"/>
      <w:r w:rsidRPr="003D30E3">
        <w:rPr>
          <w:rFonts w:ascii="Times New Roman" w:hAnsi="Times New Roman" w:cs="Times New Roman"/>
          <w:b/>
          <w:bCs/>
        </w:rPr>
        <w:t>.</w:t>
      </w:r>
      <w:bookmarkEnd w:id="4"/>
    </w:p>
    <w:p w:rsidR="00FD2476" w:rsidRPr="003D30E3" w:rsidRDefault="00FD2476" w:rsidP="003D30E3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bCs/>
        </w:rPr>
      </w:pPr>
    </w:p>
    <w:p w:rsidR="00FD2476" w:rsidRPr="003D30E3" w:rsidRDefault="00FD2476" w:rsidP="003D30E3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bCs/>
        </w:rPr>
      </w:pPr>
      <w:r w:rsidRPr="003D30E3">
        <w:rPr>
          <w:rFonts w:ascii="Times New Roman" w:hAnsi="Times New Roman" w:cs="Times New Roman"/>
          <w:b/>
          <w:bCs/>
        </w:rPr>
        <w:t xml:space="preserve">Table (3): </w:t>
      </w:r>
      <w:proofErr w:type="spellStart"/>
      <w:r w:rsidRPr="003D30E3">
        <w:rPr>
          <w:rFonts w:ascii="Times New Roman" w:hAnsi="Times New Roman" w:cs="Times New Roman"/>
          <w:b/>
          <w:bCs/>
        </w:rPr>
        <w:t>stenosis</w:t>
      </w:r>
      <w:proofErr w:type="spellEnd"/>
      <w:r w:rsidRPr="003D30E3">
        <w:rPr>
          <w:rFonts w:ascii="Times New Roman" w:hAnsi="Times New Roman" w:cs="Times New Roman"/>
          <w:b/>
          <w:bCs/>
        </w:rPr>
        <w:t xml:space="preserve"> type.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1127"/>
        <w:gridCol w:w="1789"/>
        <w:gridCol w:w="1629"/>
      </w:tblGrid>
      <w:tr w:rsidR="00FD2476" w:rsidRPr="00A2761D" w:rsidTr="003D30E3">
        <w:trPr>
          <w:jc w:val="center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Stenosis</w:t>
            </w:r>
            <w:proofErr w:type="spellEnd"/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type</w:t>
            </w:r>
          </w:p>
        </w:tc>
        <w:tc>
          <w:tcPr>
            <w:tcW w:w="1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Laminectomy</w:t>
            </w:r>
            <w:proofErr w:type="spellEnd"/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(N=25)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fenestration (N=21)</w:t>
            </w:r>
          </w:p>
        </w:tc>
      </w:tr>
      <w:tr w:rsidR="00FD2476" w:rsidRPr="00A2761D" w:rsidTr="003D30E3">
        <w:trPr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Central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25 (100%)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0 (0%)</w:t>
            </w:r>
          </w:p>
        </w:tc>
      </w:tr>
      <w:tr w:rsidR="00FD2476" w:rsidRPr="00A2761D" w:rsidTr="003D30E3">
        <w:trPr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Lateral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8 (32%)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21 (100%)</w:t>
            </w:r>
          </w:p>
        </w:tc>
      </w:tr>
    </w:tbl>
    <w:p w:rsidR="00FD2476" w:rsidRPr="003D30E3" w:rsidRDefault="00055A61" w:rsidP="003D30E3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bCs/>
        </w:rPr>
      </w:pPr>
      <w:r w:rsidRPr="002A5DFD">
        <w:rPr>
          <w:rFonts w:ascii="Times New Roman" w:hAnsi="Times New Roman" w:cs="Times New Roman"/>
          <w:b/>
          <w:noProof/>
          <w:lang w:eastAsia="zh-CN"/>
        </w:rPr>
        <w:lastRenderedPageBreak/>
        <w:pict>
          <v:shape id="Picture 7" o:spid="_x0000_i1028" type="#_x0000_t75" style="width:215.35pt;height:181.55pt;visibility:visible;mso-wrap-style:square">
            <v:imagedata r:id="rId15" o:title=""/>
          </v:shape>
        </w:pict>
      </w:r>
    </w:p>
    <w:p w:rsidR="00FD2476" w:rsidRPr="003D30E3" w:rsidRDefault="00FD2476" w:rsidP="003D30E3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b/>
          <w:bCs/>
        </w:rPr>
      </w:pPr>
      <w:bookmarkStart w:id="5" w:name="_Toc483822985"/>
      <w:r w:rsidRPr="003D30E3">
        <w:rPr>
          <w:rFonts w:ascii="Times New Roman" w:hAnsi="Times New Roman" w:cs="Times New Roman"/>
          <w:b/>
          <w:bCs/>
        </w:rPr>
        <w:t xml:space="preserve">Fig (4): Bar chart between groups according to </w:t>
      </w:r>
      <w:proofErr w:type="spellStart"/>
      <w:r w:rsidRPr="003D30E3">
        <w:rPr>
          <w:rFonts w:ascii="Times New Roman" w:hAnsi="Times New Roman" w:cs="Times New Roman"/>
          <w:b/>
          <w:bCs/>
        </w:rPr>
        <w:t>stenosis</w:t>
      </w:r>
      <w:proofErr w:type="spellEnd"/>
      <w:r w:rsidRPr="003D30E3">
        <w:rPr>
          <w:rFonts w:ascii="Times New Roman" w:hAnsi="Times New Roman" w:cs="Times New Roman"/>
          <w:b/>
          <w:bCs/>
        </w:rPr>
        <w:t xml:space="preserve"> type.</w:t>
      </w:r>
      <w:bookmarkEnd w:id="5"/>
    </w:p>
    <w:p w:rsidR="00FD2476" w:rsidRPr="003D30E3" w:rsidRDefault="00FD2476" w:rsidP="003D30E3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bCs/>
        </w:rPr>
      </w:pPr>
    </w:p>
    <w:p w:rsidR="00FD2476" w:rsidRPr="003D30E3" w:rsidRDefault="00FD2476" w:rsidP="003D30E3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</w:rPr>
      </w:pPr>
      <w:r w:rsidRPr="003D30E3">
        <w:rPr>
          <w:rFonts w:ascii="Times New Roman" w:hAnsi="Times New Roman" w:cs="Times New Roman"/>
          <w:b/>
          <w:bCs/>
        </w:rPr>
        <w:t>Table (4): symptoms in both groups.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1879"/>
        <w:gridCol w:w="1400"/>
        <w:gridCol w:w="1266"/>
      </w:tblGrid>
      <w:tr w:rsidR="00FD2476" w:rsidRPr="00A2761D" w:rsidTr="003D30E3">
        <w:trPr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Symptoms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Laminectomy</w:t>
            </w:r>
            <w:proofErr w:type="spellEnd"/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(N=25)</w:t>
            </w:r>
          </w:p>
        </w:tc>
        <w:tc>
          <w:tcPr>
            <w:tcW w:w="1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fenestration (N=21)</w:t>
            </w:r>
          </w:p>
        </w:tc>
      </w:tr>
      <w:tr w:rsidR="00FD2476" w:rsidRPr="00A2761D" w:rsidTr="003D30E3">
        <w:trPr>
          <w:jc w:val="center"/>
        </w:trPr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Leg pain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17 (68%)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17 (81%)</w:t>
            </w:r>
          </w:p>
        </w:tc>
      </w:tr>
      <w:tr w:rsidR="00FD2476" w:rsidRPr="00A2761D" w:rsidTr="003D30E3">
        <w:trPr>
          <w:jc w:val="center"/>
        </w:trPr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LBP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23 (92%)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21 (100%)</w:t>
            </w:r>
          </w:p>
        </w:tc>
      </w:tr>
      <w:tr w:rsidR="00FD2476" w:rsidRPr="00A2761D" w:rsidTr="003D30E3">
        <w:trPr>
          <w:jc w:val="center"/>
        </w:trPr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Neurogenic</w:t>
            </w:r>
            <w:proofErr w:type="spellEnd"/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claudication</w:t>
            </w:r>
            <w:proofErr w:type="spellEnd"/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22 (88%)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4 (19%)</w:t>
            </w:r>
          </w:p>
        </w:tc>
      </w:tr>
      <w:tr w:rsidR="00FD2476" w:rsidRPr="00A2761D" w:rsidTr="003D30E3">
        <w:trPr>
          <w:jc w:val="center"/>
        </w:trPr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Unilateral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12 (48%)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18 (85.7%)</w:t>
            </w:r>
          </w:p>
        </w:tc>
      </w:tr>
      <w:tr w:rsidR="00FD2476" w:rsidRPr="00A2761D" w:rsidTr="003D30E3">
        <w:trPr>
          <w:jc w:val="center"/>
        </w:trPr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Bilateral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14 (56%)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3 (14.3%)</w:t>
            </w:r>
          </w:p>
        </w:tc>
      </w:tr>
    </w:tbl>
    <w:p w:rsidR="00FD2476" w:rsidRPr="003D30E3" w:rsidRDefault="00FD2476" w:rsidP="003D30E3">
      <w:pPr>
        <w:autoSpaceDE w:val="0"/>
        <w:autoSpaceDN w:val="0"/>
        <w:adjustRightInd w:val="0"/>
        <w:snapToGrid w:val="0"/>
        <w:ind w:firstLine="425"/>
        <w:jc w:val="both"/>
        <w:rPr>
          <w:rFonts w:ascii="Times New Roman" w:hAnsi="Times New Roman" w:cs="Times New Roman"/>
        </w:rPr>
      </w:pPr>
    </w:p>
    <w:p w:rsidR="00FD2476" w:rsidRPr="003D30E3" w:rsidRDefault="00055A61" w:rsidP="003D30E3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bCs/>
        </w:rPr>
      </w:pPr>
      <w:r w:rsidRPr="002A5DFD">
        <w:rPr>
          <w:rFonts w:ascii="Times New Roman" w:hAnsi="Times New Roman" w:cs="Times New Roman"/>
          <w:b/>
          <w:noProof/>
          <w:lang w:eastAsia="zh-CN"/>
        </w:rPr>
        <w:pict>
          <v:shape id="Picture 18" o:spid="_x0000_i1029" type="#_x0000_t75" style="width:215.35pt;height:182.2pt;visibility:visible;mso-wrap-style:square">
            <v:imagedata r:id="rId16" o:title=""/>
          </v:shape>
        </w:pict>
      </w:r>
    </w:p>
    <w:p w:rsidR="00FD2476" w:rsidRPr="003D30E3" w:rsidRDefault="00FD2476" w:rsidP="003D30E3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b/>
          <w:bCs/>
        </w:rPr>
      </w:pPr>
      <w:bookmarkStart w:id="6" w:name="_Toc483822986"/>
      <w:r w:rsidRPr="003D30E3">
        <w:rPr>
          <w:rFonts w:ascii="Times New Roman" w:hAnsi="Times New Roman" w:cs="Times New Roman"/>
          <w:b/>
          <w:bCs/>
        </w:rPr>
        <w:t>Fig (5)</w:t>
      </w:r>
      <w:r w:rsidR="00A2761D" w:rsidRPr="003D30E3">
        <w:rPr>
          <w:rFonts w:ascii="Times New Roman" w:hAnsi="Times New Roman" w:cs="Times New Roman"/>
          <w:b/>
          <w:bCs/>
        </w:rPr>
        <w:t>:</w:t>
      </w:r>
      <w:r w:rsidR="00A2761D">
        <w:rPr>
          <w:rFonts w:ascii="Times New Roman" w:hAnsi="Times New Roman" w:cs="Times New Roman"/>
          <w:b/>
          <w:bCs/>
        </w:rPr>
        <w:t xml:space="preserve"> </w:t>
      </w:r>
      <w:r w:rsidR="00A2761D" w:rsidRPr="003D30E3">
        <w:rPr>
          <w:rFonts w:ascii="Times New Roman" w:hAnsi="Times New Roman" w:cs="Times New Roman"/>
          <w:b/>
          <w:bCs/>
        </w:rPr>
        <w:t>B</w:t>
      </w:r>
      <w:r w:rsidRPr="003D30E3">
        <w:rPr>
          <w:rFonts w:ascii="Times New Roman" w:hAnsi="Times New Roman" w:cs="Times New Roman"/>
          <w:b/>
          <w:bCs/>
        </w:rPr>
        <w:t>ar chart between groups according to symptoms.</w:t>
      </w:r>
      <w:bookmarkEnd w:id="6"/>
    </w:p>
    <w:p w:rsidR="00FD2476" w:rsidRPr="003D30E3" w:rsidRDefault="00FD2476" w:rsidP="003D30E3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b/>
          <w:bCs/>
        </w:rPr>
      </w:pPr>
    </w:p>
    <w:p w:rsidR="00FD2476" w:rsidRPr="003D30E3" w:rsidRDefault="00FD2476" w:rsidP="00A2761D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b/>
          <w:bCs/>
        </w:rPr>
      </w:pPr>
      <w:r w:rsidRPr="003D30E3">
        <w:rPr>
          <w:rFonts w:ascii="Times New Roman" w:hAnsi="Times New Roman" w:cs="Times New Roman"/>
          <w:b/>
          <w:bCs/>
        </w:rPr>
        <w:t>Table (5): Comparison between groups according to skin incision (cm).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1079"/>
        <w:gridCol w:w="1273"/>
        <w:gridCol w:w="1155"/>
        <w:gridCol w:w="519"/>
        <w:gridCol w:w="519"/>
      </w:tblGrid>
      <w:tr w:rsidR="00FD2476" w:rsidRPr="00A2761D" w:rsidTr="003D30E3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Skin incision (cm)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Laminectomy</w:t>
            </w:r>
            <w:proofErr w:type="spellEnd"/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(N=25)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fenestration (N=21)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t-test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p-value</w:t>
            </w:r>
          </w:p>
        </w:tc>
      </w:tr>
      <w:tr w:rsidR="00FD2476" w:rsidRPr="00A2761D" w:rsidTr="003D30E3">
        <w:trPr>
          <w:jc w:val="center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Range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3-9.5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3-8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3.185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0.002</w:t>
            </w:r>
          </w:p>
        </w:tc>
      </w:tr>
      <w:tr w:rsidR="00FD2476" w:rsidRPr="00A2761D" w:rsidTr="003D30E3">
        <w:trPr>
          <w:jc w:val="center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Mean±SD</w:t>
            </w:r>
            <w:proofErr w:type="spellEnd"/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6.25±1.25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5.5±1.1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</w:tbl>
    <w:p w:rsidR="00FD2476" w:rsidRPr="003D30E3" w:rsidRDefault="00FD2476" w:rsidP="003D30E3">
      <w:pPr>
        <w:autoSpaceDE w:val="0"/>
        <w:autoSpaceDN w:val="0"/>
        <w:adjustRightInd w:val="0"/>
        <w:snapToGrid w:val="0"/>
        <w:ind w:firstLine="425"/>
        <w:jc w:val="both"/>
        <w:rPr>
          <w:rFonts w:ascii="Times New Roman" w:hAnsi="Times New Roman" w:cs="Times New Roman"/>
        </w:rPr>
      </w:pPr>
    </w:p>
    <w:p w:rsidR="00FD2476" w:rsidRPr="003D30E3" w:rsidRDefault="00055A61" w:rsidP="003D30E3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</w:rPr>
      </w:pPr>
      <w:r w:rsidRPr="002A5DFD">
        <w:rPr>
          <w:rFonts w:ascii="Times New Roman" w:hAnsi="Times New Roman" w:cs="Times New Roman"/>
          <w:noProof/>
          <w:lang w:eastAsia="zh-CN"/>
        </w:rPr>
        <w:lastRenderedPageBreak/>
        <w:pict>
          <v:shape id="Picture 8" o:spid="_x0000_i1030" type="#_x0000_t75" style="width:215.35pt;height:166.55pt;visibility:visible;mso-wrap-style:square">
            <v:imagedata r:id="rId17" o:title=""/>
          </v:shape>
        </w:pict>
      </w:r>
    </w:p>
    <w:p w:rsidR="00FD2476" w:rsidRPr="003D30E3" w:rsidRDefault="00FD2476" w:rsidP="003D30E3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b/>
          <w:bCs/>
        </w:rPr>
      </w:pPr>
      <w:bookmarkStart w:id="7" w:name="_Toc483822987"/>
      <w:r w:rsidRPr="003D30E3">
        <w:rPr>
          <w:rFonts w:ascii="Times New Roman" w:hAnsi="Times New Roman" w:cs="Times New Roman"/>
          <w:b/>
          <w:bCs/>
        </w:rPr>
        <w:t>Fig (6): Bar chart between groups according to skin incision (cm).</w:t>
      </w:r>
      <w:bookmarkEnd w:id="7"/>
    </w:p>
    <w:p w:rsidR="00FD2476" w:rsidRPr="003D30E3" w:rsidRDefault="00FD2476" w:rsidP="003D30E3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bCs/>
        </w:rPr>
      </w:pPr>
    </w:p>
    <w:p w:rsidR="00FD2476" w:rsidRPr="003D30E3" w:rsidRDefault="00FD2476" w:rsidP="003D30E3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bCs/>
        </w:rPr>
      </w:pPr>
      <w:r w:rsidRPr="003D30E3">
        <w:rPr>
          <w:rFonts w:ascii="Times New Roman" w:hAnsi="Times New Roman" w:cs="Times New Roman"/>
          <w:b/>
          <w:bCs/>
        </w:rPr>
        <w:t>Table (6): No. of operated levels.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1570"/>
        <w:gridCol w:w="1557"/>
        <w:gridCol w:w="1418"/>
      </w:tblGrid>
      <w:tr w:rsidR="00FD2476" w:rsidRPr="00A2761D" w:rsidTr="003D30E3">
        <w:trPr>
          <w:jc w:val="center"/>
        </w:trPr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No. of operated levels</w:t>
            </w:r>
          </w:p>
        </w:tc>
        <w:tc>
          <w:tcPr>
            <w:tcW w:w="1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Laminectomy</w:t>
            </w:r>
            <w:proofErr w:type="spellEnd"/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(N=25)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fenestration (N=21)</w:t>
            </w:r>
          </w:p>
        </w:tc>
      </w:tr>
      <w:tr w:rsidR="00FD2476" w:rsidRPr="00A2761D" w:rsidTr="003D30E3">
        <w:trPr>
          <w:jc w:val="center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One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8 (32%)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11 (52.4%)</w:t>
            </w:r>
          </w:p>
        </w:tc>
      </w:tr>
      <w:tr w:rsidR="00FD2476" w:rsidRPr="00A2761D" w:rsidTr="003D30E3">
        <w:trPr>
          <w:jc w:val="center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Two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12 (48%)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7 (33.3%)</w:t>
            </w:r>
          </w:p>
        </w:tc>
      </w:tr>
      <w:tr w:rsidR="00FD2476" w:rsidRPr="00A2761D" w:rsidTr="003D30E3">
        <w:trPr>
          <w:jc w:val="center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Three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5 (20%)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3 (14.3%)</w:t>
            </w:r>
          </w:p>
        </w:tc>
      </w:tr>
    </w:tbl>
    <w:p w:rsidR="00A2761D" w:rsidRDefault="00A2761D" w:rsidP="003D30E3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noProof/>
          <w:lang w:eastAsia="zh-CN"/>
        </w:rPr>
      </w:pPr>
    </w:p>
    <w:p w:rsidR="00FD2476" w:rsidRPr="003D30E3" w:rsidRDefault="00055A61" w:rsidP="003D30E3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bCs/>
        </w:rPr>
      </w:pPr>
      <w:r w:rsidRPr="002A5DFD">
        <w:rPr>
          <w:rFonts w:ascii="Times New Roman" w:hAnsi="Times New Roman" w:cs="Times New Roman"/>
          <w:b/>
          <w:noProof/>
          <w:lang w:eastAsia="zh-CN"/>
        </w:rPr>
        <w:pict>
          <v:shape id="Picture 20" o:spid="_x0000_i1031" type="#_x0000_t75" style="width:215.35pt;height:182.8pt;visibility:visible;mso-wrap-style:square">
            <v:imagedata r:id="rId18" o:title=""/>
          </v:shape>
        </w:pict>
      </w:r>
    </w:p>
    <w:p w:rsidR="00FD2476" w:rsidRPr="003D30E3" w:rsidRDefault="00FD2476" w:rsidP="00A2761D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b/>
          <w:bCs/>
        </w:rPr>
      </w:pPr>
      <w:bookmarkStart w:id="8" w:name="_Toc483822988"/>
      <w:r w:rsidRPr="003D30E3">
        <w:rPr>
          <w:rFonts w:ascii="Times New Roman" w:hAnsi="Times New Roman" w:cs="Times New Roman"/>
          <w:b/>
          <w:bCs/>
        </w:rPr>
        <w:t>Fig (7): Bar chart between groups according to No. of operated levels.</w:t>
      </w:r>
      <w:bookmarkEnd w:id="8"/>
    </w:p>
    <w:p w:rsidR="00A2761D" w:rsidRDefault="00A2761D" w:rsidP="003D30E3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bCs/>
          <w:lang w:eastAsia="zh-CN"/>
        </w:rPr>
      </w:pPr>
    </w:p>
    <w:p w:rsidR="00FD2476" w:rsidRPr="003D30E3" w:rsidRDefault="00FD2476" w:rsidP="003D30E3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bCs/>
        </w:rPr>
      </w:pPr>
      <w:r w:rsidRPr="003D30E3">
        <w:rPr>
          <w:rFonts w:ascii="Times New Roman" w:hAnsi="Times New Roman" w:cs="Times New Roman"/>
          <w:b/>
          <w:bCs/>
        </w:rPr>
        <w:t xml:space="preserve">Table (7): level of </w:t>
      </w:r>
      <w:proofErr w:type="spellStart"/>
      <w:r w:rsidRPr="003D30E3">
        <w:rPr>
          <w:rFonts w:ascii="Times New Roman" w:hAnsi="Times New Roman" w:cs="Times New Roman"/>
          <w:b/>
          <w:bCs/>
        </w:rPr>
        <w:t>stenosis</w:t>
      </w:r>
      <w:proofErr w:type="spellEnd"/>
      <w:r w:rsidRPr="003D30E3">
        <w:rPr>
          <w:rFonts w:ascii="Times New Roman" w:hAnsi="Times New Roman" w:cs="Times New Roman"/>
          <w:b/>
          <w:bCs/>
        </w:rPr>
        <w:t>.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1328"/>
        <w:gridCol w:w="1684"/>
        <w:gridCol w:w="1533"/>
      </w:tblGrid>
      <w:tr w:rsidR="00FD2476" w:rsidRPr="00A2761D" w:rsidTr="003D30E3">
        <w:trPr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Level of </w:t>
            </w:r>
            <w:proofErr w:type="spellStart"/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stenosis</w:t>
            </w:r>
            <w:proofErr w:type="spellEnd"/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Laminectomy</w:t>
            </w:r>
            <w:proofErr w:type="spellEnd"/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(N=25)</w:t>
            </w:r>
          </w:p>
        </w:tc>
        <w:tc>
          <w:tcPr>
            <w:tcW w:w="1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fenestration (N=21)</w:t>
            </w:r>
          </w:p>
        </w:tc>
      </w:tr>
      <w:tr w:rsidR="00FD2476" w:rsidRPr="00A2761D" w:rsidTr="003D30E3">
        <w:trPr>
          <w:jc w:val="center"/>
        </w:trPr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L2 - L3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1 (4%)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2 (8%)</w:t>
            </w:r>
          </w:p>
        </w:tc>
      </w:tr>
      <w:tr w:rsidR="00FD2476" w:rsidRPr="00A2761D" w:rsidTr="003D30E3">
        <w:trPr>
          <w:jc w:val="center"/>
        </w:trPr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L3 - L4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4 (16%)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4 (19%)</w:t>
            </w:r>
          </w:p>
        </w:tc>
      </w:tr>
      <w:tr w:rsidR="00FD2476" w:rsidRPr="00A2761D" w:rsidTr="003D30E3">
        <w:trPr>
          <w:jc w:val="center"/>
        </w:trPr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L4 - L5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12 (48%)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9 (42.86%)</w:t>
            </w:r>
          </w:p>
        </w:tc>
      </w:tr>
      <w:tr w:rsidR="00FD2476" w:rsidRPr="00A2761D" w:rsidTr="003D30E3">
        <w:trPr>
          <w:jc w:val="center"/>
        </w:trPr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L5 - S1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8 (32%)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6 (28.6%)</w:t>
            </w:r>
          </w:p>
        </w:tc>
      </w:tr>
    </w:tbl>
    <w:p w:rsidR="00055A61" w:rsidRDefault="00055A61" w:rsidP="003D30E3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 w:hint="eastAsia"/>
          <w:b/>
          <w:noProof/>
          <w:lang w:eastAsia="zh-CN"/>
        </w:rPr>
      </w:pPr>
    </w:p>
    <w:p w:rsidR="00FD2476" w:rsidRPr="003D30E3" w:rsidRDefault="00055A61" w:rsidP="003D30E3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bCs/>
        </w:rPr>
      </w:pPr>
      <w:r w:rsidRPr="002A5DFD">
        <w:rPr>
          <w:rFonts w:ascii="Times New Roman" w:hAnsi="Times New Roman" w:cs="Times New Roman"/>
          <w:b/>
          <w:noProof/>
          <w:lang w:eastAsia="zh-CN"/>
        </w:rPr>
        <w:lastRenderedPageBreak/>
        <w:pict>
          <v:shape id="Picture 19" o:spid="_x0000_i1032" type="#_x0000_t75" style="width:215.35pt;height:174.05pt;visibility:visible;mso-wrap-style:square">
            <v:imagedata r:id="rId19" o:title=""/>
          </v:shape>
        </w:pict>
      </w:r>
    </w:p>
    <w:p w:rsidR="00FD2476" w:rsidRPr="003D30E3" w:rsidRDefault="00FD2476" w:rsidP="003D30E3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b/>
          <w:bCs/>
        </w:rPr>
      </w:pPr>
      <w:bookmarkStart w:id="9" w:name="_Toc483822989"/>
      <w:r w:rsidRPr="003D30E3">
        <w:rPr>
          <w:rFonts w:ascii="Times New Roman" w:hAnsi="Times New Roman" w:cs="Times New Roman"/>
          <w:b/>
          <w:bCs/>
        </w:rPr>
        <w:t xml:space="preserve">Fig (8): Bar chart between groups according to level of </w:t>
      </w:r>
      <w:proofErr w:type="spellStart"/>
      <w:r w:rsidRPr="003D30E3">
        <w:rPr>
          <w:rFonts w:ascii="Times New Roman" w:hAnsi="Times New Roman" w:cs="Times New Roman"/>
          <w:b/>
          <w:bCs/>
        </w:rPr>
        <w:t>stenosis</w:t>
      </w:r>
      <w:proofErr w:type="spellEnd"/>
      <w:r w:rsidRPr="003D30E3">
        <w:rPr>
          <w:rFonts w:ascii="Times New Roman" w:hAnsi="Times New Roman" w:cs="Times New Roman"/>
          <w:b/>
          <w:bCs/>
        </w:rPr>
        <w:t>.</w:t>
      </w:r>
      <w:bookmarkEnd w:id="9"/>
    </w:p>
    <w:p w:rsidR="00FD2476" w:rsidRPr="003D30E3" w:rsidRDefault="00FD2476" w:rsidP="003D30E3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bCs/>
        </w:rPr>
      </w:pPr>
    </w:p>
    <w:p w:rsidR="00FD2476" w:rsidRPr="003D30E3" w:rsidRDefault="00FD2476" w:rsidP="00A2761D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b/>
          <w:bCs/>
        </w:rPr>
      </w:pPr>
      <w:r w:rsidRPr="003D30E3">
        <w:rPr>
          <w:rFonts w:ascii="Times New Roman" w:hAnsi="Times New Roman" w:cs="Times New Roman"/>
          <w:b/>
          <w:bCs/>
        </w:rPr>
        <w:t>Table (8)</w:t>
      </w:r>
      <w:r w:rsidR="00A2761D" w:rsidRPr="003D30E3">
        <w:rPr>
          <w:rFonts w:ascii="Times New Roman" w:hAnsi="Times New Roman" w:cs="Times New Roman"/>
          <w:b/>
          <w:bCs/>
        </w:rPr>
        <w:t>:</w:t>
      </w:r>
      <w:r w:rsidR="00A2761D">
        <w:rPr>
          <w:rFonts w:ascii="Times New Roman" w:hAnsi="Times New Roman" w:cs="Times New Roman"/>
          <w:b/>
          <w:bCs/>
        </w:rPr>
        <w:t xml:space="preserve"> </w:t>
      </w:r>
      <w:r w:rsidR="00A2761D" w:rsidRPr="003D30E3">
        <w:rPr>
          <w:rFonts w:ascii="Times New Roman" w:hAnsi="Times New Roman" w:cs="Times New Roman"/>
          <w:b/>
          <w:bCs/>
        </w:rPr>
        <w:t>C</w:t>
      </w:r>
      <w:r w:rsidRPr="003D30E3">
        <w:rPr>
          <w:rFonts w:ascii="Times New Roman" w:hAnsi="Times New Roman" w:cs="Times New Roman"/>
          <w:b/>
          <w:bCs/>
        </w:rPr>
        <w:t>omparison between groups according to operation time in minutes.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1237"/>
        <w:gridCol w:w="1114"/>
        <w:gridCol w:w="964"/>
        <w:gridCol w:w="609"/>
        <w:gridCol w:w="621"/>
      </w:tblGrid>
      <w:tr w:rsidR="00A2761D" w:rsidRPr="00A2761D" w:rsidTr="003D30E3">
        <w:trPr>
          <w:jc w:val="cente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Operation time in minutes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Laminectomy</w:t>
            </w:r>
            <w:proofErr w:type="spellEnd"/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(N=25)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fenestration (N=21)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t-test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p-value</w:t>
            </w:r>
          </w:p>
        </w:tc>
      </w:tr>
      <w:tr w:rsidR="00FD2476" w:rsidRPr="00A2761D" w:rsidTr="003D30E3">
        <w:trPr>
          <w:jc w:val="center"/>
        </w:trPr>
        <w:tc>
          <w:tcPr>
            <w:tcW w:w="1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Range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70-135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45-95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14.221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&lt;0.001</w:t>
            </w:r>
          </w:p>
        </w:tc>
      </w:tr>
      <w:tr w:rsidR="00FD2476" w:rsidRPr="00A2761D" w:rsidTr="003D30E3">
        <w:trPr>
          <w:jc w:val="center"/>
        </w:trPr>
        <w:tc>
          <w:tcPr>
            <w:tcW w:w="1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Mean±SD</w:t>
            </w:r>
            <w:proofErr w:type="spellEnd"/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102.5±12.81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71.3±8.75</w:t>
            </w: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</w:tbl>
    <w:p w:rsidR="00A2761D" w:rsidRDefault="00A2761D" w:rsidP="003D30E3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noProof/>
          <w:lang w:eastAsia="zh-CN"/>
        </w:rPr>
      </w:pPr>
    </w:p>
    <w:p w:rsidR="00FD2476" w:rsidRPr="003D30E3" w:rsidRDefault="00055A61" w:rsidP="003D30E3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bCs/>
        </w:rPr>
      </w:pPr>
      <w:r w:rsidRPr="002A5DFD">
        <w:rPr>
          <w:rFonts w:ascii="Times New Roman" w:hAnsi="Times New Roman" w:cs="Times New Roman"/>
          <w:b/>
          <w:noProof/>
          <w:lang w:eastAsia="zh-CN"/>
        </w:rPr>
        <w:pict>
          <v:shape id="Picture 9" o:spid="_x0000_i1033" type="#_x0000_t75" style="width:215.35pt;height:165.3pt;visibility:visible;mso-wrap-style:square">
            <v:imagedata r:id="rId20" o:title=""/>
          </v:shape>
        </w:pict>
      </w:r>
    </w:p>
    <w:p w:rsidR="00FD2476" w:rsidRPr="003D30E3" w:rsidRDefault="00FD2476" w:rsidP="003D30E3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b/>
          <w:bCs/>
        </w:rPr>
      </w:pPr>
      <w:bookmarkStart w:id="10" w:name="_Toc483822990"/>
      <w:r w:rsidRPr="003D30E3">
        <w:rPr>
          <w:rFonts w:ascii="Times New Roman" w:hAnsi="Times New Roman" w:cs="Times New Roman"/>
          <w:b/>
          <w:bCs/>
        </w:rPr>
        <w:t>Fig (9)</w:t>
      </w:r>
      <w:r w:rsidR="00A2761D" w:rsidRPr="003D30E3">
        <w:rPr>
          <w:rFonts w:ascii="Times New Roman" w:hAnsi="Times New Roman" w:cs="Times New Roman"/>
          <w:b/>
          <w:bCs/>
        </w:rPr>
        <w:t>:</w:t>
      </w:r>
      <w:r w:rsidR="00A2761D">
        <w:rPr>
          <w:rFonts w:ascii="Times New Roman" w:hAnsi="Times New Roman" w:cs="Times New Roman"/>
          <w:b/>
          <w:bCs/>
        </w:rPr>
        <w:t xml:space="preserve"> </w:t>
      </w:r>
      <w:r w:rsidR="00A2761D" w:rsidRPr="003D30E3">
        <w:rPr>
          <w:rFonts w:ascii="Times New Roman" w:hAnsi="Times New Roman" w:cs="Times New Roman"/>
          <w:b/>
          <w:bCs/>
        </w:rPr>
        <w:t>B</w:t>
      </w:r>
      <w:r w:rsidRPr="003D30E3">
        <w:rPr>
          <w:rFonts w:ascii="Times New Roman" w:hAnsi="Times New Roman" w:cs="Times New Roman"/>
          <w:b/>
          <w:bCs/>
        </w:rPr>
        <w:t>ar chart between groups according to operation time in minutes.</w:t>
      </w:r>
      <w:bookmarkEnd w:id="10"/>
    </w:p>
    <w:p w:rsidR="00F62919" w:rsidRPr="003D30E3" w:rsidRDefault="00F62919" w:rsidP="003D30E3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bCs/>
        </w:rPr>
      </w:pPr>
    </w:p>
    <w:p w:rsidR="00FD2476" w:rsidRPr="003D30E3" w:rsidRDefault="00FD2476" w:rsidP="00A2761D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b/>
          <w:bCs/>
        </w:rPr>
      </w:pPr>
      <w:r w:rsidRPr="003D30E3">
        <w:rPr>
          <w:rFonts w:ascii="Times New Roman" w:hAnsi="Times New Roman" w:cs="Times New Roman"/>
          <w:b/>
          <w:bCs/>
        </w:rPr>
        <w:t>Table (9)</w:t>
      </w:r>
      <w:r w:rsidR="00A2761D" w:rsidRPr="003D30E3">
        <w:rPr>
          <w:rFonts w:ascii="Times New Roman" w:hAnsi="Times New Roman" w:cs="Times New Roman"/>
          <w:b/>
          <w:bCs/>
        </w:rPr>
        <w:t>:</w:t>
      </w:r>
      <w:r w:rsidR="00A2761D">
        <w:rPr>
          <w:rFonts w:ascii="Times New Roman" w:hAnsi="Times New Roman" w:cs="Times New Roman"/>
          <w:b/>
          <w:bCs/>
        </w:rPr>
        <w:t xml:space="preserve"> </w:t>
      </w:r>
      <w:r w:rsidR="00A2761D" w:rsidRPr="003D30E3">
        <w:rPr>
          <w:rFonts w:ascii="Times New Roman" w:hAnsi="Times New Roman" w:cs="Times New Roman"/>
          <w:b/>
          <w:bCs/>
        </w:rPr>
        <w:t>C</w:t>
      </w:r>
      <w:r w:rsidRPr="003D30E3">
        <w:rPr>
          <w:rFonts w:ascii="Times New Roman" w:hAnsi="Times New Roman" w:cs="Times New Roman"/>
          <w:b/>
          <w:bCs/>
        </w:rPr>
        <w:t>omparison between groups according to hospital stay (days).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1073"/>
        <w:gridCol w:w="1178"/>
        <w:gridCol w:w="1064"/>
        <w:gridCol w:w="609"/>
        <w:gridCol w:w="621"/>
      </w:tblGrid>
      <w:tr w:rsidR="00FD2476" w:rsidRPr="00A2761D" w:rsidTr="003D30E3">
        <w:trPr>
          <w:jc w:val="center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Hospital stay (days)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Laminectomy</w:t>
            </w:r>
            <w:proofErr w:type="spellEnd"/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(N=25)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fenestration (N=21)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t-test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p-value</w:t>
            </w:r>
          </w:p>
        </w:tc>
      </w:tr>
      <w:tr w:rsidR="00FD2476" w:rsidRPr="00A2761D" w:rsidTr="003D30E3">
        <w:trPr>
          <w:jc w:val="center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Range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2-8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2-4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11.740</w:t>
            </w: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&lt;0.001</w:t>
            </w:r>
          </w:p>
        </w:tc>
      </w:tr>
      <w:tr w:rsidR="00FD2476" w:rsidRPr="00A2761D" w:rsidTr="003D30E3">
        <w:trPr>
          <w:jc w:val="center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Mean±SD</w:t>
            </w:r>
            <w:proofErr w:type="spellEnd"/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6.51±1.33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3.94±0.78</w:t>
            </w: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</w:tbl>
    <w:p w:rsidR="00F62919" w:rsidRPr="003D30E3" w:rsidRDefault="00F62919" w:rsidP="003D30E3">
      <w:pPr>
        <w:autoSpaceDE w:val="0"/>
        <w:autoSpaceDN w:val="0"/>
        <w:adjustRightInd w:val="0"/>
        <w:snapToGrid w:val="0"/>
        <w:ind w:firstLine="425"/>
        <w:jc w:val="both"/>
        <w:rPr>
          <w:rFonts w:ascii="Times New Roman" w:hAnsi="Times New Roman" w:cs="Times New Roman"/>
        </w:rPr>
      </w:pPr>
      <w:bookmarkStart w:id="11" w:name="_Toc483822991"/>
    </w:p>
    <w:p w:rsidR="00F62919" w:rsidRPr="003D30E3" w:rsidRDefault="00055A61" w:rsidP="003D30E3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bCs/>
        </w:rPr>
      </w:pPr>
      <w:r w:rsidRPr="002A5DFD">
        <w:rPr>
          <w:rFonts w:ascii="Times New Roman" w:hAnsi="Times New Roman" w:cs="Times New Roman"/>
          <w:b/>
          <w:noProof/>
          <w:lang w:eastAsia="zh-CN"/>
        </w:rPr>
        <w:lastRenderedPageBreak/>
        <w:pict>
          <v:shape id="Picture 10" o:spid="_x0000_i1034" type="#_x0000_t75" style="width:215.35pt;height:168.4pt;visibility:visible;mso-wrap-style:square">
            <v:imagedata r:id="rId21" o:title=""/>
          </v:shape>
        </w:pict>
      </w:r>
    </w:p>
    <w:p w:rsidR="00FD2476" w:rsidRPr="003D30E3" w:rsidRDefault="00FD2476" w:rsidP="003D30E3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b/>
          <w:bCs/>
        </w:rPr>
      </w:pPr>
      <w:r w:rsidRPr="003D30E3">
        <w:rPr>
          <w:rFonts w:ascii="Times New Roman" w:hAnsi="Times New Roman" w:cs="Times New Roman"/>
          <w:b/>
          <w:bCs/>
        </w:rPr>
        <w:t>Fig (10): Bar chart between groups according to hospital stay (days).</w:t>
      </w:r>
      <w:bookmarkEnd w:id="11"/>
    </w:p>
    <w:p w:rsidR="00F62919" w:rsidRPr="003D30E3" w:rsidRDefault="00F62919" w:rsidP="003D30E3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bCs/>
        </w:rPr>
      </w:pPr>
    </w:p>
    <w:p w:rsidR="00FD2476" w:rsidRPr="003D30E3" w:rsidRDefault="00FD2476" w:rsidP="00A2761D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b/>
          <w:bCs/>
        </w:rPr>
      </w:pPr>
      <w:r w:rsidRPr="003D30E3">
        <w:rPr>
          <w:rFonts w:ascii="Times New Roman" w:hAnsi="Times New Roman" w:cs="Times New Roman"/>
          <w:b/>
          <w:bCs/>
        </w:rPr>
        <w:t>Table (10): Comparison between groups according to return to work by month.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1289"/>
        <w:gridCol w:w="1114"/>
        <w:gridCol w:w="1002"/>
        <w:gridCol w:w="519"/>
        <w:gridCol w:w="621"/>
      </w:tblGrid>
      <w:tr w:rsidR="00FD2476" w:rsidRPr="00A2761D" w:rsidTr="003D30E3">
        <w:trPr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Return to work by month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Laminectomy</w:t>
            </w:r>
            <w:proofErr w:type="spellEnd"/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(N=25)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fenestration (N=21)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t-test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p-value</w:t>
            </w:r>
          </w:p>
        </w:tc>
      </w:tr>
      <w:tr w:rsidR="00FD2476" w:rsidRPr="00A2761D" w:rsidTr="003D30E3">
        <w:trPr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Range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1-3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0.5-1.5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5.811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&lt;0.001</w:t>
            </w:r>
          </w:p>
        </w:tc>
      </w:tr>
      <w:tr w:rsidR="00FD2476" w:rsidRPr="00A2761D" w:rsidTr="003D30E3">
        <w:trPr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Mean±SD</w:t>
            </w:r>
            <w:proofErr w:type="spellEnd"/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2.26±0.45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1.13±0.23</w:t>
            </w: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</w:tbl>
    <w:p w:rsidR="00FD2476" w:rsidRPr="003D30E3" w:rsidRDefault="00FD2476" w:rsidP="003D30E3">
      <w:pPr>
        <w:autoSpaceDE w:val="0"/>
        <w:autoSpaceDN w:val="0"/>
        <w:adjustRightInd w:val="0"/>
        <w:snapToGrid w:val="0"/>
        <w:ind w:firstLine="425"/>
        <w:jc w:val="both"/>
        <w:rPr>
          <w:rFonts w:ascii="Times New Roman" w:hAnsi="Times New Roman" w:cs="Times New Roman"/>
        </w:rPr>
      </w:pPr>
    </w:p>
    <w:p w:rsidR="00F62919" w:rsidRPr="003D30E3" w:rsidRDefault="00055A61" w:rsidP="003D30E3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bCs/>
        </w:rPr>
      </w:pPr>
      <w:r w:rsidRPr="002A5DFD">
        <w:rPr>
          <w:rFonts w:ascii="Times New Roman" w:hAnsi="Times New Roman" w:cs="Times New Roman"/>
          <w:b/>
          <w:noProof/>
          <w:lang w:eastAsia="zh-CN"/>
        </w:rPr>
        <w:pict>
          <v:shape id="Picture 11" o:spid="_x0000_i1035" type="#_x0000_t75" style="width:215.35pt;height:170.9pt;visibility:visible;mso-wrap-style:square">
            <v:imagedata r:id="rId22" o:title=""/>
          </v:shape>
        </w:pict>
      </w:r>
    </w:p>
    <w:p w:rsidR="00FD2476" w:rsidRPr="003D30E3" w:rsidRDefault="00FD2476" w:rsidP="00A2761D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</w:rPr>
      </w:pPr>
      <w:bookmarkStart w:id="12" w:name="_Toc483822992"/>
      <w:r w:rsidRPr="003D30E3">
        <w:rPr>
          <w:rFonts w:ascii="Times New Roman" w:hAnsi="Times New Roman" w:cs="Times New Roman"/>
          <w:b/>
          <w:bCs/>
        </w:rPr>
        <w:t>Fig (11): Bar chart between groups according to return to work by month</w:t>
      </w:r>
      <w:r w:rsidRPr="003D30E3">
        <w:rPr>
          <w:rFonts w:ascii="Times New Roman" w:hAnsi="Times New Roman" w:cs="Times New Roman"/>
        </w:rPr>
        <w:t>.</w:t>
      </w:r>
      <w:bookmarkEnd w:id="12"/>
    </w:p>
    <w:p w:rsidR="00F62919" w:rsidRPr="003D30E3" w:rsidRDefault="00F62919" w:rsidP="003D30E3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b/>
          <w:bCs/>
        </w:rPr>
      </w:pPr>
    </w:p>
    <w:p w:rsidR="00FD2476" w:rsidRPr="003D30E3" w:rsidRDefault="00FD2476" w:rsidP="00A2761D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b/>
          <w:bCs/>
        </w:rPr>
      </w:pPr>
      <w:r w:rsidRPr="003D30E3">
        <w:rPr>
          <w:rFonts w:ascii="Times New Roman" w:hAnsi="Times New Roman" w:cs="Times New Roman"/>
          <w:b/>
          <w:bCs/>
        </w:rPr>
        <w:t>Table (11)</w:t>
      </w:r>
      <w:r w:rsidR="00A2761D" w:rsidRPr="003D30E3">
        <w:rPr>
          <w:rFonts w:ascii="Times New Roman" w:hAnsi="Times New Roman" w:cs="Times New Roman"/>
          <w:b/>
          <w:bCs/>
        </w:rPr>
        <w:t>:</w:t>
      </w:r>
      <w:r w:rsidR="00A2761D">
        <w:rPr>
          <w:rFonts w:ascii="Times New Roman" w:hAnsi="Times New Roman" w:cs="Times New Roman"/>
          <w:b/>
          <w:bCs/>
        </w:rPr>
        <w:t xml:space="preserve"> </w:t>
      </w:r>
      <w:r w:rsidR="00A2761D" w:rsidRPr="003D30E3">
        <w:rPr>
          <w:rFonts w:ascii="Times New Roman" w:hAnsi="Times New Roman" w:cs="Times New Roman"/>
          <w:b/>
          <w:bCs/>
        </w:rPr>
        <w:t>C</w:t>
      </w:r>
      <w:r w:rsidRPr="003D30E3">
        <w:rPr>
          <w:rFonts w:ascii="Times New Roman" w:hAnsi="Times New Roman" w:cs="Times New Roman"/>
          <w:b/>
          <w:bCs/>
        </w:rPr>
        <w:t>omparison between groups according to complications.</w:t>
      </w:r>
    </w:p>
    <w:tbl>
      <w:tblPr>
        <w:tblW w:w="0" w:type="auto"/>
        <w:jc w:val="center"/>
        <w:tblCellMar>
          <w:left w:w="57" w:type="dxa"/>
          <w:right w:w="57" w:type="dxa"/>
        </w:tblCellMar>
        <w:tblLook w:val="04A0"/>
      </w:tblPr>
      <w:tblGrid>
        <w:gridCol w:w="1536"/>
        <w:gridCol w:w="1087"/>
        <w:gridCol w:w="954"/>
        <w:gridCol w:w="474"/>
        <w:gridCol w:w="494"/>
      </w:tblGrid>
      <w:tr w:rsidR="00A2761D" w:rsidRPr="00A2761D" w:rsidTr="00A2761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A2761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6"/>
                <w:szCs w:val="18"/>
              </w:rPr>
              <w:t>Complications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A2761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</w:rPr>
            </w:pPr>
            <w:proofErr w:type="spellStart"/>
            <w:r w:rsidRPr="00A2761D">
              <w:rPr>
                <w:rFonts w:ascii="Times New Roman" w:eastAsiaTheme="minorEastAsia" w:hAnsi="Times New Roman" w:cs="Times New Roman"/>
                <w:sz w:val="16"/>
                <w:szCs w:val="18"/>
              </w:rPr>
              <w:t>Laminectomy</w:t>
            </w:r>
            <w:proofErr w:type="spellEnd"/>
            <w:r w:rsidRPr="00A2761D">
              <w:rPr>
                <w:rFonts w:ascii="Times New Roman" w:eastAsiaTheme="minorEastAsia" w:hAnsi="Times New Roman" w:cs="Times New Roman"/>
                <w:sz w:val="16"/>
                <w:szCs w:val="18"/>
              </w:rPr>
              <w:t xml:space="preserve"> (N=25)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A2761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6"/>
                <w:szCs w:val="18"/>
              </w:rPr>
              <w:t>fenestration (N=21)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A2761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6"/>
                <w:szCs w:val="18"/>
              </w:rPr>
              <w:t>x2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A2761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6"/>
                <w:szCs w:val="18"/>
              </w:rPr>
              <w:t>p-value</w:t>
            </w:r>
          </w:p>
        </w:tc>
      </w:tr>
      <w:tr w:rsidR="00FD2476" w:rsidRPr="00A2761D" w:rsidTr="00A2761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A2761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6"/>
                <w:szCs w:val="18"/>
              </w:rPr>
              <w:t>Intra operative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A2761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6"/>
                <w:szCs w:val="18"/>
              </w:rPr>
              <w:t>5 (20%)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A2761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6"/>
                <w:szCs w:val="18"/>
              </w:rPr>
              <w:t>4 (19.1%)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A2761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6"/>
                <w:szCs w:val="18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A2761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6"/>
                <w:szCs w:val="18"/>
              </w:rPr>
              <w:t>1.000</w:t>
            </w:r>
          </w:p>
        </w:tc>
      </w:tr>
      <w:tr w:rsidR="00FD2476" w:rsidRPr="00A2761D" w:rsidTr="00A2761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A2761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6"/>
                <w:szCs w:val="18"/>
              </w:rPr>
              <w:t>Sensory deficit persist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A2761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6"/>
                <w:szCs w:val="18"/>
              </w:rPr>
              <w:t>1 (4%)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A2761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6"/>
                <w:szCs w:val="18"/>
              </w:rPr>
              <w:t>1 (4.8%)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A2761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6"/>
                <w:szCs w:val="18"/>
              </w:rPr>
              <w:t>0.048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A2761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6"/>
                <w:szCs w:val="18"/>
              </w:rPr>
              <w:t>0.826</w:t>
            </w:r>
          </w:p>
        </w:tc>
      </w:tr>
      <w:tr w:rsidR="00FD2476" w:rsidRPr="00A2761D" w:rsidTr="00A2761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A2761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6"/>
                <w:szCs w:val="18"/>
              </w:rPr>
              <w:t>Dural tear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A2761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6"/>
                <w:szCs w:val="18"/>
              </w:rPr>
              <w:t>5 (20%)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A2761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6"/>
                <w:szCs w:val="18"/>
              </w:rPr>
              <w:t>4 (19%)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A2761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6"/>
                <w:szCs w:val="18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A2761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6"/>
                <w:szCs w:val="18"/>
              </w:rPr>
              <w:t>1.000</w:t>
            </w:r>
          </w:p>
        </w:tc>
      </w:tr>
      <w:tr w:rsidR="00FD2476" w:rsidRPr="00A2761D" w:rsidTr="00A2761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476" w:rsidRPr="00A2761D" w:rsidRDefault="00FD2476" w:rsidP="00A2761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6"/>
                <w:szCs w:val="18"/>
              </w:rPr>
              <w:t>CSF leak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A2761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6"/>
                <w:szCs w:val="18"/>
              </w:rPr>
              <w:t>5 (20%)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A2761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6"/>
                <w:szCs w:val="18"/>
              </w:rPr>
              <w:t>4 (19%)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A2761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6"/>
                <w:szCs w:val="18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A2761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6"/>
                <w:szCs w:val="18"/>
              </w:rPr>
              <w:t>1.000</w:t>
            </w:r>
          </w:p>
        </w:tc>
      </w:tr>
      <w:tr w:rsidR="00FD2476" w:rsidRPr="00A2761D" w:rsidTr="00A2761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476" w:rsidRPr="00A2761D" w:rsidRDefault="00FD2476" w:rsidP="00A2761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6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476" w:rsidRPr="00A2761D" w:rsidRDefault="00FD2476" w:rsidP="00A2761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6"/>
                <w:szCs w:val="18"/>
              </w:rPr>
              <w:t>16(64%)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476" w:rsidRPr="00A2761D" w:rsidRDefault="00FD2476" w:rsidP="00A2761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6"/>
                <w:szCs w:val="18"/>
              </w:rPr>
              <w:t>13(61.9%)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A2761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6"/>
                <w:szCs w:val="18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A2761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6"/>
                <w:szCs w:val="18"/>
              </w:rPr>
              <w:t>1.000</w:t>
            </w:r>
          </w:p>
        </w:tc>
      </w:tr>
    </w:tbl>
    <w:p w:rsidR="00FD2476" w:rsidRPr="003D30E3" w:rsidRDefault="00FD2476" w:rsidP="003D30E3">
      <w:pPr>
        <w:autoSpaceDE w:val="0"/>
        <w:autoSpaceDN w:val="0"/>
        <w:adjustRightInd w:val="0"/>
        <w:snapToGrid w:val="0"/>
        <w:ind w:firstLine="425"/>
        <w:jc w:val="both"/>
        <w:rPr>
          <w:rFonts w:ascii="Times New Roman" w:hAnsi="Times New Roman" w:cs="Times New Roman"/>
        </w:rPr>
      </w:pPr>
    </w:p>
    <w:p w:rsidR="00F62919" w:rsidRPr="003D30E3" w:rsidRDefault="00055A61" w:rsidP="003D30E3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bCs/>
        </w:rPr>
      </w:pPr>
      <w:r w:rsidRPr="002A5DFD">
        <w:rPr>
          <w:rFonts w:ascii="Times New Roman" w:hAnsi="Times New Roman" w:cs="Times New Roman"/>
          <w:b/>
          <w:noProof/>
          <w:lang w:eastAsia="zh-CN"/>
        </w:rPr>
        <w:lastRenderedPageBreak/>
        <w:pict>
          <v:shape id="Picture 21" o:spid="_x0000_i1036" type="#_x0000_t75" style="width:215.35pt;height:169.05pt;visibility:visible;mso-wrap-style:square">
            <v:imagedata r:id="rId23" o:title=""/>
          </v:shape>
        </w:pict>
      </w:r>
    </w:p>
    <w:p w:rsidR="00FD2476" w:rsidRPr="003D30E3" w:rsidRDefault="00FD2476" w:rsidP="003D30E3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b/>
          <w:bCs/>
        </w:rPr>
      </w:pPr>
      <w:bookmarkStart w:id="13" w:name="_Toc483822993"/>
      <w:r w:rsidRPr="003D30E3">
        <w:rPr>
          <w:rFonts w:ascii="Times New Roman" w:hAnsi="Times New Roman" w:cs="Times New Roman"/>
          <w:b/>
          <w:bCs/>
        </w:rPr>
        <w:t>Fig (12)</w:t>
      </w:r>
      <w:r w:rsidR="00A2761D" w:rsidRPr="003D30E3">
        <w:rPr>
          <w:rFonts w:ascii="Times New Roman" w:hAnsi="Times New Roman" w:cs="Times New Roman"/>
          <w:b/>
          <w:bCs/>
        </w:rPr>
        <w:t>:</w:t>
      </w:r>
      <w:r w:rsidR="00A2761D">
        <w:rPr>
          <w:rFonts w:ascii="Times New Roman" w:hAnsi="Times New Roman" w:cs="Times New Roman"/>
          <w:b/>
          <w:bCs/>
        </w:rPr>
        <w:t xml:space="preserve"> </w:t>
      </w:r>
      <w:r w:rsidR="00A2761D" w:rsidRPr="003D30E3">
        <w:rPr>
          <w:rFonts w:ascii="Times New Roman" w:hAnsi="Times New Roman" w:cs="Times New Roman"/>
          <w:b/>
          <w:bCs/>
        </w:rPr>
        <w:t>B</w:t>
      </w:r>
      <w:r w:rsidRPr="003D30E3">
        <w:rPr>
          <w:rFonts w:ascii="Times New Roman" w:hAnsi="Times New Roman" w:cs="Times New Roman"/>
          <w:b/>
          <w:bCs/>
        </w:rPr>
        <w:t>ar chart between groups according to complications.</w:t>
      </w:r>
      <w:bookmarkEnd w:id="13"/>
    </w:p>
    <w:p w:rsidR="00F62919" w:rsidRPr="003D30E3" w:rsidRDefault="00F62919" w:rsidP="003D30E3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bCs/>
          <w:szCs w:val="10"/>
        </w:rPr>
      </w:pPr>
    </w:p>
    <w:p w:rsidR="00FD2476" w:rsidRPr="003D30E3" w:rsidRDefault="00FD2476" w:rsidP="00A2761D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b/>
          <w:bCs/>
        </w:rPr>
      </w:pPr>
      <w:r w:rsidRPr="003D30E3">
        <w:rPr>
          <w:rFonts w:ascii="Times New Roman" w:hAnsi="Times New Roman" w:cs="Times New Roman"/>
          <w:b/>
          <w:bCs/>
        </w:rPr>
        <w:t>Table (12)</w:t>
      </w:r>
      <w:r w:rsidR="00A2761D" w:rsidRPr="003D30E3">
        <w:rPr>
          <w:rFonts w:ascii="Times New Roman" w:hAnsi="Times New Roman" w:cs="Times New Roman"/>
          <w:b/>
          <w:bCs/>
        </w:rPr>
        <w:t>:</w:t>
      </w:r>
      <w:r w:rsidR="00A2761D">
        <w:rPr>
          <w:rFonts w:ascii="Times New Roman" w:hAnsi="Times New Roman" w:cs="Times New Roman"/>
          <w:b/>
          <w:bCs/>
        </w:rPr>
        <w:t xml:space="preserve"> </w:t>
      </w:r>
      <w:r w:rsidR="00A2761D" w:rsidRPr="003D30E3">
        <w:rPr>
          <w:rFonts w:ascii="Times New Roman" w:hAnsi="Times New Roman" w:cs="Times New Roman"/>
          <w:b/>
          <w:bCs/>
        </w:rPr>
        <w:t>C</w:t>
      </w:r>
      <w:r w:rsidRPr="003D30E3">
        <w:rPr>
          <w:rFonts w:ascii="Times New Roman" w:hAnsi="Times New Roman" w:cs="Times New Roman"/>
          <w:b/>
          <w:bCs/>
        </w:rPr>
        <w:t>omparison between groups according to patient satisfaction.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1098"/>
        <w:gridCol w:w="1263"/>
        <w:gridCol w:w="1146"/>
        <w:gridCol w:w="519"/>
        <w:gridCol w:w="519"/>
      </w:tblGrid>
      <w:tr w:rsidR="00A2761D" w:rsidRPr="00A2761D" w:rsidTr="003D30E3">
        <w:trPr>
          <w:jc w:val="center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Patient satisfaction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Laminectomy</w:t>
            </w:r>
            <w:proofErr w:type="spellEnd"/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(N=25)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fenestration (N=21)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x2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p-value</w:t>
            </w:r>
          </w:p>
        </w:tc>
      </w:tr>
      <w:tr w:rsidR="00FD2476" w:rsidRPr="00A2761D" w:rsidTr="003D30E3">
        <w:trPr>
          <w:jc w:val="center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Excellent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3 (12%)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1 (4.8%)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0.759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0.859</w:t>
            </w:r>
          </w:p>
        </w:tc>
      </w:tr>
      <w:tr w:rsidR="00FD2476" w:rsidRPr="00A2761D" w:rsidTr="003D30E3">
        <w:trPr>
          <w:jc w:val="center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Good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17 (68%)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15 (71.4%)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D2476" w:rsidRPr="00A2761D" w:rsidTr="003D30E3">
        <w:trPr>
          <w:jc w:val="center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Fair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4 (16%)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4 (19%)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D2476" w:rsidRPr="00A2761D" w:rsidTr="003D30E3">
        <w:trPr>
          <w:jc w:val="center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Poor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1 (4%)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1 (4.8%)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</w:tbl>
    <w:p w:rsidR="00FD2476" w:rsidRPr="003D30E3" w:rsidRDefault="00FD2476" w:rsidP="003D30E3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b/>
          <w:bCs/>
        </w:rPr>
      </w:pPr>
    </w:p>
    <w:p w:rsidR="00DF3C1E" w:rsidRPr="003D30E3" w:rsidRDefault="00055A61" w:rsidP="003D30E3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bCs/>
        </w:rPr>
      </w:pPr>
      <w:r w:rsidRPr="002A5DFD">
        <w:rPr>
          <w:rFonts w:ascii="Times New Roman" w:hAnsi="Times New Roman" w:cs="Times New Roman"/>
          <w:b/>
          <w:noProof/>
          <w:lang w:eastAsia="zh-CN"/>
        </w:rPr>
        <w:pict>
          <v:shape id="Picture 12" o:spid="_x0000_i1037" type="#_x0000_t75" style="width:215.35pt;height:152.15pt;visibility:visible;mso-wrap-style:square">
            <v:imagedata r:id="rId24" o:title=""/>
          </v:shape>
        </w:pict>
      </w:r>
    </w:p>
    <w:p w:rsidR="00FD2476" w:rsidRPr="003D30E3" w:rsidRDefault="00FD2476" w:rsidP="003D30E3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b/>
          <w:bCs/>
        </w:rPr>
      </w:pPr>
      <w:bookmarkStart w:id="14" w:name="_Toc483822994"/>
      <w:r w:rsidRPr="003D30E3">
        <w:rPr>
          <w:rFonts w:ascii="Times New Roman" w:hAnsi="Times New Roman" w:cs="Times New Roman"/>
          <w:b/>
          <w:bCs/>
        </w:rPr>
        <w:t>Fig (13): Bar chart between groups according to patient satisfaction.</w:t>
      </w:r>
      <w:bookmarkEnd w:id="14"/>
    </w:p>
    <w:p w:rsidR="00F62919" w:rsidRPr="003D30E3" w:rsidRDefault="00F62919" w:rsidP="003D30E3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bCs/>
        </w:rPr>
      </w:pPr>
    </w:p>
    <w:p w:rsidR="00FD2476" w:rsidRPr="003D30E3" w:rsidRDefault="00FD2476" w:rsidP="00A2761D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b/>
          <w:bCs/>
        </w:rPr>
      </w:pPr>
      <w:r w:rsidRPr="003D30E3">
        <w:rPr>
          <w:rFonts w:ascii="Times New Roman" w:hAnsi="Times New Roman" w:cs="Times New Roman"/>
          <w:b/>
          <w:bCs/>
        </w:rPr>
        <w:t>Table (13)</w:t>
      </w:r>
      <w:r w:rsidR="00A2761D" w:rsidRPr="003D30E3">
        <w:rPr>
          <w:rFonts w:ascii="Times New Roman" w:hAnsi="Times New Roman" w:cs="Times New Roman"/>
          <w:b/>
          <w:bCs/>
        </w:rPr>
        <w:t>:</w:t>
      </w:r>
      <w:r w:rsidR="00A2761D">
        <w:rPr>
          <w:rFonts w:ascii="Times New Roman" w:hAnsi="Times New Roman" w:cs="Times New Roman"/>
          <w:b/>
          <w:bCs/>
        </w:rPr>
        <w:t xml:space="preserve"> </w:t>
      </w:r>
      <w:r w:rsidR="00A2761D" w:rsidRPr="003D30E3">
        <w:rPr>
          <w:rFonts w:ascii="Times New Roman" w:hAnsi="Times New Roman" w:cs="Times New Roman"/>
          <w:b/>
          <w:bCs/>
        </w:rPr>
        <w:t>C</w:t>
      </w:r>
      <w:r w:rsidRPr="003D30E3">
        <w:rPr>
          <w:rFonts w:ascii="Times New Roman" w:hAnsi="Times New Roman" w:cs="Times New Roman"/>
          <w:b/>
          <w:bCs/>
        </w:rPr>
        <w:t>omparison between groups according to MRS.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495"/>
        <w:gridCol w:w="1548"/>
        <w:gridCol w:w="1407"/>
        <w:gridCol w:w="519"/>
        <w:gridCol w:w="576"/>
      </w:tblGrid>
      <w:tr w:rsidR="00FD2476" w:rsidRPr="00A2761D" w:rsidTr="003D30E3">
        <w:trPr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MRS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Laminectomy</w:t>
            </w:r>
            <w:proofErr w:type="spellEnd"/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(N=25)</w:t>
            </w: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fenestration (N=21)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x2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p-value</w:t>
            </w:r>
          </w:p>
        </w:tc>
      </w:tr>
      <w:tr w:rsidR="00FD2476" w:rsidRPr="00A2761D" w:rsidTr="003D30E3">
        <w:trPr>
          <w:jc w:val="center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3 (12%)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1 (4.8%)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0.759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0.859</w:t>
            </w:r>
          </w:p>
        </w:tc>
      </w:tr>
      <w:tr w:rsidR="00FD2476" w:rsidRPr="00A2761D" w:rsidTr="003D30E3">
        <w:trPr>
          <w:jc w:val="center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17 (68%)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15 (71.4%)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D2476" w:rsidRPr="00A2761D" w:rsidTr="003D30E3">
        <w:trPr>
          <w:jc w:val="center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4 (16%)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4 (19%)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D2476" w:rsidRPr="00A2761D" w:rsidTr="003D30E3">
        <w:trPr>
          <w:jc w:val="center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1 (4%)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1 (4.8%)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D2476" w:rsidRPr="00A2761D" w:rsidTr="003D30E3">
        <w:trPr>
          <w:jc w:val="center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0 (0%)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0 (0%)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D2476" w:rsidRPr="00A2761D" w:rsidTr="003D30E3">
        <w:trPr>
          <w:jc w:val="center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0 (0%)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0 (0%)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D2476" w:rsidRPr="00A2761D" w:rsidTr="003D30E3">
        <w:trPr>
          <w:jc w:val="center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0 (0%)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61D">
              <w:rPr>
                <w:rFonts w:ascii="Times New Roman" w:eastAsiaTheme="minorEastAsia" w:hAnsi="Times New Roman" w:cs="Times New Roman"/>
                <w:sz w:val="18"/>
                <w:szCs w:val="18"/>
              </w:rPr>
              <w:t>0 (0%)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76" w:rsidRPr="00A2761D" w:rsidRDefault="00FD2476" w:rsidP="003D30E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</w:tbl>
    <w:p w:rsidR="00AF4829" w:rsidRPr="003D30E3" w:rsidRDefault="00AF4829" w:rsidP="003D30E3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b/>
          <w:bCs/>
          <w:lang w:eastAsia="zh-CN"/>
        </w:rPr>
      </w:pPr>
    </w:p>
    <w:p w:rsidR="00AF4829" w:rsidRPr="003D30E3" w:rsidRDefault="00AF4829" w:rsidP="003D30E3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b/>
          <w:bCs/>
          <w:lang w:eastAsia="zh-CN"/>
        </w:rPr>
      </w:pPr>
    </w:p>
    <w:p w:rsidR="00FD2476" w:rsidRPr="003D30E3" w:rsidRDefault="00055A61" w:rsidP="003D30E3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bCs/>
        </w:rPr>
      </w:pPr>
      <w:r w:rsidRPr="002A5DFD">
        <w:rPr>
          <w:rFonts w:ascii="Times New Roman" w:hAnsi="Times New Roman" w:cs="Times New Roman"/>
          <w:b/>
          <w:noProof/>
          <w:lang w:eastAsia="zh-CN"/>
        </w:rPr>
        <w:lastRenderedPageBreak/>
        <w:pict>
          <v:shape id="Picture 13" o:spid="_x0000_i1038" type="#_x0000_t75" style="width:215.35pt;height:159.05pt;visibility:visible;mso-wrap-style:square">
            <v:imagedata r:id="rId25" o:title=""/>
          </v:shape>
        </w:pict>
      </w:r>
    </w:p>
    <w:p w:rsidR="00FD2476" w:rsidRPr="003D30E3" w:rsidRDefault="00FD2476" w:rsidP="003D30E3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b/>
          <w:bCs/>
        </w:rPr>
      </w:pPr>
      <w:bookmarkStart w:id="15" w:name="_Toc483822995"/>
      <w:r w:rsidRPr="003D30E3">
        <w:rPr>
          <w:rFonts w:ascii="Times New Roman" w:hAnsi="Times New Roman" w:cs="Times New Roman"/>
          <w:b/>
          <w:bCs/>
        </w:rPr>
        <w:t>Fig (14): Bar chart comparison between groups according to MRS.</w:t>
      </w:r>
      <w:bookmarkEnd w:id="15"/>
    </w:p>
    <w:p w:rsidR="00FD2476" w:rsidRPr="003D30E3" w:rsidRDefault="00FD2476" w:rsidP="003D30E3">
      <w:pPr>
        <w:autoSpaceDE w:val="0"/>
        <w:autoSpaceDN w:val="0"/>
        <w:adjustRightInd w:val="0"/>
        <w:snapToGrid w:val="0"/>
        <w:ind w:firstLine="425"/>
        <w:jc w:val="both"/>
        <w:rPr>
          <w:rFonts w:ascii="Times New Roman" w:hAnsi="Times New Roman" w:cs="Times New Roman"/>
        </w:rPr>
      </w:pPr>
    </w:p>
    <w:p w:rsidR="00DF3C1E" w:rsidRPr="003D30E3" w:rsidRDefault="00DF3C1E" w:rsidP="003D30E3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b/>
          <w:bCs/>
        </w:rPr>
      </w:pPr>
      <w:r w:rsidRPr="003D30E3">
        <w:rPr>
          <w:rFonts w:ascii="Times New Roman" w:hAnsi="Times New Roman" w:cs="Times New Roman"/>
          <w:b/>
          <w:bCs/>
        </w:rPr>
        <w:t>4. Discussion</w:t>
      </w:r>
    </w:p>
    <w:p w:rsidR="00DF3C1E" w:rsidRPr="003D30E3" w:rsidRDefault="00DF3C1E" w:rsidP="003D30E3">
      <w:pPr>
        <w:autoSpaceDE w:val="0"/>
        <w:autoSpaceDN w:val="0"/>
        <w:adjustRightInd w:val="0"/>
        <w:snapToGrid w:val="0"/>
        <w:ind w:firstLine="425"/>
        <w:jc w:val="both"/>
        <w:rPr>
          <w:rFonts w:ascii="Times New Roman" w:hAnsi="Times New Roman" w:cs="Times New Roman"/>
        </w:rPr>
      </w:pPr>
      <w:r w:rsidRPr="003D30E3">
        <w:rPr>
          <w:rFonts w:ascii="Times New Roman" w:hAnsi="Times New Roman" w:cs="Times New Roman"/>
        </w:rPr>
        <w:t xml:space="preserve">lumbar spinal </w:t>
      </w:r>
      <w:proofErr w:type="spellStart"/>
      <w:r w:rsidRPr="003D30E3">
        <w:rPr>
          <w:rFonts w:ascii="Times New Roman" w:hAnsi="Times New Roman" w:cs="Times New Roman"/>
        </w:rPr>
        <w:t>stenosis</w:t>
      </w:r>
      <w:proofErr w:type="spellEnd"/>
      <w:r w:rsidRPr="003D30E3">
        <w:rPr>
          <w:rFonts w:ascii="Times New Roman" w:hAnsi="Times New Roman" w:cs="Times New Roman"/>
        </w:rPr>
        <w:t xml:space="preserve"> is better treated surgically than by nonsurgical means. </w:t>
      </w:r>
      <w:proofErr w:type="spellStart"/>
      <w:r w:rsidRPr="003D30E3">
        <w:rPr>
          <w:rFonts w:ascii="Times New Roman" w:hAnsi="Times New Roman" w:cs="Times New Roman"/>
        </w:rPr>
        <w:t>Laminectomy</w:t>
      </w:r>
      <w:proofErr w:type="spellEnd"/>
      <w:r w:rsidRPr="003D30E3">
        <w:rPr>
          <w:rFonts w:ascii="Times New Roman" w:hAnsi="Times New Roman" w:cs="Times New Roman"/>
        </w:rPr>
        <w:t xml:space="preserve"> is the classical technique in the surgical treatment of lumbar spinal </w:t>
      </w:r>
      <w:proofErr w:type="spellStart"/>
      <w:r w:rsidRPr="003D30E3">
        <w:rPr>
          <w:rFonts w:ascii="Times New Roman" w:hAnsi="Times New Roman" w:cs="Times New Roman"/>
        </w:rPr>
        <w:t>stenosis</w:t>
      </w:r>
      <w:proofErr w:type="spellEnd"/>
      <w:r w:rsidRPr="003D30E3">
        <w:rPr>
          <w:rFonts w:ascii="Times New Roman" w:hAnsi="Times New Roman" w:cs="Times New Roman"/>
        </w:rPr>
        <w:t xml:space="preserve">. This approach allows for decompression of nervous elements at 1 or more levels. The disadvantages of this method consist of: prolonged postoperative pain, atrophy of the </w:t>
      </w:r>
      <w:proofErr w:type="spellStart"/>
      <w:r w:rsidRPr="003D30E3">
        <w:rPr>
          <w:rFonts w:ascii="Times New Roman" w:hAnsi="Times New Roman" w:cs="Times New Roman"/>
        </w:rPr>
        <w:t>paravertebral</w:t>
      </w:r>
      <w:proofErr w:type="spellEnd"/>
      <w:r w:rsidRPr="003D30E3">
        <w:rPr>
          <w:rFonts w:ascii="Times New Roman" w:hAnsi="Times New Roman" w:cs="Times New Roman"/>
        </w:rPr>
        <w:t xml:space="preserve"> muscles and spinal destabilization when </w:t>
      </w:r>
      <w:proofErr w:type="spellStart"/>
      <w:r w:rsidRPr="003D30E3">
        <w:rPr>
          <w:rFonts w:ascii="Times New Roman" w:hAnsi="Times New Roman" w:cs="Times New Roman"/>
        </w:rPr>
        <w:t>discectomy</w:t>
      </w:r>
      <w:proofErr w:type="spellEnd"/>
      <w:r w:rsidRPr="003D30E3">
        <w:rPr>
          <w:rFonts w:ascii="Times New Roman" w:hAnsi="Times New Roman" w:cs="Times New Roman"/>
        </w:rPr>
        <w:t xml:space="preserve"> or </w:t>
      </w:r>
      <w:proofErr w:type="spellStart"/>
      <w:r w:rsidRPr="003D30E3">
        <w:rPr>
          <w:rFonts w:ascii="Times New Roman" w:hAnsi="Times New Roman" w:cs="Times New Roman"/>
        </w:rPr>
        <w:t>fecetectomy</w:t>
      </w:r>
      <w:proofErr w:type="spellEnd"/>
      <w:r w:rsidRPr="003D30E3">
        <w:rPr>
          <w:rFonts w:ascii="Times New Roman" w:hAnsi="Times New Roman" w:cs="Times New Roman"/>
        </w:rPr>
        <w:t xml:space="preserve"> are associated. Different surgical techniques for decompression have been implemented, among them being bilateral or unilateral fenestration at the </w:t>
      </w:r>
      <w:proofErr w:type="spellStart"/>
      <w:r w:rsidRPr="003D30E3">
        <w:rPr>
          <w:rFonts w:ascii="Times New Roman" w:hAnsi="Times New Roman" w:cs="Times New Roman"/>
        </w:rPr>
        <w:t>stenosed</w:t>
      </w:r>
      <w:proofErr w:type="spellEnd"/>
      <w:r w:rsidRPr="003D30E3">
        <w:rPr>
          <w:rFonts w:ascii="Times New Roman" w:hAnsi="Times New Roman" w:cs="Times New Roman"/>
        </w:rPr>
        <w:t xml:space="preserve"> level.. We are now applying the two techniques (</w:t>
      </w:r>
      <w:proofErr w:type="spellStart"/>
      <w:r w:rsidRPr="003D30E3">
        <w:rPr>
          <w:rFonts w:ascii="Times New Roman" w:hAnsi="Times New Roman" w:cs="Times New Roman"/>
        </w:rPr>
        <w:t>laminectomy</w:t>
      </w:r>
      <w:proofErr w:type="spellEnd"/>
      <w:r w:rsidRPr="003D30E3">
        <w:rPr>
          <w:rFonts w:ascii="Times New Roman" w:hAnsi="Times New Roman" w:cs="Times New Roman"/>
        </w:rPr>
        <w:t xml:space="preserve"> or fenestration) depending on the type of LSS. In the case of a severe central lumbar spinal </w:t>
      </w:r>
      <w:proofErr w:type="spellStart"/>
      <w:r w:rsidRPr="003D30E3">
        <w:rPr>
          <w:rFonts w:ascii="Times New Roman" w:hAnsi="Times New Roman" w:cs="Times New Roman"/>
        </w:rPr>
        <w:t>stenosis</w:t>
      </w:r>
      <w:proofErr w:type="spellEnd"/>
      <w:r w:rsidRPr="003D30E3">
        <w:rPr>
          <w:rFonts w:ascii="Times New Roman" w:hAnsi="Times New Roman" w:cs="Times New Roman"/>
        </w:rPr>
        <w:t xml:space="preserve">, the decompression is achieved with the use of bilateral </w:t>
      </w:r>
      <w:proofErr w:type="spellStart"/>
      <w:r w:rsidRPr="003D30E3">
        <w:rPr>
          <w:rFonts w:ascii="Times New Roman" w:hAnsi="Times New Roman" w:cs="Times New Roman"/>
        </w:rPr>
        <w:t>laminectomy</w:t>
      </w:r>
      <w:proofErr w:type="spellEnd"/>
      <w:r w:rsidRPr="003D30E3">
        <w:rPr>
          <w:rFonts w:ascii="Times New Roman" w:hAnsi="Times New Roman" w:cs="Times New Roman"/>
        </w:rPr>
        <w:t xml:space="preserve">, with ablation of the </w:t>
      </w:r>
      <w:proofErr w:type="spellStart"/>
      <w:r w:rsidRPr="003D30E3">
        <w:rPr>
          <w:rFonts w:ascii="Times New Roman" w:hAnsi="Times New Roman" w:cs="Times New Roman"/>
        </w:rPr>
        <w:t>ligamentum</w:t>
      </w:r>
      <w:proofErr w:type="spellEnd"/>
      <w:r w:rsidRPr="003D30E3">
        <w:rPr>
          <w:rFonts w:ascii="Times New Roman" w:hAnsi="Times New Roman" w:cs="Times New Roman"/>
        </w:rPr>
        <w:t xml:space="preserve"> </w:t>
      </w:r>
      <w:proofErr w:type="spellStart"/>
      <w:r w:rsidRPr="003D30E3">
        <w:rPr>
          <w:rFonts w:ascii="Times New Roman" w:hAnsi="Times New Roman" w:cs="Times New Roman"/>
        </w:rPr>
        <w:t>flavum</w:t>
      </w:r>
      <w:proofErr w:type="spellEnd"/>
      <w:r w:rsidRPr="003D30E3">
        <w:rPr>
          <w:rFonts w:ascii="Times New Roman" w:hAnsi="Times New Roman" w:cs="Times New Roman"/>
        </w:rPr>
        <w:t xml:space="preserve"> and the internal third of the facet. A </w:t>
      </w:r>
      <w:proofErr w:type="spellStart"/>
      <w:r w:rsidRPr="003D30E3">
        <w:rPr>
          <w:rFonts w:ascii="Times New Roman" w:hAnsi="Times New Roman" w:cs="Times New Roman"/>
        </w:rPr>
        <w:t>discectomy</w:t>
      </w:r>
      <w:proofErr w:type="spellEnd"/>
      <w:r w:rsidRPr="003D30E3">
        <w:rPr>
          <w:rFonts w:ascii="Times New Roman" w:hAnsi="Times New Roman" w:cs="Times New Roman"/>
        </w:rPr>
        <w:t xml:space="preserve"> is associated only if a disc protrusion of appropriate size is present. In the case of lateral recess or </w:t>
      </w:r>
      <w:proofErr w:type="spellStart"/>
      <w:r w:rsidRPr="003D30E3">
        <w:rPr>
          <w:rFonts w:ascii="Times New Roman" w:hAnsi="Times New Roman" w:cs="Times New Roman"/>
        </w:rPr>
        <w:t>foraminal</w:t>
      </w:r>
      <w:proofErr w:type="spellEnd"/>
      <w:r w:rsidRPr="003D30E3">
        <w:rPr>
          <w:rFonts w:ascii="Times New Roman" w:hAnsi="Times New Roman" w:cs="Times New Roman"/>
        </w:rPr>
        <w:t xml:space="preserve"> </w:t>
      </w:r>
      <w:proofErr w:type="spellStart"/>
      <w:r w:rsidRPr="003D30E3">
        <w:rPr>
          <w:rFonts w:ascii="Times New Roman" w:hAnsi="Times New Roman" w:cs="Times New Roman"/>
        </w:rPr>
        <w:t>stenosis</w:t>
      </w:r>
      <w:proofErr w:type="spellEnd"/>
      <w:r w:rsidRPr="003D30E3">
        <w:rPr>
          <w:rFonts w:ascii="Times New Roman" w:hAnsi="Times New Roman" w:cs="Times New Roman"/>
        </w:rPr>
        <w:t>, decompression is performed with the use of fenestration and</w:t>
      </w:r>
      <w:r w:rsidR="00A2761D">
        <w:rPr>
          <w:rFonts w:ascii="Times New Roman" w:hAnsi="Times New Roman" w:cs="Times New Roman"/>
        </w:rPr>
        <w:t xml:space="preserve"> </w:t>
      </w:r>
      <w:proofErr w:type="spellStart"/>
      <w:r w:rsidRPr="003D30E3">
        <w:rPr>
          <w:rFonts w:ascii="Times New Roman" w:hAnsi="Times New Roman" w:cs="Times New Roman"/>
        </w:rPr>
        <w:t>fecetectomy</w:t>
      </w:r>
      <w:proofErr w:type="spellEnd"/>
      <w:r w:rsidR="00A2761D">
        <w:rPr>
          <w:rFonts w:ascii="Times New Roman" w:hAnsi="Times New Roman" w:cs="Times New Roman"/>
        </w:rPr>
        <w:t xml:space="preserve"> </w:t>
      </w:r>
      <w:r w:rsidRPr="003D30E3">
        <w:rPr>
          <w:rFonts w:ascii="Times New Roman" w:hAnsi="Times New Roman" w:cs="Times New Roman"/>
        </w:rPr>
        <w:t xml:space="preserve">at the respective level. These patient have either an alternating </w:t>
      </w:r>
      <w:proofErr w:type="spellStart"/>
      <w:r w:rsidRPr="003D30E3">
        <w:rPr>
          <w:rFonts w:ascii="Times New Roman" w:hAnsi="Times New Roman" w:cs="Times New Roman"/>
        </w:rPr>
        <w:t>radiculopathy</w:t>
      </w:r>
      <w:proofErr w:type="spellEnd"/>
      <w:r w:rsidRPr="003D30E3">
        <w:rPr>
          <w:rFonts w:ascii="Times New Roman" w:hAnsi="Times New Roman" w:cs="Times New Roman"/>
        </w:rPr>
        <w:t xml:space="preserve">, or a bilateral </w:t>
      </w:r>
      <w:proofErr w:type="spellStart"/>
      <w:r w:rsidRPr="003D30E3">
        <w:rPr>
          <w:rFonts w:ascii="Times New Roman" w:hAnsi="Times New Roman" w:cs="Times New Roman"/>
        </w:rPr>
        <w:t>radiculopathy</w:t>
      </w:r>
      <w:proofErr w:type="spellEnd"/>
      <w:r w:rsidRPr="003D30E3">
        <w:rPr>
          <w:rFonts w:ascii="Times New Roman" w:hAnsi="Times New Roman" w:cs="Times New Roman"/>
        </w:rPr>
        <w:t xml:space="preserve"> predominant on one side. All patients were operated on by fenestration with </w:t>
      </w:r>
      <w:proofErr w:type="spellStart"/>
      <w:r w:rsidRPr="003D30E3">
        <w:rPr>
          <w:rFonts w:ascii="Times New Roman" w:hAnsi="Times New Roman" w:cs="Times New Roman"/>
        </w:rPr>
        <w:t>foraminotomy</w:t>
      </w:r>
      <w:proofErr w:type="spellEnd"/>
      <w:r w:rsidRPr="003D30E3">
        <w:rPr>
          <w:rFonts w:ascii="Times New Roman" w:hAnsi="Times New Roman" w:cs="Times New Roman"/>
        </w:rPr>
        <w:t xml:space="preserve">, undercutting of the base of the </w:t>
      </w:r>
      <w:proofErr w:type="spellStart"/>
      <w:r w:rsidRPr="003D30E3">
        <w:rPr>
          <w:rFonts w:ascii="Times New Roman" w:hAnsi="Times New Roman" w:cs="Times New Roman"/>
        </w:rPr>
        <w:t>spinous</w:t>
      </w:r>
      <w:proofErr w:type="spellEnd"/>
      <w:r w:rsidRPr="003D30E3">
        <w:rPr>
          <w:rFonts w:ascii="Times New Roman" w:hAnsi="Times New Roman" w:cs="Times New Roman"/>
        </w:rPr>
        <w:t xml:space="preserve"> process and resection of the </w:t>
      </w:r>
      <w:proofErr w:type="spellStart"/>
      <w:r w:rsidRPr="003D30E3">
        <w:rPr>
          <w:rFonts w:ascii="Times New Roman" w:hAnsi="Times New Roman" w:cs="Times New Roman"/>
        </w:rPr>
        <w:t>contralateral</w:t>
      </w:r>
      <w:proofErr w:type="spellEnd"/>
      <w:r w:rsidRPr="003D30E3">
        <w:rPr>
          <w:rFonts w:ascii="Times New Roman" w:hAnsi="Times New Roman" w:cs="Times New Roman"/>
        </w:rPr>
        <w:t xml:space="preserve"> </w:t>
      </w:r>
      <w:proofErr w:type="spellStart"/>
      <w:r w:rsidRPr="003D30E3">
        <w:rPr>
          <w:rFonts w:ascii="Times New Roman" w:hAnsi="Times New Roman" w:cs="Times New Roman"/>
        </w:rPr>
        <w:t>ligamentum</w:t>
      </w:r>
      <w:proofErr w:type="spellEnd"/>
      <w:r w:rsidRPr="003D30E3">
        <w:rPr>
          <w:rFonts w:ascii="Times New Roman" w:hAnsi="Times New Roman" w:cs="Times New Roman"/>
        </w:rPr>
        <w:t xml:space="preserve"> </w:t>
      </w:r>
      <w:proofErr w:type="spellStart"/>
      <w:r w:rsidRPr="003D30E3">
        <w:rPr>
          <w:rFonts w:ascii="Times New Roman" w:hAnsi="Times New Roman" w:cs="Times New Roman"/>
        </w:rPr>
        <w:t>flavum</w:t>
      </w:r>
      <w:proofErr w:type="spellEnd"/>
      <w:r w:rsidRPr="003D30E3">
        <w:rPr>
          <w:rFonts w:ascii="Times New Roman" w:hAnsi="Times New Roman" w:cs="Times New Roman"/>
        </w:rPr>
        <w:t xml:space="preserve">. This type of approach is mini-open, with a skin incision of 3-8 cm The average operative duration was significantly higher in the </w:t>
      </w:r>
      <w:proofErr w:type="spellStart"/>
      <w:r w:rsidRPr="003D30E3">
        <w:rPr>
          <w:rFonts w:ascii="Times New Roman" w:hAnsi="Times New Roman" w:cs="Times New Roman"/>
        </w:rPr>
        <w:t>laminectomy</w:t>
      </w:r>
      <w:proofErr w:type="spellEnd"/>
      <w:r w:rsidRPr="003D30E3">
        <w:rPr>
          <w:rFonts w:ascii="Times New Roman" w:hAnsi="Times New Roman" w:cs="Times New Roman"/>
        </w:rPr>
        <w:t xml:space="preserve"> group (102.5 versus 71.3 minutes)</w:t>
      </w:r>
      <w:r w:rsidR="00A2761D" w:rsidRPr="003D30E3">
        <w:rPr>
          <w:rFonts w:ascii="Times New Roman" w:hAnsi="Times New Roman" w:cs="Times New Roman"/>
        </w:rPr>
        <w:t>.</w:t>
      </w:r>
      <w:r w:rsidR="00A2761D">
        <w:rPr>
          <w:rFonts w:ascii="Times New Roman" w:hAnsi="Times New Roman" w:cs="Times New Roman"/>
        </w:rPr>
        <w:t xml:space="preserve"> </w:t>
      </w:r>
      <w:r w:rsidR="00A2761D" w:rsidRPr="003D30E3">
        <w:rPr>
          <w:rFonts w:ascii="Times New Roman" w:hAnsi="Times New Roman" w:cs="Times New Roman"/>
        </w:rPr>
        <w:t>R</w:t>
      </w:r>
      <w:r w:rsidRPr="003D30E3">
        <w:rPr>
          <w:rFonts w:ascii="Times New Roman" w:hAnsi="Times New Roman" w:cs="Times New Roman"/>
        </w:rPr>
        <w:t>egarding complications, In our study, 21 patient had fenestration surgery 4 patient of them</w:t>
      </w:r>
      <w:r w:rsidR="00A2761D">
        <w:rPr>
          <w:rFonts w:ascii="Times New Roman" w:hAnsi="Times New Roman" w:cs="Times New Roman"/>
        </w:rPr>
        <w:t xml:space="preserve"> </w:t>
      </w:r>
      <w:r w:rsidRPr="003D30E3">
        <w:rPr>
          <w:rFonts w:ascii="Times New Roman" w:hAnsi="Times New Roman" w:cs="Times New Roman"/>
        </w:rPr>
        <w:t xml:space="preserve">showed </w:t>
      </w:r>
      <w:proofErr w:type="spellStart"/>
      <w:r w:rsidRPr="003D30E3">
        <w:rPr>
          <w:rFonts w:ascii="Times New Roman" w:hAnsi="Times New Roman" w:cs="Times New Roman"/>
        </w:rPr>
        <w:t>intraoperative</w:t>
      </w:r>
      <w:proofErr w:type="spellEnd"/>
      <w:r w:rsidRPr="003D30E3">
        <w:rPr>
          <w:rFonts w:ascii="Times New Roman" w:hAnsi="Times New Roman" w:cs="Times New Roman"/>
        </w:rPr>
        <w:t xml:space="preserve"> complication in the form of Dural tear. 1 case was repaired </w:t>
      </w:r>
      <w:proofErr w:type="spellStart"/>
      <w:r w:rsidRPr="003D30E3">
        <w:rPr>
          <w:rFonts w:ascii="Times New Roman" w:hAnsi="Times New Roman" w:cs="Times New Roman"/>
        </w:rPr>
        <w:t>intraoperatively</w:t>
      </w:r>
      <w:proofErr w:type="spellEnd"/>
      <w:r w:rsidRPr="003D30E3">
        <w:rPr>
          <w:rFonts w:ascii="Times New Roman" w:hAnsi="Times New Roman" w:cs="Times New Roman"/>
        </w:rPr>
        <w:t xml:space="preserve">. While the other 3 cases the tear was lateral and we put muscle and fat without repair. And we didn't oblige to convert the fenestration to formal </w:t>
      </w:r>
      <w:proofErr w:type="spellStart"/>
      <w:r w:rsidRPr="003D30E3">
        <w:rPr>
          <w:rFonts w:ascii="Times New Roman" w:hAnsi="Times New Roman" w:cs="Times New Roman"/>
        </w:rPr>
        <w:t>laminectomy</w:t>
      </w:r>
      <w:proofErr w:type="spellEnd"/>
      <w:r w:rsidRPr="003D30E3">
        <w:rPr>
          <w:rFonts w:ascii="Times New Roman" w:hAnsi="Times New Roman" w:cs="Times New Roman"/>
        </w:rPr>
        <w:t xml:space="preserve"> in any case. The other 25 patients had </w:t>
      </w:r>
      <w:r w:rsidRPr="003D30E3">
        <w:rPr>
          <w:rFonts w:ascii="Times New Roman" w:hAnsi="Times New Roman" w:cs="Times New Roman"/>
        </w:rPr>
        <w:lastRenderedPageBreak/>
        <w:t xml:space="preserve">conventional </w:t>
      </w:r>
      <w:proofErr w:type="spellStart"/>
      <w:r w:rsidRPr="003D30E3">
        <w:rPr>
          <w:rFonts w:ascii="Times New Roman" w:hAnsi="Times New Roman" w:cs="Times New Roman"/>
        </w:rPr>
        <w:t>laminectomy</w:t>
      </w:r>
      <w:proofErr w:type="spellEnd"/>
      <w:r w:rsidRPr="003D30E3">
        <w:rPr>
          <w:rFonts w:ascii="Times New Roman" w:hAnsi="Times New Roman" w:cs="Times New Roman"/>
        </w:rPr>
        <w:t xml:space="preserve"> surgery 5 patients of them showed intra operative complications in the form of Dural tear. 3 cases were repaired </w:t>
      </w:r>
      <w:proofErr w:type="spellStart"/>
      <w:r w:rsidRPr="003D30E3">
        <w:rPr>
          <w:rFonts w:ascii="Times New Roman" w:hAnsi="Times New Roman" w:cs="Times New Roman"/>
        </w:rPr>
        <w:t>intraoperatively</w:t>
      </w:r>
      <w:proofErr w:type="spellEnd"/>
      <w:r w:rsidRPr="003D30E3">
        <w:rPr>
          <w:rFonts w:ascii="Times New Roman" w:hAnsi="Times New Roman" w:cs="Times New Roman"/>
        </w:rPr>
        <w:t xml:space="preserve">, While the other case the tear was </w:t>
      </w:r>
      <w:proofErr w:type="spellStart"/>
      <w:r w:rsidRPr="003D30E3">
        <w:rPr>
          <w:rFonts w:ascii="Times New Roman" w:hAnsi="Times New Roman" w:cs="Times New Roman"/>
        </w:rPr>
        <w:t>ventrolateral</w:t>
      </w:r>
      <w:proofErr w:type="spellEnd"/>
      <w:r w:rsidR="00A2761D">
        <w:rPr>
          <w:rFonts w:ascii="Times New Roman" w:hAnsi="Times New Roman" w:cs="Times New Roman"/>
        </w:rPr>
        <w:t xml:space="preserve"> </w:t>
      </w:r>
      <w:r w:rsidRPr="003D30E3">
        <w:rPr>
          <w:rFonts w:ascii="Times New Roman" w:hAnsi="Times New Roman" w:cs="Times New Roman"/>
        </w:rPr>
        <w:t>and we put muscle and fat without repair. In recent years, several studies on minimally invasive interventions for LSS have been published, with results comparable to those of “open” interventions. (</w:t>
      </w:r>
      <w:proofErr w:type="spellStart"/>
      <w:r w:rsidRPr="003D30E3">
        <w:rPr>
          <w:rFonts w:ascii="Times New Roman" w:hAnsi="Times New Roman" w:cs="Times New Roman"/>
        </w:rPr>
        <w:t>Khoo</w:t>
      </w:r>
      <w:proofErr w:type="spellEnd"/>
      <w:r w:rsidRPr="003D30E3">
        <w:rPr>
          <w:rFonts w:ascii="Times New Roman" w:hAnsi="Times New Roman" w:cs="Times New Roman"/>
        </w:rPr>
        <w:t xml:space="preserve"> LT, </w:t>
      </w:r>
      <w:proofErr w:type="spellStart"/>
      <w:r w:rsidRPr="003D30E3">
        <w:rPr>
          <w:rFonts w:ascii="Times New Roman" w:hAnsi="Times New Roman" w:cs="Times New Roman"/>
        </w:rPr>
        <w:t>Fessler</w:t>
      </w:r>
      <w:proofErr w:type="spellEnd"/>
      <w:r w:rsidRPr="003D30E3">
        <w:rPr>
          <w:rFonts w:ascii="Times New Roman" w:hAnsi="Times New Roman" w:cs="Times New Roman"/>
        </w:rPr>
        <w:t xml:space="preserve"> RG, 2002) In our opinion, by fenestration approach, results as good as in the case of </w:t>
      </w:r>
      <w:proofErr w:type="spellStart"/>
      <w:r w:rsidRPr="003D30E3">
        <w:rPr>
          <w:rFonts w:ascii="Times New Roman" w:hAnsi="Times New Roman" w:cs="Times New Roman"/>
        </w:rPr>
        <w:t>laminectomy</w:t>
      </w:r>
      <w:proofErr w:type="spellEnd"/>
      <w:r w:rsidRPr="003D30E3">
        <w:rPr>
          <w:rFonts w:ascii="Times New Roman" w:hAnsi="Times New Roman" w:cs="Times New Roman"/>
        </w:rPr>
        <w:t xml:space="preserve"> can be obtained, in regard to medium and long term outcomes</w:t>
      </w:r>
      <w:r w:rsidR="00A2761D" w:rsidRPr="003D30E3">
        <w:rPr>
          <w:rFonts w:ascii="Times New Roman" w:hAnsi="Times New Roman" w:cs="Times New Roman"/>
        </w:rPr>
        <w:t>.</w:t>
      </w:r>
      <w:r w:rsidR="00A2761D">
        <w:rPr>
          <w:rFonts w:ascii="Times New Roman" w:hAnsi="Times New Roman" w:cs="Times New Roman"/>
        </w:rPr>
        <w:t xml:space="preserve"> </w:t>
      </w:r>
      <w:r w:rsidR="00A2761D" w:rsidRPr="003D30E3">
        <w:rPr>
          <w:rFonts w:ascii="Times New Roman" w:hAnsi="Times New Roman" w:cs="Times New Roman"/>
        </w:rPr>
        <w:t>B</w:t>
      </w:r>
      <w:r w:rsidRPr="003D30E3">
        <w:rPr>
          <w:rFonts w:ascii="Times New Roman" w:hAnsi="Times New Roman" w:cs="Times New Roman"/>
        </w:rPr>
        <w:t>y using this approach, lumbar pain levels are reduced faster and operative time and post-operative hospital length of stay are shortened.</w:t>
      </w:r>
    </w:p>
    <w:p w:rsidR="00DF3C1E" w:rsidRPr="003D30E3" w:rsidRDefault="00DF3C1E" w:rsidP="003D30E3">
      <w:pPr>
        <w:autoSpaceDE w:val="0"/>
        <w:autoSpaceDN w:val="0"/>
        <w:adjustRightInd w:val="0"/>
        <w:snapToGrid w:val="0"/>
        <w:ind w:firstLine="425"/>
        <w:jc w:val="both"/>
        <w:rPr>
          <w:rFonts w:ascii="Times New Roman" w:hAnsi="Times New Roman" w:cs="Times New Roman"/>
        </w:rPr>
      </w:pPr>
      <w:r w:rsidRPr="003D30E3">
        <w:rPr>
          <w:rFonts w:ascii="Times New Roman" w:hAnsi="Times New Roman" w:cs="Times New Roman"/>
        </w:rPr>
        <w:t xml:space="preserve">However, each technique targets a different category of patients: </w:t>
      </w:r>
      <w:proofErr w:type="spellStart"/>
      <w:r w:rsidRPr="003D30E3">
        <w:rPr>
          <w:rFonts w:ascii="Times New Roman" w:hAnsi="Times New Roman" w:cs="Times New Roman"/>
        </w:rPr>
        <w:t>laminectomy</w:t>
      </w:r>
      <w:proofErr w:type="spellEnd"/>
      <w:r w:rsidRPr="003D30E3">
        <w:rPr>
          <w:rFonts w:ascii="Times New Roman" w:hAnsi="Times New Roman" w:cs="Times New Roman"/>
        </w:rPr>
        <w:t xml:space="preserve"> for central LSS and fenestration approach for lateral LSS. Regarding the latter, especially when the symptoms are unilateral, an “open”, wide approach may be waived. Patients with bilateral </w:t>
      </w:r>
      <w:proofErr w:type="spellStart"/>
      <w:r w:rsidRPr="003D30E3">
        <w:rPr>
          <w:rFonts w:ascii="Times New Roman" w:hAnsi="Times New Roman" w:cs="Times New Roman"/>
        </w:rPr>
        <w:t>laminectomy</w:t>
      </w:r>
      <w:proofErr w:type="spellEnd"/>
      <w:r w:rsidRPr="003D30E3">
        <w:rPr>
          <w:rFonts w:ascii="Times New Roman" w:hAnsi="Times New Roman" w:cs="Times New Roman"/>
        </w:rPr>
        <w:t xml:space="preserve"> continue to experience higher levels of pain for the first postoperative month when compared to cases with a unilateral approach. pain may be caused by ischemia of the </w:t>
      </w:r>
      <w:proofErr w:type="spellStart"/>
      <w:r w:rsidRPr="003D30E3">
        <w:rPr>
          <w:rFonts w:ascii="Times New Roman" w:hAnsi="Times New Roman" w:cs="Times New Roman"/>
        </w:rPr>
        <w:t>paravertebral</w:t>
      </w:r>
      <w:proofErr w:type="spellEnd"/>
      <w:r w:rsidRPr="003D30E3">
        <w:rPr>
          <w:rFonts w:ascii="Times New Roman" w:hAnsi="Times New Roman" w:cs="Times New Roman"/>
        </w:rPr>
        <w:t xml:space="preserve"> muscle, an opinion shared by </w:t>
      </w:r>
      <w:proofErr w:type="spellStart"/>
      <w:r w:rsidRPr="003D30E3">
        <w:rPr>
          <w:rFonts w:ascii="Times New Roman" w:hAnsi="Times New Roman" w:cs="Times New Roman"/>
        </w:rPr>
        <w:t>Datta</w:t>
      </w:r>
      <w:proofErr w:type="spellEnd"/>
      <w:r w:rsidRPr="003D30E3">
        <w:rPr>
          <w:rFonts w:ascii="Times New Roman" w:hAnsi="Times New Roman" w:cs="Times New Roman"/>
        </w:rPr>
        <w:t xml:space="preserve"> et a</w:t>
      </w:r>
      <w:r w:rsidR="00AF4829" w:rsidRPr="003D30E3">
        <w:rPr>
          <w:rFonts w:ascii="Times New Roman" w:hAnsi="Times New Roman" w:cs="Times New Roman"/>
        </w:rPr>
        <w:t>l (</w:t>
      </w:r>
      <w:proofErr w:type="spellStart"/>
      <w:r w:rsidRPr="003D30E3">
        <w:rPr>
          <w:rFonts w:ascii="Times New Roman" w:hAnsi="Times New Roman" w:cs="Times New Roman"/>
        </w:rPr>
        <w:t>Datta</w:t>
      </w:r>
      <w:proofErr w:type="spellEnd"/>
      <w:r w:rsidR="00A2761D" w:rsidRPr="003D30E3">
        <w:rPr>
          <w:rFonts w:ascii="Times New Roman" w:hAnsi="Times New Roman" w:cs="Times New Roman"/>
        </w:rPr>
        <w:t>;</w:t>
      </w:r>
      <w:r w:rsidRPr="003D30E3">
        <w:rPr>
          <w:rFonts w:ascii="Times New Roman" w:hAnsi="Times New Roman" w:cs="Times New Roman"/>
        </w:rPr>
        <w:t xml:space="preserve"> et al</w:t>
      </w:r>
      <w:r w:rsidR="00A2761D" w:rsidRPr="003D30E3">
        <w:rPr>
          <w:rFonts w:ascii="Times New Roman" w:hAnsi="Times New Roman" w:cs="Times New Roman"/>
        </w:rPr>
        <w:t>.</w:t>
      </w:r>
      <w:r w:rsidRPr="003D30E3">
        <w:rPr>
          <w:rFonts w:ascii="Times New Roman" w:hAnsi="Times New Roman" w:cs="Times New Roman"/>
        </w:rPr>
        <w:t xml:space="preserve">, 2004). In cases with a fenestration and </w:t>
      </w:r>
      <w:proofErr w:type="spellStart"/>
      <w:r w:rsidRPr="003D30E3">
        <w:rPr>
          <w:rFonts w:ascii="Times New Roman" w:hAnsi="Times New Roman" w:cs="Times New Roman"/>
        </w:rPr>
        <w:t>foraminotomy</w:t>
      </w:r>
      <w:proofErr w:type="spellEnd"/>
      <w:r w:rsidRPr="003D30E3">
        <w:rPr>
          <w:rFonts w:ascii="Times New Roman" w:hAnsi="Times New Roman" w:cs="Times New Roman"/>
        </w:rPr>
        <w:t xml:space="preserve"> approach, the </w:t>
      </w:r>
      <w:proofErr w:type="spellStart"/>
      <w:r w:rsidRPr="003D30E3">
        <w:rPr>
          <w:rFonts w:ascii="Times New Roman" w:hAnsi="Times New Roman" w:cs="Times New Roman"/>
        </w:rPr>
        <w:t>paravertebral</w:t>
      </w:r>
      <w:proofErr w:type="spellEnd"/>
      <w:r w:rsidRPr="003D30E3">
        <w:rPr>
          <w:rFonts w:ascii="Times New Roman" w:hAnsi="Times New Roman" w:cs="Times New Roman"/>
        </w:rPr>
        <w:t xml:space="preserve"> muscles are retracted unilaterally and the operative time is shorter</w:t>
      </w:r>
      <w:r w:rsidR="00A2761D" w:rsidRPr="003D30E3">
        <w:rPr>
          <w:rFonts w:ascii="Times New Roman" w:hAnsi="Times New Roman" w:cs="Times New Roman"/>
        </w:rPr>
        <w:t>.</w:t>
      </w:r>
      <w:r w:rsidR="00A2761D">
        <w:rPr>
          <w:rFonts w:ascii="Times New Roman" w:hAnsi="Times New Roman" w:cs="Times New Roman"/>
        </w:rPr>
        <w:t xml:space="preserve"> </w:t>
      </w:r>
      <w:r w:rsidR="00A2761D" w:rsidRPr="003D30E3">
        <w:rPr>
          <w:rFonts w:ascii="Times New Roman" w:hAnsi="Times New Roman" w:cs="Times New Roman"/>
        </w:rPr>
        <w:t>T</w:t>
      </w:r>
      <w:r w:rsidRPr="003D30E3">
        <w:rPr>
          <w:rFonts w:ascii="Times New Roman" w:hAnsi="Times New Roman" w:cs="Times New Roman"/>
        </w:rPr>
        <w:t xml:space="preserve">hey presented reduced postoperative hospitalization and begin recovery earlier with mean 6.5 days in </w:t>
      </w:r>
      <w:proofErr w:type="spellStart"/>
      <w:r w:rsidRPr="003D30E3">
        <w:rPr>
          <w:rFonts w:ascii="Times New Roman" w:hAnsi="Times New Roman" w:cs="Times New Roman"/>
        </w:rPr>
        <w:t>laminectomy</w:t>
      </w:r>
      <w:proofErr w:type="spellEnd"/>
      <w:r w:rsidRPr="003D30E3">
        <w:rPr>
          <w:rFonts w:ascii="Times New Roman" w:hAnsi="Times New Roman" w:cs="Times New Roman"/>
        </w:rPr>
        <w:t xml:space="preserve"> and 3.9 days in fenestration.</w:t>
      </w:r>
    </w:p>
    <w:p w:rsidR="00DF3C1E" w:rsidRPr="003D30E3" w:rsidRDefault="00DF3C1E" w:rsidP="003D30E3">
      <w:pPr>
        <w:autoSpaceDE w:val="0"/>
        <w:autoSpaceDN w:val="0"/>
        <w:adjustRightInd w:val="0"/>
        <w:snapToGrid w:val="0"/>
        <w:ind w:firstLine="425"/>
        <w:jc w:val="both"/>
        <w:rPr>
          <w:rFonts w:ascii="Times New Roman" w:hAnsi="Times New Roman" w:cs="Times New Roman"/>
        </w:rPr>
      </w:pPr>
      <w:r w:rsidRPr="003D30E3">
        <w:rPr>
          <w:rFonts w:ascii="Times New Roman" w:hAnsi="Times New Roman" w:cs="Times New Roman"/>
        </w:rPr>
        <w:t xml:space="preserve">Evaluation of MRS during follow-up has shown continuous improvement, Similar results have been reported by other studies e.g. that by </w:t>
      </w:r>
      <w:proofErr w:type="spellStart"/>
      <w:r w:rsidRPr="003D30E3">
        <w:rPr>
          <w:rFonts w:ascii="Times New Roman" w:hAnsi="Times New Roman" w:cs="Times New Roman"/>
        </w:rPr>
        <w:t>Khoo</w:t>
      </w:r>
      <w:proofErr w:type="spellEnd"/>
      <w:r w:rsidRPr="003D30E3">
        <w:rPr>
          <w:rFonts w:ascii="Times New Roman" w:hAnsi="Times New Roman" w:cs="Times New Roman"/>
        </w:rPr>
        <w:t xml:space="preserve"> LT, </w:t>
      </w:r>
      <w:proofErr w:type="spellStart"/>
      <w:r w:rsidRPr="003D30E3">
        <w:rPr>
          <w:rFonts w:ascii="Times New Roman" w:hAnsi="Times New Roman" w:cs="Times New Roman"/>
        </w:rPr>
        <w:t>Fessler</w:t>
      </w:r>
      <w:proofErr w:type="spellEnd"/>
      <w:r w:rsidRPr="003D30E3">
        <w:rPr>
          <w:rFonts w:ascii="Times New Roman" w:hAnsi="Times New Roman" w:cs="Times New Roman"/>
        </w:rPr>
        <w:t xml:space="preserve"> RG</w:t>
      </w:r>
      <w:r w:rsidR="00A2761D" w:rsidRPr="003D30E3">
        <w:rPr>
          <w:rFonts w:ascii="Times New Roman" w:hAnsi="Times New Roman" w:cs="Times New Roman"/>
        </w:rPr>
        <w:t>.</w:t>
      </w:r>
      <w:r w:rsidRPr="003D30E3">
        <w:rPr>
          <w:rFonts w:ascii="Times New Roman" w:hAnsi="Times New Roman" w:cs="Times New Roman"/>
        </w:rPr>
        <w:t xml:space="preserve"> (</w:t>
      </w:r>
      <w:proofErr w:type="spellStart"/>
      <w:r w:rsidRPr="003D30E3">
        <w:rPr>
          <w:rFonts w:ascii="Times New Roman" w:hAnsi="Times New Roman" w:cs="Times New Roman"/>
        </w:rPr>
        <w:t>Khoo</w:t>
      </w:r>
      <w:proofErr w:type="spellEnd"/>
      <w:r w:rsidRPr="003D30E3">
        <w:rPr>
          <w:rFonts w:ascii="Times New Roman" w:hAnsi="Times New Roman" w:cs="Times New Roman"/>
        </w:rPr>
        <w:t xml:space="preserve"> LT, </w:t>
      </w:r>
      <w:proofErr w:type="spellStart"/>
      <w:r w:rsidRPr="003D30E3">
        <w:rPr>
          <w:rFonts w:ascii="Times New Roman" w:hAnsi="Times New Roman" w:cs="Times New Roman"/>
        </w:rPr>
        <w:t>Fessler</w:t>
      </w:r>
      <w:proofErr w:type="spellEnd"/>
      <w:r w:rsidRPr="003D30E3">
        <w:rPr>
          <w:rFonts w:ascii="Times New Roman" w:hAnsi="Times New Roman" w:cs="Times New Roman"/>
        </w:rPr>
        <w:t xml:space="preserve"> RG, 2002)</w:t>
      </w:r>
      <w:r w:rsidR="00A2761D" w:rsidRPr="003D30E3">
        <w:rPr>
          <w:rFonts w:ascii="Times New Roman" w:hAnsi="Times New Roman" w:cs="Times New Roman"/>
        </w:rPr>
        <w:t>.</w:t>
      </w:r>
    </w:p>
    <w:p w:rsidR="00DF3C1E" w:rsidRPr="003D30E3" w:rsidRDefault="00DF3C1E" w:rsidP="003D30E3">
      <w:pPr>
        <w:autoSpaceDE w:val="0"/>
        <w:autoSpaceDN w:val="0"/>
        <w:adjustRightInd w:val="0"/>
        <w:snapToGrid w:val="0"/>
        <w:ind w:firstLine="425"/>
        <w:jc w:val="both"/>
        <w:rPr>
          <w:rFonts w:ascii="Times New Roman" w:hAnsi="Times New Roman" w:cs="Times New Roman"/>
        </w:rPr>
      </w:pPr>
      <w:r w:rsidRPr="003D30E3">
        <w:rPr>
          <w:rFonts w:ascii="Times New Roman" w:hAnsi="Times New Roman" w:cs="Times New Roman"/>
        </w:rPr>
        <w:t xml:space="preserve">Improvement obtained with fenestration and </w:t>
      </w:r>
      <w:proofErr w:type="spellStart"/>
      <w:r w:rsidRPr="003D30E3">
        <w:rPr>
          <w:rFonts w:ascii="Times New Roman" w:hAnsi="Times New Roman" w:cs="Times New Roman"/>
        </w:rPr>
        <w:t>foraminotomy</w:t>
      </w:r>
      <w:proofErr w:type="spellEnd"/>
      <w:r w:rsidRPr="003D30E3">
        <w:rPr>
          <w:rFonts w:ascii="Times New Roman" w:hAnsi="Times New Roman" w:cs="Times New Roman"/>
        </w:rPr>
        <w:t xml:space="preserve">, a less invasive method, when compared to bilateral </w:t>
      </w:r>
      <w:proofErr w:type="spellStart"/>
      <w:r w:rsidRPr="003D30E3">
        <w:rPr>
          <w:rFonts w:ascii="Times New Roman" w:hAnsi="Times New Roman" w:cs="Times New Roman"/>
        </w:rPr>
        <w:t>laminectomy</w:t>
      </w:r>
      <w:proofErr w:type="spellEnd"/>
      <w:r w:rsidRPr="003D30E3">
        <w:rPr>
          <w:rFonts w:ascii="Times New Roman" w:hAnsi="Times New Roman" w:cs="Times New Roman"/>
        </w:rPr>
        <w:t>, although the difference in results at 6 months and 1 year is not statistically significant. Longer follow-up would be helpful in evaluating if additional surgery becomes necessary for both groups, because LSS is a progressive condition.</w:t>
      </w:r>
    </w:p>
    <w:p w:rsidR="00DF3C1E" w:rsidRPr="003D30E3" w:rsidRDefault="00DF3C1E" w:rsidP="003D30E3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b/>
          <w:bCs/>
          <w:szCs w:val="12"/>
        </w:rPr>
      </w:pPr>
    </w:p>
    <w:p w:rsidR="00DF3C1E" w:rsidRPr="003D30E3" w:rsidRDefault="00DF3C1E" w:rsidP="003D30E3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3D30E3">
        <w:rPr>
          <w:rFonts w:ascii="Times New Roman" w:hAnsi="Times New Roman" w:cs="Times New Roman"/>
          <w:b/>
          <w:bCs/>
        </w:rPr>
        <w:t>Conclusion</w:t>
      </w:r>
    </w:p>
    <w:p w:rsidR="00DF3C1E" w:rsidRDefault="00DF3C1E" w:rsidP="003D30E3">
      <w:pPr>
        <w:autoSpaceDE w:val="0"/>
        <w:autoSpaceDN w:val="0"/>
        <w:adjustRightInd w:val="0"/>
        <w:snapToGrid w:val="0"/>
        <w:ind w:firstLine="425"/>
        <w:jc w:val="both"/>
        <w:rPr>
          <w:rFonts w:ascii="Times New Roman" w:hAnsi="Times New Roman" w:cs="Times New Roman"/>
          <w:lang w:eastAsia="zh-CN"/>
        </w:rPr>
      </w:pPr>
      <w:proofErr w:type="spellStart"/>
      <w:r w:rsidRPr="003D30E3">
        <w:rPr>
          <w:rFonts w:ascii="Times New Roman" w:hAnsi="Times New Roman" w:cs="Times New Roman"/>
        </w:rPr>
        <w:t>Neurogenic</w:t>
      </w:r>
      <w:proofErr w:type="spellEnd"/>
      <w:r w:rsidRPr="003D30E3">
        <w:rPr>
          <w:rFonts w:ascii="Times New Roman" w:hAnsi="Times New Roman" w:cs="Times New Roman"/>
        </w:rPr>
        <w:t xml:space="preserve"> </w:t>
      </w:r>
      <w:proofErr w:type="spellStart"/>
      <w:r w:rsidRPr="003D30E3">
        <w:rPr>
          <w:rFonts w:ascii="Times New Roman" w:hAnsi="Times New Roman" w:cs="Times New Roman"/>
        </w:rPr>
        <w:t>claudication</w:t>
      </w:r>
      <w:proofErr w:type="spellEnd"/>
      <w:r w:rsidR="00A2761D" w:rsidRPr="003D30E3">
        <w:rPr>
          <w:rFonts w:ascii="Times New Roman" w:hAnsi="Times New Roman" w:cs="Times New Roman"/>
        </w:rPr>
        <w:t>,</w:t>
      </w:r>
      <w:r w:rsidR="00A2761D">
        <w:rPr>
          <w:rFonts w:ascii="Times New Roman" w:hAnsi="Times New Roman" w:cs="Times New Roman"/>
        </w:rPr>
        <w:t xml:space="preserve"> </w:t>
      </w:r>
      <w:r w:rsidR="00A2761D" w:rsidRPr="003D30E3">
        <w:rPr>
          <w:rFonts w:ascii="Times New Roman" w:hAnsi="Times New Roman" w:cs="Times New Roman"/>
        </w:rPr>
        <w:t>l</w:t>
      </w:r>
      <w:r w:rsidRPr="003D30E3">
        <w:rPr>
          <w:rFonts w:ascii="Times New Roman" w:hAnsi="Times New Roman" w:cs="Times New Roman"/>
        </w:rPr>
        <w:t xml:space="preserve">ow back pain and leg pain of patients with lumbar canal </w:t>
      </w:r>
      <w:proofErr w:type="spellStart"/>
      <w:r w:rsidRPr="003D30E3">
        <w:rPr>
          <w:rFonts w:ascii="Times New Roman" w:hAnsi="Times New Roman" w:cs="Times New Roman"/>
        </w:rPr>
        <w:t>stenosis</w:t>
      </w:r>
      <w:proofErr w:type="spellEnd"/>
      <w:r w:rsidRPr="003D30E3">
        <w:rPr>
          <w:rFonts w:ascii="Times New Roman" w:hAnsi="Times New Roman" w:cs="Times New Roman"/>
        </w:rPr>
        <w:t xml:space="preserve"> are alleviated by surgical treatment</w:t>
      </w:r>
      <w:r w:rsidR="00A2761D" w:rsidRPr="003D30E3">
        <w:rPr>
          <w:rFonts w:ascii="Times New Roman" w:hAnsi="Times New Roman" w:cs="Times New Roman"/>
        </w:rPr>
        <w:t>.</w:t>
      </w:r>
      <w:r w:rsidR="00A2761D">
        <w:rPr>
          <w:rFonts w:ascii="Times New Roman" w:hAnsi="Times New Roman" w:cs="Times New Roman"/>
        </w:rPr>
        <w:t xml:space="preserve"> </w:t>
      </w:r>
      <w:proofErr w:type="spellStart"/>
      <w:r w:rsidR="00A2761D" w:rsidRPr="003D30E3">
        <w:rPr>
          <w:rFonts w:ascii="Times New Roman" w:hAnsi="Times New Roman" w:cs="Times New Roman"/>
        </w:rPr>
        <w:t>L</w:t>
      </w:r>
      <w:r w:rsidRPr="003D30E3">
        <w:rPr>
          <w:rFonts w:ascii="Times New Roman" w:hAnsi="Times New Roman" w:cs="Times New Roman"/>
        </w:rPr>
        <w:t>aminectomy</w:t>
      </w:r>
      <w:proofErr w:type="spellEnd"/>
      <w:r w:rsidRPr="003D30E3">
        <w:rPr>
          <w:rFonts w:ascii="Times New Roman" w:hAnsi="Times New Roman" w:cs="Times New Roman"/>
        </w:rPr>
        <w:t xml:space="preserve"> is indicated for patients with severe lumbar spinal </w:t>
      </w:r>
      <w:proofErr w:type="spellStart"/>
      <w:r w:rsidRPr="003D30E3">
        <w:rPr>
          <w:rFonts w:ascii="Times New Roman" w:hAnsi="Times New Roman" w:cs="Times New Roman"/>
        </w:rPr>
        <w:t>stenosis</w:t>
      </w:r>
      <w:proofErr w:type="spellEnd"/>
      <w:r w:rsidRPr="003D30E3">
        <w:rPr>
          <w:rFonts w:ascii="Times New Roman" w:hAnsi="Times New Roman" w:cs="Times New Roman"/>
        </w:rPr>
        <w:t xml:space="preserve"> especially those including central canal </w:t>
      </w:r>
      <w:proofErr w:type="spellStart"/>
      <w:r w:rsidRPr="003D30E3">
        <w:rPr>
          <w:rFonts w:ascii="Times New Roman" w:hAnsi="Times New Roman" w:cs="Times New Roman"/>
        </w:rPr>
        <w:t>stenosis</w:t>
      </w:r>
      <w:proofErr w:type="spellEnd"/>
      <w:r w:rsidR="00A2761D" w:rsidRPr="003D30E3">
        <w:rPr>
          <w:rFonts w:ascii="Times New Roman" w:hAnsi="Times New Roman" w:cs="Times New Roman"/>
        </w:rPr>
        <w:t>.</w:t>
      </w:r>
      <w:r w:rsidR="00A2761D">
        <w:rPr>
          <w:rFonts w:ascii="Times New Roman" w:hAnsi="Times New Roman" w:cs="Times New Roman"/>
        </w:rPr>
        <w:t xml:space="preserve"> </w:t>
      </w:r>
      <w:r w:rsidR="00A2761D" w:rsidRPr="003D30E3">
        <w:rPr>
          <w:rFonts w:ascii="Times New Roman" w:hAnsi="Times New Roman" w:cs="Times New Roman"/>
        </w:rPr>
        <w:t>I</w:t>
      </w:r>
      <w:r w:rsidRPr="003D30E3">
        <w:rPr>
          <w:rFonts w:ascii="Times New Roman" w:hAnsi="Times New Roman" w:cs="Times New Roman"/>
        </w:rPr>
        <w:t>n the case of</w:t>
      </w:r>
      <w:r w:rsidR="00A2761D">
        <w:rPr>
          <w:rFonts w:ascii="Times New Roman" w:hAnsi="Times New Roman" w:cs="Times New Roman"/>
        </w:rPr>
        <w:t xml:space="preserve"> </w:t>
      </w:r>
      <w:proofErr w:type="spellStart"/>
      <w:r w:rsidRPr="003D30E3">
        <w:rPr>
          <w:rFonts w:ascii="Times New Roman" w:hAnsi="Times New Roman" w:cs="Times New Roman"/>
        </w:rPr>
        <w:t>foraminal</w:t>
      </w:r>
      <w:proofErr w:type="spellEnd"/>
      <w:r w:rsidR="00A2761D">
        <w:rPr>
          <w:rFonts w:ascii="Times New Roman" w:hAnsi="Times New Roman" w:cs="Times New Roman"/>
        </w:rPr>
        <w:t xml:space="preserve"> </w:t>
      </w:r>
      <w:proofErr w:type="spellStart"/>
      <w:r w:rsidRPr="003D30E3">
        <w:rPr>
          <w:rFonts w:ascii="Times New Roman" w:hAnsi="Times New Roman" w:cs="Times New Roman"/>
        </w:rPr>
        <w:t>stenosis</w:t>
      </w:r>
      <w:proofErr w:type="spellEnd"/>
      <w:r w:rsidRPr="003D30E3">
        <w:rPr>
          <w:rFonts w:ascii="Times New Roman" w:hAnsi="Times New Roman" w:cs="Times New Roman"/>
        </w:rPr>
        <w:t>, by using a fenestration approach with</w:t>
      </w:r>
      <w:r w:rsidR="00A2761D">
        <w:rPr>
          <w:rFonts w:ascii="Times New Roman" w:hAnsi="Times New Roman" w:cs="Times New Roman"/>
        </w:rPr>
        <w:t xml:space="preserve"> </w:t>
      </w:r>
      <w:proofErr w:type="spellStart"/>
      <w:r w:rsidRPr="003D30E3">
        <w:rPr>
          <w:rFonts w:ascii="Times New Roman" w:hAnsi="Times New Roman" w:cs="Times New Roman"/>
        </w:rPr>
        <w:t>ipsilateral</w:t>
      </w:r>
      <w:proofErr w:type="spellEnd"/>
      <w:r w:rsidRPr="003D30E3">
        <w:rPr>
          <w:rFonts w:ascii="Times New Roman" w:hAnsi="Times New Roman" w:cs="Times New Roman"/>
        </w:rPr>
        <w:t xml:space="preserve"> and </w:t>
      </w:r>
      <w:proofErr w:type="spellStart"/>
      <w:r w:rsidRPr="003D30E3">
        <w:rPr>
          <w:rFonts w:ascii="Times New Roman" w:hAnsi="Times New Roman" w:cs="Times New Roman"/>
        </w:rPr>
        <w:t>contralateral</w:t>
      </w:r>
      <w:proofErr w:type="spellEnd"/>
      <w:r w:rsidRPr="003D30E3">
        <w:rPr>
          <w:rFonts w:ascii="Times New Roman" w:hAnsi="Times New Roman" w:cs="Times New Roman"/>
        </w:rPr>
        <w:t xml:space="preserve"> decompression, similar results can be </w:t>
      </w:r>
      <w:proofErr w:type="spellStart"/>
      <w:r w:rsidRPr="003D30E3">
        <w:rPr>
          <w:rFonts w:ascii="Times New Roman" w:hAnsi="Times New Roman" w:cs="Times New Roman"/>
        </w:rPr>
        <w:t>obtained</w:t>
      </w:r>
      <w:r w:rsidR="00A2761D" w:rsidRPr="003D30E3">
        <w:rPr>
          <w:rFonts w:ascii="Times New Roman" w:hAnsi="Times New Roman" w:cs="Times New Roman"/>
        </w:rPr>
        <w:t>.</w:t>
      </w:r>
      <w:r w:rsidRPr="003D30E3">
        <w:rPr>
          <w:rFonts w:ascii="Times New Roman" w:hAnsi="Times New Roman" w:cs="Times New Roman"/>
        </w:rPr>
        <w:t>Both</w:t>
      </w:r>
      <w:proofErr w:type="spellEnd"/>
      <w:r w:rsidRPr="003D30E3">
        <w:rPr>
          <w:rFonts w:ascii="Times New Roman" w:hAnsi="Times New Roman" w:cs="Times New Roman"/>
        </w:rPr>
        <w:t xml:space="preserve"> techniques led to significant improvement in clinical </w:t>
      </w:r>
      <w:proofErr w:type="spellStart"/>
      <w:r w:rsidRPr="003D30E3">
        <w:rPr>
          <w:rFonts w:ascii="Times New Roman" w:hAnsi="Times New Roman" w:cs="Times New Roman"/>
        </w:rPr>
        <w:t>outcome</w:t>
      </w:r>
      <w:r w:rsidR="00A2761D" w:rsidRPr="003D30E3">
        <w:rPr>
          <w:rFonts w:ascii="Times New Roman" w:hAnsi="Times New Roman" w:cs="Times New Roman"/>
        </w:rPr>
        <w:t>.</w:t>
      </w:r>
      <w:r w:rsidRPr="003D30E3">
        <w:rPr>
          <w:rFonts w:ascii="Times New Roman" w:hAnsi="Times New Roman" w:cs="Times New Roman"/>
        </w:rPr>
        <w:t>The</w:t>
      </w:r>
      <w:proofErr w:type="spellEnd"/>
      <w:r w:rsidRPr="003D30E3">
        <w:rPr>
          <w:rFonts w:ascii="Times New Roman" w:hAnsi="Times New Roman" w:cs="Times New Roman"/>
        </w:rPr>
        <w:t xml:space="preserve"> Fenestration approach is faster, safer</w:t>
      </w:r>
      <w:r w:rsidR="00A2761D" w:rsidRPr="003D30E3">
        <w:rPr>
          <w:rFonts w:ascii="Times New Roman" w:hAnsi="Times New Roman" w:cs="Times New Roman"/>
        </w:rPr>
        <w:t>,</w:t>
      </w:r>
      <w:r w:rsidRPr="003D30E3">
        <w:rPr>
          <w:rFonts w:ascii="Times New Roman" w:hAnsi="Times New Roman" w:cs="Times New Roman"/>
        </w:rPr>
        <w:t xml:space="preserve"> </w:t>
      </w:r>
      <w:r w:rsidRPr="003D30E3">
        <w:rPr>
          <w:rFonts w:ascii="Times New Roman" w:hAnsi="Times New Roman" w:cs="Times New Roman"/>
        </w:rPr>
        <w:lastRenderedPageBreak/>
        <w:t>short duration of hospital stay</w:t>
      </w:r>
      <w:r w:rsidR="00A2761D" w:rsidRPr="003D30E3">
        <w:rPr>
          <w:rFonts w:ascii="Times New Roman" w:hAnsi="Times New Roman" w:cs="Times New Roman"/>
        </w:rPr>
        <w:t>,</w:t>
      </w:r>
      <w:r w:rsidRPr="003D30E3">
        <w:rPr>
          <w:rFonts w:ascii="Times New Roman" w:hAnsi="Times New Roman" w:cs="Times New Roman"/>
        </w:rPr>
        <w:t xml:space="preserve"> with minimal effect on spinal stability and not inferior regarding neural decompression and overall pain relief.</w:t>
      </w:r>
    </w:p>
    <w:p w:rsidR="00A2761D" w:rsidRPr="003D30E3" w:rsidRDefault="00A2761D" w:rsidP="003D30E3">
      <w:pPr>
        <w:autoSpaceDE w:val="0"/>
        <w:autoSpaceDN w:val="0"/>
        <w:adjustRightInd w:val="0"/>
        <w:snapToGrid w:val="0"/>
        <w:ind w:firstLine="425"/>
        <w:jc w:val="both"/>
        <w:rPr>
          <w:rFonts w:ascii="Times New Roman" w:hAnsi="Times New Roman" w:cs="Times New Roman"/>
          <w:lang w:eastAsia="zh-CN"/>
        </w:rPr>
      </w:pPr>
    </w:p>
    <w:p w:rsidR="00DF3C1E" w:rsidRPr="00A2761D" w:rsidRDefault="00DF3C1E" w:rsidP="003D30E3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3D30E3">
        <w:rPr>
          <w:rFonts w:ascii="Times New Roman" w:hAnsi="Times New Roman" w:cs="Times New Roman"/>
          <w:b/>
          <w:bCs/>
        </w:rPr>
        <w:t>References</w:t>
      </w:r>
    </w:p>
    <w:p w:rsidR="00DF3C1E" w:rsidRPr="00055A61" w:rsidRDefault="00DF3C1E" w:rsidP="003D30E3">
      <w:pPr>
        <w:pStyle w:val="ListParagraph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A61">
        <w:rPr>
          <w:rFonts w:ascii="Times New Roman" w:hAnsi="Times New Roman" w:cs="Times New Roman"/>
          <w:sz w:val="18"/>
          <w:szCs w:val="18"/>
        </w:rPr>
        <w:t>Armin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SS,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Holly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LT,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Khoo</w:t>
      </w:r>
      <w:proofErr w:type="spellEnd"/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LT.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Minimally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invasive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decompression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for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lumbar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stenosis</w:t>
      </w:r>
      <w:proofErr w:type="spellEnd"/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and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disc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herniation</w:t>
      </w:r>
      <w:proofErr w:type="spellEnd"/>
      <w:r w:rsidRPr="00055A61">
        <w:rPr>
          <w:rFonts w:ascii="Times New Roman" w:hAnsi="Times New Roman" w:cs="Times New Roman"/>
          <w:sz w:val="18"/>
          <w:szCs w:val="18"/>
        </w:rPr>
        <w:t>.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Neurosurgery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Focus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2008;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25: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11.</w:t>
      </w:r>
    </w:p>
    <w:p w:rsidR="00DF3C1E" w:rsidRPr="00055A61" w:rsidRDefault="00DF3C1E" w:rsidP="003D30E3">
      <w:pPr>
        <w:pStyle w:val="ListParagraph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A61">
        <w:rPr>
          <w:rFonts w:ascii="Times New Roman" w:hAnsi="Times New Roman" w:cs="Times New Roman"/>
          <w:sz w:val="18"/>
          <w:szCs w:val="18"/>
        </w:rPr>
        <w:t>Chiu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JC.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Interspinous</w:t>
      </w:r>
      <w:proofErr w:type="spellEnd"/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process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decompression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(IPD)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system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(X-STOP)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for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the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treatment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of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lumbar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spinal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stenosis</w:t>
      </w:r>
      <w:proofErr w:type="spellEnd"/>
      <w:r w:rsidRPr="00055A61">
        <w:rPr>
          <w:rFonts w:ascii="Times New Roman" w:hAnsi="Times New Roman" w:cs="Times New Roman"/>
          <w:sz w:val="18"/>
          <w:szCs w:val="18"/>
        </w:rPr>
        <w:t>.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Surg</w:t>
      </w:r>
      <w:proofErr w:type="spellEnd"/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Technol</w:t>
      </w:r>
      <w:proofErr w:type="spellEnd"/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Int</w:t>
      </w:r>
      <w:proofErr w:type="spellEnd"/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2006;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15: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265–75.</w:t>
      </w:r>
    </w:p>
    <w:p w:rsidR="00DF3C1E" w:rsidRPr="00055A61" w:rsidRDefault="00DF3C1E" w:rsidP="003D30E3">
      <w:pPr>
        <w:pStyle w:val="ListParagraph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55A61">
        <w:rPr>
          <w:rFonts w:ascii="Times New Roman" w:hAnsi="Times New Roman" w:cs="Times New Roman"/>
          <w:sz w:val="18"/>
          <w:szCs w:val="18"/>
        </w:rPr>
        <w:t>Datta</w:t>
      </w:r>
      <w:proofErr w:type="spellEnd"/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G,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Gnanalingham</w:t>
      </w:r>
      <w:proofErr w:type="spellEnd"/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KK,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Peterson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D: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Back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pain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and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disability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after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lumbar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laminectomy</w:t>
      </w:r>
      <w:proofErr w:type="spellEnd"/>
      <w:r w:rsidRPr="00055A61">
        <w:rPr>
          <w:rFonts w:ascii="Times New Roman" w:hAnsi="Times New Roman" w:cs="Times New Roman"/>
          <w:sz w:val="18"/>
          <w:szCs w:val="18"/>
        </w:rPr>
        <w:t>: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is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there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a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relationship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to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muscle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retraction?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Neurosurgery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54(s6),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2004:1413-1420.</w:t>
      </w:r>
    </w:p>
    <w:p w:rsidR="00DF3C1E" w:rsidRPr="00055A61" w:rsidRDefault="00DF3C1E" w:rsidP="003D30E3">
      <w:pPr>
        <w:pStyle w:val="ListParagraph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A61">
        <w:rPr>
          <w:rFonts w:ascii="Times New Roman" w:hAnsi="Times New Roman" w:cs="Times New Roman"/>
          <w:sz w:val="18"/>
          <w:szCs w:val="18"/>
        </w:rPr>
        <w:t>Findlay,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G.F.G.: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Neurologic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symptoms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of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lumbar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spinal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stenosis</w:t>
      </w:r>
      <w:proofErr w:type="spellEnd"/>
      <w:r w:rsidRPr="00055A61">
        <w:rPr>
          <w:rFonts w:ascii="Times New Roman" w:hAnsi="Times New Roman" w:cs="Times New Roman"/>
          <w:sz w:val="18"/>
          <w:szCs w:val="18"/>
        </w:rPr>
        <w:t>.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In: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Lumbar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Spinal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Stenosis</w:t>
      </w:r>
      <w:proofErr w:type="spellEnd"/>
      <w:r w:rsidRPr="00055A61">
        <w:rPr>
          <w:rFonts w:ascii="Times New Roman" w:hAnsi="Times New Roman" w:cs="Times New Roman"/>
          <w:sz w:val="18"/>
          <w:szCs w:val="18"/>
        </w:rPr>
        <w:t>.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Edited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by:</w:t>
      </w:r>
    </w:p>
    <w:p w:rsidR="00DF3C1E" w:rsidRPr="00055A61" w:rsidRDefault="00DF3C1E" w:rsidP="003D30E3">
      <w:pPr>
        <w:pStyle w:val="ListParagraph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A61">
        <w:rPr>
          <w:rFonts w:ascii="Times New Roman" w:hAnsi="Times New Roman" w:cs="Times New Roman"/>
          <w:sz w:val="18"/>
          <w:szCs w:val="18"/>
        </w:rPr>
        <w:t>Parke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WW,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Bono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CM,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Garfin</w:t>
      </w:r>
      <w:proofErr w:type="spellEnd"/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SR: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Applied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anatomy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of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the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spine.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In: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Herkowitz.H.N</w:t>
      </w:r>
      <w:proofErr w:type="spellEnd"/>
      <w:r w:rsidRPr="00055A61">
        <w:rPr>
          <w:rFonts w:ascii="Times New Roman" w:hAnsi="Times New Roman" w:cs="Times New Roman"/>
          <w:sz w:val="18"/>
          <w:szCs w:val="18"/>
        </w:rPr>
        <w:t>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Garfin.S.R</w:t>
      </w:r>
      <w:proofErr w:type="spellEnd"/>
      <w:r w:rsidRPr="00055A61">
        <w:rPr>
          <w:rFonts w:ascii="Times New Roman" w:hAnsi="Times New Roman" w:cs="Times New Roman"/>
          <w:sz w:val="18"/>
          <w:szCs w:val="18"/>
        </w:rPr>
        <w:t>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Eismont.F.J</w:t>
      </w:r>
      <w:proofErr w:type="spellEnd"/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et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al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eds</w:t>
      </w:r>
      <w:proofErr w:type="spellEnd"/>
      <w:r w:rsidRPr="00055A61">
        <w:rPr>
          <w:rFonts w:ascii="Times New Roman" w:hAnsi="Times New Roman" w:cs="Times New Roman"/>
          <w:sz w:val="18"/>
          <w:szCs w:val="18"/>
        </w:rPr>
        <w:t>).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The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spine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(sixth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edition).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Elsevier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saunders</w:t>
      </w:r>
      <w:proofErr w:type="spellEnd"/>
      <w:r w:rsidRPr="00055A61">
        <w:rPr>
          <w:rFonts w:ascii="Times New Roman" w:hAnsi="Times New Roman" w:cs="Times New Roman"/>
          <w:sz w:val="18"/>
          <w:szCs w:val="18"/>
        </w:rPr>
        <w:t>.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2011:15-53.</w:t>
      </w:r>
    </w:p>
    <w:p w:rsidR="00DF3C1E" w:rsidRPr="00055A61" w:rsidRDefault="00DF3C1E" w:rsidP="003D30E3">
      <w:pPr>
        <w:pStyle w:val="ListParagraph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A61">
        <w:rPr>
          <w:rFonts w:ascii="Times New Roman" w:hAnsi="Times New Roman" w:cs="Times New Roman"/>
          <w:sz w:val="18"/>
          <w:szCs w:val="18"/>
        </w:rPr>
        <w:t>Siebert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E,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Prüss</w:t>
      </w:r>
      <w:proofErr w:type="spellEnd"/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H,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Kllagebicl</w:t>
      </w:r>
      <w:proofErr w:type="spellEnd"/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R,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Failli</w:t>
      </w:r>
      <w:proofErr w:type="spellEnd"/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V,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Einhaüpl</w:t>
      </w:r>
      <w:proofErr w:type="spellEnd"/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KM,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Schwab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JM.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Lumbar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spinal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stenosis</w:t>
      </w:r>
      <w:proofErr w:type="spellEnd"/>
      <w:r w:rsidRPr="00055A61">
        <w:rPr>
          <w:rFonts w:ascii="Times New Roman" w:hAnsi="Times New Roman" w:cs="Times New Roman"/>
          <w:sz w:val="18"/>
          <w:szCs w:val="18"/>
        </w:rPr>
        <w:t>: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syndrome,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diagnostics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and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treatment.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Nature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Reviews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Neurology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2009;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5: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392-403.</w:t>
      </w:r>
    </w:p>
    <w:p w:rsidR="00DF3C1E" w:rsidRPr="00055A61" w:rsidRDefault="00DF3C1E" w:rsidP="003D30E3">
      <w:pPr>
        <w:pStyle w:val="ListParagraph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55A61">
        <w:rPr>
          <w:rFonts w:ascii="Times New Roman" w:hAnsi="Times New Roman" w:cs="Times New Roman"/>
          <w:sz w:val="18"/>
          <w:szCs w:val="18"/>
        </w:rPr>
        <w:t>Thome</w:t>
      </w:r>
      <w:proofErr w:type="spellEnd"/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C,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Borm</w:t>
      </w:r>
      <w:proofErr w:type="spellEnd"/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W,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Meyer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F.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Degenerative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Lumber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Spinal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Stenosis</w:t>
      </w:r>
      <w:proofErr w:type="spellEnd"/>
      <w:r w:rsidRPr="00055A61">
        <w:rPr>
          <w:rFonts w:ascii="Times New Roman" w:hAnsi="Times New Roman" w:cs="Times New Roman"/>
          <w:sz w:val="18"/>
          <w:szCs w:val="18"/>
        </w:rPr>
        <w:t>.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Current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Strategies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in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Diagnosis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and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Treatment</w:t>
      </w:r>
      <w:r w:rsidR="00A2761D" w:rsidRPr="00055A6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="00A2761D" w:rsidRPr="00055A61">
        <w:rPr>
          <w:rFonts w:ascii="Times New Roman" w:hAnsi="Times New Roman" w:cs="Times New Roman"/>
          <w:sz w:val="18"/>
          <w:szCs w:val="18"/>
        </w:rPr>
        <w:t>D</w:t>
      </w:r>
      <w:r w:rsidRPr="00055A61">
        <w:rPr>
          <w:rFonts w:ascii="Times New Roman" w:hAnsi="Times New Roman" w:cs="Times New Roman"/>
          <w:sz w:val="18"/>
          <w:szCs w:val="18"/>
        </w:rPr>
        <w:t>tsh</w:t>
      </w:r>
      <w:proofErr w:type="spellEnd"/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Arztebl</w:t>
      </w:r>
      <w:proofErr w:type="spellEnd"/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Int</w:t>
      </w:r>
      <w:proofErr w:type="spellEnd"/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2008;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105: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373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-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9.</w:t>
      </w:r>
    </w:p>
    <w:p w:rsidR="00DF3C1E" w:rsidRPr="00055A61" w:rsidRDefault="00DF3C1E" w:rsidP="003D30E3">
      <w:pPr>
        <w:pStyle w:val="ListParagraph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55A61">
        <w:rPr>
          <w:rFonts w:ascii="Times New Roman" w:hAnsi="Times New Roman" w:cs="Times New Roman"/>
          <w:sz w:val="18"/>
          <w:szCs w:val="18"/>
        </w:rPr>
        <w:t>Toyone</w:t>
      </w:r>
      <w:proofErr w:type="spellEnd"/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T,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Tanaka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T,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Kato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D,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Kaneyama</w:t>
      </w:r>
      <w:proofErr w:type="spellEnd"/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R,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Otsuka</w:t>
      </w:r>
      <w:proofErr w:type="spellEnd"/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M.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Patients’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expectations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and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satisfaction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in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lumbar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spine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surgery.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Spine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2005;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30: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2689-94.</w:t>
      </w:r>
    </w:p>
    <w:p w:rsidR="00DF3C1E" w:rsidRPr="00055A61" w:rsidRDefault="00DF3C1E" w:rsidP="003D30E3">
      <w:pPr>
        <w:pStyle w:val="ListParagraph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55A61">
        <w:rPr>
          <w:rFonts w:ascii="Times New Roman" w:hAnsi="Times New Roman" w:cs="Times New Roman"/>
          <w:sz w:val="18"/>
          <w:szCs w:val="18"/>
        </w:rPr>
        <w:t>Widelec</w:t>
      </w:r>
      <w:proofErr w:type="spellEnd"/>
      <w:r w:rsidRPr="00055A61">
        <w:rPr>
          <w:rFonts w:ascii="Times New Roman" w:hAnsi="Times New Roman" w:cs="Times New Roman"/>
          <w:sz w:val="18"/>
          <w:szCs w:val="18"/>
        </w:rPr>
        <w:t>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J.,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Bacq</w:t>
      </w:r>
      <w:proofErr w:type="spellEnd"/>
      <w:r w:rsidRPr="00055A61">
        <w:rPr>
          <w:rFonts w:ascii="Times New Roman" w:hAnsi="Times New Roman" w:cs="Times New Roman"/>
          <w:sz w:val="18"/>
          <w:szCs w:val="18"/>
        </w:rPr>
        <w:t>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C.,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and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Peetrons</w:t>
      </w:r>
      <w:proofErr w:type="spellEnd"/>
      <w:r w:rsidRPr="00055A61">
        <w:rPr>
          <w:rFonts w:ascii="Times New Roman" w:hAnsi="Times New Roman" w:cs="Times New Roman"/>
          <w:sz w:val="18"/>
          <w:szCs w:val="18"/>
        </w:rPr>
        <w:t>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P.: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Conventional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x-rays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and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coputed</w:t>
      </w:r>
      <w:proofErr w:type="spellEnd"/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tomographic</w:t>
      </w:r>
      <w:proofErr w:type="spellEnd"/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scan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in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lumbar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spinal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stenosis</w:t>
      </w:r>
      <w:proofErr w:type="spellEnd"/>
      <w:r w:rsidRPr="00055A61">
        <w:rPr>
          <w:rFonts w:ascii="Times New Roman" w:hAnsi="Times New Roman" w:cs="Times New Roman"/>
          <w:sz w:val="18"/>
          <w:szCs w:val="18"/>
        </w:rPr>
        <w:t>.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In: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Lumbar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Spinal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Stenosis</w:t>
      </w:r>
      <w:proofErr w:type="spellEnd"/>
      <w:r w:rsidRPr="00055A61">
        <w:rPr>
          <w:rFonts w:ascii="Times New Roman" w:hAnsi="Times New Roman" w:cs="Times New Roman"/>
          <w:sz w:val="18"/>
          <w:szCs w:val="18"/>
        </w:rPr>
        <w:t>.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Edited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by: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Gunzburge</w:t>
      </w:r>
      <w:proofErr w:type="spellEnd"/>
      <w:r w:rsidRPr="00055A61">
        <w:rPr>
          <w:rFonts w:ascii="Times New Roman" w:hAnsi="Times New Roman" w:cs="Times New Roman"/>
          <w:sz w:val="18"/>
          <w:szCs w:val="18"/>
        </w:rPr>
        <w:t>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R.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and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Szpalski</w:t>
      </w:r>
      <w:proofErr w:type="spellEnd"/>
      <w:r w:rsidRPr="00055A61">
        <w:rPr>
          <w:rFonts w:ascii="Times New Roman" w:hAnsi="Times New Roman" w:cs="Times New Roman"/>
          <w:sz w:val="18"/>
          <w:szCs w:val="18"/>
        </w:rPr>
        <w:t>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M.,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Lippincott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Williams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="00AF4829" w:rsidRPr="00055A61">
        <w:rPr>
          <w:rFonts w:ascii="Times New Roman" w:hAnsi="Times New Roman" w:cs="Times New Roman"/>
          <w:sz w:val="18"/>
          <w:szCs w:val="18"/>
        </w:rPr>
        <w:t>&amp;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Wilkins;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2000,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Inc.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pp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91-96.</w:t>
      </w:r>
    </w:p>
    <w:p w:rsidR="00DF3C1E" w:rsidRPr="00055A61" w:rsidRDefault="00DF3C1E" w:rsidP="003D30E3">
      <w:pPr>
        <w:pStyle w:val="ListParagraph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55A61">
        <w:rPr>
          <w:rFonts w:ascii="Times New Roman" w:hAnsi="Times New Roman" w:cs="Times New Roman"/>
          <w:sz w:val="18"/>
          <w:szCs w:val="18"/>
        </w:rPr>
        <w:t>Wilmink</w:t>
      </w:r>
      <w:proofErr w:type="spellEnd"/>
      <w:r w:rsidRPr="00055A61">
        <w:rPr>
          <w:rFonts w:ascii="Times New Roman" w:hAnsi="Times New Roman" w:cs="Times New Roman"/>
          <w:sz w:val="18"/>
          <w:szCs w:val="18"/>
        </w:rPr>
        <w:t>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J.T.: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Diagnostic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imaging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in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the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lumbar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spinal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stenosis</w:t>
      </w:r>
      <w:proofErr w:type="spellEnd"/>
      <w:r w:rsidRPr="00055A61">
        <w:rPr>
          <w:rFonts w:ascii="Times New Roman" w:hAnsi="Times New Roman" w:cs="Times New Roman"/>
          <w:sz w:val="18"/>
          <w:szCs w:val="18"/>
        </w:rPr>
        <w:t>: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Dynamic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myelograghy</w:t>
      </w:r>
      <w:proofErr w:type="spellEnd"/>
      <w:r w:rsidRPr="00055A61">
        <w:rPr>
          <w:rFonts w:ascii="Times New Roman" w:hAnsi="Times New Roman" w:cs="Times New Roman"/>
          <w:sz w:val="18"/>
          <w:szCs w:val="18"/>
        </w:rPr>
        <w:t>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computed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tomograghic</w:t>
      </w:r>
      <w:proofErr w:type="spellEnd"/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myelographiy</w:t>
      </w:r>
      <w:proofErr w:type="spellEnd"/>
      <w:r w:rsidRPr="00055A61">
        <w:rPr>
          <w:rFonts w:ascii="Times New Roman" w:hAnsi="Times New Roman" w:cs="Times New Roman"/>
          <w:sz w:val="18"/>
          <w:szCs w:val="18"/>
        </w:rPr>
        <w:t>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magnetic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resonance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imaging,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and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magnetic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resonance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myelograghy</w:t>
      </w:r>
      <w:proofErr w:type="spellEnd"/>
      <w:r w:rsidRPr="00055A61">
        <w:rPr>
          <w:rFonts w:ascii="Times New Roman" w:hAnsi="Times New Roman" w:cs="Times New Roman"/>
          <w:sz w:val="18"/>
          <w:szCs w:val="18"/>
        </w:rPr>
        <w:t>.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In: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In: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Lumbar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Spinal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Stenosis</w:t>
      </w:r>
      <w:proofErr w:type="spellEnd"/>
      <w:r w:rsidRPr="00055A61">
        <w:rPr>
          <w:rFonts w:ascii="Times New Roman" w:hAnsi="Times New Roman" w:cs="Times New Roman"/>
          <w:sz w:val="18"/>
          <w:szCs w:val="18"/>
        </w:rPr>
        <w:t>.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Edited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by: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Gunzburge</w:t>
      </w:r>
      <w:proofErr w:type="spellEnd"/>
      <w:r w:rsidRPr="00055A61">
        <w:rPr>
          <w:rFonts w:ascii="Times New Roman" w:hAnsi="Times New Roman" w:cs="Times New Roman"/>
          <w:sz w:val="18"/>
          <w:szCs w:val="18"/>
        </w:rPr>
        <w:t>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R.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and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Szpalski</w:t>
      </w:r>
      <w:proofErr w:type="spellEnd"/>
      <w:r w:rsidRPr="00055A61">
        <w:rPr>
          <w:rFonts w:ascii="Times New Roman" w:hAnsi="Times New Roman" w:cs="Times New Roman"/>
          <w:sz w:val="18"/>
          <w:szCs w:val="18"/>
        </w:rPr>
        <w:t>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M.,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Lippincott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Williams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="00AF4829" w:rsidRPr="00055A61">
        <w:rPr>
          <w:rFonts w:ascii="Times New Roman" w:hAnsi="Times New Roman" w:cs="Times New Roman"/>
          <w:sz w:val="18"/>
          <w:szCs w:val="18"/>
        </w:rPr>
        <w:t>&amp;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Wilkins;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2000,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Inc.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pp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97-107.</w:t>
      </w:r>
    </w:p>
    <w:p w:rsidR="00DF3C1E" w:rsidRPr="00055A61" w:rsidRDefault="00DF3C1E" w:rsidP="003D30E3">
      <w:pPr>
        <w:pStyle w:val="ListParagraph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A61">
        <w:rPr>
          <w:rFonts w:ascii="Times New Roman" w:hAnsi="Times New Roman" w:cs="Times New Roman"/>
          <w:sz w:val="18"/>
          <w:szCs w:val="18"/>
        </w:rPr>
        <w:t>William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F.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Donaldson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III,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Ezequiel</w:t>
      </w:r>
      <w:proofErr w:type="spellEnd"/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H.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Cassinelli</w:t>
      </w:r>
      <w:proofErr w:type="spellEnd"/>
      <w:r w:rsidRPr="00055A61">
        <w:rPr>
          <w:rFonts w:ascii="Times New Roman" w:hAnsi="Times New Roman" w:cs="Times New Roman"/>
          <w:sz w:val="18"/>
          <w:szCs w:val="18"/>
        </w:rPr>
        <w:t>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Eric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J.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Graham</w:t>
      </w:r>
      <w:r w:rsidR="00A2761D" w:rsidRPr="00055A61">
        <w:rPr>
          <w:rFonts w:ascii="Times New Roman" w:hAnsi="Times New Roman" w:cs="Times New Roman"/>
          <w:sz w:val="18"/>
          <w:szCs w:val="18"/>
        </w:rPr>
        <w:t>. S</w:t>
      </w:r>
      <w:r w:rsidRPr="00055A61">
        <w:rPr>
          <w:rFonts w:ascii="Times New Roman" w:hAnsi="Times New Roman" w:cs="Times New Roman"/>
          <w:sz w:val="18"/>
          <w:szCs w:val="18"/>
        </w:rPr>
        <w:t>egmental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Instability: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Anatomic,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Biomechanical,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and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Clinical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Considerations.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In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Adult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="00AF4829" w:rsidRPr="00055A61">
        <w:rPr>
          <w:rFonts w:ascii="Times New Roman" w:hAnsi="Times New Roman" w:cs="Times New Roman"/>
          <w:sz w:val="18"/>
          <w:szCs w:val="18"/>
        </w:rPr>
        <w:t>&amp;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Pediatric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Spine,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3rd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Edition;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Lippincott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Williams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="00AF4829" w:rsidRPr="00055A61">
        <w:rPr>
          <w:rFonts w:ascii="Times New Roman" w:hAnsi="Times New Roman" w:cs="Times New Roman"/>
          <w:sz w:val="18"/>
          <w:szCs w:val="18"/>
        </w:rPr>
        <w:t>&amp;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Wilkins;,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2004.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P.978–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P.984</w:t>
      </w:r>
      <w:r w:rsidR="00A2761D" w:rsidRPr="00055A61">
        <w:rPr>
          <w:rFonts w:ascii="Times New Roman" w:eastAsiaTheme="minorEastAsia" w:hAnsi="Times New Roman" w:cs="Times New Roman" w:hint="eastAsia"/>
          <w:sz w:val="18"/>
          <w:szCs w:val="18"/>
          <w:lang w:eastAsia="zh-CN"/>
        </w:rPr>
        <w:t>.</w:t>
      </w:r>
    </w:p>
    <w:p w:rsidR="00DF3C1E" w:rsidRPr="00055A61" w:rsidRDefault="00DF3C1E" w:rsidP="003D30E3">
      <w:pPr>
        <w:pStyle w:val="ListParagraph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A61">
        <w:rPr>
          <w:rFonts w:ascii="Times New Roman" w:hAnsi="Times New Roman" w:cs="Times New Roman"/>
          <w:sz w:val="18"/>
          <w:szCs w:val="18"/>
        </w:rPr>
        <w:t>Wong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D;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Transfeldt</w:t>
      </w:r>
      <w:proofErr w:type="spellEnd"/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E.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Musculoskeletal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Anatomy,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Neuroanatomy</w:t>
      </w:r>
      <w:proofErr w:type="spellEnd"/>
      <w:r w:rsidRPr="00055A61">
        <w:rPr>
          <w:rFonts w:ascii="Times New Roman" w:hAnsi="Times New Roman" w:cs="Times New Roman"/>
          <w:sz w:val="18"/>
          <w:szCs w:val="18"/>
        </w:rPr>
        <w:t>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an</w:t>
      </w:r>
      <w:r w:rsidR="00A2761D" w:rsidRPr="00055A61">
        <w:rPr>
          <w:rFonts w:ascii="Times New Roman" w:hAnsi="Times New Roman" w:cs="Times New Roman"/>
          <w:sz w:val="18"/>
          <w:szCs w:val="18"/>
        </w:rPr>
        <w:t>d B</w:t>
      </w:r>
      <w:r w:rsidRPr="00055A61">
        <w:rPr>
          <w:rFonts w:ascii="Times New Roman" w:hAnsi="Times New Roman" w:cs="Times New Roman"/>
          <w:sz w:val="18"/>
          <w:szCs w:val="18"/>
        </w:rPr>
        <w:t>iomechanics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of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the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Lumbar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Spine.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In: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Macnab's</w:t>
      </w:r>
      <w:proofErr w:type="spellEnd"/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Backache,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4t</w:t>
      </w:r>
      <w:r w:rsidR="00A2761D" w:rsidRPr="00055A61">
        <w:rPr>
          <w:rFonts w:ascii="Times New Roman" w:hAnsi="Times New Roman" w:cs="Times New Roman"/>
          <w:sz w:val="18"/>
          <w:szCs w:val="18"/>
        </w:rPr>
        <w:t>h E</w:t>
      </w:r>
      <w:r w:rsidRPr="00055A61">
        <w:rPr>
          <w:rFonts w:ascii="Times New Roman" w:hAnsi="Times New Roman" w:cs="Times New Roman"/>
          <w:sz w:val="18"/>
          <w:szCs w:val="18"/>
        </w:rPr>
        <w:t>dition</w:t>
      </w:r>
      <w:r w:rsidR="00A2761D" w:rsidRPr="00055A61">
        <w:rPr>
          <w:rFonts w:ascii="Times New Roman" w:hAnsi="Times New Roman" w:cs="Times New Roman"/>
          <w:sz w:val="18"/>
          <w:szCs w:val="18"/>
        </w:rPr>
        <w:t>.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Lippincott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Williams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="00AF4829" w:rsidRPr="00055A61">
        <w:rPr>
          <w:rFonts w:ascii="Times New Roman" w:hAnsi="Times New Roman" w:cs="Times New Roman"/>
          <w:sz w:val="18"/>
          <w:szCs w:val="18"/>
        </w:rPr>
        <w:t>&amp;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Wilkins;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2007</w:t>
      </w:r>
      <w:r w:rsidR="00A2761D" w:rsidRPr="00055A6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="00A2761D" w:rsidRPr="00055A61">
        <w:rPr>
          <w:rFonts w:ascii="Times New Roman" w:hAnsi="Times New Roman" w:cs="Times New Roman"/>
          <w:sz w:val="18"/>
          <w:szCs w:val="18"/>
        </w:rPr>
        <w:t>c</w:t>
      </w:r>
      <w:r w:rsidRPr="00055A61">
        <w:rPr>
          <w:rFonts w:ascii="Times New Roman" w:hAnsi="Times New Roman" w:cs="Times New Roman"/>
          <w:sz w:val="18"/>
          <w:szCs w:val="18"/>
        </w:rPr>
        <w:t>h</w:t>
      </w:r>
      <w:proofErr w:type="spellEnd"/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1: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P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1–20</w:t>
      </w:r>
      <w:r w:rsidR="00A2761D" w:rsidRPr="00055A61">
        <w:rPr>
          <w:rFonts w:ascii="Times New Roman" w:eastAsiaTheme="minorEastAsia" w:hAnsi="Times New Roman" w:cs="Times New Roman" w:hint="eastAsia"/>
          <w:sz w:val="18"/>
          <w:szCs w:val="18"/>
          <w:lang w:eastAsia="zh-CN"/>
        </w:rPr>
        <w:t>.</w:t>
      </w:r>
    </w:p>
    <w:p w:rsidR="00DF3C1E" w:rsidRPr="00055A61" w:rsidRDefault="00DF3C1E" w:rsidP="003D30E3">
      <w:pPr>
        <w:pStyle w:val="ListParagraph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A61">
        <w:rPr>
          <w:rFonts w:ascii="Times New Roman" w:hAnsi="Times New Roman" w:cs="Times New Roman"/>
          <w:sz w:val="18"/>
          <w:szCs w:val="18"/>
        </w:rPr>
        <w:t>Weinstein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JN,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et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al.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Surgical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versus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nonsurgical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therapy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for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lumbar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spinal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stenosis</w:t>
      </w:r>
      <w:proofErr w:type="spellEnd"/>
      <w:r w:rsidRPr="00055A61">
        <w:rPr>
          <w:rFonts w:ascii="Times New Roman" w:hAnsi="Times New Roman" w:cs="Times New Roman"/>
          <w:sz w:val="18"/>
          <w:szCs w:val="18"/>
        </w:rPr>
        <w:t>.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N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Engl</w:t>
      </w:r>
      <w:proofErr w:type="spellEnd"/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J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Med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2008;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358: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794-810.</w:t>
      </w:r>
    </w:p>
    <w:p w:rsidR="00AF4829" w:rsidRPr="00055A61" w:rsidRDefault="00DF3C1E" w:rsidP="003D30E3">
      <w:pPr>
        <w:pStyle w:val="ListParagraph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055A61">
        <w:rPr>
          <w:rFonts w:ascii="Times New Roman" w:hAnsi="Times New Roman" w:cs="Times New Roman"/>
          <w:sz w:val="18"/>
          <w:szCs w:val="18"/>
        </w:rPr>
        <w:t>Yucesoy</w:t>
      </w:r>
      <w:proofErr w:type="spellEnd"/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K,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Sonntag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VK.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Terminology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confusion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in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spinal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surgery: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laminotomy</w:t>
      </w:r>
      <w:proofErr w:type="spellEnd"/>
      <w:r w:rsidRPr="00055A61">
        <w:rPr>
          <w:rFonts w:ascii="Times New Roman" w:hAnsi="Times New Roman" w:cs="Times New Roman"/>
          <w:sz w:val="18"/>
          <w:szCs w:val="18"/>
        </w:rPr>
        <w:t>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laminoplasty</w:t>
      </w:r>
      <w:proofErr w:type="spellEnd"/>
      <w:r w:rsidRPr="00055A61">
        <w:rPr>
          <w:rFonts w:ascii="Times New Roman" w:hAnsi="Times New Roman" w:cs="Times New Roman"/>
          <w:sz w:val="18"/>
          <w:szCs w:val="18"/>
        </w:rPr>
        <w:t>,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laminectomy</w:t>
      </w:r>
      <w:proofErr w:type="spellEnd"/>
      <w:r w:rsidRPr="00055A61">
        <w:rPr>
          <w:rFonts w:ascii="Times New Roman" w:hAnsi="Times New Roman" w:cs="Times New Roman"/>
          <w:sz w:val="18"/>
          <w:szCs w:val="18"/>
        </w:rPr>
        <w:t>.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J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A61">
        <w:rPr>
          <w:rFonts w:ascii="Times New Roman" w:hAnsi="Times New Roman" w:cs="Times New Roman"/>
          <w:sz w:val="18"/>
          <w:szCs w:val="18"/>
        </w:rPr>
        <w:t>Neurosurg</w:t>
      </w:r>
      <w:proofErr w:type="spellEnd"/>
      <w:r w:rsidRPr="00055A61">
        <w:rPr>
          <w:rFonts w:ascii="Times New Roman" w:hAnsi="Times New Roman" w:cs="Times New Roman"/>
          <w:sz w:val="18"/>
          <w:szCs w:val="18"/>
        </w:rPr>
        <w:t>.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Feb</w:t>
      </w:r>
      <w:r w:rsidR="003D30E3" w:rsidRPr="00055A61">
        <w:rPr>
          <w:rFonts w:ascii="Times New Roman" w:hAnsi="Times New Roman" w:cs="Times New Roman"/>
          <w:sz w:val="18"/>
          <w:szCs w:val="18"/>
        </w:rPr>
        <w:t xml:space="preserve"> </w:t>
      </w:r>
      <w:r w:rsidRPr="00055A61">
        <w:rPr>
          <w:rFonts w:ascii="Times New Roman" w:hAnsi="Times New Roman" w:cs="Times New Roman"/>
          <w:sz w:val="18"/>
          <w:szCs w:val="18"/>
        </w:rPr>
        <w:t>2000;371-92</w:t>
      </w:r>
      <w:r w:rsidRPr="00055A61">
        <w:rPr>
          <w:rFonts w:ascii="Times New Roman" w:hAnsi="Times New Roman" w:cs="Times New Roman"/>
          <w:bCs/>
          <w:sz w:val="18"/>
          <w:szCs w:val="18"/>
        </w:rPr>
        <w:t>.</w:t>
      </w:r>
    </w:p>
    <w:p w:rsidR="00AF4829" w:rsidRPr="00A2761D" w:rsidRDefault="00AF4829" w:rsidP="003D30E3">
      <w:pPr>
        <w:autoSpaceDE w:val="0"/>
        <w:autoSpaceDN w:val="0"/>
        <w:adjustRightInd w:val="0"/>
        <w:snapToGrid w:val="0"/>
        <w:ind w:left="425" w:hanging="425"/>
        <w:jc w:val="both"/>
        <w:rPr>
          <w:rFonts w:ascii="Times New Roman" w:eastAsia="Times New Roman" w:hAnsi="Times New Roman" w:cs="Times New Roman"/>
          <w:b/>
          <w:sz w:val="16"/>
          <w:szCs w:val="16"/>
        </w:rPr>
        <w:sectPr w:rsidR="00AF4829" w:rsidRPr="00A2761D" w:rsidSect="003D30E3">
          <w:headerReference w:type="default" r:id="rId26"/>
          <w:footerReference w:type="default" r:id="rId27"/>
          <w:type w:val="continuous"/>
          <w:pgSz w:w="12242" w:h="15842" w:code="1"/>
          <w:pgMar w:top="1440" w:right="1440" w:bottom="1440" w:left="1440" w:header="720" w:footer="720" w:gutter="0"/>
          <w:cols w:num="2" w:space="500"/>
          <w:docGrid w:linePitch="360"/>
        </w:sectPr>
      </w:pPr>
    </w:p>
    <w:p w:rsidR="00AF4829" w:rsidRPr="00A2761D" w:rsidRDefault="00AF4829" w:rsidP="003D30E3">
      <w:pPr>
        <w:autoSpaceDE w:val="0"/>
        <w:autoSpaceDN w:val="0"/>
        <w:adjustRightInd w:val="0"/>
        <w:snapToGrid w:val="0"/>
        <w:ind w:left="425" w:hanging="425"/>
        <w:jc w:val="both"/>
        <w:rPr>
          <w:rFonts w:ascii="Times New Roman" w:hAnsi="Times New Roman" w:cs="Times New Roman"/>
          <w:b/>
          <w:bCs/>
          <w:sz w:val="16"/>
          <w:szCs w:val="16"/>
          <w:lang w:eastAsia="zh-CN"/>
        </w:rPr>
      </w:pPr>
    </w:p>
    <w:p w:rsidR="00D47FCF" w:rsidRPr="003D30E3" w:rsidRDefault="00AF4829" w:rsidP="003D30E3">
      <w:pPr>
        <w:autoSpaceDE w:val="0"/>
        <w:autoSpaceDN w:val="0"/>
        <w:adjustRightInd w:val="0"/>
        <w:snapToGrid w:val="0"/>
        <w:ind w:left="425" w:hanging="425"/>
        <w:jc w:val="both"/>
        <w:rPr>
          <w:rFonts w:ascii="Times New Roman" w:hAnsi="Times New Roman" w:cs="Times New Roman"/>
          <w:bCs/>
        </w:rPr>
      </w:pPr>
      <w:r w:rsidRPr="003D30E3">
        <w:rPr>
          <w:rFonts w:ascii="Times New Roman" w:hAnsi="Times New Roman" w:cs="Times New Roman"/>
          <w:bCs/>
        </w:rPr>
        <w:t>7/24/2017</w:t>
      </w:r>
    </w:p>
    <w:sectPr w:rsidR="00D47FCF" w:rsidRPr="003D30E3" w:rsidSect="00AF4829">
      <w:headerReference w:type="default" r:id="rId28"/>
      <w:footerReference w:type="default" r:id="rId29"/>
      <w:type w:val="continuous"/>
      <w:pgSz w:w="12242" w:h="15842" w:code="1"/>
      <w:pgMar w:top="1440" w:right="1440" w:bottom="1440" w:left="1440" w:header="720" w:footer="720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F4C" w:rsidRDefault="00195F4C" w:rsidP="00247FF0">
      <w:r>
        <w:separator/>
      </w:r>
    </w:p>
  </w:endnote>
  <w:endnote w:type="continuationSeparator" w:id="0">
    <w:p w:rsidR="00195F4C" w:rsidRDefault="00195F4C" w:rsidP="00247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829" w:rsidRPr="00B77172" w:rsidRDefault="002A5DFD" w:rsidP="00B77172">
    <w:pPr>
      <w:jc w:val="center"/>
      <w:rPr>
        <w:rFonts w:ascii="Times New Roman" w:hAnsi="Times New Roman" w:cs="Times New Roman"/>
      </w:rPr>
    </w:pPr>
    <w:r w:rsidRPr="00B77172">
      <w:rPr>
        <w:rFonts w:ascii="Times New Roman" w:hAnsi="Times New Roman" w:cs="Times New Roman"/>
      </w:rPr>
      <w:fldChar w:fldCharType="begin"/>
    </w:r>
    <w:r w:rsidR="00B77172" w:rsidRPr="00B77172">
      <w:rPr>
        <w:rFonts w:ascii="Times New Roman" w:hAnsi="Times New Roman" w:cs="Times New Roman"/>
      </w:rPr>
      <w:instrText xml:space="preserve"> page </w:instrText>
    </w:r>
    <w:r w:rsidRPr="00B77172">
      <w:rPr>
        <w:rFonts w:ascii="Times New Roman" w:hAnsi="Times New Roman" w:cs="Times New Roman"/>
      </w:rPr>
      <w:fldChar w:fldCharType="separate"/>
    </w:r>
    <w:r w:rsidR="00055A61">
      <w:rPr>
        <w:rFonts w:ascii="Times New Roman" w:hAnsi="Times New Roman" w:cs="Times New Roman"/>
        <w:noProof/>
      </w:rPr>
      <w:t>158</w:t>
    </w:r>
    <w:r w:rsidRPr="00B77172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829" w:rsidRPr="00B77172" w:rsidRDefault="002A5DFD" w:rsidP="00B77172">
    <w:pPr>
      <w:jc w:val="center"/>
      <w:rPr>
        <w:rFonts w:ascii="Times New Roman" w:hAnsi="Times New Roman" w:cs="Times New Roman"/>
      </w:rPr>
    </w:pPr>
    <w:r w:rsidRPr="00B77172">
      <w:rPr>
        <w:rFonts w:ascii="Times New Roman" w:hAnsi="Times New Roman" w:cs="Times New Roman"/>
      </w:rPr>
      <w:fldChar w:fldCharType="begin"/>
    </w:r>
    <w:r w:rsidR="00B77172" w:rsidRPr="00B77172">
      <w:rPr>
        <w:rFonts w:ascii="Times New Roman" w:hAnsi="Times New Roman" w:cs="Times New Roman"/>
      </w:rPr>
      <w:instrText xml:space="preserve"> page </w:instrText>
    </w:r>
    <w:r w:rsidRPr="00B77172">
      <w:rPr>
        <w:rFonts w:ascii="Times New Roman" w:hAnsi="Times New Roman" w:cs="Times New Roman"/>
      </w:rPr>
      <w:fldChar w:fldCharType="separate"/>
    </w:r>
    <w:r w:rsidR="00055A61">
      <w:rPr>
        <w:rFonts w:ascii="Times New Roman" w:hAnsi="Times New Roman" w:cs="Times New Roman"/>
        <w:noProof/>
      </w:rPr>
      <w:t>163</w:t>
    </w:r>
    <w:r w:rsidRPr="00B77172">
      <w:rPr>
        <w:rFonts w:ascii="Times New Roman" w:hAnsi="Times New Roman" w:cs="Times New Roma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F0" w:rsidRDefault="002A5DFD">
    <w:pPr>
      <w:pStyle w:val="Footer"/>
      <w:jc w:val="center"/>
    </w:pPr>
    <w:fldSimple w:instr=" PAGE   \* MERGEFORMAT ">
      <w:r w:rsidR="00055A61">
        <w:rPr>
          <w:noProof/>
        </w:rPr>
        <w:t>164</w:t>
      </w:r>
    </w:fldSimple>
  </w:p>
  <w:p w:rsidR="00247FF0" w:rsidRDefault="00247F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F4C" w:rsidRDefault="00195F4C" w:rsidP="00247FF0">
      <w:r>
        <w:separator/>
      </w:r>
    </w:p>
  </w:footnote>
  <w:footnote w:type="continuationSeparator" w:id="0">
    <w:p w:rsidR="00195F4C" w:rsidRDefault="00195F4C" w:rsidP="00247F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172" w:rsidRPr="00B77172" w:rsidRDefault="00B77172" w:rsidP="00B7717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rFonts w:ascii="Times New Roman" w:hAnsi="Times New Roman" w:cs="Times New Roman"/>
        <w:iCs/>
      </w:rPr>
    </w:pPr>
    <w:r w:rsidRPr="00B77172">
      <w:rPr>
        <w:rFonts w:ascii="Times New Roman" w:hAnsi="Times New Roman" w:cs="Times New Roman" w:hint="eastAsia"/>
      </w:rPr>
      <w:tab/>
    </w:r>
    <w:r w:rsidRPr="00B77172">
      <w:rPr>
        <w:rFonts w:ascii="Times New Roman" w:hAnsi="Times New Roman" w:cs="Times New Roman"/>
      </w:rPr>
      <w:t>New York Science Journal 201</w:t>
    </w:r>
    <w:r w:rsidRPr="00B77172">
      <w:rPr>
        <w:rFonts w:ascii="Times New Roman" w:hAnsi="Times New Roman" w:cs="Times New Roman" w:hint="eastAsia"/>
      </w:rPr>
      <w:t>7</w:t>
    </w:r>
    <w:r w:rsidRPr="00B77172">
      <w:rPr>
        <w:rFonts w:ascii="Times New Roman" w:hAnsi="Times New Roman" w:cs="Times New Roman"/>
      </w:rPr>
      <w:t>;</w:t>
    </w:r>
    <w:r w:rsidRPr="00B77172">
      <w:rPr>
        <w:rFonts w:ascii="Times New Roman" w:hAnsi="Times New Roman" w:cs="Times New Roman" w:hint="eastAsia"/>
      </w:rPr>
      <w:t>10</w:t>
    </w:r>
    <w:r w:rsidRPr="00B77172">
      <w:rPr>
        <w:rFonts w:ascii="Times New Roman" w:hAnsi="Times New Roman" w:cs="Times New Roman"/>
      </w:rPr>
      <w:t>(</w:t>
    </w:r>
    <w:r w:rsidRPr="00B77172">
      <w:rPr>
        <w:rFonts w:ascii="Times New Roman" w:hAnsi="Times New Roman" w:cs="Times New Roman" w:hint="eastAsia"/>
      </w:rPr>
      <w:t>8</w:t>
    </w:r>
    <w:r w:rsidRPr="00B77172">
      <w:rPr>
        <w:rFonts w:ascii="Times New Roman" w:hAnsi="Times New Roman" w:cs="Times New Roman"/>
      </w:rPr>
      <w:t>)</w:t>
    </w:r>
    <w:r w:rsidRPr="00B77172">
      <w:rPr>
        <w:rFonts w:ascii="Times New Roman" w:hAnsi="Times New Roman" w:cs="Times New Roman"/>
        <w:iCs/>
      </w:rPr>
      <w:t xml:space="preserve">     </w:t>
    </w:r>
    <w:r w:rsidRPr="00B77172">
      <w:rPr>
        <w:rFonts w:ascii="Times New Roman" w:hAnsi="Times New Roman" w:cs="Times New Roman" w:hint="eastAsia"/>
        <w:iCs/>
      </w:rPr>
      <w:tab/>
    </w:r>
    <w:r w:rsidRPr="00B77172">
      <w:rPr>
        <w:rFonts w:ascii="Times New Roman" w:hAnsi="Times New Roman" w:cs="Times New Roman"/>
        <w:iCs/>
      </w:rPr>
      <w:t xml:space="preserve"> </w:t>
    </w:r>
    <w:r w:rsidRPr="00B77172">
      <w:rPr>
        <w:rFonts w:ascii="Times New Roman" w:hAnsi="Times New Roman" w:cs="Times New Roman" w:hint="eastAsia"/>
        <w:iCs/>
      </w:rPr>
      <w:t xml:space="preserve"> </w:t>
    </w:r>
    <w:r w:rsidRPr="00B77172">
      <w:rPr>
        <w:rFonts w:ascii="Times New Roman" w:hAnsi="Times New Roman" w:cs="Times New Roman"/>
        <w:iCs/>
      </w:rPr>
      <w:t xml:space="preserve">   </w:t>
    </w:r>
    <w:hyperlink r:id="rId1" w:history="1">
      <w:r w:rsidRPr="00B77172">
        <w:rPr>
          <w:rStyle w:val="Hyperlink"/>
          <w:rFonts w:ascii="Times New Roman" w:hAnsi="Times New Roman" w:cs="Times New Roman"/>
        </w:rPr>
        <w:t>http://www.sciencepub.net/newyork</w:t>
      </w:r>
    </w:hyperlink>
  </w:p>
  <w:p w:rsidR="00B77172" w:rsidRPr="00B77172" w:rsidRDefault="00B77172" w:rsidP="00B77172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172" w:rsidRPr="00B77172" w:rsidRDefault="00B77172" w:rsidP="00B7717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rFonts w:ascii="Times New Roman" w:hAnsi="Times New Roman" w:cs="Times New Roman"/>
        <w:iCs/>
      </w:rPr>
    </w:pPr>
    <w:r w:rsidRPr="00B77172">
      <w:rPr>
        <w:rFonts w:ascii="Times New Roman" w:hAnsi="Times New Roman" w:cs="Times New Roman" w:hint="eastAsia"/>
      </w:rPr>
      <w:tab/>
    </w:r>
    <w:r w:rsidRPr="00B77172">
      <w:rPr>
        <w:rFonts w:ascii="Times New Roman" w:hAnsi="Times New Roman" w:cs="Times New Roman"/>
      </w:rPr>
      <w:t>New York Science Journal 201</w:t>
    </w:r>
    <w:r w:rsidRPr="00B77172">
      <w:rPr>
        <w:rFonts w:ascii="Times New Roman" w:hAnsi="Times New Roman" w:cs="Times New Roman" w:hint="eastAsia"/>
      </w:rPr>
      <w:t>7</w:t>
    </w:r>
    <w:r w:rsidRPr="00B77172">
      <w:rPr>
        <w:rFonts w:ascii="Times New Roman" w:hAnsi="Times New Roman" w:cs="Times New Roman"/>
      </w:rPr>
      <w:t>;</w:t>
    </w:r>
    <w:r w:rsidRPr="00B77172">
      <w:rPr>
        <w:rFonts w:ascii="Times New Roman" w:hAnsi="Times New Roman" w:cs="Times New Roman" w:hint="eastAsia"/>
      </w:rPr>
      <w:t>10</w:t>
    </w:r>
    <w:r w:rsidRPr="00B77172">
      <w:rPr>
        <w:rFonts w:ascii="Times New Roman" w:hAnsi="Times New Roman" w:cs="Times New Roman"/>
      </w:rPr>
      <w:t>(</w:t>
    </w:r>
    <w:r w:rsidRPr="00B77172">
      <w:rPr>
        <w:rFonts w:ascii="Times New Roman" w:hAnsi="Times New Roman" w:cs="Times New Roman" w:hint="eastAsia"/>
      </w:rPr>
      <w:t>8</w:t>
    </w:r>
    <w:r w:rsidRPr="00B77172">
      <w:rPr>
        <w:rFonts w:ascii="Times New Roman" w:hAnsi="Times New Roman" w:cs="Times New Roman"/>
      </w:rPr>
      <w:t>)</w:t>
    </w:r>
    <w:r w:rsidRPr="00B77172">
      <w:rPr>
        <w:rFonts w:ascii="Times New Roman" w:hAnsi="Times New Roman" w:cs="Times New Roman"/>
        <w:iCs/>
      </w:rPr>
      <w:t xml:space="preserve">     </w:t>
    </w:r>
    <w:r w:rsidRPr="00B77172">
      <w:rPr>
        <w:rFonts w:ascii="Times New Roman" w:hAnsi="Times New Roman" w:cs="Times New Roman" w:hint="eastAsia"/>
        <w:iCs/>
      </w:rPr>
      <w:tab/>
    </w:r>
    <w:r w:rsidRPr="00B77172">
      <w:rPr>
        <w:rFonts w:ascii="Times New Roman" w:hAnsi="Times New Roman" w:cs="Times New Roman"/>
        <w:iCs/>
      </w:rPr>
      <w:t xml:space="preserve"> </w:t>
    </w:r>
    <w:r w:rsidRPr="00B77172">
      <w:rPr>
        <w:rFonts w:ascii="Times New Roman" w:hAnsi="Times New Roman" w:cs="Times New Roman" w:hint="eastAsia"/>
        <w:iCs/>
      </w:rPr>
      <w:t xml:space="preserve"> </w:t>
    </w:r>
    <w:r w:rsidRPr="00B77172">
      <w:rPr>
        <w:rFonts w:ascii="Times New Roman" w:hAnsi="Times New Roman" w:cs="Times New Roman"/>
        <w:iCs/>
      </w:rPr>
      <w:t xml:space="preserve">   </w:t>
    </w:r>
    <w:hyperlink r:id="rId1" w:history="1">
      <w:r w:rsidRPr="00B77172">
        <w:rPr>
          <w:rStyle w:val="Hyperlink"/>
          <w:rFonts w:ascii="Times New Roman" w:hAnsi="Times New Roman" w:cs="Times New Roman"/>
        </w:rPr>
        <w:t>http://www.sciencepub.net/newyork</w:t>
      </w:r>
    </w:hyperlink>
  </w:p>
  <w:p w:rsidR="00B77172" w:rsidRPr="00B77172" w:rsidRDefault="00B77172" w:rsidP="00B77172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F0" w:rsidRPr="009434BD" w:rsidRDefault="00247FF0" w:rsidP="00A707D6">
    <w:pPr>
      <w:pBdr>
        <w:bottom w:val="thinThickMediumGap" w:sz="12" w:space="1" w:color="auto"/>
      </w:pBdr>
      <w:tabs>
        <w:tab w:val="center" w:pos="4680"/>
        <w:tab w:val="right" w:pos="9360"/>
      </w:tabs>
      <w:rPr>
        <w:rFonts w:ascii="Times New Roman" w:hAnsi="Times New Roman" w:cs="Times New Roman"/>
        <w:iCs/>
        <w:lang w:bidi="ar-EG"/>
      </w:rPr>
    </w:pPr>
    <w:bookmarkStart w:id="16" w:name="_Hlk302678399"/>
    <w:bookmarkStart w:id="17" w:name="OLE_LINK3"/>
    <w:bookmarkStart w:id="18" w:name="OLE_LINK4"/>
    <w:bookmarkStart w:id="19" w:name="_Hlk302678401"/>
    <w:bookmarkStart w:id="20" w:name="OLE_LINK5"/>
    <w:bookmarkStart w:id="21" w:name="OLE_LINK6"/>
    <w:bookmarkStart w:id="22" w:name="OLE_LINK7"/>
    <w:bookmarkStart w:id="23" w:name="OLE_LINK8"/>
    <w:bookmarkStart w:id="24" w:name="OLE_LINK9"/>
    <w:bookmarkStart w:id="25" w:name="_Hlk313407873"/>
    <w:bookmarkStart w:id="26" w:name="OLE_LINK10"/>
    <w:bookmarkStart w:id="27" w:name="OLE_LINK11"/>
    <w:bookmarkStart w:id="28" w:name="_Hlk313407879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r w:rsidRPr="009434BD">
      <w:rPr>
        <w:rFonts w:ascii="Times New Roman" w:hAnsi="Times New Roman" w:cs="Times New Roman"/>
      </w:rPr>
      <w:tab/>
      <w:t>New York Science Journal 2017; 10(</w:t>
    </w:r>
    <w:r w:rsidR="00A707D6">
      <w:rPr>
        <w:rFonts w:ascii="Times New Roman" w:hAnsi="Times New Roman" w:cs="Times New Roman"/>
      </w:rPr>
      <w:t>8</w:t>
    </w:r>
    <w:r w:rsidRPr="009434BD">
      <w:rPr>
        <w:rFonts w:ascii="Times New Roman" w:hAnsi="Times New Roman" w:cs="Times New Roman"/>
      </w:rPr>
      <w:t xml:space="preserve">)                   </w:t>
    </w:r>
    <w:r>
      <w:rPr>
        <w:rFonts w:ascii="Times New Roman" w:hAnsi="Times New Roman" w:cs="Times New Roman"/>
      </w:rPr>
      <w:t xml:space="preserve">                    </w:t>
    </w:r>
    <w:r w:rsidRPr="009434BD">
      <w:rPr>
        <w:rFonts w:ascii="Times New Roman" w:hAnsi="Times New Roman" w:cs="Times New Roman"/>
      </w:rPr>
      <w:t xml:space="preserve">          </w:t>
    </w:r>
    <w:hyperlink r:id="rId1" w:history="1">
      <w:r w:rsidRPr="009434BD">
        <w:rPr>
          <w:rStyle w:val="Hyperlink"/>
          <w:rFonts w:ascii="Times New Roman" w:eastAsia="Arial" w:hAnsi="Times New Roman" w:cs="Times New Roman"/>
        </w:rPr>
        <w:t>http://www.sciencepub.net/newyork</w:t>
      </w:r>
    </w:hyperlink>
    <w:r w:rsidRPr="009434BD">
      <w:rPr>
        <w:rFonts w:ascii="Times New Roman" w:hAnsi="Times New Roman" w:cs="Times New Roman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E1C84AC6">
      <w:start w:val="1"/>
      <w:numFmt w:val="bullet"/>
      <w:lvlText w:val=""/>
      <w:lvlJc w:val="left"/>
    </w:lvl>
    <w:lvl w:ilvl="1" w:tplc="E74E45A0">
      <w:start w:val="1"/>
      <w:numFmt w:val="bullet"/>
      <w:lvlText w:val=""/>
      <w:lvlJc w:val="left"/>
    </w:lvl>
    <w:lvl w:ilvl="2" w:tplc="84C0605A">
      <w:start w:val="1"/>
      <w:numFmt w:val="bullet"/>
      <w:lvlText w:val=""/>
      <w:lvlJc w:val="left"/>
    </w:lvl>
    <w:lvl w:ilvl="3" w:tplc="D084DC0E">
      <w:start w:val="1"/>
      <w:numFmt w:val="bullet"/>
      <w:lvlText w:val=""/>
      <w:lvlJc w:val="left"/>
    </w:lvl>
    <w:lvl w:ilvl="4" w:tplc="C110104A">
      <w:start w:val="1"/>
      <w:numFmt w:val="bullet"/>
      <w:lvlText w:val=""/>
      <w:lvlJc w:val="left"/>
    </w:lvl>
    <w:lvl w:ilvl="5" w:tplc="6912505A">
      <w:start w:val="1"/>
      <w:numFmt w:val="bullet"/>
      <w:lvlText w:val=""/>
      <w:lvlJc w:val="left"/>
    </w:lvl>
    <w:lvl w:ilvl="6" w:tplc="FDC4DF22">
      <w:start w:val="1"/>
      <w:numFmt w:val="bullet"/>
      <w:lvlText w:val=""/>
      <w:lvlJc w:val="left"/>
    </w:lvl>
    <w:lvl w:ilvl="7" w:tplc="C44AD110">
      <w:start w:val="1"/>
      <w:numFmt w:val="bullet"/>
      <w:lvlText w:val=""/>
      <w:lvlJc w:val="left"/>
    </w:lvl>
    <w:lvl w:ilvl="8" w:tplc="CE74E8B6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5900E88A">
      <w:start w:val="1"/>
      <w:numFmt w:val="bullet"/>
      <w:lvlText w:val=""/>
      <w:lvlJc w:val="left"/>
    </w:lvl>
    <w:lvl w:ilvl="1" w:tplc="A0125D42">
      <w:start w:val="1"/>
      <w:numFmt w:val="bullet"/>
      <w:lvlText w:val=""/>
      <w:lvlJc w:val="left"/>
    </w:lvl>
    <w:lvl w:ilvl="2" w:tplc="2FF8C9B6">
      <w:start w:val="1"/>
      <w:numFmt w:val="bullet"/>
      <w:lvlText w:val=""/>
      <w:lvlJc w:val="left"/>
    </w:lvl>
    <w:lvl w:ilvl="3" w:tplc="F7CAAB58">
      <w:start w:val="1"/>
      <w:numFmt w:val="bullet"/>
      <w:lvlText w:val=""/>
      <w:lvlJc w:val="left"/>
    </w:lvl>
    <w:lvl w:ilvl="4" w:tplc="F29E50BE">
      <w:start w:val="1"/>
      <w:numFmt w:val="bullet"/>
      <w:lvlText w:val=""/>
      <w:lvlJc w:val="left"/>
    </w:lvl>
    <w:lvl w:ilvl="5" w:tplc="1F5688BE">
      <w:start w:val="1"/>
      <w:numFmt w:val="bullet"/>
      <w:lvlText w:val=""/>
      <w:lvlJc w:val="left"/>
    </w:lvl>
    <w:lvl w:ilvl="6" w:tplc="6270CF6C">
      <w:start w:val="1"/>
      <w:numFmt w:val="bullet"/>
      <w:lvlText w:val=""/>
      <w:lvlJc w:val="left"/>
    </w:lvl>
    <w:lvl w:ilvl="7" w:tplc="0E66B76C">
      <w:start w:val="1"/>
      <w:numFmt w:val="bullet"/>
      <w:lvlText w:val=""/>
      <w:lvlJc w:val="left"/>
    </w:lvl>
    <w:lvl w:ilvl="8" w:tplc="34C8428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E99EDBA2">
      <w:start w:val="1"/>
      <w:numFmt w:val="bullet"/>
      <w:lvlText w:val=""/>
      <w:lvlJc w:val="left"/>
    </w:lvl>
    <w:lvl w:ilvl="1" w:tplc="618A5A7E">
      <w:start w:val="1"/>
      <w:numFmt w:val="bullet"/>
      <w:lvlText w:val=""/>
      <w:lvlJc w:val="left"/>
    </w:lvl>
    <w:lvl w:ilvl="2" w:tplc="F3C803B6">
      <w:start w:val="1"/>
      <w:numFmt w:val="bullet"/>
      <w:lvlText w:val=""/>
      <w:lvlJc w:val="left"/>
    </w:lvl>
    <w:lvl w:ilvl="3" w:tplc="D1043A38">
      <w:start w:val="1"/>
      <w:numFmt w:val="bullet"/>
      <w:lvlText w:val=""/>
      <w:lvlJc w:val="left"/>
    </w:lvl>
    <w:lvl w:ilvl="4" w:tplc="CC207C1C">
      <w:start w:val="1"/>
      <w:numFmt w:val="bullet"/>
      <w:lvlText w:val=""/>
      <w:lvlJc w:val="left"/>
    </w:lvl>
    <w:lvl w:ilvl="5" w:tplc="D09A4FEA">
      <w:start w:val="1"/>
      <w:numFmt w:val="bullet"/>
      <w:lvlText w:val=""/>
      <w:lvlJc w:val="left"/>
    </w:lvl>
    <w:lvl w:ilvl="6" w:tplc="2248B002">
      <w:start w:val="1"/>
      <w:numFmt w:val="bullet"/>
      <w:lvlText w:val=""/>
      <w:lvlJc w:val="left"/>
    </w:lvl>
    <w:lvl w:ilvl="7" w:tplc="ABAA2026">
      <w:start w:val="1"/>
      <w:numFmt w:val="bullet"/>
      <w:lvlText w:val=""/>
      <w:lvlJc w:val="left"/>
    </w:lvl>
    <w:lvl w:ilvl="8" w:tplc="D7EE880E">
      <w:start w:val="1"/>
      <w:numFmt w:val="bullet"/>
      <w:lvlText w:val=""/>
      <w:lvlJc w:val="left"/>
    </w:lvl>
  </w:abstractNum>
  <w:abstractNum w:abstractNumId="3">
    <w:nsid w:val="07226385"/>
    <w:multiLevelType w:val="hybridMultilevel"/>
    <w:tmpl w:val="26A6061E"/>
    <w:lvl w:ilvl="0" w:tplc="899A6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77E7F"/>
    <w:multiLevelType w:val="hybridMultilevel"/>
    <w:tmpl w:val="387C796A"/>
    <w:lvl w:ilvl="0" w:tplc="B1244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50052"/>
    <w:multiLevelType w:val="hybridMultilevel"/>
    <w:tmpl w:val="EF1C88F0"/>
    <w:lvl w:ilvl="0" w:tplc="980ED24A">
      <w:start w:val="4"/>
      <w:numFmt w:val="decimal"/>
      <w:lvlText w:val="%1-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>
    <w:nsid w:val="21F03717"/>
    <w:multiLevelType w:val="hybridMultilevel"/>
    <w:tmpl w:val="FE5EE092"/>
    <w:lvl w:ilvl="0" w:tplc="0368114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ABF136C"/>
    <w:multiLevelType w:val="hybridMultilevel"/>
    <w:tmpl w:val="B0065438"/>
    <w:lvl w:ilvl="0" w:tplc="ABCAE96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276076C"/>
    <w:multiLevelType w:val="hybridMultilevel"/>
    <w:tmpl w:val="F624762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460AC"/>
    <w:multiLevelType w:val="hybridMultilevel"/>
    <w:tmpl w:val="7CAA241E"/>
    <w:lvl w:ilvl="0" w:tplc="134E0992">
      <w:start w:val="1"/>
      <w:numFmt w:val="upperRoman"/>
      <w:lvlText w:val="%1)"/>
      <w:lvlJc w:val="left"/>
      <w:pPr>
        <w:ind w:left="1146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873CA"/>
    <w:multiLevelType w:val="hybridMultilevel"/>
    <w:tmpl w:val="AA54E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A4D0B"/>
    <w:multiLevelType w:val="hybridMultilevel"/>
    <w:tmpl w:val="26A6061E"/>
    <w:lvl w:ilvl="0" w:tplc="899A6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742DF"/>
    <w:multiLevelType w:val="hybridMultilevel"/>
    <w:tmpl w:val="3F9A4AA2"/>
    <w:lvl w:ilvl="0" w:tplc="8252F158">
      <w:start w:val="1"/>
      <w:numFmt w:val="upperLetter"/>
      <w:lvlText w:val="%1)"/>
      <w:lvlJc w:val="left"/>
      <w:pPr>
        <w:ind w:left="2062" w:hanging="360"/>
      </w:pPr>
      <w:rPr>
        <w:rFonts w:ascii="Times-Roman" w:eastAsia="Calibri" w:hAnsi="Times-Roman" w:cs="Times-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4F3D14"/>
    <w:multiLevelType w:val="hybridMultilevel"/>
    <w:tmpl w:val="87C29E5E"/>
    <w:lvl w:ilvl="0" w:tplc="5F7C7C3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12"/>
  </w:num>
  <w:num w:numId="8">
    <w:abstractNumId w:val="13"/>
  </w:num>
  <w:num w:numId="9">
    <w:abstractNumId w:val="5"/>
  </w:num>
  <w:num w:numId="10">
    <w:abstractNumId w:val="9"/>
  </w:num>
  <w:num w:numId="11">
    <w:abstractNumId w:val="7"/>
  </w:num>
  <w:num w:numId="12">
    <w:abstractNumId w:val="8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ocumentProtection w:edit="readOnly" w:enforcement="0"/>
  <w:defaultTabStop w:val="720"/>
  <w:drawingGridHorizontalSpacing w:val="10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7B6"/>
    <w:rsid w:val="000161D8"/>
    <w:rsid w:val="00045503"/>
    <w:rsid w:val="000538CF"/>
    <w:rsid w:val="00055A61"/>
    <w:rsid w:val="000A7350"/>
    <w:rsid w:val="000B3BC7"/>
    <w:rsid w:val="000F5BEB"/>
    <w:rsid w:val="0010367B"/>
    <w:rsid w:val="001410D4"/>
    <w:rsid w:val="001713A7"/>
    <w:rsid w:val="00181A0A"/>
    <w:rsid w:val="00195F4C"/>
    <w:rsid w:val="001B3619"/>
    <w:rsid w:val="001D0F5D"/>
    <w:rsid w:val="00203882"/>
    <w:rsid w:val="002218C9"/>
    <w:rsid w:val="00247FF0"/>
    <w:rsid w:val="00255018"/>
    <w:rsid w:val="00270B12"/>
    <w:rsid w:val="002A5DFD"/>
    <w:rsid w:val="002F1C48"/>
    <w:rsid w:val="00321D5B"/>
    <w:rsid w:val="00326F3B"/>
    <w:rsid w:val="003526BC"/>
    <w:rsid w:val="003633A2"/>
    <w:rsid w:val="003A0F56"/>
    <w:rsid w:val="003D30E3"/>
    <w:rsid w:val="00437C70"/>
    <w:rsid w:val="00462C8A"/>
    <w:rsid w:val="004D75F7"/>
    <w:rsid w:val="004E12C7"/>
    <w:rsid w:val="004E180E"/>
    <w:rsid w:val="004F5393"/>
    <w:rsid w:val="00587696"/>
    <w:rsid w:val="005A1AC8"/>
    <w:rsid w:val="006366F7"/>
    <w:rsid w:val="00677007"/>
    <w:rsid w:val="006A2703"/>
    <w:rsid w:val="006C2E41"/>
    <w:rsid w:val="00702A35"/>
    <w:rsid w:val="00716C11"/>
    <w:rsid w:val="0073296E"/>
    <w:rsid w:val="00732EC4"/>
    <w:rsid w:val="00742946"/>
    <w:rsid w:val="007B3058"/>
    <w:rsid w:val="007E731A"/>
    <w:rsid w:val="00820AF3"/>
    <w:rsid w:val="008274AE"/>
    <w:rsid w:val="00827E80"/>
    <w:rsid w:val="00875DA7"/>
    <w:rsid w:val="008837B6"/>
    <w:rsid w:val="008D44A7"/>
    <w:rsid w:val="008E3AF6"/>
    <w:rsid w:val="008F3C6F"/>
    <w:rsid w:val="00905F9B"/>
    <w:rsid w:val="00916866"/>
    <w:rsid w:val="00944CBE"/>
    <w:rsid w:val="009709AE"/>
    <w:rsid w:val="0099432B"/>
    <w:rsid w:val="009B1011"/>
    <w:rsid w:val="009B2C2F"/>
    <w:rsid w:val="009C43A5"/>
    <w:rsid w:val="00A14E9A"/>
    <w:rsid w:val="00A2761D"/>
    <w:rsid w:val="00A344A4"/>
    <w:rsid w:val="00A54AC4"/>
    <w:rsid w:val="00A707D6"/>
    <w:rsid w:val="00A74DF0"/>
    <w:rsid w:val="00A83303"/>
    <w:rsid w:val="00AA25B7"/>
    <w:rsid w:val="00AA6A00"/>
    <w:rsid w:val="00AD75BF"/>
    <w:rsid w:val="00AF4829"/>
    <w:rsid w:val="00B44AC4"/>
    <w:rsid w:val="00B77172"/>
    <w:rsid w:val="00B813EF"/>
    <w:rsid w:val="00BA3446"/>
    <w:rsid w:val="00CB672E"/>
    <w:rsid w:val="00CD42F8"/>
    <w:rsid w:val="00CE1A1C"/>
    <w:rsid w:val="00D02519"/>
    <w:rsid w:val="00D278FC"/>
    <w:rsid w:val="00D47FCF"/>
    <w:rsid w:val="00D904E4"/>
    <w:rsid w:val="00DA404A"/>
    <w:rsid w:val="00DC3979"/>
    <w:rsid w:val="00DD7848"/>
    <w:rsid w:val="00DF3C1E"/>
    <w:rsid w:val="00E21AEC"/>
    <w:rsid w:val="00E460FA"/>
    <w:rsid w:val="00ED5932"/>
    <w:rsid w:val="00F62919"/>
    <w:rsid w:val="00FD2476"/>
    <w:rsid w:val="00FF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F56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F3B"/>
    <w:pPr>
      <w:keepNext/>
      <w:bidi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rsid w:val="006C2E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NormalWebChar">
    <w:name w:val="Normal (Web) Char"/>
    <w:link w:val="NormalWeb"/>
    <w:rsid w:val="006C2E4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326F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26F3B"/>
    <w:pPr>
      <w:spacing w:after="200" w:line="276" w:lineRule="auto"/>
      <w:ind w:left="720"/>
      <w:contextualSpacing/>
    </w:pPr>
    <w:rPr>
      <w:rFonts w:eastAsia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181A0A"/>
    <w:pPr>
      <w:jc w:val="center"/>
    </w:pPr>
    <w:rPr>
      <w:rFonts w:ascii="Times New Roman" w:eastAsia="Times New Roman" w:hAnsi="Times New Roman" w:cs="Times New Roman"/>
      <w:b/>
      <w:bCs/>
      <w:sz w:val="56"/>
      <w:szCs w:val="56"/>
      <w:lang/>
    </w:rPr>
  </w:style>
  <w:style w:type="character" w:customStyle="1" w:styleId="BodyTextChar">
    <w:name w:val="Body Text Char"/>
    <w:link w:val="BodyText"/>
    <w:uiPriority w:val="99"/>
    <w:rsid w:val="00181A0A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E731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E731A"/>
  </w:style>
  <w:style w:type="character" w:styleId="Hyperlink">
    <w:name w:val="Hyperlink"/>
    <w:uiPriority w:val="99"/>
    <w:unhideWhenUsed/>
    <w:rsid w:val="007E73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7FF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FF0"/>
  </w:style>
  <w:style w:type="paragraph" w:styleId="Footer">
    <w:name w:val="footer"/>
    <w:basedOn w:val="Normal"/>
    <w:link w:val="FooterChar"/>
    <w:uiPriority w:val="99"/>
    <w:unhideWhenUsed/>
    <w:rsid w:val="00247FF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FF0"/>
  </w:style>
  <w:style w:type="paragraph" w:styleId="BalloonText">
    <w:name w:val="Balloon Text"/>
    <w:basedOn w:val="Normal"/>
    <w:link w:val="BalloonTextChar"/>
    <w:uiPriority w:val="99"/>
    <w:semiHidden/>
    <w:unhideWhenUsed/>
    <w:rsid w:val="00ED59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93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ewyork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mailto:ahmed1alakhras@gmail.com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nys100817.18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2621</Words>
  <Characters>14946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17532</CharactersWithSpaces>
  <SharedDoc>false</SharedDoc>
  <HLinks>
    <vt:vector size="18" baseType="variant">
      <vt:variant>
        <vt:i4>4522059</vt:i4>
      </vt:variant>
      <vt:variant>
        <vt:i4>3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393337</vt:i4>
      </vt:variant>
      <vt:variant>
        <vt:i4>0</vt:i4>
      </vt:variant>
      <vt:variant>
        <vt:i4>0</vt:i4>
      </vt:variant>
      <vt:variant>
        <vt:i4>5</vt:i4>
      </vt:variant>
      <vt:variant>
        <vt:lpwstr>mailto:ahmed1alakhras@gmail.com</vt:lpwstr>
      </vt:variant>
      <vt:variant>
        <vt:lpwstr/>
      </vt:variant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Urology Department</dc:creator>
  <cp:lastModifiedBy>Administrator</cp:lastModifiedBy>
  <cp:revision>3</cp:revision>
  <cp:lastPrinted>2016-12-27T17:55:00Z</cp:lastPrinted>
  <dcterms:created xsi:type="dcterms:W3CDTF">2017-07-26T14:22:00Z</dcterms:created>
  <dcterms:modified xsi:type="dcterms:W3CDTF">2017-07-27T03:01:00Z</dcterms:modified>
</cp:coreProperties>
</file>